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09630" w14:textId="77777777" w:rsidR="00921E48" w:rsidRDefault="00921E48" w:rsidP="00921E48">
      <w:pPr>
        <w:jc w:val="center"/>
        <w:rPr>
          <w:rFonts w:ascii="Arial" w:hAnsi="Arial" w:cs="Arial"/>
          <w:sz w:val="32"/>
          <w:szCs w:val="32"/>
        </w:rPr>
      </w:pPr>
    </w:p>
    <w:p w14:paraId="3E02F5A3" w14:textId="77777777" w:rsidR="00493220" w:rsidRDefault="00493220" w:rsidP="00921E48">
      <w:pPr>
        <w:jc w:val="center"/>
        <w:rPr>
          <w:rFonts w:ascii="Arial" w:hAnsi="Arial" w:cs="Arial"/>
          <w:sz w:val="32"/>
          <w:szCs w:val="32"/>
        </w:rPr>
      </w:pPr>
    </w:p>
    <w:p w14:paraId="2B540761" w14:textId="77777777" w:rsidR="00493220" w:rsidRDefault="00493220" w:rsidP="00921E48">
      <w:pPr>
        <w:jc w:val="center"/>
        <w:rPr>
          <w:rFonts w:ascii="Arial" w:hAnsi="Arial" w:cs="Arial"/>
          <w:sz w:val="32"/>
          <w:szCs w:val="32"/>
        </w:rPr>
      </w:pPr>
    </w:p>
    <w:p w14:paraId="492D25B7" w14:textId="77777777" w:rsidR="00493220" w:rsidRDefault="00493220" w:rsidP="00921E48">
      <w:pPr>
        <w:jc w:val="center"/>
        <w:rPr>
          <w:rFonts w:ascii="Arial" w:hAnsi="Arial" w:cs="Arial"/>
          <w:sz w:val="32"/>
          <w:szCs w:val="32"/>
        </w:rPr>
      </w:pPr>
    </w:p>
    <w:p w14:paraId="7B3BD91B" w14:textId="77777777" w:rsidR="00921E48" w:rsidRDefault="00921E48" w:rsidP="00921E48">
      <w:pPr>
        <w:jc w:val="center"/>
        <w:rPr>
          <w:rFonts w:ascii="Arial" w:hAnsi="Arial" w:cs="Arial"/>
          <w:sz w:val="32"/>
          <w:szCs w:val="32"/>
        </w:rPr>
      </w:pPr>
    </w:p>
    <w:p w14:paraId="52106CA0" w14:textId="77777777" w:rsidR="00921E48" w:rsidRPr="00921E48" w:rsidRDefault="00921E48" w:rsidP="00921E48">
      <w:pPr>
        <w:jc w:val="center"/>
        <w:rPr>
          <w:rFonts w:ascii="Arial" w:hAnsi="Arial" w:cs="Arial"/>
          <w:sz w:val="32"/>
          <w:szCs w:val="32"/>
        </w:rPr>
      </w:pPr>
    </w:p>
    <w:p w14:paraId="18361ABB" w14:textId="22D89B0A" w:rsidR="00921E48" w:rsidRPr="00921E48" w:rsidRDefault="00921E48" w:rsidP="00921E48">
      <w:pPr>
        <w:jc w:val="center"/>
        <w:rPr>
          <w:rFonts w:ascii="Arial" w:hAnsi="Arial" w:cs="Arial"/>
          <w:b/>
          <w:sz w:val="36"/>
          <w:szCs w:val="36"/>
        </w:rPr>
      </w:pPr>
      <w:r w:rsidRPr="00921E48">
        <w:rPr>
          <w:rFonts w:ascii="Arial" w:hAnsi="Arial" w:cs="Arial"/>
          <w:sz w:val="32"/>
          <w:szCs w:val="32"/>
        </w:rPr>
        <w:t>Module</w:t>
      </w:r>
      <w:r w:rsidRPr="00921E48">
        <w:rPr>
          <w:rFonts w:ascii="Arial" w:hAnsi="Arial" w:cs="Arial"/>
          <w:b/>
          <w:bCs/>
          <w:sz w:val="36"/>
          <w:szCs w:val="36"/>
        </w:rPr>
        <w:t xml:space="preserve">: </w:t>
      </w:r>
      <w:r w:rsidRPr="00921E48">
        <w:rPr>
          <w:rFonts w:ascii="Arial" w:hAnsi="Arial" w:cs="Arial"/>
          <w:b/>
          <w:sz w:val="36"/>
          <w:szCs w:val="36"/>
        </w:rPr>
        <w:t>Leading and implementing workplace change</w:t>
      </w:r>
    </w:p>
    <w:p w14:paraId="6EAC2689" w14:textId="796AB953" w:rsidR="00921E48" w:rsidRPr="00921E48" w:rsidRDefault="00921E48" w:rsidP="00921E48">
      <w:pPr>
        <w:jc w:val="center"/>
        <w:rPr>
          <w:rFonts w:ascii="Arial" w:hAnsi="Arial" w:cs="Arial"/>
          <w:b/>
          <w:bCs/>
          <w:sz w:val="36"/>
          <w:szCs w:val="36"/>
        </w:rPr>
      </w:pPr>
      <w:r w:rsidRPr="00921E48">
        <w:rPr>
          <w:rFonts w:ascii="Arial" w:hAnsi="Arial" w:cs="Arial"/>
          <w:sz w:val="32"/>
          <w:szCs w:val="32"/>
        </w:rPr>
        <w:t>Module code</w:t>
      </w:r>
      <w:r w:rsidRPr="00921E48">
        <w:rPr>
          <w:rFonts w:ascii="Arial" w:hAnsi="Arial" w:cs="Arial"/>
          <w:b/>
          <w:bCs/>
          <w:sz w:val="36"/>
          <w:szCs w:val="36"/>
        </w:rPr>
        <w:t>: BMSW6103</w:t>
      </w:r>
    </w:p>
    <w:p w14:paraId="5D4F5539" w14:textId="77777777" w:rsidR="00921E48" w:rsidRDefault="00921E48" w:rsidP="00921E48">
      <w:pPr>
        <w:jc w:val="center"/>
        <w:rPr>
          <w:rFonts w:ascii="Arial" w:hAnsi="Arial" w:cs="Arial"/>
          <w:b/>
          <w:bCs/>
          <w:sz w:val="36"/>
          <w:szCs w:val="36"/>
        </w:rPr>
      </w:pPr>
      <w:r w:rsidRPr="00921E48">
        <w:rPr>
          <w:rFonts w:ascii="Arial" w:hAnsi="Arial" w:cs="Arial"/>
          <w:sz w:val="32"/>
          <w:szCs w:val="32"/>
        </w:rPr>
        <w:t>Student name &amp; id</w:t>
      </w:r>
      <w:r w:rsidRPr="00921E48">
        <w:rPr>
          <w:rFonts w:ascii="Arial" w:hAnsi="Arial" w:cs="Arial"/>
          <w:b/>
          <w:bCs/>
          <w:sz w:val="36"/>
          <w:szCs w:val="36"/>
        </w:rPr>
        <w:t>: Alexandra Merauta 2121306</w:t>
      </w:r>
    </w:p>
    <w:p w14:paraId="6FF2704B" w14:textId="77777777" w:rsidR="00921E48" w:rsidRPr="00921E48" w:rsidRDefault="00921E48" w:rsidP="00921E48">
      <w:pPr>
        <w:jc w:val="center"/>
        <w:rPr>
          <w:rFonts w:ascii="Arial" w:hAnsi="Arial" w:cs="Arial"/>
          <w:b/>
          <w:bCs/>
          <w:sz w:val="36"/>
          <w:szCs w:val="36"/>
        </w:rPr>
      </w:pPr>
    </w:p>
    <w:p w14:paraId="5476DC11" w14:textId="38AADDFC" w:rsidR="00921E48" w:rsidRPr="00921E48" w:rsidRDefault="00921E48" w:rsidP="00921E48">
      <w:pPr>
        <w:jc w:val="center"/>
        <w:rPr>
          <w:rFonts w:ascii="Arial" w:hAnsi="Arial" w:cs="Arial"/>
          <w:b/>
          <w:bCs/>
          <w:sz w:val="36"/>
          <w:szCs w:val="36"/>
        </w:rPr>
      </w:pPr>
      <w:r w:rsidRPr="00921E48">
        <w:rPr>
          <w:rFonts w:ascii="Arial" w:hAnsi="Arial" w:cs="Arial"/>
          <w:b/>
          <w:bCs/>
          <w:sz w:val="36"/>
          <w:szCs w:val="36"/>
        </w:rPr>
        <w:t xml:space="preserve">Change management </w:t>
      </w:r>
      <w:r w:rsidR="00493220" w:rsidRPr="00921E48">
        <w:rPr>
          <w:rFonts w:ascii="Arial" w:hAnsi="Arial" w:cs="Arial"/>
          <w:b/>
          <w:bCs/>
          <w:sz w:val="36"/>
          <w:szCs w:val="36"/>
        </w:rPr>
        <w:t>portfolio</w:t>
      </w:r>
    </w:p>
    <w:p w14:paraId="5D069194" w14:textId="77777777" w:rsidR="004F128A" w:rsidRDefault="004F128A"/>
    <w:p w14:paraId="14B2C3CE" w14:textId="77777777" w:rsidR="00921E48" w:rsidRDefault="00921E48"/>
    <w:p w14:paraId="2C4C2CCF" w14:textId="77777777" w:rsidR="00921E48" w:rsidRDefault="00921E48"/>
    <w:p w14:paraId="53661732" w14:textId="77777777" w:rsidR="00921E48" w:rsidRDefault="00921E48"/>
    <w:p w14:paraId="79A6EA5E" w14:textId="77777777" w:rsidR="00921E48" w:rsidRDefault="00921E48"/>
    <w:p w14:paraId="4C221C2B" w14:textId="77777777" w:rsidR="00921E48" w:rsidRDefault="00921E48"/>
    <w:p w14:paraId="5A11F1BB" w14:textId="77777777" w:rsidR="00493220" w:rsidRDefault="00493220"/>
    <w:p w14:paraId="28F5CD30" w14:textId="77777777" w:rsidR="00921E48" w:rsidRDefault="00921E48"/>
    <w:sdt>
      <w:sdtPr>
        <w:rPr>
          <w:rFonts w:ascii="Times New Roman" w:eastAsiaTheme="minorHAnsi" w:hAnsi="Times New Roman" w:cstheme="minorBidi"/>
          <w:color w:val="auto"/>
          <w:kern w:val="2"/>
          <w:sz w:val="24"/>
          <w:szCs w:val="22"/>
          <w14:ligatures w14:val="standardContextual"/>
        </w:rPr>
        <w:id w:val="187878304"/>
        <w:docPartObj>
          <w:docPartGallery w:val="Table of Contents"/>
          <w:docPartUnique/>
        </w:docPartObj>
      </w:sdtPr>
      <w:sdtEndPr>
        <w:rPr>
          <w:b/>
          <w:bCs/>
          <w:noProof/>
        </w:rPr>
      </w:sdtEndPr>
      <w:sdtContent>
        <w:p w14:paraId="2DB6E769" w14:textId="419DF7EC" w:rsidR="00493220" w:rsidRDefault="00493220">
          <w:pPr>
            <w:pStyle w:val="TOCHeading"/>
          </w:pPr>
          <w:r>
            <w:t>Contents</w:t>
          </w:r>
        </w:p>
        <w:p w14:paraId="1EB809B4" w14:textId="20372997" w:rsidR="00493220" w:rsidRPr="00B76287" w:rsidRDefault="00493220">
          <w:pPr>
            <w:pStyle w:val="TOC1"/>
            <w:tabs>
              <w:tab w:val="right" w:leader="dot" w:pos="9016"/>
            </w:tabs>
            <w:rPr>
              <w:rFonts w:ascii="Arial" w:eastAsiaTheme="minorEastAsia" w:hAnsi="Arial" w:cs="Arial"/>
              <w:noProof/>
              <w:kern w:val="2"/>
              <w:sz w:val="24"/>
              <w:szCs w:val="24"/>
              <w:lang w:val="en-GB" w:eastAsia="en-GB"/>
              <w14:ligatures w14:val="standardContextual"/>
            </w:rPr>
          </w:pPr>
          <w:r>
            <w:fldChar w:fldCharType="begin"/>
          </w:r>
          <w:r>
            <w:instrText xml:space="preserve"> TOC \o "1-3" \h \z \u </w:instrText>
          </w:r>
          <w:r>
            <w:fldChar w:fldCharType="separate"/>
          </w:r>
          <w:hyperlink w:anchor="_Toc172899784" w:history="1">
            <w:r w:rsidRPr="00B76287">
              <w:rPr>
                <w:rStyle w:val="Hyperlink"/>
                <w:rFonts w:ascii="Arial" w:hAnsi="Arial" w:cs="Arial"/>
                <w:noProof/>
                <w:sz w:val="24"/>
                <w:szCs w:val="24"/>
              </w:rPr>
              <w:t>Introduction</w:t>
            </w:r>
            <w:r w:rsidRPr="00B76287">
              <w:rPr>
                <w:rFonts w:ascii="Arial" w:hAnsi="Arial" w:cs="Arial"/>
                <w:noProof/>
                <w:webHidden/>
                <w:sz w:val="24"/>
                <w:szCs w:val="24"/>
              </w:rPr>
              <w:tab/>
            </w:r>
            <w:r w:rsidRPr="00B76287">
              <w:rPr>
                <w:rFonts w:ascii="Arial" w:hAnsi="Arial" w:cs="Arial"/>
                <w:noProof/>
                <w:webHidden/>
                <w:sz w:val="24"/>
                <w:szCs w:val="24"/>
              </w:rPr>
              <w:fldChar w:fldCharType="begin"/>
            </w:r>
            <w:r w:rsidRPr="00B76287">
              <w:rPr>
                <w:rFonts w:ascii="Arial" w:hAnsi="Arial" w:cs="Arial"/>
                <w:noProof/>
                <w:webHidden/>
                <w:sz w:val="24"/>
                <w:szCs w:val="24"/>
              </w:rPr>
              <w:instrText xml:space="preserve"> PAGEREF _Toc172899784 \h </w:instrText>
            </w:r>
            <w:r w:rsidRPr="00B76287">
              <w:rPr>
                <w:rFonts w:ascii="Arial" w:hAnsi="Arial" w:cs="Arial"/>
                <w:noProof/>
                <w:webHidden/>
                <w:sz w:val="24"/>
                <w:szCs w:val="24"/>
              </w:rPr>
            </w:r>
            <w:r w:rsidRPr="00B76287">
              <w:rPr>
                <w:rFonts w:ascii="Arial" w:hAnsi="Arial" w:cs="Arial"/>
                <w:noProof/>
                <w:webHidden/>
                <w:sz w:val="24"/>
                <w:szCs w:val="24"/>
              </w:rPr>
              <w:fldChar w:fldCharType="separate"/>
            </w:r>
            <w:r w:rsidR="00B76287" w:rsidRPr="00B76287">
              <w:rPr>
                <w:rFonts w:ascii="Arial" w:hAnsi="Arial" w:cs="Arial"/>
                <w:noProof/>
                <w:webHidden/>
                <w:sz w:val="24"/>
                <w:szCs w:val="24"/>
              </w:rPr>
              <w:t>2</w:t>
            </w:r>
            <w:r w:rsidRPr="00B76287">
              <w:rPr>
                <w:rFonts w:ascii="Arial" w:hAnsi="Arial" w:cs="Arial"/>
                <w:noProof/>
                <w:webHidden/>
                <w:sz w:val="24"/>
                <w:szCs w:val="24"/>
              </w:rPr>
              <w:fldChar w:fldCharType="end"/>
            </w:r>
          </w:hyperlink>
        </w:p>
        <w:p w14:paraId="1558F517" w14:textId="50F413E0" w:rsidR="00493220" w:rsidRPr="00B76287" w:rsidRDefault="00000000">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172899785" w:history="1">
            <w:r w:rsidR="00493220" w:rsidRPr="00B76287">
              <w:rPr>
                <w:rStyle w:val="Hyperlink"/>
                <w:rFonts w:ascii="Arial" w:hAnsi="Arial" w:cs="Arial"/>
                <w:noProof/>
                <w:sz w:val="24"/>
                <w:szCs w:val="24"/>
              </w:rPr>
              <w:t>Q1: Stakeholder’s engagement to resolve the crisis using the stakeholder analysis model</w:t>
            </w:r>
            <w:r w:rsidR="00493220" w:rsidRPr="00B76287">
              <w:rPr>
                <w:rFonts w:ascii="Arial" w:hAnsi="Arial" w:cs="Arial"/>
                <w:noProof/>
                <w:webHidden/>
                <w:sz w:val="24"/>
                <w:szCs w:val="24"/>
              </w:rPr>
              <w:tab/>
            </w:r>
            <w:r w:rsidR="00493220" w:rsidRPr="00B76287">
              <w:rPr>
                <w:rFonts w:ascii="Arial" w:hAnsi="Arial" w:cs="Arial"/>
                <w:noProof/>
                <w:webHidden/>
                <w:sz w:val="24"/>
                <w:szCs w:val="24"/>
              </w:rPr>
              <w:fldChar w:fldCharType="begin"/>
            </w:r>
            <w:r w:rsidR="00493220" w:rsidRPr="00B76287">
              <w:rPr>
                <w:rFonts w:ascii="Arial" w:hAnsi="Arial" w:cs="Arial"/>
                <w:noProof/>
                <w:webHidden/>
                <w:sz w:val="24"/>
                <w:szCs w:val="24"/>
              </w:rPr>
              <w:instrText xml:space="preserve"> PAGEREF _Toc172899785 \h </w:instrText>
            </w:r>
            <w:r w:rsidR="00493220" w:rsidRPr="00B76287">
              <w:rPr>
                <w:rFonts w:ascii="Arial" w:hAnsi="Arial" w:cs="Arial"/>
                <w:noProof/>
                <w:webHidden/>
                <w:sz w:val="24"/>
                <w:szCs w:val="24"/>
              </w:rPr>
            </w:r>
            <w:r w:rsidR="00493220" w:rsidRPr="00B76287">
              <w:rPr>
                <w:rFonts w:ascii="Arial" w:hAnsi="Arial" w:cs="Arial"/>
                <w:noProof/>
                <w:webHidden/>
                <w:sz w:val="24"/>
                <w:szCs w:val="24"/>
              </w:rPr>
              <w:fldChar w:fldCharType="separate"/>
            </w:r>
            <w:r w:rsidR="00B76287" w:rsidRPr="00B76287">
              <w:rPr>
                <w:rFonts w:ascii="Arial" w:hAnsi="Arial" w:cs="Arial"/>
                <w:noProof/>
                <w:webHidden/>
                <w:sz w:val="24"/>
                <w:szCs w:val="24"/>
              </w:rPr>
              <w:t>3</w:t>
            </w:r>
            <w:r w:rsidR="00493220" w:rsidRPr="00B76287">
              <w:rPr>
                <w:rFonts w:ascii="Arial" w:hAnsi="Arial" w:cs="Arial"/>
                <w:noProof/>
                <w:webHidden/>
                <w:sz w:val="24"/>
                <w:szCs w:val="24"/>
              </w:rPr>
              <w:fldChar w:fldCharType="end"/>
            </w:r>
          </w:hyperlink>
        </w:p>
        <w:p w14:paraId="10BF3DC3" w14:textId="4C1969B0" w:rsidR="00493220" w:rsidRPr="00B76287" w:rsidRDefault="00000000">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172899786" w:history="1">
            <w:r w:rsidR="00493220" w:rsidRPr="00B76287">
              <w:rPr>
                <w:rStyle w:val="Hyperlink"/>
                <w:rFonts w:ascii="Arial" w:hAnsi="Arial" w:cs="Arial"/>
                <w:noProof/>
                <w:sz w:val="24"/>
                <w:szCs w:val="24"/>
              </w:rPr>
              <w:t>Q2: Conflict resolution styles and recommendation of the appropriate style</w:t>
            </w:r>
            <w:r w:rsidR="00493220" w:rsidRPr="00B76287">
              <w:rPr>
                <w:rFonts w:ascii="Arial" w:hAnsi="Arial" w:cs="Arial"/>
                <w:noProof/>
                <w:webHidden/>
                <w:sz w:val="24"/>
                <w:szCs w:val="24"/>
              </w:rPr>
              <w:tab/>
            </w:r>
            <w:r w:rsidR="00493220" w:rsidRPr="00B76287">
              <w:rPr>
                <w:rFonts w:ascii="Arial" w:hAnsi="Arial" w:cs="Arial"/>
                <w:noProof/>
                <w:webHidden/>
                <w:sz w:val="24"/>
                <w:szCs w:val="24"/>
              </w:rPr>
              <w:fldChar w:fldCharType="begin"/>
            </w:r>
            <w:r w:rsidR="00493220" w:rsidRPr="00B76287">
              <w:rPr>
                <w:rFonts w:ascii="Arial" w:hAnsi="Arial" w:cs="Arial"/>
                <w:noProof/>
                <w:webHidden/>
                <w:sz w:val="24"/>
                <w:szCs w:val="24"/>
              </w:rPr>
              <w:instrText xml:space="preserve"> PAGEREF _Toc172899786 \h </w:instrText>
            </w:r>
            <w:r w:rsidR="00493220" w:rsidRPr="00B76287">
              <w:rPr>
                <w:rFonts w:ascii="Arial" w:hAnsi="Arial" w:cs="Arial"/>
                <w:noProof/>
                <w:webHidden/>
                <w:sz w:val="24"/>
                <w:szCs w:val="24"/>
              </w:rPr>
            </w:r>
            <w:r w:rsidR="00493220" w:rsidRPr="00B76287">
              <w:rPr>
                <w:rFonts w:ascii="Arial" w:hAnsi="Arial" w:cs="Arial"/>
                <w:noProof/>
                <w:webHidden/>
                <w:sz w:val="24"/>
                <w:szCs w:val="24"/>
              </w:rPr>
              <w:fldChar w:fldCharType="separate"/>
            </w:r>
            <w:r w:rsidR="00B76287" w:rsidRPr="00B76287">
              <w:rPr>
                <w:rFonts w:ascii="Arial" w:hAnsi="Arial" w:cs="Arial"/>
                <w:noProof/>
                <w:webHidden/>
                <w:sz w:val="24"/>
                <w:szCs w:val="24"/>
              </w:rPr>
              <w:t>3</w:t>
            </w:r>
            <w:r w:rsidR="00493220" w:rsidRPr="00B76287">
              <w:rPr>
                <w:rFonts w:ascii="Arial" w:hAnsi="Arial" w:cs="Arial"/>
                <w:noProof/>
                <w:webHidden/>
                <w:sz w:val="24"/>
                <w:szCs w:val="24"/>
              </w:rPr>
              <w:fldChar w:fldCharType="end"/>
            </w:r>
          </w:hyperlink>
        </w:p>
        <w:p w14:paraId="13B1237B" w14:textId="261EF589" w:rsidR="00493220" w:rsidRPr="00B76287" w:rsidRDefault="00000000">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172899787" w:history="1">
            <w:r w:rsidR="00493220" w:rsidRPr="00B76287">
              <w:rPr>
                <w:rStyle w:val="Hyperlink"/>
                <w:rFonts w:ascii="Arial" w:hAnsi="Arial" w:cs="Arial"/>
                <w:noProof/>
                <w:sz w:val="24"/>
                <w:szCs w:val="24"/>
              </w:rPr>
              <w:t>Q3: Ways to reach a ‘win-win’ solution among the stakeholders</w:t>
            </w:r>
            <w:r w:rsidR="00493220" w:rsidRPr="00B76287">
              <w:rPr>
                <w:rFonts w:ascii="Arial" w:hAnsi="Arial" w:cs="Arial"/>
                <w:noProof/>
                <w:webHidden/>
                <w:sz w:val="24"/>
                <w:szCs w:val="24"/>
              </w:rPr>
              <w:tab/>
            </w:r>
            <w:r w:rsidR="00493220" w:rsidRPr="00B76287">
              <w:rPr>
                <w:rFonts w:ascii="Arial" w:hAnsi="Arial" w:cs="Arial"/>
                <w:noProof/>
                <w:webHidden/>
                <w:sz w:val="24"/>
                <w:szCs w:val="24"/>
              </w:rPr>
              <w:fldChar w:fldCharType="begin"/>
            </w:r>
            <w:r w:rsidR="00493220" w:rsidRPr="00B76287">
              <w:rPr>
                <w:rFonts w:ascii="Arial" w:hAnsi="Arial" w:cs="Arial"/>
                <w:noProof/>
                <w:webHidden/>
                <w:sz w:val="24"/>
                <w:szCs w:val="24"/>
              </w:rPr>
              <w:instrText xml:space="preserve"> PAGEREF _Toc172899787 \h </w:instrText>
            </w:r>
            <w:r w:rsidR="00493220" w:rsidRPr="00B76287">
              <w:rPr>
                <w:rFonts w:ascii="Arial" w:hAnsi="Arial" w:cs="Arial"/>
                <w:noProof/>
                <w:webHidden/>
                <w:sz w:val="24"/>
                <w:szCs w:val="24"/>
              </w:rPr>
            </w:r>
            <w:r w:rsidR="00493220" w:rsidRPr="00B76287">
              <w:rPr>
                <w:rFonts w:ascii="Arial" w:hAnsi="Arial" w:cs="Arial"/>
                <w:noProof/>
                <w:webHidden/>
                <w:sz w:val="24"/>
                <w:szCs w:val="24"/>
              </w:rPr>
              <w:fldChar w:fldCharType="separate"/>
            </w:r>
            <w:r w:rsidR="00B76287" w:rsidRPr="00B76287">
              <w:rPr>
                <w:rFonts w:ascii="Arial" w:hAnsi="Arial" w:cs="Arial"/>
                <w:noProof/>
                <w:webHidden/>
                <w:sz w:val="24"/>
                <w:szCs w:val="24"/>
              </w:rPr>
              <w:t>3</w:t>
            </w:r>
            <w:r w:rsidR="00493220" w:rsidRPr="00B76287">
              <w:rPr>
                <w:rFonts w:ascii="Arial" w:hAnsi="Arial" w:cs="Arial"/>
                <w:noProof/>
                <w:webHidden/>
                <w:sz w:val="24"/>
                <w:szCs w:val="24"/>
              </w:rPr>
              <w:fldChar w:fldCharType="end"/>
            </w:r>
          </w:hyperlink>
        </w:p>
        <w:p w14:paraId="0DAADDA9" w14:textId="79310D85" w:rsidR="00493220" w:rsidRPr="00B76287" w:rsidRDefault="00000000">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172899788" w:history="1">
            <w:r w:rsidR="00493220" w:rsidRPr="00B76287">
              <w:rPr>
                <w:rStyle w:val="Hyperlink"/>
                <w:rFonts w:ascii="Arial" w:hAnsi="Arial" w:cs="Arial"/>
                <w:noProof/>
                <w:sz w:val="24"/>
                <w:szCs w:val="24"/>
              </w:rPr>
              <w:t>Q4: Conflict resolution and stakeholders theory prepared for the workplace</w:t>
            </w:r>
            <w:r w:rsidR="00493220" w:rsidRPr="00B76287">
              <w:rPr>
                <w:rFonts w:ascii="Arial" w:hAnsi="Arial" w:cs="Arial"/>
                <w:noProof/>
                <w:webHidden/>
                <w:sz w:val="24"/>
                <w:szCs w:val="24"/>
              </w:rPr>
              <w:tab/>
            </w:r>
            <w:r w:rsidR="00493220" w:rsidRPr="00B76287">
              <w:rPr>
                <w:rFonts w:ascii="Arial" w:hAnsi="Arial" w:cs="Arial"/>
                <w:noProof/>
                <w:webHidden/>
                <w:sz w:val="24"/>
                <w:szCs w:val="24"/>
              </w:rPr>
              <w:fldChar w:fldCharType="begin"/>
            </w:r>
            <w:r w:rsidR="00493220" w:rsidRPr="00B76287">
              <w:rPr>
                <w:rFonts w:ascii="Arial" w:hAnsi="Arial" w:cs="Arial"/>
                <w:noProof/>
                <w:webHidden/>
                <w:sz w:val="24"/>
                <w:szCs w:val="24"/>
              </w:rPr>
              <w:instrText xml:space="preserve"> PAGEREF _Toc172899788 \h </w:instrText>
            </w:r>
            <w:r w:rsidR="00493220" w:rsidRPr="00B76287">
              <w:rPr>
                <w:rFonts w:ascii="Arial" w:hAnsi="Arial" w:cs="Arial"/>
                <w:noProof/>
                <w:webHidden/>
                <w:sz w:val="24"/>
                <w:szCs w:val="24"/>
              </w:rPr>
            </w:r>
            <w:r w:rsidR="00493220" w:rsidRPr="00B76287">
              <w:rPr>
                <w:rFonts w:ascii="Arial" w:hAnsi="Arial" w:cs="Arial"/>
                <w:noProof/>
                <w:webHidden/>
                <w:sz w:val="24"/>
                <w:szCs w:val="24"/>
              </w:rPr>
              <w:fldChar w:fldCharType="separate"/>
            </w:r>
            <w:r w:rsidR="00B76287" w:rsidRPr="00B76287">
              <w:rPr>
                <w:rFonts w:ascii="Arial" w:hAnsi="Arial" w:cs="Arial"/>
                <w:noProof/>
                <w:webHidden/>
                <w:sz w:val="24"/>
                <w:szCs w:val="24"/>
              </w:rPr>
              <w:t>3</w:t>
            </w:r>
            <w:r w:rsidR="00493220" w:rsidRPr="00B76287">
              <w:rPr>
                <w:rFonts w:ascii="Arial" w:hAnsi="Arial" w:cs="Arial"/>
                <w:noProof/>
                <w:webHidden/>
                <w:sz w:val="24"/>
                <w:szCs w:val="24"/>
              </w:rPr>
              <w:fldChar w:fldCharType="end"/>
            </w:r>
          </w:hyperlink>
        </w:p>
        <w:p w14:paraId="6F0643CE" w14:textId="6B452286" w:rsidR="00493220" w:rsidRPr="00B76287" w:rsidRDefault="00000000">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172899789" w:history="1">
            <w:r w:rsidR="00493220" w:rsidRPr="00B76287">
              <w:rPr>
                <w:rStyle w:val="Hyperlink"/>
                <w:rFonts w:ascii="Arial" w:hAnsi="Arial" w:cs="Arial"/>
                <w:noProof/>
                <w:sz w:val="24"/>
                <w:szCs w:val="24"/>
              </w:rPr>
              <w:t>Conclusion &amp; Recommendation</w:t>
            </w:r>
            <w:r w:rsidR="00493220" w:rsidRPr="00B76287">
              <w:rPr>
                <w:rFonts w:ascii="Arial" w:hAnsi="Arial" w:cs="Arial"/>
                <w:noProof/>
                <w:webHidden/>
                <w:sz w:val="24"/>
                <w:szCs w:val="24"/>
              </w:rPr>
              <w:tab/>
            </w:r>
            <w:r w:rsidR="00493220" w:rsidRPr="00B76287">
              <w:rPr>
                <w:rFonts w:ascii="Arial" w:hAnsi="Arial" w:cs="Arial"/>
                <w:noProof/>
                <w:webHidden/>
                <w:sz w:val="24"/>
                <w:szCs w:val="24"/>
              </w:rPr>
              <w:fldChar w:fldCharType="begin"/>
            </w:r>
            <w:r w:rsidR="00493220" w:rsidRPr="00B76287">
              <w:rPr>
                <w:rFonts w:ascii="Arial" w:hAnsi="Arial" w:cs="Arial"/>
                <w:noProof/>
                <w:webHidden/>
                <w:sz w:val="24"/>
                <w:szCs w:val="24"/>
              </w:rPr>
              <w:instrText xml:space="preserve"> PAGEREF _Toc172899789 \h </w:instrText>
            </w:r>
            <w:r w:rsidR="00493220" w:rsidRPr="00B76287">
              <w:rPr>
                <w:rFonts w:ascii="Arial" w:hAnsi="Arial" w:cs="Arial"/>
                <w:noProof/>
                <w:webHidden/>
                <w:sz w:val="24"/>
                <w:szCs w:val="24"/>
              </w:rPr>
            </w:r>
            <w:r w:rsidR="00493220" w:rsidRPr="00B76287">
              <w:rPr>
                <w:rFonts w:ascii="Arial" w:hAnsi="Arial" w:cs="Arial"/>
                <w:noProof/>
                <w:webHidden/>
                <w:sz w:val="24"/>
                <w:szCs w:val="24"/>
              </w:rPr>
              <w:fldChar w:fldCharType="separate"/>
            </w:r>
            <w:r w:rsidR="00B76287" w:rsidRPr="00B76287">
              <w:rPr>
                <w:rFonts w:ascii="Arial" w:hAnsi="Arial" w:cs="Arial"/>
                <w:noProof/>
                <w:webHidden/>
                <w:sz w:val="24"/>
                <w:szCs w:val="24"/>
              </w:rPr>
              <w:t>3</w:t>
            </w:r>
            <w:r w:rsidR="00493220" w:rsidRPr="00B76287">
              <w:rPr>
                <w:rFonts w:ascii="Arial" w:hAnsi="Arial" w:cs="Arial"/>
                <w:noProof/>
                <w:webHidden/>
                <w:sz w:val="24"/>
                <w:szCs w:val="24"/>
              </w:rPr>
              <w:fldChar w:fldCharType="end"/>
            </w:r>
          </w:hyperlink>
        </w:p>
        <w:p w14:paraId="5E642481" w14:textId="0102807A" w:rsidR="00493220" w:rsidRPr="00B76287" w:rsidRDefault="00000000">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172899790" w:history="1">
            <w:r w:rsidR="00493220" w:rsidRPr="00B76287">
              <w:rPr>
                <w:rStyle w:val="Hyperlink"/>
                <w:rFonts w:ascii="Arial" w:hAnsi="Arial" w:cs="Arial"/>
                <w:noProof/>
                <w:sz w:val="24"/>
                <w:szCs w:val="24"/>
              </w:rPr>
              <w:t>Reference list</w:t>
            </w:r>
            <w:r w:rsidR="00493220" w:rsidRPr="00B76287">
              <w:rPr>
                <w:rFonts w:ascii="Arial" w:hAnsi="Arial" w:cs="Arial"/>
                <w:noProof/>
                <w:webHidden/>
                <w:sz w:val="24"/>
                <w:szCs w:val="24"/>
              </w:rPr>
              <w:tab/>
            </w:r>
            <w:r w:rsidR="00493220" w:rsidRPr="00B76287">
              <w:rPr>
                <w:rFonts w:ascii="Arial" w:hAnsi="Arial" w:cs="Arial"/>
                <w:noProof/>
                <w:webHidden/>
                <w:sz w:val="24"/>
                <w:szCs w:val="24"/>
              </w:rPr>
              <w:fldChar w:fldCharType="begin"/>
            </w:r>
            <w:r w:rsidR="00493220" w:rsidRPr="00B76287">
              <w:rPr>
                <w:rFonts w:ascii="Arial" w:hAnsi="Arial" w:cs="Arial"/>
                <w:noProof/>
                <w:webHidden/>
                <w:sz w:val="24"/>
                <w:szCs w:val="24"/>
              </w:rPr>
              <w:instrText xml:space="preserve"> PAGEREF _Toc172899790 \h </w:instrText>
            </w:r>
            <w:r w:rsidR="00493220" w:rsidRPr="00B76287">
              <w:rPr>
                <w:rFonts w:ascii="Arial" w:hAnsi="Arial" w:cs="Arial"/>
                <w:noProof/>
                <w:webHidden/>
                <w:sz w:val="24"/>
                <w:szCs w:val="24"/>
              </w:rPr>
            </w:r>
            <w:r w:rsidR="00493220" w:rsidRPr="00B76287">
              <w:rPr>
                <w:rFonts w:ascii="Arial" w:hAnsi="Arial" w:cs="Arial"/>
                <w:noProof/>
                <w:webHidden/>
                <w:sz w:val="24"/>
                <w:szCs w:val="24"/>
              </w:rPr>
              <w:fldChar w:fldCharType="separate"/>
            </w:r>
            <w:r w:rsidR="00B76287" w:rsidRPr="00B76287">
              <w:rPr>
                <w:rFonts w:ascii="Arial" w:hAnsi="Arial" w:cs="Arial"/>
                <w:noProof/>
                <w:webHidden/>
                <w:sz w:val="24"/>
                <w:szCs w:val="24"/>
              </w:rPr>
              <w:t>4</w:t>
            </w:r>
            <w:r w:rsidR="00493220" w:rsidRPr="00B76287">
              <w:rPr>
                <w:rFonts w:ascii="Arial" w:hAnsi="Arial" w:cs="Arial"/>
                <w:noProof/>
                <w:webHidden/>
                <w:sz w:val="24"/>
                <w:szCs w:val="24"/>
              </w:rPr>
              <w:fldChar w:fldCharType="end"/>
            </w:r>
          </w:hyperlink>
        </w:p>
        <w:p w14:paraId="5CD8828E" w14:textId="0E508228" w:rsidR="00493220" w:rsidRDefault="00493220">
          <w:r>
            <w:rPr>
              <w:b/>
              <w:bCs/>
              <w:noProof/>
            </w:rPr>
            <w:fldChar w:fldCharType="end"/>
          </w:r>
        </w:p>
      </w:sdtContent>
    </w:sdt>
    <w:p w14:paraId="79F78769" w14:textId="77777777" w:rsidR="00921E48" w:rsidRDefault="00921E48"/>
    <w:p w14:paraId="704617CE" w14:textId="77777777" w:rsidR="00921E48" w:rsidRPr="00113DFF" w:rsidRDefault="00921E48">
      <w:pPr>
        <w:rPr>
          <w:rFonts w:ascii="Arial" w:hAnsi="Arial" w:cs="Arial"/>
          <w:sz w:val="22"/>
        </w:rPr>
      </w:pPr>
    </w:p>
    <w:p w14:paraId="1F747750" w14:textId="77777777" w:rsidR="00921E48" w:rsidRPr="00113DFF" w:rsidRDefault="00921E48">
      <w:pPr>
        <w:rPr>
          <w:rFonts w:ascii="Arial" w:hAnsi="Arial" w:cs="Arial"/>
          <w:sz w:val="22"/>
        </w:rPr>
      </w:pPr>
    </w:p>
    <w:p w14:paraId="1435626E" w14:textId="77777777" w:rsidR="00921E48" w:rsidRPr="00113DFF" w:rsidRDefault="00921E48">
      <w:pPr>
        <w:rPr>
          <w:rFonts w:ascii="Arial" w:hAnsi="Arial" w:cs="Arial"/>
          <w:sz w:val="22"/>
        </w:rPr>
      </w:pPr>
    </w:p>
    <w:p w14:paraId="2074ED2F" w14:textId="768EF1AD" w:rsidR="00921E48" w:rsidRPr="005C590C" w:rsidRDefault="00921E48" w:rsidP="00493220">
      <w:pPr>
        <w:pStyle w:val="Heading1"/>
        <w:rPr>
          <w:rFonts w:ascii="Arial" w:hAnsi="Arial" w:cs="Arial"/>
          <w:sz w:val="24"/>
          <w:szCs w:val="24"/>
        </w:rPr>
      </w:pPr>
      <w:bookmarkStart w:id="0" w:name="_Toc172899784"/>
      <w:r w:rsidRPr="005C590C">
        <w:rPr>
          <w:rFonts w:ascii="Arial" w:hAnsi="Arial" w:cs="Arial"/>
          <w:sz w:val="24"/>
          <w:szCs w:val="24"/>
        </w:rPr>
        <w:t>Introduction</w:t>
      </w:r>
      <w:bookmarkEnd w:id="0"/>
    </w:p>
    <w:p w14:paraId="6F4CD231" w14:textId="1A43245F" w:rsidR="00B76287" w:rsidRPr="005C590C" w:rsidRDefault="00B76287" w:rsidP="00B76287">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p>
    <w:p w14:paraId="01463BD4" w14:textId="77777777" w:rsidR="00B654B8" w:rsidRPr="00B76287" w:rsidRDefault="00B654B8" w:rsidP="00B76287">
      <w:pPr>
        <w:spacing w:after="0" w:line="240" w:lineRule="auto"/>
        <w:jc w:val="left"/>
        <w:rPr>
          <w:rFonts w:ascii="Arial" w:eastAsia="Times New Roman" w:hAnsi="Arial" w:cs="Arial"/>
          <w:kern w:val="0"/>
          <w:szCs w:val="24"/>
          <w:lang w:val="en-GB" w:eastAsia="en-GB"/>
          <w14:ligatures w14:val="none"/>
        </w:rPr>
      </w:pPr>
    </w:p>
    <w:p w14:paraId="0CFF88E9" w14:textId="52E68EB0" w:rsidR="00B654B8" w:rsidRPr="005C590C" w:rsidRDefault="00CB6B6A" w:rsidP="00B76287">
      <w:pPr>
        <w:spacing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B76287" w:rsidRPr="005C590C">
        <w:rPr>
          <w:rFonts w:ascii="Arial" w:eastAsia="Times New Roman" w:hAnsi="Arial" w:cs="Arial"/>
          <w:kern w:val="0"/>
          <w:szCs w:val="24"/>
          <w:lang w:val="en-GB" w:eastAsia="en-GB"/>
          <w14:ligatures w14:val="none"/>
        </w:rPr>
        <w:t xml:space="preserve">The major reason for the Post Office workers' May 3, </w:t>
      </w:r>
      <w:proofErr w:type="gramStart"/>
      <w:r w:rsidR="00B76287" w:rsidRPr="005C590C">
        <w:rPr>
          <w:rFonts w:ascii="Arial" w:eastAsia="Times New Roman" w:hAnsi="Arial" w:cs="Arial"/>
          <w:kern w:val="0"/>
          <w:szCs w:val="24"/>
          <w:lang w:val="en-GB" w:eastAsia="en-GB"/>
          <w14:ligatures w14:val="none"/>
        </w:rPr>
        <w:t>2022</w:t>
      </w:r>
      <w:proofErr w:type="gramEnd"/>
      <w:r w:rsidR="00B76287" w:rsidRPr="005C590C">
        <w:rPr>
          <w:rFonts w:ascii="Arial" w:eastAsia="Times New Roman" w:hAnsi="Arial" w:cs="Arial"/>
          <w:kern w:val="0"/>
          <w:szCs w:val="24"/>
          <w:lang w:val="en-GB" w:eastAsia="en-GB"/>
          <w14:ligatures w14:val="none"/>
        </w:rPr>
        <w:t xml:space="preserve"> strike was their dissatisfaction with the proposed compensation hikes. The Communication Workers Union (CWU) judged the offer of a £250 one-time payment and a 2% salary increase unacceptable, especially given the Retail Price Index inflation rate of 9%. This case underlines the importance of doing a thorough stakeholder analysis </w:t>
      </w:r>
      <w:proofErr w:type="gramStart"/>
      <w:r w:rsidR="00B76287" w:rsidRPr="005C590C">
        <w:rPr>
          <w:rFonts w:ascii="Arial" w:eastAsia="Times New Roman" w:hAnsi="Arial" w:cs="Arial"/>
          <w:kern w:val="0"/>
          <w:szCs w:val="24"/>
          <w:lang w:val="en-GB" w:eastAsia="en-GB"/>
          <w14:ligatures w14:val="none"/>
        </w:rPr>
        <w:t>in order to</w:t>
      </w:r>
      <w:proofErr w:type="gramEnd"/>
      <w:r w:rsidR="00B76287" w:rsidRPr="005C590C">
        <w:rPr>
          <w:rFonts w:ascii="Arial" w:eastAsia="Times New Roman" w:hAnsi="Arial" w:cs="Arial"/>
          <w:kern w:val="0"/>
          <w:szCs w:val="24"/>
          <w:lang w:val="en-GB" w:eastAsia="en-GB"/>
          <w14:ligatures w14:val="none"/>
        </w:rPr>
        <w:t xml:space="preserve"> properly handle the problem. </w:t>
      </w:r>
    </w:p>
    <w:p w14:paraId="640B56C1" w14:textId="7F48B0E2" w:rsidR="00493220" w:rsidRPr="005C590C" w:rsidRDefault="00CB6B6A" w:rsidP="00B76287">
      <w:pPr>
        <w:spacing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B76287" w:rsidRPr="005C590C">
        <w:rPr>
          <w:rFonts w:ascii="Arial" w:eastAsia="Times New Roman" w:hAnsi="Arial" w:cs="Arial"/>
          <w:kern w:val="0"/>
          <w:szCs w:val="24"/>
          <w:lang w:val="en-GB" w:eastAsia="en-GB"/>
          <w14:ligatures w14:val="none"/>
        </w:rPr>
        <w:t>This report will identify the major stakeholders involved in the Post Office issue using an applicable stakeholder analysis technique. The importance and role of each stakeholder will be extensively evaluated, and engagement strategies will be offered to help with resolution. The goal is to provide a balanced approach that considers all stakeholders' demands and concerns.</w:t>
      </w:r>
    </w:p>
    <w:p w14:paraId="0144E121" w14:textId="62227DF5" w:rsidR="00F8417F" w:rsidRPr="005C590C" w:rsidRDefault="00CB6B6A" w:rsidP="00B76287">
      <w:pPr>
        <w:spacing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F8417F" w:rsidRPr="00B76287">
        <w:rPr>
          <w:rFonts w:ascii="Arial" w:eastAsia="Times New Roman" w:hAnsi="Arial" w:cs="Arial"/>
          <w:kern w:val="0"/>
          <w:szCs w:val="24"/>
          <w:lang w:val="en-GB" w:eastAsia="en-GB"/>
          <w14:ligatures w14:val="none"/>
        </w:rPr>
        <w:t>Stakeholder analysis is a strategic management method that identifies and understands the interests, demands, and impact of diverse stakeholders in an organisation or project. Organisations must undertake stakeholder analysis to prioritise stakeholders, understand their expectations, and successfully manage their demands. This approach allows organisations to strengthen connections, reduce risks, and assure project success. Freeman (1984) defines stakeholders as "any group or individual who can influence or is affected by the achievement of the organization's objectives."</w:t>
      </w:r>
    </w:p>
    <w:p w14:paraId="2737A7AA" w14:textId="77777777" w:rsidR="00B76287" w:rsidRPr="005C590C" w:rsidRDefault="00B76287" w:rsidP="00B76287">
      <w:pPr>
        <w:spacing w:line="240" w:lineRule="auto"/>
        <w:jc w:val="left"/>
        <w:rPr>
          <w:rFonts w:ascii="Arial" w:eastAsia="Times New Roman" w:hAnsi="Arial" w:cs="Arial"/>
          <w:kern w:val="0"/>
          <w:szCs w:val="24"/>
          <w:lang w:val="en-GB" w:eastAsia="en-GB"/>
          <w14:ligatures w14:val="none"/>
        </w:rPr>
      </w:pPr>
    </w:p>
    <w:p w14:paraId="29363CC0" w14:textId="71A97FD5" w:rsidR="00921E48" w:rsidRPr="005C590C" w:rsidRDefault="00921E48" w:rsidP="00493220">
      <w:pPr>
        <w:pStyle w:val="Heading1"/>
        <w:rPr>
          <w:rFonts w:ascii="Arial" w:hAnsi="Arial" w:cs="Arial"/>
          <w:sz w:val="24"/>
          <w:szCs w:val="24"/>
        </w:rPr>
      </w:pPr>
      <w:bookmarkStart w:id="1" w:name="_Toc172899785"/>
      <w:r w:rsidRPr="005C590C">
        <w:rPr>
          <w:rFonts w:ascii="Arial" w:hAnsi="Arial" w:cs="Arial"/>
          <w:sz w:val="24"/>
          <w:szCs w:val="24"/>
        </w:rPr>
        <w:t>Q1: Stakeholder’s engagement to resolve the crisis using the stakeholder analysis model</w:t>
      </w:r>
      <w:bookmarkEnd w:id="1"/>
    </w:p>
    <w:p w14:paraId="1553C363" w14:textId="2BB96B98" w:rsidR="003D03A2" w:rsidRPr="005C590C" w:rsidRDefault="003D03A2" w:rsidP="003D03A2">
      <w:pPr>
        <w:rPr>
          <w:rFonts w:ascii="Arial" w:hAnsi="Arial" w:cs="Arial"/>
          <w:szCs w:val="24"/>
          <w:lang w:val="en-GB"/>
        </w:rPr>
      </w:pPr>
      <w:r w:rsidRPr="005C590C">
        <w:rPr>
          <w:rFonts w:ascii="Arial" w:hAnsi="Arial" w:cs="Arial"/>
          <w:szCs w:val="24"/>
          <w:lang w:val="en-GB"/>
        </w:rPr>
        <w:t xml:space="preserve">Using different models </w:t>
      </w:r>
    </w:p>
    <w:p w14:paraId="4326ED5A" w14:textId="69AFD24A" w:rsidR="00E17213" w:rsidRPr="005C590C" w:rsidRDefault="00CB6B6A" w:rsidP="00E17213">
      <w:pPr>
        <w:spacing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3D03A2" w:rsidRPr="003D03A2">
        <w:rPr>
          <w:rFonts w:ascii="Arial" w:eastAsia="Times New Roman" w:hAnsi="Arial" w:cs="Arial"/>
          <w:kern w:val="0"/>
          <w:szCs w:val="24"/>
          <w:lang w:val="en-GB" w:eastAsia="en-GB"/>
          <w14:ligatures w14:val="none"/>
        </w:rPr>
        <w:t>In the context of organisational change, Kotter's 8-Step Process for Leading Change offers a thorough framework for transformation. Kotter (1996) defines effective change management as establishing a feeling of urgency, forming a steering coalition, and maintaining the change. This method guarantees that all stakeholders are properly evaluated and involved, which increases the likelihood of effective implementation.</w:t>
      </w:r>
      <w:r w:rsidR="00E17213" w:rsidRPr="005C590C">
        <w:rPr>
          <w:rFonts w:ascii="Arial" w:eastAsia="Times New Roman" w:hAnsi="Arial" w:cs="Arial"/>
          <w:kern w:val="0"/>
          <w:szCs w:val="24"/>
          <w:lang w:val="en-GB" w:eastAsia="en-GB"/>
          <w14:ligatures w14:val="none"/>
        </w:rPr>
        <w:t xml:space="preserve"> This paper will apply </w:t>
      </w:r>
      <w:r w:rsidR="00E17213" w:rsidRPr="00551F6F">
        <w:rPr>
          <w:rFonts w:ascii="Arial" w:eastAsia="Times New Roman" w:hAnsi="Arial" w:cs="Arial"/>
          <w:b/>
          <w:bCs/>
          <w:kern w:val="0"/>
          <w:szCs w:val="24"/>
          <w:lang w:val="en-GB" w:eastAsia="en-GB"/>
          <w14:ligatures w14:val="none"/>
        </w:rPr>
        <w:t>Kotter's 8-Step Process</w:t>
      </w:r>
      <w:r w:rsidR="00E17213" w:rsidRPr="005C590C">
        <w:rPr>
          <w:rFonts w:ascii="Arial" w:eastAsia="Times New Roman" w:hAnsi="Arial" w:cs="Arial"/>
          <w:kern w:val="0"/>
          <w:szCs w:val="24"/>
          <w:lang w:val="en-GB" w:eastAsia="en-GB"/>
          <w14:ligatures w14:val="none"/>
        </w:rPr>
        <w:t xml:space="preserve"> to critically analyse and identify important stakeholders in the Post Office issue, outlining their significance and duties. It will also provide engagement ways to solve the situation successfully.</w:t>
      </w:r>
    </w:p>
    <w:p w14:paraId="16650E58" w14:textId="6F2CBE29" w:rsidR="00834659" w:rsidRPr="00834659" w:rsidRDefault="00CB6B6A" w:rsidP="00834659">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834659" w:rsidRPr="00834659">
        <w:rPr>
          <w:rFonts w:ascii="Arial" w:eastAsia="Times New Roman" w:hAnsi="Arial" w:cs="Arial"/>
          <w:kern w:val="0"/>
          <w:szCs w:val="24"/>
          <w:lang w:val="en-GB" w:eastAsia="en-GB"/>
          <w14:ligatures w14:val="none"/>
        </w:rPr>
        <w:t xml:space="preserve">Step 1: Develop a sense of urgency. </w:t>
      </w:r>
      <w:r w:rsidR="00834659" w:rsidRPr="00834659">
        <w:rPr>
          <w:rFonts w:ascii="Arial" w:eastAsia="Times New Roman" w:hAnsi="Arial" w:cs="Arial"/>
          <w:kern w:val="0"/>
          <w:szCs w:val="24"/>
          <w:lang w:val="en-GB" w:eastAsia="en-GB"/>
          <w14:ligatures w14:val="none"/>
        </w:rPr>
        <w:br/>
        <w:t>Stakeholders include Post Office management, CWU, employees, and the government. Importance It is critical to demonstrate the urgency with which the pay issue must be settled. Management must acknowledge the strike's potential long-term effects, such as consumer dissatisfaction and financial loss. The CWU and its employees should be mindful of the broader economic situation and the consequences of prolonged action.</w:t>
      </w:r>
      <w:r w:rsidR="00834659" w:rsidRPr="00834659">
        <w:rPr>
          <w:rFonts w:ascii="Arial" w:eastAsia="Times New Roman" w:hAnsi="Arial" w:cs="Arial"/>
          <w:kern w:val="0"/>
          <w:szCs w:val="24"/>
          <w:lang w:val="en-GB" w:eastAsia="en-GB"/>
          <w14:ligatures w14:val="none"/>
        </w:rPr>
        <w:br/>
        <w:t xml:space="preserve">Strategies for Engagement: Post Office Management: Emphasise the risks of prolonged unrest and financial instability. Use statistics to emphasise the severity of the situation. </w:t>
      </w:r>
      <w:r w:rsidR="00834659" w:rsidRPr="00834659">
        <w:rPr>
          <w:rFonts w:ascii="Arial" w:eastAsia="Times New Roman" w:hAnsi="Arial" w:cs="Arial"/>
          <w:kern w:val="0"/>
          <w:szCs w:val="24"/>
          <w:lang w:val="en-GB" w:eastAsia="en-GB"/>
          <w14:ligatures w14:val="none"/>
        </w:rPr>
        <w:br/>
        <w:t xml:space="preserve">CWU and its staff: To justify the need for debate, describe the greater economic climate, including inflation and its consequences. </w:t>
      </w:r>
      <w:r w:rsidR="00834659" w:rsidRPr="00834659">
        <w:rPr>
          <w:rFonts w:ascii="Arial" w:eastAsia="Times New Roman" w:hAnsi="Arial" w:cs="Arial"/>
          <w:kern w:val="0"/>
          <w:szCs w:val="24"/>
          <w:lang w:val="en-GB" w:eastAsia="en-GB"/>
          <w14:ligatures w14:val="none"/>
        </w:rPr>
        <w:br/>
        <w:t>Government: Use regulatory entities to provide mediation or consultation services.</w:t>
      </w:r>
    </w:p>
    <w:p w14:paraId="500BE605" w14:textId="12603A12" w:rsidR="001A2FD1" w:rsidRPr="001A2FD1" w:rsidRDefault="00CB6B6A" w:rsidP="001A2FD1">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1A2FD1" w:rsidRPr="001A2FD1">
        <w:rPr>
          <w:rFonts w:ascii="Arial" w:eastAsia="Times New Roman" w:hAnsi="Arial" w:cs="Arial"/>
          <w:kern w:val="0"/>
          <w:szCs w:val="24"/>
          <w:lang w:val="en-GB" w:eastAsia="en-GB"/>
          <w14:ligatures w14:val="none"/>
        </w:rPr>
        <w:t>Step 2: Create a guiding coalition.</w:t>
      </w:r>
      <w:r w:rsidR="001A2FD1" w:rsidRPr="001A2FD1">
        <w:rPr>
          <w:rFonts w:ascii="Arial" w:eastAsia="Times New Roman" w:hAnsi="Arial" w:cs="Arial"/>
          <w:kern w:val="0"/>
          <w:szCs w:val="24"/>
          <w:lang w:val="en-GB" w:eastAsia="en-GB"/>
          <w14:ligatures w14:val="none"/>
        </w:rPr>
        <w:br/>
        <w:t>Stakeholders: Senior Management, CWU Leadership, and Influential Employees</w:t>
      </w:r>
      <w:r w:rsidR="001A2FD1" w:rsidRPr="001A2FD1">
        <w:rPr>
          <w:rFonts w:ascii="Arial" w:eastAsia="Times New Roman" w:hAnsi="Arial" w:cs="Arial"/>
          <w:kern w:val="0"/>
          <w:szCs w:val="24"/>
          <w:lang w:val="en-GB" w:eastAsia="en-GB"/>
          <w14:ligatures w14:val="none"/>
        </w:rPr>
        <w:br/>
        <w:t>Importance: It is critical to have a leadership coalition capable of driving change. To guarantee equal representation, this group should comprise both management and union members.</w:t>
      </w:r>
      <w:r w:rsidR="001A2FD1" w:rsidRPr="001A2FD1">
        <w:rPr>
          <w:rFonts w:ascii="Arial" w:eastAsia="Times New Roman" w:hAnsi="Arial" w:cs="Arial"/>
          <w:kern w:val="0"/>
          <w:szCs w:val="24"/>
          <w:lang w:val="en-GB" w:eastAsia="en-GB"/>
          <w14:ligatures w14:val="none"/>
        </w:rPr>
        <w:br/>
        <w:t>Strategies for engagement:</w:t>
      </w:r>
      <w:r w:rsidR="001A2FD1" w:rsidRPr="001A2FD1">
        <w:rPr>
          <w:rFonts w:ascii="Arial" w:eastAsia="Times New Roman" w:hAnsi="Arial" w:cs="Arial"/>
          <w:kern w:val="0"/>
          <w:szCs w:val="24"/>
          <w:lang w:val="en-GB" w:eastAsia="en-GB"/>
          <w14:ligatures w14:val="none"/>
        </w:rPr>
        <w:br/>
        <w:t>Senior Management: Identify and encourage leaders who promote productive negotiation.</w:t>
      </w:r>
      <w:r w:rsidR="001A2FD1" w:rsidRPr="001A2FD1">
        <w:rPr>
          <w:rFonts w:ascii="Arial" w:eastAsia="Times New Roman" w:hAnsi="Arial" w:cs="Arial"/>
          <w:kern w:val="0"/>
          <w:szCs w:val="24"/>
          <w:lang w:val="en-GB" w:eastAsia="en-GB"/>
          <w14:ligatures w14:val="none"/>
        </w:rPr>
        <w:br/>
        <w:t>CWU Leadership: Include union leaders who are open to conversation and can influence their members.</w:t>
      </w:r>
      <w:r w:rsidR="001A2FD1" w:rsidRPr="001A2FD1">
        <w:rPr>
          <w:rFonts w:ascii="Arial" w:eastAsia="Times New Roman" w:hAnsi="Arial" w:cs="Arial"/>
          <w:kern w:val="0"/>
          <w:szCs w:val="24"/>
          <w:lang w:val="en-GB" w:eastAsia="en-GB"/>
          <w14:ligatures w14:val="none"/>
        </w:rPr>
        <w:br/>
        <w:t>Influential personnel: Include respected personnel who can advocate for collaboration among their colleagues.</w:t>
      </w:r>
    </w:p>
    <w:p w14:paraId="2F399D5C" w14:textId="550BBC04" w:rsidR="001A2FD1" w:rsidRPr="001A2FD1" w:rsidRDefault="00CB6B6A" w:rsidP="001A2FD1">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1A2FD1" w:rsidRPr="001A2FD1">
        <w:rPr>
          <w:rFonts w:ascii="Arial" w:eastAsia="Times New Roman" w:hAnsi="Arial" w:cs="Arial"/>
          <w:kern w:val="0"/>
          <w:szCs w:val="24"/>
          <w:lang w:val="en-GB" w:eastAsia="en-GB"/>
          <w14:ligatures w14:val="none"/>
        </w:rPr>
        <w:t xml:space="preserve">Step 3: Create a vision and plan. </w:t>
      </w:r>
      <w:r w:rsidR="001A2FD1" w:rsidRPr="001A2FD1">
        <w:rPr>
          <w:rFonts w:ascii="Arial" w:eastAsia="Times New Roman" w:hAnsi="Arial" w:cs="Arial"/>
          <w:kern w:val="0"/>
          <w:szCs w:val="24"/>
          <w:lang w:val="en-GB" w:eastAsia="en-GB"/>
          <w14:ligatures w14:val="none"/>
        </w:rPr>
        <w:br/>
        <w:t>Stakeholders include management and union representatives.</w:t>
      </w:r>
      <w:r w:rsidR="001A2FD1" w:rsidRPr="001A2FD1">
        <w:rPr>
          <w:rFonts w:ascii="Arial" w:eastAsia="Times New Roman" w:hAnsi="Arial" w:cs="Arial"/>
          <w:kern w:val="0"/>
          <w:szCs w:val="24"/>
          <w:lang w:val="en-GB" w:eastAsia="en-GB"/>
          <w14:ligatures w14:val="none"/>
        </w:rPr>
        <w:br/>
        <w:t xml:space="preserve">Importance: A clear vision and strategy provide guidance in resolving the salary issue and carrying out future changes. </w:t>
      </w:r>
      <w:r w:rsidR="001A2FD1" w:rsidRPr="001A2FD1">
        <w:rPr>
          <w:rFonts w:ascii="Arial" w:eastAsia="Times New Roman" w:hAnsi="Arial" w:cs="Arial"/>
          <w:kern w:val="0"/>
          <w:szCs w:val="24"/>
          <w:lang w:val="en-GB" w:eastAsia="en-GB"/>
          <w14:ligatures w14:val="none"/>
        </w:rPr>
        <w:br/>
        <w:t xml:space="preserve">Strategies for Engagement: </w:t>
      </w:r>
      <w:r w:rsidR="001A2FD1" w:rsidRPr="001A2FD1">
        <w:rPr>
          <w:rFonts w:ascii="Arial" w:eastAsia="Times New Roman" w:hAnsi="Arial" w:cs="Arial"/>
          <w:kern w:val="0"/>
          <w:szCs w:val="24"/>
          <w:lang w:val="en-GB" w:eastAsia="en-GB"/>
          <w14:ligatures w14:val="none"/>
        </w:rPr>
        <w:br/>
        <w:t xml:space="preserve">Management and labour representatives: Co-create a vision that aligns with both corporate sustainability and employee well-being. Develop a strategy that includes progressive wage increases and other benefits. </w:t>
      </w:r>
      <w:r w:rsidR="001A2FD1" w:rsidRPr="001A2FD1">
        <w:rPr>
          <w:rFonts w:ascii="Arial" w:eastAsia="Times New Roman" w:hAnsi="Arial" w:cs="Arial"/>
          <w:kern w:val="0"/>
          <w:szCs w:val="24"/>
          <w:lang w:val="en-GB" w:eastAsia="en-GB"/>
          <w14:ligatures w14:val="none"/>
        </w:rPr>
        <w:br/>
      </w:r>
      <w:r w:rsidRPr="005C590C">
        <w:rPr>
          <w:rFonts w:ascii="Arial" w:eastAsia="Times New Roman" w:hAnsi="Arial" w:cs="Arial"/>
          <w:kern w:val="0"/>
          <w:szCs w:val="24"/>
          <w:lang w:val="en-GB" w:eastAsia="en-GB"/>
          <w14:ligatures w14:val="none"/>
        </w:rPr>
        <w:t xml:space="preserve">   </w:t>
      </w:r>
      <w:r w:rsidR="001A2FD1" w:rsidRPr="001A2FD1">
        <w:rPr>
          <w:rFonts w:ascii="Arial" w:eastAsia="Times New Roman" w:hAnsi="Arial" w:cs="Arial"/>
          <w:kern w:val="0"/>
          <w:szCs w:val="24"/>
          <w:lang w:val="en-GB" w:eastAsia="en-GB"/>
          <w14:ligatures w14:val="none"/>
        </w:rPr>
        <w:t xml:space="preserve">Step 4: Communicate the vision. </w:t>
      </w:r>
      <w:r w:rsidR="001A2FD1" w:rsidRPr="001A2FD1">
        <w:rPr>
          <w:rFonts w:ascii="Arial" w:eastAsia="Times New Roman" w:hAnsi="Arial" w:cs="Arial"/>
          <w:kern w:val="0"/>
          <w:szCs w:val="24"/>
          <w:lang w:val="en-GB" w:eastAsia="en-GB"/>
          <w14:ligatures w14:val="none"/>
        </w:rPr>
        <w:br/>
      </w:r>
      <w:r w:rsidR="001A2FD1" w:rsidRPr="001A2FD1">
        <w:rPr>
          <w:rFonts w:ascii="Arial" w:eastAsia="Times New Roman" w:hAnsi="Arial" w:cs="Arial"/>
          <w:kern w:val="0"/>
          <w:szCs w:val="24"/>
          <w:lang w:val="en-GB" w:eastAsia="en-GB"/>
          <w14:ligatures w14:val="none"/>
        </w:rPr>
        <w:lastRenderedPageBreak/>
        <w:t xml:space="preserve">Stakeholders: Importance: All employees, media, and the </w:t>
      </w:r>
      <w:proofErr w:type="gramStart"/>
      <w:r w:rsidR="001A2FD1" w:rsidRPr="001A2FD1">
        <w:rPr>
          <w:rFonts w:ascii="Arial" w:eastAsia="Times New Roman" w:hAnsi="Arial" w:cs="Arial"/>
          <w:kern w:val="0"/>
          <w:szCs w:val="24"/>
          <w:lang w:val="en-GB" w:eastAsia="en-GB"/>
          <w14:ligatures w14:val="none"/>
        </w:rPr>
        <w:t>general public</w:t>
      </w:r>
      <w:proofErr w:type="gramEnd"/>
      <w:r w:rsidR="001A2FD1" w:rsidRPr="001A2FD1">
        <w:rPr>
          <w:rFonts w:ascii="Arial" w:eastAsia="Times New Roman" w:hAnsi="Arial" w:cs="Arial"/>
          <w:kern w:val="0"/>
          <w:szCs w:val="24"/>
          <w:lang w:val="en-GB" w:eastAsia="en-GB"/>
          <w14:ligatures w14:val="none"/>
        </w:rPr>
        <w:t xml:space="preserve">. Effective communication is critical to ensuring that all stakeholders understand the purpose and reason for the proposed changes. </w:t>
      </w:r>
      <w:r w:rsidR="001A2FD1" w:rsidRPr="001A2FD1">
        <w:rPr>
          <w:rFonts w:ascii="Arial" w:eastAsia="Times New Roman" w:hAnsi="Arial" w:cs="Arial"/>
          <w:kern w:val="0"/>
          <w:szCs w:val="24"/>
          <w:lang w:val="en-GB" w:eastAsia="en-GB"/>
          <w14:ligatures w14:val="none"/>
        </w:rPr>
        <w:br/>
        <w:t xml:space="preserve">Strategies for Engagement: Every employee: Use several mediums (meetings, newsletters, and the intranet) to effectively convey the vision and plan. </w:t>
      </w:r>
      <w:r w:rsidR="001A2FD1" w:rsidRPr="001A2FD1">
        <w:rPr>
          <w:rFonts w:ascii="Arial" w:eastAsia="Times New Roman" w:hAnsi="Arial" w:cs="Arial"/>
          <w:kern w:val="0"/>
          <w:szCs w:val="24"/>
          <w:lang w:val="en-GB" w:eastAsia="en-GB"/>
          <w14:ligatures w14:val="none"/>
        </w:rPr>
        <w:br/>
        <w:t xml:space="preserve">Send out news releases to provide </w:t>
      </w:r>
      <w:proofErr w:type="gramStart"/>
      <w:r w:rsidR="001A2FD1" w:rsidRPr="001A2FD1">
        <w:rPr>
          <w:rFonts w:ascii="Arial" w:eastAsia="Times New Roman" w:hAnsi="Arial" w:cs="Arial"/>
          <w:kern w:val="0"/>
          <w:szCs w:val="24"/>
          <w:lang w:val="en-GB" w:eastAsia="en-GB"/>
          <w14:ligatures w14:val="none"/>
        </w:rPr>
        <w:t>factual information</w:t>
      </w:r>
      <w:proofErr w:type="gramEnd"/>
      <w:r w:rsidR="001A2FD1" w:rsidRPr="001A2FD1">
        <w:rPr>
          <w:rFonts w:ascii="Arial" w:eastAsia="Times New Roman" w:hAnsi="Arial" w:cs="Arial"/>
          <w:kern w:val="0"/>
          <w:szCs w:val="24"/>
          <w:lang w:val="en-GB" w:eastAsia="en-GB"/>
          <w14:ligatures w14:val="none"/>
        </w:rPr>
        <w:t xml:space="preserve"> while avoiding deception. </w:t>
      </w:r>
      <w:r w:rsidR="001A2FD1" w:rsidRPr="001A2FD1">
        <w:rPr>
          <w:rFonts w:ascii="Arial" w:eastAsia="Times New Roman" w:hAnsi="Arial" w:cs="Arial"/>
          <w:kern w:val="0"/>
          <w:szCs w:val="24"/>
          <w:lang w:val="en-GB" w:eastAsia="en-GB"/>
          <w14:ligatures w14:val="none"/>
        </w:rPr>
        <w:br/>
        <w:t xml:space="preserve">Customer and public interaction </w:t>
      </w:r>
      <w:proofErr w:type="gramStart"/>
      <w:r w:rsidR="001A2FD1" w:rsidRPr="001A2FD1">
        <w:rPr>
          <w:rFonts w:ascii="Arial" w:eastAsia="Times New Roman" w:hAnsi="Arial" w:cs="Arial"/>
          <w:kern w:val="0"/>
          <w:szCs w:val="24"/>
          <w:lang w:val="en-GB" w:eastAsia="en-GB"/>
          <w14:ligatures w14:val="none"/>
        </w:rPr>
        <w:t>is</w:t>
      </w:r>
      <w:proofErr w:type="gramEnd"/>
      <w:r w:rsidR="001A2FD1" w:rsidRPr="001A2FD1">
        <w:rPr>
          <w:rFonts w:ascii="Arial" w:eastAsia="Times New Roman" w:hAnsi="Arial" w:cs="Arial"/>
          <w:kern w:val="0"/>
          <w:szCs w:val="24"/>
          <w:lang w:val="en-GB" w:eastAsia="en-GB"/>
          <w14:ligatures w14:val="none"/>
        </w:rPr>
        <w:t xml:space="preserve"> vital.</w:t>
      </w:r>
    </w:p>
    <w:p w14:paraId="11CAE999" w14:textId="5C34C87A" w:rsidR="009259C5" w:rsidRPr="005C590C" w:rsidRDefault="00CB6B6A" w:rsidP="009259C5">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9259C5" w:rsidRPr="009259C5">
        <w:rPr>
          <w:rFonts w:ascii="Arial" w:eastAsia="Times New Roman" w:hAnsi="Arial" w:cs="Arial"/>
          <w:kern w:val="0"/>
          <w:szCs w:val="24"/>
          <w:lang w:val="en-GB" w:eastAsia="en-GB"/>
          <w14:ligatures w14:val="none"/>
        </w:rPr>
        <w:t>Step 5: Enable Broad-Based Action.</w:t>
      </w:r>
      <w:r w:rsidR="009259C5" w:rsidRPr="009259C5">
        <w:rPr>
          <w:rFonts w:ascii="Arial" w:eastAsia="Times New Roman" w:hAnsi="Arial" w:cs="Arial"/>
          <w:kern w:val="0"/>
          <w:szCs w:val="24"/>
          <w:lang w:val="en-GB" w:eastAsia="en-GB"/>
          <w14:ligatures w14:val="none"/>
        </w:rPr>
        <w:br/>
        <w:t>Stakeholders: Line managers and employees. Importance: Removing impediments and enabling people to act on the vision promotes momentum and enables a seamless implementation.</w:t>
      </w:r>
      <w:r w:rsidR="009259C5" w:rsidRPr="009259C5">
        <w:rPr>
          <w:rFonts w:ascii="Arial" w:eastAsia="Times New Roman" w:hAnsi="Arial" w:cs="Arial"/>
          <w:kern w:val="0"/>
          <w:szCs w:val="24"/>
          <w:lang w:val="en-GB" w:eastAsia="en-GB"/>
          <w14:ligatures w14:val="none"/>
        </w:rPr>
        <w:br/>
        <w:t xml:space="preserve">Engagement </w:t>
      </w:r>
      <w:r w:rsidR="009259C5" w:rsidRPr="005C590C">
        <w:rPr>
          <w:rFonts w:ascii="Arial" w:eastAsia="Times New Roman" w:hAnsi="Arial" w:cs="Arial"/>
          <w:kern w:val="0"/>
          <w:szCs w:val="24"/>
          <w:lang w:val="en-GB" w:eastAsia="en-GB"/>
          <w14:ligatures w14:val="none"/>
        </w:rPr>
        <w:t>Strategies: Line</w:t>
      </w:r>
      <w:r w:rsidR="009259C5" w:rsidRPr="009259C5">
        <w:rPr>
          <w:rFonts w:ascii="Arial" w:eastAsia="Times New Roman" w:hAnsi="Arial" w:cs="Arial"/>
          <w:kern w:val="0"/>
          <w:szCs w:val="24"/>
          <w:lang w:val="en-GB" w:eastAsia="en-GB"/>
          <w14:ligatures w14:val="none"/>
        </w:rPr>
        <w:t xml:space="preserve"> Managers: Train and empower managers to assist staff with the </w:t>
      </w:r>
      <w:r w:rsidR="009259C5" w:rsidRPr="005C590C">
        <w:rPr>
          <w:rFonts w:ascii="Arial" w:eastAsia="Times New Roman" w:hAnsi="Arial" w:cs="Arial"/>
          <w:kern w:val="0"/>
          <w:szCs w:val="24"/>
          <w:lang w:val="en-GB" w:eastAsia="en-GB"/>
          <w14:ligatures w14:val="none"/>
        </w:rPr>
        <w:t>change. Workers</w:t>
      </w:r>
      <w:r w:rsidR="009259C5" w:rsidRPr="009259C5">
        <w:rPr>
          <w:rFonts w:ascii="Arial" w:eastAsia="Times New Roman" w:hAnsi="Arial" w:cs="Arial"/>
          <w:kern w:val="0"/>
          <w:szCs w:val="24"/>
          <w:lang w:val="en-GB" w:eastAsia="en-GB"/>
          <w14:ligatures w14:val="none"/>
        </w:rPr>
        <w:t>: Provide resources and assistance so that workers may engage in the transformation process.</w:t>
      </w:r>
      <w:r w:rsidR="009259C5" w:rsidRPr="009259C5">
        <w:rPr>
          <w:rFonts w:ascii="Arial" w:eastAsia="Times New Roman" w:hAnsi="Arial" w:cs="Arial"/>
          <w:kern w:val="0"/>
          <w:szCs w:val="24"/>
          <w:lang w:val="en-GB" w:eastAsia="en-GB"/>
          <w14:ligatures w14:val="none"/>
        </w:rPr>
        <w:br/>
      </w:r>
      <w:r w:rsidRPr="005C590C">
        <w:rPr>
          <w:rFonts w:ascii="Arial" w:eastAsia="Times New Roman" w:hAnsi="Arial" w:cs="Arial"/>
          <w:kern w:val="0"/>
          <w:szCs w:val="24"/>
          <w:lang w:val="en-GB" w:eastAsia="en-GB"/>
          <w14:ligatures w14:val="none"/>
        </w:rPr>
        <w:t xml:space="preserve">    </w:t>
      </w:r>
      <w:r w:rsidR="009259C5" w:rsidRPr="009259C5">
        <w:rPr>
          <w:rFonts w:ascii="Arial" w:eastAsia="Times New Roman" w:hAnsi="Arial" w:cs="Arial"/>
          <w:kern w:val="0"/>
          <w:szCs w:val="24"/>
          <w:lang w:val="en-GB" w:eastAsia="en-GB"/>
          <w14:ligatures w14:val="none"/>
        </w:rPr>
        <w:t xml:space="preserve">Step 6: Generate short-term </w:t>
      </w:r>
      <w:r w:rsidR="009259C5" w:rsidRPr="005C590C">
        <w:rPr>
          <w:rFonts w:ascii="Arial" w:eastAsia="Times New Roman" w:hAnsi="Arial" w:cs="Arial"/>
          <w:kern w:val="0"/>
          <w:szCs w:val="24"/>
          <w:lang w:val="en-GB" w:eastAsia="en-GB"/>
          <w14:ligatures w14:val="none"/>
        </w:rPr>
        <w:t>wins. All</w:t>
      </w:r>
      <w:r w:rsidR="009259C5" w:rsidRPr="009259C5">
        <w:rPr>
          <w:rFonts w:ascii="Arial" w:eastAsia="Times New Roman" w:hAnsi="Arial" w:cs="Arial"/>
          <w:kern w:val="0"/>
          <w:szCs w:val="24"/>
          <w:lang w:val="en-GB" w:eastAsia="en-GB"/>
          <w14:ligatures w14:val="none"/>
        </w:rPr>
        <w:t xml:space="preserve"> stakeholders</w:t>
      </w:r>
      <w:r w:rsidR="009259C5" w:rsidRPr="009259C5">
        <w:rPr>
          <w:rFonts w:ascii="Arial" w:eastAsia="Times New Roman" w:hAnsi="Arial" w:cs="Arial"/>
          <w:kern w:val="0"/>
          <w:szCs w:val="24"/>
          <w:lang w:val="en-GB" w:eastAsia="en-GB"/>
          <w14:ligatures w14:val="none"/>
        </w:rPr>
        <w:br/>
        <w:t>Importance: Recognising and applauding modest accomplishments helps to retain momentum and trust in the transformation process.</w:t>
      </w:r>
      <w:r w:rsidR="009259C5" w:rsidRPr="009259C5">
        <w:rPr>
          <w:rFonts w:ascii="Arial" w:eastAsia="Times New Roman" w:hAnsi="Arial" w:cs="Arial"/>
          <w:kern w:val="0"/>
          <w:szCs w:val="24"/>
          <w:lang w:val="en-GB" w:eastAsia="en-GB"/>
          <w14:ligatures w14:val="none"/>
        </w:rPr>
        <w:br/>
        <w:t xml:space="preserve">Engagement </w:t>
      </w:r>
      <w:r w:rsidR="009259C5" w:rsidRPr="005C590C">
        <w:rPr>
          <w:rFonts w:ascii="Arial" w:eastAsia="Times New Roman" w:hAnsi="Arial" w:cs="Arial"/>
          <w:kern w:val="0"/>
          <w:szCs w:val="24"/>
          <w:lang w:val="en-GB" w:eastAsia="en-GB"/>
          <w14:ligatures w14:val="none"/>
        </w:rPr>
        <w:t>Strategies: All</w:t>
      </w:r>
      <w:r w:rsidR="009259C5" w:rsidRPr="009259C5">
        <w:rPr>
          <w:rFonts w:ascii="Arial" w:eastAsia="Times New Roman" w:hAnsi="Arial" w:cs="Arial"/>
          <w:kern w:val="0"/>
          <w:szCs w:val="24"/>
          <w:lang w:val="en-GB" w:eastAsia="en-GB"/>
          <w14:ligatures w14:val="none"/>
        </w:rPr>
        <w:t xml:space="preserve"> stakeholders: Mark important milestones such as favourable negotiating results or improvements in service quality. Recognise contributions from all parties.</w:t>
      </w:r>
    </w:p>
    <w:p w14:paraId="54BE2009" w14:textId="4A4BD6E7" w:rsidR="009259C5" w:rsidRPr="009259C5" w:rsidRDefault="00CB6B6A" w:rsidP="009259C5">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9259C5" w:rsidRPr="009259C5">
        <w:rPr>
          <w:rFonts w:ascii="Arial" w:eastAsia="Times New Roman" w:hAnsi="Arial" w:cs="Arial"/>
          <w:kern w:val="0"/>
          <w:szCs w:val="24"/>
          <w:lang w:val="en-GB" w:eastAsia="en-GB"/>
          <w14:ligatures w14:val="none"/>
        </w:rPr>
        <w:t>Step 7: Consolidate gains and generate more change.</w:t>
      </w:r>
      <w:r w:rsidR="009259C5" w:rsidRPr="009259C5">
        <w:rPr>
          <w:rFonts w:ascii="Arial" w:eastAsia="Times New Roman" w:hAnsi="Arial" w:cs="Arial"/>
          <w:kern w:val="0"/>
          <w:szCs w:val="24"/>
          <w:lang w:val="en-GB" w:eastAsia="en-GB"/>
          <w14:ligatures w14:val="none"/>
        </w:rPr>
        <w:br/>
        <w:t>Stakeholders: management, union, and employees.</w:t>
      </w:r>
      <w:r w:rsidR="009259C5" w:rsidRPr="009259C5">
        <w:rPr>
          <w:rFonts w:ascii="Arial" w:eastAsia="Times New Roman" w:hAnsi="Arial" w:cs="Arial"/>
          <w:kern w:val="0"/>
          <w:szCs w:val="24"/>
          <w:lang w:val="en-GB" w:eastAsia="en-GB"/>
          <w14:ligatures w14:val="none"/>
        </w:rPr>
        <w:br/>
        <w:t>Importance: Building on early successes ensures that the improvements are implemented throughout the organisation.</w:t>
      </w:r>
      <w:r w:rsidR="009259C5" w:rsidRPr="009259C5">
        <w:rPr>
          <w:rFonts w:ascii="Arial" w:eastAsia="Times New Roman" w:hAnsi="Arial" w:cs="Arial"/>
          <w:kern w:val="0"/>
          <w:szCs w:val="24"/>
          <w:lang w:val="en-GB" w:eastAsia="en-GB"/>
          <w14:ligatures w14:val="none"/>
        </w:rPr>
        <w:br/>
        <w:t xml:space="preserve">Engagement </w:t>
      </w:r>
      <w:r w:rsidR="009259C5" w:rsidRPr="005C590C">
        <w:rPr>
          <w:rFonts w:ascii="Arial" w:eastAsia="Times New Roman" w:hAnsi="Arial" w:cs="Arial"/>
          <w:kern w:val="0"/>
          <w:szCs w:val="24"/>
          <w:lang w:val="en-GB" w:eastAsia="en-GB"/>
          <w14:ligatures w14:val="none"/>
        </w:rPr>
        <w:t>Strategies: Management</w:t>
      </w:r>
      <w:r w:rsidR="009259C5" w:rsidRPr="009259C5">
        <w:rPr>
          <w:rFonts w:ascii="Arial" w:eastAsia="Times New Roman" w:hAnsi="Arial" w:cs="Arial"/>
          <w:kern w:val="0"/>
          <w:szCs w:val="24"/>
          <w:lang w:val="en-GB" w:eastAsia="en-GB"/>
          <w14:ligatures w14:val="none"/>
        </w:rPr>
        <w:t xml:space="preserve"> and Unions: Continue to collaborate on future changes, such as long-term compensation structures or staff development initiatives.</w:t>
      </w:r>
      <w:r w:rsidR="009259C5" w:rsidRPr="009259C5">
        <w:rPr>
          <w:rFonts w:ascii="Arial" w:eastAsia="Times New Roman" w:hAnsi="Arial" w:cs="Arial"/>
          <w:kern w:val="0"/>
          <w:szCs w:val="24"/>
          <w:lang w:val="en-GB" w:eastAsia="en-GB"/>
          <w14:ligatures w14:val="none"/>
        </w:rPr>
        <w:br/>
      </w:r>
      <w:r w:rsidRPr="005C590C">
        <w:rPr>
          <w:rFonts w:ascii="Arial" w:eastAsia="Times New Roman" w:hAnsi="Arial" w:cs="Arial"/>
          <w:kern w:val="0"/>
          <w:szCs w:val="24"/>
          <w:lang w:val="en-GB" w:eastAsia="en-GB"/>
          <w14:ligatures w14:val="none"/>
        </w:rPr>
        <w:t xml:space="preserve">    </w:t>
      </w:r>
      <w:r w:rsidR="009259C5" w:rsidRPr="009259C5">
        <w:rPr>
          <w:rFonts w:ascii="Arial" w:eastAsia="Times New Roman" w:hAnsi="Arial" w:cs="Arial"/>
          <w:kern w:val="0"/>
          <w:szCs w:val="24"/>
          <w:lang w:val="en-GB" w:eastAsia="en-GB"/>
          <w14:ligatures w14:val="none"/>
        </w:rPr>
        <w:t>Step 8: Establish New Approaches in the Culture.</w:t>
      </w:r>
      <w:r w:rsidR="009259C5" w:rsidRPr="009259C5">
        <w:rPr>
          <w:rFonts w:ascii="Arial" w:eastAsia="Times New Roman" w:hAnsi="Arial" w:cs="Arial"/>
          <w:kern w:val="0"/>
          <w:szCs w:val="24"/>
          <w:lang w:val="en-GB" w:eastAsia="en-GB"/>
          <w14:ligatures w14:val="none"/>
        </w:rPr>
        <w:br/>
        <w:t>Stakeholders: Stakeholders' importance: New behaviours and practices must be integrated into the organisational culture in order to effect long-term transformation.</w:t>
      </w:r>
      <w:r w:rsidR="009259C5" w:rsidRPr="009259C5">
        <w:rPr>
          <w:rFonts w:ascii="Arial" w:eastAsia="Times New Roman" w:hAnsi="Arial" w:cs="Arial"/>
          <w:kern w:val="0"/>
          <w:szCs w:val="24"/>
          <w:lang w:val="en-GB" w:eastAsia="en-GB"/>
          <w14:ligatures w14:val="none"/>
        </w:rPr>
        <w:br/>
        <w:t xml:space="preserve">Engagement </w:t>
      </w:r>
      <w:r w:rsidR="009259C5" w:rsidRPr="005C590C">
        <w:rPr>
          <w:rFonts w:ascii="Arial" w:eastAsia="Times New Roman" w:hAnsi="Arial" w:cs="Arial"/>
          <w:kern w:val="0"/>
          <w:szCs w:val="24"/>
          <w:lang w:val="en-GB" w:eastAsia="en-GB"/>
          <w14:ligatures w14:val="none"/>
        </w:rPr>
        <w:t>Strategies: All</w:t>
      </w:r>
      <w:r w:rsidR="009259C5" w:rsidRPr="009259C5">
        <w:rPr>
          <w:rFonts w:ascii="Arial" w:eastAsia="Times New Roman" w:hAnsi="Arial" w:cs="Arial"/>
          <w:kern w:val="0"/>
          <w:szCs w:val="24"/>
          <w:lang w:val="en-GB" w:eastAsia="en-GB"/>
          <w14:ligatures w14:val="none"/>
        </w:rPr>
        <w:t xml:space="preserve"> stakeholders: Implement new policies and procedures. Encourage common ideals and continual progress.</w:t>
      </w:r>
    </w:p>
    <w:p w14:paraId="4F3C3029" w14:textId="77777777" w:rsidR="009259C5" w:rsidRPr="009259C5" w:rsidRDefault="009259C5" w:rsidP="009259C5">
      <w:pPr>
        <w:spacing w:after="0" w:line="240" w:lineRule="auto"/>
        <w:jc w:val="left"/>
        <w:rPr>
          <w:rFonts w:ascii="Arial" w:eastAsia="Times New Roman" w:hAnsi="Arial" w:cs="Arial"/>
          <w:kern w:val="0"/>
          <w:szCs w:val="24"/>
          <w:lang w:val="en-GB" w:eastAsia="en-GB"/>
          <w14:ligatures w14:val="none"/>
        </w:rPr>
      </w:pPr>
    </w:p>
    <w:p w14:paraId="023B972A" w14:textId="1D39F2E2" w:rsidR="00375333" w:rsidRPr="005C590C" w:rsidRDefault="00CB6B6A" w:rsidP="00375333">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   </w:t>
      </w:r>
      <w:r w:rsidR="00375333" w:rsidRPr="00375333">
        <w:rPr>
          <w:rFonts w:ascii="Arial" w:eastAsia="Times New Roman" w:hAnsi="Arial" w:cs="Arial"/>
          <w:kern w:val="0"/>
          <w:szCs w:val="24"/>
          <w:lang w:val="en-GB" w:eastAsia="en-GB"/>
          <w14:ligatures w14:val="none"/>
        </w:rPr>
        <w:t xml:space="preserve">The Post Office case emphasises the significance of a structured change management approach, especially when dealing with complex stakeholder concerns. By implementing Kotter's 8-Step Process, the organisation can navigate the challenges of the pay dispute, ensuring that all stakeholders are </w:t>
      </w:r>
      <w:r w:rsidR="00375333" w:rsidRPr="005C590C">
        <w:rPr>
          <w:rFonts w:ascii="Arial" w:eastAsia="Times New Roman" w:hAnsi="Arial" w:cs="Arial"/>
          <w:kern w:val="0"/>
          <w:szCs w:val="24"/>
          <w:lang w:val="en-GB" w:eastAsia="en-GB"/>
          <w14:ligatures w14:val="none"/>
        </w:rPr>
        <w:t>engaged,</w:t>
      </w:r>
      <w:r w:rsidR="00375333" w:rsidRPr="00375333">
        <w:rPr>
          <w:rFonts w:ascii="Arial" w:eastAsia="Times New Roman" w:hAnsi="Arial" w:cs="Arial"/>
          <w:kern w:val="0"/>
          <w:szCs w:val="24"/>
          <w:lang w:val="en-GB" w:eastAsia="en-GB"/>
          <w14:ligatures w14:val="none"/>
        </w:rPr>
        <w:t xml:space="preserve"> and the changes are successfully implemented.</w:t>
      </w:r>
    </w:p>
    <w:p w14:paraId="34395925" w14:textId="77777777" w:rsidR="00977F75" w:rsidRPr="00375333" w:rsidRDefault="00977F75" w:rsidP="00375333">
      <w:pPr>
        <w:spacing w:after="0" w:line="240" w:lineRule="auto"/>
        <w:jc w:val="left"/>
        <w:rPr>
          <w:rFonts w:ascii="Arial" w:eastAsia="Times New Roman" w:hAnsi="Arial" w:cs="Arial"/>
          <w:kern w:val="0"/>
          <w:szCs w:val="24"/>
          <w:lang w:val="en-GB" w:eastAsia="en-GB"/>
          <w14:ligatures w14:val="none"/>
        </w:rPr>
      </w:pPr>
    </w:p>
    <w:p w14:paraId="756878D1" w14:textId="78C8EA0B" w:rsidR="00834659" w:rsidRPr="005C590C" w:rsidRDefault="00CB6B6A" w:rsidP="00E17213">
      <w:pPr>
        <w:spacing w:line="240" w:lineRule="auto"/>
        <w:jc w:val="left"/>
        <w:rPr>
          <w:rFonts w:ascii="Arial" w:hAnsi="Arial" w:cs="Arial"/>
          <w:szCs w:val="24"/>
        </w:rPr>
      </w:pPr>
      <w:r w:rsidRPr="005C590C">
        <w:rPr>
          <w:rFonts w:ascii="Arial" w:hAnsi="Arial" w:cs="Arial"/>
          <w:szCs w:val="24"/>
        </w:rPr>
        <w:t xml:space="preserve">    </w:t>
      </w:r>
      <w:r w:rsidR="00375333" w:rsidRPr="005C590C">
        <w:rPr>
          <w:rFonts w:ascii="Arial" w:hAnsi="Arial" w:cs="Arial"/>
          <w:szCs w:val="24"/>
        </w:rPr>
        <w:t>Advantages of Kotter's 8-Step Process</w:t>
      </w:r>
      <w:r w:rsidR="00977F75" w:rsidRPr="005C590C">
        <w:rPr>
          <w:rFonts w:ascii="Arial" w:hAnsi="Arial" w:cs="Arial"/>
          <w:szCs w:val="24"/>
        </w:rPr>
        <w:t>:</w:t>
      </w:r>
    </w:p>
    <w:p w14:paraId="2AF42602" w14:textId="77777777" w:rsidR="00977F75" w:rsidRPr="00977F75" w:rsidRDefault="00977F75" w:rsidP="00977F75">
      <w:pPr>
        <w:spacing w:after="0" w:line="240" w:lineRule="auto"/>
        <w:jc w:val="left"/>
        <w:rPr>
          <w:rFonts w:ascii="Arial" w:eastAsia="Times New Roman" w:hAnsi="Arial" w:cs="Arial"/>
          <w:kern w:val="0"/>
          <w:szCs w:val="24"/>
          <w:lang w:val="en-GB" w:eastAsia="en-GB"/>
          <w14:ligatures w14:val="none"/>
        </w:rPr>
      </w:pPr>
      <w:r w:rsidRPr="00977F75">
        <w:rPr>
          <w:rFonts w:ascii="Arial" w:eastAsia="Times New Roman" w:hAnsi="Arial" w:cs="Arial"/>
          <w:kern w:val="0"/>
          <w:szCs w:val="24"/>
          <w:lang w:val="en-GB" w:eastAsia="en-GB"/>
          <w14:ligatures w14:val="none"/>
        </w:rPr>
        <w:t xml:space="preserve">Kotter's methodology gives a clear, step-by-step structure for leaders to approach change management methodically. This approach is especially beneficial in complex circumstances like the Post Office wage dispute, which involves several stakeholders and </w:t>
      </w:r>
      <w:proofErr w:type="spellStart"/>
      <w:proofErr w:type="gramStart"/>
      <w:r w:rsidRPr="00977F75">
        <w:rPr>
          <w:rFonts w:ascii="Arial" w:eastAsia="Times New Roman" w:hAnsi="Arial" w:cs="Arial"/>
          <w:kern w:val="0"/>
          <w:szCs w:val="24"/>
          <w:lang w:val="en-GB" w:eastAsia="en-GB"/>
          <w14:ligatures w14:val="none"/>
        </w:rPr>
        <w:t>concerns.The</w:t>
      </w:r>
      <w:proofErr w:type="spellEnd"/>
      <w:proofErr w:type="gramEnd"/>
      <w:r w:rsidRPr="00977F75">
        <w:rPr>
          <w:rFonts w:ascii="Arial" w:eastAsia="Times New Roman" w:hAnsi="Arial" w:cs="Arial"/>
          <w:kern w:val="0"/>
          <w:szCs w:val="24"/>
          <w:lang w:val="en-GB" w:eastAsia="en-GB"/>
          <w14:ligatures w14:val="none"/>
        </w:rPr>
        <w:t xml:space="preserve"> paradigm emphasises the significance of communication at all levels (particularly Steps 4 and 5), which ensures that all stakeholders are informed and participating. This is critical for establishing trust with both management and staff.</w:t>
      </w:r>
    </w:p>
    <w:p w14:paraId="372EECFA" w14:textId="77777777" w:rsidR="00977F75" w:rsidRPr="005C590C" w:rsidRDefault="00977F75" w:rsidP="00E17213">
      <w:pPr>
        <w:spacing w:line="240" w:lineRule="auto"/>
        <w:jc w:val="left"/>
        <w:rPr>
          <w:rFonts w:ascii="Arial" w:hAnsi="Arial" w:cs="Arial"/>
          <w:szCs w:val="24"/>
        </w:rPr>
      </w:pPr>
    </w:p>
    <w:p w14:paraId="2FB2762B" w14:textId="73C946A7" w:rsidR="00977F75" w:rsidRPr="005C590C" w:rsidRDefault="00DD68FA" w:rsidP="00977F75">
      <w:pPr>
        <w:spacing w:after="0" w:line="240" w:lineRule="auto"/>
        <w:jc w:val="left"/>
        <w:rPr>
          <w:rFonts w:ascii="Arial" w:eastAsia="Times New Roman" w:hAnsi="Arial" w:cs="Arial"/>
          <w:kern w:val="0"/>
          <w:szCs w:val="24"/>
          <w:lang w:val="en-GB" w:eastAsia="en-GB"/>
          <w14:ligatures w14:val="none"/>
        </w:rPr>
      </w:pPr>
      <w:r>
        <w:rPr>
          <w:rFonts w:ascii="Arial" w:eastAsia="Times New Roman" w:hAnsi="Arial" w:cs="Arial"/>
          <w:kern w:val="0"/>
          <w:szCs w:val="24"/>
          <w:lang w:val="en-GB" w:eastAsia="en-GB"/>
          <w14:ligatures w14:val="none"/>
        </w:rPr>
        <w:t xml:space="preserve">   </w:t>
      </w:r>
      <w:r w:rsidR="00977F75" w:rsidRPr="00977F75">
        <w:rPr>
          <w:rFonts w:ascii="Arial" w:eastAsia="Times New Roman" w:hAnsi="Arial" w:cs="Arial"/>
          <w:kern w:val="0"/>
          <w:szCs w:val="24"/>
          <w:lang w:val="en-GB" w:eastAsia="en-GB"/>
          <w14:ligatures w14:val="none"/>
        </w:rPr>
        <w:t>The strategy helps to retain momentum and motivation by emphasising and rewarding short-term achievements (Step 6). This may be especially useful in long-</w:t>
      </w:r>
      <w:r w:rsidR="00977F75" w:rsidRPr="00977F75">
        <w:rPr>
          <w:rFonts w:ascii="Arial" w:eastAsia="Times New Roman" w:hAnsi="Arial" w:cs="Arial"/>
          <w:kern w:val="0"/>
          <w:szCs w:val="24"/>
          <w:lang w:val="en-GB" w:eastAsia="en-GB"/>
          <w14:ligatures w14:val="none"/>
        </w:rPr>
        <w:lastRenderedPageBreak/>
        <w:t xml:space="preserve">term change processes, since it prevents burnout and maintains </w:t>
      </w:r>
      <w:r w:rsidR="00977F75" w:rsidRPr="005C590C">
        <w:rPr>
          <w:rFonts w:ascii="Arial" w:eastAsia="Times New Roman" w:hAnsi="Arial" w:cs="Arial"/>
          <w:kern w:val="0"/>
          <w:szCs w:val="24"/>
          <w:lang w:val="en-GB" w:eastAsia="en-GB"/>
          <w14:ligatures w14:val="none"/>
        </w:rPr>
        <w:t>participation. The</w:t>
      </w:r>
      <w:r w:rsidR="00977F75" w:rsidRPr="00977F75">
        <w:rPr>
          <w:rFonts w:ascii="Arial" w:eastAsia="Times New Roman" w:hAnsi="Arial" w:cs="Arial"/>
          <w:kern w:val="0"/>
          <w:szCs w:val="24"/>
          <w:lang w:val="en-GB" w:eastAsia="en-GB"/>
          <w14:ligatures w14:val="none"/>
        </w:rPr>
        <w:t xml:space="preserve"> model's last phases (phases 7 and 8) guarantee that the changes are not only cosmetic, but deeply established in the organisational culture. This is essential for maintaining the long-term viability of reforms, such as new pay structures or employee engagement. The concept is adaptable and may be used to handle a wide range of organisational changes, from restructuring and process improvements to labour conflicts such as those at the Post Office.</w:t>
      </w:r>
    </w:p>
    <w:p w14:paraId="4DF6929E" w14:textId="77777777" w:rsidR="00977F75" w:rsidRPr="005C590C" w:rsidRDefault="00977F75" w:rsidP="00977F75">
      <w:pPr>
        <w:spacing w:after="0" w:line="240" w:lineRule="auto"/>
        <w:jc w:val="left"/>
        <w:rPr>
          <w:rFonts w:ascii="Arial" w:eastAsia="Times New Roman" w:hAnsi="Arial" w:cs="Arial"/>
          <w:kern w:val="0"/>
          <w:szCs w:val="24"/>
          <w:lang w:val="en-GB" w:eastAsia="en-GB"/>
          <w14:ligatures w14:val="none"/>
        </w:rPr>
      </w:pPr>
    </w:p>
    <w:p w14:paraId="13A1ED7F" w14:textId="592F829F" w:rsidR="00977F75" w:rsidRPr="005C590C" w:rsidRDefault="00DD68FA" w:rsidP="00977F75">
      <w:pPr>
        <w:spacing w:after="0" w:line="240" w:lineRule="auto"/>
        <w:jc w:val="left"/>
        <w:rPr>
          <w:rFonts w:ascii="Arial" w:hAnsi="Arial" w:cs="Arial"/>
          <w:szCs w:val="24"/>
        </w:rPr>
      </w:pPr>
      <w:r>
        <w:rPr>
          <w:rFonts w:ascii="Arial" w:hAnsi="Arial" w:cs="Arial"/>
          <w:szCs w:val="24"/>
        </w:rPr>
        <w:t xml:space="preserve">   </w:t>
      </w:r>
      <w:r w:rsidR="00977F75" w:rsidRPr="005C590C">
        <w:rPr>
          <w:rFonts w:ascii="Arial" w:hAnsi="Arial" w:cs="Arial"/>
          <w:szCs w:val="24"/>
        </w:rPr>
        <w:t>Disadvantages of Kotter's 8-Step Process</w:t>
      </w:r>
    </w:p>
    <w:p w14:paraId="3A1B4D03" w14:textId="497AD84F" w:rsidR="00977F75" w:rsidRPr="005C590C" w:rsidRDefault="00977F75" w:rsidP="00977F75">
      <w:pPr>
        <w:spacing w:after="0" w:line="240" w:lineRule="auto"/>
        <w:jc w:val="left"/>
        <w:rPr>
          <w:rFonts w:ascii="Arial" w:eastAsia="Times New Roman" w:hAnsi="Arial" w:cs="Arial"/>
          <w:kern w:val="0"/>
          <w:szCs w:val="24"/>
          <w:lang w:val="en-GB" w:eastAsia="en-GB"/>
          <w14:ligatures w14:val="none"/>
        </w:rPr>
      </w:pPr>
      <w:r w:rsidRPr="00977F75">
        <w:rPr>
          <w:rFonts w:ascii="Arial" w:eastAsia="Times New Roman" w:hAnsi="Arial" w:cs="Arial"/>
          <w:kern w:val="0"/>
          <w:szCs w:val="24"/>
          <w:lang w:val="en-GB" w:eastAsia="en-GB"/>
          <w14:ligatures w14:val="none"/>
        </w:rPr>
        <w:t xml:space="preserve">One criticism of Kotter's paradigm is its linearity. </w:t>
      </w:r>
      <w:proofErr w:type="gramStart"/>
      <w:r w:rsidRPr="00977F75">
        <w:rPr>
          <w:rFonts w:ascii="Arial" w:eastAsia="Times New Roman" w:hAnsi="Arial" w:cs="Arial"/>
          <w:kern w:val="0"/>
          <w:szCs w:val="24"/>
          <w:lang w:val="en-GB" w:eastAsia="en-GB"/>
          <w14:ligatures w14:val="none"/>
        </w:rPr>
        <w:t>In actuality, transformation</w:t>
      </w:r>
      <w:proofErr w:type="gramEnd"/>
      <w:r w:rsidRPr="00977F75">
        <w:rPr>
          <w:rFonts w:ascii="Arial" w:eastAsia="Times New Roman" w:hAnsi="Arial" w:cs="Arial"/>
          <w:kern w:val="0"/>
          <w:szCs w:val="24"/>
          <w:lang w:val="en-GB" w:eastAsia="en-GB"/>
          <w14:ligatures w14:val="none"/>
        </w:rPr>
        <w:t xml:space="preserve"> processes are frequently nonlinear, with stages overlapping or requiring reconsideration. The model's structured approach may not adequately convey the intricacies and iterative nature of change </w:t>
      </w:r>
      <w:r w:rsidRPr="005C590C">
        <w:rPr>
          <w:rFonts w:ascii="Arial" w:eastAsia="Times New Roman" w:hAnsi="Arial" w:cs="Arial"/>
          <w:kern w:val="0"/>
          <w:szCs w:val="24"/>
          <w:lang w:val="en-GB" w:eastAsia="en-GB"/>
          <w14:ligatures w14:val="none"/>
        </w:rPr>
        <w:t>management. The</w:t>
      </w:r>
      <w:r w:rsidRPr="00977F75">
        <w:rPr>
          <w:rFonts w:ascii="Arial" w:eastAsia="Times New Roman" w:hAnsi="Arial" w:cs="Arial"/>
          <w:kern w:val="0"/>
          <w:szCs w:val="24"/>
          <w:lang w:val="en-GB" w:eastAsia="en-GB"/>
          <w14:ligatures w14:val="none"/>
        </w:rPr>
        <w:t xml:space="preserve"> procedure can be time-consuming since it involves meticulous preparation and execution at each level. In emergency conditions, such as a strike, some procedures may need to be rushed, which might jeopardise the model's effectiveness.</w:t>
      </w:r>
    </w:p>
    <w:p w14:paraId="299AB6FE" w14:textId="77777777" w:rsidR="00977F75" w:rsidRPr="00977F75" w:rsidRDefault="00977F75" w:rsidP="00977F75">
      <w:pPr>
        <w:spacing w:after="0" w:line="240" w:lineRule="auto"/>
        <w:jc w:val="left"/>
        <w:rPr>
          <w:rFonts w:ascii="Arial" w:eastAsia="Times New Roman" w:hAnsi="Arial" w:cs="Arial"/>
          <w:kern w:val="0"/>
          <w:szCs w:val="24"/>
          <w:lang w:val="en-GB" w:eastAsia="en-GB"/>
          <w14:ligatures w14:val="none"/>
        </w:rPr>
      </w:pPr>
    </w:p>
    <w:p w14:paraId="5603474F" w14:textId="0FCA1B6C" w:rsidR="00977F75" w:rsidRPr="00977F75" w:rsidRDefault="00DD68FA" w:rsidP="00977F75">
      <w:pPr>
        <w:spacing w:after="0" w:line="240" w:lineRule="auto"/>
        <w:jc w:val="left"/>
        <w:rPr>
          <w:rFonts w:ascii="Arial" w:eastAsia="Times New Roman" w:hAnsi="Arial" w:cs="Arial"/>
          <w:kern w:val="0"/>
          <w:szCs w:val="24"/>
          <w:lang w:val="en-GB" w:eastAsia="en-GB"/>
          <w14:ligatures w14:val="none"/>
        </w:rPr>
      </w:pPr>
      <w:r>
        <w:rPr>
          <w:rFonts w:ascii="Arial" w:eastAsia="Times New Roman" w:hAnsi="Arial" w:cs="Arial"/>
          <w:kern w:val="0"/>
          <w:szCs w:val="24"/>
          <w:lang w:val="en-GB" w:eastAsia="en-GB"/>
          <w14:ligatures w14:val="none"/>
        </w:rPr>
        <w:t xml:space="preserve">   </w:t>
      </w:r>
      <w:r w:rsidR="00977F75" w:rsidRPr="00977F75">
        <w:rPr>
          <w:rFonts w:ascii="Arial" w:eastAsia="Times New Roman" w:hAnsi="Arial" w:cs="Arial"/>
          <w:kern w:val="0"/>
          <w:szCs w:val="24"/>
          <w:lang w:val="en-GB" w:eastAsia="en-GB"/>
          <w14:ligatures w14:val="none"/>
        </w:rPr>
        <w:t xml:space="preserve">Implementing all eight processes can be time-consuming, labour-intensive, and costly. Smaller organisations or those with limited resources may find it difficult to completely implement the </w:t>
      </w:r>
      <w:r w:rsidR="00977F75" w:rsidRPr="005C590C">
        <w:rPr>
          <w:rFonts w:ascii="Arial" w:eastAsia="Times New Roman" w:hAnsi="Arial" w:cs="Arial"/>
          <w:kern w:val="0"/>
          <w:szCs w:val="24"/>
          <w:lang w:val="en-GB" w:eastAsia="en-GB"/>
          <w14:ligatures w14:val="none"/>
        </w:rPr>
        <w:t>approach. While</w:t>
      </w:r>
      <w:r w:rsidR="00977F75" w:rsidRPr="00977F75">
        <w:rPr>
          <w:rFonts w:ascii="Arial" w:eastAsia="Times New Roman" w:hAnsi="Arial" w:cs="Arial"/>
          <w:kern w:val="0"/>
          <w:szCs w:val="24"/>
          <w:lang w:val="en-GB" w:eastAsia="en-GB"/>
          <w14:ligatures w14:val="none"/>
        </w:rPr>
        <w:t xml:space="preserve"> the approach addresses the requirement to form a leading coalition and develop a vision, it may not fully account for deeply ingrained opposition to change. Overcoming resistance necessitates more complex techniques, which may not be completely explored in Kotter's paradigm.</w:t>
      </w:r>
    </w:p>
    <w:p w14:paraId="3A6E1490" w14:textId="77777777" w:rsidR="00977F75" w:rsidRPr="005C590C" w:rsidRDefault="00977F75" w:rsidP="00977F75">
      <w:pPr>
        <w:spacing w:after="0" w:line="240" w:lineRule="auto"/>
        <w:jc w:val="left"/>
        <w:rPr>
          <w:rFonts w:ascii="Arial" w:eastAsia="Times New Roman" w:hAnsi="Arial" w:cs="Arial"/>
          <w:kern w:val="0"/>
          <w:szCs w:val="24"/>
          <w:lang w:val="en-GB" w:eastAsia="en-GB"/>
          <w14:ligatures w14:val="none"/>
        </w:rPr>
      </w:pPr>
      <w:r w:rsidRPr="00977F75">
        <w:rPr>
          <w:rFonts w:ascii="Arial" w:eastAsia="Times New Roman" w:hAnsi="Arial" w:cs="Arial"/>
          <w:kern w:val="0"/>
          <w:szCs w:val="24"/>
          <w:lang w:val="en-GB" w:eastAsia="en-GB"/>
          <w14:ligatures w14:val="none"/>
        </w:rPr>
        <w:t>The paradigm emphasises leadership heavily (particularly in Steps 1-3), which may cause an excessive dependence on a small number of important people. This might impede the growth of a more inclusive transformation process and wider employee participation.</w:t>
      </w:r>
    </w:p>
    <w:p w14:paraId="07B4B0E7" w14:textId="77777777" w:rsidR="00C7317B" w:rsidRPr="00977F75" w:rsidRDefault="00C7317B" w:rsidP="00977F75">
      <w:pPr>
        <w:spacing w:after="0" w:line="240" w:lineRule="auto"/>
        <w:jc w:val="left"/>
        <w:rPr>
          <w:rFonts w:ascii="Arial" w:eastAsia="Times New Roman" w:hAnsi="Arial" w:cs="Arial"/>
          <w:kern w:val="0"/>
          <w:szCs w:val="24"/>
          <w:lang w:val="en-GB" w:eastAsia="en-GB"/>
          <w14:ligatures w14:val="none"/>
        </w:rPr>
      </w:pPr>
    </w:p>
    <w:p w14:paraId="2CF27DBA" w14:textId="47E3D646" w:rsidR="00C7317B" w:rsidRPr="00C7317B" w:rsidRDefault="00DD68FA" w:rsidP="00C7317B">
      <w:pPr>
        <w:spacing w:after="0" w:line="240" w:lineRule="auto"/>
        <w:jc w:val="left"/>
        <w:rPr>
          <w:rFonts w:ascii="Arial" w:eastAsia="Times New Roman" w:hAnsi="Arial" w:cs="Arial"/>
          <w:kern w:val="0"/>
          <w:szCs w:val="24"/>
          <w:lang w:val="en-GB" w:eastAsia="en-GB"/>
          <w14:ligatures w14:val="none"/>
        </w:rPr>
      </w:pPr>
      <w:r>
        <w:rPr>
          <w:rFonts w:ascii="Arial" w:eastAsia="Times New Roman" w:hAnsi="Arial" w:cs="Arial"/>
          <w:kern w:val="0"/>
          <w:szCs w:val="24"/>
          <w:lang w:val="en-GB" w:eastAsia="en-GB"/>
          <w14:ligatures w14:val="none"/>
        </w:rPr>
        <w:t xml:space="preserve">   </w:t>
      </w:r>
      <w:r w:rsidR="00C7317B" w:rsidRPr="00C7317B">
        <w:rPr>
          <w:rFonts w:ascii="Arial" w:eastAsia="Times New Roman" w:hAnsi="Arial" w:cs="Arial"/>
          <w:kern w:val="0"/>
          <w:szCs w:val="24"/>
          <w:lang w:val="en-GB" w:eastAsia="en-GB"/>
          <w14:ligatures w14:val="none"/>
        </w:rPr>
        <w:t xml:space="preserve">In the Post Office dispute scenario, Kotter's model provides a strong foundation for managing the situation's intricacies. But given the urgency of ending the strike and the wide range of stakeholders, the model's linear and resource-intensive character could provide </w:t>
      </w:r>
      <w:proofErr w:type="spellStart"/>
      <w:r w:rsidR="00C7317B" w:rsidRPr="00C7317B">
        <w:rPr>
          <w:rFonts w:ascii="Arial" w:eastAsia="Times New Roman" w:hAnsi="Arial" w:cs="Arial"/>
          <w:kern w:val="0"/>
          <w:szCs w:val="24"/>
          <w:lang w:val="en-GB" w:eastAsia="en-GB"/>
          <w14:ligatures w14:val="none"/>
        </w:rPr>
        <w:t>dif</w:t>
      </w:r>
      <w:proofErr w:type="spellEnd"/>
      <w:r w:rsidR="00CB6B6A" w:rsidRPr="005C590C">
        <w:rPr>
          <w:rFonts w:ascii="Arial" w:eastAsia="Times New Roman" w:hAnsi="Arial" w:cs="Arial"/>
          <w:kern w:val="0"/>
          <w:szCs w:val="24"/>
          <w:lang w:val="en-GB" w:eastAsia="en-GB"/>
          <w14:ligatures w14:val="none"/>
        </w:rPr>
        <w:t xml:space="preserve"> </w:t>
      </w:r>
      <w:proofErr w:type="spellStart"/>
      <w:r w:rsidR="00C7317B" w:rsidRPr="00C7317B">
        <w:rPr>
          <w:rFonts w:ascii="Arial" w:eastAsia="Times New Roman" w:hAnsi="Arial" w:cs="Arial"/>
          <w:kern w:val="0"/>
          <w:szCs w:val="24"/>
          <w:lang w:val="en-GB" w:eastAsia="en-GB"/>
          <w14:ligatures w14:val="none"/>
        </w:rPr>
        <w:t>ficulties</w:t>
      </w:r>
      <w:proofErr w:type="spellEnd"/>
      <w:r w:rsidR="00C7317B" w:rsidRPr="00C7317B">
        <w:rPr>
          <w:rFonts w:ascii="Arial" w:eastAsia="Times New Roman" w:hAnsi="Arial" w:cs="Arial"/>
          <w:kern w:val="0"/>
          <w:szCs w:val="24"/>
          <w:lang w:val="en-GB" w:eastAsia="en-GB"/>
          <w14:ligatures w14:val="none"/>
        </w:rPr>
        <w:t>.</w:t>
      </w:r>
      <w:r w:rsidR="00C7317B" w:rsidRPr="00C7317B">
        <w:rPr>
          <w:rFonts w:ascii="Arial" w:eastAsia="Times New Roman" w:hAnsi="Arial" w:cs="Arial"/>
          <w:kern w:val="0"/>
          <w:szCs w:val="24"/>
          <w:lang w:val="en-GB" w:eastAsia="en-GB"/>
          <w14:ligatures w14:val="none"/>
        </w:rPr>
        <w:br/>
      </w:r>
      <w:r w:rsidR="00C7317B" w:rsidRPr="00C7317B">
        <w:rPr>
          <w:rFonts w:ascii="Arial" w:eastAsia="Times New Roman" w:hAnsi="Arial" w:cs="Arial"/>
          <w:kern w:val="0"/>
          <w:szCs w:val="24"/>
          <w:lang w:val="en-GB" w:eastAsia="en-GB"/>
          <w14:ligatures w14:val="none"/>
        </w:rPr>
        <w:br/>
      </w:r>
      <w:r>
        <w:rPr>
          <w:rFonts w:ascii="Arial" w:eastAsia="Times New Roman" w:hAnsi="Arial" w:cs="Arial"/>
          <w:kern w:val="0"/>
          <w:szCs w:val="24"/>
          <w:lang w:val="en-GB" w:eastAsia="en-GB"/>
          <w14:ligatures w14:val="none"/>
        </w:rPr>
        <w:t xml:space="preserve">   </w:t>
      </w:r>
      <w:r w:rsidR="00C7317B" w:rsidRPr="00C7317B">
        <w:rPr>
          <w:rFonts w:ascii="Arial" w:eastAsia="Times New Roman" w:hAnsi="Arial" w:cs="Arial"/>
          <w:kern w:val="0"/>
          <w:szCs w:val="24"/>
          <w:lang w:val="en-GB" w:eastAsia="en-GB"/>
          <w14:ligatures w14:val="none"/>
        </w:rPr>
        <w:t xml:space="preserve">The Post Office management and the CWU may have a better understanding of the possible advantages and constraints of utilising Kotter's 8-Step Process for driving change by </w:t>
      </w:r>
      <w:proofErr w:type="gramStart"/>
      <w:r w:rsidR="00C7317B" w:rsidRPr="00C7317B">
        <w:rPr>
          <w:rFonts w:ascii="Arial" w:eastAsia="Times New Roman" w:hAnsi="Arial" w:cs="Arial"/>
          <w:kern w:val="0"/>
          <w:szCs w:val="24"/>
          <w:lang w:val="en-GB" w:eastAsia="en-GB"/>
          <w14:ligatures w14:val="none"/>
        </w:rPr>
        <w:t>taking into account</w:t>
      </w:r>
      <w:proofErr w:type="gramEnd"/>
      <w:r w:rsidR="00C7317B" w:rsidRPr="00C7317B">
        <w:rPr>
          <w:rFonts w:ascii="Arial" w:eastAsia="Times New Roman" w:hAnsi="Arial" w:cs="Arial"/>
          <w:kern w:val="0"/>
          <w:szCs w:val="24"/>
          <w:lang w:val="en-GB" w:eastAsia="en-GB"/>
          <w14:ligatures w14:val="none"/>
        </w:rPr>
        <w:t xml:space="preserve"> these pros and downsides. </w:t>
      </w:r>
    </w:p>
    <w:p w14:paraId="0E7539AA" w14:textId="77777777" w:rsidR="00977F75" w:rsidRPr="005C590C" w:rsidRDefault="00977F75" w:rsidP="00977F75">
      <w:pPr>
        <w:spacing w:after="0" w:line="240" w:lineRule="auto"/>
        <w:jc w:val="left"/>
        <w:rPr>
          <w:rFonts w:ascii="Arial" w:eastAsia="Times New Roman" w:hAnsi="Arial" w:cs="Arial"/>
          <w:kern w:val="0"/>
          <w:szCs w:val="24"/>
          <w:lang w:val="en-GB" w:eastAsia="en-GB"/>
          <w14:ligatures w14:val="none"/>
        </w:rPr>
      </w:pPr>
    </w:p>
    <w:p w14:paraId="69DC944B" w14:textId="67613930" w:rsidR="00113DFF" w:rsidRPr="00113DFF" w:rsidRDefault="00DD68FA" w:rsidP="00113DFF">
      <w:pPr>
        <w:spacing w:after="0" w:line="240" w:lineRule="auto"/>
        <w:jc w:val="left"/>
        <w:rPr>
          <w:rFonts w:ascii="Arial" w:eastAsia="Times New Roman" w:hAnsi="Arial" w:cs="Arial"/>
          <w:kern w:val="0"/>
          <w:szCs w:val="24"/>
          <w:lang w:val="en-GB" w:eastAsia="en-GB"/>
          <w14:ligatures w14:val="none"/>
        </w:rPr>
      </w:pPr>
      <w:r>
        <w:rPr>
          <w:rFonts w:ascii="Arial" w:eastAsia="Times New Roman" w:hAnsi="Arial" w:cs="Arial"/>
          <w:kern w:val="0"/>
          <w:szCs w:val="24"/>
          <w:lang w:val="en-GB" w:eastAsia="en-GB"/>
          <w14:ligatures w14:val="none"/>
        </w:rPr>
        <w:t xml:space="preserve">   </w:t>
      </w:r>
      <w:r w:rsidR="00113DFF" w:rsidRPr="00551F6F">
        <w:rPr>
          <w:rFonts w:ascii="Arial" w:eastAsia="Times New Roman" w:hAnsi="Arial" w:cs="Arial"/>
          <w:b/>
          <w:bCs/>
          <w:kern w:val="0"/>
          <w:szCs w:val="24"/>
          <w:lang w:val="en-GB" w:eastAsia="en-GB"/>
          <w14:ligatures w14:val="none"/>
        </w:rPr>
        <w:t>Power-Interest Grid</w:t>
      </w:r>
      <w:r w:rsidR="00113DFF" w:rsidRPr="00113DFF">
        <w:rPr>
          <w:rFonts w:ascii="Arial" w:eastAsia="Times New Roman" w:hAnsi="Arial" w:cs="Arial"/>
          <w:kern w:val="0"/>
          <w:szCs w:val="24"/>
          <w:lang w:val="en-GB" w:eastAsia="en-GB"/>
          <w14:ligatures w14:val="none"/>
        </w:rPr>
        <w:t xml:space="preserve"> is another helpful paradigm for stakeholder analysis. By classifying stakeholders according to their influence and interest in the project or problem, this approach aids in the prioritisation of engagement tactics.</w:t>
      </w:r>
    </w:p>
    <w:p w14:paraId="7793EF42" w14:textId="0BDEC34C" w:rsidR="00F6681D" w:rsidRPr="005C590C" w:rsidRDefault="00F6681D" w:rsidP="00F6681D">
      <w:pPr>
        <w:spacing w:after="0" w:line="240" w:lineRule="auto"/>
        <w:jc w:val="left"/>
        <w:rPr>
          <w:rFonts w:ascii="Arial" w:eastAsia="Times New Roman" w:hAnsi="Arial" w:cs="Arial"/>
          <w:kern w:val="0"/>
          <w:szCs w:val="24"/>
          <w:lang w:val="en-GB" w:eastAsia="en-GB"/>
          <w14:ligatures w14:val="none"/>
        </w:rPr>
      </w:pPr>
      <w:r w:rsidRPr="00F6681D">
        <w:rPr>
          <w:rFonts w:ascii="Arial" w:eastAsia="Times New Roman" w:hAnsi="Arial" w:cs="Arial"/>
          <w:kern w:val="0"/>
          <w:szCs w:val="24"/>
          <w:lang w:val="en-GB" w:eastAsia="en-GB"/>
          <w14:ligatures w14:val="none"/>
        </w:rPr>
        <w:t>Stakeholders are divided into four quadrants by the Power-Interest Grid according to their power—their capacity to impact the project—and interest—their degree of care for its results:</w:t>
      </w:r>
      <w:r w:rsidRPr="00F6681D">
        <w:rPr>
          <w:rFonts w:ascii="Arial" w:eastAsia="Times New Roman" w:hAnsi="Arial" w:cs="Arial"/>
          <w:kern w:val="0"/>
          <w:szCs w:val="24"/>
          <w:lang w:val="en-GB" w:eastAsia="en-GB"/>
          <w14:ligatures w14:val="none"/>
        </w:rPr>
        <w:br/>
      </w:r>
      <w:r w:rsidRPr="00F6681D">
        <w:rPr>
          <w:rFonts w:ascii="Arial" w:eastAsia="Times New Roman" w:hAnsi="Arial" w:cs="Arial"/>
          <w:kern w:val="0"/>
          <w:szCs w:val="24"/>
          <w:lang w:val="en-GB" w:eastAsia="en-GB"/>
          <w14:ligatures w14:val="none"/>
        </w:rPr>
        <w:br/>
      </w:r>
      <w:r w:rsidR="00DD68FA">
        <w:rPr>
          <w:rFonts w:ascii="Arial" w:eastAsia="Times New Roman" w:hAnsi="Arial" w:cs="Arial"/>
          <w:kern w:val="0"/>
          <w:szCs w:val="24"/>
          <w:lang w:val="en-GB" w:eastAsia="en-GB"/>
          <w14:ligatures w14:val="none"/>
        </w:rPr>
        <w:t xml:space="preserve">   </w:t>
      </w:r>
      <w:r w:rsidRPr="00F6681D">
        <w:rPr>
          <w:rFonts w:ascii="Arial" w:eastAsia="Times New Roman" w:hAnsi="Arial" w:cs="Arial"/>
          <w:kern w:val="0"/>
          <w:szCs w:val="24"/>
          <w:lang w:val="en-GB" w:eastAsia="en-GB"/>
          <w14:ligatures w14:val="none"/>
        </w:rPr>
        <w:t>High Power, High Interest (Key Players): These players are very important and deeply invested in the results. They need to be closely monitored.</w:t>
      </w:r>
      <w:r w:rsidRPr="00F6681D">
        <w:rPr>
          <w:rFonts w:ascii="Arial" w:eastAsia="Times New Roman" w:hAnsi="Arial" w:cs="Arial"/>
          <w:kern w:val="0"/>
          <w:szCs w:val="24"/>
          <w:lang w:val="en-GB" w:eastAsia="en-GB"/>
          <w14:ligatures w14:val="none"/>
        </w:rPr>
        <w:br/>
        <w:t>High Power, Low Interest (Keep Satisfied): These stakeholders are less interested with day-to-day specifics but nevertheless have a significant amount of power. By keeping them happy, you can stop them from becoming a hindrance.</w:t>
      </w:r>
      <w:r w:rsidRPr="00F6681D">
        <w:rPr>
          <w:rFonts w:ascii="Arial" w:eastAsia="Times New Roman" w:hAnsi="Arial" w:cs="Arial"/>
          <w:kern w:val="0"/>
          <w:szCs w:val="24"/>
          <w:lang w:val="en-GB" w:eastAsia="en-GB"/>
          <w14:ligatures w14:val="none"/>
        </w:rPr>
        <w:br/>
        <w:t xml:space="preserve">Low Power, High Interest (Remain Informed): These stakeholders are very </w:t>
      </w:r>
      <w:r w:rsidRPr="00F6681D">
        <w:rPr>
          <w:rFonts w:ascii="Arial" w:eastAsia="Times New Roman" w:hAnsi="Arial" w:cs="Arial"/>
          <w:kern w:val="0"/>
          <w:szCs w:val="24"/>
          <w:lang w:val="en-GB" w:eastAsia="en-GB"/>
          <w14:ligatures w14:val="none"/>
        </w:rPr>
        <w:lastRenderedPageBreak/>
        <w:t>interested in the results but have little ability to change them. By keeping them updated, you can minimise resistance and guarantee their support.</w:t>
      </w:r>
      <w:r w:rsidRPr="00F6681D">
        <w:rPr>
          <w:rFonts w:ascii="Arial" w:eastAsia="Times New Roman" w:hAnsi="Arial" w:cs="Arial"/>
          <w:kern w:val="0"/>
          <w:szCs w:val="24"/>
          <w:lang w:val="en-GB" w:eastAsia="en-GB"/>
          <w14:ligatures w14:val="none"/>
        </w:rPr>
        <w:br/>
        <w:t xml:space="preserve">Low Power, Low Interest (Monitor): There is not much power or interest in these stakeholders. Frequent observation guarantees their neutrality. </w:t>
      </w:r>
    </w:p>
    <w:p w14:paraId="22FE0826" w14:textId="77777777" w:rsidR="00F6681D" w:rsidRPr="00F6681D" w:rsidRDefault="00F6681D" w:rsidP="00F6681D">
      <w:pPr>
        <w:spacing w:after="0" w:line="240" w:lineRule="auto"/>
        <w:jc w:val="left"/>
        <w:rPr>
          <w:rFonts w:ascii="Arial" w:eastAsia="Times New Roman" w:hAnsi="Arial" w:cs="Arial"/>
          <w:kern w:val="0"/>
          <w:szCs w:val="24"/>
          <w:lang w:val="en-GB" w:eastAsia="en-GB"/>
          <w14:ligatures w14:val="none"/>
        </w:rPr>
      </w:pPr>
    </w:p>
    <w:p w14:paraId="7351F0D2" w14:textId="77777777" w:rsidR="00113DFF" w:rsidRPr="00977F75" w:rsidRDefault="00113DFF" w:rsidP="00977F75">
      <w:pPr>
        <w:spacing w:after="0" w:line="240" w:lineRule="auto"/>
        <w:jc w:val="left"/>
        <w:rPr>
          <w:rFonts w:ascii="Arial" w:eastAsia="Times New Roman" w:hAnsi="Arial" w:cs="Arial"/>
          <w:kern w:val="0"/>
          <w:szCs w:val="24"/>
          <w:lang w:val="en-GB" w:eastAsia="en-GB"/>
          <w14:ligatures w14:val="none"/>
        </w:rPr>
      </w:pPr>
    </w:p>
    <w:p w14:paraId="0A312DD7" w14:textId="0CD29F76" w:rsidR="00F6681D" w:rsidRPr="00F6681D" w:rsidRDefault="00DD68FA" w:rsidP="00F6681D">
      <w:pPr>
        <w:spacing w:after="0" w:line="240" w:lineRule="auto"/>
        <w:jc w:val="left"/>
        <w:rPr>
          <w:rFonts w:ascii="Arial" w:eastAsia="Times New Roman" w:hAnsi="Arial" w:cs="Arial"/>
          <w:kern w:val="0"/>
          <w:szCs w:val="24"/>
          <w:lang w:val="en-GB" w:eastAsia="en-GB"/>
          <w14:ligatures w14:val="none"/>
        </w:rPr>
      </w:pPr>
      <w:r>
        <w:rPr>
          <w:rFonts w:ascii="Arial" w:eastAsia="Times New Roman" w:hAnsi="Arial" w:cs="Arial"/>
          <w:kern w:val="0"/>
          <w:szCs w:val="24"/>
          <w:lang w:val="en-GB" w:eastAsia="en-GB"/>
          <w14:ligatures w14:val="none"/>
        </w:rPr>
        <w:t xml:space="preserve">   </w:t>
      </w:r>
      <w:r w:rsidR="00F6681D" w:rsidRPr="00F6681D">
        <w:rPr>
          <w:rFonts w:ascii="Arial" w:eastAsia="Times New Roman" w:hAnsi="Arial" w:cs="Arial"/>
          <w:kern w:val="0"/>
          <w:szCs w:val="24"/>
          <w:lang w:val="en-GB" w:eastAsia="en-GB"/>
          <w14:ligatures w14:val="none"/>
        </w:rPr>
        <w:t>Employees (Post Office Workers): High Power, High Interest Justification: Since they are directly impacted by inflation and pay policies, employees are at the centre of the conflict. Operations can be seriously disrupted by their collective activities, like as strikes. Having a conversation with them guarantees that their issues are acknowledged and taken seriously, which is essential for settling the conflict and preserving employee morale.</w:t>
      </w:r>
      <w:r w:rsidR="00F6681D" w:rsidRPr="00F6681D">
        <w:rPr>
          <w:rFonts w:ascii="Arial" w:eastAsia="Times New Roman" w:hAnsi="Arial" w:cs="Arial"/>
          <w:kern w:val="0"/>
          <w:szCs w:val="24"/>
          <w:lang w:val="en-GB" w:eastAsia="en-GB"/>
          <w14:ligatures w14:val="none"/>
        </w:rPr>
        <w:br/>
        <w:t>2. Communication Workers Union (CWU) Classification: High Power, High Interest Rationale: The CWU is authorised to negotiate on behalf of its members as their representative. Any arrangement that the workforce accepts must have their consent. Cooperation between the CWU and the parties involved can result in a win-win resolution and avert further strikes.</w:t>
      </w:r>
      <w:r w:rsidR="00F6681D" w:rsidRPr="00F6681D">
        <w:rPr>
          <w:rFonts w:ascii="Arial" w:eastAsia="Times New Roman" w:hAnsi="Arial" w:cs="Arial"/>
          <w:kern w:val="0"/>
          <w:szCs w:val="24"/>
          <w:lang w:val="en-GB" w:eastAsia="en-GB"/>
          <w14:ligatures w14:val="none"/>
        </w:rPr>
        <w:br/>
        <w:t>3. Post Office Management Category: High Power, High Interest Rationale: Decision-making is held by management</w:t>
      </w:r>
    </w:p>
    <w:p w14:paraId="35105B8C" w14:textId="77777777" w:rsidR="00F6681D" w:rsidRPr="00F6681D" w:rsidRDefault="00F6681D" w:rsidP="00F6681D">
      <w:pPr>
        <w:spacing w:after="0" w:line="240" w:lineRule="auto"/>
        <w:jc w:val="left"/>
        <w:rPr>
          <w:rFonts w:ascii="Arial" w:eastAsia="Times New Roman" w:hAnsi="Arial" w:cs="Arial"/>
          <w:kern w:val="0"/>
          <w:szCs w:val="24"/>
          <w:lang w:val="en-GB" w:eastAsia="en-GB"/>
          <w14:ligatures w14:val="none"/>
        </w:rPr>
      </w:pPr>
      <w:r w:rsidRPr="00F6681D">
        <w:rPr>
          <w:rFonts w:ascii="Arial" w:eastAsia="Times New Roman" w:hAnsi="Arial" w:cs="Arial"/>
          <w:kern w:val="0"/>
          <w:szCs w:val="24"/>
          <w:lang w:val="en-GB" w:eastAsia="en-GB"/>
          <w14:ligatures w14:val="none"/>
        </w:rPr>
        <w:t>The Department of Business, Energy, and Industrial Strategy within the government</w:t>
      </w:r>
      <w:r w:rsidRPr="00F6681D">
        <w:rPr>
          <w:rFonts w:ascii="Arial" w:eastAsia="Times New Roman" w:hAnsi="Arial" w:cs="Arial"/>
          <w:kern w:val="0"/>
          <w:szCs w:val="24"/>
          <w:lang w:val="en-GB" w:eastAsia="en-GB"/>
          <w14:ligatures w14:val="none"/>
        </w:rPr>
        <w:br/>
        <w:t>Type: High Voltage, Low Current</w:t>
      </w:r>
      <w:r w:rsidRPr="00F6681D">
        <w:rPr>
          <w:rFonts w:ascii="Arial" w:eastAsia="Times New Roman" w:hAnsi="Arial" w:cs="Arial"/>
          <w:kern w:val="0"/>
          <w:szCs w:val="24"/>
          <w:lang w:val="en-GB" w:eastAsia="en-GB"/>
          <w14:ligatures w14:val="none"/>
        </w:rPr>
        <w:br/>
        <w:t xml:space="preserve">Justification: The government </w:t>
      </w:r>
      <w:proofErr w:type="gramStart"/>
      <w:r w:rsidRPr="00F6681D">
        <w:rPr>
          <w:rFonts w:ascii="Arial" w:eastAsia="Times New Roman" w:hAnsi="Arial" w:cs="Arial"/>
          <w:kern w:val="0"/>
          <w:szCs w:val="24"/>
          <w:lang w:val="en-GB" w:eastAsia="en-GB"/>
          <w14:ligatures w14:val="none"/>
        </w:rPr>
        <w:t>is in charge of</w:t>
      </w:r>
      <w:proofErr w:type="gramEnd"/>
      <w:r w:rsidRPr="00F6681D">
        <w:rPr>
          <w:rFonts w:ascii="Arial" w:eastAsia="Times New Roman" w:hAnsi="Arial" w:cs="Arial"/>
          <w:kern w:val="0"/>
          <w:szCs w:val="24"/>
          <w:lang w:val="en-GB" w:eastAsia="en-GB"/>
          <w14:ligatures w14:val="none"/>
        </w:rPr>
        <w:t xml:space="preserve"> regulation and control, especially through the department in charge of postal services. Even if they are not directly involved in day-to-day operations, their influence can help shape policy choices and assist more general economic concerns. Satisfying them guarantees adherence and perhaps backing for financing or policy modifications.</w:t>
      </w:r>
      <w:r w:rsidRPr="00F6681D">
        <w:rPr>
          <w:rFonts w:ascii="Arial" w:eastAsia="Times New Roman" w:hAnsi="Arial" w:cs="Arial"/>
          <w:kern w:val="0"/>
          <w:szCs w:val="24"/>
          <w:lang w:val="en-GB" w:eastAsia="en-GB"/>
          <w14:ligatures w14:val="none"/>
        </w:rPr>
        <w:br/>
        <w:t xml:space="preserve">5. Clientele (both businesses and the </w:t>
      </w:r>
      <w:proofErr w:type="gramStart"/>
      <w:r w:rsidRPr="00F6681D">
        <w:rPr>
          <w:rFonts w:ascii="Arial" w:eastAsia="Times New Roman" w:hAnsi="Arial" w:cs="Arial"/>
          <w:kern w:val="0"/>
          <w:szCs w:val="24"/>
          <w:lang w:val="en-GB" w:eastAsia="en-GB"/>
          <w14:ligatures w14:val="none"/>
        </w:rPr>
        <w:t>general public</w:t>
      </w:r>
      <w:proofErr w:type="gramEnd"/>
      <w:r w:rsidRPr="00F6681D">
        <w:rPr>
          <w:rFonts w:ascii="Arial" w:eastAsia="Times New Roman" w:hAnsi="Arial" w:cs="Arial"/>
          <w:kern w:val="0"/>
          <w:szCs w:val="24"/>
          <w:lang w:val="en-GB" w:eastAsia="en-GB"/>
          <w14:ligatures w14:val="none"/>
        </w:rPr>
        <w:t>)</w:t>
      </w:r>
      <w:r w:rsidRPr="00F6681D">
        <w:rPr>
          <w:rFonts w:ascii="Arial" w:eastAsia="Times New Roman" w:hAnsi="Arial" w:cs="Arial"/>
          <w:kern w:val="0"/>
          <w:szCs w:val="24"/>
          <w:lang w:val="en-GB" w:eastAsia="en-GB"/>
          <w14:ligatures w14:val="none"/>
        </w:rPr>
        <w:br/>
        <w:t>Category: High Interest, Low Power</w:t>
      </w:r>
      <w:r w:rsidRPr="00F6681D">
        <w:rPr>
          <w:rFonts w:ascii="Arial" w:eastAsia="Times New Roman" w:hAnsi="Arial" w:cs="Arial"/>
          <w:kern w:val="0"/>
          <w:szCs w:val="24"/>
          <w:lang w:val="en-GB" w:eastAsia="en-GB"/>
          <w14:ligatures w14:val="none"/>
        </w:rPr>
        <w:br/>
        <w:t>Justification: For communication and business, customers depend on postal services. Widespread discontent and a decline in business for the Post Office are possible outcomes of disruptions. Notifying clients about service disruptions lessens their negative effects and contributes to the preservation of consumer confidence.</w:t>
      </w:r>
    </w:p>
    <w:p w14:paraId="690A3FDE" w14:textId="77777777" w:rsidR="00F6681D" w:rsidRDefault="00F6681D" w:rsidP="00F6681D">
      <w:pPr>
        <w:spacing w:after="0" w:line="240" w:lineRule="auto"/>
        <w:jc w:val="left"/>
        <w:rPr>
          <w:rFonts w:ascii="Arial" w:eastAsia="Times New Roman" w:hAnsi="Arial" w:cs="Arial"/>
          <w:kern w:val="0"/>
          <w:szCs w:val="24"/>
          <w:lang w:val="en-GB" w:eastAsia="en-GB"/>
          <w14:ligatures w14:val="none"/>
        </w:rPr>
      </w:pPr>
      <w:r w:rsidRPr="00F6681D">
        <w:rPr>
          <w:rFonts w:ascii="Arial" w:eastAsia="Times New Roman" w:hAnsi="Arial" w:cs="Arial"/>
          <w:kern w:val="0"/>
          <w:szCs w:val="24"/>
          <w:lang w:val="en-GB" w:eastAsia="en-GB"/>
          <w14:ligatures w14:val="none"/>
        </w:rPr>
        <w:t>Category: Low Power, High Interest Media Justification: Media sources can magnify the concerns of other stakeholders and shape public opinion. In addition to ensuring factual reporting, constructive media relations may be utilised to convey the Post Office's efforts to address the situation and control public opinion.</w:t>
      </w:r>
      <w:r w:rsidRPr="00F6681D">
        <w:rPr>
          <w:rFonts w:ascii="Arial" w:eastAsia="Times New Roman" w:hAnsi="Arial" w:cs="Arial"/>
          <w:kern w:val="0"/>
          <w:szCs w:val="24"/>
          <w:lang w:val="en-GB" w:eastAsia="en-GB"/>
          <w14:ligatures w14:val="none"/>
        </w:rPr>
        <w:br/>
        <w:t>7. Suppliers and Partners: Low Power, Low Interest Justification: Although not immediately affected by pay conflicts, operational interruptions may have an indirect effect on suppliers and business partners. Keeping an eye on these parties guarantees that we're prepared to handle any potential issues.</w:t>
      </w:r>
    </w:p>
    <w:p w14:paraId="2923D622" w14:textId="77777777" w:rsidR="00DD68FA" w:rsidRPr="00F6681D" w:rsidRDefault="00DD68FA" w:rsidP="00F6681D">
      <w:pPr>
        <w:spacing w:after="0" w:line="240" w:lineRule="auto"/>
        <w:jc w:val="left"/>
        <w:rPr>
          <w:rFonts w:ascii="Arial" w:eastAsia="Times New Roman" w:hAnsi="Arial" w:cs="Arial"/>
          <w:kern w:val="0"/>
          <w:szCs w:val="24"/>
          <w:lang w:val="en-GB" w:eastAsia="en-GB"/>
          <w14:ligatures w14:val="none"/>
        </w:rPr>
      </w:pPr>
    </w:p>
    <w:p w14:paraId="7B1F69FB" w14:textId="1F7E7C95" w:rsidR="00F6681D" w:rsidRPr="00F6681D" w:rsidRDefault="00DD68FA" w:rsidP="00F6681D">
      <w:pPr>
        <w:spacing w:after="0" w:line="240" w:lineRule="auto"/>
        <w:jc w:val="left"/>
        <w:rPr>
          <w:rFonts w:ascii="Arial" w:eastAsia="Times New Roman" w:hAnsi="Arial" w:cs="Arial"/>
          <w:kern w:val="0"/>
          <w:szCs w:val="24"/>
          <w:lang w:val="en-GB" w:eastAsia="en-GB"/>
          <w14:ligatures w14:val="none"/>
        </w:rPr>
      </w:pPr>
      <w:r>
        <w:rPr>
          <w:rFonts w:ascii="Arial" w:eastAsia="Times New Roman" w:hAnsi="Arial" w:cs="Arial"/>
          <w:kern w:val="0"/>
          <w:szCs w:val="24"/>
          <w:lang w:val="en-GB" w:eastAsia="en-GB"/>
          <w14:ligatures w14:val="none"/>
        </w:rPr>
        <w:t xml:space="preserve">   </w:t>
      </w:r>
      <w:r w:rsidR="00F6681D" w:rsidRPr="00F6681D">
        <w:rPr>
          <w:rFonts w:ascii="Arial" w:eastAsia="Times New Roman" w:hAnsi="Arial" w:cs="Arial"/>
          <w:kern w:val="0"/>
          <w:szCs w:val="24"/>
          <w:lang w:val="en-GB" w:eastAsia="en-GB"/>
          <w14:ligatures w14:val="none"/>
        </w:rPr>
        <w:t>Strategies for Engaging Stakeholders</w:t>
      </w:r>
      <w:r w:rsidR="00F6681D" w:rsidRPr="00F6681D">
        <w:rPr>
          <w:rFonts w:ascii="Arial" w:eastAsia="Times New Roman" w:hAnsi="Arial" w:cs="Arial"/>
          <w:kern w:val="0"/>
          <w:szCs w:val="24"/>
          <w:lang w:val="en-GB" w:eastAsia="en-GB"/>
          <w14:ligatures w14:val="none"/>
        </w:rPr>
        <w:br/>
        <w:t>1. CWU (Key Players) and Employee Engagement Strategies: Hold frequent meetings and bargaining sessions to talk about pay proposals and terms.</w:t>
      </w:r>
      <w:r w:rsidR="00F6681D" w:rsidRPr="00F6681D">
        <w:rPr>
          <w:rFonts w:ascii="Arial" w:eastAsia="Times New Roman" w:hAnsi="Arial" w:cs="Arial"/>
          <w:kern w:val="0"/>
          <w:szCs w:val="24"/>
          <w:lang w:val="en-GB" w:eastAsia="en-GB"/>
          <w14:ligatures w14:val="none"/>
        </w:rPr>
        <w:br/>
        <w:t>Put feedback channels in place to learn about the issues of your staff.</w:t>
      </w:r>
      <w:r w:rsidR="00F6681D" w:rsidRPr="00F6681D">
        <w:rPr>
          <w:rFonts w:ascii="Arial" w:eastAsia="Times New Roman" w:hAnsi="Arial" w:cs="Arial"/>
          <w:kern w:val="0"/>
          <w:szCs w:val="24"/>
          <w:lang w:val="en-GB" w:eastAsia="en-GB"/>
          <w14:ligatures w14:val="none"/>
        </w:rPr>
        <w:br/>
        <w:t>Be open and honest when discussing budgetary limitations and possible concessions.</w:t>
      </w:r>
      <w:r w:rsidR="00F6681D" w:rsidRPr="00F6681D">
        <w:rPr>
          <w:rFonts w:ascii="Arial" w:eastAsia="Times New Roman" w:hAnsi="Arial" w:cs="Arial"/>
          <w:kern w:val="0"/>
          <w:szCs w:val="24"/>
          <w:lang w:val="en-GB" w:eastAsia="en-GB"/>
          <w14:ligatures w14:val="none"/>
        </w:rPr>
        <w:br/>
        <w:t>2.Key Players in Post Office Management Engagement Strategies:</w:t>
      </w:r>
      <w:r w:rsidR="00F6681D" w:rsidRPr="00F6681D">
        <w:rPr>
          <w:rFonts w:ascii="Arial" w:eastAsia="Times New Roman" w:hAnsi="Arial" w:cs="Arial"/>
          <w:kern w:val="0"/>
          <w:szCs w:val="24"/>
          <w:lang w:val="en-GB" w:eastAsia="en-GB"/>
          <w14:ligatures w14:val="none"/>
        </w:rPr>
        <w:br/>
        <w:t>Create a thorough negotiating plan that takes employee welfare and financial feasibility into account.</w:t>
      </w:r>
      <w:r w:rsidR="00F6681D" w:rsidRPr="00F6681D">
        <w:rPr>
          <w:rFonts w:ascii="Arial" w:eastAsia="Times New Roman" w:hAnsi="Arial" w:cs="Arial"/>
          <w:kern w:val="0"/>
          <w:szCs w:val="24"/>
          <w:lang w:val="en-GB" w:eastAsia="en-GB"/>
          <w14:ligatures w14:val="none"/>
        </w:rPr>
        <w:br/>
      </w:r>
      <w:r w:rsidR="00F6681D" w:rsidRPr="00F6681D">
        <w:rPr>
          <w:rFonts w:ascii="Arial" w:eastAsia="Times New Roman" w:hAnsi="Arial" w:cs="Arial"/>
          <w:kern w:val="0"/>
          <w:szCs w:val="24"/>
          <w:lang w:val="en-GB" w:eastAsia="en-GB"/>
          <w14:ligatures w14:val="none"/>
        </w:rPr>
        <w:lastRenderedPageBreak/>
        <w:t>Encourage management to coordinate internally so that they can take a cohesive front while negotiating with the CWU.</w:t>
      </w:r>
      <w:r w:rsidR="00F6681D" w:rsidRPr="00F6681D">
        <w:rPr>
          <w:rFonts w:ascii="Arial" w:eastAsia="Times New Roman" w:hAnsi="Arial" w:cs="Arial"/>
          <w:kern w:val="0"/>
          <w:szCs w:val="24"/>
          <w:lang w:val="en-GB" w:eastAsia="en-GB"/>
          <w14:ligatures w14:val="none"/>
        </w:rPr>
        <w:br/>
        <w:t>Make educated judgements and offerings by utilising data and projections.</w:t>
      </w:r>
      <w:r w:rsidR="00F6681D" w:rsidRPr="00F6681D">
        <w:rPr>
          <w:rFonts w:ascii="Arial" w:eastAsia="Times New Roman" w:hAnsi="Arial" w:cs="Arial"/>
          <w:kern w:val="0"/>
          <w:szCs w:val="24"/>
          <w:lang w:val="en-GB" w:eastAsia="en-GB"/>
          <w14:ligatures w14:val="none"/>
        </w:rPr>
        <w:br/>
        <w:t>3. Keeping the Government Involved (Satisfied) Techniques:</w:t>
      </w:r>
      <w:r w:rsidR="00F6681D" w:rsidRPr="00F6681D">
        <w:rPr>
          <w:rFonts w:ascii="Arial" w:eastAsia="Times New Roman" w:hAnsi="Arial" w:cs="Arial"/>
          <w:kern w:val="0"/>
          <w:szCs w:val="24"/>
          <w:lang w:val="en-GB" w:eastAsia="en-GB"/>
          <w14:ligatures w14:val="none"/>
        </w:rPr>
        <w:br/>
        <w:t>Keep lines of contact open to get updates on the status of the negotiations and to request advice.</w:t>
      </w:r>
      <w:r w:rsidR="00F6681D" w:rsidRPr="00F6681D">
        <w:rPr>
          <w:rFonts w:ascii="Arial" w:eastAsia="Times New Roman" w:hAnsi="Arial" w:cs="Arial"/>
          <w:kern w:val="0"/>
          <w:szCs w:val="24"/>
          <w:lang w:val="en-GB" w:eastAsia="en-GB"/>
          <w14:ligatures w14:val="none"/>
        </w:rPr>
        <w:br/>
        <w:t>To gain support, discuss the strike's financial effects and possible alternatives.</w:t>
      </w:r>
      <w:r w:rsidR="00F6681D" w:rsidRPr="00F6681D">
        <w:rPr>
          <w:rFonts w:ascii="Arial" w:eastAsia="Times New Roman" w:hAnsi="Arial" w:cs="Arial"/>
          <w:kern w:val="0"/>
          <w:szCs w:val="24"/>
          <w:lang w:val="en-GB" w:eastAsia="en-GB"/>
          <w14:ligatures w14:val="none"/>
        </w:rPr>
        <w:br/>
        <w:t xml:space="preserve">If required, </w:t>
      </w:r>
      <w:proofErr w:type="gramStart"/>
      <w:r w:rsidR="00F6681D" w:rsidRPr="00F6681D">
        <w:rPr>
          <w:rFonts w:ascii="Arial" w:eastAsia="Times New Roman" w:hAnsi="Arial" w:cs="Arial"/>
          <w:kern w:val="0"/>
          <w:szCs w:val="24"/>
          <w:lang w:val="en-GB" w:eastAsia="en-GB"/>
          <w14:ligatures w14:val="none"/>
        </w:rPr>
        <w:t>look into</w:t>
      </w:r>
      <w:proofErr w:type="gramEnd"/>
      <w:r w:rsidR="00F6681D" w:rsidRPr="00F6681D">
        <w:rPr>
          <w:rFonts w:ascii="Arial" w:eastAsia="Times New Roman" w:hAnsi="Arial" w:cs="Arial"/>
          <w:kern w:val="0"/>
          <w:szCs w:val="24"/>
          <w:lang w:val="en-GB" w:eastAsia="en-GB"/>
          <w14:ligatures w14:val="none"/>
        </w:rPr>
        <w:t xml:space="preserve"> options for government intervention or assistance.</w:t>
      </w:r>
    </w:p>
    <w:p w14:paraId="1B7A075C" w14:textId="77777777" w:rsidR="00F6681D" w:rsidRPr="00F6681D" w:rsidRDefault="00F6681D" w:rsidP="00F6681D">
      <w:pPr>
        <w:spacing w:after="0" w:line="240" w:lineRule="auto"/>
        <w:jc w:val="left"/>
        <w:rPr>
          <w:rFonts w:ascii="Arial" w:eastAsia="Times New Roman" w:hAnsi="Arial" w:cs="Arial"/>
          <w:kern w:val="0"/>
          <w:szCs w:val="24"/>
          <w:lang w:val="en-GB" w:eastAsia="en-GB"/>
          <w14:ligatures w14:val="none"/>
        </w:rPr>
      </w:pPr>
      <w:r w:rsidRPr="00F6681D">
        <w:rPr>
          <w:rFonts w:ascii="Arial" w:eastAsia="Times New Roman" w:hAnsi="Arial" w:cs="Arial"/>
          <w:kern w:val="0"/>
          <w:szCs w:val="24"/>
          <w:lang w:val="en-GB" w:eastAsia="en-GB"/>
          <w14:ligatures w14:val="none"/>
        </w:rPr>
        <w:t>4. Customer Engagement (Keep Informed) Techniques: Give prompt information on service interruptions and anticipated timeframes for resolution.</w:t>
      </w:r>
      <w:r w:rsidRPr="00F6681D">
        <w:rPr>
          <w:rFonts w:ascii="Arial" w:eastAsia="Times New Roman" w:hAnsi="Arial" w:cs="Arial"/>
          <w:kern w:val="0"/>
          <w:szCs w:val="24"/>
          <w:lang w:val="en-GB" w:eastAsia="en-GB"/>
          <w14:ligatures w14:val="none"/>
        </w:rPr>
        <w:br/>
        <w:t>Put in place customer assistance strategies, such longer business hours or other service choices.</w:t>
      </w:r>
      <w:r w:rsidRPr="00F6681D">
        <w:rPr>
          <w:rFonts w:ascii="Arial" w:eastAsia="Times New Roman" w:hAnsi="Arial" w:cs="Arial"/>
          <w:kern w:val="0"/>
          <w:szCs w:val="24"/>
          <w:lang w:val="en-GB" w:eastAsia="en-GB"/>
          <w14:ligatures w14:val="none"/>
        </w:rPr>
        <w:br/>
        <w:t>To close service gaps and improve customer satisfaction after a crisis, get input from customers.</w:t>
      </w:r>
      <w:r w:rsidRPr="00F6681D">
        <w:rPr>
          <w:rFonts w:ascii="Arial" w:eastAsia="Times New Roman" w:hAnsi="Arial" w:cs="Arial"/>
          <w:kern w:val="0"/>
          <w:szCs w:val="24"/>
          <w:lang w:val="en-GB" w:eastAsia="en-GB"/>
          <w14:ligatures w14:val="none"/>
        </w:rPr>
        <w:br/>
        <w:t>5. Involving the Media (Remain Updated) Techniques:</w:t>
      </w:r>
      <w:r w:rsidRPr="00F6681D">
        <w:rPr>
          <w:rFonts w:ascii="Arial" w:eastAsia="Times New Roman" w:hAnsi="Arial" w:cs="Arial"/>
          <w:kern w:val="0"/>
          <w:szCs w:val="24"/>
          <w:lang w:val="en-GB" w:eastAsia="en-GB"/>
          <w14:ligatures w14:val="none"/>
        </w:rPr>
        <w:br/>
        <w:t>Send out news releases to update the public on the Post Office's activities and the status of the discussions.</w:t>
      </w:r>
      <w:r w:rsidRPr="00F6681D">
        <w:rPr>
          <w:rFonts w:ascii="Arial" w:eastAsia="Times New Roman" w:hAnsi="Arial" w:cs="Arial"/>
          <w:kern w:val="0"/>
          <w:szCs w:val="24"/>
          <w:lang w:val="en-GB" w:eastAsia="en-GB"/>
          <w14:ligatures w14:val="none"/>
        </w:rPr>
        <w:br/>
        <w:t>Organise press conferences to answer questions from the public and promote openness.</w:t>
      </w:r>
      <w:r w:rsidRPr="00F6681D">
        <w:rPr>
          <w:rFonts w:ascii="Arial" w:eastAsia="Times New Roman" w:hAnsi="Arial" w:cs="Arial"/>
          <w:kern w:val="0"/>
          <w:szCs w:val="24"/>
          <w:lang w:val="en-GB" w:eastAsia="en-GB"/>
          <w14:ligatures w14:val="none"/>
        </w:rPr>
        <w:br/>
        <w:t>Make use of social media channels to correct misconceptions and reach a larger audience.</w:t>
      </w:r>
      <w:r w:rsidRPr="00F6681D">
        <w:rPr>
          <w:rFonts w:ascii="Arial" w:eastAsia="Times New Roman" w:hAnsi="Arial" w:cs="Arial"/>
          <w:kern w:val="0"/>
          <w:szCs w:val="24"/>
          <w:lang w:val="en-GB" w:eastAsia="en-GB"/>
          <w14:ligatures w14:val="none"/>
        </w:rPr>
        <w:br/>
        <w:t>6. Partner and Supplier Monitoring (Monitor) Techniques:</w:t>
      </w:r>
      <w:r w:rsidRPr="00F6681D">
        <w:rPr>
          <w:rFonts w:ascii="Arial" w:eastAsia="Times New Roman" w:hAnsi="Arial" w:cs="Arial"/>
          <w:kern w:val="0"/>
          <w:szCs w:val="24"/>
          <w:lang w:val="en-GB" w:eastAsia="en-GB"/>
          <w14:ligatures w14:val="none"/>
        </w:rPr>
        <w:br/>
        <w:t>Inform suppliers of any anticipated delays and backup measures.</w:t>
      </w:r>
      <w:r w:rsidRPr="00F6681D">
        <w:rPr>
          <w:rFonts w:ascii="Arial" w:eastAsia="Times New Roman" w:hAnsi="Arial" w:cs="Arial"/>
          <w:kern w:val="0"/>
          <w:szCs w:val="24"/>
          <w:lang w:val="en-GB" w:eastAsia="en-GB"/>
          <w14:ligatures w14:val="none"/>
        </w:rPr>
        <w:br/>
        <w:t>Continue to check in frequently to handle any urgent problems.</w:t>
      </w:r>
      <w:r w:rsidRPr="00F6681D">
        <w:rPr>
          <w:rFonts w:ascii="Arial" w:eastAsia="Times New Roman" w:hAnsi="Arial" w:cs="Arial"/>
          <w:kern w:val="0"/>
          <w:szCs w:val="24"/>
          <w:lang w:val="en-GB" w:eastAsia="en-GB"/>
          <w14:ligatures w14:val="none"/>
        </w:rPr>
        <w:br/>
        <w:t>Make sure that agreements and contracts take into consideration any delays or modifications.</w:t>
      </w:r>
    </w:p>
    <w:p w14:paraId="00AF60C7" w14:textId="77777777" w:rsidR="00F6681D" w:rsidRPr="00F6681D" w:rsidRDefault="00F6681D" w:rsidP="00F6681D">
      <w:pPr>
        <w:spacing w:after="0" w:line="240" w:lineRule="auto"/>
        <w:jc w:val="left"/>
        <w:rPr>
          <w:rFonts w:ascii="Arial" w:eastAsia="Times New Roman" w:hAnsi="Arial" w:cs="Arial"/>
          <w:kern w:val="0"/>
          <w:szCs w:val="24"/>
          <w:lang w:val="en-GB" w:eastAsia="en-GB"/>
          <w14:ligatures w14:val="none"/>
        </w:rPr>
      </w:pPr>
      <w:r w:rsidRPr="00F6681D">
        <w:rPr>
          <w:rFonts w:ascii="Arial" w:eastAsia="Times New Roman" w:hAnsi="Arial" w:cs="Arial"/>
          <w:kern w:val="0"/>
          <w:szCs w:val="24"/>
          <w:lang w:val="en-GB" w:eastAsia="en-GB"/>
          <w14:ligatures w14:val="none"/>
        </w:rPr>
        <w:t>A comprehensive stakeholder engagement approach based on a detailed Power-Interest Grid analysis is needed to end the Post Office workers' strike. The Post Office can successfully navigate the crisis by recognising and resolving the concerns of important stakeholders, including staff members, the CWU, management, the government, consumers, the media, and suppliers. Ensuring that every stakeholder is suitably involved based on their influence and motivation will promote a cooperative atmosphere that is favourable to achieving a long-term solution.</w:t>
      </w:r>
    </w:p>
    <w:p w14:paraId="4580E05F" w14:textId="77777777" w:rsidR="00CB6B6A" w:rsidRPr="00CB6B6A" w:rsidRDefault="00CB6B6A" w:rsidP="00CB6B6A">
      <w:pPr>
        <w:spacing w:after="0" w:line="240" w:lineRule="auto"/>
        <w:jc w:val="left"/>
        <w:rPr>
          <w:rFonts w:ascii="Arial" w:eastAsia="Times New Roman" w:hAnsi="Arial" w:cs="Arial"/>
          <w:kern w:val="0"/>
          <w:szCs w:val="24"/>
          <w:lang w:val="en-GB" w:eastAsia="en-GB"/>
          <w14:ligatures w14:val="none"/>
        </w:rPr>
      </w:pPr>
      <w:r w:rsidRPr="00CB6B6A">
        <w:rPr>
          <w:rFonts w:ascii="Arial" w:eastAsia="Times New Roman" w:hAnsi="Arial" w:cs="Arial"/>
          <w:kern w:val="0"/>
          <w:szCs w:val="24"/>
          <w:lang w:val="en-GB" w:eastAsia="en-GB"/>
          <w14:ligatures w14:val="none"/>
        </w:rPr>
        <w:t>Benefits of Involving Low Interest, Low Power Stakeholders in Maintaining Community Relations</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Maintaining positive community connections is aided by even a little amount of interaction with stakeholders, such as nearby companies and suppliers. This can promote goodwill and shield the organisation from unfavourable opinions both during and after the crisis.</w:t>
      </w:r>
      <w:r w:rsidRPr="00CB6B6A">
        <w:rPr>
          <w:rFonts w:ascii="Arial" w:eastAsia="Times New Roman" w:hAnsi="Arial" w:cs="Arial"/>
          <w:kern w:val="0"/>
          <w:szCs w:val="24"/>
          <w:lang w:val="en-GB" w:eastAsia="en-GB"/>
          <w14:ligatures w14:val="none"/>
        </w:rPr>
        <w:br/>
        <w:t>Stops False Information:</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It may be possible to stop the spread of false information by keeping these stakeholders informed. Providing them with correct facts can assist manage the narrative, even if they show little interest in talking about the problem.</w:t>
      </w:r>
    </w:p>
    <w:p w14:paraId="3E99F074" w14:textId="77777777" w:rsidR="00375333" w:rsidRPr="005C590C" w:rsidRDefault="00375333" w:rsidP="00E17213">
      <w:pPr>
        <w:spacing w:line="240" w:lineRule="auto"/>
        <w:jc w:val="left"/>
        <w:rPr>
          <w:rFonts w:ascii="Arial" w:eastAsia="Times New Roman" w:hAnsi="Arial" w:cs="Arial"/>
          <w:kern w:val="0"/>
          <w:szCs w:val="24"/>
          <w:lang w:val="en-GB" w:eastAsia="en-GB"/>
          <w14:ligatures w14:val="none"/>
        </w:rPr>
      </w:pPr>
    </w:p>
    <w:p w14:paraId="7CB1E761" w14:textId="77777777" w:rsidR="00CB6B6A" w:rsidRPr="00CB6B6A" w:rsidRDefault="00CB6B6A" w:rsidP="00CB6B6A">
      <w:pPr>
        <w:spacing w:after="0" w:line="240" w:lineRule="auto"/>
        <w:jc w:val="left"/>
        <w:rPr>
          <w:rFonts w:ascii="Arial" w:eastAsia="Times New Roman" w:hAnsi="Arial" w:cs="Arial"/>
          <w:kern w:val="0"/>
          <w:szCs w:val="24"/>
          <w:lang w:val="en-GB" w:eastAsia="en-GB"/>
          <w14:ligatures w14:val="none"/>
        </w:rPr>
      </w:pPr>
      <w:r w:rsidRPr="00CB6B6A">
        <w:rPr>
          <w:rFonts w:ascii="Arial" w:eastAsia="Times New Roman" w:hAnsi="Arial" w:cs="Arial"/>
          <w:kern w:val="0"/>
          <w:szCs w:val="24"/>
          <w:lang w:val="en-GB" w:eastAsia="en-GB"/>
          <w14:ligatures w14:val="none"/>
        </w:rPr>
        <w:t>Equipped to Handle Escalation:</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 xml:space="preserve">Organisations that keep an eye on low-power, low-interest stakeholders can </w:t>
      </w:r>
      <w:r w:rsidRPr="00CB6B6A">
        <w:rPr>
          <w:rFonts w:ascii="Arial" w:eastAsia="Times New Roman" w:hAnsi="Arial" w:cs="Arial"/>
          <w:kern w:val="0"/>
          <w:szCs w:val="24"/>
          <w:lang w:val="en-GB" w:eastAsia="en-GB"/>
          <w14:ligatures w14:val="none"/>
        </w:rPr>
        <w:lastRenderedPageBreak/>
        <w:t>promptly detect any shift in these stakeholders' interests or power levels, allowing them to take prompt action should their engagement suddenly become more crucial.</w:t>
      </w:r>
      <w:r w:rsidRPr="00CB6B6A">
        <w:rPr>
          <w:rFonts w:ascii="Arial" w:eastAsia="Times New Roman" w:hAnsi="Arial" w:cs="Arial"/>
          <w:kern w:val="0"/>
          <w:szCs w:val="24"/>
          <w:lang w:val="en-GB" w:eastAsia="en-GB"/>
          <w14:ligatures w14:val="none"/>
        </w:rPr>
        <w:br/>
        <w:t>The management of indirect impacts:</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 xml:space="preserve">Low power, low interest stakeholders may feel indirect repercussions even if they are not directly harmed. Local businesses may see alterations in client behaviour </w:t>
      </w:r>
      <w:proofErr w:type="gramStart"/>
      <w:r w:rsidRPr="00CB6B6A">
        <w:rPr>
          <w:rFonts w:ascii="Arial" w:eastAsia="Times New Roman" w:hAnsi="Arial" w:cs="Arial"/>
          <w:kern w:val="0"/>
          <w:szCs w:val="24"/>
          <w:lang w:val="en-GB" w:eastAsia="en-GB"/>
          <w14:ligatures w14:val="none"/>
        </w:rPr>
        <w:t>as a result of</w:t>
      </w:r>
      <w:proofErr w:type="gramEnd"/>
      <w:r w:rsidRPr="00CB6B6A">
        <w:rPr>
          <w:rFonts w:ascii="Arial" w:eastAsia="Times New Roman" w:hAnsi="Arial" w:cs="Arial"/>
          <w:kern w:val="0"/>
          <w:szCs w:val="24"/>
          <w:lang w:val="en-GB" w:eastAsia="en-GB"/>
          <w14:ligatures w14:val="none"/>
        </w:rPr>
        <w:t xml:space="preserve"> disturbances. Early intervention can stop small problems from getting worse.</w:t>
      </w:r>
      <w:r w:rsidRPr="00CB6B6A">
        <w:rPr>
          <w:rFonts w:ascii="Arial" w:eastAsia="Times New Roman" w:hAnsi="Arial" w:cs="Arial"/>
          <w:kern w:val="0"/>
          <w:szCs w:val="24"/>
          <w:lang w:val="en-GB" w:eastAsia="en-GB"/>
          <w14:ligatures w14:val="none"/>
        </w:rPr>
        <w:br/>
        <w:t>Effective Use of Resources:</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Compared to high power, high interest stakeholders, engaging these stakeholders involves comparatively less resources. This enables the company to deploy resources more effectively while maintaining the right level of engagement from all stakeholders.</w:t>
      </w:r>
    </w:p>
    <w:p w14:paraId="1ED2C41A" w14:textId="77777777" w:rsidR="00CB6B6A" w:rsidRPr="00CB6B6A" w:rsidRDefault="00CB6B6A" w:rsidP="00CB6B6A">
      <w:pPr>
        <w:spacing w:after="0" w:line="240" w:lineRule="auto"/>
        <w:jc w:val="left"/>
        <w:rPr>
          <w:rFonts w:ascii="Arial" w:eastAsia="Times New Roman" w:hAnsi="Arial" w:cs="Arial"/>
          <w:kern w:val="0"/>
          <w:szCs w:val="24"/>
          <w:lang w:val="en-GB" w:eastAsia="en-GB"/>
          <w14:ligatures w14:val="none"/>
        </w:rPr>
      </w:pPr>
      <w:r w:rsidRPr="00CB6B6A">
        <w:rPr>
          <w:rFonts w:ascii="Arial" w:eastAsia="Times New Roman" w:hAnsi="Arial" w:cs="Arial"/>
          <w:kern w:val="0"/>
          <w:szCs w:val="24"/>
          <w:lang w:val="en-GB" w:eastAsia="en-GB"/>
          <w14:ligatures w14:val="none"/>
        </w:rPr>
        <w:t>Resource Allocation Drawbacks from Involving Low Power, Low Interest Stakeholders:</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A certain amount of time and communication work is needed for even the most basic involvement. Spending these resources on stakeholders with more influence and interest during a crisis would be a better idea.</w:t>
      </w:r>
      <w:r w:rsidRPr="00CB6B6A">
        <w:rPr>
          <w:rFonts w:ascii="Arial" w:eastAsia="Times New Roman" w:hAnsi="Arial" w:cs="Arial"/>
          <w:kern w:val="0"/>
          <w:szCs w:val="24"/>
          <w:lang w:val="en-GB" w:eastAsia="en-GB"/>
          <w14:ligatures w14:val="none"/>
        </w:rPr>
        <w:br/>
        <w:t>Stakeholder Overload:</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Frustration or disengagement might result from giving too much information or interacting too much with uninterested stakeholders. Not-so-relevant information may cause them to feel overloaded or stressed.</w:t>
      </w:r>
      <w:r w:rsidRPr="00CB6B6A">
        <w:rPr>
          <w:rFonts w:ascii="Arial" w:eastAsia="Times New Roman" w:hAnsi="Arial" w:cs="Arial"/>
          <w:kern w:val="0"/>
          <w:szCs w:val="24"/>
          <w:lang w:val="en-GB" w:eastAsia="en-GB"/>
          <w14:ligatures w14:val="none"/>
        </w:rPr>
        <w:br/>
        <w:t>Restricted Impact on Resolution:</w:t>
      </w:r>
      <w:r w:rsidRPr="00CB6B6A">
        <w:rPr>
          <w:rFonts w:ascii="Arial" w:eastAsia="Times New Roman" w:hAnsi="Arial" w:cs="Arial"/>
          <w:kern w:val="0"/>
          <w:szCs w:val="24"/>
          <w:lang w:val="en-GB" w:eastAsia="en-GB"/>
          <w14:ligatures w14:val="none"/>
        </w:rPr>
        <w:br/>
      </w:r>
      <w:r w:rsidRPr="00CB6B6A">
        <w:rPr>
          <w:rFonts w:ascii="Arial" w:eastAsia="Times New Roman" w:hAnsi="Arial" w:cs="Arial"/>
          <w:kern w:val="0"/>
          <w:szCs w:val="24"/>
          <w:lang w:val="en-GB" w:eastAsia="en-GB"/>
          <w14:ligatures w14:val="none"/>
        </w:rPr>
        <w:br/>
        <w:t>Usually speaking, these parties have minimal say in how the situation is resolved. Resolving the fundamental problems might not be greatly aided by placing an excessive amount of emphasis on them.</w:t>
      </w:r>
    </w:p>
    <w:p w14:paraId="27365E94" w14:textId="476C6831" w:rsidR="003D03A2" w:rsidRPr="003D03A2" w:rsidRDefault="003D03A2" w:rsidP="003D03A2">
      <w:pPr>
        <w:spacing w:after="0" w:line="240" w:lineRule="auto"/>
        <w:jc w:val="left"/>
        <w:rPr>
          <w:rFonts w:ascii="Arial" w:eastAsia="Times New Roman" w:hAnsi="Arial" w:cs="Arial"/>
          <w:kern w:val="0"/>
          <w:szCs w:val="24"/>
          <w:lang w:val="en-GB" w:eastAsia="en-GB"/>
          <w14:ligatures w14:val="none"/>
        </w:rPr>
      </w:pPr>
    </w:p>
    <w:p w14:paraId="462F39B2" w14:textId="77777777" w:rsidR="005C590C" w:rsidRPr="005C590C" w:rsidRDefault="005C590C" w:rsidP="005C590C">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Possibility of Escalation</w:t>
      </w:r>
      <w:r w:rsidRPr="005C590C">
        <w:rPr>
          <w:rFonts w:ascii="Arial" w:eastAsia="Times New Roman" w:hAnsi="Arial" w:cs="Arial"/>
          <w:kern w:val="0"/>
          <w:szCs w:val="24"/>
          <w:lang w:val="en-GB" w:eastAsia="en-GB"/>
          <w14:ligatures w14:val="none"/>
        </w:rPr>
        <w:br/>
      </w:r>
      <w:r w:rsidRPr="005C590C">
        <w:rPr>
          <w:rFonts w:ascii="Arial" w:eastAsia="Times New Roman" w:hAnsi="Arial" w:cs="Arial"/>
          <w:kern w:val="0"/>
          <w:szCs w:val="24"/>
          <w:lang w:val="en-GB" w:eastAsia="en-GB"/>
          <w14:ligatures w14:val="none"/>
        </w:rPr>
        <w:br/>
        <w:t>Even modest participation might unintentionally increase a stakeholder's interest or perceived involvement, which could result in needless hassles even while monitoring is desirable.</w:t>
      </w:r>
      <w:r w:rsidRPr="005C590C">
        <w:rPr>
          <w:rFonts w:ascii="Arial" w:eastAsia="Times New Roman" w:hAnsi="Arial" w:cs="Arial"/>
          <w:kern w:val="0"/>
          <w:szCs w:val="24"/>
          <w:lang w:val="en-GB" w:eastAsia="en-GB"/>
          <w14:ligatures w14:val="none"/>
        </w:rPr>
        <w:br/>
        <w:t>Diluting the Intensity:</w:t>
      </w:r>
      <w:r w:rsidRPr="005C590C">
        <w:rPr>
          <w:rFonts w:ascii="Arial" w:eastAsia="Times New Roman" w:hAnsi="Arial" w:cs="Arial"/>
          <w:kern w:val="0"/>
          <w:szCs w:val="24"/>
          <w:lang w:val="en-GB" w:eastAsia="en-GB"/>
          <w14:ligatures w14:val="none"/>
        </w:rPr>
        <w:br/>
      </w:r>
      <w:r w:rsidRPr="005C590C">
        <w:rPr>
          <w:rFonts w:ascii="Arial" w:eastAsia="Times New Roman" w:hAnsi="Arial" w:cs="Arial"/>
          <w:kern w:val="0"/>
          <w:szCs w:val="24"/>
          <w:lang w:val="en-GB" w:eastAsia="en-GB"/>
          <w14:ligatures w14:val="none"/>
        </w:rPr>
        <w:br/>
        <w:t>Excessive engagement with all stakeholders, irrespective of their influence and motivation, may result in a loss of concentration and effort. It might divert attention from attending to the requirements and worries of more important parties who are more influential in resolving the situation.</w:t>
      </w:r>
    </w:p>
    <w:p w14:paraId="2949BDC7" w14:textId="77777777" w:rsidR="005C590C" w:rsidRPr="005C590C" w:rsidRDefault="005C590C" w:rsidP="005C590C">
      <w:pPr>
        <w:spacing w:after="0" w:line="240" w:lineRule="auto"/>
        <w:jc w:val="left"/>
        <w:rPr>
          <w:rFonts w:ascii="Arial" w:eastAsia="Times New Roman" w:hAnsi="Arial" w:cs="Arial"/>
          <w:kern w:val="0"/>
          <w:szCs w:val="24"/>
          <w:lang w:val="en-GB" w:eastAsia="en-GB"/>
          <w14:ligatures w14:val="none"/>
        </w:rPr>
      </w:pPr>
      <w:r w:rsidRPr="005C590C">
        <w:rPr>
          <w:rFonts w:ascii="Arial" w:eastAsia="Times New Roman" w:hAnsi="Arial" w:cs="Arial"/>
          <w:kern w:val="0"/>
          <w:szCs w:val="24"/>
          <w:lang w:val="en-GB" w:eastAsia="en-GB"/>
          <w14:ligatures w14:val="none"/>
        </w:rPr>
        <w:t xml:space="preserve">Including low-power, low-interest stakeholders can have </w:t>
      </w:r>
      <w:proofErr w:type="gramStart"/>
      <w:r w:rsidRPr="005C590C">
        <w:rPr>
          <w:rFonts w:ascii="Arial" w:eastAsia="Times New Roman" w:hAnsi="Arial" w:cs="Arial"/>
          <w:kern w:val="0"/>
          <w:szCs w:val="24"/>
          <w:lang w:val="en-GB" w:eastAsia="en-GB"/>
          <w14:ligatures w14:val="none"/>
        </w:rPr>
        <w:t>a number of</w:t>
      </w:r>
      <w:proofErr w:type="gramEnd"/>
      <w:r w:rsidRPr="005C590C">
        <w:rPr>
          <w:rFonts w:ascii="Arial" w:eastAsia="Times New Roman" w:hAnsi="Arial" w:cs="Arial"/>
          <w:kern w:val="0"/>
          <w:szCs w:val="24"/>
          <w:lang w:val="en-GB" w:eastAsia="en-GB"/>
          <w14:ligatures w14:val="none"/>
        </w:rPr>
        <w:t xml:space="preserve"> benefits, including preserving positive community connections and avoiding disinformation. But it's crucial to strike a balance between these initiatives and the requirement to give priority to those stakeholders who can directly affect how the crisis is resolved. To maximise the advantages and minimise the drawbacks, effective resource allocation and vigilant oversight are essential.</w:t>
      </w:r>
    </w:p>
    <w:p w14:paraId="0182AA39" w14:textId="77777777" w:rsidR="00493220" w:rsidRPr="005C590C" w:rsidRDefault="00493220" w:rsidP="00493220">
      <w:pPr>
        <w:rPr>
          <w:rFonts w:ascii="Arial" w:hAnsi="Arial" w:cs="Arial"/>
          <w:szCs w:val="24"/>
          <w:lang w:val="en-GB"/>
        </w:rPr>
      </w:pPr>
    </w:p>
    <w:p w14:paraId="2EEFDF9F" w14:textId="7EB37DF2" w:rsidR="00921E48" w:rsidRPr="005C590C" w:rsidRDefault="00493220" w:rsidP="00493220">
      <w:pPr>
        <w:pStyle w:val="Heading1"/>
        <w:rPr>
          <w:rFonts w:ascii="Arial" w:hAnsi="Arial" w:cs="Arial"/>
          <w:sz w:val="24"/>
          <w:szCs w:val="24"/>
        </w:rPr>
      </w:pPr>
      <w:bookmarkStart w:id="2" w:name="_Toc172899786"/>
      <w:r w:rsidRPr="005C590C">
        <w:rPr>
          <w:rFonts w:ascii="Arial" w:hAnsi="Arial" w:cs="Arial"/>
          <w:sz w:val="24"/>
          <w:szCs w:val="24"/>
        </w:rPr>
        <w:lastRenderedPageBreak/>
        <w:t>Q2: Conflict resolution styles and recommendation of the appropriate style</w:t>
      </w:r>
      <w:bookmarkEnd w:id="2"/>
    </w:p>
    <w:p w14:paraId="3C31B1AF" w14:textId="465E995A" w:rsidR="0060759C" w:rsidRPr="005C590C" w:rsidRDefault="00C7317B" w:rsidP="0060759C">
      <w:pPr>
        <w:spacing w:line="240" w:lineRule="auto"/>
        <w:jc w:val="left"/>
        <w:rPr>
          <w:rFonts w:ascii="Arial" w:eastAsia="Times New Roman" w:hAnsi="Arial" w:cs="Arial"/>
          <w:kern w:val="0"/>
          <w:szCs w:val="24"/>
          <w:lang w:val="en-GB" w:eastAsia="en-GB"/>
          <w14:ligatures w14:val="none"/>
        </w:rPr>
      </w:pPr>
      <w:r w:rsidRPr="00C7317B">
        <w:rPr>
          <w:rFonts w:ascii="Arial" w:eastAsia="Times New Roman" w:hAnsi="Arial" w:cs="Arial"/>
          <w:kern w:val="0"/>
          <w:szCs w:val="24"/>
          <w:lang w:val="en-GB" w:eastAsia="en-GB"/>
          <w14:ligatures w14:val="none"/>
        </w:rPr>
        <w:t xml:space="preserve">When two or more parties believe their interests, beliefs, or aims are irreconcilable, conflict in an organisation </w:t>
      </w:r>
      <w:proofErr w:type="gramStart"/>
      <w:r w:rsidRPr="00C7317B">
        <w:rPr>
          <w:rFonts w:ascii="Arial" w:eastAsia="Times New Roman" w:hAnsi="Arial" w:cs="Arial"/>
          <w:kern w:val="0"/>
          <w:szCs w:val="24"/>
          <w:lang w:val="en-GB" w:eastAsia="en-GB"/>
          <w14:ligatures w14:val="none"/>
        </w:rPr>
        <w:t>results</w:t>
      </w:r>
      <w:proofErr w:type="gramEnd"/>
      <w:r w:rsidRPr="00C7317B">
        <w:rPr>
          <w:rFonts w:ascii="Arial" w:eastAsia="Times New Roman" w:hAnsi="Arial" w:cs="Arial"/>
          <w:kern w:val="0"/>
          <w:szCs w:val="24"/>
          <w:lang w:val="en-GB" w:eastAsia="en-GB"/>
          <w14:ligatures w14:val="none"/>
        </w:rPr>
        <w:t xml:space="preserve">. This impression may be the result of miscommunication, conflicting viewpoints, or rivalry for resources, among other things. Positive Aspects: By upending the established quo and fostering fresh concepts, conflict may foster </w:t>
      </w:r>
      <w:r w:rsidRPr="005C590C">
        <w:rPr>
          <w:rFonts w:ascii="Arial" w:eastAsia="Times New Roman" w:hAnsi="Arial" w:cs="Arial"/>
          <w:kern w:val="0"/>
          <w:szCs w:val="24"/>
          <w:lang w:val="en-GB" w:eastAsia="en-GB"/>
          <w14:ligatures w14:val="none"/>
        </w:rPr>
        <w:t>creativity. It</w:t>
      </w:r>
      <w:r w:rsidRPr="00C7317B">
        <w:rPr>
          <w:rFonts w:ascii="Arial" w:eastAsia="Times New Roman" w:hAnsi="Arial" w:cs="Arial"/>
          <w:kern w:val="0"/>
          <w:szCs w:val="24"/>
          <w:lang w:val="en-GB" w:eastAsia="en-GB"/>
          <w14:ligatures w14:val="none"/>
        </w:rPr>
        <w:t xml:space="preserve"> uncovers underlying problems, encouraging a careful investigation and improved problem-</w:t>
      </w:r>
      <w:r w:rsidRPr="005C590C">
        <w:rPr>
          <w:rFonts w:ascii="Arial" w:eastAsia="Times New Roman" w:hAnsi="Arial" w:cs="Arial"/>
          <w:kern w:val="0"/>
          <w:szCs w:val="24"/>
          <w:lang w:val="en-GB" w:eastAsia="en-GB"/>
          <w14:ligatures w14:val="none"/>
        </w:rPr>
        <w:t>solving. If</w:t>
      </w:r>
      <w:r w:rsidRPr="00C7317B">
        <w:rPr>
          <w:rFonts w:ascii="Arial" w:eastAsia="Times New Roman" w:hAnsi="Arial" w:cs="Arial"/>
          <w:kern w:val="0"/>
          <w:szCs w:val="24"/>
          <w:lang w:val="en-GB" w:eastAsia="en-GB"/>
          <w14:ligatures w14:val="none"/>
        </w:rPr>
        <w:t xml:space="preserve"> handled properly, constructive disagreement may improve team cohesiveness by fostering better communication and cooperation.</w:t>
      </w:r>
      <w:r w:rsidR="0060759C" w:rsidRPr="005C590C">
        <w:rPr>
          <w:rFonts w:ascii="Arial" w:eastAsia="Times New Roman" w:hAnsi="Arial" w:cs="Arial"/>
          <w:kern w:val="0"/>
          <w:szCs w:val="24"/>
          <w:lang w:val="en-GB" w:eastAsia="en-GB"/>
          <w14:ligatures w14:val="none"/>
        </w:rPr>
        <w:t xml:space="preserve"> Negative aspects: Employee distraction and decreased productivity can result from ongoing or unresolved dispute. Tension in relationships can result from conflict, which lowers cooperation and trust. Decision-making procedures may become immobile due to ongoing dispute, which would cause them to stagnate.</w:t>
      </w:r>
    </w:p>
    <w:p w14:paraId="1ACBD09C" w14:textId="08234B9B" w:rsidR="0060759C" w:rsidRPr="0060759C" w:rsidRDefault="0060759C" w:rsidP="0060759C">
      <w:pPr>
        <w:spacing w:after="0" w:line="240" w:lineRule="auto"/>
        <w:jc w:val="left"/>
        <w:rPr>
          <w:rFonts w:ascii="Arial" w:eastAsia="Times New Roman" w:hAnsi="Arial" w:cs="Arial"/>
          <w:kern w:val="0"/>
          <w:szCs w:val="24"/>
          <w:lang w:val="en-GB" w:eastAsia="en-GB"/>
          <w14:ligatures w14:val="none"/>
        </w:rPr>
      </w:pPr>
      <w:r w:rsidRPr="0060759C">
        <w:rPr>
          <w:rFonts w:ascii="Arial" w:eastAsia="Times New Roman" w:hAnsi="Arial" w:cs="Arial"/>
          <w:kern w:val="0"/>
          <w:szCs w:val="24"/>
          <w:lang w:val="en-GB" w:eastAsia="en-GB"/>
          <w14:ligatures w14:val="none"/>
        </w:rPr>
        <w:t xml:space="preserve">Diverse techniques to managing and resolving problems are provided by different conflict resolution styles. The details of the scenario, such as the intensity of the dispute, the connections between the participants, and the organisational setting, can be taken into consideration while selecting one of these </w:t>
      </w:r>
      <w:r w:rsidRPr="005C590C">
        <w:rPr>
          <w:rFonts w:ascii="Arial" w:eastAsia="Times New Roman" w:hAnsi="Arial" w:cs="Arial"/>
          <w:kern w:val="0"/>
          <w:szCs w:val="24"/>
          <w:lang w:val="en-GB" w:eastAsia="en-GB"/>
          <w14:ligatures w14:val="none"/>
        </w:rPr>
        <w:t>approaches. If</w:t>
      </w:r>
      <w:r w:rsidRPr="0060759C">
        <w:rPr>
          <w:rFonts w:ascii="Arial" w:eastAsia="Times New Roman" w:hAnsi="Arial" w:cs="Arial"/>
          <w:kern w:val="0"/>
          <w:szCs w:val="24"/>
          <w:lang w:val="en-GB" w:eastAsia="en-GB"/>
          <w14:ligatures w14:val="none"/>
        </w:rPr>
        <w:t xml:space="preserve"> the parties need time to cool off or if the issue is minimal, avoidance may be the best course of action. It is often inappropriate for the Post Office setting, though, since it would not deal with the fundamental problems and would further exacerbate employee </w:t>
      </w:r>
      <w:r w:rsidRPr="005C590C">
        <w:rPr>
          <w:rFonts w:ascii="Arial" w:eastAsia="Times New Roman" w:hAnsi="Arial" w:cs="Arial"/>
          <w:kern w:val="0"/>
          <w:szCs w:val="24"/>
          <w:lang w:val="en-GB" w:eastAsia="en-GB"/>
          <w14:ligatures w14:val="none"/>
        </w:rPr>
        <w:t>annoyance. Accommodation</w:t>
      </w:r>
      <w:r w:rsidRPr="0060759C">
        <w:rPr>
          <w:rFonts w:ascii="Arial" w:eastAsia="Times New Roman" w:hAnsi="Arial" w:cs="Arial"/>
          <w:kern w:val="0"/>
          <w:szCs w:val="24"/>
          <w:lang w:val="en-GB" w:eastAsia="en-GB"/>
          <w14:ligatures w14:val="none"/>
        </w:rPr>
        <w:t xml:space="preserve"> may not be acceptable in this situation because it may cause employees to become dissatisfied that their reasonable concerns about fair remuneration are not being addressed, even if it might momentarily maintain unity.</w:t>
      </w:r>
    </w:p>
    <w:p w14:paraId="67AAF4AF" w14:textId="77777777" w:rsidR="0060759C" w:rsidRPr="0060759C" w:rsidRDefault="0060759C" w:rsidP="0060759C">
      <w:pPr>
        <w:spacing w:after="0" w:line="240" w:lineRule="auto"/>
        <w:jc w:val="left"/>
        <w:rPr>
          <w:rFonts w:ascii="Arial" w:eastAsia="Times New Roman" w:hAnsi="Arial" w:cs="Arial"/>
          <w:kern w:val="0"/>
          <w:szCs w:val="24"/>
          <w:lang w:val="en-GB" w:eastAsia="en-GB"/>
          <w14:ligatures w14:val="none"/>
        </w:rPr>
      </w:pPr>
      <w:r w:rsidRPr="0060759C">
        <w:rPr>
          <w:rFonts w:ascii="Arial" w:eastAsia="Times New Roman" w:hAnsi="Arial" w:cs="Arial"/>
          <w:kern w:val="0"/>
          <w:szCs w:val="24"/>
          <w:lang w:val="en-GB" w:eastAsia="en-GB"/>
          <w14:ligatures w14:val="none"/>
        </w:rPr>
        <w:t xml:space="preserve">If management and the CWU feel their position is unachievable, they may choose to compete. But since it doesn't promote understanding or compromise, this might worsen things and lead to a standoff. In the short run, compromise makes sense since it gives both sides something, if not all they want. A compromise may be to agree to a modest pay boost in exchange for a promise of more reviews in the </w:t>
      </w:r>
      <w:proofErr w:type="spellStart"/>
      <w:proofErr w:type="gramStart"/>
      <w:r w:rsidRPr="0060759C">
        <w:rPr>
          <w:rFonts w:ascii="Arial" w:eastAsia="Times New Roman" w:hAnsi="Arial" w:cs="Arial"/>
          <w:kern w:val="0"/>
          <w:szCs w:val="24"/>
          <w:lang w:val="en-GB" w:eastAsia="en-GB"/>
          <w14:ligatures w14:val="none"/>
        </w:rPr>
        <w:t>future.In</w:t>
      </w:r>
      <w:proofErr w:type="spellEnd"/>
      <w:proofErr w:type="gramEnd"/>
      <w:r w:rsidRPr="0060759C">
        <w:rPr>
          <w:rFonts w:ascii="Arial" w:eastAsia="Times New Roman" w:hAnsi="Arial" w:cs="Arial"/>
          <w:kern w:val="0"/>
          <w:szCs w:val="24"/>
          <w:lang w:val="en-GB" w:eastAsia="en-GB"/>
          <w14:ligatures w14:val="none"/>
        </w:rPr>
        <w:t xml:space="preserve"> this case, cooperation is the most beneficial course of action. To discover a solution that satisfies the needs of management and employees alike, it takes open communication, collaborative problem-solving, and innovative thinking. To ensure fairness and transparency, they may, for example, decide on a gradual pay rise linked to economic data and performance.</w:t>
      </w:r>
    </w:p>
    <w:p w14:paraId="3454117F" w14:textId="77777777" w:rsidR="0060759C" w:rsidRPr="0060759C" w:rsidRDefault="0060759C" w:rsidP="0060759C">
      <w:pPr>
        <w:spacing w:after="0" w:line="240" w:lineRule="auto"/>
        <w:jc w:val="left"/>
        <w:rPr>
          <w:rFonts w:ascii="Arial" w:eastAsia="Times New Roman" w:hAnsi="Arial" w:cs="Arial"/>
          <w:kern w:val="0"/>
          <w:szCs w:val="24"/>
          <w:lang w:val="en-GB" w:eastAsia="en-GB"/>
          <w14:ligatures w14:val="none"/>
        </w:rPr>
      </w:pPr>
      <w:r w:rsidRPr="0060759C">
        <w:rPr>
          <w:rFonts w:ascii="Arial" w:eastAsia="Times New Roman" w:hAnsi="Arial" w:cs="Arial"/>
          <w:kern w:val="0"/>
          <w:szCs w:val="24"/>
          <w:lang w:val="en-GB" w:eastAsia="en-GB"/>
          <w14:ligatures w14:val="none"/>
        </w:rPr>
        <w:t xml:space="preserve">The best method of resolving conflicts in the Post Office instance is cooperation. Because it focusses on, this strategy is most likely to produce a long-lasting and mutually agreeable </w:t>
      </w:r>
      <w:proofErr w:type="spellStart"/>
      <w:proofErr w:type="gramStart"/>
      <w:r w:rsidRPr="0060759C">
        <w:rPr>
          <w:rFonts w:ascii="Arial" w:eastAsia="Times New Roman" w:hAnsi="Arial" w:cs="Arial"/>
          <w:kern w:val="0"/>
          <w:szCs w:val="24"/>
          <w:lang w:val="en-GB" w:eastAsia="en-GB"/>
          <w14:ligatures w14:val="none"/>
        </w:rPr>
        <w:t>solution.Open</w:t>
      </w:r>
      <w:proofErr w:type="spellEnd"/>
      <w:proofErr w:type="gramEnd"/>
      <w:r w:rsidRPr="0060759C">
        <w:rPr>
          <w:rFonts w:ascii="Arial" w:eastAsia="Times New Roman" w:hAnsi="Arial" w:cs="Arial"/>
          <w:kern w:val="0"/>
          <w:szCs w:val="24"/>
          <w:lang w:val="en-GB" w:eastAsia="en-GB"/>
          <w14:ligatures w14:val="none"/>
        </w:rPr>
        <w:t xml:space="preserve"> Communication and Openness: encouraging frank communication about wants, limitations, and worries on both sides. Long-term cooperation requires the development of trust and understanding, both of which are aided by this. Together, solve problems: Together, the two sides can investigate several solutions including incremental pay raises, performance-based incentives, or non-cash perks. This cooperative effort can assist in discovering original solutions that meet the needs of both sides.</w:t>
      </w:r>
      <w:r w:rsidRPr="0060759C">
        <w:rPr>
          <w:rFonts w:ascii="Arial" w:eastAsia="Times New Roman" w:hAnsi="Arial" w:cs="Arial"/>
          <w:kern w:val="0"/>
          <w:szCs w:val="24"/>
          <w:lang w:val="en-GB" w:eastAsia="en-GB"/>
          <w14:ligatures w14:val="none"/>
        </w:rPr>
        <w:br/>
      </w:r>
      <w:r w:rsidRPr="0060759C">
        <w:rPr>
          <w:rFonts w:ascii="Arial" w:eastAsia="Times New Roman" w:hAnsi="Arial" w:cs="Arial"/>
          <w:kern w:val="0"/>
          <w:szCs w:val="24"/>
          <w:lang w:val="en-GB" w:eastAsia="en-GB"/>
          <w14:ligatures w14:val="none"/>
        </w:rPr>
        <w:br/>
        <w:t>Gain for Both Parties: Cooperation looks for solutions that benefit all parties. Aligning interests, for instance, can be achieved by deciding on a pay raise that will satisfy employee expectations and be viable for the company.</w:t>
      </w:r>
    </w:p>
    <w:p w14:paraId="3FC6C760" w14:textId="77777777" w:rsidR="0060759C" w:rsidRPr="0060759C" w:rsidRDefault="0060759C" w:rsidP="0060759C">
      <w:pPr>
        <w:spacing w:after="0" w:line="240" w:lineRule="auto"/>
        <w:jc w:val="left"/>
        <w:rPr>
          <w:rFonts w:ascii="Arial" w:eastAsia="Times New Roman" w:hAnsi="Arial" w:cs="Arial"/>
          <w:kern w:val="0"/>
          <w:szCs w:val="24"/>
          <w:lang w:val="en-GB" w:eastAsia="en-GB"/>
          <w14:ligatures w14:val="none"/>
        </w:rPr>
      </w:pPr>
      <w:r w:rsidRPr="0060759C">
        <w:rPr>
          <w:rFonts w:ascii="Arial" w:eastAsia="Times New Roman" w:hAnsi="Arial" w:cs="Arial"/>
          <w:kern w:val="0"/>
          <w:szCs w:val="24"/>
          <w:lang w:val="en-GB" w:eastAsia="en-GB"/>
          <w14:ligatures w14:val="none"/>
        </w:rPr>
        <w:t xml:space="preserve">The Post Office wage issue serves as a reminder of how difficult it is to resolve disputes inside an organisation. Conflict may have both beneficial and harmful </w:t>
      </w:r>
      <w:r w:rsidRPr="0060759C">
        <w:rPr>
          <w:rFonts w:ascii="Arial" w:eastAsia="Times New Roman" w:hAnsi="Arial" w:cs="Arial"/>
          <w:kern w:val="0"/>
          <w:szCs w:val="24"/>
          <w:lang w:val="en-GB" w:eastAsia="en-GB"/>
          <w14:ligatures w14:val="none"/>
        </w:rPr>
        <w:lastRenderedPageBreak/>
        <w:t>outcomes, but how it is resolved has a big impact on how things turn out. The collaborative method is especially well-suited to the Post Office situation, providing a fair means of addressing the grievances of both staff and management and eventually resulting in a more peaceful and effective work environment.</w:t>
      </w:r>
    </w:p>
    <w:p w14:paraId="0E75DBF1" w14:textId="4D6005EC" w:rsidR="00493220" w:rsidRPr="005C590C" w:rsidRDefault="00493220" w:rsidP="00493220">
      <w:pPr>
        <w:pStyle w:val="Heading1"/>
        <w:rPr>
          <w:rFonts w:ascii="Arial" w:hAnsi="Arial" w:cs="Arial"/>
          <w:sz w:val="24"/>
          <w:szCs w:val="24"/>
        </w:rPr>
      </w:pPr>
      <w:bookmarkStart w:id="3" w:name="_Toc172899787"/>
      <w:r w:rsidRPr="005C590C">
        <w:rPr>
          <w:rFonts w:ascii="Arial" w:hAnsi="Arial" w:cs="Arial"/>
          <w:sz w:val="24"/>
          <w:szCs w:val="24"/>
        </w:rPr>
        <w:t>Q3: Ways to reach a ‘win-win’ solution among the stakeholders</w:t>
      </w:r>
      <w:bookmarkEnd w:id="3"/>
    </w:p>
    <w:p w14:paraId="63783555" w14:textId="77777777" w:rsidR="00EE3838" w:rsidRPr="00EE3838" w:rsidRDefault="00EE3838" w:rsidP="00EE3838">
      <w:pPr>
        <w:spacing w:after="0" w:line="240" w:lineRule="auto"/>
        <w:jc w:val="left"/>
        <w:rPr>
          <w:rFonts w:ascii="Arial" w:eastAsia="Times New Roman" w:hAnsi="Arial" w:cs="Arial"/>
          <w:kern w:val="0"/>
          <w:szCs w:val="24"/>
          <w:lang w:val="en-GB" w:eastAsia="en-GB"/>
          <w14:ligatures w14:val="none"/>
        </w:rPr>
      </w:pPr>
      <w:r w:rsidRPr="00EE3838">
        <w:rPr>
          <w:rFonts w:ascii="Arial" w:eastAsia="Times New Roman" w:hAnsi="Arial" w:cs="Arial"/>
          <w:kern w:val="0"/>
          <w:szCs w:val="24"/>
          <w:lang w:val="en-GB" w:eastAsia="en-GB"/>
          <w14:ligatures w14:val="none"/>
        </w:rPr>
        <w:t xml:space="preserve">Using tactics that are in line with the requirements and interests of </w:t>
      </w:r>
      <w:proofErr w:type="gramStart"/>
      <w:r w:rsidRPr="00EE3838">
        <w:rPr>
          <w:rFonts w:ascii="Arial" w:eastAsia="Times New Roman" w:hAnsi="Arial" w:cs="Arial"/>
          <w:kern w:val="0"/>
          <w:szCs w:val="24"/>
          <w:lang w:val="en-GB" w:eastAsia="en-GB"/>
          <w14:ligatures w14:val="none"/>
        </w:rPr>
        <w:t>each and every</w:t>
      </w:r>
      <w:proofErr w:type="gramEnd"/>
      <w:r w:rsidRPr="00EE3838">
        <w:rPr>
          <w:rFonts w:ascii="Arial" w:eastAsia="Times New Roman" w:hAnsi="Arial" w:cs="Arial"/>
          <w:kern w:val="0"/>
          <w:szCs w:val="24"/>
          <w:lang w:val="en-GB" w:eastAsia="en-GB"/>
          <w14:ligatures w14:val="none"/>
        </w:rPr>
        <w:t xml:space="preserve"> party concerned is essential to getting to a "win-win" resolution among the parties engaged in the Post Office wage dispute. The Communication Workers Union (CWU), Post Office management, workers, and maybe the government or regulatory agencies are the main parties involved in this issue. A "win-win" solution aims to address the main issues raised by each stakeholder group while making sure that the outcome is just, equal, and conducive to the long-term stability of the organisation.</w:t>
      </w:r>
    </w:p>
    <w:p w14:paraId="7F7B9EF0" w14:textId="77777777" w:rsidR="00EE3838" w:rsidRPr="00EE3838" w:rsidRDefault="00EE3838" w:rsidP="00EE3838">
      <w:pPr>
        <w:spacing w:after="0" w:line="240" w:lineRule="auto"/>
        <w:jc w:val="left"/>
        <w:rPr>
          <w:rFonts w:ascii="Arial" w:eastAsia="Times New Roman" w:hAnsi="Arial" w:cs="Arial"/>
          <w:kern w:val="0"/>
          <w:szCs w:val="24"/>
          <w:lang w:val="en-GB" w:eastAsia="en-GB"/>
          <w14:ligatures w14:val="none"/>
        </w:rPr>
      </w:pPr>
      <w:r w:rsidRPr="00EE3838">
        <w:rPr>
          <w:rFonts w:ascii="Arial" w:eastAsia="Times New Roman" w:hAnsi="Arial" w:cs="Arial"/>
          <w:kern w:val="0"/>
          <w:szCs w:val="24"/>
          <w:lang w:val="en-GB" w:eastAsia="en-GB"/>
          <w14:ligatures w14:val="none"/>
        </w:rPr>
        <w:t xml:space="preserve">It's essential to have open channels of communication. There must be open communication between management and the CWU on their worries, limitations, and expectations. Transparency </w:t>
      </w:r>
      <w:proofErr w:type="gramStart"/>
      <w:r w:rsidRPr="00EE3838">
        <w:rPr>
          <w:rFonts w:ascii="Arial" w:eastAsia="Times New Roman" w:hAnsi="Arial" w:cs="Arial"/>
          <w:kern w:val="0"/>
          <w:szCs w:val="24"/>
          <w:lang w:val="en-GB" w:eastAsia="en-GB"/>
          <w14:ligatures w14:val="none"/>
        </w:rPr>
        <w:t>with regard to</w:t>
      </w:r>
      <w:proofErr w:type="gramEnd"/>
      <w:r w:rsidRPr="00EE3838">
        <w:rPr>
          <w:rFonts w:ascii="Arial" w:eastAsia="Times New Roman" w:hAnsi="Arial" w:cs="Arial"/>
          <w:kern w:val="0"/>
          <w:szCs w:val="24"/>
          <w:lang w:val="en-GB" w:eastAsia="en-GB"/>
          <w14:ligatures w14:val="none"/>
        </w:rPr>
        <w:t xml:space="preserve"> the long-term company plan and budgetary restrictions is critical for management. It is critical for the CWU and workers to express precisely how inflation affects their standard of living and how they feel pay offers are reasonable. It is important to ensure that every voice is heard and taken into consideration while facilitating this conversation. This may be done by using impartial third parties or mediated conversations.</w:t>
      </w:r>
    </w:p>
    <w:p w14:paraId="3EC0B587" w14:textId="77777777" w:rsidR="00493220" w:rsidRPr="005C590C" w:rsidRDefault="00493220" w:rsidP="00493220">
      <w:pPr>
        <w:rPr>
          <w:rFonts w:ascii="Arial" w:hAnsi="Arial" w:cs="Arial"/>
          <w:szCs w:val="24"/>
          <w:lang w:val="en-GB"/>
        </w:rPr>
      </w:pPr>
    </w:p>
    <w:p w14:paraId="43117638" w14:textId="4F06218D" w:rsidR="00EE3838" w:rsidRPr="00EE3838" w:rsidRDefault="00EE3838" w:rsidP="00EE3838">
      <w:pPr>
        <w:spacing w:after="0" w:line="240" w:lineRule="auto"/>
        <w:jc w:val="left"/>
        <w:rPr>
          <w:rFonts w:ascii="Arial" w:eastAsia="Times New Roman" w:hAnsi="Arial" w:cs="Arial"/>
          <w:kern w:val="0"/>
          <w:szCs w:val="24"/>
          <w:lang w:val="en-GB" w:eastAsia="en-GB"/>
          <w14:ligatures w14:val="none"/>
        </w:rPr>
      </w:pPr>
      <w:r w:rsidRPr="00EE3838">
        <w:rPr>
          <w:rFonts w:ascii="Arial" w:eastAsia="Times New Roman" w:hAnsi="Arial" w:cs="Arial"/>
          <w:kern w:val="0"/>
          <w:szCs w:val="24"/>
          <w:lang w:val="en-GB" w:eastAsia="en-GB"/>
          <w14:ligatures w14:val="none"/>
        </w:rPr>
        <w:t xml:space="preserve">Cooperative problem-solving may be facilitated by applying Kotter's 8-Step Process, with an emphasis on creating a common vision and forming a leading coalition. The CWU, management, and maybe impartial specialists will form joint committees or working groups </w:t>
      </w:r>
      <w:proofErr w:type="gramStart"/>
      <w:r w:rsidRPr="00EE3838">
        <w:rPr>
          <w:rFonts w:ascii="Arial" w:eastAsia="Times New Roman" w:hAnsi="Arial" w:cs="Arial"/>
          <w:kern w:val="0"/>
          <w:szCs w:val="24"/>
          <w:lang w:val="en-GB" w:eastAsia="en-GB"/>
          <w14:ligatures w14:val="none"/>
        </w:rPr>
        <w:t>in order to</w:t>
      </w:r>
      <w:proofErr w:type="gramEnd"/>
      <w:r w:rsidRPr="00EE3838">
        <w:rPr>
          <w:rFonts w:ascii="Arial" w:eastAsia="Times New Roman" w:hAnsi="Arial" w:cs="Arial"/>
          <w:kern w:val="0"/>
          <w:szCs w:val="24"/>
          <w:lang w:val="en-GB" w:eastAsia="en-GB"/>
          <w14:ligatures w14:val="none"/>
        </w:rPr>
        <w:t xml:space="preserve"> accomplish this. Together, these teams can conceive of possible fixes like: One way to strike a compromise between the demands of fiscal restraint and employee happiness is to implement a compensation rise that is gradually related to precise financial or performance </w:t>
      </w:r>
      <w:r w:rsidRPr="005C590C">
        <w:rPr>
          <w:rFonts w:ascii="Arial" w:eastAsia="Times New Roman" w:hAnsi="Arial" w:cs="Arial"/>
          <w:kern w:val="0"/>
          <w:szCs w:val="24"/>
          <w:lang w:val="en-GB" w:eastAsia="en-GB"/>
          <w14:ligatures w14:val="none"/>
        </w:rPr>
        <w:t>goals. Employers</w:t>
      </w:r>
      <w:r w:rsidRPr="00EE3838">
        <w:rPr>
          <w:rFonts w:ascii="Arial" w:eastAsia="Times New Roman" w:hAnsi="Arial" w:cs="Arial"/>
          <w:kern w:val="0"/>
          <w:szCs w:val="24"/>
          <w:lang w:val="en-GB" w:eastAsia="en-GB"/>
          <w14:ligatures w14:val="none"/>
        </w:rPr>
        <w:t xml:space="preserve"> may better motivate their workforce and match their efforts with corporate objectives by introducing bonuses that are based on performance measures for individual or group employees.</w:t>
      </w:r>
    </w:p>
    <w:p w14:paraId="3394DB74" w14:textId="77777777" w:rsidR="00EE3838" w:rsidRPr="00EE3838" w:rsidRDefault="00EE3838" w:rsidP="00EE3838">
      <w:pPr>
        <w:spacing w:after="0" w:line="240" w:lineRule="auto"/>
        <w:jc w:val="left"/>
        <w:rPr>
          <w:rFonts w:ascii="Arial" w:eastAsia="Times New Roman" w:hAnsi="Arial" w:cs="Arial"/>
          <w:kern w:val="0"/>
          <w:szCs w:val="24"/>
          <w:lang w:val="en-GB" w:eastAsia="en-GB"/>
          <w14:ligatures w14:val="none"/>
        </w:rPr>
      </w:pPr>
      <w:r w:rsidRPr="00EE3838">
        <w:rPr>
          <w:rFonts w:ascii="Arial" w:eastAsia="Times New Roman" w:hAnsi="Arial" w:cs="Arial"/>
          <w:kern w:val="0"/>
          <w:szCs w:val="24"/>
          <w:lang w:val="en-GB" w:eastAsia="en-GB"/>
          <w14:ligatures w14:val="none"/>
        </w:rPr>
        <w:t xml:space="preserve">Non-cash incentives like improved training programs, chances for career advancement, or flexible work schedules can also provide value for staff members without having a big negative effect on the Post Office's current financial </w:t>
      </w:r>
      <w:proofErr w:type="spellStart"/>
      <w:proofErr w:type="gramStart"/>
      <w:r w:rsidRPr="00EE3838">
        <w:rPr>
          <w:rFonts w:ascii="Arial" w:eastAsia="Times New Roman" w:hAnsi="Arial" w:cs="Arial"/>
          <w:kern w:val="0"/>
          <w:szCs w:val="24"/>
          <w:lang w:val="en-GB" w:eastAsia="en-GB"/>
          <w14:ligatures w14:val="none"/>
        </w:rPr>
        <w:t>status.A</w:t>
      </w:r>
      <w:proofErr w:type="spellEnd"/>
      <w:proofErr w:type="gramEnd"/>
      <w:r w:rsidRPr="00EE3838">
        <w:rPr>
          <w:rFonts w:ascii="Arial" w:eastAsia="Times New Roman" w:hAnsi="Arial" w:cs="Arial"/>
          <w:kern w:val="0"/>
          <w:szCs w:val="24"/>
          <w:lang w:val="en-GB" w:eastAsia="en-GB"/>
          <w14:ligatures w14:val="none"/>
        </w:rPr>
        <w:t xml:space="preserve"> "win-win" solution need to be predicated on the parties' shared interests. In this instance, the common interests include keeping the Post Office financially viable, upholding the standard of service, and paying employees fairly. Stakeholders may collaborate towards solutions that are advantageous to all parties by concentrating on these shared objectives. Enhancing operational effectiveness, for example, may provide as a foundation for financing increased remuneration without appreciably raising expenses.</w:t>
      </w:r>
    </w:p>
    <w:p w14:paraId="5D3F7701" w14:textId="4872C6CD" w:rsidR="00493220" w:rsidRPr="005C590C" w:rsidRDefault="00EE3838" w:rsidP="005D7EA1">
      <w:pPr>
        <w:spacing w:after="0" w:line="240" w:lineRule="auto"/>
        <w:jc w:val="left"/>
        <w:rPr>
          <w:rFonts w:ascii="Arial" w:eastAsia="Times New Roman" w:hAnsi="Arial" w:cs="Arial"/>
          <w:kern w:val="0"/>
          <w:szCs w:val="24"/>
          <w:lang w:val="en-GB" w:eastAsia="en-GB"/>
          <w14:ligatures w14:val="none"/>
        </w:rPr>
      </w:pPr>
      <w:r w:rsidRPr="00EE3838">
        <w:rPr>
          <w:rFonts w:ascii="Arial" w:eastAsia="Times New Roman" w:hAnsi="Arial" w:cs="Arial"/>
          <w:kern w:val="0"/>
          <w:szCs w:val="24"/>
          <w:lang w:val="en-GB" w:eastAsia="en-GB"/>
          <w14:ligatures w14:val="none"/>
        </w:rPr>
        <w:t xml:space="preserve">In the Post Office scenario, achieving a "win-win" outcome necessitates a multifaceted strategy that involves open communication, cooperative problem-solving, an emphasis on shared interests, frequent evaluations, and trust-building. A fair and long-lasting solution that protects the organization's long-term viability and the welfare of its workers may be reached by coordinating the interests of the Post </w:t>
      </w:r>
      <w:r w:rsidRPr="00EE3838">
        <w:rPr>
          <w:rFonts w:ascii="Arial" w:eastAsia="Times New Roman" w:hAnsi="Arial" w:cs="Arial"/>
          <w:kern w:val="0"/>
          <w:szCs w:val="24"/>
          <w:lang w:val="en-GB" w:eastAsia="en-GB"/>
          <w14:ligatures w14:val="none"/>
        </w:rPr>
        <w:lastRenderedPageBreak/>
        <w:t xml:space="preserve">Office's management, staff, and the CWU. This strategy not only ends the current dispute but also fortifies the resilience and organisational </w:t>
      </w:r>
      <w:proofErr w:type="gramStart"/>
      <w:r w:rsidRPr="00EE3838">
        <w:rPr>
          <w:rFonts w:ascii="Arial" w:eastAsia="Times New Roman" w:hAnsi="Arial" w:cs="Arial"/>
          <w:kern w:val="0"/>
          <w:szCs w:val="24"/>
          <w:lang w:val="en-GB" w:eastAsia="en-GB"/>
          <w14:ligatures w14:val="none"/>
        </w:rPr>
        <w:t>culture as a whole, establishing</w:t>
      </w:r>
      <w:proofErr w:type="gramEnd"/>
      <w:r w:rsidRPr="00EE3838">
        <w:rPr>
          <w:rFonts w:ascii="Arial" w:eastAsia="Times New Roman" w:hAnsi="Arial" w:cs="Arial"/>
          <w:kern w:val="0"/>
          <w:szCs w:val="24"/>
          <w:lang w:val="en-GB" w:eastAsia="en-GB"/>
          <w14:ligatures w14:val="none"/>
        </w:rPr>
        <w:t xml:space="preserve"> a good example for addressing similar problems in the future.</w:t>
      </w:r>
    </w:p>
    <w:p w14:paraId="06133C7B" w14:textId="02420D91" w:rsidR="00493220" w:rsidRPr="005C590C" w:rsidRDefault="00493220" w:rsidP="00493220">
      <w:pPr>
        <w:pStyle w:val="Heading1"/>
        <w:rPr>
          <w:rFonts w:ascii="Arial" w:hAnsi="Arial" w:cs="Arial"/>
          <w:sz w:val="24"/>
          <w:szCs w:val="24"/>
        </w:rPr>
      </w:pPr>
      <w:bookmarkStart w:id="4" w:name="_Toc172899788"/>
      <w:r w:rsidRPr="005C590C">
        <w:rPr>
          <w:rFonts w:ascii="Arial" w:hAnsi="Arial" w:cs="Arial"/>
          <w:sz w:val="24"/>
          <w:szCs w:val="24"/>
        </w:rPr>
        <w:t>Q4: Conflict resolution and stakeholders theory prepared for the workplace</w:t>
      </w:r>
      <w:bookmarkEnd w:id="4"/>
      <w:r w:rsidRPr="005C590C">
        <w:rPr>
          <w:rFonts w:ascii="Arial" w:hAnsi="Arial" w:cs="Arial"/>
          <w:sz w:val="24"/>
          <w:szCs w:val="24"/>
        </w:rPr>
        <w:t xml:space="preserve"> </w:t>
      </w:r>
    </w:p>
    <w:p w14:paraId="3DDF2900" w14:textId="77777777" w:rsidR="005D7EA1" w:rsidRPr="005D7EA1" w:rsidRDefault="005D7EA1" w:rsidP="005D7EA1">
      <w:pPr>
        <w:spacing w:after="0" w:line="240" w:lineRule="auto"/>
        <w:jc w:val="left"/>
        <w:rPr>
          <w:rFonts w:ascii="Arial" w:eastAsia="Times New Roman" w:hAnsi="Arial" w:cs="Arial"/>
          <w:kern w:val="0"/>
          <w:szCs w:val="24"/>
          <w:lang w:val="en-GB" w:eastAsia="en-GB"/>
          <w14:ligatures w14:val="none"/>
        </w:rPr>
      </w:pPr>
      <w:r w:rsidRPr="005D7EA1">
        <w:rPr>
          <w:rFonts w:ascii="Arial" w:eastAsia="Times New Roman" w:hAnsi="Arial" w:cs="Arial"/>
          <w:kern w:val="0"/>
          <w:szCs w:val="24"/>
          <w:lang w:val="en-GB" w:eastAsia="en-GB"/>
          <w14:ligatures w14:val="none"/>
        </w:rPr>
        <w:t xml:space="preserve">As I think back on the conflict resolution and stakeholder theory module, I see how much these ideas have improved my comprehension of and readiness for workplace dynamics in the real world. These theoretical frameworks provide priceless insights into both organisational and interpersonal difficulties, ensuring that I am prepared to handle and settle disputes in a way that is morally and constructively appropriate. My understanding of the nature of disputes in organisational contexts has expanded </w:t>
      </w:r>
      <w:proofErr w:type="gramStart"/>
      <w:r w:rsidRPr="005D7EA1">
        <w:rPr>
          <w:rFonts w:ascii="Arial" w:eastAsia="Times New Roman" w:hAnsi="Arial" w:cs="Arial"/>
          <w:kern w:val="0"/>
          <w:szCs w:val="24"/>
          <w:lang w:val="en-GB" w:eastAsia="en-GB"/>
          <w14:ligatures w14:val="none"/>
        </w:rPr>
        <w:t>as a result of</w:t>
      </w:r>
      <w:proofErr w:type="gramEnd"/>
      <w:r w:rsidRPr="005D7EA1">
        <w:rPr>
          <w:rFonts w:ascii="Arial" w:eastAsia="Times New Roman" w:hAnsi="Arial" w:cs="Arial"/>
          <w:kern w:val="0"/>
          <w:szCs w:val="24"/>
          <w:lang w:val="en-GB" w:eastAsia="en-GB"/>
          <w14:ligatures w14:val="none"/>
        </w:rPr>
        <w:t xml:space="preserve"> my studies in conflict resolution. Prior to participating in this module, I might have thought of conflict mostly as something bad that should be avoided. But I now understand that, when handled skilfully, disagreement can spur development and creativity. I learnt about the several approaches to conflict resolution in the module, including cooperation, compromise, competitiveness, accommodation, and avoidance, as well as the situations in which each should be used.</w:t>
      </w:r>
    </w:p>
    <w:p w14:paraId="057AD6B6" w14:textId="77777777" w:rsidR="005D7EA1" w:rsidRPr="005C590C" w:rsidRDefault="005D7EA1" w:rsidP="005D7EA1">
      <w:pPr>
        <w:spacing w:after="0" w:line="240" w:lineRule="auto"/>
        <w:jc w:val="left"/>
        <w:rPr>
          <w:rFonts w:ascii="Arial" w:eastAsia="Times New Roman" w:hAnsi="Arial" w:cs="Arial"/>
          <w:kern w:val="0"/>
          <w:szCs w:val="24"/>
          <w:lang w:val="en-GB" w:eastAsia="en-GB"/>
          <w14:ligatures w14:val="none"/>
        </w:rPr>
      </w:pPr>
    </w:p>
    <w:p w14:paraId="3BE4768F" w14:textId="01FA96E1" w:rsidR="005D7EA1" w:rsidRPr="005C590C" w:rsidRDefault="005D7EA1" w:rsidP="005D7EA1">
      <w:pPr>
        <w:spacing w:after="0" w:line="240" w:lineRule="auto"/>
        <w:jc w:val="left"/>
        <w:rPr>
          <w:rFonts w:ascii="Arial" w:eastAsia="Times New Roman" w:hAnsi="Arial" w:cs="Arial"/>
          <w:kern w:val="0"/>
          <w:szCs w:val="24"/>
          <w:lang w:val="en-GB" w:eastAsia="en-GB"/>
          <w14:ligatures w14:val="none"/>
        </w:rPr>
      </w:pPr>
      <w:r w:rsidRPr="005D7EA1">
        <w:rPr>
          <w:rFonts w:ascii="Arial" w:eastAsia="Times New Roman" w:hAnsi="Arial" w:cs="Arial"/>
          <w:kern w:val="0"/>
          <w:szCs w:val="24"/>
          <w:lang w:val="en-GB" w:eastAsia="en-GB"/>
          <w14:ligatures w14:val="none"/>
        </w:rPr>
        <w:t xml:space="preserve">For example, I discovered that cooperation is the best way to resolve long-standing disputes by attending to the fundamental interests of all parties involved, even while avoidance may be helpful in defusing minor ones. This realisation helps me approach workplace disagreements more thoughtfully since I know that the type of settlement I choose must fit the </w:t>
      </w:r>
      <w:proofErr w:type="gramStart"/>
      <w:r w:rsidRPr="005D7EA1">
        <w:rPr>
          <w:rFonts w:ascii="Arial" w:eastAsia="Times New Roman" w:hAnsi="Arial" w:cs="Arial"/>
          <w:kern w:val="0"/>
          <w:szCs w:val="24"/>
          <w:lang w:val="en-GB" w:eastAsia="en-GB"/>
          <w14:ligatures w14:val="none"/>
        </w:rPr>
        <w:t>particular situation</w:t>
      </w:r>
      <w:proofErr w:type="gramEnd"/>
      <w:r w:rsidRPr="005D7EA1">
        <w:rPr>
          <w:rFonts w:ascii="Arial" w:eastAsia="Times New Roman" w:hAnsi="Arial" w:cs="Arial"/>
          <w:kern w:val="0"/>
          <w:szCs w:val="24"/>
          <w:lang w:val="en-GB" w:eastAsia="en-GB"/>
          <w14:ligatures w14:val="none"/>
        </w:rPr>
        <w:t xml:space="preserve"> and the intended results. Furthermore, the focus on empathy and communication in conflict resolution has highlighted the need of listening to and comprehending other points of view, a skill that is essential in any professional context.</w:t>
      </w:r>
    </w:p>
    <w:p w14:paraId="0E9C3010" w14:textId="77777777" w:rsidR="005D7EA1" w:rsidRPr="005C590C" w:rsidRDefault="005D7EA1" w:rsidP="005D7EA1">
      <w:pPr>
        <w:spacing w:after="0" w:line="240" w:lineRule="auto"/>
        <w:jc w:val="left"/>
        <w:rPr>
          <w:rFonts w:ascii="Arial" w:eastAsia="Times New Roman" w:hAnsi="Arial" w:cs="Arial"/>
          <w:kern w:val="0"/>
          <w:szCs w:val="24"/>
          <w:lang w:val="en-GB" w:eastAsia="en-GB"/>
          <w14:ligatures w14:val="none"/>
        </w:rPr>
      </w:pPr>
    </w:p>
    <w:p w14:paraId="44FF0AB2" w14:textId="77777777" w:rsidR="005D7EA1" w:rsidRPr="005D7EA1" w:rsidRDefault="005D7EA1" w:rsidP="005D7EA1">
      <w:pPr>
        <w:spacing w:after="0" w:line="240" w:lineRule="auto"/>
        <w:jc w:val="left"/>
        <w:rPr>
          <w:rFonts w:ascii="Arial" w:eastAsia="Times New Roman" w:hAnsi="Arial" w:cs="Arial"/>
          <w:kern w:val="0"/>
          <w:szCs w:val="24"/>
          <w:lang w:val="en-GB" w:eastAsia="en-GB"/>
          <w14:ligatures w14:val="none"/>
        </w:rPr>
      </w:pPr>
      <w:r w:rsidRPr="005D7EA1">
        <w:rPr>
          <w:rFonts w:ascii="Arial" w:eastAsia="Times New Roman" w:hAnsi="Arial" w:cs="Arial"/>
          <w:kern w:val="0"/>
          <w:szCs w:val="24"/>
          <w:lang w:val="en-GB" w:eastAsia="en-GB"/>
          <w14:ligatures w14:val="none"/>
        </w:rPr>
        <w:t xml:space="preserve">Stakeholder theory has greatly influenced how I perceive organisational dynamics and morality. According to the notion, while making decisions, businesses </w:t>
      </w:r>
      <w:proofErr w:type="gramStart"/>
      <w:r w:rsidRPr="005D7EA1">
        <w:rPr>
          <w:rFonts w:ascii="Arial" w:eastAsia="Times New Roman" w:hAnsi="Arial" w:cs="Arial"/>
          <w:kern w:val="0"/>
          <w:szCs w:val="24"/>
          <w:lang w:val="en-GB" w:eastAsia="en-GB"/>
          <w14:ligatures w14:val="none"/>
        </w:rPr>
        <w:t>have to</w:t>
      </w:r>
      <w:proofErr w:type="gramEnd"/>
      <w:r w:rsidRPr="005D7EA1">
        <w:rPr>
          <w:rFonts w:ascii="Arial" w:eastAsia="Times New Roman" w:hAnsi="Arial" w:cs="Arial"/>
          <w:kern w:val="0"/>
          <w:szCs w:val="24"/>
          <w:lang w:val="en-GB" w:eastAsia="en-GB"/>
          <w14:ligatures w14:val="none"/>
        </w:rPr>
        <w:t xml:space="preserve"> take into account the interests of all parties involved, including suppliers, consumers, shareholders, and the general public. The conventional emphasis on shareholder primacy is challenged by this holistic viewpoint, which also highlights the significance of moral and responsible management practices.</w:t>
      </w:r>
      <w:r w:rsidRPr="005D7EA1">
        <w:rPr>
          <w:rFonts w:ascii="Arial" w:eastAsia="Times New Roman" w:hAnsi="Arial" w:cs="Arial"/>
          <w:kern w:val="0"/>
          <w:szCs w:val="24"/>
          <w:lang w:val="en-GB" w:eastAsia="en-GB"/>
          <w14:ligatures w14:val="none"/>
        </w:rPr>
        <w:br/>
      </w:r>
      <w:r w:rsidRPr="005D7EA1">
        <w:rPr>
          <w:rFonts w:ascii="Arial" w:eastAsia="Times New Roman" w:hAnsi="Arial" w:cs="Arial"/>
          <w:kern w:val="0"/>
          <w:szCs w:val="24"/>
          <w:lang w:val="en-GB" w:eastAsia="en-GB"/>
          <w14:ligatures w14:val="none"/>
        </w:rPr>
        <w:br/>
        <w:t xml:space="preserve">This knowledge enables me to support more inclusive and environmentally friendly company practices at work. For instance, I now understand how crucial it is to interact with different stakeholder groups </w:t>
      </w:r>
      <w:proofErr w:type="gramStart"/>
      <w:r w:rsidRPr="005D7EA1">
        <w:rPr>
          <w:rFonts w:ascii="Arial" w:eastAsia="Times New Roman" w:hAnsi="Arial" w:cs="Arial"/>
          <w:kern w:val="0"/>
          <w:szCs w:val="24"/>
          <w:lang w:val="en-GB" w:eastAsia="en-GB"/>
          <w14:ligatures w14:val="none"/>
        </w:rPr>
        <w:t>in order to</w:t>
      </w:r>
      <w:proofErr w:type="gramEnd"/>
      <w:r w:rsidRPr="005D7EA1">
        <w:rPr>
          <w:rFonts w:ascii="Arial" w:eastAsia="Times New Roman" w:hAnsi="Arial" w:cs="Arial"/>
          <w:kern w:val="0"/>
          <w:szCs w:val="24"/>
          <w:lang w:val="en-GB" w:eastAsia="en-GB"/>
          <w14:ligatures w14:val="none"/>
        </w:rPr>
        <w:t xml:space="preserve"> learn about their wants and concerns and to make sure that choices take into account a range of interests. This strategy not only improves the organization's reputation and long-term profitability but also cultivates trust and loyalty among stakeholders.</w:t>
      </w:r>
    </w:p>
    <w:p w14:paraId="37987D71" w14:textId="77777777" w:rsidR="005D7EA1" w:rsidRPr="005D7EA1" w:rsidRDefault="005D7EA1" w:rsidP="005D7EA1">
      <w:pPr>
        <w:spacing w:after="0" w:line="240" w:lineRule="auto"/>
        <w:jc w:val="left"/>
        <w:rPr>
          <w:rFonts w:ascii="Arial" w:eastAsia="Times New Roman" w:hAnsi="Arial" w:cs="Arial"/>
          <w:kern w:val="0"/>
          <w:szCs w:val="24"/>
          <w:lang w:val="en-GB" w:eastAsia="en-GB"/>
          <w14:ligatures w14:val="none"/>
        </w:rPr>
      </w:pPr>
      <w:r w:rsidRPr="005D7EA1">
        <w:rPr>
          <w:rFonts w:ascii="Arial" w:eastAsia="Times New Roman" w:hAnsi="Arial" w:cs="Arial"/>
          <w:kern w:val="0"/>
          <w:szCs w:val="24"/>
          <w:lang w:val="en-GB" w:eastAsia="en-GB"/>
          <w14:ligatures w14:val="none"/>
        </w:rPr>
        <w:t>My preparation for the complexity of the modern workplace has been greatly aided by the conflict resolution and stakeholder theory curriculum. It has given me the abilities to resolve disputes amicably, carefully consider the perspectives of stakeholders, and respect moral principles while making decisions. I have no doubt that these realisations will help me when I enter the workforce and make a constructive contribution to both my company and the larger community.</w:t>
      </w:r>
    </w:p>
    <w:p w14:paraId="435924B4" w14:textId="77777777" w:rsidR="005D7EA1" w:rsidRPr="005D7EA1" w:rsidRDefault="005D7EA1" w:rsidP="005D7EA1">
      <w:pPr>
        <w:spacing w:after="0" w:line="240" w:lineRule="auto"/>
        <w:jc w:val="left"/>
        <w:rPr>
          <w:rFonts w:ascii="Arial" w:eastAsia="Times New Roman" w:hAnsi="Arial" w:cs="Arial"/>
          <w:kern w:val="0"/>
          <w:szCs w:val="24"/>
          <w:lang w:val="en-GB" w:eastAsia="en-GB"/>
          <w14:ligatures w14:val="none"/>
        </w:rPr>
      </w:pPr>
    </w:p>
    <w:p w14:paraId="060F42EF" w14:textId="77777777" w:rsidR="00493220" w:rsidRPr="005C590C" w:rsidRDefault="00493220" w:rsidP="00493220">
      <w:pPr>
        <w:rPr>
          <w:rFonts w:ascii="Arial" w:hAnsi="Arial" w:cs="Arial"/>
          <w:szCs w:val="24"/>
          <w:lang w:val="en-GB"/>
        </w:rPr>
      </w:pPr>
    </w:p>
    <w:p w14:paraId="7269E8A0" w14:textId="77777777" w:rsidR="00493220" w:rsidRPr="005C590C" w:rsidRDefault="00493220" w:rsidP="00493220">
      <w:pPr>
        <w:rPr>
          <w:rFonts w:ascii="Arial" w:hAnsi="Arial" w:cs="Arial"/>
          <w:szCs w:val="24"/>
          <w:lang w:val="en-GB"/>
        </w:rPr>
      </w:pPr>
    </w:p>
    <w:p w14:paraId="10DCF03C" w14:textId="77777777" w:rsidR="00493220" w:rsidRPr="005C590C" w:rsidRDefault="00493220" w:rsidP="00493220">
      <w:pPr>
        <w:rPr>
          <w:rFonts w:ascii="Arial" w:hAnsi="Arial" w:cs="Arial"/>
          <w:szCs w:val="24"/>
          <w:lang w:val="en-GB"/>
        </w:rPr>
      </w:pPr>
    </w:p>
    <w:p w14:paraId="691A6E07" w14:textId="6E6D151B" w:rsidR="00493220" w:rsidRPr="005C590C" w:rsidRDefault="00493220" w:rsidP="00493220">
      <w:pPr>
        <w:pStyle w:val="Heading1"/>
        <w:rPr>
          <w:rFonts w:ascii="Arial" w:hAnsi="Arial" w:cs="Arial"/>
          <w:sz w:val="24"/>
          <w:szCs w:val="24"/>
        </w:rPr>
      </w:pPr>
      <w:bookmarkStart w:id="5" w:name="_Toc172899789"/>
      <w:r w:rsidRPr="005C590C">
        <w:rPr>
          <w:rFonts w:ascii="Arial" w:hAnsi="Arial" w:cs="Arial"/>
          <w:sz w:val="24"/>
          <w:szCs w:val="24"/>
        </w:rPr>
        <w:t>Conclusion &amp; Recommendation</w:t>
      </w:r>
      <w:bookmarkEnd w:id="5"/>
    </w:p>
    <w:p w14:paraId="04799813" w14:textId="77777777" w:rsidR="005D7EA1" w:rsidRPr="005D7EA1" w:rsidRDefault="005D7EA1" w:rsidP="005D7EA1">
      <w:pPr>
        <w:spacing w:after="0" w:line="240" w:lineRule="auto"/>
        <w:jc w:val="left"/>
        <w:rPr>
          <w:rFonts w:ascii="Arial" w:eastAsia="Times New Roman" w:hAnsi="Arial" w:cs="Arial"/>
          <w:kern w:val="0"/>
          <w:szCs w:val="24"/>
          <w:lang w:val="en-GB" w:eastAsia="en-GB"/>
          <w14:ligatures w14:val="none"/>
        </w:rPr>
      </w:pPr>
      <w:r w:rsidRPr="005D7EA1">
        <w:rPr>
          <w:rFonts w:ascii="Arial" w:eastAsia="Times New Roman" w:hAnsi="Arial" w:cs="Arial"/>
          <w:kern w:val="0"/>
          <w:szCs w:val="24"/>
          <w:lang w:val="en-GB" w:eastAsia="en-GB"/>
          <w14:ligatures w14:val="none"/>
        </w:rPr>
        <w:t>In summary, my studies in stakeholder theory and conflict resolution have given me the knowledge and abilities I need to successfully negotiate the complexities of the workplace. Even while it's frequently seen negatively, when handled well, conflict can be a great driver of creativity and development. Through comprehension of several conflict resolution patterns, including accommodation, competitiveness, compromise, avoidance, and collaboration, I may make more informed decisions and select tactics that cater to the fundamental requirements and desires of all stakeholders.</w:t>
      </w:r>
      <w:r w:rsidRPr="005D7EA1">
        <w:rPr>
          <w:rFonts w:ascii="Arial" w:eastAsia="Times New Roman" w:hAnsi="Arial" w:cs="Arial"/>
          <w:kern w:val="0"/>
          <w:szCs w:val="24"/>
          <w:lang w:val="en-GB" w:eastAsia="en-GB"/>
          <w14:ligatures w14:val="none"/>
        </w:rPr>
        <w:br/>
      </w:r>
      <w:r w:rsidRPr="005D7EA1">
        <w:rPr>
          <w:rFonts w:ascii="Arial" w:eastAsia="Times New Roman" w:hAnsi="Arial" w:cs="Arial"/>
          <w:kern w:val="0"/>
          <w:szCs w:val="24"/>
          <w:lang w:val="en-GB" w:eastAsia="en-GB"/>
          <w14:ligatures w14:val="none"/>
        </w:rPr>
        <w:br/>
        <w:t xml:space="preserve">Stakeholder theory enhances this comprehension by highlighting the significance of </w:t>
      </w:r>
      <w:proofErr w:type="gramStart"/>
      <w:r w:rsidRPr="005D7EA1">
        <w:rPr>
          <w:rFonts w:ascii="Arial" w:eastAsia="Times New Roman" w:hAnsi="Arial" w:cs="Arial"/>
          <w:kern w:val="0"/>
          <w:szCs w:val="24"/>
          <w:lang w:val="en-GB" w:eastAsia="en-GB"/>
          <w14:ligatures w14:val="none"/>
        </w:rPr>
        <w:t>taking into account</w:t>
      </w:r>
      <w:proofErr w:type="gramEnd"/>
      <w:r w:rsidRPr="005D7EA1">
        <w:rPr>
          <w:rFonts w:ascii="Arial" w:eastAsia="Times New Roman" w:hAnsi="Arial" w:cs="Arial"/>
          <w:kern w:val="0"/>
          <w:szCs w:val="24"/>
          <w:lang w:val="en-GB" w:eastAsia="en-GB"/>
          <w14:ligatures w14:val="none"/>
        </w:rPr>
        <w:t xml:space="preserve"> the interests of all parties involved in organisational decision-making. This all-encompassing strategy not only promotes moral and sustainable business practices but also strengthens the organization's long-term sustainability and creates trust.</w:t>
      </w:r>
    </w:p>
    <w:p w14:paraId="057C6445" w14:textId="77777777" w:rsidR="005C590C" w:rsidRPr="005C590C" w:rsidRDefault="00113DFF" w:rsidP="00113DFF">
      <w:pPr>
        <w:spacing w:after="0" w:line="240" w:lineRule="auto"/>
        <w:jc w:val="left"/>
        <w:rPr>
          <w:rFonts w:ascii="Arial" w:eastAsia="Times New Roman" w:hAnsi="Arial" w:cs="Arial"/>
          <w:kern w:val="0"/>
          <w:szCs w:val="24"/>
          <w:lang w:val="en-GB" w:eastAsia="en-GB"/>
          <w14:ligatures w14:val="none"/>
        </w:rPr>
      </w:pPr>
      <w:r w:rsidRPr="00113DFF">
        <w:rPr>
          <w:rFonts w:ascii="Arial" w:eastAsia="Times New Roman" w:hAnsi="Arial" w:cs="Arial"/>
          <w:kern w:val="0"/>
          <w:szCs w:val="24"/>
          <w:lang w:val="en-GB" w:eastAsia="en-GB"/>
          <w14:ligatures w14:val="none"/>
        </w:rPr>
        <w:t>Companies should encourage an environment of open communication and openness where staff members feel free to voice their problems and recommendations. Leadership that actively listens, anonymous feedback tools, and frequent town hall meetings may all help achieve this. Prioritise cooperative problem-solving in conflict situations to guarantee that agreements are just and acceptable to both sides. This entails forming collaborative work groups and, if needed, using impartial mediators to guide conversations.</w:t>
      </w:r>
    </w:p>
    <w:p w14:paraId="27DBA7C8" w14:textId="04F9FD70" w:rsidR="00113DFF" w:rsidRPr="00113DFF" w:rsidRDefault="00113DFF" w:rsidP="00113DFF">
      <w:pPr>
        <w:spacing w:after="0" w:line="240" w:lineRule="auto"/>
        <w:jc w:val="left"/>
        <w:rPr>
          <w:rFonts w:ascii="Arial" w:eastAsia="Times New Roman" w:hAnsi="Arial" w:cs="Arial"/>
          <w:kern w:val="0"/>
          <w:szCs w:val="24"/>
          <w:lang w:val="en-GB" w:eastAsia="en-GB"/>
          <w14:ligatures w14:val="none"/>
        </w:rPr>
      </w:pPr>
      <w:r w:rsidRPr="00113DFF">
        <w:rPr>
          <w:rFonts w:ascii="Arial" w:eastAsia="Times New Roman" w:hAnsi="Arial" w:cs="Arial"/>
          <w:kern w:val="0"/>
          <w:szCs w:val="24"/>
          <w:lang w:val="en-GB" w:eastAsia="en-GB"/>
          <w14:ligatures w14:val="none"/>
        </w:rPr>
        <w:t xml:space="preserve">A wide range of stakeholders should be consulted during the decision-making process. This guarantees that the decisions </w:t>
      </w:r>
      <w:proofErr w:type="gramStart"/>
      <w:r w:rsidRPr="00113DFF">
        <w:rPr>
          <w:rFonts w:ascii="Arial" w:eastAsia="Times New Roman" w:hAnsi="Arial" w:cs="Arial"/>
          <w:kern w:val="0"/>
          <w:szCs w:val="24"/>
          <w:lang w:val="en-GB" w:eastAsia="en-GB"/>
          <w14:ligatures w14:val="none"/>
        </w:rPr>
        <w:t>take into account</w:t>
      </w:r>
      <w:proofErr w:type="gramEnd"/>
      <w:r w:rsidRPr="00113DFF">
        <w:rPr>
          <w:rFonts w:ascii="Arial" w:eastAsia="Times New Roman" w:hAnsi="Arial" w:cs="Arial"/>
          <w:kern w:val="0"/>
          <w:szCs w:val="24"/>
          <w:lang w:val="en-GB" w:eastAsia="en-GB"/>
          <w14:ligatures w14:val="none"/>
        </w:rPr>
        <w:t xml:space="preserve"> the larger social, environmental, and economic effects in addition to being in line with the organization's aims.</w:t>
      </w:r>
    </w:p>
    <w:p w14:paraId="1AAAB6DC" w14:textId="77777777" w:rsidR="00113DFF" w:rsidRPr="00113DFF" w:rsidRDefault="00113DFF" w:rsidP="00113DFF">
      <w:pPr>
        <w:spacing w:after="0" w:line="240" w:lineRule="auto"/>
        <w:jc w:val="left"/>
        <w:rPr>
          <w:rFonts w:ascii="Arial" w:eastAsia="Times New Roman" w:hAnsi="Arial" w:cs="Arial"/>
          <w:kern w:val="0"/>
          <w:szCs w:val="24"/>
          <w:lang w:val="en-GB" w:eastAsia="en-GB"/>
          <w14:ligatures w14:val="none"/>
        </w:rPr>
      </w:pPr>
      <w:r w:rsidRPr="00113DFF">
        <w:rPr>
          <w:rFonts w:ascii="Arial" w:eastAsia="Times New Roman" w:hAnsi="Arial" w:cs="Arial"/>
          <w:kern w:val="0"/>
          <w:szCs w:val="24"/>
          <w:lang w:val="en-GB" w:eastAsia="en-GB"/>
          <w14:ligatures w14:val="none"/>
        </w:rPr>
        <w:t>Encourage all staff members to get continual training in stakeholder engagement and dispute resolution. By doing this, an organization's culture becomes more robust and capable of adjusting to shifting conditions and new difficulties.</w:t>
      </w:r>
      <w:r w:rsidRPr="00113DFF">
        <w:rPr>
          <w:rFonts w:ascii="Arial" w:eastAsia="Times New Roman" w:hAnsi="Arial" w:cs="Arial"/>
          <w:kern w:val="0"/>
          <w:szCs w:val="24"/>
          <w:lang w:val="en-GB" w:eastAsia="en-GB"/>
          <w14:ligatures w14:val="none"/>
        </w:rPr>
        <w:br/>
      </w:r>
      <w:r w:rsidRPr="00113DFF">
        <w:rPr>
          <w:rFonts w:ascii="Arial" w:eastAsia="Times New Roman" w:hAnsi="Arial" w:cs="Arial"/>
          <w:kern w:val="0"/>
          <w:szCs w:val="24"/>
          <w:lang w:val="en-GB" w:eastAsia="en-GB"/>
          <w14:ligatures w14:val="none"/>
        </w:rPr>
        <w:br/>
        <w:t>Organisations may foster a more inventive, creative, and peaceful work environment that fosters long-term success and a good rapport with stakeholders by putting these suggestions into practice.</w:t>
      </w:r>
    </w:p>
    <w:p w14:paraId="59A06338" w14:textId="77777777" w:rsidR="00493220" w:rsidRPr="00113DFF" w:rsidRDefault="00493220" w:rsidP="00493220">
      <w:pPr>
        <w:rPr>
          <w:rFonts w:ascii="Arial" w:hAnsi="Arial" w:cs="Arial"/>
          <w:sz w:val="22"/>
          <w:lang w:val="en-GB"/>
        </w:rPr>
      </w:pPr>
    </w:p>
    <w:p w14:paraId="3D82C391" w14:textId="77777777" w:rsidR="00493220" w:rsidRPr="00113DFF" w:rsidRDefault="00493220" w:rsidP="00493220">
      <w:pPr>
        <w:rPr>
          <w:rFonts w:ascii="Arial" w:hAnsi="Arial" w:cs="Arial"/>
          <w:sz w:val="22"/>
          <w:lang w:val="en-GB"/>
        </w:rPr>
      </w:pPr>
    </w:p>
    <w:p w14:paraId="6A47C443" w14:textId="77777777" w:rsidR="00493220" w:rsidRPr="00113DFF" w:rsidRDefault="00493220" w:rsidP="00493220">
      <w:pPr>
        <w:rPr>
          <w:rFonts w:ascii="Arial" w:hAnsi="Arial" w:cs="Arial"/>
          <w:sz w:val="22"/>
          <w:lang w:val="en-GB"/>
        </w:rPr>
      </w:pPr>
    </w:p>
    <w:p w14:paraId="5E444863" w14:textId="462262C5" w:rsidR="00493220" w:rsidRPr="00113DFF" w:rsidRDefault="00493220" w:rsidP="00493220">
      <w:pPr>
        <w:pStyle w:val="Heading1"/>
        <w:rPr>
          <w:rFonts w:ascii="Arial" w:hAnsi="Arial" w:cs="Arial"/>
          <w:sz w:val="22"/>
          <w:szCs w:val="22"/>
        </w:rPr>
      </w:pPr>
      <w:bookmarkStart w:id="6" w:name="_Toc172899790"/>
      <w:r w:rsidRPr="00113DFF">
        <w:rPr>
          <w:rFonts w:ascii="Arial" w:hAnsi="Arial" w:cs="Arial"/>
          <w:sz w:val="22"/>
          <w:szCs w:val="22"/>
        </w:rPr>
        <w:t>Reference list</w:t>
      </w:r>
      <w:bookmarkEnd w:id="6"/>
      <w:r w:rsidRPr="00113DFF">
        <w:rPr>
          <w:rFonts w:ascii="Arial" w:hAnsi="Arial" w:cs="Arial"/>
          <w:sz w:val="22"/>
          <w:szCs w:val="22"/>
        </w:rPr>
        <w:t xml:space="preserve"> </w:t>
      </w:r>
    </w:p>
    <w:p w14:paraId="432DF7EA" w14:textId="0675F03C" w:rsidR="004F0FEC" w:rsidRPr="00113DFF" w:rsidRDefault="004F0FEC" w:rsidP="008D6179">
      <w:pPr>
        <w:pStyle w:val="ListParagraph"/>
        <w:numPr>
          <w:ilvl w:val="0"/>
          <w:numId w:val="1"/>
        </w:numPr>
        <w:spacing w:after="0" w:line="240" w:lineRule="auto"/>
        <w:rPr>
          <w:rFonts w:ascii="Arial" w:eastAsia="Times New Roman" w:hAnsi="Arial" w:cs="Arial"/>
          <w:kern w:val="0"/>
          <w:lang w:eastAsia="en-GB"/>
          <w14:ligatures w14:val="none"/>
        </w:rPr>
      </w:pPr>
      <w:r w:rsidRPr="00113DFF">
        <w:rPr>
          <w:rFonts w:ascii="Arial" w:eastAsia="Times New Roman" w:hAnsi="Arial" w:cs="Arial"/>
          <w:kern w:val="0"/>
          <w:lang w:eastAsia="en-GB"/>
          <w14:ligatures w14:val="none"/>
        </w:rPr>
        <w:t>Ackermann, F., &amp; Eden, C. (2011). Strategic Management of Stakeholders: Theory and Practice. Long Range Planning, 44(3), 179-196.</w:t>
      </w:r>
    </w:p>
    <w:p w14:paraId="558CA22D" w14:textId="2482704F" w:rsidR="004F0FEC" w:rsidRPr="00113DFF" w:rsidRDefault="004F0FEC" w:rsidP="008D6179">
      <w:pPr>
        <w:pStyle w:val="ListParagraph"/>
        <w:numPr>
          <w:ilvl w:val="0"/>
          <w:numId w:val="1"/>
        </w:numPr>
        <w:spacing w:after="0" w:line="240" w:lineRule="auto"/>
        <w:rPr>
          <w:rFonts w:ascii="Arial" w:eastAsia="Times New Roman" w:hAnsi="Arial" w:cs="Arial"/>
          <w:kern w:val="0"/>
          <w:lang w:eastAsia="en-GB"/>
          <w14:ligatures w14:val="none"/>
        </w:rPr>
      </w:pPr>
      <w:r w:rsidRPr="00113DFF">
        <w:rPr>
          <w:rFonts w:ascii="Arial" w:eastAsia="Times New Roman" w:hAnsi="Arial" w:cs="Arial"/>
          <w:kern w:val="0"/>
          <w:lang w:eastAsia="en-GB"/>
          <w14:ligatures w14:val="none"/>
        </w:rPr>
        <w:t>Bourne, L., &amp; Walker, D. H. T. (2005). Visualizing and mapping stakeholder influence. Management Decision, 43(5), 649-660.</w:t>
      </w:r>
    </w:p>
    <w:p w14:paraId="37890A62" w14:textId="371F1718" w:rsidR="00921E48" w:rsidRDefault="004F0FEC" w:rsidP="008D6179">
      <w:pPr>
        <w:pStyle w:val="ListParagraph"/>
        <w:numPr>
          <w:ilvl w:val="0"/>
          <w:numId w:val="1"/>
        </w:numPr>
        <w:rPr>
          <w:rFonts w:ascii="Arial" w:eastAsia="Times New Roman" w:hAnsi="Arial" w:cs="Arial"/>
          <w:kern w:val="0"/>
          <w:lang w:eastAsia="en-GB"/>
          <w14:ligatures w14:val="none"/>
        </w:rPr>
      </w:pPr>
      <w:r w:rsidRPr="00113DFF">
        <w:rPr>
          <w:rFonts w:ascii="Arial" w:eastAsia="Times New Roman" w:hAnsi="Arial" w:cs="Arial"/>
          <w:kern w:val="0"/>
          <w:lang w:eastAsia="en-GB"/>
          <w14:ligatures w14:val="none"/>
        </w:rPr>
        <w:lastRenderedPageBreak/>
        <w:t>Eden, C., &amp; Ackermann, F. (1998). Making Strategy: The Journey of Strategic Management. Sage Publications</w:t>
      </w:r>
    </w:p>
    <w:p w14:paraId="78A90EE9" w14:textId="19710371" w:rsidR="005C590C" w:rsidRPr="005C590C" w:rsidRDefault="005C590C" w:rsidP="008D6179">
      <w:pPr>
        <w:pStyle w:val="ListParagraph"/>
        <w:numPr>
          <w:ilvl w:val="0"/>
          <w:numId w:val="1"/>
        </w:numPr>
        <w:rPr>
          <w:rFonts w:ascii="Arial" w:eastAsia="Times New Roman" w:hAnsi="Arial" w:cs="Arial"/>
          <w:kern w:val="0"/>
          <w:lang w:eastAsia="en-GB"/>
          <w14:ligatures w14:val="none"/>
        </w:rPr>
      </w:pPr>
      <w:r>
        <w:rPr>
          <w:rStyle w:val="Strong"/>
        </w:rPr>
        <w:t>Savage, G. T., Nix, T. W., Whitehead, C. J., &amp; Blair, J. D. (1991).</w:t>
      </w:r>
      <w:r>
        <w:t xml:space="preserve"> </w:t>
      </w:r>
      <w:r>
        <w:rPr>
          <w:rStyle w:val="Emphasis"/>
        </w:rPr>
        <w:t>Strategies for Assessing and Managing Organizational Stakeholders.</w:t>
      </w:r>
      <w:r>
        <w:t xml:space="preserve"> Academy of Management Executive, 5(2), 61-75.</w:t>
      </w:r>
    </w:p>
    <w:p w14:paraId="379E7C16" w14:textId="1798E364" w:rsidR="005C590C" w:rsidRPr="005C590C" w:rsidRDefault="005C590C" w:rsidP="008D6179">
      <w:pPr>
        <w:pStyle w:val="ListParagraph"/>
        <w:numPr>
          <w:ilvl w:val="0"/>
          <w:numId w:val="1"/>
        </w:numPr>
        <w:rPr>
          <w:rFonts w:ascii="Arial" w:eastAsia="Times New Roman" w:hAnsi="Arial" w:cs="Arial"/>
          <w:kern w:val="0"/>
          <w:lang w:eastAsia="en-GB"/>
          <w14:ligatures w14:val="none"/>
        </w:rPr>
      </w:pPr>
      <w:r>
        <w:rPr>
          <w:rStyle w:val="Strong"/>
        </w:rPr>
        <w:t>Rowley, T. J. (1997).</w:t>
      </w:r>
      <w:r>
        <w:t xml:space="preserve"> </w:t>
      </w:r>
      <w:r>
        <w:rPr>
          <w:rStyle w:val="Emphasis"/>
        </w:rPr>
        <w:t>Moving Beyond Dyadic Ties: A Network Theory of Stakeholder Influences.</w:t>
      </w:r>
      <w:r>
        <w:t xml:space="preserve"> Academy of Management Review, 22(4), 887-910.</w:t>
      </w:r>
    </w:p>
    <w:p w14:paraId="11C079AD" w14:textId="6836EE3A" w:rsidR="005C590C" w:rsidRPr="00113DFF" w:rsidRDefault="005C590C" w:rsidP="008D6179">
      <w:pPr>
        <w:pStyle w:val="ListParagraph"/>
        <w:numPr>
          <w:ilvl w:val="0"/>
          <w:numId w:val="1"/>
        </w:numPr>
        <w:rPr>
          <w:rFonts w:ascii="Arial" w:eastAsia="Times New Roman" w:hAnsi="Arial" w:cs="Arial"/>
          <w:kern w:val="0"/>
          <w:lang w:eastAsia="en-GB"/>
          <w14:ligatures w14:val="none"/>
        </w:rPr>
      </w:pPr>
      <w:r>
        <w:rPr>
          <w:rStyle w:val="Strong"/>
        </w:rPr>
        <w:t xml:space="preserve">Laplume, A. O., </w:t>
      </w:r>
      <w:proofErr w:type="spellStart"/>
      <w:r>
        <w:rPr>
          <w:rStyle w:val="Strong"/>
        </w:rPr>
        <w:t>Sonpar</w:t>
      </w:r>
      <w:proofErr w:type="spellEnd"/>
      <w:r>
        <w:rPr>
          <w:rStyle w:val="Strong"/>
        </w:rPr>
        <w:t>, K., &amp; Litz, R. A. (2008).</w:t>
      </w:r>
      <w:r>
        <w:t xml:space="preserve"> </w:t>
      </w:r>
      <w:r>
        <w:rPr>
          <w:rStyle w:val="Emphasis"/>
        </w:rPr>
        <w:t>Stakeholder Theory: Reviewing a Theory That Moves Us.</w:t>
      </w:r>
      <w:r>
        <w:t xml:space="preserve"> Journal of Management, 34(6), 1152-1189.</w:t>
      </w:r>
    </w:p>
    <w:p w14:paraId="232EB3CE" w14:textId="173679F1" w:rsidR="00F8417F" w:rsidRPr="00113DFF" w:rsidRDefault="00F8417F" w:rsidP="008D6179">
      <w:pPr>
        <w:pStyle w:val="ListParagraph"/>
        <w:numPr>
          <w:ilvl w:val="0"/>
          <w:numId w:val="1"/>
        </w:numPr>
        <w:rPr>
          <w:rFonts w:ascii="Arial" w:hAnsi="Arial" w:cs="Arial"/>
        </w:rPr>
      </w:pPr>
      <w:r w:rsidRPr="00113DFF">
        <w:rPr>
          <w:rFonts w:ascii="Arial" w:hAnsi="Arial" w:cs="Arial"/>
        </w:rPr>
        <w:t xml:space="preserve">Freeman, R. E. (1984). </w:t>
      </w:r>
      <w:r w:rsidRPr="00113DFF">
        <w:rPr>
          <w:rStyle w:val="Emphasis"/>
          <w:rFonts w:ascii="Arial" w:hAnsi="Arial" w:cs="Arial"/>
        </w:rPr>
        <w:t>Strategic Management: A Stakeholder Approach</w:t>
      </w:r>
      <w:r w:rsidRPr="00113DFF">
        <w:rPr>
          <w:rFonts w:ascii="Arial" w:hAnsi="Arial" w:cs="Arial"/>
        </w:rPr>
        <w:t>. Pitman.</w:t>
      </w:r>
    </w:p>
    <w:p w14:paraId="7177E71A" w14:textId="6CABA4A2" w:rsidR="00834659" w:rsidRDefault="00834659" w:rsidP="008D6179">
      <w:pPr>
        <w:pStyle w:val="ListParagraph"/>
        <w:numPr>
          <w:ilvl w:val="0"/>
          <w:numId w:val="1"/>
        </w:numPr>
        <w:rPr>
          <w:rFonts w:ascii="Arial" w:hAnsi="Arial" w:cs="Arial"/>
        </w:rPr>
      </w:pPr>
      <w:r w:rsidRPr="00113DFF">
        <w:rPr>
          <w:rFonts w:ascii="Arial" w:hAnsi="Arial" w:cs="Arial"/>
        </w:rPr>
        <w:t xml:space="preserve">Kotter, J. P. (1996). </w:t>
      </w:r>
      <w:r w:rsidRPr="00113DFF">
        <w:rPr>
          <w:rStyle w:val="Emphasis"/>
          <w:rFonts w:ascii="Arial" w:hAnsi="Arial" w:cs="Arial"/>
        </w:rPr>
        <w:t>Leading Change</w:t>
      </w:r>
      <w:r w:rsidRPr="00113DFF">
        <w:rPr>
          <w:rFonts w:ascii="Arial" w:hAnsi="Arial" w:cs="Arial"/>
        </w:rPr>
        <w:t>. Harvard Business Review Press</w:t>
      </w:r>
      <w:r w:rsidR="00EE3838" w:rsidRPr="00113DFF">
        <w:rPr>
          <w:rFonts w:ascii="Arial" w:hAnsi="Arial" w:cs="Arial"/>
        </w:rPr>
        <w:t xml:space="preserve"> </w:t>
      </w:r>
    </w:p>
    <w:p w14:paraId="3F267FAD" w14:textId="10632D82" w:rsidR="005C590C" w:rsidRDefault="005C590C" w:rsidP="008D6179">
      <w:pPr>
        <w:pStyle w:val="ListParagraph"/>
        <w:numPr>
          <w:ilvl w:val="0"/>
          <w:numId w:val="1"/>
        </w:numPr>
        <w:rPr>
          <w:rFonts w:ascii="Arial" w:hAnsi="Arial" w:cs="Arial"/>
        </w:rPr>
      </w:pPr>
      <w:r>
        <w:rPr>
          <w:rStyle w:val="Strong"/>
        </w:rPr>
        <w:t>Eskerod, P., &amp; Jepsen, A. L. (2013).</w:t>
      </w:r>
      <w:r>
        <w:t xml:space="preserve"> </w:t>
      </w:r>
      <w:r>
        <w:rPr>
          <w:rStyle w:val="Emphasis"/>
        </w:rPr>
        <w:t>Project Stakeholder Management.</w:t>
      </w:r>
      <w:r>
        <w:t xml:space="preserve"> Gower Publishing.</w:t>
      </w:r>
    </w:p>
    <w:p w14:paraId="307C2F2E" w14:textId="53153BFF" w:rsidR="005C590C" w:rsidRDefault="005C590C" w:rsidP="008D6179">
      <w:pPr>
        <w:pStyle w:val="ListParagraph"/>
        <w:numPr>
          <w:ilvl w:val="0"/>
          <w:numId w:val="1"/>
        </w:numPr>
        <w:rPr>
          <w:rFonts w:ascii="Arial" w:hAnsi="Arial" w:cs="Arial"/>
        </w:rPr>
      </w:pPr>
      <w:r>
        <w:rPr>
          <w:rStyle w:val="Strong"/>
        </w:rPr>
        <w:t>Bryson, J. M. (2004).</w:t>
      </w:r>
      <w:r>
        <w:t xml:space="preserve"> </w:t>
      </w:r>
      <w:r>
        <w:rPr>
          <w:rStyle w:val="Emphasis"/>
        </w:rPr>
        <w:t>What to do when stakeholders matter: A guide to stakeholder identification and analysis techniques.</w:t>
      </w:r>
      <w:r>
        <w:t xml:space="preserve"> Public Management Review, 6(1), 21-53.</w:t>
      </w:r>
    </w:p>
    <w:p w14:paraId="46F2A71D" w14:textId="46BDCF1A" w:rsidR="005C590C" w:rsidRPr="005C590C" w:rsidRDefault="005C590C" w:rsidP="008D6179">
      <w:pPr>
        <w:pStyle w:val="ListParagraph"/>
        <w:numPr>
          <w:ilvl w:val="0"/>
          <w:numId w:val="1"/>
        </w:numPr>
        <w:rPr>
          <w:rFonts w:ascii="Arial" w:hAnsi="Arial" w:cs="Arial"/>
        </w:rPr>
      </w:pPr>
      <w:r>
        <w:rPr>
          <w:rStyle w:val="Strong"/>
        </w:rPr>
        <w:t>Freeman, R. E. (1984).</w:t>
      </w:r>
      <w:r>
        <w:t xml:space="preserve"> </w:t>
      </w:r>
      <w:r>
        <w:rPr>
          <w:rStyle w:val="Emphasis"/>
        </w:rPr>
        <w:t>Strategic Management: A Stakeholder Approach.</w:t>
      </w:r>
      <w:r>
        <w:t xml:space="preserve"> Cambridge University Press.</w:t>
      </w:r>
    </w:p>
    <w:p w14:paraId="31E28EA4" w14:textId="77777777" w:rsidR="005C590C" w:rsidRPr="005C590C" w:rsidRDefault="005C590C" w:rsidP="005C590C">
      <w:pPr>
        <w:pStyle w:val="ListParagraph"/>
        <w:numPr>
          <w:ilvl w:val="0"/>
          <w:numId w:val="1"/>
        </w:numPr>
        <w:rPr>
          <w:rFonts w:ascii="Arial" w:hAnsi="Arial" w:cs="Arial"/>
        </w:rPr>
      </w:pPr>
      <w:r>
        <w:rPr>
          <w:rStyle w:val="Strong"/>
        </w:rPr>
        <w:t>Mitchell, R. K., Agle, B. R., &amp; Wood, D. J. (1997).</w:t>
      </w:r>
      <w:r>
        <w:t xml:space="preserve"> </w:t>
      </w:r>
      <w:r>
        <w:rPr>
          <w:rStyle w:val="Emphasis"/>
        </w:rPr>
        <w:t>Toward a Theory of Stakeholder Identification and Salience: Defining the Principle of Who and What Really Counts.</w:t>
      </w:r>
      <w:r>
        <w:t xml:space="preserve"> Academy of Management Review, 22(4), 853-886.</w:t>
      </w:r>
    </w:p>
    <w:p w14:paraId="7B299304" w14:textId="77777777" w:rsidR="005C590C" w:rsidRPr="005C590C" w:rsidRDefault="00EE3838" w:rsidP="005C590C">
      <w:pPr>
        <w:pStyle w:val="ListParagraph"/>
        <w:numPr>
          <w:ilvl w:val="0"/>
          <w:numId w:val="1"/>
        </w:numPr>
        <w:rPr>
          <w:rFonts w:ascii="Arial" w:hAnsi="Arial" w:cs="Arial"/>
        </w:rPr>
      </w:pPr>
      <w:r w:rsidRPr="005C590C">
        <w:rPr>
          <w:rFonts w:ascii="Arial" w:eastAsia="Times New Roman" w:hAnsi="Arial" w:cs="Arial"/>
          <w:kern w:val="0"/>
          <w:lang w:eastAsia="en-GB"/>
          <w14:ligatures w14:val="none"/>
        </w:rPr>
        <w:t xml:space="preserve">Thomas, K. W., &amp; Kilmann, R. H. (1974). </w:t>
      </w:r>
      <w:r w:rsidRPr="005C590C">
        <w:rPr>
          <w:rFonts w:ascii="Arial" w:eastAsia="Times New Roman" w:hAnsi="Arial" w:cs="Arial"/>
          <w:i/>
          <w:iCs/>
          <w:kern w:val="0"/>
          <w:lang w:eastAsia="en-GB"/>
          <w14:ligatures w14:val="none"/>
        </w:rPr>
        <w:t>Thomas-Kilmann Conflict Mode Instrument (TKI)</w:t>
      </w:r>
      <w:r w:rsidRPr="005C590C">
        <w:rPr>
          <w:rFonts w:ascii="Arial" w:eastAsia="Times New Roman" w:hAnsi="Arial" w:cs="Arial"/>
          <w:kern w:val="0"/>
          <w:lang w:eastAsia="en-GB"/>
          <w14:ligatures w14:val="none"/>
        </w:rPr>
        <w:t>. Consulting Psychologists Press.</w:t>
      </w:r>
    </w:p>
    <w:p w14:paraId="5B41F5DB" w14:textId="03980CA4" w:rsidR="00EE3838" w:rsidRPr="005C590C" w:rsidRDefault="00EE3838" w:rsidP="005C590C">
      <w:pPr>
        <w:pStyle w:val="ListParagraph"/>
        <w:numPr>
          <w:ilvl w:val="0"/>
          <w:numId w:val="1"/>
        </w:numPr>
        <w:rPr>
          <w:rFonts w:ascii="Arial" w:hAnsi="Arial" w:cs="Arial"/>
        </w:rPr>
      </w:pPr>
      <w:r w:rsidRPr="005C590C">
        <w:rPr>
          <w:rFonts w:ascii="Arial" w:eastAsia="Times New Roman" w:hAnsi="Arial" w:cs="Arial"/>
          <w:kern w:val="0"/>
          <w:lang w:eastAsia="en-GB"/>
          <w14:ligatures w14:val="none"/>
        </w:rPr>
        <w:t xml:space="preserve">Rahim, M. A. (2002). Toward a Theory of Managing Organizational Conflict. </w:t>
      </w:r>
      <w:r w:rsidRPr="005C590C">
        <w:rPr>
          <w:rFonts w:ascii="Arial" w:eastAsia="Times New Roman" w:hAnsi="Arial" w:cs="Arial"/>
          <w:i/>
          <w:iCs/>
          <w:kern w:val="0"/>
          <w:lang w:eastAsia="en-GB"/>
          <w14:ligatures w14:val="none"/>
        </w:rPr>
        <w:t>International Journal of Conflict Management</w:t>
      </w:r>
      <w:r w:rsidRPr="005C590C">
        <w:rPr>
          <w:rFonts w:ascii="Arial" w:eastAsia="Times New Roman" w:hAnsi="Arial" w:cs="Arial"/>
          <w:kern w:val="0"/>
          <w:lang w:eastAsia="en-GB"/>
          <w14:ligatures w14:val="none"/>
        </w:rPr>
        <w:t>, 13(3), 206-235.</w:t>
      </w:r>
    </w:p>
    <w:p w14:paraId="5C9A61F5" w14:textId="0C81B997" w:rsidR="00EE3838" w:rsidRPr="00113DFF" w:rsidRDefault="00EE3838" w:rsidP="00EE3838">
      <w:pPr>
        <w:pStyle w:val="ListParagraph"/>
        <w:numPr>
          <w:ilvl w:val="0"/>
          <w:numId w:val="1"/>
        </w:numPr>
        <w:rPr>
          <w:rFonts w:ascii="Arial" w:hAnsi="Arial" w:cs="Arial"/>
        </w:rPr>
      </w:pPr>
      <w:proofErr w:type="gramStart"/>
      <w:r w:rsidRPr="00113DFF">
        <w:rPr>
          <w:rFonts w:ascii="Arial" w:eastAsia="Times New Roman" w:hAnsi="Arial" w:cs="Arial"/>
          <w:kern w:val="0"/>
          <w:lang w:eastAsia="en-GB"/>
          <w14:ligatures w14:val="none"/>
        </w:rPr>
        <w:t>  De</w:t>
      </w:r>
      <w:proofErr w:type="gramEnd"/>
      <w:r w:rsidRPr="00113DFF">
        <w:rPr>
          <w:rFonts w:ascii="Arial" w:eastAsia="Times New Roman" w:hAnsi="Arial" w:cs="Arial"/>
          <w:kern w:val="0"/>
          <w:lang w:eastAsia="en-GB"/>
          <w14:ligatures w14:val="none"/>
        </w:rPr>
        <w:t xml:space="preserve"> Dreu, C. K. W., &amp; Gelfand, M. J. (2008). </w:t>
      </w:r>
      <w:r w:rsidRPr="00113DFF">
        <w:rPr>
          <w:rFonts w:ascii="Arial" w:eastAsia="Times New Roman" w:hAnsi="Arial" w:cs="Arial"/>
          <w:i/>
          <w:iCs/>
          <w:kern w:val="0"/>
          <w:lang w:eastAsia="en-GB"/>
          <w14:ligatures w14:val="none"/>
        </w:rPr>
        <w:t>The Psychology of Conflict and Conflict Management in Organizations</w:t>
      </w:r>
      <w:r w:rsidRPr="00113DFF">
        <w:rPr>
          <w:rFonts w:ascii="Arial" w:eastAsia="Times New Roman" w:hAnsi="Arial" w:cs="Arial"/>
          <w:kern w:val="0"/>
          <w:lang w:eastAsia="en-GB"/>
          <w14:ligatures w14:val="none"/>
        </w:rPr>
        <w:t>. Lawrence Erlbaum Associates.</w:t>
      </w:r>
    </w:p>
    <w:p w14:paraId="46612BE1" w14:textId="77777777" w:rsidR="00921E48" w:rsidRPr="00113DFF" w:rsidRDefault="00921E48">
      <w:pPr>
        <w:rPr>
          <w:rFonts w:ascii="Arial" w:hAnsi="Arial" w:cs="Arial"/>
          <w:sz w:val="22"/>
        </w:rPr>
      </w:pPr>
    </w:p>
    <w:p w14:paraId="2B8C977D" w14:textId="77777777" w:rsidR="00921E48" w:rsidRPr="00EE3838" w:rsidRDefault="00921E48"/>
    <w:p w14:paraId="4A4087CB" w14:textId="77777777" w:rsidR="00921E48" w:rsidRDefault="00921E48"/>
    <w:p w14:paraId="11656589" w14:textId="77777777" w:rsidR="00921E48" w:rsidRDefault="00921E48"/>
    <w:p w14:paraId="452ED204" w14:textId="77777777" w:rsidR="00921E48" w:rsidRDefault="00921E48"/>
    <w:p w14:paraId="7C61545E" w14:textId="77777777" w:rsidR="00921E48" w:rsidRDefault="00921E48"/>
    <w:p w14:paraId="26769988" w14:textId="77777777" w:rsidR="00921E48" w:rsidRDefault="00921E48"/>
    <w:p w14:paraId="4E0C31E9" w14:textId="77777777" w:rsidR="00921E48" w:rsidRDefault="00921E48"/>
    <w:p w14:paraId="6BE915D8" w14:textId="77777777" w:rsidR="00921E48" w:rsidRDefault="00921E48"/>
    <w:p w14:paraId="2B5851DD" w14:textId="77777777" w:rsidR="00921E48" w:rsidRDefault="00921E48"/>
    <w:p w14:paraId="756F1430" w14:textId="77777777" w:rsidR="00921E48" w:rsidRDefault="00921E48"/>
    <w:p w14:paraId="0FA849C3" w14:textId="77777777" w:rsidR="00921E48" w:rsidRDefault="00921E48"/>
    <w:p w14:paraId="35DA3A23" w14:textId="77777777" w:rsidR="00921E48" w:rsidRDefault="00921E48"/>
    <w:p w14:paraId="4A4088D6" w14:textId="77777777" w:rsidR="00921E48" w:rsidRDefault="00921E48"/>
    <w:p w14:paraId="0FF31B16" w14:textId="77777777" w:rsidR="00921E48" w:rsidRDefault="00921E48"/>
    <w:p w14:paraId="77273149" w14:textId="77777777" w:rsidR="00921E48" w:rsidRDefault="00921E48"/>
    <w:p w14:paraId="0CC37014" w14:textId="77777777" w:rsidR="00921E48" w:rsidRDefault="00921E48"/>
    <w:p w14:paraId="231E4830" w14:textId="77777777" w:rsidR="00921E48" w:rsidRDefault="00921E48"/>
    <w:p w14:paraId="104C23D7" w14:textId="77777777" w:rsidR="00921E48" w:rsidRDefault="00921E48"/>
    <w:p w14:paraId="4498D86E" w14:textId="77777777" w:rsidR="00921E48" w:rsidRDefault="00921E48"/>
    <w:p w14:paraId="2A24AC12" w14:textId="77777777" w:rsidR="00921E48" w:rsidRDefault="00921E48"/>
    <w:p w14:paraId="38DDCA9D" w14:textId="77777777" w:rsidR="00921E48" w:rsidRDefault="00921E48"/>
    <w:p w14:paraId="77B9FF3E" w14:textId="77777777" w:rsidR="00921E48" w:rsidRDefault="00921E48"/>
    <w:p w14:paraId="5378B687" w14:textId="77777777" w:rsidR="00921E48" w:rsidRDefault="00921E48"/>
    <w:p w14:paraId="526C6CF8" w14:textId="77777777" w:rsidR="00921E48" w:rsidRDefault="00921E48"/>
    <w:p w14:paraId="41B2CE17" w14:textId="77777777" w:rsidR="00921E48" w:rsidRDefault="00921E48"/>
    <w:p w14:paraId="2223E7F9" w14:textId="77777777" w:rsidR="00921E48" w:rsidRDefault="00921E48"/>
    <w:p w14:paraId="11A2F756" w14:textId="77777777" w:rsidR="00921E48" w:rsidRDefault="00921E48"/>
    <w:p w14:paraId="32267018" w14:textId="77777777" w:rsidR="00921E48" w:rsidRDefault="00921E48"/>
    <w:p w14:paraId="30C9066D" w14:textId="77777777" w:rsidR="00921E48" w:rsidRDefault="00921E48"/>
    <w:p w14:paraId="78CA9C51" w14:textId="77777777" w:rsidR="00921E48" w:rsidRDefault="00921E48"/>
    <w:p w14:paraId="7D1E17A6" w14:textId="77777777" w:rsidR="00921E48" w:rsidRDefault="00921E48"/>
    <w:p w14:paraId="35C044E6" w14:textId="77777777" w:rsidR="00921E48" w:rsidRDefault="00921E48"/>
    <w:p w14:paraId="6430DD37" w14:textId="77777777" w:rsidR="00921E48" w:rsidRDefault="00921E48"/>
    <w:p w14:paraId="350AFB59" w14:textId="77777777" w:rsidR="00921E48" w:rsidRDefault="00921E48"/>
    <w:p w14:paraId="5BC7969D" w14:textId="77777777" w:rsidR="00921E48" w:rsidRDefault="00921E48"/>
    <w:p w14:paraId="32966350" w14:textId="77777777" w:rsidR="00921E48" w:rsidRDefault="00921E48"/>
    <w:p w14:paraId="3C388A37" w14:textId="77777777" w:rsidR="00921E48" w:rsidRDefault="00921E48"/>
    <w:sectPr w:rsidR="00921E4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D57AD" w14:textId="77777777" w:rsidR="00C933F6" w:rsidRDefault="00C933F6" w:rsidP="00B76287">
      <w:pPr>
        <w:spacing w:after="0" w:line="240" w:lineRule="auto"/>
      </w:pPr>
      <w:r>
        <w:separator/>
      </w:r>
    </w:p>
  </w:endnote>
  <w:endnote w:type="continuationSeparator" w:id="0">
    <w:p w14:paraId="7B517F46" w14:textId="77777777" w:rsidR="00C933F6" w:rsidRDefault="00C933F6" w:rsidP="00B76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6E3BB" w14:textId="77777777" w:rsidR="00C933F6" w:rsidRDefault="00C933F6" w:rsidP="00B76287">
      <w:pPr>
        <w:spacing w:after="0" w:line="240" w:lineRule="auto"/>
      </w:pPr>
      <w:r>
        <w:separator/>
      </w:r>
    </w:p>
  </w:footnote>
  <w:footnote w:type="continuationSeparator" w:id="0">
    <w:p w14:paraId="6119BC85" w14:textId="77777777" w:rsidR="00C933F6" w:rsidRDefault="00C933F6" w:rsidP="00B76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2D29A" w14:textId="32A81535" w:rsidR="00B76287" w:rsidRDefault="00B76287" w:rsidP="00B76287">
    <w:pPr>
      <w:pStyle w:val="Header"/>
      <w:tabs>
        <w:tab w:val="clear" w:pos="4513"/>
        <w:tab w:val="clear" w:pos="9026"/>
        <w:tab w:val="left" w:pos="3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FB1D8F"/>
    <w:multiLevelType w:val="hybridMultilevel"/>
    <w:tmpl w:val="BAA6F284"/>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num w:numId="1" w16cid:durableId="257639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B5B"/>
    <w:rsid w:val="000A3B5B"/>
    <w:rsid w:val="00113DFF"/>
    <w:rsid w:val="001A2FD1"/>
    <w:rsid w:val="00375333"/>
    <w:rsid w:val="003D03A2"/>
    <w:rsid w:val="00493220"/>
    <w:rsid w:val="004F0FEC"/>
    <w:rsid w:val="004F128A"/>
    <w:rsid w:val="00551F6F"/>
    <w:rsid w:val="005C590C"/>
    <w:rsid w:val="005D7EA1"/>
    <w:rsid w:val="0060759C"/>
    <w:rsid w:val="006C433C"/>
    <w:rsid w:val="0070424D"/>
    <w:rsid w:val="00834659"/>
    <w:rsid w:val="008D6179"/>
    <w:rsid w:val="00921E48"/>
    <w:rsid w:val="009259C5"/>
    <w:rsid w:val="00977F75"/>
    <w:rsid w:val="00AF5B84"/>
    <w:rsid w:val="00B654B8"/>
    <w:rsid w:val="00B76287"/>
    <w:rsid w:val="00C7317B"/>
    <w:rsid w:val="00C933F6"/>
    <w:rsid w:val="00CB6B6A"/>
    <w:rsid w:val="00DD68FA"/>
    <w:rsid w:val="00E17213"/>
    <w:rsid w:val="00EE3838"/>
    <w:rsid w:val="00EF66A1"/>
    <w:rsid w:val="00F6681D"/>
    <w:rsid w:val="00F8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5447F"/>
  <w15:chartTrackingRefBased/>
  <w15:docId w15:val="{2488C17E-43D7-42D9-8357-513E5F513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E48"/>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0A3B5B"/>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0A3B5B"/>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0A3B5B"/>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0A3B5B"/>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lang w:val="en-GB"/>
    </w:rPr>
  </w:style>
  <w:style w:type="paragraph" w:styleId="Heading5">
    <w:name w:val="heading 5"/>
    <w:basedOn w:val="Normal"/>
    <w:next w:val="Normal"/>
    <w:link w:val="Heading5Char"/>
    <w:uiPriority w:val="9"/>
    <w:semiHidden/>
    <w:unhideWhenUsed/>
    <w:qFormat/>
    <w:rsid w:val="000A3B5B"/>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lang w:val="en-GB"/>
    </w:rPr>
  </w:style>
  <w:style w:type="paragraph" w:styleId="Heading6">
    <w:name w:val="heading 6"/>
    <w:basedOn w:val="Normal"/>
    <w:next w:val="Normal"/>
    <w:link w:val="Heading6Char"/>
    <w:uiPriority w:val="9"/>
    <w:semiHidden/>
    <w:unhideWhenUsed/>
    <w:qFormat/>
    <w:rsid w:val="000A3B5B"/>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lang w:val="en-GB"/>
    </w:rPr>
  </w:style>
  <w:style w:type="paragraph" w:styleId="Heading7">
    <w:name w:val="heading 7"/>
    <w:basedOn w:val="Normal"/>
    <w:next w:val="Normal"/>
    <w:link w:val="Heading7Char"/>
    <w:uiPriority w:val="9"/>
    <w:semiHidden/>
    <w:unhideWhenUsed/>
    <w:qFormat/>
    <w:rsid w:val="000A3B5B"/>
    <w:pPr>
      <w:keepNext/>
      <w:keepLines/>
      <w:spacing w:before="40" w:after="0" w:line="259" w:lineRule="auto"/>
      <w:jc w:val="left"/>
      <w:outlineLvl w:val="6"/>
    </w:pPr>
    <w:rPr>
      <w:rFonts w:asciiTheme="minorHAnsi" w:eastAsiaTheme="majorEastAsia" w:hAnsiTheme="minorHAnsi" w:cstheme="majorBidi"/>
      <w:color w:val="595959" w:themeColor="text1" w:themeTint="A6"/>
      <w:sz w:val="22"/>
      <w:lang w:val="en-GB"/>
    </w:rPr>
  </w:style>
  <w:style w:type="paragraph" w:styleId="Heading8">
    <w:name w:val="heading 8"/>
    <w:basedOn w:val="Normal"/>
    <w:next w:val="Normal"/>
    <w:link w:val="Heading8Char"/>
    <w:uiPriority w:val="9"/>
    <w:semiHidden/>
    <w:unhideWhenUsed/>
    <w:qFormat/>
    <w:rsid w:val="000A3B5B"/>
    <w:pPr>
      <w:keepNext/>
      <w:keepLines/>
      <w:spacing w:after="0" w:line="259" w:lineRule="auto"/>
      <w:jc w:val="left"/>
      <w:outlineLvl w:val="7"/>
    </w:pPr>
    <w:rPr>
      <w:rFonts w:asciiTheme="minorHAnsi" w:eastAsiaTheme="majorEastAsia" w:hAnsiTheme="minorHAnsi" w:cstheme="majorBidi"/>
      <w:i/>
      <w:iCs/>
      <w:color w:val="272727" w:themeColor="text1" w:themeTint="D8"/>
      <w:sz w:val="22"/>
      <w:lang w:val="en-GB"/>
    </w:rPr>
  </w:style>
  <w:style w:type="paragraph" w:styleId="Heading9">
    <w:name w:val="heading 9"/>
    <w:basedOn w:val="Normal"/>
    <w:next w:val="Normal"/>
    <w:link w:val="Heading9Char"/>
    <w:uiPriority w:val="9"/>
    <w:semiHidden/>
    <w:unhideWhenUsed/>
    <w:qFormat/>
    <w:rsid w:val="000A3B5B"/>
    <w:pPr>
      <w:keepNext/>
      <w:keepLines/>
      <w:spacing w:after="0" w:line="259" w:lineRule="auto"/>
      <w:jc w:val="left"/>
      <w:outlineLvl w:val="8"/>
    </w:pPr>
    <w:rPr>
      <w:rFonts w:asciiTheme="minorHAnsi" w:eastAsiaTheme="majorEastAsia" w:hAnsiTheme="minorHAnsi" w:cstheme="majorBidi"/>
      <w:color w:val="272727" w:themeColor="text1" w:themeTint="D8"/>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B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3B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3B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3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3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3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3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3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3B5B"/>
    <w:rPr>
      <w:rFonts w:eastAsiaTheme="majorEastAsia" w:cstheme="majorBidi"/>
      <w:color w:val="272727" w:themeColor="text1" w:themeTint="D8"/>
    </w:rPr>
  </w:style>
  <w:style w:type="paragraph" w:styleId="Title">
    <w:name w:val="Title"/>
    <w:basedOn w:val="Normal"/>
    <w:next w:val="Normal"/>
    <w:link w:val="TitleChar"/>
    <w:uiPriority w:val="10"/>
    <w:qFormat/>
    <w:rsid w:val="000A3B5B"/>
    <w:pPr>
      <w:spacing w:after="8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0A3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3B5B"/>
    <w:pPr>
      <w:numPr>
        <w:ilvl w:val="1"/>
      </w:numPr>
      <w:spacing w:line="259" w:lineRule="auto"/>
      <w:jc w:val="left"/>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0A3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3B5B"/>
    <w:pPr>
      <w:spacing w:before="160" w:line="259" w:lineRule="auto"/>
      <w:jc w:val="center"/>
    </w:pPr>
    <w:rPr>
      <w:rFonts w:asciiTheme="minorHAnsi" w:hAnsiTheme="minorHAnsi"/>
      <w:i/>
      <w:iCs/>
      <w:color w:val="404040" w:themeColor="text1" w:themeTint="BF"/>
      <w:sz w:val="22"/>
      <w:lang w:val="en-GB"/>
    </w:rPr>
  </w:style>
  <w:style w:type="character" w:customStyle="1" w:styleId="QuoteChar">
    <w:name w:val="Quote Char"/>
    <w:basedOn w:val="DefaultParagraphFont"/>
    <w:link w:val="Quote"/>
    <w:uiPriority w:val="29"/>
    <w:rsid w:val="000A3B5B"/>
    <w:rPr>
      <w:i/>
      <w:iCs/>
      <w:color w:val="404040" w:themeColor="text1" w:themeTint="BF"/>
    </w:rPr>
  </w:style>
  <w:style w:type="paragraph" w:styleId="ListParagraph">
    <w:name w:val="List Paragraph"/>
    <w:basedOn w:val="Normal"/>
    <w:uiPriority w:val="34"/>
    <w:qFormat/>
    <w:rsid w:val="000A3B5B"/>
    <w:pPr>
      <w:spacing w:line="259" w:lineRule="auto"/>
      <w:ind w:left="720"/>
      <w:contextualSpacing/>
      <w:jc w:val="left"/>
    </w:pPr>
    <w:rPr>
      <w:rFonts w:asciiTheme="minorHAnsi" w:hAnsiTheme="minorHAnsi"/>
      <w:sz w:val="22"/>
      <w:lang w:val="en-GB"/>
    </w:rPr>
  </w:style>
  <w:style w:type="character" w:styleId="IntenseEmphasis">
    <w:name w:val="Intense Emphasis"/>
    <w:basedOn w:val="DefaultParagraphFont"/>
    <w:uiPriority w:val="21"/>
    <w:qFormat/>
    <w:rsid w:val="000A3B5B"/>
    <w:rPr>
      <w:i/>
      <w:iCs/>
      <w:color w:val="0F4761" w:themeColor="accent1" w:themeShade="BF"/>
    </w:rPr>
  </w:style>
  <w:style w:type="paragraph" w:styleId="IntenseQuote">
    <w:name w:val="Intense Quote"/>
    <w:basedOn w:val="Normal"/>
    <w:next w:val="Normal"/>
    <w:link w:val="IntenseQuoteChar"/>
    <w:uiPriority w:val="30"/>
    <w:qFormat/>
    <w:rsid w:val="000A3B5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lang w:val="en-GB"/>
    </w:rPr>
  </w:style>
  <w:style w:type="character" w:customStyle="1" w:styleId="IntenseQuoteChar">
    <w:name w:val="Intense Quote Char"/>
    <w:basedOn w:val="DefaultParagraphFont"/>
    <w:link w:val="IntenseQuote"/>
    <w:uiPriority w:val="30"/>
    <w:rsid w:val="000A3B5B"/>
    <w:rPr>
      <w:i/>
      <w:iCs/>
      <w:color w:val="0F4761" w:themeColor="accent1" w:themeShade="BF"/>
    </w:rPr>
  </w:style>
  <w:style w:type="character" w:styleId="IntenseReference">
    <w:name w:val="Intense Reference"/>
    <w:basedOn w:val="DefaultParagraphFont"/>
    <w:uiPriority w:val="32"/>
    <w:qFormat/>
    <w:rsid w:val="000A3B5B"/>
    <w:rPr>
      <w:b/>
      <w:bCs/>
      <w:smallCaps/>
      <w:color w:val="0F4761" w:themeColor="accent1" w:themeShade="BF"/>
      <w:spacing w:val="5"/>
    </w:rPr>
  </w:style>
  <w:style w:type="character" w:styleId="Hyperlink">
    <w:name w:val="Hyperlink"/>
    <w:uiPriority w:val="99"/>
    <w:unhideWhenUsed/>
    <w:rsid w:val="00921E48"/>
    <w:rPr>
      <w:color w:val="0563C1"/>
      <w:u w:val="single"/>
    </w:rPr>
  </w:style>
  <w:style w:type="paragraph" w:styleId="TOC1">
    <w:name w:val="toc 1"/>
    <w:basedOn w:val="Normal"/>
    <w:next w:val="Normal"/>
    <w:autoRedefine/>
    <w:uiPriority w:val="39"/>
    <w:unhideWhenUsed/>
    <w:rsid w:val="00921E48"/>
    <w:pPr>
      <w:spacing w:after="200" w:line="276" w:lineRule="auto"/>
      <w:jc w:val="left"/>
    </w:pPr>
    <w:rPr>
      <w:rFonts w:ascii="Calibri" w:eastAsia="SimSun" w:hAnsi="Calibri" w:cs="Times New Roman"/>
      <w:kern w:val="0"/>
      <w:sz w:val="22"/>
      <w:lang w:eastAsia="zh-CN"/>
      <w14:ligatures w14:val="none"/>
    </w:rPr>
  </w:style>
  <w:style w:type="paragraph" w:styleId="TOCHeading">
    <w:name w:val="TOC Heading"/>
    <w:basedOn w:val="Heading1"/>
    <w:next w:val="Normal"/>
    <w:uiPriority w:val="39"/>
    <w:unhideWhenUsed/>
    <w:qFormat/>
    <w:rsid w:val="00493220"/>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B76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287"/>
    <w:rPr>
      <w:rFonts w:ascii="Times New Roman" w:hAnsi="Times New Roman"/>
      <w:sz w:val="24"/>
      <w:lang w:val="en-US"/>
    </w:rPr>
  </w:style>
  <w:style w:type="paragraph" w:styleId="Footer">
    <w:name w:val="footer"/>
    <w:basedOn w:val="Normal"/>
    <w:link w:val="FooterChar"/>
    <w:uiPriority w:val="99"/>
    <w:unhideWhenUsed/>
    <w:rsid w:val="00B76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287"/>
    <w:rPr>
      <w:rFonts w:ascii="Times New Roman" w:hAnsi="Times New Roman"/>
      <w:sz w:val="24"/>
      <w:lang w:val="en-US"/>
    </w:rPr>
  </w:style>
  <w:style w:type="character" w:styleId="Emphasis">
    <w:name w:val="Emphasis"/>
    <w:basedOn w:val="DefaultParagraphFont"/>
    <w:uiPriority w:val="20"/>
    <w:qFormat/>
    <w:rsid w:val="00F8417F"/>
    <w:rPr>
      <w:i/>
      <w:iCs/>
    </w:rPr>
  </w:style>
  <w:style w:type="character" w:styleId="Strong">
    <w:name w:val="Strong"/>
    <w:basedOn w:val="DefaultParagraphFont"/>
    <w:uiPriority w:val="22"/>
    <w:qFormat/>
    <w:rsid w:val="005C59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83851">
      <w:bodyDiv w:val="1"/>
      <w:marLeft w:val="0"/>
      <w:marRight w:val="0"/>
      <w:marTop w:val="0"/>
      <w:marBottom w:val="0"/>
      <w:divBdr>
        <w:top w:val="none" w:sz="0" w:space="0" w:color="auto"/>
        <w:left w:val="none" w:sz="0" w:space="0" w:color="auto"/>
        <w:bottom w:val="none" w:sz="0" w:space="0" w:color="auto"/>
        <w:right w:val="none" w:sz="0" w:space="0" w:color="auto"/>
      </w:divBdr>
    </w:div>
    <w:div w:id="39205998">
      <w:bodyDiv w:val="1"/>
      <w:marLeft w:val="0"/>
      <w:marRight w:val="0"/>
      <w:marTop w:val="0"/>
      <w:marBottom w:val="0"/>
      <w:divBdr>
        <w:top w:val="none" w:sz="0" w:space="0" w:color="auto"/>
        <w:left w:val="none" w:sz="0" w:space="0" w:color="auto"/>
        <w:bottom w:val="none" w:sz="0" w:space="0" w:color="auto"/>
        <w:right w:val="none" w:sz="0" w:space="0" w:color="auto"/>
      </w:divBdr>
    </w:div>
    <w:div w:id="44186744">
      <w:bodyDiv w:val="1"/>
      <w:marLeft w:val="0"/>
      <w:marRight w:val="0"/>
      <w:marTop w:val="0"/>
      <w:marBottom w:val="0"/>
      <w:divBdr>
        <w:top w:val="none" w:sz="0" w:space="0" w:color="auto"/>
        <w:left w:val="none" w:sz="0" w:space="0" w:color="auto"/>
        <w:bottom w:val="none" w:sz="0" w:space="0" w:color="auto"/>
        <w:right w:val="none" w:sz="0" w:space="0" w:color="auto"/>
      </w:divBdr>
    </w:div>
    <w:div w:id="88235043">
      <w:bodyDiv w:val="1"/>
      <w:marLeft w:val="0"/>
      <w:marRight w:val="0"/>
      <w:marTop w:val="0"/>
      <w:marBottom w:val="0"/>
      <w:divBdr>
        <w:top w:val="none" w:sz="0" w:space="0" w:color="auto"/>
        <w:left w:val="none" w:sz="0" w:space="0" w:color="auto"/>
        <w:bottom w:val="none" w:sz="0" w:space="0" w:color="auto"/>
        <w:right w:val="none" w:sz="0" w:space="0" w:color="auto"/>
      </w:divBdr>
    </w:div>
    <w:div w:id="99952281">
      <w:bodyDiv w:val="1"/>
      <w:marLeft w:val="0"/>
      <w:marRight w:val="0"/>
      <w:marTop w:val="0"/>
      <w:marBottom w:val="0"/>
      <w:divBdr>
        <w:top w:val="none" w:sz="0" w:space="0" w:color="auto"/>
        <w:left w:val="none" w:sz="0" w:space="0" w:color="auto"/>
        <w:bottom w:val="none" w:sz="0" w:space="0" w:color="auto"/>
        <w:right w:val="none" w:sz="0" w:space="0" w:color="auto"/>
      </w:divBdr>
    </w:div>
    <w:div w:id="106513898">
      <w:bodyDiv w:val="1"/>
      <w:marLeft w:val="0"/>
      <w:marRight w:val="0"/>
      <w:marTop w:val="0"/>
      <w:marBottom w:val="0"/>
      <w:divBdr>
        <w:top w:val="none" w:sz="0" w:space="0" w:color="auto"/>
        <w:left w:val="none" w:sz="0" w:space="0" w:color="auto"/>
        <w:bottom w:val="none" w:sz="0" w:space="0" w:color="auto"/>
        <w:right w:val="none" w:sz="0" w:space="0" w:color="auto"/>
      </w:divBdr>
    </w:div>
    <w:div w:id="248393590">
      <w:bodyDiv w:val="1"/>
      <w:marLeft w:val="0"/>
      <w:marRight w:val="0"/>
      <w:marTop w:val="0"/>
      <w:marBottom w:val="0"/>
      <w:divBdr>
        <w:top w:val="none" w:sz="0" w:space="0" w:color="auto"/>
        <w:left w:val="none" w:sz="0" w:space="0" w:color="auto"/>
        <w:bottom w:val="none" w:sz="0" w:space="0" w:color="auto"/>
        <w:right w:val="none" w:sz="0" w:space="0" w:color="auto"/>
      </w:divBdr>
    </w:div>
    <w:div w:id="608392332">
      <w:bodyDiv w:val="1"/>
      <w:marLeft w:val="0"/>
      <w:marRight w:val="0"/>
      <w:marTop w:val="0"/>
      <w:marBottom w:val="0"/>
      <w:divBdr>
        <w:top w:val="none" w:sz="0" w:space="0" w:color="auto"/>
        <w:left w:val="none" w:sz="0" w:space="0" w:color="auto"/>
        <w:bottom w:val="none" w:sz="0" w:space="0" w:color="auto"/>
        <w:right w:val="none" w:sz="0" w:space="0" w:color="auto"/>
      </w:divBdr>
    </w:div>
    <w:div w:id="670988591">
      <w:bodyDiv w:val="1"/>
      <w:marLeft w:val="0"/>
      <w:marRight w:val="0"/>
      <w:marTop w:val="0"/>
      <w:marBottom w:val="0"/>
      <w:divBdr>
        <w:top w:val="none" w:sz="0" w:space="0" w:color="auto"/>
        <w:left w:val="none" w:sz="0" w:space="0" w:color="auto"/>
        <w:bottom w:val="none" w:sz="0" w:space="0" w:color="auto"/>
        <w:right w:val="none" w:sz="0" w:space="0" w:color="auto"/>
      </w:divBdr>
    </w:div>
    <w:div w:id="721755442">
      <w:bodyDiv w:val="1"/>
      <w:marLeft w:val="0"/>
      <w:marRight w:val="0"/>
      <w:marTop w:val="0"/>
      <w:marBottom w:val="0"/>
      <w:divBdr>
        <w:top w:val="none" w:sz="0" w:space="0" w:color="auto"/>
        <w:left w:val="none" w:sz="0" w:space="0" w:color="auto"/>
        <w:bottom w:val="none" w:sz="0" w:space="0" w:color="auto"/>
        <w:right w:val="none" w:sz="0" w:space="0" w:color="auto"/>
      </w:divBdr>
    </w:div>
    <w:div w:id="722220434">
      <w:bodyDiv w:val="1"/>
      <w:marLeft w:val="0"/>
      <w:marRight w:val="0"/>
      <w:marTop w:val="0"/>
      <w:marBottom w:val="0"/>
      <w:divBdr>
        <w:top w:val="none" w:sz="0" w:space="0" w:color="auto"/>
        <w:left w:val="none" w:sz="0" w:space="0" w:color="auto"/>
        <w:bottom w:val="none" w:sz="0" w:space="0" w:color="auto"/>
        <w:right w:val="none" w:sz="0" w:space="0" w:color="auto"/>
      </w:divBdr>
    </w:div>
    <w:div w:id="736628507">
      <w:bodyDiv w:val="1"/>
      <w:marLeft w:val="0"/>
      <w:marRight w:val="0"/>
      <w:marTop w:val="0"/>
      <w:marBottom w:val="0"/>
      <w:divBdr>
        <w:top w:val="none" w:sz="0" w:space="0" w:color="auto"/>
        <w:left w:val="none" w:sz="0" w:space="0" w:color="auto"/>
        <w:bottom w:val="none" w:sz="0" w:space="0" w:color="auto"/>
        <w:right w:val="none" w:sz="0" w:space="0" w:color="auto"/>
      </w:divBdr>
    </w:div>
    <w:div w:id="739866877">
      <w:bodyDiv w:val="1"/>
      <w:marLeft w:val="0"/>
      <w:marRight w:val="0"/>
      <w:marTop w:val="0"/>
      <w:marBottom w:val="0"/>
      <w:divBdr>
        <w:top w:val="none" w:sz="0" w:space="0" w:color="auto"/>
        <w:left w:val="none" w:sz="0" w:space="0" w:color="auto"/>
        <w:bottom w:val="none" w:sz="0" w:space="0" w:color="auto"/>
        <w:right w:val="none" w:sz="0" w:space="0" w:color="auto"/>
      </w:divBdr>
    </w:div>
    <w:div w:id="824903203">
      <w:bodyDiv w:val="1"/>
      <w:marLeft w:val="0"/>
      <w:marRight w:val="0"/>
      <w:marTop w:val="0"/>
      <w:marBottom w:val="0"/>
      <w:divBdr>
        <w:top w:val="none" w:sz="0" w:space="0" w:color="auto"/>
        <w:left w:val="none" w:sz="0" w:space="0" w:color="auto"/>
        <w:bottom w:val="none" w:sz="0" w:space="0" w:color="auto"/>
        <w:right w:val="none" w:sz="0" w:space="0" w:color="auto"/>
      </w:divBdr>
    </w:div>
    <w:div w:id="826284616">
      <w:bodyDiv w:val="1"/>
      <w:marLeft w:val="0"/>
      <w:marRight w:val="0"/>
      <w:marTop w:val="0"/>
      <w:marBottom w:val="0"/>
      <w:divBdr>
        <w:top w:val="none" w:sz="0" w:space="0" w:color="auto"/>
        <w:left w:val="none" w:sz="0" w:space="0" w:color="auto"/>
        <w:bottom w:val="none" w:sz="0" w:space="0" w:color="auto"/>
        <w:right w:val="none" w:sz="0" w:space="0" w:color="auto"/>
      </w:divBdr>
    </w:div>
    <w:div w:id="859855550">
      <w:bodyDiv w:val="1"/>
      <w:marLeft w:val="0"/>
      <w:marRight w:val="0"/>
      <w:marTop w:val="0"/>
      <w:marBottom w:val="0"/>
      <w:divBdr>
        <w:top w:val="none" w:sz="0" w:space="0" w:color="auto"/>
        <w:left w:val="none" w:sz="0" w:space="0" w:color="auto"/>
        <w:bottom w:val="none" w:sz="0" w:space="0" w:color="auto"/>
        <w:right w:val="none" w:sz="0" w:space="0" w:color="auto"/>
      </w:divBdr>
    </w:div>
    <w:div w:id="879319504">
      <w:bodyDiv w:val="1"/>
      <w:marLeft w:val="0"/>
      <w:marRight w:val="0"/>
      <w:marTop w:val="0"/>
      <w:marBottom w:val="0"/>
      <w:divBdr>
        <w:top w:val="none" w:sz="0" w:space="0" w:color="auto"/>
        <w:left w:val="none" w:sz="0" w:space="0" w:color="auto"/>
        <w:bottom w:val="none" w:sz="0" w:space="0" w:color="auto"/>
        <w:right w:val="none" w:sz="0" w:space="0" w:color="auto"/>
      </w:divBdr>
    </w:div>
    <w:div w:id="882864637">
      <w:bodyDiv w:val="1"/>
      <w:marLeft w:val="0"/>
      <w:marRight w:val="0"/>
      <w:marTop w:val="0"/>
      <w:marBottom w:val="0"/>
      <w:divBdr>
        <w:top w:val="none" w:sz="0" w:space="0" w:color="auto"/>
        <w:left w:val="none" w:sz="0" w:space="0" w:color="auto"/>
        <w:bottom w:val="none" w:sz="0" w:space="0" w:color="auto"/>
        <w:right w:val="none" w:sz="0" w:space="0" w:color="auto"/>
      </w:divBdr>
    </w:div>
    <w:div w:id="902524419">
      <w:bodyDiv w:val="1"/>
      <w:marLeft w:val="0"/>
      <w:marRight w:val="0"/>
      <w:marTop w:val="0"/>
      <w:marBottom w:val="0"/>
      <w:divBdr>
        <w:top w:val="none" w:sz="0" w:space="0" w:color="auto"/>
        <w:left w:val="none" w:sz="0" w:space="0" w:color="auto"/>
        <w:bottom w:val="none" w:sz="0" w:space="0" w:color="auto"/>
        <w:right w:val="none" w:sz="0" w:space="0" w:color="auto"/>
      </w:divBdr>
    </w:div>
    <w:div w:id="1005551517">
      <w:bodyDiv w:val="1"/>
      <w:marLeft w:val="0"/>
      <w:marRight w:val="0"/>
      <w:marTop w:val="0"/>
      <w:marBottom w:val="0"/>
      <w:divBdr>
        <w:top w:val="none" w:sz="0" w:space="0" w:color="auto"/>
        <w:left w:val="none" w:sz="0" w:space="0" w:color="auto"/>
        <w:bottom w:val="none" w:sz="0" w:space="0" w:color="auto"/>
        <w:right w:val="none" w:sz="0" w:space="0" w:color="auto"/>
      </w:divBdr>
    </w:div>
    <w:div w:id="1065883847">
      <w:bodyDiv w:val="1"/>
      <w:marLeft w:val="0"/>
      <w:marRight w:val="0"/>
      <w:marTop w:val="0"/>
      <w:marBottom w:val="0"/>
      <w:divBdr>
        <w:top w:val="none" w:sz="0" w:space="0" w:color="auto"/>
        <w:left w:val="none" w:sz="0" w:space="0" w:color="auto"/>
        <w:bottom w:val="none" w:sz="0" w:space="0" w:color="auto"/>
        <w:right w:val="none" w:sz="0" w:space="0" w:color="auto"/>
      </w:divBdr>
    </w:div>
    <w:div w:id="1095635266">
      <w:bodyDiv w:val="1"/>
      <w:marLeft w:val="0"/>
      <w:marRight w:val="0"/>
      <w:marTop w:val="0"/>
      <w:marBottom w:val="0"/>
      <w:divBdr>
        <w:top w:val="none" w:sz="0" w:space="0" w:color="auto"/>
        <w:left w:val="none" w:sz="0" w:space="0" w:color="auto"/>
        <w:bottom w:val="none" w:sz="0" w:space="0" w:color="auto"/>
        <w:right w:val="none" w:sz="0" w:space="0" w:color="auto"/>
      </w:divBdr>
    </w:div>
    <w:div w:id="1134833792">
      <w:bodyDiv w:val="1"/>
      <w:marLeft w:val="0"/>
      <w:marRight w:val="0"/>
      <w:marTop w:val="0"/>
      <w:marBottom w:val="0"/>
      <w:divBdr>
        <w:top w:val="none" w:sz="0" w:space="0" w:color="auto"/>
        <w:left w:val="none" w:sz="0" w:space="0" w:color="auto"/>
        <w:bottom w:val="none" w:sz="0" w:space="0" w:color="auto"/>
        <w:right w:val="none" w:sz="0" w:space="0" w:color="auto"/>
      </w:divBdr>
    </w:div>
    <w:div w:id="1139617255">
      <w:bodyDiv w:val="1"/>
      <w:marLeft w:val="0"/>
      <w:marRight w:val="0"/>
      <w:marTop w:val="0"/>
      <w:marBottom w:val="0"/>
      <w:divBdr>
        <w:top w:val="none" w:sz="0" w:space="0" w:color="auto"/>
        <w:left w:val="none" w:sz="0" w:space="0" w:color="auto"/>
        <w:bottom w:val="none" w:sz="0" w:space="0" w:color="auto"/>
        <w:right w:val="none" w:sz="0" w:space="0" w:color="auto"/>
      </w:divBdr>
    </w:div>
    <w:div w:id="1140074379">
      <w:bodyDiv w:val="1"/>
      <w:marLeft w:val="0"/>
      <w:marRight w:val="0"/>
      <w:marTop w:val="0"/>
      <w:marBottom w:val="0"/>
      <w:divBdr>
        <w:top w:val="none" w:sz="0" w:space="0" w:color="auto"/>
        <w:left w:val="none" w:sz="0" w:space="0" w:color="auto"/>
        <w:bottom w:val="none" w:sz="0" w:space="0" w:color="auto"/>
        <w:right w:val="none" w:sz="0" w:space="0" w:color="auto"/>
      </w:divBdr>
    </w:div>
    <w:div w:id="1209948356">
      <w:bodyDiv w:val="1"/>
      <w:marLeft w:val="0"/>
      <w:marRight w:val="0"/>
      <w:marTop w:val="0"/>
      <w:marBottom w:val="0"/>
      <w:divBdr>
        <w:top w:val="none" w:sz="0" w:space="0" w:color="auto"/>
        <w:left w:val="none" w:sz="0" w:space="0" w:color="auto"/>
        <w:bottom w:val="none" w:sz="0" w:space="0" w:color="auto"/>
        <w:right w:val="none" w:sz="0" w:space="0" w:color="auto"/>
      </w:divBdr>
    </w:div>
    <w:div w:id="1213884597">
      <w:bodyDiv w:val="1"/>
      <w:marLeft w:val="0"/>
      <w:marRight w:val="0"/>
      <w:marTop w:val="0"/>
      <w:marBottom w:val="0"/>
      <w:divBdr>
        <w:top w:val="none" w:sz="0" w:space="0" w:color="auto"/>
        <w:left w:val="none" w:sz="0" w:space="0" w:color="auto"/>
        <w:bottom w:val="none" w:sz="0" w:space="0" w:color="auto"/>
        <w:right w:val="none" w:sz="0" w:space="0" w:color="auto"/>
      </w:divBdr>
    </w:div>
    <w:div w:id="1244535412">
      <w:bodyDiv w:val="1"/>
      <w:marLeft w:val="0"/>
      <w:marRight w:val="0"/>
      <w:marTop w:val="0"/>
      <w:marBottom w:val="0"/>
      <w:divBdr>
        <w:top w:val="none" w:sz="0" w:space="0" w:color="auto"/>
        <w:left w:val="none" w:sz="0" w:space="0" w:color="auto"/>
        <w:bottom w:val="none" w:sz="0" w:space="0" w:color="auto"/>
        <w:right w:val="none" w:sz="0" w:space="0" w:color="auto"/>
      </w:divBdr>
    </w:div>
    <w:div w:id="1261527168">
      <w:bodyDiv w:val="1"/>
      <w:marLeft w:val="0"/>
      <w:marRight w:val="0"/>
      <w:marTop w:val="0"/>
      <w:marBottom w:val="0"/>
      <w:divBdr>
        <w:top w:val="none" w:sz="0" w:space="0" w:color="auto"/>
        <w:left w:val="none" w:sz="0" w:space="0" w:color="auto"/>
        <w:bottom w:val="none" w:sz="0" w:space="0" w:color="auto"/>
        <w:right w:val="none" w:sz="0" w:space="0" w:color="auto"/>
      </w:divBdr>
    </w:div>
    <w:div w:id="1289166776">
      <w:bodyDiv w:val="1"/>
      <w:marLeft w:val="0"/>
      <w:marRight w:val="0"/>
      <w:marTop w:val="0"/>
      <w:marBottom w:val="0"/>
      <w:divBdr>
        <w:top w:val="none" w:sz="0" w:space="0" w:color="auto"/>
        <w:left w:val="none" w:sz="0" w:space="0" w:color="auto"/>
        <w:bottom w:val="none" w:sz="0" w:space="0" w:color="auto"/>
        <w:right w:val="none" w:sz="0" w:space="0" w:color="auto"/>
      </w:divBdr>
    </w:div>
    <w:div w:id="1292861384">
      <w:bodyDiv w:val="1"/>
      <w:marLeft w:val="0"/>
      <w:marRight w:val="0"/>
      <w:marTop w:val="0"/>
      <w:marBottom w:val="0"/>
      <w:divBdr>
        <w:top w:val="none" w:sz="0" w:space="0" w:color="auto"/>
        <w:left w:val="none" w:sz="0" w:space="0" w:color="auto"/>
        <w:bottom w:val="none" w:sz="0" w:space="0" w:color="auto"/>
        <w:right w:val="none" w:sz="0" w:space="0" w:color="auto"/>
      </w:divBdr>
    </w:div>
    <w:div w:id="1293250065">
      <w:bodyDiv w:val="1"/>
      <w:marLeft w:val="0"/>
      <w:marRight w:val="0"/>
      <w:marTop w:val="0"/>
      <w:marBottom w:val="0"/>
      <w:divBdr>
        <w:top w:val="none" w:sz="0" w:space="0" w:color="auto"/>
        <w:left w:val="none" w:sz="0" w:space="0" w:color="auto"/>
        <w:bottom w:val="none" w:sz="0" w:space="0" w:color="auto"/>
        <w:right w:val="none" w:sz="0" w:space="0" w:color="auto"/>
      </w:divBdr>
    </w:div>
    <w:div w:id="1382443769">
      <w:bodyDiv w:val="1"/>
      <w:marLeft w:val="0"/>
      <w:marRight w:val="0"/>
      <w:marTop w:val="0"/>
      <w:marBottom w:val="0"/>
      <w:divBdr>
        <w:top w:val="none" w:sz="0" w:space="0" w:color="auto"/>
        <w:left w:val="none" w:sz="0" w:space="0" w:color="auto"/>
        <w:bottom w:val="none" w:sz="0" w:space="0" w:color="auto"/>
        <w:right w:val="none" w:sz="0" w:space="0" w:color="auto"/>
      </w:divBdr>
    </w:div>
    <w:div w:id="1427337339">
      <w:bodyDiv w:val="1"/>
      <w:marLeft w:val="0"/>
      <w:marRight w:val="0"/>
      <w:marTop w:val="0"/>
      <w:marBottom w:val="0"/>
      <w:divBdr>
        <w:top w:val="none" w:sz="0" w:space="0" w:color="auto"/>
        <w:left w:val="none" w:sz="0" w:space="0" w:color="auto"/>
        <w:bottom w:val="none" w:sz="0" w:space="0" w:color="auto"/>
        <w:right w:val="none" w:sz="0" w:space="0" w:color="auto"/>
      </w:divBdr>
    </w:div>
    <w:div w:id="1446075183">
      <w:bodyDiv w:val="1"/>
      <w:marLeft w:val="0"/>
      <w:marRight w:val="0"/>
      <w:marTop w:val="0"/>
      <w:marBottom w:val="0"/>
      <w:divBdr>
        <w:top w:val="none" w:sz="0" w:space="0" w:color="auto"/>
        <w:left w:val="none" w:sz="0" w:space="0" w:color="auto"/>
        <w:bottom w:val="none" w:sz="0" w:space="0" w:color="auto"/>
        <w:right w:val="none" w:sz="0" w:space="0" w:color="auto"/>
      </w:divBdr>
    </w:div>
    <w:div w:id="1468083567">
      <w:bodyDiv w:val="1"/>
      <w:marLeft w:val="0"/>
      <w:marRight w:val="0"/>
      <w:marTop w:val="0"/>
      <w:marBottom w:val="0"/>
      <w:divBdr>
        <w:top w:val="none" w:sz="0" w:space="0" w:color="auto"/>
        <w:left w:val="none" w:sz="0" w:space="0" w:color="auto"/>
        <w:bottom w:val="none" w:sz="0" w:space="0" w:color="auto"/>
        <w:right w:val="none" w:sz="0" w:space="0" w:color="auto"/>
      </w:divBdr>
    </w:div>
    <w:div w:id="1492600053">
      <w:bodyDiv w:val="1"/>
      <w:marLeft w:val="0"/>
      <w:marRight w:val="0"/>
      <w:marTop w:val="0"/>
      <w:marBottom w:val="0"/>
      <w:divBdr>
        <w:top w:val="none" w:sz="0" w:space="0" w:color="auto"/>
        <w:left w:val="none" w:sz="0" w:space="0" w:color="auto"/>
        <w:bottom w:val="none" w:sz="0" w:space="0" w:color="auto"/>
        <w:right w:val="none" w:sz="0" w:space="0" w:color="auto"/>
      </w:divBdr>
    </w:div>
    <w:div w:id="1542085841">
      <w:bodyDiv w:val="1"/>
      <w:marLeft w:val="0"/>
      <w:marRight w:val="0"/>
      <w:marTop w:val="0"/>
      <w:marBottom w:val="0"/>
      <w:divBdr>
        <w:top w:val="none" w:sz="0" w:space="0" w:color="auto"/>
        <w:left w:val="none" w:sz="0" w:space="0" w:color="auto"/>
        <w:bottom w:val="none" w:sz="0" w:space="0" w:color="auto"/>
        <w:right w:val="none" w:sz="0" w:space="0" w:color="auto"/>
      </w:divBdr>
    </w:div>
    <w:div w:id="1557425613">
      <w:bodyDiv w:val="1"/>
      <w:marLeft w:val="0"/>
      <w:marRight w:val="0"/>
      <w:marTop w:val="0"/>
      <w:marBottom w:val="0"/>
      <w:divBdr>
        <w:top w:val="none" w:sz="0" w:space="0" w:color="auto"/>
        <w:left w:val="none" w:sz="0" w:space="0" w:color="auto"/>
        <w:bottom w:val="none" w:sz="0" w:space="0" w:color="auto"/>
        <w:right w:val="none" w:sz="0" w:space="0" w:color="auto"/>
      </w:divBdr>
    </w:div>
    <w:div w:id="1575508661">
      <w:bodyDiv w:val="1"/>
      <w:marLeft w:val="0"/>
      <w:marRight w:val="0"/>
      <w:marTop w:val="0"/>
      <w:marBottom w:val="0"/>
      <w:divBdr>
        <w:top w:val="none" w:sz="0" w:space="0" w:color="auto"/>
        <w:left w:val="none" w:sz="0" w:space="0" w:color="auto"/>
        <w:bottom w:val="none" w:sz="0" w:space="0" w:color="auto"/>
        <w:right w:val="none" w:sz="0" w:space="0" w:color="auto"/>
      </w:divBdr>
    </w:div>
    <w:div w:id="1594050079">
      <w:bodyDiv w:val="1"/>
      <w:marLeft w:val="0"/>
      <w:marRight w:val="0"/>
      <w:marTop w:val="0"/>
      <w:marBottom w:val="0"/>
      <w:divBdr>
        <w:top w:val="none" w:sz="0" w:space="0" w:color="auto"/>
        <w:left w:val="none" w:sz="0" w:space="0" w:color="auto"/>
        <w:bottom w:val="none" w:sz="0" w:space="0" w:color="auto"/>
        <w:right w:val="none" w:sz="0" w:space="0" w:color="auto"/>
      </w:divBdr>
    </w:div>
    <w:div w:id="1612585743">
      <w:bodyDiv w:val="1"/>
      <w:marLeft w:val="0"/>
      <w:marRight w:val="0"/>
      <w:marTop w:val="0"/>
      <w:marBottom w:val="0"/>
      <w:divBdr>
        <w:top w:val="none" w:sz="0" w:space="0" w:color="auto"/>
        <w:left w:val="none" w:sz="0" w:space="0" w:color="auto"/>
        <w:bottom w:val="none" w:sz="0" w:space="0" w:color="auto"/>
        <w:right w:val="none" w:sz="0" w:space="0" w:color="auto"/>
      </w:divBdr>
    </w:div>
    <w:div w:id="1629318113">
      <w:bodyDiv w:val="1"/>
      <w:marLeft w:val="0"/>
      <w:marRight w:val="0"/>
      <w:marTop w:val="0"/>
      <w:marBottom w:val="0"/>
      <w:divBdr>
        <w:top w:val="none" w:sz="0" w:space="0" w:color="auto"/>
        <w:left w:val="none" w:sz="0" w:space="0" w:color="auto"/>
        <w:bottom w:val="none" w:sz="0" w:space="0" w:color="auto"/>
        <w:right w:val="none" w:sz="0" w:space="0" w:color="auto"/>
      </w:divBdr>
    </w:div>
    <w:div w:id="1691446505">
      <w:bodyDiv w:val="1"/>
      <w:marLeft w:val="0"/>
      <w:marRight w:val="0"/>
      <w:marTop w:val="0"/>
      <w:marBottom w:val="0"/>
      <w:divBdr>
        <w:top w:val="none" w:sz="0" w:space="0" w:color="auto"/>
        <w:left w:val="none" w:sz="0" w:space="0" w:color="auto"/>
        <w:bottom w:val="none" w:sz="0" w:space="0" w:color="auto"/>
        <w:right w:val="none" w:sz="0" w:space="0" w:color="auto"/>
      </w:divBdr>
    </w:div>
    <w:div w:id="1736734140">
      <w:bodyDiv w:val="1"/>
      <w:marLeft w:val="0"/>
      <w:marRight w:val="0"/>
      <w:marTop w:val="0"/>
      <w:marBottom w:val="0"/>
      <w:divBdr>
        <w:top w:val="none" w:sz="0" w:space="0" w:color="auto"/>
        <w:left w:val="none" w:sz="0" w:space="0" w:color="auto"/>
        <w:bottom w:val="none" w:sz="0" w:space="0" w:color="auto"/>
        <w:right w:val="none" w:sz="0" w:space="0" w:color="auto"/>
      </w:divBdr>
    </w:div>
    <w:div w:id="1866676832">
      <w:bodyDiv w:val="1"/>
      <w:marLeft w:val="0"/>
      <w:marRight w:val="0"/>
      <w:marTop w:val="0"/>
      <w:marBottom w:val="0"/>
      <w:divBdr>
        <w:top w:val="none" w:sz="0" w:space="0" w:color="auto"/>
        <w:left w:val="none" w:sz="0" w:space="0" w:color="auto"/>
        <w:bottom w:val="none" w:sz="0" w:space="0" w:color="auto"/>
        <w:right w:val="none" w:sz="0" w:space="0" w:color="auto"/>
      </w:divBdr>
    </w:div>
    <w:div w:id="1866863603">
      <w:bodyDiv w:val="1"/>
      <w:marLeft w:val="0"/>
      <w:marRight w:val="0"/>
      <w:marTop w:val="0"/>
      <w:marBottom w:val="0"/>
      <w:divBdr>
        <w:top w:val="none" w:sz="0" w:space="0" w:color="auto"/>
        <w:left w:val="none" w:sz="0" w:space="0" w:color="auto"/>
        <w:bottom w:val="none" w:sz="0" w:space="0" w:color="auto"/>
        <w:right w:val="none" w:sz="0" w:space="0" w:color="auto"/>
      </w:divBdr>
    </w:div>
    <w:div w:id="1872495930">
      <w:bodyDiv w:val="1"/>
      <w:marLeft w:val="0"/>
      <w:marRight w:val="0"/>
      <w:marTop w:val="0"/>
      <w:marBottom w:val="0"/>
      <w:divBdr>
        <w:top w:val="none" w:sz="0" w:space="0" w:color="auto"/>
        <w:left w:val="none" w:sz="0" w:space="0" w:color="auto"/>
        <w:bottom w:val="none" w:sz="0" w:space="0" w:color="auto"/>
        <w:right w:val="none" w:sz="0" w:space="0" w:color="auto"/>
      </w:divBdr>
    </w:div>
    <w:div w:id="1881354629">
      <w:bodyDiv w:val="1"/>
      <w:marLeft w:val="0"/>
      <w:marRight w:val="0"/>
      <w:marTop w:val="0"/>
      <w:marBottom w:val="0"/>
      <w:divBdr>
        <w:top w:val="none" w:sz="0" w:space="0" w:color="auto"/>
        <w:left w:val="none" w:sz="0" w:space="0" w:color="auto"/>
        <w:bottom w:val="none" w:sz="0" w:space="0" w:color="auto"/>
        <w:right w:val="none" w:sz="0" w:space="0" w:color="auto"/>
      </w:divBdr>
    </w:div>
    <w:div w:id="1937782700">
      <w:bodyDiv w:val="1"/>
      <w:marLeft w:val="0"/>
      <w:marRight w:val="0"/>
      <w:marTop w:val="0"/>
      <w:marBottom w:val="0"/>
      <w:divBdr>
        <w:top w:val="none" w:sz="0" w:space="0" w:color="auto"/>
        <w:left w:val="none" w:sz="0" w:space="0" w:color="auto"/>
        <w:bottom w:val="none" w:sz="0" w:space="0" w:color="auto"/>
        <w:right w:val="none" w:sz="0" w:space="0" w:color="auto"/>
      </w:divBdr>
    </w:div>
    <w:div w:id="1943800588">
      <w:bodyDiv w:val="1"/>
      <w:marLeft w:val="0"/>
      <w:marRight w:val="0"/>
      <w:marTop w:val="0"/>
      <w:marBottom w:val="0"/>
      <w:divBdr>
        <w:top w:val="none" w:sz="0" w:space="0" w:color="auto"/>
        <w:left w:val="none" w:sz="0" w:space="0" w:color="auto"/>
        <w:bottom w:val="none" w:sz="0" w:space="0" w:color="auto"/>
        <w:right w:val="none" w:sz="0" w:space="0" w:color="auto"/>
      </w:divBdr>
    </w:div>
    <w:div w:id="1944989899">
      <w:bodyDiv w:val="1"/>
      <w:marLeft w:val="0"/>
      <w:marRight w:val="0"/>
      <w:marTop w:val="0"/>
      <w:marBottom w:val="0"/>
      <w:divBdr>
        <w:top w:val="none" w:sz="0" w:space="0" w:color="auto"/>
        <w:left w:val="none" w:sz="0" w:space="0" w:color="auto"/>
        <w:bottom w:val="none" w:sz="0" w:space="0" w:color="auto"/>
        <w:right w:val="none" w:sz="0" w:space="0" w:color="auto"/>
      </w:divBdr>
    </w:div>
    <w:div w:id="1964845549">
      <w:bodyDiv w:val="1"/>
      <w:marLeft w:val="0"/>
      <w:marRight w:val="0"/>
      <w:marTop w:val="0"/>
      <w:marBottom w:val="0"/>
      <w:divBdr>
        <w:top w:val="none" w:sz="0" w:space="0" w:color="auto"/>
        <w:left w:val="none" w:sz="0" w:space="0" w:color="auto"/>
        <w:bottom w:val="none" w:sz="0" w:space="0" w:color="auto"/>
        <w:right w:val="none" w:sz="0" w:space="0" w:color="auto"/>
      </w:divBdr>
    </w:div>
    <w:div w:id="1994987896">
      <w:bodyDiv w:val="1"/>
      <w:marLeft w:val="0"/>
      <w:marRight w:val="0"/>
      <w:marTop w:val="0"/>
      <w:marBottom w:val="0"/>
      <w:divBdr>
        <w:top w:val="none" w:sz="0" w:space="0" w:color="auto"/>
        <w:left w:val="none" w:sz="0" w:space="0" w:color="auto"/>
        <w:bottom w:val="none" w:sz="0" w:space="0" w:color="auto"/>
        <w:right w:val="none" w:sz="0" w:space="0" w:color="auto"/>
      </w:divBdr>
    </w:div>
    <w:div w:id="211848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7A88C-FB6C-4B0C-88E4-66443C108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5150</Words>
  <Characters>29357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Felicia Merauta</dc:creator>
  <cp:keywords/>
  <dc:description/>
  <cp:lastModifiedBy>Alexandra Felicia Merauta</cp:lastModifiedBy>
  <cp:revision>5</cp:revision>
  <dcterms:created xsi:type="dcterms:W3CDTF">2024-07-26T14:03:00Z</dcterms:created>
  <dcterms:modified xsi:type="dcterms:W3CDTF">2024-07-27T06:32:00Z</dcterms:modified>
</cp:coreProperties>
</file>