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olor w:val="5B9BD5" w:themeColor="accent1"/>
          <w:sz w:val="24"/>
          <w:lang w:val="en-GB"/>
        </w:rPr>
        <w:id w:val="-2050371234"/>
        <w:docPartObj>
          <w:docPartGallery w:val="Cover Pages"/>
          <w:docPartUnique/>
        </w:docPartObj>
      </w:sdtPr>
      <w:sdtEndPr>
        <w:rPr>
          <w:b/>
          <w:color w:val="auto"/>
        </w:rPr>
      </w:sdtEndPr>
      <w:sdtContent>
        <w:p w14:paraId="2660DC3B" w14:textId="77777777" w:rsidR="0033322F" w:rsidRDefault="006265D4">
          <w:pPr>
            <w:pStyle w:val="NoSpacing"/>
            <w:spacing w:before="1540" w:after="240"/>
            <w:jc w:val="center"/>
            <w:rPr>
              <w:color w:val="5B9BD5" w:themeColor="accent1"/>
            </w:rPr>
          </w:pPr>
          <w:r w:rsidRPr="006265D4">
            <w:rPr>
              <w:noProof/>
              <w:color w:val="5B9BD5" w:themeColor="accent1"/>
            </w:rPr>
            <w:drawing>
              <wp:anchor distT="0" distB="0" distL="114300" distR="114300" simplePos="0" relativeHeight="251660288" behindDoc="0" locked="0" layoutInCell="1" allowOverlap="1" wp14:anchorId="65D406F0" wp14:editId="121B1369">
                <wp:simplePos x="0" y="0"/>
                <wp:positionH relativeFrom="margin">
                  <wp:posOffset>1466850</wp:posOffset>
                </wp:positionH>
                <wp:positionV relativeFrom="paragraph">
                  <wp:posOffset>0</wp:posOffset>
                </wp:positionV>
                <wp:extent cx="2800350" cy="1038225"/>
                <wp:effectExtent l="0" t="0" r="0" b="952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800350" cy="1038225"/>
                        </a:xfrm>
                        <a:prstGeom prst="rect">
                          <a:avLst/>
                        </a:prstGeom>
                      </pic:spPr>
                    </pic:pic>
                  </a:graphicData>
                </a:graphic>
                <wp14:sizeRelH relativeFrom="page">
                  <wp14:pctWidth>0</wp14:pctWidth>
                </wp14:sizeRelH>
                <wp14:sizeRelV relativeFrom="page">
                  <wp14:pctHeight>0</wp14:pctHeight>
                </wp14:sizeRelV>
              </wp:anchor>
            </w:drawing>
          </w:r>
          <w:r w:rsidRPr="006265D4">
            <w:rPr>
              <w:color w:val="5B9BD5" w:themeColor="accent1"/>
            </w:rPr>
            <w:t xml:space="preserve"> </w:t>
          </w:r>
        </w:p>
        <w:p w14:paraId="6CED957A" w14:textId="77777777" w:rsidR="006265D4" w:rsidRDefault="006265D4">
          <w:pPr>
            <w:pStyle w:val="NoSpacing"/>
            <w:spacing w:before="1540" w:after="240"/>
            <w:jc w:val="center"/>
            <w:rPr>
              <w:color w:val="5B9BD5" w:themeColor="accent1"/>
            </w:rPr>
          </w:pPr>
          <w:r>
            <w:rPr>
              <w:noProof/>
              <w:color w:val="5B9BD5" w:themeColor="accent1"/>
              <w:lang w:val="en-IN" w:eastAsia="en-IN"/>
            </w:rPr>
            <w:drawing>
              <wp:anchor distT="0" distB="0" distL="114300" distR="114300" simplePos="0" relativeHeight="251661312" behindDoc="0" locked="0" layoutInCell="1" allowOverlap="1" wp14:anchorId="33C45E0A" wp14:editId="0F5876A2">
                <wp:simplePos x="0" y="0"/>
                <wp:positionH relativeFrom="margin">
                  <wp:posOffset>2195195</wp:posOffset>
                </wp:positionH>
                <wp:positionV relativeFrom="paragraph">
                  <wp:posOffset>232410</wp:posOffset>
                </wp:positionV>
                <wp:extent cx="1417320" cy="750570"/>
                <wp:effectExtent l="0" t="0" r="0" b="0"/>
                <wp:wrapSquare wrapText="bothSides"/>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biLevel thresh="75000"/>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18C658C" w14:textId="77777777" w:rsidR="0033322F" w:rsidRPr="006265D4" w:rsidRDefault="0033322F" w:rsidP="0033322F">
          <w:pPr>
            <w:pStyle w:val="NoSpacing"/>
            <w:pBdr>
              <w:top w:val="single" w:sz="6" w:space="6" w:color="5B9BD5" w:themeColor="accent1"/>
              <w:bottom w:val="single" w:sz="6" w:space="6" w:color="5B9BD5" w:themeColor="accent1"/>
            </w:pBdr>
            <w:spacing w:after="240"/>
            <w:jc w:val="center"/>
            <w:rPr>
              <w:rFonts w:ascii="Times New Roman" w:eastAsiaTheme="majorEastAsia" w:hAnsi="Times New Roman" w:cs="Times New Roman"/>
              <w:b/>
              <w:caps/>
              <w:sz w:val="56"/>
              <w:szCs w:val="72"/>
              <w:u w:val="single"/>
            </w:rPr>
          </w:pPr>
          <w:r w:rsidRPr="006265D4">
            <w:rPr>
              <w:rFonts w:ascii="Times New Roman" w:eastAsiaTheme="majorEastAsia" w:hAnsi="Times New Roman" w:cs="Times New Roman"/>
              <w:b/>
              <w:caps/>
              <w:sz w:val="56"/>
              <w:szCs w:val="72"/>
              <w:u w:val="single"/>
            </w:rPr>
            <w:t>BMIH6001</w:t>
          </w:r>
        </w:p>
        <w:p w14:paraId="3220B25B" w14:textId="77777777" w:rsidR="0033322F" w:rsidRPr="006265D4" w:rsidRDefault="0033322F" w:rsidP="0033322F">
          <w:pPr>
            <w:pStyle w:val="NoSpacing"/>
            <w:pBdr>
              <w:top w:val="single" w:sz="6" w:space="6" w:color="5B9BD5" w:themeColor="accent1"/>
              <w:bottom w:val="single" w:sz="6" w:space="6" w:color="5B9BD5" w:themeColor="accent1"/>
            </w:pBdr>
            <w:spacing w:after="240"/>
            <w:jc w:val="center"/>
            <w:rPr>
              <w:rFonts w:ascii="Times New Roman" w:eastAsiaTheme="majorEastAsia" w:hAnsi="Times New Roman" w:cs="Times New Roman"/>
              <w:b/>
              <w:caps/>
              <w:sz w:val="44"/>
              <w:szCs w:val="72"/>
            </w:rPr>
          </w:pPr>
          <w:r w:rsidRPr="006265D4">
            <w:rPr>
              <w:rFonts w:ascii="Times New Roman" w:eastAsiaTheme="majorEastAsia" w:hAnsi="Times New Roman" w:cs="Times New Roman"/>
              <w:b/>
              <w:sz w:val="44"/>
              <w:szCs w:val="72"/>
            </w:rPr>
            <w:t>Contemporary Themes in the Hotel and Hospitality Sector</w:t>
          </w:r>
        </w:p>
        <w:p w14:paraId="2B6728B3" w14:textId="77777777" w:rsidR="0033322F" w:rsidRPr="006265D4" w:rsidRDefault="0033322F" w:rsidP="0033322F">
          <w:pPr>
            <w:pStyle w:val="NoSpacing"/>
            <w:jc w:val="center"/>
            <w:rPr>
              <w:rFonts w:ascii="Times New Roman" w:hAnsi="Times New Roman" w:cs="Times New Roman"/>
              <w:b/>
              <w:sz w:val="20"/>
              <w:szCs w:val="28"/>
            </w:rPr>
          </w:pPr>
          <w:r w:rsidRPr="006265D4">
            <w:rPr>
              <w:rFonts w:ascii="Times New Roman" w:eastAsiaTheme="majorEastAsia" w:hAnsi="Times New Roman" w:cs="Times New Roman"/>
              <w:b/>
              <w:caps/>
              <w:sz w:val="48"/>
              <w:szCs w:val="72"/>
            </w:rPr>
            <w:t>R</w:t>
          </w:r>
          <w:r w:rsidRPr="006265D4">
            <w:rPr>
              <w:rFonts w:ascii="Times New Roman" w:eastAsiaTheme="majorEastAsia" w:hAnsi="Times New Roman" w:cs="Times New Roman"/>
              <w:b/>
              <w:sz w:val="48"/>
              <w:szCs w:val="72"/>
            </w:rPr>
            <w:t>esearch paper</w:t>
          </w:r>
        </w:p>
        <w:p w14:paraId="2F911420" w14:textId="77777777" w:rsidR="0033322F" w:rsidRDefault="0033322F">
          <w:pPr>
            <w:pStyle w:val="NoSpacing"/>
            <w:spacing w:before="480"/>
            <w:jc w:val="center"/>
            <w:rPr>
              <w:color w:val="5B9BD5" w:themeColor="accent1"/>
            </w:rPr>
          </w:pPr>
          <w:r>
            <w:rPr>
              <w:noProof/>
              <w:color w:val="5B9BD5" w:themeColor="accent1"/>
              <w:lang w:val="en-IN" w:eastAsia="en-IN"/>
            </w:rPr>
            <w:drawing>
              <wp:inline distT="0" distB="0" distL="0" distR="0" wp14:anchorId="4FCBE5E4" wp14:editId="5C3F28C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biLevel thresh="75000"/>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BBDD2D5" w14:textId="77777777" w:rsidR="006265D4" w:rsidRPr="006265D4" w:rsidRDefault="006265D4">
          <w:pPr>
            <w:spacing w:line="259" w:lineRule="auto"/>
            <w:jc w:val="left"/>
            <w:rPr>
              <w:b/>
            </w:rPr>
          </w:pPr>
          <w:r w:rsidRPr="006265D4">
            <w:rPr>
              <w:b/>
              <w:noProof/>
            </w:rPr>
            <w:drawing>
              <wp:anchor distT="0" distB="0" distL="114300" distR="114300" simplePos="0" relativeHeight="251663360" behindDoc="0" locked="0" layoutInCell="1" allowOverlap="1" wp14:anchorId="7E0C4909" wp14:editId="385AC9F1">
                <wp:simplePos x="0" y="0"/>
                <wp:positionH relativeFrom="column">
                  <wp:posOffset>2952750</wp:posOffset>
                </wp:positionH>
                <wp:positionV relativeFrom="paragraph">
                  <wp:posOffset>480060</wp:posOffset>
                </wp:positionV>
                <wp:extent cx="2286000" cy="1581150"/>
                <wp:effectExtent l="19050" t="0" r="19050" b="47625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286000" cy="158115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page">
                  <wp14:pctWidth>0</wp14:pctWidth>
                </wp14:sizeRelH>
                <wp14:sizeRelV relativeFrom="page">
                  <wp14:pctHeight>0</wp14:pctHeight>
                </wp14:sizeRelV>
              </wp:anchor>
            </w:drawing>
          </w:r>
          <w:r w:rsidRPr="006265D4">
            <w:rPr>
              <w:b/>
              <w:noProof/>
            </w:rPr>
            <w:drawing>
              <wp:anchor distT="0" distB="0" distL="114300" distR="114300" simplePos="0" relativeHeight="251662336" behindDoc="0" locked="0" layoutInCell="1" allowOverlap="1" wp14:anchorId="0E01FD24" wp14:editId="7D5918B4">
                <wp:simplePos x="0" y="0"/>
                <wp:positionH relativeFrom="margin">
                  <wp:posOffset>419100</wp:posOffset>
                </wp:positionH>
                <wp:positionV relativeFrom="paragraph">
                  <wp:posOffset>461010</wp:posOffset>
                </wp:positionV>
                <wp:extent cx="2419350" cy="1600200"/>
                <wp:effectExtent l="19050" t="0" r="19050" b="47625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2419350" cy="160020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page">
                  <wp14:pctWidth>0</wp14:pctWidth>
                </wp14:sizeRelH>
                <wp14:sizeRelV relativeFrom="page">
                  <wp14:pctHeight>0</wp14:pctHeight>
                </wp14:sizeRelV>
              </wp:anchor>
            </w:drawing>
          </w:r>
          <w:r w:rsidR="0033322F">
            <w:rPr>
              <w:noProof/>
              <w:color w:val="5B9BD5" w:themeColor="accent1"/>
              <w:lang w:val="en-IN" w:eastAsia="en-IN"/>
            </w:rPr>
            <mc:AlternateContent>
              <mc:Choice Requires="wps">
                <w:drawing>
                  <wp:anchor distT="0" distB="0" distL="114300" distR="114300" simplePos="0" relativeHeight="251659264" behindDoc="0" locked="0" layoutInCell="1" allowOverlap="1" wp14:anchorId="5E15AE4B" wp14:editId="00CC6BA9">
                    <wp:simplePos x="0" y="0"/>
                    <wp:positionH relativeFrom="margin">
                      <wp:posOffset>1409700</wp:posOffset>
                    </wp:positionH>
                    <wp:positionV relativeFrom="page">
                      <wp:posOffset>8820150</wp:posOffset>
                    </wp:positionV>
                    <wp:extent cx="2952750" cy="557784"/>
                    <wp:effectExtent l="0" t="0" r="0" b="8890"/>
                    <wp:wrapNone/>
                    <wp:docPr id="142" name="Text Box 142"/>
                    <wp:cNvGraphicFramePr/>
                    <a:graphic xmlns:a="http://schemas.openxmlformats.org/drawingml/2006/main">
                      <a:graphicData uri="http://schemas.microsoft.com/office/word/2010/wordprocessingShape">
                        <wps:wsp>
                          <wps:cNvSpPr txBox="1"/>
                          <wps:spPr>
                            <a:xfrm>
                              <a:off x="0" y="0"/>
                              <a:ext cx="295275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E0F4426" w14:textId="77777777" w:rsidR="0033322F" w:rsidRPr="0033322F" w:rsidRDefault="0033322F" w:rsidP="0033322F">
                                <w:pPr>
                                  <w:pStyle w:val="NoSpacing"/>
                                  <w:spacing w:line="360" w:lineRule="auto"/>
                                  <w:jc w:val="center"/>
                                  <w:rPr>
                                    <w:rFonts w:ascii="Times New Roman" w:hAnsi="Times New Roman" w:cs="Times New Roman"/>
                                    <w:b/>
                                    <w:sz w:val="32"/>
                                  </w:rPr>
                                </w:pPr>
                                <w:r w:rsidRPr="0033322F">
                                  <w:rPr>
                                    <w:rFonts w:ascii="Times New Roman" w:hAnsi="Times New Roman" w:cs="Times New Roman"/>
                                    <w:b/>
                                    <w:sz w:val="32"/>
                                  </w:rPr>
                                  <w:t>Student name: Catalina Timofte</w:t>
                                </w:r>
                              </w:p>
                              <w:p w14:paraId="5AB64E54" w14:textId="05049F6A" w:rsidR="0033322F" w:rsidRPr="0033322F" w:rsidRDefault="0033322F" w:rsidP="0033322F">
                                <w:pPr>
                                  <w:pStyle w:val="NoSpacing"/>
                                  <w:spacing w:line="360" w:lineRule="auto"/>
                                  <w:jc w:val="center"/>
                                  <w:rPr>
                                    <w:rFonts w:ascii="Times New Roman" w:hAnsi="Times New Roman" w:cs="Times New Roman"/>
                                    <w:b/>
                                    <w:sz w:val="32"/>
                                  </w:rPr>
                                </w:pPr>
                                <w:r w:rsidRPr="0033322F">
                                  <w:rPr>
                                    <w:rFonts w:ascii="Times New Roman" w:hAnsi="Times New Roman" w:cs="Times New Roman"/>
                                    <w:b/>
                                    <w:sz w:val="32"/>
                                  </w:rPr>
                                  <w:t xml:space="preserve">Student ID: </w:t>
                                </w:r>
                                <w:r w:rsidR="00E25550">
                                  <w:rPr>
                                    <w:rFonts w:ascii="Times New Roman" w:hAnsi="Times New Roman" w:cs="Times New Roman"/>
                                    <w:b/>
                                    <w:sz w:val="32"/>
                                  </w:rPr>
                                  <w:t>2013231</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w14:anchorId="5E15AE4B" id="_x0000_t202" coordsize="21600,21600" o:spt="202" path="m,l,21600r21600,l21600,xe">
                    <v:stroke joinstyle="miter"/>
                    <v:path gradientshapeok="t" o:connecttype="rect"/>
                  </v:shapetype>
                  <v:shape id="Text Box 142" o:spid="_x0000_s1026" type="#_x0000_t202" style="position:absolute;margin-left:111pt;margin-top:694.5pt;width:232.5pt;height:43.9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" filled="f" stroked="f" strokeweight=".5pt">
                    <v:textbox style="mso-fit-shape-to-text:t" inset="0,0,0,0">
                      <w:txbxContent>
                        <w:p w14:paraId="6E0F4426" w14:textId="77777777" w:rsidR="0033322F" w:rsidRPr="0033322F" w:rsidRDefault="0033322F" w:rsidP="0033322F">
                          <w:pPr>
                            <w:pStyle w:val="NoSpacing"/>
                            <w:spacing w:line="360" w:lineRule="auto"/>
                            <w:jc w:val="center"/>
                            <w:rPr>
                              <w:rFonts w:ascii="Times New Roman" w:hAnsi="Times New Roman" w:cs="Times New Roman"/>
                              <w:b/>
                              <w:sz w:val="32"/>
                            </w:rPr>
                          </w:pPr>
                          <w:r w:rsidRPr="0033322F">
                            <w:rPr>
                              <w:rFonts w:ascii="Times New Roman" w:hAnsi="Times New Roman" w:cs="Times New Roman"/>
                              <w:b/>
                              <w:sz w:val="32"/>
                            </w:rPr>
                            <w:t>Student name: Catalina Timofte</w:t>
                          </w:r>
                        </w:p>
                        <w:p w14:paraId="5AB64E54" w14:textId="05049F6A" w:rsidR="0033322F" w:rsidRPr="0033322F" w:rsidRDefault="0033322F" w:rsidP="0033322F">
                          <w:pPr>
                            <w:pStyle w:val="NoSpacing"/>
                            <w:spacing w:line="360" w:lineRule="auto"/>
                            <w:jc w:val="center"/>
                            <w:rPr>
                              <w:rFonts w:ascii="Times New Roman" w:hAnsi="Times New Roman" w:cs="Times New Roman"/>
                              <w:b/>
                              <w:sz w:val="32"/>
                            </w:rPr>
                          </w:pPr>
                          <w:r w:rsidRPr="0033322F">
                            <w:rPr>
                              <w:rFonts w:ascii="Times New Roman" w:hAnsi="Times New Roman" w:cs="Times New Roman"/>
                              <w:b/>
                              <w:sz w:val="32"/>
                            </w:rPr>
                            <w:t xml:space="preserve">Student ID: </w:t>
                          </w:r>
                          <w:r w:rsidR="00E25550">
                            <w:rPr>
                              <w:rFonts w:ascii="Times New Roman" w:hAnsi="Times New Roman" w:cs="Times New Roman"/>
                              <w:b/>
                              <w:sz w:val="32"/>
                            </w:rPr>
                            <w:t>2013231</w:t>
                          </w:r>
                        </w:p>
                      </w:txbxContent>
                    </v:textbox>
                    <w10:wrap anchorx="margin" anchory="page"/>
                  </v:shape>
                </w:pict>
              </mc:Fallback>
            </mc:AlternateContent>
          </w:r>
          <w:r w:rsidR="0033322F">
            <w:rPr>
              <w:b/>
            </w:rPr>
            <w:br w:type="page"/>
          </w:r>
        </w:p>
      </w:sdtContent>
    </w:sdt>
    <w:sdt>
      <w:sdtPr>
        <w:rPr>
          <w:rFonts w:ascii="Times New Roman" w:eastAsiaTheme="minorHAnsi" w:hAnsi="Times New Roman" w:cstheme="minorBidi"/>
          <w:color w:val="auto"/>
          <w:sz w:val="24"/>
          <w:szCs w:val="22"/>
          <w:lang w:val="en-GB"/>
        </w:rPr>
        <w:id w:val="-1714037647"/>
        <w:docPartObj>
          <w:docPartGallery w:val="Table of Contents"/>
          <w:docPartUnique/>
        </w:docPartObj>
      </w:sdtPr>
      <w:sdtEndPr>
        <w:rPr>
          <w:b/>
          <w:bCs/>
          <w:noProof/>
        </w:rPr>
      </w:sdtEndPr>
      <w:sdtContent>
        <w:p w14:paraId="6C4E32F5" w14:textId="77777777" w:rsidR="001950E1" w:rsidRPr="001950E1" w:rsidRDefault="001950E1" w:rsidP="001950E1">
          <w:pPr>
            <w:pStyle w:val="TOCHeading"/>
            <w:jc w:val="center"/>
            <w:rPr>
              <w:rFonts w:ascii="Times New Roman" w:hAnsi="Times New Roman" w:cs="Times New Roman"/>
              <w:b/>
              <w:i/>
              <w:color w:val="auto"/>
              <w:sz w:val="36"/>
              <w:u w:val="single"/>
            </w:rPr>
          </w:pPr>
          <w:r w:rsidRPr="001950E1">
            <w:rPr>
              <w:rFonts w:ascii="Times New Roman" w:hAnsi="Times New Roman" w:cs="Times New Roman"/>
              <w:b/>
              <w:i/>
              <w:color w:val="auto"/>
              <w:sz w:val="36"/>
              <w:u w:val="single"/>
            </w:rPr>
            <w:t>Table of Contents</w:t>
          </w:r>
        </w:p>
        <w:p w14:paraId="0F05CB55" w14:textId="77777777" w:rsidR="001950E1" w:rsidRDefault="001950E1">
          <w:pPr>
            <w:pStyle w:val="TOC1"/>
            <w:tabs>
              <w:tab w:val="right" w:leader="dot" w:pos="9016"/>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136722999" w:history="1">
            <w:r w:rsidRPr="00C57880">
              <w:rPr>
                <w:rStyle w:val="Hyperlink"/>
                <w:noProof/>
              </w:rPr>
              <w:t>1. Introduction</w:t>
            </w:r>
            <w:r>
              <w:rPr>
                <w:noProof/>
                <w:webHidden/>
              </w:rPr>
              <w:tab/>
            </w:r>
            <w:r>
              <w:rPr>
                <w:noProof/>
                <w:webHidden/>
              </w:rPr>
              <w:fldChar w:fldCharType="begin"/>
            </w:r>
            <w:r>
              <w:rPr>
                <w:noProof/>
                <w:webHidden/>
              </w:rPr>
              <w:instrText xml:space="preserve"> PAGEREF _Toc136722999 \h </w:instrText>
            </w:r>
            <w:r>
              <w:rPr>
                <w:noProof/>
                <w:webHidden/>
              </w:rPr>
            </w:r>
            <w:r>
              <w:rPr>
                <w:noProof/>
                <w:webHidden/>
              </w:rPr>
              <w:fldChar w:fldCharType="separate"/>
            </w:r>
            <w:r>
              <w:rPr>
                <w:noProof/>
                <w:webHidden/>
              </w:rPr>
              <w:t>2</w:t>
            </w:r>
            <w:r>
              <w:rPr>
                <w:noProof/>
                <w:webHidden/>
              </w:rPr>
              <w:fldChar w:fldCharType="end"/>
            </w:r>
          </w:hyperlink>
        </w:p>
        <w:p w14:paraId="6C5625C3" w14:textId="77777777" w:rsidR="001950E1" w:rsidRDefault="00000000">
          <w:pPr>
            <w:pStyle w:val="TOC2"/>
            <w:tabs>
              <w:tab w:val="right" w:leader="dot" w:pos="9016"/>
            </w:tabs>
            <w:rPr>
              <w:rFonts w:asciiTheme="minorHAnsi" w:eastAsiaTheme="minorEastAsia" w:hAnsiTheme="minorHAnsi"/>
              <w:noProof/>
              <w:sz w:val="22"/>
              <w:lang w:val="en-IN" w:eastAsia="en-IN"/>
            </w:rPr>
          </w:pPr>
          <w:hyperlink w:anchor="_Toc136723000" w:history="1">
            <w:r w:rsidR="001950E1" w:rsidRPr="00C57880">
              <w:rPr>
                <w:rStyle w:val="Hyperlink"/>
                <w:noProof/>
              </w:rPr>
              <w:t>1.1 Outlining the importance and relevance of contemporary theme in the hotel and hospitality sector</w:t>
            </w:r>
            <w:r w:rsidR="001950E1">
              <w:rPr>
                <w:noProof/>
                <w:webHidden/>
              </w:rPr>
              <w:tab/>
            </w:r>
            <w:r w:rsidR="001950E1">
              <w:rPr>
                <w:noProof/>
                <w:webHidden/>
              </w:rPr>
              <w:fldChar w:fldCharType="begin"/>
            </w:r>
            <w:r w:rsidR="001950E1">
              <w:rPr>
                <w:noProof/>
                <w:webHidden/>
              </w:rPr>
              <w:instrText xml:space="preserve"> PAGEREF _Toc136723000 \h </w:instrText>
            </w:r>
            <w:r w:rsidR="001950E1">
              <w:rPr>
                <w:noProof/>
                <w:webHidden/>
              </w:rPr>
            </w:r>
            <w:r w:rsidR="001950E1">
              <w:rPr>
                <w:noProof/>
                <w:webHidden/>
              </w:rPr>
              <w:fldChar w:fldCharType="separate"/>
            </w:r>
            <w:r w:rsidR="001950E1">
              <w:rPr>
                <w:noProof/>
                <w:webHidden/>
              </w:rPr>
              <w:t>2</w:t>
            </w:r>
            <w:r w:rsidR="001950E1">
              <w:rPr>
                <w:noProof/>
                <w:webHidden/>
              </w:rPr>
              <w:fldChar w:fldCharType="end"/>
            </w:r>
          </w:hyperlink>
        </w:p>
        <w:p w14:paraId="3FF39849" w14:textId="77777777" w:rsidR="001950E1" w:rsidRDefault="00000000">
          <w:pPr>
            <w:pStyle w:val="TOC2"/>
            <w:tabs>
              <w:tab w:val="right" w:leader="dot" w:pos="9016"/>
            </w:tabs>
            <w:rPr>
              <w:rFonts w:asciiTheme="minorHAnsi" w:eastAsiaTheme="minorEastAsia" w:hAnsiTheme="minorHAnsi"/>
              <w:noProof/>
              <w:sz w:val="22"/>
              <w:lang w:val="en-IN" w:eastAsia="en-IN"/>
            </w:rPr>
          </w:pPr>
          <w:hyperlink w:anchor="_Toc136723001" w:history="1">
            <w:r w:rsidR="001950E1" w:rsidRPr="00C57880">
              <w:rPr>
                <w:rStyle w:val="Hyperlink"/>
                <w:noProof/>
              </w:rPr>
              <w:t>1.2 Background details of the sector</w:t>
            </w:r>
            <w:r w:rsidR="001950E1">
              <w:rPr>
                <w:noProof/>
                <w:webHidden/>
              </w:rPr>
              <w:tab/>
            </w:r>
            <w:r w:rsidR="001950E1">
              <w:rPr>
                <w:noProof/>
                <w:webHidden/>
              </w:rPr>
              <w:fldChar w:fldCharType="begin"/>
            </w:r>
            <w:r w:rsidR="001950E1">
              <w:rPr>
                <w:noProof/>
                <w:webHidden/>
              </w:rPr>
              <w:instrText xml:space="preserve"> PAGEREF _Toc136723001 \h </w:instrText>
            </w:r>
            <w:r w:rsidR="001950E1">
              <w:rPr>
                <w:noProof/>
                <w:webHidden/>
              </w:rPr>
            </w:r>
            <w:r w:rsidR="001950E1">
              <w:rPr>
                <w:noProof/>
                <w:webHidden/>
              </w:rPr>
              <w:fldChar w:fldCharType="separate"/>
            </w:r>
            <w:r w:rsidR="001950E1">
              <w:rPr>
                <w:noProof/>
                <w:webHidden/>
              </w:rPr>
              <w:t>2</w:t>
            </w:r>
            <w:r w:rsidR="001950E1">
              <w:rPr>
                <w:noProof/>
                <w:webHidden/>
              </w:rPr>
              <w:fldChar w:fldCharType="end"/>
            </w:r>
          </w:hyperlink>
        </w:p>
        <w:p w14:paraId="7F25F877" w14:textId="77777777" w:rsidR="001950E1" w:rsidRDefault="00000000">
          <w:pPr>
            <w:pStyle w:val="TOC1"/>
            <w:tabs>
              <w:tab w:val="right" w:leader="dot" w:pos="9016"/>
            </w:tabs>
            <w:rPr>
              <w:rFonts w:asciiTheme="minorHAnsi" w:eastAsiaTheme="minorEastAsia" w:hAnsiTheme="minorHAnsi"/>
              <w:noProof/>
              <w:sz w:val="22"/>
              <w:lang w:val="en-IN" w:eastAsia="en-IN"/>
            </w:rPr>
          </w:pPr>
          <w:hyperlink w:anchor="_Toc136723002" w:history="1">
            <w:r w:rsidR="001950E1" w:rsidRPr="00C57880">
              <w:rPr>
                <w:rStyle w:val="Hyperlink"/>
                <w:noProof/>
              </w:rPr>
              <w:t>2. Overview of the literature</w:t>
            </w:r>
            <w:r w:rsidR="001950E1">
              <w:rPr>
                <w:noProof/>
                <w:webHidden/>
              </w:rPr>
              <w:tab/>
            </w:r>
            <w:r w:rsidR="001950E1">
              <w:rPr>
                <w:noProof/>
                <w:webHidden/>
              </w:rPr>
              <w:fldChar w:fldCharType="begin"/>
            </w:r>
            <w:r w:rsidR="001950E1">
              <w:rPr>
                <w:noProof/>
                <w:webHidden/>
              </w:rPr>
              <w:instrText xml:space="preserve"> PAGEREF _Toc136723002 \h </w:instrText>
            </w:r>
            <w:r w:rsidR="001950E1">
              <w:rPr>
                <w:noProof/>
                <w:webHidden/>
              </w:rPr>
            </w:r>
            <w:r w:rsidR="001950E1">
              <w:rPr>
                <w:noProof/>
                <w:webHidden/>
              </w:rPr>
              <w:fldChar w:fldCharType="separate"/>
            </w:r>
            <w:r w:rsidR="001950E1">
              <w:rPr>
                <w:noProof/>
                <w:webHidden/>
              </w:rPr>
              <w:t>3</w:t>
            </w:r>
            <w:r w:rsidR="001950E1">
              <w:rPr>
                <w:noProof/>
                <w:webHidden/>
              </w:rPr>
              <w:fldChar w:fldCharType="end"/>
            </w:r>
          </w:hyperlink>
        </w:p>
        <w:p w14:paraId="6EB9E62A" w14:textId="77777777" w:rsidR="001950E1" w:rsidRDefault="00000000">
          <w:pPr>
            <w:pStyle w:val="TOC2"/>
            <w:tabs>
              <w:tab w:val="right" w:leader="dot" w:pos="9016"/>
            </w:tabs>
            <w:rPr>
              <w:rFonts w:asciiTheme="minorHAnsi" w:eastAsiaTheme="minorEastAsia" w:hAnsiTheme="minorHAnsi"/>
              <w:noProof/>
              <w:sz w:val="22"/>
              <w:lang w:val="en-IN" w:eastAsia="en-IN"/>
            </w:rPr>
          </w:pPr>
          <w:hyperlink w:anchor="_Toc136723003" w:history="1">
            <w:r w:rsidR="001950E1" w:rsidRPr="00C57880">
              <w:rPr>
                <w:rStyle w:val="Hyperlink"/>
                <w:noProof/>
              </w:rPr>
              <w:t>2.1 Trend of digital transformation in the hotel and hospitality sector</w:t>
            </w:r>
            <w:r w:rsidR="001950E1">
              <w:rPr>
                <w:noProof/>
                <w:webHidden/>
              </w:rPr>
              <w:tab/>
            </w:r>
            <w:r w:rsidR="001950E1">
              <w:rPr>
                <w:noProof/>
                <w:webHidden/>
              </w:rPr>
              <w:fldChar w:fldCharType="begin"/>
            </w:r>
            <w:r w:rsidR="001950E1">
              <w:rPr>
                <w:noProof/>
                <w:webHidden/>
              </w:rPr>
              <w:instrText xml:space="preserve"> PAGEREF _Toc136723003 \h </w:instrText>
            </w:r>
            <w:r w:rsidR="001950E1">
              <w:rPr>
                <w:noProof/>
                <w:webHidden/>
              </w:rPr>
            </w:r>
            <w:r w:rsidR="001950E1">
              <w:rPr>
                <w:noProof/>
                <w:webHidden/>
              </w:rPr>
              <w:fldChar w:fldCharType="separate"/>
            </w:r>
            <w:r w:rsidR="001950E1">
              <w:rPr>
                <w:noProof/>
                <w:webHidden/>
              </w:rPr>
              <w:t>3</w:t>
            </w:r>
            <w:r w:rsidR="001950E1">
              <w:rPr>
                <w:noProof/>
                <w:webHidden/>
              </w:rPr>
              <w:fldChar w:fldCharType="end"/>
            </w:r>
          </w:hyperlink>
        </w:p>
        <w:p w14:paraId="6CBFB9B0" w14:textId="77777777" w:rsidR="001950E1" w:rsidRDefault="00000000">
          <w:pPr>
            <w:pStyle w:val="TOC2"/>
            <w:tabs>
              <w:tab w:val="right" w:leader="dot" w:pos="9016"/>
            </w:tabs>
            <w:rPr>
              <w:rFonts w:asciiTheme="minorHAnsi" w:eastAsiaTheme="minorEastAsia" w:hAnsiTheme="minorHAnsi"/>
              <w:noProof/>
              <w:sz w:val="22"/>
              <w:lang w:val="en-IN" w:eastAsia="en-IN"/>
            </w:rPr>
          </w:pPr>
          <w:hyperlink w:anchor="_Toc136723004" w:history="1">
            <w:r w:rsidR="001950E1" w:rsidRPr="00C57880">
              <w:rPr>
                <w:rStyle w:val="Hyperlink"/>
                <w:noProof/>
              </w:rPr>
              <w:t>2.2 Theoretical analysis</w:t>
            </w:r>
            <w:r w:rsidR="001950E1">
              <w:rPr>
                <w:noProof/>
                <w:webHidden/>
              </w:rPr>
              <w:tab/>
            </w:r>
            <w:r w:rsidR="001950E1">
              <w:rPr>
                <w:noProof/>
                <w:webHidden/>
              </w:rPr>
              <w:fldChar w:fldCharType="begin"/>
            </w:r>
            <w:r w:rsidR="001950E1">
              <w:rPr>
                <w:noProof/>
                <w:webHidden/>
              </w:rPr>
              <w:instrText xml:space="preserve"> PAGEREF _Toc136723004 \h </w:instrText>
            </w:r>
            <w:r w:rsidR="001950E1">
              <w:rPr>
                <w:noProof/>
                <w:webHidden/>
              </w:rPr>
            </w:r>
            <w:r w:rsidR="001950E1">
              <w:rPr>
                <w:noProof/>
                <w:webHidden/>
              </w:rPr>
              <w:fldChar w:fldCharType="separate"/>
            </w:r>
            <w:r w:rsidR="001950E1">
              <w:rPr>
                <w:noProof/>
                <w:webHidden/>
              </w:rPr>
              <w:t>3</w:t>
            </w:r>
            <w:r w:rsidR="001950E1">
              <w:rPr>
                <w:noProof/>
                <w:webHidden/>
              </w:rPr>
              <w:fldChar w:fldCharType="end"/>
            </w:r>
          </w:hyperlink>
        </w:p>
        <w:p w14:paraId="12438C74" w14:textId="77777777" w:rsidR="001950E1" w:rsidRDefault="00000000">
          <w:pPr>
            <w:pStyle w:val="TOC2"/>
            <w:tabs>
              <w:tab w:val="right" w:leader="dot" w:pos="9016"/>
            </w:tabs>
            <w:rPr>
              <w:rFonts w:asciiTheme="minorHAnsi" w:eastAsiaTheme="minorEastAsia" w:hAnsiTheme="minorHAnsi"/>
              <w:noProof/>
              <w:sz w:val="22"/>
              <w:lang w:val="en-IN" w:eastAsia="en-IN"/>
            </w:rPr>
          </w:pPr>
          <w:hyperlink w:anchor="_Toc136723005" w:history="1">
            <w:r w:rsidR="001950E1" w:rsidRPr="00C57880">
              <w:rPr>
                <w:rStyle w:val="Hyperlink"/>
                <w:noProof/>
              </w:rPr>
              <w:t>2.3. Role of digital practices in hotel and hospitality sector</w:t>
            </w:r>
            <w:r w:rsidR="001950E1">
              <w:rPr>
                <w:noProof/>
                <w:webHidden/>
              </w:rPr>
              <w:tab/>
            </w:r>
            <w:r w:rsidR="001950E1">
              <w:rPr>
                <w:noProof/>
                <w:webHidden/>
              </w:rPr>
              <w:fldChar w:fldCharType="begin"/>
            </w:r>
            <w:r w:rsidR="001950E1">
              <w:rPr>
                <w:noProof/>
                <w:webHidden/>
              </w:rPr>
              <w:instrText xml:space="preserve"> PAGEREF _Toc136723005 \h </w:instrText>
            </w:r>
            <w:r w:rsidR="001950E1">
              <w:rPr>
                <w:noProof/>
                <w:webHidden/>
              </w:rPr>
            </w:r>
            <w:r w:rsidR="001950E1">
              <w:rPr>
                <w:noProof/>
                <w:webHidden/>
              </w:rPr>
              <w:fldChar w:fldCharType="separate"/>
            </w:r>
            <w:r w:rsidR="001950E1">
              <w:rPr>
                <w:noProof/>
                <w:webHidden/>
              </w:rPr>
              <w:t>5</w:t>
            </w:r>
            <w:r w:rsidR="001950E1">
              <w:rPr>
                <w:noProof/>
                <w:webHidden/>
              </w:rPr>
              <w:fldChar w:fldCharType="end"/>
            </w:r>
          </w:hyperlink>
        </w:p>
        <w:p w14:paraId="446FE6D4" w14:textId="77777777" w:rsidR="001950E1" w:rsidRDefault="00000000">
          <w:pPr>
            <w:pStyle w:val="TOC1"/>
            <w:tabs>
              <w:tab w:val="right" w:leader="dot" w:pos="9016"/>
            </w:tabs>
            <w:rPr>
              <w:rFonts w:asciiTheme="minorHAnsi" w:eastAsiaTheme="minorEastAsia" w:hAnsiTheme="minorHAnsi"/>
              <w:noProof/>
              <w:sz w:val="22"/>
              <w:lang w:val="en-IN" w:eastAsia="en-IN"/>
            </w:rPr>
          </w:pPr>
          <w:hyperlink w:anchor="_Toc136723006" w:history="1">
            <w:r w:rsidR="001950E1" w:rsidRPr="00C57880">
              <w:rPr>
                <w:rStyle w:val="Hyperlink"/>
                <w:noProof/>
              </w:rPr>
              <w:t>3. Application to the hotel and hospitality sector</w:t>
            </w:r>
            <w:r w:rsidR="001950E1">
              <w:rPr>
                <w:noProof/>
                <w:webHidden/>
              </w:rPr>
              <w:tab/>
            </w:r>
            <w:r w:rsidR="001950E1">
              <w:rPr>
                <w:noProof/>
                <w:webHidden/>
              </w:rPr>
              <w:fldChar w:fldCharType="begin"/>
            </w:r>
            <w:r w:rsidR="001950E1">
              <w:rPr>
                <w:noProof/>
                <w:webHidden/>
              </w:rPr>
              <w:instrText xml:space="preserve"> PAGEREF _Toc136723006 \h </w:instrText>
            </w:r>
            <w:r w:rsidR="001950E1">
              <w:rPr>
                <w:noProof/>
                <w:webHidden/>
              </w:rPr>
            </w:r>
            <w:r w:rsidR="001950E1">
              <w:rPr>
                <w:noProof/>
                <w:webHidden/>
              </w:rPr>
              <w:fldChar w:fldCharType="separate"/>
            </w:r>
            <w:r w:rsidR="001950E1">
              <w:rPr>
                <w:noProof/>
                <w:webHidden/>
              </w:rPr>
              <w:t>5</w:t>
            </w:r>
            <w:r w:rsidR="001950E1">
              <w:rPr>
                <w:noProof/>
                <w:webHidden/>
              </w:rPr>
              <w:fldChar w:fldCharType="end"/>
            </w:r>
          </w:hyperlink>
        </w:p>
        <w:p w14:paraId="13F71EB2" w14:textId="77777777" w:rsidR="001950E1" w:rsidRDefault="00000000">
          <w:pPr>
            <w:pStyle w:val="TOC2"/>
            <w:tabs>
              <w:tab w:val="right" w:leader="dot" w:pos="9016"/>
            </w:tabs>
            <w:rPr>
              <w:rFonts w:asciiTheme="minorHAnsi" w:eastAsiaTheme="minorEastAsia" w:hAnsiTheme="minorHAnsi"/>
              <w:noProof/>
              <w:sz w:val="22"/>
              <w:lang w:val="en-IN" w:eastAsia="en-IN"/>
            </w:rPr>
          </w:pPr>
          <w:hyperlink w:anchor="_Toc136723007" w:history="1">
            <w:r w:rsidR="001950E1" w:rsidRPr="00C57880">
              <w:rPr>
                <w:rStyle w:val="Hyperlink"/>
                <w:noProof/>
              </w:rPr>
              <w:t>3.1 Analysis of the customer data security area of the hotel and hospitality industry</w:t>
            </w:r>
            <w:r w:rsidR="001950E1">
              <w:rPr>
                <w:noProof/>
                <w:webHidden/>
              </w:rPr>
              <w:tab/>
            </w:r>
            <w:r w:rsidR="001950E1">
              <w:rPr>
                <w:noProof/>
                <w:webHidden/>
              </w:rPr>
              <w:fldChar w:fldCharType="begin"/>
            </w:r>
            <w:r w:rsidR="001950E1">
              <w:rPr>
                <w:noProof/>
                <w:webHidden/>
              </w:rPr>
              <w:instrText xml:space="preserve"> PAGEREF _Toc136723007 \h </w:instrText>
            </w:r>
            <w:r w:rsidR="001950E1">
              <w:rPr>
                <w:noProof/>
                <w:webHidden/>
              </w:rPr>
            </w:r>
            <w:r w:rsidR="001950E1">
              <w:rPr>
                <w:noProof/>
                <w:webHidden/>
              </w:rPr>
              <w:fldChar w:fldCharType="separate"/>
            </w:r>
            <w:r w:rsidR="001950E1">
              <w:rPr>
                <w:noProof/>
                <w:webHidden/>
              </w:rPr>
              <w:t>6</w:t>
            </w:r>
            <w:r w:rsidR="001950E1">
              <w:rPr>
                <w:noProof/>
                <w:webHidden/>
              </w:rPr>
              <w:fldChar w:fldCharType="end"/>
            </w:r>
          </w:hyperlink>
        </w:p>
        <w:p w14:paraId="0A6157AD" w14:textId="77777777" w:rsidR="001950E1" w:rsidRDefault="00000000">
          <w:pPr>
            <w:pStyle w:val="TOC2"/>
            <w:tabs>
              <w:tab w:val="right" w:leader="dot" w:pos="9016"/>
            </w:tabs>
            <w:rPr>
              <w:rFonts w:asciiTheme="minorHAnsi" w:eastAsiaTheme="minorEastAsia" w:hAnsiTheme="minorHAnsi"/>
              <w:noProof/>
              <w:sz w:val="22"/>
              <w:lang w:val="en-IN" w:eastAsia="en-IN"/>
            </w:rPr>
          </w:pPr>
          <w:hyperlink w:anchor="_Toc136723008" w:history="1">
            <w:r w:rsidR="001950E1" w:rsidRPr="00C57880">
              <w:rPr>
                <w:rStyle w:val="Hyperlink"/>
                <w:noProof/>
              </w:rPr>
              <w:t>3.2 Role of digital transformation in customer security and data protection services</w:t>
            </w:r>
            <w:r w:rsidR="001950E1">
              <w:rPr>
                <w:noProof/>
                <w:webHidden/>
              </w:rPr>
              <w:tab/>
            </w:r>
            <w:r w:rsidR="001950E1">
              <w:rPr>
                <w:noProof/>
                <w:webHidden/>
              </w:rPr>
              <w:fldChar w:fldCharType="begin"/>
            </w:r>
            <w:r w:rsidR="001950E1">
              <w:rPr>
                <w:noProof/>
                <w:webHidden/>
              </w:rPr>
              <w:instrText xml:space="preserve"> PAGEREF _Toc136723008 \h </w:instrText>
            </w:r>
            <w:r w:rsidR="001950E1">
              <w:rPr>
                <w:noProof/>
                <w:webHidden/>
              </w:rPr>
            </w:r>
            <w:r w:rsidR="001950E1">
              <w:rPr>
                <w:noProof/>
                <w:webHidden/>
              </w:rPr>
              <w:fldChar w:fldCharType="separate"/>
            </w:r>
            <w:r w:rsidR="001950E1">
              <w:rPr>
                <w:noProof/>
                <w:webHidden/>
              </w:rPr>
              <w:t>6</w:t>
            </w:r>
            <w:r w:rsidR="001950E1">
              <w:rPr>
                <w:noProof/>
                <w:webHidden/>
              </w:rPr>
              <w:fldChar w:fldCharType="end"/>
            </w:r>
          </w:hyperlink>
        </w:p>
        <w:p w14:paraId="536D467D" w14:textId="77777777" w:rsidR="001950E1" w:rsidRDefault="00000000">
          <w:pPr>
            <w:pStyle w:val="TOC2"/>
            <w:tabs>
              <w:tab w:val="right" w:leader="dot" w:pos="9016"/>
            </w:tabs>
            <w:rPr>
              <w:rFonts w:asciiTheme="minorHAnsi" w:eastAsiaTheme="minorEastAsia" w:hAnsiTheme="minorHAnsi"/>
              <w:noProof/>
              <w:sz w:val="22"/>
              <w:lang w:val="en-IN" w:eastAsia="en-IN"/>
            </w:rPr>
          </w:pPr>
          <w:hyperlink w:anchor="_Toc136723009" w:history="1">
            <w:r w:rsidR="001950E1" w:rsidRPr="00C57880">
              <w:rPr>
                <w:rStyle w:val="Hyperlink"/>
                <w:noProof/>
              </w:rPr>
              <w:t>3.3 Issues faced by major hotels regarding the customer data and security maintenance</w:t>
            </w:r>
            <w:r w:rsidR="001950E1">
              <w:rPr>
                <w:noProof/>
                <w:webHidden/>
              </w:rPr>
              <w:tab/>
            </w:r>
            <w:r w:rsidR="001950E1">
              <w:rPr>
                <w:noProof/>
                <w:webHidden/>
              </w:rPr>
              <w:fldChar w:fldCharType="begin"/>
            </w:r>
            <w:r w:rsidR="001950E1">
              <w:rPr>
                <w:noProof/>
                <w:webHidden/>
              </w:rPr>
              <w:instrText xml:space="preserve"> PAGEREF _Toc136723009 \h </w:instrText>
            </w:r>
            <w:r w:rsidR="001950E1">
              <w:rPr>
                <w:noProof/>
                <w:webHidden/>
              </w:rPr>
            </w:r>
            <w:r w:rsidR="001950E1">
              <w:rPr>
                <w:noProof/>
                <w:webHidden/>
              </w:rPr>
              <w:fldChar w:fldCharType="separate"/>
            </w:r>
            <w:r w:rsidR="001950E1">
              <w:rPr>
                <w:noProof/>
                <w:webHidden/>
              </w:rPr>
              <w:t>7</w:t>
            </w:r>
            <w:r w:rsidR="001950E1">
              <w:rPr>
                <w:noProof/>
                <w:webHidden/>
              </w:rPr>
              <w:fldChar w:fldCharType="end"/>
            </w:r>
          </w:hyperlink>
        </w:p>
        <w:p w14:paraId="2235FD8F" w14:textId="77777777" w:rsidR="001950E1" w:rsidRDefault="00000000">
          <w:pPr>
            <w:pStyle w:val="TOC2"/>
            <w:tabs>
              <w:tab w:val="right" w:leader="dot" w:pos="9016"/>
            </w:tabs>
            <w:rPr>
              <w:rFonts w:asciiTheme="minorHAnsi" w:eastAsiaTheme="minorEastAsia" w:hAnsiTheme="minorHAnsi"/>
              <w:noProof/>
              <w:sz w:val="22"/>
              <w:lang w:val="en-IN" w:eastAsia="en-IN"/>
            </w:rPr>
          </w:pPr>
          <w:hyperlink w:anchor="_Toc136723010" w:history="1">
            <w:r w:rsidR="001950E1" w:rsidRPr="00C57880">
              <w:rPr>
                <w:rStyle w:val="Hyperlink"/>
                <w:noProof/>
              </w:rPr>
              <w:t>3.4 Application of the contemporary theme by managements of above hotels in managing this issue</w:t>
            </w:r>
            <w:r w:rsidR="001950E1">
              <w:rPr>
                <w:noProof/>
                <w:webHidden/>
              </w:rPr>
              <w:tab/>
            </w:r>
            <w:r w:rsidR="001950E1">
              <w:rPr>
                <w:noProof/>
                <w:webHidden/>
              </w:rPr>
              <w:fldChar w:fldCharType="begin"/>
            </w:r>
            <w:r w:rsidR="001950E1">
              <w:rPr>
                <w:noProof/>
                <w:webHidden/>
              </w:rPr>
              <w:instrText xml:space="preserve"> PAGEREF _Toc136723010 \h </w:instrText>
            </w:r>
            <w:r w:rsidR="001950E1">
              <w:rPr>
                <w:noProof/>
                <w:webHidden/>
              </w:rPr>
            </w:r>
            <w:r w:rsidR="001950E1">
              <w:rPr>
                <w:noProof/>
                <w:webHidden/>
              </w:rPr>
              <w:fldChar w:fldCharType="separate"/>
            </w:r>
            <w:r w:rsidR="001950E1">
              <w:rPr>
                <w:noProof/>
                <w:webHidden/>
              </w:rPr>
              <w:t>8</w:t>
            </w:r>
            <w:r w:rsidR="001950E1">
              <w:rPr>
                <w:noProof/>
                <w:webHidden/>
              </w:rPr>
              <w:fldChar w:fldCharType="end"/>
            </w:r>
          </w:hyperlink>
        </w:p>
        <w:p w14:paraId="0C4D09C1" w14:textId="77777777" w:rsidR="001950E1" w:rsidRDefault="00000000">
          <w:pPr>
            <w:pStyle w:val="TOC1"/>
            <w:tabs>
              <w:tab w:val="right" w:leader="dot" w:pos="9016"/>
            </w:tabs>
            <w:rPr>
              <w:rFonts w:asciiTheme="minorHAnsi" w:eastAsiaTheme="minorEastAsia" w:hAnsiTheme="minorHAnsi"/>
              <w:noProof/>
              <w:sz w:val="22"/>
              <w:lang w:val="en-IN" w:eastAsia="en-IN"/>
            </w:rPr>
          </w:pPr>
          <w:hyperlink w:anchor="_Toc136723011" w:history="1">
            <w:r w:rsidR="001950E1" w:rsidRPr="00C57880">
              <w:rPr>
                <w:rStyle w:val="Hyperlink"/>
                <w:noProof/>
              </w:rPr>
              <w:t>4. Evaluation of the future policies and management options on this issue</w:t>
            </w:r>
            <w:r w:rsidR="001950E1">
              <w:rPr>
                <w:noProof/>
                <w:webHidden/>
              </w:rPr>
              <w:tab/>
            </w:r>
            <w:r w:rsidR="001950E1">
              <w:rPr>
                <w:noProof/>
                <w:webHidden/>
              </w:rPr>
              <w:fldChar w:fldCharType="begin"/>
            </w:r>
            <w:r w:rsidR="001950E1">
              <w:rPr>
                <w:noProof/>
                <w:webHidden/>
              </w:rPr>
              <w:instrText xml:space="preserve"> PAGEREF _Toc136723011 \h </w:instrText>
            </w:r>
            <w:r w:rsidR="001950E1">
              <w:rPr>
                <w:noProof/>
                <w:webHidden/>
              </w:rPr>
            </w:r>
            <w:r w:rsidR="001950E1">
              <w:rPr>
                <w:noProof/>
                <w:webHidden/>
              </w:rPr>
              <w:fldChar w:fldCharType="separate"/>
            </w:r>
            <w:r w:rsidR="001950E1">
              <w:rPr>
                <w:noProof/>
                <w:webHidden/>
              </w:rPr>
              <w:t>9</w:t>
            </w:r>
            <w:r w:rsidR="001950E1">
              <w:rPr>
                <w:noProof/>
                <w:webHidden/>
              </w:rPr>
              <w:fldChar w:fldCharType="end"/>
            </w:r>
          </w:hyperlink>
        </w:p>
        <w:p w14:paraId="027BEA70" w14:textId="77777777" w:rsidR="001950E1" w:rsidRDefault="00000000">
          <w:pPr>
            <w:pStyle w:val="TOC1"/>
            <w:tabs>
              <w:tab w:val="right" w:leader="dot" w:pos="9016"/>
            </w:tabs>
            <w:rPr>
              <w:rFonts w:asciiTheme="minorHAnsi" w:eastAsiaTheme="minorEastAsia" w:hAnsiTheme="minorHAnsi"/>
              <w:noProof/>
              <w:sz w:val="22"/>
              <w:lang w:val="en-IN" w:eastAsia="en-IN"/>
            </w:rPr>
          </w:pPr>
          <w:hyperlink w:anchor="_Toc136723012" w:history="1">
            <w:r w:rsidR="001950E1" w:rsidRPr="00C57880">
              <w:rPr>
                <w:rStyle w:val="Hyperlink"/>
                <w:noProof/>
              </w:rPr>
              <w:t>5. Conclusion</w:t>
            </w:r>
            <w:r w:rsidR="001950E1">
              <w:rPr>
                <w:noProof/>
                <w:webHidden/>
              </w:rPr>
              <w:tab/>
            </w:r>
            <w:r w:rsidR="001950E1">
              <w:rPr>
                <w:noProof/>
                <w:webHidden/>
              </w:rPr>
              <w:fldChar w:fldCharType="begin"/>
            </w:r>
            <w:r w:rsidR="001950E1">
              <w:rPr>
                <w:noProof/>
                <w:webHidden/>
              </w:rPr>
              <w:instrText xml:space="preserve"> PAGEREF _Toc136723012 \h </w:instrText>
            </w:r>
            <w:r w:rsidR="001950E1">
              <w:rPr>
                <w:noProof/>
                <w:webHidden/>
              </w:rPr>
            </w:r>
            <w:r w:rsidR="001950E1">
              <w:rPr>
                <w:noProof/>
                <w:webHidden/>
              </w:rPr>
              <w:fldChar w:fldCharType="separate"/>
            </w:r>
            <w:r w:rsidR="001950E1">
              <w:rPr>
                <w:noProof/>
                <w:webHidden/>
              </w:rPr>
              <w:t>10</w:t>
            </w:r>
            <w:r w:rsidR="001950E1">
              <w:rPr>
                <w:noProof/>
                <w:webHidden/>
              </w:rPr>
              <w:fldChar w:fldCharType="end"/>
            </w:r>
          </w:hyperlink>
        </w:p>
        <w:p w14:paraId="66DD7C70" w14:textId="77777777" w:rsidR="001950E1" w:rsidRDefault="00000000">
          <w:pPr>
            <w:pStyle w:val="TOC1"/>
            <w:tabs>
              <w:tab w:val="right" w:leader="dot" w:pos="9016"/>
            </w:tabs>
            <w:rPr>
              <w:rFonts w:asciiTheme="minorHAnsi" w:eastAsiaTheme="minorEastAsia" w:hAnsiTheme="minorHAnsi"/>
              <w:noProof/>
              <w:sz w:val="22"/>
              <w:lang w:val="en-IN" w:eastAsia="en-IN"/>
            </w:rPr>
          </w:pPr>
          <w:hyperlink w:anchor="_Toc136723013" w:history="1">
            <w:r w:rsidR="001950E1" w:rsidRPr="00C57880">
              <w:rPr>
                <w:rStyle w:val="Hyperlink"/>
                <w:noProof/>
              </w:rPr>
              <w:t>6. References</w:t>
            </w:r>
            <w:r w:rsidR="001950E1">
              <w:rPr>
                <w:noProof/>
                <w:webHidden/>
              </w:rPr>
              <w:tab/>
            </w:r>
            <w:r w:rsidR="001950E1">
              <w:rPr>
                <w:noProof/>
                <w:webHidden/>
              </w:rPr>
              <w:fldChar w:fldCharType="begin"/>
            </w:r>
            <w:r w:rsidR="001950E1">
              <w:rPr>
                <w:noProof/>
                <w:webHidden/>
              </w:rPr>
              <w:instrText xml:space="preserve"> PAGEREF _Toc136723013 \h </w:instrText>
            </w:r>
            <w:r w:rsidR="001950E1">
              <w:rPr>
                <w:noProof/>
                <w:webHidden/>
              </w:rPr>
            </w:r>
            <w:r w:rsidR="001950E1">
              <w:rPr>
                <w:noProof/>
                <w:webHidden/>
              </w:rPr>
              <w:fldChar w:fldCharType="separate"/>
            </w:r>
            <w:r w:rsidR="001950E1">
              <w:rPr>
                <w:noProof/>
                <w:webHidden/>
              </w:rPr>
              <w:t>11</w:t>
            </w:r>
            <w:r w:rsidR="001950E1">
              <w:rPr>
                <w:noProof/>
                <w:webHidden/>
              </w:rPr>
              <w:fldChar w:fldCharType="end"/>
            </w:r>
          </w:hyperlink>
        </w:p>
        <w:p w14:paraId="59FBC5E8" w14:textId="77777777" w:rsidR="001950E1" w:rsidRDefault="001950E1">
          <w:r>
            <w:rPr>
              <w:b/>
              <w:bCs/>
              <w:noProof/>
            </w:rPr>
            <w:fldChar w:fldCharType="end"/>
          </w:r>
        </w:p>
      </w:sdtContent>
    </w:sdt>
    <w:p w14:paraId="2AE4315F" w14:textId="77777777" w:rsidR="001950E1" w:rsidRDefault="001950E1">
      <w:pPr>
        <w:spacing w:line="259" w:lineRule="auto"/>
        <w:jc w:val="left"/>
        <w:rPr>
          <w:b/>
        </w:rPr>
      </w:pPr>
      <w:r>
        <w:br w:type="page"/>
      </w:r>
    </w:p>
    <w:p w14:paraId="0F46C60F" w14:textId="77777777" w:rsidR="00F42854" w:rsidRPr="005B76EC" w:rsidRDefault="007E04D0" w:rsidP="00691D4A">
      <w:pPr>
        <w:pStyle w:val="Heading1"/>
      </w:pPr>
      <w:bookmarkStart w:id="0" w:name="_Toc136722999"/>
      <w:r w:rsidRPr="005B76EC">
        <w:lastRenderedPageBreak/>
        <w:t>1. Introduction</w:t>
      </w:r>
      <w:bookmarkEnd w:id="0"/>
    </w:p>
    <w:p w14:paraId="2928D7EF" w14:textId="1AF95830" w:rsidR="007E04D0" w:rsidRPr="005B76EC" w:rsidRDefault="007E04D0" w:rsidP="00691D4A">
      <w:pPr>
        <w:pStyle w:val="Heading2"/>
      </w:pPr>
      <w:bookmarkStart w:id="1" w:name="_Toc136723000"/>
      <w:r w:rsidRPr="005B76EC">
        <w:t xml:space="preserve">1.1 Outlining the importance and relevance of contemporary theme in the hotel and hospitality </w:t>
      </w:r>
      <w:bookmarkEnd w:id="1"/>
      <w:r w:rsidR="00E25550" w:rsidRPr="005B76EC">
        <w:t>sector.</w:t>
      </w:r>
    </w:p>
    <w:p w14:paraId="1EF0C54A" w14:textId="77777777" w:rsidR="00E2345F" w:rsidRPr="005B76EC" w:rsidRDefault="00A01768" w:rsidP="00E2345F">
      <w:r w:rsidRPr="00A01768">
        <w:t>Digital transformation in the hotel and hospitality industry become an important contemporary theme, which would help in increasing the overall competitiveness of the sector in the global market. It has been denoted that with the help of digital transformation, the hotel and hospitality industry could reduce their operational cost, improve the quality of products and services, and enhance customer care by protecting their data and security (Hollander, 2022). Additionally, considering the digital transformation, digital revenue and website traffic would be enhanced, which will improve the competitive advantage of the hotel and hospitality industry respectively.</w:t>
      </w:r>
    </w:p>
    <w:p w14:paraId="15CD7D14" w14:textId="77777777" w:rsidR="007E04D0" w:rsidRPr="005B76EC" w:rsidRDefault="007E04D0" w:rsidP="00691D4A">
      <w:pPr>
        <w:pStyle w:val="Heading2"/>
      </w:pPr>
      <w:bookmarkStart w:id="2" w:name="_Toc136723001"/>
      <w:r w:rsidRPr="005B76EC">
        <w:t>1.2 Background details of the sector</w:t>
      </w:r>
      <w:bookmarkEnd w:id="2"/>
    </w:p>
    <w:p w14:paraId="07442FE7" w14:textId="77777777" w:rsidR="00AB1CC5" w:rsidRPr="005B76EC" w:rsidRDefault="00A01768" w:rsidP="006C5301">
      <w:r w:rsidRPr="00A01768">
        <w:t xml:space="preserve">As reported by </w:t>
      </w:r>
      <w:proofErr w:type="spellStart"/>
      <w:r w:rsidRPr="00A01768">
        <w:t>Dogru</w:t>
      </w:r>
      <w:proofErr w:type="spellEnd"/>
      <w:r w:rsidRPr="00A01768">
        <w:t xml:space="preserve">, McGinley and Kim (2020), the hotel and hospitality industry is the centre of the tourism industry, as it allows the engagement of </w:t>
      </w:r>
      <w:proofErr w:type="gramStart"/>
      <w:r w:rsidRPr="00A01768">
        <w:t>a large number of</w:t>
      </w:r>
      <w:proofErr w:type="gramEnd"/>
      <w:r w:rsidRPr="00A01768">
        <w:t xml:space="preserve"> tourists every year. It has been identified that key services provided by the hotel and hospitality industry include accommodations, food and several other personal services towards the visitors and guests respectively. In this way, the sector provides a high amount of finance to the global GDP as well.</w:t>
      </w:r>
      <w:r w:rsidR="006C5301" w:rsidRPr="005B76EC">
        <w:t xml:space="preserve"> </w:t>
      </w:r>
    </w:p>
    <w:p w14:paraId="5DEE56E8" w14:textId="77777777" w:rsidR="00AB1CC5" w:rsidRPr="005B76EC" w:rsidRDefault="00AB1CC5" w:rsidP="00AB1CC5">
      <w:pPr>
        <w:jc w:val="center"/>
      </w:pPr>
      <w:r w:rsidRPr="005B76EC">
        <w:rPr>
          <w:noProof/>
          <w:lang w:eastAsia="en-IN"/>
        </w:rPr>
        <w:drawing>
          <wp:inline distT="0" distB="0" distL="0" distR="0" wp14:anchorId="3D4AE1E6" wp14:editId="7CC91489">
            <wp:extent cx="5295900" cy="3031490"/>
            <wp:effectExtent l="76200" t="76200" r="133350" b="130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302755" cy="303541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B88DFA5" w14:textId="77777777" w:rsidR="00AB1CC5" w:rsidRPr="005B76EC" w:rsidRDefault="00AB1CC5" w:rsidP="00AB1CC5">
      <w:pPr>
        <w:jc w:val="center"/>
        <w:rPr>
          <w:b/>
        </w:rPr>
      </w:pPr>
      <w:r w:rsidRPr="005B76EC">
        <w:rPr>
          <w:b/>
        </w:rPr>
        <w:t>Figure 1: Market share of hotel and hospitality sector in the global market</w:t>
      </w:r>
    </w:p>
    <w:p w14:paraId="6CF87CDA" w14:textId="77777777" w:rsidR="00AB1CC5" w:rsidRPr="005B76EC" w:rsidRDefault="00AB1CC5" w:rsidP="00AB1CC5">
      <w:pPr>
        <w:jc w:val="center"/>
      </w:pPr>
      <w:r w:rsidRPr="005B76EC">
        <w:lastRenderedPageBreak/>
        <w:t>(Source: Statista, 2023)</w:t>
      </w:r>
    </w:p>
    <w:p w14:paraId="13DAB514" w14:textId="77777777" w:rsidR="006C5301" w:rsidRPr="005B76EC" w:rsidRDefault="00A01768" w:rsidP="006C5301">
      <w:r>
        <w:t>Due to the impact of the pandemic, the guest arrival in the hotel and hospitality organisation become reduced, which has resulted in its operations (Krishnan </w:t>
      </w:r>
      <w:r>
        <w:rPr>
          <w:rStyle w:val="Emphasis"/>
          <w:color w:val="0E101A"/>
        </w:rPr>
        <w:t>et al.</w:t>
      </w:r>
      <w:r>
        <w:t>, 2020). However, with the adaptation of digital transformation, the market share of the sector become enhanced in 2021 and</w:t>
      </w:r>
      <w:r w:rsidR="00865F06">
        <w:t xml:space="preserve"> it</w:t>
      </w:r>
      <w:r>
        <w:t xml:space="preserve"> would become 5.8 billion US Dollars within 2027 respectively (Statista, 2023).</w:t>
      </w:r>
    </w:p>
    <w:p w14:paraId="486179BC" w14:textId="77777777" w:rsidR="007E04D0" w:rsidRPr="005B76EC" w:rsidRDefault="007E04D0" w:rsidP="00691D4A">
      <w:pPr>
        <w:pStyle w:val="Heading1"/>
      </w:pPr>
      <w:bookmarkStart w:id="3" w:name="_Toc136723002"/>
      <w:r w:rsidRPr="005B76EC">
        <w:t>2. Overview of the literature</w:t>
      </w:r>
      <w:bookmarkEnd w:id="3"/>
    </w:p>
    <w:p w14:paraId="5E880759" w14:textId="77777777" w:rsidR="007E04D0" w:rsidRPr="005B76EC" w:rsidRDefault="007E04D0" w:rsidP="00691D4A">
      <w:pPr>
        <w:pStyle w:val="Heading2"/>
      </w:pPr>
      <w:bookmarkStart w:id="4" w:name="_Toc136723003"/>
      <w:r w:rsidRPr="005B76EC">
        <w:t>2.1 Trend of digital transformation in the hotel and hospitality sector</w:t>
      </w:r>
      <w:bookmarkEnd w:id="4"/>
    </w:p>
    <w:p w14:paraId="238ECA4F" w14:textId="77777777" w:rsidR="00A01768" w:rsidRDefault="00A01768" w:rsidP="00A01768">
      <w:r>
        <w:t xml:space="preserve">According to </w:t>
      </w:r>
      <w:proofErr w:type="spellStart"/>
      <w:r>
        <w:t>Alrawadieh</w:t>
      </w:r>
      <w:proofErr w:type="spellEnd"/>
      <w:r>
        <w:t xml:space="preserve">, </w:t>
      </w:r>
      <w:proofErr w:type="spellStart"/>
      <w:r>
        <w:t>Alrawadieh</w:t>
      </w:r>
      <w:proofErr w:type="spellEnd"/>
      <w:r>
        <w:t xml:space="preserve"> and Cetin (2021), digital transformation in the hotel and hospitality sector includes the use of technological advancements in the existing operations based on which effective customer service could be provided for ensuring better customer experience. It has been identified that six digital technologies including VR (Virtual Reality), contactless service, chatbots, IoT, AI and location-based services become flourished in the hotel and hospitality sector (</w:t>
      </w:r>
      <w:proofErr w:type="spellStart"/>
      <w:r>
        <w:t>Barawid</w:t>
      </w:r>
      <w:proofErr w:type="spellEnd"/>
      <w:r>
        <w:t>, 2022). Additionally, the report of Gilbert (2023) stated that 25% of global tourists prefer AI in the hospitality sector while 70% of millennial prefers tech amities including mobile payments and Smart TV.</w:t>
      </w:r>
    </w:p>
    <w:p w14:paraId="37F3FE89" w14:textId="77777777" w:rsidR="00975E65" w:rsidRPr="005B76EC" w:rsidRDefault="00A01768" w:rsidP="00A01768">
      <w:r>
        <w:t xml:space="preserve">Meanwhile, major global hotel chains prefer VR for providing effective customer service respectively. Furthermore, the study by Yang, </w:t>
      </w:r>
      <w:proofErr w:type="spellStart"/>
      <w:r>
        <w:t>Henthorne</w:t>
      </w:r>
      <w:proofErr w:type="spellEnd"/>
      <w:r>
        <w:t xml:space="preserve"> and George (2020) argued that Artificial Intelligence and Robotics become effective in the hotel and hospitality industry, as they could help to evaluate the requirement of the guests through the collected data and thereby helping to improve the guest experiences. Considering this, the increasing trend of digital tools and techniques used in the hotel and hospitality industry could be understood effectively.</w:t>
      </w:r>
    </w:p>
    <w:p w14:paraId="26788C56" w14:textId="77777777" w:rsidR="007E04D0" w:rsidRPr="005B76EC" w:rsidRDefault="007E04D0" w:rsidP="00691D4A">
      <w:pPr>
        <w:pStyle w:val="Heading2"/>
      </w:pPr>
      <w:bookmarkStart w:id="5" w:name="_Toc136723004"/>
      <w:r w:rsidRPr="005B76EC">
        <w:t>2.2 Theoretical analysis</w:t>
      </w:r>
      <w:bookmarkEnd w:id="5"/>
    </w:p>
    <w:p w14:paraId="79AC8C6A" w14:textId="1BC5AFED" w:rsidR="00372BE9" w:rsidRPr="005B76EC" w:rsidRDefault="00A01768" w:rsidP="00372BE9">
      <w:r w:rsidRPr="00A01768">
        <w:t xml:space="preserve">Considering the previous aspect, the theoretical analysis of the digital transformation in the hotel and hospitality sector could be established </w:t>
      </w:r>
      <w:r w:rsidR="00E25550" w:rsidRPr="00A01768">
        <w:t>and, in this way,</w:t>
      </w:r>
      <w:r w:rsidRPr="00A01768">
        <w:t xml:space="preserve"> the theory of Engel </w:t>
      </w:r>
      <w:proofErr w:type="spellStart"/>
      <w:r w:rsidRPr="00A01768">
        <w:t>Kollat</w:t>
      </w:r>
      <w:proofErr w:type="spellEnd"/>
      <w:r w:rsidRPr="00A01768">
        <w:t xml:space="preserve"> Blackwell model (EKB) could be explored. As per the opinion of Needle (2021), the EKB model considers consumer buying behaviour by ensuring four stages such as input, processing stage, decision stages and variables in the decision-making. With the help of the first stage, the consumers could be aware of the product or service with the help of marketing and promotions. After achieving data, the consumers become started to pursue the information related to the </w:t>
      </w:r>
      <w:proofErr w:type="gramStart"/>
      <w:r w:rsidRPr="00A01768">
        <w:t>particular product</w:t>
      </w:r>
      <w:proofErr w:type="gramEnd"/>
      <w:r w:rsidRPr="00A01768">
        <w:t>, which would help them in making decisions by considering the variables respectively (John, 2022).</w:t>
      </w:r>
    </w:p>
    <w:p w14:paraId="6B93C228" w14:textId="77777777" w:rsidR="002F1CAD" w:rsidRPr="005B76EC" w:rsidRDefault="002F1CAD" w:rsidP="002F1CAD">
      <w:pPr>
        <w:jc w:val="center"/>
      </w:pPr>
      <w:r w:rsidRPr="005B76EC">
        <w:rPr>
          <w:noProof/>
          <w:lang w:eastAsia="en-IN"/>
        </w:rPr>
        <w:lastRenderedPageBreak/>
        <w:drawing>
          <wp:inline distT="0" distB="0" distL="0" distR="0" wp14:anchorId="4925CB39" wp14:editId="49F2227F">
            <wp:extent cx="5762625" cy="355252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75676" cy="3560569"/>
                    </a:xfrm>
                    <a:prstGeom prst="rect">
                      <a:avLst/>
                    </a:prstGeom>
                  </pic:spPr>
                </pic:pic>
              </a:graphicData>
            </a:graphic>
          </wp:inline>
        </w:drawing>
      </w:r>
    </w:p>
    <w:p w14:paraId="1E8C57EB" w14:textId="77777777" w:rsidR="002F1CAD" w:rsidRPr="005B76EC" w:rsidRDefault="002F1CAD" w:rsidP="002F1CAD">
      <w:pPr>
        <w:jc w:val="center"/>
        <w:rPr>
          <w:b/>
        </w:rPr>
      </w:pPr>
      <w:r w:rsidRPr="005B76EC">
        <w:rPr>
          <w:b/>
        </w:rPr>
        <w:t>Figure</w:t>
      </w:r>
      <w:r w:rsidR="00865F06">
        <w:rPr>
          <w:b/>
        </w:rPr>
        <w:t xml:space="preserve"> 2</w:t>
      </w:r>
      <w:r w:rsidRPr="005B76EC">
        <w:rPr>
          <w:b/>
        </w:rPr>
        <w:t>: EKB theory</w:t>
      </w:r>
    </w:p>
    <w:p w14:paraId="09158EB1" w14:textId="77777777" w:rsidR="002F1CAD" w:rsidRPr="005B76EC" w:rsidRDefault="002F1CAD" w:rsidP="002F1CAD">
      <w:pPr>
        <w:jc w:val="center"/>
      </w:pPr>
      <w:r w:rsidRPr="005B76EC">
        <w:t>(Source: Holland, 2019)</w:t>
      </w:r>
    </w:p>
    <w:p w14:paraId="1B0FD83F" w14:textId="77777777" w:rsidR="00A01768" w:rsidRPr="00A01768" w:rsidRDefault="00A01768" w:rsidP="00A01768">
      <w:pPr>
        <w:rPr>
          <w:lang w:val="en-IN"/>
        </w:rPr>
      </w:pPr>
      <w:r w:rsidRPr="00A01768">
        <w:rPr>
          <w:lang w:val="en-IN"/>
        </w:rPr>
        <w:t xml:space="preserve">Additionally, the study by Holland (2019) reviewed the entire framework of the theory, which has been provided in the above diagram. The study denoted that the external searching process of the consumers could help them in processing the information regarding exposure, attention, comprehension, </w:t>
      </w:r>
      <w:proofErr w:type="gramStart"/>
      <w:r w:rsidRPr="00A01768">
        <w:rPr>
          <w:lang w:val="en-IN"/>
        </w:rPr>
        <w:t>acceptance</w:t>
      </w:r>
      <w:proofErr w:type="gramEnd"/>
      <w:r w:rsidRPr="00A01768">
        <w:rPr>
          <w:lang w:val="en-IN"/>
        </w:rPr>
        <w:t xml:space="preserve"> and retention. Besides, several decision process variables and external influences could affect the consumer buying choices and thereby resulting in dissonance or satisfaction respectively (John, 2022). Considering this, the digital transformation practice could help to provide better information to hotel and hospitality organisations towards the customers. </w:t>
      </w:r>
      <w:proofErr w:type="spellStart"/>
      <w:r w:rsidRPr="00A01768">
        <w:rPr>
          <w:lang w:val="en-IN"/>
        </w:rPr>
        <w:t>Hristoforova</w:t>
      </w:r>
      <w:proofErr w:type="spellEnd"/>
      <w:r w:rsidRPr="00A01768">
        <w:rPr>
          <w:lang w:val="en-IN"/>
        </w:rPr>
        <w:t> </w:t>
      </w:r>
      <w:r w:rsidRPr="00A01768">
        <w:rPr>
          <w:i/>
          <w:iCs/>
          <w:lang w:val="en-IN"/>
        </w:rPr>
        <w:t>et al. </w:t>
      </w:r>
      <w:r w:rsidRPr="00A01768">
        <w:rPr>
          <w:lang w:val="en-IN"/>
        </w:rPr>
        <w:t>(2019) opined that with the help of digital transformation practice, digital marketing communication with guests could be possible.</w:t>
      </w:r>
    </w:p>
    <w:p w14:paraId="49E7A85A" w14:textId="77777777" w:rsidR="00BB3190" w:rsidRPr="00A01768" w:rsidRDefault="00A01768" w:rsidP="00372BE9">
      <w:pPr>
        <w:rPr>
          <w:lang w:val="en-IN"/>
        </w:rPr>
      </w:pPr>
      <w:r w:rsidRPr="00A01768">
        <w:rPr>
          <w:lang w:val="en-IN"/>
        </w:rPr>
        <w:t>Several digital techniques such as social media marketing and online advertisement would help global guests for obtaining effective information regarding hospitality products and services (McLoughlin, 2022). In this way, guests could be able to find out information regarding the specific product based on which they could generate their decisions regarding the service purchasing. Additionally, with the help of data analytics, the hospitality industry would be able to analyse the demand and behavioural patterns of the guests, which would generate a highly competitive advantage for the hotel and hospitality sector in the global market (Syme, 2020).</w:t>
      </w:r>
    </w:p>
    <w:p w14:paraId="573258C4" w14:textId="77777777" w:rsidR="007E04D0" w:rsidRPr="005B76EC" w:rsidRDefault="007E04D0" w:rsidP="00691D4A">
      <w:pPr>
        <w:pStyle w:val="Heading2"/>
      </w:pPr>
      <w:bookmarkStart w:id="6" w:name="_Toc136723005"/>
      <w:r w:rsidRPr="005B76EC">
        <w:lastRenderedPageBreak/>
        <w:t>2.3. Role of digital practices in hotel and hospitality sector</w:t>
      </w:r>
      <w:bookmarkEnd w:id="6"/>
    </w:p>
    <w:p w14:paraId="41842966" w14:textId="77777777" w:rsidR="007D7E10" w:rsidRPr="005B76EC" w:rsidRDefault="00A01768" w:rsidP="001E4E48">
      <w:r>
        <w:t xml:space="preserve">The study by </w:t>
      </w:r>
      <w:proofErr w:type="spellStart"/>
      <w:r>
        <w:t>Anser</w:t>
      </w:r>
      <w:proofErr w:type="spellEnd"/>
      <w:r>
        <w:t> </w:t>
      </w:r>
      <w:r>
        <w:rPr>
          <w:rStyle w:val="Emphasis"/>
          <w:color w:val="0E101A"/>
        </w:rPr>
        <w:t>et al. </w:t>
      </w:r>
      <w:r>
        <w:t>(2020) reflected that digital practices in the hotel and hospitality industry could help to improve customer experiences by enhancing product quality and services. In this way, the revenue and website traffic for hotel and hospitality organisations could be increased effectively. Additionally, the report of Zhu </w:t>
      </w:r>
      <w:r>
        <w:rPr>
          <w:rStyle w:val="Emphasis"/>
          <w:color w:val="0E101A"/>
        </w:rPr>
        <w:t>et al.</w:t>
      </w:r>
      <w:r>
        <w:t> (2021) stated that with the help of AI and IoT, guest’s data and requirements could be accessed based on which high-quality services could be provided as well.</w:t>
      </w:r>
      <w:r w:rsidR="007D7E10" w:rsidRPr="005B76EC">
        <w:t xml:space="preserve"> </w:t>
      </w:r>
    </w:p>
    <w:p w14:paraId="063511DD" w14:textId="77777777" w:rsidR="00B22D53" w:rsidRPr="005B76EC" w:rsidRDefault="00B22D53" w:rsidP="00B22D53">
      <w:pPr>
        <w:jc w:val="center"/>
      </w:pPr>
      <w:r w:rsidRPr="005B76EC">
        <w:rPr>
          <w:noProof/>
          <w:lang w:eastAsia="en-IN"/>
        </w:rPr>
        <w:drawing>
          <wp:inline distT="0" distB="0" distL="0" distR="0" wp14:anchorId="69224557" wp14:editId="62CB0753">
            <wp:extent cx="5731510" cy="2105025"/>
            <wp:effectExtent l="76200" t="76200" r="135890" b="1428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1050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CFAFCAA" w14:textId="7F4016CE" w:rsidR="00B22D53" w:rsidRPr="005B76EC" w:rsidRDefault="00B22D53" w:rsidP="00B22D53">
      <w:pPr>
        <w:jc w:val="center"/>
        <w:rPr>
          <w:b/>
        </w:rPr>
      </w:pPr>
      <w:r w:rsidRPr="005B76EC">
        <w:rPr>
          <w:b/>
        </w:rPr>
        <w:t>Figure</w:t>
      </w:r>
      <w:r w:rsidR="00865F06">
        <w:rPr>
          <w:b/>
        </w:rPr>
        <w:t xml:space="preserve"> 3</w:t>
      </w:r>
      <w:r w:rsidRPr="005B76EC">
        <w:rPr>
          <w:b/>
        </w:rPr>
        <w:t xml:space="preserve">: Benefits of implementing new technologies in the hospitality </w:t>
      </w:r>
      <w:r w:rsidR="00E25550" w:rsidRPr="005B76EC">
        <w:rPr>
          <w:b/>
        </w:rPr>
        <w:t>industry.</w:t>
      </w:r>
    </w:p>
    <w:p w14:paraId="03BBD423" w14:textId="77777777" w:rsidR="007D7E10" w:rsidRPr="005B76EC" w:rsidRDefault="00B22D53" w:rsidP="00B22D53">
      <w:pPr>
        <w:jc w:val="center"/>
      </w:pPr>
      <w:r w:rsidRPr="005B76EC">
        <w:t xml:space="preserve">(Source: </w:t>
      </w:r>
      <w:r w:rsidR="00D30F5F" w:rsidRPr="005B76EC">
        <w:t>Gilbert, 2023</w:t>
      </w:r>
      <w:r w:rsidRPr="005B76EC">
        <w:t>)</w:t>
      </w:r>
    </w:p>
    <w:p w14:paraId="57C5F60A" w14:textId="77777777" w:rsidR="002E7D48" w:rsidRPr="005B76EC" w:rsidRDefault="00A01768" w:rsidP="00ED2856">
      <w:r>
        <w:t>However, Moon </w:t>
      </w:r>
      <w:r>
        <w:rPr>
          <w:rStyle w:val="Emphasis"/>
          <w:color w:val="0E101A"/>
        </w:rPr>
        <w:t>et al. </w:t>
      </w:r>
      <w:r>
        <w:t>(2022) stated that data security and protection is the key aspect of the hotel and hospitality industry based on which the brand value and awareness among global visitors could be enhanced. Furthermore, Gilbert (2023) reviewed that digital transformation in the hospitality industry could ensure 135% of online revenue enhancement, 71% reduction of guest complaints with the help of high-quality services and enhancement of the customer’s service ratings respectively. In this way, high customer outcomes by digital transformation could improve the website traffic and competitive advantage of the sector respectively. Moreover, the study by António and Rita (2021) has further denoted that considering the impact of the pandemic and physical distancing related to this, the government has focused on the digital transformation practice by the hotel and hospitality sector. In this way, high efficiency, customer experiences and high revenue become fruitful for the hotel and hospitality sector in terms of digital transformation practice.</w:t>
      </w:r>
    </w:p>
    <w:p w14:paraId="607CC7BB" w14:textId="77777777" w:rsidR="007E04D0" w:rsidRPr="005B76EC" w:rsidRDefault="007E04D0" w:rsidP="00691D4A">
      <w:pPr>
        <w:pStyle w:val="Heading1"/>
      </w:pPr>
      <w:bookmarkStart w:id="7" w:name="_Toc136723006"/>
      <w:r w:rsidRPr="005B76EC">
        <w:t>3. Application to the hotel and hospitality sector</w:t>
      </w:r>
      <w:bookmarkEnd w:id="7"/>
    </w:p>
    <w:p w14:paraId="2E073291" w14:textId="77777777" w:rsidR="007E04D0" w:rsidRPr="005B76EC" w:rsidRDefault="007E04D0" w:rsidP="00691D4A">
      <w:pPr>
        <w:pStyle w:val="Heading2"/>
      </w:pPr>
      <w:bookmarkStart w:id="8" w:name="_Toc136723007"/>
      <w:r w:rsidRPr="005B76EC">
        <w:lastRenderedPageBreak/>
        <w:t xml:space="preserve">3.1 Analysis of the customer </w:t>
      </w:r>
      <w:r w:rsidR="009614B0" w:rsidRPr="005B76EC">
        <w:t xml:space="preserve">data </w:t>
      </w:r>
      <w:r w:rsidRPr="005B76EC">
        <w:t>security area of the hotel</w:t>
      </w:r>
      <w:r w:rsidR="00691D4A" w:rsidRPr="005B76EC">
        <w:t xml:space="preserve"> </w:t>
      </w:r>
      <w:r w:rsidR="009614B0" w:rsidRPr="005B76EC">
        <w:t xml:space="preserve">and hospitality </w:t>
      </w:r>
      <w:r w:rsidR="00ED2856" w:rsidRPr="005B76EC">
        <w:t>industry</w:t>
      </w:r>
      <w:bookmarkEnd w:id="8"/>
    </w:p>
    <w:p w14:paraId="652BB226" w14:textId="77777777" w:rsidR="00A01768" w:rsidRPr="00A01768" w:rsidRDefault="00A01768" w:rsidP="00A01768">
      <w:pPr>
        <w:rPr>
          <w:lang w:val="en-IN"/>
        </w:rPr>
      </w:pPr>
      <w:r w:rsidRPr="00A01768">
        <w:rPr>
          <w:lang w:val="en-IN"/>
        </w:rPr>
        <w:t>According to the opinion of Arora (2019), customer security maintenance is a vital aspect of the operational area of the hotel and hospitality sector, as it could help in maintaining customer data security and protective within the sector. In this aspect, several areas of consumer data protection could be identified such as cyber security, security audit, maintaining security-minded customer service and thereby ensuring engagement of the consumer with the hotel and hospitality services effectively. Furthermore, Wainstein (2023) stated that with the help of data security practices in the hotel and hospitality industry, effective encryption regarding the payment and analysis of card information would be possible. In this way, guests would face fewer challenges during the checkout time as well.</w:t>
      </w:r>
    </w:p>
    <w:p w14:paraId="585E54F6" w14:textId="77777777" w:rsidR="009614B0" w:rsidRPr="00A01768" w:rsidRDefault="00A01768" w:rsidP="009614B0">
      <w:pPr>
        <w:rPr>
          <w:lang w:val="en-IN"/>
        </w:rPr>
      </w:pPr>
      <w:r w:rsidRPr="00A01768">
        <w:rPr>
          <w:lang w:val="en-IN"/>
        </w:rPr>
        <w:t>In the view of Berezina </w:t>
      </w:r>
      <w:r w:rsidRPr="00A01768">
        <w:rPr>
          <w:i/>
          <w:iCs/>
          <w:lang w:val="en-IN"/>
        </w:rPr>
        <w:t>et al.</w:t>
      </w:r>
      <w:r w:rsidRPr="00A01768">
        <w:rPr>
          <w:lang w:val="en-IN"/>
        </w:rPr>
        <w:t> (2022), data protection and security maintenance within the hotel and hospitality organisation could ensure better information security breaches for the guests. Considering this, effective Payment Card Data Security Standards (PCI-DSS) could be maintained alongside protecting the personal data of the guests effectively. In this way, high guest satisfaction, recommending a hotel or hospitality organisation and revisiting intentions among the guests could be enhanced.</w:t>
      </w:r>
      <w:r w:rsidR="009614B0" w:rsidRPr="005B76EC">
        <w:t xml:space="preserve"> </w:t>
      </w:r>
    </w:p>
    <w:p w14:paraId="35EE568E" w14:textId="77777777" w:rsidR="007E04D0" w:rsidRPr="005B76EC" w:rsidRDefault="007E04D0" w:rsidP="009614B0">
      <w:pPr>
        <w:pStyle w:val="Heading2"/>
      </w:pPr>
      <w:bookmarkStart w:id="9" w:name="_Toc136723008"/>
      <w:r w:rsidRPr="005B76EC">
        <w:t xml:space="preserve">3.2 Role of digital transformation in customer security </w:t>
      </w:r>
      <w:r w:rsidR="009614B0" w:rsidRPr="005B76EC">
        <w:t>and data protection services</w:t>
      </w:r>
      <w:bookmarkEnd w:id="9"/>
    </w:p>
    <w:p w14:paraId="137B62BA" w14:textId="3F27DDE9" w:rsidR="009614B0" w:rsidRPr="005B76EC" w:rsidRDefault="00A01768" w:rsidP="009614B0">
      <w:r>
        <w:t>Considering the above analysis, it has been identified that customer data security plays an important role in the hotel and hospitality sector. In this way, the incorporation of digital transformation could be able to improve the service better. As reported by Yu </w:t>
      </w:r>
      <w:r>
        <w:rPr>
          <w:rStyle w:val="Emphasis"/>
          <w:color w:val="0E101A"/>
        </w:rPr>
        <w:t>et al. </w:t>
      </w:r>
      <w:r>
        <w:t xml:space="preserve">(2022), the role of digital tools and techniques becomes productive in the data security and privacy aspect, as it is considered a fundamental issue for the selected industry. The study by Zhu, </w:t>
      </w:r>
      <w:r w:rsidR="00E25550">
        <w:t>Wang,</w:t>
      </w:r>
      <w:r>
        <w:t xml:space="preserve"> and Cheng (2021) showed the impact of digital tools such as AI and IoT, which would help to make the digital network system within the hotel and hospitality industry and thereby reducing software vulnerabilities and building resources for mitigating the risks of cyber-attacks, which would be risky for protecting the customer data.</w:t>
      </w:r>
    </w:p>
    <w:p w14:paraId="7F872493" w14:textId="77777777" w:rsidR="009614B0" w:rsidRPr="005B76EC" w:rsidRDefault="009614B0" w:rsidP="009614B0">
      <w:pPr>
        <w:jc w:val="center"/>
      </w:pPr>
      <w:r w:rsidRPr="005B76EC">
        <w:rPr>
          <w:noProof/>
          <w:lang w:eastAsia="en-IN"/>
        </w:rPr>
        <w:lastRenderedPageBreak/>
        <w:drawing>
          <wp:inline distT="0" distB="0" distL="0" distR="0" wp14:anchorId="21E4EA7F" wp14:editId="6604E0D4">
            <wp:extent cx="5486400" cy="3914775"/>
            <wp:effectExtent l="19050" t="19050" r="19050" b="28575"/>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7E9325A4" w14:textId="77777777" w:rsidR="009614B0" w:rsidRPr="005B76EC" w:rsidRDefault="009614B0" w:rsidP="009614B0">
      <w:pPr>
        <w:jc w:val="center"/>
        <w:rPr>
          <w:b/>
        </w:rPr>
      </w:pPr>
      <w:r w:rsidRPr="005B76EC">
        <w:rPr>
          <w:b/>
        </w:rPr>
        <w:t>Figure</w:t>
      </w:r>
      <w:r w:rsidR="00865F06">
        <w:rPr>
          <w:b/>
        </w:rPr>
        <w:t xml:space="preserve"> 4</w:t>
      </w:r>
      <w:r w:rsidRPr="005B76EC">
        <w:rPr>
          <w:b/>
        </w:rPr>
        <w:t>: Digital tools and technologies in consumer data protection by hotel and hospitality sector</w:t>
      </w:r>
    </w:p>
    <w:p w14:paraId="6E1809B9" w14:textId="77777777" w:rsidR="009614B0" w:rsidRPr="005B76EC" w:rsidRDefault="00A01768" w:rsidP="009614B0">
      <w:r w:rsidRPr="00A01768">
        <w:t xml:space="preserve">Furthermore, </w:t>
      </w:r>
      <w:proofErr w:type="spellStart"/>
      <w:r w:rsidRPr="00A01768">
        <w:t>Yallop</w:t>
      </w:r>
      <w:proofErr w:type="spellEnd"/>
      <w:r w:rsidRPr="00A01768">
        <w:t xml:space="preserve"> and Seraphin (2020) reviewed that with the help of big data and analytics solution programmes, the hotel and hospitality industry could protect consumer data effectively. Considering the use of an analytic programme, the hotel and hospitality organisations become able to develop a well-designed governance framework, which would protect the consumer’s personal data and thereby mitigating the risk of cyber security as well. Besides, the report of Wynn and Jones (2022) argued that alongside the IoT and AI, several hotel and hospitality organisation uses cloud computing and blockchain technology for reducing the risk of fraud and misuse of guest data respectively. In this way, the role of digital transformation in consumer data protection and security services could be understood, which could provide a high guest retention rate in the hotel and hospitality sector.</w:t>
      </w:r>
    </w:p>
    <w:p w14:paraId="2B39F5DE" w14:textId="08195DC5" w:rsidR="007E04D0" w:rsidRPr="005B76EC" w:rsidRDefault="007E04D0" w:rsidP="00691D4A">
      <w:pPr>
        <w:pStyle w:val="Heading2"/>
      </w:pPr>
      <w:bookmarkStart w:id="10" w:name="_Toc136723009"/>
      <w:r w:rsidRPr="005B76EC">
        <w:t xml:space="preserve">3.3 Issues faced by major hotels regarding the customer </w:t>
      </w:r>
      <w:r w:rsidR="009614B0" w:rsidRPr="005B76EC">
        <w:t>data and s</w:t>
      </w:r>
      <w:r w:rsidRPr="005B76EC">
        <w:t xml:space="preserve">ecurity </w:t>
      </w:r>
      <w:bookmarkEnd w:id="10"/>
      <w:r w:rsidR="00E25550" w:rsidRPr="005B76EC">
        <w:t>maintenance.</w:t>
      </w:r>
    </w:p>
    <w:p w14:paraId="699A22A2" w14:textId="77777777" w:rsidR="009614B0" w:rsidRPr="005B76EC" w:rsidRDefault="00A01768" w:rsidP="009614B0">
      <w:r>
        <w:t xml:space="preserve">It has been identified that several global hotels faced issues related to their customer data protection and security practice. As reported by </w:t>
      </w:r>
      <w:proofErr w:type="spellStart"/>
      <w:r>
        <w:t>Fruhlinger</w:t>
      </w:r>
      <w:proofErr w:type="spellEnd"/>
      <w:r>
        <w:t xml:space="preserve"> (2020), </w:t>
      </w:r>
      <w:r>
        <w:rPr>
          <w:rStyle w:val="Emphasis"/>
          <w:b/>
          <w:bCs/>
          <w:color w:val="0E101A"/>
        </w:rPr>
        <w:t>Marriott International</w:t>
      </w:r>
      <w:r>
        <w:t xml:space="preserve"> faced data breach issues in 2018 based on which one of the reservation systems of the hotel become hacked and leaked the data of more than millions of guests. It has generated </w:t>
      </w:r>
      <w:r>
        <w:lastRenderedPageBreak/>
        <w:t xml:space="preserve">violations among the guests due to the hacking of their passports, credit card numbers and other personal details of the guests. </w:t>
      </w:r>
      <w:proofErr w:type="spellStart"/>
      <w:r>
        <w:t>Rovnick</w:t>
      </w:r>
      <w:proofErr w:type="spellEnd"/>
      <w:r>
        <w:t> </w:t>
      </w:r>
      <w:r>
        <w:rPr>
          <w:rStyle w:val="Emphasis"/>
          <w:color w:val="0E101A"/>
        </w:rPr>
        <w:t>et al.</w:t>
      </w:r>
      <w:r>
        <w:t> (2018) stated that the first data breach of the hotel has reduced its stock performance by 120 million US dollars in 2018. Furthermore, Page (2022) reported that the major hotel giant has faced another data breach issue in which 20 gigabytes of sensitive data of the guests become stolen by hackers respectively.</w:t>
      </w:r>
    </w:p>
    <w:p w14:paraId="592F8AA6" w14:textId="77777777" w:rsidR="009614B0" w:rsidRPr="005B76EC" w:rsidRDefault="009614B0" w:rsidP="009614B0">
      <w:pPr>
        <w:jc w:val="center"/>
      </w:pPr>
      <w:r w:rsidRPr="005B76EC">
        <w:rPr>
          <w:noProof/>
          <w:lang w:eastAsia="en-IN"/>
        </w:rPr>
        <w:drawing>
          <wp:inline distT="0" distB="0" distL="0" distR="0" wp14:anchorId="643204EC" wp14:editId="6DF3BEC1">
            <wp:extent cx="5411124" cy="3000375"/>
            <wp:effectExtent l="76200" t="76200" r="132715" b="123825"/>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srcRect/>
                    <a:stretch>
                      <a:fillRect/>
                    </a:stretch>
                  </pic:blipFill>
                  <pic:spPr bwMode="auto">
                    <a:xfrm>
                      <a:off x="0" y="0"/>
                      <a:ext cx="5414556" cy="300227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FE6EE6E" w14:textId="77777777" w:rsidR="009614B0" w:rsidRPr="005B76EC" w:rsidRDefault="009614B0" w:rsidP="009614B0">
      <w:pPr>
        <w:jc w:val="center"/>
        <w:rPr>
          <w:b/>
        </w:rPr>
      </w:pPr>
      <w:r w:rsidRPr="005B76EC">
        <w:rPr>
          <w:b/>
        </w:rPr>
        <w:t>Figure</w:t>
      </w:r>
      <w:r w:rsidR="00865F06">
        <w:rPr>
          <w:b/>
        </w:rPr>
        <w:t xml:space="preserve"> 5</w:t>
      </w:r>
      <w:r w:rsidRPr="005B76EC">
        <w:rPr>
          <w:b/>
        </w:rPr>
        <w:t>: Stock reduction of Marriott after the first data breach</w:t>
      </w:r>
    </w:p>
    <w:p w14:paraId="2955A98F" w14:textId="77777777" w:rsidR="009614B0" w:rsidRPr="005B76EC" w:rsidRDefault="009614B0" w:rsidP="009614B0">
      <w:pPr>
        <w:jc w:val="center"/>
      </w:pPr>
      <w:r w:rsidRPr="005B76EC">
        <w:t xml:space="preserve">(Source: </w:t>
      </w:r>
      <w:proofErr w:type="spellStart"/>
      <w:r w:rsidRPr="005B76EC">
        <w:t>Rovnick</w:t>
      </w:r>
      <w:proofErr w:type="spellEnd"/>
      <w:r w:rsidRPr="005B76EC">
        <w:t xml:space="preserve"> </w:t>
      </w:r>
      <w:r w:rsidRPr="005B76EC">
        <w:rPr>
          <w:i/>
          <w:iCs/>
        </w:rPr>
        <w:t>et al.</w:t>
      </w:r>
      <w:r w:rsidRPr="005B76EC">
        <w:t>, 2018)</w:t>
      </w:r>
    </w:p>
    <w:p w14:paraId="5656A43F" w14:textId="77777777" w:rsidR="009614B0" w:rsidRPr="005B76EC" w:rsidRDefault="00A01768" w:rsidP="009614B0">
      <w:r>
        <w:t>Similarly, another global hotel and hospitality giant such as </w:t>
      </w:r>
      <w:r>
        <w:rPr>
          <w:rStyle w:val="Emphasis"/>
          <w:b/>
          <w:bCs/>
          <w:color w:val="0E101A"/>
        </w:rPr>
        <w:t>Hilton</w:t>
      </w:r>
      <w:r>
        <w:t> faced a data breach through data-stealing malware. In this way, around 363,952 credit card numbers and other vital personal information of the guests become hacked, which affected the brand position of the hospitality organisation as well (Roberts </w:t>
      </w:r>
      <w:r>
        <w:rPr>
          <w:rStyle w:val="Emphasis"/>
          <w:color w:val="0E101A"/>
        </w:rPr>
        <w:t>et al.</w:t>
      </w:r>
      <w:r>
        <w:t>, 2022).</w:t>
      </w:r>
    </w:p>
    <w:p w14:paraId="54E7E1CC" w14:textId="77777777" w:rsidR="00454FD3" w:rsidRPr="005B76EC" w:rsidRDefault="00454FD3" w:rsidP="00691D4A">
      <w:pPr>
        <w:pStyle w:val="Heading2"/>
      </w:pPr>
      <w:bookmarkStart w:id="11" w:name="_Toc136723010"/>
      <w:r w:rsidRPr="005B76EC">
        <w:t>3.4 Applic</w:t>
      </w:r>
      <w:r w:rsidR="00691D4A" w:rsidRPr="005B76EC">
        <w:t>ation of the contemporary theme</w:t>
      </w:r>
      <w:r w:rsidRPr="005B76EC">
        <w:t xml:space="preserve"> </w:t>
      </w:r>
      <w:r w:rsidR="009614B0" w:rsidRPr="005B76EC">
        <w:t xml:space="preserve">by managements of above hotels </w:t>
      </w:r>
      <w:r w:rsidRPr="005B76EC">
        <w:t>in managing this issue</w:t>
      </w:r>
      <w:bookmarkEnd w:id="11"/>
    </w:p>
    <w:p w14:paraId="5ECE31F0" w14:textId="77777777" w:rsidR="00A01768" w:rsidRDefault="00A01768" w:rsidP="00A01768">
      <w:r>
        <w:t xml:space="preserve">Arora (2019) reported that the management team of the hotel and hospitality industry should be focused on data and consumer security services. According to Hollander (2023), the management team of Marriott after the investigation identified that the data breach has happened due to the poor IT and insecure reservation system followed by the Starwood brand of Marriott. In this way, the management board of the company has discussed the implementation of some digital adaptations such as SOC-2, GDPR, PSD2 and PCI alongside </w:t>
      </w:r>
      <w:r>
        <w:lastRenderedPageBreak/>
        <w:t>the analytics solution based on which cyber hacking and consumer data mishandling could be avoided.</w:t>
      </w:r>
    </w:p>
    <w:p w14:paraId="275EB46F" w14:textId="77777777" w:rsidR="009614B0" w:rsidRPr="005B76EC" w:rsidRDefault="00A01768" w:rsidP="00A01768">
      <w:r>
        <w:t>Additionally, it has been identified that the management body of Hilton has implemented several digital transformation practices such as AI, Machine learning, advanced data analytics and chatbots for providing high-quality customer service with data security (Global Data, 2022). Alongside, the management of Hilton started to use AI and data analytics for protecting the data and in this way, the hospitality giant has introduced robot AI by developing a partnership with IBM. This would help to protect the customer data and avoid data security issues in future respectively.</w:t>
      </w:r>
    </w:p>
    <w:p w14:paraId="773CBD8B" w14:textId="77777777" w:rsidR="00454FD3" w:rsidRPr="005B76EC" w:rsidRDefault="00454FD3" w:rsidP="00691D4A">
      <w:pPr>
        <w:pStyle w:val="Heading1"/>
      </w:pPr>
      <w:bookmarkStart w:id="12" w:name="_Toc136723011"/>
      <w:r w:rsidRPr="005B76EC">
        <w:t>4. Evaluation of the future policies and management options on this issue</w:t>
      </w:r>
      <w:bookmarkEnd w:id="12"/>
    </w:p>
    <w:p w14:paraId="704078AD" w14:textId="77777777" w:rsidR="00A01768" w:rsidRPr="00A01768" w:rsidRDefault="00A01768" w:rsidP="00A01768">
      <w:pPr>
        <w:rPr>
          <w:lang w:val="en-IN"/>
        </w:rPr>
      </w:pPr>
      <w:r w:rsidRPr="00A01768">
        <w:rPr>
          <w:lang w:val="en-IN"/>
        </w:rPr>
        <w:t>Considering the previous consumer data protection and service issue, effective policies and strategies should be adopted by the global hotel and hospitality sector. This would help to provide better digitalisation of the hotels and protect the customer’s data effectively for maintaining the brand legacy. Thus, future policies and management options for the hotel and hospitality industry in the context of consumer data protection are described below.</w:t>
      </w:r>
    </w:p>
    <w:p w14:paraId="7462765C" w14:textId="16DBFC04" w:rsidR="00A01768" w:rsidRPr="00A01768" w:rsidRDefault="00A01768" w:rsidP="00A01768">
      <w:pPr>
        <w:rPr>
          <w:lang w:val="en-IN"/>
        </w:rPr>
      </w:pPr>
      <w:r w:rsidRPr="00A01768">
        <w:rPr>
          <w:b/>
          <w:bCs/>
          <w:i/>
          <w:iCs/>
          <w:u w:val="single"/>
          <w:lang w:val="en-IN"/>
        </w:rPr>
        <w:t>Securing the data storage:</w:t>
      </w:r>
      <w:r w:rsidRPr="00A01768">
        <w:rPr>
          <w:lang w:val="en-IN"/>
        </w:rPr>
        <w:t> As per the opinion of Moon </w:t>
      </w:r>
      <w:r w:rsidRPr="00A01768">
        <w:rPr>
          <w:i/>
          <w:iCs/>
          <w:lang w:val="en-IN"/>
        </w:rPr>
        <w:t>et al. </w:t>
      </w:r>
      <w:r w:rsidRPr="00A01768">
        <w:rPr>
          <w:lang w:val="en-IN"/>
        </w:rPr>
        <w:t xml:space="preserve">(2022), the hotel and hospitality industry should manage effective storage of data, which includes the potential information of the guests. In this way, the management team should apply specific policies, which would help to discover efficient hotel cyber security tips such as SOC-2, GDPR, PSD2 and PCI </w:t>
      </w:r>
      <w:proofErr w:type="gramStart"/>
      <w:r w:rsidRPr="00A01768">
        <w:rPr>
          <w:lang w:val="en-IN"/>
        </w:rPr>
        <w:t>similar to</w:t>
      </w:r>
      <w:proofErr w:type="gramEnd"/>
      <w:r w:rsidRPr="00A01768">
        <w:rPr>
          <w:lang w:val="en-IN"/>
        </w:rPr>
        <w:t xml:space="preserve"> Marriott. Meanwhile, Heinze (2022) stated that data sovereignty become specific country law of the global </w:t>
      </w:r>
      <w:r w:rsidR="00E25550" w:rsidRPr="00A01768">
        <w:rPr>
          <w:lang w:val="en-IN"/>
        </w:rPr>
        <w:t>market,</w:t>
      </w:r>
      <w:r w:rsidRPr="00A01768">
        <w:rPr>
          <w:lang w:val="en-IN"/>
        </w:rPr>
        <w:t xml:space="preserve"> and this is focused on effective data storage by the hotel and hospitality industry for better protecting consumer information from hackers. Concerning this, global hotel and hospitality organisations should modify their future business policies by focusing on this issue respectively.</w:t>
      </w:r>
    </w:p>
    <w:p w14:paraId="0063AED2" w14:textId="77777777" w:rsidR="00A01768" w:rsidRPr="00A01768" w:rsidRDefault="00A01768" w:rsidP="00A01768">
      <w:pPr>
        <w:rPr>
          <w:lang w:val="en-IN"/>
        </w:rPr>
      </w:pPr>
      <w:r w:rsidRPr="00A01768">
        <w:rPr>
          <w:b/>
          <w:bCs/>
          <w:i/>
          <w:iCs/>
          <w:u w:val="single"/>
          <w:lang w:val="en-IN"/>
        </w:rPr>
        <w:t>Applying technological innovation with employee proficiency:</w:t>
      </w:r>
      <w:r w:rsidRPr="00A01768">
        <w:rPr>
          <w:lang w:val="en-IN"/>
        </w:rPr>
        <w:t xml:space="preserve"> Additionally, </w:t>
      </w:r>
      <w:proofErr w:type="spellStart"/>
      <w:r w:rsidRPr="00A01768">
        <w:rPr>
          <w:lang w:val="en-IN"/>
        </w:rPr>
        <w:t>Ibraimova</w:t>
      </w:r>
      <w:proofErr w:type="spellEnd"/>
      <w:r w:rsidRPr="00A01768">
        <w:rPr>
          <w:lang w:val="en-IN"/>
        </w:rPr>
        <w:t xml:space="preserve"> and Wilde-</w:t>
      </w:r>
      <w:proofErr w:type="spellStart"/>
      <w:r w:rsidRPr="00A01768">
        <w:rPr>
          <w:lang w:val="en-IN"/>
        </w:rPr>
        <w:t>Detmering</w:t>
      </w:r>
      <w:proofErr w:type="spellEnd"/>
      <w:r w:rsidRPr="00A01768">
        <w:rPr>
          <w:lang w:val="en-IN"/>
        </w:rPr>
        <w:t xml:space="preserve"> (2023) stated that technological innovation through digitalisation in the hotel and hospitality service needs to be focused on data protection during the check-in/out and online processing time. In this way, the sector should disable by default any personal data collected from the guests, which might become a threat to them during any kind of data mishandling. In this way, the application of </w:t>
      </w:r>
      <w:proofErr w:type="gramStart"/>
      <w:r w:rsidRPr="00A01768">
        <w:rPr>
          <w:lang w:val="en-IN"/>
        </w:rPr>
        <w:t>particular analytical</w:t>
      </w:r>
      <w:proofErr w:type="gramEnd"/>
      <w:r w:rsidRPr="00A01768">
        <w:rPr>
          <w:lang w:val="en-IN"/>
        </w:rPr>
        <w:t xml:space="preserve"> software and the cloud would be effective. Besides, hotel and hospitality organisations such as Hilton and Marriott should provide effective training to their staff and employees regarding consumer data protection with </w:t>
      </w:r>
      <w:r w:rsidRPr="00A01768">
        <w:rPr>
          <w:lang w:val="en-IN"/>
        </w:rPr>
        <w:lastRenderedPageBreak/>
        <w:t>the help of mentioned digital tools. In this way, employee proficiency would be ensured, which ultimately improves operational success and guest satisfaction.</w:t>
      </w:r>
    </w:p>
    <w:p w14:paraId="0B366A76" w14:textId="2D923A26" w:rsidR="00A01768" w:rsidRPr="00A01768" w:rsidRDefault="00A01768" w:rsidP="00A01768">
      <w:pPr>
        <w:rPr>
          <w:lang w:val="en-IN"/>
        </w:rPr>
      </w:pPr>
      <w:r w:rsidRPr="00A01768">
        <w:rPr>
          <w:b/>
          <w:bCs/>
          <w:i/>
          <w:iCs/>
          <w:u w:val="single"/>
          <w:lang w:val="en-IN"/>
        </w:rPr>
        <w:t>Use of Firewalls:</w:t>
      </w:r>
      <w:r w:rsidRPr="00A01768">
        <w:rPr>
          <w:lang w:val="en-IN"/>
        </w:rPr>
        <w:t xml:space="preserve"> Furthermore, </w:t>
      </w:r>
      <w:proofErr w:type="spellStart"/>
      <w:r w:rsidRPr="00A01768">
        <w:rPr>
          <w:lang w:val="en-IN"/>
        </w:rPr>
        <w:t>Shabani</w:t>
      </w:r>
      <w:proofErr w:type="spellEnd"/>
      <w:r w:rsidRPr="00A01768">
        <w:rPr>
          <w:lang w:val="en-IN"/>
        </w:rPr>
        <w:t xml:space="preserve"> and Munir (2020) reported that firewalls could help to protect the data and hotel network from outside hackers. In this way, by using Firewalls vital information regarding the customers such as their credit card </w:t>
      </w:r>
      <w:r w:rsidR="00E25550" w:rsidRPr="00A01768">
        <w:rPr>
          <w:lang w:val="en-IN"/>
        </w:rPr>
        <w:t>numbers,</w:t>
      </w:r>
      <w:r w:rsidRPr="00A01768">
        <w:rPr>
          <w:lang w:val="en-IN"/>
        </w:rPr>
        <w:t xml:space="preserve"> and passport numbers could be protected from external security threats and attacks respectively. Thus, hotels and hospitality should incorporate Firewalls in their digitalisation strategy, which would be helpful to their guest satisfaction through effective data protection service.</w:t>
      </w:r>
    </w:p>
    <w:p w14:paraId="419EDEE0" w14:textId="77777777" w:rsidR="001529AF" w:rsidRPr="00A01768" w:rsidRDefault="00A01768" w:rsidP="0020340A">
      <w:pPr>
        <w:rPr>
          <w:lang w:val="en-IN"/>
        </w:rPr>
      </w:pPr>
      <w:r w:rsidRPr="00A01768">
        <w:rPr>
          <w:b/>
          <w:bCs/>
          <w:i/>
          <w:iCs/>
          <w:u w:val="single"/>
          <w:lang w:val="en-IN"/>
        </w:rPr>
        <w:t>Policy implementation:</w:t>
      </w:r>
      <w:r w:rsidRPr="00A01768">
        <w:rPr>
          <w:lang w:val="en-IN"/>
        </w:rPr>
        <w:t xml:space="preserve"> Lastly, the sector should incorporate transparent, </w:t>
      </w:r>
      <w:proofErr w:type="gramStart"/>
      <w:r w:rsidRPr="00A01768">
        <w:rPr>
          <w:lang w:val="en-IN"/>
        </w:rPr>
        <w:t>strict</w:t>
      </w:r>
      <w:proofErr w:type="gramEnd"/>
      <w:r w:rsidRPr="00A01768">
        <w:rPr>
          <w:lang w:val="en-IN"/>
        </w:rPr>
        <w:t xml:space="preserve"> and clear policies regarding data protection and privacy based on which operation outcome of the above management options and suggestions could be possible.</w:t>
      </w:r>
    </w:p>
    <w:p w14:paraId="06D90D76" w14:textId="77777777" w:rsidR="00454FD3" w:rsidRDefault="00454FD3" w:rsidP="00691D4A">
      <w:pPr>
        <w:pStyle w:val="Heading1"/>
      </w:pPr>
      <w:bookmarkStart w:id="13" w:name="_Toc136723012"/>
      <w:r w:rsidRPr="005B76EC">
        <w:t>5. Conclusion</w:t>
      </w:r>
      <w:bookmarkEnd w:id="13"/>
    </w:p>
    <w:p w14:paraId="4FE6271B" w14:textId="77777777" w:rsidR="00C24C7F" w:rsidRPr="00C24C7F" w:rsidRDefault="00A01768" w:rsidP="00C24C7F">
      <w:r w:rsidRPr="00A01768">
        <w:t>At the end of the report, it can be stated that digital transformation become a key business strategy for the hotel and hospitality industry based on which effective customer service could be provided. It can be stated that with the help of digital transformation through several technologies such as AI, IoT, cloud, data analytics, blockchain and others, different operational processes could be ensured, which will increase the competitive advantage of the sector in the global market. In this report, particular focus was provided on the consumer data security, which created major issues for global hotel giants such as Marriott and Hilton. Henceforth, the management of those hotels implement digital strategies for mitigating future data breaches. Furthermore, some future policies and management options through effective suggestions have been provided, which made the report comprehensive.</w:t>
      </w:r>
    </w:p>
    <w:p w14:paraId="4B771C56" w14:textId="77777777" w:rsidR="00D81868" w:rsidRPr="005B76EC" w:rsidRDefault="00D81868">
      <w:pPr>
        <w:spacing w:line="259" w:lineRule="auto"/>
        <w:jc w:val="left"/>
        <w:rPr>
          <w:b/>
        </w:rPr>
      </w:pPr>
      <w:r w:rsidRPr="005B76EC">
        <w:br w:type="page"/>
      </w:r>
    </w:p>
    <w:p w14:paraId="3386EDCE" w14:textId="77777777" w:rsidR="00454FD3" w:rsidRDefault="00DD2852" w:rsidP="00691D4A">
      <w:pPr>
        <w:pStyle w:val="Heading1"/>
      </w:pPr>
      <w:bookmarkStart w:id="14" w:name="_Toc136723013"/>
      <w:r>
        <w:lastRenderedPageBreak/>
        <w:t>6. References</w:t>
      </w:r>
      <w:bookmarkEnd w:id="14"/>
    </w:p>
    <w:p w14:paraId="5A5DB427" w14:textId="77777777" w:rsidR="00DD2852" w:rsidRPr="005B76EC" w:rsidRDefault="00DD2852" w:rsidP="00DD2852">
      <w:proofErr w:type="spellStart"/>
      <w:r w:rsidRPr="005B76EC">
        <w:t>Alrawadieh</w:t>
      </w:r>
      <w:proofErr w:type="spellEnd"/>
      <w:r w:rsidRPr="005B76EC">
        <w:t xml:space="preserve">, Z., </w:t>
      </w:r>
      <w:proofErr w:type="spellStart"/>
      <w:r w:rsidRPr="005B76EC">
        <w:t>Alrawadieh</w:t>
      </w:r>
      <w:proofErr w:type="spellEnd"/>
      <w:r w:rsidRPr="005B76EC">
        <w:t>, Z. and Cetin, G., (2021). Digital transformation and revenue management: Evidence from the hotel industry. </w:t>
      </w:r>
      <w:r w:rsidRPr="00DD2852">
        <w:rPr>
          <w:i/>
          <w:iCs/>
        </w:rPr>
        <w:t>Tourism Economics</w:t>
      </w:r>
      <w:r w:rsidRPr="005B76EC">
        <w:t>, </w:t>
      </w:r>
      <w:r w:rsidRPr="00DD2852">
        <w:rPr>
          <w:i/>
          <w:iCs/>
        </w:rPr>
        <w:t>27</w:t>
      </w:r>
      <w:r w:rsidRPr="005B76EC">
        <w:t>(2), pp.328-345.</w:t>
      </w:r>
    </w:p>
    <w:p w14:paraId="57D51E79" w14:textId="77777777" w:rsidR="00DD2852" w:rsidRPr="005B76EC" w:rsidRDefault="00DD2852" w:rsidP="00DD2852">
      <w:proofErr w:type="spellStart"/>
      <w:r w:rsidRPr="005B76EC">
        <w:t>Anser</w:t>
      </w:r>
      <w:proofErr w:type="spellEnd"/>
      <w:r w:rsidRPr="005B76EC">
        <w:t>, M.K., Yousaf, Z., Usman, M. and Yousaf, S., (2020). Towards strategic business performance of the hospitality sector: Nexus of ICT, E-marketing and organizational readiness. </w:t>
      </w:r>
      <w:r w:rsidRPr="00DD2852">
        <w:rPr>
          <w:i/>
          <w:iCs/>
        </w:rPr>
        <w:t>Sustainability</w:t>
      </w:r>
      <w:r w:rsidRPr="005B76EC">
        <w:t>, </w:t>
      </w:r>
      <w:r w:rsidRPr="00DD2852">
        <w:rPr>
          <w:i/>
          <w:iCs/>
        </w:rPr>
        <w:t>12</w:t>
      </w:r>
      <w:r w:rsidRPr="005B76EC">
        <w:t>(4), p.1346.</w:t>
      </w:r>
    </w:p>
    <w:p w14:paraId="25FEEDC9" w14:textId="77777777" w:rsidR="00DD2852" w:rsidRPr="005B76EC" w:rsidRDefault="00DD2852" w:rsidP="00DD2852">
      <w:r w:rsidRPr="005B76EC">
        <w:t xml:space="preserve">António, N. and Rita, P., (2021). COVID-19: The catalyst for digital transformation in the hospitality </w:t>
      </w:r>
      <w:proofErr w:type="gramStart"/>
      <w:r w:rsidRPr="005B76EC">
        <w:t>industry?.</w:t>
      </w:r>
      <w:proofErr w:type="gramEnd"/>
      <w:r w:rsidRPr="005B76EC">
        <w:t> </w:t>
      </w:r>
      <w:r w:rsidRPr="00DD2852">
        <w:rPr>
          <w:i/>
          <w:iCs/>
        </w:rPr>
        <w:t>Tourism &amp; Management Studies</w:t>
      </w:r>
      <w:r w:rsidRPr="005B76EC">
        <w:t>, </w:t>
      </w:r>
      <w:r w:rsidRPr="00DD2852">
        <w:rPr>
          <w:i/>
          <w:iCs/>
        </w:rPr>
        <w:t>17</w:t>
      </w:r>
      <w:r w:rsidRPr="005B76EC">
        <w:t>(2), pp.41-46.</w:t>
      </w:r>
    </w:p>
    <w:p w14:paraId="3FF50C17" w14:textId="77777777" w:rsidR="00DD2852" w:rsidRPr="005B76EC" w:rsidRDefault="00DD2852" w:rsidP="00DD2852">
      <w:r w:rsidRPr="005B76EC">
        <w:t xml:space="preserve">Arora, A. (2019) </w:t>
      </w:r>
      <w:r w:rsidRPr="00DD2852">
        <w:rPr>
          <w:i/>
          <w:iCs/>
        </w:rPr>
        <w:t>Safety and security in the hospitality industry - challenges and possible counters</w:t>
      </w:r>
      <w:r w:rsidRPr="005B76EC">
        <w:t xml:space="preserve">, </w:t>
      </w:r>
      <w:r w:rsidRPr="00DD2852">
        <w:rPr>
          <w:i/>
          <w:iCs/>
        </w:rPr>
        <w:t>LinkedIn</w:t>
      </w:r>
      <w:r w:rsidRPr="005B76EC">
        <w:t xml:space="preserve">. Available at: https://www.linkedin.com/pulse/safety-security-hospitality-industry-challenges-possible-aman-arora (Accessed: 3 June 2023). </w:t>
      </w:r>
    </w:p>
    <w:p w14:paraId="36DDA08D" w14:textId="77777777" w:rsidR="00DD2852" w:rsidRPr="005B76EC" w:rsidRDefault="00DD2852" w:rsidP="00DD2852">
      <w:proofErr w:type="spellStart"/>
      <w:r w:rsidRPr="005B76EC">
        <w:t>Barawid</w:t>
      </w:r>
      <w:proofErr w:type="spellEnd"/>
      <w:r w:rsidRPr="005B76EC">
        <w:t xml:space="preserve">, N. (2022) </w:t>
      </w:r>
      <w:r w:rsidRPr="00DD2852">
        <w:rPr>
          <w:i/>
          <w:iCs/>
        </w:rPr>
        <w:t>6 technology trends redefining the hospitality industry</w:t>
      </w:r>
      <w:r w:rsidRPr="005B76EC">
        <w:t xml:space="preserve">, </w:t>
      </w:r>
      <w:r w:rsidRPr="00DD2852">
        <w:rPr>
          <w:i/>
          <w:iCs/>
        </w:rPr>
        <w:t>Entrepreneur</w:t>
      </w:r>
      <w:r w:rsidRPr="005B76EC">
        <w:t xml:space="preserve">. Entrepreneur. Available at: https://www.entrepreneur.com/science-technology/6-technology-trends-redefining-the-hospitality-industry/423654#:~:text=Between%20gamified%20travel%20planning%2C%20VR,new%20world%20for%20hospitality%20players. (Accessed: 2 June 2023). </w:t>
      </w:r>
    </w:p>
    <w:p w14:paraId="6F652506" w14:textId="77777777" w:rsidR="00DD2852" w:rsidRPr="005B76EC" w:rsidRDefault="00DD2852" w:rsidP="00DD2852">
      <w:r w:rsidRPr="005B76EC">
        <w:t xml:space="preserve">Berezina, K. </w:t>
      </w:r>
      <w:r w:rsidRPr="00DD2852">
        <w:rPr>
          <w:i/>
          <w:iCs/>
        </w:rPr>
        <w:t>et al.</w:t>
      </w:r>
      <w:r w:rsidRPr="005B76EC">
        <w:t xml:space="preserve"> (2022) ‘The impact of information security breach on hotel guest perception of service quality, satisfaction, revisit intentions and word‐of‐mouth’, </w:t>
      </w:r>
      <w:r w:rsidRPr="00DD2852">
        <w:rPr>
          <w:i/>
          <w:iCs/>
        </w:rPr>
        <w:t>International Journal of Contemporary Hospitality Management</w:t>
      </w:r>
      <w:r w:rsidRPr="005B76EC">
        <w:t xml:space="preserve">, 24(7), pp. 991–1010. </w:t>
      </w:r>
      <w:proofErr w:type="spellStart"/>
      <w:r w:rsidRPr="005B76EC">
        <w:t>doi</w:t>
      </w:r>
      <w:proofErr w:type="spellEnd"/>
      <w:r w:rsidRPr="005B76EC">
        <w:t xml:space="preserve">: 10.1108/09596111211258883. </w:t>
      </w:r>
    </w:p>
    <w:p w14:paraId="164A5549" w14:textId="77777777" w:rsidR="00DD2852" w:rsidRPr="005B76EC" w:rsidRDefault="00DD2852" w:rsidP="00DD2852">
      <w:proofErr w:type="spellStart"/>
      <w:r w:rsidRPr="005B76EC">
        <w:t>Dogru</w:t>
      </w:r>
      <w:proofErr w:type="spellEnd"/>
      <w:r w:rsidRPr="005B76EC">
        <w:t xml:space="preserve">, T., McGinley, </w:t>
      </w:r>
      <w:proofErr w:type="gramStart"/>
      <w:r w:rsidRPr="005B76EC">
        <w:t>S.</w:t>
      </w:r>
      <w:proofErr w:type="gramEnd"/>
      <w:r w:rsidRPr="005B76EC">
        <w:t xml:space="preserve"> and Kim, W.G., (2020). The effect of hotel investments on employment in the tourism, </w:t>
      </w:r>
      <w:proofErr w:type="gramStart"/>
      <w:r w:rsidRPr="005B76EC">
        <w:t>leisure</w:t>
      </w:r>
      <w:proofErr w:type="gramEnd"/>
      <w:r w:rsidRPr="005B76EC">
        <w:t xml:space="preserve"> and hospitality industries. </w:t>
      </w:r>
      <w:r w:rsidRPr="00DD2852">
        <w:rPr>
          <w:i/>
          <w:iCs/>
        </w:rPr>
        <w:t>International Journal of Contemporary Hospitality Management</w:t>
      </w:r>
      <w:r w:rsidRPr="005B76EC">
        <w:t>, </w:t>
      </w:r>
      <w:r w:rsidRPr="00DD2852">
        <w:rPr>
          <w:i/>
          <w:iCs/>
        </w:rPr>
        <w:t>32</w:t>
      </w:r>
      <w:r w:rsidRPr="005B76EC">
        <w:t>(5), pp.1941-1965.</w:t>
      </w:r>
    </w:p>
    <w:p w14:paraId="3CB69FF8" w14:textId="77777777" w:rsidR="00DD2852" w:rsidRPr="005B76EC" w:rsidRDefault="00DD2852" w:rsidP="00DD2852">
      <w:proofErr w:type="spellStart"/>
      <w:r w:rsidRPr="005B76EC">
        <w:t>Fruhlinger</w:t>
      </w:r>
      <w:proofErr w:type="spellEnd"/>
      <w:r w:rsidRPr="005B76EC">
        <w:t xml:space="preserve">, J. (2020) </w:t>
      </w:r>
      <w:r w:rsidRPr="00DD2852">
        <w:rPr>
          <w:i/>
          <w:iCs/>
        </w:rPr>
        <w:t xml:space="preserve">Marriott Data Breach FAQ: How did it happen and what was the </w:t>
      </w:r>
      <w:proofErr w:type="gramStart"/>
      <w:r w:rsidRPr="00DD2852">
        <w:rPr>
          <w:i/>
          <w:iCs/>
        </w:rPr>
        <w:t>impact?</w:t>
      </w:r>
      <w:r w:rsidRPr="005B76EC">
        <w:t>,</w:t>
      </w:r>
      <w:proofErr w:type="gramEnd"/>
      <w:r w:rsidRPr="005B76EC">
        <w:t xml:space="preserve"> </w:t>
      </w:r>
      <w:r w:rsidRPr="00DD2852">
        <w:rPr>
          <w:i/>
          <w:iCs/>
        </w:rPr>
        <w:t>CSO Online</w:t>
      </w:r>
      <w:r w:rsidRPr="005B76EC">
        <w:t xml:space="preserve">. CSO. Available at: https://www.csoonline.com/article/3441220/marriott-data-breach-faq-how-did-it-happen-and-what-was-the-impact.html (Accessed: 3 June 2023). </w:t>
      </w:r>
    </w:p>
    <w:p w14:paraId="4523CDC0" w14:textId="77777777" w:rsidR="00DD2852" w:rsidRPr="005B76EC" w:rsidRDefault="00DD2852" w:rsidP="00DD2852">
      <w:r w:rsidRPr="005B76EC">
        <w:t xml:space="preserve">Gilbert, N. (2023) </w:t>
      </w:r>
      <w:r w:rsidRPr="00DD2852">
        <w:rPr>
          <w:i/>
          <w:iCs/>
        </w:rPr>
        <w:t>109 hospitality statistics you must know: 2023 Data Analysis &amp; Market Share</w:t>
      </w:r>
      <w:r w:rsidRPr="005B76EC">
        <w:t xml:space="preserve">, </w:t>
      </w:r>
      <w:r w:rsidRPr="00DD2852">
        <w:rPr>
          <w:i/>
          <w:iCs/>
        </w:rPr>
        <w:t>Financesonline.com</w:t>
      </w:r>
      <w:r w:rsidRPr="005B76EC">
        <w:t xml:space="preserve">. Available at: https://financesonline.com/hospitality-statistics/ (Accessed: 2 June 2023). </w:t>
      </w:r>
    </w:p>
    <w:p w14:paraId="099924BB" w14:textId="77777777" w:rsidR="00DD2852" w:rsidRPr="005B76EC" w:rsidRDefault="00DD2852" w:rsidP="00DD2852">
      <w:r w:rsidRPr="005B76EC">
        <w:lastRenderedPageBreak/>
        <w:t xml:space="preserve">Global Data (2022) </w:t>
      </w:r>
      <w:r w:rsidRPr="00DD2852">
        <w:rPr>
          <w:i/>
          <w:iCs/>
        </w:rPr>
        <w:t>Hilton Worldwide Holdings Inc (HWHI) - digital transformation strategies</w:t>
      </w:r>
      <w:r w:rsidRPr="005B76EC">
        <w:t xml:space="preserve">, </w:t>
      </w:r>
      <w:r w:rsidRPr="00DD2852">
        <w:rPr>
          <w:i/>
          <w:iCs/>
        </w:rPr>
        <w:t>Global Data</w:t>
      </w:r>
      <w:r w:rsidRPr="005B76EC">
        <w:t xml:space="preserve">. Available at: https://www.globaldata.com/store/report/hilton-worldwide-holdings-inc-enterprise-tech-analysis/ (Accessed: 3 June 2023). </w:t>
      </w:r>
    </w:p>
    <w:p w14:paraId="5322D593" w14:textId="77777777" w:rsidR="00DD2852" w:rsidRPr="00DD2852" w:rsidRDefault="00DD2852" w:rsidP="00DD2852">
      <w:pPr>
        <w:rPr>
          <w:lang w:val="en-IN"/>
        </w:rPr>
      </w:pPr>
      <w:r w:rsidRPr="00DD2852">
        <w:rPr>
          <w:lang w:val="en-IN"/>
        </w:rPr>
        <w:t xml:space="preserve">Heinze, M. (2022) </w:t>
      </w:r>
      <w:r w:rsidRPr="00DD2852">
        <w:rPr>
          <w:i/>
          <w:iCs/>
          <w:lang w:val="en-IN"/>
        </w:rPr>
        <w:t>Data sovereignty for hotels: What it really means</w:t>
      </w:r>
      <w:r w:rsidRPr="00DD2852">
        <w:rPr>
          <w:lang w:val="en-IN"/>
        </w:rPr>
        <w:t xml:space="preserve">, </w:t>
      </w:r>
      <w:r w:rsidRPr="00DD2852">
        <w:rPr>
          <w:i/>
          <w:iCs/>
          <w:lang w:val="en-IN"/>
        </w:rPr>
        <w:t>Hospitality Net</w:t>
      </w:r>
      <w:r w:rsidRPr="00DD2852">
        <w:rPr>
          <w:lang w:val="en-IN"/>
        </w:rPr>
        <w:t xml:space="preserve">. Hospitality Net. Available at: https://www.hospitalitynet.org/opinion/4108328.html (Accessed: 3 June 2023). </w:t>
      </w:r>
    </w:p>
    <w:p w14:paraId="7A6858B7" w14:textId="77777777" w:rsidR="00DD2852" w:rsidRPr="005B76EC" w:rsidRDefault="00DD2852" w:rsidP="00DD2852">
      <w:r w:rsidRPr="005B76EC">
        <w:t xml:space="preserve">Holland, J. (2019) </w:t>
      </w:r>
      <w:r w:rsidRPr="00DD2852">
        <w:rPr>
          <w:i/>
          <w:iCs/>
        </w:rPr>
        <w:t>Navigating uncertainty: Tourists’ perceptions of risk in ocean cruising</w:t>
      </w:r>
      <w:r w:rsidRPr="005B76EC">
        <w:t xml:space="preserve">, </w:t>
      </w:r>
      <w:proofErr w:type="spellStart"/>
      <w:r w:rsidRPr="00DD2852">
        <w:rPr>
          <w:i/>
          <w:iCs/>
        </w:rPr>
        <w:t>Researchgate</w:t>
      </w:r>
      <w:proofErr w:type="spellEnd"/>
      <w:r w:rsidRPr="005B76EC">
        <w:t xml:space="preserve">. Available at: https://www.researchgate.net/publication/339513025_Navigating_uncertainty_Tourists’_perceptions_of_risk_in_ocean_cruising (Accessed: 2 June 2023). </w:t>
      </w:r>
    </w:p>
    <w:p w14:paraId="10206F67" w14:textId="77777777" w:rsidR="00DD2852" w:rsidRPr="005B76EC" w:rsidRDefault="00DD2852" w:rsidP="00DD2852">
      <w:r w:rsidRPr="005B76EC">
        <w:t xml:space="preserve">Hollander, J. (2022) </w:t>
      </w:r>
      <w:r w:rsidRPr="00DD2852">
        <w:rPr>
          <w:i/>
          <w:iCs/>
        </w:rPr>
        <w:t>Digital transformation in the hotel industry - hotel tech report</w:t>
      </w:r>
      <w:r w:rsidRPr="005B76EC">
        <w:t xml:space="preserve">, </w:t>
      </w:r>
      <w:r w:rsidRPr="00DD2852">
        <w:rPr>
          <w:i/>
          <w:iCs/>
        </w:rPr>
        <w:t>Hotel Tech Report</w:t>
      </w:r>
      <w:r w:rsidRPr="005B76EC">
        <w:t xml:space="preserve">. Available at: https://hoteltechreport.com/news/digital-transformation (Accessed: 2 June 2023). </w:t>
      </w:r>
    </w:p>
    <w:p w14:paraId="475E6CE7" w14:textId="77777777" w:rsidR="00DD2852" w:rsidRPr="005B76EC" w:rsidRDefault="00DD2852" w:rsidP="00DD2852">
      <w:r w:rsidRPr="005B76EC">
        <w:t xml:space="preserve">Hollander, J. (2023) </w:t>
      </w:r>
      <w:r w:rsidRPr="00DD2852">
        <w:rPr>
          <w:i/>
          <w:iCs/>
        </w:rPr>
        <w:t xml:space="preserve">Marriott Data Breach FAQ: What really </w:t>
      </w:r>
      <w:proofErr w:type="gramStart"/>
      <w:r w:rsidRPr="00DD2852">
        <w:rPr>
          <w:i/>
          <w:iCs/>
        </w:rPr>
        <w:t>happened?</w:t>
      </w:r>
      <w:r w:rsidRPr="005B76EC">
        <w:t>,</w:t>
      </w:r>
      <w:proofErr w:type="gramEnd"/>
      <w:r w:rsidRPr="005B76EC">
        <w:t xml:space="preserve"> </w:t>
      </w:r>
      <w:r w:rsidRPr="00DD2852">
        <w:rPr>
          <w:i/>
          <w:iCs/>
        </w:rPr>
        <w:t>Hotel Tech Report</w:t>
      </w:r>
      <w:r w:rsidRPr="005B76EC">
        <w:t xml:space="preserve">. Available at: https://hoteltechreport.com/news/marriott-data-breach (Accessed: 3 June 2023). </w:t>
      </w:r>
    </w:p>
    <w:p w14:paraId="0C84B363" w14:textId="77777777" w:rsidR="00DD2852" w:rsidRPr="005B76EC" w:rsidRDefault="00DD2852" w:rsidP="00DD2852">
      <w:proofErr w:type="spellStart"/>
      <w:r w:rsidRPr="005B76EC">
        <w:t>Hristoforova</w:t>
      </w:r>
      <w:proofErr w:type="spellEnd"/>
      <w:r w:rsidRPr="005B76EC">
        <w:t xml:space="preserve">, I.V., </w:t>
      </w:r>
      <w:proofErr w:type="spellStart"/>
      <w:r w:rsidRPr="005B76EC">
        <w:t>Silcheva</w:t>
      </w:r>
      <w:proofErr w:type="spellEnd"/>
      <w:r w:rsidRPr="005B76EC">
        <w:t xml:space="preserve">, L.V., Arkhipova, T.N., </w:t>
      </w:r>
      <w:proofErr w:type="spellStart"/>
      <w:r w:rsidRPr="005B76EC">
        <w:t>Demenkova</w:t>
      </w:r>
      <w:proofErr w:type="spellEnd"/>
      <w:r w:rsidRPr="005B76EC">
        <w:t xml:space="preserve">, A.B. and </w:t>
      </w:r>
      <w:proofErr w:type="spellStart"/>
      <w:r w:rsidRPr="005B76EC">
        <w:t>Nikolskaya</w:t>
      </w:r>
      <w:proofErr w:type="spellEnd"/>
      <w:r w:rsidRPr="005B76EC">
        <w:t>, E.Y., (2019). Improvement of digital technologies in marketing communications of tourism and hospitality enterprises. </w:t>
      </w:r>
      <w:r w:rsidRPr="00DD2852">
        <w:rPr>
          <w:i/>
          <w:iCs/>
        </w:rPr>
        <w:t>Journal of Environmental Management and Tourism</w:t>
      </w:r>
      <w:r w:rsidRPr="005B76EC">
        <w:t>, </w:t>
      </w:r>
      <w:r w:rsidRPr="00DD2852">
        <w:rPr>
          <w:i/>
          <w:iCs/>
        </w:rPr>
        <w:t>10</w:t>
      </w:r>
      <w:r w:rsidRPr="005B76EC">
        <w:t>(4), pp.829-834.</w:t>
      </w:r>
    </w:p>
    <w:p w14:paraId="59E28BCB" w14:textId="77777777" w:rsidR="00DD2852" w:rsidRPr="00DD2852" w:rsidRDefault="00DD2852" w:rsidP="00DD2852">
      <w:pPr>
        <w:rPr>
          <w:lang w:val="en-IN"/>
        </w:rPr>
      </w:pPr>
      <w:proofErr w:type="spellStart"/>
      <w:proofErr w:type="gramStart"/>
      <w:r w:rsidRPr="00DD2852">
        <w:rPr>
          <w:lang w:val="en-IN"/>
        </w:rPr>
        <w:t>Ibraimova</w:t>
      </w:r>
      <w:proofErr w:type="spellEnd"/>
      <w:r w:rsidRPr="00DD2852">
        <w:rPr>
          <w:lang w:val="en-IN"/>
        </w:rPr>
        <w:t xml:space="preserve"> ,</w:t>
      </w:r>
      <w:proofErr w:type="gramEnd"/>
      <w:r w:rsidRPr="00DD2852">
        <w:rPr>
          <w:lang w:val="en-IN"/>
        </w:rPr>
        <w:t xml:space="preserve"> A. and Wilde-</w:t>
      </w:r>
      <w:proofErr w:type="spellStart"/>
      <w:r w:rsidRPr="00DD2852">
        <w:rPr>
          <w:lang w:val="en-IN"/>
        </w:rPr>
        <w:t>Detmering</w:t>
      </w:r>
      <w:proofErr w:type="spellEnd"/>
      <w:r w:rsidRPr="00DD2852">
        <w:rPr>
          <w:lang w:val="en-IN"/>
        </w:rPr>
        <w:t xml:space="preserve">, F. (2023) </w:t>
      </w:r>
      <w:r w:rsidRPr="00DD2852">
        <w:rPr>
          <w:i/>
          <w:iCs/>
          <w:lang w:val="en-IN"/>
        </w:rPr>
        <w:t xml:space="preserve">Technology and Smart Hotels: What about data protection?: Tomorrow’s Hospitality a-z: Perspectives: Reed smith </w:t>
      </w:r>
      <w:proofErr w:type="spellStart"/>
      <w:r w:rsidRPr="00DD2852">
        <w:rPr>
          <w:i/>
          <w:iCs/>
          <w:lang w:val="en-IN"/>
        </w:rPr>
        <w:t>llp</w:t>
      </w:r>
      <w:proofErr w:type="spellEnd"/>
      <w:r w:rsidRPr="00DD2852">
        <w:rPr>
          <w:lang w:val="en-IN"/>
        </w:rPr>
        <w:t xml:space="preserve">, </w:t>
      </w:r>
      <w:r w:rsidRPr="00DD2852">
        <w:rPr>
          <w:i/>
          <w:iCs/>
          <w:lang w:val="en-IN"/>
        </w:rPr>
        <w:t>Reed Smith</w:t>
      </w:r>
      <w:r w:rsidRPr="00DD2852">
        <w:rPr>
          <w:lang w:val="en-IN"/>
        </w:rPr>
        <w:t xml:space="preserve">. Available at: https://www.reedsmith.com/en/perspectives/hospitality/2023/01/technology-and-smart-hotels-what-about-data-protection (Accessed: 3 June 2023). </w:t>
      </w:r>
    </w:p>
    <w:p w14:paraId="6319D8BD" w14:textId="77777777" w:rsidR="00DD2852" w:rsidRPr="005B76EC" w:rsidRDefault="00DD2852" w:rsidP="00DD2852">
      <w:r w:rsidRPr="005B76EC">
        <w:t xml:space="preserve">John, J. (2022) </w:t>
      </w:r>
      <w:r w:rsidRPr="00DD2852">
        <w:rPr>
          <w:i/>
          <w:iCs/>
        </w:rPr>
        <w:t xml:space="preserve">EKB model (Engel </w:t>
      </w:r>
      <w:proofErr w:type="spellStart"/>
      <w:r w:rsidRPr="00DD2852">
        <w:rPr>
          <w:i/>
          <w:iCs/>
        </w:rPr>
        <w:t>Kollat</w:t>
      </w:r>
      <w:proofErr w:type="spellEnd"/>
      <w:r w:rsidRPr="00DD2852">
        <w:rPr>
          <w:i/>
          <w:iCs/>
        </w:rPr>
        <w:t xml:space="preserve"> Blackwell Model) of consumer </w:t>
      </w:r>
      <w:proofErr w:type="spellStart"/>
      <w:r w:rsidRPr="00DD2852">
        <w:rPr>
          <w:i/>
          <w:iCs/>
        </w:rPr>
        <w:t>behavior</w:t>
      </w:r>
      <w:proofErr w:type="spellEnd"/>
      <w:r w:rsidRPr="005B76EC">
        <w:t xml:space="preserve">, </w:t>
      </w:r>
      <w:proofErr w:type="spellStart"/>
      <w:r w:rsidRPr="00DD2852">
        <w:rPr>
          <w:i/>
          <w:iCs/>
        </w:rPr>
        <w:t>Neostrom</w:t>
      </w:r>
      <w:proofErr w:type="spellEnd"/>
      <w:r w:rsidRPr="005B76EC">
        <w:t xml:space="preserve">. Available at: https://neostrom.in/ekb-model/ (Accessed: 3 June 2023). </w:t>
      </w:r>
    </w:p>
    <w:p w14:paraId="719CBD5F" w14:textId="77777777" w:rsidR="00DD2852" w:rsidRPr="005B76EC" w:rsidRDefault="00DD2852" w:rsidP="00DD2852">
      <w:r w:rsidRPr="005B76EC">
        <w:t xml:space="preserve">Krishnan, V. </w:t>
      </w:r>
      <w:r w:rsidRPr="00DD2852">
        <w:rPr>
          <w:i/>
          <w:iCs/>
        </w:rPr>
        <w:t>et al.</w:t>
      </w:r>
      <w:r w:rsidRPr="005B76EC">
        <w:t xml:space="preserve"> (2020) </w:t>
      </w:r>
      <w:r w:rsidRPr="00DD2852">
        <w:rPr>
          <w:i/>
          <w:iCs/>
        </w:rPr>
        <w:t xml:space="preserve">Hospitality and covid-19: How long until ‘no vacancy’ for us </w:t>
      </w:r>
      <w:proofErr w:type="gramStart"/>
      <w:r w:rsidRPr="00DD2852">
        <w:rPr>
          <w:i/>
          <w:iCs/>
        </w:rPr>
        <w:t>hotels?</w:t>
      </w:r>
      <w:r w:rsidRPr="005B76EC">
        <w:t>,</w:t>
      </w:r>
      <w:proofErr w:type="gramEnd"/>
      <w:r w:rsidRPr="005B76EC">
        <w:t xml:space="preserve"> </w:t>
      </w:r>
      <w:r w:rsidRPr="00DD2852">
        <w:rPr>
          <w:i/>
          <w:iCs/>
        </w:rPr>
        <w:t>McKinsey &amp; Company</w:t>
      </w:r>
      <w:r w:rsidRPr="005B76EC">
        <w:t xml:space="preserve">. McKinsey &amp; Company. Available at: https://www.mckinsey.com/industries/travel-logistics-and-infrastructure/our-insights/hospitality-and-covid-19-how-long-until-no-vacancy-for-us-hotels (Accessed: 2 June 2023). </w:t>
      </w:r>
    </w:p>
    <w:p w14:paraId="2519E93D" w14:textId="77777777" w:rsidR="00DD2852" w:rsidRPr="005B76EC" w:rsidRDefault="00DD2852" w:rsidP="00DD2852">
      <w:r w:rsidRPr="005B76EC">
        <w:lastRenderedPageBreak/>
        <w:t xml:space="preserve">McLoughlin, T. (2022) </w:t>
      </w:r>
      <w:r w:rsidRPr="00DD2852">
        <w:rPr>
          <w:i/>
          <w:iCs/>
        </w:rPr>
        <w:t>10 of the best social media marketing strategies for Hotels</w:t>
      </w:r>
      <w:r w:rsidRPr="005B76EC">
        <w:t xml:space="preserve">, </w:t>
      </w:r>
      <w:r w:rsidRPr="00DD2852">
        <w:rPr>
          <w:i/>
          <w:iCs/>
        </w:rPr>
        <w:t>Search Engine Journal</w:t>
      </w:r>
      <w:r w:rsidRPr="005B76EC">
        <w:t xml:space="preserve">. Available at: https://www.searchenginejournal.com/social-media-marketing-strategies-hotels/456949/ (Accessed: 3 June 2023). </w:t>
      </w:r>
    </w:p>
    <w:p w14:paraId="6E158939" w14:textId="77777777" w:rsidR="00DD2852" w:rsidRPr="005B76EC" w:rsidRDefault="00DD2852" w:rsidP="00DD2852">
      <w:r w:rsidRPr="005B76EC">
        <w:t xml:space="preserve">Moon, H., Yu, J., Chua, B.L. and Han, H., (2022). Hotel privacy management and guest trust building: A relational </w:t>
      </w:r>
      <w:proofErr w:type="spellStart"/>
      <w:r w:rsidRPr="005B76EC">
        <w:t>signaling</w:t>
      </w:r>
      <w:proofErr w:type="spellEnd"/>
      <w:r w:rsidRPr="005B76EC">
        <w:t xml:space="preserve"> perspective. </w:t>
      </w:r>
      <w:r w:rsidRPr="00DD2852">
        <w:rPr>
          <w:i/>
          <w:iCs/>
        </w:rPr>
        <w:t>International Journal of Hospitality Management</w:t>
      </w:r>
      <w:r w:rsidRPr="005B76EC">
        <w:t>, </w:t>
      </w:r>
      <w:r w:rsidRPr="00DD2852">
        <w:rPr>
          <w:i/>
          <w:iCs/>
        </w:rPr>
        <w:t>102</w:t>
      </w:r>
      <w:r w:rsidRPr="005B76EC">
        <w:t>, p.103171.</w:t>
      </w:r>
    </w:p>
    <w:p w14:paraId="4B3E3529" w14:textId="77777777" w:rsidR="00DD2852" w:rsidRDefault="00DD2852" w:rsidP="00DD2852">
      <w:r w:rsidRPr="000B4C37">
        <w:t xml:space="preserve">Moon, H., Yu, J., Chua, B.L. and Han, H., </w:t>
      </w:r>
      <w:r>
        <w:t>(</w:t>
      </w:r>
      <w:r w:rsidRPr="000B4C37">
        <w:t>2022</w:t>
      </w:r>
      <w:r>
        <w:t>)</w:t>
      </w:r>
      <w:r w:rsidRPr="000B4C37">
        <w:t xml:space="preserve">. Hotel privacy management and guest trust building: A relational </w:t>
      </w:r>
      <w:proofErr w:type="spellStart"/>
      <w:r w:rsidRPr="000B4C37">
        <w:t>signaling</w:t>
      </w:r>
      <w:proofErr w:type="spellEnd"/>
      <w:r w:rsidRPr="000B4C37">
        <w:t xml:space="preserve"> perspective. </w:t>
      </w:r>
      <w:r w:rsidRPr="00DD2852">
        <w:rPr>
          <w:i/>
          <w:iCs/>
        </w:rPr>
        <w:t>International Journal of Hospitality Management</w:t>
      </w:r>
      <w:r w:rsidRPr="000B4C37">
        <w:t>, </w:t>
      </w:r>
      <w:r w:rsidRPr="00DD2852">
        <w:rPr>
          <w:i/>
          <w:iCs/>
        </w:rPr>
        <w:t>102</w:t>
      </w:r>
      <w:r w:rsidRPr="000B4C37">
        <w:t>, p.103171.</w:t>
      </w:r>
    </w:p>
    <w:p w14:paraId="2C8A3DA3" w14:textId="77777777" w:rsidR="00DD2852" w:rsidRPr="005B76EC" w:rsidRDefault="00DD2852" w:rsidP="00DD2852">
      <w:r w:rsidRPr="005B76EC">
        <w:t xml:space="preserve">Needle, F. (2021) </w:t>
      </w:r>
      <w:r w:rsidRPr="00DD2852">
        <w:rPr>
          <w:i/>
          <w:iCs/>
        </w:rPr>
        <w:t xml:space="preserve">10 consumer </w:t>
      </w:r>
      <w:proofErr w:type="spellStart"/>
      <w:r w:rsidRPr="00DD2852">
        <w:rPr>
          <w:i/>
          <w:iCs/>
        </w:rPr>
        <w:t>behavior</w:t>
      </w:r>
      <w:proofErr w:type="spellEnd"/>
      <w:r w:rsidRPr="00DD2852">
        <w:rPr>
          <w:i/>
          <w:iCs/>
        </w:rPr>
        <w:t xml:space="preserve"> models (&amp; which One applies to your business)</w:t>
      </w:r>
      <w:r w:rsidRPr="005B76EC">
        <w:t xml:space="preserve">, </w:t>
      </w:r>
      <w:r w:rsidRPr="00DD2852">
        <w:rPr>
          <w:i/>
          <w:iCs/>
        </w:rPr>
        <w:t>HubSpot</w:t>
      </w:r>
      <w:r w:rsidRPr="005B76EC">
        <w:t xml:space="preserve">. HubSpot. Available at: https://hubspot.com/service/consumer-behavior-model (Accessed: 3 June 2023). </w:t>
      </w:r>
    </w:p>
    <w:p w14:paraId="4E6B6497" w14:textId="77777777" w:rsidR="00DD2852" w:rsidRPr="005B76EC" w:rsidRDefault="00DD2852" w:rsidP="00DD2852">
      <w:r w:rsidRPr="005B76EC">
        <w:t xml:space="preserve">Page, C. (2022) </w:t>
      </w:r>
      <w:r w:rsidRPr="00DD2852">
        <w:rPr>
          <w:i/>
          <w:iCs/>
        </w:rPr>
        <w:t xml:space="preserve">Hotel Giant </w:t>
      </w:r>
      <w:proofErr w:type="spellStart"/>
      <w:r w:rsidRPr="00DD2852">
        <w:rPr>
          <w:i/>
          <w:iCs/>
        </w:rPr>
        <w:t>marriott</w:t>
      </w:r>
      <w:proofErr w:type="spellEnd"/>
      <w:r w:rsidRPr="00DD2852">
        <w:rPr>
          <w:i/>
          <w:iCs/>
        </w:rPr>
        <w:t xml:space="preserve"> confirms another data breach</w:t>
      </w:r>
      <w:r w:rsidRPr="005B76EC">
        <w:t xml:space="preserve">, </w:t>
      </w:r>
      <w:r w:rsidRPr="00DD2852">
        <w:rPr>
          <w:i/>
          <w:iCs/>
        </w:rPr>
        <w:t>TechCrunch</w:t>
      </w:r>
      <w:r w:rsidRPr="005B76EC">
        <w:t xml:space="preserve">. Available at: https://techcrunch.com/2022/07/06/marriott-breach-again/ (Accessed: 3 June 2023). </w:t>
      </w:r>
    </w:p>
    <w:p w14:paraId="08FECE8C" w14:textId="77777777" w:rsidR="00DD2852" w:rsidRPr="005B76EC" w:rsidRDefault="00DD2852" w:rsidP="00DD2852">
      <w:r w:rsidRPr="005B76EC">
        <w:t xml:space="preserve">Roberts, P. </w:t>
      </w:r>
      <w:r w:rsidRPr="00DD2852">
        <w:rPr>
          <w:i/>
          <w:iCs/>
        </w:rPr>
        <w:t>et al.</w:t>
      </w:r>
      <w:r w:rsidRPr="005B76EC">
        <w:t xml:space="preserve"> (2022) </w:t>
      </w:r>
      <w:r w:rsidRPr="00DD2852">
        <w:rPr>
          <w:i/>
          <w:iCs/>
        </w:rPr>
        <w:t>Hilton was fined $700K for a data breach. under GDPR it would be $420m</w:t>
      </w:r>
      <w:r w:rsidRPr="005B76EC">
        <w:t xml:space="preserve">, </w:t>
      </w:r>
      <w:r w:rsidRPr="00DD2852">
        <w:rPr>
          <w:i/>
          <w:iCs/>
        </w:rPr>
        <w:t>Digital Guardian</w:t>
      </w:r>
      <w:r w:rsidRPr="005B76EC">
        <w:t xml:space="preserve">. Available at: https://www.digitalguardian.com/blog/hilton-was-fined-700k-data-breach-under-gdpr-it-would-be-420m#:~:text=On%20July%2010%2C%202015%20Hilton,York%20Attorney%20General’s%20Office%20said. (Accessed: 3 June 2023). </w:t>
      </w:r>
    </w:p>
    <w:p w14:paraId="32469499" w14:textId="77777777" w:rsidR="00DD2852" w:rsidRPr="005B76EC" w:rsidRDefault="00DD2852" w:rsidP="00DD2852">
      <w:proofErr w:type="spellStart"/>
      <w:r w:rsidRPr="005B76EC">
        <w:t>Rovnick</w:t>
      </w:r>
      <w:proofErr w:type="spellEnd"/>
      <w:r w:rsidRPr="005B76EC">
        <w:t xml:space="preserve">, N., </w:t>
      </w:r>
      <w:proofErr w:type="spellStart"/>
      <w:r w:rsidRPr="005B76EC">
        <w:t>Kuchler</w:t>
      </w:r>
      <w:proofErr w:type="spellEnd"/>
      <w:r w:rsidRPr="005B76EC">
        <w:t xml:space="preserve">, H. and Hodgson, C. (2018) </w:t>
      </w:r>
      <w:r w:rsidRPr="00DD2852">
        <w:rPr>
          <w:i/>
          <w:iCs/>
        </w:rPr>
        <w:t>Marriott breach potentially exposed data of 500m guests</w:t>
      </w:r>
      <w:r w:rsidRPr="005B76EC">
        <w:t xml:space="preserve">, </w:t>
      </w:r>
      <w:r w:rsidRPr="00DD2852">
        <w:rPr>
          <w:i/>
          <w:iCs/>
        </w:rPr>
        <w:t>Financial Times</w:t>
      </w:r>
      <w:r w:rsidRPr="005B76EC">
        <w:t xml:space="preserve">. Financial Times. Available at: https://www.ft.com/content/1a4a5dea-f492-11e8-9623-d7f9881e729f (Accessed: 3 June 2023). </w:t>
      </w:r>
    </w:p>
    <w:p w14:paraId="58BF6CD9" w14:textId="77777777" w:rsidR="00DD2852" w:rsidRPr="00DD2852" w:rsidRDefault="00DD2852" w:rsidP="00DD2852">
      <w:pPr>
        <w:rPr>
          <w:lang w:val="en-IN"/>
        </w:rPr>
      </w:pPr>
      <w:proofErr w:type="spellStart"/>
      <w:r w:rsidRPr="00DD2852">
        <w:rPr>
          <w:lang w:val="en-IN"/>
        </w:rPr>
        <w:t>Shabani</w:t>
      </w:r>
      <w:proofErr w:type="spellEnd"/>
      <w:r w:rsidRPr="00DD2852">
        <w:rPr>
          <w:lang w:val="en-IN"/>
        </w:rPr>
        <w:t xml:space="preserve">, N. and Munir, A. (2020) </w:t>
      </w:r>
      <w:r w:rsidRPr="00DD2852">
        <w:rPr>
          <w:i/>
          <w:iCs/>
          <w:lang w:val="en-IN"/>
        </w:rPr>
        <w:t>A review of cyber security issues in hospitality industry</w:t>
      </w:r>
      <w:r w:rsidRPr="00DD2852">
        <w:rPr>
          <w:lang w:val="en-IN"/>
        </w:rPr>
        <w:t xml:space="preserve">, </w:t>
      </w:r>
      <w:proofErr w:type="spellStart"/>
      <w:r w:rsidRPr="00DD2852">
        <w:rPr>
          <w:i/>
          <w:iCs/>
          <w:lang w:val="en-IN"/>
        </w:rPr>
        <w:t>Researchgate</w:t>
      </w:r>
      <w:proofErr w:type="spellEnd"/>
      <w:r w:rsidRPr="00DD2852">
        <w:rPr>
          <w:lang w:val="en-IN"/>
        </w:rPr>
        <w:t xml:space="preserve">. Available at: https://www.researchgate.net/publication/342683038_A_Review_of_Cyber_Security_Issues_in_Hospitality_Industry (Accessed: 3 June 2023). </w:t>
      </w:r>
    </w:p>
    <w:p w14:paraId="42BFB4AC" w14:textId="77777777" w:rsidR="00DD2852" w:rsidRPr="005B76EC" w:rsidRDefault="00DD2852" w:rsidP="00DD2852">
      <w:r w:rsidRPr="005B76EC">
        <w:t xml:space="preserve">Statista (2023) </w:t>
      </w:r>
      <w:r w:rsidRPr="00DD2852">
        <w:rPr>
          <w:i/>
          <w:iCs/>
        </w:rPr>
        <w:t>Global market size of the hospitality industry 2023</w:t>
      </w:r>
      <w:r w:rsidRPr="005B76EC">
        <w:t xml:space="preserve">, </w:t>
      </w:r>
      <w:r w:rsidRPr="00DD2852">
        <w:rPr>
          <w:i/>
          <w:iCs/>
        </w:rPr>
        <w:t>Statista</w:t>
      </w:r>
      <w:r w:rsidRPr="005B76EC">
        <w:t xml:space="preserve">. Available at: https://www.statista.com/statistics/1247012/global-market-size-of-the-hospitality-industry/ (Accessed: 2 June 2023). </w:t>
      </w:r>
    </w:p>
    <w:p w14:paraId="4F82FD48" w14:textId="77777777" w:rsidR="00DD2852" w:rsidRPr="005B76EC" w:rsidRDefault="00DD2852" w:rsidP="00DD2852">
      <w:r w:rsidRPr="005B76EC">
        <w:lastRenderedPageBreak/>
        <w:t xml:space="preserve">Syme, W. (2020) </w:t>
      </w:r>
      <w:r w:rsidRPr="00DD2852">
        <w:rPr>
          <w:i/>
          <w:iCs/>
        </w:rPr>
        <w:t>5 ways data analytics can help the hotel industry</w:t>
      </w:r>
      <w:r w:rsidRPr="005B76EC">
        <w:t xml:space="preserve">, </w:t>
      </w:r>
      <w:r w:rsidRPr="00DD2852">
        <w:rPr>
          <w:i/>
          <w:iCs/>
        </w:rPr>
        <w:t>LinkedIn</w:t>
      </w:r>
      <w:r w:rsidRPr="005B76EC">
        <w:t xml:space="preserve">. Available at: https://www.linkedin.com/pulse/5-ways-data-analytics-can-help-hotel-industry-wendy-syme (Accessed: 3 June 2023). </w:t>
      </w:r>
    </w:p>
    <w:p w14:paraId="6F3B81FA" w14:textId="77777777" w:rsidR="00DD2852" w:rsidRPr="005B76EC" w:rsidRDefault="00DD2852" w:rsidP="00DD2852">
      <w:r w:rsidRPr="005B76EC">
        <w:t xml:space="preserve">Wainstein, L. (2023) </w:t>
      </w:r>
      <w:r w:rsidRPr="00DD2852">
        <w:rPr>
          <w:i/>
          <w:iCs/>
        </w:rPr>
        <w:t>Data Security in hospitality: Risks and best practices</w:t>
      </w:r>
      <w:r w:rsidRPr="005B76EC">
        <w:t xml:space="preserve">, </w:t>
      </w:r>
      <w:r w:rsidRPr="00DD2852">
        <w:rPr>
          <w:i/>
          <w:iCs/>
        </w:rPr>
        <w:t>Hospitality News &amp; Business Insights by EHL</w:t>
      </w:r>
      <w:r w:rsidRPr="005B76EC">
        <w:t xml:space="preserve">. Available at: https://hospitalityinsights.ehl.edu/data-security-in-hospitality-best-practices (Accessed: 3 June 2023). </w:t>
      </w:r>
    </w:p>
    <w:p w14:paraId="58F65751" w14:textId="77777777" w:rsidR="00DD2852" w:rsidRPr="005B76EC" w:rsidRDefault="00DD2852" w:rsidP="00DD2852">
      <w:r w:rsidRPr="005B76EC">
        <w:t>Wynn, M. and Jones, P. (2022) ‘</w:t>
      </w:r>
      <w:proofErr w:type="gramStart"/>
      <w:r w:rsidRPr="005B76EC">
        <w:t>It</w:t>
      </w:r>
      <w:proofErr w:type="gramEnd"/>
      <w:r w:rsidRPr="005B76EC">
        <w:t xml:space="preserve"> strategy in the hotel industry in the Digital Era’, </w:t>
      </w:r>
      <w:r w:rsidRPr="00DD2852">
        <w:rPr>
          <w:i/>
          <w:iCs/>
        </w:rPr>
        <w:t>Sustainability</w:t>
      </w:r>
      <w:r w:rsidRPr="005B76EC">
        <w:t xml:space="preserve">, 14(17), p. 10705. </w:t>
      </w:r>
      <w:proofErr w:type="spellStart"/>
      <w:r w:rsidRPr="005B76EC">
        <w:t>doi</w:t>
      </w:r>
      <w:proofErr w:type="spellEnd"/>
      <w:r w:rsidRPr="005B76EC">
        <w:t xml:space="preserve">: 10.3390/su141710705. </w:t>
      </w:r>
    </w:p>
    <w:p w14:paraId="7D80B63C" w14:textId="77777777" w:rsidR="00DD2852" w:rsidRPr="005B76EC" w:rsidRDefault="00DD2852" w:rsidP="00DD2852">
      <w:proofErr w:type="spellStart"/>
      <w:r w:rsidRPr="005B76EC">
        <w:t>Yallop</w:t>
      </w:r>
      <w:proofErr w:type="spellEnd"/>
      <w:r w:rsidRPr="005B76EC">
        <w:t xml:space="preserve">, A. and Seraphin, H. (2020) ‘Big Data and Analytics in tourism and hospitality: Opportunities and risks’, </w:t>
      </w:r>
      <w:r w:rsidRPr="00DD2852">
        <w:rPr>
          <w:i/>
          <w:iCs/>
        </w:rPr>
        <w:t>Journal of Tourism Futures</w:t>
      </w:r>
      <w:r w:rsidRPr="005B76EC">
        <w:t xml:space="preserve">, 6(3), pp. 257–262. </w:t>
      </w:r>
      <w:proofErr w:type="spellStart"/>
      <w:r w:rsidRPr="005B76EC">
        <w:t>doi</w:t>
      </w:r>
      <w:proofErr w:type="spellEnd"/>
      <w:r w:rsidRPr="005B76EC">
        <w:t xml:space="preserve">: 10.1108/jtf-10-2019-0108. </w:t>
      </w:r>
    </w:p>
    <w:p w14:paraId="4DDC06A5" w14:textId="77777777" w:rsidR="00DD2852" w:rsidRPr="005B76EC" w:rsidRDefault="00DD2852" w:rsidP="00DD2852">
      <w:r w:rsidRPr="005B76EC">
        <w:t xml:space="preserve">Yang, L., </w:t>
      </w:r>
      <w:proofErr w:type="spellStart"/>
      <w:r w:rsidRPr="005B76EC">
        <w:t>Henthorne</w:t>
      </w:r>
      <w:proofErr w:type="spellEnd"/>
      <w:r w:rsidRPr="005B76EC">
        <w:t>, T.L. and George, B., (2020). Artificial intelligence and robotics technology in the hospitality industry: Current applications and future trends. </w:t>
      </w:r>
      <w:r w:rsidRPr="00DD2852">
        <w:rPr>
          <w:i/>
          <w:iCs/>
        </w:rPr>
        <w:t>Digital transformation in business and society: Theory and cases</w:t>
      </w:r>
      <w:r w:rsidRPr="005B76EC">
        <w:t>, pp.211-228.</w:t>
      </w:r>
    </w:p>
    <w:p w14:paraId="0CF7C2AF" w14:textId="77777777" w:rsidR="00DD2852" w:rsidRPr="005B76EC" w:rsidRDefault="00DD2852" w:rsidP="00DD2852">
      <w:r w:rsidRPr="005B76EC">
        <w:t>Yu, J., Moon, H., Chua, B.L. and Han, H., (2022). Hotel data privacy: strategies to reduce customers’ emotional violations, privacy concerns, and switching intention. </w:t>
      </w:r>
      <w:r w:rsidRPr="00DD2852">
        <w:rPr>
          <w:i/>
          <w:iCs/>
        </w:rPr>
        <w:t>Journal of Travel &amp; Tourism Marketing</w:t>
      </w:r>
      <w:r w:rsidRPr="005B76EC">
        <w:t>, </w:t>
      </w:r>
      <w:r w:rsidRPr="00DD2852">
        <w:rPr>
          <w:i/>
          <w:iCs/>
        </w:rPr>
        <w:t>39</w:t>
      </w:r>
      <w:r w:rsidRPr="005B76EC">
        <w:t>(2), pp.215-227.</w:t>
      </w:r>
    </w:p>
    <w:p w14:paraId="17F465C7" w14:textId="77777777" w:rsidR="00DD2852" w:rsidRPr="005B76EC" w:rsidRDefault="00DD2852" w:rsidP="00DD2852">
      <w:r w:rsidRPr="005B76EC">
        <w:t xml:space="preserve">Zhu, J., Wang, Y. and Cheng, M. (2021) </w:t>
      </w:r>
      <w:r w:rsidRPr="00DD2852">
        <w:rPr>
          <w:i/>
          <w:iCs/>
        </w:rPr>
        <w:t>Digital transformation in the hospitality industry</w:t>
      </w:r>
      <w:r w:rsidRPr="005B76EC">
        <w:t xml:space="preserve">, </w:t>
      </w:r>
      <w:proofErr w:type="spellStart"/>
      <w:r w:rsidRPr="00DD2852">
        <w:rPr>
          <w:i/>
          <w:iCs/>
        </w:rPr>
        <w:t>Researchgate</w:t>
      </w:r>
      <w:proofErr w:type="spellEnd"/>
      <w:r w:rsidRPr="005B76EC">
        <w:t xml:space="preserve">. Available at: https://www.researchgate.net/profile/Mingming-Cheng/publication/355272543_Digital_Transformation_in_the_Hospitality_Industry/links/61699f74951b3574c644f122/Digital-Transformation-in-the-Hospitality-Industry.pdf (Accessed: 2 June 2023). </w:t>
      </w:r>
    </w:p>
    <w:p w14:paraId="15F15199" w14:textId="77777777" w:rsidR="000B4C37" w:rsidRPr="005B76EC" w:rsidRDefault="000B4C37" w:rsidP="004C2518"/>
    <w:sectPr w:rsidR="000B4C37" w:rsidRPr="005B76EC" w:rsidSect="0033322F">
      <w:footerReference w:type="default" r:id="rId2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2DFAFF" w14:textId="77777777" w:rsidR="00B60661" w:rsidRDefault="00B60661" w:rsidP="00865F06">
      <w:pPr>
        <w:spacing w:after="0" w:line="240" w:lineRule="auto"/>
      </w:pPr>
      <w:r>
        <w:separator/>
      </w:r>
    </w:p>
  </w:endnote>
  <w:endnote w:type="continuationSeparator" w:id="0">
    <w:p w14:paraId="4B1CD487" w14:textId="77777777" w:rsidR="00B60661" w:rsidRDefault="00B60661" w:rsidP="00865F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4599973"/>
      <w:docPartObj>
        <w:docPartGallery w:val="Page Numbers (Bottom of Page)"/>
        <w:docPartUnique/>
      </w:docPartObj>
    </w:sdtPr>
    <w:sdtEndPr>
      <w:rPr>
        <w:noProof/>
      </w:rPr>
    </w:sdtEndPr>
    <w:sdtContent>
      <w:p w14:paraId="3EA8C878" w14:textId="77777777" w:rsidR="00865F06" w:rsidRDefault="00865F06">
        <w:pPr>
          <w:pStyle w:val="Footer"/>
          <w:jc w:val="right"/>
        </w:pPr>
        <w:r>
          <w:fldChar w:fldCharType="begin"/>
        </w:r>
        <w:r>
          <w:instrText xml:space="preserve"> PAGE   \* MERGEFORMAT </w:instrText>
        </w:r>
        <w:r>
          <w:fldChar w:fldCharType="separate"/>
        </w:r>
        <w:r w:rsidR="001950E1">
          <w:rPr>
            <w:noProof/>
          </w:rPr>
          <w:t>9</w:t>
        </w:r>
        <w:r>
          <w:rPr>
            <w:noProof/>
          </w:rPr>
          <w:fldChar w:fldCharType="end"/>
        </w:r>
      </w:p>
    </w:sdtContent>
  </w:sdt>
  <w:p w14:paraId="6C1F6AC6" w14:textId="77777777" w:rsidR="00865F06" w:rsidRDefault="00865F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1F1BE2" w14:textId="77777777" w:rsidR="00B60661" w:rsidRDefault="00B60661" w:rsidP="00865F06">
      <w:pPr>
        <w:spacing w:after="0" w:line="240" w:lineRule="auto"/>
      </w:pPr>
      <w:r>
        <w:separator/>
      </w:r>
    </w:p>
  </w:footnote>
  <w:footnote w:type="continuationSeparator" w:id="0">
    <w:p w14:paraId="5C2989C5" w14:textId="77777777" w:rsidR="00B60661" w:rsidRDefault="00B60661" w:rsidP="00865F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024268"/>
    <w:multiLevelType w:val="hybridMultilevel"/>
    <w:tmpl w:val="8234776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8432C1A"/>
    <w:multiLevelType w:val="hybridMultilevel"/>
    <w:tmpl w:val="18AABA3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125739323">
    <w:abstractNumId w:val="1"/>
  </w:num>
  <w:num w:numId="2" w16cid:durableId="13418131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04D0"/>
    <w:rsid w:val="00014A8C"/>
    <w:rsid w:val="00040C6A"/>
    <w:rsid w:val="000A3EB9"/>
    <w:rsid w:val="000B15FA"/>
    <w:rsid w:val="000B4C37"/>
    <w:rsid w:val="000D3376"/>
    <w:rsid w:val="000E476F"/>
    <w:rsid w:val="001529AF"/>
    <w:rsid w:val="001950E1"/>
    <w:rsid w:val="001C264A"/>
    <w:rsid w:val="001E4E48"/>
    <w:rsid w:val="0020340A"/>
    <w:rsid w:val="00222103"/>
    <w:rsid w:val="00245105"/>
    <w:rsid w:val="0025118F"/>
    <w:rsid w:val="00263508"/>
    <w:rsid w:val="00286A52"/>
    <w:rsid w:val="00294211"/>
    <w:rsid w:val="002D5AF5"/>
    <w:rsid w:val="002E5CA2"/>
    <w:rsid w:val="002E7D48"/>
    <w:rsid w:val="002F1CAD"/>
    <w:rsid w:val="0033322F"/>
    <w:rsid w:val="00372BE9"/>
    <w:rsid w:val="00390AE3"/>
    <w:rsid w:val="004367B5"/>
    <w:rsid w:val="00454FD3"/>
    <w:rsid w:val="00477A6B"/>
    <w:rsid w:val="00481C29"/>
    <w:rsid w:val="004B6B30"/>
    <w:rsid w:val="004C2518"/>
    <w:rsid w:val="0050271E"/>
    <w:rsid w:val="005570A6"/>
    <w:rsid w:val="005865C8"/>
    <w:rsid w:val="00595F9D"/>
    <w:rsid w:val="005B76EC"/>
    <w:rsid w:val="006265D4"/>
    <w:rsid w:val="00691D4A"/>
    <w:rsid w:val="006C5301"/>
    <w:rsid w:val="006E0692"/>
    <w:rsid w:val="00720240"/>
    <w:rsid w:val="00720FC7"/>
    <w:rsid w:val="007D7E10"/>
    <w:rsid w:val="007E04D0"/>
    <w:rsid w:val="007E1420"/>
    <w:rsid w:val="0082309D"/>
    <w:rsid w:val="00830743"/>
    <w:rsid w:val="008322E4"/>
    <w:rsid w:val="0084205F"/>
    <w:rsid w:val="00860C14"/>
    <w:rsid w:val="00865F06"/>
    <w:rsid w:val="00877D8A"/>
    <w:rsid w:val="00883F95"/>
    <w:rsid w:val="00887370"/>
    <w:rsid w:val="008D7784"/>
    <w:rsid w:val="008F67AE"/>
    <w:rsid w:val="00901517"/>
    <w:rsid w:val="009327FF"/>
    <w:rsid w:val="009614B0"/>
    <w:rsid w:val="00975E65"/>
    <w:rsid w:val="009807A4"/>
    <w:rsid w:val="009A6483"/>
    <w:rsid w:val="00A01768"/>
    <w:rsid w:val="00A41057"/>
    <w:rsid w:val="00A6476A"/>
    <w:rsid w:val="00A711B5"/>
    <w:rsid w:val="00A82181"/>
    <w:rsid w:val="00AA1261"/>
    <w:rsid w:val="00AB1CC5"/>
    <w:rsid w:val="00AD0F95"/>
    <w:rsid w:val="00AE486D"/>
    <w:rsid w:val="00B0179C"/>
    <w:rsid w:val="00B22D53"/>
    <w:rsid w:val="00B60661"/>
    <w:rsid w:val="00B81A89"/>
    <w:rsid w:val="00B90CC8"/>
    <w:rsid w:val="00BB3190"/>
    <w:rsid w:val="00BC462F"/>
    <w:rsid w:val="00C24C7F"/>
    <w:rsid w:val="00C2669E"/>
    <w:rsid w:val="00C471C9"/>
    <w:rsid w:val="00C804B8"/>
    <w:rsid w:val="00CF1233"/>
    <w:rsid w:val="00D30F5F"/>
    <w:rsid w:val="00D81868"/>
    <w:rsid w:val="00D97D75"/>
    <w:rsid w:val="00DC66CA"/>
    <w:rsid w:val="00DD2852"/>
    <w:rsid w:val="00E17BA8"/>
    <w:rsid w:val="00E2345F"/>
    <w:rsid w:val="00E24F1A"/>
    <w:rsid w:val="00E25550"/>
    <w:rsid w:val="00E33A2F"/>
    <w:rsid w:val="00E418F4"/>
    <w:rsid w:val="00ED22A9"/>
    <w:rsid w:val="00ED2856"/>
    <w:rsid w:val="00F312CB"/>
    <w:rsid w:val="00F32DA4"/>
    <w:rsid w:val="00F77B7F"/>
    <w:rsid w:val="00F931F8"/>
    <w:rsid w:val="00FC7816"/>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1AAA47"/>
  <w15:chartTrackingRefBased/>
  <w15:docId w15:val="{E4F53547-F6C4-4D21-BC0C-5F4C59C310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069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D97D75"/>
    <w:pPr>
      <w:outlineLvl w:val="0"/>
    </w:pPr>
    <w:rPr>
      <w:b/>
    </w:rPr>
  </w:style>
  <w:style w:type="paragraph" w:styleId="Heading2">
    <w:name w:val="heading 2"/>
    <w:basedOn w:val="Normal"/>
    <w:next w:val="Normal"/>
    <w:link w:val="Heading2Char"/>
    <w:uiPriority w:val="9"/>
    <w:unhideWhenUsed/>
    <w:rsid w:val="006E0692"/>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7D75"/>
    <w:rPr>
      <w:rFonts w:ascii="Times New Roman" w:hAnsi="Times New Roman"/>
      <w:b/>
      <w:sz w:val="24"/>
      <w:lang w:val="en-GB"/>
    </w:rPr>
  </w:style>
  <w:style w:type="character" w:customStyle="1" w:styleId="Heading2Char">
    <w:name w:val="Heading 2 Char"/>
    <w:basedOn w:val="DefaultParagraphFont"/>
    <w:link w:val="Heading2"/>
    <w:uiPriority w:val="9"/>
    <w:rsid w:val="006E0692"/>
    <w:rPr>
      <w:rFonts w:ascii="Times New Roman" w:eastAsiaTheme="majorEastAsia" w:hAnsi="Times New Roman" w:cstheme="majorBidi"/>
      <w:b/>
      <w:sz w:val="24"/>
      <w:szCs w:val="26"/>
      <w:lang w:val="en-GB"/>
    </w:rPr>
  </w:style>
  <w:style w:type="paragraph" w:styleId="Title">
    <w:name w:val="Title"/>
    <w:basedOn w:val="Heading2"/>
    <w:next w:val="Heading2"/>
    <w:link w:val="TitleChar"/>
    <w:uiPriority w:val="10"/>
    <w:rsid w:val="00D97D75"/>
    <w:pPr>
      <w:contextualSpacing/>
    </w:pPr>
    <w:rPr>
      <w:spacing w:val="-10"/>
      <w:kern w:val="28"/>
      <w:szCs w:val="56"/>
    </w:rPr>
  </w:style>
  <w:style w:type="character" w:customStyle="1" w:styleId="TitleChar">
    <w:name w:val="Title Char"/>
    <w:basedOn w:val="DefaultParagraphFont"/>
    <w:link w:val="Title"/>
    <w:uiPriority w:val="10"/>
    <w:rsid w:val="00D97D75"/>
    <w:rPr>
      <w:rFonts w:ascii="Times New Roman" w:eastAsiaTheme="majorEastAsia" w:hAnsi="Times New Roman" w:cstheme="majorBidi"/>
      <w:b/>
      <w:spacing w:val="-10"/>
      <w:kern w:val="28"/>
      <w:sz w:val="24"/>
      <w:szCs w:val="56"/>
      <w:lang w:val="en-GB"/>
    </w:rPr>
  </w:style>
  <w:style w:type="paragraph" w:styleId="ListParagraph">
    <w:name w:val="List Paragraph"/>
    <w:basedOn w:val="Normal"/>
    <w:uiPriority w:val="34"/>
    <w:qFormat/>
    <w:rsid w:val="0020340A"/>
    <w:pPr>
      <w:ind w:left="720"/>
      <w:contextualSpacing/>
    </w:pPr>
  </w:style>
  <w:style w:type="character" w:styleId="Emphasis">
    <w:name w:val="Emphasis"/>
    <w:basedOn w:val="DefaultParagraphFont"/>
    <w:uiPriority w:val="20"/>
    <w:qFormat/>
    <w:rsid w:val="00A01768"/>
    <w:rPr>
      <w:i/>
      <w:iCs/>
    </w:rPr>
  </w:style>
  <w:style w:type="paragraph" w:styleId="Header">
    <w:name w:val="header"/>
    <w:basedOn w:val="Normal"/>
    <w:link w:val="HeaderChar"/>
    <w:uiPriority w:val="99"/>
    <w:unhideWhenUsed/>
    <w:rsid w:val="00865F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5F06"/>
    <w:rPr>
      <w:rFonts w:ascii="Times New Roman" w:hAnsi="Times New Roman"/>
      <w:sz w:val="24"/>
      <w:lang w:val="en-GB"/>
    </w:rPr>
  </w:style>
  <w:style w:type="paragraph" w:styleId="Footer">
    <w:name w:val="footer"/>
    <w:basedOn w:val="Normal"/>
    <w:link w:val="FooterChar"/>
    <w:uiPriority w:val="99"/>
    <w:unhideWhenUsed/>
    <w:rsid w:val="00865F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5F06"/>
    <w:rPr>
      <w:rFonts w:ascii="Times New Roman" w:hAnsi="Times New Roman"/>
      <w:sz w:val="24"/>
      <w:lang w:val="en-GB"/>
    </w:rPr>
  </w:style>
  <w:style w:type="paragraph" w:styleId="NoSpacing">
    <w:name w:val="No Spacing"/>
    <w:link w:val="NoSpacingChar"/>
    <w:uiPriority w:val="1"/>
    <w:qFormat/>
    <w:rsid w:val="0033322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3322F"/>
    <w:rPr>
      <w:rFonts w:eastAsiaTheme="minorEastAsia"/>
      <w:lang w:val="en-US"/>
    </w:rPr>
  </w:style>
  <w:style w:type="paragraph" w:styleId="TOCHeading">
    <w:name w:val="TOC Heading"/>
    <w:basedOn w:val="Heading1"/>
    <w:next w:val="Normal"/>
    <w:uiPriority w:val="39"/>
    <w:unhideWhenUsed/>
    <w:qFormat/>
    <w:rsid w:val="001950E1"/>
    <w:pPr>
      <w:keepNext/>
      <w:keepLines/>
      <w:spacing w:before="240" w:after="0" w:line="259" w:lineRule="auto"/>
      <w:jc w:val="left"/>
      <w:outlineLvl w:val="9"/>
    </w:pPr>
    <w:rPr>
      <w:rFonts w:asciiTheme="majorHAnsi" w:eastAsiaTheme="majorEastAsia"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1950E1"/>
    <w:pPr>
      <w:spacing w:after="100"/>
    </w:pPr>
  </w:style>
  <w:style w:type="paragraph" w:styleId="TOC2">
    <w:name w:val="toc 2"/>
    <w:basedOn w:val="Normal"/>
    <w:next w:val="Normal"/>
    <w:autoRedefine/>
    <w:uiPriority w:val="39"/>
    <w:unhideWhenUsed/>
    <w:rsid w:val="001950E1"/>
    <w:pPr>
      <w:spacing w:after="100"/>
      <w:ind w:left="240"/>
    </w:pPr>
  </w:style>
  <w:style w:type="character" w:styleId="Hyperlink">
    <w:name w:val="Hyperlink"/>
    <w:basedOn w:val="DefaultParagraphFont"/>
    <w:uiPriority w:val="99"/>
    <w:unhideWhenUsed/>
    <w:rsid w:val="001950E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37489">
      <w:bodyDiv w:val="1"/>
      <w:marLeft w:val="0"/>
      <w:marRight w:val="0"/>
      <w:marTop w:val="0"/>
      <w:marBottom w:val="0"/>
      <w:divBdr>
        <w:top w:val="none" w:sz="0" w:space="0" w:color="auto"/>
        <w:left w:val="none" w:sz="0" w:space="0" w:color="auto"/>
        <w:bottom w:val="none" w:sz="0" w:space="0" w:color="auto"/>
        <w:right w:val="none" w:sz="0" w:space="0" w:color="auto"/>
      </w:divBdr>
    </w:div>
    <w:div w:id="58939414">
      <w:bodyDiv w:val="1"/>
      <w:marLeft w:val="0"/>
      <w:marRight w:val="0"/>
      <w:marTop w:val="0"/>
      <w:marBottom w:val="0"/>
      <w:divBdr>
        <w:top w:val="none" w:sz="0" w:space="0" w:color="auto"/>
        <w:left w:val="none" w:sz="0" w:space="0" w:color="auto"/>
        <w:bottom w:val="none" w:sz="0" w:space="0" w:color="auto"/>
        <w:right w:val="none" w:sz="0" w:space="0" w:color="auto"/>
      </w:divBdr>
    </w:div>
    <w:div w:id="236525697">
      <w:bodyDiv w:val="1"/>
      <w:marLeft w:val="0"/>
      <w:marRight w:val="0"/>
      <w:marTop w:val="0"/>
      <w:marBottom w:val="0"/>
      <w:divBdr>
        <w:top w:val="none" w:sz="0" w:space="0" w:color="auto"/>
        <w:left w:val="none" w:sz="0" w:space="0" w:color="auto"/>
        <w:bottom w:val="none" w:sz="0" w:space="0" w:color="auto"/>
        <w:right w:val="none" w:sz="0" w:space="0" w:color="auto"/>
      </w:divBdr>
    </w:div>
    <w:div w:id="400442513">
      <w:bodyDiv w:val="1"/>
      <w:marLeft w:val="0"/>
      <w:marRight w:val="0"/>
      <w:marTop w:val="0"/>
      <w:marBottom w:val="0"/>
      <w:divBdr>
        <w:top w:val="none" w:sz="0" w:space="0" w:color="auto"/>
        <w:left w:val="none" w:sz="0" w:space="0" w:color="auto"/>
        <w:bottom w:val="none" w:sz="0" w:space="0" w:color="auto"/>
        <w:right w:val="none" w:sz="0" w:space="0" w:color="auto"/>
      </w:divBdr>
    </w:div>
    <w:div w:id="475801520">
      <w:bodyDiv w:val="1"/>
      <w:marLeft w:val="0"/>
      <w:marRight w:val="0"/>
      <w:marTop w:val="0"/>
      <w:marBottom w:val="0"/>
      <w:divBdr>
        <w:top w:val="none" w:sz="0" w:space="0" w:color="auto"/>
        <w:left w:val="none" w:sz="0" w:space="0" w:color="auto"/>
        <w:bottom w:val="none" w:sz="0" w:space="0" w:color="auto"/>
        <w:right w:val="none" w:sz="0" w:space="0" w:color="auto"/>
      </w:divBdr>
    </w:div>
    <w:div w:id="487064249">
      <w:bodyDiv w:val="1"/>
      <w:marLeft w:val="0"/>
      <w:marRight w:val="0"/>
      <w:marTop w:val="0"/>
      <w:marBottom w:val="0"/>
      <w:divBdr>
        <w:top w:val="none" w:sz="0" w:space="0" w:color="auto"/>
        <w:left w:val="none" w:sz="0" w:space="0" w:color="auto"/>
        <w:bottom w:val="none" w:sz="0" w:space="0" w:color="auto"/>
        <w:right w:val="none" w:sz="0" w:space="0" w:color="auto"/>
      </w:divBdr>
    </w:div>
    <w:div w:id="631062170">
      <w:bodyDiv w:val="1"/>
      <w:marLeft w:val="0"/>
      <w:marRight w:val="0"/>
      <w:marTop w:val="0"/>
      <w:marBottom w:val="0"/>
      <w:divBdr>
        <w:top w:val="none" w:sz="0" w:space="0" w:color="auto"/>
        <w:left w:val="none" w:sz="0" w:space="0" w:color="auto"/>
        <w:bottom w:val="none" w:sz="0" w:space="0" w:color="auto"/>
        <w:right w:val="none" w:sz="0" w:space="0" w:color="auto"/>
      </w:divBdr>
    </w:div>
    <w:div w:id="743646713">
      <w:bodyDiv w:val="1"/>
      <w:marLeft w:val="0"/>
      <w:marRight w:val="0"/>
      <w:marTop w:val="0"/>
      <w:marBottom w:val="0"/>
      <w:divBdr>
        <w:top w:val="none" w:sz="0" w:space="0" w:color="auto"/>
        <w:left w:val="none" w:sz="0" w:space="0" w:color="auto"/>
        <w:bottom w:val="none" w:sz="0" w:space="0" w:color="auto"/>
        <w:right w:val="none" w:sz="0" w:space="0" w:color="auto"/>
      </w:divBdr>
    </w:div>
    <w:div w:id="933242673">
      <w:bodyDiv w:val="1"/>
      <w:marLeft w:val="0"/>
      <w:marRight w:val="0"/>
      <w:marTop w:val="0"/>
      <w:marBottom w:val="0"/>
      <w:divBdr>
        <w:top w:val="none" w:sz="0" w:space="0" w:color="auto"/>
        <w:left w:val="none" w:sz="0" w:space="0" w:color="auto"/>
        <w:bottom w:val="none" w:sz="0" w:space="0" w:color="auto"/>
        <w:right w:val="none" w:sz="0" w:space="0" w:color="auto"/>
      </w:divBdr>
    </w:div>
    <w:div w:id="958293932">
      <w:bodyDiv w:val="1"/>
      <w:marLeft w:val="0"/>
      <w:marRight w:val="0"/>
      <w:marTop w:val="0"/>
      <w:marBottom w:val="0"/>
      <w:divBdr>
        <w:top w:val="none" w:sz="0" w:space="0" w:color="auto"/>
        <w:left w:val="none" w:sz="0" w:space="0" w:color="auto"/>
        <w:bottom w:val="none" w:sz="0" w:space="0" w:color="auto"/>
        <w:right w:val="none" w:sz="0" w:space="0" w:color="auto"/>
      </w:divBdr>
    </w:div>
    <w:div w:id="1005783031">
      <w:bodyDiv w:val="1"/>
      <w:marLeft w:val="0"/>
      <w:marRight w:val="0"/>
      <w:marTop w:val="0"/>
      <w:marBottom w:val="0"/>
      <w:divBdr>
        <w:top w:val="none" w:sz="0" w:space="0" w:color="auto"/>
        <w:left w:val="none" w:sz="0" w:space="0" w:color="auto"/>
        <w:bottom w:val="none" w:sz="0" w:space="0" w:color="auto"/>
        <w:right w:val="none" w:sz="0" w:space="0" w:color="auto"/>
      </w:divBdr>
    </w:div>
    <w:div w:id="1214661159">
      <w:bodyDiv w:val="1"/>
      <w:marLeft w:val="0"/>
      <w:marRight w:val="0"/>
      <w:marTop w:val="0"/>
      <w:marBottom w:val="0"/>
      <w:divBdr>
        <w:top w:val="none" w:sz="0" w:space="0" w:color="auto"/>
        <w:left w:val="none" w:sz="0" w:space="0" w:color="auto"/>
        <w:bottom w:val="none" w:sz="0" w:space="0" w:color="auto"/>
        <w:right w:val="none" w:sz="0" w:space="0" w:color="auto"/>
      </w:divBdr>
    </w:div>
    <w:div w:id="1303150467">
      <w:bodyDiv w:val="1"/>
      <w:marLeft w:val="0"/>
      <w:marRight w:val="0"/>
      <w:marTop w:val="0"/>
      <w:marBottom w:val="0"/>
      <w:divBdr>
        <w:top w:val="none" w:sz="0" w:space="0" w:color="auto"/>
        <w:left w:val="none" w:sz="0" w:space="0" w:color="auto"/>
        <w:bottom w:val="none" w:sz="0" w:space="0" w:color="auto"/>
        <w:right w:val="none" w:sz="0" w:space="0" w:color="auto"/>
      </w:divBdr>
    </w:div>
    <w:div w:id="1753820104">
      <w:bodyDiv w:val="1"/>
      <w:marLeft w:val="0"/>
      <w:marRight w:val="0"/>
      <w:marTop w:val="0"/>
      <w:marBottom w:val="0"/>
      <w:divBdr>
        <w:top w:val="none" w:sz="0" w:space="0" w:color="auto"/>
        <w:left w:val="none" w:sz="0" w:space="0" w:color="auto"/>
        <w:bottom w:val="none" w:sz="0" w:space="0" w:color="auto"/>
        <w:right w:val="none" w:sz="0" w:space="0" w:color="auto"/>
      </w:divBdr>
    </w:div>
    <w:div w:id="2119720081">
      <w:bodyDiv w:val="1"/>
      <w:marLeft w:val="0"/>
      <w:marRight w:val="0"/>
      <w:marTop w:val="0"/>
      <w:marBottom w:val="0"/>
      <w:divBdr>
        <w:top w:val="none" w:sz="0" w:space="0" w:color="auto"/>
        <w:left w:val="none" w:sz="0" w:space="0" w:color="auto"/>
        <w:bottom w:val="none" w:sz="0" w:space="0" w:color="auto"/>
        <w:right w:val="none" w:sz="0" w:space="0" w:color="auto"/>
      </w:divBdr>
    </w:div>
    <w:div w:id="21412211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diagramQuickStyle" Target="diagrams/quickStyle1.xml"/><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diagramLayout" Target="diagrams/layout1.xml"/><Relationship Id="rId2" Type="http://schemas.openxmlformats.org/officeDocument/2006/relationships/numbering" Target="numbering.xml"/><Relationship Id="rId16" Type="http://schemas.openxmlformats.org/officeDocument/2006/relationships/diagramData" Target="diagrams/data1.xml"/><Relationship Id="rId20" Type="http://schemas.microsoft.com/office/2007/relationships/diagramDrawing" Target="diagrams/drawing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diagramColors" Target="diagrams/colors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D82946E-3361-4E92-9D11-00877BCC3E9C}" type="doc">
      <dgm:prSet loTypeId="urn:microsoft.com/office/officeart/2005/8/layout/radial1" loCatId="cycle" qsTypeId="urn:microsoft.com/office/officeart/2005/8/quickstyle/simple1" qsCatId="simple" csTypeId="urn:microsoft.com/office/officeart/2005/8/colors/accent0_1" csCatId="mainScheme" phldr="1"/>
      <dgm:spPr/>
      <dgm:t>
        <a:bodyPr/>
        <a:lstStyle/>
        <a:p>
          <a:endParaRPr lang="en-US"/>
        </a:p>
      </dgm:t>
    </dgm:pt>
    <dgm:pt modelId="{09D79727-79A3-4259-8C6E-D1FC84615295}">
      <dgm:prSet phldrT="[Text]"/>
      <dgm:spPr/>
      <dgm:t>
        <a:bodyPr/>
        <a:lstStyle/>
        <a:p>
          <a:r>
            <a:rPr lang="en-US" b="1">
              <a:latin typeface="Times New Roman" pitchFamily="18" charset="0"/>
              <a:cs typeface="Times New Roman" pitchFamily="18" charset="0"/>
            </a:rPr>
            <a:t>Consumer data security</a:t>
          </a:r>
        </a:p>
      </dgm:t>
    </dgm:pt>
    <dgm:pt modelId="{0E2E21C3-B969-4235-BEAD-3A9A3794668A}" type="parTrans" cxnId="{F190C103-ABEB-4E7A-B8D7-5FD28206814E}">
      <dgm:prSet/>
      <dgm:spPr/>
      <dgm:t>
        <a:bodyPr/>
        <a:lstStyle/>
        <a:p>
          <a:endParaRPr lang="en-US"/>
        </a:p>
      </dgm:t>
    </dgm:pt>
    <dgm:pt modelId="{D323A1E6-3CDB-4511-85BF-AC3C6A6D419E}" type="sibTrans" cxnId="{F190C103-ABEB-4E7A-B8D7-5FD28206814E}">
      <dgm:prSet/>
      <dgm:spPr/>
      <dgm:t>
        <a:bodyPr/>
        <a:lstStyle/>
        <a:p>
          <a:endParaRPr lang="en-US"/>
        </a:p>
      </dgm:t>
    </dgm:pt>
    <dgm:pt modelId="{BC79EC58-0048-4A54-826C-F2DB3B7D7C25}">
      <dgm:prSet phldrT="[Text]" custT="1"/>
      <dgm:spPr/>
      <dgm:t>
        <a:bodyPr/>
        <a:lstStyle/>
        <a:p>
          <a:r>
            <a:rPr lang="en-US" sz="1800" b="1">
              <a:latin typeface="Times New Roman" pitchFamily="18" charset="0"/>
              <a:cs typeface="Times New Roman" pitchFamily="18" charset="0"/>
            </a:rPr>
            <a:t>AI</a:t>
          </a:r>
          <a:endParaRPr lang="en-US" sz="800" b="1">
            <a:latin typeface="Times New Roman" pitchFamily="18" charset="0"/>
            <a:cs typeface="Times New Roman" pitchFamily="18" charset="0"/>
          </a:endParaRPr>
        </a:p>
      </dgm:t>
    </dgm:pt>
    <dgm:pt modelId="{178B2130-903F-4CE7-BBDB-FBB9406B0704}" type="parTrans" cxnId="{7F09739B-7EBB-43C9-B7BB-F80D3B4C7D35}">
      <dgm:prSet/>
      <dgm:spPr/>
      <dgm:t>
        <a:bodyPr/>
        <a:lstStyle/>
        <a:p>
          <a:endParaRPr lang="en-US"/>
        </a:p>
      </dgm:t>
    </dgm:pt>
    <dgm:pt modelId="{2D9F88C1-8732-45D6-9609-2289068A7DCE}" type="sibTrans" cxnId="{7F09739B-7EBB-43C9-B7BB-F80D3B4C7D35}">
      <dgm:prSet/>
      <dgm:spPr/>
      <dgm:t>
        <a:bodyPr/>
        <a:lstStyle/>
        <a:p>
          <a:endParaRPr lang="en-US"/>
        </a:p>
      </dgm:t>
    </dgm:pt>
    <dgm:pt modelId="{5C653A4E-05BD-4BC5-844C-F0C01C28135F}">
      <dgm:prSet phldrT="[Text]" custT="1"/>
      <dgm:spPr/>
      <dgm:t>
        <a:bodyPr/>
        <a:lstStyle/>
        <a:p>
          <a:r>
            <a:rPr lang="en-US" sz="1800" b="1">
              <a:latin typeface="Times New Roman" pitchFamily="18" charset="0"/>
              <a:cs typeface="Times New Roman" pitchFamily="18" charset="0"/>
            </a:rPr>
            <a:t>IoT</a:t>
          </a:r>
          <a:endParaRPr lang="en-US" sz="800" b="1">
            <a:latin typeface="Times New Roman" pitchFamily="18" charset="0"/>
            <a:cs typeface="Times New Roman" pitchFamily="18" charset="0"/>
          </a:endParaRPr>
        </a:p>
      </dgm:t>
    </dgm:pt>
    <dgm:pt modelId="{90BF100E-5041-46A2-977E-77F7B8181BB5}" type="parTrans" cxnId="{DBD3CD08-D799-4FC2-891D-1D8BE5C6765F}">
      <dgm:prSet/>
      <dgm:spPr/>
      <dgm:t>
        <a:bodyPr/>
        <a:lstStyle/>
        <a:p>
          <a:endParaRPr lang="en-US"/>
        </a:p>
      </dgm:t>
    </dgm:pt>
    <dgm:pt modelId="{6454753D-E802-40B3-8741-D7AFB430DA6D}" type="sibTrans" cxnId="{DBD3CD08-D799-4FC2-891D-1D8BE5C6765F}">
      <dgm:prSet/>
      <dgm:spPr/>
      <dgm:t>
        <a:bodyPr/>
        <a:lstStyle/>
        <a:p>
          <a:endParaRPr lang="en-US"/>
        </a:p>
      </dgm:t>
    </dgm:pt>
    <dgm:pt modelId="{08C7CA6A-FF45-46C5-999E-2EB9F0BE0AB1}">
      <dgm:prSet phldrT="[Text]" custT="1"/>
      <dgm:spPr/>
      <dgm:t>
        <a:bodyPr/>
        <a:lstStyle/>
        <a:p>
          <a:r>
            <a:rPr lang="en-US" sz="1200" b="1">
              <a:latin typeface="Times New Roman" pitchFamily="18" charset="0"/>
              <a:cs typeface="Times New Roman" pitchFamily="18" charset="0"/>
            </a:rPr>
            <a:t>Blocckchain</a:t>
          </a:r>
          <a:endParaRPr lang="en-US" sz="1100" b="1">
            <a:latin typeface="Times New Roman" pitchFamily="18" charset="0"/>
            <a:cs typeface="Times New Roman" pitchFamily="18" charset="0"/>
          </a:endParaRPr>
        </a:p>
      </dgm:t>
    </dgm:pt>
    <dgm:pt modelId="{734F8ADB-6F3B-4F31-942D-E66D08564589}" type="parTrans" cxnId="{1324A3B8-27E9-47E0-9EAB-BD986723C1AC}">
      <dgm:prSet/>
      <dgm:spPr/>
      <dgm:t>
        <a:bodyPr/>
        <a:lstStyle/>
        <a:p>
          <a:endParaRPr lang="en-US"/>
        </a:p>
      </dgm:t>
    </dgm:pt>
    <dgm:pt modelId="{212C5EDF-5107-4419-926B-4B8C99D5AE58}" type="sibTrans" cxnId="{1324A3B8-27E9-47E0-9EAB-BD986723C1AC}">
      <dgm:prSet/>
      <dgm:spPr/>
      <dgm:t>
        <a:bodyPr/>
        <a:lstStyle/>
        <a:p>
          <a:endParaRPr lang="en-US"/>
        </a:p>
      </dgm:t>
    </dgm:pt>
    <dgm:pt modelId="{50705E0F-EB65-4AE1-B0F1-420656DEEB6D}">
      <dgm:prSet phldrT="[Text]" custT="1"/>
      <dgm:spPr/>
      <dgm:t>
        <a:bodyPr/>
        <a:lstStyle/>
        <a:p>
          <a:r>
            <a:rPr lang="en-US" sz="1200" b="1">
              <a:latin typeface="Times New Roman" pitchFamily="18" charset="0"/>
              <a:cs typeface="Times New Roman" pitchFamily="18" charset="0"/>
            </a:rPr>
            <a:t>Big data and analytics</a:t>
          </a:r>
        </a:p>
      </dgm:t>
    </dgm:pt>
    <dgm:pt modelId="{12FDF9B0-B3E0-43EB-BFE0-7EA8724A9DEF}" type="parTrans" cxnId="{6C8B21BC-25A2-4870-9569-BDB311795014}">
      <dgm:prSet/>
      <dgm:spPr/>
      <dgm:t>
        <a:bodyPr/>
        <a:lstStyle/>
        <a:p>
          <a:endParaRPr lang="en-US"/>
        </a:p>
      </dgm:t>
    </dgm:pt>
    <dgm:pt modelId="{966FEDBC-62D1-4918-BFD4-624D0D93147E}" type="sibTrans" cxnId="{6C8B21BC-25A2-4870-9569-BDB311795014}">
      <dgm:prSet/>
      <dgm:spPr/>
      <dgm:t>
        <a:bodyPr/>
        <a:lstStyle/>
        <a:p>
          <a:endParaRPr lang="en-US"/>
        </a:p>
      </dgm:t>
    </dgm:pt>
    <dgm:pt modelId="{C2130E3C-0C7A-4861-8756-90609856DD93}">
      <dgm:prSet custT="1"/>
      <dgm:spPr/>
      <dgm:t>
        <a:bodyPr/>
        <a:lstStyle/>
        <a:p>
          <a:r>
            <a:rPr lang="en-US" sz="1200" b="1">
              <a:latin typeface="Times New Roman" pitchFamily="18" charset="0"/>
              <a:cs typeface="Times New Roman" pitchFamily="18" charset="0"/>
            </a:rPr>
            <a:t>Cloud computing</a:t>
          </a:r>
        </a:p>
      </dgm:t>
    </dgm:pt>
    <dgm:pt modelId="{BC137C74-CF95-48AC-B185-4F2C4AC8A379}" type="parTrans" cxnId="{B77FA1A6-8B06-4C8A-8211-5747ECA1FDDB}">
      <dgm:prSet/>
      <dgm:spPr/>
      <dgm:t>
        <a:bodyPr/>
        <a:lstStyle/>
        <a:p>
          <a:endParaRPr lang="en-US"/>
        </a:p>
      </dgm:t>
    </dgm:pt>
    <dgm:pt modelId="{3C1FA345-FC18-4E22-9DF1-D1A07A48092B}" type="sibTrans" cxnId="{B77FA1A6-8B06-4C8A-8211-5747ECA1FDDB}">
      <dgm:prSet/>
      <dgm:spPr/>
      <dgm:t>
        <a:bodyPr/>
        <a:lstStyle/>
        <a:p>
          <a:endParaRPr lang="en-US"/>
        </a:p>
      </dgm:t>
    </dgm:pt>
    <dgm:pt modelId="{7AE6DB69-94F6-45E8-AE35-2EF191E0A446}" type="pres">
      <dgm:prSet presAssocID="{AD82946E-3361-4E92-9D11-00877BCC3E9C}" presName="cycle" presStyleCnt="0">
        <dgm:presLayoutVars>
          <dgm:chMax val="1"/>
          <dgm:dir/>
          <dgm:animLvl val="ctr"/>
          <dgm:resizeHandles val="exact"/>
        </dgm:presLayoutVars>
      </dgm:prSet>
      <dgm:spPr/>
    </dgm:pt>
    <dgm:pt modelId="{D7A3404C-F35B-485B-B8AD-7A8EC988CC7E}" type="pres">
      <dgm:prSet presAssocID="{09D79727-79A3-4259-8C6E-D1FC84615295}" presName="centerShape" presStyleLbl="node0" presStyleIdx="0" presStyleCnt="1" custScaleX="167791" custScaleY="128972"/>
      <dgm:spPr/>
    </dgm:pt>
    <dgm:pt modelId="{90515DC9-C4AC-4683-95DA-F1867734FDA4}" type="pres">
      <dgm:prSet presAssocID="{178B2130-903F-4CE7-BBDB-FBB9406B0704}" presName="Name9" presStyleLbl="parChTrans1D2" presStyleIdx="0" presStyleCnt="5"/>
      <dgm:spPr/>
    </dgm:pt>
    <dgm:pt modelId="{A3B43D99-D087-4CAD-A7B9-89B18968D9EB}" type="pres">
      <dgm:prSet presAssocID="{178B2130-903F-4CE7-BBDB-FBB9406B0704}" presName="connTx" presStyleLbl="parChTrans1D2" presStyleIdx="0" presStyleCnt="5"/>
      <dgm:spPr/>
    </dgm:pt>
    <dgm:pt modelId="{C4683D6C-5DE6-42CC-8135-B552DBE4C59B}" type="pres">
      <dgm:prSet presAssocID="{BC79EC58-0048-4A54-826C-F2DB3B7D7C25}" presName="node" presStyleLbl="node1" presStyleIdx="0" presStyleCnt="5" custScaleX="74058" custScaleY="68410">
        <dgm:presLayoutVars>
          <dgm:bulletEnabled val="1"/>
        </dgm:presLayoutVars>
      </dgm:prSet>
      <dgm:spPr/>
    </dgm:pt>
    <dgm:pt modelId="{2A92B8AA-6945-4DE8-B5DC-12222C613B5E}" type="pres">
      <dgm:prSet presAssocID="{90BF100E-5041-46A2-977E-77F7B8181BB5}" presName="Name9" presStyleLbl="parChTrans1D2" presStyleIdx="1" presStyleCnt="5"/>
      <dgm:spPr/>
    </dgm:pt>
    <dgm:pt modelId="{0398B7C0-4958-411C-AB61-0D4F429EDDE2}" type="pres">
      <dgm:prSet presAssocID="{90BF100E-5041-46A2-977E-77F7B8181BB5}" presName="connTx" presStyleLbl="parChTrans1D2" presStyleIdx="1" presStyleCnt="5"/>
      <dgm:spPr/>
    </dgm:pt>
    <dgm:pt modelId="{08516D49-EA7B-430A-BB5B-9E5BC948260F}" type="pres">
      <dgm:prSet presAssocID="{5C653A4E-05BD-4BC5-844C-F0C01C28135F}" presName="node" presStyleLbl="node1" presStyleIdx="1" presStyleCnt="5" custScaleX="68411" custScaleY="62326" custRadScaleRad="112631" custRadScaleInc="2973">
        <dgm:presLayoutVars>
          <dgm:bulletEnabled val="1"/>
        </dgm:presLayoutVars>
      </dgm:prSet>
      <dgm:spPr/>
    </dgm:pt>
    <dgm:pt modelId="{0DFB4845-772C-4B01-85E3-E5D578532D96}" type="pres">
      <dgm:prSet presAssocID="{734F8ADB-6F3B-4F31-942D-E66D08564589}" presName="Name9" presStyleLbl="parChTrans1D2" presStyleIdx="2" presStyleCnt="5"/>
      <dgm:spPr/>
    </dgm:pt>
    <dgm:pt modelId="{5C0D8FA1-2401-4A40-B49F-EFBAFF1E81F9}" type="pres">
      <dgm:prSet presAssocID="{734F8ADB-6F3B-4F31-942D-E66D08564589}" presName="connTx" presStyleLbl="parChTrans1D2" presStyleIdx="2" presStyleCnt="5"/>
      <dgm:spPr/>
    </dgm:pt>
    <dgm:pt modelId="{2FB6144D-1B8B-4B89-9F8D-011682FB93DC}" type="pres">
      <dgm:prSet presAssocID="{08C7CA6A-FF45-46C5-999E-2EB9F0BE0AB1}" presName="node" presStyleLbl="node1" presStyleIdx="2" presStyleCnt="5" custScaleX="106801" custScaleY="70814" custRadScaleRad="106607" custRadScaleInc="-6946">
        <dgm:presLayoutVars>
          <dgm:bulletEnabled val="1"/>
        </dgm:presLayoutVars>
      </dgm:prSet>
      <dgm:spPr/>
    </dgm:pt>
    <dgm:pt modelId="{4E241B9D-8845-4918-97E3-9E16BE201A1D}" type="pres">
      <dgm:prSet presAssocID="{BC137C74-CF95-48AC-B185-4F2C4AC8A379}" presName="Name9" presStyleLbl="parChTrans1D2" presStyleIdx="3" presStyleCnt="5"/>
      <dgm:spPr/>
    </dgm:pt>
    <dgm:pt modelId="{D81FD59B-7E10-4ADB-82C4-DB4B4051656E}" type="pres">
      <dgm:prSet presAssocID="{BC137C74-CF95-48AC-B185-4F2C4AC8A379}" presName="connTx" presStyleLbl="parChTrans1D2" presStyleIdx="3" presStyleCnt="5"/>
      <dgm:spPr/>
    </dgm:pt>
    <dgm:pt modelId="{59079065-193E-4585-8F34-E6C7699A7492}" type="pres">
      <dgm:prSet presAssocID="{C2130E3C-0C7A-4861-8756-90609856DD93}" presName="node" presStyleLbl="node1" presStyleIdx="3" presStyleCnt="5" custScaleX="108352" custScaleY="72678" custRadScaleRad="104165" custRadScaleInc="3767">
        <dgm:presLayoutVars>
          <dgm:bulletEnabled val="1"/>
        </dgm:presLayoutVars>
      </dgm:prSet>
      <dgm:spPr/>
    </dgm:pt>
    <dgm:pt modelId="{096E2815-9FE2-4110-A77B-2856987559EF}" type="pres">
      <dgm:prSet presAssocID="{12FDF9B0-B3E0-43EB-BFE0-7EA8724A9DEF}" presName="Name9" presStyleLbl="parChTrans1D2" presStyleIdx="4" presStyleCnt="5"/>
      <dgm:spPr/>
    </dgm:pt>
    <dgm:pt modelId="{05C71605-D5F2-4AE5-9DBA-E2AAF36FB573}" type="pres">
      <dgm:prSet presAssocID="{12FDF9B0-B3E0-43EB-BFE0-7EA8724A9DEF}" presName="connTx" presStyleLbl="parChTrans1D2" presStyleIdx="4" presStyleCnt="5"/>
      <dgm:spPr/>
    </dgm:pt>
    <dgm:pt modelId="{DE1FD511-FC35-4F3B-87AB-EC617BE8BE97}" type="pres">
      <dgm:prSet presAssocID="{50705E0F-EB65-4AE1-B0F1-420656DEEB6D}" presName="node" presStyleLbl="node1" presStyleIdx="4" presStyleCnt="5" custScaleX="96606" custScaleY="76642" custRadScaleRad="119193" custRadScaleInc="2330">
        <dgm:presLayoutVars>
          <dgm:bulletEnabled val="1"/>
        </dgm:presLayoutVars>
      </dgm:prSet>
      <dgm:spPr/>
    </dgm:pt>
  </dgm:ptLst>
  <dgm:cxnLst>
    <dgm:cxn modelId="{F190C103-ABEB-4E7A-B8D7-5FD28206814E}" srcId="{AD82946E-3361-4E92-9D11-00877BCC3E9C}" destId="{09D79727-79A3-4259-8C6E-D1FC84615295}" srcOrd="0" destOrd="0" parTransId="{0E2E21C3-B969-4235-BEAD-3A9A3794668A}" sibTransId="{D323A1E6-3CDB-4511-85BF-AC3C6A6D419E}"/>
    <dgm:cxn modelId="{F6EBC708-E26E-4156-8188-65E37F7210EC}" type="presOf" srcId="{178B2130-903F-4CE7-BBDB-FBB9406B0704}" destId="{A3B43D99-D087-4CAD-A7B9-89B18968D9EB}" srcOrd="1" destOrd="0" presId="urn:microsoft.com/office/officeart/2005/8/layout/radial1"/>
    <dgm:cxn modelId="{DBD3CD08-D799-4FC2-891D-1D8BE5C6765F}" srcId="{09D79727-79A3-4259-8C6E-D1FC84615295}" destId="{5C653A4E-05BD-4BC5-844C-F0C01C28135F}" srcOrd="1" destOrd="0" parTransId="{90BF100E-5041-46A2-977E-77F7B8181BB5}" sibTransId="{6454753D-E802-40B3-8741-D7AFB430DA6D}"/>
    <dgm:cxn modelId="{32E81F0D-AF86-4C8C-A2FC-5ACA5315E3E6}" type="presOf" srcId="{BC79EC58-0048-4A54-826C-F2DB3B7D7C25}" destId="{C4683D6C-5DE6-42CC-8135-B552DBE4C59B}" srcOrd="0" destOrd="0" presId="urn:microsoft.com/office/officeart/2005/8/layout/radial1"/>
    <dgm:cxn modelId="{65AA2E1C-1F46-4F1C-B93B-4A97BA7EA1AA}" type="presOf" srcId="{BC137C74-CF95-48AC-B185-4F2C4AC8A379}" destId="{D81FD59B-7E10-4ADB-82C4-DB4B4051656E}" srcOrd="1" destOrd="0" presId="urn:microsoft.com/office/officeart/2005/8/layout/radial1"/>
    <dgm:cxn modelId="{EC533720-D12B-47EA-9264-AC199CDC4171}" type="presOf" srcId="{AD82946E-3361-4E92-9D11-00877BCC3E9C}" destId="{7AE6DB69-94F6-45E8-AE35-2EF191E0A446}" srcOrd="0" destOrd="0" presId="urn:microsoft.com/office/officeart/2005/8/layout/radial1"/>
    <dgm:cxn modelId="{C68E8120-7C6F-479C-888F-7459C559F492}" type="presOf" srcId="{734F8ADB-6F3B-4F31-942D-E66D08564589}" destId="{0DFB4845-772C-4B01-85E3-E5D578532D96}" srcOrd="0" destOrd="0" presId="urn:microsoft.com/office/officeart/2005/8/layout/radial1"/>
    <dgm:cxn modelId="{CC727244-BC9C-4E56-8102-F26FBF02B409}" type="presOf" srcId="{5C653A4E-05BD-4BC5-844C-F0C01C28135F}" destId="{08516D49-EA7B-430A-BB5B-9E5BC948260F}" srcOrd="0" destOrd="0" presId="urn:microsoft.com/office/officeart/2005/8/layout/radial1"/>
    <dgm:cxn modelId="{2272596A-2C1E-48D1-9419-2442DE9E7DC5}" type="presOf" srcId="{08C7CA6A-FF45-46C5-999E-2EB9F0BE0AB1}" destId="{2FB6144D-1B8B-4B89-9F8D-011682FB93DC}" srcOrd="0" destOrd="0" presId="urn:microsoft.com/office/officeart/2005/8/layout/radial1"/>
    <dgm:cxn modelId="{92F7DB4A-C113-4467-AC07-6BE2A1789FBA}" type="presOf" srcId="{178B2130-903F-4CE7-BBDB-FBB9406B0704}" destId="{90515DC9-C4AC-4683-95DA-F1867734FDA4}" srcOrd="0" destOrd="0" presId="urn:microsoft.com/office/officeart/2005/8/layout/radial1"/>
    <dgm:cxn modelId="{6531606E-C4DD-415A-9E68-805078CEC47D}" type="presOf" srcId="{12FDF9B0-B3E0-43EB-BFE0-7EA8724A9DEF}" destId="{05C71605-D5F2-4AE5-9DBA-E2AAF36FB573}" srcOrd="1" destOrd="0" presId="urn:microsoft.com/office/officeart/2005/8/layout/radial1"/>
    <dgm:cxn modelId="{2778A874-3805-4EF9-AD0C-EF5656472FC4}" type="presOf" srcId="{C2130E3C-0C7A-4861-8756-90609856DD93}" destId="{59079065-193E-4585-8F34-E6C7699A7492}" srcOrd="0" destOrd="0" presId="urn:microsoft.com/office/officeart/2005/8/layout/radial1"/>
    <dgm:cxn modelId="{BEC97877-3E50-41AD-BFCE-4AE0A85CFD13}" type="presOf" srcId="{BC137C74-CF95-48AC-B185-4F2C4AC8A379}" destId="{4E241B9D-8845-4918-97E3-9E16BE201A1D}" srcOrd="0" destOrd="0" presId="urn:microsoft.com/office/officeart/2005/8/layout/radial1"/>
    <dgm:cxn modelId="{7F09739B-7EBB-43C9-B7BB-F80D3B4C7D35}" srcId="{09D79727-79A3-4259-8C6E-D1FC84615295}" destId="{BC79EC58-0048-4A54-826C-F2DB3B7D7C25}" srcOrd="0" destOrd="0" parTransId="{178B2130-903F-4CE7-BBDB-FBB9406B0704}" sibTransId="{2D9F88C1-8732-45D6-9609-2289068A7DCE}"/>
    <dgm:cxn modelId="{B77FA1A6-8B06-4C8A-8211-5747ECA1FDDB}" srcId="{09D79727-79A3-4259-8C6E-D1FC84615295}" destId="{C2130E3C-0C7A-4861-8756-90609856DD93}" srcOrd="3" destOrd="0" parTransId="{BC137C74-CF95-48AC-B185-4F2C4AC8A379}" sibTransId="{3C1FA345-FC18-4E22-9DF1-D1A07A48092B}"/>
    <dgm:cxn modelId="{B91B2BAC-57A9-4A61-8DD5-A9024B48B2CC}" type="presOf" srcId="{734F8ADB-6F3B-4F31-942D-E66D08564589}" destId="{5C0D8FA1-2401-4A40-B49F-EFBAFF1E81F9}" srcOrd="1" destOrd="0" presId="urn:microsoft.com/office/officeart/2005/8/layout/radial1"/>
    <dgm:cxn modelId="{82F0CEB0-6233-4FF5-A7B0-0F5D4D1380A5}" type="presOf" srcId="{09D79727-79A3-4259-8C6E-D1FC84615295}" destId="{D7A3404C-F35B-485B-B8AD-7A8EC988CC7E}" srcOrd="0" destOrd="0" presId="urn:microsoft.com/office/officeart/2005/8/layout/radial1"/>
    <dgm:cxn modelId="{F62138B6-58E6-404C-B611-488DB5E115E5}" type="presOf" srcId="{12FDF9B0-B3E0-43EB-BFE0-7EA8724A9DEF}" destId="{096E2815-9FE2-4110-A77B-2856987559EF}" srcOrd="0" destOrd="0" presId="urn:microsoft.com/office/officeart/2005/8/layout/radial1"/>
    <dgm:cxn modelId="{1324A3B8-27E9-47E0-9EAB-BD986723C1AC}" srcId="{09D79727-79A3-4259-8C6E-D1FC84615295}" destId="{08C7CA6A-FF45-46C5-999E-2EB9F0BE0AB1}" srcOrd="2" destOrd="0" parTransId="{734F8ADB-6F3B-4F31-942D-E66D08564589}" sibTransId="{212C5EDF-5107-4419-926B-4B8C99D5AE58}"/>
    <dgm:cxn modelId="{6C8B21BC-25A2-4870-9569-BDB311795014}" srcId="{09D79727-79A3-4259-8C6E-D1FC84615295}" destId="{50705E0F-EB65-4AE1-B0F1-420656DEEB6D}" srcOrd="4" destOrd="0" parTransId="{12FDF9B0-B3E0-43EB-BFE0-7EA8724A9DEF}" sibTransId="{966FEDBC-62D1-4918-BFD4-624D0D93147E}"/>
    <dgm:cxn modelId="{EFF599D1-CF46-4CB5-9611-D844E2875E55}" type="presOf" srcId="{50705E0F-EB65-4AE1-B0F1-420656DEEB6D}" destId="{DE1FD511-FC35-4F3B-87AB-EC617BE8BE97}" srcOrd="0" destOrd="0" presId="urn:microsoft.com/office/officeart/2005/8/layout/radial1"/>
    <dgm:cxn modelId="{E4D989D5-7747-4288-A42E-EA908A3CAB36}" type="presOf" srcId="{90BF100E-5041-46A2-977E-77F7B8181BB5}" destId="{0398B7C0-4958-411C-AB61-0D4F429EDDE2}" srcOrd="1" destOrd="0" presId="urn:microsoft.com/office/officeart/2005/8/layout/radial1"/>
    <dgm:cxn modelId="{C5D8DCEA-D859-40FA-B53B-46281D84D927}" type="presOf" srcId="{90BF100E-5041-46A2-977E-77F7B8181BB5}" destId="{2A92B8AA-6945-4DE8-B5DC-12222C613B5E}" srcOrd="0" destOrd="0" presId="urn:microsoft.com/office/officeart/2005/8/layout/radial1"/>
    <dgm:cxn modelId="{F72E031D-78B1-4561-89A9-31E0EE62BC45}" type="presParOf" srcId="{7AE6DB69-94F6-45E8-AE35-2EF191E0A446}" destId="{D7A3404C-F35B-485B-B8AD-7A8EC988CC7E}" srcOrd="0" destOrd="0" presId="urn:microsoft.com/office/officeart/2005/8/layout/radial1"/>
    <dgm:cxn modelId="{FC165C8E-244A-4970-8CB4-67D834B3D20E}" type="presParOf" srcId="{7AE6DB69-94F6-45E8-AE35-2EF191E0A446}" destId="{90515DC9-C4AC-4683-95DA-F1867734FDA4}" srcOrd="1" destOrd="0" presId="urn:microsoft.com/office/officeart/2005/8/layout/radial1"/>
    <dgm:cxn modelId="{FA58F55F-5BB4-4F0F-89EB-BE44C1F2F7FA}" type="presParOf" srcId="{90515DC9-C4AC-4683-95DA-F1867734FDA4}" destId="{A3B43D99-D087-4CAD-A7B9-89B18968D9EB}" srcOrd="0" destOrd="0" presId="urn:microsoft.com/office/officeart/2005/8/layout/radial1"/>
    <dgm:cxn modelId="{32604DAC-35FF-4790-857B-EDA4F7A832D8}" type="presParOf" srcId="{7AE6DB69-94F6-45E8-AE35-2EF191E0A446}" destId="{C4683D6C-5DE6-42CC-8135-B552DBE4C59B}" srcOrd="2" destOrd="0" presId="urn:microsoft.com/office/officeart/2005/8/layout/radial1"/>
    <dgm:cxn modelId="{2DC66319-66AF-4F98-9A88-231EF1B53858}" type="presParOf" srcId="{7AE6DB69-94F6-45E8-AE35-2EF191E0A446}" destId="{2A92B8AA-6945-4DE8-B5DC-12222C613B5E}" srcOrd="3" destOrd="0" presId="urn:microsoft.com/office/officeart/2005/8/layout/radial1"/>
    <dgm:cxn modelId="{C09AEBEE-2C94-4E18-AE5F-B64BC555A187}" type="presParOf" srcId="{2A92B8AA-6945-4DE8-B5DC-12222C613B5E}" destId="{0398B7C0-4958-411C-AB61-0D4F429EDDE2}" srcOrd="0" destOrd="0" presId="urn:microsoft.com/office/officeart/2005/8/layout/radial1"/>
    <dgm:cxn modelId="{71760E2B-6943-4A75-B86E-8F86102C75AA}" type="presParOf" srcId="{7AE6DB69-94F6-45E8-AE35-2EF191E0A446}" destId="{08516D49-EA7B-430A-BB5B-9E5BC948260F}" srcOrd="4" destOrd="0" presId="urn:microsoft.com/office/officeart/2005/8/layout/radial1"/>
    <dgm:cxn modelId="{E463E4B7-01B1-46E0-8A20-46A5DBCE717E}" type="presParOf" srcId="{7AE6DB69-94F6-45E8-AE35-2EF191E0A446}" destId="{0DFB4845-772C-4B01-85E3-E5D578532D96}" srcOrd="5" destOrd="0" presId="urn:microsoft.com/office/officeart/2005/8/layout/radial1"/>
    <dgm:cxn modelId="{2B86867C-4FC9-478D-8038-20A1E8670F16}" type="presParOf" srcId="{0DFB4845-772C-4B01-85E3-E5D578532D96}" destId="{5C0D8FA1-2401-4A40-B49F-EFBAFF1E81F9}" srcOrd="0" destOrd="0" presId="urn:microsoft.com/office/officeart/2005/8/layout/radial1"/>
    <dgm:cxn modelId="{7191C395-FEFB-4B4C-9DC6-ED97E64CD5F7}" type="presParOf" srcId="{7AE6DB69-94F6-45E8-AE35-2EF191E0A446}" destId="{2FB6144D-1B8B-4B89-9F8D-011682FB93DC}" srcOrd="6" destOrd="0" presId="urn:microsoft.com/office/officeart/2005/8/layout/radial1"/>
    <dgm:cxn modelId="{6E736F14-8BD1-46F7-A59F-A894CCAF0388}" type="presParOf" srcId="{7AE6DB69-94F6-45E8-AE35-2EF191E0A446}" destId="{4E241B9D-8845-4918-97E3-9E16BE201A1D}" srcOrd="7" destOrd="0" presId="urn:microsoft.com/office/officeart/2005/8/layout/radial1"/>
    <dgm:cxn modelId="{609B53D4-81F3-4F8B-95BD-2E9DFB79A23D}" type="presParOf" srcId="{4E241B9D-8845-4918-97E3-9E16BE201A1D}" destId="{D81FD59B-7E10-4ADB-82C4-DB4B4051656E}" srcOrd="0" destOrd="0" presId="urn:microsoft.com/office/officeart/2005/8/layout/radial1"/>
    <dgm:cxn modelId="{28ADBA02-5CF6-4656-A698-0D1C6CC0676F}" type="presParOf" srcId="{7AE6DB69-94F6-45E8-AE35-2EF191E0A446}" destId="{59079065-193E-4585-8F34-E6C7699A7492}" srcOrd="8" destOrd="0" presId="urn:microsoft.com/office/officeart/2005/8/layout/radial1"/>
    <dgm:cxn modelId="{FD75AAD5-89C9-4FFB-A731-E6601CB1FA4F}" type="presParOf" srcId="{7AE6DB69-94F6-45E8-AE35-2EF191E0A446}" destId="{096E2815-9FE2-4110-A77B-2856987559EF}" srcOrd="9" destOrd="0" presId="urn:microsoft.com/office/officeart/2005/8/layout/radial1"/>
    <dgm:cxn modelId="{EBFEEDEF-45B2-4354-A5F9-5C90196A10B2}" type="presParOf" srcId="{096E2815-9FE2-4110-A77B-2856987559EF}" destId="{05C71605-D5F2-4AE5-9DBA-E2AAF36FB573}" srcOrd="0" destOrd="0" presId="urn:microsoft.com/office/officeart/2005/8/layout/radial1"/>
    <dgm:cxn modelId="{DEEEBFA6-3A59-4CC9-BA6A-ADDBE0E9525E}" type="presParOf" srcId="{7AE6DB69-94F6-45E8-AE35-2EF191E0A446}" destId="{DE1FD511-FC35-4F3B-87AB-EC617BE8BE97}" srcOrd="10" destOrd="0" presId="urn:microsoft.com/office/officeart/2005/8/layout/radial1"/>
  </dgm:cxnLst>
  <dgm:bg/>
  <dgm:whole>
    <a:ln w="38100" cmpd="sng">
      <a:solidFill>
        <a:schemeClr val="tx1"/>
      </a:solidFill>
    </a:ln>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7A3404C-F35B-485B-B8AD-7A8EC988CC7E}">
      <dsp:nvSpPr>
        <dsp:cNvPr id="0" name=""/>
        <dsp:cNvSpPr/>
      </dsp:nvSpPr>
      <dsp:spPr>
        <a:xfrm>
          <a:off x="1853661" y="1342446"/>
          <a:ext cx="1942263" cy="1492914"/>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605" tIns="14605" rIns="14605" bIns="14605" numCol="1" spcCol="1270" anchor="ctr" anchorCtr="0">
          <a:noAutofit/>
        </a:bodyPr>
        <a:lstStyle/>
        <a:p>
          <a:pPr marL="0" lvl="0" indent="0" algn="ctr" defTabSz="1022350">
            <a:lnSpc>
              <a:spcPct val="90000"/>
            </a:lnSpc>
            <a:spcBef>
              <a:spcPct val="0"/>
            </a:spcBef>
            <a:spcAft>
              <a:spcPct val="35000"/>
            </a:spcAft>
            <a:buNone/>
          </a:pPr>
          <a:r>
            <a:rPr lang="en-US" sz="2300" b="1" kern="1200">
              <a:latin typeface="Times New Roman" pitchFamily="18" charset="0"/>
              <a:cs typeface="Times New Roman" pitchFamily="18" charset="0"/>
            </a:rPr>
            <a:t>Consumer data security</a:t>
          </a:r>
        </a:p>
      </dsp:txBody>
      <dsp:txXfrm>
        <a:off x="2138099" y="1561078"/>
        <a:ext cx="1373387" cy="1055650"/>
      </dsp:txXfrm>
    </dsp:sp>
    <dsp:sp modelId="{90515DC9-C4AC-4683-95DA-F1867734FDA4}">
      <dsp:nvSpPr>
        <dsp:cNvPr id="0" name=""/>
        <dsp:cNvSpPr/>
      </dsp:nvSpPr>
      <dsp:spPr>
        <a:xfrm rot="16200000">
          <a:off x="2642694" y="1141359"/>
          <a:ext cx="364196" cy="37977"/>
        </a:xfrm>
        <a:custGeom>
          <a:avLst/>
          <a:gdLst/>
          <a:ahLst/>
          <a:cxnLst/>
          <a:rect l="0" t="0" r="0" b="0"/>
          <a:pathLst>
            <a:path>
              <a:moveTo>
                <a:pt x="0" y="18988"/>
              </a:moveTo>
              <a:lnTo>
                <a:pt x="364196" y="18988"/>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815687" y="1151243"/>
        <a:ext cx="18209" cy="18209"/>
      </dsp:txXfrm>
    </dsp:sp>
    <dsp:sp modelId="{C4683D6C-5DE6-42CC-8135-B552DBE4C59B}">
      <dsp:nvSpPr>
        <dsp:cNvPr id="0" name=""/>
        <dsp:cNvSpPr/>
      </dsp:nvSpPr>
      <dsp:spPr>
        <a:xfrm>
          <a:off x="2396163" y="186370"/>
          <a:ext cx="857257" cy="791879"/>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800100">
            <a:lnSpc>
              <a:spcPct val="90000"/>
            </a:lnSpc>
            <a:spcBef>
              <a:spcPct val="0"/>
            </a:spcBef>
            <a:spcAft>
              <a:spcPct val="35000"/>
            </a:spcAft>
            <a:buNone/>
          </a:pPr>
          <a:r>
            <a:rPr lang="en-US" sz="1800" b="1" kern="1200">
              <a:latin typeface="Times New Roman" pitchFamily="18" charset="0"/>
              <a:cs typeface="Times New Roman" pitchFamily="18" charset="0"/>
            </a:rPr>
            <a:t>AI</a:t>
          </a:r>
          <a:endParaRPr lang="en-US" sz="800" b="1" kern="1200">
            <a:latin typeface="Times New Roman" pitchFamily="18" charset="0"/>
            <a:cs typeface="Times New Roman" pitchFamily="18" charset="0"/>
          </a:endParaRPr>
        </a:p>
      </dsp:txBody>
      <dsp:txXfrm>
        <a:off x="2521705" y="302338"/>
        <a:ext cx="606173" cy="559943"/>
      </dsp:txXfrm>
    </dsp:sp>
    <dsp:sp modelId="{2A92B8AA-6945-4DE8-B5DC-12222C613B5E}">
      <dsp:nvSpPr>
        <dsp:cNvPr id="0" name=""/>
        <dsp:cNvSpPr/>
      </dsp:nvSpPr>
      <dsp:spPr>
        <a:xfrm rot="20584217">
          <a:off x="3719891" y="1742585"/>
          <a:ext cx="360525" cy="37977"/>
        </a:xfrm>
        <a:custGeom>
          <a:avLst/>
          <a:gdLst/>
          <a:ahLst/>
          <a:cxnLst/>
          <a:rect l="0" t="0" r="0" b="0"/>
          <a:pathLst>
            <a:path>
              <a:moveTo>
                <a:pt x="0" y="18988"/>
              </a:moveTo>
              <a:lnTo>
                <a:pt x="360525" y="18988"/>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891141" y="1752560"/>
        <a:ext cx="18026" cy="18026"/>
      </dsp:txXfrm>
    </dsp:sp>
    <dsp:sp modelId="{08516D49-EA7B-430A-BB5B-9E5BC948260F}">
      <dsp:nvSpPr>
        <dsp:cNvPr id="0" name=""/>
        <dsp:cNvSpPr/>
      </dsp:nvSpPr>
      <dsp:spPr>
        <a:xfrm>
          <a:off x="4052199" y="1234044"/>
          <a:ext cx="791890" cy="721454"/>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800100">
            <a:lnSpc>
              <a:spcPct val="90000"/>
            </a:lnSpc>
            <a:spcBef>
              <a:spcPct val="0"/>
            </a:spcBef>
            <a:spcAft>
              <a:spcPct val="35000"/>
            </a:spcAft>
            <a:buNone/>
          </a:pPr>
          <a:r>
            <a:rPr lang="en-US" sz="1800" b="1" kern="1200">
              <a:latin typeface="Times New Roman" pitchFamily="18" charset="0"/>
              <a:cs typeface="Times New Roman" pitchFamily="18" charset="0"/>
            </a:rPr>
            <a:t>IoT</a:t>
          </a:r>
          <a:endParaRPr lang="en-US" sz="800" b="1" kern="1200">
            <a:latin typeface="Times New Roman" pitchFamily="18" charset="0"/>
            <a:cs typeface="Times New Roman" pitchFamily="18" charset="0"/>
          </a:endParaRPr>
        </a:p>
      </dsp:txBody>
      <dsp:txXfrm>
        <a:off x="4168169" y="1339698"/>
        <a:ext cx="559950" cy="510146"/>
      </dsp:txXfrm>
    </dsp:sp>
    <dsp:sp modelId="{0DFB4845-772C-4B01-85E3-E5D578532D96}">
      <dsp:nvSpPr>
        <dsp:cNvPr id="0" name=""/>
        <dsp:cNvSpPr/>
      </dsp:nvSpPr>
      <dsp:spPr>
        <a:xfrm rot="3089966">
          <a:off x="3269253" y="2835560"/>
          <a:ext cx="329147" cy="37977"/>
        </a:xfrm>
        <a:custGeom>
          <a:avLst/>
          <a:gdLst/>
          <a:ahLst/>
          <a:cxnLst/>
          <a:rect l="0" t="0" r="0" b="0"/>
          <a:pathLst>
            <a:path>
              <a:moveTo>
                <a:pt x="0" y="18988"/>
              </a:moveTo>
              <a:lnTo>
                <a:pt x="329147" y="18988"/>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425598" y="2846320"/>
        <a:ext cx="16457" cy="16457"/>
      </dsp:txXfrm>
    </dsp:sp>
    <dsp:sp modelId="{2FB6144D-1B8B-4B89-9F8D-011682FB93DC}">
      <dsp:nvSpPr>
        <dsp:cNvPr id="0" name=""/>
        <dsp:cNvSpPr/>
      </dsp:nvSpPr>
      <dsp:spPr>
        <a:xfrm>
          <a:off x="3206509" y="2936013"/>
          <a:ext cx="1236274" cy="819706"/>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itchFamily="18" charset="0"/>
              <a:cs typeface="Times New Roman" pitchFamily="18" charset="0"/>
            </a:rPr>
            <a:t>Blocckchain</a:t>
          </a:r>
          <a:endParaRPr lang="en-US" sz="1100" b="1" kern="1200">
            <a:latin typeface="Times New Roman" pitchFamily="18" charset="0"/>
            <a:cs typeface="Times New Roman" pitchFamily="18" charset="0"/>
          </a:endParaRPr>
        </a:p>
      </dsp:txBody>
      <dsp:txXfrm>
        <a:off x="3387557" y="3056056"/>
        <a:ext cx="874178" cy="579620"/>
      </dsp:txXfrm>
    </dsp:sp>
    <dsp:sp modelId="{4E241B9D-8845-4918-97E3-9E16BE201A1D}">
      <dsp:nvSpPr>
        <dsp:cNvPr id="0" name=""/>
        <dsp:cNvSpPr/>
      </dsp:nvSpPr>
      <dsp:spPr>
        <a:xfrm rot="7641367">
          <a:off x="2101680" y="2828333"/>
          <a:ext cx="288352" cy="37977"/>
        </a:xfrm>
        <a:custGeom>
          <a:avLst/>
          <a:gdLst/>
          <a:ahLst/>
          <a:cxnLst/>
          <a:rect l="0" t="0" r="0" b="0"/>
          <a:pathLst>
            <a:path>
              <a:moveTo>
                <a:pt x="0" y="18988"/>
              </a:moveTo>
              <a:lnTo>
                <a:pt x="288352" y="18988"/>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10800000">
        <a:off x="2238648" y="2840113"/>
        <a:ext cx="14417" cy="14417"/>
      </dsp:txXfrm>
    </dsp:sp>
    <dsp:sp modelId="{59079065-193E-4585-8F34-E6C7699A7492}">
      <dsp:nvSpPr>
        <dsp:cNvPr id="0" name=""/>
        <dsp:cNvSpPr/>
      </dsp:nvSpPr>
      <dsp:spPr>
        <a:xfrm>
          <a:off x="1245453" y="2915699"/>
          <a:ext cx="1254227" cy="841283"/>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itchFamily="18" charset="0"/>
              <a:cs typeface="Times New Roman" pitchFamily="18" charset="0"/>
            </a:rPr>
            <a:t>Cloud computing</a:t>
          </a:r>
        </a:p>
      </dsp:txBody>
      <dsp:txXfrm>
        <a:off x="1429130" y="3038902"/>
        <a:ext cx="886873" cy="594877"/>
      </dsp:txXfrm>
    </dsp:sp>
    <dsp:sp modelId="{096E2815-9FE2-4110-A77B-2856987559EF}">
      <dsp:nvSpPr>
        <dsp:cNvPr id="0" name=""/>
        <dsp:cNvSpPr/>
      </dsp:nvSpPr>
      <dsp:spPr>
        <a:xfrm rot="11930328">
          <a:off x="1630440" y="1716187"/>
          <a:ext cx="315175" cy="37977"/>
        </a:xfrm>
        <a:custGeom>
          <a:avLst/>
          <a:gdLst/>
          <a:ahLst/>
          <a:cxnLst/>
          <a:rect l="0" t="0" r="0" b="0"/>
          <a:pathLst>
            <a:path>
              <a:moveTo>
                <a:pt x="0" y="18988"/>
              </a:moveTo>
              <a:lnTo>
                <a:pt x="315175" y="18988"/>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10800000">
        <a:off x="1780148" y="1727296"/>
        <a:ext cx="15758" cy="15758"/>
      </dsp:txXfrm>
    </dsp:sp>
    <dsp:sp modelId="{DE1FD511-FC35-4F3B-87AB-EC617BE8BE97}">
      <dsp:nvSpPr>
        <dsp:cNvPr id="0" name=""/>
        <dsp:cNvSpPr/>
      </dsp:nvSpPr>
      <dsp:spPr>
        <a:xfrm>
          <a:off x="566105" y="1065458"/>
          <a:ext cx="1118261" cy="887168"/>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itchFamily="18" charset="0"/>
              <a:cs typeface="Times New Roman" pitchFamily="18" charset="0"/>
            </a:rPr>
            <a:t>Big data and analytics</a:t>
          </a:r>
        </a:p>
      </dsp:txBody>
      <dsp:txXfrm>
        <a:off x="729871" y="1195381"/>
        <a:ext cx="790729" cy="627322"/>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AC04DE-4EB2-4952-BF50-B3226D76CF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410</TotalTime>
  <Pages>15</Pages>
  <Words>4030</Words>
  <Characters>22975</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Catalina Timofte (2013231)</cp:lastModifiedBy>
  <cp:revision>2</cp:revision>
  <dcterms:created xsi:type="dcterms:W3CDTF">2023-06-02T13:48:00Z</dcterms:created>
  <dcterms:modified xsi:type="dcterms:W3CDTF">2023-06-05T18:02:00Z</dcterms:modified>
</cp:coreProperties>
</file>