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C24FB" w14:textId="430ABC84" w:rsidR="00A04A1D" w:rsidRDefault="00A04A1D" w:rsidP="00115887">
      <w:pPr>
        <w:jc w:val="center"/>
        <w:rPr>
          <w:b/>
          <w:bCs/>
        </w:rPr>
      </w:pPr>
      <w:r>
        <w:rPr>
          <w:noProof/>
        </w:rPr>
        <w:drawing>
          <wp:inline distT="0" distB="0" distL="0" distR="0" wp14:anchorId="285B3CE3" wp14:editId="345EF2B5">
            <wp:extent cx="1841500" cy="1841500"/>
            <wp:effectExtent l="0" t="0" r="6350" b="6350"/>
            <wp:docPr id="693587594" name="Picture 1" descr="UWTSD Birmingham (@UWTSDBirmingham)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Birmingham (@UWTSDBirmingham) / 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1500" cy="1841500"/>
                    </a:xfrm>
                    <a:prstGeom prst="rect">
                      <a:avLst/>
                    </a:prstGeom>
                    <a:noFill/>
                    <a:ln>
                      <a:noFill/>
                    </a:ln>
                  </pic:spPr>
                </pic:pic>
              </a:graphicData>
            </a:graphic>
          </wp:inline>
        </w:drawing>
      </w:r>
    </w:p>
    <w:p w14:paraId="068FA3F6" w14:textId="6E7876A2" w:rsidR="00D223E8" w:rsidRPr="001D009F" w:rsidRDefault="001D009F" w:rsidP="00115887">
      <w:pPr>
        <w:jc w:val="center"/>
        <w:rPr>
          <w:b/>
          <w:bCs/>
        </w:rPr>
      </w:pPr>
      <w:r w:rsidRPr="001D009F">
        <w:rPr>
          <w:b/>
          <w:bCs/>
        </w:rPr>
        <w:t>Business Plan</w:t>
      </w:r>
    </w:p>
    <w:p w14:paraId="7B398E57" w14:textId="2B3B7B7E" w:rsidR="00775D46" w:rsidRPr="00D54F95" w:rsidRDefault="00D54F95" w:rsidP="00115887">
      <w:pPr>
        <w:jc w:val="center"/>
        <w:rPr>
          <w:b/>
          <w:bCs/>
        </w:rPr>
      </w:pPr>
      <w:r>
        <w:rPr>
          <w:b/>
          <w:bCs/>
        </w:rPr>
        <w:t>Module name</w:t>
      </w:r>
      <w:r w:rsidR="000B7F0A">
        <w:rPr>
          <w:b/>
          <w:bCs/>
        </w:rPr>
        <w:t>;</w:t>
      </w:r>
      <w:r w:rsidR="001F0DFA">
        <w:rPr>
          <w:b/>
          <w:bCs/>
        </w:rPr>
        <w:t xml:space="preserve"> </w:t>
      </w:r>
      <w:r w:rsidR="00262234">
        <w:rPr>
          <w:b/>
          <w:bCs/>
        </w:rPr>
        <w:t>Enterpri</w:t>
      </w:r>
      <w:r w:rsidR="000B7F0A">
        <w:rPr>
          <w:b/>
          <w:bCs/>
        </w:rPr>
        <w:t xml:space="preserve">se </w:t>
      </w:r>
      <w:r w:rsidR="007A37B4">
        <w:rPr>
          <w:b/>
          <w:bCs/>
        </w:rPr>
        <w:t>and Entrepreneu</w:t>
      </w:r>
      <w:r w:rsidR="00C1449B">
        <w:rPr>
          <w:b/>
          <w:bCs/>
        </w:rPr>
        <w:t>r</w:t>
      </w:r>
      <w:r w:rsidR="007A37B4">
        <w:rPr>
          <w:b/>
          <w:bCs/>
        </w:rPr>
        <w:t>ship</w:t>
      </w:r>
    </w:p>
    <w:p w14:paraId="64D3212A" w14:textId="0BB6B48F" w:rsidR="00A04A1D" w:rsidRDefault="00A04A1D" w:rsidP="00115887">
      <w:pPr>
        <w:jc w:val="center"/>
        <w:rPr>
          <w:b/>
          <w:bCs/>
        </w:rPr>
      </w:pPr>
      <w:r w:rsidRPr="00A04A1D">
        <w:rPr>
          <w:b/>
          <w:bCs/>
        </w:rPr>
        <w:t>Student Name: Waheed Azam</w:t>
      </w:r>
    </w:p>
    <w:p w14:paraId="1D490C26" w14:textId="2014EA35" w:rsidR="00A04A1D" w:rsidRDefault="00A04A1D" w:rsidP="00115887">
      <w:pPr>
        <w:jc w:val="center"/>
        <w:rPr>
          <w:b/>
          <w:bCs/>
        </w:rPr>
      </w:pPr>
      <w:r w:rsidRPr="00A04A1D">
        <w:rPr>
          <w:b/>
          <w:bCs/>
        </w:rPr>
        <w:t>Student ID Number: 2421628</w:t>
      </w:r>
      <w:r w:rsidR="00D02B88">
        <w:rPr>
          <w:b/>
          <w:bCs/>
        </w:rPr>
        <w:t xml:space="preserve"> </w:t>
      </w:r>
    </w:p>
    <w:p w14:paraId="3E1C0CD5" w14:textId="766A519F" w:rsidR="00D02B88" w:rsidRPr="00D02B88" w:rsidRDefault="00D02B88" w:rsidP="00115887">
      <w:pPr>
        <w:jc w:val="center"/>
        <w:rPr>
          <w:b/>
          <w:bCs/>
        </w:rPr>
      </w:pPr>
      <w:r>
        <w:rPr>
          <w:b/>
          <w:bCs/>
        </w:rPr>
        <w:t>Lecturer name</w:t>
      </w:r>
      <w:r w:rsidR="00AE45EA">
        <w:rPr>
          <w:b/>
          <w:bCs/>
        </w:rPr>
        <w:t>: Trinh Nguyen</w:t>
      </w:r>
      <w:r w:rsidR="002F3340">
        <w:rPr>
          <w:b/>
          <w:bCs/>
        </w:rPr>
        <w:t xml:space="preserve"> </w:t>
      </w:r>
      <w:proofErr w:type="spellStart"/>
      <w:r w:rsidR="002F3340">
        <w:rPr>
          <w:b/>
          <w:bCs/>
        </w:rPr>
        <w:t>Thi</w:t>
      </w:r>
      <w:proofErr w:type="spellEnd"/>
      <w:r w:rsidR="002F3340">
        <w:rPr>
          <w:b/>
          <w:bCs/>
        </w:rPr>
        <w:t xml:space="preserve"> Ngoc</w:t>
      </w:r>
    </w:p>
    <w:p w14:paraId="4DDF8458" w14:textId="20665838" w:rsidR="00A04A1D" w:rsidRDefault="00A04A1D" w:rsidP="00115887">
      <w:pPr>
        <w:jc w:val="center"/>
        <w:rPr>
          <w:b/>
          <w:bCs/>
        </w:rPr>
      </w:pPr>
      <w:r w:rsidRPr="00A04A1D">
        <w:rPr>
          <w:b/>
          <w:bCs/>
        </w:rPr>
        <w:t>Programme</w:t>
      </w:r>
      <w:r w:rsidR="002F3340">
        <w:rPr>
          <w:b/>
          <w:bCs/>
        </w:rPr>
        <w:t xml:space="preserve"> </w:t>
      </w:r>
      <w:r w:rsidR="00014A21">
        <w:rPr>
          <w:b/>
          <w:bCs/>
        </w:rPr>
        <w:t>of study</w:t>
      </w:r>
      <w:r w:rsidRPr="00A04A1D">
        <w:rPr>
          <w:b/>
          <w:bCs/>
        </w:rPr>
        <w:t>: Business Skills for the Workplace</w:t>
      </w:r>
    </w:p>
    <w:p w14:paraId="73D22E8A" w14:textId="6C1F6486" w:rsidR="00A04A1D" w:rsidRPr="000852F4" w:rsidRDefault="00A04A1D" w:rsidP="000852F4">
      <w:pPr>
        <w:jc w:val="center"/>
        <w:rPr>
          <w:b/>
          <w:bCs/>
        </w:rPr>
      </w:pPr>
      <w:r w:rsidRPr="00A04A1D">
        <w:rPr>
          <w:b/>
          <w:bCs/>
        </w:rPr>
        <w:t>Module: Enterprise and Entrepreneurship</w:t>
      </w:r>
      <w:r w:rsidRPr="00A04A1D">
        <w:rPr>
          <w:b/>
          <w:bCs/>
        </w:rPr>
        <w:br/>
        <w:t>Assignment Title:  Individual Written Business Plan</w:t>
      </w:r>
    </w:p>
    <w:p w14:paraId="174A8E84" w14:textId="77777777" w:rsidR="00A04A1D" w:rsidRPr="00A04A1D" w:rsidRDefault="00A04A1D" w:rsidP="00115887">
      <w:pPr>
        <w:jc w:val="center"/>
        <w:rPr>
          <w:b/>
          <w:bCs/>
        </w:rPr>
      </w:pPr>
    </w:p>
    <w:p w14:paraId="62BEF64F" w14:textId="77777777" w:rsidR="00A04A1D" w:rsidRDefault="00A04A1D" w:rsidP="00115887">
      <w:pPr>
        <w:jc w:val="left"/>
        <w:rPr>
          <w:b/>
          <w:bCs/>
        </w:rPr>
      </w:pPr>
      <w:r>
        <w:rPr>
          <w:b/>
          <w:bCs/>
        </w:rPr>
        <w:br w:type="page"/>
      </w:r>
    </w:p>
    <w:sdt>
      <w:sdtPr>
        <w:rPr>
          <w:rFonts w:ascii="Times New Roman" w:eastAsiaTheme="minorHAnsi" w:hAnsi="Times New Roman" w:cstheme="minorBidi"/>
          <w:color w:val="auto"/>
          <w:kern w:val="2"/>
          <w:sz w:val="24"/>
          <w:szCs w:val="24"/>
          <w:lang w:val="en-GB"/>
          <w14:ligatures w14:val="standardContextual"/>
        </w:rPr>
        <w:id w:val="-1964637985"/>
        <w:docPartObj>
          <w:docPartGallery w:val="Table of Contents"/>
          <w:docPartUnique/>
        </w:docPartObj>
      </w:sdtPr>
      <w:sdtEndPr>
        <w:rPr>
          <w:rFonts w:ascii="Arial" w:hAnsi="Arial"/>
          <w:noProof/>
        </w:rPr>
      </w:sdtEndPr>
      <w:sdtContent>
        <w:p w14:paraId="7852EEB4" w14:textId="7F83824F" w:rsidR="00A04A1D" w:rsidRPr="00A04A1D" w:rsidRDefault="00A04A1D" w:rsidP="00115887">
          <w:pPr>
            <w:pStyle w:val="TOCHeading"/>
            <w:spacing w:line="360" w:lineRule="auto"/>
            <w:jc w:val="center"/>
            <w:rPr>
              <w:b/>
              <w:bCs/>
            </w:rPr>
          </w:pPr>
          <w:r w:rsidRPr="00A04A1D">
            <w:rPr>
              <w:b/>
              <w:bCs/>
            </w:rPr>
            <w:t>Table of Contents</w:t>
          </w:r>
        </w:p>
        <w:p w14:paraId="3D848331" w14:textId="563B5387" w:rsidR="00894834" w:rsidRDefault="00A04A1D">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09806119" w:history="1">
            <w:r w:rsidR="00894834" w:rsidRPr="00563E88">
              <w:rPr>
                <w:rStyle w:val="Hyperlink"/>
                <w:noProof/>
              </w:rPr>
              <w:t>1. Introduction and Business Overview</w:t>
            </w:r>
            <w:r w:rsidR="00894834">
              <w:rPr>
                <w:noProof/>
                <w:webHidden/>
              </w:rPr>
              <w:tab/>
            </w:r>
            <w:r w:rsidR="00894834">
              <w:rPr>
                <w:noProof/>
                <w:webHidden/>
              </w:rPr>
              <w:fldChar w:fldCharType="begin"/>
            </w:r>
            <w:r w:rsidR="00894834">
              <w:rPr>
                <w:noProof/>
                <w:webHidden/>
              </w:rPr>
              <w:instrText xml:space="preserve"> PAGEREF _Toc209806119 \h </w:instrText>
            </w:r>
            <w:r w:rsidR="00894834">
              <w:rPr>
                <w:noProof/>
                <w:webHidden/>
              </w:rPr>
            </w:r>
            <w:r w:rsidR="00894834">
              <w:rPr>
                <w:noProof/>
                <w:webHidden/>
              </w:rPr>
              <w:fldChar w:fldCharType="separate"/>
            </w:r>
            <w:r w:rsidR="00894834">
              <w:rPr>
                <w:noProof/>
                <w:webHidden/>
              </w:rPr>
              <w:t>4</w:t>
            </w:r>
            <w:r w:rsidR="00894834">
              <w:rPr>
                <w:noProof/>
                <w:webHidden/>
              </w:rPr>
              <w:fldChar w:fldCharType="end"/>
            </w:r>
          </w:hyperlink>
        </w:p>
        <w:p w14:paraId="1FA9C259" w14:textId="4E566FA4" w:rsidR="00894834" w:rsidRDefault="00894834" w:rsidP="00B97A56">
          <w:pPr>
            <w:pStyle w:val="TOC2"/>
            <w:rPr>
              <w:rFonts w:asciiTheme="minorHAnsi" w:eastAsiaTheme="minorEastAsia" w:hAnsiTheme="minorHAnsi"/>
              <w:noProof/>
              <w:lang w:eastAsia="en-GB"/>
            </w:rPr>
          </w:pPr>
          <w:hyperlink w:anchor="_Toc209806120" w:history="1">
            <w:r w:rsidRPr="00563E88">
              <w:rPr>
                <w:rStyle w:val="Hyperlink"/>
                <w:noProof/>
              </w:rPr>
              <w:t>1.1 Products and Services</w:t>
            </w:r>
            <w:r>
              <w:rPr>
                <w:noProof/>
                <w:webHidden/>
              </w:rPr>
              <w:tab/>
            </w:r>
            <w:r>
              <w:rPr>
                <w:noProof/>
                <w:webHidden/>
              </w:rPr>
              <w:fldChar w:fldCharType="begin"/>
            </w:r>
            <w:r>
              <w:rPr>
                <w:noProof/>
                <w:webHidden/>
              </w:rPr>
              <w:instrText xml:space="preserve"> PAGEREF _Toc209806120 \h </w:instrText>
            </w:r>
            <w:r>
              <w:rPr>
                <w:noProof/>
                <w:webHidden/>
              </w:rPr>
            </w:r>
            <w:r>
              <w:rPr>
                <w:noProof/>
                <w:webHidden/>
              </w:rPr>
              <w:fldChar w:fldCharType="separate"/>
            </w:r>
            <w:r>
              <w:rPr>
                <w:noProof/>
                <w:webHidden/>
              </w:rPr>
              <w:t>4</w:t>
            </w:r>
            <w:r>
              <w:rPr>
                <w:noProof/>
                <w:webHidden/>
              </w:rPr>
              <w:fldChar w:fldCharType="end"/>
            </w:r>
          </w:hyperlink>
        </w:p>
        <w:p w14:paraId="4E91981D" w14:textId="2B1D9EBD" w:rsidR="00894834" w:rsidRDefault="00894834" w:rsidP="00B97A56">
          <w:pPr>
            <w:pStyle w:val="TOC2"/>
            <w:rPr>
              <w:rFonts w:asciiTheme="minorHAnsi" w:eastAsiaTheme="minorEastAsia" w:hAnsiTheme="minorHAnsi"/>
              <w:noProof/>
              <w:lang w:eastAsia="en-GB"/>
            </w:rPr>
          </w:pPr>
          <w:hyperlink w:anchor="_Toc209806121" w:history="1">
            <w:r w:rsidRPr="00563E88">
              <w:rPr>
                <w:rStyle w:val="Hyperlink"/>
                <w:noProof/>
              </w:rPr>
              <w:t>1.2 Management Structure</w:t>
            </w:r>
            <w:r>
              <w:rPr>
                <w:noProof/>
                <w:webHidden/>
              </w:rPr>
              <w:tab/>
            </w:r>
            <w:r>
              <w:rPr>
                <w:noProof/>
                <w:webHidden/>
              </w:rPr>
              <w:fldChar w:fldCharType="begin"/>
            </w:r>
            <w:r>
              <w:rPr>
                <w:noProof/>
                <w:webHidden/>
              </w:rPr>
              <w:instrText xml:space="preserve"> PAGEREF _Toc209806121 \h </w:instrText>
            </w:r>
            <w:r>
              <w:rPr>
                <w:noProof/>
                <w:webHidden/>
              </w:rPr>
            </w:r>
            <w:r>
              <w:rPr>
                <w:noProof/>
                <w:webHidden/>
              </w:rPr>
              <w:fldChar w:fldCharType="separate"/>
            </w:r>
            <w:r>
              <w:rPr>
                <w:noProof/>
                <w:webHidden/>
              </w:rPr>
              <w:t>5</w:t>
            </w:r>
            <w:r>
              <w:rPr>
                <w:noProof/>
                <w:webHidden/>
              </w:rPr>
              <w:fldChar w:fldCharType="end"/>
            </w:r>
          </w:hyperlink>
        </w:p>
        <w:p w14:paraId="42856AD3" w14:textId="2EE5F149" w:rsidR="00894834" w:rsidRDefault="00894834" w:rsidP="00B97A56">
          <w:pPr>
            <w:pStyle w:val="TOC2"/>
            <w:rPr>
              <w:rFonts w:asciiTheme="minorHAnsi" w:eastAsiaTheme="minorEastAsia" w:hAnsiTheme="minorHAnsi"/>
              <w:noProof/>
              <w:lang w:eastAsia="en-GB"/>
            </w:rPr>
          </w:pPr>
          <w:hyperlink w:anchor="_Toc209806122" w:history="1">
            <w:r w:rsidRPr="00563E88">
              <w:rPr>
                <w:rStyle w:val="Hyperlink"/>
                <w:noProof/>
              </w:rPr>
              <w:t>1.3 Legal Format</w:t>
            </w:r>
            <w:r>
              <w:rPr>
                <w:noProof/>
                <w:webHidden/>
              </w:rPr>
              <w:tab/>
            </w:r>
            <w:r>
              <w:rPr>
                <w:noProof/>
                <w:webHidden/>
              </w:rPr>
              <w:fldChar w:fldCharType="begin"/>
            </w:r>
            <w:r>
              <w:rPr>
                <w:noProof/>
                <w:webHidden/>
              </w:rPr>
              <w:instrText xml:space="preserve"> PAGEREF _Toc209806122 \h </w:instrText>
            </w:r>
            <w:r>
              <w:rPr>
                <w:noProof/>
                <w:webHidden/>
              </w:rPr>
            </w:r>
            <w:r>
              <w:rPr>
                <w:noProof/>
                <w:webHidden/>
              </w:rPr>
              <w:fldChar w:fldCharType="separate"/>
            </w:r>
            <w:r>
              <w:rPr>
                <w:noProof/>
                <w:webHidden/>
              </w:rPr>
              <w:t>5</w:t>
            </w:r>
            <w:r>
              <w:rPr>
                <w:noProof/>
                <w:webHidden/>
              </w:rPr>
              <w:fldChar w:fldCharType="end"/>
            </w:r>
          </w:hyperlink>
        </w:p>
        <w:p w14:paraId="135FF5C6" w14:textId="5E99DCF2" w:rsidR="00894834" w:rsidRDefault="00894834">
          <w:pPr>
            <w:pStyle w:val="TOC1"/>
            <w:tabs>
              <w:tab w:val="right" w:leader="dot" w:pos="9016"/>
            </w:tabs>
            <w:rPr>
              <w:rFonts w:asciiTheme="minorHAnsi" w:eastAsiaTheme="minorEastAsia" w:hAnsiTheme="minorHAnsi"/>
              <w:noProof/>
              <w:lang w:eastAsia="en-GB"/>
            </w:rPr>
          </w:pPr>
          <w:hyperlink w:anchor="_Toc209806123" w:history="1">
            <w:r w:rsidRPr="00563E88">
              <w:rPr>
                <w:rStyle w:val="Hyperlink"/>
                <w:noProof/>
              </w:rPr>
              <w:t>2. Environmental Analysis (PESTEL)</w:t>
            </w:r>
            <w:r>
              <w:rPr>
                <w:noProof/>
                <w:webHidden/>
              </w:rPr>
              <w:tab/>
            </w:r>
            <w:r>
              <w:rPr>
                <w:noProof/>
                <w:webHidden/>
              </w:rPr>
              <w:fldChar w:fldCharType="begin"/>
            </w:r>
            <w:r>
              <w:rPr>
                <w:noProof/>
                <w:webHidden/>
              </w:rPr>
              <w:instrText xml:space="preserve"> PAGEREF _Toc209806123 \h </w:instrText>
            </w:r>
            <w:r>
              <w:rPr>
                <w:noProof/>
                <w:webHidden/>
              </w:rPr>
            </w:r>
            <w:r>
              <w:rPr>
                <w:noProof/>
                <w:webHidden/>
              </w:rPr>
              <w:fldChar w:fldCharType="separate"/>
            </w:r>
            <w:r>
              <w:rPr>
                <w:noProof/>
                <w:webHidden/>
              </w:rPr>
              <w:t>6</w:t>
            </w:r>
            <w:r>
              <w:rPr>
                <w:noProof/>
                <w:webHidden/>
              </w:rPr>
              <w:fldChar w:fldCharType="end"/>
            </w:r>
          </w:hyperlink>
        </w:p>
        <w:p w14:paraId="63646D97" w14:textId="4C7435A6" w:rsidR="00894834" w:rsidRDefault="00894834" w:rsidP="00B97A56">
          <w:pPr>
            <w:pStyle w:val="TOC2"/>
            <w:rPr>
              <w:rFonts w:asciiTheme="minorHAnsi" w:eastAsiaTheme="minorEastAsia" w:hAnsiTheme="minorHAnsi"/>
              <w:noProof/>
              <w:lang w:eastAsia="en-GB"/>
            </w:rPr>
          </w:pPr>
          <w:hyperlink w:anchor="_Toc209806124" w:history="1">
            <w:r w:rsidRPr="00563E88">
              <w:rPr>
                <w:rStyle w:val="Hyperlink"/>
                <w:noProof/>
              </w:rPr>
              <w:t>2.1 Political Factors</w:t>
            </w:r>
            <w:r>
              <w:rPr>
                <w:noProof/>
                <w:webHidden/>
              </w:rPr>
              <w:tab/>
            </w:r>
            <w:r>
              <w:rPr>
                <w:noProof/>
                <w:webHidden/>
              </w:rPr>
              <w:fldChar w:fldCharType="begin"/>
            </w:r>
            <w:r>
              <w:rPr>
                <w:noProof/>
                <w:webHidden/>
              </w:rPr>
              <w:instrText xml:space="preserve"> PAGEREF _Toc209806124 \h </w:instrText>
            </w:r>
            <w:r>
              <w:rPr>
                <w:noProof/>
                <w:webHidden/>
              </w:rPr>
            </w:r>
            <w:r>
              <w:rPr>
                <w:noProof/>
                <w:webHidden/>
              </w:rPr>
              <w:fldChar w:fldCharType="separate"/>
            </w:r>
            <w:r>
              <w:rPr>
                <w:noProof/>
                <w:webHidden/>
              </w:rPr>
              <w:t>6</w:t>
            </w:r>
            <w:r>
              <w:rPr>
                <w:noProof/>
                <w:webHidden/>
              </w:rPr>
              <w:fldChar w:fldCharType="end"/>
            </w:r>
          </w:hyperlink>
        </w:p>
        <w:p w14:paraId="1ECD30B2" w14:textId="719E8B22" w:rsidR="00894834" w:rsidRDefault="00894834" w:rsidP="00B97A56">
          <w:pPr>
            <w:pStyle w:val="TOC2"/>
            <w:rPr>
              <w:rFonts w:asciiTheme="minorHAnsi" w:eastAsiaTheme="minorEastAsia" w:hAnsiTheme="minorHAnsi"/>
              <w:noProof/>
              <w:lang w:eastAsia="en-GB"/>
            </w:rPr>
          </w:pPr>
          <w:hyperlink w:anchor="_Toc209806125" w:history="1">
            <w:r w:rsidRPr="00563E88">
              <w:rPr>
                <w:rStyle w:val="Hyperlink"/>
                <w:noProof/>
              </w:rPr>
              <w:t>2.2 Economic Factors</w:t>
            </w:r>
            <w:r>
              <w:rPr>
                <w:noProof/>
                <w:webHidden/>
              </w:rPr>
              <w:tab/>
            </w:r>
            <w:r>
              <w:rPr>
                <w:noProof/>
                <w:webHidden/>
              </w:rPr>
              <w:fldChar w:fldCharType="begin"/>
            </w:r>
            <w:r>
              <w:rPr>
                <w:noProof/>
                <w:webHidden/>
              </w:rPr>
              <w:instrText xml:space="preserve"> PAGEREF _Toc209806125 \h </w:instrText>
            </w:r>
            <w:r>
              <w:rPr>
                <w:noProof/>
                <w:webHidden/>
              </w:rPr>
            </w:r>
            <w:r>
              <w:rPr>
                <w:noProof/>
                <w:webHidden/>
              </w:rPr>
              <w:fldChar w:fldCharType="separate"/>
            </w:r>
            <w:r>
              <w:rPr>
                <w:noProof/>
                <w:webHidden/>
              </w:rPr>
              <w:t>6</w:t>
            </w:r>
            <w:r>
              <w:rPr>
                <w:noProof/>
                <w:webHidden/>
              </w:rPr>
              <w:fldChar w:fldCharType="end"/>
            </w:r>
          </w:hyperlink>
        </w:p>
        <w:p w14:paraId="40D1D349" w14:textId="150BEF08" w:rsidR="00894834" w:rsidRDefault="00894834" w:rsidP="00B97A56">
          <w:pPr>
            <w:pStyle w:val="TOC2"/>
            <w:rPr>
              <w:rFonts w:asciiTheme="minorHAnsi" w:eastAsiaTheme="minorEastAsia" w:hAnsiTheme="minorHAnsi"/>
              <w:noProof/>
              <w:lang w:eastAsia="en-GB"/>
            </w:rPr>
          </w:pPr>
          <w:hyperlink w:anchor="_Toc209806126" w:history="1">
            <w:r w:rsidRPr="00563E88">
              <w:rPr>
                <w:rStyle w:val="Hyperlink"/>
                <w:noProof/>
              </w:rPr>
              <w:t>2.3 Social Factors</w:t>
            </w:r>
            <w:r>
              <w:rPr>
                <w:noProof/>
                <w:webHidden/>
              </w:rPr>
              <w:tab/>
            </w:r>
            <w:r>
              <w:rPr>
                <w:noProof/>
                <w:webHidden/>
              </w:rPr>
              <w:fldChar w:fldCharType="begin"/>
            </w:r>
            <w:r>
              <w:rPr>
                <w:noProof/>
                <w:webHidden/>
              </w:rPr>
              <w:instrText xml:space="preserve"> PAGEREF _Toc209806126 \h </w:instrText>
            </w:r>
            <w:r>
              <w:rPr>
                <w:noProof/>
                <w:webHidden/>
              </w:rPr>
            </w:r>
            <w:r>
              <w:rPr>
                <w:noProof/>
                <w:webHidden/>
              </w:rPr>
              <w:fldChar w:fldCharType="separate"/>
            </w:r>
            <w:r>
              <w:rPr>
                <w:noProof/>
                <w:webHidden/>
              </w:rPr>
              <w:t>6</w:t>
            </w:r>
            <w:r>
              <w:rPr>
                <w:noProof/>
                <w:webHidden/>
              </w:rPr>
              <w:fldChar w:fldCharType="end"/>
            </w:r>
          </w:hyperlink>
        </w:p>
        <w:p w14:paraId="4CA38151" w14:textId="27684767" w:rsidR="00894834" w:rsidRDefault="00894834" w:rsidP="00B97A56">
          <w:pPr>
            <w:pStyle w:val="TOC2"/>
            <w:rPr>
              <w:rFonts w:asciiTheme="minorHAnsi" w:eastAsiaTheme="minorEastAsia" w:hAnsiTheme="minorHAnsi"/>
              <w:noProof/>
              <w:lang w:eastAsia="en-GB"/>
            </w:rPr>
          </w:pPr>
          <w:hyperlink w:anchor="_Toc209806127" w:history="1">
            <w:r w:rsidRPr="00563E88">
              <w:rPr>
                <w:rStyle w:val="Hyperlink"/>
                <w:noProof/>
              </w:rPr>
              <w:t>2.4 Technological Factors</w:t>
            </w:r>
            <w:r>
              <w:rPr>
                <w:noProof/>
                <w:webHidden/>
              </w:rPr>
              <w:tab/>
            </w:r>
            <w:r>
              <w:rPr>
                <w:noProof/>
                <w:webHidden/>
              </w:rPr>
              <w:fldChar w:fldCharType="begin"/>
            </w:r>
            <w:r>
              <w:rPr>
                <w:noProof/>
                <w:webHidden/>
              </w:rPr>
              <w:instrText xml:space="preserve"> PAGEREF _Toc209806127 \h </w:instrText>
            </w:r>
            <w:r>
              <w:rPr>
                <w:noProof/>
                <w:webHidden/>
              </w:rPr>
            </w:r>
            <w:r>
              <w:rPr>
                <w:noProof/>
                <w:webHidden/>
              </w:rPr>
              <w:fldChar w:fldCharType="separate"/>
            </w:r>
            <w:r>
              <w:rPr>
                <w:noProof/>
                <w:webHidden/>
              </w:rPr>
              <w:t>7</w:t>
            </w:r>
            <w:r>
              <w:rPr>
                <w:noProof/>
                <w:webHidden/>
              </w:rPr>
              <w:fldChar w:fldCharType="end"/>
            </w:r>
          </w:hyperlink>
        </w:p>
        <w:p w14:paraId="37A4EC8C" w14:textId="0B6471D6" w:rsidR="00894834" w:rsidRDefault="00894834" w:rsidP="00B97A56">
          <w:pPr>
            <w:pStyle w:val="TOC2"/>
            <w:rPr>
              <w:rFonts w:asciiTheme="minorHAnsi" w:eastAsiaTheme="minorEastAsia" w:hAnsiTheme="minorHAnsi"/>
              <w:noProof/>
              <w:lang w:eastAsia="en-GB"/>
            </w:rPr>
          </w:pPr>
          <w:hyperlink w:anchor="_Toc209806128" w:history="1">
            <w:r w:rsidRPr="00563E88">
              <w:rPr>
                <w:rStyle w:val="Hyperlink"/>
                <w:noProof/>
              </w:rPr>
              <w:t>2.5 Environmental Factors</w:t>
            </w:r>
            <w:r>
              <w:rPr>
                <w:noProof/>
                <w:webHidden/>
              </w:rPr>
              <w:tab/>
            </w:r>
            <w:r>
              <w:rPr>
                <w:noProof/>
                <w:webHidden/>
              </w:rPr>
              <w:fldChar w:fldCharType="begin"/>
            </w:r>
            <w:r>
              <w:rPr>
                <w:noProof/>
                <w:webHidden/>
              </w:rPr>
              <w:instrText xml:space="preserve"> PAGEREF _Toc209806128 \h </w:instrText>
            </w:r>
            <w:r>
              <w:rPr>
                <w:noProof/>
                <w:webHidden/>
              </w:rPr>
            </w:r>
            <w:r>
              <w:rPr>
                <w:noProof/>
                <w:webHidden/>
              </w:rPr>
              <w:fldChar w:fldCharType="separate"/>
            </w:r>
            <w:r>
              <w:rPr>
                <w:noProof/>
                <w:webHidden/>
              </w:rPr>
              <w:t>7</w:t>
            </w:r>
            <w:r>
              <w:rPr>
                <w:noProof/>
                <w:webHidden/>
              </w:rPr>
              <w:fldChar w:fldCharType="end"/>
            </w:r>
          </w:hyperlink>
        </w:p>
        <w:p w14:paraId="4D1394D2" w14:textId="08509AFA" w:rsidR="00894834" w:rsidRDefault="00894834" w:rsidP="00B97A56">
          <w:pPr>
            <w:pStyle w:val="TOC2"/>
            <w:rPr>
              <w:rFonts w:asciiTheme="minorHAnsi" w:eastAsiaTheme="minorEastAsia" w:hAnsiTheme="minorHAnsi"/>
              <w:noProof/>
              <w:lang w:eastAsia="en-GB"/>
            </w:rPr>
          </w:pPr>
          <w:hyperlink w:anchor="_Toc209806129" w:history="1">
            <w:r w:rsidRPr="00563E88">
              <w:rPr>
                <w:rStyle w:val="Hyperlink"/>
                <w:noProof/>
              </w:rPr>
              <w:t>2.6 Legal Factors</w:t>
            </w:r>
            <w:r>
              <w:rPr>
                <w:noProof/>
                <w:webHidden/>
              </w:rPr>
              <w:tab/>
            </w:r>
            <w:r>
              <w:rPr>
                <w:noProof/>
                <w:webHidden/>
              </w:rPr>
              <w:fldChar w:fldCharType="begin"/>
            </w:r>
            <w:r>
              <w:rPr>
                <w:noProof/>
                <w:webHidden/>
              </w:rPr>
              <w:instrText xml:space="preserve"> PAGEREF _Toc209806129 \h </w:instrText>
            </w:r>
            <w:r>
              <w:rPr>
                <w:noProof/>
                <w:webHidden/>
              </w:rPr>
            </w:r>
            <w:r>
              <w:rPr>
                <w:noProof/>
                <w:webHidden/>
              </w:rPr>
              <w:fldChar w:fldCharType="separate"/>
            </w:r>
            <w:r>
              <w:rPr>
                <w:noProof/>
                <w:webHidden/>
              </w:rPr>
              <w:t>7</w:t>
            </w:r>
            <w:r>
              <w:rPr>
                <w:noProof/>
                <w:webHidden/>
              </w:rPr>
              <w:fldChar w:fldCharType="end"/>
            </w:r>
          </w:hyperlink>
        </w:p>
        <w:p w14:paraId="03410D97" w14:textId="5C604E9A" w:rsidR="00894834" w:rsidRDefault="00894834">
          <w:pPr>
            <w:pStyle w:val="TOC1"/>
            <w:tabs>
              <w:tab w:val="right" w:leader="dot" w:pos="9016"/>
            </w:tabs>
            <w:rPr>
              <w:rFonts w:asciiTheme="minorHAnsi" w:eastAsiaTheme="minorEastAsia" w:hAnsiTheme="minorHAnsi"/>
              <w:noProof/>
              <w:lang w:eastAsia="en-GB"/>
            </w:rPr>
          </w:pPr>
          <w:hyperlink w:anchor="_Toc209806130" w:history="1">
            <w:r w:rsidRPr="00563E88">
              <w:rPr>
                <w:rStyle w:val="Hyperlink"/>
                <w:noProof/>
              </w:rPr>
              <w:t>3. Marketing Strategies</w:t>
            </w:r>
            <w:r>
              <w:rPr>
                <w:noProof/>
                <w:webHidden/>
              </w:rPr>
              <w:tab/>
            </w:r>
            <w:r>
              <w:rPr>
                <w:noProof/>
                <w:webHidden/>
              </w:rPr>
              <w:fldChar w:fldCharType="begin"/>
            </w:r>
            <w:r>
              <w:rPr>
                <w:noProof/>
                <w:webHidden/>
              </w:rPr>
              <w:instrText xml:space="preserve"> PAGEREF _Toc209806130 \h </w:instrText>
            </w:r>
            <w:r>
              <w:rPr>
                <w:noProof/>
                <w:webHidden/>
              </w:rPr>
            </w:r>
            <w:r>
              <w:rPr>
                <w:noProof/>
                <w:webHidden/>
              </w:rPr>
              <w:fldChar w:fldCharType="separate"/>
            </w:r>
            <w:r>
              <w:rPr>
                <w:noProof/>
                <w:webHidden/>
              </w:rPr>
              <w:t>8</w:t>
            </w:r>
            <w:r>
              <w:rPr>
                <w:noProof/>
                <w:webHidden/>
              </w:rPr>
              <w:fldChar w:fldCharType="end"/>
            </w:r>
          </w:hyperlink>
        </w:p>
        <w:p w14:paraId="71B31067" w14:textId="1FE6E434" w:rsidR="00894834" w:rsidRDefault="00894834" w:rsidP="00B97A56">
          <w:pPr>
            <w:pStyle w:val="TOC2"/>
            <w:rPr>
              <w:rFonts w:asciiTheme="minorHAnsi" w:eastAsiaTheme="minorEastAsia" w:hAnsiTheme="minorHAnsi"/>
              <w:noProof/>
              <w:lang w:eastAsia="en-GB"/>
            </w:rPr>
          </w:pPr>
          <w:hyperlink w:anchor="_Toc209806131" w:history="1">
            <w:r w:rsidRPr="00563E88">
              <w:rPr>
                <w:rStyle w:val="Hyperlink"/>
                <w:noProof/>
              </w:rPr>
              <w:t>3.1 Target Market</w:t>
            </w:r>
            <w:r>
              <w:rPr>
                <w:noProof/>
                <w:webHidden/>
              </w:rPr>
              <w:tab/>
            </w:r>
            <w:r>
              <w:rPr>
                <w:noProof/>
                <w:webHidden/>
              </w:rPr>
              <w:fldChar w:fldCharType="begin"/>
            </w:r>
            <w:r>
              <w:rPr>
                <w:noProof/>
                <w:webHidden/>
              </w:rPr>
              <w:instrText xml:space="preserve"> PAGEREF _Toc209806131 \h </w:instrText>
            </w:r>
            <w:r>
              <w:rPr>
                <w:noProof/>
                <w:webHidden/>
              </w:rPr>
            </w:r>
            <w:r>
              <w:rPr>
                <w:noProof/>
                <w:webHidden/>
              </w:rPr>
              <w:fldChar w:fldCharType="separate"/>
            </w:r>
            <w:r>
              <w:rPr>
                <w:noProof/>
                <w:webHidden/>
              </w:rPr>
              <w:t>8</w:t>
            </w:r>
            <w:r>
              <w:rPr>
                <w:noProof/>
                <w:webHidden/>
              </w:rPr>
              <w:fldChar w:fldCharType="end"/>
            </w:r>
          </w:hyperlink>
        </w:p>
        <w:p w14:paraId="7D89223F" w14:textId="1B61EBE0" w:rsidR="00894834" w:rsidRDefault="00894834" w:rsidP="00B97A56">
          <w:pPr>
            <w:pStyle w:val="TOC2"/>
            <w:rPr>
              <w:rFonts w:asciiTheme="minorHAnsi" w:eastAsiaTheme="minorEastAsia" w:hAnsiTheme="minorHAnsi"/>
              <w:noProof/>
              <w:lang w:eastAsia="en-GB"/>
            </w:rPr>
          </w:pPr>
          <w:hyperlink w:anchor="_Toc209806132" w:history="1">
            <w:r w:rsidRPr="00563E88">
              <w:rPr>
                <w:rStyle w:val="Hyperlink"/>
                <w:noProof/>
              </w:rPr>
              <w:t>3.2 STP (Segmentation, Targeting, Positioning)</w:t>
            </w:r>
            <w:r>
              <w:rPr>
                <w:noProof/>
                <w:webHidden/>
              </w:rPr>
              <w:tab/>
            </w:r>
            <w:r>
              <w:rPr>
                <w:noProof/>
                <w:webHidden/>
              </w:rPr>
              <w:fldChar w:fldCharType="begin"/>
            </w:r>
            <w:r>
              <w:rPr>
                <w:noProof/>
                <w:webHidden/>
              </w:rPr>
              <w:instrText xml:space="preserve"> PAGEREF _Toc209806132 \h </w:instrText>
            </w:r>
            <w:r>
              <w:rPr>
                <w:noProof/>
                <w:webHidden/>
              </w:rPr>
            </w:r>
            <w:r>
              <w:rPr>
                <w:noProof/>
                <w:webHidden/>
              </w:rPr>
              <w:fldChar w:fldCharType="separate"/>
            </w:r>
            <w:r>
              <w:rPr>
                <w:noProof/>
                <w:webHidden/>
              </w:rPr>
              <w:t>8</w:t>
            </w:r>
            <w:r>
              <w:rPr>
                <w:noProof/>
                <w:webHidden/>
              </w:rPr>
              <w:fldChar w:fldCharType="end"/>
            </w:r>
          </w:hyperlink>
        </w:p>
        <w:p w14:paraId="10F3D223" w14:textId="78B9B0C3" w:rsidR="00894834" w:rsidRDefault="00894834" w:rsidP="00B97A56">
          <w:pPr>
            <w:pStyle w:val="TOC2"/>
            <w:rPr>
              <w:rFonts w:asciiTheme="minorHAnsi" w:eastAsiaTheme="minorEastAsia" w:hAnsiTheme="minorHAnsi"/>
              <w:noProof/>
              <w:lang w:eastAsia="en-GB"/>
            </w:rPr>
          </w:pPr>
          <w:hyperlink w:anchor="_Toc209806133" w:history="1">
            <w:r w:rsidRPr="00563E88">
              <w:rPr>
                <w:rStyle w:val="Hyperlink"/>
                <w:noProof/>
              </w:rPr>
              <w:t>3.3 Marketing Mix (4Ps)</w:t>
            </w:r>
            <w:r>
              <w:rPr>
                <w:noProof/>
                <w:webHidden/>
              </w:rPr>
              <w:tab/>
            </w:r>
            <w:r>
              <w:rPr>
                <w:noProof/>
                <w:webHidden/>
              </w:rPr>
              <w:fldChar w:fldCharType="begin"/>
            </w:r>
            <w:r>
              <w:rPr>
                <w:noProof/>
                <w:webHidden/>
              </w:rPr>
              <w:instrText xml:space="preserve"> PAGEREF _Toc209806133 \h </w:instrText>
            </w:r>
            <w:r>
              <w:rPr>
                <w:noProof/>
                <w:webHidden/>
              </w:rPr>
            </w:r>
            <w:r>
              <w:rPr>
                <w:noProof/>
                <w:webHidden/>
              </w:rPr>
              <w:fldChar w:fldCharType="separate"/>
            </w:r>
            <w:r>
              <w:rPr>
                <w:noProof/>
                <w:webHidden/>
              </w:rPr>
              <w:t>8</w:t>
            </w:r>
            <w:r>
              <w:rPr>
                <w:noProof/>
                <w:webHidden/>
              </w:rPr>
              <w:fldChar w:fldCharType="end"/>
            </w:r>
          </w:hyperlink>
        </w:p>
        <w:p w14:paraId="74D136F1" w14:textId="6B3243CC" w:rsidR="00894834" w:rsidRDefault="00894834">
          <w:pPr>
            <w:pStyle w:val="TOC3"/>
            <w:tabs>
              <w:tab w:val="right" w:leader="dot" w:pos="9016"/>
            </w:tabs>
            <w:rPr>
              <w:rFonts w:asciiTheme="minorHAnsi" w:eastAsiaTheme="minorEastAsia" w:hAnsiTheme="minorHAnsi"/>
              <w:noProof/>
              <w:lang w:eastAsia="en-GB"/>
            </w:rPr>
          </w:pPr>
          <w:hyperlink w:anchor="_Toc209806134" w:history="1">
            <w:r w:rsidRPr="00563E88">
              <w:rPr>
                <w:rStyle w:val="Hyperlink"/>
                <w:noProof/>
              </w:rPr>
              <w:t>Product</w:t>
            </w:r>
            <w:r>
              <w:rPr>
                <w:noProof/>
                <w:webHidden/>
              </w:rPr>
              <w:tab/>
            </w:r>
            <w:r>
              <w:rPr>
                <w:noProof/>
                <w:webHidden/>
              </w:rPr>
              <w:fldChar w:fldCharType="begin"/>
            </w:r>
            <w:r>
              <w:rPr>
                <w:noProof/>
                <w:webHidden/>
              </w:rPr>
              <w:instrText xml:space="preserve"> PAGEREF _Toc209806134 \h </w:instrText>
            </w:r>
            <w:r>
              <w:rPr>
                <w:noProof/>
                <w:webHidden/>
              </w:rPr>
            </w:r>
            <w:r>
              <w:rPr>
                <w:noProof/>
                <w:webHidden/>
              </w:rPr>
              <w:fldChar w:fldCharType="separate"/>
            </w:r>
            <w:r>
              <w:rPr>
                <w:noProof/>
                <w:webHidden/>
              </w:rPr>
              <w:t>8</w:t>
            </w:r>
            <w:r>
              <w:rPr>
                <w:noProof/>
                <w:webHidden/>
              </w:rPr>
              <w:fldChar w:fldCharType="end"/>
            </w:r>
          </w:hyperlink>
        </w:p>
        <w:p w14:paraId="1935BE87" w14:textId="324A6D79" w:rsidR="00894834" w:rsidRDefault="00894834">
          <w:pPr>
            <w:pStyle w:val="TOC3"/>
            <w:tabs>
              <w:tab w:val="right" w:leader="dot" w:pos="9016"/>
            </w:tabs>
            <w:rPr>
              <w:rFonts w:asciiTheme="minorHAnsi" w:eastAsiaTheme="minorEastAsia" w:hAnsiTheme="minorHAnsi"/>
              <w:noProof/>
              <w:lang w:eastAsia="en-GB"/>
            </w:rPr>
          </w:pPr>
          <w:hyperlink w:anchor="_Toc209806135" w:history="1">
            <w:r w:rsidRPr="00563E88">
              <w:rPr>
                <w:rStyle w:val="Hyperlink"/>
                <w:noProof/>
              </w:rPr>
              <w:t>Price</w:t>
            </w:r>
            <w:r>
              <w:rPr>
                <w:noProof/>
                <w:webHidden/>
              </w:rPr>
              <w:tab/>
            </w:r>
            <w:r>
              <w:rPr>
                <w:noProof/>
                <w:webHidden/>
              </w:rPr>
              <w:fldChar w:fldCharType="begin"/>
            </w:r>
            <w:r>
              <w:rPr>
                <w:noProof/>
                <w:webHidden/>
              </w:rPr>
              <w:instrText xml:space="preserve"> PAGEREF _Toc209806135 \h </w:instrText>
            </w:r>
            <w:r>
              <w:rPr>
                <w:noProof/>
                <w:webHidden/>
              </w:rPr>
            </w:r>
            <w:r>
              <w:rPr>
                <w:noProof/>
                <w:webHidden/>
              </w:rPr>
              <w:fldChar w:fldCharType="separate"/>
            </w:r>
            <w:r>
              <w:rPr>
                <w:noProof/>
                <w:webHidden/>
              </w:rPr>
              <w:t>8</w:t>
            </w:r>
            <w:r>
              <w:rPr>
                <w:noProof/>
                <w:webHidden/>
              </w:rPr>
              <w:fldChar w:fldCharType="end"/>
            </w:r>
          </w:hyperlink>
        </w:p>
        <w:p w14:paraId="3DDB0800" w14:textId="4CF108D1" w:rsidR="00894834" w:rsidRDefault="00894834">
          <w:pPr>
            <w:pStyle w:val="TOC3"/>
            <w:tabs>
              <w:tab w:val="right" w:leader="dot" w:pos="9016"/>
            </w:tabs>
            <w:rPr>
              <w:rFonts w:asciiTheme="minorHAnsi" w:eastAsiaTheme="minorEastAsia" w:hAnsiTheme="minorHAnsi"/>
              <w:noProof/>
              <w:lang w:eastAsia="en-GB"/>
            </w:rPr>
          </w:pPr>
          <w:hyperlink w:anchor="_Toc209806136" w:history="1">
            <w:r w:rsidRPr="00563E88">
              <w:rPr>
                <w:rStyle w:val="Hyperlink"/>
                <w:noProof/>
              </w:rPr>
              <w:t>Place</w:t>
            </w:r>
            <w:r>
              <w:rPr>
                <w:noProof/>
                <w:webHidden/>
              </w:rPr>
              <w:tab/>
            </w:r>
            <w:r>
              <w:rPr>
                <w:noProof/>
                <w:webHidden/>
              </w:rPr>
              <w:fldChar w:fldCharType="begin"/>
            </w:r>
            <w:r>
              <w:rPr>
                <w:noProof/>
                <w:webHidden/>
              </w:rPr>
              <w:instrText xml:space="preserve"> PAGEREF _Toc209806136 \h </w:instrText>
            </w:r>
            <w:r>
              <w:rPr>
                <w:noProof/>
                <w:webHidden/>
              </w:rPr>
            </w:r>
            <w:r>
              <w:rPr>
                <w:noProof/>
                <w:webHidden/>
              </w:rPr>
              <w:fldChar w:fldCharType="separate"/>
            </w:r>
            <w:r>
              <w:rPr>
                <w:noProof/>
                <w:webHidden/>
              </w:rPr>
              <w:t>8</w:t>
            </w:r>
            <w:r>
              <w:rPr>
                <w:noProof/>
                <w:webHidden/>
              </w:rPr>
              <w:fldChar w:fldCharType="end"/>
            </w:r>
          </w:hyperlink>
        </w:p>
        <w:p w14:paraId="16CEC25E" w14:textId="5AD0AE1E" w:rsidR="00894834" w:rsidRDefault="00894834">
          <w:pPr>
            <w:pStyle w:val="TOC3"/>
            <w:tabs>
              <w:tab w:val="right" w:leader="dot" w:pos="9016"/>
            </w:tabs>
            <w:rPr>
              <w:rFonts w:asciiTheme="minorHAnsi" w:eastAsiaTheme="minorEastAsia" w:hAnsiTheme="minorHAnsi"/>
              <w:noProof/>
              <w:lang w:eastAsia="en-GB"/>
            </w:rPr>
          </w:pPr>
          <w:hyperlink w:anchor="_Toc209806137" w:history="1">
            <w:r w:rsidRPr="00563E88">
              <w:rPr>
                <w:rStyle w:val="Hyperlink"/>
                <w:noProof/>
              </w:rPr>
              <w:t>Promotion</w:t>
            </w:r>
            <w:r>
              <w:rPr>
                <w:noProof/>
                <w:webHidden/>
              </w:rPr>
              <w:tab/>
            </w:r>
            <w:r>
              <w:rPr>
                <w:noProof/>
                <w:webHidden/>
              </w:rPr>
              <w:fldChar w:fldCharType="begin"/>
            </w:r>
            <w:r>
              <w:rPr>
                <w:noProof/>
                <w:webHidden/>
              </w:rPr>
              <w:instrText xml:space="preserve"> PAGEREF _Toc209806137 \h </w:instrText>
            </w:r>
            <w:r>
              <w:rPr>
                <w:noProof/>
                <w:webHidden/>
              </w:rPr>
            </w:r>
            <w:r>
              <w:rPr>
                <w:noProof/>
                <w:webHidden/>
              </w:rPr>
              <w:fldChar w:fldCharType="separate"/>
            </w:r>
            <w:r>
              <w:rPr>
                <w:noProof/>
                <w:webHidden/>
              </w:rPr>
              <w:t>9</w:t>
            </w:r>
            <w:r>
              <w:rPr>
                <w:noProof/>
                <w:webHidden/>
              </w:rPr>
              <w:fldChar w:fldCharType="end"/>
            </w:r>
          </w:hyperlink>
        </w:p>
        <w:p w14:paraId="150345E0" w14:textId="3680DB8E" w:rsidR="00894834" w:rsidRDefault="00894834" w:rsidP="00B97A56">
          <w:pPr>
            <w:pStyle w:val="TOC2"/>
            <w:rPr>
              <w:rFonts w:asciiTheme="minorHAnsi" w:eastAsiaTheme="minorEastAsia" w:hAnsiTheme="minorHAnsi"/>
              <w:noProof/>
              <w:lang w:eastAsia="en-GB"/>
            </w:rPr>
          </w:pPr>
          <w:hyperlink w:anchor="_Toc209806138" w:history="1">
            <w:r w:rsidRPr="00563E88">
              <w:rPr>
                <w:rStyle w:val="Hyperlink"/>
                <w:noProof/>
              </w:rPr>
              <w:t>3.4 Branding and KPIs</w:t>
            </w:r>
            <w:r>
              <w:rPr>
                <w:noProof/>
                <w:webHidden/>
              </w:rPr>
              <w:tab/>
            </w:r>
            <w:r>
              <w:rPr>
                <w:noProof/>
                <w:webHidden/>
              </w:rPr>
              <w:fldChar w:fldCharType="begin"/>
            </w:r>
            <w:r>
              <w:rPr>
                <w:noProof/>
                <w:webHidden/>
              </w:rPr>
              <w:instrText xml:space="preserve"> PAGEREF _Toc209806138 \h </w:instrText>
            </w:r>
            <w:r>
              <w:rPr>
                <w:noProof/>
                <w:webHidden/>
              </w:rPr>
            </w:r>
            <w:r>
              <w:rPr>
                <w:noProof/>
                <w:webHidden/>
              </w:rPr>
              <w:fldChar w:fldCharType="separate"/>
            </w:r>
            <w:r>
              <w:rPr>
                <w:noProof/>
                <w:webHidden/>
              </w:rPr>
              <w:t>9</w:t>
            </w:r>
            <w:r>
              <w:rPr>
                <w:noProof/>
                <w:webHidden/>
              </w:rPr>
              <w:fldChar w:fldCharType="end"/>
            </w:r>
          </w:hyperlink>
        </w:p>
        <w:p w14:paraId="399C5EEB" w14:textId="55F13D8D" w:rsidR="00894834" w:rsidRDefault="00894834">
          <w:pPr>
            <w:pStyle w:val="TOC1"/>
            <w:tabs>
              <w:tab w:val="right" w:leader="dot" w:pos="9016"/>
            </w:tabs>
            <w:rPr>
              <w:rFonts w:asciiTheme="minorHAnsi" w:eastAsiaTheme="minorEastAsia" w:hAnsiTheme="minorHAnsi"/>
              <w:noProof/>
              <w:lang w:eastAsia="en-GB"/>
            </w:rPr>
          </w:pPr>
          <w:hyperlink w:anchor="_Toc209806139" w:history="1">
            <w:r w:rsidRPr="00563E88">
              <w:rPr>
                <w:rStyle w:val="Hyperlink"/>
                <w:noProof/>
              </w:rPr>
              <w:t>4. Funding and Financials</w:t>
            </w:r>
            <w:r>
              <w:rPr>
                <w:noProof/>
                <w:webHidden/>
              </w:rPr>
              <w:tab/>
            </w:r>
            <w:r>
              <w:rPr>
                <w:noProof/>
                <w:webHidden/>
              </w:rPr>
              <w:fldChar w:fldCharType="begin"/>
            </w:r>
            <w:r>
              <w:rPr>
                <w:noProof/>
                <w:webHidden/>
              </w:rPr>
              <w:instrText xml:space="preserve"> PAGEREF _Toc209806139 \h </w:instrText>
            </w:r>
            <w:r>
              <w:rPr>
                <w:noProof/>
                <w:webHidden/>
              </w:rPr>
            </w:r>
            <w:r>
              <w:rPr>
                <w:noProof/>
                <w:webHidden/>
              </w:rPr>
              <w:fldChar w:fldCharType="separate"/>
            </w:r>
            <w:r>
              <w:rPr>
                <w:noProof/>
                <w:webHidden/>
              </w:rPr>
              <w:t>9</w:t>
            </w:r>
            <w:r>
              <w:rPr>
                <w:noProof/>
                <w:webHidden/>
              </w:rPr>
              <w:fldChar w:fldCharType="end"/>
            </w:r>
          </w:hyperlink>
        </w:p>
        <w:p w14:paraId="3EF22E38" w14:textId="17DF19B7" w:rsidR="00894834" w:rsidRDefault="00894834" w:rsidP="00B97A56">
          <w:pPr>
            <w:pStyle w:val="TOC2"/>
            <w:rPr>
              <w:rFonts w:asciiTheme="minorHAnsi" w:eastAsiaTheme="minorEastAsia" w:hAnsiTheme="minorHAnsi"/>
              <w:noProof/>
              <w:lang w:eastAsia="en-GB"/>
            </w:rPr>
          </w:pPr>
          <w:hyperlink w:anchor="_Toc209806140" w:history="1">
            <w:r w:rsidRPr="00563E88">
              <w:rPr>
                <w:rStyle w:val="Hyperlink"/>
                <w:noProof/>
              </w:rPr>
              <w:t>4.1 Funding Requirement</w:t>
            </w:r>
            <w:r>
              <w:rPr>
                <w:noProof/>
                <w:webHidden/>
              </w:rPr>
              <w:tab/>
            </w:r>
            <w:r>
              <w:rPr>
                <w:noProof/>
                <w:webHidden/>
              </w:rPr>
              <w:fldChar w:fldCharType="begin"/>
            </w:r>
            <w:r>
              <w:rPr>
                <w:noProof/>
                <w:webHidden/>
              </w:rPr>
              <w:instrText xml:space="preserve"> PAGEREF _Toc209806140 \h </w:instrText>
            </w:r>
            <w:r>
              <w:rPr>
                <w:noProof/>
                <w:webHidden/>
              </w:rPr>
            </w:r>
            <w:r>
              <w:rPr>
                <w:noProof/>
                <w:webHidden/>
              </w:rPr>
              <w:fldChar w:fldCharType="separate"/>
            </w:r>
            <w:r>
              <w:rPr>
                <w:noProof/>
                <w:webHidden/>
              </w:rPr>
              <w:t>9</w:t>
            </w:r>
            <w:r>
              <w:rPr>
                <w:noProof/>
                <w:webHidden/>
              </w:rPr>
              <w:fldChar w:fldCharType="end"/>
            </w:r>
          </w:hyperlink>
        </w:p>
        <w:p w14:paraId="6BE3F3CE" w14:textId="06DEF99D" w:rsidR="00894834" w:rsidRDefault="00894834" w:rsidP="00B97A56">
          <w:pPr>
            <w:pStyle w:val="TOC2"/>
            <w:rPr>
              <w:rFonts w:asciiTheme="minorHAnsi" w:eastAsiaTheme="minorEastAsia" w:hAnsiTheme="minorHAnsi"/>
              <w:noProof/>
              <w:lang w:eastAsia="en-GB"/>
            </w:rPr>
          </w:pPr>
          <w:hyperlink w:anchor="_Toc209806141" w:history="1">
            <w:r w:rsidRPr="00563E88">
              <w:rPr>
                <w:rStyle w:val="Hyperlink"/>
                <w:noProof/>
              </w:rPr>
              <w:t>4.2 Funding Sources</w:t>
            </w:r>
            <w:r>
              <w:rPr>
                <w:noProof/>
                <w:webHidden/>
              </w:rPr>
              <w:tab/>
            </w:r>
            <w:r>
              <w:rPr>
                <w:noProof/>
                <w:webHidden/>
              </w:rPr>
              <w:fldChar w:fldCharType="begin"/>
            </w:r>
            <w:r>
              <w:rPr>
                <w:noProof/>
                <w:webHidden/>
              </w:rPr>
              <w:instrText xml:space="preserve"> PAGEREF _Toc209806141 \h </w:instrText>
            </w:r>
            <w:r>
              <w:rPr>
                <w:noProof/>
                <w:webHidden/>
              </w:rPr>
            </w:r>
            <w:r>
              <w:rPr>
                <w:noProof/>
                <w:webHidden/>
              </w:rPr>
              <w:fldChar w:fldCharType="separate"/>
            </w:r>
            <w:r>
              <w:rPr>
                <w:noProof/>
                <w:webHidden/>
              </w:rPr>
              <w:t>9</w:t>
            </w:r>
            <w:r>
              <w:rPr>
                <w:noProof/>
                <w:webHidden/>
              </w:rPr>
              <w:fldChar w:fldCharType="end"/>
            </w:r>
          </w:hyperlink>
        </w:p>
        <w:p w14:paraId="230D2165" w14:textId="203F581C" w:rsidR="00894834" w:rsidRDefault="00894834" w:rsidP="00B97A56">
          <w:pPr>
            <w:pStyle w:val="TOC2"/>
            <w:rPr>
              <w:rFonts w:asciiTheme="minorHAnsi" w:eastAsiaTheme="minorEastAsia" w:hAnsiTheme="minorHAnsi"/>
              <w:noProof/>
              <w:lang w:eastAsia="en-GB"/>
            </w:rPr>
          </w:pPr>
          <w:hyperlink w:anchor="_Toc209806142" w:history="1">
            <w:r w:rsidRPr="00563E88">
              <w:rPr>
                <w:rStyle w:val="Hyperlink"/>
                <w:noProof/>
              </w:rPr>
              <w:t>4.3 Startup Expenses (Month 1)</w:t>
            </w:r>
            <w:r>
              <w:rPr>
                <w:noProof/>
                <w:webHidden/>
              </w:rPr>
              <w:tab/>
            </w:r>
            <w:r>
              <w:rPr>
                <w:noProof/>
                <w:webHidden/>
              </w:rPr>
              <w:fldChar w:fldCharType="begin"/>
            </w:r>
            <w:r>
              <w:rPr>
                <w:noProof/>
                <w:webHidden/>
              </w:rPr>
              <w:instrText xml:space="preserve"> PAGEREF _Toc209806142 \h </w:instrText>
            </w:r>
            <w:r>
              <w:rPr>
                <w:noProof/>
                <w:webHidden/>
              </w:rPr>
            </w:r>
            <w:r>
              <w:rPr>
                <w:noProof/>
                <w:webHidden/>
              </w:rPr>
              <w:fldChar w:fldCharType="separate"/>
            </w:r>
            <w:r>
              <w:rPr>
                <w:noProof/>
                <w:webHidden/>
              </w:rPr>
              <w:t>10</w:t>
            </w:r>
            <w:r>
              <w:rPr>
                <w:noProof/>
                <w:webHidden/>
              </w:rPr>
              <w:fldChar w:fldCharType="end"/>
            </w:r>
          </w:hyperlink>
        </w:p>
        <w:p w14:paraId="49C6E766" w14:textId="780519E4" w:rsidR="00894834" w:rsidRDefault="00894834" w:rsidP="00B97A56">
          <w:pPr>
            <w:pStyle w:val="TOC2"/>
            <w:rPr>
              <w:rFonts w:asciiTheme="minorHAnsi" w:eastAsiaTheme="minorEastAsia" w:hAnsiTheme="minorHAnsi"/>
              <w:noProof/>
              <w:lang w:eastAsia="en-GB"/>
            </w:rPr>
          </w:pPr>
          <w:hyperlink w:anchor="_Toc209806143" w:history="1">
            <w:r w:rsidRPr="00563E88">
              <w:rPr>
                <w:rStyle w:val="Hyperlink"/>
                <w:noProof/>
              </w:rPr>
              <w:t>4.4 Financial Projections (Years 1–3)</w:t>
            </w:r>
            <w:r>
              <w:rPr>
                <w:noProof/>
                <w:webHidden/>
              </w:rPr>
              <w:tab/>
            </w:r>
            <w:r>
              <w:rPr>
                <w:noProof/>
                <w:webHidden/>
              </w:rPr>
              <w:fldChar w:fldCharType="begin"/>
            </w:r>
            <w:r>
              <w:rPr>
                <w:noProof/>
                <w:webHidden/>
              </w:rPr>
              <w:instrText xml:space="preserve"> PAGEREF _Toc209806143 \h </w:instrText>
            </w:r>
            <w:r>
              <w:rPr>
                <w:noProof/>
                <w:webHidden/>
              </w:rPr>
            </w:r>
            <w:r>
              <w:rPr>
                <w:noProof/>
                <w:webHidden/>
              </w:rPr>
              <w:fldChar w:fldCharType="separate"/>
            </w:r>
            <w:r>
              <w:rPr>
                <w:noProof/>
                <w:webHidden/>
              </w:rPr>
              <w:t>10</w:t>
            </w:r>
            <w:r>
              <w:rPr>
                <w:noProof/>
                <w:webHidden/>
              </w:rPr>
              <w:fldChar w:fldCharType="end"/>
            </w:r>
          </w:hyperlink>
        </w:p>
        <w:p w14:paraId="6EA8075F" w14:textId="4CDE9431" w:rsidR="00894834" w:rsidRDefault="00894834" w:rsidP="00B97A56">
          <w:pPr>
            <w:pStyle w:val="TOC2"/>
            <w:rPr>
              <w:rFonts w:asciiTheme="minorHAnsi" w:eastAsiaTheme="minorEastAsia" w:hAnsiTheme="minorHAnsi"/>
              <w:noProof/>
              <w:lang w:eastAsia="en-GB"/>
            </w:rPr>
          </w:pPr>
          <w:hyperlink w:anchor="_Toc209806144" w:history="1">
            <w:r w:rsidRPr="00563E88">
              <w:rPr>
                <w:rStyle w:val="Hyperlink"/>
                <w:noProof/>
              </w:rPr>
              <w:t>4.5 Investor ROI and Growth Strategy</w:t>
            </w:r>
            <w:r>
              <w:rPr>
                <w:noProof/>
                <w:webHidden/>
              </w:rPr>
              <w:tab/>
            </w:r>
            <w:r>
              <w:rPr>
                <w:noProof/>
                <w:webHidden/>
              </w:rPr>
              <w:fldChar w:fldCharType="begin"/>
            </w:r>
            <w:r>
              <w:rPr>
                <w:noProof/>
                <w:webHidden/>
              </w:rPr>
              <w:instrText xml:space="preserve"> PAGEREF _Toc209806144 \h </w:instrText>
            </w:r>
            <w:r>
              <w:rPr>
                <w:noProof/>
                <w:webHidden/>
              </w:rPr>
            </w:r>
            <w:r>
              <w:rPr>
                <w:noProof/>
                <w:webHidden/>
              </w:rPr>
              <w:fldChar w:fldCharType="separate"/>
            </w:r>
            <w:r>
              <w:rPr>
                <w:noProof/>
                <w:webHidden/>
              </w:rPr>
              <w:t>10</w:t>
            </w:r>
            <w:r>
              <w:rPr>
                <w:noProof/>
                <w:webHidden/>
              </w:rPr>
              <w:fldChar w:fldCharType="end"/>
            </w:r>
          </w:hyperlink>
        </w:p>
        <w:p w14:paraId="3F2FC71D" w14:textId="0D56C8C4" w:rsidR="00894834" w:rsidRDefault="00894834">
          <w:pPr>
            <w:pStyle w:val="TOC1"/>
            <w:tabs>
              <w:tab w:val="right" w:leader="dot" w:pos="9016"/>
            </w:tabs>
            <w:rPr>
              <w:rFonts w:asciiTheme="minorHAnsi" w:eastAsiaTheme="minorEastAsia" w:hAnsiTheme="minorHAnsi"/>
              <w:noProof/>
              <w:lang w:eastAsia="en-GB"/>
            </w:rPr>
          </w:pPr>
          <w:hyperlink w:anchor="_Toc209806145" w:history="1">
            <w:r w:rsidRPr="00563E88">
              <w:rPr>
                <w:rStyle w:val="Hyperlink"/>
                <w:noProof/>
              </w:rPr>
              <w:t>5. Risks and Mitigation</w:t>
            </w:r>
            <w:r>
              <w:rPr>
                <w:noProof/>
                <w:webHidden/>
              </w:rPr>
              <w:tab/>
            </w:r>
            <w:r>
              <w:rPr>
                <w:noProof/>
                <w:webHidden/>
              </w:rPr>
              <w:fldChar w:fldCharType="begin"/>
            </w:r>
            <w:r>
              <w:rPr>
                <w:noProof/>
                <w:webHidden/>
              </w:rPr>
              <w:instrText xml:space="preserve"> PAGEREF _Toc209806145 \h </w:instrText>
            </w:r>
            <w:r>
              <w:rPr>
                <w:noProof/>
                <w:webHidden/>
              </w:rPr>
            </w:r>
            <w:r>
              <w:rPr>
                <w:noProof/>
                <w:webHidden/>
              </w:rPr>
              <w:fldChar w:fldCharType="separate"/>
            </w:r>
            <w:r>
              <w:rPr>
                <w:noProof/>
                <w:webHidden/>
              </w:rPr>
              <w:t>10</w:t>
            </w:r>
            <w:r>
              <w:rPr>
                <w:noProof/>
                <w:webHidden/>
              </w:rPr>
              <w:fldChar w:fldCharType="end"/>
            </w:r>
          </w:hyperlink>
        </w:p>
        <w:p w14:paraId="26F68A44" w14:textId="7DC09608" w:rsidR="00894834" w:rsidRDefault="00894834">
          <w:pPr>
            <w:pStyle w:val="TOC1"/>
            <w:tabs>
              <w:tab w:val="right" w:leader="dot" w:pos="9016"/>
            </w:tabs>
            <w:rPr>
              <w:rFonts w:asciiTheme="minorHAnsi" w:eastAsiaTheme="minorEastAsia" w:hAnsiTheme="minorHAnsi"/>
              <w:noProof/>
              <w:lang w:eastAsia="en-GB"/>
            </w:rPr>
          </w:pPr>
          <w:hyperlink w:anchor="_Toc209806146" w:history="1">
            <w:r w:rsidRPr="00563E88">
              <w:rPr>
                <w:rStyle w:val="Hyperlink"/>
                <w:noProof/>
              </w:rPr>
              <w:t>6. Conclusion</w:t>
            </w:r>
            <w:r>
              <w:rPr>
                <w:noProof/>
                <w:webHidden/>
              </w:rPr>
              <w:tab/>
            </w:r>
            <w:r>
              <w:rPr>
                <w:noProof/>
                <w:webHidden/>
              </w:rPr>
              <w:fldChar w:fldCharType="begin"/>
            </w:r>
            <w:r>
              <w:rPr>
                <w:noProof/>
                <w:webHidden/>
              </w:rPr>
              <w:instrText xml:space="preserve"> PAGEREF _Toc209806146 \h </w:instrText>
            </w:r>
            <w:r>
              <w:rPr>
                <w:noProof/>
                <w:webHidden/>
              </w:rPr>
            </w:r>
            <w:r>
              <w:rPr>
                <w:noProof/>
                <w:webHidden/>
              </w:rPr>
              <w:fldChar w:fldCharType="separate"/>
            </w:r>
            <w:r>
              <w:rPr>
                <w:noProof/>
                <w:webHidden/>
              </w:rPr>
              <w:t>11</w:t>
            </w:r>
            <w:r>
              <w:rPr>
                <w:noProof/>
                <w:webHidden/>
              </w:rPr>
              <w:fldChar w:fldCharType="end"/>
            </w:r>
          </w:hyperlink>
        </w:p>
        <w:p w14:paraId="5B23074D" w14:textId="5E0A6493" w:rsidR="00894834" w:rsidRDefault="00894834">
          <w:pPr>
            <w:pStyle w:val="TOC1"/>
            <w:tabs>
              <w:tab w:val="right" w:leader="dot" w:pos="9016"/>
            </w:tabs>
            <w:rPr>
              <w:rFonts w:asciiTheme="minorHAnsi" w:eastAsiaTheme="minorEastAsia" w:hAnsiTheme="minorHAnsi"/>
              <w:noProof/>
              <w:lang w:eastAsia="en-GB"/>
            </w:rPr>
          </w:pPr>
          <w:hyperlink w:anchor="_Toc209806147" w:history="1">
            <w:r w:rsidRPr="00563E88">
              <w:rPr>
                <w:rStyle w:val="Hyperlink"/>
                <w:noProof/>
              </w:rPr>
              <w:t>References</w:t>
            </w:r>
            <w:r>
              <w:rPr>
                <w:noProof/>
                <w:webHidden/>
              </w:rPr>
              <w:tab/>
            </w:r>
            <w:r>
              <w:rPr>
                <w:noProof/>
                <w:webHidden/>
              </w:rPr>
              <w:fldChar w:fldCharType="begin"/>
            </w:r>
            <w:r>
              <w:rPr>
                <w:noProof/>
                <w:webHidden/>
              </w:rPr>
              <w:instrText xml:space="preserve"> PAGEREF _Toc209806147 \h </w:instrText>
            </w:r>
            <w:r>
              <w:rPr>
                <w:noProof/>
                <w:webHidden/>
              </w:rPr>
            </w:r>
            <w:r>
              <w:rPr>
                <w:noProof/>
                <w:webHidden/>
              </w:rPr>
              <w:fldChar w:fldCharType="separate"/>
            </w:r>
            <w:r>
              <w:rPr>
                <w:noProof/>
                <w:webHidden/>
              </w:rPr>
              <w:t>12</w:t>
            </w:r>
            <w:r>
              <w:rPr>
                <w:noProof/>
                <w:webHidden/>
              </w:rPr>
              <w:fldChar w:fldCharType="end"/>
            </w:r>
          </w:hyperlink>
        </w:p>
        <w:p w14:paraId="44CAA862" w14:textId="69DC0271" w:rsidR="00072DAA" w:rsidRPr="00115887" w:rsidRDefault="00A04A1D" w:rsidP="00115887">
          <w:pPr>
            <w:rPr>
              <w:noProof/>
            </w:rPr>
          </w:pPr>
          <w:r>
            <w:rPr>
              <w:noProof/>
            </w:rPr>
            <w:fldChar w:fldCharType="end"/>
          </w:r>
        </w:p>
      </w:sdtContent>
    </w:sdt>
    <w:p w14:paraId="701F41A3" w14:textId="77777777" w:rsidR="000308C7" w:rsidRDefault="000308C7">
      <w:pPr>
        <w:spacing w:line="278" w:lineRule="auto"/>
        <w:jc w:val="left"/>
        <w:rPr>
          <w:rFonts w:eastAsiaTheme="majorEastAsia" w:cstheme="majorBidi"/>
          <w:b/>
          <w:sz w:val="40"/>
          <w:szCs w:val="40"/>
        </w:rPr>
      </w:pPr>
      <w:r>
        <w:br w:type="page"/>
      </w:r>
    </w:p>
    <w:p w14:paraId="71E470A6" w14:textId="2D3BF47E" w:rsidR="00115887" w:rsidRPr="00115887" w:rsidRDefault="00115887" w:rsidP="00115887">
      <w:pPr>
        <w:pStyle w:val="Heading1"/>
      </w:pPr>
      <w:bookmarkStart w:id="0" w:name="_Toc209806119"/>
      <w:r w:rsidRPr="00115887">
        <w:lastRenderedPageBreak/>
        <w:t>1. Introduction and Business Overview</w:t>
      </w:r>
      <w:bookmarkEnd w:id="0"/>
    </w:p>
    <w:p w14:paraId="63C273E2" w14:textId="6F899EB5" w:rsidR="00115887" w:rsidRPr="00115887" w:rsidRDefault="00115887" w:rsidP="008B6305">
      <w:r w:rsidRPr="00115887">
        <w:t xml:space="preserve">The </w:t>
      </w:r>
      <w:r w:rsidR="009E08DC">
        <w:t xml:space="preserve">total </w:t>
      </w:r>
      <w:r w:rsidR="00836CDB">
        <w:t>UK coffee shop market was estimated at ro</w:t>
      </w:r>
      <w:r w:rsidR="00F22C1E">
        <w:t>ughly £9.6 billi</w:t>
      </w:r>
      <w:r w:rsidR="003964D1">
        <w:t>o</w:t>
      </w:r>
      <w:r w:rsidR="00F22C1E">
        <w:t>n in 2024</w:t>
      </w:r>
      <w:r w:rsidRPr="00115887">
        <w:t xml:space="preserve">, with </w:t>
      </w:r>
      <w:r w:rsidR="004708DA">
        <w:t>projections sugges</w:t>
      </w:r>
      <w:r w:rsidR="008D7B15">
        <w:t>ting it will reach over</w:t>
      </w:r>
      <w:r w:rsidRPr="00115887">
        <w:t xml:space="preserve"> £10 billion</w:t>
      </w:r>
      <w:r w:rsidR="008D7B15">
        <w:t xml:space="preserve"> in 2025</w:t>
      </w:r>
      <w:r w:rsidRPr="00115887">
        <w:t xml:space="preserve"> </w:t>
      </w:r>
      <w:r w:rsidR="005D469F">
        <w:t>with</w:t>
      </w:r>
      <w:r w:rsidRPr="00115887">
        <w:t xml:space="preserve"> steady growth</w:t>
      </w:r>
      <w:r w:rsidR="00765018">
        <w:t xml:space="preserve"> </w:t>
      </w:r>
      <w:r w:rsidRPr="00115887">
        <w:t>despite global uncertainties (</w:t>
      </w:r>
      <w:proofErr w:type="spellStart"/>
      <w:r w:rsidRPr="00115887">
        <w:t>Massrie</w:t>
      </w:r>
      <w:proofErr w:type="spellEnd"/>
      <w:r w:rsidRPr="00115887">
        <w:t>, 2025). Coffee is no longer simply a commodity; it has become embedded in urban lifestyles, particularly for students and young professionals. At the same time, consumer behaviour is undergoing a profound shift. Customers are not just looking for beverages; they are demanding sustainable, ethical, and socially responsible experiences (Purcărea et al., 2022).</w:t>
      </w:r>
    </w:p>
    <w:p w14:paraId="35E48E60" w14:textId="77777777" w:rsidR="00115887" w:rsidRPr="00115887" w:rsidRDefault="00115887" w:rsidP="008B6305">
      <w:r w:rsidRPr="00115887">
        <w:t>GreenBean Café is proposed as a fresh entrant to this competitive market, combining sustainability, affordability, and community co-working into a single business model. Based in Birmingham, GreenBean will serve not only as a coffee outlet but also as a cultural and social hub. The café’s mission is to make sustainability accessible to all, while providing high-quality products and comfortable spaces for work and leisure.</w:t>
      </w:r>
    </w:p>
    <w:p w14:paraId="1C36DA96" w14:textId="77777777" w:rsidR="00115887" w:rsidRPr="00115887" w:rsidRDefault="00115887" w:rsidP="008B6305">
      <w:r w:rsidRPr="00115887">
        <w:t>Unlike large chains such as Costa or Starbucks, GreenBean Café embeds sustainability at its core rather than treating it as an add-on. Through fair-trade coffee sourcing, biodegradable packaging, and plant-based beverage innovation, GreenBean differentiates itself as a brand for consumers who care about their impact on the environment. By positioning itself as a lifestyle movement, the café seeks to achieve profitability while delivering meaningful environmental and social contributions.</w:t>
      </w:r>
    </w:p>
    <w:p w14:paraId="7ADB8813" w14:textId="77777777" w:rsidR="00115887" w:rsidRPr="00115887" w:rsidRDefault="00115887" w:rsidP="00115887">
      <w:pPr>
        <w:pStyle w:val="Heading2"/>
      </w:pPr>
      <w:bookmarkStart w:id="1" w:name="_Toc209806120"/>
      <w:r w:rsidRPr="00115887">
        <w:t>1.1 Products and Services</w:t>
      </w:r>
      <w:bookmarkEnd w:id="1"/>
    </w:p>
    <w:p w14:paraId="5300369D" w14:textId="77777777" w:rsidR="00115887" w:rsidRPr="00115887" w:rsidRDefault="00115887" w:rsidP="008B6305">
      <w:r w:rsidRPr="00115887">
        <w:t>GreenBean Café’s offering extends far beyond standard coffee.</w:t>
      </w:r>
    </w:p>
    <w:p w14:paraId="4A3C0CA9" w14:textId="77777777" w:rsidR="00115887" w:rsidRPr="00115887" w:rsidRDefault="00115887" w:rsidP="008B6305">
      <w:pPr>
        <w:numPr>
          <w:ilvl w:val="0"/>
          <w:numId w:val="11"/>
        </w:numPr>
      </w:pPr>
      <w:r w:rsidRPr="00115887">
        <w:rPr>
          <w:b/>
          <w:bCs/>
        </w:rPr>
        <w:t>Specialty Beverages:</w:t>
      </w:r>
      <w:r w:rsidRPr="00115887">
        <w:t xml:space="preserve"> Fair-trade artisan coffees, teas, and smoothies, with a strong emphasis on plant-based beverages such as oat, soy, and almond lattes (Sharma et al., 2024). Unique drinks like turmeric or matcha lattes will cater to wellness-oriented consumers.</w:t>
      </w:r>
    </w:p>
    <w:p w14:paraId="7CBE913F" w14:textId="77777777" w:rsidR="00115887" w:rsidRPr="00115887" w:rsidRDefault="00115887" w:rsidP="008B6305">
      <w:pPr>
        <w:numPr>
          <w:ilvl w:val="0"/>
          <w:numId w:val="11"/>
        </w:numPr>
      </w:pPr>
      <w:r w:rsidRPr="00115887">
        <w:rPr>
          <w:b/>
          <w:bCs/>
        </w:rPr>
        <w:t>Healthy Food Menu:</w:t>
      </w:r>
      <w:r w:rsidRPr="00115887">
        <w:t xml:space="preserve"> Locally sourced pastries, vegan wraps, protein bowls, and gluten-free desserts ensure inclusivity for diverse dietary needs. Partnerships with nearby bakeries and farms will build local supply resilience.</w:t>
      </w:r>
    </w:p>
    <w:p w14:paraId="35D726A2" w14:textId="77777777" w:rsidR="00115887" w:rsidRPr="00115887" w:rsidRDefault="00115887" w:rsidP="008B6305">
      <w:pPr>
        <w:numPr>
          <w:ilvl w:val="0"/>
          <w:numId w:val="11"/>
        </w:numPr>
      </w:pPr>
      <w:r w:rsidRPr="00115887">
        <w:rPr>
          <w:b/>
          <w:bCs/>
        </w:rPr>
        <w:lastRenderedPageBreak/>
        <w:t>Retail Range:</w:t>
      </w:r>
      <w:r w:rsidRPr="00115887">
        <w:t xml:space="preserve"> Sales of branded reusable mugs, tote bags, and coffee beans will create a lifestyle identity for the brand while adding secondary revenue streams.</w:t>
      </w:r>
    </w:p>
    <w:p w14:paraId="19F1DB5D" w14:textId="77777777" w:rsidR="00115887" w:rsidRPr="00115887" w:rsidRDefault="00115887" w:rsidP="008B6305">
      <w:pPr>
        <w:numPr>
          <w:ilvl w:val="0"/>
          <w:numId w:val="11"/>
        </w:numPr>
      </w:pPr>
      <w:r w:rsidRPr="00115887">
        <w:rPr>
          <w:b/>
          <w:bCs/>
        </w:rPr>
        <w:t>Co-Working Spaces:</w:t>
      </w:r>
      <w:r w:rsidRPr="00115887">
        <w:t xml:space="preserve"> Hot-desking areas with high-speed Wi-Fi, printing stations, and comfortable seating will provide affordable co-working solutions, maximising the social and urban benefits of coworking (Wall, 2021).</w:t>
      </w:r>
    </w:p>
    <w:p w14:paraId="6E792F56" w14:textId="77777777" w:rsidR="00115887" w:rsidRPr="00115887" w:rsidRDefault="00115887" w:rsidP="008B6305">
      <w:pPr>
        <w:numPr>
          <w:ilvl w:val="0"/>
          <w:numId w:val="11"/>
        </w:numPr>
      </w:pPr>
      <w:r w:rsidRPr="00115887">
        <w:rPr>
          <w:b/>
          <w:bCs/>
        </w:rPr>
        <w:t>Community Engagement:</w:t>
      </w:r>
      <w:r w:rsidRPr="00115887">
        <w:t xml:space="preserve"> Events such as sustainability workshops, art exhibitions, and cultural nights will strengthen customer relationships and differentiate GreenBean as more than a food outlet.</w:t>
      </w:r>
    </w:p>
    <w:p w14:paraId="3A19EB0E" w14:textId="77777777" w:rsidR="00115887" w:rsidRPr="00115887" w:rsidRDefault="00115887" w:rsidP="008B6305">
      <w:r w:rsidRPr="00115887">
        <w:t>This multi-layered service design transforms GreenBean Café into a hybrid business model that addresses lifestyle, professional, and environmental needs simultaneously.</w:t>
      </w:r>
    </w:p>
    <w:p w14:paraId="3E6B36DF" w14:textId="77777777" w:rsidR="00115887" w:rsidRPr="00115887" w:rsidRDefault="00115887" w:rsidP="004A43FC">
      <w:pPr>
        <w:pStyle w:val="Heading2"/>
      </w:pPr>
      <w:bookmarkStart w:id="2" w:name="_Toc209806121"/>
      <w:r w:rsidRPr="00115887">
        <w:t>1.2 Management Structure</w:t>
      </w:r>
      <w:bookmarkEnd w:id="2"/>
    </w:p>
    <w:p w14:paraId="3224E6E6" w14:textId="77777777" w:rsidR="00115887" w:rsidRPr="00115887" w:rsidRDefault="00115887" w:rsidP="00F279DC">
      <w:r w:rsidRPr="00115887">
        <w:t>The management framework will balance centralised control with localised flexibility, a structure proven effective for small-to-medium enterprises in dynamic industries (George et al., 2023).</w:t>
      </w:r>
    </w:p>
    <w:p w14:paraId="4CBACFE2" w14:textId="77777777" w:rsidR="00115887" w:rsidRPr="00115887" w:rsidRDefault="00115887" w:rsidP="00F279DC">
      <w:pPr>
        <w:numPr>
          <w:ilvl w:val="0"/>
          <w:numId w:val="12"/>
        </w:numPr>
      </w:pPr>
      <w:r w:rsidRPr="00115887">
        <w:rPr>
          <w:b/>
          <w:bCs/>
        </w:rPr>
        <w:t>Founder/CEO:</w:t>
      </w:r>
      <w:r w:rsidRPr="00115887">
        <w:t xml:space="preserve"> Vision, funding negotiations, and strategic partnerships.</w:t>
      </w:r>
    </w:p>
    <w:p w14:paraId="35C5F222" w14:textId="77777777" w:rsidR="00115887" w:rsidRPr="00115887" w:rsidRDefault="00115887" w:rsidP="00F279DC">
      <w:pPr>
        <w:numPr>
          <w:ilvl w:val="0"/>
          <w:numId w:val="12"/>
        </w:numPr>
      </w:pPr>
      <w:r w:rsidRPr="00115887">
        <w:rPr>
          <w:b/>
          <w:bCs/>
        </w:rPr>
        <w:t>Operations Manager:</w:t>
      </w:r>
      <w:r w:rsidRPr="00115887">
        <w:t xml:space="preserve"> Staff scheduling, supplier management, compliance.</w:t>
      </w:r>
    </w:p>
    <w:p w14:paraId="05E6E4D0" w14:textId="77777777" w:rsidR="00115887" w:rsidRPr="00115887" w:rsidRDefault="00115887" w:rsidP="00F279DC">
      <w:pPr>
        <w:numPr>
          <w:ilvl w:val="0"/>
          <w:numId w:val="12"/>
        </w:numPr>
      </w:pPr>
      <w:r w:rsidRPr="00115887">
        <w:rPr>
          <w:b/>
          <w:bCs/>
        </w:rPr>
        <w:t>Marketing Manager:</w:t>
      </w:r>
      <w:r w:rsidRPr="00115887">
        <w:t xml:space="preserve"> Branding, digital campaigns, and customer engagement.</w:t>
      </w:r>
    </w:p>
    <w:p w14:paraId="05E4A69B" w14:textId="77777777" w:rsidR="00115887" w:rsidRPr="00115887" w:rsidRDefault="00115887" w:rsidP="00F279DC">
      <w:pPr>
        <w:numPr>
          <w:ilvl w:val="0"/>
          <w:numId w:val="12"/>
        </w:numPr>
      </w:pPr>
      <w:r w:rsidRPr="00115887">
        <w:rPr>
          <w:b/>
          <w:bCs/>
        </w:rPr>
        <w:t>Finance Manager:</w:t>
      </w:r>
      <w:r w:rsidRPr="00115887">
        <w:t xml:space="preserve"> Financial planning, payroll, and investor relations.</w:t>
      </w:r>
    </w:p>
    <w:p w14:paraId="2FD82DC6" w14:textId="77777777" w:rsidR="00115887" w:rsidRPr="00115887" w:rsidRDefault="00115887" w:rsidP="00F279DC">
      <w:pPr>
        <w:numPr>
          <w:ilvl w:val="0"/>
          <w:numId w:val="12"/>
        </w:numPr>
      </w:pPr>
      <w:r w:rsidRPr="00115887">
        <w:rPr>
          <w:b/>
          <w:bCs/>
        </w:rPr>
        <w:t>Staff:</w:t>
      </w:r>
      <w:r w:rsidRPr="00115887">
        <w:t xml:space="preserve"> Skilled baristas and service personnel trained to maintain consistent customer experience.</w:t>
      </w:r>
    </w:p>
    <w:p w14:paraId="1360D7E1" w14:textId="77777777" w:rsidR="00115887" w:rsidRPr="00115887" w:rsidRDefault="00115887" w:rsidP="00F279DC">
      <w:r w:rsidRPr="00115887">
        <w:t>Centralised decision-making will ensure financial discipline, while managers will have flexibility to tailor events and promotions for local markets.</w:t>
      </w:r>
    </w:p>
    <w:p w14:paraId="7E07D89B" w14:textId="77777777" w:rsidR="00115887" w:rsidRPr="00115887" w:rsidRDefault="00115887" w:rsidP="004A43FC">
      <w:pPr>
        <w:pStyle w:val="Heading2"/>
      </w:pPr>
      <w:bookmarkStart w:id="3" w:name="_Toc209806122"/>
      <w:r w:rsidRPr="00115887">
        <w:t>1.3 Legal Format</w:t>
      </w:r>
      <w:bookmarkEnd w:id="3"/>
    </w:p>
    <w:p w14:paraId="0E0DAACC" w14:textId="77777777" w:rsidR="00115887" w:rsidRPr="00115887" w:rsidRDefault="00115887" w:rsidP="00F279DC">
      <w:pPr>
        <w:jc w:val="left"/>
      </w:pPr>
      <w:r w:rsidRPr="00115887">
        <w:t>The café will be registered as a Private Limited Company (Ltd). Advantages include:</w:t>
      </w:r>
    </w:p>
    <w:p w14:paraId="3D5E0A95" w14:textId="77777777" w:rsidR="00115887" w:rsidRPr="00115887" w:rsidRDefault="00115887" w:rsidP="00F279DC">
      <w:pPr>
        <w:numPr>
          <w:ilvl w:val="0"/>
          <w:numId w:val="13"/>
        </w:numPr>
        <w:jc w:val="left"/>
      </w:pPr>
      <w:r w:rsidRPr="00115887">
        <w:t>Limited liability for founders and investors.</w:t>
      </w:r>
    </w:p>
    <w:p w14:paraId="5BC8D1FD" w14:textId="77777777" w:rsidR="00115887" w:rsidRPr="00115887" w:rsidRDefault="00115887" w:rsidP="00F279DC">
      <w:pPr>
        <w:numPr>
          <w:ilvl w:val="0"/>
          <w:numId w:val="13"/>
        </w:numPr>
        <w:jc w:val="left"/>
      </w:pPr>
      <w:r w:rsidRPr="00115887">
        <w:t>Credibility with banks, suppliers, and customers.</w:t>
      </w:r>
    </w:p>
    <w:p w14:paraId="422CCB46" w14:textId="77777777" w:rsidR="00115887" w:rsidRPr="00115887" w:rsidRDefault="00115887" w:rsidP="00C44A56">
      <w:pPr>
        <w:numPr>
          <w:ilvl w:val="0"/>
          <w:numId w:val="13"/>
        </w:numPr>
        <w:jc w:val="left"/>
      </w:pPr>
      <w:r w:rsidRPr="00115887">
        <w:lastRenderedPageBreak/>
        <w:t>Access to equity financing.</w:t>
      </w:r>
    </w:p>
    <w:p w14:paraId="4B7F19A4" w14:textId="77777777" w:rsidR="00115887" w:rsidRPr="00115887" w:rsidRDefault="00115887" w:rsidP="00C44A56">
      <w:pPr>
        <w:numPr>
          <w:ilvl w:val="0"/>
          <w:numId w:val="13"/>
        </w:numPr>
        <w:jc w:val="left"/>
      </w:pPr>
      <w:r w:rsidRPr="00115887">
        <w:t>Scalability into regional or national franchise models.</w:t>
      </w:r>
    </w:p>
    <w:p w14:paraId="48E99721" w14:textId="77777777" w:rsidR="00115887" w:rsidRPr="00115887" w:rsidRDefault="00115887" w:rsidP="00C44A56">
      <w:pPr>
        <w:pStyle w:val="Heading1"/>
        <w:jc w:val="left"/>
      </w:pPr>
      <w:bookmarkStart w:id="4" w:name="_Toc209806123"/>
      <w:r w:rsidRPr="00115887">
        <w:t>2. Environmental Analysis (PESTEL)</w:t>
      </w:r>
      <w:bookmarkEnd w:id="4"/>
    </w:p>
    <w:p w14:paraId="4457AC13" w14:textId="77777777" w:rsidR="00115887" w:rsidRPr="00115887" w:rsidRDefault="00115887" w:rsidP="00EA34DE">
      <w:pPr>
        <w:pStyle w:val="Heading2"/>
      </w:pPr>
      <w:bookmarkStart w:id="5" w:name="_Toc209806124"/>
      <w:r w:rsidRPr="00115887">
        <w:t>2.1 Political Factors</w:t>
      </w:r>
      <w:bookmarkEnd w:id="5"/>
    </w:p>
    <w:p w14:paraId="72711BA2" w14:textId="77777777" w:rsidR="00115887" w:rsidRPr="00115887" w:rsidRDefault="00115887" w:rsidP="001F1CFA">
      <w:pPr>
        <w:numPr>
          <w:ilvl w:val="0"/>
          <w:numId w:val="14"/>
        </w:numPr>
      </w:pPr>
      <w:r w:rsidRPr="00115887">
        <w:t>UK government actively supports green entrepreneurship through subsidies and tax incentives (Olisaeva et al., 2024).</w:t>
      </w:r>
    </w:p>
    <w:p w14:paraId="783E01AC" w14:textId="77777777" w:rsidR="00115887" w:rsidRPr="00115887" w:rsidRDefault="00115887" w:rsidP="001F1CFA">
      <w:pPr>
        <w:numPr>
          <w:ilvl w:val="0"/>
          <w:numId w:val="14"/>
        </w:numPr>
      </w:pPr>
      <w:r w:rsidRPr="00115887">
        <w:t>Bans on single-use plastics align with GreenBean’s sustainable strategy.</w:t>
      </w:r>
    </w:p>
    <w:p w14:paraId="7DD30C02" w14:textId="77777777" w:rsidR="00115887" w:rsidRPr="00115887" w:rsidRDefault="00115887" w:rsidP="001F1CFA">
      <w:pPr>
        <w:numPr>
          <w:ilvl w:val="0"/>
          <w:numId w:val="14"/>
        </w:numPr>
      </w:pPr>
      <w:r w:rsidRPr="00115887">
        <w:t>Local councils encourage high-street revitalisation by supporting small businesses.</w:t>
      </w:r>
    </w:p>
    <w:p w14:paraId="2480918E" w14:textId="77777777" w:rsidR="00115887" w:rsidRPr="00115887" w:rsidRDefault="00115887" w:rsidP="001F1CFA">
      <w:pPr>
        <w:numPr>
          <w:ilvl w:val="0"/>
          <w:numId w:val="14"/>
        </w:numPr>
      </w:pPr>
      <w:r w:rsidRPr="00115887">
        <w:t>However, post-Brexit trade policies complicate coffee imports, requiring diversified sourcing strategies (Cai, 2024).</w:t>
      </w:r>
    </w:p>
    <w:p w14:paraId="735CAC8E" w14:textId="77777777" w:rsidR="00115887" w:rsidRPr="00115887" w:rsidRDefault="00115887" w:rsidP="00EA34DE">
      <w:pPr>
        <w:pStyle w:val="Heading2"/>
      </w:pPr>
      <w:bookmarkStart w:id="6" w:name="_Toc209806125"/>
      <w:r w:rsidRPr="00115887">
        <w:t>2.2 Economic Factors</w:t>
      </w:r>
      <w:bookmarkEnd w:id="6"/>
    </w:p>
    <w:p w14:paraId="4554B7BA" w14:textId="77777777" w:rsidR="00115887" w:rsidRPr="00115887" w:rsidRDefault="00115887" w:rsidP="003F04CB">
      <w:pPr>
        <w:numPr>
          <w:ilvl w:val="0"/>
          <w:numId w:val="15"/>
        </w:numPr>
      </w:pPr>
      <w:r w:rsidRPr="00115887">
        <w:t>The global coffee market faces price volatility due to supply disruptions in Ethiopia and other regions (Massrie, 2025). GreenBean will mitigate this risk through supplier diversification and long-term contracts.</w:t>
      </w:r>
    </w:p>
    <w:p w14:paraId="5E192306" w14:textId="77777777" w:rsidR="00115887" w:rsidRPr="00115887" w:rsidRDefault="00115887" w:rsidP="003F04CB">
      <w:pPr>
        <w:numPr>
          <w:ilvl w:val="0"/>
          <w:numId w:val="15"/>
        </w:numPr>
      </w:pPr>
      <w:r w:rsidRPr="00115887">
        <w:t>Rising inflation increases operational costs, but coffee remains an affordable luxury.</w:t>
      </w:r>
    </w:p>
    <w:p w14:paraId="05618FD3" w14:textId="77777777" w:rsidR="00115887" w:rsidRPr="00115887" w:rsidRDefault="00115887" w:rsidP="003F04CB">
      <w:pPr>
        <w:numPr>
          <w:ilvl w:val="0"/>
          <w:numId w:val="15"/>
        </w:numPr>
      </w:pPr>
      <w:r w:rsidRPr="00115887">
        <w:t>Post-pandemic, there is renewed consumer demand for social spaces, providing an advantage for cafés with co-working services.</w:t>
      </w:r>
    </w:p>
    <w:p w14:paraId="0AD741AF" w14:textId="77777777" w:rsidR="00115887" w:rsidRPr="00115887" w:rsidRDefault="00115887" w:rsidP="003F04CB">
      <w:pPr>
        <w:numPr>
          <w:ilvl w:val="0"/>
          <w:numId w:val="15"/>
        </w:numPr>
      </w:pPr>
      <w:r w:rsidRPr="00115887">
        <w:t>Growth in urban disposable incomes supports premium positioning.</w:t>
      </w:r>
    </w:p>
    <w:p w14:paraId="7EFF9A9B" w14:textId="77777777" w:rsidR="00115887" w:rsidRPr="00115887" w:rsidRDefault="00115887" w:rsidP="00EA34DE">
      <w:pPr>
        <w:pStyle w:val="Heading2"/>
      </w:pPr>
      <w:bookmarkStart w:id="7" w:name="_Toc209806126"/>
      <w:r w:rsidRPr="00115887">
        <w:t>2.3 Social Factors</w:t>
      </w:r>
      <w:bookmarkEnd w:id="7"/>
    </w:p>
    <w:p w14:paraId="2EDB29D1" w14:textId="77777777" w:rsidR="00115887" w:rsidRPr="00115887" w:rsidRDefault="00115887" w:rsidP="00CB0E1B">
      <w:pPr>
        <w:numPr>
          <w:ilvl w:val="0"/>
          <w:numId w:val="16"/>
        </w:numPr>
      </w:pPr>
      <w:r w:rsidRPr="00115887">
        <w:t>Eco-conscious consumer behaviour is accelerating, with over 60% of consumers willing to pay more for sustainable products (Purcărea et al., 2022).</w:t>
      </w:r>
    </w:p>
    <w:p w14:paraId="28DFF3FE" w14:textId="77777777" w:rsidR="00115887" w:rsidRPr="00115887" w:rsidRDefault="00115887" w:rsidP="00CB0E1B">
      <w:pPr>
        <w:numPr>
          <w:ilvl w:val="0"/>
          <w:numId w:val="16"/>
        </w:numPr>
      </w:pPr>
      <w:r w:rsidRPr="00115887">
        <w:t>Plant-based diets are rising globally, reflected in demand for plant-based beverages (Sharma et al., 2024).</w:t>
      </w:r>
    </w:p>
    <w:p w14:paraId="32A0328A" w14:textId="77777777" w:rsidR="00115887" w:rsidRPr="00115887" w:rsidRDefault="00115887" w:rsidP="00CB0E1B">
      <w:pPr>
        <w:numPr>
          <w:ilvl w:val="0"/>
          <w:numId w:val="16"/>
        </w:numPr>
      </w:pPr>
      <w:r w:rsidRPr="00115887">
        <w:lastRenderedPageBreak/>
        <w:t>Cafés increasingly act as community hubs, with customers expecting work-friendly and socially vibrant spaces (Wall, 2021).</w:t>
      </w:r>
    </w:p>
    <w:p w14:paraId="46BF94C0" w14:textId="77777777" w:rsidR="00115887" w:rsidRPr="00115887" w:rsidRDefault="00115887" w:rsidP="00CB0E1B">
      <w:pPr>
        <w:numPr>
          <w:ilvl w:val="0"/>
          <w:numId w:val="16"/>
        </w:numPr>
      </w:pPr>
      <w:r w:rsidRPr="00115887">
        <w:t>Social media culture heightens demand for aesthetic and shareable food/drink experiences (Palmer et al., 2025).</w:t>
      </w:r>
    </w:p>
    <w:p w14:paraId="3EBA6191" w14:textId="77777777" w:rsidR="00115887" w:rsidRPr="00115887" w:rsidRDefault="00115887" w:rsidP="00EA34DE">
      <w:pPr>
        <w:pStyle w:val="Heading2"/>
      </w:pPr>
      <w:bookmarkStart w:id="8" w:name="_Toc209806127"/>
      <w:r w:rsidRPr="00115887">
        <w:t>2.4 Technological Factors</w:t>
      </w:r>
      <w:bookmarkEnd w:id="8"/>
    </w:p>
    <w:p w14:paraId="0F3DCD06" w14:textId="77777777" w:rsidR="00115887" w:rsidRPr="00115887" w:rsidRDefault="00115887" w:rsidP="00CB0E1B">
      <w:pPr>
        <w:numPr>
          <w:ilvl w:val="0"/>
          <w:numId w:val="17"/>
        </w:numPr>
      </w:pPr>
      <w:r w:rsidRPr="00115887">
        <w:t>Mobile ordering, contactless payments, and app-based loyalty schemes enhance convenience.</w:t>
      </w:r>
    </w:p>
    <w:p w14:paraId="50EF0E62" w14:textId="77777777" w:rsidR="00115887" w:rsidRPr="00115887" w:rsidRDefault="00115887" w:rsidP="00CB0E1B">
      <w:pPr>
        <w:numPr>
          <w:ilvl w:val="0"/>
          <w:numId w:val="17"/>
        </w:numPr>
      </w:pPr>
      <w:r w:rsidRPr="00115887">
        <w:t>Inventory management software reduces waste by monitoring sales trends.</w:t>
      </w:r>
    </w:p>
    <w:p w14:paraId="7E07B012" w14:textId="77777777" w:rsidR="00115887" w:rsidRPr="00115887" w:rsidRDefault="00115887" w:rsidP="00CB0E1B">
      <w:pPr>
        <w:numPr>
          <w:ilvl w:val="0"/>
          <w:numId w:val="17"/>
        </w:numPr>
      </w:pPr>
      <w:r w:rsidRPr="00115887">
        <w:t>Data analytics enable personalised promotions, while ethical transparency builds consumer trust (Kwan et al., 2021).</w:t>
      </w:r>
    </w:p>
    <w:p w14:paraId="07FAA704" w14:textId="77777777" w:rsidR="00115887" w:rsidRPr="00115887" w:rsidRDefault="00115887" w:rsidP="00EA34DE">
      <w:pPr>
        <w:pStyle w:val="Heading2"/>
      </w:pPr>
      <w:bookmarkStart w:id="9" w:name="_Toc209806128"/>
      <w:r w:rsidRPr="00115887">
        <w:t>2.5 Environmental Factors</w:t>
      </w:r>
      <w:bookmarkEnd w:id="9"/>
    </w:p>
    <w:p w14:paraId="35E5FD53" w14:textId="77777777" w:rsidR="00115887" w:rsidRPr="00115887" w:rsidRDefault="00115887" w:rsidP="00CB0E1B">
      <w:pPr>
        <w:numPr>
          <w:ilvl w:val="0"/>
          <w:numId w:val="18"/>
        </w:numPr>
      </w:pPr>
      <w:r w:rsidRPr="00115887">
        <w:t>GreenBean’s use of biodegradable packaging, recycling initiatives, and composting demonstrates alignment with global sustainability imperatives (Blanchard et al., 2023).</w:t>
      </w:r>
    </w:p>
    <w:p w14:paraId="53342DD2" w14:textId="77777777" w:rsidR="00115887" w:rsidRPr="00115887" w:rsidRDefault="00115887" w:rsidP="00CB0E1B">
      <w:pPr>
        <w:numPr>
          <w:ilvl w:val="0"/>
          <w:numId w:val="18"/>
        </w:numPr>
      </w:pPr>
      <w:r w:rsidRPr="00115887">
        <w:t>Partnerships with local councils for waste reduction will strengthen community ties.</w:t>
      </w:r>
    </w:p>
    <w:p w14:paraId="13CEB4DF" w14:textId="77777777" w:rsidR="00115887" w:rsidRPr="00115887" w:rsidRDefault="00115887" w:rsidP="00CB0E1B">
      <w:pPr>
        <w:numPr>
          <w:ilvl w:val="0"/>
          <w:numId w:val="18"/>
        </w:numPr>
      </w:pPr>
      <w:r w:rsidRPr="00115887">
        <w:t>Supporting reforestation and tree-planting projects will reinforce brand identity as a sustainability leader.</w:t>
      </w:r>
    </w:p>
    <w:p w14:paraId="7BFD91D8" w14:textId="77777777" w:rsidR="00115887" w:rsidRPr="00115887" w:rsidRDefault="00115887" w:rsidP="00EA34DE">
      <w:pPr>
        <w:pStyle w:val="Heading2"/>
      </w:pPr>
      <w:bookmarkStart w:id="10" w:name="_Toc209806129"/>
      <w:r w:rsidRPr="00115887">
        <w:t>2.6 Legal Factors</w:t>
      </w:r>
      <w:bookmarkEnd w:id="10"/>
    </w:p>
    <w:p w14:paraId="49D10C92" w14:textId="77777777" w:rsidR="00115887" w:rsidRPr="00115887" w:rsidRDefault="00115887" w:rsidP="00CB0E1B">
      <w:pPr>
        <w:numPr>
          <w:ilvl w:val="0"/>
          <w:numId w:val="19"/>
        </w:numPr>
      </w:pPr>
      <w:r w:rsidRPr="00115887">
        <w:t>Compliance with food hygiene and safety standards is mandatory.</w:t>
      </w:r>
    </w:p>
    <w:p w14:paraId="73DC15AD" w14:textId="77777777" w:rsidR="00115887" w:rsidRPr="00115887" w:rsidRDefault="00115887" w:rsidP="00CB0E1B">
      <w:pPr>
        <w:numPr>
          <w:ilvl w:val="0"/>
          <w:numId w:val="19"/>
        </w:numPr>
      </w:pPr>
      <w:r w:rsidRPr="00115887">
        <w:t>Employment law regulates staff contracts, pensions, and wages.</w:t>
      </w:r>
    </w:p>
    <w:p w14:paraId="5D38897A" w14:textId="77777777" w:rsidR="00115887" w:rsidRPr="00115887" w:rsidRDefault="00115887" w:rsidP="00CB0E1B">
      <w:pPr>
        <w:numPr>
          <w:ilvl w:val="0"/>
          <w:numId w:val="19"/>
        </w:numPr>
      </w:pPr>
      <w:r w:rsidRPr="00115887">
        <w:t>Licenses for premises and cultural events are required.</w:t>
      </w:r>
    </w:p>
    <w:p w14:paraId="5CFF026F" w14:textId="77777777" w:rsidR="00115887" w:rsidRPr="00115887" w:rsidRDefault="00115887" w:rsidP="00CB0E1B">
      <w:pPr>
        <w:numPr>
          <w:ilvl w:val="0"/>
          <w:numId w:val="19"/>
        </w:numPr>
      </w:pPr>
      <w:r w:rsidRPr="00115887">
        <w:t>Data protection laws govern customer loyalty app systems.</w:t>
      </w:r>
    </w:p>
    <w:p w14:paraId="3E0D327E" w14:textId="70B3BE81" w:rsidR="00115887" w:rsidRPr="00115887" w:rsidRDefault="00115887" w:rsidP="00CB0E1B">
      <w:r w:rsidRPr="00115887">
        <w:t>The PESTEL analysis shows a favourable environment for GreenBean Café, with sustainability and consumer demand acting as primary growth drivers.</w:t>
      </w:r>
    </w:p>
    <w:p w14:paraId="6F0CD135" w14:textId="77777777" w:rsidR="00115887" w:rsidRPr="00115887" w:rsidRDefault="00115887" w:rsidP="00CB77A8">
      <w:pPr>
        <w:pStyle w:val="Heading1"/>
      </w:pPr>
      <w:bookmarkStart w:id="11" w:name="_Toc209806130"/>
      <w:r w:rsidRPr="00115887">
        <w:lastRenderedPageBreak/>
        <w:t>3. Marketing Strategies</w:t>
      </w:r>
      <w:bookmarkEnd w:id="11"/>
    </w:p>
    <w:p w14:paraId="59C2C07C" w14:textId="77777777" w:rsidR="00115887" w:rsidRPr="00115887" w:rsidRDefault="00115887" w:rsidP="00CB77A8">
      <w:pPr>
        <w:pStyle w:val="Heading2"/>
      </w:pPr>
      <w:bookmarkStart w:id="12" w:name="_Toc209806131"/>
      <w:r w:rsidRPr="00115887">
        <w:t>3.1 Target Market</w:t>
      </w:r>
      <w:bookmarkEnd w:id="12"/>
    </w:p>
    <w:p w14:paraId="1F5F33FC" w14:textId="77777777" w:rsidR="00115887" w:rsidRPr="00115887" w:rsidRDefault="00115887" w:rsidP="00CB0E1B">
      <w:r w:rsidRPr="00115887">
        <w:t>GreenBean Café will target three customer segments:</w:t>
      </w:r>
    </w:p>
    <w:p w14:paraId="225A0358" w14:textId="77777777" w:rsidR="00115887" w:rsidRPr="00115887" w:rsidRDefault="00115887" w:rsidP="00CB0E1B">
      <w:pPr>
        <w:numPr>
          <w:ilvl w:val="0"/>
          <w:numId w:val="20"/>
        </w:numPr>
      </w:pPr>
      <w:r w:rsidRPr="00115887">
        <w:rPr>
          <w:b/>
          <w:bCs/>
        </w:rPr>
        <w:t>Young Professionals (22–35):</w:t>
      </w:r>
      <w:r w:rsidRPr="00115887">
        <w:t xml:space="preserve"> Seeking affordable co-working and quality beverages.</w:t>
      </w:r>
    </w:p>
    <w:p w14:paraId="723F14AB" w14:textId="77777777" w:rsidR="00115887" w:rsidRPr="00115887" w:rsidRDefault="00115887" w:rsidP="00CB0E1B">
      <w:pPr>
        <w:numPr>
          <w:ilvl w:val="0"/>
          <w:numId w:val="20"/>
        </w:numPr>
      </w:pPr>
      <w:r w:rsidRPr="00115887">
        <w:rPr>
          <w:b/>
          <w:bCs/>
        </w:rPr>
        <w:t>Students (18–25):</w:t>
      </w:r>
      <w:r w:rsidRPr="00115887">
        <w:t xml:space="preserve"> Wanting eco-conscious, affordable dining options with Wi-Fi.</w:t>
      </w:r>
    </w:p>
    <w:p w14:paraId="7908CBD2" w14:textId="77777777" w:rsidR="00115887" w:rsidRPr="00115887" w:rsidRDefault="00115887" w:rsidP="00CB0E1B">
      <w:pPr>
        <w:numPr>
          <w:ilvl w:val="0"/>
          <w:numId w:val="20"/>
        </w:numPr>
      </w:pPr>
      <w:r w:rsidRPr="00115887">
        <w:rPr>
          <w:b/>
          <w:bCs/>
        </w:rPr>
        <w:t>Eco-Conscious Consumers:</w:t>
      </w:r>
      <w:r w:rsidRPr="00115887">
        <w:t xml:space="preserve"> Across all ages, willing to pay a premium for sustainability.</w:t>
      </w:r>
    </w:p>
    <w:p w14:paraId="0B5CD6E0" w14:textId="77777777" w:rsidR="00115887" w:rsidRPr="00115887" w:rsidRDefault="00115887" w:rsidP="00D7047C">
      <w:pPr>
        <w:pStyle w:val="Heading2"/>
      </w:pPr>
      <w:bookmarkStart w:id="13" w:name="_Toc209806132"/>
      <w:r w:rsidRPr="00115887">
        <w:t>3.2 STP (Segmentation, Targeting, Positioning)</w:t>
      </w:r>
      <w:bookmarkEnd w:id="13"/>
    </w:p>
    <w:p w14:paraId="03ABF6CB" w14:textId="77777777" w:rsidR="00115887" w:rsidRPr="00115887" w:rsidRDefault="00115887" w:rsidP="00CB0E1B">
      <w:pPr>
        <w:numPr>
          <w:ilvl w:val="0"/>
          <w:numId w:val="21"/>
        </w:numPr>
      </w:pPr>
      <w:r w:rsidRPr="00115887">
        <w:rPr>
          <w:b/>
          <w:bCs/>
        </w:rPr>
        <w:t>Segmentation:</w:t>
      </w:r>
      <w:r w:rsidRPr="00115887">
        <w:t xml:space="preserve"> Demographic, psychographic, and behavioural.</w:t>
      </w:r>
    </w:p>
    <w:p w14:paraId="77276BB0" w14:textId="77777777" w:rsidR="00115887" w:rsidRPr="00115887" w:rsidRDefault="00115887" w:rsidP="00CB0E1B">
      <w:pPr>
        <w:numPr>
          <w:ilvl w:val="0"/>
          <w:numId w:val="21"/>
        </w:numPr>
      </w:pPr>
      <w:r w:rsidRPr="00115887">
        <w:rPr>
          <w:b/>
          <w:bCs/>
        </w:rPr>
        <w:t>Targeting:</w:t>
      </w:r>
      <w:r w:rsidRPr="00115887">
        <w:t xml:space="preserve"> Urban, digitally active, sustainability-minded consumers.</w:t>
      </w:r>
    </w:p>
    <w:p w14:paraId="3E5B23A4" w14:textId="77777777" w:rsidR="00115887" w:rsidRPr="00115887" w:rsidRDefault="00115887" w:rsidP="00CB0E1B">
      <w:pPr>
        <w:numPr>
          <w:ilvl w:val="0"/>
          <w:numId w:val="21"/>
        </w:numPr>
      </w:pPr>
      <w:r w:rsidRPr="00115887">
        <w:rPr>
          <w:b/>
          <w:bCs/>
        </w:rPr>
        <w:t>Positioning:</w:t>
      </w:r>
      <w:r w:rsidRPr="00115887">
        <w:t xml:space="preserve"> </w:t>
      </w:r>
      <w:r w:rsidRPr="00115887">
        <w:rPr>
          <w:i/>
          <w:iCs/>
        </w:rPr>
        <w:t>“GreenBean Café – Where Sustainability Meets Community.”</w:t>
      </w:r>
    </w:p>
    <w:p w14:paraId="6200E644" w14:textId="77777777" w:rsidR="00115887" w:rsidRPr="00115887" w:rsidRDefault="00115887" w:rsidP="000C0A71">
      <w:pPr>
        <w:pStyle w:val="Heading2"/>
      </w:pPr>
      <w:bookmarkStart w:id="14" w:name="_Toc209806133"/>
      <w:r w:rsidRPr="00115887">
        <w:t>3.3 Marketing Mix (4Ps)</w:t>
      </w:r>
      <w:bookmarkEnd w:id="14"/>
    </w:p>
    <w:p w14:paraId="578E9CE3" w14:textId="77777777" w:rsidR="00115887" w:rsidRPr="00115887" w:rsidRDefault="00115887" w:rsidP="000C0A71">
      <w:pPr>
        <w:pStyle w:val="Heading3"/>
      </w:pPr>
      <w:bookmarkStart w:id="15" w:name="_Toc209806134"/>
      <w:r w:rsidRPr="00115887">
        <w:t>Product</w:t>
      </w:r>
      <w:bookmarkEnd w:id="15"/>
    </w:p>
    <w:p w14:paraId="152596AC" w14:textId="77777777" w:rsidR="00115887" w:rsidRPr="00115887" w:rsidRDefault="00115887" w:rsidP="006E7B92">
      <w:pPr>
        <w:numPr>
          <w:ilvl w:val="0"/>
          <w:numId w:val="22"/>
        </w:numPr>
      </w:pPr>
      <w:r w:rsidRPr="00115887">
        <w:t>Specialty coffees, plant-based lattes, healthy meals, and branded merchandise.</w:t>
      </w:r>
    </w:p>
    <w:p w14:paraId="5E11EEAB" w14:textId="77777777" w:rsidR="00115887" w:rsidRPr="00115887" w:rsidRDefault="00115887" w:rsidP="006E7B92">
      <w:pPr>
        <w:numPr>
          <w:ilvl w:val="0"/>
          <w:numId w:val="22"/>
        </w:numPr>
      </w:pPr>
      <w:r w:rsidRPr="00115887">
        <w:t>Seasonal innovation to keep customers engaged.</w:t>
      </w:r>
    </w:p>
    <w:p w14:paraId="70FDFA13" w14:textId="77777777" w:rsidR="00115887" w:rsidRPr="00115887" w:rsidRDefault="00115887" w:rsidP="000C0A71">
      <w:pPr>
        <w:pStyle w:val="Heading3"/>
      </w:pPr>
      <w:bookmarkStart w:id="16" w:name="_Toc209806135"/>
      <w:r w:rsidRPr="00115887">
        <w:t>Price</w:t>
      </w:r>
      <w:bookmarkEnd w:id="16"/>
    </w:p>
    <w:p w14:paraId="5A6F9094" w14:textId="77777777" w:rsidR="00115887" w:rsidRPr="00115887" w:rsidRDefault="00115887" w:rsidP="006E7B92">
      <w:pPr>
        <w:numPr>
          <w:ilvl w:val="0"/>
          <w:numId w:val="23"/>
        </w:numPr>
      </w:pPr>
      <w:r w:rsidRPr="00115887">
        <w:t>Introductory penetration pricing.</w:t>
      </w:r>
    </w:p>
    <w:p w14:paraId="050A6A57" w14:textId="77777777" w:rsidR="00115887" w:rsidRPr="00115887" w:rsidRDefault="00115887" w:rsidP="006E7B92">
      <w:pPr>
        <w:numPr>
          <w:ilvl w:val="0"/>
          <w:numId w:val="23"/>
        </w:numPr>
      </w:pPr>
      <w:r w:rsidRPr="00115887">
        <w:t>Gradual premium adjustment reflecting sustainable value (Sharma et al., 2024).</w:t>
      </w:r>
    </w:p>
    <w:p w14:paraId="7B9E46A5" w14:textId="77777777" w:rsidR="00115887" w:rsidRPr="00115887" w:rsidRDefault="00115887" w:rsidP="00F47059">
      <w:pPr>
        <w:numPr>
          <w:ilvl w:val="0"/>
          <w:numId w:val="23"/>
        </w:numPr>
        <w:jc w:val="left"/>
      </w:pPr>
      <w:r w:rsidRPr="00115887">
        <w:t>Loyalty discounts and student deals.</w:t>
      </w:r>
    </w:p>
    <w:p w14:paraId="02092D3E" w14:textId="77777777" w:rsidR="00115887" w:rsidRPr="00115887" w:rsidRDefault="00115887" w:rsidP="000C0A71">
      <w:pPr>
        <w:pStyle w:val="Heading3"/>
      </w:pPr>
      <w:bookmarkStart w:id="17" w:name="_Toc209806136"/>
      <w:r w:rsidRPr="00115887">
        <w:t>Place</w:t>
      </w:r>
      <w:bookmarkEnd w:id="17"/>
    </w:p>
    <w:p w14:paraId="439981F2" w14:textId="6F8DD334" w:rsidR="00F47059" w:rsidRPr="00115887" w:rsidRDefault="00115887" w:rsidP="00F47059">
      <w:pPr>
        <w:numPr>
          <w:ilvl w:val="0"/>
          <w:numId w:val="24"/>
        </w:numPr>
      </w:pPr>
      <w:r w:rsidRPr="00115887">
        <w:t>ordering via app.</w:t>
      </w:r>
      <w:r w:rsidR="00F47059" w:rsidRPr="00F47059">
        <w:t xml:space="preserve"> </w:t>
      </w:r>
      <w:r w:rsidR="00F47059" w:rsidRPr="00115887">
        <w:t>Central Birmingham location.</w:t>
      </w:r>
    </w:p>
    <w:p w14:paraId="28FA635D" w14:textId="731B0B4F" w:rsidR="00115887" w:rsidRPr="00115887" w:rsidRDefault="00F47059" w:rsidP="00F47059">
      <w:pPr>
        <w:numPr>
          <w:ilvl w:val="0"/>
          <w:numId w:val="24"/>
        </w:numPr>
      </w:pPr>
      <w:r w:rsidRPr="00115887">
        <w:t>Online</w:t>
      </w:r>
    </w:p>
    <w:p w14:paraId="28C2BB02" w14:textId="77777777" w:rsidR="00115887" w:rsidRPr="00115887" w:rsidRDefault="00115887" w:rsidP="00F47059">
      <w:pPr>
        <w:numPr>
          <w:ilvl w:val="0"/>
          <w:numId w:val="24"/>
        </w:numPr>
      </w:pPr>
      <w:r w:rsidRPr="00115887">
        <w:lastRenderedPageBreak/>
        <w:t>Delivery through Uber Eats and Deliveroo.</w:t>
      </w:r>
    </w:p>
    <w:p w14:paraId="518CF57F" w14:textId="77777777" w:rsidR="00115887" w:rsidRPr="00115887" w:rsidRDefault="00115887" w:rsidP="000C0A71">
      <w:pPr>
        <w:pStyle w:val="Heading3"/>
      </w:pPr>
      <w:bookmarkStart w:id="18" w:name="_Toc209806137"/>
      <w:r w:rsidRPr="00115887">
        <w:t>Promotion</w:t>
      </w:r>
      <w:bookmarkEnd w:id="18"/>
    </w:p>
    <w:p w14:paraId="27B2E4B3" w14:textId="77777777" w:rsidR="00115887" w:rsidRPr="00115887" w:rsidRDefault="00115887" w:rsidP="00776E1E">
      <w:pPr>
        <w:numPr>
          <w:ilvl w:val="0"/>
          <w:numId w:val="25"/>
        </w:numPr>
      </w:pPr>
      <w:r w:rsidRPr="00115887">
        <w:t>Instagram and TikTok storytelling campaigns showcasing eco-values.</w:t>
      </w:r>
    </w:p>
    <w:p w14:paraId="14FC7F85" w14:textId="77777777" w:rsidR="00115887" w:rsidRPr="00115887" w:rsidRDefault="00115887" w:rsidP="00776E1E">
      <w:pPr>
        <w:numPr>
          <w:ilvl w:val="0"/>
          <w:numId w:val="25"/>
        </w:numPr>
      </w:pPr>
      <w:r w:rsidRPr="00115887">
        <w:t>Influencer collaborations with sustainability advocates (Palmer et al., 2025).</w:t>
      </w:r>
    </w:p>
    <w:p w14:paraId="35B4D8A6" w14:textId="77777777" w:rsidR="00115887" w:rsidRPr="00115887" w:rsidRDefault="00115887" w:rsidP="00776E1E">
      <w:pPr>
        <w:numPr>
          <w:ilvl w:val="0"/>
          <w:numId w:val="25"/>
        </w:numPr>
      </w:pPr>
      <w:r w:rsidRPr="00115887">
        <w:t>Launch event with free tastings and workshops.</w:t>
      </w:r>
    </w:p>
    <w:p w14:paraId="75E82F25" w14:textId="77777777" w:rsidR="00115887" w:rsidRPr="00115887" w:rsidRDefault="00115887" w:rsidP="00776E1E">
      <w:pPr>
        <w:numPr>
          <w:ilvl w:val="0"/>
          <w:numId w:val="25"/>
        </w:numPr>
      </w:pPr>
      <w:r w:rsidRPr="00115887">
        <w:t>Email newsletters to encourage repeat visits.</w:t>
      </w:r>
    </w:p>
    <w:p w14:paraId="3DC3B173" w14:textId="77777777" w:rsidR="00115887" w:rsidRPr="00115887" w:rsidRDefault="00115887" w:rsidP="00DF7CC7">
      <w:pPr>
        <w:pStyle w:val="Heading2"/>
      </w:pPr>
      <w:bookmarkStart w:id="19" w:name="_Toc209806138"/>
      <w:r w:rsidRPr="00115887">
        <w:t>3.4 Branding and KPIs</w:t>
      </w:r>
      <w:bookmarkEnd w:id="19"/>
    </w:p>
    <w:p w14:paraId="177B55F5" w14:textId="77777777" w:rsidR="00115887" w:rsidRPr="00115887" w:rsidRDefault="00115887" w:rsidP="00115887">
      <w:pPr>
        <w:numPr>
          <w:ilvl w:val="0"/>
          <w:numId w:val="26"/>
        </w:numPr>
        <w:jc w:val="left"/>
      </w:pPr>
      <w:r w:rsidRPr="00115887">
        <w:t>GreenBean will brand itself as a lifestyle movement rather than a café.</w:t>
      </w:r>
    </w:p>
    <w:p w14:paraId="719D4EEC" w14:textId="77777777" w:rsidR="00115887" w:rsidRPr="00115887" w:rsidRDefault="00115887" w:rsidP="00115887">
      <w:pPr>
        <w:numPr>
          <w:ilvl w:val="0"/>
          <w:numId w:val="26"/>
        </w:numPr>
        <w:jc w:val="left"/>
      </w:pPr>
      <w:r w:rsidRPr="00115887">
        <w:t>KPIs in Month 1:</w:t>
      </w:r>
    </w:p>
    <w:p w14:paraId="3AE9B968" w14:textId="77777777" w:rsidR="00115887" w:rsidRPr="00115887" w:rsidRDefault="00115887" w:rsidP="00115887">
      <w:pPr>
        <w:numPr>
          <w:ilvl w:val="1"/>
          <w:numId w:val="26"/>
        </w:numPr>
        <w:jc w:val="left"/>
      </w:pPr>
      <w:r w:rsidRPr="00115887">
        <w:t>1,000 transactions.</w:t>
      </w:r>
    </w:p>
    <w:p w14:paraId="337AA66B" w14:textId="77777777" w:rsidR="00115887" w:rsidRPr="00115887" w:rsidRDefault="00115887" w:rsidP="00115887">
      <w:pPr>
        <w:numPr>
          <w:ilvl w:val="1"/>
          <w:numId w:val="26"/>
        </w:numPr>
        <w:jc w:val="left"/>
      </w:pPr>
      <w:r w:rsidRPr="00115887">
        <w:t>2,000 Instagram followers.</w:t>
      </w:r>
    </w:p>
    <w:p w14:paraId="034F3655" w14:textId="77777777" w:rsidR="00115887" w:rsidRPr="00115887" w:rsidRDefault="00115887" w:rsidP="00115887">
      <w:pPr>
        <w:numPr>
          <w:ilvl w:val="1"/>
          <w:numId w:val="26"/>
        </w:numPr>
        <w:jc w:val="left"/>
      </w:pPr>
      <w:r w:rsidRPr="00115887">
        <w:t>Customer satisfaction &gt;90%.</w:t>
      </w:r>
    </w:p>
    <w:p w14:paraId="10E41E18" w14:textId="77777777" w:rsidR="00115887" w:rsidRPr="00115887" w:rsidRDefault="00115887" w:rsidP="00115887">
      <w:pPr>
        <w:numPr>
          <w:ilvl w:val="1"/>
          <w:numId w:val="26"/>
        </w:numPr>
        <w:jc w:val="left"/>
      </w:pPr>
      <w:r w:rsidRPr="00115887">
        <w:t>500 app downloads.</w:t>
      </w:r>
    </w:p>
    <w:p w14:paraId="6A24F55D" w14:textId="77777777" w:rsidR="00115887" w:rsidRPr="00115887" w:rsidRDefault="00115887" w:rsidP="0079676E">
      <w:pPr>
        <w:pStyle w:val="Heading1"/>
      </w:pPr>
      <w:bookmarkStart w:id="20" w:name="_Toc209806139"/>
      <w:r w:rsidRPr="00115887">
        <w:t>4. Funding and Financials</w:t>
      </w:r>
      <w:bookmarkEnd w:id="20"/>
    </w:p>
    <w:p w14:paraId="26E5DE42" w14:textId="77777777" w:rsidR="00115887" w:rsidRPr="00115887" w:rsidRDefault="00115887" w:rsidP="0079676E">
      <w:pPr>
        <w:pStyle w:val="Heading2"/>
      </w:pPr>
      <w:bookmarkStart w:id="21" w:name="_Toc209806140"/>
      <w:r w:rsidRPr="00115887">
        <w:t>4.1 Funding Requirement</w:t>
      </w:r>
      <w:bookmarkEnd w:id="21"/>
    </w:p>
    <w:p w14:paraId="5B8C4BE9" w14:textId="77777777" w:rsidR="00115887" w:rsidRPr="00115887" w:rsidRDefault="00115887" w:rsidP="00115887">
      <w:pPr>
        <w:jc w:val="left"/>
      </w:pPr>
      <w:r w:rsidRPr="00115887">
        <w:t>GreenBean requires £120,000 in startup capital.</w:t>
      </w:r>
    </w:p>
    <w:p w14:paraId="304923DB" w14:textId="77777777" w:rsidR="00115887" w:rsidRPr="00115887" w:rsidRDefault="00115887" w:rsidP="0079676E">
      <w:pPr>
        <w:pStyle w:val="Heading2"/>
      </w:pPr>
      <w:bookmarkStart w:id="22" w:name="_Toc209806141"/>
      <w:r w:rsidRPr="00115887">
        <w:t>4.2 Funding Sources</w:t>
      </w:r>
      <w:bookmarkEnd w:id="22"/>
    </w:p>
    <w:p w14:paraId="00F145DB" w14:textId="77777777" w:rsidR="00115887" w:rsidRPr="00115887" w:rsidRDefault="00115887" w:rsidP="00115887">
      <w:pPr>
        <w:numPr>
          <w:ilvl w:val="0"/>
          <w:numId w:val="27"/>
        </w:numPr>
        <w:jc w:val="left"/>
      </w:pPr>
      <w:r w:rsidRPr="00115887">
        <w:rPr>
          <w:b/>
          <w:bCs/>
        </w:rPr>
        <w:t>Equity Investment (£70,000):</w:t>
      </w:r>
      <w:r w:rsidRPr="00115887">
        <w:t xml:space="preserve"> From angel investors.</w:t>
      </w:r>
    </w:p>
    <w:p w14:paraId="43118600" w14:textId="77777777" w:rsidR="00115887" w:rsidRPr="00115887" w:rsidRDefault="00115887" w:rsidP="00115887">
      <w:pPr>
        <w:numPr>
          <w:ilvl w:val="0"/>
          <w:numId w:val="27"/>
        </w:numPr>
        <w:jc w:val="left"/>
      </w:pPr>
      <w:r w:rsidRPr="00115887">
        <w:rPr>
          <w:b/>
          <w:bCs/>
        </w:rPr>
        <w:t>Founder Savings (£30,000):</w:t>
      </w:r>
      <w:r w:rsidRPr="00115887">
        <w:t xml:space="preserve"> Demonstrating commitment.</w:t>
      </w:r>
    </w:p>
    <w:p w14:paraId="124E849F" w14:textId="77777777" w:rsidR="00115887" w:rsidRPr="00115887" w:rsidRDefault="00115887" w:rsidP="00115887">
      <w:pPr>
        <w:numPr>
          <w:ilvl w:val="0"/>
          <w:numId w:val="27"/>
        </w:numPr>
        <w:jc w:val="left"/>
      </w:pPr>
      <w:r w:rsidRPr="00115887">
        <w:rPr>
          <w:b/>
          <w:bCs/>
        </w:rPr>
        <w:t>Bank Loan (£20,000):</w:t>
      </w:r>
      <w:r w:rsidRPr="00115887">
        <w:t xml:space="preserve"> To cover working capital.</w:t>
      </w:r>
    </w:p>
    <w:p w14:paraId="3813F299" w14:textId="77777777" w:rsidR="00115887" w:rsidRPr="00115887" w:rsidRDefault="00115887" w:rsidP="000C28B0">
      <w:pPr>
        <w:pStyle w:val="Heading2"/>
      </w:pPr>
      <w:bookmarkStart w:id="23" w:name="_Toc209806142"/>
      <w:r w:rsidRPr="00115887">
        <w:t>4.3 Startup Expenses (Month 1)</w:t>
      </w:r>
      <w:bookmarkEnd w:id="23"/>
    </w:p>
    <w:tbl>
      <w:tblPr>
        <w:tblStyle w:val="TableGrid"/>
        <w:tblW w:w="0" w:type="auto"/>
        <w:tblLook w:val="04A0" w:firstRow="1" w:lastRow="0" w:firstColumn="1" w:lastColumn="0" w:noHBand="0" w:noVBand="1"/>
      </w:tblPr>
      <w:tblGrid>
        <w:gridCol w:w="2592"/>
        <w:gridCol w:w="2300"/>
        <w:gridCol w:w="4124"/>
      </w:tblGrid>
      <w:tr w:rsidR="00115887" w:rsidRPr="00115887" w14:paraId="43349228" w14:textId="77777777" w:rsidTr="00154151">
        <w:tc>
          <w:tcPr>
            <w:tcW w:w="0" w:type="auto"/>
            <w:shd w:val="clear" w:color="auto" w:fill="4C94D8" w:themeFill="text2" w:themeFillTint="80"/>
            <w:hideMark/>
          </w:tcPr>
          <w:p w14:paraId="704EAB59" w14:textId="77777777" w:rsidR="00115887" w:rsidRPr="00115887" w:rsidRDefault="00115887" w:rsidP="00115887">
            <w:pPr>
              <w:spacing w:after="160"/>
              <w:jc w:val="left"/>
              <w:rPr>
                <w:b/>
                <w:bCs/>
                <w:color w:val="FFFFFF" w:themeColor="background1"/>
              </w:rPr>
            </w:pPr>
            <w:r w:rsidRPr="00115887">
              <w:rPr>
                <w:b/>
                <w:bCs/>
                <w:color w:val="FFFFFF" w:themeColor="background1"/>
              </w:rPr>
              <w:t>Expense Category</w:t>
            </w:r>
          </w:p>
        </w:tc>
        <w:tc>
          <w:tcPr>
            <w:tcW w:w="0" w:type="auto"/>
            <w:shd w:val="clear" w:color="auto" w:fill="4C94D8" w:themeFill="text2" w:themeFillTint="80"/>
            <w:hideMark/>
          </w:tcPr>
          <w:p w14:paraId="15107862" w14:textId="77777777" w:rsidR="00115887" w:rsidRPr="00115887" w:rsidRDefault="00115887" w:rsidP="00115887">
            <w:pPr>
              <w:spacing w:after="160"/>
              <w:jc w:val="left"/>
              <w:rPr>
                <w:b/>
                <w:bCs/>
                <w:color w:val="FFFFFF" w:themeColor="background1"/>
              </w:rPr>
            </w:pPr>
            <w:r w:rsidRPr="00115887">
              <w:rPr>
                <w:b/>
                <w:bCs/>
                <w:color w:val="FFFFFF" w:themeColor="background1"/>
              </w:rPr>
              <w:t>Estimated Cost (£)</w:t>
            </w:r>
          </w:p>
        </w:tc>
        <w:tc>
          <w:tcPr>
            <w:tcW w:w="0" w:type="auto"/>
            <w:shd w:val="clear" w:color="auto" w:fill="4C94D8" w:themeFill="text2" w:themeFillTint="80"/>
            <w:hideMark/>
          </w:tcPr>
          <w:p w14:paraId="33E7159A" w14:textId="77777777" w:rsidR="00115887" w:rsidRPr="00115887" w:rsidRDefault="00115887" w:rsidP="00115887">
            <w:pPr>
              <w:spacing w:after="160"/>
              <w:jc w:val="left"/>
              <w:rPr>
                <w:b/>
                <w:bCs/>
                <w:color w:val="FFFFFF" w:themeColor="background1"/>
              </w:rPr>
            </w:pPr>
            <w:r w:rsidRPr="00115887">
              <w:rPr>
                <w:b/>
                <w:bCs/>
                <w:color w:val="FFFFFF" w:themeColor="background1"/>
              </w:rPr>
              <w:t>Description</w:t>
            </w:r>
          </w:p>
        </w:tc>
      </w:tr>
      <w:tr w:rsidR="00115887" w:rsidRPr="00115887" w14:paraId="63959B66" w14:textId="77777777" w:rsidTr="00154151">
        <w:tc>
          <w:tcPr>
            <w:tcW w:w="0" w:type="auto"/>
            <w:hideMark/>
          </w:tcPr>
          <w:p w14:paraId="52D7E0DF" w14:textId="77777777" w:rsidR="00115887" w:rsidRPr="00115887" w:rsidRDefault="00115887" w:rsidP="00115887">
            <w:pPr>
              <w:spacing w:after="160"/>
              <w:jc w:val="left"/>
            </w:pPr>
            <w:r w:rsidRPr="00115887">
              <w:lastRenderedPageBreak/>
              <w:t>Lease &amp; Renovation</w:t>
            </w:r>
          </w:p>
        </w:tc>
        <w:tc>
          <w:tcPr>
            <w:tcW w:w="0" w:type="auto"/>
            <w:hideMark/>
          </w:tcPr>
          <w:p w14:paraId="3EDAAAC5" w14:textId="77777777" w:rsidR="00115887" w:rsidRPr="00115887" w:rsidRDefault="00115887" w:rsidP="00115887">
            <w:pPr>
              <w:spacing w:after="160"/>
              <w:jc w:val="left"/>
            </w:pPr>
            <w:r w:rsidRPr="00115887">
              <w:t>30,000</w:t>
            </w:r>
          </w:p>
        </w:tc>
        <w:tc>
          <w:tcPr>
            <w:tcW w:w="0" w:type="auto"/>
            <w:hideMark/>
          </w:tcPr>
          <w:p w14:paraId="65D626A6" w14:textId="77777777" w:rsidR="00115887" w:rsidRPr="00115887" w:rsidRDefault="00115887" w:rsidP="00115887">
            <w:pPr>
              <w:spacing w:after="160"/>
              <w:jc w:val="left"/>
            </w:pPr>
            <w:r w:rsidRPr="00115887">
              <w:t>Eco-friendly interiors and signage.</w:t>
            </w:r>
          </w:p>
        </w:tc>
      </w:tr>
      <w:tr w:rsidR="00115887" w:rsidRPr="00115887" w14:paraId="4DCD4D8D" w14:textId="77777777" w:rsidTr="00154151">
        <w:tc>
          <w:tcPr>
            <w:tcW w:w="0" w:type="auto"/>
            <w:hideMark/>
          </w:tcPr>
          <w:p w14:paraId="7D7783E0" w14:textId="77777777" w:rsidR="00115887" w:rsidRPr="00115887" w:rsidRDefault="00115887" w:rsidP="00115887">
            <w:pPr>
              <w:spacing w:after="160"/>
              <w:jc w:val="left"/>
            </w:pPr>
            <w:r w:rsidRPr="00115887">
              <w:t>Equipment &amp; Furniture</w:t>
            </w:r>
          </w:p>
        </w:tc>
        <w:tc>
          <w:tcPr>
            <w:tcW w:w="0" w:type="auto"/>
            <w:hideMark/>
          </w:tcPr>
          <w:p w14:paraId="6D0B10D3" w14:textId="77777777" w:rsidR="00115887" w:rsidRPr="00115887" w:rsidRDefault="00115887" w:rsidP="00115887">
            <w:pPr>
              <w:spacing w:after="160"/>
              <w:jc w:val="left"/>
            </w:pPr>
            <w:r w:rsidRPr="00115887">
              <w:t>25,000</w:t>
            </w:r>
          </w:p>
        </w:tc>
        <w:tc>
          <w:tcPr>
            <w:tcW w:w="0" w:type="auto"/>
            <w:hideMark/>
          </w:tcPr>
          <w:p w14:paraId="5C915095" w14:textId="77777777" w:rsidR="00115887" w:rsidRPr="00115887" w:rsidRDefault="00115887" w:rsidP="00115887">
            <w:pPr>
              <w:spacing w:after="160"/>
              <w:jc w:val="left"/>
            </w:pPr>
            <w:r w:rsidRPr="00115887">
              <w:t>Coffee machines, grinders, furniture.</w:t>
            </w:r>
          </w:p>
        </w:tc>
      </w:tr>
      <w:tr w:rsidR="00115887" w:rsidRPr="00115887" w14:paraId="1681AAEC" w14:textId="77777777" w:rsidTr="00154151">
        <w:tc>
          <w:tcPr>
            <w:tcW w:w="0" w:type="auto"/>
            <w:hideMark/>
          </w:tcPr>
          <w:p w14:paraId="582509DD" w14:textId="77777777" w:rsidR="00115887" w:rsidRPr="00115887" w:rsidRDefault="00115887" w:rsidP="00115887">
            <w:pPr>
              <w:spacing w:after="160"/>
              <w:jc w:val="left"/>
            </w:pPr>
            <w:r w:rsidRPr="00115887">
              <w:t>Initial Inventory</w:t>
            </w:r>
          </w:p>
        </w:tc>
        <w:tc>
          <w:tcPr>
            <w:tcW w:w="0" w:type="auto"/>
            <w:hideMark/>
          </w:tcPr>
          <w:p w14:paraId="1FF855DA" w14:textId="77777777" w:rsidR="00115887" w:rsidRPr="00115887" w:rsidRDefault="00115887" w:rsidP="00115887">
            <w:pPr>
              <w:spacing w:after="160"/>
              <w:jc w:val="left"/>
            </w:pPr>
            <w:r w:rsidRPr="00115887">
              <w:t>15,000</w:t>
            </w:r>
          </w:p>
        </w:tc>
        <w:tc>
          <w:tcPr>
            <w:tcW w:w="0" w:type="auto"/>
            <w:hideMark/>
          </w:tcPr>
          <w:p w14:paraId="15025B9F" w14:textId="77777777" w:rsidR="00115887" w:rsidRPr="00115887" w:rsidRDefault="00115887" w:rsidP="00115887">
            <w:pPr>
              <w:spacing w:after="160"/>
              <w:jc w:val="left"/>
            </w:pPr>
            <w:r w:rsidRPr="00115887">
              <w:t>Coffee beans, plant-based milk, food.</w:t>
            </w:r>
          </w:p>
        </w:tc>
      </w:tr>
      <w:tr w:rsidR="00115887" w:rsidRPr="00115887" w14:paraId="671AB357" w14:textId="77777777" w:rsidTr="00154151">
        <w:tc>
          <w:tcPr>
            <w:tcW w:w="0" w:type="auto"/>
            <w:hideMark/>
          </w:tcPr>
          <w:p w14:paraId="0786D024" w14:textId="77777777" w:rsidR="00115887" w:rsidRPr="00115887" w:rsidRDefault="00115887" w:rsidP="00115887">
            <w:pPr>
              <w:spacing w:after="160"/>
              <w:jc w:val="left"/>
            </w:pPr>
            <w:r w:rsidRPr="00115887">
              <w:t>Marketing &amp; Branding</w:t>
            </w:r>
          </w:p>
        </w:tc>
        <w:tc>
          <w:tcPr>
            <w:tcW w:w="0" w:type="auto"/>
            <w:hideMark/>
          </w:tcPr>
          <w:p w14:paraId="59EBB597" w14:textId="77777777" w:rsidR="00115887" w:rsidRPr="00115887" w:rsidRDefault="00115887" w:rsidP="00115887">
            <w:pPr>
              <w:spacing w:after="160"/>
              <w:jc w:val="left"/>
            </w:pPr>
            <w:r w:rsidRPr="00115887">
              <w:t>10,000</w:t>
            </w:r>
          </w:p>
        </w:tc>
        <w:tc>
          <w:tcPr>
            <w:tcW w:w="0" w:type="auto"/>
            <w:hideMark/>
          </w:tcPr>
          <w:p w14:paraId="42A24AC1" w14:textId="77777777" w:rsidR="00115887" w:rsidRPr="00115887" w:rsidRDefault="00115887" w:rsidP="00115887">
            <w:pPr>
              <w:spacing w:after="160"/>
              <w:jc w:val="left"/>
            </w:pPr>
            <w:r w:rsidRPr="00115887">
              <w:t>Campaigns, influencer partnerships.</w:t>
            </w:r>
          </w:p>
        </w:tc>
      </w:tr>
      <w:tr w:rsidR="00115887" w:rsidRPr="00115887" w14:paraId="4EAA78FD" w14:textId="77777777" w:rsidTr="00154151">
        <w:tc>
          <w:tcPr>
            <w:tcW w:w="0" w:type="auto"/>
            <w:hideMark/>
          </w:tcPr>
          <w:p w14:paraId="065EF9A9" w14:textId="77777777" w:rsidR="00115887" w:rsidRPr="00115887" w:rsidRDefault="00115887" w:rsidP="00115887">
            <w:pPr>
              <w:spacing w:after="160"/>
              <w:jc w:val="left"/>
            </w:pPr>
            <w:r w:rsidRPr="00115887">
              <w:t>Licenses &amp; Insurance</w:t>
            </w:r>
          </w:p>
        </w:tc>
        <w:tc>
          <w:tcPr>
            <w:tcW w:w="0" w:type="auto"/>
            <w:hideMark/>
          </w:tcPr>
          <w:p w14:paraId="049C6ED6" w14:textId="77777777" w:rsidR="00115887" w:rsidRPr="00115887" w:rsidRDefault="00115887" w:rsidP="00115887">
            <w:pPr>
              <w:spacing w:after="160"/>
              <w:jc w:val="left"/>
            </w:pPr>
            <w:r w:rsidRPr="00115887">
              <w:t>5,000</w:t>
            </w:r>
          </w:p>
        </w:tc>
        <w:tc>
          <w:tcPr>
            <w:tcW w:w="0" w:type="auto"/>
            <w:hideMark/>
          </w:tcPr>
          <w:p w14:paraId="0054C231" w14:textId="77777777" w:rsidR="00115887" w:rsidRPr="00115887" w:rsidRDefault="00115887" w:rsidP="00115887">
            <w:pPr>
              <w:spacing w:after="160"/>
              <w:jc w:val="left"/>
            </w:pPr>
            <w:r w:rsidRPr="00115887">
              <w:t>Compliance and protection.</w:t>
            </w:r>
          </w:p>
        </w:tc>
      </w:tr>
      <w:tr w:rsidR="00115887" w:rsidRPr="00115887" w14:paraId="5F530106" w14:textId="77777777" w:rsidTr="00154151">
        <w:tc>
          <w:tcPr>
            <w:tcW w:w="0" w:type="auto"/>
            <w:hideMark/>
          </w:tcPr>
          <w:p w14:paraId="7CF05BAC" w14:textId="77777777" w:rsidR="00115887" w:rsidRPr="00115887" w:rsidRDefault="00115887" w:rsidP="00115887">
            <w:pPr>
              <w:spacing w:after="160"/>
              <w:jc w:val="left"/>
            </w:pPr>
            <w:r w:rsidRPr="00115887">
              <w:t>Salaries (Month 1)</w:t>
            </w:r>
          </w:p>
        </w:tc>
        <w:tc>
          <w:tcPr>
            <w:tcW w:w="0" w:type="auto"/>
            <w:hideMark/>
          </w:tcPr>
          <w:p w14:paraId="2BF9D4F0" w14:textId="77777777" w:rsidR="00115887" w:rsidRPr="00115887" w:rsidRDefault="00115887" w:rsidP="00115887">
            <w:pPr>
              <w:spacing w:after="160"/>
              <w:jc w:val="left"/>
            </w:pPr>
            <w:r w:rsidRPr="00115887">
              <w:t>25,000</w:t>
            </w:r>
          </w:p>
        </w:tc>
        <w:tc>
          <w:tcPr>
            <w:tcW w:w="0" w:type="auto"/>
            <w:hideMark/>
          </w:tcPr>
          <w:p w14:paraId="2A6AD3FB" w14:textId="77777777" w:rsidR="00115887" w:rsidRPr="00115887" w:rsidRDefault="00115887" w:rsidP="00115887">
            <w:pPr>
              <w:spacing w:after="160"/>
              <w:jc w:val="left"/>
            </w:pPr>
            <w:r w:rsidRPr="00115887">
              <w:t>Staff wages and training.</w:t>
            </w:r>
          </w:p>
        </w:tc>
      </w:tr>
      <w:tr w:rsidR="00115887" w:rsidRPr="00115887" w14:paraId="32DEA7CC" w14:textId="77777777" w:rsidTr="00154151">
        <w:tc>
          <w:tcPr>
            <w:tcW w:w="0" w:type="auto"/>
            <w:hideMark/>
          </w:tcPr>
          <w:p w14:paraId="0E5B2FE7" w14:textId="77777777" w:rsidR="00115887" w:rsidRPr="00115887" w:rsidRDefault="00115887" w:rsidP="00115887">
            <w:pPr>
              <w:spacing w:after="160"/>
              <w:jc w:val="left"/>
            </w:pPr>
            <w:r w:rsidRPr="00115887">
              <w:t>Contingency Reserve</w:t>
            </w:r>
          </w:p>
        </w:tc>
        <w:tc>
          <w:tcPr>
            <w:tcW w:w="0" w:type="auto"/>
            <w:hideMark/>
          </w:tcPr>
          <w:p w14:paraId="5B4979E6" w14:textId="77777777" w:rsidR="00115887" w:rsidRPr="00115887" w:rsidRDefault="00115887" w:rsidP="00115887">
            <w:pPr>
              <w:spacing w:after="160"/>
              <w:jc w:val="left"/>
            </w:pPr>
            <w:r w:rsidRPr="00115887">
              <w:t>10,000</w:t>
            </w:r>
          </w:p>
        </w:tc>
        <w:tc>
          <w:tcPr>
            <w:tcW w:w="0" w:type="auto"/>
            <w:hideMark/>
          </w:tcPr>
          <w:p w14:paraId="2CD64340" w14:textId="77777777" w:rsidR="00115887" w:rsidRPr="00115887" w:rsidRDefault="00115887" w:rsidP="00115887">
            <w:pPr>
              <w:spacing w:after="160"/>
              <w:jc w:val="left"/>
            </w:pPr>
            <w:r w:rsidRPr="00115887">
              <w:t>Emergency buffer.</w:t>
            </w:r>
          </w:p>
        </w:tc>
      </w:tr>
      <w:tr w:rsidR="00115887" w:rsidRPr="00115887" w14:paraId="584C5270" w14:textId="77777777" w:rsidTr="00154151">
        <w:tc>
          <w:tcPr>
            <w:tcW w:w="0" w:type="auto"/>
            <w:shd w:val="clear" w:color="auto" w:fill="4C94D8" w:themeFill="text2" w:themeFillTint="80"/>
            <w:hideMark/>
          </w:tcPr>
          <w:p w14:paraId="22D803C5" w14:textId="77777777" w:rsidR="00115887" w:rsidRPr="00115887" w:rsidRDefault="00115887" w:rsidP="00115887">
            <w:pPr>
              <w:spacing w:after="160"/>
              <w:jc w:val="left"/>
              <w:rPr>
                <w:color w:val="FFFFFF" w:themeColor="background1"/>
              </w:rPr>
            </w:pPr>
            <w:r w:rsidRPr="00115887">
              <w:rPr>
                <w:b/>
                <w:bCs/>
                <w:color w:val="FFFFFF" w:themeColor="background1"/>
              </w:rPr>
              <w:t>Total</w:t>
            </w:r>
          </w:p>
        </w:tc>
        <w:tc>
          <w:tcPr>
            <w:tcW w:w="0" w:type="auto"/>
            <w:shd w:val="clear" w:color="auto" w:fill="4C94D8" w:themeFill="text2" w:themeFillTint="80"/>
            <w:hideMark/>
          </w:tcPr>
          <w:p w14:paraId="54155B0E" w14:textId="77777777" w:rsidR="00115887" w:rsidRPr="00115887" w:rsidRDefault="00115887" w:rsidP="00115887">
            <w:pPr>
              <w:spacing w:after="160"/>
              <w:jc w:val="left"/>
              <w:rPr>
                <w:color w:val="FFFFFF" w:themeColor="background1"/>
              </w:rPr>
            </w:pPr>
            <w:r w:rsidRPr="00115887">
              <w:rPr>
                <w:b/>
                <w:bCs/>
                <w:color w:val="FFFFFF" w:themeColor="background1"/>
              </w:rPr>
              <w:t>120,000</w:t>
            </w:r>
          </w:p>
        </w:tc>
        <w:tc>
          <w:tcPr>
            <w:tcW w:w="0" w:type="auto"/>
            <w:shd w:val="clear" w:color="auto" w:fill="4C94D8" w:themeFill="text2" w:themeFillTint="80"/>
            <w:hideMark/>
          </w:tcPr>
          <w:p w14:paraId="525314A8" w14:textId="77777777" w:rsidR="00115887" w:rsidRPr="00115887" w:rsidRDefault="00115887" w:rsidP="00115887">
            <w:pPr>
              <w:spacing w:after="160"/>
              <w:jc w:val="left"/>
              <w:rPr>
                <w:color w:val="FFFFFF" w:themeColor="background1"/>
              </w:rPr>
            </w:pPr>
          </w:p>
        </w:tc>
      </w:tr>
    </w:tbl>
    <w:p w14:paraId="362ABFEC" w14:textId="77777777" w:rsidR="00115887" w:rsidRPr="00115887" w:rsidRDefault="00115887" w:rsidP="00154151">
      <w:pPr>
        <w:pStyle w:val="Heading2"/>
      </w:pPr>
      <w:bookmarkStart w:id="24" w:name="_Toc209806143"/>
      <w:r w:rsidRPr="00115887">
        <w:t>4.4 Financial Projections (Years 1–3)</w:t>
      </w:r>
      <w:bookmarkEnd w:id="24"/>
    </w:p>
    <w:p w14:paraId="21118E71" w14:textId="77777777" w:rsidR="00115887" w:rsidRPr="00115887" w:rsidRDefault="00115887" w:rsidP="00115887">
      <w:pPr>
        <w:numPr>
          <w:ilvl w:val="0"/>
          <w:numId w:val="28"/>
        </w:numPr>
        <w:jc w:val="left"/>
      </w:pPr>
      <w:r w:rsidRPr="00115887">
        <w:rPr>
          <w:b/>
          <w:bCs/>
        </w:rPr>
        <w:t>Year 1:</w:t>
      </w:r>
      <w:r w:rsidRPr="00115887">
        <w:t xml:space="preserve"> Revenue £200,000; break-even by month 9.</w:t>
      </w:r>
    </w:p>
    <w:p w14:paraId="39923707" w14:textId="77777777" w:rsidR="00115887" w:rsidRPr="00115887" w:rsidRDefault="00115887" w:rsidP="00115887">
      <w:pPr>
        <w:numPr>
          <w:ilvl w:val="0"/>
          <w:numId w:val="28"/>
        </w:numPr>
        <w:jc w:val="left"/>
      </w:pPr>
      <w:r w:rsidRPr="00115887">
        <w:rPr>
          <w:b/>
          <w:bCs/>
        </w:rPr>
        <w:t>Year 2:</w:t>
      </w:r>
      <w:r w:rsidRPr="00115887">
        <w:t xml:space="preserve"> Revenue £350,000; expansion into a second branch.</w:t>
      </w:r>
    </w:p>
    <w:p w14:paraId="3955E74D" w14:textId="77777777" w:rsidR="00115887" w:rsidRPr="00115887" w:rsidRDefault="00115887" w:rsidP="00115887">
      <w:pPr>
        <w:numPr>
          <w:ilvl w:val="0"/>
          <w:numId w:val="28"/>
        </w:numPr>
        <w:jc w:val="left"/>
      </w:pPr>
      <w:r w:rsidRPr="00115887">
        <w:rPr>
          <w:b/>
          <w:bCs/>
        </w:rPr>
        <w:t>Year 3:</w:t>
      </w:r>
      <w:r w:rsidRPr="00115887">
        <w:t xml:space="preserve"> Revenue £500,000; net profit margin 20%.</w:t>
      </w:r>
    </w:p>
    <w:p w14:paraId="2F97540F" w14:textId="77777777" w:rsidR="00115887" w:rsidRPr="00115887" w:rsidRDefault="00115887" w:rsidP="00154151">
      <w:pPr>
        <w:pStyle w:val="Heading2"/>
      </w:pPr>
      <w:bookmarkStart w:id="25" w:name="_Toc209806144"/>
      <w:r w:rsidRPr="00115887">
        <w:t>4.5 Investor ROI and Growth Strategy</w:t>
      </w:r>
      <w:bookmarkEnd w:id="25"/>
    </w:p>
    <w:p w14:paraId="5B808A2E" w14:textId="77777777" w:rsidR="00115887" w:rsidRPr="00115887" w:rsidRDefault="00115887" w:rsidP="00776E1E">
      <w:r w:rsidRPr="00115887">
        <w:t>Equity investors can expect 15–20% annual return by Year 3. GreenBean aims to expand regionally into Manchester and Leeds within five years, supported by its scalable model and brand credibility.</w:t>
      </w:r>
    </w:p>
    <w:p w14:paraId="160233DC" w14:textId="77777777" w:rsidR="00115887" w:rsidRPr="00115887" w:rsidRDefault="00115887" w:rsidP="00F04C3D">
      <w:pPr>
        <w:pStyle w:val="Heading1"/>
      </w:pPr>
      <w:bookmarkStart w:id="26" w:name="_Toc209806145"/>
      <w:r w:rsidRPr="00115887">
        <w:t>5. Risks and Mitigation</w:t>
      </w:r>
      <w:bookmarkEnd w:id="26"/>
    </w:p>
    <w:p w14:paraId="6D8C3A7D" w14:textId="77777777" w:rsidR="00115887" w:rsidRPr="00115887" w:rsidRDefault="00115887" w:rsidP="00776E1E">
      <w:pPr>
        <w:numPr>
          <w:ilvl w:val="0"/>
          <w:numId w:val="29"/>
        </w:numPr>
      </w:pPr>
      <w:r w:rsidRPr="00115887">
        <w:rPr>
          <w:b/>
          <w:bCs/>
        </w:rPr>
        <w:t>Rising Coffee Prices</w:t>
      </w:r>
      <w:r w:rsidRPr="00115887">
        <w:t xml:space="preserve"> – Mitigation: Supplier diversification and long-term contracts (Massrie, 2025; Cai, 2024).</w:t>
      </w:r>
    </w:p>
    <w:p w14:paraId="37ACB6C3" w14:textId="77777777" w:rsidR="00115887" w:rsidRPr="00115887" w:rsidRDefault="00115887" w:rsidP="00776E1E">
      <w:pPr>
        <w:numPr>
          <w:ilvl w:val="0"/>
          <w:numId w:val="29"/>
        </w:numPr>
      </w:pPr>
      <w:r w:rsidRPr="00115887">
        <w:rPr>
          <w:b/>
          <w:bCs/>
        </w:rPr>
        <w:t>Operational Risks</w:t>
      </w:r>
      <w:r w:rsidRPr="00115887">
        <w:t xml:space="preserve"> – Mitigation: Centralised control with local flexibility (George et al., 2023).</w:t>
      </w:r>
    </w:p>
    <w:p w14:paraId="77EC194C" w14:textId="77777777" w:rsidR="00115887" w:rsidRPr="00115887" w:rsidRDefault="00115887" w:rsidP="00776E1E">
      <w:pPr>
        <w:numPr>
          <w:ilvl w:val="0"/>
          <w:numId w:val="29"/>
        </w:numPr>
      </w:pPr>
      <w:r w:rsidRPr="00115887">
        <w:rPr>
          <w:b/>
          <w:bCs/>
        </w:rPr>
        <w:t>Consumer Trust</w:t>
      </w:r>
      <w:r w:rsidRPr="00115887">
        <w:t xml:space="preserve"> – Mitigation: Transparency in sustainability reporting (Kwan et al., 2021).</w:t>
      </w:r>
    </w:p>
    <w:p w14:paraId="37937D3C" w14:textId="77777777" w:rsidR="00115887" w:rsidRPr="00115887" w:rsidRDefault="00115887" w:rsidP="00776E1E">
      <w:pPr>
        <w:numPr>
          <w:ilvl w:val="0"/>
          <w:numId w:val="29"/>
        </w:numPr>
      </w:pPr>
      <w:r w:rsidRPr="00115887">
        <w:rPr>
          <w:b/>
          <w:bCs/>
        </w:rPr>
        <w:lastRenderedPageBreak/>
        <w:t>Regulatory Changes</w:t>
      </w:r>
      <w:r w:rsidRPr="00115887">
        <w:t xml:space="preserve"> – Mitigation: Ongoing compliance (Olisaeva et al., 2024).</w:t>
      </w:r>
    </w:p>
    <w:p w14:paraId="30382DC1" w14:textId="77777777" w:rsidR="00115887" w:rsidRPr="00115887" w:rsidRDefault="00115887" w:rsidP="00776E1E">
      <w:pPr>
        <w:numPr>
          <w:ilvl w:val="0"/>
          <w:numId w:val="29"/>
        </w:numPr>
      </w:pPr>
      <w:r w:rsidRPr="00115887">
        <w:rPr>
          <w:b/>
          <w:bCs/>
        </w:rPr>
        <w:t>Waste Management</w:t>
      </w:r>
      <w:r w:rsidRPr="00115887">
        <w:t xml:space="preserve"> – Mitigation: Composting and recycling partnerships (Blanchard et al., 2023).</w:t>
      </w:r>
    </w:p>
    <w:p w14:paraId="15046769" w14:textId="77777777" w:rsidR="00115887" w:rsidRPr="00115887" w:rsidRDefault="00115887" w:rsidP="00EE42FC">
      <w:pPr>
        <w:pStyle w:val="Heading1"/>
      </w:pPr>
      <w:bookmarkStart w:id="27" w:name="_Toc209806146"/>
      <w:r w:rsidRPr="00115887">
        <w:t>6. Conclusion</w:t>
      </w:r>
      <w:bookmarkEnd w:id="27"/>
    </w:p>
    <w:p w14:paraId="64FFE3C2" w14:textId="77777777" w:rsidR="00115887" w:rsidRPr="00115887" w:rsidRDefault="00115887" w:rsidP="00776E1E">
      <w:r w:rsidRPr="00115887">
        <w:t>GreenBean Café combines eco-conscious practices, plant-based innovation, and co-working spaces into a unique and scalable business model. The PESTEL analysis highlights strong political, social, and environmental drivers supporting its launch. The marketing strategy ensures digital visibility, customer engagement, and brand loyalty, while the funding plan demonstrates financial viability and attractive ROI.</w:t>
      </w:r>
    </w:p>
    <w:p w14:paraId="47D187A8" w14:textId="77777777" w:rsidR="00115887" w:rsidRPr="00115887" w:rsidRDefault="00115887" w:rsidP="00776E1E">
      <w:r w:rsidRPr="00115887">
        <w:t>By embedding sustainability as a lifestyle rather than a slogan, GreenBean Café positions itself as a transformative force in the UK café industry. For investors, it offers not just profitability but also the opportunity to be associated with a socially impactful brand.</w:t>
      </w:r>
    </w:p>
    <w:p w14:paraId="05DD720C" w14:textId="698B76A5" w:rsidR="004B0B34" w:rsidRDefault="004B0B34" w:rsidP="00115887">
      <w:pPr>
        <w:jc w:val="left"/>
      </w:pPr>
      <w:r>
        <w:br w:type="page"/>
      </w:r>
    </w:p>
    <w:p w14:paraId="2653972C" w14:textId="4D3CBA9E" w:rsidR="001D009F" w:rsidRDefault="004B0B34" w:rsidP="00115887">
      <w:pPr>
        <w:pStyle w:val="Heading1"/>
      </w:pPr>
      <w:bookmarkStart w:id="28" w:name="_Toc209806147"/>
      <w:r>
        <w:lastRenderedPageBreak/>
        <w:t>References</w:t>
      </w:r>
      <w:bookmarkEnd w:id="28"/>
    </w:p>
    <w:p w14:paraId="3435C97A" w14:textId="77777777" w:rsidR="00886240" w:rsidRDefault="00886240" w:rsidP="00115887">
      <w:pPr>
        <w:ind w:left="720" w:hanging="720"/>
      </w:pPr>
      <w:r w:rsidRPr="00C1093C">
        <w:t>Blanchard, C., Harris, P., Pocock, C., &amp; McCabe, B. K. (2023). Food and garden organic waste management in Australia: Co-benefits for regional communities and local government. </w:t>
      </w:r>
      <w:r w:rsidRPr="00C1093C">
        <w:rPr>
          <w:i/>
          <w:iCs/>
        </w:rPr>
        <w:t>Sustainability</w:t>
      </w:r>
      <w:r w:rsidRPr="00C1093C">
        <w:t>, </w:t>
      </w:r>
      <w:r w:rsidRPr="00C1093C">
        <w:rPr>
          <w:i/>
          <w:iCs/>
        </w:rPr>
        <w:t>15</w:t>
      </w:r>
      <w:r w:rsidRPr="00C1093C">
        <w:t>(13), 9901.</w:t>
      </w:r>
    </w:p>
    <w:p w14:paraId="0E7F242A" w14:textId="77777777" w:rsidR="00886240" w:rsidRDefault="00886240" w:rsidP="00115887">
      <w:pPr>
        <w:ind w:left="720" w:hanging="720"/>
      </w:pPr>
      <w:r w:rsidRPr="007731F7">
        <w:t>Cai, G. (2024). Risk Mitigation and Management. In </w:t>
      </w:r>
      <w:r w:rsidRPr="007731F7">
        <w:rPr>
          <w:i/>
          <w:iCs/>
        </w:rPr>
        <w:t>Supply Chain Finance: Mechanisms, Risk Analytics, and Technology</w:t>
      </w:r>
      <w:r w:rsidRPr="007731F7">
        <w:t> (pp. 337-394). Cham: Springer Nature Switzerland.</w:t>
      </w:r>
    </w:p>
    <w:p w14:paraId="3E9B26BD" w14:textId="77777777" w:rsidR="00886240" w:rsidRDefault="00886240" w:rsidP="00115887">
      <w:pPr>
        <w:ind w:left="720" w:hanging="720"/>
      </w:pPr>
      <w:r w:rsidRPr="005575B4">
        <w:t>George, A. S., Sagayarajan, S., Baskar, T., &amp; George, A. H. (2023). The Strategic Balance of Centralized Control and Localized Flexibility in Two-Tier ERP Systems. </w:t>
      </w:r>
      <w:r w:rsidRPr="005575B4">
        <w:rPr>
          <w:i/>
          <w:iCs/>
        </w:rPr>
        <w:t>Partners Universal International Research Journal</w:t>
      </w:r>
      <w:r w:rsidRPr="005575B4">
        <w:t>, </w:t>
      </w:r>
      <w:r w:rsidRPr="005575B4">
        <w:rPr>
          <w:i/>
          <w:iCs/>
        </w:rPr>
        <w:t>2</w:t>
      </w:r>
      <w:r w:rsidRPr="005575B4">
        <w:t>(3), 192-209.</w:t>
      </w:r>
    </w:p>
    <w:p w14:paraId="612A0570" w14:textId="77777777" w:rsidR="00886240" w:rsidRDefault="00886240" w:rsidP="00115887">
      <w:pPr>
        <w:ind w:left="720" w:hanging="720"/>
      </w:pPr>
      <w:r w:rsidRPr="004C11AB">
        <w:t>Kwan, D., Cysneiros, L. M., &amp; do Prado Leite, J. C. S. (2021, September). Towards achieving trust through transparency and ethics. In </w:t>
      </w:r>
      <w:r w:rsidRPr="004C11AB">
        <w:rPr>
          <w:i/>
          <w:iCs/>
        </w:rPr>
        <w:t>2021 IEEE 29th International Requirements Engineering Conference (RE)</w:t>
      </w:r>
      <w:r w:rsidRPr="004C11AB">
        <w:t> (pp. 82-93). IEEE.</w:t>
      </w:r>
    </w:p>
    <w:p w14:paraId="241F7F4B" w14:textId="77777777" w:rsidR="00886240" w:rsidRDefault="00886240" w:rsidP="00115887">
      <w:pPr>
        <w:ind w:left="720" w:hanging="720"/>
      </w:pPr>
      <w:r w:rsidRPr="00DC768B">
        <w:t xml:space="preserve">Massrie, K. D. (2025). Why is the price of coffee rising globally? </w:t>
      </w:r>
      <w:proofErr w:type="gramStart"/>
      <w:r w:rsidRPr="00DC768B">
        <w:t>Future prospects</w:t>
      </w:r>
      <w:proofErr w:type="gramEnd"/>
      <w:r w:rsidRPr="00DC768B">
        <w:t xml:space="preserve"> for Ethiopian coffee. </w:t>
      </w:r>
      <w:r w:rsidRPr="00DC768B">
        <w:rPr>
          <w:i/>
          <w:iCs/>
        </w:rPr>
        <w:t>Frontiers in Sustainable Food Systems</w:t>
      </w:r>
      <w:r w:rsidRPr="00DC768B">
        <w:t>, </w:t>
      </w:r>
      <w:r w:rsidRPr="00DC768B">
        <w:rPr>
          <w:i/>
          <w:iCs/>
        </w:rPr>
        <w:t>9</w:t>
      </w:r>
      <w:r w:rsidRPr="00DC768B">
        <w:t>, 1545168.</w:t>
      </w:r>
    </w:p>
    <w:p w14:paraId="67631F69" w14:textId="77777777" w:rsidR="00886240" w:rsidRDefault="00886240" w:rsidP="00115887">
      <w:pPr>
        <w:ind w:left="720" w:hanging="720"/>
      </w:pPr>
      <w:r w:rsidRPr="000C5C86">
        <w:t>Olisaeva, A., Sultanov, G., &amp; Batashev, R. (2024). TAX REFORMS TO STIMULATE GREEN ENTREPRENEURSHIP GLOBAL TRENDS AND REGIONAL FEATURES. </w:t>
      </w:r>
      <w:r w:rsidRPr="000C5C86">
        <w:rPr>
          <w:i/>
          <w:iCs/>
        </w:rPr>
        <w:t>Reliability: Theory &amp; Applications</w:t>
      </w:r>
      <w:r w:rsidRPr="000C5C86">
        <w:t>, </w:t>
      </w:r>
      <w:r w:rsidRPr="000C5C86">
        <w:rPr>
          <w:i/>
          <w:iCs/>
        </w:rPr>
        <w:t>19</w:t>
      </w:r>
      <w:r w:rsidRPr="000C5C86">
        <w:t>(SI 6 (81)), 1118-1124.</w:t>
      </w:r>
    </w:p>
    <w:p w14:paraId="60B8DDB4" w14:textId="77777777" w:rsidR="00886240" w:rsidRDefault="00886240" w:rsidP="00115887">
      <w:pPr>
        <w:ind w:left="720" w:hanging="720"/>
      </w:pPr>
      <w:r w:rsidRPr="00242B56">
        <w:t>Palmer, K., Benitez, J. A., Baker, L., Leggette, H., &amp; Fuller, E. (2025). Milking Insights: An Ethnographic Examination of Fairlife's Instagram Content. </w:t>
      </w:r>
      <w:r w:rsidRPr="00242B56">
        <w:rPr>
          <w:i/>
          <w:iCs/>
        </w:rPr>
        <w:t>Journal of Applied Communications</w:t>
      </w:r>
      <w:r w:rsidRPr="00242B56">
        <w:t>, </w:t>
      </w:r>
      <w:r w:rsidRPr="00242B56">
        <w:rPr>
          <w:i/>
          <w:iCs/>
        </w:rPr>
        <w:t>108</w:t>
      </w:r>
      <w:r w:rsidRPr="00242B56">
        <w:t>(4), 8.</w:t>
      </w:r>
    </w:p>
    <w:p w14:paraId="2F1E2513" w14:textId="77777777" w:rsidR="00886240" w:rsidRDefault="00886240" w:rsidP="00115887">
      <w:pPr>
        <w:ind w:left="720" w:hanging="720"/>
      </w:pPr>
      <w:r w:rsidRPr="00C32238">
        <w:t>Purcărea, T., Ioan-Franc, V., Ionescu, Ş. A., Purcărea, I. M., Purcărea, V. L., Purcărea, I., ... &amp; Orzan, A. O. (2022). Major shifts in sustainable consumer behavior in Romania and retailers’ priorities in agilely adapting to it. </w:t>
      </w:r>
      <w:r w:rsidRPr="00C32238">
        <w:rPr>
          <w:i/>
          <w:iCs/>
        </w:rPr>
        <w:t>Sustainability</w:t>
      </w:r>
      <w:r w:rsidRPr="00C32238">
        <w:t>, </w:t>
      </w:r>
      <w:r w:rsidRPr="00C32238">
        <w:rPr>
          <w:i/>
          <w:iCs/>
        </w:rPr>
        <w:t>14</w:t>
      </w:r>
      <w:r w:rsidRPr="00C32238">
        <w:t>(3), 1627.</w:t>
      </w:r>
    </w:p>
    <w:p w14:paraId="328105D9" w14:textId="77777777" w:rsidR="00886240" w:rsidRDefault="00886240" w:rsidP="00115887">
      <w:pPr>
        <w:ind w:left="720" w:hanging="720"/>
      </w:pPr>
      <w:r w:rsidRPr="0004450B">
        <w:t>Sharma, N., Yeasmen, N., Dube, L., &amp; Orsat, V. (2024). Rise of plant-based beverages: A consumer-driven perspective. </w:t>
      </w:r>
      <w:r w:rsidRPr="0004450B">
        <w:rPr>
          <w:i/>
          <w:iCs/>
        </w:rPr>
        <w:t>Food Reviews International</w:t>
      </w:r>
      <w:r w:rsidRPr="0004450B">
        <w:t>, </w:t>
      </w:r>
      <w:r w:rsidRPr="0004450B">
        <w:rPr>
          <w:i/>
          <w:iCs/>
        </w:rPr>
        <w:t>40</w:t>
      </w:r>
      <w:r w:rsidRPr="0004450B">
        <w:t>(10), 3315-3341.</w:t>
      </w:r>
    </w:p>
    <w:p w14:paraId="1ACA154D" w14:textId="77777777" w:rsidR="00886240" w:rsidRPr="00181496" w:rsidRDefault="00886240" w:rsidP="00115887">
      <w:pPr>
        <w:ind w:left="720" w:hanging="720"/>
      </w:pPr>
      <w:r w:rsidRPr="00E95ADB">
        <w:lastRenderedPageBreak/>
        <w:t>Wall, S. (2021). Optimising the social, urban, and environmental co-benefits of coworking spaces in the rehabilitation of Irish towns.</w:t>
      </w:r>
    </w:p>
    <w:sectPr w:rsidR="00886240" w:rsidRPr="00181496">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99609" w14:textId="77777777" w:rsidR="009651FA" w:rsidRDefault="009651FA" w:rsidP="002D04BA">
      <w:pPr>
        <w:spacing w:after="0" w:line="240" w:lineRule="auto"/>
      </w:pPr>
      <w:r>
        <w:separator/>
      </w:r>
    </w:p>
  </w:endnote>
  <w:endnote w:type="continuationSeparator" w:id="0">
    <w:p w14:paraId="4E5A9B81" w14:textId="77777777" w:rsidR="009651FA" w:rsidRDefault="009651FA" w:rsidP="002D0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821F7" w14:textId="77777777" w:rsidR="009651FA" w:rsidRDefault="009651FA" w:rsidP="002D04BA">
      <w:pPr>
        <w:spacing w:after="0" w:line="240" w:lineRule="auto"/>
      </w:pPr>
      <w:r>
        <w:separator/>
      </w:r>
    </w:p>
  </w:footnote>
  <w:footnote w:type="continuationSeparator" w:id="0">
    <w:p w14:paraId="228DF42D" w14:textId="77777777" w:rsidR="009651FA" w:rsidRDefault="009651FA" w:rsidP="002D04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8804990"/>
      <w:docPartObj>
        <w:docPartGallery w:val="Page Numbers (Top of Page)"/>
        <w:docPartUnique/>
      </w:docPartObj>
    </w:sdtPr>
    <w:sdtEndPr>
      <w:rPr>
        <w:noProof/>
      </w:rPr>
    </w:sdtEndPr>
    <w:sdtContent>
      <w:p w14:paraId="5BA52BA5" w14:textId="5D642242" w:rsidR="002D04BA" w:rsidRDefault="002D04BA">
        <w:pPr>
          <w:pStyle w:val="Header"/>
        </w:pPr>
        <w:r>
          <w:fldChar w:fldCharType="begin"/>
        </w:r>
        <w:r>
          <w:instrText xml:space="preserve"> PAGE   \* MERGEFORMAT </w:instrText>
        </w:r>
        <w:r>
          <w:fldChar w:fldCharType="separate"/>
        </w:r>
        <w:r>
          <w:rPr>
            <w:noProof/>
          </w:rPr>
          <w:t>2</w:t>
        </w:r>
        <w:r>
          <w:rPr>
            <w:noProof/>
          </w:rPr>
          <w:fldChar w:fldCharType="end"/>
        </w:r>
      </w:p>
    </w:sdtContent>
  </w:sdt>
  <w:p w14:paraId="79DF235F" w14:textId="77777777" w:rsidR="002D04BA" w:rsidRDefault="002D04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3B3E"/>
    <w:multiLevelType w:val="multilevel"/>
    <w:tmpl w:val="0F569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01926"/>
    <w:multiLevelType w:val="multilevel"/>
    <w:tmpl w:val="079AF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67F6C"/>
    <w:multiLevelType w:val="multilevel"/>
    <w:tmpl w:val="5FFA9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9F1AF6"/>
    <w:multiLevelType w:val="multilevel"/>
    <w:tmpl w:val="0D609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6C7E73"/>
    <w:multiLevelType w:val="multilevel"/>
    <w:tmpl w:val="A0381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63328F"/>
    <w:multiLevelType w:val="multilevel"/>
    <w:tmpl w:val="C26E7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9D4A88"/>
    <w:multiLevelType w:val="multilevel"/>
    <w:tmpl w:val="191A6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6F5537"/>
    <w:multiLevelType w:val="multilevel"/>
    <w:tmpl w:val="A86CC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935549"/>
    <w:multiLevelType w:val="multilevel"/>
    <w:tmpl w:val="10027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203B85"/>
    <w:multiLevelType w:val="multilevel"/>
    <w:tmpl w:val="3BB63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E35477"/>
    <w:multiLevelType w:val="multilevel"/>
    <w:tmpl w:val="42285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595E99"/>
    <w:multiLevelType w:val="multilevel"/>
    <w:tmpl w:val="A3AA4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3C43F9"/>
    <w:multiLevelType w:val="multilevel"/>
    <w:tmpl w:val="C6E24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1705C1"/>
    <w:multiLevelType w:val="multilevel"/>
    <w:tmpl w:val="B876F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68264F"/>
    <w:multiLevelType w:val="multilevel"/>
    <w:tmpl w:val="B1A6B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8E3206"/>
    <w:multiLevelType w:val="multilevel"/>
    <w:tmpl w:val="9FAE8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D47CF5"/>
    <w:multiLevelType w:val="multilevel"/>
    <w:tmpl w:val="4F748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2B5ECB"/>
    <w:multiLevelType w:val="multilevel"/>
    <w:tmpl w:val="BC00E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4E2403"/>
    <w:multiLevelType w:val="multilevel"/>
    <w:tmpl w:val="94E47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404BDA"/>
    <w:multiLevelType w:val="multilevel"/>
    <w:tmpl w:val="418E3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A75496"/>
    <w:multiLevelType w:val="multilevel"/>
    <w:tmpl w:val="809A0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A40083"/>
    <w:multiLevelType w:val="multilevel"/>
    <w:tmpl w:val="975E7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0C7362"/>
    <w:multiLevelType w:val="multilevel"/>
    <w:tmpl w:val="95103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AC48A9"/>
    <w:multiLevelType w:val="multilevel"/>
    <w:tmpl w:val="8F04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3E2189"/>
    <w:multiLevelType w:val="multilevel"/>
    <w:tmpl w:val="6A3A9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B345E0"/>
    <w:multiLevelType w:val="multilevel"/>
    <w:tmpl w:val="C8945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C868E1"/>
    <w:multiLevelType w:val="multilevel"/>
    <w:tmpl w:val="8C2A9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6E5495"/>
    <w:multiLevelType w:val="multilevel"/>
    <w:tmpl w:val="5BAEB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B93703"/>
    <w:multiLevelType w:val="multilevel"/>
    <w:tmpl w:val="7CD46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9125474">
    <w:abstractNumId w:val="22"/>
  </w:num>
  <w:num w:numId="2" w16cid:durableId="1947081288">
    <w:abstractNumId w:val="19"/>
  </w:num>
  <w:num w:numId="3" w16cid:durableId="988174489">
    <w:abstractNumId w:val="26"/>
  </w:num>
  <w:num w:numId="4" w16cid:durableId="615336895">
    <w:abstractNumId w:val="10"/>
  </w:num>
  <w:num w:numId="5" w16cid:durableId="1715738456">
    <w:abstractNumId w:val="12"/>
  </w:num>
  <w:num w:numId="6" w16cid:durableId="1981156786">
    <w:abstractNumId w:val="16"/>
  </w:num>
  <w:num w:numId="7" w16cid:durableId="240912365">
    <w:abstractNumId w:val="9"/>
  </w:num>
  <w:num w:numId="8" w16cid:durableId="352851015">
    <w:abstractNumId w:val="14"/>
  </w:num>
  <w:num w:numId="9" w16cid:durableId="60181139">
    <w:abstractNumId w:val="8"/>
  </w:num>
  <w:num w:numId="10" w16cid:durableId="1727408167">
    <w:abstractNumId w:val="18"/>
  </w:num>
  <w:num w:numId="11" w16cid:durableId="483669995">
    <w:abstractNumId w:val="1"/>
  </w:num>
  <w:num w:numId="12" w16cid:durableId="1342271465">
    <w:abstractNumId w:val="25"/>
  </w:num>
  <w:num w:numId="13" w16cid:durableId="45033383">
    <w:abstractNumId w:val="6"/>
  </w:num>
  <w:num w:numId="14" w16cid:durableId="2003461469">
    <w:abstractNumId w:val="27"/>
  </w:num>
  <w:num w:numId="15" w16cid:durableId="2090929992">
    <w:abstractNumId w:val="23"/>
  </w:num>
  <w:num w:numId="16" w16cid:durableId="1477065744">
    <w:abstractNumId w:val="24"/>
  </w:num>
  <w:num w:numId="17" w16cid:durableId="425540742">
    <w:abstractNumId w:val="2"/>
  </w:num>
  <w:num w:numId="18" w16cid:durableId="1809590751">
    <w:abstractNumId w:val="7"/>
  </w:num>
  <w:num w:numId="19" w16cid:durableId="530149773">
    <w:abstractNumId w:val="4"/>
  </w:num>
  <w:num w:numId="20" w16cid:durableId="833883705">
    <w:abstractNumId w:val="28"/>
  </w:num>
  <w:num w:numId="21" w16cid:durableId="201985427">
    <w:abstractNumId w:val="17"/>
  </w:num>
  <w:num w:numId="22" w16cid:durableId="1537112356">
    <w:abstractNumId w:val="21"/>
  </w:num>
  <w:num w:numId="23" w16cid:durableId="1597254498">
    <w:abstractNumId w:val="11"/>
  </w:num>
  <w:num w:numId="24" w16cid:durableId="1289238499">
    <w:abstractNumId w:val="0"/>
  </w:num>
  <w:num w:numId="25" w16cid:durableId="1040126555">
    <w:abstractNumId w:val="13"/>
  </w:num>
  <w:num w:numId="26" w16cid:durableId="2072385677">
    <w:abstractNumId w:val="20"/>
  </w:num>
  <w:num w:numId="27" w16cid:durableId="715932639">
    <w:abstractNumId w:val="3"/>
  </w:num>
  <w:num w:numId="28" w16cid:durableId="1445999042">
    <w:abstractNumId w:val="15"/>
  </w:num>
  <w:num w:numId="29" w16cid:durableId="16187522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09F"/>
    <w:rsid w:val="00014A21"/>
    <w:rsid w:val="000308C7"/>
    <w:rsid w:val="00031802"/>
    <w:rsid w:val="0004450B"/>
    <w:rsid w:val="00072DAA"/>
    <w:rsid w:val="000852F4"/>
    <w:rsid w:val="000B7F0A"/>
    <w:rsid w:val="000C0A71"/>
    <w:rsid w:val="000C0AEF"/>
    <w:rsid w:val="000C28B0"/>
    <w:rsid w:val="000C36B3"/>
    <w:rsid w:val="000C5C86"/>
    <w:rsid w:val="000D1E7A"/>
    <w:rsid w:val="000E2C7E"/>
    <w:rsid w:val="00110EF7"/>
    <w:rsid w:val="00115887"/>
    <w:rsid w:val="00131684"/>
    <w:rsid w:val="00144B8D"/>
    <w:rsid w:val="00154151"/>
    <w:rsid w:val="00181496"/>
    <w:rsid w:val="001A6401"/>
    <w:rsid w:val="001D009F"/>
    <w:rsid w:val="001F0DFA"/>
    <w:rsid w:val="001F1CFA"/>
    <w:rsid w:val="002029B1"/>
    <w:rsid w:val="00242B56"/>
    <w:rsid w:val="0024632F"/>
    <w:rsid w:val="00262234"/>
    <w:rsid w:val="00281FB6"/>
    <w:rsid w:val="002B6E0F"/>
    <w:rsid w:val="002D04BA"/>
    <w:rsid w:val="002F3340"/>
    <w:rsid w:val="00303225"/>
    <w:rsid w:val="00304C9A"/>
    <w:rsid w:val="00354676"/>
    <w:rsid w:val="003964D1"/>
    <w:rsid w:val="003F04CB"/>
    <w:rsid w:val="003F1A73"/>
    <w:rsid w:val="004125E6"/>
    <w:rsid w:val="00412931"/>
    <w:rsid w:val="00412D4F"/>
    <w:rsid w:val="00424FD8"/>
    <w:rsid w:val="004414F9"/>
    <w:rsid w:val="00446F3F"/>
    <w:rsid w:val="00460269"/>
    <w:rsid w:val="004708DA"/>
    <w:rsid w:val="004A43FC"/>
    <w:rsid w:val="004B0B34"/>
    <w:rsid w:val="004C11AB"/>
    <w:rsid w:val="004C3C60"/>
    <w:rsid w:val="004D3D5C"/>
    <w:rsid w:val="005575B4"/>
    <w:rsid w:val="00587205"/>
    <w:rsid w:val="005D469F"/>
    <w:rsid w:val="005E67D1"/>
    <w:rsid w:val="006A55AE"/>
    <w:rsid w:val="006B690D"/>
    <w:rsid w:val="006E7B92"/>
    <w:rsid w:val="006F0A50"/>
    <w:rsid w:val="006F4218"/>
    <w:rsid w:val="00701342"/>
    <w:rsid w:val="0071303D"/>
    <w:rsid w:val="00737D72"/>
    <w:rsid w:val="00765018"/>
    <w:rsid w:val="007731F7"/>
    <w:rsid w:val="00775D46"/>
    <w:rsid w:val="00776E1E"/>
    <w:rsid w:val="0079676E"/>
    <w:rsid w:val="007A37B4"/>
    <w:rsid w:val="007E0CAD"/>
    <w:rsid w:val="007E15F3"/>
    <w:rsid w:val="00806D3A"/>
    <w:rsid w:val="0082107C"/>
    <w:rsid w:val="00836CDB"/>
    <w:rsid w:val="00880ABD"/>
    <w:rsid w:val="00886240"/>
    <w:rsid w:val="00894834"/>
    <w:rsid w:val="008A532A"/>
    <w:rsid w:val="008B6305"/>
    <w:rsid w:val="008B6AA2"/>
    <w:rsid w:val="008D7B15"/>
    <w:rsid w:val="009651FA"/>
    <w:rsid w:val="0097186B"/>
    <w:rsid w:val="00980719"/>
    <w:rsid w:val="00993F0B"/>
    <w:rsid w:val="009E08DC"/>
    <w:rsid w:val="009F3EEB"/>
    <w:rsid w:val="00A04A1D"/>
    <w:rsid w:val="00A96144"/>
    <w:rsid w:val="00AE45EA"/>
    <w:rsid w:val="00B124B4"/>
    <w:rsid w:val="00B45732"/>
    <w:rsid w:val="00B57A64"/>
    <w:rsid w:val="00B75252"/>
    <w:rsid w:val="00B97A56"/>
    <w:rsid w:val="00BB4316"/>
    <w:rsid w:val="00BD337D"/>
    <w:rsid w:val="00BF3953"/>
    <w:rsid w:val="00C1093C"/>
    <w:rsid w:val="00C1449B"/>
    <w:rsid w:val="00C32238"/>
    <w:rsid w:val="00C44A56"/>
    <w:rsid w:val="00C96B4B"/>
    <w:rsid w:val="00C97D3A"/>
    <w:rsid w:val="00CB0E1B"/>
    <w:rsid w:val="00CB77A8"/>
    <w:rsid w:val="00CF47E9"/>
    <w:rsid w:val="00D02B88"/>
    <w:rsid w:val="00D223E8"/>
    <w:rsid w:val="00D345FB"/>
    <w:rsid w:val="00D54F95"/>
    <w:rsid w:val="00D7047C"/>
    <w:rsid w:val="00D90171"/>
    <w:rsid w:val="00DC768B"/>
    <w:rsid w:val="00DE2945"/>
    <w:rsid w:val="00DE6711"/>
    <w:rsid w:val="00DF72B9"/>
    <w:rsid w:val="00DF7CC7"/>
    <w:rsid w:val="00E50E69"/>
    <w:rsid w:val="00E95ADB"/>
    <w:rsid w:val="00EA34DE"/>
    <w:rsid w:val="00EB1A4C"/>
    <w:rsid w:val="00ED4BD1"/>
    <w:rsid w:val="00EE42FC"/>
    <w:rsid w:val="00F0495B"/>
    <w:rsid w:val="00F04C3D"/>
    <w:rsid w:val="00F1662D"/>
    <w:rsid w:val="00F22C1E"/>
    <w:rsid w:val="00F279DC"/>
    <w:rsid w:val="00F35CE5"/>
    <w:rsid w:val="00F47059"/>
    <w:rsid w:val="00F50504"/>
    <w:rsid w:val="00FB0989"/>
    <w:rsid w:val="00FC2662"/>
    <w:rsid w:val="00FD5106"/>
    <w:rsid w:val="00FD6470"/>
    <w:rsid w:val="00FE4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5812A0"/>
  <w15:chartTrackingRefBased/>
  <w15:docId w15:val="{026E69EB-1354-4449-A22A-7C485EFEC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D46"/>
    <w:pPr>
      <w:spacing w:line="360" w:lineRule="auto"/>
      <w:jc w:val="both"/>
    </w:pPr>
    <w:rPr>
      <w:rFonts w:ascii="Arial" w:hAnsi="Arial"/>
    </w:rPr>
  </w:style>
  <w:style w:type="paragraph" w:styleId="Heading1">
    <w:name w:val="heading 1"/>
    <w:basedOn w:val="Normal"/>
    <w:next w:val="Normal"/>
    <w:link w:val="Heading1Char"/>
    <w:uiPriority w:val="9"/>
    <w:qFormat/>
    <w:rsid w:val="00D223E8"/>
    <w:pPr>
      <w:keepNext/>
      <w:keepLines/>
      <w:spacing w:before="360" w:after="80"/>
      <w:outlineLvl w:val="0"/>
    </w:pPr>
    <w:rPr>
      <w:rFonts w:eastAsiaTheme="majorEastAsia" w:cstheme="majorBidi"/>
      <w:b/>
      <w:sz w:val="40"/>
      <w:szCs w:val="40"/>
    </w:rPr>
  </w:style>
  <w:style w:type="paragraph" w:styleId="Heading2">
    <w:name w:val="heading 2"/>
    <w:basedOn w:val="Normal"/>
    <w:next w:val="Normal"/>
    <w:link w:val="Heading2Char"/>
    <w:uiPriority w:val="9"/>
    <w:unhideWhenUsed/>
    <w:qFormat/>
    <w:rsid w:val="00D223E8"/>
    <w:pPr>
      <w:keepNext/>
      <w:keepLines/>
      <w:spacing w:before="160" w:after="80"/>
      <w:outlineLvl w:val="1"/>
    </w:pPr>
    <w:rPr>
      <w:rFonts w:eastAsiaTheme="majorEastAsia" w:cstheme="majorBidi"/>
      <w:b/>
      <w:sz w:val="32"/>
      <w:szCs w:val="32"/>
      <w:u w:val="single"/>
    </w:rPr>
  </w:style>
  <w:style w:type="paragraph" w:styleId="Heading3">
    <w:name w:val="heading 3"/>
    <w:basedOn w:val="Normal"/>
    <w:next w:val="Normal"/>
    <w:link w:val="Heading3Char"/>
    <w:uiPriority w:val="9"/>
    <w:unhideWhenUsed/>
    <w:qFormat/>
    <w:rsid w:val="00D223E8"/>
    <w:pPr>
      <w:keepNext/>
      <w:keepLines/>
      <w:spacing w:before="160" w:after="80"/>
      <w:outlineLvl w:val="2"/>
    </w:pPr>
    <w:rPr>
      <w:rFonts w:eastAsiaTheme="majorEastAsia" w:cstheme="majorBidi"/>
      <w:b/>
      <w:sz w:val="28"/>
      <w:szCs w:val="28"/>
    </w:rPr>
  </w:style>
  <w:style w:type="paragraph" w:styleId="Heading4">
    <w:name w:val="heading 4"/>
    <w:basedOn w:val="Normal"/>
    <w:next w:val="Normal"/>
    <w:link w:val="Heading4Char"/>
    <w:uiPriority w:val="9"/>
    <w:semiHidden/>
    <w:unhideWhenUsed/>
    <w:qFormat/>
    <w:rsid w:val="001D009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D009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D009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D009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D009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D009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3E8"/>
    <w:rPr>
      <w:rFonts w:ascii="Times New Roman" w:eastAsiaTheme="majorEastAsia" w:hAnsi="Times New Roman" w:cstheme="majorBidi"/>
      <w:b/>
      <w:sz w:val="40"/>
      <w:szCs w:val="40"/>
    </w:rPr>
  </w:style>
  <w:style w:type="character" w:customStyle="1" w:styleId="Heading2Char">
    <w:name w:val="Heading 2 Char"/>
    <w:basedOn w:val="DefaultParagraphFont"/>
    <w:link w:val="Heading2"/>
    <w:uiPriority w:val="9"/>
    <w:rsid w:val="00D223E8"/>
    <w:rPr>
      <w:rFonts w:ascii="Times New Roman" w:eastAsiaTheme="majorEastAsia" w:hAnsi="Times New Roman" w:cstheme="majorBidi"/>
      <w:b/>
      <w:sz w:val="32"/>
      <w:szCs w:val="32"/>
      <w:u w:val="single"/>
    </w:rPr>
  </w:style>
  <w:style w:type="character" w:customStyle="1" w:styleId="Heading3Char">
    <w:name w:val="Heading 3 Char"/>
    <w:basedOn w:val="DefaultParagraphFont"/>
    <w:link w:val="Heading3"/>
    <w:uiPriority w:val="9"/>
    <w:rsid w:val="00D223E8"/>
    <w:rPr>
      <w:rFonts w:ascii="Times New Roman" w:eastAsiaTheme="majorEastAsia" w:hAnsi="Times New Roman" w:cstheme="majorBidi"/>
      <w:b/>
      <w:sz w:val="28"/>
      <w:szCs w:val="28"/>
    </w:rPr>
  </w:style>
  <w:style w:type="character" w:customStyle="1" w:styleId="Heading4Char">
    <w:name w:val="Heading 4 Char"/>
    <w:basedOn w:val="DefaultParagraphFont"/>
    <w:link w:val="Heading4"/>
    <w:uiPriority w:val="9"/>
    <w:semiHidden/>
    <w:rsid w:val="001D00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0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0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0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0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09F"/>
    <w:rPr>
      <w:rFonts w:eastAsiaTheme="majorEastAsia" w:cstheme="majorBidi"/>
      <w:color w:val="272727" w:themeColor="text1" w:themeTint="D8"/>
    </w:rPr>
  </w:style>
  <w:style w:type="paragraph" w:styleId="Title">
    <w:name w:val="Title"/>
    <w:basedOn w:val="Normal"/>
    <w:next w:val="Normal"/>
    <w:link w:val="TitleChar"/>
    <w:uiPriority w:val="10"/>
    <w:qFormat/>
    <w:rsid w:val="001D00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0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09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0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09F"/>
    <w:pPr>
      <w:spacing w:before="160"/>
      <w:jc w:val="center"/>
    </w:pPr>
    <w:rPr>
      <w:i/>
      <w:iCs/>
      <w:color w:val="404040" w:themeColor="text1" w:themeTint="BF"/>
    </w:rPr>
  </w:style>
  <w:style w:type="character" w:customStyle="1" w:styleId="QuoteChar">
    <w:name w:val="Quote Char"/>
    <w:basedOn w:val="DefaultParagraphFont"/>
    <w:link w:val="Quote"/>
    <w:uiPriority w:val="29"/>
    <w:rsid w:val="001D009F"/>
    <w:rPr>
      <w:rFonts w:ascii="Times New Roman" w:hAnsi="Times New Roman"/>
      <w:i/>
      <w:iCs/>
      <w:color w:val="404040" w:themeColor="text1" w:themeTint="BF"/>
    </w:rPr>
  </w:style>
  <w:style w:type="paragraph" w:styleId="ListParagraph">
    <w:name w:val="List Paragraph"/>
    <w:basedOn w:val="Normal"/>
    <w:uiPriority w:val="34"/>
    <w:qFormat/>
    <w:rsid w:val="001D009F"/>
    <w:pPr>
      <w:ind w:left="720"/>
      <w:contextualSpacing/>
    </w:pPr>
  </w:style>
  <w:style w:type="character" w:styleId="IntenseEmphasis">
    <w:name w:val="Intense Emphasis"/>
    <w:basedOn w:val="DefaultParagraphFont"/>
    <w:uiPriority w:val="21"/>
    <w:qFormat/>
    <w:rsid w:val="001D009F"/>
    <w:rPr>
      <w:i/>
      <w:iCs/>
      <w:color w:val="0F4761" w:themeColor="accent1" w:themeShade="BF"/>
    </w:rPr>
  </w:style>
  <w:style w:type="paragraph" w:styleId="IntenseQuote">
    <w:name w:val="Intense Quote"/>
    <w:basedOn w:val="Normal"/>
    <w:next w:val="Normal"/>
    <w:link w:val="IntenseQuoteChar"/>
    <w:uiPriority w:val="30"/>
    <w:qFormat/>
    <w:rsid w:val="001D00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09F"/>
    <w:rPr>
      <w:rFonts w:ascii="Times New Roman" w:hAnsi="Times New Roman"/>
      <w:i/>
      <w:iCs/>
      <w:color w:val="0F4761" w:themeColor="accent1" w:themeShade="BF"/>
    </w:rPr>
  </w:style>
  <w:style w:type="character" w:styleId="IntenseReference">
    <w:name w:val="Intense Reference"/>
    <w:basedOn w:val="DefaultParagraphFont"/>
    <w:uiPriority w:val="32"/>
    <w:qFormat/>
    <w:rsid w:val="001D009F"/>
    <w:rPr>
      <w:b/>
      <w:bCs/>
      <w:smallCaps/>
      <w:color w:val="0F4761" w:themeColor="accent1" w:themeShade="BF"/>
      <w:spacing w:val="5"/>
    </w:rPr>
  </w:style>
  <w:style w:type="paragraph" w:styleId="Caption">
    <w:name w:val="caption"/>
    <w:basedOn w:val="Normal"/>
    <w:next w:val="Normal"/>
    <w:uiPriority w:val="35"/>
    <w:unhideWhenUsed/>
    <w:qFormat/>
    <w:rsid w:val="00304C9A"/>
    <w:pPr>
      <w:spacing w:after="200" w:line="240" w:lineRule="auto"/>
    </w:pPr>
    <w:rPr>
      <w:i/>
      <w:iCs/>
      <w:color w:val="0E2841" w:themeColor="text2"/>
      <w:sz w:val="18"/>
      <w:szCs w:val="18"/>
    </w:rPr>
  </w:style>
  <w:style w:type="table" w:styleId="TableGrid">
    <w:name w:val="Table Grid"/>
    <w:basedOn w:val="TableNormal"/>
    <w:uiPriority w:val="39"/>
    <w:rsid w:val="00412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04A1D"/>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A04A1D"/>
    <w:pPr>
      <w:spacing w:after="100"/>
    </w:pPr>
  </w:style>
  <w:style w:type="paragraph" w:styleId="TOC2">
    <w:name w:val="toc 2"/>
    <w:basedOn w:val="Normal"/>
    <w:next w:val="Normal"/>
    <w:autoRedefine/>
    <w:uiPriority w:val="39"/>
    <w:unhideWhenUsed/>
    <w:rsid w:val="00B97A56"/>
    <w:pPr>
      <w:tabs>
        <w:tab w:val="right" w:leader="dot" w:pos="9016"/>
      </w:tabs>
      <w:spacing w:after="100"/>
      <w:ind w:left="240"/>
    </w:pPr>
  </w:style>
  <w:style w:type="paragraph" w:styleId="TOC3">
    <w:name w:val="toc 3"/>
    <w:basedOn w:val="Normal"/>
    <w:next w:val="Normal"/>
    <w:autoRedefine/>
    <w:uiPriority w:val="39"/>
    <w:unhideWhenUsed/>
    <w:rsid w:val="00A04A1D"/>
    <w:pPr>
      <w:spacing w:after="100"/>
      <w:ind w:left="480"/>
    </w:pPr>
  </w:style>
  <w:style w:type="character" w:styleId="Hyperlink">
    <w:name w:val="Hyperlink"/>
    <w:basedOn w:val="DefaultParagraphFont"/>
    <w:uiPriority w:val="99"/>
    <w:unhideWhenUsed/>
    <w:rsid w:val="00A04A1D"/>
    <w:rPr>
      <w:color w:val="467886" w:themeColor="hyperlink"/>
      <w:u w:val="single"/>
    </w:rPr>
  </w:style>
  <w:style w:type="paragraph" w:styleId="Header">
    <w:name w:val="header"/>
    <w:basedOn w:val="Normal"/>
    <w:link w:val="HeaderChar"/>
    <w:uiPriority w:val="99"/>
    <w:unhideWhenUsed/>
    <w:rsid w:val="002D04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04BA"/>
    <w:rPr>
      <w:rFonts w:ascii="Arial" w:hAnsi="Arial"/>
    </w:rPr>
  </w:style>
  <w:style w:type="paragraph" w:styleId="Footer">
    <w:name w:val="footer"/>
    <w:basedOn w:val="Normal"/>
    <w:link w:val="FooterChar"/>
    <w:uiPriority w:val="99"/>
    <w:unhideWhenUsed/>
    <w:rsid w:val="002D04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04BA"/>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0d174564dfffcc6d9cb6e0db13ba85d8">
  <xsd:schema xmlns:xsd="http://www.w3.org/2001/XMLSchema" xmlns:xs="http://www.w3.org/2001/XMLSchema" xmlns:p="http://schemas.microsoft.com/office/2006/metadata/properties" xmlns:ns3="ccfc14db-0f45-423b-b2f5-752f8f8a0ada" targetNamespace="http://schemas.microsoft.com/office/2006/metadata/properties" ma:root="true" ma:fieldsID="47d27939a66cc6302457a7a949e13701" ns3:_="">
    <xsd:import namespace="ccfc14db-0f45-423b-b2f5-752f8f8a0ada"/>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BD9D8D-E52F-44A5-AB5A-E92D0052F3F7}">
  <ds:schemaRefs>
    <ds:schemaRef ds:uri="http://schemas.microsoft.com/sharepoint/v3/contenttype/forms"/>
  </ds:schemaRefs>
</ds:datastoreItem>
</file>

<file path=customXml/itemProps2.xml><?xml version="1.0" encoding="utf-8"?>
<ds:datastoreItem xmlns:ds="http://schemas.openxmlformats.org/officeDocument/2006/customXml" ds:itemID="{049524C1-9C0E-4A6E-970E-209C4DD5FFF6}">
  <ds:schemaRefs>
    <ds:schemaRef ds:uri="http://schemas.microsoft.com/office/2006/metadata/properties"/>
    <ds:schemaRef ds:uri="http://schemas.microsoft.com/office/infopath/2007/PartnerControls"/>
    <ds:schemaRef ds:uri="ccfc14db-0f45-423b-b2f5-752f8f8a0ada"/>
  </ds:schemaRefs>
</ds:datastoreItem>
</file>

<file path=customXml/itemProps3.xml><?xml version="1.0" encoding="utf-8"?>
<ds:datastoreItem xmlns:ds="http://schemas.openxmlformats.org/officeDocument/2006/customXml" ds:itemID="{9FD9F746-658B-4124-A6ED-1F5DD102A4A7}">
  <ds:schemaRefs>
    <ds:schemaRef ds:uri="http://schemas.openxmlformats.org/officeDocument/2006/bibliography"/>
  </ds:schemaRefs>
</ds:datastoreItem>
</file>

<file path=customXml/itemProps4.xml><?xml version="1.0" encoding="utf-8"?>
<ds:datastoreItem xmlns:ds="http://schemas.openxmlformats.org/officeDocument/2006/customXml" ds:itemID="{7E14198A-ABA9-40C3-86E3-A370E81360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13</Pages>
  <Words>2052</Words>
  <Characters>13072</Characters>
  <Application>Microsoft Office Word</Application>
  <DocSecurity>0</DocSecurity>
  <Lines>335</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01-134222-134</dc:creator>
  <cp:keywords/>
  <dc:description/>
  <cp:lastModifiedBy>Waheed Azam (2421628)</cp:lastModifiedBy>
  <cp:revision>61</cp:revision>
  <dcterms:created xsi:type="dcterms:W3CDTF">2025-09-26T17:54:00Z</dcterms:created>
  <dcterms:modified xsi:type="dcterms:W3CDTF">2025-10-01T12:45:00Z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ddfe785e-80f3-4c24-ae5d-bffaebdf9634</vt:lpwstr>
  </property>
  <property fmtid="{D5CDD505-2E9C-101B-9397-08002B2CF9AE}" pid="3" name="ContentTypeId">
    <vt:lpwstr>0x0101007810DDF4EC27A54C9626255B384F637A</vt:lpwstr>
  </property>
</Properties>
</file>