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87E1F0" w14:textId="77777777" w:rsidR="0008193A" w:rsidRDefault="0008193A" w:rsidP="0008193A">
      <w:pPr>
        <w:pStyle w:val="Normal1"/>
      </w:pPr>
      <w:bookmarkStart w:id="0" w:name="_Toc182343022"/>
      <w:r w:rsidRPr="0075150F">
        <w:rPr>
          <w:noProof/>
        </w:rPr>
        <w:drawing>
          <wp:anchor distT="0" distB="0" distL="114300" distR="114300" simplePos="0" relativeHeight="251659264" behindDoc="0" locked="0" layoutInCell="1" allowOverlap="1" wp14:anchorId="346DC150" wp14:editId="719DF420">
            <wp:simplePos x="0" y="0"/>
            <wp:positionH relativeFrom="column">
              <wp:posOffset>4427220</wp:posOffset>
            </wp:positionH>
            <wp:positionV relativeFrom="paragraph">
              <wp:posOffset>-381000</wp:posOffset>
            </wp:positionV>
            <wp:extent cx="1950889" cy="777307"/>
            <wp:effectExtent l="0" t="0" r="0" b="3810"/>
            <wp:wrapNone/>
            <wp:docPr id="1158446716"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46716"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50889" cy="777307"/>
                    </a:xfrm>
                    <a:prstGeom prst="rect">
                      <a:avLst/>
                    </a:prstGeom>
                  </pic:spPr>
                </pic:pic>
              </a:graphicData>
            </a:graphic>
          </wp:anchor>
        </w:drawing>
      </w:r>
    </w:p>
    <w:p w14:paraId="48F36F75" w14:textId="77777777" w:rsidR="0008193A" w:rsidRDefault="0008193A" w:rsidP="0008193A">
      <w:pPr>
        <w:pStyle w:val="Normal1"/>
      </w:pPr>
    </w:p>
    <w:p w14:paraId="3E07A8FB" w14:textId="77777777" w:rsidR="0008193A" w:rsidRDefault="0008193A" w:rsidP="0008193A">
      <w:pPr>
        <w:pStyle w:val="Normal1"/>
        <w:jc w:val="center"/>
        <w:rPr>
          <w:b/>
          <w:bCs/>
          <w:sz w:val="40"/>
          <w:szCs w:val="40"/>
        </w:rPr>
      </w:pPr>
    </w:p>
    <w:p w14:paraId="46EA77FB" w14:textId="77777777" w:rsidR="0008193A" w:rsidRPr="00E4025F" w:rsidRDefault="0008193A" w:rsidP="0008193A">
      <w:pPr>
        <w:pStyle w:val="Normal1"/>
        <w:jc w:val="center"/>
        <w:rPr>
          <w:b/>
          <w:bCs/>
          <w:sz w:val="40"/>
          <w:szCs w:val="40"/>
        </w:rPr>
      </w:pPr>
      <w:r w:rsidRPr="00E4025F">
        <w:rPr>
          <w:b/>
          <w:bCs/>
          <w:sz w:val="40"/>
          <w:szCs w:val="40"/>
        </w:rPr>
        <w:t>BA (Hons) Business Management</w:t>
      </w:r>
    </w:p>
    <w:p w14:paraId="2C09A702" w14:textId="77777777" w:rsidR="0008193A" w:rsidRPr="00E4025F" w:rsidRDefault="0008193A" w:rsidP="0008193A">
      <w:pPr>
        <w:pStyle w:val="Normal1"/>
        <w:jc w:val="center"/>
        <w:rPr>
          <w:b/>
          <w:bCs/>
          <w:sz w:val="40"/>
          <w:szCs w:val="40"/>
        </w:rPr>
      </w:pPr>
      <w:r w:rsidRPr="00E4025F">
        <w:rPr>
          <w:b/>
          <w:bCs/>
          <w:sz w:val="40"/>
          <w:szCs w:val="40"/>
        </w:rPr>
        <w:t>Module: Entrepreneurship</w:t>
      </w:r>
    </w:p>
    <w:p w14:paraId="0958D4DE" w14:textId="77777777" w:rsidR="0008193A" w:rsidRPr="00E4025F" w:rsidRDefault="0008193A" w:rsidP="0008193A">
      <w:pPr>
        <w:pStyle w:val="Normal1"/>
        <w:jc w:val="center"/>
        <w:rPr>
          <w:b/>
          <w:bCs/>
          <w:sz w:val="40"/>
          <w:szCs w:val="40"/>
        </w:rPr>
      </w:pPr>
      <w:r w:rsidRPr="00E4025F">
        <w:rPr>
          <w:b/>
          <w:bCs/>
          <w:sz w:val="40"/>
          <w:szCs w:val="40"/>
        </w:rPr>
        <w:t>Module code: LCBB5001</w:t>
      </w:r>
    </w:p>
    <w:p w14:paraId="2FEAF3A9" w14:textId="77777777" w:rsidR="0008193A" w:rsidRDefault="0008193A" w:rsidP="0008193A">
      <w:pPr>
        <w:pStyle w:val="Normal1"/>
        <w:jc w:val="center"/>
        <w:rPr>
          <w:b/>
          <w:bCs/>
          <w:sz w:val="40"/>
          <w:szCs w:val="40"/>
        </w:rPr>
      </w:pPr>
      <w:r w:rsidRPr="00E4025F">
        <w:rPr>
          <w:b/>
          <w:bCs/>
          <w:sz w:val="40"/>
          <w:szCs w:val="40"/>
        </w:rPr>
        <w:t>Module Leader/Lecturer: Dr Said Usman Amer Kareem</w:t>
      </w:r>
    </w:p>
    <w:p w14:paraId="639257E9" w14:textId="77777777" w:rsidR="0008193A" w:rsidRDefault="0008193A" w:rsidP="0008193A">
      <w:pPr>
        <w:pStyle w:val="Normal1"/>
        <w:jc w:val="center"/>
        <w:rPr>
          <w:b/>
          <w:bCs/>
          <w:sz w:val="40"/>
          <w:szCs w:val="40"/>
        </w:rPr>
      </w:pPr>
      <w:r w:rsidRPr="0075150F">
        <w:rPr>
          <w:b/>
          <w:bCs/>
          <w:sz w:val="40"/>
          <w:szCs w:val="40"/>
        </w:rPr>
        <w:t>Component 1: Written</w:t>
      </w:r>
      <w:r>
        <w:rPr>
          <w:b/>
          <w:bCs/>
          <w:sz w:val="40"/>
          <w:szCs w:val="40"/>
        </w:rPr>
        <w:t xml:space="preserve"> </w:t>
      </w:r>
      <w:r w:rsidRPr="0075150F">
        <w:rPr>
          <w:b/>
          <w:bCs/>
          <w:sz w:val="40"/>
          <w:szCs w:val="40"/>
        </w:rPr>
        <w:t>Report</w:t>
      </w:r>
    </w:p>
    <w:p w14:paraId="110BB03F" w14:textId="77777777" w:rsidR="0008193A" w:rsidRDefault="0008193A" w:rsidP="0008193A">
      <w:pPr>
        <w:pStyle w:val="Normal1"/>
        <w:jc w:val="center"/>
        <w:rPr>
          <w:b/>
          <w:bCs/>
          <w:sz w:val="40"/>
          <w:szCs w:val="40"/>
        </w:rPr>
      </w:pPr>
      <w:r w:rsidRPr="0008193A">
        <w:rPr>
          <w:b/>
          <w:bCs/>
          <w:sz w:val="40"/>
          <w:szCs w:val="40"/>
        </w:rPr>
        <w:t>Tudorita-Tatiana Badescu- student ID (2246905</w:t>
      </w:r>
      <w:r>
        <w:rPr>
          <w:b/>
          <w:bCs/>
          <w:sz w:val="40"/>
          <w:szCs w:val="40"/>
        </w:rPr>
        <w:t>)</w:t>
      </w:r>
    </w:p>
    <w:p w14:paraId="0EBD83E9" w14:textId="77777777" w:rsidR="0008193A" w:rsidRDefault="0008193A" w:rsidP="0008193A">
      <w:pPr>
        <w:pStyle w:val="Normal1"/>
        <w:jc w:val="center"/>
        <w:rPr>
          <w:b/>
          <w:bCs/>
          <w:sz w:val="40"/>
          <w:szCs w:val="40"/>
        </w:rPr>
      </w:pPr>
    </w:p>
    <w:p w14:paraId="449A0BDA" w14:textId="77777777" w:rsidR="0008193A" w:rsidRDefault="0008193A" w:rsidP="0008193A">
      <w:pPr>
        <w:pStyle w:val="Normal1"/>
        <w:jc w:val="center"/>
        <w:rPr>
          <w:b/>
          <w:bCs/>
          <w:sz w:val="40"/>
          <w:szCs w:val="40"/>
        </w:rPr>
      </w:pPr>
    </w:p>
    <w:p w14:paraId="05B53DFC" w14:textId="77777777" w:rsidR="0008193A" w:rsidRDefault="0008193A" w:rsidP="0008193A">
      <w:pPr>
        <w:pStyle w:val="Normal1"/>
        <w:jc w:val="center"/>
        <w:rPr>
          <w:b/>
          <w:bCs/>
          <w:sz w:val="40"/>
          <w:szCs w:val="40"/>
        </w:rPr>
      </w:pPr>
    </w:p>
    <w:p w14:paraId="450FA71D" w14:textId="77777777" w:rsidR="0008193A" w:rsidRDefault="0008193A" w:rsidP="0008193A">
      <w:pPr>
        <w:pStyle w:val="Normal1"/>
        <w:jc w:val="center"/>
        <w:rPr>
          <w:b/>
          <w:bCs/>
          <w:sz w:val="40"/>
          <w:szCs w:val="40"/>
        </w:rPr>
      </w:pPr>
    </w:p>
    <w:p w14:paraId="5C6D13CA" w14:textId="77777777" w:rsidR="0008193A" w:rsidRDefault="0008193A" w:rsidP="0008193A">
      <w:pPr>
        <w:pStyle w:val="Normal1"/>
        <w:jc w:val="center"/>
        <w:rPr>
          <w:b/>
          <w:bCs/>
          <w:sz w:val="40"/>
          <w:szCs w:val="40"/>
        </w:rPr>
      </w:pPr>
    </w:p>
    <w:p w14:paraId="28B0AB9A" w14:textId="77777777" w:rsidR="0008193A" w:rsidRDefault="0008193A" w:rsidP="0008193A">
      <w:pPr>
        <w:pStyle w:val="Normal1"/>
        <w:jc w:val="center"/>
        <w:rPr>
          <w:b/>
          <w:bCs/>
          <w:sz w:val="40"/>
          <w:szCs w:val="40"/>
        </w:rPr>
      </w:pPr>
    </w:p>
    <w:p w14:paraId="3F0872F9" w14:textId="77777777" w:rsidR="0008193A" w:rsidRDefault="0008193A" w:rsidP="0008193A">
      <w:pPr>
        <w:pStyle w:val="Normal1"/>
        <w:jc w:val="center"/>
        <w:rPr>
          <w:b/>
          <w:bCs/>
          <w:sz w:val="40"/>
          <w:szCs w:val="40"/>
        </w:rPr>
      </w:pPr>
    </w:p>
    <w:p w14:paraId="351CC782" w14:textId="77777777" w:rsidR="0008193A" w:rsidRDefault="0008193A" w:rsidP="0008193A">
      <w:pPr>
        <w:pStyle w:val="Normal1"/>
        <w:jc w:val="center"/>
        <w:rPr>
          <w:b/>
          <w:bCs/>
          <w:sz w:val="40"/>
          <w:szCs w:val="40"/>
        </w:rPr>
      </w:pPr>
    </w:p>
    <w:bookmarkEnd w:id="0"/>
    <w:p w14:paraId="50B98E9F" w14:textId="77777777" w:rsidR="0008193A" w:rsidRDefault="0008193A">
      <w:pPr>
        <w:pStyle w:val="TOCHeading"/>
        <w:rPr>
          <w:rFonts w:asciiTheme="minorHAnsi" w:eastAsiaTheme="minorEastAsia" w:hAnsiTheme="minorHAnsi" w:cstheme="minorBidi"/>
          <w:color w:val="auto"/>
          <w:sz w:val="24"/>
          <w:szCs w:val="24"/>
          <w:lang w:val="en-US" w:eastAsia="ja-JP"/>
        </w:rPr>
      </w:pPr>
    </w:p>
    <w:sdt>
      <w:sdtPr>
        <w:rPr>
          <w:rFonts w:asciiTheme="minorHAnsi" w:eastAsiaTheme="minorEastAsia" w:hAnsiTheme="minorHAnsi" w:cstheme="minorBidi"/>
          <w:color w:val="auto"/>
          <w:sz w:val="24"/>
          <w:szCs w:val="24"/>
          <w:lang w:val="en-US" w:eastAsia="ja-JP"/>
        </w:rPr>
        <w:id w:val="-1152211057"/>
        <w:docPartObj>
          <w:docPartGallery w:val="Table of Contents"/>
          <w:docPartUnique/>
        </w:docPartObj>
      </w:sdtPr>
      <w:sdtEndPr>
        <w:rPr>
          <w:b/>
          <w:bCs/>
        </w:rPr>
      </w:sdtEndPr>
      <w:sdtContent>
        <w:p w14:paraId="5075CD38" w14:textId="753DC489" w:rsidR="0008193A" w:rsidRDefault="0008193A">
          <w:pPr>
            <w:pStyle w:val="TOCHeading"/>
          </w:pPr>
          <w:r>
            <w:t>Contents</w:t>
          </w:r>
        </w:p>
        <w:p w14:paraId="0FFB468B" w14:textId="6C7BA186" w:rsidR="00932ED6" w:rsidRDefault="0008193A">
          <w:pPr>
            <w:pStyle w:val="TOC2"/>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83031459" w:history="1">
            <w:r w:rsidR="00932ED6" w:rsidRPr="00F37ED9">
              <w:rPr>
                <w:rStyle w:val="Hyperlink"/>
                <w:noProof/>
              </w:rPr>
              <w:t>Overview of the business plan</w:t>
            </w:r>
            <w:r w:rsidR="00932ED6">
              <w:rPr>
                <w:noProof/>
                <w:webHidden/>
              </w:rPr>
              <w:tab/>
            </w:r>
            <w:r w:rsidR="00932ED6">
              <w:rPr>
                <w:noProof/>
                <w:webHidden/>
              </w:rPr>
              <w:fldChar w:fldCharType="begin"/>
            </w:r>
            <w:r w:rsidR="00932ED6">
              <w:rPr>
                <w:noProof/>
                <w:webHidden/>
              </w:rPr>
              <w:instrText xml:space="preserve"> PAGEREF _Toc183031459 \h </w:instrText>
            </w:r>
            <w:r w:rsidR="00932ED6">
              <w:rPr>
                <w:noProof/>
                <w:webHidden/>
              </w:rPr>
            </w:r>
            <w:r w:rsidR="00932ED6">
              <w:rPr>
                <w:noProof/>
                <w:webHidden/>
              </w:rPr>
              <w:fldChar w:fldCharType="separate"/>
            </w:r>
            <w:r w:rsidR="00932ED6">
              <w:rPr>
                <w:noProof/>
                <w:webHidden/>
              </w:rPr>
              <w:t>3</w:t>
            </w:r>
            <w:r w:rsidR="00932ED6">
              <w:rPr>
                <w:noProof/>
                <w:webHidden/>
              </w:rPr>
              <w:fldChar w:fldCharType="end"/>
            </w:r>
          </w:hyperlink>
        </w:p>
        <w:p w14:paraId="35CDFD51" w14:textId="58463A04" w:rsidR="00932ED6" w:rsidRDefault="00932ED6">
          <w:pPr>
            <w:pStyle w:val="TOC2"/>
            <w:tabs>
              <w:tab w:val="right" w:leader="dot" w:pos="9350"/>
            </w:tabs>
            <w:rPr>
              <w:noProof/>
              <w:kern w:val="2"/>
              <w:lang w:val="en-GB" w:eastAsia="en-GB"/>
              <w14:ligatures w14:val="standardContextual"/>
            </w:rPr>
          </w:pPr>
          <w:hyperlink w:anchor="_Toc183031460" w:history="1">
            <w:r w:rsidRPr="00F37ED9">
              <w:rPr>
                <w:rStyle w:val="Hyperlink"/>
                <w:noProof/>
              </w:rPr>
              <w:t>The legal form of the startup company</w:t>
            </w:r>
            <w:r>
              <w:rPr>
                <w:noProof/>
                <w:webHidden/>
              </w:rPr>
              <w:tab/>
            </w:r>
            <w:r>
              <w:rPr>
                <w:noProof/>
                <w:webHidden/>
              </w:rPr>
              <w:fldChar w:fldCharType="begin"/>
            </w:r>
            <w:r>
              <w:rPr>
                <w:noProof/>
                <w:webHidden/>
              </w:rPr>
              <w:instrText xml:space="preserve"> PAGEREF _Toc183031460 \h </w:instrText>
            </w:r>
            <w:r>
              <w:rPr>
                <w:noProof/>
                <w:webHidden/>
              </w:rPr>
            </w:r>
            <w:r>
              <w:rPr>
                <w:noProof/>
                <w:webHidden/>
              </w:rPr>
              <w:fldChar w:fldCharType="separate"/>
            </w:r>
            <w:r>
              <w:rPr>
                <w:noProof/>
                <w:webHidden/>
              </w:rPr>
              <w:t>3</w:t>
            </w:r>
            <w:r>
              <w:rPr>
                <w:noProof/>
                <w:webHidden/>
              </w:rPr>
              <w:fldChar w:fldCharType="end"/>
            </w:r>
          </w:hyperlink>
        </w:p>
        <w:p w14:paraId="3A7BD675" w14:textId="1CAAAAF6" w:rsidR="00932ED6" w:rsidRDefault="00932ED6">
          <w:pPr>
            <w:pStyle w:val="TOC2"/>
            <w:tabs>
              <w:tab w:val="right" w:leader="dot" w:pos="9350"/>
            </w:tabs>
            <w:rPr>
              <w:noProof/>
              <w:kern w:val="2"/>
              <w:lang w:val="en-GB" w:eastAsia="en-GB"/>
              <w14:ligatures w14:val="standardContextual"/>
            </w:rPr>
          </w:pPr>
          <w:hyperlink w:anchor="_Toc183031461" w:history="1">
            <w:r w:rsidRPr="00F37ED9">
              <w:rPr>
                <w:rStyle w:val="Hyperlink"/>
                <w:noProof/>
              </w:rPr>
              <w:t>SWOT analysis on the business plan</w:t>
            </w:r>
            <w:r>
              <w:rPr>
                <w:noProof/>
                <w:webHidden/>
              </w:rPr>
              <w:tab/>
            </w:r>
            <w:r>
              <w:rPr>
                <w:noProof/>
                <w:webHidden/>
              </w:rPr>
              <w:fldChar w:fldCharType="begin"/>
            </w:r>
            <w:r>
              <w:rPr>
                <w:noProof/>
                <w:webHidden/>
              </w:rPr>
              <w:instrText xml:space="preserve"> PAGEREF _Toc183031461 \h </w:instrText>
            </w:r>
            <w:r>
              <w:rPr>
                <w:noProof/>
                <w:webHidden/>
              </w:rPr>
            </w:r>
            <w:r>
              <w:rPr>
                <w:noProof/>
                <w:webHidden/>
              </w:rPr>
              <w:fldChar w:fldCharType="separate"/>
            </w:r>
            <w:r>
              <w:rPr>
                <w:noProof/>
                <w:webHidden/>
              </w:rPr>
              <w:t>4</w:t>
            </w:r>
            <w:r>
              <w:rPr>
                <w:noProof/>
                <w:webHidden/>
              </w:rPr>
              <w:fldChar w:fldCharType="end"/>
            </w:r>
          </w:hyperlink>
        </w:p>
        <w:p w14:paraId="3BDF0BAA" w14:textId="5946D75F" w:rsidR="00932ED6" w:rsidRDefault="00932ED6">
          <w:pPr>
            <w:pStyle w:val="TOC2"/>
            <w:tabs>
              <w:tab w:val="right" w:leader="dot" w:pos="9350"/>
            </w:tabs>
            <w:rPr>
              <w:noProof/>
              <w:kern w:val="2"/>
              <w:lang w:val="en-GB" w:eastAsia="en-GB"/>
              <w14:ligatures w14:val="standardContextual"/>
            </w:rPr>
          </w:pPr>
          <w:hyperlink w:anchor="_Toc183031462" w:history="1">
            <w:r w:rsidRPr="00F37ED9">
              <w:rPr>
                <w:rStyle w:val="Hyperlink"/>
                <w:rFonts w:eastAsia="Calibri"/>
                <w:noProof/>
              </w:rPr>
              <w:t>Business Tree of the Language Cafe</w:t>
            </w:r>
            <w:r>
              <w:rPr>
                <w:noProof/>
                <w:webHidden/>
              </w:rPr>
              <w:tab/>
            </w:r>
            <w:r>
              <w:rPr>
                <w:noProof/>
                <w:webHidden/>
              </w:rPr>
              <w:fldChar w:fldCharType="begin"/>
            </w:r>
            <w:r>
              <w:rPr>
                <w:noProof/>
                <w:webHidden/>
              </w:rPr>
              <w:instrText xml:space="preserve"> PAGEREF _Toc183031462 \h </w:instrText>
            </w:r>
            <w:r>
              <w:rPr>
                <w:noProof/>
                <w:webHidden/>
              </w:rPr>
            </w:r>
            <w:r>
              <w:rPr>
                <w:noProof/>
                <w:webHidden/>
              </w:rPr>
              <w:fldChar w:fldCharType="separate"/>
            </w:r>
            <w:r>
              <w:rPr>
                <w:noProof/>
                <w:webHidden/>
              </w:rPr>
              <w:t>5</w:t>
            </w:r>
            <w:r>
              <w:rPr>
                <w:noProof/>
                <w:webHidden/>
              </w:rPr>
              <w:fldChar w:fldCharType="end"/>
            </w:r>
          </w:hyperlink>
        </w:p>
        <w:p w14:paraId="76CF4555" w14:textId="4C722BF1" w:rsidR="00932ED6" w:rsidRDefault="00932ED6">
          <w:pPr>
            <w:pStyle w:val="TOC2"/>
            <w:tabs>
              <w:tab w:val="right" w:leader="dot" w:pos="9350"/>
            </w:tabs>
            <w:rPr>
              <w:noProof/>
              <w:kern w:val="2"/>
              <w:lang w:val="en-GB" w:eastAsia="en-GB"/>
              <w14:ligatures w14:val="standardContextual"/>
            </w:rPr>
          </w:pPr>
          <w:hyperlink w:anchor="_Toc183031463" w:history="1">
            <w:r w:rsidRPr="00F37ED9">
              <w:rPr>
                <w:rStyle w:val="Hyperlink"/>
                <w:noProof/>
              </w:rPr>
              <w:t>Marketing</w:t>
            </w:r>
            <w:r>
              <w:rPr>
                <w:noProof/>
                <w:webHidden/>
              </w:rPr>
              <w:tab/>
            </w:r>
            <w:r>
              <w:rPr>
                <w:noProof/>
                <w:webHidden/>
              </w:rPr>
              <w:fldChar w:fldCharType="begin"/>
            </w:r>
            <w:r>
              <w:rPr>
                <w:noProof/>
                <w:webHidden/>
              </w:rPr>
              <w:instrText xml:space="preserve"> PAGEREF _Toc183031463 \h </w:instrText>
            </w:r>
            <w:r>
              <w:rPr>
                <w:noProof/>
                <w:webHidden/>
              </w:rPr>
            </w:r>
            <w:r>
              <w:rPr>
                <w:noProof/>
                <w:webHidden/>
              </w:rPr>
              <w:fldChar w:fldCharType="separate"/>
            </w:r>
            <w:r>
              <w:rPr>
                <w:noProof/>
                <w:webHidden/>
              </w:rPr>
              <w:t>7</w:t>
            </w:r>
            <w:r>
              <w:rPr>
                <w:noProof/>
                <w:webHidden/>
              </w:rPr>
              <w:fldChar w:fldCharType="end"/>
            </w:r>
          </w:hyperlink>
        </w:p>
        <w:p w14:paraId="08A3C026" w14:textId="0C464360" w:rsidR="00932ED6" w:rsidRDefault="00932ED6">
          <w:pPr>
            <w:pStyle w:val="TOC2"/>
            <w:tabs>
              <w:tab w:val="right" w:leader="dot" w:pos="9350"/>
            </w:tabs>
            <w:rPr>
              <w:noProof/>
              <w:kern w:val="2"/>
              <w:lang w:val="en-GB" w:eastAsia="en-GB"/>
              <w14:ligatures w14:val="standardContextual"/>
            </w:rPr>
          </w:pPr>
          <w:hyperlink w:anchor="_Toc183031464" w:history="1">
            <w:r w:rsidRPr="00F37ED9">
              <w:rPr>
                <w:rStyle w:val="Hyperlink"/>
                <w:noProof/>
              </w:rPr>
              <w:t>Estimate of Cash Flow during the first twelve months</w:t>
            </w:r>
            <w:r>
              <w:rPr>
                <w:noProof/>
                <w:webHidden/>
              </w:rPr>
              <w:tab/>
            </w:r>
            <w:r>
              <w:rPr>
                <w:noProof/>
                <w:webHidden/>
              </w:rPr>
              <w:fldChar w:fldCharType="begin"/>
            </w:r>
            <w:r>
              <w:rPr>
                <w:noProof/>
                <w:webHidden/>
              </w:rPr>
              <w:instrText xml:space="preserve"> PAGEREF _Toc183031464 \h </w:instrText>
            </w:r>
            <w:r>
              <w:rPr>
                <w:noProof/>
                <w:webHidden/>
              </w:rPr>
            </w:r>
            <w:r>
              <w:rPr>
                <w:noProof/>
                <w:webHidden/>
              </w:rPr>
              <w:fldChar w:fldCharType="separate"/>
            </w:r>
            <w:r>
              <w:rPr>
                <w:noProof/>
                <w:webHidden/>
              </w:rPr>
              <w:t>8</w:t>
            </w:r>
            <w:r>
              <w:rPr>
                <w:noProof/>
                <w:webHidden/>
              </w:rPr>
              <w:fldChar w:fldCharType="end"/>
            </w:r>
          </w:hyperlink>
        </w:p>
        <w:p w14:paraId="0D0F256F" w14:textId="75438B8F" w:rsidR="00932ED6" w:rsidRDefault="00932ED6">
          <w:pPr>
            <w:pStyle w:val="TOC2"/>
            <w:tabs>
              <w:tab w:val="right" w:leader="dot" w:pos="9350"/>
            </w:tabs>
            <w:rPr>
              <w:noProof/>
              <w:kern w:val="2"/>
              <w:lang w:val="en-GB" w:eastAsia="en-GB"/>
              <w14:ligatures w14:val="standardContextual"/>
            </w:rPr>
          </w:pPr>
          <w:hyperlink w:anchor="_Toc183031465" w:history="1">
            <w:r w:rsidRPr="00F37ED9">
              <w:rPr>
                <w:rStyle w:val="Hyperlink"/>
                <w:noProof/>
              </w:rPr>
              <w:t>Conclusion</w:t>
            </w:r>
            <w:r>
              <w:rPr>
                <w:noProof/>
                <w:webHidden/>
              </w:rPr>
              <w:tab/>
            </w:r>
            <w:r>
              <w:rPr>
                <w:noProof/>
                <w:webHidden/>
              </w:rPr>
              <w:fldChar w:fldCharType="begin"/>
            </w:r>
            <w:r>
              <w:rPr>
                <w:noProof/>
                <w:webHidden/>
              </w:rPr>
              <w:instrText xml:space="preserve"> PAGEREF _Toc183031465 \h </w:instrText>
            </w:r>
            <w:r>
              <w:rPr>
                <w:noProof/>
                <w:webHidden/>
              </w:rPr>
            </w:r>
            <w:r>
              <w:rPr>
                <w:noProof/>
                <w:webHidden/>
              </w:rPr>
              <w:fldChar w:fldCharType="separate"/>
            </w:r>
            <w:r>
              <w:rPr>
                <w:noProof/>
                <w:webHidden/>
              </w:rPr>
              <w:t>9</w:t>
            </w:r>
            <w:r>
              <w:rPr>
                <w:noProof/>
                <w:webHidden/>
              </w:rPr>
              <w:fldChar w:fldCharType="end"/>
            </w:r>
          </w:hyperlink>
        </w:p>
        <w:p w14:paraId="191BCC92" w14:textId="2F021C3E" w:rsidR="00932ED6" w:rsidRDefault="00932ED6">
          <w:pPr>
            <w:pStyle w:val="TOC1"/>
            <w:tabs>
              <w:tab w:val="right" w:leader="dot" w:pos="9350"/>
            </w:tabs>
            <w:rPr>
              <w:noProof/>
              <w:kern w:val="2"/>
              <w:lang w:val="en-GB" w:eastAsia="en-GB"/>
              <w14:ligatures w14:val="standardContextual"/>
            </w:rPr>
          </w:pPr>
          <w:hyperlink w:anchor="_Toc183031466" w:history="1">
            <w:r w:rsidRPr="00F37ED9">
              <w:rPr>
                <w:rStyle w:val="Hyperlink"/>
                <w:noProof/>
                <w:lang w:val="en-GB"/>
              </w:rPr>
              <w:t>References</w:t>
            </w:r>
            <w:r>
              <w:rPr>
                <w:noProof/>
                <w:webHidden/>
              </w:rPr>
              <w:tab/>
            </w:r>
            <w:r>
              <w:rPr>
                <w:noProof/>
                <w:webHidden/>
              </w:rPr>
              <w:fldChar w:fldCharType="begin"/>
            </w:r>
            <w:r>
              <w:rPr>
                <w:noProof/>
                <w:webHidden/>
              </w:rPr>
              <w:instrText xml:space="preserve"> PAGEREF _Toc183031466 \h </w:instrText>
            </w:r>
            <w:r>
              <w:rPr>
                <w:noProof/>
                <w:webHidden/>
              </w:rPr>
            </w:r>
            <w:r>
              <w:rPr>
                <w:noProof/>
                <w:webHidden/>
              </w:rPr>
              <w:fldChar w:fldCharType="separate"/>
            </w:r>
            <w:r>
              <w:rPr>
                <w:noProof/>
                <w:webHidden/>
              </w:rPr>
              <w:t>10</w:t>
            </w:r>
            <w:r>
              <w:rPr>
                <w:noProof/>
                <w:webHidden/>
              </w:rPr>
              <w:fldChar w:fldCharType="end"/>
            </w:r>
          </w:hyperlink>
        </w:p>
        <w:p w14:paraId="524ECE43" w14:textId="5A83CE2F" w:rsidR="0008193A" w:rsidRDefault="0008193A">
          <w:r>
            <w:rPr>
              <w:b/>
              <w:bCs/>
            </w:rPr>
            <w:fldChar w:fldCharType="end"/>
          </w:r>
        </w:p>
      </w:sdtContent>
    </w:sdt>
    <w:p w14:paraId="73F8206E" w14:textId="77777777" w:rsidR="00543AE7" w:rsidRDefault="00543AE7" w:rsidP="292EBF33"/>
    <w:p w14:paraId="6F2C7C29" w14:textId="6FAA5126" w:rsidR="292EBF33" w:rsidRDefault="292EBF33" w:rsidP="292EBF33"/>
    <w:p w14:paraId="49C32113" w14:textId="47363B2A" w:rsidR="292EBF33" w:rsidRDefault="292EBF33" w:rsidP="292EBF33"/>
    <w:p w14:paraId="0AAFC5A7" w14:textId="27670757" w:rsidR="292EBF33" w:rsidRDefault="292EBF33" w:rsidP="292EBF33"/>
    <w:p w14:paraId="6EDAED88" w14:textId="4B625924" w:rsidR="292EBF33" w:rsidRDefault="292EBF33" w:rsidP="292EBF33"/>
    <w:p w14:paraId="2E0E408B" w14:textId="5D06F4F9" w:rsidR="292EBF33" w:rsidRDefault="292EBF33" w:rsidP="292EBF33"/>
    <w:p w14:paraId="446E03A1" w14:textId="1854B990" w:rsidR="292EBF33" w:rsidRDefault="292EBF33" w:rsidP="292EBF33"/>
    <w:p w14:paraId="3943779A" w14:textId="09E7EF2C" w:rsidR="292EBF33" w:rsidRDefault="292EBF33" w:rsidP="292EBF33"/>
    <w:p w14:paraId="65319621" w14:textId="3C3E1644" w:rsidR="292EBF33" w:rsidRDefault="292EBF33" w:rsidP="292EBF33"/>
    <w:p w14:paraId="3B95B609" w14:textId="35894EBD" w:rsidR="292EBF33" w:rsidRDefault="292EBF33" w:rsidP="292EBF33"/>
    <w:p w14:paraId="02D1691F" w14:textId="151AF71C" w:rsidR="292EBF33" w:rsidRDefault="292EBF33" w:rsidP="292EBF33"/>
    <w:p w14:paraId="2EDEBBCE" w14:textId="719F41EF" w:rsidR="292EBF33" w:rsidRDefault="292EBF33" w:rsidP="292EBF33"/>
    <w:p w14:paraId="0A0DA9D4" w14:textId="65365E7E" w:rsidR="292EBF33" w:rsidRDefault="292EBF33" w:rsidP="292EBF33"/>
    <w:p w14:paraId="16525988" w14:textId="00AC8E9D" w:rsidR="292EBF33" w:rsidRDefault="292EBF33" w:rsidP="292EBF33"/>
    <w:p w14:paraId="1DF58D79" w14:textId="14FA9A78" w:rsidR="292EBF33" w:rsidRDefault="292EBF33" w:rsidP="292EBF33"/>
    <w:p w14:paraId="4697E26F" w14:textId="79D8E498" w:rsidR="292EBF33" w:rsidRDefault="292EBF33" w:rsidP="292EBF33"/>
    <w:p w14:paraId="443D73D7" w14:textId="11E0C2AE" w:rsidR="292EBF33" w:rsidRDefault="292EBF33" w:rsidP="292EBF33"/>
    <w:p w14:paraId="32790D3A" w14:textId="77777777" w:rsidR="0008193A" w:rsidRDefault="0008193A" w:rsidP="0008193A">
      <w:pPr>
        <w:pStyle w:val="Normal1"/>
        <w:jc w:val="center"/>
        <w:rPr>
          <w:b/>
          <w:bCs/>
          <w:sz w:val="40"/>
          <w:szCs w:val="40"/>
        </w:rPr>
      </w:pPr>
      <w:bookmarkStart w:id="1" w:name="_Toc182343023"/>
    </w:p>
    <w:p w14:paraId="68FD3645" w14:textId="77777777" w:rsidR="0008193A" w:rsidRPr="00AC5556" w:rsidRDefault="0008193A" w:rsidP="0008193A">
      <w:pPr>
        <w:pStyle w:val="Title"/>
        <w:rPr>
          <w:b/>
          <w:bCs/>
          <w:sz w:val="40"/>
          <w:szCs w:val="40"/>
        </w:rPr>
      </w:pPr>
      <w:r w:rsidRPr="00AC5556">
        <w:t xml:space="preserve">Business Plan – the Language Cafe </w:t>
      </w:r>
    </w:p>
    <w:p w14:paraId="7D61F821" w14:textId="77777777" w:rsidR="0008193A" w:rsidRPr="00AC5556" w:rsidRDefault="0008193A" w:rsidP="292EBF33">
      <w:pPr>
        <w:pStyle w:val="Heading2"/>
      </w:pPr>
    </w:p>
    <w:p w14:paraId="2C6A11C9" w14:textId="0B0012CF" w:rsidR="4BA3FAE5" w:rsidRPr="00AC5556" w:rsidRDefault="00AC5556" w:rsidP="292EBF33">
      <w:pPr>
        <w:pStyle w:val="Heading2"/>
        <w:rPr>
          <w:rFonts w:ascii="Calibri" w:eastAsia="Calibri" w:hAnsi="Calibri" w:cs="Calibri"/>
        </w:rPr>
      </w:pPr>
      <w:bookmarkStart w:id="2" w:name="_Toc183031459"/>
      <w:bookmarkEnd w:id="1"/>
      <w:r>
        <w:t>Overview of the business plan</w:t>
      </w:r>
      <w:bookmarkEnd w:id="2"/>
    </w:p>
    <w:p w14:paraId="7DC9463F" w14:textId="0DAD6B65" w:rsidR="0484B82F" w:rsidRDefault="0484B82F" w:rsidP="00BE2EFB">
      <w:pPr>
        <w:spacing w:before="240" w:after="240"/>
        <w:jc w:val="both"/>
        <w:rPr>
          <w:rFonts w:ascii="Calibri" w:eastAsia="Calibri" w:hAnsi="Calibri" w:cs="Calibri"/>
        </w:rPr>
      </w:pPr>
      <w:r w:rsidRPr="292EBF33">
        <w:rPr>
          <w:rFonts w:ascii="Calibri" w:eastAsia="Calibri" w:hAnsi="Calibri" w:cs="Calibri"/>
        </w:rPr>
        <w:t xml:space="preserve"> The Language Cafe will be special and unique, each of its drinks and pasties based on the cultural traditions of other countries. This café is designed for not only language learners and lovers of culture but also people who are seeking a relaxed place in which to appreciate fine cuisine and drinks. The company offers a multi-sensory experience developed from the integration of various language interaction activities and cultural explorations with different tastes</w:t>
      </w:r>
      <w:r w:rsidR="21E81A34" w:rsidRPr="292EBF33">
        <w:rPr>
          <w:rFonts w:ascii="Calibri" w:eastAsia="Calibri" w:hAnsi="Calibri" w:cs="Calibri"/>
        </w:rPr>
        <w:t>:</w:t>
      </w:r>
    </w:p>
    <w:p w14:paraId="28ACC911" w14:textId="2AD2DB24" w:rsidR="0484B82F" w:rsidRDefault="0484B82F" w:rsidP="292EBF33">
      <w:pPr>
        <w:spacing w:before="240" w:after="240"/>
        <w:rPr>
          <w:rFonts w:ascii="Calibri" w:eastAsia="Calibri" w:hAnsi="Calibri" w:cs="Calibri"/>
          <w:b/>
          <w:bCs/>
        </w:rPr>
      </w:pPr>
      <w:r w:rsidRPr="292EBF33">
        <w:rPr>
          <w:rFonts w:ascii="Calibri" w:eastAsia="Calibri" w:hAnsi="Calibri" w:cs="Calibri"/>
          <w:b/>
          <w:bCs/>
        </w:rPr>
        <w:t>Key Goods and Services</w:t>
      </w:r>
    </w:p>
    <w:p w14:paraId="6674835E" w14:textId="52CC272F" w:rsidR="0484B82F" w:rsidRDefault="0484B82F" w:rsidP="00BE2EFB">
      <w:pPr>
        <w:spacing w:before="240" w:after="240"/>
        <w:jc w:val="both"/>
        <w:rPr>
          <w:rFonts w:ascii="Calibri" w:eastAsia="Calibri" w:hAnsi="Calibri" w:cs="Calibri"/>
        </w:rPr>
      </w:pPr>
      <w:r w:rsidRPr="292EBF33">
        <w:rPr>
          <w:rFonts w:ascii="Calibri" w:eastAsia="Calibri" w:hAnsi="Calibri" w:cs="Calibri"/>
        </w:rPr>
        <w:t>International Drinks Menu: A variety of drinks from all over the world are on offer in our beverage menu.</w:t>
      </w:r>
    </w:p>
    <w:p w14:paraId="16AC027B" w14:textId="49232FA6" w:rsidR="0484B82F" w:rsidRDefault="0484B82F" w:rsidP="00BE2EFB">
      <w:pPr>
        <w:pStyle w:val="ListParagraph"/>
        <w:numPr>
          <w:ilvl w:val="0"/>
          <w:numId w:val="1"/>
        </w:numPr>
        <w:spacing w:before="240" w:after="240"/>
        <w:jc w:val="both"/>
        <w:rPr>
          <w:rFonts w:ascii="Calibri" w:eastAsia="Calibri" w:hAnsi="Calibri" w:cs="Calibri"/>
        </w:rPr>
      </w:pPr>
      <w:r w:rsidRPr="292EBF33">
        <w:rPr>
          <w:rFonts w:ascii="Calibri" w:eastAsia="Calibri" w:hAnsi="Calibri" w:cs="Calibri"/>
        </w:rPr>
        <w:t>Italian espresso and cappuccinos</w:t>
      </w:r>
    </w:p>
    <w:p w14:paraId="3758BEB3" w14:textId="130C678E" w:rsidR="0484B82F" w:rsidRDefault="0484B82F" w:rsidP="00BE2EFB">
      <w:pPr>
        <w:pStyle w:val="ListParagraph"/>
        <w:numPr>
          <w:ilvl w:val="0"/>
          <w:numId w:val="1"/>
        </w:numPr>
        <w:spacing w:before="240" w:after="240"/>
        <w:jc w:val="both"/>
        <w:rPr>
          <w:rFonts w:ascii="Calibri" w:eastAsia="Calibri" w:hAnsi="Calibri" w:cs="Calibri"/>
        </w:rPr>
      </w:pPr>
      <w:r w:rsidRPr="292EBF33">
        <w:rPr>
          <w:rFonts w:ascii="Calibri" w:eastAsia="Calibri" w:hAnsi="Calibri" w:cs="Calibri"/>
        </w:rPr>
        <w:t>Turkish Coffee Coming from Turkey</w:t>
      </w:r>
    </w:p>
    <w:p w14:paraId="09E3F1F7" w14:textId="70325A85" w:rsidR="0484B82F" w:rsidRDefault="0484B82F" w:rsidP="00BE2EFB">
      <w:pPr>
        <w:pStyle w:val="ListParagraph"/>
        <w:numPr>
          <w:ilvl w:val="0"/>
          <w:numId w:val="1"/>
        </w:numPr>
        <w:spacing w:before="240" w:after="240"/>
        <w:jc w:val="both"/>
        <w:rPr>
          <w:rFonts w:ascii="Calibri" w:eastAsia="Calibri" w:hAnsi="Calibri" w:cs="Calibri"/>
        </w:rPr>
      </w:pPr>
      <w:r w:rsidRPr="292EBF33">
        <w:rPr>
          <w:rFonts w:ascii="Calibri" w:eastAsia="Calibri" w:hAnsi="Calibri" w:cs="Calibri"/>
        </w:rPr>
        <w:t>Taiwanese bubble tea</w:t>
      </w:r>
    </w:p>
    <w:p w14:paraId="1219C1C1" w14:textId="6DAE59BB" w:rsidR="0484B82F" w:rsidRDefault="0484B82F" w:rsidP="00BE2EFB">
      <w:pPr>
        <w:pStyle w:val="ListParagraph"/>
        <w:numPr>
          <w:ilvl w:val="0"/>
          <w:numId w:val="1"/>
        </w:numPr>
        <w:spacing w:before="240" w:after="240"/>
        <w:jc w:val="both"/>
        <w:rPr>
          <w:rFonts w:ascii="Calibri" w:eastAsia="Calibri" w:hAnsi="Calibri" w:cs="Calibri"/>
        </w:rPr>
      </w:pPr>
      <w:r w:rsidRPr="292EBF33">
        <w:rPr>
          <w:rFonts w:ascii="Calibri" w:eastAsia="Calibri" w:hAnsi="Calibri" w:cs="Calibri"/>
        </w:rPr>
        <w:t>Indian Chai Lattes</w:t>
      </w:r>
    </w:p>
    <w:p w14:paraId="5A131870" w14:textId="54255713" w:rsidR="0484B82F" w:rsidRDefault="0484B82F" w:rsidP="00BE2EFB">
      <w:pPr>
        <w:pStyle w:val="ListParagraph"/>
        <w:numPr>
          <w:ilvl w:val="0"/>
          <w:numId w:val="1"/>
        </w:numPr>
        <w:spacing w:before="240" w:after="240"/>
        <w:jc w:val="both"/>
        <w:rPr>
          <w:rFonts w:ascii="Calibri" w:eastAsia="Calibri" w:hAnsi="Calibri" w:cs="Calibri"/>
        </w:rPr>
      </w:pPr>
      <w:r w:rsidRPr="292EBF33">
        <w:rPr>
          <w:rFonts w:ascii="Calibri" w:eastAsia="Calibri" w:hAnsi="Calibri" w:cs="Calibri"/>
        </w:rPr>
        <w:t>Argentina's yerba mate</w:t>
      </w:r>
    </w:p>
    <w:p w14:paraId="17A1DE47" w14:textId="29B9633A" w:rsidR="0484B82F" w:rsidRDefault="0484B82F" w:rsidP="00BE2EFB">
      <w:pPr>
        <w:pStyle w:val="ListParagraph"/>
        <w:numPr>
          <w:ilvl w:val="0"/>
          <w:numId w:val="1"/>
        </w:numPr>
        <w:spacing w:before="240" w:after="240"/>
        <w:jc w:val="both"/>
        <w:rPr>
          <w:rFonts w:ascii="Calibri" w:eastAsia="Calibri" w:hAnsi="Calibri" w:cs="Calibri"/>
        </w:rPr>
      </w:pPr>
      <w:r w:rsidRPr="292EBF33">
        <w:rPr>
          <w:rFonts w:ascii="Calibri" w:eastAsia="Calibri" w:hAnsi="Calibri" w:cs="Calibri"/>
        </w:rPr>
        <w:t>Japanese matcha lattes</w:t>
      </w:r>
    </w:p>
    <w:p w14:paraId="0F43BB57" w14:textId="12DDB48E" w:rsidR="0484B82F" w:rsidRDefault="0484B82F" w:rsidP="00BE2EFB">
      <w:pPr>
        <w:pStyle w:val="ListParagraph"/>
        <w:numPr>
          <w:ilvl w:val="0"/>
          <w:numId w:val="1"/>
        </w:numPr>
        <w:spacing w:before="240" w:after="240"/>
        <w:jc w:val="both"/>
        <w:rPr>
          <w:rFonts w:ascii="Calibri" w:eastAsia="Calibri" w:hAnsi="Calibri" w:cs="Calibri"/>
        </w:rPr>
      </w:pPr>
      <w:r w:rsidRPr="292EBF33">
        <w:rPr>
          <w:rFonts w:ascii="Calibri" w:eastAsia="Calibri" w:hAnsi="Calibri" w:cs="Calibri"/>
        </w:rPr>
        <w:t xml:space="preserve">Cakes and Patisseries: Cakes and pastries from all over the world </w:t>
      </w:r>
    </w:p>
    <w:p w14:paraId="3A516B0D" w14:textId="55F6E988" w:rsidR="75E8F1DE" w:rsidRPr="00AC5556" w:rsidRDefault="75E8F1DE" w:rsidP="292EBF33">
      <w:pPr>
        <w:pStyle w:val="Heading2"/>
      </w:pPr>
      <w:bookmarkStart w:id="3" w:name="_Toc182343024"/>
      <w:bookmarkStart w:id="4" w:name="_Toc183031460"/>
      <w:r w:rsidRPr="00AC5556">
        <w:t>The legal form of the startup company</w:t>
      </w:r>
      <w:bookmarkEnd w:id="3"/>
      <w:bookmarkEnd w:id="4"/>
    </w:p>
    <w:p w14:paraId="5A1E9350" w14:textId="7F0BB931" w:rsidR="75E8F1DE" w:rsidRDefault="75E8F1DE" w:rsidP="00BE2EFB">
      <w:pPr>
        <w:spacing w:before="240" w:after="240"/>
        <w:jc w:val="both"/>
        <w:rPr>
          <w:rFonts w:ascii="Calibri" w:eastAsia="Calibri" w:hAnsi="Calibri" w:cs="Calibri"/>
        </w:rPr>
      </w:pPr>
      <w:r w:rsidRPr="292EBF33">
        <w:rPr>
          <w:rFonts w:ascii="Calibri" w:eastAsia="Calibri" w:hAnsi="Calibri" w:cs="Calibri"/>
        </w:rPr>
        <w:t>A private limited company will be the form in which this company was legally registered. The Limited company form offers protection from debts. The personal assets of the owner or owners are protected. Besides, this legal system has the advantage that it allows for small investors to participate in financing. During this year, income from these activities will also in part be necessary for operating revenues. So as the cafe expands, this will also create flexibility in areas such as handling payments overseas and growing the company overall</w:t>
      </w:r>
      <w:sdt>
        <w:sdtPr>
          <w:rPr>
            <w:rFonts w:ascii="Calibri" w:eastAsia="Calibri" w:hAnsi="Calibri" w:cs="Calibri"/>
          </w:rPr>
          <w:id w:val="2051260316"/>
          <w:citation/>
        </w:sdtPr>
        <w:sdtEndPr/>
        <w:sdtContent>
          <w:r w:rsidR="00BD271E">
            <w:rPr>
              <w:rFonts w:ascii="Calibri" w:eastAsia="Calibri" w:hAnsi="Calibri" w:cs="Calibri"/>
            </w:rPr>
            <w:fldChar w:fldCharType="begin"/>
          </w:r>
          <w:r w:rsidR="00BD271E">
            <w:rPr>
              <w:rFonts w:ascii="Calibri" w:eastAsia="Calibri" w:hAnsi="Calibri" w:cs="Calibri"/>
              <w:lang w:val="en-GB"/>
            </w:rPr>
            <w:instrText xml:space="preserve"> CITATION Edw24 \l 2057 </w:instrText>
          </w:r>
          <w:r w:rsidR="00BD271E">
            <w:rPr>
              <w:rFonts w:ascii="Calibri" w:eastAsia="Calibri" w:hAnsi="Calibri" w:cs="Calibri"/>
            </w:rPr>
            <w:fldChar w:fldCharType="separate"/>
          </w:r>
          <w:r w:rsidR="00932ED6">
            <w:rPr>
              <w:rFonts w:ascii="Calibri" w:eastAsia="Calibri" w:hAnsi="Calibri" w:cs="Calibri"/>
              <w:noProof/>
              <w:lang w:val="en-GB"/>
            </w:rPr>
            <w:t xml:space="preserve"> </w:t>
          </w:r>
          <w:r w:rsidR="00932ED6" w:rsidRPr="00932ED6">
            <w:rPr>
              <w:rFonts w:ascii="Calibri" w:eastAsia="Calibri" w:hAnsi="Calibri" w:cs="Calibri"/>
              <w:noProof/>
              <w:lang w:val="en-GB"/>
            </w:rPr>
            <w:t>(Edwards, n.d.)</w:t>
          </w:r>
          <w:r w:rsidR="00BD271E">
            <w:rPr>
              <w:rFonts w:ascii="Calibri" w:eastAsia="Calibri" w:hAnsi="Calibri" w:cs="Calibri"/>
            </w:rPr>
            <w:fldChar w:fldCharType="end"/>
          </w:r>
        </w:sdtContent>
      </w:sdt>
      <w:r w:rsidR="009E7AB5">
        <w:rPr>
          <w:rFonts w:ascii="Calibri" w:eastAsia="Calibri" w:hAnsi="Calibri" w:cs="Calibri"/>
        </w:rPr>
        <w:t>.y</w:t>
      </w:r>
    </w:p>
    <w:p w14:paraId="0F5E2DBC" w14:textId="4BF28754" w:rsidR="75E8F1DE" w:rsidRDefault="75E8F1DE" w:rsidP="00BE2EFB">
      <w:pPr>
        <w:spacing w:before="240" w:after="240"/>
        <w:jc w:val="both"/>
        <w:rPr>
          <w:rFonts w:ascii="Calibri" w:eastAsia="Calibri" w:hAnsi="Calibri" w:cs="Calibri"/>
        </w:rPr>
      </w:pPr>
      <w:r w:rsidRPr="292EBF33">
        <w:rPr>
          <w:rFonts w:ascii="Calibri" w:eastAsia="Calibri" w:hAnsi="Calibri" w:cs="Calibri"/>
        </w:rPr>
        <w:lastRenderedPageBreak/>
        <w:t>Ownership</w:t>
      </w:r>
      <w:r w:rsidR="009E7AB5">
        <w:rPr>
          <w:rFonts w:ascii="Calibri" w:eastAsia="Calibri" w:hAnsi="Calibri" w:cs="Calibri"/>
        </w:rPr>
        <w:t>: Ownership will be shared equally</w:t>
      </w:r>
      <w:r w:rsidRPr="292EBF33">
        <w:rPr>
          <w:rFonts w:ascii="Calibri" w:eastAsia="Calibri" w:hAnsi="Calibri" w:cs="Calibri"/>
        </w:rPr>
        <w:t xml:space="preserve">. As </w:t>
      </w:r>
      <w:r w:rsidR="009E7AB5">
        <w:rPr>
          <w:rFonts w:ascii="Calibri" w:eastAsia="Calibri" w:hAnsi="Calibri" w:cs="Calibri"/>
        </w:rPr>
        <w:t xml:space="preserve">the </w:t>
      </w:r>
      <w:r w:rsidRPr="292EBF33">
        <w:rPr>
          <w:rFonts w:ascii="Calibri" w:eastAsia="Calibri" w:hAnsi="Calibri" w:cs="Calibri"/>
        </w:rPr>
        <w:t xml:space="preserve">owner, </w:t>
      </w:r>
      <w:r w:rsidR="009E7AB5">
        <w:rPr>
          <w:rFonts w:ascii="Calibri" w:eastAsia="Calibri" w:hAnsi="Calibri" w:cs="Calibri"/>
        </w:rPr>
        <w:t>I</w:t>
      </w:r>
      <w:r w:rsidRPr="292EBF33">
        <w:rPr>
          <w:rFonts w:ascii="Calibri" w:eastAsia="Calibri" w:hAnsi="Calibri" w:cs="Calibri"/>
        </w:rPr>
        <w:t xml:space="preserve"> will be responsible for staffing, similar to marketing, finance and day-to-day activity.</w:t>
      </w:r>
    </w:p>
    <w:p w14:paraId="1C283D51" w14:textId="41ED6367" w:rsidR="75E8F1DE" w:rsidRDefault="75E8F1DE" w:rsidP="00BE2EFB">
      <w:pPr>
        <w:spacing w:before="240" w:after="240"/>
        <w:jc w:val="both"/>
        <w:rPr>
          <w:rFonts w:ascii="Calibri" w:eastAsia="Calibri" w:hAnsi="Calibri" w:cs="Calibri"/>
        </w:rPr>
      </w:pPr>
      <w:r w:rsidRPr="292EBF33">
        <w:rPr>
          <w:rFonts w:ascii="Calibri" w:eastAsia="Calibri" w:hAnsi="Calibri" w:cs="Calibri"/>
        </w:rPr>
        <w:t>Licenses and permissions: The company will need a number of licenses and permissions, such as:</w:t>
      </w:r>
    </w:p>
    <w:p w14:paraId="78AC4BF6" w14:textId="7BFE4C45" w:rsidR="75E8F1DE" w:rsidRDefault="75E8F1DE" w:rsidP="00BE2EFB">
      <w:pPr>
        <w:pStyle w:val="ListParagraph"/>
        <w:numPr>
          <w:ilvl w:val="0"/>
          <w:numId w:val="2"/>
        </w:numPr>
        <w:spacing w:before="240" w:after="240"/>
        <w:jc w:val="both"/>
        <w:rPr>
          <w:rFonts w:ascii="Calibri" w:eastAsia="Calibri" w:hAnsi="Calibri" w:cs="Calibri"/>
        </w:rPr>
      </w:pPr>
      <w:r w:rsidRPr="292EBF33">
        <w:rPr>
          <w:rFonts w:ascii="Calibri" w:eastAsia="Calibri" w:hAnsi="Calibri" w:cs="Calibri"/>
        </w:rPr>
        <w:t>License for food and drinks</w:t>
      </w:r>
    </w:p>
    <w:p w14:paraId="5B5F421D" w14:textId="5EEF4F93" w:rsidR="75E8F1DE" w:rsidRDefault="75E8F1DE" w:rsidP="00BE2EFB">
      <w:pPr>
        <w:pStyle w:val="ListParagraph"/>
        <w:numPr>
          <w:ilvl w:val="0"/>
          <w:numId w:val="2"/>
        </w:numPr>
        <w:spacing w:before="240" w:after="240"/>
        <w:jc w:val="both"/>
        <w:rPr>
          <w:rFonts w:ascii="Calibri" w:eastAsia="Calibri" w:hAnsi="Calibri" w:cs="Calibri"/>
        </w:rPr>
      </w:pPr>
      <w:r w:rsidRPr="292EBF33">
        <w:rPr>
          <w:rFonts w:ascii="Calibri" w:eastAsia="Calibri" w:hAnsi="Calibri" w:cs="Calibri"/>
        </w:rPr>
        <w:t>Certifications in health and safety</w:t>
      </w:r>
    </w:p>
    <w:p w14:paraId="0B6B5E4B" w14:textId="6A5078B0" w:rsidR="75E8F1DE" w:rsidRDefault="75E8F1DE" w:rsidP="00BE2EFB">
      <w:pPr>
        <w:pStyle w:val="ListParagraph"/>
        <w:numPr>
          <w:ilvl w:val="0"/>
          <w:numId w:val="2"/>
        </w:numPr>
        <w:spacing w:before="240" w:after="240"/>
        <w:jc w:val="both"/>
        <w:rPr>
          <w:rFonts w:ascii="Calibri" w:eastAsia="Calibri" w:hAnsi="Calibri" w:cs="Calibri"/>
        </w:rPr>
      </w:pPr>
      <w:r w:rsidRPr="292EBF33">
        <w:rPr>
          <w:rFonts w:ascii="Calibri" w:eastAsia="Calibri" w:hAnsi="Calibri" w:cs="Calibri"/>
        </w:rPr>
        <w:t xml:space="preserve">Music </w:t>
      </w:r>
      <w:r w:rsidR="38ED5136" w:rsidRPr="292EBF33">
        <w:rPr>
          <w:rFonts w:ascii="Calibri" w:eastAsia="Calibri" w:hAnsi="Calibri" w:cs="Calibri"/>
        </w:rPr>
        <w:t>license</w:t>
      </w:r>
      <w:r w:rsidRPr="292EBF33">
        <w:rPr>
          <w:rFonts w:ascii="Calibri" w:eastAsia="Calibri" w:hAnsi="Calibri" w:cs="Calibri"/>
        </w:rPr>
        <w:t xml:space="preserve"> (if the cafe is playing music)</w:t>
      </w:r>
    </w:p>
    <w:p w14:paraId="70961060" w14:textId="18D3A5B5" w:rsidR="75E8F1DE" w:rsidRDefault="75E8F1DE" w:rsidP="00BE2EFB">
      <w:pPr>
        <w:pStyle w:val="ListParagraph"/>
        <w:numPr>
          <w:ilvl w:val="0"/>
          <w:numId w:val="2"/>
        </w:numPr>
        <w:spacing w:before="240" w:after="240"/>
        <w:jc w:val="both"/>
        <w:rPr>
          <w:rFonts w:ascii="Calibri" w:eastAsia="Calibri" w:hAnsi="Calibri" w:cs="Calibri"/>
        </w:rPr>
      </w:pPr>
      <w:r w:rsidRPr="292EBF33">
        <w:rPr>
          <w:rFonts w:ascii="Calibri" w:eastAsia="Calibri" w:hAnsi="Calibri" w:cs="Calibri"/>
        </w:rPr>
        <w:t>Registration as a business These will ensure that the company complies with laws and regulations, as well as providing safeguards for both customers and employees.</w:t>
      </w:r>
    </w:p>
    <w:p w14:paraId="28187D95" w14:textId="31FF8137" w:rsidR="4782FBAE" w:rsidRDefault="4782FBAE" w:rsidP="00BE2EFB">
      <w:pPr>
        <w:spacing w:before="240" w:after="240"/>
        <w:jc w:val="both"/>
      </w:pPr>
      <w:r w:rsidRPr="292EBF33">
        <w:rPr>
          <w:rFonts w:ascii="Calibri" w:eastAsia="Calibri" w:hAnsi="Calibri" w:cs="Calibri"/>
        </w:rPr>
        <w:t xml:space="preserve">At the Cafe, there will only be a small, highly committed team. Technologies of all description </w:t>
      </w:r>
      <w:r w:rsidR="009E7AB5">
        <w:rPr>
          <w:rFonts w:ascii="Calibri" w:eastAsia="Calibri" w:hAnsi="Calibri" w:cs="Calibri"/>
        </w:rPr>
        <w:t>, I</w:t>
      </w:r>
      <w:r w:rsidRPr="292EBF33">
        <w:rPr>
          <w:rFonts w:ascii="Calibri" w:eastAsia="Calibri" w:hAnsi="Calibri" w:cs="Calibri"/>
        </w:rPr>
        <w:t xml:space="preserve"> will be involved in managing the full spectrum significant enterprise functions </w:t>
      </w:r>
      <w:r w:rsidR="009E7AB5">
        <w:rPr>
          <w:rFonts w:ascii="Calibri" w:eastAsia="Calibri" w:hAnsi="Calibri" w:cs="Calibri"/>
        </w:rPr>
        <w:t>myself</w:t>
      </w:r>
      <w:r w:rsidRPr="292EBF33">
        <w:rPr>
          <w:rFonts w:ascii="Calibri" w:eastAsia="Calibri" w:hAnsi="Calibri" w:cs="Calibri"/>
        </w:rPr>
        <w:t xml:space="preserve">-including marketing, finance and business strategy. </w:t>
      </w:r>
      <w:r w:rsidR="0C7F530D" w:rsidRPr="292EBF33">
        <w:rPr>
          <w:rFonts w:ascii="Calibri" w:eastAsia="Calibri" w:hAnsi="Calibri" w:cs="Calibri"/>
        </w:rPr>
        <w:t xml:space="preserve">I </w:t>
      </w:r>
      <w:r w:rsidRPr="292EBF33">
        <w:rPr>
          <w:rFonts w:ascii="Calibri" w:eastAsia="Calibri" w:hAnsi="Calibri" w:cs="Calibri"/>
        </w:rPr>
        <w:t xml:space="preserve">will also supervise contacts with vendors, as well as possible partners: for </w:t>
      </w:r>
      <w:r w:rsidR="19AF32B0" w:rsidRPr="292EBF33">
        <w:rPr>
          <w:rFonts w:ascii="Calibri" w:eastAsia="Calibri" w:hAnsi="Calibri" w:cs="Calibri"/>
        </w:rPr>
        <w:t>example,</w:t>
      </w:r>
      <w:r w:rsidRPr="292EBF33">
        <w:rPr>
          <w:rFonts w:ascii="Calibri" w:eastAsia="Calibri" w:hAnsi="Calibri" w:cs="Calibri"/>
        </w:rPr>
        <w:t xml:space="preserve"> language schools and cultural institutions. All kinds of people will be doing whatever needs to be done at </w:t>
      </w:r>
      <w:r w:rsidR="009E7AB5">
        <w:rPr>
          <w:rFonts w:ascii="Calibri" w:eastAsia="Calibri" w:hAnsi="Calibri" w:cs="Calibri"/>
        </w:rPr>
        <w:t xml:space="preserve">my </w:t>
      </w:r>
      <w:r w:rsidRPr="292EBF33">
        <w:rPr>
          <w:rFonts w:ascii="Calibri" w:eastAsia="Calibri" w:hAnsi="Calibri" w:cs="Calibri"/>
        </w:rPr>
        <w:t>café, which is primarily designed to provide foreigners with the opportunity to meet other like-minded folks</w:t>
      </w:r>
      <w:sdt>
        <w:sdtPr>
          <w:rPr>
            <w:rFonts w:ascii="Calibri" w:eastAsia="Calibri" w:hAnsi="Calibri" w:cs="Calibri"/>
          </w:rPr>
          <w:id w:val="1481507684"/>
          <w:citation/>
        </w:sdtPr>
        <w:sdtEndPr/>
        <w:sdtContent>
          <w:r w:rsidR="00E40D64">
            <w:rPr>
              <w:rFonts w:ascii="Calibri" w:eastAsia="Calibri" w:hAnsi="Calibri" w:cs="Calibri"/>
            </w:rPr>
            <w:fldChar w:fldCharType="begin"/>
          </w:r>
          <w:r w:rsidR="00E40D64">
            <w:rPr>
              <w:rFonts w:ascii="Calibri" w:eastAsia="Calibri" w:hAnsi="Calibri" w:cs="Calibri"/>
              <w:lang w:val="en-GB"/>
            </w:rPr>
            <w:instrText xml:space="preserve"> CITATION How241 \l 2057 </w:instrText>
          </w:r>
          <w:r w:rsidR="00E40D64">
            <w:rPr>
              <w:rFonts w:ascii="Calibri" w:eastAsia="Calibri" w:hAnsi="Calibri" w:cs="Calibri"/>
            </w:rPr>
            <w:fldChar w:fldCharType="separate"/>
          </w:r>
          <w:r w:rsidR="00932ED6">
            <w:rPr>
              <w:rFonts w:ascii="Calibri" w:eastAsia="Calibri" w:hAnsi="Calibri" w:cs="Calibri"/>
              <w:noProof/>
              <w:lang w:val="en-GB"/>
            </w:rPr>
            <w:t xml:space="preserve"> </w:t>
          </w:r>
          <w:r w:rsidR="00932ED6" w:rsidRPr="00932ED6">
            <w:rPr>
              <w:rFonts w:ascii="Calibri" w:eastAsia="Calibri" w:hAnsi="Calibri" w:cs="Calibri"/>
              <w:noProof/>
              <w:lang w:val="en-GB"/>
            </w:rPr>
            <w:t>(How to Start a Startup, n.d.)</w:t>
          </w:r>
          <w:r w:rsidR="00E40D64">
            <w:rPr>
              <w:rFonts w:ascii="Calibri" w:eastAsia="Calibri" w:hAnsi="Calibri" w:cs="Calibri"/>
            </w:rPr>
            <w:fldChar w:fldCharType="end"/>
          </w:r>
        </w:sdtContent>
      </w:sdt>
      <w:r w:rsidR="00766CCA">
        <w:rPr>
          <w:rFonts w:ascii="Calibri" w:eastAsia="Calibri" w:hAnsi="Calibri" w:cs="Calibri"/>
        </w:rPr>
        <w:t>.</w:t>
      </w:r>
    </w:p>
    <w:p w14:paraId="27201BD4" w14:textId="4AF1A8FD" w:rsidR="302B1A02" w:rsidRDefault="302B1A02" w:rsidP="00BE2EFB">
      <w:pPr>
        <w:spacing w:before="240" w:after="240"/>
        <w:jc w:val="both"/>
        <w:rPr>
          <w:rFonts w:ascii="Calibri" w:eastAsia="Calibri" w:hAnsi="Calibri" w:cs="Calibri"/>
        </w:rPr>
      </w:pPr>
      <w:r w:rsidRPr="292EBF33">
        <w:rPr>
          <w:rFonts w:ascii="Calibri" w:eastAsia="Calibri" w:hAnsi="Calibri" w:cs="Calibri"/>
        </w:rPr>
        <w:t>The company will hire a professional accountant as an outside service, which will sort out payroll, tax returns and financial statements while ensuring compliance with UK tax laws. For help with contracts, protecting of intellectual property, or other legal issues that arise as the firm expands, a legal counsel will also be brought in. The café might also employ marketing people to help it grow its online profile and run targeted adverts promoting its events and special offers.</w:t>
      </w:r>
    </w:p>
    <w:p w14:paraId="4C8845C1" w14:textId="244AA5CF" w:rsidR="302B1A02" w:rsidRDefault="302B1A02" w:rsidP="292EBF33">
      <w:pPr>
        <w:pStyle w:val="Heading2"/>
      </w:pPr>
      <w:bookmarkStart w:id="5" w:name="_Toc182343025"/>
      <w:bookmarkStart w:id="6" w:name="_Toc183031461"/>
      <w:r w:rsidRPr="00AC5556">
        <w:t>SWOT analysis on the business plan</w:t>
      </w:r>
      <w:bookmarkEnd w:id="5"/>
      <w:bookmarkEnd w:id="6"/>
      <w:r w:rsidRPr="00AC5556">
        <w:t xml:space="preserve"> </w:t>
      </w:r>
    </w:p>
    <w:p w14:paraId="4E788FC1" w14:textId="77777777" w:rsidR="00AC5556" w:rsidRPr="00AC5556" w:rsidRDefault="00AC5556" w:rsidP="00BE2EFB">
      <w:pPr>
        <w:jc w:val="both"/>
        <w:rPr>
          <w:rFonts w:ascii="Calibri" w:hAnsi="Calibri" w:cs="Calibri"/>
          <w:b/>
          <w:bCs/>
          <w:lang w:val="en-GB"/>
        </w:rPr>
      </w:pPr>
      <w:r w:rsidRPr="00AC5556">
        <w:rPr>
          <w:rFonts w:ascii="Calibri" w:hAnsi="Calibri" w:cs="Calibri"/>
          <w:b/>
          <w:bCs/>
          <w:lang w:val="en-GB"/>
        </w:rPr>
        <w:t>Strengths</w:t>
      </w:r>
    </w:p>
    <w:p w14:paraId="79DF1324" w14:textId="22E0A0D8" w:rsidR="00AC5556" w:rsidRPr="00AC5556" w:rsidRDefault="00AC5556" w:rsidP="00BE2EFB">
      <w:pPr>
        <w:jc w:val="both"/>
        <w:rPr>
          <w:rFonts w:ascii="Calibri" w:hAnsi="Calibri" w:cs="Calibri"/>
          <w:lang w:val="en-GB"/>
        </w:rPr>
      </w:pPr>
      <w:r w:rsidRPr="00AC5556">
        <w:rPr>
          <w:rFonts w:ascii="Calibri" w:hAnsi="Calibri" w:cs="Calibri"/>
          <w:lang w:val="en-GB"/>
        </w:rPr>
        <w:t>The language cafe is famous as a place to receive first-class language instruction, which is based on the kind and direction of your customer. A team of skilful, experienced teachers stands behind its programs and ensures their continued success. Its practical advantage, meanwhile, is that the business has an enthusiastic clientele with feedback that supports and promotes it. Language Cafe is further able to offer something distinct from other firms in its field by supplying tailored answers rather than just general help</w:t>
      </w:r>
      <w:r>
        <w:rPr>
          <w:rFonts w:ascii="Calibri" w:hAnsi="Calibri" w:cs="Calibri"/>
          <w:lang w:val="en-GB"/>
        </w:rPr>
        <w:t xml:space="preserve"> </w:t>
      </w:r>
      <w:r w:rsidRPr="00AC5556">
        <w:rPr>
          <w:rFonts w:ascii="Calibri" w:hAnsi="Calibri" w:cs="Calibri"/>
          <w:lang w:val="en-GB"/>
        </w:rPr>
        <w:t>corporate language instruction for example</w:t>
      </w:r>
      <w:sdt>
        <w:sdtPr>
          <w:rPr>
            <w:rFonts w:ascii="Calibri" w:hAnsi="Calibri" w:cs="Calibri"/>
            <w:lang w:val="en-GB"/>
          </w:rPr>
          <w:id w:val="2105691138"/>
          <w:citation/>
        </w:sdtPr>
        <w:sdtEndPr/>
        <w:sdtContent>
          <w:r w:rsidR="00932ED6">
            <w:rPr>
              <w:rFonts w:ascii="Calibri" w:hAnsi="Calibri" w:cs="Calibri"/>
              <w:lang w:val="en-GB"/>
            </w:rPr>
            <w:fldChar w:fldCharType="begin"/>
          </w:r>
          <w:r w:rsidR="00932ED6">
            <w:rPr>
              <w:rFonts w:ascii="Calibri" w:hAnsi="Calibri" w:cs="Calibri"/>
              <w:lang w:val="en-GB"/>
            </w:rPr>
            <w:instrText xml:space="preserve"> CITATION SWO245 \l 2057 </w:instrText>
          </w:r>
          <w:r w:rsidR="00932ED6">
            <w:rPr>
              <w:rFonts w:ascii="Calibri" w:hAnsi="Calibri" w:cs="Calibri"/>
              <w:lang w:val="en-GB"/>
            </w:rPr>
            <w:fldChar w:fldCharType="separate"/>
          </w:r>
          <w:r w:rsidR="00932ED6">
            <w:rPr>
              <w:rFonts w:ascii="Calibri" w:hAnsi="Calibri" w:cs="Calibri"/>
              <w:noProof/>
              <w:lang w:val="en-GB"/>
            </w:rPr>
            <w:t xml:space="preserve"> </w:t>
          </w:r>
          <w:r w:rsidR="00932ED6" w:rsidRPr="00932ED6">
            <w:rPr>
              <w:rFonts w:ascii="Calibri" w:hAnsi="Calibri" w:cs="Calibri"/>
              <w:noProof/>
              <w:lang w:val="en-GB"/>
            </w:rPr>
            <w:t>(SWOT Analysis: Discover New Opportunities, Manage and Eliminate Threats, n.d.)</w:t>
          </w:r>
          <w:r w:rsidR="00932ED6">
            <w:rPr>
              <w:rFonts w:ascii="Calibri" w:hAnsi="Calibri" w:cs="Calibri"/>
              <w:lang w:val="en-GB"/>
            </w:rPr>
            <w:fldChar w:fldCharType="end"/>
          </w:r>
        </w:sdtContent>
      </w:sdt>
      <w:r w:rsidR="00932ED6">
        <w:rPr>
          <w:rFonts w:ascii="Calibri" w:hAnsi="Calibri" w:cs="Calibri"/>
          <w:lang w:val="en-GB"/>
        </w:rPr>
        <w:t>.</w:t>
      </w:r>
    </w:p>
    <w:p w14:paraId="7DEE375F" w14:textId="223B0956" w:rsidR="00AC5556" w:rsidRPr="00AC5556" w:rsidRDefault="00AC5556" w:rsidP="00BE2EFB">
      <w:pPr>
        <w:jc w:val="both"/>
        <w:rPr>
          <w:rFonts w:ascii="Calibri" w:hAnsi="Calibri" w:cs="Calibri"/>
          <w:b/>
          <w:bCs/>
          <w:lang w:val="en-GB"/>
        </w:rPr>
      </w:pPr>
      <w:r w:rsidRPr="00AC5556">
        <w:rPr>
          <w:rFonts w:ascii="Calibri" w:hAnsi="Calibri" w:cs="Calibri"/>
          <w:b/>
          <w:bCs/>
          <w:lang w:val="en-GB"/>
        </w:rPr>
        <w:t>Weaknesses</w:t>
      </w:r>
    </w:p>
    <w:p w14:paraId="36CF3BE9" w14:textId="2904F299" w:rsidR="00AC5556" w:rsidRPr="00AC5556" w:rsidRDefault="00AC5556" w:rsidP="00BE2EFB">
      <w:pPr>
        <w:jc w:val="both"/>
        <w:rPr>
          <w:rFonts w:ascii="Calibri" w:hAnsi="Calibri" w:cs="Calibri"/>
          <w:lang w:val="en-GB"/>
        </w:rPr>
      </w:pPr>
      <w:r w:rsidRPr="00AC5556">
        <w:rPr>
          <w:rFonts w:ascii="Calibri" w:hAnsi="Calibri" w:cs="Calibri"/>
          <w:lang w:val="en-GB"/>
        </w:rPr>
        <w:t xml:space="preserve">However, The Language Cafe also has certain deficiencies. Firstly, it is not as well funded as its competitors, which could mean more difficulty in promoting and implementing the most advanced technology. Secondly, its local outlet places clear limits on accessibility to outside </w:t>
      </w:r>
      <w:r w:rsidRPr="00AC5556">
        <w:rPr>
          <w:rFonts w:ascii="Calibri" w:hAnsi="Calibri" w:cs="Calibri"/>
          <w:lang w:val="en-GB"/>
        </w:rPr>
        <w:lastRenderedPageBreak/>
        <w:t>students from smaller places of habitation throughout the region, thus raising additional questions about territorial range Thirdly, since the firm depends on skilled people for its success, this in turn constitutes a risk of its own. If turnover rates are high or keeping up numbers becomes difficult then service quality will suffer, and the workforce may not be able to serve public all well enough</w:t>
      </w:r>
      <w:sdt>
        <w:sdtPr>
          <w:rPr>
            <w:rFonts w:ascii="Calibri" w:hAnsi="Calibri" w:cs="Calibri"/>
            <w:lang w:val="en-GB"/>
          </w:rPr>
          <w:id w:val="842902530"/>
          <w:citation/>
        </w:sdtPr>
        <w:sdtEndPr/>
        <w:sdtContent>
          <w:r w:rsidR="00932ED6">
            <w:rPr>
              <w:rFonts w:ascii="Calibri" w:hAnsi="Calibri" w:cs="Calibri"/>
              <w:lang w:val="en-GB"/>
            </w:rPr>
            <w:fldChar w:fldCharType="begin"/>
          </w:r>
          <w:r w:rsidR="00932ED6">
            <w:rPr>
              <w:rFonts w:ascii="Calibri" w:hAnsi="Calibri" w:cs="Calibri"/>
              <w:lang w:val="en-GB"/>
            </w:rPr>
            <w:instrText xml:space="preserve"> CITATION McK12 \l 2057 </w:instrText>
          </w:r>
          <w:r w:rsidR="00932ED6">
            <w:rPr>
              <w:rFonts w:ascii="Calibri" w:hAnsi="Calibri" w:cs="Calibri"/>
              <w:lang w:val="en-GB"/>
            </w:rPr>
            <w:fldChar w:fldCharType="separate"/>
          </w:r>
          <w:r w:rsidR="00932ED6">
            <w:rPr>
              <w:rFonts w:ascii="Calibri" w:hAnsi="Calibri" w:cs="Calibri"/>
              <w:noProof/>
              <w:lang w:val="en-GB"/>
            </w:rPr>
            <w:t xml:space="preserve"> </w:t>
          </w:r>
          <w:r w:rsidR="00932ED6" w:rsidRPr="00932ED6">
            <w:rPr>
              <w:rFonts w:ascii="Calibri" w:hAnsi="Calibri" w:cs="Calibri"/>
              <w:noProof/>
              <w:lang w:val="en-GB"/>
            </w:rPr>
            <w:t>(McKnight, 2012)</w:t>
          </w:r>
          <w:r w:rsidR="00932ED6">
            <w:rPr>
              <w:rFonts w:ascii="Calibri" w:hAnsi="Calibri" w:cs="Calibri"/>
              <w:lang w:val="en-GB"/>
            </w:rPr>
            <w:fldChar w:fldCharType="end"/>
          </w:r>
        </w:sdtContent>
      </w:sdt>
      <w:r w:rsidR="00932ED6">
        <w:rPr>
          <w:rFonts w:ascii="Calibri" w:hAnsi="Calibri" w:cs="Calibri"/>
          <w:lang w:val="en-GB"/>
        </w:rPr>
        <w:t>.</w:t>
      </w:r>
    </w:p>
    <w:p w14:paraId="473A31FC" w14:textId="2C08AC94" w:rsidR="00AC5556" w:rsidRPr="00AC5556" w:rsidRDefault="00AC5556" w:rsidP="00BE2EFB">
      <w:pPr>
        <w:tabs>
          <w:tab w:val="left" w:pos="2388"/>
        </w:tabs>
        <w:jc w:val="both"/>
        <w:rPr>
          <w:rFonts w:ascii="Calibri" w:hAnsi="Calibri" w:cs="Calibri"/>
          <w:b/>
          <w:bCs/>
          <w:lang w:val="en-GB"/>
        </w:rPr>
      </w:pPr>
      <w:r w:rsidRPr="00AC5556">
        <w:rPr>
          <w:rFonts w:ascii="Calibri" w:hAnsi="Calibri" w:cs="Calibri"/>
          <w:b/>
          <w:bCs/>
          <w:lang w:val="en-GB"/>
        </w:rPr>
        <w:t>Opportunities</w:t>
      </w:r>
    </w:p>
    <w:p w14:paraId="1E9C704F" w14:textId="653EF2EB" w:rsidR="00AC5556" w:rsidRPr="00AC5556" w:rsidRDefault="00AC5556" w:rsidP="00BE2EFB">
      <w:pPr>
        <w:jc w:val="both"/>
        <w:rPr>
          <w:rFonts w:ascii="Calibri" w:hAnsi="Calibri" w:cs="Calibri"/>
          <w:lang w:val="en-GB"/>
        </w:rPr>
      </w:pPr>
      <w:r w:rsidRPr="00AC5556">
        <w:rPr>
          <w:rFonts w:ascii="Calibri" w:hAnsi="Calibri" w:cs="Calibri"/>
          <w:lang w:val="en-GB"/>
        </w:rPr>
        <w:t>The Language Cafe has a bright future due to such factors as migration, globalization, and the need for multilingualism in business. As the worldwide demand for language study grows, by integrating technology the company can extend its reach and provide a wider range of services to more people such as mobile apps or on-line courses. Greater market penetration by forming relationships with firms, universities and schools may also be an opportunity for Language Cafe. At this juncture, The Language Cafe is well positioned to profit from these new trends. As the importance of cultural sensitivity and other intangible qualities keeps increasing overtime so too does ours.</w:t>
      </w:r>
    </w:p>
    <w:p w14:paraId="728D3F6B" w14:textId="5B713C52" w:rsidR="00AC5556" w:rsidRPr="00AC5556" w:rsidRDefault="00AC5556" w:rsidP="00BE2EFB">
      <w:pPr>
        <w:jc w:val="both"/>
        <w:rPr>
          <w:rFonts w:ascii="Calibri" w:hAnsi="Calibri" w:cs="Calibri"/>
          <w:b/>
          <w:bCs/>
          <w:lang w:val="en-GB"/>
        </w:rPr>
      </w:pPr>
      <w:r w:rsidRPr="00AC5556">
        <w:rPr>
          <w:rFonts w:ascii="Calibri" w:hAnsi="Calibri" w:cs="Calibri"/>
          <w:b/>
          <w:bCs/>
          <w:lang w:val="en-GB"/>
        </w:rPr>
        <w:t>Threats</w:t>
      </w:r>
    </w:p>
    <w:p w14:paraId="31992BE9" w14:textId="7FCC917F" w:rsidR="00AC5556" w:rsidRPr="00AC5556" w:rsidRDefault="00AC5556" w:rsidP="00BE2EFB">
      <w:pPr>
        <w:jc w:val="both"/>
        <w:rPr>
          <w:rFonts w:ascii="Calibri" w:hAnsi="Calibri" w:cs="Calibri"/>
          <w:lang w:val="en-GB"/>
        </w:rPr>
      </w:pPr>
      <w:r w:rsidRPr="00AC5556">
        <w:rPr>
          <w:rFonts w:ascii="Calibri" w:hAnsi="Calibri" w:cs="Calibri"/>
          <w:lang w:val="en-GB"/>
        </w:rPr>
        <w:t>Comparable to the Language Cafe's model, such low- cost online language resources as Rosetta Stone and boss such as Duolingo pose a challenge because they are competitive. If discretionary payments for language instruction should decrease in response to economic shifts, an economic obstacle might emerge. What is also likely is that the company will be faced with great demands to modernize as AI- driven learning tools can progress at a much more rapid rate than traditional methods. In addition, changes in regulations, whether changes related to educational standards or restrictions on overseas students' visa accessibility, will have an impact on our business</w:t>
      </w:r>
      <w:sdt>
        <w:sdtPr>
          <w:rPr>
            <w:rFonts w:ascii="Calibri" w:hAnsi="Calibri" w:cs="Calibri"/>
            <w:lang w:val="en-GB"/>
          </w:rPr>
          <w:id w:val="-946162480"/>
          <w:citation/>
        </w:sdtPr>
        <w:sdtEndPr/>
        <w:sdtContent>
          <w:r w:rsidR="00932ED6">
            <w:rPr>
              <w:rFonts w:ascii="Calibri" w:hAnsi="Calibri" w:cs="Calibri"/>
              <w:lang w:val="en-GB"/>
            </w:rPr>
            <w:fldChar w:fldCharType="begin"/>
          </w:r>
          <w:r w:rsidR="00932ED6">
            <w:rPr>
              <w:rFonts w:ascii="Calibri" w:hAnsi="Calibri" w:cs="Calibri"/>
              <w:lang w:val="en-GB"/>
            </w:rPr>
            <w:instrText xml:space="preserve"> CITATION SWO245 \l 2057 </w:instrText>
          </w:r>
          <w:r w:rsidR="00932ED6">
            <w:rPr>
              <w:rFonts w:ascii="Calibri" w:hAnsi="Calibri" w:cs="Calibri"/>
              <w:lang w:val="en-GB"/>
            </w:rPr>
            <w:fldChar w:fldCharType="separate"/>
          </w:r>
          <w:r w:rsidR="00932ED6">
            <w:rPr>
              <w:rFonts w:ascii="Calibri" w:hAnsi="Calibri" w:cs="Calibri"/>
              <w:noProof/>
              <w:lang w:val="en-GB"/>
            </w:rPr>
            <w:t xml:space="preserve"> </w:t>
          </w:r>
          <w:r w:rsidR="00932ED6" w:rsidRPr="00932ED6">
            <w:rPr>
              <w:rFonts w:ascii="Calibri" w:hAnsi="Calibri" w:cs="Calibri"/>
              <w:noProof/>
              <w:lang w:val="en-GB"/>
            </w:rPr>
            <w:t>(SWOT Analysis: Discover New Opportunities, Manage and Eliminate Threats, n.d.)</w:t>
          </w:r>
          <w:r w:rsidR="00932ED6">
            <w:rPr>
              <w:rFonts w:ascii="Calibri" w:hAnsi="Calibri" w:cs="Calibri"/>
              <w:lang w:val="en-GB"/>
            </w:rPr>
            <w:fldChar w:fldCharType="end"/>
          </w:r>
        </w:sdtContent>
      </w:sdt>
      <w:r w:rsidR="00932ED6">
        <w:rPr>
          <w:rFonts w:ascii="Calibri" w:hAnsi="Calibri" w:cs="Calibri"/>
          <w:lang w:val="en-GB"/>
        </w:rPr>
        <w:t>.</w:t>
      </w:r>
    </w:p>
    <w:p w14:paraId="332F3E1A" w14:textId="631F6D45" w:rsidR="00515EFB" w:rsidRPr="00AC5556" w:rsidRDefault="00515EFB" w:rsidP="00515EFB">
      <w:pPr>
        <w:pStyle w:val="Heading2"/>
        <w:rPr>
          <w:rFonts w:eastAsia="Calibri"/>
        </w:rPr>
      </w:pPr>
      <w:bookmarkStart w:id="7" w:name="_Toc183031462"/>
      <w:r w:rsidRPr="00AC5556">
        <w:rPr>
          <w:rFonts w:eastAsia="Calibri"/>
        </w:rPr>
        <w:t>Business Tree of the Language Cafe</w:t>
      </w:r>
      <w:bookmarkEnd w:id="7"/>
    </w:p>
    <w:p w14:paraId="53DF315C" w14:textId="216C2438" w:rsidR="00515EFB" w:rsidRPr="00515EFB" w:rsidRDefault="00515EFB" w:rsidP="00BE2EFB">
      <w:pPr>
        <w:spacing w:before="240" w:after="240"/>
        <w:jc w:val="both"/>
        <w:rPr>
          <w:rFonts w:ascii="Calibri" w:eastAsia="Calibri" w:hAnsi="Calibri" w:cs="Calibri"/>
          <w:lang w:val="en-GB"/>
        </w:rPr>
      </w:pPr>
      <w:r w:rsidRPr="00515EFB">
        <w:rPr>
          <w:rFonts w:ascii="Calibri" w:eastAsia="Calibri" w:hAnsi="Calibri" w:cs="Calibri"/>
          <w:lang w:val="en-GB"/>
        </w:rPr>
        <w:t>Just like a tree, the language café serves as a lively ecosystem – its operating trunk, branching services, founding roots and productive outcomes all adding up to success. The café's primary aim is to provide a comfortable place for language learning and cross-cultural interaction. These widely followed principles, on which all other policies are based, include community, learning, inclusiveness, and teamwork. Along with a guiding philosophy that stresses immersion and entertaining teaching methods as a way of natural usage for language, the roots also contain the legal and financial frames on which a secure structure can rest</w:t>
      </w:r>
      <w:sdt>
        <w:sdtPr>
          <w:rPr>
            <w:rFonts w:ascii="Calibri" w:eastAsia="Calibri" w:hAnsi="Calibri" w:cs="Calibri"/>
            <w:lang w:val="en-GB"/>
          </w:rPr>
          <w:id w:val="-592780907"/>
          <w:citation/>
        </w:sdtPr>
        <w:sdtEndPr/>
        <w:sdtContent>
          <w:r w:rsidR="00932ED6">
            <w:rPr>
              <w:rFonts w:ascii="Calibri" w:eastAsia="Calibri" w:hAnsi="Calibri" w:cs="Calibri"/>
              <w:lang w:val="en-GB"/>
            </w:rPr>
            <w:fldChar w:fldCharType="begin"/>
          </w:r>
          <w:r w:rsidR="00932ED6">
            <w:rPr>
              <w:rFonts w:ascii="Calibri" w:eastAsia="Calibri" w:hAnsi="Calibri" w:cs="Calibri"/>
              <w:lang w:val="en-GB"/>
            </w:rPr>
            <w:instrText xml:space="preserve"> CITATION Bus242 \l 2057 </w:instrText>
          </w:r>
          <w:r w:rsidR="00932ED6">
            <w:rPr>
              <w:rFonts w:ascii="Calibri" w:eastAsia="Calibri" w:hAnsi="Calibri" w:cs="Calibri"/>
              <w:lang w:val="en-GB"/>
            </w:rPr>
            <w:fldChar w:fldCharType="separate"/>
          </w:r>
          <w:r w:rsidR="00932ED6">
            <w:rPr>
              <w:rFonts w:ascii="Calibri" w:eastAsia="Calibri" w:hAnsi="Calibri" w:cs="Calibri"/>
              <w:noProof/>
              <w:lang w:val="en-GB"/>
            </w:rPr>
            <w:t xml:space="preserve"> </w:t>
          </w:r>
          <w:r w:rsidR="00932ED6" w:rsidRPr="00932ED6">
            <w:rPr>
              <w:rFonts w:ascii="Calibri" w:eastAsia="Calibri" w:hAnsi="Calibri" w:cs="Calibri"/>
              <w:noProof/>
              <w:lang w:val="en-GB"/>
            </w:rPr>
            <w:t>(Business, n.d.)</w:t>
          </w:r>
          <w:r w:rsidR="00932ED6">
            <w:rPr>
              <w:rFonts w:ascii="Calibri" w:eastAsia="Calibri" w:hAnsi="Calibri" w:cs="Calibri"/>
              <w:lang w:val="en-GB"/>
            </w:rPr>
            <w:fldChar w:fldCharType="end"/>
          </w:r>
        </w:sdtContent>
      </w:sdt>
      <w:r w:rsidR="00932ED6">
        <w:rPr>
          <w:rFonts w:ascii="Calibri" w:eastAsia="Calibri" w:hAnsi="Calibri" w:cs="Calibri"/>
          <w:lang w:val="en-GB"/>
        </w:rPr>
        <w:t>.</w:t>
      </w:r>
    </w:p>
    <w:p w14:paraId="34757881" w14:textId="77777777" w:rsidR="00515EFB" w:rsidRPr="00515EFB" w:rsidRDefault="00515EFB" w:rsidP="00BE2EFB">
      <w:pPr>
        <w:spacing w:before="240" w:after="240"/>
        <w:jc w:val="both"/>
        <w:rPr>
          <w:rFonts w:ascii="Calibri" w:eastAsia="Calibri" w:hAnsi="Calibri" w:cs="Calibri"/>
          <w:lang w:val="en-GB"/>
        </w:rPr>
      </w:pPr>
      <w:r w:rsidRPr="00515EFB">
        <w:rPr>
          <w:rFonts w:ascii="Calibri" w:eastAsia="Calibri" w:hAnsi="Calibri" w:cs="Calibri"/>
          <w:lang w:val="en-GB"/>
        </w:rPr>
        <w:t xml:space="preserve">The trunk of a tree symbolizes the essential processes that keep the café moving forward. This includes the dedication of a knowledgeable, collaborative management, barista, and language tutor corps that ensures everything runs smoothly every day. Focusing on providing excellent </w:t>
      </w:r>
      <w:r w:rsidRPr="00515EFB">
        <w:rPr>
          <w:rFonts w:ascii="Calibri" w:eastAsia="Calibri" w:hAnsi="Calibri" w:cs="Calibri"/>
          <w:lang w:val="en-GB"/>
        </w:rPr>
        <w:lastRenderedPageBreak/>
        <w:t>service and creating a welcoming, polished atmosphere that encourages learning and fellowship lies at the core of the café's success. The infrastructure accommodates both educational and convenience-oriented experiences, including a carefully planned physical space as well as the equipment required for digital connection. These operations are built around the daily management of tasks such as class scheduling, inventory control and maintaining basic cleanliness.</w:t>
      </w:r>
    </w:p>
    <w:p w14:paraId="199CBDCA" w14:textId="77777777" w:rsidR="00515EFB" w:rsidRPr="00515EFB" w:rsidRDefault="00515EFB" w:rsidP="00BE2EFB">
      <w:pPr>
        <w:spacing w:before="240" w:after="240"/>
        <w:jc w:val="both"/>
        <w:rPr>
          <w:rFonts w:ascii="Calibri" w:eastAsia="Calibri" w:hAnsi="Calibri" w:cs="Calibri"/>
          <w:lang w:val="en-GB"/>
        </w:rPr>
      </w:pPr>
      <w:r w:rsidRPr="00515EFB">
        <w:rPr>
          <w:rFonts w:ascii="Calibri" w:eastAsia="Calibri" w:hAnsi="Calibri" w:cs="Calibri"/>
          <w:lang w:val="en-GB"/>
        </w:rPr>
        <w:t>The branches of the tree symbolize the variety of products and future developments at the café. The main offerings include: A broad range of language courses for different ability levels, including cultural events to celebrate international customs and specific seminars focusing on skills such as writing and speaking The menu of the café, featuring food and drinks from many different countries and cultures. It is consistent with its aim. Its range and versatility are increased when it enters the digital space with online courses and language resources, ensuring continuous development.</w:t>
      </w:r>
    </w:p>
    <w:p w14:paraId="2D29A874" w14:textId="7C1157EE" w:rsidR="00515EFB" w:rsidRPr="00515EFB" w:rsidRDefault="00515EFB" w:rsidP="00BE2EFB">
      <w:pPr>
        <w:spacing w:before="240" w:after="240"/>
        <w:jc w:val="both"/>
        <w:rPr>
          <w:rFonts w:ascii="Calibri" w:eastAsia="Calibri" w:hAnsi="Calibri" w:cs="Calibri"/>
          <w:lang w:val="en-GB"/>
        </w:rPr>
      </w:pPr>
      <w:r w:rsidRPr="00515EFB">
        <w:rPr>
          <w:rFonts w:ascii="Calibri" w:eastAsia="Calibri" w:hAnsi="Calibri" w:cs="Calibri"/>
          <w:lang w:val="en-GB"/>
        </w:rPr>
        <w:t>Leaves represent the café's patrons and its broader community. Included in this category are regular café-goers who appreciate the friendly environment, language enthusiasts eager to further their abilities and partners or sponsors collaborating on events with international dimensions. This web of connections produced by the café forms a sound support mechanism, in which one asks for opinions of its customers to make sure products are at the aptest choice for neighbourhood needs</w:t>
      </w:r>
      <w:sdt>
        <w:sdtPr>
          <w:rPr>
            <w:rFonts w:ascii="Calibri" w:eastAsia="Calibri" w:hAnsi="Calibri" w:cs="Calibri"/>
            <w:lang w:val="en-GB"/>
          </w:rPr>
          <w:id w:val="507488645"/>
          <w:citation/>
        </w:sdtPr>
        <w:sdtEndPr/>
        <w:sdtContent>
          <w:r w:rsidR="00932ED6">
            <w:rPr>
              <w:rFonts w:ascii="Calibri" w:eastAsia="Calibri" w:hAnsi="Calibri" w:cs="Calibri"/>
              <w:lang w:val="en-GB"/>
            </w:rPr>
            <w:fldChar w:fldCharType="begin"/>
          </w:r>
          <w:r w:rsidR="00932ED6">
            <w:rPr>
              <w:rFonts w:ascii="Calibri" w:eastAsia="Calibri" w:hAnsi="Calibri" w:cs="Calibri"/>
              <w:lang w:val="en-GB"/>
            </w:rPr>
            <w:instrText xml:space="preserve"> CITATION Hof91 \l 2057 </w:instrText>
          </w:r>
          <w:r w:rsidR="00932ED6">
            <w:rPr>
              <w:rFonts w:ascii="Calibri" w:eastAsia="Calibri" w:hAnsi="Calibri" w:cs="Calibri"/>
              <w:lang w:val="en-GB"/>
            </w:rPr>
            <w:fldChar w:fldCharType="separate"/>
          </w:r>
          <w:r w:rsidR="00932ED6">
            <w:rPr>
              <w:rFonts w:ascii="Calibri" w:eastAsia="Calibri" w:hAnsi="Calibri" w:cs="Calibri"/>
              <w:noProof/>
              <w:lang w:val="en-GB"/>
            </w:rPr>
            <w:t xml:space="preserve"> </w:t>
          </w:r>
          <w:r w:rsidR="00932ED6" w:rsidRPr="00932ED6">
            <w:rPr>
              <w:rFonts w:ascii="Calibri" w:eastAsia="Calibri" w:hAnsi="Calibri" w:cs="Calibri"/>
              <w:noProof/>
              <w:lang w:val="en-GB"/>
            </w:rPr>
            <w:t>(Hoffman, 1991)</w:t>
          </w:r>
          <w:r w:rsidR="00932ED6">
            <w:rPr>
              <w:rFonts w:ascii="Calibri" w:eastAsia="Calibri" w:hAnsi="Calibri" w:cs="Calibri"/>
              <w:lang w:val="en-GB"/>
            </w:rPr>
            <w:fldChar w:fldCharType="end"/>
          </w:r>
        </w:sdtContent>
      </w:sdt>
      <w:r w:rsidR="00932ED6">
        <w:rPr>
          <w:rFonts w:ascii="Calibri" w:eastAsia="Calibri" w:hAnsi="Calibri" w:cs="Calibri"/>
          <w:lang w:val="en-GB"/>
        </w:rPr>
        <w:t>.</w:t>
      </w:r>
    </w:p>
    <w:p w14:paraId="0940C21E" w14:textId="791B89DD" w:rsidR="00515EFB" w:rsidRPr="00515EFB" w:rsidRDefault="00515EFB" w:rsidP="00BE2EFB">
      <w:pPr>
        <w:spacing w:before="240" w:after="240"/>
        <w:jc w:val="both"/>
        <w:rPr>
          <w:rFonts w:ascii="Calibri" w:eastAsia="Calibri" w:hAnsi="Calibri" w:cs="Calibri"/>
          <w:lang w:val="en-GB"/>
        </w:rPr>
      </w:pPr>
      <w:r w:rsidRPr="00515EFB">
        <w:rPr>
          <w:rFonts w:ascii="Calibri" w:eastAsia="Calibri" w:hAnsi="Calibri" w:cs="Calibri"/>
          <w:lang w:val="en-GB"/>
        </w:rPr>
        <w:t>Finally, the visible results of the café operations are its products. People gain from improvements in their academic language skills and have more everyday conversation. Their understanding of other cultures grows thanks to the café's financial success, it has the means to enlarge and reinforce its products. Loyal patrons who respect the values of the café become supports, helping to maintain its lively existence. These elements combined constitute a successful business model that finds the correct balance between intrinsic values, effective operations and significant community engagement.</w:t>
      </w:r>
    </w:p>
    <w:p w14:paraId="1507461A" w14:textId="248D2C1E" w:rsidR="4446319E" w:rsidRPr="00AC5556" w:rsidRDefault="4446319E" w:rsidP="292EBF33">
      <w:pPr>
        <w:pStyle w:val="Heading2"/>
      </w:pPr>
      <w:bookmarkStart w:id="8" w:name="_Toc182343026"/>
      <w:bookmarkStart w:id="9" w:name="_Toc183031463"/>
      <w:r w:rsidRPr="00AC5556">
        <w:t>Marketing</w:t>
      </w:r>
      <w:bookmarkEnd w:id="8"/>
      <w:bookmarkEnd w:id="9"/>
    </w:p>
    <w:p w14:paraId="2751DD4B" w14:textId="3E041F4B" w:rsidR="7D0F7E89" w:rsidRDefault="7D0F7E89" w:rsidP="00BE2EFB">
      <w:pPr>
        <w:spacing w:before="240" w:after="240"/>
        <w:jc w:val="both"/>
      </w:pPr>
      <w:r w:rsidRPr="292EBF33">
        <w:rPr>
          <w:rFonts w:ascii="Calibri" w:eastAsia="Calibri" w:hAnsi="Calibri" w:cs="Calibri"/>
        </w:rPr>
        <w:t>The Language Cafe will utilize a marketing paradigm that is grounded in the four Ps of marketing, Product, Price, Place, and Promotion, to attract clients and increase sales.</w:t>
      </w:r>
    </w:p>
    <w:p w14:paraId="20108FFF" w14:textId="5962CFBC" w:rsidR="7D0F7E89" w:rsidRPr="00454815" w:rsidRDefault="7D0F7E89" w:rsidP="00BE2EFB">
      <w:pPr>
        <w:spacing w:before="240" w:after="240"/>
        <w:jc w:val="both"/>
        <w:rPr>
          <w:rFonts w:ascii="Calibri" w:eastAsia="Calibri" w:hAnsi="Calibri" w:cs="Calibri"/>
        </w:rPr>
      </w:pPr>
      <w:r w:rsidRPr="292EBF33">
        <w:rPr>
          <w:rFonts w:ascii="Calibri" w:eastAsia="Calibri" w:hAnsi="Calibri" w:cs="Calibri"/>
        </w:rPr>
        <w:t>The success of the café will be largely determined by what it sells. The café will offer something for everyone: foreign pastries and drinks span the entire spectrum of tastes. In addition to this, the café's cultural focus</w:t>
      </w:r>
      <w:r w:rsidR="009844AC">
        <w:rPr>
          <w:rFonts w:ascii="Calibri" w:eastAsia="Calibri" w:hAnsi="Calibri" w:cs="Calibri"/>
        </w:rPr>
        <w:t xml:space="preserve"> </w:t>
      </w:r>
      <w:r w:rsidRPr="292EBF33">
        <w:rPr>
          <w:rFonts w:ascii="Calibri" w:eastAsia="Calibri" w:hAnsi="Calibri" w:cs="Calibri"/>
        </w:rPr>
        <w:t>which delivers both an experience and fine cuisine or beverages</w:t>
      </w:r>
      <w:r w:rsidR="009844AC">
        <w:rPr>
          <w:rFonts w:ascii="Calibri" w:eastAsia="Calibri" w:hAnsi="Calibri" w:cs="Calibri"/>
        </w:rPr>
        <w:t xml:space="preserve"> ,</w:t>
      </w:r>
      <w:r w:rsidRPr="292EBF33">
        <w:rPr>
          <w:rFonts w:ascii="Calibri" w:eastAsia="Calibri" w:hAnsi="Calibri" w:cs="Calibri"/>
        </w:rPr>
        <w:t xml:space="preserve">will be </w:t>
      </w:r>
      <w:r w:rsidRPr="00454815">
        <w:rPr>
          <w:rFonts w:ascii="Calibri" w:eastAsia="Calibri" w:hAnsi="Calibri" w:cs="Calibri"/>
        </w:rPr>
        <w:t>its selling point</w:t>
      </w:r>
      <w:sdt>
        <w:sdtPr>
          <w:rPr>
            <w:rFonts w:ascii="Calibri" w:eastAsia="Calibri" w:hAnsi="Calibri" w:cs="Calibri"/>
          </w:rPr>
          <w:id w:val="-401596375"/>
          <w:citation/>
        </w:sdtPr>
        <w:sdtEndPr/>
        <w:sdtContent>
          <w:r w:rsidR="00164791" w:rsidRPr="00454815">
            <w:rPr>
              <w:rFonts w:ascii="Calibri" w:eastAsia="Calibri" w:hAnsi="Calibri" w:cs="Calibri"/>
            </w:rPr>
            <w:fldChar w:fldCharType="begin"/>
          </w:r>
          <w:r w:rsidR="00164791" w:rsidRPr="00454815">
            <w:rPr>
              <w:rFonts w:ascii="Calibri" w:eastAsia="Calibri" w:hAnsi="Calibri" w:cs="Calibri"/>
              <w:lang w:val="en-GB"/>
            </w:rPr>
            <w:instrText xml:space="preserve"> CITATION Net24 \l 2057 </w:instrText>
          </w:r>
          <w:r w:rsidR="00164791" w:rsidRPr="00454815">
            <w:rPr>
              <w:rFonts w:ascii="Calibri" w:eastAsia="Calibri" w:hAnsi="Calibri" w:cs="Calibri"/>
            </w:rPr>
            <w:fldChar w:fldCharType="separate"/>
          </w:r>
          <w:r w:rsidR="00932ED6">
            <w:rPr>
              <w:rFonts w:ascii="Calibri" w:eastAsia="Calibri" w:hAnsi="Calibri" w:cs="Calibri"/>
              <w:noProof/>
              <w:lang w:val="en-GB"/>
            </w:rPr>
            <w:t xml:space="preserve"> </w:t>
          </w:r>
          <w:r w:rsidR="00932ED6" w:rsidRPr="00932ED6">
            <w:rPr>
              <w:rFonts w:ascii="Calibri" w:eastAsia="Calibri" w:hAnsi="Calibri" w:cs="Calibri"/>
              <w:noProof/>
              <w:lang w:val="en-GB"/>
            </w:rPr>
            <w:t>(NetMBA.com, n.d.)</w:t>
          </w:r>
          <w:r w:rsidR="00164791" w:rsidRPr="00454815">
            <w:rPr>
              <w:rFonts w:ascii="Calibri" w:eastAsia="Calibri" w:hAnsi="Calibri" w:cs="Calibri"/>
            </w:rPr>
            <w:fldChar w:fldCharType="end"/>
          </w:r>
        </w:sdtContent>
      </w:sdt>
      <w:r w:rsidR="00164791" w:rsidRPr="00454815">
        <w:rPr>
          <w:rFonts w:ascii="Calibri" w:eastAsia="Calibri" w:hAnsi="Calibri" w:cs="Calibri"/>
        </w:rPr>
        <w:t>.</w:t>
      </w:r>
    </w:p>
    <w:p w14:paraId="5D2AEEE9" w14:textId="77777777" w:rsidR="00454815" w:rsidRPr="00454815" w:rsidRDefault="00454815" w:rsidP="00BE2EFB">
      <w:pPr>
        <w:spacing w:before="240" w:after="240"/>
        <w:jc w:val="both"/>
        <w:rPr>
          <w:rFonts w:ascii="Calibri" w:hAnsi="Calibri" w:cs="Calibri"/>
          <w:b/>
          <w:bCs/>
          <w:lang w:val="en-GB"/>
        </w:rPr>
      </w:pPr>
      <w:r w:rsidRPr="00454815">
        <w:rPr>
          <w:rFonts w:ascii="Calibri" w:hAnsi="Calibri" w:cs="Calibri"/>
          <w:b/>
          <w:bCs/>
          <w:lang w:val="en-GB"/>
        </w:rPr>
        <w:t>Product</w:t>
      </w:r>
    </w:p>
    <w:p w14:paraId="74C8F918" w14:textId="4ACAB267" w:rsidR="00454815" w:rsidRPr="00454815" w:rsidRDefault="00454815" w:rsidP="00BE2EFB">
      <w:pPr>
        <w:spacing w:before="240" w:after="240"/>
        <w:jc w:val="both"/>
        <w:rPr>
          <w:rFonts w:ascii="Calibri" w:hAnsi="Calibri" w:cs="Calibri"/>
          <w:lang w:val="en-GB"/>
        </w:rPr>
      </w:pPr>
      <w:r w:rsidRPr="00454815">
        <w:rPr>
          <w:rFonts w:ascii="Calibri" w:hAnsi="Calibri" w:cs="Calibri"/>
          <w:lang w:val="en-GB"/>
        </w:rPr>
        <w:t>The Language Café's success comes mainly from its rich and diverse line of choices. Such things as pastries and drinks that come from around the world are expected to fill all manner of palates. Several sentences expressing this idea: Customers looking for fresh, genuine foods will find that this method of presentation appeals to them. Furthermore, apart from the unique cultural orientation of any one item, in combining delightful eating or drinking experiences with an unforgettable experience, the café will outdo rivals. As a major selling point, an emphasis on both food and cultural immersion will ensure that this product has a unique presence in the marketplace (NetMBA.com, n.d.).</w:t>
      </w:r>
    </w:p>
    <w:p w14:paraId="5D0911E4" w14:textId="4356C7F3" w:rsidR="00454815" w:rsidRPr="00454815" w:rsidRDefault="00454815" w:rsidP="00BE2EFB">
      <w:pPr>
        <w:spacing w:before="240" w:after="240"/>
        <w:jc w:val="both"/>
        <w:rPr>
          <w:rFonts w:ascii="Calibri" w:hAnsi="Calibri" w:cs="Calibri"/>
          <w:b/>
          <w:bCs/>
          <w:lang w:val="en-GB"/>
        </w:rPr>
      </w:pPr>
      <w:r w:rsidRPr="00454815">
        <w:rPr>
          <w:rFonts w:ascii="Calibri" w:hAnsi="Calibri" w:cs="Calibri"/>
          <w:b/>
          <w:bCs/>
          <w:lang w:val="en-GB"/>
        </w:rPr>
        <w:t>Price</w:t>
      </w:r>
    </w:p>
    <w:p w14:paraId="4000418D" w14:textId="77777777" w:rsidR="00454815" w:rsidRDefault="00454815" w:rsidP="00BE2EFB">
      <w:pPr>
        <w:spacing w:before="240" w:after="240"/>
        <w:jc w:val="both"/>
        <w:rPr>
          <w:rFonts w:ascii="Calibri" w:hAnsi="Calibri" w:cs="Calibri"/>
          <w:lang w:val="en-GB"/>
        </w:rPr>
      </w:pPr>
      <w:r w:rsidRPr="00454815">
        <w:rPr>
          <w:rFonts w:ascii="Calibri" w:hAnsi="Calibri" w:cs="Calibri"/>
          <w:lang w:val="en-GB"/>
        </w:rPr>
        <w:t>Providing a luxury for all while being priced within reason is a pricing plan that should be successful for the café. The feeling-based pricing will ensure that the café's products satisfy customer hopes both in the cultural realm and for quality. This tactic keeps prices within reach of the café's diverse audience while at the same time guarantees that it will be money-making. Various discounts for special customers, such as loyal customers, students and combinations with cultural activities will further build up return sales and boost customer loyalty.</w:t>
      </w:r>
    </w:p>
    <w:p w14:paraId="4B743790" w14:textId="05548EC4" w:rsidR="00454815" w:rsidRPr="00454815" w:rsidRDefault="00454815" w:rsidP="00BE2EFB">
      <w:pPr>
        <w:spacing w:before="240" w:after="240"/>
        <w:jc w:val="both"/>
      </w:pPr>
      <w:r w:rsidRPr="292EBF33">
        <w:rPr>
          <w:rFonts w:ascii="Calibri" w:eastAsia="Calibri" w:hAnsi="Calibri" w:cs="Calibri"/>
        </w:rPr>
        <w:t>Drinks start at £3, and desserts can go to £4.50; pastry prices will range anywhere from £2 - £5 per item. This pricing scheme is competitive but strikes a balance between the delivery of value in terms of experiences (which customers want) and high-quality products at lower prices</w:t>
      </w:r>
      <w:r>
        <w:rPr>
          <w:rFonts w:ascii="Calibri" w:eastAsia="Calibri" w:hAnsi="Calibri" w:cs="Calibri"/>
        </w:rPr>
        <w:t>.</w:t>
      </w:r>
    </w:p>
    <w:p w14:paraId="49170B39" w14:textId="77777777" w:rsidR="00454815" w:rsidRPr="00454815" w:rsidRDefault="00454815" w:rsidP="00BE2EFB">
      <w:pPr>
        <w:spacing w:before="240" w:after="240"/>
        <w:jc w:val="both"/>
        <w:rPr>
          <w:rFonts w:ascii="Calibri" w:hAnsi="Calibri" w:cs="Calibri"/>
          <w:b/>
          <w:bCs/>
          <w:lang w:val="en-GB"/>
        </w:rPr>
      </w:pPr>
      <w:r w:rsidRPr="00454815">
        <w:rPr>
          <w:rFonts w:ascii="Calibri" w:hAnsi="Calibri" w:cs="Calibri"/>
          <w:b/>
          <w:bCs/>
          <w:lang w:val="en-GB"/>
        </w:rPr>
        <w:t>Place</w:t>
      </w:r>
    </w:p>
    <w:p w14:paraId="728B7BF4" w14:textId="7CB905CD" w:rsidR="00454815" w:rsidRPr="00454815" w:rsidRDefault="00454815" w:rsidP="00BE2EFB">
      <w:pPr>
        <w:spacing w:before="240" w:after="240"/>
        <w:jc w:val="both"/>
        <w:rPr>
          <w:rFonts w:ascii="Calibri" w:hAnsi="Calibri" w:cs="Calibri"/>
          <w:lang w:val="en-GB"/>
        </w:rPr>
      </w:pPr>
      <w:r w:rsidRPr="00454815">
        <w:rPr>
          <w:rFonts w:ascii="Calibri" w:hAnsi="Calibri" w:cs="Calibri"/>
          <w:lang w:val="en-GB"/>
        </w:rPr>
        <w:t>The Language Café's location and visibility will be greatly influenced by the careful choice of sites. The café should be situated in an area that has lots of foot traffic such as the centre of a bustling urban region, near business districts, tourist attractions or universities. In this way it ensures that it gets a steady stream of customers who are interested in culture. The café will also use online ordering platforms and delivery partnerships, such digital channels, in order to increase its reach and make it more convenient for people who live far away from the restaurant but prefer distance dining.</w:t>
      </w:r>
    </w:p>
    <w:p w14:paraId="1B32AAF8" w14:textId="77777777" w:rsidR="00454815" w:rsidRPr="00454815" w:rsidRDefault="00454815" w:rsidP="00BE2EFB">
      <w:pPr>
        <w:spacing w:before="240" w:after="240"/>
        <w:jc w:val="both"/>
        <w:rPr>
          <w:rFonts w:ascii="Calibri" w:hAnsi="Calibri" w:cs="Calibri"/>
          <w:b/>
          <w:bCs/>
          <w:lang w:val="en-GB"/>
        </w:rPr>
      </w:pPr>
      <w:r w:rsidRPr="00454815">
        <w:rPr>
          <w:rFonts w:ascii="Calibri" w:hAnsi="Calibri" w:cs="Calibri"/>
          <w:b/>
          <w:bCs/>
          <w:lang w:val="en-GB"/>
        </w:rPr>
        <w:t>Promotion</w:t>
      </w:r>
    </w:p>
    <w:p w14:paraId="048B0289" w14:textId="54DC1C33" w:rsidR="00454815" w:rsidRPr="00454815" w:rsidRDefault="00454815" w:rsidP="00BE2EFB">
      <w:pPr>
        <w:spacing w:before="240" w:after="240"/>
        <w:jc w:val="both"/>
        <w:rPr>
          <w:rFonts w:ascii="Calibri" w:hAnsi="Calibri" w:cs="Calibri"/>
          <w:lang w:val="en-GB"/>
        </w:rPr>
      </w:pPr>
      <w:r w:rsidRPr="00454815">
        <w:rPr>
          <w:rFonts w:ascii="Calibri" w:hAnsi="Calibri" w:cs="Calibri"/>
          <w:lang w:val="en-GB"/>
        </w:rPr>
        <w:t>This "total offering" of People, Place, Product and Promotion is what will assist Language Café to grow on into the future. The Language Café will employ a variety of strategies for an integrated marketing campaign, including modern digital tactics such as influencer partnerships and social media targeting mixed with more traditional forms of advertisement like leaflets or posters. Creating events for international food tasting, live musical evenings or cultural workshops gives the café an air of Chinese culture and in the same move can cultivate a loyal clientele. Through active community participation and the telling of stories about our unique vision, the market presence of the café will be reinforced.</w:t>
      </w:r>
    </w:p>
    <w:p w14:paraId="09FEBBEC" w14:textId="2EEAEAC2" w:rsidR="00454815" w:rsidRPr="00454815" w:rsidRDefault="00454815" w:rsidP="00BE2EFB">
      <w:pPr>
        <w:spacing w:before="240" w:after="240"/>
        <w:jc w:val="both"/>
        <w:rPr>
          <w:rFonts w:ascii="Calibri" w:hAnsi="Calibri" w:cs="Calibri"/>
          <w:lang w:val="en-GB"/>
        </w:rPr>
      </w:pPr>
      <w:r w:rsidRPr="00454815">
        <w:rPr>
          <w:rFonts w:ascii="Calibri" w:hAnsi="Calibri" w:cs="Calibri"/>
          <w:lang w:val="en-GB"/>
        </w:rPr>
        <w:t>Handling the Four Ps well, the Language Café presents itself as a unique and welcoming place, with a long-term prospect and market influence that cannot be matched</w:t>
      </w:r>
      <w:sdt>
        <w:sdtPr>
          <w:rPr>
            <w:rFonts w:ascii="Calibri" w:hAnsi="Calibri" w:cs="Calibri"/>
            <w:lang w:val="en-GB"/>
          </w:rPr>
          <w:id w:val="1960832753"/>
          <w:citation/>
        </w:sdtPr>
        <w:sdtEndPr/>
        <w:sdtContent>
          <w:r w:rsidR="00932ED6">
            <w:rPr>
              <w:rFonts w:ascii="Calibri" w:hAnsi="Calibri" w:cs="Calibri"/>
              <w:lang w:val="en-GB"/>
            </w:rPr>
            <w:fldChar w:fldCharType="begin"/>
          </w:r>
          <w:r w:rsidR="00932ED6">
            <w:rPr>
              <w:rFonts w:ascii="Calibri" w:hAnsi="Calibri" w:cs="Calibri"/>
              <w:lang w:val="en-GB"/>
            </w:rPr>
            <w:instrText xml:space="preserve"> CITATION The249 \l 2057 </w:instrText>
          </w:r>
          <w:r w:rsidR="00932ED6">
            <w:rPr>
              <w:rFonts w:ascii="Calibri" w:hAnsi="Calibri" w:cs="Calibri"/>
              <w:lang w:val="en-GB"/>
            </w:rPr>
            <w:fldChar w:fldCharType="separate"/>
          </w:r>
          <w:r w:rsidR="00932ED6">
            <w:rPr>
              <w:rFonts w:ascii="Calibri" w:hAnsi="Calibri" w:cs="Calibri"/>
              <w:noProof/>
              <w:lang w:val="en-GB"/>
            </w:rPr>
            <w:t xml:space="preserve"> </w:t>
          </w:r>
          <w:r w:rsidR="00932ED6" w:rsidRPr="00932ED6">
            <w:rPr>
              <w:rFonts w:ascii="Calibri" w:hAnsi="Calibri" w:cs="Calibri"/>
              <w:noProof/>
              <w:lang w:val="en-GB"/>
            </w:rPr>
            <w:t>(The Importance of Product Positioning to the Marketing Plan, n.d.)</w:t>
          </w:r>
          <w:r w:rsidR="00932ED6">
            <w:rPr>
              <w:rFonts w:ascii="Calibri" w:hAnsi="Calibri" w:cs="Calibri"/>
              <w:lang w:val="en-GB"/>
            </w:rPr>
            <w:fldChar w:fldCharType="end"/>
          </w:r>
        </w:sdtContent>
      </w:sdt>
      <w:r w:rsidR="00932ED6">
        <w:rPr>
          <w:rFonts w:ascii="Calibri" w:hAnsi="Calibri" w:cs="Calibri"/>
          <w:lang w:val="en-GB"/>
        </w:rPr>
        <w:t>.</w:t>
      </w:r>
    </w:p>
    <w:p w14:paraId="62E87A3B" w14:textId="2CC86BBB" w:rsidR="03B4991D" w:rsidRPr="00AC5556" w:rsidRDefault="03B4991D" w:rsidP="00BE2EFB">
      <w:pPr>
        <w:pStyle w:val="Heading2"/>
        <w:jc w:val="both"/>
      </w:pPr>
      <w:bookmarkStart w:id="10" w:name="_Toc182343027"/>
      <w:bookmarkStart w:id="11" w:name="_Toc183031464"/>
      <w:r w:rsidRPr="00AC5556">
        <w:t>Estimate of Cash Flow during the first twelve months</w:t>
      </w:r>
      <w:bookmarkEnd w:id="10"/>
      <w:bookmarkEnd w:id="11"/>
    </w:p>
    <w:p w14:paraId="4BF855B9" w14:textId="0050FAAF" w:rsidR="03B4991D" w:rsidRDefault="03B4991D" w:rsidP="00BE2EFB">
      <w:pPr>
        <w:spacing w:before="240" w:after="240"/>
        <w:jc w:val="both"/>
      </w:pPr>
      <w:r w:rsidRPr="2C534640">
        <w:rPr>
          <w:rFonts w:ascii="Calibri" w:eastAsia="Calibri" w:hAnsi="Calibri" w:cs="Calibri"/>
        </w:rPr>
        <w:t xml:space="preserve">For the first £25,000 of initial capital, The Language Café forecasts income in </w:t>
      </w:r>
      <w:r w:rsidR="2EB2B8F5" w:rsidRPr="2C534640">
        <w:rPr>
          <w:rFonts w:ascii="Calibri" w:eastAsia="Calibri" w:hAnsi="Calibri" w:cs="Calibri"/>
        </w:rPr>
        <w:t>its</w:t>
      </w:r>
      <w:r w:rsidRPr="2C534640">
        <w:rPr>
          <w:rFonts w:ascii="Calibri" w:eastAsia="Calibri" w:hAnsi="Calibri" w:cs="Calibri"/>
        </w:rPr>
        <w:t xml:space="preserve"> predictions of future cash flows. It will be used to meet early setup costs like decoration, merchandise and equipment. Because of this investment in business, this month's expenses will be heavy; however, as the café developed, it is hoped that sales of coffee, beverages and pastries would slowly help to bring in some mone</w:t>
      </w:r>
      <w:r w:rsidR="00932ED6">
        <w:rPr>
          <w:rFonts w:ascii="Calibri" w:eastAsia="Calibri" w:hAnsi="Calibri" w:cs="Calibri"/>
        </w:rPr>
        <w:t>y</w:t>
      </w:r>
      <w:sdt>
        <w:sdtPr>
          <w:rPr>
            <w:rFonts w:ascii="Calibri" w:eastAsia="Calibri" w:hAnsi="Calibri" w:cs="Calibri"/>
          </w:rPr>
          <w:id w:val="695045491"/>
          <w:citation/>
        </w:sdtPr>
        <w:sdtEndPr/>
        <w:sdtContent>
          <w:r w:rsidR="00932ED6">
            <w:rPr>
              <w:rFonts w:ascii="Calibri" w:eastAsia="Calibri" w:hAnsi="Calibri" w:cs="Calibri"/>
            </w:rPr>
            <w:fldChar w:fldCharType="begin"/>
          </w:r>
          <w:r w:rsidR="00932ED6">
            <w:rPr>
              <w:rFonts w:ascii="Calibri" w:eastAsia="Calibri" w:hAnsi="Calibri" w:cs="Calibri"/>
              <w:lang w:val="en-GB"/>
            </w:rPr>
            <w:instrText xml:space="preserve"> CITATION Tef11 \l 2057 </w:instrText>
          </w:r>
          <w:r w:rsidR="00932ED6">
            <w:rPr>
              <w:rFonts w:ascii="Calibri" w:eastAsia="Calibri" w:hAnsi="Calibri" w:cs="Calibri"/>
            </w:rPr>
            <w:fldChar w:fldCharType="separate"/>
          </w:r>
          <w:r w:rsidR="00932ED6">
            <w:rPr>
              <w:rFonts w:ascii="Calibri" w:eastAsia="Calibri" w:hAnsi="Calibri" w:cs="Calibri"/>
              <w:noProof/>
              <w:lang w:val="en-GB"/>
            </w:rPr>
            <w:t xml:space="preserve"> </w:t>
          </w:r>
          <w:r w:rsidR="00932ED6" w:rsidRPr="00932ED6">
            <w:rPr>
              <w:rFonts w:ascii="Calibri" w:eastAsia="Calibri" w:hAnsi="Calibri" w:cs="Calibri"/>
              <w:noProof/>
              <w:lang w:val="en-GB"/>
            </w:rPr>
            <w:t>(Tefera, 2011)</w:t>
          </w:r>
          <w:r w:rsidR="00932ED6">
            <w:rPr>
              <w:rFonts w:ascii="Calibri" w:eastAsia="Calibri" w:hAnsi="Calibri" w:cs="Calibri"/>
            </w:rPr>
            <w:fldChar w:fldCharType="end"/>
          </w:r>
        </w:sdtContent>
      </w:sdt>
      <w:r w:rsidR="00932ED6">
        <w:rPr>
          <w:rFonts w:ascii="Calibri" w:eastAsia="Calibri" w:hAnsi="Calibri" w:cs="Calibri"/>
        </w:rPr>
        <w:t>.</w:t>
      </w:r>
    </w:p>
    <w:p w14:paraId="6AC9113B" w14:textId="5331CC6B" w:rsidR="03B4991D" w:rsidRDefault="03B4991D" w:rsidP="00BE2EFB">
      <w:pPr>
        <w:spacing w:before="240" w:after="240"/>
        <w:jc w:val="both"/>
      </w:pPr>
      <w:r w:rsidRPr="2C534640">
        <w:rPr>
          <w:rFonts w:ascii="Calibri" w:eastAsia="Calibri" w:hAnsi="Calibri" w:cs="Calibri"/>
        </w:rPr>
        <w:t>The major items of expenditure will be utilities (£500), staff salaries (£8,000), rent (£2,000) and inventory replenishment (£3,000). Monthly outlays will also depend on marketing efforts and other service-related expenses. Some £20,000 will be needed at the start for fit-out, etc., with a further £5,000 allocated to regular capital and unforeseen expenses</w:t>
      </w:r>
      <w:sdt>
        <w:sdtPr>
          <w:rPr>
            <w:rFonts w:ascii="Calibri" w:eastAsia="Calibri" w:hAnsi="Calibri" w:cs="Calibri"/>
          </w:rPr>
          <w:id w:val="-454868801"/>
          <w:citation/>
        </w:sdtPr>
        <w:sdtEndPr/>
        <w:sdtContent>
          <w:r w:rsidR="004F184D">
            <w:rPr>
              <w:rFonts w:ascii="Calibri" w:eastAsia="Calibri" w:hAnsi="Calibri" w:cs="Calibri"/>
            </w:rPr>
            <w:fldChar w:fldCharType="begin"/>
          </w:r>
          <w:r w:rsidR="004F184D">
            <w:rPr>
              <w:rFonts w:ascii="Calibri" w:eastAsia="Calibri" w:hAnsi="Calibri" w:cs="Calibri"/>
              <w:lang w:val="en-GB"/>
            </w:rPr>
            <w:instrText xml:space="preserve"> CITATION Net24 \l 2057 </w:instrText>
          </w:r>
          <w:r w:rsidR="004F184D">
            <w:rPr>
              <w:rFonts w:ascii="Calibri" w:eastAsia="Calibri" w:hAnsi="Calibri" w:cs="Calibri"/>
            </w:rPr>
            <w:fldChar w:fldCharType="separate"/>
          </w:r>
          <w:r w:rsidR="00932ED6">
            <w:rPr>
              <w:rFonts w:ascii="Calibri" w:eastAsia="Calibri" w:hAnsi="Calibri" w:cs="Calibri"/>
              <w:noProof/>
              <w:lang w:val="en-GB"/>
            </w:rPr>
            <w:t xml:space="preserve"> </w:t>
          </w:r>
          <w:r w:rsidR="00932ED6" w:rsidRPr="00932ED6">
            <w:rPr>
              <w:rFonts w:ascii="Calibri" w:eastAsia="Calibri" w:hAnsi="Calibri" w:cs="Calibri"/>
              <w:noProof/>
              <w:lang w:val="en-GB"/>
            </w:rPr>
            <w:t>(NetMBA.com, n.d.)</w:t>
          </w:r>
          <w:r w:rsidR="004F184D">
            <w:rPr>
              <w:rFonts w:ascii="Calibri" w:eastAsia="Calibri" w:hAnsi="Calibri" w:cs="Calibri"/>
            </w:rPr>
            <w:fldChar w:fldCharType="end"/>
          </w:r>
        </w:sdtContent>
      </w:sdt>
      <w:r w:rsidR="004F184D">
        <w:rPr>
          <w:rFonts w:ascii="Calibri" w:eastAsia="Calibri" w:hAnsi="Calibri" w:cs="Calibri"/>
        </w:rPr>
        <w:t>.</w:t>
      </w:r>
    </w:p>
    <w:p w14:paraId="6CA98A83" w14:textId="38DC560E" w:rsidR="0008193A" w:rsidRDefault="03B4991D" w:rsidP="00BE2EFB">
      <w:pPr>
        <w:spacing w:before="240" w:after="240"/>
        <w:jc w:val="both"/>
        <w:rPr>
          <w:rFonts w:ascii="Calibri" w:eastAsia="Calibri" w:hAnsi="Calibri" w:cs="Calibri"/>
        </w:rPr>
      </w:pPr>
      <w:r w:rsidRPr="2C534640">
        <w:rPr>
          <w:rFonts w:ascii="Calibri" w:eastAsia="Calibri" w:hAnsi="Calibri" w:cs="Calibri"/>
        </w:rPr>
        <w:t>In terms of income, the café hopes to generate a turnover of £12,000 between April to June, £15,000 July to September and 20 m/m October on. So, as a generality, assuming a year-round increase in sales and effective marketing strategy, this does also correspond well with our expectations that the cafe would be on break-even terms by its ninth month of operation</w:t>
      </w:r>
      <w:r w:rsidR="2B8C633B" w:rsidRPr="2C534640">
        <w:rPr>
          <w:rFonts w:ascii="Calibri" w:eastAsia="Calibri" w:hAnsi="Calibri" w:cs="Calibri"/>
        </w:rPr>
        <w:t>.</w:t>
      </w:r>
    </w:p>
    <w:p w14:paraId="32E2F1C9" w14:textId="7D29ADDE" w:rsidR="00932ED6" w:rsidRDefault="00932ED6" w:rsidP="00BE2EFB">
      <w:pPr>
        <w:spacing w:before="240" w:after="240"/>
        <w:jc w:val="both"/>
        <w:rPr>
          <w:rFonts w:ascii="Calibri" w:eastAsia="Calibri" w:hAnsi="Calibri" w:cs="Calibri"/>
        </w:rPr>
      </w:pPr>
      <w:r>
        <w:rPr>
          <w:rFonts w:ascii="Calibri" w:eastAsia="Calibri" w:hAnsi="Calibri" w:cs="Calibri"/>
        </w:rPr>
        <w:t>Expense table:</w:t>
      </w:r>
    </w:p>
    <w:p w14:paraId="7782FA8F" w14:textId="4354B4B1" w:rsidR="00932ED6" w:rsidRDefault="00932ED6" w:rsidP="2C534640">
      <w:pPr>
        <w:spacing w:before="240" w:after="240"/>
        <w:rPr>
          <w:rFonts w:ascii="Calibri" w:eastAsia="Calibri" w:hAnsi="Calibri" w:cs="Calibri"/>
        </w:rPr>
      </w:pPr>
      <w:r w:rsidRPr="00932ED6">
        <w:rPr>
          <w:rFonts w:ascii="Calibri" w:eastAsia="Calibri" w:hAnsi="Calibri" w:cs="Calibri"/>
          <w:noProof/>
        </w:rPr>
        <w:drawing>
          <wp:inline distT="0" distB="0" distL="0" distR="0" wp14:anchorId="23A4BD79" wp14:editId="11387E52">
            <wp:extent cx="5943600" cy="2399030"/>
            <wp:effectExtent l="0" t="0" r="0" b="1270"/>
            <wp:docPr id="653755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5515" name="Picture 1" descr="A screenshot of a computer&#10;&#10;Description automatically generated"/>
                    <pic:cNvPicPr/>
                  </pic:nvPicPr>
                  <pic:blipFill>
                    <a:blip r:embed="rId9"/>
                    <a:stretch>
                      <a:fillRect/>
                    </a:stretch>
                  </pic:blipFill>
                  <pic:spPr>
                    <a:xfrm>
                      <a:off x="0" y="0"/>
                      <a:ext cx="5943600" cy="2399030"/>
                    </a:xfrm>
                    <a:prstGeom prst="rect">
                      <a:avLst/>
                    </a:prstGeom>
                  </pic:spPr>
                </pic:pic>
              </a:graphicData>
            </a:graphic>
          </wp:inline>
        </w:drawing>
      </w:r>
    </w:p>
    <w:p w14:paraId="688F318A" w14:textId="7E286446" w:rsidR="00932ED6" w:rsidRDefault="00932ED6" w:rsidP="2C534640">
      <w:pPr>
        <w:spacing w:before="240" w:after="240"/>
        <w:rPr>
          <w:rFonts w:ascii="Calibri" w:eastAsia="Calibri" w:hAnsi="Calibri" w:cs="Calibri"/>
        </w:rPr>
      </w:pPr>
      <w:r>
        <w:rPr>
          <w:rFonts w:ascii="Calibri" w:eastAsia="Calibri" w:hAnsi="Calibri" w:cs="Calibri"/>
        </w:rPr>
        <w:t>Cashflow table:</w:t>
      </w:r>
    </w:p>
    <w:p w14:paraId="6427DDD5" w14:textId="0B969A5B" w:rsidR="00932ED6" w:rsidRPr="00932ED6" w:rsidRDefault="00932ED6" w:rsidP="00932ED6">
      <w:pPr>
        <w:spacing w:before="240" w:after="240"/>
        <w:rPr>
          <w:rFonts w:ascii="Calibri" w:eastAsia="Calibri" w:hAnsi="Calibri" w:cs="Calibri"/>
        </w:rPr>
      </w:pPr>
      <w:r w:rsidRPr="00932ED6">
        <w:rPr>
          <w:rFonts w:ascii="Calibri" w:eastAsia="Calibri" w:hAnsi="Calibri" w:cs="Calibri"/>
          <w:noProof/>
        </w:rPr>
        <w:drawing>
          <wp:inline distT="0" distB="0" distL="0" distR="0" wp14:anchorId="39D4735E" wp14:editId="740C2405">
            <wp:extent cx="5943600" cy="1924050"/>
            <wp:effectExtent l="0" t="0" r="0" b="0"/>
            <wp:docPr id="9811407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40707" name="Picture 1" descr="A screenshot of a computer&#10;&#10;Description automatically generated"/>
                    <pic:cNvPicPr/>
                  </pic:nvPicPr>
                  <pic:blipFill>
                    <a:blip r:embed="rId10"/>
                    <a:stretch>
                      <a:fillRect/>
                    </a:stretch>
                  </pic:blipFill>
                  <pic:spPr>
                    <a:xfrm>
                      <a:off x="0" y="0"/>
                      <a:ext cx="5943600" cy="1924050"/>
                    </a:xfrm>
                    <a:prstGeom prst="rect">
                      <a:avLst/>
                    </a:prstGeom>
                  </pic:spPr>
                </pic:pic>
              </a:graphicData>
            </a:graphic>
          </wp:inline>
        </w:drawing>
      </w:r>
      <w:bookmarkStart w:id="12" w:name="_Toc182343028"/>
    </w:p>
    <w:p w14:paraId="235C4D59" w14:textId="56A07150" w:rsidR="16EE77C9" w:rsidRPr="00AC5556" w:rsidRDefault="16EE77C9" w:rsidP="292EBF33">
      <w:pPr>
        <w:pStyle w:val="Heading2"/>
      </w:pPr>
      <w:bookmarkStart w:id="13" w:name="_Toc183031465"/>
      <w:r w:rsidRPr="00AC5556">
        <w:t>Conclusion</w:t>
      </w:r>
      <w:bookmarkEnd w:id="12"/>
      <w:bookmarkEnd w:id="13"/>
      <w:r w:rsidRPr="00AC5556">
        <w:t xml:space="preserve"> </w:t>
      </w:r>
    </w:p>
    <w:p w14:paraId="19D8D677" w14:textId="72F2A6F2" w:rsidR="00AC5556" w:rsidRDefault="4CF1F0A5" w:rsidP="00BE2EFB">
      <w:pPr>
        <w:spacing w:before="240" w:after="240"/>
        <w:jc w:val="both"/>
        <w:rPr>
          <w:rFonts w:ascii="Calibri" w:eastAsia="Calibri" w:hAnsi="Calibri" w:cs="Calibri"/>
        </w:rPr>
      </w:pPr>
      <w:r w:rsidRPr="2C534640">
        <w:rPr>
          <w:rFonts w:ascii="Calibri" w:eastAsia="Calibri" w:hAnsi="Calibri" w:cs="Calibri"/>
        </w:rPr>
        <w:t>And to sum up, the Language Cafeʼs blend of world culture and top-notch cafe experience is a fresh, imaginative business idea that has its own style. By offering not only pastries beverages from other cultures but also chances to practice foreign languages, the café has carved out a niche for itself as a cultural center where people can go all the way into novel practices and customs. By doing this, it is guaranteed a leading position among the thriving cafe culture currently The Language Cafe's prospects are excellent under present business strategy, particularly considering the rising demand for ethnic and immersive services. The cafe will make a profit in its first year in business with smart management, efficient marketing strategies, and careful financial planning. No less than a substantial initial outlay will be required to launch the cafe and put the company's plans into action. Concentrating on quality, customer interplay, and cultural immersion as consistent themes, the Language Cafe is capable of developing into a well-known brand in the cafe and language exchange industries</w:t>
      </w:r>
      <w:r w:rsidR="00AC5556">
        <w:rPr>
          <w:rFonts w:ascii="Calibri" w:eastAsia="Calibri" w:hAnsi="Calibri" w:cs="Calibri"/>
        </w:rPr>
        <w:t>.</w:t>
      </w:r>
    </w:p>
    <w:bookmarkStart w:id="14" w:name="_Toc183031466" w:displacedByCustomXml="next"/>
    <w:sdt>
      <w:sdtPr>
        <w:rPr>
          <w:rFonts w:asciiTheme="minorHAnsi" w:eastAsiaTheme="minorEastAsia" w:hAnsiTheme="minorHAnsi" w:cstheme="minorBidi"/>
          <w:color w:val="auto"/>
          <w:sz w:val="24"/>
          <w:szCs w:val="24"/>
          <w:lang w:val="en-GB"/>
        </w:rPr>
        <w:id w:val="-1314874500"/>
        <w:docPartObj>
          <w:docPartGallery w:val="Bibliographies"/>
          <w:docPartUnique/>
        </w:docPartObj>
      </w:sdtPr>
      <w:sdtEndPr>
        <w:rPr>
          <w:lang w:val="en-US"/>
        </w:rPr>
      </w:sdtEndPr>
      <w:sdtContent>
        <w:p w14:paraId="2468F9A2" w14:textId="62D90DC0" w:rsidR="00BD271E" w:rsidRDefault="004F184D">
          <w:pPr>
            <w:pStyle w:val="Heading1"/>
          </w:pPr>
          <w:r>
            <w:rPr>
              <w:lang w:val="en-GB"/>
            </w:rPr>
            <w:t>References</w:t>
          </w:r>
          <w:bookmarkEnd w:id="14"/>
        </w:p>
        <w:sdt>
          <w:sdtPr>
            <w:id w:val="111145805"/>
            <w:bibliography/>
          </w:sdtPr>
          <w:sdtEndPr/>
          <w:sdtContent>
            <w:p w14:paraId="22ACFBEB" w14:textId="77777777" w:rsidR="00932ED6" w:rsidRDefault="00BD271E" w:rsidP="00932ED6">
              <w:pPr>
                <w:pStyle w:val="Bibliography"/>
                <w:ind w:left="720" w:hanging="720"/>
                <w:rPr>
                  <w:noProof/>
                </w:rPr>
              </w:pPr>
              <w:r>
                <w:fldChar w:fldCharType="begin"/>
              </w:r>
              <w:r>
                <w:instrText>BIBLIOGRAPHY</w:instrText>
              </w:r>
              <w:r>
                <w:fldChar w:fldCharType="separate"/>
              </w:r>
              <w:r w:rsidR="00932ED6">
                <w:rPr>
                  <w:i/>
                  <w:iCs/>
                  <w:noProof/>
                </w:rPr>
                <w:t>Business</w:t>
              </w:r>
              <w:r w:rsidR="00932ED6">
                <w:rPr>
                  <w:noProof/>
                </w:rPr>
                <w:t>. (n.d.). Retrieved 11 20, 2024, from http://www.dw.de/top-stories/business/s-1431</w:t>
              </w:r>
            </w:p>
            <w:p w14:paraId="61492888" w14:textId="77777777" w:rsidR="00932ED6" w:rsidRDefault="00932ED6" w:rsidP="00932ED6">
              <w:pPr>
                <w:pStyle w:val="Bibliography"/>
                <w:ind w:left="720" w:hanging="720"/>
                <w:rPr>
                  <w:noProof/>
                </w:rPr>
              </w:pPr>
              <w:r>
                <w:rPr>
                  <w:noProof/>
                </w:rPr>
                <w:t xml:space="preserve">Edwards, P. &amp;. (n.d.). </w:t>
              </w:r>
              <w:r>
                <w:rPr>
                  <w:i/>
                  <w:iCs/>
                  <w:noProof/>
                </w:rPr>
                <w:t>Starting a Business as a Manufacturer's Rep</w:t>
              </w:r>
              <w:r>
                <w:rPr>
                  <w:noProof/>
                </w:rPr>
                <w:t>. Retrieved 11 12, 2024, from http://www.entrepreneur.com/article/70662</w:t>
              </w:r>
            </w:p>
            <w:p w14:paraId="4EA4D228" w14:textId="77777777" w:rsidR="00932ED6" w:rsidRDefault="00932ED6" w:rsidP="00932ED6">
              <w:pPr>
                <w:pStyle w:val="Bibliography"/>
                <w:ind w:left="720" w:hanging="720"/>
                <w:rPr>
                  <w:noProof/>
                </w:rPr>
              </w:pPr>
              <w:r>
                <w:rPr>
                  <w:noProof/>
                </w:rPr>
                <w:t xml:space="preserve">Hoffman, W. M. (1991). BUSINESS AND ENVIRONMENTAL ETHICS. </w:t>
              </w:r>
              <w:r>
                <w:rPr>
                  <w:i/>
                  <w:iCs/>
                  <w:noProof/>
                </w:rPr>
                <w:t>Business Ethics Quarterly, 1</w:t>
              </w:r>
              <w:r>
                <w:rPr>
                  <w:noProof/>
                </w:rPr>
                <w:t>(02), 169-184. Retrieved 11 20, 2024, from https://cambridge.org/core/journals/business-ethics-quarterly/article/business-and-environmental-ethics/dc0a0931f155e0d3c8c8040c57b6da0a</w:t>
              </w:r>
            </w:p>
            <w:p w14:paraId="241F1FD3" w14:textId="77777777" w:rsidR="00932ED6" w:rsidRDefault="00932ED6" w:rsidP="00932ED6">
              <w:pPr>
                <w:pStyle w:val="Bibliography"/>
                <w:ind w:left="720" w:hanging="720"/>
                <w:rPr>
                  <w:noProof/>
                </w:rPr>
              </w:pPr>
              <w:r>
                <w:rPr>
                  <w:i/>
                  <w:iCs/>
                  <w:noProof/>
                </w:rPr>
                <w:t>How to Start a Startup</w:t>
              </w:r>
              <w:r>
                <w:rPr>
                  <w:noProof/>
                </w:rPr>
                <w:t>. (n.d.). Retrieved 11 12, 2024, from Paul Graham: http://paulgraham.com/start.html</w:t>
              </w:r>
            </w:p>
            <w:p w14:paraId="5914AC94" w14:textId="77777777" w:rsidR="00932ED6" w:rsidRDefault="00932ED6" w:rsidP="00932ED6">
              <w:pPr>
                <w:pStyle w:val="Bibliography"/>
                <w:ind w:left="720" w:hanging="720"/>
                <w:rPr>
                  <w:noProof/>
                </w:rPr>
              </w:pPr>
              <w:r>
                <w:rPr>
                  <w:i/>
                  <w:iCs/>
                  <w:noProof/>
                </w:rPr>
                <w:t>Marketing Research Process: 9 Stages to Marketing Research Success - Qualtrics</w:t>
              </w:r>
              <w:r>
                <w:rPr>
                  <w:noProof/>
                </w:rPr>
                <w:t>. (n.d.). Retrieved 11 12, 2024, from https://www.qualtrics.com/blog/marketing-research-process/</w:t>
              </w:r>
            </w:p>
            <w:p w14:paraId="092D9C2F" w14:textId="77777777" w:rsidR="00932ED6" w:rsidRDefault="00932ED6" w:rsidP="00932ED6">
              <w:pPr>
                <w:pStyle w:val="Bibliography"/>
                <w:ind w:left="720" w:hanging="720"/>
                <w:rPr>
                  <w:noProof/>
                </w:rPr>
              </w:pPr>
              <w:r>
                <w:rPr>
                  <w:noProof/>
                </w:rPr>
                <w:t xml:space="preserve">McKnight, J. (2012). </w:t>
              </w:r>
              <w:r>
                <w:rPr>
                  <w:i/>
                  <w:iCs/>
                  <w:noProof/>
                </w:rPr>
                <w:t>Subject/Course Guides: SWOT Analysis: SWOT Analyses</w:t>
              </w:r>
              <w:r>
                <w:rPr>
                  <w:noProof/>
                </w:rPr>
                <w:t>. Retrieved 11 12, 2024, from http://libguides.wilmu.edu/swot</w:t>
              </w:r>
            </w:p>
            <w:p w14:paraId="35CD7890" w14:textId="77777777" w:rsidR="00932ED6" w:rsidRDefault="00932ED6" w:rsidP="00932ED6">
              <w:pPr>
                <w:pStyle w:val="Bibliography"/>
                <w:ind w:left="720" w:hanging="720"/>
                <w:rPr>
                  <w:noProof/>
                </w:rPr>
              </w:pPr>
              <w:r>
                <w:rPr>
                  <w:noProof/>
                </w:rPr>
                <w:t xml:space="preserve">NetMBA.com. (n.d.). </w:t>
              </w:r>
              <w:r>
                <w:rPr>
                  <w:i/>
                  <w:iCs/>
                  <w:noProof/>
                </w:rPr>
                <w:t>Marketing Concept</w:t>
              </w:r>
              <w:r>
                <w:rPr>
                  <w:noProof/>
                </w:rPr>
                <w:t>. Retrieved 11 12, 2024, from http://www.netmba.com/marketing/concept/</w:t>
              </w:r>
            </w:p>
            <w:p w14:paraId="2696FCB6" w14:textId="77777777" w:rsidR="00932ED6" w:rsidRDefault="00932ED6" w:rsidP="00932ED6">
              <w:pPr>
                <w:pStyle w:val="Bibliography"/>
                <w:ind w:left="720" w:hanging="720"/>
                <w:rPr>
                  <w:noProof/>
                </w:rPr>
              </w:pPr>
              <w:r>
                <w:rPr>
                  <w:i/>
                  <w:iCs/>
                  <w:noProof/>
                </w:rPr>
                <w:t>SWOT Analysis</w:t>
              </w:r>
              <w:r>
                <w:rPr>
                  <w:noProof/>
                </w:rPr>
                <w:t>. (n.d.). Retrieved 11 12, 2024, from Business and Organizational Development Tools, Training, and Services: http://rapidbi.com/swotanalysis/#IntroductiontoSWOT</w:t>
              </w:r>
            </w:p>
            <w:p w14:paraId="0969A823" w14:textId="77777777" w:rsidR="00932ED6" w:rsidRDefault="00932ED6" w:rsidP="00932ED6">
              <w:pPr>
                <w:pStyle w:val="Bibliography"/>
                <w:ind w:left="720" w:hanging="720"/>
                <w:rPr>
                  <w:noProof/>
                </w:rPr>
              </w:pPr>
              <w:r>
                <w:rPr>
                  <w:i/>
                  <w:iCs/>
                  <w:noProof/>
                </w:rPr>
                <w:t>SWOT Analysis: Discover New Opportunities, Manage and Eliminate Threats</w:t>
              </w:r>
              <w:r>
                <w:rPr>
                  <w:noProof/>
                </w:rPr>
                <w:t>. (n.d.). Retrieved 11 20, 2024, from http://www.mindtools.com/pages/article/newTMC_05.htm</w:t>
              </w:r>
            </w:p>
            <w:p w14:paraId="35640E46" w14:textId="77777777" w:rsidR="00932ED6" w:rsidRDefault="00932ED6" w:rsidP="00932ED6">
              <w:pPr>
                <w:pStyle w:val="Bibliography"/>
                <w:ind w:left="720" w:hanging="720"/>
                <w:rPr>
                  <w:noProof/>
                </w:rPr>
              </w:pPr>
              <w:r>
                <w:rPr>
                  <w:noProof/>
                </w:rPr>
                <w:t xml:space="preserve">Tefera, A. (2011). </w:t>
              </w:r>
              <w:r>
                <w:rPr>
                  <w:i/>
                  <w:iCs/>
                  <w:noProof/>
                </w:rPr>
                <w:t>Estimating Cash Flow Basing on Adjusted Performance of a Business</w:t>
              </w:r>
              <w:r>
                <w:rPr>
                  <w:noProof/>
                </w:rPr>
                <w:t>. Retrieved 11 20, 2024, from https://amazon.com/estimating-basing-adjusted-performance-business/dp/3845421592</w:t>
              </w:r>
            </w:p>
            <w:p w14:paraId="5A8458D0" w14:textId="77777777" w:rsidR="00932ED6" w:rsidRDefault="00932ED6" w:rsidP="00932ED6">
              <w:pPr>
                <w:pStyle w:val="Bibliography"/>
                <w:ind w:left="720" w:hanging="720"/>
                <w:rPr>
                  <w:noProof/>
                </w:rPr>
              </w:pPr>
              <w:r>
                <w:rPr>
                  <w:i/>
                  <w:iCs/>
                  <w:noProof/>
                </w:rPr>
                <w:t>The Importance of Product Positioning to the Marketing Plan</w:t>
              </w:r>
              <w:r>
                <w:rPr>
                  <w:noProof/>
                </w:rPr>
                <w:t>. (n.d.). Retrieved 11 20, 2024, from http://smallbusiness.chron.com/importance-product-positioning-marketing-plan-24275.html</w:t>
              </w:r>
            </w:p>
            <w:p w14:paraId="2250050C" w14:textId="77777777" w:rsidR="00932ED6" w:rsidRDefault="00932ED6" w:rsidP="00932ED6">
              <w:pPr>
                <w:pStyle w:val="Bibliography"/>
                <w:ind w:left="720" w:hanging="720"/>
                <w:rPr>
                  <w:noProof/>
                </w:rPr>
              </w:pPr>
              <w:r>
                <w:rPr>
                  <w:noProof/>
                </w:rPr>
                <w:t xml:space="preserve">www.ctisn.com, C. S. (n.d.). </w:t>
              </w:r>
              <w:r>
                <w:rPr>
                  <w:i/>
                  <w:iCs/>
                  <w:noProof/>
                </w:rPr>
                <w:t>Small Business Advice and News - New Business</w:t>
              </w:r>
              <w:r>
                <w:rPr>
                  <w:noProof/>
                </w:rPr>
                <w:t>. Retrieved 11 12, 2024, from http://www.newbusiness.co.uk/</w:t>
              </w:r>
            </w:p>
            <w:p w14:paraId="6A3D7911" w14:textId="4E75E316" w:rsidR="00BD271E" w:rsidRDefault="00BD271E" w:rsidP="00932ED6">
              <w:r>
                <w:rPr>
                  <w:b/>
                  <w:bCs/>
                </w:rPr>
                <w:fldChar w:fldCharType="end"/>
              </w:r>
            </w:p>
          </w:sdtContent>
        </w:sdt>
      </w:sdtContent>
    </w:sdt>
    <w:p w14:paraId="673C87D8" w14:textId="53CA9A73" w:rsidR="292EBF33" w:rsidRDefault="292EBF33" w:rsidP="292EBF33">
      <w:pPr>
        <w:rPr>
          <w:rFonts w:ascii="Calibri" w:eastAsia="Calibri" w:hAnsi="Calibri" w:cs="Calibri"/>
        </w:rPr>
      </w:pPr>
    </w:p>
    <w:sectPr w:rsidR="292EBF33" w:rsidSect="0008193A">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622327" w14:textId="77777777" w:rsidR="003C6BD1" w:rsidRDefault="003C6BD1" w:rsidP="0008193A">
      <w:pPr>
        <w:spacing w:after="0" w:line="240" w:lineRule="auto"/>
      </w:pPr>
      <w:r>
        <w:separator/>
      </w:r>
    </w:p>
  </w:endnote>
  <w:endnote w:type="continuationSeparator" w:id="0">
    <w:p w14:paraId="544F5104" w14:textId="77777777" w:rsidR="003C6BD1" w:rsidRDefault="003C6BD1" w:rsidP="00081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2044046"/>
      <w:docPartObj>
        <w:docPartGallery w:val="Page Numbers (Bottom of Page)"/>
        <w:docPartUnique/>
      </w:docPartObj>
    </w:sdtPr>
    <w:sdtEndPr/>
    <w:sdtContent>
      <w:p w14:paraId="69E77B9F" w14:textId="409E2D76" w:rsidR="0008193A" w:rsidRDefault="0008193A">
        <w:pPr>
          <w:pStyle w:val="Footer"/>
          <w:jc w:val="center"/>
        </w:pPr>
        <w:r>
          <w:fldChar w:fldCharType="begin"/>
        </w:r>
        <w:r>
          <w:instrText>PAGE   \* MERGEFORMAT</w:instrText>
        </w:r>
        <w:r>
          <w:fldChar w:fldCharType="separate"/>
        </w:r>
        <w:r>
          <w:rPr>
            <w:lang w:val="en-GB"/>
          </w:rPr>
          <w:t>2</w:t>
        </w:r>
        <w:r>
          <w:fldChar w:fldCharType="end"/>
        </w:r>
      </w:p>
    </w:sdtContent>
  </w:sdt>
  <w:p w14:paraId="02C279CD" w14:textId="77777777" w:rsidR="0008193A" w:rsidRDefault="00081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B0C09E" w14:textId="77777777" w:rsidR="003C6BD1" w:rsidRDefault="003C6BD1" w:rsidP="0008193A">
      <w:pPr>
        <w:spacing w:after="0" w:line="240" w:lineRule="auto"/>
      </w:pPr>
      <w:r>
        <w:separator/>
      </w:r>
    </w:p>
  </w:footnote>
  <w:footnote w:type="continuationSeparator" w:id="0">
    <w:p w14:paraId="43A9215A" w14:textId="77777777" w:rsidR="003C6BD1" w:rsidRDefault="003C6BD1" w:rsidP="0008193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mqTu3/QmHplCzo" int2:id="x10qpcr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471277"/>
    <w:multiLevelType w:val="hybridMultilevel"/>
    <w:tmpl w:val="FFFFFFFF"/>
    <w:lvl w:ilvl="0" w:tplc="0EFC5892">
      <w:start w:val="1"/>
      <w:numFmt w:val="bullet"/>
      <w:lvlText w:val=""/>
      <w:lvlJc w:val="left"/>
      <w:pPr>
        <w:ind w:left="720" w:hanging="360"/>
      </w:pPr>
      <w:rPr>
        <w:rFonts w:ascii="Symbol" w:hAnsi="Symbol" w:hint="default"/>
      </w:rPr>
    </w:lvl>
    <w:lvl w:ilvl="1" w:tplc="2B6E96F6">
      <w:start w:val="1"/>
      <w:numFmt w:val="bullet"/>
      <w:lvlText w:val="o"/>
      <w:lvlJc w:val="left"/>
      <w:pPr>
        <w:ind w:left="1440" w:hanging="360"/>
      </w:pPr>
      <w:rPr>
        <w:rFonts w:ascii="Courier New" w:hAnsi="Courier New" w:hint="default"/>
      </w:rPr>
    </w:lvl>
    <w:lvl w:ilvl="2" w:tplc="C80AACC2">
      <w:start w:val="1"/>
      <w:numFmt w:val="bullet"/>
      <w:lvlText w:val=""/>
      <w:lvlJc w:val="left"/>
      <w:pPr>
        <w:ind w:left="2160" w:hanging="360"/>
      </w:pPr>
      <w:rPr>
        <w:rFonts w:ascii="Wingdings" w:hAnsi="Wingdings" w:hint="default"/>
      </w:rPr>
    </w:lvl>
    <w:lvl w:ilvl="3" w:tplc="11E6F21C">
      <w:start w:val="1"/>
      <w:numFmt w:val="bullet"/>
      <w:lvlText w:val=""/>
      <w:lvlJc w:val="left"/>
      <w:pPr>
        <w:ind w:left="2880" w:hanging="360"/>
      </w:pPr>
      <w:rPr>
        <w:rFonts w:ascii="Symbol" w:hAnsi="Symbol" w:hint="default"/>
      </w:rPr>
    </w:lvl>
    <w:lvl w:ilvl="4" w:tplc="E4C29000">
      <w:start w:val="1"/>
      <w:numFmt w:val="bullet"/>
      <w:lvlText w:val="o"/>
      <w:lvlJc w:val="left"/>
      <w:pPr>
        <w:ind w:left="3600" w:hanging="360"/>
      </w:pPr>
      <w:rPr>
        <w:rFonts w:ascii="Courier New" w:hAnsi="Courier New" w:hint="default"/>
      </w:rPr>
    </w:lvl>
    <w:lvl w:ilvl="5" w:tplc="EE002C4C">
      <w:start w:val="1"/>
      <w:numFmt w:val="bullet"/>
      <w:lvlText w:val=""/>
      <w:lvlJc w:val="left"/>
      <w:pPr>
        <w:ind w:left="4320" w:hanging="360"/>
      </w:pPr>
      <w:rPr>
        <w:rFonts w:ascii="Wingdings" w:hAnsi="Wingdings" w:hint="default"/>
      </w:rPr>
    </w:lvl>
    <w:lvl w:ilvl="6" w:tplc="B98E1848">
      <w:start w:val="1"/>
      <w:numFmt w:val="bullet"/>
      <w:lvlText w:val=""/>
      <w:lvlJc w:val="left"/>
      <w:pPr>
        <w:ind w:left="5040" w:hanging="360"/>
      </w:pPr>
      <w:rPr>
        <w:rFonts w:ascii="Symbol" w:hAnsi="Symbol" w:hint="default"/>
      </w:rPr>
    </w:lvl>
    <w:lvl w:ilvl="7" w:tplc="01FA1C0E">
      <w:start w:val="1"/>
      <w:numFmt w:val="bullet"/>
      <w:lvlText w:val="o"/>
      <w:lvlJc w:val="left"/>
      <w:pPr>
        <w:ind w:left="5760" w:hanging="360"/>
      </w:pPr>
      <w:rPr>
        <w:rFonts w:ascii="Courier New" w:hAnsi="Courier New" w:hint="default"/>
      </w:rPr>
    </w:lvl>
    <w:lvl w:ilvl="8" w:tplc="C512B64A">
      <w:start w:val="1"/>
      <w:numFmt w:val="bullet"/>
      <w:lvlText w:val=""/>
      <w:lvlJc w:val="left"/>
      <w:pPr>
        <w:ind w:left="6480" w:hanging="360"/>
      </w:pPr>
      <w:rPr>
        <w:rFonts w:ascii="Wingdings" w:hAnsi="Wingdings" w:hint="default"/>
      </w:rPr>
    </w:lvl>
  </w:abstractNum>
  <w:abstractNum w:abstractNumId="1" w15:restartNumberingAfterBreak="0">
    <w:nsid w:val="4A67DF6F"/>
    <w:multiLevelType w:val="hybridMultilevel"/>
    <w:tmpl w:val="FFFFFFFF"/>
    <w:lvl w:ilvl="0" w:tplc="74C8BC0A">
      <w:start w:val="1"/>
      <w:numFmt w:val="bullet"/>
      <w:lvlText w:val=""/>
      <w:lvlJc w:val="left"/>
      <w:pPr>
        <w:ind w:left="720" w:hanging="360"/>
      </w:pPr>
      <w:rPr>
        <w:rFonts w:ascii="Symbol" w:hAnsi="Symbol" w:hint="default"/>
      </w:rPr>
    </w:lvl>
    <w:lvl w:ilvl="1" w:tplc="49AA89C4">
      <w:start w:val="1"/>
      <w:numFmt w:val="bullet"/>
      <w:lvlText w:val="o"/>
      <w:lvlJc w:val="left"/>
      <w:pPr>
        <w:ind w:left="1440" w:hanging="360"/>
      </w:pPr>
      <w:rPr>
        <w:rFonts w:ascii="Courier New" w:hAnsi="Courier New" w:hint="default"/>
      </w:rPr>
    </w:lvl>
    <w:lvl w:ilvl="2" w:tplc="B76E6894">
      <w:start w:val="1"/>
      <w:numFmt w:val="bullet"/>
      <w:lvlText w:val=""/>
      <w:lvlJc w:val="left"/>
      <w:pPr>
        <w:ind w:left="2160" w:hanging="360"/>
      </w:pPr>
      <w:rPr>
        <w:rFonts w:ascii="Wingdings" w:hAnsi="Wingdings" w:hint="default"/>
      </w:rPr>
    </w:lvl>
    <w:lvl w:ilvl="3" w:tplc="71AAE5EC">
      <w:start w:val="1"/>
      <w:numFmt w:val="bullet"/>
      <w:lvlText w:val=""/>
      <w:lvlJc w:val="left"/>
      <w:pPr>
        <w:ind w:left="2880" w:hanging="360"/>
      </w:pPr>
      <w:rPr>
        <w:rFonts w:ascii="Symbol" w:hAnsi="Symbol" w:hint="default"/>
      </w:rPr>
    </w:lvl>
    <w:lvl w:ilvl="4" w:tplc="565C5AE4">
      <w:start w:val="1"/>
      <w:numFmt w:val="bullet"/>
      <w:lvlText w:val="o"/>
      <w:lvlJc w:val="left"/>
      <w:pPr>
        <w:ind w:left="3600" w:hanging="360"/>
      </w:pPr>
      <w:rPr>
        <w:rFonts w:ascii="Courier New" w:hAnsi="Courier New" w:hint="default"/>
      </w:rPr>
    </w:lvl>
    <w:lvl w:ilvl="5" w:tplc="53320D30">
      <w:start w:val="1"/>
      <w:numFmt w:val="bullet"/>
      <w:lvlText w:val=""/>
      <w:lvlJc w:val="left"/>
      <w:pPr>
        <w:ind w:left="4320" w:hanging="360"/>
      </w:pPr>
      <w:rPr>
        <w:rFonts w:ascii="Wingdings" w:hAnsi="Wingdings" w:hint="default"/>
      </w:rPr>
    </w:lvl>
    <w:lvl w:ilvl="6" w:tplc="4CD4D124">
      <w:start w:val="1"/>
      <w:numFmt w:val="bullet"/>
      <w:lvlText w:val=""/>
      <w:lvlJc w:val="left"/>
      <w:pPr>
        <w:ind w:left="5040" w:hanging="360"/>
      </w:pPr>
      <w:rPr>
        <w:rFonts w:ascii="Symbol" w:hAnsi="Symbol" w:hint="default"/>
      </w:rPr>
    </w:lvl>
    <w:lvl w:ilvl="7" w:tplc="FC68A6FA">
      <w:start w:val="1"/>
      <w:numFmt w:val="bullet"/>
      <w:lvlText w:val="o"/>
      <w:lvlJc w:val="left"/>
      <w:pPr>
        <w:ind w:left="5760" w:hanging="360"/>
      </w:pPr>
      <w:rPr>
        <w:rFonts w:ascii="Courier New" w:hAnsi="Courier New" w:hint="default"/>
      </w:rPr>
    </w:lvl>
    <w:lvl w:ilvl="8" w:tplc="3A4E4222">
      <w:start w:val="1"/>
      <w:numFmt w:val="bullet"/>
      <w:lvlText w:val=""/>
      <w:lvlJc w:val="left"/>
      <w:pPr>
        <w:ind w:left="6480" w:hanging="360"/>
      </w:pPr>
      <w:rPr>
        <w:rFonts w:ascii="Wingdings" w:hAnsi="Wingdings" w:hint="default"/>
      </w:rPr>
    </w:lvl>
  </w:abstractNum>
  <w:num w:numId="1" w16cid:durableId="1624337421">
    <w:abstractNumId w:val="0"/>
  </w:num>
  <w:num w:numId="2" w16cid:durableId="502860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BCF457"/>
    <w:rsid w:val="00006E46"/>
    <w:rsid w:val="0008193A"/>
    <w:rsid w:val="00126BCE"/>
    <w:rsid w:val="00164791"/>
    <w:rsid w:val="0022356C"/>
    <w:rsid w:val="003C6BD1"/>
    <w:rsid w:val="00454815"/>
    <w:rsid w:val="004D3C8D"/>
    <w:rsid w:val="004F184D"/>
    <w:rsid w:val="00515EFB"/>
    <w:rsid w:val="00543AE7"/>
    <w:rsid w:val="005B2975"/>
    <w:rsid w:val="00766CCA"/>
    <w:rsid w:val="00932ED6"/>
    <w:rsid w:val="009844AC"/>
    <w:rsid w:val="009E7AB5"/>
    <w:rsid w:val="00A4301A"/>
    <w:rsid w:val="00A60593"/>
    <w:rsid w:val="00AC5556"/>
    <w:rsid w:val="00B04127"/>
    <w:rsid w:val="00B244BA"/>
    <w:rsid w:val="00B246B2"/>
    <w:rsid w:val="00B9754B"/>
    <w:rsid w:val="00BD271E"/>
    <w:rsid w:val="00BE2EFB"/>
    <w:rsid w:val="00C945BF"/>
    <w:rsid w:val="00D420CA"/>
    <w:rsid w:val="00E40D64"/>
    <w:rsid w:val="00EF38CB"/>
    <w:rsid w:val="00F02E39"/>
    <w:rsid w:val="00F27312"/>
    <w:rsid w:val="00F94FD1"/>
    <w:rsid w:val="00FE58A9"/>
    <w:rsid w:val="03B4991D"/>
    <w:rsid w:val="0484B82F"/>
    <w:rsid w:val="07308004"/>
    <w:rsid w:val="08D3B13D"/>
    <w:rsid w:val="0C7F530D"/>
    <w:rsid w:val="12F2F37F"/>
    <w:rsid w:val="13D5BCA3"/>
    <w:rsid w:val="15BCF457"/>
    <w:rsid w:val="16EE77C9"/>
    <w:rsid w:val="19AF32B0"/>
    <w:rsid w:val="1B661707"/>
    <w:rsid w:val="21E81A34"/>
    <w:rsid w:val="292EBF33"/>
    <w:rsid w:val="2B8C633B"/>
    <w:rsid w:val="2BBC43F6"/>
    <w:rsid w:val="2C534640"/>
    <w:rsid w:val="2E3C5E48"/>
    <w:rsid w:val="2EB2B8F5"/>
    <w:rsid w:val="302B1A02"/>
    <w:rsid w:val="31E30EF9"/>
    <w:rsid w:val="32578FD0"/>
    <w:rsid w:val="35F96665"/>
    <w:rsid w:val="3783A259"/>
    <w:rsid w:val="38ED5136"/>
    <w:rsid w:val="4446319E"/>
    <w:rsid w:val="462C6664"/>
    <w:rsid w:val="4782FBAE"/>
    <w:rsid w:val="4BA3FAE5"/>
    <w:rsid w:val="4CF1F0A5"/>
    <w:rsid w:val="4F392D9E"/>
    <w:rsid w:val="53366AE1"/>
    <w:rsid w:val="5816A6BA"/>
    <w:rsid w:val="5A7BAB3E"/>
    <w:rsid w:val="5A9C7E02"/>
    <w:rsid w:val="5D3DCA54"/>
    <w:rsid w:val="5E0CEF93"/>
    <w:rsid w:val="68109888"/>
    <w:rsid w:val="68A3E401"/>
    <w:rsid w:val="69476536"/>
    <w:rsid w:val="6E6F8714"/>
    <w:rsid w:val="74F3BBB4"/>
    <w:rsid w:val="75E8F1DE"/>
    <w:rsid w:val="761A5D56"/>
    <w:rsid w:val="776720FA"/>
    <w:rsid w:val="791442B3"/>
    <w:rsid w:val="79E30A78"/>
    <w:rsid w:val="7CED7045"/>
    <w:rsid w:val="7D0F7E89"/>
    <w:rsid w:val="7DD69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BCF457"/>
  <w15:chartTrackingRefBased/>
  <w15:docId w15:val="{E25E9860-69E1-4827-975A-D42BD3B27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92EBF33"/>
    <w:pPr>
      <w:ind w:left="720"/>
      <w:contextualSpacing/>
    </w:pPr>
  </w:style>
  <w:style w:type="paragraph" w:styleId="TOCHeading">
    <w:name w:val="TOC Heading"/>
    <w:basedOn w:val="Heading1"/>
    <w:next w:val="Normal"/>
    <w:uiPriority w:val="39"/>
    <w:unhideWhenUsed/>
    <w:qFormat/>
    <w:rsid w:val="00006E46"/>
    <w:pPr>
      <w:spacing w:before="240" w:after="0" w:line="259" w:lineRule="auto"/>
      <w:outlineLvl w:val="9"/>
    </w:pPr>
    <w:rPr>
      <w:sz w:val="32"/>
      <w:szCs w:val="32"/>
      <w:lang w:val="en-GB" w:eastAsia="en-GB"/>
    </w:rPr>
  </w:style>
  <w:style w:type="paragraph" w:styleId="TOC2">
    <w:name w:val="toc 2"/>
    <w:basedOn w:val="Normal"/>
    <w:next w:val="Normal"/>
    <w:autoRedefine/>
    <w:uiPriority w:val="39"/>
    <w:unhideWhenUsed/>
    <w:rsid w:val="00006E46"/>
    <w:pPr>
      <w:spacing w:after="100"/>
      <w:ind w:left="240"/>
    </w:pPr>
  </w:style>
  <w:style w:type="character" w:styleId="Hyperlink">
    <w:name w:val="Hyperlink"/>
    <w:basedOn w:val="DefaultParagraphFont"/>
    <w:uiPriority w:val="99"/>
    <w:unhideWhenUsed/>
    <w:rsid w:val="00006E46"/>
    <w:rPr>
      <w:color w:val="467886" w:themeColor="hyperlink"/>
      <w:u w:val="single"/>
    </w:rPr>
  </w:style>
  <w:style w:type="paragraph" w:styleId="Bibliography">
    <w:name w:val="Bibliography"/>
    <w:basedOn w:val="Normal"/>
    <w:next w:val="Normal"/>
    <w:uiPriority w:val="37"/>
    <w:unhideWhenUsed/>
    <w:rsid w:val="00BD271E"/>
  </w:style>
  <w:style w:type="paragraph" w:customStyle="1" w:styleId="Normal1">
    <w:name w:val="Normal1"/>
    <w:rsid w:val="0008193A"/>
    <w:pPr>
      <w:spacing w:after="0" w:line="360" w:lineRule="auto"/>
      <w:jc w:val="both"/>
    </w:pPr>
    <w:rPr>
      <w:rFonts w:ascii="Arial" w:eastAsia="Arial" w:hAnsi="Arial" w:cs="Arial"/>
      <w:lang w:val="" w:eastAsia="en-US"/>
    </w:rPr>
  </w:style>
  <w:style w:type="paragraph" w:styleId="TOC1">
    <w:name w:val="toc 1"/>
    <w:basedOn w:val="Normal"/>
    <w:next w:val="Normal"/>
    <w:autoRedefine/>
    <w:uiPriority w:val="39"/>
    <w:unhideWhenUsed/>
    <w:rsid w:val="0008193A"/>
    <w:pPr>
      <w:spacing w:after="100"/>
    </w:pPr>
  </w:style>
  <w:style w:type="paragraph" w:styleId="Header">
    <w:name w:val="header"/>
    <w:basedOn w:val="Normal"/>
    <w:link w:val="HeaderChar"/>
    <w:uiPriority w:val="99"/>
    <w:unhideWhenUsed/>
    <w:rsid w:val="00081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93A"/>
  </w:style>
  <w:style w:type="paragraph" w:styleId="Footer">
    <w:name w:val="footer"/>
    <w:basedOn w:val="Normal"/>
    <w:link w:val="FooterChar"/>
    <w:uiPriority w:val="99"/>
    <w:unhideWhenUsed/>
    <w:rsid w:val="00081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9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2481">
      <w:bodyDiv w:val="1"/>
      <w:marLeft w:val="0"/>
      <w:marRight w:val="0"/>
      <w:marTop w:val="0"/>
      <w:marBottom w:val="0"/>
      <w:divBdr>
        <w:top w:val="none" w:sz="0" w:space="0" w:color="auto"/>
        <w:left w:val="none" w:sz="0" w:space="0" w:color="auto"/>
        <w:bottom w:val="none" w:sz="0" w:space="0" w:color="auto"/>
        <w:right w:val="none" w:sz="0" w:space="0" w:color="auto"/>
      </w:divBdr>
    </w:div>
    <w:div w:id="34743903">
      <w:bodyDiv w:val="1"/>
      <w:marLeft w:val="0"/>
      <w:marRight w:val="0"/>
      <w:marTop w:val="0"/>
      <w:marBottom w:val="0"/>
      <w:divBdr>
        <w:top w:val="none" w:sz="0" w:space="0" w:color="auto"/>
        <w:left w:val="none" w:sz="0" w:space="0" w:color="auto"/>
        <w:bottom w:val="none" w:sz="0" w:space="0" w:color="auto"/>
        <w:right w:val="none" w:sz="0" w:space="0" w:color="auto"/>
      </w:divBdr>
    </w:div>
    <w:div w:id="146017892">
      <w:bodyDiv w:val="1"/>
      <w:marLeft w:val="0"/>
      <w:marRight w:val="0"/>
      <w:marTop w:val="0"/>
      <w:marBottom w:val="0"/>
      <w:divBdr>
        <w:top w:val="none" w:sz="0" w:space="0" w:color="auto"/>
        <w:left w:val="none" w:sz="0" w:space="0" w:color="auto"/>
        <w:bottom w:val="none" w:sz="0" w:space="0" w:color="auto"/>
        <w:right w:val="none" w:sz="0" w:space="0" w:color="auto"/>
      </w:divBdr>
    </w:div>
    <w:div w:id="160389103">
      <w:bodyDiv w:val="1"/>
      <w:marLeft w:val="0"/>
      <w:marRight w:val="0"/>
      <w:marTop w:val="0"/>
      <w:marBottom w:val="0"/>
      <w:divBdr>
        <w:top w:val="none" w:sz="0" w:space="0" w:color="auto"/>
        <w:left w:val="none" w:sz="0" w:space="0" w:color="auto"/>
        <w:bottom w:val="none" w:sz="0" w:space="0" w:color="auto"/>
        <w:right w:val="none" w:sz="0" w:space="0" w:color="auto"/>
      </w:divBdr>
    </w:div>
    <w:div w:id="163321645">
      <w:bodyDiv w:val="1"/>
      <w:marLeft w:val="0"/>
      <w:marRight w:val="0"/>
      <w:marTop w:val="0"/>
      <w:marBottom w:val="0"/>
      <w:divBdr>
        <w:top w:val="none" w:sz="0" w:space="0" w:color="auto"/>
        <w:left w:val="none" w:sz="0" w:space="0" w:color="auto"/>
        <w:bottom w:val="none" w:sz="0" w:space="0" w:color="auto"/>
        <w:right w:val="none" w:sz="0" w:space="0" w:color="auto"/>
      </w:divBdr>
    </w:div>
    <w:div w:id="205525655">
      <w:bodyDiv w:val="1"/>
      <w:marLeft w:val="0"/>
      <w:marRight w:val="0"/>
      <w:marTop w:val="0"/>
      <w:marBottom w:val="0"/>
      <w:divBdr>
        <w:top w:val="none" w:sz="0" w:space="0" w:color="auto"/>
        <w:left w:val="none" w:sz="0" w:space="0" w:color="auto"/>
        <w:bottom w:val="none" w:sz="0" w:space="0" w:color="auto"/>
        <w:right w:val="none" w:sz="0" w:space="0" w:color="auto"/>
      </w:divBdr>
    </w:div>
    <w:div w:id="222185115">
      <w:bodyDiv w:val="1"/>
      <w:marLeft w:val="0"/>
      <w:marRight w:val="0"/>
      <w:marTop w:val="0"/>
      <w:marBottom w:val="0"/>
      <w:divBdr>
        <w:top w:val="none" w:sz="0" w:space="0" w:color="auto"/>
        <w:left w:val="none" w:sz="0" w:space="0" w:color="auto"/>
        <w:bottom w:val="none" w:sz="0" w:space="0" w:color="auto"/>
        <w:right w:val="none" w:sz="0" w:space="0" w:color="auto"/>
      </w:divBdr>
    </w:div>
    <w:div w:id="266348266">
      <w:bodyDiv w:val="1"/>
      <w:marLeft w:val="0"/>
      <w:marRight w:val="0"/>
      <w:marTop w:val="0"/>
      <w:marBottom w:val="0"/>
      <w:divBdr>
        <w:top w:val="none" w:sz="0" w:space="0" w:color="auto"/>
        <w:left w:val="none" w:sz="0" w:space="0" w:color="auto"/>
        <w:bottom w:val="none" w:sz="0" w:space="0" w:color="auto"/>
        <w:right w:val="none" w:sz="0" w:space="0" w:color="auto"/>
      </w:divBdr>
    </w:div>
    <w:div w:id="269162723">
      <w:bodyDiv w:val="1"/>
      <w:marLeft w:val="0"/>
      <w:marRight w:val="0"/>
      <w:marTop w:val="0"/>
      <w:marBottom w:val="0"/>
      <w:divBdr>
        <w:top w:val="none" w:sz="0" w:space="0" w:color="auto"/>
        <w:left w:val="none" w:sz="0" w:space="0" w:color="auto"/>
        <w:bottom w:val="none" w:sz="0" w:space="0" w:color="auto"/>
        <w:right w:val="none" w:sz="0" w:space="0" w:color="auto"/>
      </w:divBdr>
    </w:div>
    <w:div w:id="275216651">
      <w:bodyDiv w:val="1"/>
      <w:marLeft w:val="0"/>
      <w:marRight w:val="0"/>
      <w:marTop w:val="0"/>
      <w:marBottom w:val="0"/>
      <w:divBdr>
        <w:top w:val="none" w:sz="0" w:space="0" w:color="auto"/>
        <w:left w:val="none" w:sz="0" w:space="0" w:color="auto"/>
        <w:bottom w:val="none" w:sz="0" w:space="0" w:color="auto"/>
        <w:right w:val="none" w:sz="0" w:space="0" w:color="auto"/>
      </w:divBdr>
    </w:div>
    <w:div w:id="291524799">
      <w:bodyDiv w:val="1"/>
      <w:marLeft w:val="0"/>
      <w:marRight w:val="0"/>
      <w:marTop w:val="0"/>
      <w:marBottom w:val="0"/>
      <w:divBdr>
        <w:top w:val="none" w:sz="0" w:space="0" w:color="auto"/>
        <w:left w:val="none" w:sz="0" w:space="0" w:color="auto"/>
        <w:bottom w:val="none" w:sz="0" w:space="0" w:color="auto"/>
        <w:right w:val="none" w:sz="0" w:space="0" w:color="auto"/>
      </w:divBdr>
    </w:div>
    <w:div w:id="327289352">
      <w:bodyDiv w:val="1"/>
      <w:marLeft w:val="0"/>
      <w:marRight w:val="0"/>
      <w:marTop w:val="0"/>
      <w:marBottom w:val="0"/>
      <w:divBdr>
        <w:top w:val="none" w:sz="0" w:space="0" w:color="auto"/>
        <w:left w:val="none" w:sz="0" w:space="0" w:color="auto"/>
        <w:bottom w:val="none" w:sz="0" w:space="0" w:color="auto"/>
        <w:right w:val="none" w:sz="0" w:space="0" w:color="auto"/>
      </w:divBdr>
    </w:div>
    <w:div w:id="329064592">
      <w:bodyDiv w:val="1"/>
      <w:marLeft w:val="0"/>
      <w:marRight w:val="0"/>
      <w:marTop w:val="0"/>
      <w:marBottom w:val="0"/>
      <w:divBdr>
        <w:top w:val="none" w:sz="0" w:space="0" w:color="auto"/>
        <w:left w:val="none" w:sz="0" w:space="0" w:color="auto"/>
        <w:bottom w:val="none" w:sz="0" w:space="0" w:color="auto"/>
        <w:right w:val="none" w:sz="0" w:space="0" w:color="auto"/>
      </w:divBdr>
    </w:div>
    <w:div w:id="345641440">
      <w:bodyDiv w:val="1"/>
      <w:marLeft w:val="0"/>
      <w:marRight w:val="0"/>
      <w:marTop w:val="0"/>
      <w:marBottom w:val="0"/>
      <w:divBdr>
        <w:top w:val="none" w:sz="0" w:space="0" w:color="auto"/>
        <w:left w:val="none" w:sz="0" w:space="0" w:color="auto"/>
        <w:bottom w:val="none" w:sz="0" w:space="0" w:color="auto"/>
        <w:right w:val="none" w:sz="0" w:space="0" w:color="auto"/>
      </w:divBdr>
    </w:div>
    <w:div w:id="357893129">
      <w:bodyDiv w:val="1"/>
      <w:marLeft w:val="0"/>
      <w:marRight w:val="0"/>
      <w:marTop w:val="0"/>
      <w:marBottom w:val="0"/>
      <w:divBdr>
        <w:top w:val="none" w:sz="0" w:space="0" w:color="auto"/>
        <w:left w:val="none" w:sz="0" w:space="0" w:color="auto"/>
        <w:bottom w:val="none" w:sz="0" w:space="0" w:color="auto"/>
        <w:right w:val="none" w:sz="0" w:space="0" w:color="auto"/>
      </w:divBdr>
    </w:div>
    <w:div w:id="360322171">
      <w:bodyDiv w:val="1"/>
      <w:marLeft w:val="0"/>
      <w:marRight w:val="0"/>
      <w:marTop w:val="0"/>
      <w:marBottom w:val="0"/>
      <w:divBdr>
        <w:top w:val="none" w:sz="0" w:space="0" w:color="auto"/>
        <w:left w:val="none" w:sz="0" w:space="0" w:color="auto"/>
        <w:bottom w:val="none" w:sz="0" w:space="0" w:color="auto"/>
        <w:right w:val="none" w:sz="0" w:space="0" w:color="auto"/>
      </w:divBdr>
    </w:div>
    <w:div w:id="369650019">
      <w:bodyDiv w:val="1"/>
      <w:marLeft w:val="0"/>
      <w:marRight w:val="0"/>
      <w:marTop w:val="0"/>
      <w:marBottom w:val="0"/>
      <w:divBdr>
        <w:top w:val="none" w:sz="0" w:space="0" w:color="auto"/>
        <w:left w:val="none" w:sz="0" w:space="0" w:color="auto"/>
        <w:bottom w:val="none" w:sz="0" w:space="0" w:color="auto"/>
        <w:right w:val="none" w:sz="0" w:space="0" w:color="auto"/>
      </w:divBdr>
    </w:div>
    <w:div w:id="385186087">
      <w:bodyDiv w:val="1"/>
      <w:marLeft w:val="0"/>
      <w:marRight w:val="0"/>
      <w:marTop w:val="0"/>
      <w:marBottom w:val="0"/>
      <w:divBdr>
        <w:top w:val="none" w:sz="0" w:space="0" w:color="auto"/>
        <w:left w:val="none" w:sz="0" w:space="0" w:color="auto"/>
        <w:bottom w:val="none" w:sz="0" w:space="0" w:color="auto"/>
        <w:right w:val="none" w:sz="0" w:space="0" w:color="auto"/>
      </w:divBdr>
    </w:div>
    <w:div w:id="419642741">
      <w:bodyDiv w:val="1"/>
      <w:marLeft w:val="0"/>
      <w:marRight w:val="0"/>
      <w:marTop w:val="0"/>
      <w:marBottom w:val="0"/>
      <w:divBdr>
        <w:top w:val="none" w:sz="0" w:space="0" w:color="auto"/>
        <w:left w:val="none" w:sz="0" w:space="0" w:color="auto"/>
        <w:bottom w:val="none" w:sz="0" w:space="0" w:color="auto"/>
        <w:right w:val="none" w:sz="0" w:space="0" w:color="auto"/>
      </w:divBdr>
    </w:div>
    <w:div w:id="421225500">
      <w:bodyDiv w:val="1"/>
      <w:marLeft w:val="0"/>
      <w:marRight w:val="0"/>
      <w:marTop w:val="0"/>
      <w:marBottom w:val="0"/>
      <w:divBdr>
        <w:top w:val="none" w:sz="0" w:space="0" w:color="auto"/>
        <w:left w:val="none" w:sz="0" w:space="0" w:color="auto"/>
        <w:bottom w:val="none" w:sz="0" w:space="0" w:color="auto"/>
        <w:right w:val="none" w:sz="0" w:space="0" w:color="auto"/>
      </w:divBdr>
    </w:div>
    <w:div w:id="432701162">
      <w:bodyDiv w:val="1"/>
      <w:marLeft w:val="0"/>
      <w:marRight w:val="0"/>
      <w:marTop w:val="0"/>
      <w:marBottom w:val="0"/>
      <w:divBdr>
        <w:top w:val="none" w:sz="0" w:space="0" w:color="auto"/>
        <w:left w:val="none" w:sz="0" w:space="0" w:color="auto"/>
        <w:bottom w:val="none" w:sz="0" w:space="0" w:color="auto"/>
        <w:right w:val="none" w:sz="0" w:space="0" w:color="auto"/>
      </w:divBdr>
    </w:div>
    <w:div w:id="446968818">
      <w:bodyDiv w:val="1"/>
      <w:marLeft w:val="0"/>
      <w:marRight w:val="0"/>
      <w:marTop w:val="0"/>
      <w:marBottom w:val="0"/>
      <w:divBdr>
        <w:top w:val="none" w:sz="0" w:space="0" w:color="auto"/>
        <w:left w:val="none" w:sz="0" w:space="0" w:color="auto"/>
        <w:bottom w:val="none" w:sz="0" w:space="0" w:color="auto"/>
        <w:right w:val="none" w:sz="0" w:space="0" w:color="auto"/>
      </w:divBdr>
    </w:div>
    <w:div w:id="462623733">
      <w:bodyDiv w:val="1"/>
      <w:marLeft w:val="0"/>
      <w:marRight w:val="0"/>
      <w:marTop w:val="0"/>
      <w:marBottom w:val="0"/>
      <w:divBdr>
        <w:top w:val="none" w:sz="0" w:space="0" w:color="auto"/>
        <w:left w:val="none" w:sz="0" w:space="0" w:color="auto"/>
        <w:bottom w:val="none" w:sz="0" w:space="0" w:color="auto"/>
        <w:right w:val="none" w:sz="0" w:space="0" w:color="auto"/>
      </w:divBdr>
    </w:div>
    <w:div w:id="481116351">
      <w:bodyDiv w:val="1"/>
      <w:marLeft w:val="0"/>
      <w:marRight w:val="0"/>
      <w:marTop w:val="0"/>
      <w:marBottom w:val="0"/>
      <w:divBdr>
        <w:top w:val="none" w:sz="0" w:space="0" w:color="auto"/>
        <w:left w:val="none" w:sz="0" w:space="0" w:color="auto"/>
        <w:bottom w:val="none" w:sz="0" w:space="0" w:color="auto"/>
        <w:right w:val="none" w:sz="0" w:space="0" w:color="auto"/>
      </w:divBdr>
    </w:div>
    <w:div w:id="495802235">
      <w:bodyDiv w:val="1"/>
      <w:marLeft w:val="0"/>
      <w:marRight w:val="0"/>
      <w:marTop w:val="0"/>
      <w:marBottom w:val="0"/>
      <w:divBdr>
        <w:top w:val="none" w:sz="0" w:space="0" w:color="auto"/>
        <w:left w:val="none" w:sz="0" w:space="0" w:color="auto"/>
        <w:bottom w:val="none" w:sz="0" w:space="0" w:color="auto"/>
        <w:right w:val="none" w:sz="0" w:space="0" w:color="auto"/>
      </w:divBdr>
    </w:div>
    <w:div w:id="515077457">
      <w:bodyDiv w:val="1"/>
      <w:marLeft w:val="0"/>
      <w:marRight w:val="0"/>
      <w:marTop w:val="0"/>
      <w:marBottom w:val="0"/>
      <w:divBdr>
        <w:top w:val="none" w:sz="0" w:space="0" w:color="auto"/>
        <w:left w:val="none" w:sz="0" w:space="0" w:color="auto"/>
        <w:bottom w:val="none" w:sz="0" w:space="0" w:color="auto"/>
        <w:right w:val="none" w:sz="0" w:space="0" w:color="auto"/>
      </w:divBdr>
    </w:div>
    <w:div w:id="559679451">
      <w:bodyDiv w:val="1"/>
      <w:marLeft w:val="0"/>
      <w:marRight w:val="0"/>
      <w:marTop w:val="0"/>
      <w:marBottom w:val="0"/>
      <w:divBdr>
        <w:top w:val="none" w:sz="0" w:space="0" w:color="auto"/>
        <w:left w:val="none" w:sz="0" w:space="0" w:color="auto"/>
        <w:bottom w:val="none" w:sz="0" w:space="0" w:color="auto"/>
        <w:right w:val="none" w:sz="0" w:space="0" w:color="auto"/>
      </w:divBdr>
    </w:div>
    <w:div w:id="588462876">
      <w:bodyDiv w:val="1"/>
      <w:marLeft w:val="0"/>
      <w:marRight w:val="0"/>
      <w:marTop w:val="0"/>
      <w:marBottom w:val="0"/>
      <w:divBdr>
        <w:top w:val="none" w:sz="0" w:space="0" w:color="auto"/>
        <w:left w:val="none" w:sz="0" w:space="0" w:color="auto"/>
        <w:bottom w:val="none" w:sz="0" w:space="0" w:color="auto"/>
        <w:right w:val="none" w:sz="0" w:space="0" w:color="auto"/>
      </w:divBdr>
    </w:div>
    <w:div w:id="609162508">
      <w:bodyDiv w:val="1"/>
      <w:marLeft w:val="0"/>
      <w:marRight w:val="0"/>
      <w:marTop w:val="0"/>
      <w:marBottom w:val="0"/>
      <w:divBdr>
        <w:top w:val="none" w:sz="0" w:space="0" w:color="auto"/>
        <w:left w:val="none" w:sz="0" w:space="0" w:color="auto"/>
        <w:bottom w:val="none" w:sz="0" w:space="0" w:color="auto"/>
        <w:right w:val="none" w:sz="0" w:space="0" w:color="auto"/>
      </w:divBdr>
    </w:div>
    <w:div w:id="645164349">
      <w:bodyDiv w:val="1"/>
      <w:marLeft w:val="0"/>
      <w:marRight w:val="0"/>
      <w:marTop w:val="0"/>
      <w:marBottom w:val="0"/>
      <w:divBdr>
        <w:top w:val="none" w:sz="0" w:space="0" w:color="auto"/>
        <w:left w:val="none" w:sz="0" w:space="0" w:color="auto"/>
        <w:bottom w:val="none" w:sz="0" w:space="0" w:color="auto"/>
        <w:right w:val="none" w:sz="0" w:space="0" w:color="auto"/>
      </w:divBdr>
    </w:div>
    <w:div w:id="658197717">
      <w:bodyDiv w:val="1"/>
      <w:marLeft w:val="0"/>
      <w:marRight w:val="0"/>
      <w:marTop w:val="0"/>
      <w:marBottom w:val="0"/>
      <w:divBdr>
        <w:top w:val="none" w:sz="0" w:space="0" w:color="auto"/>
        <w:left w:val="none" w:sz="0" w:space="0" w:color="auto"/>
        <w:bottom w:val="none" w:sz="0" w:space="0" w:color="auto"/>
        <w:right w:val="none" w:sz="0" w:space="0" w:color="auto"/>
      </w:divBdr>
    </w:div>
    <w:div w:id="663436201">
      <w:bodyDiv w:val="1"/>
      <w:marLeft w:val="0"/>
      <w:marRight w:val="0"/>
      <w:marTop w:val="0"/>
      <w:marBottom w:val="0"/>
      <w:divBdr>
        <w:top w:val="none" w:sz="0" w:space="0" w:color="auto"/>
        <w:left w:val="none" w:sz="0" w:space="0" w:color="auto"/>
        <w:bottom w:val="none" w:sz="0" w:space="0" w:color="auto"/>
        <w:right w:val="none" w:sz="0" w:space="0" w:color="auto"/>
      </w:divBdr>
    </w:div>
    <w:div w:id="665714851">
      <w:bodyDiv w:val="1"/>
      <w:marLeft w:val="0"/>
      <w:marRight w:val="0"/>
      <w:marTop w:val="0"/>
      <w:marBottom w:val="0"/>
      <w:divBdr>
        <w:top w:val="none" w:sz="0" w:space="0" w:color="auto"/>
        <w:left w:val="none" w:sz="0" w:space="0" w:color="auto"/>
        <w:bottom w:val="none" w:sz="0" w:space="0" w:color="auto"/>
        <w:right w:val="none" w:sz="0" w:space="0" w:color="auto"/>
      </w:divBdr>
    </w:div>
    <w:div w:id="683360810">
      <w:bodyDiv w:val="1"/>
      <w:marLeft w:val="0"/>
      <w:marRight w:val="0"/>
      <w:marTop w:val="0"/>
      <w:marBottom w:val="0"/>
      <w:divBdr>
        <w:top w:val="none" w:sz="0" w:space="0" w:color="auto"/>
        <w:left w:val="none" w:sz="0" w:space="0" w:color="auto"/>
        <w:bottom w:val="none" w:sz="0" w:space="0" w:color="auto"/>
        <w:right w:val="none" w:sz="0" w:space="0" w:color="auto"/>
      </w:divBdr>
    </w:div>
    <w:div w:id="691339772">
      <w:bodyDiv w:val="1"/>
      <w:marLeft w:val="0"/>
      <w:marRight w:val="0"/>
      <w:marTop w:val="0"/>
      <w:marBottom w:val="0"/>
      <w:divBdr>
        <w:top w:val="none" w:sz="0" w:space="0" w:color="auto"/>
        <w:left w:val="none" w:sz="0" w:space="0" w:color="auto"/>
        <w:bottom w:val="none" w:sz="0" w:space="0" w:color="auto"/>
        <w:right w:val="none" w:sz="0" w:space="0" w:color="auto"/>
      </w:divBdr>
    </w:div>
    <w:div w:id="697391495">
      <w:bodyDiv w:val="1"/>
      <w:marLeft w:val="0"/>
      <w:marRight w:val="0"/>
      <w:marTop w:val="0"/>
      <w:marBottom w:val="0"/>
      <w:divBdr>
        <w:top w:val="none" w:sz="0" w:space="0" w:color="auto"/>
        <w:left w:val="none" w:sz="0" w:space="0" w:color="auto"/>
        <w:bottom w:val="none" w:sz="0" w:space="0" w:color="auto"/>
        <w:right w:val="none" w:sz="0" w:space="0" w:color="auto"/>
      </w:divBdr>
    </w:div>
    <w:div w:id="719984530">
      <w:bodyDiv w:val="1"/>
      <w:marLeft w:val="0"/>
      <w:marRight w:val="0"/>
      <w:marTop w:val="0"/>
      <w:marBottom w:val="0"/>
      <w:divBdr>
        <w:top w:val="none" w:sz="0" w:space="0" w:color="auto"/>
        <w:left w:val="none" w:sz="0" w:space="0" w:color="auto"/>
        <w:bottom w:val="none" w:sz="0" w:space="0" w:color="auto"/>
        <w:right w:val="none" w:sz="0" w:space="0" w:color="auto"/>
      </w:divBdr>
    </w:div>
    <w:div w:id="724067523">
      <w:bodyDiv w:val="1"/>
      <w:marLeft w:val="0"/>
      <w:marRight w:val="0"/>
      <w:marTop w:val="0"/>
      <w:marBottom w:val="0"/>
      <w:divBdr>
        <w:top w:val="none" w:sz="0" w:space="0" w:color="auto"/>
        <w:left w:val="none" w:sz="0" w:space="0" w:color="auto"/>
        <w:bottom w:val="none" w:sz="0" w:space="0" w:color="auto"/>
        <w:right w:val="none" w:sz="0" w:space="0" w:color="auto"/>
      </w:divBdr>
    </w:div>
    <w:div w:id="729496783">
      <w:bodyDiv w:val="1"/>
      <w:marLeft w:val="0"/>
      <w:marRight w:val="0"/>
      <w:marTop w:val="0"/>
      <w:marBottom w:val="0"/>
      <w:divBdr>
        <w:top w:val="none" w:sz="0" w:space="0" w:color="auto"/>
        <w:left w:val="none" w:sz="0" w:space="0" w:color="auto"/>
        <w:bottom w:val="none" w:sz="0" w:space="0" w:color="auto"/>
        <w:right w:val="none" w:sz="0" w:space="0" w:color="auto"/>
      </w:divBdr>
    </w:div>
    <w:div w:id="746924091">
      <w:bodyDiv w:val="1"/>
      <w:marLeft w:val="0"/>
      <w:marRight w:val="0"/>
      <w:marTop w:val="0"/>
      <w:marBottom w:val="0"/>
      <w:divBdr>
        <w:top w:val="none" w:sz="0" w:space="0" w:color="auto"/>
        <w:left w:val="none" w:sz="0" w:space="0" w:color="auto"/>
        <w:bottom w:val="none" w:sz="0" w:space="0" w:color="auto"/>
        <w:right w:val="none" w:sz="0" w:space="0" w:color="auto"/>
      </w:divBdr>
    </w:div>
    <w:div w:id="761414627">
      <w:bodyDiv w:val="1"/>
      <w:marLeft w:val="0"/>
      <w:marRight w:val="0"/>
      <w:marTop w:val="0"/>
      <w:marBottom w:val="0"/>
      <w:divBdr>
        <w:top w:val="none" w:sz="0" w:space="0" w:color="auto"/>
        <w:left w:val="none" w:sz="0" w:space="0" w:color="auto"/>
        <w:bottom w:val="none" w:sz="0" w:space="0" w:color="auto"/>
        <w:right w:val="none" w:sz="0" w:space="0" w:color="auto"/>
      </w:divBdr>
    </w:div>
    <w:div w:id="769617639">
      <w:bodyDiv w:val="1"/>
      <w:marLeft w:val="0"/>
      <w:marRight w:val="0"/>
      <w:marTop w:val="0"/>
      <w:marBottom w:val="0"/>
      <w:divBdr>
        <w:top w:val="none" w:sz="0" w:space="0" w:color="auto"/>
        <w:left w:val="none" w:sz="0" w:space="0" w:color="auto"/>
        <w:bottom w:val="none" w:sz="0" w:space="0" w:color="auto"/>
        <w:right w:val="none" w:sz="0" w:space="0" w:color="auto"/>
      </w:divBdr>
    </w:div>
    <w:div w:id="798257563">
      <w:bodyDiv w:val="1"/>
      <w:marLeft w:val="0"/>
      <w:marRight w:val="0"/>
      <w:marTop w:val="0"/>
      <w:marBottom w:val="0"/>
      <w:divBdr>
        <w:top w:val="none" w:sz="0" w:space="0" w:color="auto"/>
        <w:left w:val="none" w:sz="0" w:space="0" w:color="auto"/>
        <w:bottom w:val="none" w:sz="0" w:space="0" w:color="auto"/>
        <w:right w:val="none" w:sz="0" w:space="0" w:color="auto"/>
      </w:divBdr>
    </w:div>
    <w:div w:id="805662794">
      <w:bodyDiv w:val="1"/>
      <w:marLeft w:val="0"/>
      <w:marRight w:val="0"/>
      <w:marTop w:val="0"/>
      <w:marBottom w:val="0"/>
      <w:divBdr>
        <w:top w:val="none" w:sz="0" w:space="0" w:color="auto"/>
        <w:left w:val="none" w:sz="0" w:space="0" w:color="auto"/>
        <w:bottom w:val="none" w:sz="0" w:space="0" w:color="auto"/>
        <w:right w:val="none" w:sz="0" w:space="0" w:color="auto"/>
      </w:divBdr>
    </w:div>
    <w:div w:id="825053896">
      <w:bodyDiv w:val="1"/>
      <w:marLeft w:val="0"/>
      <w:marRight w:val="0"/>
      <w:marTop w:val="0"/>
      <w:marBottom w:val="0"/>
      <w:divBdr>
        <w:top w:val="none" w:sz="0" w:space="0" w:color="auto"/>
        <w:left w:val="none" w:sz="0" w:space="0" w:color="auto"/>
        <w:bottom w:val="none" w:sz="0" w:space="0" w:color="auto"/>
        <w:right w:val="none" w:sz="0" w:space="0" w:color="auto"/>
      </w:divBdr>
    </w:div>
    <w:div w:id="827400610">
      <w:bodyDiv w:val="1"/>
      <w:marLeft w:val="0"/>
      <w:marRight w:val="0"/>
      <w:marTop w:val="0"/>
      <w:marBottom w:val="0"/>
      <w:divBdr>
        <w:top w:val="none" w:sz="0" w:space="0" w:color="auto"/>
        <w:left w:val="none" w:sz="0" w:space="0" w:color="auto"/>
        <w:bottom w:val="none" w:sz="0" w:space="0" w:color="auto"/>
        <w:right w:val="none" w:sz="0" w:space="0" w:color="auto"/>
      </w:divBdr>
    </w:div>
    <w:div w:id="847059324">
      <w:bodyDiv w:val="1"/>
      <w:marLeft w:val="0"/>
      <w:marRight w:val="0"/>
      <w:marTop w:val="0"/>
      <w:marBottom w:val="0"/>
      <w:divBdr>
        <w:top w:val="none" w:sz="0" w:space="0" w:color="auto"/>
        <w:left w:val="none" w:sz="0" w:space="0" w:color="auto"/>
        <w:bottom w:val="none" w:sz="0" w:space="0" w:color="auto"/>
        <w:right w:val="none" w:sz="0" w:space="0" w:color="auto"/>
      </w:divBdr>
    </w:div>
    <w:div w:id="850994907">
      <w:bodyDiv w:val="1"/>
      <w:marLeft w:val="0"/>
      <w:marRight w:val="0"/>
      <w:marTop w:val="0"/>
      <w:marBottom w:val="0"/>
      <w:divBdr>
        <w:top w:val="none" w:sz="0" w:space="0" w:color="auto"/>
        <w:left w:val="none" w:sz="0" w:space="0" w:color="auto"/>
        <w:bottom w:val="none" w:sz="0" w:space="0" w:color="auto"/>
        <w:right w:val="none" w:sz="0" w:space="0" w:color="auto"/>
      </w:divBdr>
    </w:div>
    <w:div w:id="856968212">
      <w:bodyDiv w:val="1"/>
      <w:marLeft w:val="0"/>
      <w:marRight w:val="0"/>
      <w:marTop w:val="0"/>
      <w:marBottom w:val="0"/>
      <w:divBdr>
        <w:top w:val="none" w:sz="0" w:space="0" w:color="auto"/>
        <w:left w:val="none" w:sz="0" w:space="0" w:color="auto"/>
        <w:bottom w:val="none" w:sz="0" w:space="0" w:color="auto"/>
        <w:right w:val="none" w:sz="0" w:space="0" w:color="auto"/>
      </w:divBdr>
    </w:div>
    <w:div w:id="859049511">
      <w:bodyDiv w:val="1"/>
      <w:marLeft w:val="0"/>
      <w:marRight w:val="0"/>
      <w:marTop w:val="0"/>
      <w:marBottom w:val="0"/>
      <w:divBdr>
        <w:top w:val="none" w:sz="0" w:space="0" w:color="auto"/>
        <w:left w:val="none" w:sz="0" w:space="0" w:color="auto"/>
        <w:bottom w:val="none" w:sz="0" w:space="0" w:color="auto"/>
        <w:right w:val="none" w:sz="0" w:space="0" w:color="auto"/>
      </w:divBdr>
    </w:div>
    <w:div w:id="894660984">
      <w:bodyDiv w:val="1"/>
      <w:marLeft w:val="0"/>
      <w:marRight w:val="0"/>
      <w:marTop w:val="0"/>
      <w:marBottom w:val="0"/>
      <w:divBdr>
        <w:top w:val="none" w:sz="0" w:space="0" w:color="auto"/>
        <w:left w:val="none" w:sz="0" w:space="0" w:color="auto"/>
        <w:bottom w:val="none" w:sz="0" w:space="0" w:color="auto"/>
        <w:right w:val="none" w:sz="0" w:space="0" w:color="auto"/>
      </w:divBdr>
    </w:div>
    <w:div w:id="906961882">
      <w:bodyDiv w:val="1"/>
      <w:marLeft w:val="0"/>
      <w:marRight w:val="0"/>
      <w:marTop w:val="0"/>
      <w:marBottom w:val="0"/>
      <w:divBdr>
        <w:top w:val="none" w:sz="0" w:space="0" w:color="auto"/>
        <w:left w:val="none" w:sz="0" w:space="0" w:color="auto"/>
        <w:bottom w:val="none" w:sz="0" w:space="0" w:color="auto"/>
        <w:right w:val="none" w:sz="0" w:space="0" w:color="auto"/>
      </w:divBdr>
    </w:div>
    <w:div w:id="918446155">
      <w:bodyDiv w:val="1"/>
      <w:marLeft w:val="0"/>
      <w:marRight w:val="0"/>
      <w:marTop w:val="0"/>
      <w:marBottom w:val="0"/>
      <w:divBdr>
        <w:top w:val="none" w:sz="0" w:space="0" w:color="auto"/>
        <w:left w:val="none" w:sz="0" w:space="0" w:color="auto"/>
        <w:bottom w:val="none" w:sz="0" w:space="0" w:color="auto"/>
        <w:right w:val="none" w:sz="0" w:space="0" w:color="auto"/>
      </w:divBdr>
    </w:div>
    <w:div w:id="929853384">
      <w:bodyDiv w:val="1"/>
      <w:marLeft w:val="0"/>
      <w:marRight w:val="0"/>
      <w:marTop w:val="0"/>
      <w:marBottom w:val="0"/>
      <w:divBdr>
        <w:top w:val="none" w:sz="0" w:space="0" w:color="auto"/>
        <w:left w:val="none" w:sz="0" w:space="0" w:color="auto"/>
        <w:bottom w:val="none" w:sz="0" w:space="0" w:color="auto"/>
        <w:right w:val="none" w:sz="0" w:space="0" w:color="auto"/>
      </w:divBdr>
    </w:div>
    <w:div w:id="939679795">
      <w:bodyDiv w:val="1"/>
      <w:marLeft w:val="0"/>
      <w:marRight w:val="0"/>
      <w:marTop w:val="0"/>
      <w:marBottom w:val="0"/>
      <w:divBdr>
        <w:top w:val="none" w:sz="0" w:space="0" w:color="auto"/>
        <w:left w:val="none" w:sz="0" w:space="0" w:color="auto"/>
        <w:bottom w:val="none" w:sz="0" w:space="0" w:color="auto"/>
        <w:right w:val="none" w:sz="0" w:space="0" w:color="auto"/>
      </w:divBdr>
    </w:div>
    <w:div w:id="976036444">
      <w:bodyDiv w:val="1"/>
      <w:marLeft w:val="0"/>
      <w:marRight w:val="0"/>
      <w:marTop w:val="0"/>
      <w:marBottom w:val="0"/>
      <w:divBdr>
        <w:top w:val="none" w:sz="0" w:space="0" w:color="auto"/>
        <w:left w:val="none" w:sz="0" w:space="0" w:color="auto"/>
        <w:bottom w:val="none" w:sz="0" w:space="0" w:color="auto"/>
        <w:right w:val="none" w:sz="0" w:space="0" w:color="auto"/>
      </w:divBdr>
    </w:div>
    <w:div w:id="1005328791">
      <w:bodyDiv w:val="1"/>
      <w:marLeft w:val="0"/>
      <w:marRight w:val="0"/>
      <w:marTop w:val="0"/>
      <w:marBottom w:val="0"/>
      <w:divBdr>
        <w:top w:val="none" w:sz="0" w:space="0" w:color="auto"/>
        <w:left w:val="none" w:sz="0" w:space="0" w:color="auto"/>
        <w:bottom w:val="none" w:sz="0" w:space="0" w:color="auto"/>
        <w:right w:val="none" w:sz="0" w:space="0" w:color="auto"/>
      </w:divBdr>
    </w:div>
    <w:div w:id="1012562291">
      <w:bodyDiv w:val="1"/>
      <w:marLeft w:val="0"/>
      <w:marRight w:val="0"/>
      <w:marTop w:val="0"/>
      <w:marBottom w:val="0"/>
      <w:divBdr>
        <w:top w:val="none" w:sz="0" w:space="0" w:color="auto"/>
        <w:left w:val="none" w:sz="0" w:space="0" w:color="auto"/>
        <w:bottom w:val="none" w:sz="0" w:space="0" w:color="auto"/>
        <w:right w:val="none" w:sz="0" w:space="0" w:color="auto"/>
      </w:divBdr>
    </w:div>
    <w:div w:id="1021516074">
      <w:bodyDiv w:val="1"/>
      <w:marLeft w:val="0"/>
      <w:marRight w:val="0"/>
      <w:marTop w:val="0"/>
      <w:marBottom w:val="0"/>
      <w:divBdr>
        <w:top w:val="none" w:sz="0" w:space="0" w:color="auto"/>
        <w:left w:val="none" w:sz="0" w:space="0" w:color="auto"/>
        <w:bottom w:val="none" w:sz="0" w:space="0" w:color="auto"/>
        <w:right w:val="none" w:sz="0" w:space="0" w:color="auto"/>
      </w:divBdr>
    </w:div>
    <w:div w:id="1071075292">
      <w:bodyDiv w:val="1"/>
      <w:marLeft w:val="0"/>
      <w:marRight w:val="0"/>
      <w:marTop w:val="0"/>
      <w:marBottom w:val="0"/>
      <w:divBdr>
        <w:top w:val="none" w:sz="0" w:space="0" w:color="auto"/>
        <w:left w:val="none" w:sz="0" w:space="0" w:color="auto"/>
        <w:bottom w:val="none" w:sz="0" w:space="0" w:color="auto"/>
        <w:right w:val="none" w:sz="0" w:space="0" w:color="auto"/>
      </w:divBdr>
    </w:div>
    <w:div w:id="1077825311">
      <w:bodyDiv w:val="1"/>
      <w:marLeft w:val="0"/>
      <w:marRight w:val="0"/>
      <w:marTop w:val="0"/>
      <w:marBottom w:val="0"/>
      <w:divBdr>
        <w:top w:val="none" w:sz="0" w:space="0" w:color="auto"/>
        <w:left w:val="none" w:sz="0" w:space="0" w:color="auto"/>
        <w:bottom w:val="none" w:sz="0" w:space="0" w:color="auto"/>
        <w:right w:val="none" w:sz="0" w:space="0" w:color="auto"/>
      </w:divBdr>
    </w:div>
    <w:div w:id="1120026397">
      <w:bodyDiv w:val="1"/>
      <w:marLeft w:val="0"/>
      <w:marRight w:val="0"/>
      <w:marTop w:val="0"/>
      <w:marBottom w:val="0"/>
      <w:divBdr>
        <w:top w:val="none" w:sz="0" w:space="0" w:color="auto"/>
        <w:left w:val="none" w:sz="0" w:space="0" w:color="auto"/>
        <w:bottom w:val="none" w:sz="0" w:space="0" w:color="auto"/>
        <w:right w:val="none" w:sz="0" w:space="0" w:color="auto"/>
      </w:divBdr>
    </w:div>
    <w:div w:id="1121267901">
      <w:bodyDiv w:val="1"/>
      <w:marLeft w:val="0"/>
      <w:marRight w:val="0"/>
      <w:marTop w:val="0"/>
      <w:marBottom w:val="0"/>
      <w:divBdr>
        <w:top w:val="none" w:sz="0" w:space="0" w:color="auto"/>
        <w:left w:val="none" w:sz="0" w:space="0" w:color="auto"/>
        <w:bottom w:val="none" w:sz="0" w:space="0" w:color="auto"/>
        <w:right w:val="none" w:sz="0" w:space="0" w:color="auto"/>
      </w:divBdr>
    </w:div>
    <w:div w:id="1139028783">
      <w:bodyDiv w:val="1"/>
      <w:marLeft w:val="0"/>
      <w:marRight w:val="0"/>
      <w:marTop w:val="0"/>
      <w:marBottom w:val="0"/>
      <w:divBdr>
        <w:top w:val="none" w:sz="0" w:space="0" w:color="auto"/>
        <w:left w:val="none" w:sz="0" w:space="0" w:color="auto"/>
        <w:bottom w:val="none" w:sz="0" w:space="0" w:color="auto"/>
        <w:right w:val="none" w:sz="0" w:space="0" w:color="auto"/>
      </w:divBdr>
    </w:div>
    <w:div w:id="1142040262">
      <w:bodyDiv w:val="1"/>
      <w:marLeft w:val="0"/>
      <w:marRight w:val="0"/>
      <w:marTop w:val="0"/>
      <w:marBottom w:val="0"/>
      <w:divBdr>
        <w:top w:val="none" w:sz="0" w:space="0" w:color="auto"/>
        <w:left w:val="none" w:sz="0" w:space="0" w:color="auto"/>
        <w:bottom w:val="none" w:sz="0" w:space="0" w:color="auto"/>
        <w:right w:val="none" w:sz="0" w:space="0" w:color="auto"/>
      </w:divBdr>
    </w:div>
    <w:div w:id="1145664122">
      <w:bodyDiv w:val="1"/>
      <w:marLeft w:val="0"/>
      <w:marRight w:val="0"/>
      <w:marTop w:val="0"/>
      <w:marBottom w:val="0"/>
      <w:divBdr>
        <w:top w:val="none" w:sz="0" w:space="0" w:color="auto"/>
        <w:left w:val="none" w:sz="0" w:space="0" w:color="auto"/>
        <w:bottom w:val="none" w:sz="0" w:space="0" w:color="auto"/>
        <w:right w:val="none" w:sz="0" w:space="0" w:color="auto"/>
      </w:divBdr>
    </w:div>
    <w:div w:id="1152067277">
      <w:bodyDiv w:val="1"/>
      <w:marLeft w:val="0"/>
      <w:marRight w:val="0"/>
      <w:marTop w:val="0"/>
      <w:marBottom w:val="0"/>
      <w:divBdr>
        <w:top w:val="none" w:sz="0" w:space="0" w:color="auto"/>
        <w:left w:val="none" w:sz="0" w:space="0" w:color="auto"/>
        <w:bottom w:val="none" w:sz="0" w:space="0" w:color="auto"/>
        <w:right w:val="none" w:sz="0" w:space="0" w:color="auto"/>
      </w:divBdr>
    </w:div>
    <w:div w:id="1163473888">
      <w:bodyDiv w:val="1"/>
      <w:marLeft w:val="0"/>
      <w:marRight w:val="0"/>
      <w:marTop w:val="0"/>
      <w:marBottom w:val="0"/>
      <w:divBdr>
        <w:top w:val="none" w:sz="0" w:space="0" w:color="auto"/>
        <w:left w:val="none" w:sz="0" w:space="0" w:color="auto"/>
        <w:bottom w:val="none" w:sz="0" w:space="0" w:color="auto"/>
        <w:right w:val="none" w:sz="0" w:space="0" w:color="auto"/>
      </w:divBdr>
    </w:div>
    <w:div w:id="1168712891">
      <w:bodyDiv w:val="1"/>
      <w:marLeft w:val="0"/>
      <w:marRight w:val="0"/>
      <w:marTop w:val="0"/>
      <w:marBottom w:val="0"/>
      <w:divBdr>
        <w:top w:val="none" w:sz="0" w:space="0" w:color="auto"/>
        <w:left w:val="none" w:sz="0" w:space="0" w:color="auto"/>
        <w:bottom w:val="none" w:sz="0" w:space="0" w:color="auto"/>
        <w:right w:val="none" w:sz="0" w:space="0" w:color="auto"/>
      </w:divBdr>
    </w:div>
    <w:div w:id="1204439474">
      <w:bodyDiv w:val="1"/>
      <w:marLeft w:val="0"/>
      <w:marRight w:val="0"/>
      <w:marTop w:val="0"/>
      <w:marBottom w:val="0"/>
      <w:divBdr>
        <w:top w:val="none" w:sz="0" w:space="0" w:color="auto"/>
        <w:left w:val="none" w:sz="0" w:space="0" w:color="auto"/>
        <w:bottom w:val="none" w:sz="0" w:space="0" w:color="auto"/>
        <w:right w:val="none" w:sz="0" w:space="0" w:color="auto"/>
      </w:divBdr>
    </w:div>
    <w:div w:id="1205210516">
      <w:bodyDiv w:val="1"/>
      <w:marLeft w:val="0"/>
      <w:marRight w:val="0"/>
      <w:marTop w:val="0"/>
      <w:marBottom w:val="0"/>
      <w:divBdr>
        <w:top w:val="none" w:sz="0" w:space="0" w:color="auto"/>
        <w:left w:val="none" w:sz="0" w:space="0" w:color="auto"/>
        <w:bottom w:val="none" w:sz="0" w:space="0" w:color="auto"/>
        <w:right w:val="none" w:sz="0" w:space="0" w:color="auto"/>
      </w:divBdr>
    </w:div>
    <w:div w:id="1206139822">
      <w:bodyDiv w:val="1"/>
      <w:marLeft w:val="0"/>
      <w:marRight w:val="0"/>
      <w:marTop w:val="0"/>
      <w:marBottom w:val="0"/>
      <w:divBdr>
        <w:top w:val="none" w:sz="0" w:space="0" w:color="auto"/>
        <w:left w:val="none" w:sz="0" w:space="0" w:color="auto"/>
        <w:bottom w:val="none" w:sz="0" w:space="0" w:color="auto"/>
        <w:right w:val="none" w:sz="0" w:space="0" w:color="auto"/>
      </w:divBdr>
    </w:div>
    <w:div w:id="1230457504">
      <w:bodyDiv w:val="1"/>
      <w:marLeft w:val="0"/>
      <w:marRight w:val="0"/>
      <w:marTop w:val="0"/>
      <w:marBottom w:val="0"/>
      <w:divBdr>
        <w:top w:val="none" w:sz="0" w:space="0" w:color="auto"/>
        <w:left w:val="none" w:sz="0" w:space="0" w:color="auto"/>
        <w:bottom w:val="none" w:sz="0" w:space="0" w:color="auto"/>
        <w:right w:val="none" w:sz="0" w:space="0" w:color="auto"/>
      </w:divBdr>
    </w:div>
    <w:div w:id="1234271248">
      <w:bodyDiv w:val="1"/>
      <w:marLeft w:val="0"/>
      <w:marRight w:val="0"/>
      <w:marTop w:val="0"/>
      <w:marBottom w:val="0"/>
      <w:divBdr>
        <w:top w:val="none" w:sz="0" w:space="0" w:color="auto"/>
        <w:left w:val="none" w:sz="0" w:space="0" w:color="auto"/>
        <w:bottom w:val="none" w:sz="0" w:space="0" w:color="auto"/>
        <w:right w:val="none" w:sz="0" w:space="0" w:color="auto"/>
      </w:divBdr>
    </w:div>
    <w:div w:id="1236404127">
      <w:bodyDiv w:val="1"/>
      <w:marLeft w:val="0"/>
      <w:marRight w:val="0"/>
      <w:marTop w:val="0"/>
      <w:marBottom w:val="0"/>
      <w:divBdr>
        <w:top w:val="none" w:sz="0" w:space="0" w:color="auto"/>
        <w:left w:val="none" w:sz="0" w:space="0" w:color="auto"/>
        <w:bottom w:val="none" w:sz="0" w:space="0" w:color="auto"/>
        <w:right w:val="none" w:sz="0" w:space="0" w:color="auto"/>
      </w:divBdr>
    </w:div>
    <w:div w:id="1264067409">
      <w:bodyDiv w:val="1"/>
      <w:marLeft w:val="0"/>
      <w:marRight w:val="0"/>
      <w:marTop w:val="0"/>
      <w:marBottom w:val="0"/>
      <w:divBdr>
        <w:top w:val="none" w:sz="0" w:space="0" w:color="auto"/>
        <w:left w:val="none" w:sz="0" w:space="0" w:color="auto"/>
        <w:bottom w:val="none" w:sz="0" w:space="0" w:color="auto"/>
        <w:right w:val="none" w:sz="0" w:space="0" w:color="auto"/>
      </w:divBdr>
    </w:div>
    <w:div w:id="1272013770">
      <w:bodyDiv w:val="1"/>
      <w:marLeft w:val="0"/>
      <w:marRight w:val="0"/>
      <w:marTop w:val="0"/>
      <w:marBottom w:val="0"/>
      <w:divBdr>
        <w:top w:val="none" w:sz="0" w:space="0" w:color="auto"/>
        <w:left w:val="none" w:sz="0" w:space="0" w:color="auto"/>
        <w:bottom w:val="none" w:sz="0" w:space="0" w:color="auto"/>
        <w:right w:val="none" w:sz="0" w:space="0" w:color="auto"/>
      </w:divBdr>
    </w:div>
    <w:div w:id="1282414746">
      <w:bodyDiv w:val="1"/>
      <w:marLeft w:val="0"/>
      <w:marRight w:val="0"/>
      <w:marTop w:val="0"/>
      <w:marBottom w:val="0"/>
      <w:divBdr>
        <w:top w:val="none" w:sz="0" w:space="0" w:color="auto"/>
        <w:left w:val="none" w:sz="0" w:space="0" w:color="auto"/>
        <w:bottom w:val="none" w:sz="0" w:space="0" w:color="auto"/>
        <w:right w:val="none" w:sz="0" w:space="0" w:color="auto"/>
      </w:divBdr>
    </w:div>
    <w:div w:id="1296646611">
      <w:bodyDiv w:val="1"/>
      <w:marLeft w:val="0"/>
      <w:marRight w:val="0"/>
      <w:marTop w:val="0"/>
      <w:marBottom w:val="0"/>
      <w:divBdr>
        <w:top w:val="none" w:sz="0" w:space="0" w:color="auto"/>
        <w:left w:val="none" w:sz="0" w:space="0" w:color="auto"/>
        <w:bottom w:val="none" w:sz="0" w:space="0" w:color="auto"/>
        <w:right w:val="none" w:sz="0" w:space="0" w:color="auto"/>
      </w:divBdr>
    </w:div>
    <w:div w:id="1300769826">
      <w:bodyDiv w:val="1"/>
      <w:marLeft w:val="0"/>
      <w:marRight w:val="0"/>
      <w:marTop w:val="0"/>
      <w:marBottom w:val="0"/>
      <w:divBdr>
        <w:top w:val="none" w:sz="0" w:space="0" w:color="auto"/>
        <w:left w:val="none" w:sz="0" w:space="0" w:color="auto"/>
        <w:bottom w:val="none" w:sz="0" w:space="0" w:color="auto"/>
        <w:right w:val="none" w:sz="0" w:space="0" w:color="auto"/>
      </w:divBdr>
    </w:div>
    <w:div w:id="1320959906">
      <w:bodyDiv w:val="1"/>
      <w:marLeft w:val="0"/>
      <w:marRight w:val="0"/>
      <w:marTop w:val="0"/>
      <w:marBottom w:val="0"/>
      <w:divBdr>
        <w:top w:val="none" w:sz="0" w:space="0" w:color="auto"/>
        <w:left w:val="none" w:sz="0" w:space="0" w:color="auto"/>
        <w:bottom w:val="none" w:sz="0" w:space="0" w:color="auto"/>
        <w:right w:val="none" w:sz="0" w:space="0" w:color="auto"/>
      </w:divBdr>
    </w:div>
    <w:div w:id="1337264785">
      <w:bodyDiv w:val="1"/>
      <w:marLeft w:val="0"/>
      <w:marRight w:val="0"/>
      <w:marTop w:val="0"/>
      <w:marBottom w:val="0"/>
      <w:divBdr>
        <w:top w:val="none" w:sz="0" w:space="0" w:color="auto"/>
        <w:left w:val="none" w:sz="0" w:space="0" w:color="auto"/>
        <w:bottom w:val="none" w:sz="0" w:space="0" w:color="auto"/>
        <w:right w:val="none" w:sz="0" w:space="0" w:color="auto"/>
      </w:divBdr>
    </w:div>
    <w:div w:id="1348478795">
      <w:bodyDiv w:val="1"/>
      <w:marLeft w:val="0"/>
      <w:marRight w:val="0"/>
      <w:marTop w:val="0"/>
      <w:marBottom w:val="0"/>
      <w:divBdr>
        <w:top w:val="none" w:sz="0" w:space="0" w:color="auto"/>
        <w:left w:val="none" w:sz="0" w:space="0" w:color="auto"/>
        <w:bottom w:val="none" w:sz="0" w:space="0" w:color="auto"/>
        <w:right w:val="none" w:sz="0" w:space="0" w:color="auto"/>
      </w:divBdr>
    </w:div>
    <w:div w:id="1373190236">
      <w:bodyDiv w:val="1"/>
      <w:marLeft w:val="0"/>
      <w:marRight w:val="0"/>
      <w:marTop w:val="0"/>
      <w:marBottom w:val="0"/>
      <w:divBdr>
        <w:top w:val="none" w:sz="0" w:space="0" w:color="auto"/>
        <w:left w:val="none" w:sz="0" w:space="0" w:color="auto"/>
        <w:bottom w:val="none" w:sz="0" w:space="0" w:color="auto"/>
        <w:right w:val="none" w:sz="0" w:space="0" w:color="auto"/>
      </w:divBdr>
    </w:div>
    <w:div w:id="1390307114">
      <w:bodyDiv w:val="1"/>
      <w:marLeft w:val="0"/>
      <w:marRight w:val="0"/>
      <w:marTop w:val="0"/>
      <w:marBottom w:val="0"/>
      <w:divBdr>
        <w:top w:val="none" w:sz="0" w:space="0" w:color="auto"/>
        <w:left w:val="none" w:sz="0" w:space="0" w:color="auto"/>
        <w:bottom w:val="none" w:sz="0" w:space="0" w:color="auto"/>
        <w:right w:val="none" w:sz="0" w:space="0" w:color="auto"/>
      </w:divBdr>
    </w:div>
    <w:div w:id="1411537099">
      <w:bodyDiv w:val="1"/>
      <w:marLeft w:val="0"/>
      <w:marRight w:val="0"/>
      <w:marTop w:val="0"/>
      <w:marBottom w:val="0"/>
      <w:divBdr>
        <w:top w:val="none" w:sz="0" w:space="0" w:color="auto"/>
        <w:left w:val="none" w:sz="0" w:space="0" w:color="auto"/>
        <w:bottom w:val="none" w:sz="0" w:space="0" w:color="auto"/>
        <w:right w:val="none" w:sz="0" w:space="0" w:color="auto"/>
      </w:divBdr>
    </w:div>
    <w:div w:id="1411777344">
      <w:bodyDiv w:val="1"/>
      <w:marLeft w:val="0"/>
      <w:marRight w:val="0"/>
      <w:marTop w:val="0"/>
      <w:marBottom w:val="0"/>
      <w:divBdr>
        <w:top w:val="none" w:sz="0" w:space="0" w:color="auto"/>
        <w:left w:val="none" w:sz="0" w:space="0" w:color="auto"/>
        <w:bottom w:val="none" w:sz="0" w:space="0" w:color="auto"/>
        <w:right w:val="none" w:sz="0" w:space="0" w:color="auto"/>
      </w:divBdr>
    </w:div>
    <w:div w:id="1426265446">
      <w:bodyDiv w:val="1"/>
      <w:marLeft w:val="0"/>
      <w:marRight w:val="0"/>
      <w:marTop w:val="0"/>
      <w:marBottom w:val="0"/>
      <w:divBdr>
        <w:top w:val="none" w:sz="0" w:space="0" w:color="auto"/>
        <w:left w:val="none" w:sz="0" w:space="0" w:color="auto"/>
        <w:bottom w:val="none" w:sz="0" w:space="0" w:color="auto"/>
        <w:right w:val="none" w:sz="0" w:space="0" w:color="auto"/>
      </w:divBdr>
    </w:div>
    <w:div w:id="1437367642">
      <w:bodyDiv w:val="1"/>
      <w:marLeft w:val="0"/>
      <w:marRight w:val="0"/>
      <w:marTop w:val="0"/>
      <w:marBottom w:val="0"/>
      <w:divBdr>
        <w:top w:val="none" w:sz="0" w:space="0" w:color="auto"/>
        <w:left w:val="none" w:sz="0" w:space="0" w:color="auto"/>
        <w:bottom w:val="none" w:sz="0" w:space="0" w:color="auto"/>
        <w:right w:val="none" w:sz="0" w:space="0" w:color="auto"/>
      </w:divBdr>
    </w:div>
    <w:div w:id="1437823583">
      <w:bodyDiv w:val="1"/>
      <w:marLeft w:val="0"/>
      <w:marRight w:val="0"/>
      <w:marTop w:val="0"/>
      <w:marBottom w:val="0"/>
      <w:divBdr>
        <w:top w:val="none" w:sz="0" w:space="0" w:color="auto"/>
        <w:left w:val="none" w:sz="0" w:space="0" w:color="auto"/>
        <w:bottom w:val="none" w:sz="0" w:space="0" w:color="auto"/>
        <w:right w:val="none" w:sz="0" w:space="0" w:color="auto"/>
      </w:divBdr>
    </w:div>
    <w:div w:id="1445074640">
      <w:bodyDiv w:val="1"/>
      <w:marLeft w:val="0"/>
      <w:marRight w:val="0"/>
      <w:marTop w:val="0"/>
      <w:marBottom w:val="0"/>
      <w:divBdr>
        <w:top w:val="none" w:sz="0" w:space="0" w:color="auto"/>
        <w:left w:val="none" w:sz="0" w:space="0" w:color="auto"/>
        <w:bottom w:val="none" w:sz="0" w:space="0" w:color="auto"/>
        <w:right w:val="none" w:sz="0" w:space="0" w:color="auto"/>
      </w:divBdr>
    </w:div>
    <w:div w:id="1445661270">
      <w:bodyDiv w:val="1"/>
      <w:marLeft w:val="0"/>
      <w:marRight w:val="0"/>
      <w:marTop w:val="0"/>
      <w:marBottom w:val="0"/>
      <w:divBdr>
        <w:top w:val="none" w:sz="0" w:space="0" w:color="auto"/>
        <w:left w:val="none" w:sz="0" w:space="0" w:color="auto"/>
        <w:bottom w:val="none" w:sz="0" w:space="0" w:color="auto"/>
        <w:right w:val="none" w:sz="0" w:space="0" w:color="auto"/>
      </w:divBdr>
    </w:div>
    <w:div w:id="1452553967">
      <w:bodyDiv w:val="1"/>
      <w:marLeft w:val="0"/>
      <w:marRight w:val="0"/>
      <w:marTop w:val="0"/>
      <w:marBottom w:val="0"/>
      <w:divBdr>
        <w:top w:val="none" w:sz="0" w:space="0" w:color="auto"/>
        <w:left w:val="none" w:sz="0" w:space="0" w:color="auto"/>
        <w:bottom w:val="none" w:sz="0" w:space="0" w:color="auto"/>
        <w:right w:val="none" w:sz="0" w:space="0" w:color="auto"/>
      </w:divBdr>
    </w:div>
    <w:div w:id="1453019356">
      <w:bodyDiv w:val="1"/>
      <w:marLeft w:val="0"/>
      <w:marRight w:val="0"/>
      <w:marTop w:val="0"/>
      <w:marBottom w:val="0"/>
      <w:divBdr>
        <w:top w:val="none" w:sz="0" w:space="0" w:color="auto"/>
        <w:left w:val="none" w:sz="0" w:space="0" w:color="auto"/>
        <w:bottom w:val="none" w:sz="0" w:space="0" w:color="auto"/>
        <w:right w:val="none" w:sz="0" w:space="0" w:color="auto"/>
      </w:divBdr>
    </w:div>
    <w:div w:id="1491410095">
      <w:bodyDiv w:val="1"/>
      <w:marLeft w:val="0"/>
      <w:marRight w:val="0"/>
      <w:marTop w:val="0"/>
      <w:marBottom w:val="0"/>
      <w:divBdr>
        <w:top w:val="none" w:sz="0" w:space="0" w:color="auto"/>
        <w:left w:val="none" w:sz="0" w:space="0" w:color="auto"/>
        <w:bottom w:val="none" w:sz="0" w:space="0" w:color="auto"/>
        <w:right w:val="none" w:sz="0" w:space="0" w:color="auto"/>
      </w:divBdr>
    </w:div>
    <w:div w:id="1504516429">
      <w:bodyDiv w:val="1"/>
      <w:marLeft w:val="0"/>
      <w:marRight w:val="0"/>
      <w:marTop w:val="0"/>
      <w:marBottom w:val="0"/>
      <w:divBdr>
        <w:top w:val="none" w:sz="0" w:space="0" w:color="auto"/>
        <w:left w:val="none" w:sz="0" w:space="0" w:color="auto"/>
        <w:bottom w:val="none" w:sz="0" w:space="0" w:color="auto"/>
        <w:right w:val="none" w:sz="0" w:space="0" w:color="auto"/>
      </w:divBdr>
    </w:div>
    <w:div w:id="1525246942">
      <w:bodyDiv w:val="1"/>
      <w:marLeft w:val="0"/>
      <w:marRight w:val="0"/>
      <w:marTop w:val="0"/>
      <w:marBottom w:val="0"/>
      <w:divBdr>
        <w:top w:val="none" w:sz="0" w:space="0" w:color="auto"/>
        <w:left w:val="none" w:sz="0" w:space="0" w:color="auto"/>
        <w:bottom w:val="none" w:sz="0" w:space="0" w:color="auto"/>
        <w:right w:val="none" w:sz="0" w:space="0" w:color="auto"/>
      </w:divBdr>
    </w:div>
    <w:div w:id="1538928767">
      <w:bodyDiv w:val="1"/>
      <w:marLeft w:val="0"/>
      <w:marRight w:val="0"/>
      <w:marTop w:val="0"/>
      <w:marBottom w:val="0"/>
      <w:divBdr>
        <w:top w:val="none" w:sz="0" w:space="0" w:color="auto"/>
        <w:left w:val="none" w:sz="0" w:space="0" w:color="auto"/>
        <w:bottom w:val="none" w:sz="0" w:space="0" w:color="auto"/>
        <w:right w:val="none" w:sz="0" w:space="0" w:color="auto"/>
      </w:divBdr>
    </w:div>
    <w:div w:id="1539009945">
      <w:bodyDiv w:val="1"/>
      <w:marLeft w:val="0"/>
      <w:marRight w:val="0"/>
      <w:marTop w:val="0"/>
      <w:marBottom w:val="0"/>
      <w:divBdr>
        <w:top w:val="none" w:sz="0" w:space="0" w:color="auto"/>
        <w:left w:val="none" w:sz="0" w:space="0" w:color="auto"/>
        <w:bottom w:val="none" w:sz="0" w:space="0" w:color="auto"/>
        <w:right w:val="none" w:sz="0" w:space="0" w:color="auto"/>
      </w:divBdr>
    </w:div>
    <w:div w:id="1553233512">
      <w:bodyDiv w:val="1"/>
      <w:marLeft w:val="0"/>
      <w:marRight w:val="0"/>
      <w:marTop w:val="0"/>
      <w:marBottom w:val="0"/>
      <w:divBdr>
        <w:top w:val="none" w:sz="0" w:space="0" w:color="auto"/>
        <w:left w:val="none" w:sz="0" w:space="0" w:color="auto"/>
        <w:bottom w:val="none" w:sz="0" w:space="0" w:color="auto"/>
        <w:right w:val="none" w:sz="0" w:space="0" w:color="auto"/>
      </w:divBdr>
    </w:div>
    <w:div w:id="1555387937">
      <w:bodyDiv w:val="1"/>
      <w:marLeft w:val="0"/>
      <w:marRight w:val="0"/>
      <w:marTop w:val="0"/>
      <w:marBottom w:val="0"/>
      <w:divBdr>
        <w:top w:val="none" w:sz="0" w:space="0" w:color="auto"/>
        <w:left w:val="none" w:sz="0" w:space="0" w:color="auto"/>
        <w:bottom w:val="none" w:sz="0" w:space="0" w:color="auto"/>
        <w:right w:val="none" w:sz="0" w:space="0" w:color="auto"/>
      </w:divBdr>
    </w:div>
    <w:div w:id="1569458465">
      <w:bodyDiv w:val="1"/>
      <w:marLeft w:val="0"/>
      <w:marRight w:val="0"/>
      <w:marTop w:val="0"/>
      <w:marBottom w:val="0"/>
      <w:divBdr>
        <w:top w:val="none" w:sz="0" w:space="0" w:color="auto"/>
        <w:left w:val="none" w:sz="0" w:space="0" w:color="auto"/>
        <w:bottom w:val="none" w:sz="0" w:space="0" w:color="auto"/>
        <w:right w:val="none" w:sz="0" w:space="0" w:color="auto"/>
      </w:divBdr>
    </w:div>
    <w:div w:id="1579443189">
      <w:bodyDiv w:val="1"/>
      <w:marLeft w:val="0"/>
      <w:marRight w:val="0"/>
      <w:marTop w:val="0"/>
      <w:marBottom w:val="0"/>
      <w:divBdr>
        <w:top w:val="none" w:sz="0" w:space="0" w:color="auto"/>
        <w:left w:val="none" w:sz="0" w:space="0" w:color="auto"/>
        <w:bottom w:val="none" w:sz="0" w:space="0" w:color="auto"/>
        <w:right w:val="none" w:sz="0" w:space="0" w:color="auto"/>
      </w:divBdr>
    </w:div>
    <w:div w:id="1602251301">
      <w:bodyDiv w:val="1"/>
      <w:marLeft w:val="0"/>
      <w:marRight w:val="0"/>
      <w:marTop w:val="0"/>
      <w:marBottom w:val="0"/>
      <w:divBdr>
        <w:top w:val="none" w:sz="0" w:space="0" w:color="auto"/>
        <w:left w:val="none" w:sz="0" w:space="0" w:color="auto"/>
        <w:bottom w:val="none" w:sz="0" w:space="0" w:color="auto"/>
        <w:right w:val="none" w:sz="0" w:space="0" w:color="auto"/>
      </w:divBdr>
    </w:div>
    <w:div w:id="1605922489">
      <w:bodyDiv w:val="1"/>
      <w:marLeft w:val="0"/>
      <w:marRight w:val="0"/>
      <w:marTop w:val="0"/>
      <w:marBottom w:val="0"/>
      <w:divBdr>
        <w:top w:val="none" w:sz="0" w:space="0" w:color="auto"/>
        <w:left w:val="none" w:sz="0" w:space="0" w:color="auto"/>
        <w:bottom w:val="none" w:sz="0" w:space="0" w:color="auto"/>
        <w:right w:val="none" w:sz="0" w:space="0" w:color="auto"/>
      </w:divBdr>
    </w:div>
    <w:div w:id="1629360725">
      <w:bodyDiv w:val="1"/>
      <w:marLeft w:val="0"/>
      <w:marRight w:val="0"/>
      <w:marTop w:val="0"/>
      <w:marBottom w:val="0"/>
      <w:divBdr>
        <w:top w:val="none" w:sz="0" w:space="0" w:color="auto"/>
        <w:left w:val="none" w:sz="0" w:space="0" w:color="auto"/>
        <w:bottom w:val="none" w:sz="0" w:space="0" w:color="auto"/>
        <w:right w:val="none" w:sz="0" w:space="0" w:color="auto"/>
      </w:divBdr>
    </w:div>
    <w:div w:id="1638340360">
      <w:bodyDiv w:val="1"/>
      <w:marLeft w:val="0"/>
      <w:marRight w:val="0"/>
      <w:marTop w:val="0"/>
      <w:marBottom w:val="0"/>
      <w:divBdr>
        <w:top w:val="none" w:sz="0" w:space="0" w:color="auto"/>
        <w:left w:val="none" w:sz="0" w:space="0" w:color="auto"/>
        <w:bottom w:val="none" w:sz="0" w:space="0" w:color="auto"/>
        <w:right w:val="none" w:sz="0" w:space="0" w:color="auto"/>
      </w:divBdr>
    </w:div>
    <w:div w:id="1646158450">
      <w:bodyDiv w:val="1"/>
      <w:marLeft w:val="0"/>
      <w:marRight w:val="0"/>
      <w:marTop w:val="0"/>
      <w:marBottom w:val="0"/>
      <w:divBdr>
        <w:top w:val="none" w:sz="0" w:space="0" w:color="auto"/>
        <w:left w:val="none" w:sz="0" w:space="0" w:color="auto"/>
        <w:bottom w:val="none" w:sz="0" w:space="0" w:color="auto"/>
        <w:right w:val="none" w:sz="0" w:space="0" w:color="auto"/>
      </w:divBdr>
    </w:div>
    <w:div w:id="1646163058">
      <w:bodyDiv w:val="1"/>
      <w:marLeft w:val="0"/>
      <w:marRight w:val="0"/>
      <w:marTop w:val="0"/>
      <w:marBottom w:val="0"/>
      <w:divBdr>
        <w:top w:val="none" w:sz="0" w:space="0" w:color="auto"/>
        <w:left w:val="none" w:sz="0" w:space="0" w:color="auto"/>
        <w:bottom w:val="none" w:sz="0" w:space="0" w:color="auto"/>
        <w:right w:val="none" w:sz="0" w:space="0" w:color="auto"/>
      </w:divBdr>
    </w:div>
    <w:div w:id="1670406703">
      <w:bodyDiv w:val="1"/>
      <w:marLeft w:val="0"/>
      <w:marRight w:val="0"/>
      <w:marTop w:val="0"/>
      <w:marBottom w:val="0"/>
      <w:divBdr>
        <w:top w:val="none" w:sz="0" w:space="0" w:color="auto"/>
        <w:left w:val="none" w:sz="0" w:space="0" w:color="auto"/>
        <w:bottom w:val="none" w:sz="0" w:space="0" w:color="auto"/>
        <w:right w:val="none" w:sz="0" w:space="0" w:color="auto"/>
      </w:divBdr>
    </w:div>
    <w:div w:id="1705519453">
      <w:bodyDiv w:val="1"/>
      <w:marLeft w:val="0"/>
      <w:marRight w:val="0"/>
      <w:marTop w:val="0"/>
      <w:marBottom w:val="0"/>
      <w:divBdr>
        <w:top w:val="none" w:sz="0" w:space="0" w:color="auto"/>
        <w:left w:val="none" w:sz="0" w:space="0" w:color="auto"/>
        <w:bottom w:val="none" w:sz="0" w:space="0" w:color="auto"/>
        <w:right w:val="none" w:sz="0" w:space="0" w:color="auto"/>
      </w:divBdr>
    </w:div>
    <w:div w:id="1722245826">
      <w:bodyDiv w:val="1"/>
      <w:marLeft w:val="0"/>
      <w:marRight w:val="0"/>
      <w:marTop w:val="0"/>
      <w:marBottom w:val="0"/>
      <w:divBdr>
        <w:top w:val="none" w:sz="0" w:space="0" w:color="auto"/>
        <w:left w:val="none" w:sz="0" w:space="0" w:color="auto"/>
        <w:bottom w:val="none" w:sz="0" w:space="0" w:color="auto"/>
        <w:right w:val="none" w:sz="0" w:space="0" w:color="auto"/>
      </w:divBdr>
    </w:div>
    <w:div w:id="1778672923">
      <w:bodyDiv w:val="1"/>
      <w:marLeft w:val="0"/>
      <w:marRight w:val="0"/>
      <w:marTop w:val="0"/>
      <w:marBottom w:val="0"/>
      <w:divBdr>
        <w:top w:val="none" w:sz="0" w:space="0" w:color="auto"/>
        <w:left w:val="none" w:sz="0" w:space="0" w:color="auto"/>
        <w:bottom w:val="none" w:sz="0" w:space="0" w:color="auto"/>
        <w:right w:val="none" w:sz="0" w:space="0" w:color="auto"/>
      </w:divBdr>
    </w:div>
    <w:div w:id="1786803133">
      <w:bodyDiv w:val="1"/>
      <w:marLeft w:val="0"/>
      <w:marRight w:val="0"/>
      <w:marTop w:val="0"/>
      <w:marBottom w:val="0"/>
      <w:divBdr>
        <w:top w:val="none" w:sz="0" w:space="0" w:color="auto"/>
        <w:left w:val="none" w:sz="0" w:space="0" w:color="auto"/>
        <w:bottom w:val="none" w:sz="0" w:space="0" w:color="auto"/>
        <w:right w:val="none" w:sz="0" w:space="0" w:color="auto"/>
      </w:divBdr>
    </w:div>
    <w:div w:id="1803381980">
      <w:bodyDiv w:val="1"/>
      <w:marLeft w:val="0"/>
      <w:marRight w:val="0"/>
      <w:marTop w:val="0"/>
      <w:marBottom w:val="0"/>
      <w:divBdr>
        <w:top w:val="none" w:sz="0" w:space="0" w:color="auto"/>
        <w:left w:val="none" w:sz="0" w:space="0" w:color="auto"/>
        <w:bottom w:val="none" w:sz="0" w:space="0" w:color="auto"/>
        <w:right w:val="none" w:sz="0" w:space="0" w:color="auto"/>
      </w:divBdr>
    </w:div>
    <w:div w:id="1837958138">
      <w:bodyDiv w:val="1"/>
      <w:marLeft w:val="0"/>
      <w:marRight w:val="0"/>
      <w:marTop w:val="0"/>
      <w:marBottom w:val="0"/>
      <w:divBdr>
        <w:top w:val="none" w:sz="0" w:space="0" w:color="auto"/>
        <w:left w:val="none" w:sz="0" w:space="0" w:color="auto"/>
        <w:bottom w:val="none" w:sz="0" w:space="0" w:color="auto"/>
        <w:right w:val="none" w:sz="0" w:space="0" w:color="auto"/>
      </w:divBdr>
    </w:div>
    <w:div w:id="1838382288">
      <w:bodyDiv w:val="1"/>
      <w:marLeft w:val="0"/>
      <w:marRight w:val="0"/>
      <w:marTop w:val="0"/>
      <w:marBottom w:val="0"/>
      <w:divBdr>
        <w:top w:val="none" w:sz="0" w:space="0" w:color="auto"/>
        <w:left w:val="none" w:sz="0" w:space="0" w:color="auto"/>
        <w:bottom w:val="none" w:sz="0" w:space="0" w:color="auto"/>
        <w:right w:val="none" w:sz="0" w:space="0" w:color="auto"/>
      </w:divBdr>
    </w:div>
    <w:div w:id="1868058360">
      <w:bodyDiv w:val="1"/>
      <w:marLeft w:val="0"/>
      <w:marRight w:val="0"/>
      <w:marTop w:val="0"/>
      <w:marBottom w:val="0"/>
      <w:divBdr>
        <w:top w:val="none" w:sz="0" w:space="0" w:color="auto"/>
        <w:left w:val="none" w:sz="0" w:space="0" w:color="auto"/>
        <w:bottom w:val="none" w:sz="0" w:space="0" w:color="auto"/>
        <w:right w:val="none" w:sz="0" w:space="0" w:color="auto"/>
      </w:divBdr>
    </w:div>
    <w:div w:id="1908224472">
      <w:bodyDiv w:val="1"/>
      <w:marLeft w:val="0"/>
      <w:marRight w:val="0"/>
      <w:marTop w:val="0"/>
      <w:marBottom w:val="0"/>
      <w:divBdr>
        <w:top w:val="none" w:sz="0" w:space="0" w:color="auto"/>
        <w:left w:val="none" w:sz="0" w:space="0" w:color="auto"/>
        <w:bottom w:val="none" w:sz="0" w:space="0" w:color="auto"/>
        <w:right w:val="none" w:sz="0" w:space="0" w:color="auto"/>
      </w:divBdr>
    </w:div>
    <w:div w:id="1926332342">
      <w:bodyDiv w:val="1"/>
      <w:marLeft w:val="0"/>
      <w:marRight w:val="0"/>
      <w:marTop w:val="0"/>
      <w:marBottom w:val="0"/>
      <w:divBdr>
        <w:top w:val="none" w:sz="0" w:space="0" w:color="auto"/>
        <w:left w:val="none" w:sz="0" w:space="0" w:color="auto"/>
        <w:bottom w:val="none" w:sz="0" w:space="0" w:color="auto"/>
        <w:right w:val="none" w:sz="0" w:space="0" w:color="auto"/>
      </w:divBdr>
    </w:div>
    <w:div w:id="1929150148">
      <w:bodyDiv w:val="1"/>
      <w:marLeft w:val="0"/>
      <w:marRight w:val="0"/>
      <w:marTop w:val="0"/>
      <w:marBottom w:val="0"/>
      <w:divBdr>
        <w:top w:val="none" w:sz="0" w:space="0" w:color="auto"/>
        <w:left w:val="none" w:sz="0" w:space="0" w:color="auto"/>
        <w:bottom w:val="none" w:sz="0" w:space="0" w:color="auto"/>
        <w:right w:val="none" w:sz="0" w:space="0" w:color="auto"/>
      </w:divBdr>
    </w:div>
    <w:div w:id="1970015770">
      <w:bodyDiv w:val="1"/>
      <w:marLeft w:val="0"/>
      <w:marRight w:val="0"/>
      <w:marTop w:val="0"/>
      <w:marBottom w:val="0"/>
      <w:divBdr>
        <w:top w:val="none" w:sz="0" w:space="0" w:color="auto"/>
        <w:left w:val="none" w:sz="0" w:space="0" w:color="auto"/>
        <w:bottom w:val="none" w:sz="0" w:space="0" w:color="auto"/>
        <w:right w:val="none" w:sz="0" w:space="0" w:color="auto"/>
      </w:divBdr>
    </w:div>
    <w:div w:id="1975140818">
      <w:bodyDiv w:val="1"/>
      <w:marLeft w:val="0"/>
      <w:marRight w:val="0"/>
      <w:marTop w:val="0"/>
      <w:marBottom w:val="0"/>
      <w:divBdr>
        <w:top w:val="none" w:sz="0" w:space="0" w:color="auto"/>
        <w:left w:val="none" w:sz="0" w:space="0" w:color="auto"/>
        <w:bottom w:val="none" w:sz="0" w:space="0" w:color="auto"/>
        <w:right w:val="none" w:sz="0" w:space="0" w:color="auto"/>
      </w:divBdr>
    </w:div>
    <w:div w:id="1990135144">
      <w:bodyDiv w:val="1"/>
      <w:marLeft w:val="0"/>
      <w:marRight w:val="0"/>
      <w:marTop w:val="0"/>
      <w:marBottom w:val="0"/>
      <w:divBdr>
        <w:top w:val="none" w:sz="0" w:space="0" w:color="auto"/>
        <w:left w:val="none" w:sz="0" w:space="0" w:color="auto"/>
        <w:bottom w:val="none" w:sz="0" w:space="0" w:color="auto"/>
        <w:right w:val="none" w:sz="0" w:space="0" w:color="auto"/>
      </w:divBdr>
    </w:div>
    <w:div w:id="1996302618">
      <w:bodyDiv w:val="1"/>
      <w:marLeft w:val="0"/>
      <w:marRight w:val="0"/>
      <w:marTop w:val="0"/>
      <w:marBottom w:val="0"/>
      <w:divBdr>
        <w:top w:val="none" w:sz="0" w:space="0" w:color="auto"/>
        <w:left w:val="none" w:sz="0" w:space="0" w:color="auto"/>
        <w:bottom w:val="none" w:sz="0" w:space="0" w:color="auto"/>
        <w:right w:val="none" w:sz="0" w:space="0" w:color="auto"/>
      </w:divBdr>
    </w:div>
    <w:div w:id="2091152318">
      <w:bodyDiv w:val="1"/>
      <w:marLeft w:val="0"/>
      <w:marRight w:val="0"/>
      <w:marTop w:val="0"/>
      <w:marBottom w:val="0"/>
      <w:divBdr>
        <w:top w:val="none" w:sz="0" w:space="0" w:color="auto"/>
        <w:left w:val="none" w:sz="0" w:space="0" w:color="auto"/>
        <w:bottom w:val="none" w:sz="0" w:space="0" w:color="auto"/>
        <w:right w:val="none" w:sz="0" w:space="0" w:color="auto"/>
      </w:divBdr>
    </w:div>
    <w:div w:id="2134245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Edw24</b:Tag>
    <b:SourceType>InternetSite</b:SourceType>
    <b:Guid>{1CFDEBB2-6187-43BF-8CF6-D4BF24C71DEF}</b:Guid>
    <b:Author>
      <b:Author>
        <b:NameList xmlns:msxsl="urn:schemas-microsoft-com:xslt" xmlns:b="http://schemas.openxmlformats.org/officeDocument/2006/bibliography">
          <b:Person>
            <b:Last>Edwards</b:Last>
            <b:First>Paul</b:First>
            <b:Middle>&amp; Sarah</b:Middle>
          </b:Person>
        </b:NameList>
      </b:Author>
    </b:Author>
    <b:Title>Starting a Business as a Manufacturer's Rep</b:Title>
    <b:InternetSiteTitle/>
    <b:ProductionCompany/>
    <b:Year/>
    <b:Month/>
    <b:Day/>
    <b:YearAccessed>2024</b:YearAccessed>
    <b:MonthAccessed>11</b:MonthAccessed>
    <b:DayAccessed>12</b:DayAccessed>
    <b:URL>http://www.entrepreneur.com/article/70662</b:URL>
    <b:Version/>
    <b:ShortTitle/>
    <b:StandardNumber/>
    <b:Comments/>
    <b:Medium/>
    <b:DOI/>
    <b:RefOrder>1</b:RefOrder>
  </b:Source>
  <b:Source>
    <b:Tag>How241</b:Tag>
    <b:SourceType>InternetSite</b:SourceType>
    <b:Guid>{63A4835E-942C-4B8C-8FD9-06022033455D}</b:Guid>
    <b:Title>How to Start a Startup</b:Title>
    <b:InternetSiteTitle>Paul Graham</b:InternetSiteTitle>
    <b:ProductionCompany/>
    <b:Year/>
    <b:Month/>
    <b:Day/>
    <b:YearAccessed>2024</b:YearAccessed>
    <b:MonthAccessed>11</b:MonthAccessed>
    <b:DayAccessed>12</b:DayAccessed>
    <b:URL>http://paulgraham.com/start.html</b:URL>
    <b:Version/>
    <b:ShortTitle/>
    <b:StandardNumber/>
    <b:Comments/>
    <b:Medium/>
    <b:DOI/>
    <b:RefOrder>2</b:RefOrder>
  </b:Source>
  <b:Source>
    <b:Tag>SWO243</b:Tag>
    <b:SourceType>InternetSite</b:SourceType>
    <b:Guid>{1BA93217-8858-4036-955F-2D1B1E3E0830}</b:Guid>
    <b:Title>SWOT Analysis</b:Title>
    <b:InternetSiteTitle>Business and Organizational Development Tools, Training, and Services</b:InternetSiteTitle>
    <b:ProductionCompany/>
    <b:Year/>
    <b:Month/>
    <b:Day/>
    <b:YearAccessed>2024</b:YearAccessed>
    <b:MonthAccessed>11</b:MonthAccessed>
    <b:DayAccessed>12</b:DayAccessed>
    <b:URL>http://rapidbi.com/swotanalysis/#IntroductiontoSWOT</b:URL>
    <b:Version/>
    <b:ShortTitle/>
    <b:StandardNumber/>
    <b:Comments/>
    <b:Medium/>
    <b:DOI/>
    <b:RefOrder>10</b:RefOrder>
  </b:Source>
  <b:Source>
    <b:Tag>McK12</b:Tag>
    <b:SourceType>InternetSite</b:SourceType>
    <b:Guid>{C800F4D8-67F0-4FF9-9EFB-76409B56366E}</b:Guid>
    <b:Author>
      <b:Author>
        <b:NameList xmlns:msxsl="urn:schemas-microsoft-com:xslt" xmlns:b="http://schemas.openxmlformats.org/officeDocument/2006/bibliography">
          <b:Person>
            <b:Last>McKnight</b:Last>
            <b:First>Janis</b:First>
            <b:Middle/>
          </b:Person>
        </b:NameList>
      </b:Author>
    </b:Author>
    <b:Title>Subject/Course Guides: SWOT Analysis: SWOT Analyses</b:Title>
    <b:InternetSiteTitle/>
    <b:ProductionCompany/>
    <b:Year>2012</b:Year>
    <b:Month/>
    <b:Day/>
    <b:YearAccessed>2024</b:YearAccessed>
    <b:MonthAccessed>11</b:MonthAccessed>
    <b:DayAccessed>12</b:DayAccessed>
    <b:URL>http://libguides.wilmu.edu/swot</b:URL>
    <b:Version/>
    <b:ShortTitle/>
    <b:StandardNumber/>
    <b:Comments/>
    <b:Medium/>
    <b:DOI/>
    <b:RefOrder>4</b:RefOrder>
  </b:Source>
  <b:Source>
    <b:Tag>Net24</b:Tag>
    <b:SourceType>InternetSite</b:SourceType>
    <b:Guid>{6325450B-50E7-4E3A-B3BB-5BD105F01D64}</b:Guid>
    <b:Author>
      <b:Author>
        <b:NameList xmlns:msxsl="urn:schemas-microsoft-com:xslt" xmlns:b="http://schemas.openxmlformats.org/officeDocument/2006/bibliography">
          <b:Person>
            <b:Last>NetMBA.com</b:Last>
            <b:First/>
            <b:Middle/>
          </b:Person>
        </b:NameList>
      </b:Author>
    </b:Author>
    <b:Title>Marketing Concept</b:Title>
    <b:InternetSiteTitle/>
    <b:ProductionCompany/>
    <b:Year/>
    <b:Month/>
    <b:Day/>
    <b:YearAccessed>2024</b:YearAccessed>
    <b:MonthAccessed>11</b:MonthAccessed>
    <b:DayAccessed>12</b:DayAccessed>
    <b:URL>http://www.netmba.com/marketing/concept/</b:URL>
    <b:Version/>
    <b:ShortTitle/>
    <b:StandardNumber/>
    <b:Comments/>
    <b:Medium/>
    <b:DOI/>
    <b:RefOrder>7</b:RefOrder>
  </b:Source>
  <b:Source>
    <b:Tag>Mar241</b:Tag>
    <b:SourceType>InternetSite</b:SourceType>
    <b:Guid>{56460083-82B4-4C45-B063-689C59D0096B}</b:Guid>
    <b:Title>Marketing Research Process: 9 Stages to Marketing Research Success - Qualtrics</b:Title>
    <b:InternetSiteTitle/>
    <b:ProductionCompany/>
    <b:Year/>
    <b:Month/>
    <b:Day/>
    <b:YearAccessed>2024</b:YearAccessed>
    <b:MonthAccessed>11</b:MonthAccessed>
    <b:DayAccessed>12</b:DayAccessed>
    <b:URL>https://www.qualtrics.com/blog/marketing-research-process/</b:URL>
    <b:Version/>
    <b:ShortTitle/>
    <b:StandardNumber/>
    <b:Comments/>
    <b:Medium/>
    <b:DOI/>
    <b:RefOrder>11</b:RefOrder>
  </b:Source>
  <b:Source>
    <b:Tag>www24</b:Tag>
    <b:SourceType>InternetSite</b:SourceType>
    <b:Guid>{7345242F-F113-47C5-9ED6-B375694B6DD3}</b:Guid>
    <b:Author>
      <b:Author>
        <b:NameList xmlns:msxsl="urn:schemas-microsoft-com:xslt" xmlns:b="http://schemas.openxmlformats.org/officeDocument/2006/bibliography">
          <b:Person>
            <b:Last>www.ctisn.com</b:Last>
            <b:First>CTI</b:First>
            <b:Middle>Support Network</b:Middle>
          </b:Person>
        </b:NameList>
      </b:Author>
    </b:Author>
    <b:Title>Small Business Advice and News - New Business</b:Title>
    <b:InternetSiteTitle/>
    <b:ProductionCompany/>
    <b:Year/>
    <b:Month/>
    <b:Day/>
    <b:YearAccessed>2024</b:YearAccessed>
    <b:MonthAccessed>11</b:MonthAccessed>
    <b:DayAccessed>12</b:DayAccessed>
    <b:URL>http://www.newbusiness.co.uk/</b:URL>
    <b:Version/>
    <b:ShortTitle/>
    <b:StandardNumber/>
    <b:Comments/>
    <b:Medium/>
    <b:DOI/>
    <b:RefOrder>12</b:RefOrder>
  </b:Source>
  <b:Source>
    <b:Tag>SWO245</b:Tag>
    <b:SourceType>InternetSite</b:SourceType>
    <b:Guid>{DDEE8832-8B00-4E2E-87CD-323CF2BCBD45}</b:Guid>
    <b:Title>SWOT Analysis: Discover New Opportunities, Manage and Eliminate Threats</b:Title>
    <b:InternetSiteTitle/>
    <b:ProductionCompany/>
    <b:Year/>
    <b:Month/>
    <b:Day/>
    <b:YearAccessed>2024</b:YearAccessed>
    <b:MonthAccessed>11</b:MonthAccessed>
    <b:DayAccessed>20</b:DayAccessed>
    <b:URL>http://www.mindtools.com/pages/article/newTMC_05.htm</b:URL>
    <b:Version/>
    <b:ShortTitle/>
    <b:StandardNumber/>
    <b:Comments/>
    <b:Medium/>
    <b:DOI/>
    <b:RefOrder>3</b:RefOrder>
  </b:Source>
  <b:Source>
    <b:Tag>Bus242</b:Tag>
    <b:SourceType>InternetSite</b:SourceType>
    <b:Guid>{8A32A694-BC15-45CA-A9C7-CD3EFBCA5CD5}</b:Guid>
    <b:Title>Business</b:Title>
    <b:InternetSiteTitle/>
    <b:ProductionCompany/>
    <b:Year/>
    <b:Month/>
    <b:Day/>
    <b:YearAccessed>2024</b:YearAccessed>
    <b:MonthAccessed>11</b:MonthAccessed>
    <b:DayAccessed>20</b:DayAccessed>
    <b:URL>http://www.dw.de/top-stories/business/s-1431</b:URL>
    <b:Version/>
    <b:ShortTitle/>
    <b:StandardNumber/>
    <b:Comments/>
    <b:Medium/>
    <b:DOI/>
    <b:RefOrder>5</b:RefOrder>
  </b:Source>
  <b:Source>
    <b:Tag>Tef11</b:Tag>
    <b:SourceType>InternetSite</b:SourceType>
    <b:Guid>{1E4E12FC-DAAB-4748-9182-B07FE1EF55AA}</b:Guid>
    <b:Author>
      <b:Author>
        <b:NameList xmlns:msxsl="urn:schemas-microsoft-com:xslt" xmlns:b="http://schemas.openxmlformats.org/officeDocument/2006/bibliography">
          <b:Person>
            <b:Last>Tefera</b:Last>
            <b:First>Ameha</b:First>
            <b:Middle/>
          </b:Person>
        </b:NameList>
      </b:Author>
    </b:Author>
    <b:Title>Estimating Cash Flow Basing on Adjusted Performance of a Business</b:Title>
    <b:InternetSiteTitle/>
    <b:ProductionCompany/>
    <b:Year>2011</b:Year>
    <b:Month/>
    <b:Day/>
    <b:YearAccessed>2024</b:YearAccessed>
    <b:MonthAccessed>11</b:MonthAccessed>
    <b:DayAccessed>20</b:DayAccessed>
    <b:URL>https://amazon.com/estimating-basing-adjusted-performance-business/dp/3845421592</b:URL>
    <b:Version/>
    <b:ShortTitle/>
    <b:StandardNumber/>
    <b:Comments/>
    <b:Medium/>
    <b:DOI/>
    <b:RefOrder>9</b:RefOrder>
  </b:Source>
  <b:Source>
    <b:Tag>The249</b:Tag>
    <b:SourceType>InternetSite</b:SourceType>
    <b:Guid>{2E0A28B9-A369-4794-81F1-E4287B46BE46}</b:Guid>
    <b:Title>The Importance of Product Positioning to the Marketing Plan</b:Title>
    <b:InternetSiteTitle/>
    <b:ProductionCompany/>
    <b:Year/>
    <b:Month/>
    <b:Day/>
    <b:YearAccessed>2024</b:YearAccessed>
    <b:MonthAccessed>11</b:MonthAccessed>
    <b:DayAccessed>20</b:DayAccessed>
    <b:URL>http://smallbusiness.chron.com/importance-product-positioning-marketing-plan-24275.html</b:URL>
    <b:Version/>
    <b:ShortTitle/>
    <b:StandardNumber/>
    <b:Comments/>
    <b:Medium/>
    <b:DOI/>
    <b:RefOrder>8</b:RefOrder>
  </b:Source>
  <b:Source>
    <b:Tag>Hof91</b:Tag>
    <b:SourceType>JournalArticle</b:SourceType>
    <b:Guid>{1EB49311-61A3-4AC4-BC2D-8F3035AB4081}</b:Guid>
    <b:Author>
      <b:Author>
        <b:NameList xmlns:msxsl="urn:schemas-microsoft-com:xslt" xmlns:b="http://schemas.openxmlformats.org/officeDocument/2006/bibliography">
          <b:Person>
            <b:Last>Hoffman</b:Last>
            <b:First>W.</b:First>
            <b:Middle>Michael</b:Middle>
          </b:Person>
        </b:NameList>
      </b:Author>
    </b:Author>
    <b:Title>BUSINESS AND ENVIRONMENTAL ETHICS</b:Title>
    <b:JournalName>Business Ethics Quarterly</b:JournalName>
    <b:City/>
    <b:Year>1991</b:Year>
    <b:Month/>
    <b:Day/>
    <b:Pages>169-184</b:Pages>
    <b:Publisher/>
    <b:Volume>1</b:Volume>
    <b:Issue>02</b:Issue>
    <b:ShortTitle/>
    <b:StandardNumber/>
    <b:Comments/>
    <b:Medium/>
    <b:YearAccessed>2024</b:YearAccessed>
    <b:MonthAccessed>11</b:MonthAccessed>
    <b:DayAccessed>20</b:DayAccessed>
    <b:URL>https://cambridge.org/core/journals/business-ethics-quarterly/article/business-and-environmental-ethics/dc0a0931f155e0d3c8c8040c57b6da0a</b:URL>
    <b:DOI/>
    <b:RefOrder>6</b:RefOrder>
  </b:Source>
</b:Sources>
</file>

<file path=customXml/itemProps1.xml><?xml version="1.0" encoding="utf-8"?>
<ds:datastoreItem xmlns:ds="http://schemas.openxmlformats.org/officeDocument/2006/customXml" ds:itemID="{20D6CC43-EF09-4522-A5B1-3D2C665406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2588</Words>
  <Characters>15713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18265</CharactersWithSpaces>
  <SharedDoc>false</SharedDoc>
  <HLinks>
    <vt:vector size="42" baseType="variant">
      <vt:variant>
        <vt:i4>1900599</vt:i4>
      </vt:variant>
      <vt:variant>
        <vt:i4>38</vt:i4>
      </vt:variant>
      <vt:variant>
        <vt:i4>0</vt:i4>
      </vt:variant>
      <vt:variant>
        <vt:i4>5</vt:i4>
      </vt:variant>
      <vt:variant>
        <vt:lpwstr/>
      </vt:variant>
      <vt:variant>
        <vt:lpwstr>_Toc182343028</vt:lpwstr>
      </vt:variant>
      <vt:variant>
        <vt:i4>1900599</vt:i4>
      </vt:variant>
      <vt:variant>
        <vt:i4>32</vt:i4>
      </vt:variant>
      <vt:variant>
        <vt:i4>0</vt:i4>
      </vt:variant>
      <vt:variant>
        <vt:i4>5</vt:i4>
      </vt:variant>
      <vt:variant>
        <vt:lpwstr/>
      </vt:variant>
      <vt:variant>
        <vt:lpwstr>_Toc182343027</vt:lpwstr>
      </vt:variant>
      <vt:variant>
        <vt:i4>1900599</vt:i4>
      </vt:variant>
      <vt:variant>
        <vt:i4>26</vt:i4>
      </vt:variant>
      <vt:variant>
        <vt:i4>0</vt:i4>
      </vt:variant>
      <vt:variant>
        <vt:i4>5</vt:i4>
      </vt:variant>
      <vt:variant>
        <vt:lpwstr/>
      </vt:variant>
      <vt:variant>
        <vt:lpwstr>_Toc182343026</vt:lpwstr>
      </vt:variant>
      <vt:variant>
        <vt:i4>1900599</vt:i4>
      </vt:variant>
      <vt:variant>
        <vt:i4>20</vt:i4>
      </vt:variant>
      <vt:variant>
        <vt:i4>0</vt:i4>
      </vt:variant>
      <vt:variant>
        <vt:i4>5</vt:i4>
      </vt:variant>
      <vt:variant>
        <vt:lpwstr/>
      </vt:variant>
      <vt:variant>
        <vt:lpwstr>_Toc182343025</vt:lpwstr>
      </vt:variant>
      <vt:variant>
        <vt:i4>1900599</vt:i4>
      </vt:variant>
      <vt:variant>
        <vt:i4>14</vt:i4>
      </vt:variant>
      <vt:variant>
        <vt:i4>0</vt:i4>
      </vt:variant>
      <vt:variant>
        <vt:i4>5</vt:i4>
      </vt:variant>
      <vt:variant>
        <vt:lpwstr/>
      </vt:variant>
      <vt:variant>
        <vt:lpwstr>_Toc182343024</vt:lpwstr>
      </vt:variant>
      <vt:variant>
        <vt:i4>1900599</vt:i4>
      </vt:variant>
      <vt:variant>
        <vt:i4>8</vt:i4>
      </vt:variant>
      <vt:variant>
        <vt:i4>0</vt:i4>
      </vt:variant>
      <vt:variant>
        <vt:i4>5</vt:i4>
      </vt:variant>
      <vt:variant>
        <vt:lpwstr/>
      </vt:variant>
      <vt:variant>
        <vt:lpwstr>_Toc182343023</vt:lpwstr>
      </vt:variant>
      <vt:variant>
        <vt:i4>1900599</vt:i4>
      </vt:variant>
      <vt:variant>
        <vt:i4>2</vt:i4>
      </vt:variant>
      <vt:variant>
        <vt:i4>0</vt:i4>
      </vt:variant>
      <vt:variant>
        <vt:i4>5</vt:i4>
      </vt:variant>
      <vt:variant>
        <vt:lpwstr/>
      </vt:variant>
      <vt:variant>
        <vt:lpwstr>_Toc182343022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TatiAna Badescu</cp:lastModifiedBy>
  <cp:revision>2</cp:revision>
  <dcterms:created xsi:type="dcterms:W3CDTF">2024-11-22T15:49:00Z</dcterms:created>
  <dcterms:modified xsi:type="dcterms:W3CDTF">2024-11-22T15:49:00Z</dcterms:modified>
</cp:coreProperties>
</file>