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415519" wp14:paraId="0772DCDF" wp14:textId="4980A041">
      <w:pPr>
        <w:spacing w:before="200" w:beforeAutospacing="off" w:after="159" w:afterAutospacing="off" w:line="259" w:lineRule="auto"/>
        <w:jc w:val="left"/>
        <w:rPr>
          <w:rFonts w:ascii="Arial" w:hAnsi="Arial" w:eastAsia="Arial" w:cs="Arial"/>
          <w:noProof w:val="0"/>
          <w:sz w:val="28"/>
          <w:szCs w:val="28"/>
          <w:lang w:val="en-GB"/>
        </w:rPr>
      </w:pPr>
      <w:r w:rsidRPr="2F415519" w:rsidR="6158C85A">
        <w:rPr>
          <w:rFonts w:ascii="Arial" w:hAnsi="Arial" w:eastAsia="Arial" w:cs="Arial"/>
          <w:noProof w:val="0"/>
          <w:sz w:val="28"/>
          <w:szCs w:val="28"/>
          <w:lang w:val="en-GB"/>
        </w:rPr>
        <w:t xml:space="preserve">Name: </w:t>
      </w:r>
      <w:r w:rsidRPr="2F415519" w:rsidR="1D0FF568">
        <w:rPr>
          <w:rFonts w:ascii="Arial" w:hAnsi="Arial" w:eastAsia="Arial" w:cs="Arial"/>
          <w:noProof w:val="0"/>
          <w:sz w:val="28"/>
          <w:szCs w:val="28"/>
          <w:lang w:val="en-GB"/>
        </w:rPr>
        <w:t>Ikrah Tahir</w:t>
      </w:r>
      <w:r w:rsidRPr="2F415519" w:rsidR="557634C3">
        <w:rPr>
          <w:rFonts w:ascii="Arial" w:hAnsi="Arial" w:eastAsia="Arial" w:cs="Arial"/>
          <w:noProof w:val="0"/>
          <w:sz w:val="28"/>
          <w:szCs w:val="28"/>
          <w:lang w:val="en-GB"/>
        </w:rPr>
        <w:t xml:space="preserve"> </w:t>
      </w:r>
      <w:r w:rsidRPr="2F415519" w:rsidR="1D0FF568">
        <w:rPr>
          <w:rFonts w:ascii="Arial" w:hAnsi="Arial" w:eastAsia="Arial" w:cs="Arial"/>
          <w:noProof w:val="0"/>
          <w:sz w:val="28"/>
          <w:szCs w:val="28"/>
          <w:lang w:val="en-GB"/>
        </w:rPr>
        <w:t xml:space="preserve"> </w:t>
      </w:r>
    </w:p>
    <w:p xmlns:wp14="http://schemas.microsoft.com/office/word/2010/wordml" w:rsidP="2F415519" wp14:paraId="0AA87315" wp14:textId="1CF66C6B">
      <w:pPr>
        <w:spacing w:before="200" w:beforeAutospacing="off" w:after="159" w:afterAutospacing="off" w:line="259" w:lineRule="auto"/>
        <w:jc w:val="left"/>
      </w:pPr>
      <w:r w:rsidRPr="2F415519" w:rsidR="6158C85A">
        <w:rPr>
          <w:rFonts w:ascii="Arial" w:hAnsi="Arial" w:eastAsia="Arial" w:cs="Arial"/>
          <w:noProof w:val="0"/>
          <w:sz w:val="28"/>
          <w:szCs w:val="28"/>
          <w:lang w:val="en-GB"/>
        </w:rPr>
        <w:t xml:space="preserve">Student ID: </w:t>
      </w:r>
      <w:r w:rsidRPr="2F415519" w:rsidR="34F69D5A">
        <w:rPr>
          <w:rFonts w:ascii="Arial" w:hAnsi="Arial" w:eastAsia="Arial" w:cs="Arial"/>
          <w:noProof w:val="0"/>
          <w:sz w:val="28"/>
          <w:szCs w:val="28"/>
          <w:lang w:val="en-GB"/>
        </w:rPr>
        <w:t>2522236</w:t>
      </w:r>
    </w:p>
    <w:p xmlns:wp14="http://schemas.microsoft.com/office/word/2010/wordml" w:rsidP="2F415519" wp14:paraId="367482A2" wp14:textId="6B13D29E">
      <w:pPr>
        <w:spacing w:before="200" w:beforeAutospacing="off" w:after="159" w:afterAutospacing="off" w:line="259" w:lineRule="auto"/>
        <w:jc w:val="left"/>
      </w:pPr>
      <w:r w:rsidRPr="2F415519" w:rsidR="6158C85A">
        <w:rPr>
          <w:rFonts w:ascii="Arial" w:hAnsi="Arial" w:eastAsia="Arial" w:cs="Arial"/>
          <w:noProof w:val="0"/>
          <w:sz w:val="28"/>
          <w:szCs w:val="28"/>
          <w:lang w:val="en-GB"/>
        </w:rPr>
        <w:t xml:space="preserve">Module Code: </w:t>
      </w:r>
      <w:r w:rsidRPr="2F415519" w:rsidR="13ACADB5">
        <w:rPr>
          <w:rFonts w:ascii="Arial" w:hAnsi="Arial" w:eastAsia="Arial" w:cs="Arial"/>
          <w:noProof w:val="0"/>
          <w:sz w:val="28"/>
          <w:szCs w:val="28"/>
          <w:lang w:val="en-GB"/>
        </w:rPr>
        <w:t>LCHS4001</w:t>
      </w:r>
    </w:p>
    <w:p xmlns:wp14="http://schemas.microsoft.com/office/word/2010/wordml" w:rsidP="2F415519" wp14:paraId="0DC942F7" wp14:textId="0C403449">
      <w:pPr>
        <w:spacing w:before="200" w:beforeAutospacing="off" w:after="159" w:afterAutospacing="off" w:line="259" w:lineRule="auto"/>
        <w:jc w:val="left"/>
        <w:rPr>
          <w:rFonts w:ascii="Arial" w:hAnsi="Arial" w:eastAsia="Arial" w:cs="Arial"/>
          <w:noProof w:val="0"/>
          <w:sz w:val="28"/>
          <w:szCs w:val="28"/>
          <w:lang w:val="en-GB"/>
        </w:rPr>
      </w:pPr>
      <w:r w:rsidRPr="2F415519" w:rsidR="6158C85A">
        <w:rPr>
          <w:rFonts w:ascii="Arial" w:hAnsi="Arial" w:eastAsia="Arial" w:cs="Arial"/>
          <w:noProof w:val="0"/>
          <w:sz w:val="28"/>
          <w:szCs w:val="28"/>
          <w:lang w:val="en-GB"/>
        </w:rPr>
        <w:t xml:space="preserve">Module: </w:t>
      </w:r>
      <w:r w:rsidRPr="2F415519" w:rsidR="4A3151CF">
        <w:rPr>
          <w:rFonts w:ascii="Arial" w:hAnsi="Arial" w:eastAsia="Arial" w:cs="Arial"/>
          <w:noProof w:val="0"/>
          <w:sz w:val="28"/>
          <w:szCs w:val="28"/>
          <w:lang w:val="en-GB"/>
        </w:rPr>
        <w:t>Academic &amp; Employability skills</w:t>
      </w:r>
    </w:p>
    <w:p xmlns:wp14="http://schemas.microsoft.com/office/word/2010/wordml" w:rsidP="2F415519" wp14:paraId="6BDB25AA" wp14:textId="2EABF4D2">
      <w:pPr>
        <w:spacing w:before="200" w:beforeAutospacing="off" w:after="159" w:afterAutospacing="off" w:line="259" w:lineRule="auto"/>
        <w:jc w:val="left"/>
      </w:pPr>
      <w:r w:rsidRPr="2F415519" w:rsidR="6158C85A">
        <w:rPr>
          <w:rFonts w:ascii="Arial" w:hAnsi="Arial" w:eastAsia="Arial" w:cs="Arial"/>
          <w:noProof w:val="0"/>
          <w:sz w:val="28"/>
          <w:szCs w:val="28"/>
          <w:lang w:val="en-GB"/>
        </w:rPr>
        <w:t>Lecture</w:t>
      </w:r>
      <w:r w:rsidRPr="2F415519" w:rsidR="424BB92A">
        <w:rPr>
          <w:rFonts w:ascii="Arial" w:hAnsi="Arial" w:eastAsia="Arial" w:cs="Arial"/>
          <w:noProof w:val="0"/>
          <w:sz w:val="28"/>
          <w:szCs w:val="28"/>
          <w:lang w:val="en-GB"/>
        </w:rPr>
        <w:t>r:</w:t>
      </w:r>
      <w:r w:rsidRPr="2F415519" w:rsidR="2F544777">
        <w:rPr>
          <w:rFonts w:ascii="Arial" w:hAnsi="Arial" w:eastAsia="Arial" w:cs="Arial"/>
          <w:noProof w:val="0"/>
          <w:sz w:val="28"/>
          <w:szCs w:val="28"/>
          <w:lang w:val="en-GB"/>
        </w:rPr>
        <w:t xml:space="preserve"> Daniel Jenkin-Smith</w:t>
      </w:r>
    </w:p>
    <w:p xmlns:wp14="http://schemas.microsoft.com/office/word/2010/wordml" w:rsidP="2F415519" wp14:paraId="09B7262B" wp14:textId="5871AF21">
      <w:pPr>
        <w:pStyle w:val="Normal"/>
        <w:spacing w:before="200" w:beforeAutospacing="off" w:after="159" w:afterAutospacing="off" w:line="259" w:lineRule="auto"/>
        <w:jc w:val="left"/>
      </w:pPr>
      <w:r w:rsidRPr="2F415519" w:rsidR="6158C85A">
        <w:rPr>
          <w:rFonts w:ascii="Arial" w:hAnsi="Arial" w:eastAsia="Arial" w:cs="Arial"/>
          <w:noProof w:val="0"/>
          <w:sz w:val="28"/>
          <w:szCs w:val="28"/>
          <w:lang w:val="en-GB"/>
        </w:rPr>
        <w:t xml:space="preserve">Submitted </w:t>
      </w:r>
      <w:r w:rsidRPr="2F415519" w:rsidR="6158C85A">
        <w:rPr>
          <w:rFonts w:ascii="Arial" w:hAnsi="Arial" w:eastAsia="Arial" w:cs="Arial"/>
          <w:noProof w:val="0"/>
          <w:sz w:val="28"/>
          <w:szCs w:val="28"/>
          <w:lang w:val="en-GB"/>
        </w:rPr>
        <w:t>on:</w:t>
      </w:r>
      <w:r w:rsidRPr="2F415519" w:rsidR="6158C85A">
        <w:rPr>
          <w:rFonts w:ascii="Arial" w:hAnsi="Arial" w:eastAsia="Arial" w:cs="Arial"/>
          <w:noProof w:val="0"/>
          <w:sz w:val="28"/>
          <w:szCs w:val="28"/>
          <w:lang w:val="en-GB"/>
        </w:rPr>
        <w:t xml:space="preserve"> </w:t>
      </w:r>
      <w:r w:rsidRPr="2F415519" w:rsidR="35C6BD40">
        <w:rPr>
          <w:rFonts w:ascii="Arial" w:hAnsi="Arial" w:eastAsia="Arial" w:cs="Arial"/>
          <w:noProof w:val="0"/>
          <w:sz w:val="28"/>
          <w:szCs w:val="28"/>
          <w:lang w:val="en-GB"/>
        </w:rPr>
        <w:t>26/03/202</w:t>
      </w:r>
      <w:r w:rsidRPr="2F415519" w:rsidR="4E32C6C4">
        <w:rPr>
          <w:rFonts w:ascii="Arial" w:hAnsi="Arial" w:eastAsia="Arial" w:cs="Arial"/>
          <w:noProof w:val="0"/>
          <w:sz w:val="28"/>
          <w:szCs w:val="28"/>
          <w:lang w:val="en-GB"/>
        </w:rPr>
        <w:t>6</w:t>
      </w:r>
    </w:p>
    <w:p xmlns:wp14="http://schemas.microsoft.com/office/word/2010/wordml" w:rsidP="2F415519" wp14:paraId="7A9F06B6" wp14:textId="6553512A">
      <w:pPr>
        <w:pStyle w:val="Normal"/>
        <w:spacing w:before="200" w:beforeAutospacing="off" w:after="159" w:afterAutospacing="off" w:line="259" w:lineRule="auto"/>
        <w:jc w:val="left"/>
        <w:rPr>
          <w:rFonts w:ascii="Arial" w:hAnsi="Arial" w:eastAsia="Arial" w:cs="Arial" w:asciiTheme="minorAscii" w:hAnsiTheme="minorAscii" w:eastAsiaTheme="minorAscii" w:cstheme="minorAscii"/>
          <w:color w:val="auto"/>
          <w:sz w:val="22"/>
          <w:szCs w:val="22"/>
        </w:rPr>
      </w:pPr>
    </w:p>
    <w:p xmlns:wp14="http://schemas.microsoft.com/office/word/2010/wordml" w:rsidP="2F415519" wp14:paraId="7A5FE047" wp14:textId="470C4E33">
      <w:pPr>
        <w:pStyle w:val="Heading2"/>
        <w:spacing w:before="40" w:beforeAutospacing="off" w:after="0" w:afterAutospacing="off" w:line="259" w:lineRule="auto"/>
        <w:jc w:val="left"/>
        <w:rPr>
          <w:rFonts w:ascii="Arial" w:hAnsi="Arial" w:eastAsia="Arial" w:cs="Arial" w:asciiTheme="minorAscii" w:hAnsiTheme="minorAscii" w:eastAsiaTheme="minorAscii" w:cstheme="minorAscii"/>
          <w:b w:val="1"/>
          <w:bCs w:val="1"/>
          <w:noProof w:val="0"/>
          <w:color w:val="auto"/>
          <w:sz w:val="22"/>
          <w:szCs w:val="22"/>
          <w:lang w:val="en-GB"/>
        </w:rPr>
      </w:pPr>
      <w:r w:rsidRPr="2F415519" w:rsidR="6158C85A">
        <w:rPr>
          <w:rFonts w:ascii="Arial" w:hAnsi="Arial" w:eastAsia="Arial" w:cs="Arial" w:asciiTheme="minorAscii" w:hAnsiTheme="minorAscii" w:eastAsiaTheme="minorAscii" w:cstheme="minorAscii"/>
          <w:b w:val="1"/>
          <w:bCs w:val="1"/>
          <w:noProof w:val="0"/>
          <w:color w:val="auto"/>
          <w:sz w:val="22"/>
          <w:szCs w:val="22"/>
          <w:lang w:val="en-GB"/>
        </w:rPr>
        <w:t>1.1 Introduction</w:t>
      </w:r>
    </w:p>
    <w:p xmlns:wp14="http://schemas.microsoft.com/office/word/2010/wordml" w:rsidP="2F415519" wp14:paraId="26EDA398" wp14:textId="5D3AC687">
      <w:pPr>
        <w:pStyle w:val="Normal"/>
        <w:suppressLineNumbers w:val="0"/>
        <w:bidi w:val="0"/>
        <w:spacing w:before="200" w:beforeAutospacing="off" w:after="0" w:afterAutospacing="off" w:line="259" w:lineRule="auto"/>
        <w:ind w:left="0" w:right="0"/>
        <w:jc w:val="left"/>
        <w:rPr>
          <w:rFonts w:ascii="Arial" w:hAnsi="Arial" w:eastAsia="Arial" w:cs="Arial" w:asciiTheme="minorAscii" w:hAnsiTheme="minorAscii" w:eastAsiaTheme="minorAscii" w:cstheme="minorAscii"/>
          <w:noProof w:val="0"/>
          <w:color w:val="auto"/>
          <w:sz w:val="22"/>
          <w:szCs w:val="22"/>
          <w:lang w:val="en-GB"/>
        </w:rPr>
      </w:pPr>
      <w:r w:rsidRPr="2F415519" w:rsidR="13C1A698">
        <w:rPr>
          <w:rFonts w:ascii="Arial" w:hAnsi="Arial" w:eastAsia="Arial" w:cs="Arial" w:asciiTheme="minorAscii" w:hAnsiTheme="minorAscii" w:eastAsiaTheme="minorAscii" w:cstheme="minorAscii"/>
          <w:noProof w:val="0"/>
          <w:color w:val="auto"/>
          <w:sz w:val="22"/>
          <w:szCs w:val="22"/>
          <w:lang w:val="en-GB"/>
        </w:rPr>
        <w:t xml:space="preserve">This Report will investigate a support workers daily tasks and why </w:t>
      </w:r>
      <w:r w:rsidRPr="2F415519" w:rsidR="13C1A698">
        <w:rPr>
          <w:rFonts w:ascii="Arial" w:hAnsi="Arial" w:eastAsia="Arial" w:cs="Arial" w:asciiTheme="minorAscii" w:hAnsiTheme="minorAscii" w:eastAsiaTheme="minorAscii" w:cstheme="minorAscii"/>
          <w:noProof w:val="0"/>
          <w:color w:val="auto"/>
          <w:sz w:val="22"/>
          <w:szCs w:val="22"/>
          <w:lang w:val="en-GB"/>
        </w:rPr>
        <w:t>I believe a support worker</w:t>
      </w:r>
      <w:r w:rsidRPr="2F415519" w:rsidR="13C1A698">
        <w:rPr>
          <w:rFonts w:ascii="Arial" w:hAnsi="Arial" w:eastAsia="Arial" w:cs="Arial" w:asciiTheme="minorAscii" w:hAnsiTheme="minorAscii" w:eastAsiaTheme="minorAscii" w:cstheme="minorAscii"/>
          <w:noProof w:val="0"/>
          <w:color w:val="auto"/>
          <w:sz w:val="22"/>
          <w:szCs w:val="22"/>
          <w:lang w:val="en-GB"/>
        </w:rPr>
        <w:t xml:space="preserve"> is </w:t>
      </w:r>
      <w:r w:rsidRPr="2F415519" w:rsidR="13C1A698">
        <w:rPr>
          <w:rFonts w:ascii="Arial" w:hAnsi="Arial" w:eastAsia="Arial" w:cs="Arial" w:asciiTheme="minorAscii" w:hAnsiTheme="minorAscii" w:eastAsiaTheme="minorAscii" w:cstheme="minorAscii"/>
          <w:noProof w:val="0"/>
          <w:color w:val="auto"/>
          <w:sz w:val="22"/>
          <w:szCs w:val="22"/>
          <w:lang w:val="en-GB"/>
        </w:rPr>
        <w:t>a great role</w:t>
      </w:r>
      <w:r w:rsidRPr="2F415519" w:rsidR="13C1A698">
        <w:rPr>
          <w:rFonts w:ascii="Arial" w:hAnsi="Arial" w:eastAsia="Arial" w:cs="Arial" w:asciiTheme="minorAscii" w:hAnsiTheme="minorAscii" w:eastAsiaTheme="minorAscii" w:cstheme="minorAscii"/>
          <w:noProof w:val="0"/>
          <w:color w:val="auto"/>
          <w:sz w:val="22"/>
          <w:szCs w:val="22"/>
          <w:lang w:val="en-GB"/>
        </w:rPr>
        <w:t xml:space="preserve"> for my future. It will also include the main skills of a support </w:t>
      </w:r>
      <w:r w:rsidRPr="2F415519" w:rsidR="13C1A698">
        <w:rPr>
          <w:rFonts w:ascii="Arial" w:hAnsi="Arial" w:eastAsia="Arial" w:cs="Arial" w:asciiTheme="minorAscii" w:hAnsiTheme="minorAscii" w:eastAsiaTheme="minorAscii" w:cstheme="minorAscii"/>
          <w:noProof w:val="0"/>
          <w:color w:val="auto"/>
          <w:sz w:val="22"/>
          <w:szCs w:val="22"/>
          <w:lang w:val="en-GB"/>
        </w:rPr>
        <w:t>worker. The</w:t>
      </w:r>
      <w:r w:rsidRPr="2F415519" w:rsidR="7EBC9BF1">
        <w:rPr>
          <w:rFonts w:ascii="Arial" w:hAnsi="Arial" w:eastAsia="Arial" w:cs="Arial" w:asciiTheme="minorAscii" w:hAnsiTheme="minorAscii" w:eastAsiaTheme="minorAscii" w:cstheme="minorAscii"/>
          <w:noProof w:val="0"/>
          <w:color w:val="auto"/>
          <w:sz w:val="22"/>
          <w:szCs w:val="22"/>
          <w:lang w:val="en-GB"/>
        </w:rPr>
        <w:t xml:space="preserve"> role </w:t>
      </w:r>
      <w:r w:rsidRPr="2F415519" w:rsidR="46B65C15">
        <w:rPr>
          <w:rFonts w:ascii="Arial" w:hAnsi="Arial" w:eastAsia="Arial" w:cs="Arial" w:asciiTheme="minorAscii" w:hAnsiTheme="minorAscii" w:eastAsiaTheme="minorAscii" w:cstheme="minorAscii"/>
          <w:noProof w:val="0"/>
          <w:color w:val="auto"/>
          <w:sz w:val="22"/>
          <w:szCs w:val="22"/>
          <w:lang w:val="en-GB"/>
        </w:rPr>
        <w:t>I</w:t>
      </w:r>
      <w:r w:rsidRPr="2F415519" w:rsidR="7EBC9BF1">
        <w:rPr>
          <w:rFonts w:ascii="Arial" w:hAnsi="Arial" w:eastAsia="Arial" w:cs="Arial" w:asciiTheme="minorAscii" w:hAnsiTheme="minorAscii" w:eastAsiaTheme="minorAscii" w:cstheme="minorAscii"/>
          <w:noProof w:val="0"/>
          <w:color w:val="auto"/>
          <w:sz w:val="22"/>
          <w:szCs w:val="22"/>
          <w:lang w:val="en-GB"/>
        </w:rPr>
        <w:t xml:space="preserve"> have chosen is a support worker</w:t>
      </w:r>
      <w:r w:rsidRPr="2F415519" w:rsidR="57413A2F">
        <w:rPr>
          <w:rFonts w:ascii="Arial" w:hAnsi="Arial" w:eastAsia="Arial" w:cs="Arial" w:asciiTheme="minorAscii" w:hAnsiTheme="minorAscii" w:eastAsiaTheme="minorAscii" w:cstheme="minorAscii"/>
          <w:noProof w:val="0"/>
          <w:color w:val="auto"/>
          <w:sz w:val="22"/>
          <w:szCs w:val="22"/>
          <w:lang w:val="en-GB"/>
        </w:rPr>
        <w:t xml:space="preserve">. I have chosen this role because this role includes </w:t>
      </w:r>
      <w:r w:rsidRPr="2F415519" w:rsidR="57413A2F">
        <w:rPr>
          <w:rFonts w:ascii="Arial" w:hAnsi="Arial" w:eastAsia="Arial" w:cs="Arial" w:asciiTheme="minorAscii" w:hAnsiTheme="minorAscii" w:eastAsiaTheme="minorAscii" w:cstheme="minorAscii"/>
          <w:noProof w:val="0"/>
          <w:color w:val="auto"/>
          <w:sz w:val="22"/>
          <w:szCs w:val="22"/>
          <w:lang w:val="en-GB"/>
        </w:rPr>
        <w:t>g</w:t>
      </w:r>
      <w:r w:rsidRPr="2F415519" w:rsidR="57413A2F">
        <w:rPr>
          <w:rFonts w:ascii="Arial" w:hAnsi="Arial" w:eastAsia="Arial" w:cs="Arial" w:asciiTheme="minorAscii" w:hAnsiTheme="minorAscii" w:eastAsiaTheme="minorAscii" w:cstheme="minorAscii"/>
          <w:noProof w:val="0"/>
          <w:color w:val="auto"/>
          <w:sz w:val="22"/>
          <w:szCs w:val="22"/>
          <w:lang w:val="en-GB"/>
        </w:rPr>
        <w:t>ood care</w:t>
      </w:r>
      <w:r w:rsidRPr="2F415519" w:rsidR="57413A2F">
        <w:rPr>
          <w:rFonts w:ascii="Arial" w:hAnsi="Arial" w:eastAsia="Arial" w:cs="Arial" w:asciiTheme="minorAscii" w:hAnsiTheme="minorAscii" w:eastAsiaTheme="minorAscii" w:cstheme="minorAscii"/>
          <w:noProof w:val="0"/>
          <w:color w:val="auto"/>
          <w:sz w:val="22"/>
          <w:szCs w:val="22"/>
          <w:lang w:val="en-GB"/>
        </w:rPr>
        <w:t xml:space="preserve"> work and forming meaningful connections. Knowing how far you can encourage </w:t>
      </w:r>
      <w:r w:rsidRPr="2F415519" w:rsidR="1048E184">
        <w:rPr>
          <w:rFonts w:ascii="Arial" w:hAnsi="Arial" w:eastAsia="Arial" w:cs="Arial" w:asciiTheme="minorAscii" w:hAnsiTheme="minorAscii" w:eastAsiaTheme="minorAscii" w:cstheme="minorAscii"/>
          <w:noProof w:val="0"/>
          <w:color w:val="auto"/>
          <w:sz w:val="22"/>
          <w:szCs w:val="22"/>
          <w:lang w:val="en-GB"/>
        </w:rPr>
        <w:t>the patients</w:t>
      </w:r>
      <w:r w:rsidRPr="2F415519" w:rsidR="57413A2F">
        <w:rPr>
          <w:rFonts w:ascii="Arial" w:hAnsi="Arial" w:eastAsia="Arial" w:cs="Arial" w:asciiTheme="minorAscii" w:hAnsiTheme="minorAscii" w:eastAsiaTheme="minorAscii" w:cstheme="minorAscii"/>
          <w:noProof w:val="0"/>
          <w:color w:val="auto"/>
          <w:sz w:val="22"/>
          <w:szCs w:val="22"/>
          <w:lang w:val="en-GB"/>
        </w:rPr>
        <w:t xml:space="preserve"> to push themselves out of their comfort zone can be a fine line. </w:t>
      </w:r>
      <w:r w:rsidRPr="2F415519" w:rsidR="207B0114">
        <w:rPr>
          <w:rFonts w:ascii="Arial" w:hAnsi="Arial" w:eastAsia="Arial" w:cs="Arial" w:asciiTheme="minorAscii" w:hAnsiTheme="minorAscii" w:eastAsiaTheme="minorAscii" w:cstheme="minorAscii"/>
          <w:noProof w:val="0"/>
          <w:color w:val="auto"/>
          <w:sz w:val="22"/>
          <w:szCs w:val="22"/>
          <w:lang w:val="en-GB"/>
        </w:rPr>
        <w:t>This role is important because</w:t>
      </w:r>
      <w:r w:rsidRPr="2F415519" w:rsidR="57413A2F">
        <w:rPr>
          <w:rFonts w:ascii="Arial" w:hAnsi="Arial" w:eastAsia="Arial" w:cs="Arial" w:asciiTheme="minorAscii" w:hAnsiTheme="minorAscii" w:eastAsiaTheme="minorAscii" w:cstheme="minorAscii"/>
          <w:noProof w:val="0"/>
          <w:color w:val="auto"/>
          <w:sz w:val="22"/>
          <w:szCs w:val="22"/>
          <w:lang w:val="en-GB"/>
        </w:rPr>
        <w:t xml:space="preserve"> </w:t>
      </w:r>
      <w:r w:rsidRPr="2F415519" w:rsidR="57413A2F">
        <w:rPr>
          <w:rFonts w:ascii="Arial" w:hAnsi="Arial" w:eastAsia="Arial" w:cs="Arial" w:asciiTheme="minorAscii" w:hAnsiTheme="minorAscii" w:eastAsiaTheme="minorAscii" w:cstheme="minorAscii"/>
          <w:noProof w:val="0"/>
          <w:color w:val="auto"/>
          <w:sz w:val="22"/>
          <w:szCs w:val="22"/>
          <w:lang w:val="en-GB"/>
        </w:rPr>
        <w:t>they will be supported in achieving things no-one would have thought possible for them.</w:t>
      </w:r>
      <w:r w:rsidRPr="2F415519" w:rsidR="3A95921B">
        <w:rPr>
          <w:rFonts w:ascii="Arial" w:hAnsi="Arial" w:eastAsia="Arial" w:cs="Arial" w:asciiTheme="minorAscii" w:hAnsiTheme="minorAscii" w:eastAsiaTheme="minorAscii" w:cstheme="minorAscii"/>
          <w:noProof w:val="0"/>
          <w:color w:val="auto"/>
          <w:sz w:val="22"/>
          <w:szCs w:val="22"/>
          <w:lang w:val="en-GB"/>
        </w:rPr>
        <w:t xml:space="preserve"> Such as </w:t>
      </w:r>
      <w:r w:rsidRPr="2F415519" w:rsidR="20C995BB">
        <w:rPr>
          <w:rFonts w:ascii="Arial" w:hAnsi="Arial" w:eastAsia="Arial" w:cs="Arial" w:asciiTheme="minorAscii" w:hAnsiTheme="minorAscii" w:eastAsiaTheme="minorAscii" w:cstheme="minorAscii"/>
          <w:noProof w:val="0"/>
          <w:color w:val="auto"/>
          <w:sz w:val="22"/>
          <w:szCs w:val="22"/>
          <w:lang w:val="en-GB"/>
        </w:rPr>
        <w:t xml:space="preserve">day-to-day task in daily living and improving their mental health. </w:t>
      </w:r>
    </w:p>
    <w:p xmlns:wp14="http://schemas.microsoft.com/office/word/2010/wordml" w:rsidP="2F415519" wp14:paraId="62D36D93" wp14:textId="6613D153">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2F415519" w:rsidR="6158C85A">
        <w:rPr>
          <w:rFonts w:ascii="Arial" w:hAnsi="Arial" w:eastAsia="Arial" w:cs="Arial" w:asciiTheme="minorAscii" w:hAnsiTheme="minorAscii" w:eastAsiaTheme="minorAscii" w:cstheme="minorAscii"/>
          <w:b w:val="1"/>
          <w:bCs w:val="1"/>
          <w:noProof w:val="0"/>
          <w:color w:val="auto"/>
          <w:sz w:val="22"/>
          <w:szCs w:val="22"/>
          <w:lang w:val="en-GB"/>
        </w:rPr>
        <w:t xml:space="preserve">1.2 Description of, and background to, </w:t>
      </w:r>
      <w:r w:rsidRPr="2F415519" w:rsidR="44AEA21A">
        <w:rPr>
          <w:rFonts w:ascii="Arial" w:hAnsi="Arial" w:eastAsia="Arial" w:cs="Arial" w:asciiTheme="minorAscii" w:hAnsiTheme="minorAscii" w:eastAsiaTheme="minorAscii" w:cstheme="minorAscii"/>
          <w:b w:val="1"/>
          <w:bCs w:val="1"/>
          <w:noProof w:val="0"/>
          <w:color w:val="auto"/>
          <w:sz w:val="22"/>
          <w:szCs w:val="22"/>
          <w:lang w:val="en-GB"/>
        </w:rPr>
        <w:t>Support worker</w:t>
      </w:r>
      <w:r w:rsidRPr="2F415519" w:rsidR="6158C85A">
        <w:rPr>
          <w:rFonts w:ascii="Arial" w:hAnsi="Arial" w:eastAsia="Arial" w:cs="Arial" w:asciiTheme="minorAscii" w:hAnsiTheme="minorAscii" w:eastAsiaTheme="minorAscii" w:cstheme="minorAscii"/>
          <w:b w:val="1"/>
          <w:bCs w:val="1"/>
          <w:noProof w:val="0"/>
          <w:color w:val="auto"/>
          <w:sz w:val="22"/>
          <w:szCs w:val="22"/>
          <w:lang w:val="en-GB"/>
        </w:rPr>
        <w:t xml:space="preserve"> in </w:t>
      </w:r>
      <w:r w:rsidRPr="2F415519" w:rsidR="39C765FD">
        <w:rPr>
          <w:rFonts w:ascii="Arial" w:hAnsi="Arial" w:eastAsia="Arial" w:cs="Arial" w:asciiTheme="minorAscii" w:hAnsiTheme="minorAscii" w:eastAsiaTheme="minorAscii" w:cstheme="minorAscii"/>
          <w:b w:val="1"/>
          <w:bCs w:val="1"/>
          <w:noProof w:val="0"/>
          <w:color w:val="auto"/>
          <w:sz w:val="22"/>
          <w:szCs w:val="22"/>
          <w:lang w:val="en-GB"/>
        </w:rPr>
        <w:t>healthcare</w:t>
      </w:r>
      <w:r w:rsidRPr="2F415519" w:rsidR="6158C85A">
        <w:rPr>
          <w:rFonts w:ascii="Arial" w:hAnsi="Arial" w:eastAsia="Arial" w:cs="Arial" w:asciiTheme="minorAscii" w:hAnsiTheme="minorAscii" w:eastAsiaTheme="minorAscii" w:cstheme="minorAscii"/>
          <w:b w:val="1"/>
          <w:bCs w:val="1"/>
          <w:noProof w:val="0"/>
          <w:color w:val="auto"/>
          <w:sz w:val="22"/>
          <w:szCs w:val="22"/>
          <w:lang w:val="en-GB"/>
        </w:rPr>
        <w:t xml:space="preserve"> </w:t>
      </w:r>
    </w:p>
    <w:p xmlns:wp14="http://schemas.microsoft.com/office/word/2010/wordml" w:rsidP="2F415519" wp14:paraId="36A0D671" wp14:textId="6CF39E2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2F415519" w:rsidR="5B7F638E">
        <w:rPr>
          <w:rFonts w:ascii="Arial" w:hAnsi="Arial" w:eastAsia="Arial" w:cs="Arial" w:asciiTheme="minorAscii" w:hAnsiTheme="minorAscii" w:eastAsiaTheme="minorAscii" w:cstheme="minorAscii"/>
          <w:noProof w:val="0"/>
          <w:sz w:val="22"/>
          <w:szCs w:val="22"/>
          <w:lang w:val="en-GB"/>
        </w:rPr>
        <w:t xml:space="preserve">A support worker (sometimes called a care worker or support assistant) helps people who need extra </w:t>
      </w:r>
      <w:r w:rsidRPr="2F415519" w:rsidR="5B7F638E">
        <w:rPr>
          <w:rFonts w:ascii="Arial" w:hAnsi="Arial" w:eastAsia="Arial" w:cs="Arial" w:asciiTheme="minorAscii" w:hAnsiTheme="minorAscii" w:eastAsiaTheme="minorAscii" w:cstheme="minorAscii"/>
          <w:noProof w:val="0"/>
          <w:sz w:val="22"/>
          <w:szCs w:val="22"/>
          <w:lang w:val="en-GB"/>
        </w:rPr>
        <w:t>assistance</w:t>
      </w:r>
      <w:r w:rsidRPr="2F415519" w:rsidR="5B7F638E">
        <w:rPr>
          <w:rFonts w:ascii="Arial" w:hAnsi="Arial" w:eastAsia="Arial" w:cs="Arial" w:asciiTheme="minorAscii" w:hAnsiTheme="minorAscii" w:eastAsiaTheme="minorAscii" w:cstheme="minorAscii"/>
          <w:noProof w:val="0"/>
          <w:sz w:val="22"/>
          <w:szCs w:val="22"/>
          <w:lang w:val="en-GB"/>
        </w:rPr>
        <w:t xml:space="preserve"> to live as independently and comfortably as possible. Their duties can vary depending on the setting (home care, residential care, mental health services, disability support), but generally </w:t>
      </w:r>
      <w:r w:rsidRPr="2F415519" w:rsidR="1F4AAF7F">
        <w:rPr>
          <w:rFonts w:ascii="Arial" w:hAnsi="Arial" w:eastAsia="Arial" w:cs="Arial" w:asciiTheme="minorAscii" w:hAnsiTheme="minorAscii" w:eastAsiaTheme="minorAscii" w:cstheme="minorAscii"/>
          <w:noProof w:val="0"/>
          <w:sz w:val="22"/>
          <w:szCs w:val="22"/>
          <w:lang w:val="en-GB"/>
        </w:rPr>
        <w:t>include</w:t>
      </w:r>
      <w:r w:rsidRPr="2F415519" w:rsidR="7B7B0BF7">
        <w:rPr>
          <w:rFonts w:ascii="Arial" w:hAnsi="Arial" w:eastAsia="Arial" w:cs="Arial" w:asciiTheme="minorAscii" w:hAnsiTheme="minorAscii" w:eastAsiaTheme="minorAscii" w:cstheme="minorAscii"/>
          <w:noProof w:val="0"/>
          <w:sz w:val="22"/>
          <w:szCs w:val="22"/>
          <w:lang w:val="en-GB"/>
        </w:rPr>
        <w:t>, h</w:t>
      </w:r>
      <w:r w:rsidRPr="2F415519" w:rsidR="5B7F638E">
        <w:rPr>
          <w:rFonts w:ascii="Arial" w:hAnsi="Arial" w:eastAsia="Arial" w:cs="Arial" w:asciiTheme="minorAscii" w:hAnsiTheme="minorAscii" w:eastAsiaTheme="minorAscii" w:cstheme="minorAscii"/>
          <w:noProof w:val="0"/>
          <w:sz w:val="22"/>
          <w:szCs w:val="22"/>
          <w:lang w:val="en-GB"/>
        </w:rPr>
        <w:t>elping with personal care (washing, dressing, grooming, toileting)</w:t>
      </w:r>
      <w:r w:rsidRPr="2F415519" w:rsidR="32ACBA63">
        <w:rPr>
          <w:rFonts w:ascii="Arial" w:hAnsi="Arial" w:eastAsia="Arial" w:cs="Arial" w:asciiTheme="minorAscii" w:hAnsiTheme="minorAscii" w:eastAsiaTheme="minorAscii" w:cstheme="minorAscii"/>
          <w:noProof w:val="0"/>
          <w:sz w:val="22"/>
          <w:szCs w:val="22"/>
          <w:lang w:val="en-GB"/>
        </w:rPr>
        <w:t xml:space="preserve">, </w:t>
      </w:r>
      <w:r w:rsidRPr="2F415519" w:rsidR="5B7F638E">
        <w:rPr>
          <w:rFonts w:ascii="Arial" w:hAnsi="Arial" w:eastAsia="Arial" w:cs="Arial" w:asciiTheme="minorAscii" w:hAnsiTheme="minorAscii" w:eastAsiaTheme="minorAscii" w:cstheme="minorAscii"/>
          <w:noProof w:val="0"/>
          <w:sz w:val="22"/>
          <w:szCs w:val="22"/>
          <w:lang w:val="en-GB"/>
        </w:rPr>
        <w:t>Assisting with eating and drinking</w:t>
      </w:r>
      <w:r w:rsidRPr="2F415519" w:rsidR="7C791BF3">
        <w:rPr>
          <w:rFonts w:ascii="Arial" w:hAnsi="Arial" w:eastAsia="Arial" w:cs="Arial" w:asciiTheme="minorAscii" w:hAnsiTheme="minorAscii" w:eastAsiaTheme="minorAscii" w:cstheme="minorAscii"/>
          <w:noProof w:val="0"/>
          <w:sz w:val="22"/>
          <w:szCs w:val="22"/>
          <w:lang w:val="en-GB"/>
        </w:rPr>
        <w:t xml:space="preserve">, </w:t>
      </w:r>
      <w:r w:rsidRPr="2F415519" w:rsidR="5B7F638E">
        <w:rPr>
          <w:rFonts w:ascii="Arial" w:hAnsi="Arial" w:eastAsia="Arial" w:cs="Arial" w:asciiTheme="minorAscii" w:hAnsiTheme="minorAscii" w:eastAsiaTheme="minorAscii" w:cstheme="minorAscii"/>
          <w:noProof w:val="0"/>
          <w:sz w:val="22"/>
          <w:szCs w:val="22"/>
          <w:lang w:val="en-GB"/>
        </w:rPr>
        <w:t xml:space="preserve">Supporting </w:t>
      </w:r>
      <w:r w:rsidRPr="2F415519" w:rsidR="1DA14496">
        <w:rPr>
          <w:rFonts w:ascii="Arial" w:hAnsi="Arial" w:eastAsia="Arial" w:cs="Arial" w:asciiTheme="minorAscii" w:hAnsiTheme="minorAscii" w:eastAsiaTheme="minorAscii" w:cstheme="minorAscii"/>
          <w:noProof w:val="0"/>
          <w:sz w:val="22"/>
          <w:szCs w:val="22"/>
          <w:lang w:val="en-GB"/>
        </w:rPr>
        <w:t>mobility, Practical Help, emotional and social Support, health related support, promoting independence, safeguarding, documentation and finally working with others</w:t>
      </w:r>
    </w:p>
    <w:p xmlns:wp14="http://schemas.microsoft.com/office/word/2010/wordml" w:rsidP="2F415519" wp14:paraId="7E0E6F01" wp14:textId="6A4B65CD">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2F415519" w:rsidR="5B7F638E">
        <w:rPr>
          <w:rFonts w:ascii="Arial" w:hAnsi="Arial" w:eastAsia="Arial" w:cs="Arial" w:asciiTheme="minorAscii" w:hAnsiTheme="minorAscii" w:eastAsiaTheme="minorAscii" w:cstheme="minorAscii"/>
          <w:noProof w:val="0"/>
          <w:sz w:val="22"/>
          <w:szCs w:val="22"/>
          <w:lang w:val="en-GB"/>
        </w:rPr>
        <w:t>In the UK, support workers often work with people who have conditions like Autism Spectrum Disorder, Dementia, physical disabilities, or mental health challenges.</w:t>
      </w:r>
    </w:p>
    <w:p xmlns:wp14="http://schemas.microsoft.com/office/word/2010/wordml" w:rsidP="2F415519" wp14:paraId="68D316BF" wp14:textId="39A5B0B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2F415519" w:rsidR="660C651D">
        <w:rPr>
          <w:rFonts w:ascii="Arial" w:hAnsi="Arial" w:eastAsia="Arial" w:cs="Arial" w:asciiTheme="minorAscii" w:hAnsiTheme="minorAscii" w:eastAsiaTheme="minorAscii" w:cstheme="minorAscii"/>
          <w:noProof w:val="0"/>
          <w:sz w:val="22"/>
          <w:szCs w:val="22"/>
          <w:lang w:val="en-GB"/>
        </w:rPr>
        <w:t xml:space="preserve">The most important duty of my chosen role is supporting people on a daily and making sure </w:t>
      </w:r>
      <w:r w:rsidRPr="2F415519" w:rsidR="2952BD5E">
        <w:rPr>
          <w:rFonts w:ascii="Arial" w:hAnsi="Arial" w:eastAsia="Arial" w:cs="Arial" w:asciiTheme="minorAscii" w:hAnsiTheme="minorAscii" w:eastAsiaTheme="minorAscii" w:cstheme="minorAscii"/>
          <w:noProof w:val="0"/>
          <w:sz w:val="22"/>
          <w:szCs w:val="22"/>
          <w:lang w:val="en-GB"/>
        </w:rPr>
        <w:t>i</w:t>
      </w:r>
      <w:r w:rsidRPr="2F415519" w:rsidR="2952BD5E">
        <w:rPr>
          <w:rFonts w:ascii="Arial" w:hAnsi="Arial" w:eastAsia="Arial" w:cs="Arial" w:asciiTheme="minorAscii" w:hAnsiTheme="minorAscii" w:eastAsiaTheme="minorAscii" w:cstheme="minorAscii"/>
          <w:noProof w:val="0"/>
          <w:sz w:val="22"/>
          <w:szCs w:val="22"/>
          <w:lang w:val="en-GB"/>
        </w:rPr>
        <w:t xml:space="preserve"> support them </w:t>
      </w:r>
      <w:r w:rsidRPr="2F415519" w:rsidR="2952BD5E">
        <w:rPr>
          <w:rFonts w:ascii="Arial" w:hAnsi="Arial" w:eastAsia="Arial" w:cs="Arial" w:asciiTheme="minorAscii" w:hAnsiTheme="minorAscii" w:eastAsiaTheme="minorAscii" w:cstheme="minorAscii"/>
          <w:noProof w:val="0"/>
          <w:sz w:val="22"/>
          <w:szCs w:val="22"/>
          <w:lang w:val="en-GB"/>
        </w:rPr>
        <w:t>mentally</w:t>
      </w:r>
      <w:r w:rsidRPr="2F415519" w:rsidR="2952BD5E">
        <w:rPr>
          <w:rFonts w:ascii="Arial" w:hAnsi="Arial" w:eastAsia="Arial" w:cs="Arial" w:asciiTheme="minorAscii" w:hAnsiTheme="minorAscii" w:eastAsiaTheme="minorAscii" w:cstheme="minorAscii"/>
          <w:noProof w:val="0"/>
          <w:sz w:val="22"/>
          <w:szCs w:val="22"/>
          <w:lang w:val="en-GB"/>
        </w:rPr>
        <w:t xml:space="preserve"> and physically also making sure they always have a smile on their face.</w:t>
      </w:r>
    </w:p>
    <w:p xmlns:wp14="http://schemas.microsoft.com/office/word/2010/wordml" w:rsidP="2F415519" wp14:paraId="301DFB3F" wp14:textId="6069992D">
      <w:pPr>
        <w:spacing w:before="240" w:beforeAutospacing="off" w:after="240" w:afterAutospacing="off"/>
        <w:rPr>
          <w:rFonts w:ascii="Arial" w:hAnsi="Arial" w:eastAsia="Arial" w:cs="Arial" w:asciiTheme="minorAscii" w:hAnsiTheme="minorAscii" w:eastAsiaTheme="minorAscii" w:cstheme="minorAscii"/>
          <w:sz w:val="22"/>
          <w:szCs w:val="22"/>
        </w:rPr>
      </w:pPr>
      <w:r w:rsidRPr="2F415519" w:rsidR="101E5793">
        <w:rPr>
          <w:rFonts w:ascii="Arial" w:hAnsi="Arial" w:eastAsia="Arial" w:cs="Arial" w:asciiTheme="minorAscii" w:hAnsiTheme="minorAscii" w:eastAsiaTheme="minorAscii" w:cstheme="minorAscii"/>
          <w:sz w:val="22"/>
          <w:szCs w:val="22"/>
        </w:rPr>
        <w:t>Some of the skills needed are problem solving skills, patience and understanding, communication skills,</w:t>
      </w:r>
      <w:r w:rsidRPr="2F415519" w:rsidR="7FF285F5">
        <w:rPr>
          <w:rFonts w:ascii="Arial" w:hAnsi="Arial" w:eastAsia="Arial" w:cs="Arial" w:asciiTheme="minorAscii" w:hAnsiTheme="minorAscii" w:eastAsiaTheme="minorAscii" w:cstheme="minorAscii"/>
          <w:sz w:val="22"/>
          <w:szCs w:val="22"/>
        </w:rPr>
        <w:t xml:space="preserve"> adaptability, resilience, empathy, compassion and </w:t>
      </w:r>
      <w:r w:rsidRPr="2F415519" w:rsidR="6019FD6E">
        <w:rPr>
          <w:rFonts w:ascii="Arial" w:hAnsi="Arial" w:eastAsia="Arial" w:cs="Arial" w:asciiTheme="minorAscii" w:hAnsiTheme="minorAscii" w:eastAsiaTheme="minorAscii" w:cstheme="minorAscii"/>
          <w:sz w:val="22"/>
          <w:szCs w:val="22"/>
        </w:rPr>
        <w:t>observation and reporting skills.</w:t>
      </w:r>
    </w:p>
    <w:p xmlns:wp14="http://schemas.microsoft.com/office/word/2010/wordml" w:rsidP="2F415519" wp14:paraId="58BA0D25" wp14:textId="73403DBB">
      <w:pPr>
        <w:spacing w:before="200" w:beforeAutospacing="off" w:after="0" w:afterAutospacing="off" w:line="240" w:lineRule="auto"/>
        <w:jc w:val="left"/>
        <w:rPr>
          <w:rFonts w:ascii="Arial" w:hAnsi="Arial" w:eastAsia="Arial" w:cs="Arial" w:asciiTheme="minorAscii" w:hAnsiTheme="minorAscii" w:eastAsiaTheme="minorAscii" w:cstheme="minorAscii"/>
          <w:noProof w:val="0"/>
          <w:color w:val="auto"/>
          <w:sz w:val="22"/>
          <w:szCs w:val="22"/>
          <w:lang w:val="en-GB"/>
        </w:rPr>
      </w:pPr>
      <w:r w:rsidRPr="2F415519" w:rsidR="6158C85A">
        <w:rPr>
          <w:rFonts w:ascii="Arial" w:hAnsi="Arial" w:eastAsia="Arial" w:cs="Arial" w:asciiTheme="minorAscii" w:hAnsiTheme="minorAscii" w:eastAsiaTheme="minorAscii" w:cstheme="minorAscii"/>
          <w:noProof w:val="0"/>
          <w:color w:val="auto"/>
          <w:sz w:val="22"/>
          <w:szCs w:val="22"/>
          <w:lang w:val="en-GB"/>
        </w:rPr>
        <w:t xml:space="preserve">1.3 Evaluation of the skills needed for </w:t>
      </w:r>
      <w:r w:rsidRPr="2F415519" w:rsidR="4A992F61">
        <w:rPr>
          <w:rFonts w:ascii="Arial" w:hAnsi="Arial" w:eastAsia="Arial" w:cs="Arial" w:asciiTheme="minorAscii" w:hAnsiTheme="minorAscii" w:eastAsiaTheme="minorAscii" w:cstheme="minorAscii"/>
          <w:noProof w:val="0"/>
          <w:color w:val="auto"/>
          <w:sz w:val="22"/>
          <w:szCs w:val="22"/>
          <w:lang w:val="en-GB"/>
        </w:rPr>
        <w:t xml:space="preserve">a support worker </w:t>
      </w:r>
      <w:r w:rsidRPr="2F415519" w:rsidR="6158C85A">
        <w:rPr>
          <w:rFonts w:ascii="Arial" w:hAnsi="Arial" w:eastAsia="Arial" w:cs="Arial" w:asciiTheme="minorAscii" w:hAnsiTheme="minorAscii" w:eastAsiaTheme="minorAscii" w:cstheme="minorAscii"/>
          <w:noProof w:val="0"/>
          <w:color w:val="auto"/>
          <w:sz w:val="22"/>
          <w:szCs w:val="22"/>
          <w:lang w:val="en-GB"/>
        </w:rPr>
        <w:t xml:space="preserve">in </w:t>
      </w:r>
      <w:r w:rsidRPr="2F415519" w:rsidR="1A8D5454">
        <w:rPr>
          <w:rFonts w:ascii="Arial" w:hAnsi="Arial" w:eastAsia="Arial" w:cs="Arial" w:asciiTheme="minorAscii" w:hAnsiTheme="minorAscii" w:eastAsiaTheme="minorAscii" w:cstheme="minorAscii"/>
          <w:noProof w:val="0"/>
          <w:color w:val="auto"/>
          <w:sz w:val="22"/>
          <w:szCs w:val="22"/>
          <w:lang w:val="en-GB"/>
        </w:rPr>
        <w:t>healthc</w:t>
      </w:r>
      <w:r w:rsidRPr="2F415519" w:rsidR="1A8D5454">
        <w:rPr>
          <w:rFonts w:ascii="Arial" w:hAnsi="Arial" w:eastAsia="Arial" w:cs="Arial" w:asciiTheme="minorAscii" w:hAnsiTheme="minorAscii" w:eastAsiaTheme="minorAscii" w:cstheme="minorAscii"/>
          <w:noProof w:val="0"/>
          <w:color w:val="auto"/>
          <w:sz w:val="22"/>
          <w:szCs w:val="22"/>
          <w:lang w:val="en-GB"/>
        </w:rPr>
        <w:t>ar</w:t>
      </w:r>
      <w:r w:rsidRPr="2F415519" w:rsidR="1A8D5454">
        <w:rPr>
          <w:rFonts w:ascii="Arial" w:hAnsi="Arial" w:eastAsia="Arial" w:cs="Arial" w:asciiTheme="minorAscii" w:hAnsiTheme="minorAscii" w:eastAsiaTheme="minorAscii" w:cstheme="minorAscii"/>
          <w:noProof w:val="0"/>
          <w:color w:val="auto"/>
          <w:sz w:val="22"/>
          <w:szCs w:val="22"/>
          <w:lang w:val="en-GB"/>
        </w:rPr>
        <w:t>e</w:t>
      </w:r>
    </w:p>
    <w:p xmlns:wp14="http://schemas.microsoft.com/office/word/2010/wordml" w:rsidP="2F415519" wp14:paraId="7C27AB93" wp14:textId="3C06B318">
      <w:pPr>
        <w:spacing w:before="200" w:beforeAutospacing="off" w:after="0" w:afterAutospacing="off" w:line="240" w:lineRule="auto"/>
        <w:jc w:val="left"/>
        <w:rPr>
          <w:rFonts w:ascii="Arial" w:hAnsi="Arial" w:eastAsia="Arial" w:cs="Arial" w:asciiTheme="minorAscii" w:hAnsiTheme="minorAscii" w:eastAsiaTheme="minorAscii" w:cstheme="minorAscii"/>
          <w:noProof w:val="0"/>
          <w:color w:val="auto"/>
          <w:sz w:val="22"/>
          <w:szCs w:val="22"/>
          <w:lang w:val="en-GB"/>
        </w:rPr>
      </w:pPr>
      <w:r w:rsidRPr="2F415519" w:rsidR="19E5D4FF">
        <w:rPr>
          <w:rFonts w:ascii="Arial" w:hAnsi="Arial" w:eastAsia="Arial" w:cs="Arial" w:asciiTheme="minorAscii" w:hAnsiTheme="minorAscii" w:eastAsiaTheme="minorAscii" w:cstheme="minorAscii"/>
          <w:noProof w:val="0"/>
          <w:color w:val="auto"/>
          <w:sz w:val="22"/>
          <w:szCs w:val="22"/>
          <w:lang w:val="en-GB"/>
        </w:rPr>
        <w:t xml:space="preserve">The three most important skills for a support worker are communication, empathy, and patience. Communication is essential because support workers need to understand the needs and preferences of the individuals they care for, as well as work effectively with families and other professionals. This is especially important when supporting people with conditions such as </w:t>
      </w:r>
      <w:r w:rsidRPr="2F415519" w:rsidR="19E5D4FF">
        <w:rPr>
          <w:rFonts w:ascii="Arial" w:hAnsi="Arial" w:eastAsia="Arial" w:cs="Arial" w:asciiTheme="minorAscii" w:hAnsiTheme="minorAscii" w:eastAsiaTheme="minorAscii" w:cstheme="minorAscii"/>
          <w:noProof w:val="0"/>
          <w:color w:val="auto"/>
          <w:sz w:val="22"/>
          <w:szCs w:val="22"/>
          <w:lang w:val="en-GB"/>
        </w:rPr>
        <w:t>autism spectrum disorder</w:t>
      </w:r>
      <w:r w:rsidRPr="2F415519" w:rsidR="19E5D4FF">
        <w:rPr>
          <w:rFonts w:ascii="Arial" w:hAnsi="Arial" w:eastAsia="Arial" w:cs="Arial" w:asciiTheme="minorAscii" w:hAnsiTheme="minorAscii" w:eastAsiaTheme="minorAscii" w:cstheme="minorAscii"/>
          <w:noProof w:val="0"/>
          <w:color w:val="auto"/>
          <w:sz w:val="22"/>
          <w:szCs w:val="22"/>
          <w:lang w:val="en-GB"/>
        </w:rPr>
        <w:t xml:space="preserve"> or Dementia, where communication may be more challenging. Empathy is equally important, as it allows the support worker to understand how a person is feeling and provide care in a kind, respectful, and person-centred way. Finally, patience is vital because the role can be demanding and sometimes repetitive, requiring the worker to remain calm and supportive in all situations. These three skills are fundamental because they form the basis of high-quality care and help build trust and positive relationships with those being supported.</w:t>
      </w:r>
    </w:p>
    <w:p xmlns:wp14="http://schemas.microsoft.com/office/word/2010/wordml" w:rsidP="2F415519" wp14:paraId="7355B19A" wp14:textId="41B22E38">
      <w:pPr>
        <w:spacing w:before="200" w:beforeAutospacing="off" w:after="0" w:afterAutospacing="off" w:line="240" w:lineRule="auto"/>
        <w:jc w:val="left"/>
        <w:rPr>
          <w:rFonts w:ascii="Arial" w:hAnsi="Arial" w:eastAsia="Arial" w:cs="Arial" w:asciiTheme="minorAscii" w:hAnsiTheme="minorAscii" w:eastAsiaTheme="minorAscii" w:cstheme="minorAscii"/>
          <w:noProof w:val="0"/>
          <w:color w:val="auto"/>
          <w:sz w:val="22"/>
          <w:szCs w:val="22"/>
          <w:lang w:val="en-GB"/>
        </w:rPr>
      </w:pPr>
      <w:r w:rsidRPr="2F415519" w:rsidR="35AA5CC1">
        <w:rPr>
          <w:rFonts w:ascii="Arial" w:hAnsi="Arial" w:eastAsia="Arial" w:cs="Arial" w:asciiTheme="minorAscii" w:hAnsiTheme="minorAscii" w:eastAsiaTheme="minorAscii" w:cstheme="minorAscii"/>
          <w:noProof w:val="0"/>
          <w:color w:val="auto"/>
          <w:sz w:val="22"/>
          <w:szCs w:val="22"/>
          <w:lang w:val="en-GB"/>
        </w:rPr>
        <w:t xml:space="preserve">Skills such as communication, empathy, and patience help staff like nurses, carers, and support workers perform their roles more effectively by improving the quality of care they provide. </w:t>
      </w:r>
      <w:r w:rsidRPr="2F415519" w:rsidR="35AA5CC1">
        <w:rPr>
          <w:rFonts w:ascii="Arial" w:hAnsi="Arial" w:eastAsia="Arial" w:cs="Arial" w:asciiTheme="minorAscii" w:hAnsiTheme="minorAscii" w:eastAsiaTheme="minorAscii" w:cstheme="minorAscii"/>
          <w:noProof w:val="0"/>
          <w:color w:val="auto"/>
          <w:sz w:val="22"/>
          <w:szCs w:val="22"/>
          <w:lang w:val="en-GB"/>
        </w:rPr>
        <w:t>Good communication</w:t>
      </w:r>
      <w:r w:rsidRPr="2F415519" w:rsidR="35AA5CC1">
        <w:rPr>
          <w:rFonts w:ascii="Arial" w:hAnsi="Arial" w:eastAsia="Arial" w:cs="Arial" w:asciiTheme="minorAscii" w:hAnsiTheme="minorAscii" w:eastAsiaTheme="minorAscii" w:cstheme="minorAscii"/>
          <w:noProof w:val="0"/>
          <w:color w:val="auto"/>
          <w:sz w:val="22"/>
          <w:szCs w:val="22"/>
          <w:lang w:val="en-GB"/>
        </w:rPr>
        <w:t xml:space="preserve"> ensures that staff can clearly understand individuals’ needs, share </w:t>
      </w:r>
      <w:r w:rsidRPr="2F415519" w:rsidR="35AA5CC1">
        <w:rPr>
          <w:rFonts w:ascii="Arial" w:hAnsi="Arial" w:eastAsia="Arial" w:cs="Arial" w:asciiTheme="minorAscii" w:hAnsiTheme="minorAscii" w:eastAsiaTheme="minorAscii" w:cstheme="minorAscii"/>
          <w:noProof w:val="0"/>
          <w:color w:val="auto"/>
          <w:sz w:val="22"/>
          <w:szCs w:val="22"/>
          <w:lang w:val="en-GB"/>
        </w:rPr>
        <w:t>accurate</w:t>
      </w:r>
      <w:r w:rsidRPr="2F415519" w:rsidR="35AA5CC1">
        <w:rPr>
          <w:rFonts w:ascii="Arial" w:hAnsi="Arial" w:eastAsia="Arial" w:cs="Arial" w:asciiTheme="minorAscii" w:hAnsiTheme="minorAscii" w:eastAsiaTheme="minorAscii" w:cstheme="minorAscii"/>
          <w:noProof w:val="0"/>
          <w:color w:val="auto"/>
          <w:sz w:val="22"/>
          <w:szCs w:val="22"/>
          <w:lang w:val="en-GB"/>
        </w:rPr>
        <w:t xml:space="preserve"> information with colleagues, and avoid mistakes, which helps keep people safe. Empathy allows staff to build trusting relationships, making individuals feel respected, valued, and more comfortable, which can lead to better cooperation and overall wellbeing. Patience helps staff remain calm in challenging or stressful situations, enabling them to respond appropriately and </w:t>
      </w:r>
      <w:r w:rsidRPr="2F415519" w:rsidR="35AA5CC1">
        <w:rPr>
          <w:rFonts w:ascii="Arial" w:hAnsi="Arial" w:eastAsia="Arial" w:cs="Arial" w:asciiTheme="minorAscii" w:hAnsiTheme="minorAscii" w:eastAsiaTheme="minorAscii" w:cstheme="minorAscii"/>
          <w:noProof w:val="0"/>
          <w:color w:val="auto"/>
          <w:sz w:val="22"/>
          <w:szCs w:val="22"/>
          <w:lang w:val="en-GB"/>
        </w:rPr>
        <w:t>maintain</w:t>
      </w:r>
      <w:r w:rsidRPr="2F415519" w:rsidR="35AA5CC1">
        <w:rPr>
          <w:rFonts w:ascii="Arial" w:hAnsi="Arial" w:eastAsia="Arial" w:cs="Arial" w:asciiTheme="minorAscii" w:hAnsiTheme="minorAscii" w:eastAsiaTheme="minorAscii" w:cstheme="minorAscii"/>
          <w:noProof w:val="0"/>
          <w:color w:val="auto"/>
          <w:sz w:val="22"/>
          <w:szCs w:val="22"/>
          <w:lang w:val="en-GB"/>
        </w:rPr>
        <w:t xml:space="preserve"> a high standard of care. Together, these skills support teamwork, reduce misunderstandings, and ensure that care is person-centred, safe, and supportive.</w:t>
      </w:r>
    </w:p>
    <w:p xmlns:wp14="http://schemas.microsoft.com/office/word/2010/wordml" w:rsidP="2F415519" wp14:paraId="0BAAD733" wp14:textId="2439F56A">
      <w:pPr>
        <w:spacing w:before="200" w:beforeAutospacing="off" w:after="0" w:afterAutospacing="off" w:line="240" w:lineRule="auto"/>
        <w:jc w:val="left"/>
        <w:rPr>
          <w:sz w:val="22"/>
          <w:szCs w:val="22"/>
        </w:rPr>
      </w:pPr>
      <w:r w:rsidRPr="2F415519" w:rsidR="7D41D170">
        <w:rPr>
          <w:sz w:val="22"/>
          <w:szCs w:val="22"/>
        </w:rPr>
        <w:t xml:space="preserve">If a support worker or other care staff do not have </w:t>
      </w:r>
      <w:r w:rsidRPr="2F415519" w:rsidR="7D41D170">
        <w:rPr>
          <w:sz w:val="22"/>
          <w:szCs w:val="22"/>
        </w:rPr>
        <w:t>strong communication</w:t>
      </w:r>
      <w:r w:rsidRPr="2F415519" w:rsidR="7D41D170">
        <w:rPr>
          <w:sz w:val="22"/>
          <w:szCs w:val="22"/>
        </w:rPr>
        <w:t xml:space="preserve">, empathy, and patience, it can negatively affect both their job performance and the quality of care they provide. Poor communication may lead to misunderstandings, mistakes, or </w:t>
      </w:r>
      <w:r w:rsidRPr="2F415519" w:rsidR="7D41D170">
        <w:rPr>
          <w:sz w:val="22"/>
          <w:szCs w:val="22"/>
        </w:rPr>
        <w:t>important information</w:t>
      </w:r>
      <w:r w:rsidRPr="2F415519" w:rsidR="7D41D170">
        <w:rPr>
          <w:sz w:val="22"/>
          <w:szCs w:val="22"/>
        </w:rPr>
        <w:t xml:space="preserve"> being missed, which could put individuals at risk. A lack of empathy can make individuals feel ignored, disrespected, or uncomfortable, making it harder to build trust and positive relationships. Without patience, staff may become easily frustrated or react inappropriately in challenging situations, which could escalate behaviour or cause distress. Overall, lacking these skills can lead to poor-quality care, complaints, safeguarding issues, and may even result in disciplinary action or loss of employment.</w:t>
      </w:r>
    </w:p>
    <w:p xmlns:wp14="http://schemas.microsoft.com/office/word/2010/wordml" w:rsidP="2F415519" wp14:paraId="3A880953" wp14:textId="41379565">
      <w:pPr>
        <w:spacing w:before="200" w:beforeAutospacing="off" w:after="0" w:afterAutospacing="off" w:line="240" w:lineRule="auto"/>
        <w:jc w:val="left"/>
      </w:pPr>
    </w:p>
    <w:p xmlns:wp14="http://schemas.microsoft.com/office/word/2010/wordml" w:rsidP="2F415519" wp14:paraId="74BDE354" wp14:textId="4DB75642">
      <w:pPr>
        <w:pStyle w:val="Heading2"/>
        <w:spacing w:before="40" w:beforeAutospacing="off" w:after="0" w:afterAutospacing="off" w:line="259" w:lineRule="auto"/>
        <w:jc w:val="left"/>
        <w:rPr>
          <w:rFonts w:ascii="Arial" w:hAnsi="Arial" w:eastAsia="Arial" w:cs="Arial" w:asciiTheme="minorAscii" w:hAnsiTheme="minorAscii" w:eastAsiaTheme="minorAscii" w:cstheme="minorAscii"/>
          <w:b w:val="1"/>
          <w:bCs w:val="1"/>
          <w:noProof w:val="0"/>
          <w:color w:val="auto"/>
          <w:sz w:val="22"/>
          <w:szCs w:val="22"/>
          <w:lang w:val="en-GB"/>
        </w:rPr>
      </w:pPr>
      <w:r w:rsidRPr="2F415519" w:rsidR="6158C85A">
        <w:rPr>
          <w:rFonts w:ascii="Arial" w:hAnsi="Arial" w:eastAsia="Arial" w:cs="Arial" w:asciiTheme="minorAscii" w:hAnsiTheme="minorAscii" w:eastAsiaTheme="minorAscii" w:cstheme="minorAscii"/>
          <w:b w:val="1"/>
          <w:bCs w:val="1"/>
          <w:noProof w:val="0"/>
          <w:color w:val="auto"/>
          <w:sz w:val="22"/>
          <w:szCs w:val="22"/>
          <w:lang w:val="en-GB"/>
        </w:rPr>
        <w:t xml:space="preserve">1.4 Strategies to improve the skills for </w:t>
      </w:r>
      <w:r w:rsidRPr="2F415519" w:rsidR="533A2EDA">
        <w:rPr>
          <w:rFonts w:ascii="Arial" w:hAnsi="Arial" w:eastAsia="Arial" w:cs="Arial" w:asciiTheme="minorAscii" w:hAnsiTheme="minorAscii" w:eastAsiaTheme="minorAscii" w:cstheme="minorAscii"/>
          <w:b w:val="1"/>
          <w:bCs w:val="1"/>
          <w:noProof w:val="0"/>
          <w:color w:val="auto"/>
          <w:sz w:val="22"/>
          <w:szCs w:val="22"/>
          <w:lang w:val="en-GB"/>
        </w:rPr>
        <w:t>a support worker</w:t>
      </w:r>
    </w:p>
    <w:p xmlns:wp14="http://schemas.microsoft.com/office/word/2010/wordml" w:rsidP="2F415519" wp14:paraId="06DE0260" wp14:textId="12D0C9A9">
      <w:pPr>
        <w:pStyle w:val="Normal"/>
        <w:rPr>
          <w:noProof w:val="0"/>
          <w:color w:val="auto"/>
          <w:lang w:val="en-GB"/>
        </w:rPr>
      </w:pPr>
    </w:p>
    <w:p xmlns:wp14="http://schemas.microsoft.com/office/word/2010/wordml" w:rsidP="2F415519" wp14:paraId="3398F609" wp14:textId="6F87A430">
      <w:pPr>
        <w:pStyle w:val="Normal"/>
        <w:rPr>
          <w:noProof w:val="0"/>
          <w:color w:val="auto"/>
          <w:sz w:val="22"/>
          <w:szCs w:val="22"/>
          <w:lang w:val="en-GB"/>
        </w:rPr>
      </w:pPr>
      <w:r w:rsidRPr="2F415519" w:rsidR="13EBB3EE">
        <w:rPr>
          <w:noProof w:val="0"/>
          <w:color w:val="auto"/>
          <w:sz w:val="22"/>
          <w:szCs w:val="22"/>
          <w:lang w:val="en-GB"/>
        </w:rPr>
        <w:t xml:space="preserve">Three useful strategies to help improve the skills of a support worker are training, reflection, and feedback. Firstly, attending regular training courses can help develop knowledge and practical skills, such as communication techniques and understanding different conditions. Secondly, reflection is important, as it allows support workers to think about their experiences, recognise what went well, and </w:t>
      </w:r>
      <w:r w:rsidRPr="2F415519" w:rsidR="13EBB3EE">
        <w:rPr>
          <w:noProof w:val="0"/>
          <w:color w:val="auto"/>
          <w:sz w:val="22"/>
          <w:szCs w:val="22"/>
          <w:lang w:val="en-GB"/>
        </w:rPr>
        <w:t>identify</w:t>
      </w:r>
      <w:r w:rsidRPr="2F415519" w:rsidR="13EBB3EE">
        <w:rPr>
          <w:noProof w:val="0"/>
          <w:color w:val="auto"/>
          <w:sz w:val="22"/>
          <w:szCs w:val="22"/>
          <w:lang w:val="en-GB"/>
        </w:rPr>
        <w:t xml:space="preserve"> areas for improvement. This helps them learn from real situations and continue to grow professionally. Finally, seeking feedback from colleagues, supervisors, or the individuals they support can </w:t>
      </w:r>
      <w:r w:rsidRPr="2F415519" w:rsidR="13EBB3EE">
        <w:rPr>
          <w:noProof w:val="0"/>
          <w:color w:val="auto"/>
          <w:sz w:val="22"/>
          <w:szCs w:val="22"/>
          <w:lang w:val="en-GB"/>
        </w:rPr>
        <w:t>provide</w:t>
      </w:r>
      <w:r w:rsidRPr="2F415519" w:rsidR="13EBB3EE">
        <w:rPr>
          <w:noProof w:val="0"/>
          <w:color w:val="auto"/>
          <w:sz w:val="22"/>
          <w:szCs w:val="22"/>
          <w:lang w:val="en-GB"/>
        </w:rPr>
        <w:t xml:space="preserve"> valuable insight into their performance and highlight ways to improve. These strategies are effective because they support continuous learning and help </w:t>
      </w:r>
      <w:r w:rsidRPr="2F415519" w:rsidR="13EBB3EE">
        <w:rPr>
          <w:noProof w:val="0"/>
          <w:color w:val="auto"/>
          <w:sz w:val="22"/>
          <w:szCs w:val="22"/>
          <w:lang w:val="en-GB"/>
        </w:rPr>
        <w:t>maintain</w:t>
      </w:r>
      <w:r w:rsidRPr="2F415519" w:rsidR="13EBB3EE">
        <w:rPr>
          <w:noProof w:val="0"/>
          <w:color w:val="auto"/>
          <w:sz w:val="22"/>
          <w:szCs w:val="22"/>
          <w:lang w:val="en-GB"/>
        </w:rPr>
        <w:t xml:space="preserve"> a high standard of care.</w:t>
      </w:r>
    </w:p>
    <w:p xmlns:wp14="http://schemas.microsoft.com/office/word/2010/wordml" w:rsidP="2F415519" wp14:paraId="5F3C7809" wp14:textId="4F68284A">
      <w:pPr>
        <w:spacing w:before="240" w:beforeAutospacing="off" w:after="240" w:afterAutospacing="off"/>
        <w:rPr>
          <w:rFonts w:ascii="Arial" w:hAnsi="Arial" w:eastAsia="Arial" w:cs="Arial"/>
          <w:noProof w:val="0"/>
          <w:sz w:val="22"/>
          <w:szCs w:val="22"/>
          <w:lang w:val="en-GB"/>
        </w:rPr>
      </w:pPr>
      <w:r w:rsidRPr="2F415519" w:rsidR="1076C4DA">
        <w:rPr>
          <w:rFonts w:ascii="Arial" w:hAnsi="Arial" w:eastAsia="Arial" w:cs="Arial"/>
          <w:noProof w:val="0"/>
          <w:sz w:val="22"/>
          <w:szCs w:val="22"/>
          <w:lang w:val="en-GB"/>
        </w:rPr>
        <w:t xml:space="preserve">The three </w:t>
      </w:r>
      <w:r w:rsidRPr="2F415519" w:rsidR="71415718">
        <w:rPr>
          <w:rFonts w:ascii="Arial" w:hAnsi="Arial" w:eastAsia="Arial" w:cs="Arial"/>
          <w:noProof w:val="0"/>
          <w:sz w:val="22"/>
          <w:szCs w:val="22"/>
          <w:lang w:val="en-GB"/>
        </w:rPr>
        <w:t xml:space="preserve">strategies are </w:t>
      </w:r>
      <w:r w:rsidRPr="2F415519" w:rsidR="1076C4DA">
        <w:rPr>
          <w:rFonts w:ascii="Arial" w:hAnsi="Arial" w:eastAsia="Arial" w:cs="Arial"/>
          <w:noProof w:val="0"/>
          <w:sz w:val="22"/>
          <w:szCs w:val="22"/>
          <w:lang w:val="en-GB"/>
        </w:rPr>
        <w:t>training, reflection, and feedbac</w:t>
      </w:r>
      <w:r w:rsidRPr="2F415519" w:rsidR="781B85A9">
        <w:rPr>
          <w:rFonts w:ascii="Arial" w:hAnsi="Arial" w:eastAsia="Arial" w:cs="Arial"/>
          <w:noProof w:val="0"/>
          <w:sz w:val="22"/>
          <w:szCs w:val="22"/>
          <w:lang w:val="en-GB"/>
        </w:rPr>
        <w:t>k they w</w:t>
      </w:r>
      <w:r w:rsidRPr="2F415519" w:rsidR="1076C4DA">
        <w:rPr>
          <w:rFonts w:ascii="Arial" w:hAnsi="Arial" w:eastAsia="Arial" w:cs="Arial"/>
          <w:noProof w:val="0"/>
          <w:sz w:val="22"/>
          <w:szCs w:val="22"/>
          <w:lang w:val="en-GB"/>
        </w:rPr>
        <w:t>ork by helping support workers continuously learn and improve their skills in practical ways.</w:t>
      </w:r>
    </w:p>
    <w:p xmlns:wp14="http://schemas.microsoft.com/office/word/2010/wordml" w:rsidP="2F415519" wp14:paraId="643BB7E0" wp14:textId="76AE6881">
      <w:pPr>
        <w:spacing w:before="240" w:beforeAutospacing="off" w:after="240" w:afterAutospacing="off"/>
      </w:pPr>
      <w:r w:rsidRPr="2F415519" w:rsidR="1076C4DA">
        <w:rPr>
          <w:rFonts w:ascii="Arial" w:hAnsi="Arial" w:eastAsia="Arial" w:cs="Arial"/>
          <w:noProof w:val="0"/>
          <w:sz w:val="22"/>
          <w:szCs w:val="22"/>
          <w:lang w:val="en-GB"/>
        </w:rPr>
        <w:t>Training works by giving support workers the knowledge and techniques they need to do their job effectively. For example, a communication training course might teach a worker how to use simple language, visual aids, or body language to better support someone who struggles to communicate. This can help prevent misunderstandings and improve the quality of care.</w:t>
      </w:r>
    </w:p>
    <w:p xmlns:wp14="http://schemas.microsoft.com/office/word/2010/wordml" w:rsidP="2F415519" wp14:paraId="6BD21258" wp14:textId="164D407E">
      <w:pPr>
        <w:spacing w:before="240" w:beforeAutospacing="off" w:after="240" w:afterAutospacing="off"/>
      </w:pPr>
      <w:r w:rsidRPr="2F415519" w:rsidR="1076C4DA">
        <w:rPr>
          <w:rFonts w:ascii="Arial" w:hAnsi="Arial" w:eastAsia="Arial" w:cs="Arial"/>
          <w:noProof w:val="0"/>
          <w:sz w:val="22"/>
          <w:szCs w:val="22"/>
          <w:lang w:val="en-GB"/>
        </w:rPr>
        <w:t>Reflection works by encouraging support workers to think about their own experiences and learn from them. For instance, after a challenging situation where a service user became upset, a support worker might reflect on what happened, what they did well, and what they could do differently next time. This helps them develop better approaches for future situations.</w:t>
      </w:r>
    </w:p>
    <w:p xmlns:wp14="http://schemas.microsoft.com/office/word/2010/wordml" w:rsidP="2F415519" wp14:paraId="549DAEDC" wp14:textId="6BF2A7F6">
      <w:pPr>
        <w:spacing w:before="240" w:beforeAutospacing="off" w:after="240" w:afterAutospacing="off"/>
      </w:pPr>
      <w:r w:rsidRPr="2F415519" w:rsidR="1076C4DA">
        <w:rPr>
          <w:rFonts w:ascii="Arial" w:hAnsi="Arial" w:eastAsia="Arial" w:cs="Arial"/>
          <w:noProof w:val="0"/>
          <w:sz w:val="22"/>
          <w:szCs w:val="22"/>
          <w:lang w:val="en-GB"/>
        </w:rPr>
        <w:t>Feedback works by providing guidance from others. For example, a supervisor might observe a support worker and suggest they give individuals more time to respond during conversations. Similarly, a colleague might share tips on how to stay calm in stressful situations. This helps the worker recognise areas for improvement and build their confidence.</w:t>
      </w:r>
    </w:p>
    <w:p xmlns:wp14="http://schemas.microsoft.com/office/word/2010/wordml" w:rsidP="2F415519" wp14:paraId="10CB598B" wp14:textId="571D3ACA">
      <w:pPr>
        <w:spacing w:before="240" w:beforeAutospacing="off" w:after="240" w:afterAutospacing="off"/>
      </w:pPr>
      <w:r w:rsidRPr="2F415519" w:rsidR="1076C4DA">
        <w:rPr>
          <w:rFonts w:ascii="Arial" w:hAnsi="Arial" w:eastAsia="Arial" w:cs="Arial"/>
          <w:noProof w:val="0"/>
          <w:sz w:val="22"/>
          <w:szCs w:val="22"/>
          <w:lang w:val="en-GB"/>
        </w:rPr>
        <w:t>Together, these strategies are effective because they combine learning, self-awareness, and guidance from others, leading to ongoing improvement in skills and better care for individuals.</w:t>
      </w:r>
    </w:p>
    <w:p xmlns:wp14="http://schemas.microsoft.com/office/word/2010/wordml" w:rsidP="2F415519" wp14:paraId="2F6C324E" wp14:textId="5CF4654F">
      <w:pPr>
        <w:spacing w:before="240" w:beforeAutospacing="off" w:after="240" w:afterAutospacing="off"/>
        <w:rPr>
          <w:rFonts w:ascii="Arial" w:hAnsi="Arial" w:eastAsia="Arial" w:cs="Arial"/>
          <w:noProof w:val="0"/>
          <w:sz w:val="22"/>
          <w:szCs w:val="22"/>
          <w:lang w:val="en-GB"/>
        </w:rPr>
      </w:pPr>
      <w:r w:rsidRPr="2F415519" w:rsidR="153A2E78">
        <w:rPr>
          <w:rFonts w:ascii="Arial" w:hAnsi="Arial" w:eastAsia="Arial" w:cs="Arial"/>
          <w:noProof w:val="0"/>
          <w:sz w:val="22"/>
          <w:szCs w:val="22"/>
          <w:lang w:val="en-GB"/>
        </w:rPr>
        <w:t xml:space="preserve">The strategies of training, reflection, and feedback were chosen because they are simple, practical, and highly effective ways to improve a support worker’s skills. Training was selected because it provides the essential knowledge and techniques needed to perform the role safely and professionally. Without proper training, staff may not understand best practices or how to support individuals with </w:t>
      </w:r>
      <w:r w:rsidRPr="2F415519" w:rsidR="153A2E78">
        <w:rPr>
          <w:rFonts w:ascii="Arial" w:hAnsi="Arial" w:eastAsia="Arial" w:cs="Arial"/>
          <w:noProof w:val="0"/>
          <w:sz w:val="22"/>
          <w:szCs w:val="22"/>
          <w:lang w:val="en-GB"/>
        </w:rPr>
        <w:t>different needs</w:t>
      </w:r>
      <w:r w:rsidRPr="2F415519" w:rsidR="153A2E78">
        <w:rPr>
          <w:rFonts w:ascii="Arial" w:hAnsi="Arial" w:eastAsia="Arial" w:cs="Arial"/>
          <w:noProof w:val="0"/>
          <w:sz w:val="22"/>
          <w:szCs w:val="22"/>
          <w:lang w:val="en-GB"/>
        </w:rPr>
        <w:t>. Reflection was chosen because it encourages continuous personal development by helping support workers learn from their own experiences and improve their practice over time. Feedback is also important because it offers guidance and different perspectives from others, helping workers recognise strengths and areas for improvement that they may not notice themselves. Together, these strategies support ongoing learning and ensure that support workers can deliver high</w:t>
      </w:r>
      <w:r w:rsidRPr="2F415519" w:rsidR="366DB758">
        <w:rPr>
          <w:rFonts w:ascii="Arial" w:hAnsi="Arial" w:eastAsia="Arial" w:cs="Arial"/>
          <w:noProof w:val="0"/>
          <w:sz w:val="22"/>
          <w:szCs w:val="22"/>
          <w:lang w:val="en-GB"/>
        </w:rPr>
        <w:t xml:space="preserve"> </w:t>
      </w:r>
      <w:r w:rsidRPr="2F415519" w:rsidR="153A2E78">
        <w:rPr>
          <w:rFonts w:ascii="Arial" w:hAnsi="Arial" w:eastAsia="Arial" w:cs="Arial"/>
          <w:noProof w:val="0"/>
          <w:sz w:val="22"/>
          <w:szCs w:val="22"/>
          <w:lang w:val="en-GB"/>
        </w:rPr>
        <w:t>quality, person-centred care.</w:t>
      </w:r>
    </w:p>
    <w:p xmlns:wp14="http://schemas.microsoft.com/office/word/2010/wordml" w:rsidP="2F415519" wp14:paraId="77C1C176" wp14:textId="2233D4C9">
      <w:pPr>
        <w:spacing w:before="200" w:beforeAutospacing="off" w:after="0" w:afterAutospacing="off" w:line="240" w:lineRule="auto"/>
        <w:jc w:val="left"/>
        <w:rPr>
          <w:rFonts w:ascii="Arial" w:hAnsi="Arial" w:eastAsia="Arial" w:cs="Arial" w:asciiTheme="minorAscii" w:hAnsiTheme="minorAscii" w:eastAsiaTheme="minorAscii" w:cstheme="minorAscii"/>
          <w:b w:val="1"/>
          <w:bCs w:val="1"/>
          <w:i w:val="0"/>
          <w:iCs w:val="0"/>
          <w:noProof w:val="0"/>
          <w:color w:val="auto"/>
          <w:sz w:val="22"/>
          <w:szCs w:val="22"/>
          <w:lang w:val="en-GB"/>
        </w:rPr>
      </w:pPr>
      <w:r w:rsidRPr="2F415519" w:rsidR="222B0A4A">
        <w:rPr>
          <w:rFonts w:ascii="Arial" w:hAnsi="Arial" w:eastAsia="Arial" w:cs="Arial" w:asciiTheme="minorAscii" w:hAnsiTheme="minorAscii" w:eastAsiaTheme="minorAscii" w:cstheme="minorAscii"/>
          <w:b w:val="1"/>
          <w:bCs w:val="1"/>
          <w:i w:val="0"/>
          <w:iCs w:val="0"/>
          <w:noProof w:val="0"/>
          <w:color w:val="auto"/>
          <w:sz w:val="22"/>
          <w:szCs w:val="22"/>
          <w:lang w:val="en-GB"/>
        </w:rPr>
        <w:t>1.4 Conclusion</w:t>
      </w:r>
    </w:p>
    <w:p xmlns:wp14="http://schemas.microsoft.com/office/word/2010/wordml" w:rsidP="2F415519" wp14:paraId="16537F57" wp14:textId="713304CF">
      <w:pPr>
        <w:spacing w:before="200" w:beforeAutospacing="off" w:after="0" w:afterAutospacing="off" w:line="240" w:lineRule="auto"/>
        <w:jc w:val="left"/>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Overall, support workers are a key part in the health and social care sector as they help patients mentally and physically with everyday tasks such as going out to the shops, cinemas, support with family visits and much more. </w:t>
      </w:r>
    </w:p>
    <w:p xmlns:wp14="http://schemas.microsoft.com/office/word/2010/wordml" w:rsidP="2F415519" wp14:paraId="474912F0" wp14:textId="586B05D5">
      <w:pPr>
        <w:pStyle w:val="Normal"/>
        <w:spacing w:before="200" w:beforeAutospacing="off" w:after="0" w:afterAutospacing="off" w:line="240" w:lineRule="auto"/>
        <w:ind w:left="0"/>
        <w:jc w:val="left"/>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They have many positive skills such as </w:t>
      </w: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strong communication</w:t>
      </w: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Adaptability, Resilience, emotional intelligence, time </w:t>
      </w: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management</w:t>
      </w: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and confidence. These skills are a main part in a support workers daily task and work life. I aim to become a support worker at the end of this course as </w:t>
      </w: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i</w:t>
      </w:r>
      <w:r w:rsidRPr="2F415519" w:rsidR="222B0A4A">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am really interested in helping people daily and putting a smile on their faces and helping them with daily lifestyle tasks.</w:t>
      </w:r>
      <w:r>
        <w:tab/>
      </w:r>
    </w:p>
    <w:p xmlns:wp14="http://schemas.microsoft.com/office/word/2010/wordml" w:rsidP="2F415519" wp14:paraId="69213738" wp14:textId="33933B04">
      <w:pPr>
        <w:pStyle w:val="Normal"/>
        <w:spacing w:before="200" w:beforeAutospacing="off" w:after="0" w:afterAutospacing="off" w:line="240" w:lineRule="auto"/>
        <w:ind w:left="0"/>
        <w:jc w:val="left"/>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2F415519" wp14:paraId="6CFBABA8" wp14:textId="0184CF44">
      <w:pPr>
        <w:pStyle w:val="Normal"/>
        <w:spacing w:before="200" w:beforeAutospacing="off" w:after="0" w:afterAutospacing="off" w:line="240" w:lineRule="auto"/>
        <w:ind w:left="0"/>
        <w:jc w:val="left"/>
        <w:rPr>
          <w:rFonts w:ascii="Arial" w:hAnsi="Arial" w:eastAsia="Arial" w:cs="Arial" w:asciiTheme="minorAscii" w:hAnsiTheme="minorAscii" w:eastAsiaTheme="minorAscii" w:cstheme="minorAscii"/>
          <w:b w:val="1"/>
          <w:bCs w:val="1"/>
          <w:noProof w:val="0"/>
          <w:color w:val="auto"/>
          <w:sz w:val="22"/>
          <w:szCs w:val="22"/>
          <w:lang w:val="en-GB"/>
        </w:rPr>
      </w:pPr>
      <w:r w:rsidRPr="2F415519" w:rsidR="222B0A4A">
        <w:rPr>
          <w:rFonts w:ascii="Arial" w:hAnsi="Arial" w:eastAsia="Arial" w:cs="Arial" w:asciiTheme="minorAscii" w:hAnsiTheme="minorAscii" w:eastAsiaTheme="minorAscii" w:cstheme="minorAscii"/>
          <w:b w:val="1"/>
          <w:bCs w:val="1"/>
          <w:noProof w:val="0"/>
          <w:color w:val="auto"/>
          <w:sz w:val="22"/>
          <w:szCs w:val="22"/>
          <w:lang w:val="en-GB"/>
        </w:rPr>
        <w:t>1.5 Reference List</w:t>
      </w:r>
    </w:p>
    <w:p xmlns:wp14="http://schemas.microsoft.com/office/word/2010/wordml" w:rsidP="2F415519" wp14:paraId="042F4540" wp14:textId="6DF24430">
      <w:pPr>
        <w:pStyle w:val="Normal"/>
        <w:spacing w:before="200" w:beforeAutospacing="off" w:after="159" w:afterAutospacing="off" w:line="259" w:lineRule="auto"/>
        <w:jc w:val="left"/>
        <w:rPr>
          <w:rFonts w:ascii="Arial" w:hAnsi="Arial" w:eastAsia="Arial" w:cs="Arial" w:asciiTheme="minorAscii" w:hAnsiTheme="minorAscii" w:eastAsiaTheme="minorAscii" w:cstheme="minorAscii"/>
          <w:color w:val="auto"/>
          <w:sz w:val="22"/>
          <w:szCs w:val="22"/>
        </w:rPr>
      </w:pPr>
      <w:hyperlink r:id="R86e47fb710bf4ea8">
        <w:r w:rsidRPr="2F415519" w:rsidR="222B0A4A">
          <w:rPr>
            <w:rStyle w:val="Hyperlink"/>
            <w:rFonts w:ascii="Arial" w:hAnsi="Arial" w:eastAsia="Arial" w:cs="Arial" w:asciiTheme="minorAscii" w:hAnsiTheme="minorAscii" w:eastAsiaTheme="minorAscii" w:cstheme="minorAscii"/>
            <w:noProof w:val="0"/>
            <w:color w:val="auto"/>
            <w:sz w:val="22"/>
            <w:szCs w:val="22"/>
            <w:lang w:val="en-GB"/>
          </w:rPr>
          <w:t>Essential Skills and Qualities of a Support Worker</w:t>
        </w:r>
      </w:hyperlink>
    </w:p>
    <w:p xmlns:wp14="http://schemas.microsoft.com/office/word/2010/wordml" w:rsidP="2F415519" wp14:paraId="388135EB" wp14:textId="5C27B220">
      <w:pPr>
        <w:pStyle w:val="Normal"/>
        <w:spacing w:before="200" w:beforeAutospacing="off" w:after="159" w:afterAutospacing="off" w:line="259" w:lineRule="auto"/>
        <w:jc w:val="left"/>
        <w:rPr>
          <w:rFonts w:ascii="Arial" w:hAnsi="Arial" w:eastAsia="Arial" w:cs="Arial" w:asciiTheme="minorAscii" w:hAnsiTheme="minorAscii" w:eastAsiaTheme="minorAscii" w:cstheme="minorAscii"/>
          <w:noProof w:val="0"/>
          <w:color w:val="auto"/>
          <w:sz w:val="22"/>
          <w:szCs w:val="22"/>
          <w:lang w:val="en-GB"/>
        </w:rPr>
      </w:pPr>
      <w:hyperlink r:id="R092c0ccd61bb4567">
        <w:r w:rsidRPr="2F415519" w:rsidR="222B0A4A">
          <w:rPr>
            <w:rStyle w:val="Hyperlink"/>
            <w:rFonts w:ascii="Arial" w:hAnsi="Arial" w:eastAsia="Arial" w:cs="Arial" w:asciiTheme="minorAscii" w:hAnsiTheme="minorAscii" w:eastAsiaTheme="minorAscii" w:cstheme="minorAscii"/>
            <w:noProof w:val="0"/>
            <w:color w:val="auto"/>
            <w:sz w:val="22"/>
            <w:szCs w:val="22"/>
            <w:lang w:val="en-GB"/>
          </w:rPr>
          <w:t>Understanding the communication skills that support nurses to provide person-centred care - PubMed</w:t>
        </w:r>
      </w:hyperlink>
    </w:p>
    <w:p xmlns:wp14="http://schemas.microsoft.com/office/word/2010/wordml" w:rsidP="2F415519" wp14:paraId="00058BE8" wp14:textId="728CB8D3">
      <w:pPr>
        <w:spacing w:before="200" w:beforeAutospacing="off" w:after="0" w:afterAutospacing="off" w:line="259" w:lineRule="auto"/>
        <w:jc w:val="left"/>
      </w:pPr>
    </w:p>
    <w:p xmlns:wp14="http://schemas.microsoft.com/office/word/2010/wordml" w:rsidP="2F415519" wp14:paraId="6E227DB8" wp14:textId="668F0590">
      <w:pPr>
        <w:spacing w:before="200" w:beforeAutospacing="off" w:after="0" w:afterAutospacing="off" w:line="259" w:lineRule="auto"/>
        <w:jc w:val="left"/>
      </w:pPr>
    </w:p>
    <w:p xmlns:wp14="http://schemas.microsoft.com/office/word/2010/wordml" w:rsidP="2F415519" wp14:paraId="38D516FC" wp14:textId="014303B5">
      <w:pPr>
        <w:spacing w:before="200" w:beforeAutospacing="off" w:after="0" w:afterAutospacing="off" w:line="259" w:lineRule="auto"/>
        <w:jc w:val="left"/>
      </w:pPr>
    </w:p>
    <w:p xmlns:wp14="http://schemas.microsoft.com/office/word/2010/wordml" w:rsidP="2F415519" wp14:paraId="637D6501" wp14:textId="65EF872E">
      <w:pPr>
        <w:pStyle w:val="Heading2"/>
        <w:spacing w:before="40" w:beforeAutospacing="off" w:after="0" w:afterAutospacing="off" w:line="259" w:lineRule="auto"/>
        <w:jc w:val="left"/>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p14:paraId="5E5787A5" wp14:textId="3A2632EA"/>
    <w:sectPr>
      <w:pgSz w:w="11906" w:h="16838" w:orient="portrait"/>
      <w:pgMar w:top="1440" w:right="1440" w:bottom="1440" w:left="1440" w:header="720" w:footer="720" w:gutter="0"/>
      <w:cols w:space="720"/>
      <w:docGrid w:linePitch="360"/>
      <w:headerReference w:type="default" r:id="R19c6c8f891584ce2"/>
      <w:footerReference w:type="default" r:id="R2b6c79a908a94c5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415519" w:rsidTr="2F415519" w14:paraId="234485A2">
      <w:trPr>
        <w:trHeight w:val="300"/>
      </w:trPr>
      <w:tc>
        <w:tcPr>
          <w:tcW w:w="3005" w:type="dxa"/>
          <w:tcMar/>
        </w:tcPr>
        <w:p w:rsidR="2F415519" w:rsidP="2F415519" w:rsidRDefault="2F415519" w14:paraId="2730EBB5" w14:textId="163D2D17">
          <w:pPr>
            <w:pStyle w:val="Header"/>
            <w:bidi w:val="0"/>
          </w:pPr>
        </w:p>
      </w:tc>
      <w:tc>
        <w:tcPr>
          <w:tcW w:w="3005" w:type="dxa"/>
          <w:tcMar/>
        </w:tcPr>
        <w:p w:rsidR="2F415519" w:rsidRDefault="2F415519" w14:paraId="570AE7E3" w14:textId="0EF26592"/>
      </w:tc>
      <w:tc>
        <w:tcPr>
          <w:tcW w:w="3005" w:type="dxa"/>
          <w:tcMar/>
        </w:tcPr>
        <w:p w:rsidR="2F415519" w:rsidRDefault="2F415519" w14:paraId="7EDBA701" w14:textId="280E6557"/>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415519" w:rsidTr="2F415519" w14:paraId="2F1F0275">
      <w:trPr>
        <w:trHeight w:val="300"/>
      </w:trPr>
      <w:tc>
        <w:tcPr>
          <w:tcW w:w="3005" w:type="dxa"/>
          <w:tcMar/>
        </w:tcPr>
        <w:p w:rsidR="2F415519" w:rsidP="2F415519" w:rsidRDefault="2F415519" w14:paraId="4B9F38FD" w14:textId="2D9AFDDA">
          <w:pPr>
            <w:pStyle w:val="Header"/>
            <w:bidi w:val="0"/>
            <w:ind w:left="-115"/>
            <w:jc w:val="left"/>
          </w:pPr>
        </w:p>
      </w:tc>
      <w:tc>
        <w:tcPr>
          <w:tcW w:w="3005" w:type="dxa"/>
          <w:tcMar/>
        </w:tcPr>
        <w:p w:rsidR="2F415519" w:rsidP="2F415519" w:rsidRDefault="2F415519" w14:paraId="374134E0" w14:textId="480EA579">
          <w:pPr>
            <w:pStyle w:val="Header"/>
            <w:bidi w:val="0"/>
            <w:jc w:val="center"/>
          </w:pPr>
        </w:p>
      </w:tc>
      <w:tc>
        <w:tcPr>
          <w:tcW w:w="3005" w:type="dxa"/>
          <w:tcMar/>
        </w:tcPr>
        <w:p w:rsidR="2F415519" w:rsidP="2F415519" w:rsidRDefault="2F415519" w14:paraId="529A7F58" w14:textId="0E98E7E6">
          <w:pPr>
            <w:pStyle w:val="Header"/>
            <w:bidi w:val="0"/>
            <w:ind w:right="-115"/>
            <w:jc w:val="right"/>
          </w:pPr>
        </w:p>
      </w:tc>
    </w:tr>
  </w:tbl>
  <w:p w:rsidR="2F415519" w:rsidP="2F415519" w:rsidRDefault="2F415519" w14:paraId="2EB8BD23" w14:textId="3022E365">
    <w:pPr>
      <w:pStyle w:val="Header"/>
      <w:bidi w:val="0"/>
    </w:pPr>
  </w:p>
</w:hdr>
</file>

<file path=word/numbering.xml><?xml version="1.0" encoding="utf-8"?>
<w:numbering xmlns:w="http://schemas.openxmlformats.org/wordprocessingml/2006/main">
  <w:abstractNum xmlns:w="http://schemas.openxmlformats.org/wordprocessingml/2006/main" w:abstractNumId="13">
    <w:nsid w:val="42ce9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cb9b6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9c0aa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60e9e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09b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548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9c4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79f6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7e85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8cc8c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39d07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70b33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54cdf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E2997"/>
    <w:rsid w:val="00430CFE"/>
    <w:rsid w:val="0317830F"/>
    <w:rsid w:val="0319EFF7"/>
    <w:rsid w:val="04936150"/>
    <w:rsid w:val="07F592E8"/>
    <w:rsid w:val="08400454"/>
    <w:rsid w:val="092DA4DA"/>
    <w:rsid w:val="0A1099AA"/>
    <w:rsid w:val="0A35C027"/>
    <w:rsid w:val="0C3E9643"/>
    <w:rsid w:val="0CD90864"/>
    <w:rsid w:val="0D92D1A3"/>
    <w:rsid w:val="0F771F7C"/>
    <w:rsid w:val="101E5793"/>
    <w:rsid w:val="1048E184"/>
    <w:rsid w:val="10707B5A"/>
    <w:rsid w:val="1076C4DA"/>
    <w:rsid w:val="1212254D"/>
    <w:rsid w:val="12A59B97"/>
    <w:rsid w:val="13ACADB5"/>
    <w:rsid w:val="13C1A698"/>
    <w:rsid w:val="13EBB3EE"/>
    <w:rsid w:val="1424FC07"/>
    <w:rsid w:val="145B7C70"/>
    <w:rsid w:val="153A2E78"/>
    <w:rsid w:val="15AC4FFD"/>
    <w:rsid w:val="171DE055"/>
    <w:rsid w:val="191D839A"/>
    <w:rsid w:val="193DF746"/>
    <w:rsid w:val="19E5D4FF"/>
    <w:rsid w:val="1A8D5454"/>
    <w:rsid w:val="1AB006A2"/>
    <w:rsid w:val="1AB62573"/>
    <w:rsid w:val="1B58A572"/>
    <w:rsid w:val="1CC6B531"/>
    <w:rsid w:val="1D0FF568"/>
    <w:rsid w:val="1DA14496"/>
    <w:rsid w:val="1DCBA7F9"/>
    <w:rsid w:val="1E5EB279"/>
    <w:rsid w:val="1F388F7B"/>
    <w:rsid w:val="1F4AAF7F"/>
    <w:rsid w:val="207B0114"/>
    <w:rsid w:val="20A5FFE3"/>
    <w:rsid w:val="20C995BB"/>
    <w:rsid w:val="222B0A4A"/>
    <w:rsid w:val="23716A12"/>
    <w:rsid w:val="24A8536C"/>
    <w:rsid w:val="26F141A4"/>
    <w:rsid w:val="27E1AFF9"/>
    <w:rsid w:val="2952BD5E"/>
    <w:rsid w:val="2988313C"/>
    <w:rsid w:val="2B2D49DB"/>
    <w:rsid w:val="2C9C7487"/>
    <w:rsid w:val="2D95D5D9"/>
    <w:rsid w:val="2F415519"/>
    <w:rsid w:val="2F544777"/>
    <w:rsid w:val="325BF8C3"/>
    <w:rsid w:val="32ACBA63"/>
    <w:rsid w:val="34F69D5A"/>
    <w:rsid w:val="3573D8C2"/>
    <w:rsid w:val="35AA5CC1"/>
    <w:rsid w:val="35C6BD40"/>
    <w:rsid w:val="366DB758"/>
    <w:rsid w:val="370DF500"/>
    <w:rsid w:val="39C765FD"/>
    <w:rsid w:val="39FE86A4"/>
    <w:rsid w:val="3A0C60A2"/>
    <w:rsid w:val="3A2BCD51"/>
    <w:rsid w:val="3A95921B"/>
    <w:rsid w:val="3B0DCE28"/>
    <w:rsid w:val="411D9FBA"/>
    <w:rsid w:val="416CB81E"/>
    <w:rsid w:val="420D5655"/>
    <w:rsid w:val="424BB92A"/>
    <w:rsid w:val="43365254"/>
    <w:rsid w:val="4336BC8B"/>
    <w:rsid w:val="44AEA21A"/>
    <w:rsid w:val="44CB6C19"/>
    <w:rsid w:val="450E2997"/>
    <w:rsid w:val="4561896E"/>
    <w:rsid w:val="46B65C15"/>
    <w:rsid w:val="4A3151CF"/>
    <w:rsid w:val="4A992F61"/>
    <w:rsid w:val="4D1FF867"/>
    <w:rsid w:val="4D5FBE51"/>
    <w:rsid w:val="4DEEBDD2"/>
    <w:rsid w:val="4E2B8030"/>
    <w:rsid w:val="4E32C6C4"/>
    <w:rsid w:val="4E6B097D"/>
    <w:rsid w:val="4E6EB941"/>
    <w:rsid w:val="51AA7EE2"/>
    <w:rsid w:val="5253FCAB"/>
    <w:rsid w:val="525CF7DB"/>
    <w:rsid w:val="533A2EDA"/>
    <w:rsid w:val="542A874C"/>
    <w:rsid w:val="549D01E3"/>
    <w:rsid w:val="55414C18"/>
    <w:rsid w:val="557634C3"/>
    <w:rsid w:val="57413A2F"/>
    <w:rsid w:val="5917CA16"/>
    <w:rsid w:val="5B7F638E"/>
    <w:rsid w:val="5C36E11B"/>
    <w:rsid w:val="5C5CAC5E"/>
    <w:rsid w:val="5F7EB874"/>
    <w:rsid w:val="6019FD6E"/>
    <w:rsid w:val="6158C85A"/>
    <w:rsid w:val="6208DC82"/>
    <w:rsid w:val="623DDCB8"/>
    <w:rsid w:val="641D1D28"/>
    <w:rsid w:val="648AD377"/>
    <w:rsid w:val="64E9BEE8"/>
    <w:rsid w:val="660C651D"/>
    <w:rsid w:val="66500B23"/>
    <w:rsid w:val="667E2B12"/>
    <w:rsid w:val="66E67540"/>
    <w:rsid w:val="6858D184"/>
    <w:rsid w:val="687C43D0"/>
    <w:rsid w:val="68BFA5B6"/>
    <w:rsid w:val="68D55DE0"/>
    <w:rsid w:val="6968E993"/>
    <w:rsid w:val="69BF11FD"/>
    <w:rsid w:val="6A5F7ABE"/>
    <w:rsid w:val="6B8080F3"/>
    <w:rsid w:val="6C88984F"/>
    <w:rsid w:val="6F321926"/>
    <w:rsid w:val="71415718"/>
    <w:rsid w:val="714C26F6"/>
    <w:rsid w:val="71AF230A"/>
    <w:rsid w:val="722D26F5"/>
    <w:rsid w:val="743F5A63"/>
    <w:rsid w:val="74B7BD70"/>
    <w:rsid w:val="755C358D"/>
    <w:rsid w:val="781B85A9"/>
    <w:rsid w:val="7A9FFA08"/>
    <w:rsid w:val="7AF24988"/>
    <w:rsid w:val="7B7B0BF7"/>
    <w:rsid w:val="7C791BF3"/>
    <w:rsid w:val="7D41D170"/>
    <w:rsid w:val="7E3701B5"/>
    <w:rsid w:val="7EBC9BF1"/>
    <w:rsid w:val="7F5D4FBE"/>
    <w:rsid w:val="7FEC1297"/>
    <w:rsid w:val="7FF28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B7C4F"/>
  <w15:chartTrackingRefBased/>
  <w15:docId w15:val="{600FFF41-3CA9-4909-8455-2BE2FD3E9C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F4155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F4155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F415519"/>
    <w:pPr>
      <w:spacing/>
      <w:ind w:left="720"/>
      <w:contextualSpacing/>
    </w:pPr>
  </w:style>
  <w:style w:type="paragraph" w:styleId="Heading3">
    <w:uiPriority w:val="9"/>
    <w:name w:val="heading 3"/>
    <w:basedOn w:val="Normal"/>
    <w:next w:val="Normal"/>
    <w:unhideWhenUsed/>
    <w:qFormat/>
    <w:rsid w:val="2F4155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F415519"/>
    <w:rPr>
      <w:color w:val="467886"/>
      <w:u w:val="single"/>
    </w:rPr>
  </w:style>
  <w:style w:type="paragraph" w:styleId="Header">
    <w:uiPriority w:val="99"/>
    <w:name w:val="header"/>
    <w:basedOn w:val="Normal"/>
    <w:unhideWhenUsed/>
    <w:rsid w:val="2F41551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ocialcarepeople.co.uk/resources/social-care-job-guides-blogs/essential-skills-and-qualities-of-a-support-worker" TargetMode="External" Id="R86e47fb710bf4ea8" /><Relationship Type="http://schemas.openxmlformats.org/officeDocument/2006/relationships/hyperlink" Target="https://pubmed.ncbi.nlm.nih.gov/38164078/" TargetMode="External" Id="R092c0ccd61bb4567" /><Relationship Type="http://schemas.openxmlformats.org/officeDocument/2006/relationships/header" Target="/word/header.xml" Id="R19c6c8f891584ce2" /><Relationship Type="http://schemas.openxmlformats.org/officeDocument/2006/relationships/footer" Target="/word/footer.xml" Id="R2b6c79a908a94c53" /><Relationship Type="http://schemas.openxmlformats.org/officeDocument/2006/relationships/numbering" Target="/word/numbering.xml" Id="R85a48869eec445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Ikrah Tahir (2522236)</dc:creator>
  <keywords/>
  <dc:description/>
  <lastModifiedBy>Ikrah Tahir (2522236)</lastModifiedBy>
  <revision>2</revision>
  <dcterms:created xsi:type="dcterms:W3CDTF">2026-03-26T13:36:02.6814177Z</dcterms:created>
  <dcterms:modified xsi:type="dcterms:W3CDTF">2026-03-26T16:44:00.2590792Z</dcterms:modified>
</coreProperties>
</file>