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FFBB5" w14:textId="77777777" w:rsidR="00DD7A66" w:rsidRDefault="00DD7A66" w:rsidP="00DD7A66">
      <w:pPr>
        <w:jc w:val="center"/>
        <w:rPr>
          <w:rFonts w:ascii="Times New Roman" w:eastAsia="Times New Roman" w:hAnsi="Times New Roman" w:cs="Times New Roman"/>
          <w:b/>
          <w:bCs/>
          <w:kern w:val="0"/>
          <w:sz w:val="40"/>
          <w:szCs w:val="40"/>
          <w:lang w:eastAsia="en-GB"/>
          <w14:ligatures w14:val="none"/>
        </w:rPr>
      </w:pPr>
    </w:p>
    <w:p w14:paraId="1F9E38A7" w14:textId="77777777" w:rsidR="00DD7A66" w:rsidRDefault="00DD7A66" w:rsidP="00DD7A66">
      <w:pPr>
        <w:jc w:val="center"/>
        <w:rPr>
          <w:rFonts w:ascii="Times New Roman" w:eastAsia="Times New Roman" w:hAnsi="Times New Roman" w:cs="Times New Roman"/>
          <w:b/>
          <w:bCs/>
          <w:kern w:val="0"/>
          <w:sz w:val="40"/>
          <w:szCs w:val="40"/>
          <w:lang w:eastAsia="en-GB"/>
          <w14:ligatures w14:val="none"/>
        </w:rPr>
      </w:pPr>
    </w:p>
    <w:p w14:paraId="654344BF" w14:textId="77777777" w:rsidR="00B86218" w:rsidRDefault="00B86218" w:rsidP="00DD7A66">
      <w:pPr>
        <w:jc w:val="center"/>
        <w:rPr>
          <w:rFonts w:ascii="Times New Roman" w:eastAsia="Times New Roman" w:hAnsi="Times New Roman" w:cs="Times New Roman"/>
          <w:b/>
          <w:bCs/>
          <w:kern w:val="0"/>
          <w:sz w:val="40"/>
          <w:szCs w:val="40"/>
          <w:lang w:eastAsia="en-GB"/>
          <w14:ligatures w14:val="none"/>
        </w:rPr>
      </w:pPr>
    </w:p>
    <w:p w14:paraId="41674FC0" w14:textId="71CB4712"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r w:rsidRPr="00DD7A66">
        <w:rPr>
          <w:rFonts w:ascii="Times New Roman" w:eastAsia="Times New Roman" w:hAnsi="Times New Roman" w:cs="Times New Roman"/>
          <w:b/>
          <w:bCs/>
          <w:kern w:val="0"/>
          <w:sz w:val="40"/>
          <w:szCs w:val="40"/>
          <w:lang w:eastAsia="en-GB"/>
          <w14:ligatures w14:val="none"/>
        </w:rPr>
        <w:t xml:space="preserve"> </w:t>
      </w:r>
      <w:r w:rsidRPr="00C8741E">
        <w:rPr>
          <w:rFonts w:ascii="Times New Roman" w:eastAsia="Times New Roman" w:hAnsi="Times New Roman" w:cs="Times New Roman"/>
          <w:b/>
          <w:bCs/>
          <w:kern w:val="0"/>
          <w:sz w:val="40"/>
          <w:szCs w:val="40"/>
          <w:lang w:eastAsia="en-GB"/>
          <w14:ligatures w14:val="none"/>
        </w:rPr>
        <w:t>International Meetings Management</w:t>
      </w:r>
      <w:r w:rsidR="00C77DF3">
        <w:rPr>
          <w:rFonts w:ascii="Times New Roman" w:eastAsia="Times New Roman" w:hAnsi="Times New Roman" w:cs="Times New Roman"/>
          <w:b/>
          <w:bCs/>
          <w:kern w:val="0"/>
          <w:sz w:val="40"/>
          <w:szCs w:val="40"/>
          <w:lang w:eastAsia="en-GB"/>
          <w14:ligatures w14:val="none"/>
        </w:rPr>
        <w:t>-</w:t>
      </w:r>
      <w:r w:rsidRPr="00C8741E">
        <w:rPr>
          <w:rFonts w:ascii="Times New Roman" w:eastAsia="Times New Roman" w:hAnsi="Times New Roman" w:cs="Times New Roman"/>
          <w:b/>
          <w:bCs/>
          <w:kern w:val="0"/>
          <w:sz w:val="40"/>
          <w:szCs w:val="40"/>
          <w:lang w:eastAsia="en-GB"/>
          <w14:ligatures w14:val="none"/>
        </w:rPr>
        <w:t xml:space="preserve"> BMIH6007</w:t>
      </w:r>
    </w:p>
    <w:p w14:paraId="6BCF8BC9" w14:textId="77777777" w:rsidR="00C77DF3" w:rsidRDefault="00C77DF3" w:rsidP="00C77DF3">
      <w:pPr>
        <w:rPr>
          <w:rFonts w:ascii="Times New Roman" w:eastAsia="Times New Roman" w:hAnsi="Times New Roman" w:cs="Times New Roman"/>
          <w:b/>
          <w:bCs/>
          <w:kern w:val="0"/>
          <w:sz w:val="40"/>
          <w:szCs w:val="40"/>
          <w:lang w:eastAsia="en-GB"/>
          <w14:ligatures w14:val="none"/>
        </w:rPr>
      </w:pPr>
      <w:r>
        <w:rPr>
          <w:rFonts w:ascii="Times New Roman" w:eastAsia="Times New Roman" w:hAnsi="Times New Roman" w:cs="Times New Roman"/>
          <w:b/>
          <w:bCs/>
          <w:kern w:val="0"/>
          <w:sz w:val="40"/>
          <w:szCs w:val="40"/>
          <w:lang w:eastAsia="en-GB"/>
          <w14:ligatures w14:val="none"/>
        </w:rPr>
        <w:t xml:space="preserve">         </w:t>
      </w:r>
    </w:p>
    <w:p w14:paraId="6AD98F0D" w14:textId="143287AC" w:rsidR="00C77DF3" w:rsidRPr="00C77DF3" w:rsidRDefault="00C77DF3" w:rsidP="00C77DF3">
      <w:pPr>
        <w:jc w:val="center"/>
        <w:rPr>
          <w:rFonts w:ascii="Times New Roman" w:eastAsia="Times New Roman" w:hAnsi="Times New Roman" w:cs="Times New Roman"/>
          <w:b/>
          <w:bCs/>
          <w:kern w:val="0"/>
          <w:sz w:val="40"/>
          <w:szCs w:val="40"/>
          <w:lang w:eastAsia="en-GB"/>
          <w14:ligatures w14:val="none"/>
        </w:rPr>
      </w:pPr>
      <w:r w:rsidRPr="00C77DF3">
        <w:rPr>
          <w:rFonts w:ascii="Times New Roman" w:eastAsia="Times New Roman" w:hAnsi="Times New Roman" w:cs="Times New Roman"/>
          <w:b/>
          <w:bCs/>
          <w:kern w:val="0"/>
          <w:sz w:val="40"/>
          <w:szCs w:val="40"/>
          <w:lang w:eastAsia="en-GB"/>
          <w14:ligatures w14:val="none"/>
        </w:rPr>
        <w:t>Event Strategic</w:t>
      </w:r>
      <w:r>
        <w:rPr>
          <w:rFonts w:ascii="Times New Roman" w:eastAsia="Times New Roman" w:hAnsi="Times New Roman" w:cs="Times New Roman"/>
          <w:b/>
          <w:bCs/>
          <w:kern w:val="0"/>
          <w:sz w:val="40"/>
          <w:szCs w:val="40"/>
          <w:lang w:eastAsia="en-GB"/>
          <w14:ligatures w14:val="none"/>
        </w:rPr>
        <w:t xml:space="preserve"> </w:t>
      </w:r>
      <w:r w:rsidRPr="00C77DF3">
        <w:rPr>
          <w:rFonts w:ascii="Times New Roman" w:eastAsia="Times New Roman" w:hAnsi="Times New Roman" w:cs="Times New Roman"/>
          <w:b/>
          <w:bCs/>
          <w:kern w:val="0"/>
          <w:sz w:val="40"/>
          <w:szCs w:val="40"/>
          <w:lang w:eastAsia="en-GB"/>
          <w14:ligatures w14:val="none"/>
        </w:rPr>
        <w:t>Planning and Delivery</w:t>
      </w:r>
    </w:p>
    <w:p w14:paraId="6ADDD148" w14:textId="4328BDAA" w:rsidR="00DD7A66" w:rsidRDefault="00C77DF3" w:rsidP="00C77DF3">
      <w:pPr>
        <w:jc w:val="center"/>
        <w:rPr>
          <w:rFonts w:ascii="Times New Roman" w:eastAsia="Times New Roman" w:hAnsi="Times New Roman" w:cs="Times New Roman"/>
          <w:b/>
          <w:bCs/>
          <w:kern w:val="0"/>
          <w:sz w:val="40"/>
          <w:szCs w:val="40"/>
          <w:lang w:eastAsia="en-GB"/>
          <w14:ligatures w14:val="none"/>
        </w:rPr>
      </w:pPr>
      <w:r w:rsidRPr="00C77DF3">
        <w:rPr>
          <w:rFonts w:ascii="Times New Roman" w:eastAsia="Times New Roman" w:hAnsi="Times New Roman" w:cs="Times New Roman"/>
          <w:b/>
          <w:bCs/>
          <w:kern w:val="0"/>
          <w:sz w:val="40"/>
          <w:szCs w:val="40"/>
          <w:lang w:eastAsia="en-GB"/>
          <w14:ligatures w14:val="none"/>
        </w:rPr>
        <w:t>Considerations for an</w:t>
      </w:r>
      <w:r>
        <w:rPr>
          <w:rFonts w:ascii="Times New Roman" w:eastAsia="Times New Roman" w:hAnsi="Times New Roman" w:cs="Times New Roman"/>
          <w:b/>
          <w:bCs/>
          <w:kern w:val="0"/>
          <w:sz w:val="40"/>
          <w:szCs w:val="40"/>
          <w:lang w:eastAsia="en-GB"/>
          <w14:ligatures w14:val="none"/>
        </w:rPr>
        <w:t xml:space="preserve"> </w:t>
      </w:r>
      <w:r w:rsidRPr="00C77DF3">
        <w:rPr>
          <w:rFonts w:ascii="Times New Roman" w:eastAsia="Times New Roman" w:hAnsi="Times New Roman" w:cs="Times New Roman"/>
          <w:b/>
          <w:bCs/>
          <w:kern w:val="0"/>
          <w:sz w:val="40"/>
          <w:szCs w:val="40"/>
          <w:lang w:eastAsia="en-GB"/>
          <w14:ligatures w14:val="none"/>
        </w:rPr>
        <w:t>International Meeting</w:t>
      </w:r>
    </w:p>
    <w:p w14:paraId="0316E33A" w14:textId="77777777" w:rsidR="00680D1A" w:rsidRDefault="00680D1A" w:rsidP="00C77DF3">
      <w:pPr>
        <w:jc w:val="center"/>
        <w:rPr>
          <w:rFonts w:ascii="Times New Roman" w:eastAsia="Times New Roman" w:hAnsi="Times New Roman" w:cs="Times New Roman"/>
          <w:b/>
          <w:bCs/>
          <w:kern w:val="0"/>
          <w:sz w:val="40"/>
          <w:szCs w:val="40"/>
          <w:lang w:eastAsia="en-GB"/>
          <w14:ligatures w14:val="none"/>
        </w:rPr>
      </w:pPr>
    </w:p>
    <w:p w14:paraId="7B4BBB37" w14:textId="5E4E7622" w:rsidR="00C77DF3" w:rsidRDefault="00C77DF3" w:rsidP="00C77DF3">
      <w:pPr>
        <w:jc w:val="center"/>
        <w:rPr>
          <w:rFonts w:ascii="Times New Roman" w:eastAsia="Times New Roman" w:hAnsi="Times New Roman" w:cs="Times New Roman"/>
          <w:b/>
          <w:bCs/>
          <w:kern w:val="0"/>
          <w:sz w:val="40"/>
          <w:szCs w:val="40"/>
          <w:lang w:eastAsia="en-GB"/>
          <w14:ligatures w14:val="none"/>
        </w:rPr>
      </w:pPr>
      <w:r w:rsidRPr="00C8741E">
        <w:rPr>
          <w:rFonts w:ascii="Times New Roman" w:eastAsia="Times New Roman" w:hAnsi="Times New Roman" w:cs="Times New Roman"/>
          <w:b/>
          <w:bCs/>
          <w:kern w:val="0"/>
          <w:sz w:val="40"/>
          <w:szCs w:val="40"/>
          <w:lang w:eastAsia="en-GB"/>
          <w14:ligatures w14:val="none"/>
        </w:rPr>
        <w:t>Mihaela Masca</w:t>
      </w:r>
      <w:r w:rsidRPr="00C8741E">
        <w:rPr>
          <w:rFonts w:ascii="Times New Roman" w:eastAsia="Times New Roman" w:hAnsi="Times New Roman" w:cs="Times New Roman"/>
          <w:b/>
          <w:bCs/>
          <w:kern w:val="0"/>
          <w:sz w:val="40"/>
          <w:szCs w:val="40"/>
          <w:lang w:eastAsia="en-GB"/>
          <w14:ligatures w14:val="none"/>
        </w:rPr>
        <w:br/>
        <w:t>ID: 2126876</w:t>
      </w:r>
    </w:p>
    <w:p w14:paraId="539B8BCE" w14:textId="77777777" w:rsidR="00C77DF3" w:rsidRPr="00C8741E" w:rsidRDefault="00C77DF3" w:rsidP="00C77DF3">
      <w:pPr>
        <w:rPr>
          <w:rFonts w:ascii="Times New Roman" w:eastAsia="Times New Roman" w:hAnsi="Times New Roman" w:cs="Times New Roman"/>
          <w:b/>
          <w:bCs/>
          <w:kern w:val="0"/>
          <w:sz w:val="40"/>
          <w:szCs w:val="40"/>
          <w:lang w:eastAsia="en-GB"/>
          <w14:ligatures w14:val="none"/>
        </w:rPr>
      </w:pPr>
    </w:p>
    <w:p w14:paraId="5B9421B5" w14:textId="5DE1CED1" w:rsidR="00DD7A66" w:rsidRPr="00C8741E" w:rsidRDefault="00DD7A66" w:rsidP="00DD7A66">
      <w:pPr>
        <w:jc w:val="center"/>
        <w:rPr>
          <w:rFonts w:ascii="Times New Roman" w:eastAsia="Times New Roman" w:hAnsi="Times New Roman" w:cs="Times New Roman"/>
          <w:b/>
          <w:bCs/>
          <w:kern w:val="0"/>
          <w:sz w:val="40"/>
          <w:szCs w:val="40"/>
          <w:lang w:eastAsia="en-GB"/>
          <w14:ligatures w14:val="none"/>
        </w:rPr>
      </w:pPr>
      <w:r w:rsidRPr="00C8741E">
        <w:rPr>
          <w:rFonts w:ascii="Times New Roman" w:eastAsia="Times New Roman" w:hAnsi="Times New Roman" w:cs="Times New Roman"/>
          <w:b/>
          <w:bCs/>
          <w:kern w:val="0"/>
          <w:sz w:val="40"/>
          <w:szCs w:val="40"/>
          <w:lang w:eastAsia="en-GB"/>
          <w14:ligatures w14:val="none"/>
        </w:rPr>
        <w:t>Lecturer: Jemma Smith</w:t>
      </w:r>
    </w:p>
    <w:p w14:paraId="1D5BB7B0" w14:textId="77777777" w:rsidR="00E25398" w:rsidRDefault="00E25398"/>
    <w:p w14:paraId="70C647AF" w14:textId="77777777" w:rsidR="00B86218" w:rsidRDefault="00B86218"/>
    <w:p w14:paraId="3021AD40" w14:textId="77777777" w:rsidR="00B86218" w:rsidRDefault="00B86218"/>
    <w:p w14:paraId="7FEDEB20" w14:textId="77777777" w:rsidR="00B86218" w:rsidRDefault="00B86218"/>
    <w:p w14:paraId="7EF87C74" w14:textId="77777777" w:rsidR="00B86218" w:rsidRDefault="00B86218"/>
    <w:p w14:paraId="1F49A3D2" w14:textId="77777777" w:rsidR="00B86218" w:rsidRDefault="00B86218"/>
    <w:p w14:paraId="15B6D43F" w14:textId="77777777" w:rsidR="00B86218" w:rsidRDefault="00B86218"/>
    <w:p w14:paraId="6FA51CE9" w14:textId="77777777" w:rsidR="00B86218" w:rsidRDefault="00B86218"/>
    <w:p w14:paraId="0825113D" w14:textId="77777777" w:rsidR="00B86218" w:rsidRDefault="00B86218"/>
    <w:p w14:paraId="222CCCCF" w14:textId="77777777" w:rsidR="00B86218" w:rsidRDefault="00B86218"/>
    <w:p w14:paraId="18876451" w14:textId="77777777" w:rsidR="00B86218" w:rsidRDefault="00B86218"/>
    <w:p w14:paraId="77EF3C82" w14:textId="77777777" w:rsidR="00B86218" w:rsidRDefault="00B86218"/>
    <w:p w14:paraId="534E9B29" w14:textId="77777777" w:rsidR="00B86218" w:rsidRDefault="00B86218"/>
    <w:p w14:paraId="5CC3EA9C" w14:textId="77777777" w:rsidR="00B86218" w:rsidRDefault="00B86218"/>
    <w:sdt>
      <w:sdtPr>
        <w:rPr>
          <w:rFonts w:ascii="Calibri" w:eastAsia="Calibri" w:hAnsi="Calibri" w:cs="Times New Roman"/>
          <w:kern w:val="0"/>
          <w14:ligatures w14:val="none"/>
        </w:rPr>
        <w:id w:val="-1358731881"/>
        <w:docPartObj>
          <w:docPartGallery w:val="Table of Contents"/>
          <w:docPartUnique/>
        </w:docPartObj>
      </w:sdtPr>
      <w:sdtEndPr>
        <w:rPr>
          <w:sz w:val="24"/>
          <w:szCs w:val="24"/>
        </w:rPr>
      </w:sdtEndPr>
      <w:sdtContent>
        <w:p w14:paraId="5AECD9EB" w14:textId="77777777" w:rsidR="00C8741E" w:rsidRPr="00C8741E" w:rsidRDefault="00C8741E" w:rsidP="00C8741E">
          <w:pPr>
            <w:keepNext/>
            <w:keepLines/>
            <w:spacing w:before="240" w:after="0" w:line="360" w:lineRule="auto"/>
            <w:jc w:val="center"/>
            <w:rPr>
              <w:rFonts w:ascii="Times New Roman" w:eastAsia="Times New Roman" w:hAnsi="Times New Roman" w:cs="Times New Roman"/>
              <w:b/>
              <w:bCs/>
              <w:kern w:val="0"/>
              <w:sz w:val="28"/>
              <w:szCs w:val="28"/>
              <w14:ligatures w14:val="none"/>
            </w:rPr>
          </w:pPr>
          <w:r w:rsidRPr="00C8741E">
            <w:rPr>
              <w:rFonts w:ascii="Times New Roman" w:eastAsia="Times New Roman" w:hAnsi="Times New Roman" w:cs="Times New Roman"/>
              <w:b/>
              <w:bCs/>
              <w:kern w:val="0"/>
              <w:sz w:val="28"/>
              <w:szCs w:val="28"/>
              <w14:ligatures w14:val="none"/>
            </w:rPr>
            <w:t>Table of Contents</w:t>
          </w:r>
        </w:p>
        <w:p w14:paraId="4B710442" w14:textId="79B3E911" w:rsidR="00C8741E" w:rsidRPr="00C8741E" w:rsidRDefault="00C8741E"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sidRPr="00C8741E">
            <w:rPr>
              <w:rFonts w:ascii="Times New Roman" w:eastAsia="Calibri" w:hAnsi="Times New Roman" w:cs="Times New Roman"/>
              <w:kern w:val="0"/>
              <w:sz w:val="24"/>
              <w:szCs w:val="24"/>
              <w14:ligatures w14:val="none"/>
            </w:rPr>
            <w:fldChar w:fldCharType="begin"/>
          </w:r>
          <w:r w:rsidRPr="00C8741E">
            <w:rPr>
              <w:rFonts w:ascii="Times New Roman" w:eastAsia="Calibri" w:hAnsi="Times New Roman" w:cs="Times New Roman"/>
              <w:kern w:val="0"/>
              <w:sz w:val="24"/>
              <w:szCs w:val="24"/>
              <w14:ligatures w14:val="none"/>
            </w:rPr>
            <w:instrText xml:space="preserve"> TOC \o "1-3" \h \z \u </w:instrText>
          </w:r>
          <w:r w:rsidRPr="00C8741E">
            <w:rPr>
              <w:rFonts w:ascii="Times New Roman" w:eastAsia="Calibri" w:hAnsi="Times New Roman" w:cs="Times New Roman"/>
              <w:kern w:val="0"/>
              <w:sz w:val="24"/>
              <w:szCs w:val="24"/>
              <w14:ligatures w14:val="none"/>
            </w:rPr>
            <w:fldChar w:fldCharType="separate"/>
          </w:r>
          <w:hyperlink w:anchor="_Toc166011178" w:history="1">
            <w:r w:rsidRPr="00C8741E">
              <w:rPr>
                <w:rFonts w:ascii="Times New Roman" w:eastAsia="Calibri" w:hAnsi="Times New Roman" w:cs="Times New Roman"/>
                <w:noProof/>
                <w:kern w:val="0"/>
                <w:sz w:val="24"/>
                <w:szCs w:val="24"/>
                <w14:ligatures w14:val="none"/>
              </w:rPr>
              <w:t>1. Introduction</w:t>
            </w:r>
            <w:r w:rsidRPr="00C8741E">
              <w:rPr>
                <w:rFonts w:ascii="Times New Roman" w:eastAsia="Calibri" w:hAnsi="Times New Roman" w:cs="Times New Roman"/>
                <w:noProof/>
                <w:webHidden/>
                <w:kern w:val="0"/>
                <w:sz w:val="24"/>
                <w:szCs w:val="24"/>
                <w14:ligatures w14:val="none"/>
              </w:rPr>
              <w:tab/>
            </w:r>
            <w:r w:rsidR="008B49E2">
              <w:rPr>
                <w:rFonts w:ascii="Times New Roman" w:eastAsia="Calibri" w:hAnsi="Times New Roman" w:cs="Times New Roman"/>
                <w:noProof/>
                <w:webHidden/>
                <w:kern w:val="0"/>
                <w:sz w:val="24"/>
                <w:szCs w:val="24"/>
                <w14:ligatures w14:val="none"/>
              </w:rPr>
              <w:t>4</w:t>
            </w:r>
          </w:hyperlink>
        </w:p>
        <w:p w14:paraId="49BD236E" w14:textId="34A16776" w:rsidR="00C8741E" w:rsidRPr="00C8741E" w:rsidRDefault="008B49E2"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noProof/>
            </w:rPr>
            <w:t xml:space="preserve"> </w:t>
          </w:r>
          <w:hyperlink w:anchor="_Toc166011179" w:history="1">
            <w:r w:rsidRPr="008B49E2">
              <w:rPr>
                <w:rFonts w:ascii="Times New Roman" w:eastAsia="Calibri" w:hAnsi="Times New Roman" w:cs="Times New Roman"/>
                <w:noProof/>
                <w:kern w:val="0"/>
                <w:sz w:val="24"/>
                <w:szCs w:val="24"/>
                <w14:ligatures w14:val="none"/>
              </w:rPr>
              <w:t>2.The Event Cycle</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webHidden/>
                <w:kern w:val="0"/>
                <w:sz w:val="24"/>
                <w:szCs w:val="24"/>
                <w14:ligatures w14:val="none"/>
              </w:rPr>
              <w:t>4</w:t>
            </w:r>
          </w:hyperlink>
        </w:p>
        <w:p w14:paraId="7805096D" w14:textId="70843897" w:rsidR="00C8741E" w:rsidRPr="00C8741E" w:rsidRDefault="00A83AA8"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0" w:history="1">
            <w:r w:rsidR="00932FCE" w:rsidRPr="00932FCE">
              <w:rPr>
                <w:rFonts w:ascii="Times New Roman" w:eastAsia="Calibri" w:hAnsi="Times New Roman" w:cs="Times New Roman"/>
                <w:noProof/>
                <w:kern w:val="0"/>
                <w:sz w:val="24"/>
                <w:szCs w:val="24"/>
                <w14:ligatures w14:val="none"/>
              </w:rPr>
              <w:t>2.1 Pre-event (Planning)</w:t>
            </w:r>
            <w:r w:rsidR="00C8741E" w:rsidRPr="00C8741E">
              <w:rPr>
                <w:rFonts w:ascii="Times New Roman" w:eastAsia="Calibri" w:hAnsi="Times New Roman" w:cs="Times New Roman"/>
                <w:noProof/>
                <w:webHidden/>
                <w:kern w:val="0"/>
                <w:sz w:val="24"/>
                <w:szCs w:val="24"/>
                <w14:ligatures w14:val="none"/>
              </w:rPr>
              <w:tab/>
            </w:r>
            <w:r w:rsidR="00932FCE">
              <w:rPr>
                <w:rFonts w:ascii="Times New Roman" w:eastAsia="Calibri" w:hAnsi="Times New Roman" w:cs="Times New Roman"/>
                <w:noProof/>
                <w:webHidden/>
                <w:kern w:val="0"/>
                <w:sz w:val="24"/>
                <w:szCs w:val="24"/>
                <w14:ligatures w14:val="none"/>
              </w:rPr>
              <w:t>4</w:t>
            </w:r>
          </w:hyperlink>
        </w:p>
        <w:p w14:paraId="74478BF6" w14:textId="558DA05D" w:rsidR="00C8741E" w:rsidRPr="00C8741E" w:rsidRDefault="00A83AA8"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1" w:history="1">
            <w:r w:rsidR="00C8741E" w:rsidRPr="00C8741E">
              <w:rPr>
                <w:rFonts w:ascii="Times New Roman" w:eastAsia="Calibri" w:hAnsi="Times New Roman" w:cs="Times New Roman"/>
                <w:noProof/>
                <w:kern w:val="0"/>
                <w:sz w:val="24"/>
                <w:szCs w:val="24"/>
                <w14:ligatures w14:val="none"/>
              </w:rPr>
              <w:t>2.2</w:t>
            </w:r>
            <w:r w:rsidR="00E267F0" w:rsidRPr="00E267F0">
              <w:t xml:space="preserve"> </w:t>
            </w:r>
            <w:r w:rsidR="00E267F0" w:rsidRPr="00E267F0">
              <w:rPr>
                <w:rFonts w:ascii="Times New Roman" w:eastAsia="Calibri" w:hAnsi="Times New Roman" w:cs="Times New Roman"/>
                <w:noProof/>
                <w:kern w:val="0"/>
                <w:sz w:val="24"/>
                <w:szCs w:val="24"/>
                <w14:ligatures w14:val="none"/>
              </w:rPr>
              <w:t>For Event Day Arrangements (Delivery)</w:t>
            </w:r>
            <w:r w:rsidR="00E267F0">
              <w:rPr>
                <w:rFonts w:ascii="Times New Roman" w:eastAsia="Calibri" w:hAnsi="Times New Roman" w:cs="Times New Roman"/>
                <w:noProof/>
                <w:kern w:val="0"/>
                <w:sz w:val="24"/>
                <w:szCs w:val="24"/>
                <w14:ligatures w14:val="none"/>
              </w:rPr>
              <w:t xml:space="preserve"> ……………………</w:t>
            </w:r>
            <w:r w:rsidR="00415584">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webHidden/>
                <w:kern w:val="0"/>
                <w:sz w:val="24"/>
                <w:szCs w:val="24"/>
                <w14:ligatures w14:val="none"/>
              </w:rPr>
              <w:t>5</w:t>
            </w:r>
          </w:hyperlink>
        </w:p>
        <w:p w14:paraId="77D155D3" w14:textId="089951A5" w:rsidR="00C8741E" w:rsidRPr="00C8741E" w:rsidRDefault="00A83AA8"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2" w:history="1">
            <w:r w:rsidR="00C8741E" w:rsidRPr="00C8741E">
              <w:rPr>
                <w:rFonts w:ascii="Times New Roman" w:eastAsia="Calibri" w:hAnsi="Times New Roman" w:cs="Times New Roman"/>
                <w:noProof/>
                <w:kern w:val="0"/>
                <w:sz w:val="24"/>
                <w:szCs w:val="24"/>
                <w14:ligatures w14:val="none"/>
              </w:rPr>
              <w:t xml:space="preserve">2.3 </w:t>
            </w:r>
            <w:r w:rsidR="00E267F0" w:rsidRPr="00E267F0">
              <w:rPr>
                <w:rFonts w:ascii="Times New Roman" w:eastAsia="Calibri" w:hAnsi="Times New Roman" w:cs="Times New Roman"/>
                <w:noProof/>
                <w:kern w:val="0"/>
                <w:sz w:val="24"/>
                <w:szCs w:val="24"/>
                <w14:ligatures w14:val="none"/>
              </w:rPr>
              <w:t>Post-Event Phase</w:t>
            </w:r>
            <w:r w:rsidR="00C8741E" w:rsidRPr="00C8741E">
              <w:rPr>
                <w:rFonts w:ascii="Times New Roman" w:eastAsia="Calibri" w:hAnsi="Times New Roman" w:cs="Times New Roman"/>
                <w:noProof/>
                <w:webHidden/>
                <w:kern w:val="0"/>
                <w:sz w:val="24"/>
                <w:szCs w:val="24"/>
                <w14:ligatures w14:val="none"/>
              </w:rPr>
              <w:tab/>
            </w:r>
          </w:hyperlink>
          <w:r w:rsidR="00080B06">
            <w:rPr>
              <w:rFonts w:ascii="Times New Roman" w:eastAsia="Calibri" w:hAnsi="Times New Roman" w:cs="Times New Roman"/>
              <w:noProof/>
              <w:kern w:val="0"/>
              <w:sz w:val="24"/>
              <w:szCs w:val="24"/>
              <w14:ligatures w14:val="none"/>
            </w:rPr>
            <w:t>6</w:t>
          </w:r>
        </w:p>
        <w:p w14:paraId="34D66A6D" w14:textId="5B49A636" w:rsidR="00C8741E" w:rsidRPr="00C8741E" w:rsidRDefault="00A83AA8" w:rsidP="00E267F0">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hyperlink w:anchor="_Toc166011183" w:history="1">
            <w:r w:rsidR="00E267F0">
              <w:rPr>
                <w:rFonts w:ascii="Times New Roman" w:eastAsia="Calibri" w:hAnsi="Times New Roman" w:cs="Times New Roman"/>
                <w:noProof/>
                <w:kern w:val="0"/>
                <w:sz w:val="24"/>
                <w:szCs w:val="24"/>
                <w14:ligatures w14:val="none"/>
              </w:rPr>
              <w:t xml:space="preserve">3. </w:t>
            </w:r>
            <w:r w:rsidR="00E267F0" w:rsidRPr="00E267F0">
              <w:rPr>
                <w:rFonts w:ascii="Times New Roman" w:eastAsia="Calibri" w:hAnsi="Times New Roman" w:cs="Times New Roman"/>
                <w:noProof/>
                <w:kern w:val="0"/>
                <w:sz w:val="24"/>
                <w:szCs w:val="24"/>
                <w14:ligatures w14:val="none"/>
              </w:rPr>
              <w:t>Event Concept</w:t>
            </w:r>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7</w:t>
            </w:r>
          </w:hyperlink>
        </w:p>
        <w:p w14:paraId="20BDAB4B" w14:textId="7BEAF123" w:rsidR="00C8741E" w:rsidRPr="00C8741E" w:rsidRDefault="00A83AA8"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hyperlink w:anchor="_Toc166011184" w:history="1">
            <w:r w:rsidR="00E267F0">
              <w:rPr>
                <w:rFonts w:ascii="Times New Roman" w:eastAsia="Calibri" w:hAnsi="Times New Roman" w:cs="Times New Roman"/>
                <w:noProof/>
                <w:kern w:val="0"/>
                <w:sz w:val="24"/>
                <w:szCs w:val="24"/>
                <w14:ligatures w14:val="none"/>
              </w:rPr>
              <w:t>4</w:t>
            </w:r>
            <w:r w:rsidR="00C8741E" w:rsidRPr="00C8741E">
              <w:rPr>
                <w:rFonts w:ascii="Times New Roman" w:eastAsia="Calibri" w:hAnsi="Times New Roman" w:cs="Times New Roman"/>
                <w:noProof/>
                <w:kern w:val="0"/>
                <w:sz w:val="24"/>
                <w:szCs w:val="24"/>
                <w14:ligatures w14:val="none"/>
              </w:rPr>
              <w:t>.</w:t>
            </w:r>
            <w:r w:rsidR="00E267F0" w:rsidRPr="00E267F0">
              <w:t xml:space="preserve"> </w:t>
            </w:r>
            <w:r w:rsidR="00E267F0" w:rsidRPr="00E267F0">
              <w:rPr>
                <w:rFonts w:ascii="Times New Roman" w:eastAsia="Calibri" w:hAnsi="Times New Roman" w:cs="Times New Roman"/>
                <w:noProof/>
                <w:kern w:val="0"/>
                <w:sz w:val="24"/>
                <w:szCs w:val="24"/>
                <w14:ligatures w14:val="none"/>
              </w:rPr>
              <w:t>Aim and Objectives of the Event</w:t>
            </w:r>
            <w:r w:rsidR="00C8741E" w:rsidRPr="00C8741E">
              <w:rPr>
                <w:rFonts w:ascii="Times New Roman" w:eastAsia="Calibri" w:hAnsi="Times New Roman" w:cs="Times New Roman"/>
                <w:noProof/>
                <w:webHidden/>
                <w:kern w:val="0"/>
                <w:sz w:val="24"/>
                <w:szCs w:val="24"/>
                <w14:ligatures w14:val="none"/>
              </w:rPr>
              <w:tab/>
            </w:r>
            <w:r w:rsidR="00E267F0">
              <w:rPr>
                <w:rFonts w:ascii="Times New Roman" w:eastAsia="Calibri" w:hAnsi="Times New Roman" w:cs="Times New Roman"/>
                <w:noProof/>
                <w:webHidden/>
                <w:kern w:val="0"/>
                <w:sz w:val="24"/>
                <w:szCs w:val="24"/>
                <w14:ligatures w14:val="none"/>
              </w:rPr>
              <w:t>7</w:t>
            </w:r>
          </w:hyperlink>
        </w:p>
        <w:p w14:paraId="276131F7" w14:textId="00FC2740" w:rsidR="00C8741E" w:rsidRPr="00C8741E" w:rsidRDefault="00A83AA8"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5" w:history="1">
            <w:r w:rsidR="00E267F0" w:rsidRPr="00E267F0">
              <w:t xml:space="preserve"> </w:t>
            </w:r>
            <w:r w:rsidR="00E267F0" w:rsidRPr="00E267F0">
              <w:rPr>
                <w:rFonts w:ascii="Times New Roman" w:eastAsia="Calibri" w:hAnsi="Times New Roman" w:cs="Times New Roman"/>
                <w:noProof/>
                <w:kern w:val="0"/>
                <w:sz w:val="24"/>
                <w:szCs w:val="24"/>
                <w14:ligatures w14:val="none"/>
              </w:rPr>
              <w:t xml:space="preserve">A. The Aim </w:t>
            </w:r>
            <w:r w:rsidR="00E267F0">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kern w:val="0"/>
                <w:sz w:val="24"/>
                <w:szCs w:val="24"/>
                <w14:ligatures w14:val="none"/>
              </w:rPr>
              <w:t>……………………………………………………….…</w:t>
            </w:r>
            <w:r w:rsidR="00E267F0">
              <w:rPr>
                <w:rFonts w:ascii="Times New Roman" w:eastAsia="Calibri" w:hAnsi="Times New Roman" w:cs="Times New Roman"/>
                <w:noProof/>
                <w:webHidden/>
                <w:kern w:val="0"/>
                <w:sz w:val="24"/>
                <w:szCs w:val="24"/>
                <w14:ligatures w14:val="none"/>
              </w:rPr>
              <w:t>7</w:t>
            </w:r>
          </w:hyperlink>
        </w:p>
        <w:p w14:paraId="56C6A2C7" w14:textId="55F0E9BF" w:rsidR="00C8741E" w:rsidRPr="00C8741E" w:rsidRDefault="00E267F0" w:rsidP="00BB09A6">
          <w:pPr>
            <w:tabs>
              <w:tab w:val="right" w:leader="dot" w:pos="9350"/>
              <w:tab w:val="right" w:pos="10466"/>
            </w:tabs>
            <w:spacing w:after="100" w:line="360" w:lineRule="auto"/>
            <w:ind w:left="220"/>
            <w:jc w:val="both"/>
            <w:rPr>
              <w:rFonts w:ascii="Times New Roman" w:eastAsia="Times New Roman" w:hAnsi="Times New Roman" w:cs="Times New Roman"/>
              <w:noProof/>
              <w:kern w:val="0"/>
              <w:sz w:val="24"/>
              <w:szCs w:val="24"/>
              <w14:ligatures w14:val="none"/>
            </w:rPr>
          </w:pPr>
          <w:r>
            <w:rPr>
              <w:noProof/>
            </w:rPr>
            <w:t xml:space="preserve"> </w:t>
          </w:r>
          <w:hyperlink w:anchor="_Toc166011186" w:history="1">
            <w:r>
              <w:rPr>
                <w:rFonts w:ascii="Times New Roman" w:eastAsia="Calibri" w:hAnsi="Times New Roman" w:cs="Times New Roman"/>
                <w:noProof/>
                <w:kern w:val="0"/>
                <w:sz w:val="24"/>
                <w:szCs w:val="24"/>
                <w14:ligatures w14:val="none"/>
              </w:rPr>
              <w:t xml:space="preserve">B. </w:t>
            </w:r>
            <w:r w:rsidRPr="00E267F0">
              <w:rPr>
                <w:rFonts w:ascii="Times New Roman" w:eastAsia="Calibri" w:hAnsi="Times New Roman" w:cs="Times New Roman"/>
                <w:noProof/>
                <w:kern w:val="0"/>
                <w:sz w:val="24"/>
                <w:szCs w:val="24"/>
                <w14:ligatures w14:val="none"/>
              </w:rPr>
              <w:t>SMART Objectives</w:t>
            </w:r>
            <w:r w:rsidR="00C8741E" w:rsidRPr="00C8741E">
              <w:rPr>
                <w:rFonts w:ascii="Times New Roman" w:eastAsia="Calibri" w:hAnsi="Times New Roman" w:cs="Times New Roman"/>
                <w:noProof/>
                <w:webHidden/>
                <w:kern w:val="0"/>
                <w:sz w:val="24"/>
                <w:szCs w:val="24"/>
                <w14:ligatures w14:val="none"/>
              </w:rPr>
              <w:tab/>
            </w:r>
            <w:r>
              <w:rPr>
                <w:rFonts w:ascii="Times New Roman" w:eastAsia="Calibri" w:hAnsi="Times New Roman" w:cs="Times New Roman"/>
                <w:noProof/>
                <w:webHidden/>
                <w:kern w:val="0"/>
                <w:sz w:val="24"/>
                <w:szCs w:val="24"/>
                <w14:ligatures w14:val="none"/>
              </w:rPr>
              <w:t>7</w:t>
            </w:r>
          </w:hyperlink>
        </w:p>
        <w:p w14:paraId="1D5F822A" w14:textId="741D9A75" w:rsidR="00C8741E" w:rsidRPr="00C8741E" w:rsidRDefault="00BB09A6" w:rsidP="003B1CBB">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hAnsi="Times New Roman" w:cs="Times New Roman"/>
              <w:noProof/>
            </w:rPr>
            <w:t xml:space="preserve"> </w:t>
          </w:r>
          <w:r w:rsidR="003B1CBB" w:rsidRPr="003B1CBB">
            <w:rPr>
              <w:rFonts w:ascii="Times New Roman" w:hAnsi="Times New Roman" w:cs="Times New Roman"/>
              <w:noProof/>
            </w:rPr>
            <w:t>5.</w:t>
          </w:r>
          <w:r w:rsidR="003B1CBB" w:rsidRPr="003B1CBB">
            <w:rPr>
              <w:rFonts w:ascii="Times New Roman" w:hAnsi="Times New Roman" w:cs="Times New Roman"/>
            </w:rPr>
            <w:t xml:space="preserve"> </w:t>
          </w:r>
          <w:r w:rsidR="003B1CBB" w:rsidRPr="003B1CBB">
            <w:rPr>
              <w:rFonts w:ascii="Times New Roman" w:hAnsi="Times New Roman" w:cs="Times New Roman"/>
              <w:noProof/>
            </w:rPr>
            <w:t>Event Operations</w:t>
          </w:r>
          <w:hyperlink w:anchor="_Toc166011187" w:history="1">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8</w:t>
            </w:r>
          </w:hyperlink>
        </w:p>
        <w:p w14:paraId="74113EE0" w14:textId="67D5754B" w:rsidR="00C8741E" w:rsidRPr="00C8741E" w:rsidRDefault="00A83AA8"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8" w:history="1">
            <w:r w:rsidR="00ED3343">
              <w:rPr>
                <w:rFonts w:ascii="Times New Roman" w:eastAsia="Calibri" w:hAnsi="Times New Roman" w:cs="Times New Roman"/>
                <w:noProof/>
                <w:kern w:val="0"/>
                <w:sz w:val="24"/>
                <w:szCs w:val="24"/>
                <w14:ligatures w14:val="none"/>
              </w:rPr>
              <w:t>5.1</w:t>
            </w:r>
            <w:r w:rsidR="00C8741E" w:rsidRPr="00C8741E">
              <w:rPr>
                <w:rFonts w:ascii="Times New Roman" w:eastAsia="Calibri" w:hAnsi="Times New Roman" w:cs="Times New Roman"/>
                <w:noProof/>
                <w:kern w:val="0"/>
                <w:sz w:val="24"/>
                <w:szCs w:val="24"/>
                <w14:ligatures w14:val="none"/>
              </w:rPr>
              <w:t xml:space="preserve"> </w:t>
            </w:r>
            <w:r w:rsidR="00571EDF" w:rsidRPr="00571EDF">
              <w:rPr>
                <w:rFonts w:ascii="Times New Roman" w:eastAsia="Calibri" w:hAnsi="Times New Roman" w:cs="Times New Roman"/>
                <w:noProof/>
                <w:kern w:val="0"/>
                <w:sz w:val="24"/>
                <w:szCs w:val="24"/>
                <w14:ligatures w14:val="none"/>
              </w:rPr>
              <w:t>Skills Required</w:t>
            </w:r>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8</w:t>
            </w:r>
          </w:hyperlink>
        </w:p>
        <w:p w14:paraId="54A60B5D" w14:textId="330F70B6" w:rsidR="00C8741E" w:rsidRPr="00C8741E" w:rsidRDefault="00A83AA8" w:rsidP="00C8741E">
          <w:pPr>
            <w:tabs>
              <w:tab w:val="right" w:leader="dot" w:pos="9350"/>
            </w:tabs>
            <w:spacing w:after="100" w:line="360" w:lineRule="auto"/>
            <w:ind w:left="220"/>
            <w:jc w:val="both"/>
            <w:rPr>
              <w:rFonts w:ascii="Times New Roman" w:eastAsia="Times New Roman" w:hAnsi="Times New Roman" w:cs="Times New Roman"/>
              <w:noProof/>
              <w:kern w:val="0"/>
              <w:sz w:val="24"/>
              <w:szCs w:val="24"/>
              <w14:ligatures w14:val="none"/>
            </w:rPr>
          </w:pPr>
          <w:hyperlink w:anchor="_Toc166011189" w:history="1">
            <w:r w:rsidR="005D41FE" w:rsidRPr="005D41FE">
              <w:rPr>
                <w:rFonts w:ascii="Times New Roman" w:eastAsia="Calibri" w:hAnsi="Times New Roman" w:cs="Times New Roman"/>
                <w:noProof/>
                <w:kern w:val="0"/>
                <w:sz w:val="24"/>
                <w:szCs w:val="24"/>
                <w14:ligatures w14:val="none"/>
              </w:rPr>
              <w:t>5.2</w:t>
            </w:r>
            <w:r w:rsidR="005D41FE">
              <w:rPr>
                <w:rFonts w:ascii="Times New Roman" w:eastAsia="Calibri" w:hAnsi="Times New Roman" w:cs="Times New Roman"/>
                <w:noProof/>
                <w:kern w:val="0"/>
                <w:sz w:val="24"/>
                <w:szCs w:val="24"/>
                <w14:ligatures w14:val="none"/>
              </w:rPr>
              <w:t xml:space="preserve"> </w:t>
            </w:r>
            <w:r w:rsidR="005D41FE" w:rsidRPr="005D41FE">
              <w:rPr>
                <w:rFonts w:ascii="Times New Roman" w:eastAsia="Calibri" w:hAnsi="Times New Roman" w:cs="Times New Roman"/>
                <w:noProof/>
                <w:kern w:val="0"/>
                <w:sz w:val="24"/>
                <w:szCs w:val="24"/>
                <w14:ligatures w14:val="none"/>
              </w:rPr>
              <w:t>Resources Required</w:t>
            </w:r>
            <w:r w:rsidR="00C8741E" w:rsidRPr="00C8741E">
              <w:rPr>
                <w:rFonts w:ascii="Times New Roman" w:eastAsia="Calibri" w:hAnsi="Times New Roman" w:cs="Times New Roman"/>
                <w:noProof/>
                <w:webHidden/>
                <w:kern w:val="0"/>
                <w:sz w:val="24"/>
                <w:szCs w:val="24"/>
                <w14:ligatures w14:val="none"/>
              </w:rPr>
              <w:tab/>
            </w:r>
            <w:r w:rsidR="005D41FE">
              <w:rPr>
                <w:rFonts w:ascii="Times New Roman" w:eastAsia="Calibri" w:hAnsi="Times New Roman" w:cs="Times New Roman"/>
                <w:noProof/>
                <w:webHidden/>
                <w:kern w:val="0"/>
                <w:sz w:val="24"/>
                <w:szCs w:val="24"/>
                <w14:ligatures w14:val="none"/>
              </w:rPr>
              <w:t>8</w:t>
            </w:r>
          </w:hyperlink>
        </w:p>
        <w:p w14:paraId="010ECF86" w14:textId="6F98F123" w:rsidR="00C8741E" w:rsidRPr="00C8741E" w:rsidRDefault="00A83AA8"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hyperlink w:anchor="_Toc166011190" w:history="1">
            <w:r w:rsidR="006D0F50" w:rsidRPr="006D0F50">
              <w:t xml:space="preserve"> </w:t>
            </w:r>
            <w:r w:rsidR="006D0F50" w:rsidRPr="006D0F50">
              <w:rPr>
                <w:rFonts w:ascii="Times New Roman" w:eastAsia="Calibri" w:hAnsi="Times New Roman" w:cs="Times New Roman"/>
                <w:noProof/>
                <w:kern w:val="0"/>
                <w:sz w:val="24"/>
                <w:szCs w:val="24"/>
                <w14:ligatures w14:val="none"/>
              </w:rPr>
              <w:t>6.</w:t>
            </w:r>
            <w:r w:rsidR="006D0F50">
              <w:rPr>
                <w:rFonts w:ascii="Times New Roman" w:eastAsia="Calibri" w:hAnsi="Times New Roman" w:cs="Times New Roman"/>
                <w:noProof/>
                <w:kern w:val="0"/>
                <w:sz w:val="24"/>
                <w:szCs w:val="24"/>
                <w14:ligatures w14:val="none"/>
              </w:rPr>
              <w:t xml:space="preserve"> </w:t>
            </w:r>
            <w:r w:rsidR="006D0F50" w:rsidRPr="006D0F50">
              <w:rPr>
                <w:rFonts w:ascii="Times New Roman" w:eastAsia="Calibri" w:hAnsi="Times New Roman" w:cs="Times New Roman"/>
                <w:noProof/>
                <w:kern w:val="0"/>
                <w:sz w:val="24"/>
                <w:szCs w:val="24"/>
                <w14:ligatures w14:val="none"/>
              </w:rPr>
              <w:t>Event Budget</w:t>
            </w:r>
            <w:r w:rsidR="00C8741E" w:rsidRPr="00C8741E">
              <w:rPr>
                <w:rFonts w:ascii="Times New Roman" w:eastAsia="Calibri" w:hAnsi="Times New Roman" w:cs="Times New Roman"/>
                <w:noProof/>
                <w:webHidden/>
                <w:kern w:val="0"/>
                <w:sz w:val="24"/>
                <w:szCs w:val="24"/>
                <w14:ligatures w14:val="none"/>
              </w:rPr>
              <w:tab/>
            </w:r>
            <w:r w:rsidR="00415584">
              <w:rPr>
                <w:rFonts w:ascii="Times New Roman" w:eastAsia="Calibri" w:hAnsi="Times New Roman" w:cs="Times New Roman"/>
                <w:noProof/>
                <w:webHidden/>
                <w:kern w:val="0"/>
                <w:sz w:val="24"/>
                <w:szCs w:val="24"/>
                <w14:ligatures w14:val="none"/>
              </w:rPr>
              <w:t>9</w:t>
            </w:r>
          </w:hyperlink>
        </w:p>
        <w:p w14:paraId="303BE7E6" w14:textId="647A720D" w:rsidR="00C8741E" w:rsidRDefault="00A83AA8" w:rsidP="00C8741E">
          <w:pPr>
            <w:tabs>
              <w:tab w:val="right" w:leader="dot" w:pos="9350"/>
            </w:tabs>
            <w:spacing w:after="100" w:line="360" w:lineRule="auto"/>
            <w:jc w:val="both"/>
            <w:rPr>
              <w:rFonts w:ascii="Times New Roman" w:eastAsia="Calibri" w:hAnsi="Times New Roman" w:cs="Times New Roman"/>
              <w:noProof/>
              <w:kern w:val="0"/>
              <w:sz w:val="24"/>
              <w:szCs w:val="24"/>
              <w14:ligatures w14:val="none"/>
            </w:rPr>
          </w:pPr>
          <w:hyperlink w:anchor="_Toc166011191" w:history="1">
            <w:r w:rsidR="007120AA">
              <w:rPr>
                <w:rFonts w:ascii="Times New Roman" w:eastAsia="Calibri" w:hAnsi="Times New Roman" w:cs="Times New Roman"/>
                <w:noProof/>
                <w:kern w:val="0"/>
                <w:sz w:val="24"/>
                <w:szCs w:val="24"/>
                <w14:ligatures w14:val="none"/>
              </w:rPr>
              <w:t xml:space="preserve"> 7.</w:t>
            </w:r>
            <w:r w:rsidR="007120AA" w:rsidRPr="007120AA">
              <w:t xml:space="preserve"> </w:t>
            </w:r>
            <w:r w:rsidR="007120AA" w:rsidRPr="007120AA">
              <w:rPr>
                <w:rFonts w:ascii="Times New Roman" w:eastAsia="Calibri" w:hAnsi="Times New Roman" w:cs="Times New Roman"/>
                <w:noProof/>
                <w:kern w:val="0"/>
                <w:sz w:val="24"/>
                <w:szCs w:val="24"/>
                <w14:ligatures w14:val="none"/>
              </w:rPr>
              <w:t>Industry Trends, Issues, and Impacts in the Events Industry</w:t>
            </w:r>
            <w:r w:rsidR="007120AA">
              <w:rPr>
                <w:rFonts w:ascii="Times New Roman" w:eastAsia="Calibri" w:hAnsi="Times New Roman" w:cs="Times New Roman"/>
                <w:noProof/>
                <w:kern w:val="0"/>
                <w:sz w:val="24"/>
                <w:szCs w:val="24"/>
                <w14:ligatures w14:val="none"/>
              </w:rPr>
              <w:t>……………………………..…</w:t>
            </w:r>
            <w:r w:rsidR="007120AA">
              <w:rPr>
                <w:rFonts w:ascii="Times New Roman" w:eastAsia="Calibri" w:hAnsi="Times New Roman" w:cs="Times New Roman"/>
                <w:noProof/>
                <w:webHidden/>
                <w:kern w:val="0"/>
                <w:sz w:val="24"/>
                <w:szCs w:val="24"/>
                <w14:ligatures w14:val="none"/>
              </w:rPr>
              <w:t>9</w:t>
            </w:r>
          </w:hyperlink>
        </w:p>
        <w:p w14:paraId="6D66FEF1" w14:textId="6F02E8AC" w:rsidR="00F02F49" w:rsidRDefault="00F02F49" w:rsidP="00C8741E">
          <w:pPr>
            <w:tabs>
              <w:tab w:val="right" w:leader="dot" w:pos="9350"/>
            </w:tabs>
            <w:spacing w:after="100" w:line="360" w:lineRule="auto"/>
            <w:jc w:val="both"/>
            <w:rPr>
              <w:rFonts w:ascii="Times New Roman" w:eastAsia="Calibri" w:hAnsi="Times New Roman" w:cs="Times New Roman"/>
              <w:noProof/>
              <w:kern w:val="0"/>
              <w:sz w:val="24"/>
              <w:szCs w:val="24"/>
              <w14:ligatures w14:val="none"/>
            </w:rPr>
          </w:pPr>
          <w:r>
            <w:rPr>
              <w:rFonts w:ascii="Times New Roman" w:eastAsia="Calibri" w:hAnsi="Times New Roman" w:cs="Times New Roman"/>
              <w:noProof/>
              <w:kern w:val="0"/>
              <w:sz w:val="24"/>
              <w:szCs w:val="24"/>
              <w14:ligatures w14:val="none"/>
            </w:rPr>
            <w:t xml:space="preserve">   </w:t>
          </w:r>
          <w:r w:rsidRPr="00F02F49">
            <w:t xml:space="preserve"> </w:t>
          </w:r>
          <w:r w:rsidRPr="00F02F49">
            <w:rPr>
              <w:rFonts w:ascii="Times New Roman" w:eastAsia="Calibri" w:hAnsi="Times New Roman" w:cs="Times New Roman"/>
              <w:noProof/>
              <w:kern w:val="0"/>
              <w:sz w:val="24"/>
              <w:szCs w:val="24"/>
              <w14:ligatures w14:val="none"/>
            </w:rPr>
            <w:t>A.Trends, Issues, and Impacts</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9</w:t>
          </w:r>
        </w:p>
        <w:p w14:paraId="1954BC46" w14:textId="6BA3BFB3" w:rsidR="00F02F49" w:rsidRDefault="00F02F49" w:rsidP="00C8741E">
          <w:pPr>
            <w:tabs>
              <w:tab w:val="right" w:leader="dot" w:pos="9350"/>
            </w:tabs>
            <w:spacing w:after="100" w:line="360" w:lineRule="auto"/>
            <w:jc w:val="both"/>
            <w:rPr>
              <w:rFonts w:ascii="Times New Roman" w:eastAsia="Calibri" w:hAnsi="Times New Roman" w:cs="Times New Roman"/>
              <w:noProof/>
              <w:kern w:val="0"/>
              <w:sz w:val="24"/>
              <w:szCs w:val="24"/>
              <w14:ligatures w14:val="none"/>
            </w:rPr>
          </w:pPr>
          <w:r>
            <w:rPr>
              <w:rFonts w:ascii="Times New Roman" w:eastAsia="Calibri" w:hAnsi="Times New Roman" w:cs="Times New Roman"/>
              <w:noProof/>
              <w:kern w:val="0"/>
              <w:sz w:val="24"/>
              <w:szCs w:val="24"/>
              <w14:ligatures w14:val="none"/>
            </w:rPr>
            <w:t xml:space="preserve">    B. </w:t>
          </w:r>
          <w:r w:rsidRPr="00F02F49">
            <w:rPr>
              <w:rFonts w:ascii="Times New Roman" w:eastAsia="Calibri" w:hAnsi="Times New Roman" w:cs="Times New Roman"/>
              <w:noProof/>
              <w:kern w:val="0"/>
              <w:sz w:val="24"/>
              <w:szCs w:val="24"/>
              <w14:ligatures w14:val="none"/>
            </w:rPr>
            <w:t>SWOT and PESTEL Analyse</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415584">
            <w:rPr>
              <w:rFonts w:ascii="Times New Roman" w:eastAsia="Calibri" w:hAnsi="Times New Roman" w:cs="Times New Roman"/>
              <w:noProof/>
              <w:kern w:val="0"/>
              <w:sz w:val="24"/>
              <w:szCs w:val="24"/>
              <w14:ligatures w14:val="none"/>
            </w:rPr>
            <w:t>10</w:t>
          </w:r>
        </w:p>
        <w:p w14:paraId="2974934E" w14:textId="47F803D6" w:rsidR="004B7E3C" w:rsidRDefault="004B7E3C"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    </w:t>
          </w:r>
          <w:r w:rsidRPr="004B7E3C">
            <w:rPr>
              <w:rFonts w:ascii="Times New Roman" w:eastAsia="Times New Roman" w:hAnsi="Times New Roman" w:cs="Times New Roman"/>
              <w:noProof/>
              <w:kern w:val="0"/>
              <w:sz w:val="24"/>
              <w:szCs w:val="24"/>
              <w14:ligatures w14:val="none"/>
            </w:rPr>
            <w:t>C.</w:t>
          </w:r>
          <w:r>
            <w:rPr>
              <w:rFonts w:ascii="Times New Roman" w:eastAsia="Times New Roman" w:hAnsi="Times New Roman" w:cs="Times New Roman"/>
              <w:noProof/>
              <w:kern w:val="0"/>
              <w:sz w:val="24"/>
              <w:szCs w:val="24"/>
              <w14:ligatures w14:val="none"/>
            </w:rPr>
            <w:t xml:space="preserve"> </w:t>
          </w:r>
          <w:r w:rsidRPr="004B7E3C">
            <w:rPr>
              <w:rFonts w:ascii="Times New Roman" w:eastAsia="Times New Roman" w:hAnsi="Times New Roman" w:cs="Times New Roman"/>
              <w:noProof/>
              <w:kern w:val="0"/>
              <w:sz w:val="24"/>
              <w:szCs w:val="24"/>
              <w14:ligatures w14:val="none"/>
            </w:rPr>
            <w:t>Influence on LuxeDine Designs' 10th Anniversary Event</w:t>
          </w:r>
          <w:r>
            <w:rPr>
              <w:rFonts w:ascii="Times New Roman" w:eastAsia="Times New Roman" w:hAnsi="Times New Roman" w:cs="Times New Roman"/>
              <w:noProof/>
              <w:kern w:val="0"/>
              <w:sz w:val="24"/>
              <w:szCs w:val="24"/>
              <w14:ligatures w14:val="none"/>
            </w:rPr>
            <w:t>…………</w:t>
          </w:r>
          <w:r w:rsidR="00415584">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………………….1</w:t>
          </w:r>
          <w:r w:rsidR="00415584">
            <w:rPr>
              <w:rFonts w:ascii="Times New Roman" w:eastAsia="Times New Roman" w:hAnsi="Times New Roman" w:cs="Times New Roman"/>
              <w:noProof/>
              <w:kern w:val="0"/>
              <w:sz w:val="24"/>
              <w:szCs w:val="24"/>
              <w14:ligatures w14:val="none"/>
            </w:rPr>
            <w:t>1</w:t>
          </w:r>
        </w:p>
        <w:p w14:paraId="3DF544AC" w14:textId="7ECEF9B8" w:rsidR="004B7E3C" w:rsidRDefault="004B7E3C"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 8. </w:t>
          </w:r>
          <w:r w:rsidRPr="004B7E3C">
            <w:rPr>
              <w:rFonts w:ascii="Times New Roman" w:eastAsia="Times New Roman" w:hAnsi="Times New Roman" w:cs="Times New Roman"/>
              <w:noProof/>
              <w:kern w:val="0"/>
              <w:sz w:val="24"/>
              <w:szCs w:val="24"/>
              <w14:ligatures w14:val="none"/>
            </w:rPr>
            <w:t>Cultural and Situational Considerations</w:t>
          </w:r>
          <w:r>
            <w:rPr>
              <w:rFonts w:ascii="Times New Roman" w:eastAsia="Times New Roman" w:hAnsi="Times New Roman" w:cs="Times New Roman"/>
              <w:noProof/>
              <w:kern w:val="0"/>
              <w:sz w:val="24"/>
              <w:szCs w:val="24"/>
              <w14:ligatures w14:val="none"/>
            </w:rPr>
            <w:t>…………</w:t>
          </w:r>
          <w:r w:rsidR="00415584">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……………………………………….1</w:t>
          </w:r>
          <w:r w:rsidR="00415584">
            <w:rPr>
              <w:rFonts w:ascii="Times New Roman" w:eastAsia="Times New Roman" w:hAnsi="Times New Roman" w:cs="Times New Roman"/>
              <w:noProof/>
              <w:kern w:val="0"/>
              <w:sz w:val="24"/>
              <w:szCs w:val="24"/>
              <w14:ligatures w14:val="none"/>
            </w:rPr>
            <w:t>1</w:t>
          </w:r>
        </w:p>
        <w:p w14:paraId="4CEC02C5" w14:textId="680479B8" w:rsidR="004B7E3C" w:rsidRDefault="00415584"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rPr>
              <w:rFonts w:ascii="Times New Roman" w:eastAsia="Times New Roman" w:hAnsi="Times New Roman" w:cs="Times New Roman"/>
              <w:noProof/>
              <w:kern w:val="0"/>
              <w:sz w:val="24"/>
              <w:szCs w:val="24"/>
              <w14:ligatures w14:val="none"/>
            </w:rPr>
            <w:t xml:space="preserve"> 9 </w:t>
          </w:r>
          <w:r w:rsidR="004B7E3C">
            <w:rPr>
              <w:rFonts w:ascii="Times New Roman" w:eastAsia="Times New Roman" w:hAnsi="Times New Roman" w:cs="Times New Roman"/>
              <w:noProof/>
              <w:kern w:val="0"/>
              <w:sz w:val="24"/>
              <w:szCs w:val="24"/>
              <w14:ligatures w14:val="none"/>
            </w:rPr>
            <w:t>.</w:t>
          </w:r>
          <w:r w:rsidR="004B7E3C" w:rsidRPr="004B7E3C">
            <w:rPr>
              <w:rFonts w:ascii="Times New Roman" w:eastAsia="Times New Roman" w:hAnsi="Times New Roman" w:cs="Times New Roman"/>
              <w:noProof/>
              <w:kern w:val="0"/>
              <w:sz w:val="24"/>
              <w:szCs w:val="24"/>
              <w14:ligatures w14:val="none"/>
            </w:rPr>
            <w:t>Recommendations</w:t>
          </w:r>
          <w:r w:rsidR="004B7E3C">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w:t>
          </w:r>
          <w:r w:rsidR="004B7E3C">
            <w:rPr>
              <w:rFonts w:ascii="Times New Roman" w:eastAsia="Times New Roman" w:hAnsi="Times New Roman" w:cs="Times New Roman"/>
              <w:noProof/>
              <w:kern w:val="0"/>
              <w:sz w:val="24"/>
              <w:szCs w:val="24"/>
              <w14:ligatures w14:val="none"/>
            </w:rPr>
            <w:t>……………………</w:t>
          </w:r>
          <w:r>
            <w:rPr>
              <w:rFonts w:ascii="Times New Roman" w:eastAsia="Times New Roman" w:hAnsi="Times New Roman" w:cs="Times New Roman"/>
              <w:noProof/>
              <w:kern w:val="0"/>
              <w:sz w:val="24"/>
              <w:szCs w:val="24"/>
              <w14:ligatures w14:val="none"/>
            </w:rPr>
            <w:t>...</w:t>
          </w:r>
          <w:r w:rsidR="004B7E3C">
            <w:rPr>
              <w:rFonts w:ascii="Times New Roman" w:eastAsia="Times New Roman" w:hAnsi="Times New Roman" w:cs="Times New Roman"/>
              <w:noProof/>
              <w:kern w:val="0"/>
              <w:sz w:val="24"/>
              <w:szCs w:val="24"/>
              <w14:ligatures w14:val="none"/>
            </w:rPr>
            <w:t>………………………</w:t>
          </w:r>
          <w:r w:rsidR="000236C9">
            <w:rPr>
              <w:rFonts w:ascii="Times New Roman" w:eastAsia="Times New Roman" w:hAnsi="Times New Roman" w:cs="Times New Roman"/>
              <w:noProof/>
              <w:kern w:val="0"/>
              <w:sz w:val="24"/>
              <w:szCs w:val="24"/>
              <w14:ligatures w14:val="none"/>
            </w:rPr>
            <w:t>.</w:t>
          </w:r>
          <w:r w:rsidR="004B7E3C">
            <w:rPr>
              <w:rFonts w:ascii="Times New Roman" w:eastAsia="Times New Roman" w:hAnsi="Times New Roman" w:cs="Times New Roman"/>
              <w:noProof/>
              <w:kern w:val="0"/>
              <w:sz w:val="24"/>
              <w:szCs w:val="24"/>
              <w14:ligatures w14:val="none"/>
            </w:rPr>
            <w:t>…………..1</w:t>
          </w:r>
          <w:r>
            <w:rPr>
              <w:rFonts w:ascii="Times New Roman" w:eastAsia="Times New Roman" w:hAnsi="Times New Roman" w:cs="Times New Roman"/>
              <w:noProof/>
              <w:kern w:val="0"/>
              <w:sz w:val="24"/>
              <w:szCs w:val="24"/>
              <w14:ligatures w14:val="none"/>
            </w:rPr>
            <w:t>2</w:t>
          </w:r>
        </w:p>
        <w:p w14:paraId="053C4072" w14:textId="39F559E4" w:rsidR="00C8741E" w:rsidRPr="00C8741E" w:rsidRDefault="00415584" w:rsidP="00C8741E">
          <w:pPr>
            <w:tabs>
              <w:tab w:val="right" w:leader="dot" w:pos="9350"/>
            </w:tabs>
            <w:spacing w:after="100" w:line="360" w:lineRule="auto"/>
            <w:jc w:val="both"/>
            <w:rPr>
              <w:rFonts w:ascii="Times New Roman" w:eastAsia="Times New Roman" w:hAnsi="Times New Roman" w:cs="Times New Roman"/>
              <w:noProof/>
              <w:kern w:val="0"/>
              <w:sz w:val="24"/>
              <w:szCs w:val="24"/>
              <w14:ligatures w14:val="none"/>
            </w:rPr>
          </w:pPr>
          <w:r>
            <w:t xml:space="preserve">  </w:t>
          </w:r>
          <w:hyperlink w:anchor="_Toc166011192" w:history="1">
            <w:r w:rsidR="00C8741E" w:rsidRPr="00C8741E">
              <w:rPr>
                <w:rFonts w:ascii="Times New Roman" w:eastAsia="Calibri" w:hAnsi="Times New Roman" w:cs="Times New Roman"/>
                <w:noProof/>
                <w:kern w:val="0"/>
                <w:sz w:val="24"/>
                <w:szCs w:val="24"/>
                <w14:ligatures w14:val="none"/>
              </w:rPr>
              <w:t>References</w:t>
            </w:r>
            <w:r w:rsidR="001F4389">
              <w:rPr>
                <w:rFonts w:ascii="Times New Roman" w:eastAsia="Calibri" w:hAnsi="Times New Roman" w:cs="Times New Roman"/>
                <w:noProof/>
                <w:kern w:val="0"/>
                <w:sz w:val="24"/>
                <w:szCs w:val="24"/>
                <w14:ligatures w14:val="none"/>
              </w:rPr>
              <w:t>………………</w:t>
            </w:r>
            <w:r>
              <w:rPr>
                <w:rFonts w:ascii="Times New Roman" w:eastAsia="Calibri" w:hAnsi="Times New Roman" w:cs="Times New Roman"/>
                <w:noProof/>
                <w:kern w:val="0"/>
                <w:sz w:val="24"/>
                <w:szCs w:val="24"/>
                <w14:ligatures w14:val="none"/>
              </w:rPr>
              <w:t>...</w:t>
            </w:r>
            <w:r w:rsidR="001F4389">
              <w:rPr>
                <w:rFonts w:ascii="Times New Roman" w:eastAsia="Calibri" w:hAnsi="Times New Roman" w:cs="Times New Roman"/>
                <w:noProof/>
                <w:kern w:val="0"/>
                <w:sz w:val="24"/>
                <w:szCs w:val="24"/>
                <w14:ligatures w14:val="none"/>
              </w:rPr>
              <w:t>……………………………………………</w:t>
            </w:r>
            <w:r w:rsidR="001F4389">
              <w:rPr>
                <w:rFonts w:ascii="Times New Roman" w:eastAsia="Calibri" w:hAnsi="Times New Roman" w:cs="Times New Roman"/>
                <w:noProof/>
                <w:webHidden/>
                <w:kern w:val="0"/>
                <w:sz w:val="24"/>
                <w:szCs w:val="24"/>
                <w14:ligatures w14:val="none"/>
              </w:rPr>
              <w:t>……</w:t>
            </w:r>
            <w:r w:rsidR="0068550E">
              <w:rPr>
                <w:rFonts w:ascii="Times New Roman" w:eastAsia="Calibri" w:hAnsi="Times New Roman" w:cs="Times New Roman"/>
                <w:noProof/>
                <w:webHidden/>
                <w:kern w:val="0"/>
                <w:sz w:val="24"/>
                <w:szCs w:val="24"/>
                <w14:ligatures w14:val="none"/>
              </w:rPr>
              <w:t>…</w:t>
            </w:r>
            <w:r w:rsidR="00826CE5">
              <w:rPr>
                <w:rFonts w:ascii="Times New Roman" w:eastAsia="Calibri" w:hAnsi="Times New Roman" w:cs="Times New Roman"/>
                <w:noProof/>
                <w:webHidden/>
                <w:kern w:val="0"/>
                <w:sz w:val="24"/>
                <w:szCs w:val="24"/>
                <w14:ligatures w14:val="none"/>
              </w:rPr>
              <w:t>…</w:t>
            </w:r>
            <w:r w:rsidR="001F4389">
              <w:rPr>
                <w:rFonts w:ascii="Times New Roman" w:eastAsia="Calibri" w:hAnsi="Times New Roman" w:cs="Times New Roman"/>
                <w:noProof/>
                <w:webHidden/>
                <w:kern w:val="0"/>
                <w:sz w:val="24"/>
                <w:szCs w:val="24"/>
                <w14:ligatures w14:val="none"/>
              </w:rPr>
              <w:t>…………</w:t>
            </w:r>
            <w:r w:rsidR="00826CE5">
              <w:rPr>
                <w:rFonts w:ascii="Times New Roman" w:eastAsia="Calibri" w:hAnsi="Times New Roman" w:cs="Times New Roman"/>
                <w:noProof/>
                <w:webHidden/>
                <w:kern w:val="0"/>
                <w:sz w:val="24"/>
                <w:szCs w:val="24"/>
                <w14:ligatures w14:val="none"/>
              </w:rPr>
              <w:t>1</w:t>
            </w:r>
            <w:r>
              <w:rPr>
                <w:rFonts w:ascii="Times New Roman" w:eastAsia="Calibri" w:hAnsi="Times New Roman" w:cs="Times New Roman"/>
                <w:noProof/>
                <w:webHidden/>
                <w:kern w:val="0"/>
                <w:sz w:val="24"/>
                <w:szCs w:val="24"/>
                <w14:ligatures w14:val="none"/>
              </w:rPr>
              <w:t>3</w:t>
            </w:r>
          </w:hyperlink>
        </w:p>
        <w:p w14:paraId="738104E1" w14:textId="77777777" w:rsidR="00C8741E" w:rsidRPr="00C8741E" w:rsidRDefault="00C8741E" w:rsidP="00C8741E">
          <w:pPr>
            <w:spacing w:line="360" w:lineRule="auto"/>
            <w:jc w:val="both"/>
            <w:rPr>
              <w:rFonts w:ascii="Calibri" w:eastAsia="Calibri" w:hAnsi="Calibri" w:cs="Times New Roman"/>
              <w:kern w:val="0"/>
              <w:sz w:val="24"/>
              <w:szCs w:val="24"/>
              <w14:ligatures w14:val="none"/>
            </w:rPr>
          </w:pPr>
          <w:r w:rsidRPr="00C8741E">
            <w:rPr>
              <w:rFonts w:ascii="Times New Roman" w:eastAsia="Calibri" w:hAnsi="Times New Roman" w:cs="Times New Roman"/>
              <w:kern w:val="0"/>
              <w:sz w:val="24"/>
              <w:szCs w:val="24"/>
              <w14:ligatures w14:val="none"/>
            </w:rPr>
            <w:fldChar w:fldCharType="end"/>
          </w:r>
        </w:p>
      </w:sdtContent>
    </w:sdt>
    <w:p w14:paraId="7A7BD4F4" w14:textId="77777777" w:rsidR="00B26165" w:rsidRDefault="00B26165"/>
    <w:p w14:paraId="16CDFC5D" w14:textId="77777777" w:rsidR="00B26165" w:rsidRDefault="00B26165"/>
    <w:p w14:paraId="690754A1" w14:textId="77777777" w:rsidR="00B26165" w:rsidRDefault="00B26165"/>
    <w:p w14:paraId="279F872C" w14:textId="77777777" w:rsidR="00C77DF3" w:rsidRDefault="00C77DF3">
      <w:pPr>
        <w:rPr>
          <w:rFonts w:ascii="Times New Roman" w:hAnsi="Times New Roman" w:cs="Times New Roman"/>
          <w:b/>
          <w:bCs/>
          <w:sz w:val="24"/>
          <w:szCs w:val="24"/>
        </w:rPr>
      </w:pPr>
    </w:p>
    <w:p w14:paraId="7269C048" w14:textId="77777777" w:rsidR="00872177" w:rsidRDefault="00872177">
      <w:pPr>
        <w:rPr>
          <w:rFonts w:ascii="Times New Roman" w:hAnsi="Times New Roman" w:cs="Times New Roman"/>
          <w:b/>
          <w:bCs/>
          <w:sz w:val="24"/>
          <w:szCs w:val="24"/>
        </w:rPr>
      </w:pPr>
    </w:p>
    <w:p w14:paraId="1F44029F" w14:textId="77777777" w:rsidR="00872177" w:rsidRDefault="00872177">
      <w:pPr>
        <w:rPr>
          <w:rFonts w:ascii="Times New Roman" w:hAnsi="Times New Roman" w:cs="Times New Roman"/>
          <w:b/>
          <w:bCs/>
          <w:sz w:val="24"/>
          <w:szCs w:val="24"/>
        </w:rPr>
      </w:pPr>
    </w:p>
    <w:p w14:paraId="182EED4E" w14:textId="5E0274B4" w:rsidR="00B26165" w:rsidRPr="00C8741E" w:rsidRDefault="00C8741E">
      <w:pPr>
        <w:rPr>
          <w:rFonts w:ascii="Times New Roman" w:hAnsi="Times New Roman" w:cs="Times New Roman"/>
          <w:b/>
          <w:bCs/>
          <w:sz w:val="24"/>
          <w:szCs w:val="24"/>
        </w:rPr>
      </w:pPr>
      <w:r w:rsidRPr="00C8741E">
        <w:rPr>
          <w:rFonts w:ascii="Times New Roman" w:hAnsi="Times New Roman" w:cs="Times New Roman"/>
          <w:b/>
          <w:bCs/>
          <w:sz w:val="24"/>
          <w:szCs w:val="24"/>
        </w:rPr>
        <w:lastRenderedPageBreak/>
        <w:t>Executive Summary</w:t>
      </w:r>
    </w:p>
    <w:p w14:paraId="4A4A685F" w14:textId="5CB55274" w:rsidR="00260759" w:rsidRPr="00260759" w:rsidRDefault="00260759" w:rsidP="00260759">
      <w:pPr>
        <w:spacing w:after="0" w:line="360" w:lineRule="auto"/>
        <w:jc w:val="both"/>
        <w:rPr>
          <w:rFonts w:ascii="Times New Roman" w:eastAsia="Times New Roman" w:hAnsi="Times New Roman" w:cs="Times New Roman"/>
          <w:kern w:val="0"/>
          <w:sz w:val="24"/>
          <w:szCs w:val="24"/>
          <w:lang w:eastAsia="en-GB"/>
          <w14:ligatures w14:val="none"/>
        </w:rPr>
      </w:pPr>
      <w:r w:rsidRPr="00260759">
        <w:rPr>
          <w:rFonts w:ascii="Times New Roman" w:eastAsia="Times New Roman" w:hAnsi="Times New Roman" w:cs="Times New Roman"/>
          <w:kern w:val="0"/>
          <w:sz w:val="24"/>
          <w:szCs w:val="24"/>
          <w:lang w:eastAsia="en-GB"/>
          <w14:ligatures w14:val="none"/>
        </w:rPr>
        <w:t xml:space="preserve">Approaching its momentous 10th-anniversary celebration, </w:t>
      </w:r>
      <w:proofErr w:type="spellStart"/>
      <w:r w:rsidRPr="00260759">
        <w:rPr>
          <w:rFonts w:ascii="Times New Roman" w:eastAsia="Times New Roman" w:hAnsi="Times New Roman" w:cs="Times New Roman"/>
          <w:kern w:val="0"/>
          <w:sz w:val="24"/>
          <w:szCs w:val="24"/>
          <w:lang w:eastAsia="en-GB"/>
          <w14:ligatures w14:val="none"/>
        </w:rPr>
        <w:t>LuxeDine</w:t>
      </w:r>
      <w:proofErr w:type="spellEnd"/>
      <w:r w:rsidRPr="00260759">
        <w:rPr>
          <w:rFonts w:ascii="Times New Roman" w:eastAsia="Times New Roman" w:hAnsi="Times New Roman" w:cs="Times New Roman"/>
          <w:kern w:val="0"/>
          <w:sz w:val="24"/>
          <w:szCs w:val="24"/>
          <w:lang w:eastAsia="en-GB"/>
          <w14:ligatures w14:val="none"/>
        </w:rPr>
        <w:t xml:space="preserve"> Designs showcases a remarkable decade of innovation and excellence in the hospitality furniture industry. The event takes place in the vibrant city of London</w:t>
      </w:r>
      <w:r>
        <w:rPr>
          <w:rFonts w:ascii="Times New Roman" w:eastAsia="Times New Roman" w:hAnsi="Times New Roman" w:cs="Times New Roman"/>
          <w:kern w:val="0"/>
          <w:sz w:val="24"/>
          <w:szCs w:val="24"/>
          <w:lang w:eastAsia="en-GB"/>
          <w14:ligatures w14:val="none"/>
        </w:rPr>
        <w:t xml:space="preserve"> at Hilton Heathrow </w:t>
      </w:r>
      <w:r w:rsidR="00D12361">
        <w:rPr>
          <w:rFonts w:ascii="Times New Roman" w:eastAsia="Times New Roman" w:hAnsi="Times New Roman" w:cs="Times New Roman"/>
          <w:kern w:val="0"/>
          <w:sz w:val="24"/>
          <w:szCs w:val="24"/>
          <w:lang w:eastAsia="en-GB"/>
          <w14:ligatures w14:val="none"/>
        </w:rPr>
        <w:t>Hotel and</w:t>
      </w:r>
      <w:r w:rsidRPr="00260759">
        <w:rPr>
          <w:rFonts w:ascii="Times New Roman" w:eastAsia="Times New Roman" w:hAnsi="Times New Roman" w:cs="Times New Roman"/>
          <w:kern w:val="0"/>
          <w:sz w:val="24"/>
          <w:szCs w:val="24"/>
          <w:lang w:eastAsia="en-GB"/>
          <w14:ligatures w14:val="none"/>
        </w:rPr>
        <w:t xml:space="preserve"> incorporates cutting-edge technologies like AR/VR to elevate the attendee experience. Stringent health and safety measures have been implemented to address post-pandemic concerns. </w:t>
      </w:r>
      <w:proofErr w:type="spellStart"/>
      <w:r w:rsidRPr="00260759">
        <w:rPr>
          <w:rFonts w:ascii="Times New Roman" w:eastAsia="Times New Roman" w:hAnsi="Times New Roman" w:cs="Times New Roman"/>
          <w:kern w:val="0"/>
          <w:sz w:val="24"/>
          <w:szCs w:val="24"/>
          <w:lang w:eastAsia="en-GB"/>
          <w14:ligatures w14:val="none"/>
        </w:rPr>
        <w:t>LuxeDine</w:t>
      </w:r>
      <w:proofErr w:type="spellEnd"/>
      <w:r w:rsidRPr="00260759">
        <w:rPr>
          <w:rFonts w:ascii="Times New Roman" w:eastAsia="Times New Roman" w:hAnsi="Times New Roman" w:cs="Times New Roman"/>
          <w:kern w:val="0"/>
          <w:sz w:val="24"/>
          <w:szCs w:val="24"/>
          <w:lang w:eastAsia="en-GB"/>
          <w14:ligatures w14:val="none"/>
        </w:rPr>
        <w:t xml:space="preserve"> will be showcasing its latest eco-friendly designs, highlighting the industry's increasing focus on sustainability and environmental consciousness. Although there are many opportunities to take advantage of London's global reputation and expand our network through strategic sponsorships, it is crucial to carefully plan our budget </w:t>
      </w:r>
      <w:proofErr w:type="gramStart"/>
      <w:r w:rsidRPr="00260759">
        <w:rPr>
          <w:rFonts w:ascii="Times New Roman" w:eastAsia="Times New Roman" w:hAnsi="Times New Roman" w:cs="Times New Roman"/>
          <w:kern w:val="0"/>
          <w:sz w:val="24"/>
          <w:szCs w:val="24"/>
          <w:lang w:eastAsia="en-GB"/>
          <w14:ligatures w14:val="none"/>
        </w:rPr>
        <w:t>in order to</w:t>
      </w:r>
      <w:proofErr w:type="gramEnd"/>
      <w:r w:rsidRPr="00260759">
        <w:rPr>
          <w:rFonts w:ascii="Times New Roman" w:eastAsia="Times New Roman" w:hAnsi="Times New Roman" w:cs="Times New Roman"/>
          <w:kern w:val="0"/>
          <w:sz w:val="24"/>
          <w:szCs w:val="24"/>
          <w:lang w:eastAsia="en-GB"/>
          <w14:ligatures w14:val="none"/>
        </w:rPr>
        <w:t xml:space="preserve"> navigate economic uncertainties and the high costs associated with technology and logistics. Emphasising cultural sensitivity and inclusivity will be crucial to create an environment where a wide range of international attendees feel embraced and appreciated. Through a thorough examination of the key factors outlined in our SWOT and PESTEL analyses, </w:t>
      </w:r>
      <w:proofErr w:type="spellStart"/>
      <w:r w:rsidRPr="00260759">
        <w:rPr>
          <w:rFonts w:ascii="Times New Roman" w:eastAsia="Times New Roman" w:hAnsi="Times New Roman" w:cs="Times New Roman"/>
          <w:kern w:val="0"/>
          <w:sz w:val="24"/>
          <w:szCs w:val="24"/>
          <w:lang w:eastAsia="en-GB"/>
          <w14:ligatures w14:val="none"/>
        </w:rPr>
        <w:t>LuxeDine</w:t>
      </w:r>
      <w:proofErr w:type="spellEnd"/>
      <w:r w:rsidRPr="00260759">
        <w:rPr>
          <w:rFonts w:ascii="Times New Roman" w:eastAsia="Times New Roman" w:hAnsi="Times New Roman" w:cs="Times New Roman"/>
          <w:kern w:val="0"/>
          <w:sz w:val="24"/>
          <w:szCs w:val="24"/>
          <w:lang w:eastAsia="en-GB"/>
          <w14:ligatures w14:val="none"/>
        </w:rPr>
        <w:t xml:space="preserve"> Designs is committed to creating an exceptional event that is both informative and influential. This will further establish our leadership in the hospitality design industry and pave the way for future progress and creativity.</w:t>
      </w:r>
    </w:p>
    <w:p w14:paraId="442644CA" w14:textId="77777777" w:rsidR="00B26165" w:rsidRDefault="00B26165"/>
    <w:p w14:paraId="253CAF40" w14:textId="77777777" w:rsidR="00260759" w:rsidRDefault="00260759"/>
    <w:p w14:paraId="5F23D710" w14:textId="77777777" w:rsidR="00260759" w:rsidRDefault="00260759"/>
    <w:p w14:paraId="49551763" w14:textId="77777777" w:rsidR="00260759" w:rsidRDefault="00260759"/>
    <w:p w14:paraId="5BBC0FD2" w14:textId="77777777" w:rsidR="00B26165" w:rsidRDefault="00B26165" w:rsidP="00027061">
      <w:pPr>
        <w:pStyle w:val="Heading1"/>
      </w:pPr>
    </w:p>
    <w:p w14:paraId="1E0F4948" w14:textId="77777777" w:rsidR="00B26165" w:rsidRDefault="00B26165"/>
    <w:p w14:paraId="4C346F16" w14:textId="77777777" w:rsidR="00B26165" w:rsidRDefault="00B26165" w:rsidP="00346085">
      <w:pPr>
        <w:jc w:val="both"/>
      </w:pPr>
    </w:p>
    <w:p w14:paraId="4B03BED7" w14:textId="77777777" w:rsidR="00B86218" w:rsidRDefault="00B86218"/>
    <w:p w14:paraId="24EBFA68" w14:textId="5817D945" w:rsidR="00B86218" w:rsidRPr="0054744E" w:rsidRDefault="00B26165" w:rsidP="00544937">
      <w:pPr>
        <w:pStyle w:val="Heading1"/>
        <w:numPr>
          <w:ilvl w:val="0"/>
          <w:numId w:val="1"/>
        </w:numPr>
        <w:rPr>
          <w:rFonts w:ascii="Times New Roman" w:hAnsi="Times New Roman" w:cs="Times New Roman"/>
          <w:b/>
          <w:bCs/>
          <w:color w:val="auto"/>
          <w:sz w:val="24"/>
          <w:szCs w:val="24"/>
          <w:u w:val="single"/>
        </w:rPr>
      </w:pPr>
      <w:r w:rsidRPr="0054744E">
        <w:rPr>
          <w:rFonts w:ascii="Times New Roman" w:hAnsi="Times New Roman" w:cs="Times New Roman"/>
          <w:b/>
          <w:bCs/>
          <w:color w:val="auto"/>
          <w:sz w:val="24"/>
          <w:szCs w:val="24"/>
          <w:u w:val="single"/>
        </w:rPr>
        <w:lastRenderedPageBreak/>
        <w:t>Introduction</w:t>
      </w:r>
    </w:p>
    <w:p w14:paraId="2F93F759" w14:textId="5381AEA3" w:rsidR="00B86218" w:rsidRPr="00544937" w:rsidRDefault="00B26165" w:rsidP="00B26165">
      <w:pPr>
        <w:pStyle w:val="Heading1"/>
        <w:spacing w:line="360" w:lineRule="auto"/>
        <w:jc w:val="both"/>
        <w:rPr>
          <w:rFonts w:ascii="Times New Roman" w:hAnsi="Times New Roman" w:cs="Times New Roman"/>
          <w:b/>
          <w:bCs/>
          <w:color w:val="auto"/>
          <w:sz w:val="24"/>
          <w:szCs w:val="24"/>
        </w:rPr>
      </w:pPr>
      <w:r w:rsidRPr="00C8741E">
        <w:rPr>
          <w:rFonts w:ascii="Times New Roman" w:hAnsi="Times New Roman" w:cs="Times New Roman"/>
          <w:color w:val="auto"/>
          <w:sz w:val="24"/>
          <w:szCs w:val="24"/>
        </w:rPr>
        <w:t xml:space="preserve">The event being planned is a commemoration of </w:t>
      </w:r>
      <w:proofErr w:type="spellStart"/>
      <w:r w:rsidRPr="00C8741E">
        <w:rPr>
          <w:rFonts w:ascii="Times New Roman" w:hAnsi="Times New Roman" w:cs="Times New Roman"/>
          <w:color w:val="auto"/>
          <w:sz w:val="24"/>
          <w:szCs w:val="24"/>
        </w:rPr>
        <w:t>LuxeDine</w:t>
      </w:r>
      <w:proofErr w:type="spellEnd"/>
      <w:r w:rsidRPr="00C8741E">
        <w:rPr>
          <w:rFonts w:ascii="Times New Roman" w:hAnsi="Times New Roman" w:cs="Times New Roman"/>
          <w:color w:val="auto"/>
          <w:sz w:val="24"/>
          <w:szCs w:val="24"/>
        </w:rPr>
        <w:t xml:space="preserve"> Designs' 10th anniversary since its establishment in London. As a company specializing in furniture for restaurants and hotels, </w:t>
      </w:r>
      <w:proofErr w:type="spellStart"/>
      <w:r w:rsidRPr="00C8741E">
        <w:rPr>
          <w:rFonts w:ascii="Times New Roman" w:hAnsi="Times New Roman" w:cs="Times New Roman"/>
          <w:color w:val="auto"/>
          <w:sz w:val="24"/>
          <w:szCs w:val="24"/>
        </w:rPr>
        <w:t>LuxeDine</w:t>
      </w:r>
      <w:proofErr w:type="spellEnd"/>
      <w:r w:rsidRPr="00C8741E">
        <w:rPr>
          <w:rFonts w:ascii="Times New Roman" w:hAnsi="Times New Roman" w:cs="Times New Roman"/>
          <w:color w:val="auto"/>
          <w:sz w:val="24"/>
          <w:szCs w:val="24"/>
        </w:rPr>
        <w:t xml:space="preserve"> Designs aims to celebrate this milestone by showcasing its journey of innovation and technological advancement within the industry. The</w:t>
      </w:r>
      <w:r w:rsidR="00260759">
        <w:rPr>
          <w:rFonts w:ascii="Times New Roman" w:hAnsi="Times New Roman" w:cs="Times New Roman"/>
          <w:color w:val="auto"/>
          <w:sz w:val="24"/>
          <w:szCs w:val="24"/>
        </w:rPr>
        <w:t xml:space="preserve"> </w:t>
      </w:r>
      <w:r w:rsidRPr="00C8741E">
        <w:rPr>
          <w:rFonts w:ascii="Times New Roman" w:hAnsi="Times New Roman" w:cs="Times New Roman"/>
          <w:color w:val="auto"/>
          <w:sz w:val="24"/>
          <w:szCs w:val="24"/>
        </w:rPr>
        <w:t xml:space="preserve">event is designed to highlight </w:t>
      </w:r>
      <w:r w:rsidR="00C8741E">
        <w:rPr>
          <w:rFonts w:ascii="Times New Roman" w:hAnsi="Times New Roman" w:cs="Times New Roman"/>
          <w:color w:val="auto"/>
          <w:sz w:val="24"/>
          <w:szCs w:val="24"/>
        </w:rPr>
        <w:t>company’s</w:t>
      </w:r>
      <w:r w:rsidRPr="00C8741E">
        <w:rPr>
          <w:rFonts w:ascii="Times New Roman" w:hAnsi="Times New Roman" w:cs="Times New Roman"/>
          <w:color w:val="auto"/>
          <w:sz w:val="24"/>
          <w:szCs w:val="24"/>
        </w:rPr>
        <w:t>' evolution over the past decade, emphasizing its commitment to pushing boundaries and setting new standards in furniture design for hospitality spaces</w:t>
      </w:r>
      <w:r w:rsidR="00440D3D" w:rsidRPr="00440D3D">
        <w:t xml:space="preserve"> </w:t>
      </w:r>
      <w:r w:rsidR="00440D3D" w:rsidRPr="00440D3D">
        <w:rPr>
          <w:rFonts w:ascii="Times New Roman" w:hAnsi="Times New Roman" w:cs="Times New Roman"/>
          <w:color w:val="auto"/>
          <w:sz w:val="24"/>
          <w:szCs w:val="24"/>
        </w:rPr>
        <w:t>(Martin et al., 2019)</w:t>
      </w:r>
      <w:r w:rsidR="00440D3D">
        <w:rPr>
          <w:rFonts w:ascii="Times New Roman" w:hAnsi="Times New Roman" w:cs="Times New Roman"/>
          <w:color w:val="auto"/>
          <w:sz w:val="24"/>
          <w:szCs w:val="24"/>
        </w:rPr>
        <w:t xml:space="preserve">. </w:t>
      </w:r>
      <w:r w:rsidRPr="00C8741E">
        <w:rPr>
          <w:rFonts w:ascii="Times New Roman" w:hAnsi="Times New Roman" w:cs="Times New Roman"/>
          <w:color w:val="auto"/>
          <w:sz w:val="24"/>
          <w:szCs w:val="24"/>
        </w:rPr>
        <w:t>It</w:t>
      </w:r>
      <w:r w:rsidR="00BE3689">
        <w:rPr>
          <w:rFonts w:ascii="Times New Roman" w:hAnsi="Times New Roman" w:cs="Times New Roman"/>
          <w:color w:val="auto"/>
          <w:sz w:val="24"/>
          <w:szCs w:val="24"/>
        </w:rPr>
        <w:t xml:space="preserve"> </w:t>
      </w:r>
      <w:r w:rsidRPr="00C8741E">
        <w:rPr>
          <w:rFonts w:ascii="Times New Roman" w:hAnsi="Times New Roman" w:cs="Times New Roman"/>
          <w:color w:val="auto"/>
          <w:sz w:val="24"/>
          <w:szCs w:val="24"/>
        </w:rPr>
        <w:t xml:space="preserve">will serve as a platform to unveil the latest innovations and technologies integrated into their products, demonstrating how </w:t>
      </w:r>
      <w:proofErr w:type="spellStart"/>
      <w:r w:rsidRPr="00C8741E">
        <w:rPr>
          <w:rFonts w:ascii="Times New Roman" w:hAnsi="Times New Roman" w:cs="Times New Roman"/>
          <w:color w:val="auto"/>
          <w:sz w:val="24"/>
          <w:szCs w:val="24"/>
        </w:rPr>
        <w:t>LuxeDine</w:t>
      </w:r>
      <w:proofErr w:type="spellEnd"/>
      <w:r w:rsidRPr="00C8741E">
        <w:rPr>
          <w:rFonts w:ascii="Times New Roman" w:hAnsi="Times New Roman" w:cs="Times New Roman"/>
          <w:color w:val="auto"/>
          <w:sz w:val="24"/>
          <w:szCs w:val="24"/>
        </w:rPr>
        <w:t xml:space="preserve"> Designs continues to stay at the forefront of the industry. Additionally, the event will provide an opportunity for networking and collaboration, bringing together key stakeholders, industry experts, and potential clients to exchange ideas, explore partnerships, and envision the future of hospitality </w:t>
      </w:r>
      <w:r w:rsidRPr="00544937">
        <w:rPr>
          <w:rFonts w:ascii="Times New Roman" w:hAnsi="Times New Roman" w:cs="Times New Roman"/>
          <w:color w:val="auto"/>
          <w:sz w:val="24"/>
          <w:szCs w:val="24"/>
        </w:rPr>
        <w:t>furniture design</w:t>
      </w:r>
      <w:r w:rsidR="008D5995">
        <w:rPr>
          <w:rFonts w:ascii="Times New Roman" w:hAnsi="Times New Roman" w:cs="Times New Roman"/>
          <w:color w:val="auto"/>
          <w:sz w:val="24"/>
          <w:szCs w:val="24"/>
        </w:rPr>
        <w:t xml:space="preserve"> </w:t>
      </w:r>
      <w:r w:rsidR="008D5995" w:rsidRPr="008D5995">
        <w:rPr>
          <w:rFonts w:ascii="Times New Roman" w:hAnsi="Times New Roman" w:cs="Times New Roman"/>
          <w:color w:val="auto"/>
          <w:sz w:val="24"/>
          <w:szCs w:val="24"/>
        </w:rPr>
        <w:t>(Rogers and Davidson 2015)</w:t>
      </w:r>
      <w:r w:rsidR="008D5995">
        <w:rPr>
          <w:rFonts w:ascii="Times New Roman" w:hAnsi="Times New Roman" w:cs="Times New Roman"/>
          <w:color w:val="auto"/>
          <w:sz w:val="24"/>
          <w:szCs w:val="24"/>
        </w:rPr>
        <w:t>.</w:t>
      </w:r>
    </w:p>
    <w:p w14:paraId="2C3F3F88" w14:textId="4D5FD04E" w:rsidR="00B86218" w:rsidRPr="0054744E" w:rsidRDefault="00544937" w:rsidP="00544937">
      <w:pPr>
        <w:pStyle w:val="ListParagraph"/>
        <w:numPr>
          <w:ilvl w:val="0"/>
          <w:numId w:val="1"/>
        </w:numPr>
        <w:rPr>
          <w:rFonts w:ascii="Times New Roman" w:hAnsi="Times New Roman" w:cs="Times New Roman"/>
          <w:b/>
          <w:bCs/>
          <w:sz w:val="24"/>
          <w:szCs w:val="24"/>
          <w:u w:val="single"/>
        </w:rPr>
      </w:pPr>
      <w:bookmarkStart w:id="0" w:name="_Hlk166743758"/>
      <w:r w:rsidRPr="0054744E">
        <w:rPr>
          <w:rFonts w:ascii="Times New Roman" w:hAnsi="Times New Roman" w:cs="Times New Roman"/>
          <w:b/>
          <w:bCs/>
          <w:sz w:val="24"/>
          <w:szCs w:val="24"/>
          <w:u w:val="single"/>
        </w:rPr>
        <w:t>The Event Cycle</w:t>
      </w:r>
    </w:p>
    <w:bookmarkEnd w:id="0"/>
    <w:p w14:paraId="790ABB12" w14:textId="5A93802C" w:rsidR="004810E2" w:rsidRDefault="00AC6EEF" w:rsidP="00B929AD">
      <w:pPr>
        <w:spacing w:line="360" w:lineRule="auto"/>
        <w:jc w:val="both"/>
        <w:rPr>
          <w:rFonts w:ascii="Times New Roman" w:hAnsi="Times New Roman" w:cs="Times New Roman"/>
          <w:sz w:val="24"/>
          <w:szCs w:val="24"/>
        </w:rPr>
      </w:pPr>
      <w:r w:rsidRPr="00AC6EEF">
        <w:rPr>
          <w:rFonts w:ascii="Times New Roman" w:hAnsi="Times New Roman" w:cs="Times New Roman"/>
          <w:sz w:val="24"/>
          <w:szCs w:val="24"/>
        </w:rPr>
        <w:t>Corporate events include a variety of functions such as product launches, yearly meetings, team-building exercises, and conferences. It entails thorough preparation, execution, and post-event review, with the main goal of meeting business goals and improving company image</w:t>
      </w:r>
      <w:r w:rsidR="00991F72">
        <w:rPr>
          <w:rFonts w:ascii="Times New Roman" w:hAnsi="Times New Roman" w:cs="Times New Roman"/>
          <w:sz w:val="24"/>
          <w:szCs w:val="24"/>
        </w:rPr>
        <w:t xml:space="preserve"> </w:t>
      </w:r>
      <w:r w:rsidR="00991F72" w:rsidRPr="00BE3689">
        <w:rPr>
          <w:rFonts w:ascii="Times New Roman" w:hAnsi="Times New Roman" w:cs="Times New Roman"/>
          <w:sz w:val="24"/>
          <w:szCs w:val="24"/>
        </w:rPr>
        <w:t>(Getz and Page, 2019)</w:t>
      </w:r>
      <w:r w:rsidR="00991F72">
        <w:rPr>
          <w:rFonts w:ascii="Times New Roman" w:hAnsi="Times New Roman" w:cs="Times New Roman"/>
          <w:sz w:val="24"/>
          <w:szCs w:val="24"/>
        </w:rPr>
        <w:t>.</w:t>
      </w:r>
      <w:r w:rsidRPr="00AC6EEF">
        <w:rPr>
          <w:rFonts w:ascii="Times New Roman" w:hAnsi="Times New Roman" w:cs="Times New Roman"/>
          <w:sz w:val="24"/>
          <w:szCs w:val="24"/>
        </w:rPr>
        <w:t xml:space="preserve"> In the case of </w:t>
      </w:r>
      <w:proofErr w:type="spellStart"/>
      <w:r w:rsidRPr="00AC6EEF">
        <w:rPr>
          <w:rFonts w:ascii="Times New Roman" w:hAnsi="Times New Roman" w:cs="Times New Roman"/>
          <w:sz w:val="24"/>
          <w:szCs w:val="24"/>
        </w:rPr>
        <w:t>LuxeDine</w:t>
      </w:r>
      <w:proofErr w:type="spellEnd"/>
      <w:r w:rsidRPr="00AC6EEF">
        <w:rPr>
          <w:rFonts w:ascii="Times New Roman" w:hAnsi="Times New Roman" w:cs="Times New Roman"/>
          <w:sz w:val="24"/>
          <w:szCs w:val="24"/>
        </w:rPr>
        <w:t xml:space="preserve"> Designs' 10th anniversary celebration, this cycle includes strategic planning to highlight innovation and sustainability, meticulous execution incorporating cutting-edge technologies and rigorous health precautions, and post-event evaluation to assess the impact on brand reputation and market leadership</w:t>
      </w:r>
      <w:r w:rsidR="007F6505">
        <w:rPr>
          <w:rFonts w:ascii="Times New Roman" w:hAnsi="Times New Roman" w:cs="Times New Roman"/>
          <w:sz w:val="24"/>
          <w:szCs w:val="24"/>
        </w:rPr>
        <w:t xml:space="preserve"> </w:t>
      </w:r>
      <w:r w:rsidR="007F6505" w:rsidRPr="007F6505">
        <w:rPr>
          <w:rFonts w:ascii="Times New Roman" w:hAnsi="Times New Roman" w:cs="Times New Roman"/>
          <w:sz w:val="24"/>
          <w:szCs w:val="24"/>
        </w:rPr>
        <w:t>(</w:t>
      </w:r>
      <w:proofErr w:type="spellStart"/>
      <w:r w:rsidR="007F6505" w:rsidRPr="007F6505">
        <w:rPr>
          <w:rFonts w:ascii="Times New Roman" w:hAnsi="Times New Roman" w:cs="Times New Roman"/>
          <w:sz w:val="24"/>
          <w:szCs w:val="24"/>
        </w:rPr>
        <w:t>Dounavi</w:t>
      </w:r>
      <w:proofErr w:type="spellEnd"/>
      <w:r w:rsidR="007F6505" w:rsidRPr="007F6505">
        <w:rPr>
          <w:rFonts w:ascii="Times New Roman" w:hAnsi="Times New Roman" w:cs="Times New Roman"/>
          <w:sz w:val="24"/>
          <w:szCs w:val="24"/>
        </w:rPr>
        <w:t xml:space="preserve"> </w:t>
      </w:r>
      <w:r w:rsidR="007F6505" w:rsidRPr="007F6505">
        <w:rPr>
          <w:rFonts w:ascii="Times New Roman" w:hAnsi="Times New Roman" w:cs="Times New Roman"/>
          <w:i/>
          <w:iCs/>
          <w:sz w:val="24"/>
          <w:szCs w:val="24"/>
        </w:rPr>
        <w:t>et al</w:t>
      </w:r>
      <w:r w:rsidR="007F6505" w:rsidRPr="007F6505">
        <w:rPr>
          <w:rFonts w:ascii="Times New Roman" w:hAnsi="Times New Roman" w:cs="Times New Roman"/>
          <w:sz w:val="24"/>
          <w:szCs w:val="24"/>
        </w:rPr>
        <w:t>., 2022)</w:t>
      </w:r>
      <w:r w:rsidR="007F6505">
        <w:rPr>
          <w:rFonts w:ascii="Times New Roman" w:hAnsi="Times New Roman" w:cs="Times New Roman"/>
          <w:sz w:val="24"/>
          <w:szCs w:val="24"/>
        </w:rPr>
        <w:t>.</w:t>
      </w:r>
      <w:r w:rsidRPr="00AC6EEF">
        <w:rPr>
          <w:rFonts w:ascii="Times New Roman" w:hAnsi="Times New Roman" w:cs="Times New Roman"/>
          <w:sz w:val="24"/>
          <w:szCs w:val="24"/>
        </w:rPr>
        <w:t xml:space="preserve"> </w:t>
      </w:r>
      <w:proofErr w:type="spellStart"/>
      <w:r w:rsidRPr="00AC6EEF">
        <w:rPr>
          <w:rFonts w:ascii="Times New Roman" w:hAnsi="Times New Roman" w:cs="Times New Roman"/>
          <w:sz w:val="24"/>
          <w:szCs w:val="24"/>
        </w:rPr>
        <w:t>LuxeDine</w:t>
      </w:r>
      <w:proofErr w:type="spellEnd"/>
      <w:r w:rsidRPr="00AC6EEF">
        <w:rPr>
          <w:rFonts w:ascii="Times New Roman" w:hAnsi="Times New Roman" w:cs="Times New Roman"/>
          <w:sz w:val="24"/>
          <w:szCs w:val="24"/>
        </w:rPr>
        <w:t xml:space="preserve"> Designs hopes to use this cycle to not only celebrate its milestone, but also to cement its position as a pioneer in the hotel furnishings sector, all while establishing meaningful relationships with stakeholders and accomplishing its business goals.</w:t>
      </w:r>
      <w:r w:rsidR="00125FD6" w:rsidRPr="00125FD6">
        <w:t xml:space="preserve"> </w:t>
      </w:r>
      <w:r w:rsidR="004810E2" w:rsidRPr="004810E2">
        <w:rPr>
          <w:rFonts w:ascii="Times New Roman" w:hAnsi="Times New Roman" w:cs="Times New Roman"/>
          <w:sz w:val="24"/>
          <w:szCs w:val="24"/>
        </w:rPr>
        <w:t>From planning to reflection, the event cycle guarantees a methodical approach to arranging successful events</w:t>
      </w:r>
      <w:r w:rsidR="002A6E0E">
        <w:rPr>
          <w:rFonts w:ascii="Arial" w:hAnsi="Arial" w:cs="Arial"/>
          <w:color w:val="222222"/>
          <w:sz w:val="20"/>
          <w:szCs w:val="20"/>
          <w:shd w:val="clear" w:color="auto" w:fill="FFFFFF"/>
        </w:rPr>
        <w:t xml:space="preserve"> </w:t>
      </w:r>
      <w:r w:rsidR="002A6E0E" w:rsidRPr="00125FD6">
        <w:rPr>
          <w:rFonts w:ascii="Times New Roman" w:hAnsi="Times New Roman" w:cs="Times New Roman"/>
          <w:sz w:val="24"/>
          <w:szCs w:val="24"/>
        </w:rPr>
        <w:t>(</w:t>
      </w:r>
      <w:proofErr w:type="spellStart"/>
      <w:r w:rsidR="002A6E0E" w:rsidRPr="00125FD6">
        <w:rPr>
          <w:rFonts w:ascii="Times New Roman" w:hAnsi="Times New Roman" w:cs="Times New Roman"/>
          <w:sz w:val="24"/>
          <w:szCs w:val="24"/>
        </w:rPr>
        <w:t>Arcodia</w:t>
      </w:r>
      <w:proofErr w:type="spellEnd"/>
      <w:r w:rsidR="002A6E0E" w:rsidRPr="00125FD6">
        <w:rPr>
          <w:rFonts w:ascii="Times New Roman" w:hAnsi="Times New Roman" w:cs="Times New Roman"/>
          <w:sz w:val="24"/>
          <w:szCs w:val="24"/>
        </w:rPr>
        <w:t>, 2022)</w:t>
      </w:r>
      <w:r w:rsidR="002A6E0E">
        <w:rPr>
          <w:rFonts w:ascii="Times New Roman" w:hAnsi="Times New Roman" w:cs="Times New Roman"/>
          <w:sz w:val="24"/>
          <w:szCs w:val="24"/>
        </w:rPr>
        <w:t>.</w:t>
      </w:r>
    </w:p>
    <w:p w14:paraId="5EC96FA4" w14:textId="56A6E4EE" w:rsidR="004810E2" w:rsidRPr="004810E2" w:rsidRDefault="004810E2" w:rsidP="0054744E">
      <w:pPr>
        <w:ind w:firstLine="720"/>
        <w:jc w:val="both"/>
        <w:rPr>
          <w:rFonts w:ascii="Times New Roman" w:hAnsi="Times New Roman" w:cs="Times New Roman"/>
          <w:b/>
          <w:bCs/>
          <w:i/>
          <w:iCs/>
          <w:sz w:val="24"/>
          <w:szCs w:val="24"/>
        </w:rPr>
      </w:pPr>
      <w:r w:rsidRPr="004810E2">
        <w:rPr>
          <w:rFonts w:ascii="Times New Roman" w:hAnsi="Times New Roman" w:cs="Times New Roman"/>
          <w:b/>
          <w:bCs/>
          <w:i/>
          <w:iCs/>
          <w:sz w:val="24"/>
          <w:szCs w:val="24"/>
        </w:rPr>
        <w:t>2.1 Pre-event (Planning)</w:t>
      </w:r>
      <w:r w:rsidR="00B929AD">
        <w:rPr>
          <w:rFonts w:ascii="Times New Roman" w:hAnsi="Times New Roman" w:cs="Times New Roman"/>
          <w:b/>
          <w:bCs/>
          <w:i/>
          <w:iCs/>
          <w:sz w:val="24"/>
          <w:szCs w:val="24"/>
        </w:rPr>
        <w:t>:</w:t>
      </w:r>
    </w:p>
    <w:p w14:paraId="7BBB71BF" w14:textId="77777777" w:rsidR="00D12361" w:rsidRDefault="00D12361" w:rsidP="00B929AD">
      <w:p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In the framework of </w:t>
      </w:r>
      <w:proofErr w:type="spellStart"/>
      <w:r w:rsidRPr="00D12361">
        <w:rPr>
          <w:rFonts w:ascii="Times New Roman" w:hAnsi="Times New Roman" w:cs="Times New Roman"/>
          <w:sz w:val="24"/>
          <w:szCs w:val="24"/>
        </w:rPr>
        <w:t>LuxeDine</w:t>
      </w:r>
      <w:proofErr w:type="spellEnd"/>
      <w:r w:rsidRPr="00D12361">
        <w:rPr>
          <w:rFonts w:ascii="Times New Roman" w:hAnsi="Times New Roman" w:cs="Times New Roman"/>
          <w:sz w:val="24"/>
          <w:szCs w:val="24"/>
        </w:rPr>
        <w:t xml:space="preserve"> Designs' tenth anniversary celebration, the pre-event preparation period includes </w:t>
      </w:r>
      <w:proofErr w:type="gramStart"/>
      <w:r w:rsidRPr="00D12361">
        <w:rPr>
          <w:rFonts w:ascii="Times New Roman" w:hAnsi="Times New Roman" w:cs="Times New Roman"/>
          <w:sz w:val="24"/>
          <w:szCs w:val="24"/>
        </w:rPr>
        <w:t>a number of</w:t>
      </w:r>
      <w:proofErr w:type="gramEnd"/>
      <w:r w:rsidRPr="00D12361">
        <w:rPr>
          <w:rFonts w:ascii="Times New Roman" w:hAnsi="Times New Roman" w:cs="Times New Roman"/>
          <w:sz w:val="24"/>
          <w:szCs w:val="24"/>
        </w:rPr>
        <w:t xml:space="preserve"> critical responsibilities. During this phase, defined event goals are established, such as</w:t>
      </w:r>
      <w:r>
        <w:rPr>
          <w:rFonts w:ascii="Times New Roman" w:hAnsi="Times New Roman" w:cs="Times New Roman"/>
          <w:sz w:val="24"/>
          <w:szCs w:val="24"/>
        </w:rPr>
        <w:t>:</w:t>
      </w:r>
    </w:p>
    <w:p w14:paraId="4AC5692B" w14:textId="01ABCC2F" w:rsidR="00D12361" w:rsidRPr="00D12361" w:rsidRDefault="00D12361"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promoting innovation, highlighting sustainability efforts, and increasing the company's network. </w:t>
      </w:r>
    </w:p>
    <w:p w14:paraId="5568B034" w14:textId="690E0F82" w:rsidR="00D12361" w:rsidRPr="002A6E0E" w:rsidRDefault="00D12361" w:rsidP="002A6E0E">
      <w:p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lastRenderedPageBreak/>
        <w:t xml:space="preserve">Budgeting is used to guarantee that financial resources are distributed properly, </w:t>
      </w:r>
      <w:proofErr w:type="gramStart"/>
      <w:r w:rsidRPr="00D12361">
        <w:rPr>
          <w:rFonts w:ascii="Times New Roman" w:hAnsi="Times New Roman" w:cs="Times New Roman"/>
          <w:sz w:val="24"/>
          <w:szCs w:val="24"/>
        </w:rPr>
        <w:t>taking into account</w:t>
      </w:r>
      <w:proofErr w:type="gramEnd"/>
      <w:r w:rsidRPr="00D12361">
        <w:rPr>
          <w:rFonts w:ascii="Times New Roman" w:hAnsi="Times New Roman" w:cs="Times New Roman"/>
          <w:sz w:val="24"/>
          <w:szCs w:val="24"/>
        </w:rPr>
        <w:t xml:space="preserve"> economic risks as well as the expenses of technology and logistics</w:t>
      </w:r>
      <w:r w:rsidR="002A6E0E">
        <w:rPr>
          <w:rFonts w:ascii="Times New Roman" w:hAnsi="Times New Roman" w:cs="Times New Roman"/>
          <w:sz w:val="24"/>
          <w:szCs w:val="24"/>
        </w:rPr>
        <w:t xml:space="preserve"> </w:t>
      </w:r>
      <w:r w:rsidR="002A6E0E">
        <w:rPr>
          <w:rFonts w:ascii="Arial" w:hAnsi="Arial" w:cs="Arial"/>
          <w:color w:val="222222"/>
          <w:sz w:val="20"/>
          <w:szCs w:val="20"/>
          <w:shd w:val="clear" w:color="auto" w:fill="FFFFFF"/>
        </w:rPr>
        <w:t>(</w:t>
      </w:r>
      <w:proofErr w:type="spellStart"/>
      <w:r w:rsidR="002A6E0E" w:rsidRPr="00AC6EEF">
        <w:rPr>
          <w:rFonts w:ascii="Times New Roman" w:hAnsi="Times New Roman" w:cs="Times New Roman"/>
          <w:sz w:val="24"/>
          <w:szCs w:val="24"/>
        </w:rPr>
        <w:t>Evanthi</w:t>
      </w:r>
      <w:proofErr w:type="spellEnd"/>
      <w:r w:rsidR="002A6E0E" w:rsidRPr="00AC6EEF">
        <w:rPr>
          <w:rFonts w:ascii="Times New Roman" w:hAnsi="Times New Roman" w:cs="Times New Roman"/>
          <w:sz w:val="24"/>
          <w:szCs w:val="24"/>
        </w:rPr>
        <w:t>, and Azhar, 2023</w:t>
      </w:r>
      <w:r w:rsidR="002A6E0E">
        <w:rPr>
          <w:rFonts w:ascii="Times New Roman" w:hAnsi="Times New Roman" w:cs="Times New Roman"/>
          <w:sz w:val="24"/>
          <w:szCs w:val="24"/>
        </w:rPr>
        <w:t>)</w:t>
      </w:r>
      <w:r w:rsidR="002A6E0E" w:rsidRPr="00AC6EEF">
        <w:rPr>
          <w:rFonts w:ascii="Times New Roman" w:hAnsi="Times New Roman" w:cs="Times New Roman"/>
          <w:sz w:val="24"/>
          <w:szCs w:val="24"/>
        </w:rPr>
        <w:t>.</w:t>
      </w:r>
      <w:r w:rsidR="002A6E0E">
        <w:rPr>
          <w:rFonts w:ascii="Times New Roman" w:hAnsi="Times New Roman" w:cs="Times New Roman"/>
          <w:sz w:val="24"/>
          <w:szCs w:val="24"/>
        </w:rPr>
        <w:t xml:space="preserve"> </w:t>
      </w:r>
    </w:p>
    <w:p w14:paraId="2AD7DEF8" w14:textId="77777777" w:rsidR="00D12361" w:rsidRDefault="00D12361" w:rsidP="002A6E0E">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The Hilton Heathrow Hotel in London was chosen as the event's site after careful consideration of accessibility and prominence. </w:t>
      </w:r>
    </w:p>
    <w:p w14:paraId="0BEF15FC" w14:textId="77777777" w:rsidR="00D12361" w:rsidRDefault="00D12361"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Employing workers entails putting together a professional team to oversee all areas of the event, from logistics to marketing. </w:t>
      </w:r>
    </w:p>
    <w:p w14:paraId="06622E90" w14:textId="77777777" w:rsidR="00D12361" w:rsidRDefault="00D12361"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Marketing efforts are intended to attract a varied range of foreign participants and sponsors, with an emphasis on tolerance and cultural sensitivity.</w:t>
      </w:r>
    </w:p>
    <w:p w14:paraId="3295BF68" w14:textId="714D4939" w:rsidR="004810E2" w:rsidRPr="00D12361" w:rsidRDefault="004810E2" w:rsidP="00D12361">
      <w:pPr>
        <w:pStyle w:val="ListParagraph"/>
        <w:numPr>
          <w:ilvl w:val="0"/>
          <w:numId w:val="21"/>
        </w:num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To pique interest and enthusiasm among prospective attendees, create a comprehensive programme of events that highlights important sessions, activities, and speakers. Include entertainment, education, and engagement components in the programme.</w:t>
      </w:r>
    </w:p>
    <w:p w14:paraId="2A30A4D0" w14:textId="29C10732" w:rsidR="004810E2" w:rsidRPr="00BF62C3" w:rsidRDefault="004810E2" w:rsidP="00BF62C3">
      <w:pPr>
        <w:pStyle w:val="ListParagraph"/>
        <w:numPr>
          <w:ilvl w:val="0"/>
          <w:numId w:val="21"/>
        </w:numPr>
        <w:spacing w:after="0" w:line="360" w:lineRule="auto"/>
        <w:jc w:val="both"/>
        <w:rPr>
          <w:rFonts w:ascii="Times New Roman" w:hAnsi="Times New Roman" w:cs="Times New Roman"/>
          <w:sz w:val="24"/>
          <w:szCs w:val="24"/>
        </w:rPr>
      </w:pPr>
      <w:r w:rsidRPr="00BF62C3">
        <w:rPr>
          <w:rFonts w:ascii="Times New Roman" w:hAnsi="Times New Roman" w:cs="Times New Roman"/>
          <w:sz w:val="24"/>
          <w:szCs w:val="24"/>
        </w:rPr>
        <w:t>Obtaining the required licences, contracts, and agreements with partners, sponsors, and suppliers</w:t>
      </w:r>
      <w:r w:rsidR="00BF62C3" w:rsidRPr="00BF62C3">
        <w:rPr>
          <w:rFonts w:ascii="Times New Roman" w:hAnsi="Times New Roman" w:cs="Times New Roman"/>
          <w:sz w:val="24"/>
          <w:szCs w:val="24"/>
        </w:rPr>
        <w:t xml:space="preserve"> </w:t>
      </w:r>
      <w:r w:rsidR="00D12361" w:rsidRPr="00BF62C3">
        <w:rPr>
          <w:rFonts w:ascii="Times New Roman" w:hAnsi="Times New Roman" w:cs="Times New Roman"/>
          <w:sz w:val="24"/>
          <w:szCs w:val="24"/>
        </w:rPr>
        <w:t>(</w:t>
      </w:r>
      <w:r w:rsidR="00BE3689" w:rsidRPr="00BF62C3">
        <w:rPr>
          <w:rFonts w:ascii="Times New Roman" w:hAnsi="Times New Roman" w:cs="Times New Roman"/>
          <w:sz w:val="24"/>
          <w:szCs w:val="24"/>
        </w:rPr>
        <w:t>Getz and Page, 2019).</w:t>
      </w:r>
    </w:p>
    <w:p w14:paraId="13F33137" w14:textId="5471038F" w:rsidR="00D12361" w:rsidRPr="00D12361" w:rsidRDefault="00D12361" w:rsidP="00D12361">
      <w:pPr>
        <w:spacing w:after="0" w:line="360" w:lineRule="auto"/>
        <w:jc w:val="both"/>
        <w:rPr>
          <w:rFonts w:ascii="Times New Roman" w:hAnsi="Times New Roman" w:cs="Times New Roman"/>
          <w:sz w:val="24"/>
          <w:szCs w:val="24"/>
        </w:rPr>
      </w:pPr>
      <w:r w:rsidRPr="00D12361">
        <w:rPr>
          <w:rFonts w:ascii="Times New Roman" w:hAnsi="Times New Roman" w:cs="Times New Roman"/>
          <w:sz w:val="24"/>
          <w:szCs w:val="24"/>
        </w:rPr>
        <w:t xml:space="preserve">Overall, this phase ensures that the event's goals, budget, and timeline are consistent with </w:t>
      </w:r>
      <w:proofErr w:type="spellStart"/>
      <w:r w:rsidRPr="00D12361">
        <w:rPr>
          <w:rFonts w:ascii="Times New Roman" w:hAnsi="Times New Roman" w:cs="Times New Roman"/>
          <w:sz w:val="24"/>
          <w:szCs w:val="24"/>
        </w:rPr>
        <w:t>LuxeDine</w:t>
      </w:r>
      <w:proofErr w:type="spellEnd"/>
      <w:r w:rsidRPr="00D12361">
        <w:rPr>
          <w:rFonts w:ascii="Times New Roman" w:hAnsi="Times New Roman" w:cs="Times New Roman"/>
          <w:sz w:val="24"/>
          <w:szCs w:val="24"/>
        </w:rPr>
        <w:t xml:space="preserve"> Designs' overall objectives and available resources, laying the groundwork for a successful 10th anniversary celebration. (Page and Connell, 2020).</w:t>
      </w:r>
    </w:p>
    <w:p w14:paraId="20623D0B" w14:textId="63CA39AA" w:rsidR="004810E2" w:rsidRDefault="004810E2" w:rsidP="0037680B">
      <w:pPr>
        <w:spacing w:line="360" w:lineRule="auto"/>
        <w:jc w:val="both"/>
        <w:rPr>
          <w:rFonts w:ascii="Times New Roman" w:hAnsi="Times New Roman" w:cs="Times New Roman"/>
          <w:sz w:val="24"/>
          <w:szCs w:val="24"/>
        </w:rPr>
      </w:pPr>
      <w:proofErr w:type="gramStart"/>
      <w:r w:rsidRPr="004810E2">
        <w:rPr>
          <w:rFonts w:ascii="Times New Roman" w:hAnsi="Times New Roman" w:cs="Times New Roman"/>
          <w:sz w:val="24"/>
          <w:szCs w:val="24"/>
        </w:rPr>
        <w:t>In order</w:t>
      </w:r>
      <w:r w:rsidR="00B929AD">
        <w:rPr>
          <w:rFonts w:ascii="Times New Roman" w:hAnsi="Times New Roman" w:cs="Times New Roman"/>
          <w:sz w:val="24"/>
          <w:szCs w:val="24"/>
        </w:rPr>
        <w:t xml:space="preserve"> </w:t>
      </w:r>
      <w:r w:rsidRPr="004810E2">
        <w:rPr>
          <w:rFonts w:ascii="Times New Roman" w:hAnsi="Times New Roman" w:cs="Times New Roman"/>
          <w:sz w:val="24"/>
          <w:szCs w:val="24"/>
        </w:rPr>
        <w:t>to</w:t>
      </w:r>
      <w:proofErr w:type="gramEnd"/>
      <w:r w:rsidRPr="004810E2">
        <w:rPr>
          <w:rFonts w:ascii="Times New Roman" w:hAnsi="Times New Roman" w:cs="Times New Roman"/>
          <w:sz w:val="24"/>
          <w:szCs w:val="24"/>
        </w:rPr>
        <w:t xml:space="preserve"> negotiate the logistical challenges of event management, it is essential that the necessary permissions, contracts, and agreements be obtained. </w:t>
      </w:r>
      <w:r w:rsidR="006A7ED3">
        <w:rPr>
          <w:rFonts w:ascii="Times New Roman" w:hAnsi="Times New Roman" w:cs="Times New Roman"/>
          <w:sz w:val="24"/>
          <w:szCs w:val="24"/>
        </w:rPr>
        <w:t>R</w:t>
      </w:r>
      <w:r w:rsidRPr="004810E2">
        <w:rPr>
          <w:rFonts w:ascii="Times New Roman" w:hAnsi="Times New Roman" w:cs="Times New Roman"/>
          <w:sz w:val="24"/>
          <w:szCs w:val="24"/>
        </w:rPr>
        <w:t>egularly engage with sponsors, partners, and suppliers to ensure seamless operations and execution</w:t>
      </w:r>
      <w:r w:rsidR="00D12361">
        <w:rPr>
          <w:rFonts w:ascii="Times New Roman" w:hAnsi="Times New Roman" w:cs="Times New Roman"/>
          <w:sz w:val="24"/>
          <w:szCs w:val="24"/>
        </w:rPr>
        <w:t xml:space="preserve"> </w:t>
      </w:r>
      <w:r w:rsidR="00D12361" w:rsidRPr="004D3097">
        <w:rPr>
          <w:rFonts w:ascii="Times New Roman" w:hAnsi="Times New Roman" w:cs="Times New Roman"/>
          <w:sz w:val="24"/>
          <w:szCs w:val="24"/>
        </w:rPr>
        <w:t>(Lorette, 2014)</w:t>
      </w:r>
      <w:r w:rsidR="00D12361">
        <w:rPr>
          <w:rFonts w:ascii="Times New Roman" w:hAnsi="Times New Roman" w:cs="Times New Roman"/>
          <w:sz w:val="24"/>
          <w:szCs w:val="24"/>
        </w:rPr>
        <w:t>.</w:t>
      </w:r>
    </w:p>
    <w:p w14:paraId="6297E632" w14:textId="3E5739EF" w:rsidR="00B929AD" w:rsidRPr="00B929AD" w:rsidRDefault="00B929AD" w:rsidP="0037680B">
      <w:pPr>
        <w:ind w:firstLine="720"/>
        <w:jc w:val="both"/>
        <w:rPr>
          <w:rFonts w:ascii="Times New Roman" w:hAnsi="Times New Roman" w:cs="Times New Roman"/>
          <w:b/>
          <w:bCs/>
          <w:i/>
          <w:iCs/>
          <w:sz w:val="24"/>
          <w:szCs w:val="24"/>
        </w:rPr>
      </w:pPr>
      <w:r w:rsidRPr="00B929AD">
        <w:rPr>
          <w:rFonts w:ascii="Times New Roman" w:hAnsi="Times New Roman" w:cs="Times New Roman"/>
          <w:b/>
          <w:bCs/>
          <w:i/>
          <w:iCs/>
          <w:sz w:val="24"/>
          <w:szCs w:val="24"/>
        </w:rPr>
        <w:t xml:space="preserve">2.2 </w:t>
      </w:r>
      <w:bookmarkStart w:id="1" w:name="_Hlk166743957"/>
      <w:r w:rsidRPr="00B929AD">
        <w:rPr>
          <w:rFonts w:ascii="Times New Roman" w:hAnsi="Times New Roman" w:cs="Times New Roman"/>
          <w:b/>
          <w:bCs/>
          <w:i/>
          <w:iCs/>
          <w:sz w:val="24"/>
          <w:szCs w:val="24"/>
        </w:rPr>
        <w:t>For Event Day Arrangements</w:t>
      </w:r>
      <w:r>
        <w:rPr>
          <w:rFonts w:ascii="Times New Roman" w:hAnsi="Times New Roman" w:cs="Times New Roman"/>
          <w:b/>
          <w:bCs/>
          <w:i/>
          <w:iCs/>
          <w:sz w:val="24"/>
          <w:szCs w:val="24"/>
        </w:rPr>
        <w:t xml:space="preserve"> (Delivery)</w:t>
      </w:r>
      <w:bookmarkEnd w:id="1"/>
      <w:r>
        <w:rPr>
          <w:rFonts w:ascii="Times New Roman" w:hAnsi="Times New Roman" w:cs="Times New Roman"/>
          <w:b/>
          <w:bCs/>
          <w:i/>
          <w:iCs/>
          <w:sz w:val="24"/>
          <w:szCs w:val="24"/>
        </w:rPr>
        <w:t>:</w:t>
      </w:r>
    </w:p>
    <w:p w14:paraId="4062B1E5" w14:textId="463D7C53" w:rsidR="00136B00" w:rsidRDefault="00136B00" w:rsidP="00B929AD">
      <w:pPr>
        <w:spacing w:after="0" w:line="360" w:lineRule="auto"/>
        <w:jc w:val="both"/>
        <w:rPr>
          <w:rFonts w:ascii="Times New Roman" w:hAnsi="Times New Roman" w:cs="Times New Roman"/>
          <w:sz w:val="24"/>
          <w:szCs w:val="24"/>
        </w:rPr>
      </w:pPr>
      <w:r w:rsidRPr="00136B00">
        <w:rPr>
          <w:rFonts w:ascii="Times New Roman" w:hAnsi="Times New Roman" w:cs="Times New Roman"/>
          <w:sz w:val="24"/>
          <w:szCs w:val="24"/>
        </w:rPr>
        <w:t>The actual event's execution is covered in this phase. It entails conducting the event in accordance with the pre-event strategy. Registration, presentations, entertainment, networking, and making sure everything goes as planned are all part of this phase's activities</w:t>
      </w:r>
      <w:r w:rsidR="00753FA0">
        <w:rPr>
          <w:rFonts w:ascii="Times New Roman" w:hAnsi="Times New Roman" w:cs="Times New Roman"/>
          <w:sz w:val="24"/>
          <w:szCs w:val="24"/>
        </w:rPr>
        <w:t xml:space="preserve"> (</w:t>
      </w:r>
      <w:r w:rsidR="00753FA0" w:rsidRPr="00753FA0">
        <w:rPr>
          <w:rFonts w:ascii="Times New Roman" w:hAnsi="Times New Roman" w:cs="Times New Roman"/>
          <w:sz w:val="24"/>
          <w:szCs w:val="24"/>
        </w:rPr>
        <w:t>Ahmed, 2022</w:t>
      </w:r>
      <w:r w:rsidR="00753FA0">
        <w:rPr>
          <w:rFonts w:ascii="Times New Roman" w:hAnsi="Times New Roman" w:cs="Times New Roman"/>
          <w:sz w:val="24"/>
          <w:szCs w:val="24"/>
        </w:rPr>
        <w:t>)</w:t>
      </w:r>
      <w:r w:rsidR="00753FA0" w:rsidRPr="00753FA0">
        <w:rPr>
          <w:rFonts w:ascii="Times New Roman" w:hAnsi="Times New Roman" w:cs="Times New Roman"/>
          <w:sz w:val="24"/>
          <w:szCs w:val="24"/>
        </w:rPr>
        <w:t xml:space="preserve">. </w:t>
      </w:r>
    </w:p>
    <w:p w14:paraId="3C3C3113" w14:textId="5BDDF1AD" w:rsidR="00B929AD" w:rsidRDefault="00B929AD" w:rsidP="00BF62C3">
      <w:pPr>
        <w:spacing w:line="360" w:lineRule="auto"/>
        <w:jc w:val="both"/>
        <w:rPr>
          <w:rFonts w:ascii="Times New Roman" w:hAnsi="Times New Roman" w:cs="Times New Roman"/>
          <w:sz w:val="24"/>
          <w:szCs w:val="24"/>
        </w:rPr>
      </w:pPr>
      <w:r w:rsidRPr="00B929AD">
        <w:rPr>
          <w:rFonts w:ascii="Times New Roman" w:hAnsi="Times New Roman" w:cs="Times New Roman"/>
          <w:sz w:val="24"/>
          <w:szCs w:val="24"/>
        </w:rPr>
        <w:t>Registration stations will be set up with digital check-in systems to ensure participants can check in and get their badges easily</w:t>
      </w:r>
      <w:r>
        <w:rPr>
          <w:rFonts w:ascii="Times New Roman" w:hAnsi="Times New Roman" w:cs="Times New Roman"/>
          <w:sz w:val="24"/>
          <w:szCs w:val="24"/>
        </w:rPr>
        <w:t>.</w:t>
      </w:r>
      <w:r w:rsidR="0037680B">
        <w:rPr>
          <w:rFonts w:ascii="Times New Roman" w:hAnsi="Times New Roman" w:cs="Times New Roman"/>
          <w:sz w:val="24"/>
          <w:szCs w:val="24"/>
        </w:rPr>
        <w:t xml:space="preserve"> </w:t>
      </w:r>
      <w:r w:rsidR="0037680B" w:rsidRPr="00B929AD">
        <w:rPr>
          <w:rFonts w:ascii="Times New Roman" w:hAnsi="Times New Roman" w:cs="Times New Roman"/>
          <w:sz w:val="24"/>
          <w:szCs w:val="24"/>
        </w:rPr>
        <w:t>To</w:t>
      </w:r>
      <w:r w:rsidRPr="00B929AD">
        <w:rPr>
          <w:rFonts w:ascii="Times New Roman" w:hAnsi="Times New Roman" w:cs="Times New Roman"/>
          <w:sz w:val="24"/>
          <w:szCs w:val="24"/>
        </w:rPr>
        <w:t xml:space="preserve"> create an atmosphere that is both immersive and visually appealing, position themed decorations, signage, and branding components in various locations around the venue</w:t>
      </w:r>
      <w:r w:rsidR="00C910FC">
        <w:rPr>
          <w:rFonts w:ascii="Times New Roman" w:hAnsi="Times New Roman" w:cs="Times New Roman"/>
          <w:sz w:val="24"/>
          <w:szCs w:val="24"/>
        </w:rPr>
        <w:t xml:space="preserve"> (</w:t>
      </w:r>
      <w:r w:rsidR="002D383B" w:rsidRPr="00C910FC">
        <w:rPr>
          <w:rFonts w:ascii="Times New Roman" w:hAnsi="Times New Roman" w:cs="Times New Roman"/>
          <w:sz w:val="24"/>
          <w:szCs w:val="24"/>
        </w:rPr>
        <w:t>Berridge</w:t>
      </w:r>
      <w:r w:rsidR="002D383B">
        <w:rPr>
          <w:rFonts w:ascii="Times New Roman" w:hAnsi="Times New Roman" w:cs="Times New Roman"/>
          <w:sz w:val="24"/>
          <w:szCs w:val="24"/>
        </w:rPr>
        <w:t>,</w:t>
      </w:r>
      <w:r w:rsidR="00C910FC" w:rsidRPr="00C910FC">
        <w:rPr>
          <w:rFonts w:ascii="Times New Roman" w:hAnsi="Times New Roman" w:cs="Times New Roman"/>
          <w:sz w:val="24"/>
          <w:szCs w:val="24"/>
        </w:rPr>
        <w:t xml:space="preserve"> 2020</w:t>
      </w:r>
      <w:r w:rsidR="00C910FC">
        <w:rPr>
          <w:rFonts w:ascii="Times New Roman" w:hAnsi="Times New Roman" w:cs="Times New Roman"/>
          <w:sz w:val="24"/>
          <w:szCs w:val="24"/>
        </w:rPr>
        <w:t>).</w:t>
      </w:r>
      <w:r w:rsidR="00BF62C3">
        <w:rPr>
          <w:rFonts w:ascii="Times New Roman" w:hAnsi="Times New Roman" w:cs="Times New Roman"/>
          <w:sz w:val="24"/>
          <w:szCs w:val="24"/>
        </w:rPr>
        <w:t xml:space="preserve"> </w:t>
      </w:r>
      <w:r w:rsidR="00BF62C3" w:rsidRPr="00BF62C3">
        <w:rPr>
          <w:rFonts w:ascii="Times New Roman" w:hAnsi="Times New Roman" w:cs="Times New Roman"/>
          <w:sz w:val="24"/>
          <w:szCs w:val="24"/>
        </w:rPr>
        <w:t>Coordination of audiovisual equipment, lighting, and staging for presentations and entertainment ensures presenters and audiences have the optimum visibility and sound quality.</w:t>
      </w:r>
      <w:r w:rsidR="00BF62C3">
        <w:rPr>
          <w:rFonts w:ascii="Times New Roman" w:hAnsi="Times New Roman" w:cs="Times New Roman"/>
          <w:sz w:val="24"/>
          <w:szCs w:val="24"/>
        </w:rPr>
        <w:t xml:space="preserve"> </w:t>
      </w:r>
      <w:r w:rsidR="00BF62C3" w:rsidRPr="00BF62C3">
        <w:rPr>
          <w:rFonts w:ascii="Times New Roman" w:hAnsi="Times New Roman" w:cs="Times New Roman"/>
          <w:sz w:val="24"/>
          <w:szCs w:val="24"/>
        </w:rPr>
        <w:t>Specialised sections, interactive lectures, and specialised breaks are needed to let participants network and share their expertise</w:t>
      </w:r>
      <w:r w:rsidR="00E35EFA">
        <w:rPr>
          <w:rFonts w:ascii="Times New Roman" w:hAnsi="Times New Roman" w:cs="Times New Roman"/>
          <w:sz w:val="24"/>
          <w:szCs w:val="24"/>
        </w:rPr>
        <w:t xml:space="preserve"> (</w:t>
      </w:r>
      <w:r w:rsidR="00E35EFA" w:rsidRPr="00E35EFA">
        <w:rPr>
          <w:rFonts w:ascii="Times New Roman" w:hAnsi="Times New Roman" w:cs="Times New Roman"/>
          <w:sz w:val="24"/>
          <w:szCs w:val="24"/>
        </w:rPr>
        <w:t xml:space="preserve">Allen, </w:t>
      </w:r>
      <w:proofErr w:type="gramStart"/>
      <w:r w:rsidR="00E35EFA" w:rsidRPr="00E35EFA">
        <w:rPr>
          <w:rFonts w:ascii="Times New Roman" w:hAnsi="Times New Roman" w:cs="Times New Roman"/>
          <w:sz w:val="24"/>
          <w:szCs w:val="24"/>
        </w:rPr>
        <w:t>Harris</w:t>
      </w:r>
      <w:proofErr w:type="gramEnd"/>
      <w:r w:rsidR="00E35EFA" w:rsidRPr="00E35EFA">
        <w:rPr>
          <w:rFonts w:ascii="Times New Roman" w:hAnsi="Times New Roman" w:cs="Times New Roman"/>
          <w:sz w:val="24"/>
          <w:szCs w:val="24"/>
        </w:rPr>
        <w:t xml:space="preserve"> </w:t>
      </w:r>
      <w:r w:rsidR="00E35EFA">
        <w:rPr>
          <w:rFonts w:ascii="Times New Roman" w:hAnsi="Times New Roman" w:cs="Times New Roman"/>
          <w:sz w:val="24"/>
          <w:szCs w:val="24"/>
        </w:rPr>
        <w:t>and</w:t>
      </w:r>
      <w:r w:rsidR="00E35EFA" w:rsidRPr="00E35EFA">
        <w:rPr>
          <w:rFonts w:ascii="Times New Roman" w:hAnsi="Times New Roman" w:cs="Times New Roman"/>
          <w:sz w:val="24"/>
          <w:szCs w:val="24"/>
        </w:rPr>
        <w:t xml:space="preserve"> Jago, 2022)</w:t>
      </w:r>
      <w:r w:rsidR="00E35EFA">
        <w:rPr>
          <w:rFonts w:ascii="Times New Roman" w:hAnsi="Times New Roman" w:cs="Times New Roman"/>
          <w:sz w:val="24"/>
          <w:szCs w:val="24"/>
        </w:rPr>
        <w:t>.</w:t>
      </w:r>
    </w:p>
    <w:p w14:paraId="45FD5392" w14:textId="77777777" w:rsidR="009A3A8F" w:rsidRPr="006D5B93" w:rsidRDefault="00D712A6" w:rsidP="00A83AA8">
      <w:pPr>
        <w:spacing w:line="360" w:lineRule="auto"/>
        <w:ind w:firstLine="720"/>
        <w:jc w:val="both"/>
        <w:rPr>
          <w:rFonts w:ascii="Times New Roman" w:hAnsi="Times New Roman" w:cs="Times New Roman"/>
          <w:b/>
          <w:bCs/>
          <w:i/>
          <w:iCs/>
          <w:sz w:val="24"/>
          <w:szCs w:val="24"/>
        </w:rPr>
      </w:pPr>
      <w:r w:rsidRPr="006D5B93">
        <w:rPr>
          <w:rFonts w:ascii="Times New Roman" w:hAnsi="Times New Roman" w:cs="Times New Roman"/>
          <w:b/>
          <w:bCs/>
          <w:i/>
          <w:iCs/>
          <w:sz w:val="24"/>
          <w:szCs w:val="24"/>
        </w:rPr>
        <w:lastRenderedPageBreak/>
        <w:t>The agenda</w:t>
      </w:r>
      <w:r w:rsidR="009A3A8F" w:rsidRPr="006D5B93">
        <w:rPr>
          <w:rFonts w:ascii="Times New Roman" w:hAnsi="Times New Roman" w:cs="Times New Roman"/>
          <w:b/>
          <w:bCs/>
          <w:i/>
          <w:iCs/>
          <w:sz w:val="24"/>
          <w:szCs w:val="24"/>
        </w:rPr>
        <w:t xml:space="preserve"> of the day: </w:t>
      </w:r>
    </w:p>
    <w:p w14:paraId="2B33EC5E" w14:textId="13D60C2F" w:rsidR="009A3A8F" w:rsidRDefault="009A3A8F" w:rsidP="009A3A8F">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 </w:t>
      </w:r>
      <w:r w:rsidR="00D712A6" w:rsidRPr="00D712A6">
        <w:rPr>
          <w:rFonts w:ascii="Times New Roman" w:hAnsi="Times New Roman" w:cs="Times New Roman"/>
          <w:sz w:val="24"/>
          <w:szCs w:val="24"/>
        </w:rPr>
        <w:t xml:space="preserve">Welcome Reception: Guests will be welcomed with a stylish reception that includes drinks and the </w:t>
      </w:r>
      <w:r>
        <w:rPr>
          <w:rFonts w:ascii="Times New Roman" w:hAnsi="Times New Roman" w:cs="Times New Roman"/>
          <w:sz w:val="24"/>
          <w:szCs w:val="24"/>
        </w:rPr>
        <w:t xml:space="preserve">   </w:t>
      </w:r>
      <w:r w:rsidR="00D712A6" w:rsidRPr="00D712A6">
        <w:rPr>
          <w:rFonts w:ascii="Times New Roman" w:hAnsi="Times New Roman" w:cs="Times New Roman"/>
          <w:sz w:val="24"/>
          <w:szCs w:val="24"/>
        </w:rPr>
        <w:t>chance to network with industry colleagues</w:t>
      </w:r>
      <w:r>
        <w:rPr>
          <w:rFonts w:ascii="Times New Roman" w:hAnsi="Times New Roman" w:cs="Times New Roman"/>
          <w:sz w:val="24"/>
          <w:szCs w:val="24"/>
        </w:rPr>
        <w:t>, also includes the registration</w:t>
      </w:r>
      <w:r w:rsidR="00EF19FB">
        <w:rPr>
          <w:rFonts w:ascii="Times New Roman" w:hAnsi="Times New Roman" w:cs="Times New Roman"/>
          <w:sz w:val="24"/>
          <w:szCs w:val="24"/>
        </w:rPr>
        <w:t>.</w:t>
      </w:r>
    </w:p>
    <w:p w14:paraId="63AC479A" w14:textId="6C876F3D" w:rsidR="00D712A6" w:rsidRPr="00D712A6" w:rsidRDefault="00D712A6" w:rsidP="009A3A8F">
      <w:pPr>
        <w:spacing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b.</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Keynote Presentations: Inspiring speeches from </w:t>
      </w:r>
      <w:proofErr w:type="spellStart"/>
      <w:r w:rsidRPr="00D712A6">
        <w:rPr>
          <w:rFonts w:ascii="Times New Roman" w:hAnsi="Times New Roman" w:cs="Times New Roman"/>
          <w:sz w:val="24"/>
          <w:szCs w:val="24"/>
        </w:rPr>
        <w:t>LuxeDine</w:t>
      </w:r>
      <w:proofErr w:type="spellEnd"/>
      <w:r w:rsidRPr="00D712A6">
        <w:rPr>
          <w:rFonts w:ascii="Times New Roman" w:hAnsi="Times New Roman" w:cs="Times New Roman"/>
          <w:sz w:val="24"/>
          <w:szCs w:val="24"/>
        </w:rPr>
        <w:t xml:space="preserve"> Designs' founders, industry experts, and technology partners on the growth of design and innovation in the hospitality sector</w:t>
      </w:r>
      <w:r w:rsidR="00EF19FB">
        <w:rPr>
          <w:rFonts w:ascii="Times New Roman" w:hAnsi="Times New Roman" w:cs="Times New Roman"/>
          <w:sz w:val="24"/>
          <w:szCs w:val="24"/>
        </w:rPr>
        <w:t xml:space="preserve"> </w:t>
      </w:r>
    </w:p>
    <w:p w14:paraId="6343DBD9" w14:textId="68E4C382"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c.</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Product Showcases: Get an exclusive peek at </w:t>
      </w:r>
      <w:proofErr w:type="spellStart"/>
      <w:r w:rsidRPr="00D712A6">
        <w:rPr>
          <w:rFonts w:ascii="Times New Roman" w:hAnsi="Times New Roman" w:cs="Times New Roman"/>
          <w:sz w:val="24"/>
          <w:szCs w:val="24"/>
        </w:rPr>
        <w:t>LuxeDine</w:t>
      </w:r>
      <w:proofErr w:type="spellEnd"/>
      <w:r w:rsidRPr="00D712A6">
        <w:rPr>
          <w:rFonts w:ascii="Times New Roman" w:hAnsi="Times New Roman" w:cs="Times New Roman"/>
          <w:sz w:val="24"/>
          <w:szCs w:val="24"/>
        </w:rPr>
        <w:t xml:space="preserve"> Designs' most recent furniture collections, emphasising novel materials, design methods, and technological integrations including smart furniture features </w:t>
      </w:r>
      <w:r w:rsidR="00EF19FB" w:rsidRPr="00EF19FB">
        <w:rPr>
          <w:rFonts w:ascii="Times New Roman" w:hAnsi="Times New Roman" w:cs="Times New Roman"/>
          <w:sz w:val="24"/>
          <w:szCs w:val="24"/>
        </w:rPr>
        <w:t xml:space="preserve">(Vo, </w:t>
      </w:r>
      <w:proofErr w:type="spellStart"/>
      <w:r w:rsidR="00EF19FB" w:rsidRPr="00EF19FB">
        <w:rPr>
          <w:rFonts w:ascii="Times New Roman" w:hAnsi="Times New Roman" w:cs="Times New Roman"/>
          <w:sz w:val="24"/>
          <w:szCs w:val="24"/>
        </w:rPr>
        <w:t>Kongar</w:t>
      </w:r>
      <w:proofErr w:type="spellEnd"/>
      <w:r w:rsidR="00EF19FB" w:rsidRPr="00EF19FB">
        <w:rPr>
          <w:rFonts w:ascii="Times New Roman" w:hAnsi="Times New Roman" w:cs="Times New Roman"/>
          <w:sz w:val="24"/>
          <w:szCs w:val="24"/>
        </w:rPr>
        <w:t xml:space="preserve"> and Suárez Barraza, 2019)</w:t>
      </w:r>
      <w:r w:rsidR="00EF19FB">
        <w:rPr>
          <w:rFonts w:ascii="Times New Roman" w:hAnsi="Times New Roman" w:cs="Times New Roman"/>
          <w:sz w:val="24"/>
          <w:szCs w:val="24"/>
        </w:rPr>
        <w:t>.</w:t>
      </w:r>
    </w:p>
    <w:p w14:paraId="3D560C2B" w14:textId="4CD808E4"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d.</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Interactive demonstrations: provide hands-on experience with emerging technology incorporated in furniture, such as touch-responsive surfaces, integrated charging stations, and sustainable materials.</w:t>
      </w:r>
    </w:p>
    <w:p w14:paraId="291D9C86" w14:textId="428CBFF5"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e.</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Panel Discussions: Experts will explore future trends in hospitality design, furniture sustainability, and the role of technology in improving guest experiences. </w:t>
      </w:r>
    </w:p>
    <w:p w14:paraId="700A7E6B" w14:textId="1A00DAE5"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f.</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Networking Opportunities: Structured networking sessions enable participants to meet possible partners, clients, and industry leaders</w:t>
      </w:r>
      <w:r w:rsidR="006D5B93">
        <w:rPr>
          <w:rFonts w:ascii="Times New Roman" w:hAnsi="Times New Roman" w:cs="Times New Roman"/>
          <w:sz w:val="24"/>
          <w:szCs w:val="24"/>
        </w:rPr>
        <w:t xml:space="preserve"> (</w:t>
      </w:r>
      <w:r w:rsidR="006D5B93" w:rsidRPr="006D5B93">
        <w:rPr>
          <w:rFonts w:ascii="Times New Roman" w:hAnsi="Times New Roman" w:cs="Times New Roman"/>
          <w:sz w:val="24"/>
          <w:szCs w:val="24"/>
        </w:rPr>
        <w:t>Rogers</w:t>
      </w:r>
      <w:r w:rsidR="00407B48">
        <w:rPr>
          <w:rFonts w:ascii="Times New Roman" w:hAnsi="Times New Roman" w:cs="Times New Roman"/>
          <w:sz w:val="24"/>
          <w:szCs w:val="24"/>
        </w:rPr>
        <w:t xml:space="preserve"> and</w:t>
      </w:r>
      <w:r w:rsidR="006D5B93" w:rsidRPr="006D5B93">
        <w:rPr>
          <w:rFonts w:ascii="Times New Roman" w:hAnsi="Times New Roman" w:cs="Times New Roman"/>
          <w:sz w:val="24"/>
          <w:szCs w:val="24"/>
        </w:rPr>
        <w:t xml:space="preserve"> Wynn-Moylan, 2022)</w:t>
      </w:r>
      <w:r w:rsidR="00407B48">
        <w:rPr>
          <w:rFonts w:ascii="Times New Roman" w:hAnsi="Times New Roman" w:cs="Times New Roman"/>
          <w:sz w:val="24"/>
          <w:szCs w:val="24"/>
        </w:rPr>
        <w:t>.</w:t>
      </w:r>
    </w:p>
    <w:p w14:paraId="5DA0C27C" w14:textId="18E19A74" w:rsidR="00D712A6" w:rsidRPr="00D712A6" w:rsidRDefault="00D712A6" w:rsidP="009A3A8F">
      <w:pPr>
        <w:spacing w:after="0"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g.</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Celebratory Gala: The event will conclude with a gala dinner commemorating company’s accomplishment via entertainment, excellent eating, and a look back at noteworthy events from the previous decade. </w:t>
      </w:r>
    </w:p>
    <w:p w14:paraId="2FC3DD81" w14:textId="433ED7F3" w:rsidR="00D712A6" w:rsidRPr="00B929AD" w:rsidRDefault="00D712A6" w:rsidP="00EF19FB">
      <w:pPr>
        <w:spacing w:line="360" w:lineRule="auto"/>
        <w:ind w:left="720"/>
        <w:jc w:val="both"/>
        <w:rPr>
          <w:rFonts w:ascii="Times New Roman" w:hAnsi="Times New Roman" w:cs="Times New Roman"/>
          <w:sz w:val="24"/>
          <w:szCs w:val="24"/>
        </w:rPr>
      </w:pPr>
      <w:r w:rsidRPr="00D712A6">
        <w:rPr>
          <w:rFonts w:ascii="Times New Roman" w:hAnsi="Times New Roman" w:cs="Times New Roman"/>
          <w:sz w:val="24"/>
          <w:szCs w:val="24"/>
        </w:rPr>
        <w:t>h.</w:t>
      </w:r>
      <w:r w:rsidR="009A3A8F">
        <w:rPr>
          <w:rFonts w:ascii="Times New Roman" w:hAnsi="Times New Roman" w:cs="Times New Roman"/>
          <w:sz w:val="24"/>
          <w:szCs w:val="24"/>
        </w:rPr>
        <w:t xml:space="preserve"> </w:t>
      </w:r>
      <w:r w:rsidRPr="00D712A6">
        <w:rPr>
          <w:rFonts w:ascii="Times New Roman" w:hAnsi="Times New Roman" w:cs="Times New Roman"/>
          <w:sz w:val="24"/>
          <w:szCs w:val="24"/>
        </w:rPr>
        <w:t xml:space="preserve">Collecting feedback: </w:t>
      </w:r>
      <w:proofErr w:type="gramStart"/>
      <w:r w:rsidRPr="00D712A6">
        <w:rPr>
          <w:rFonts w:ascii="Times New Roman" w:hAnsi="Times New Roman" w:cs="Times New Roman"/>
          <w:sz w:val="24"/>
          <w:szCs w:val="24"/>
        </w:rPr>
        <w:t>In order to</w:t>
      </w:r>
      <w:proofErr w:type="gramEnd"/>
      <w:r w:rsidRPr="00D712A6">
        <w:rPr>
          <w:rFonts w:ascii="Times New Roman" w:hAnsi="Times New Roman" w:cs="Times New Roman"/>
          <w:sz w:val="24"/>
          <w:szCs w:val="24"/>
        </w:rPr>
        <w:t xml:space="preserve"> guarantee that there is a continuing development, the guests are invited to provide feedback on the event that commemorates </w:t>
      </w:r>
      <w:proofErr w:type="spellStart"/>
      <w:r w:rsidRPr="00D712A6">
        <w:rPr>
          <w:rFonts w:ascii="Times New Roman" w:hAnsi="Times New Roman" w:cs="Times New Roman"/>
          <w:sz w:val="24"/>
          <w:szCs w:val="24"/>
        </w:rPr>
        <w:t>LuxeDine</w:t>
      </w:r>
      <w:proofErr w:type="spellEnd"/>
      <w:r w:rsidRPr="00D712A6">
        <w:rPr>
          <w:rFonts w:ascii="Times New Roman" w:hAnsi="Times New Roman" w:cs="Times New Roman"/>
          <w:sz w:val="24"/>
          <w:szCs w:val="24"/>
        </w:rPr>
        <w:t xml:space="preserve"> Designs' tenth anniversary. </w:t>
      </w:r>
      <w:r w:rsidR="00EF19FB" w:rsidRPr="00EF19FB">
        <w:rPr>
          <w:rFonts w:ascii="Times New Roman" w:hAnsi="Times New Roman" w:cs="Times New Roman"/>
          <w:sz w:val="24"/>
          <w:szCs w:val="24"/>
        </w:rPr>
        <w:t>The information offered is very beneficial for affecting next events and enhancing the total experience</w:t>
      </w:r>
      <w:r w:rsidRPr="00D712A6">
        <w:rPr>
          <w:rFonts w:ascii="Times New Roman" w:hAnsi="Times New Roman" w:cs="Times New Roman"/>
          <w:sz w:val="24"/>
          <w:szCs w:val="24"/>
        </w:rPr>
        <w:t xml:space="preserve"> (Dowson and Bassett, 2015).</w:t>
      </w:r>
    </w:p>
    <w:p w14:paraId="6D94E98E" w14:textId="1B5DC556" w:rsidR="00B86218" w:rsidRPr="00F0654E" w:rsidRDefault="00F0654E" w:rsidP="009A3A8F">
      <w:pPr>
        <w:spacing w:line="360" w:lineRule="auto"/>
        <w:ind w:firstLine="720"/>
        <w:jc w:val="both"/>
        <w:rPr>
          <w:rFonts w:ascii="Times New Roman" w:hAnsi="Times New Roman" w:cs="Times New Roman"/>
          <w:i/>
          <w:iCs/>
          <w:sz w:val="24"/>
          <w:szCs w:val="24"/>
        </w:rPr>
      </w:pPr>
      <w:r w:rsidRPr="00F0654E">
        <w:rPr>
          <w:rFonts w:ascii="Times New Roman" w:hAnsi="Times New Roman" w:cs="Times New Roman"/>
          <w:b/>
          <w:bCs/>
          <w:i/>
          <w:iCs/>
          <w:sz w:val="24"/>
          <w:szCs w:val="24"/>
        </w:rPr>
        <w:t xml:space="preserve">2.3 </w:t>
      </w:r>
      <w:bookmarkStart w:id="2" w:name="_Hlk166744005"/>
      <w:r w:rsidRPr="00F0654E">
        <w:rPr>
          <w:rFonts w:ascii="Times New Roman" w:hAnsi="Times New Roman" w:cs="Times New Roman"/>
          <w:b/>
          <w:bCs/>
          <w:i/>
          <w:iCs/>
          <w:sz w:val="24"/>
          <w:szCs w:val="24"/>
        </w:rPr>
        <w:t>Post-Event Phase</w:t>
      </w:r>
      <w:bookmarkEnd w:id="2"/>
      <w:r w:rsidRPr="00F0654E">
        <w:rPr>
          <w:rFonts w:ascii="Times New Roman" w:hAnsi="Times New Roman" w:cs="Times New Roman"/>
          <w:i/>
          <w:iCs/>
          <w:sz w:val="24"/>
          <w:szCs w:val="24"/>
        </w:rPr>
        <w:t>:</w:t>
      </w:r>
    </w:p>
    <w:p w14:paraId="637FF542" w14:textId="2B2D4C84" w:rsidR="00B86218" w:rsidRPr="00F0654E" w:rsidRDefault="00407B48" w:rsidP="00407B48">
      <w:pPr>
        <w:spacing w:after="0" w:line="360" w:lineRule="auto"/>
        <w:jc w:val="both"/>
        <w:rPr>
          <w:rFonts w:ascii="Times New Roman" w:hAnsi="Times New Roman" w:cs="Times New Roman"/>
          <w:sz w:val="24"/>
          <w:szCs w:val="24"/>
        </w:rPr>
      </w:pPr>
      <w:r w:rsidRPr="00407B48">
        <w:rPr>
          <w:rFonts w:ascii="Times New Roman" w:hAnsi="Times New Roman" w:cs="Times New Roman"/>
          <w:sz w:val="24"/>
          <w:szCs w:val="24"/>
        </w:rPr>
        <w:t xml:space="preserve">After </w:t>
      </w:r>
      <w:proofErr w:type="spellStart"/>
      <w:r w:rsidRPr="00407B48">
        <w:rPr>
          <w:rFonts w:ascii="Times New Roman" w:hAnsi="Times New Roman" w:cs="Times New Roman"/>
          <w:sz w:val="24"/>
          <w:szCs w:val="24"/>
        </w:rPr>
        <w:t>LuxeDine</w:t>
      </w:r>
      <w:proofErr w:type="spellEnd"/>
      <w:r w:rsidRPr="00407B48">
        <w:rPr>
          <w:rFonts w:ascii="Times New Roman" w:hAnsi="Times New Roman" w:cs="Times New Roman"/>
          <w:sz w:val="24"/>
          <w:szCs w:val="24"/>
        </w:rPr>
        <w:t xml:space="preserve"> Designs' 10th-anniversary celebration concludes, the post-event evaluation stage commences. This involves tasks such as assessing feedback, </w:t>
      </w:r>
      <w:proofErr w:type="spellStart"/>
      <w:r w:rsidRPr="00407B48">
        <w:rPr>
          <w:rFonts w:ascii="Times New Roman" w:hAnsi="Times New Roman" w:cs="Times New Roman"/>
          <w:sz w:val="24"/>
          <w:szCs w:val="24"/>
        </w:rPr>
        <w:t>analyzing</w:t>
      </w:r>
      <w:proofErr w:type="spellEnd"/>
      <w:r w:rsidRPr="00407B48">
        <w:rPr>
          <w:rFonts w:ascii="Times New Roman" w:hAnsi="Times New Roman" w:cs="Times New Roman"/>
          <w:sz w:val="24"/>
          <w:szCs w:val="24"/>
        </w:rPr>
        <w:t xml:space="preserve"> data, and preparing reports. Surveys, attendance records, and ROI calculations are scrutinized to gauge the event's success, identify areas for improvement, and gather insights for future </w:t>
      </w:r>
      <w:proofErr w:type="spellStart"/>
      <w:r w:rsidRPr="00407B48">
        <w:rPr>
          <w:rFonts w:ascii="Times New Roman" w:hAnsi="Times New Roman" w:cs="Times New Roman"/>
          <w:sz w:val="24"/>
          <w:szCs w:val="24"/>
        </w:rPr>
        <w:t>endeavors</w:t>
      </w:r>
      <w:proofErr w:type="spellEnd"/>
      <w:r w:rsidRPr="00407B48">
        <w:rPr>
          <w:rFonts w:ascii="Times New Roman" w:hAnsi="Times New Roman" w:cs="Times New Roman"/>
          <w:sz w:val="24"/>
          <w:szCs w:val="24"/>
        </w:rPr>
        <w:t xml:space="preserve">. Post-event reports are crafted to document outcomes and guide future event planning </w:t>
      </w:r>
      <w:proofErr w:type="spellStart"/>
      <w:r w:rsidRPr="00407B48">
        <w:rPr>
          <w:rFonts w:ascii="Times New Roman" w:hAnsi="Times New Roman" w:cs="Times New Roman"/>
          <w:sz w:val="24"/>
          <w:szCs w:val="24"/>
        </w:rPr>
        <w:t>endeavors</w:t>
      </w:r>
      <w:proofErr w:type="spellEnd"/>
      <w:r w:rsidRPr="00407B48">
        <w:rPr>
          <w:rFonts w:ascii="Times New Roman" w:hAnsi="Times New Roman" w:cs="Times New Roman"/>
          <w:sz w:val="24"/>
          <w:szCs w:val="24"/>
        </w:rPr>
        <w:t xml:space="preserve">. </w:t>
      </w:r>
      <w:r w:rsidR="002D383B">
        <w:rPr>
          <w:rFonts w:ascii="Times New Roman" w:hAnsi="Times New Roman" w:cs="Times New Roman"/>
          <w:sz w:val="24"/>
          <w:szCs w:val="24"/>
        </w:rPr>
        <w:t>(Pardo, 2014).</w:t>
      </w:r>
    </w:p>
    <w:p w14:paraId="5CD1F7DE" w14:textId="77777777" w:rsidR="00F0654E" w:rsidRDefault="00F0654E" w:rsidP="00103C4D">
      <w:pPr>
        <w:spacing w:after="0" w:line="360" w:lineRule="auto"/>
        <w:jc w:val="both"/>
        <w:rPr>
          <w:rFonts w:ascii="Times New Roman" w:eastAsia="Times New Roman" w:hAnsi="Times New Roman" w:cs="Times New Roman"/>
          <w:kern w:val="0"/>
          <w:sz w:val="24"/>
          <w:szCs w:val="24"/>
          <w:lang w:eastAsia="en-GB"/>
          <w14:ligatures w14:val="none"/>
        </w:rPr>
      </w:pPr>
      <w:r w:rsidRPr="00F0654E">
        <w:rPr>
          <w:rFonts w:ascii="Times New Roman" w:eastAsia="Times New Roman" w:hAnsi="Times New Roman" w:cs="Times New Roman"/>
          <w:kern w:val="0"/>
          <w:sz w:val="24"/>
          <w:szCs w:val="24"/>
          <w:lang w:eastAsia="en-GB"/>
          <w14:ligatures w14:val="none"/>
        </w:rPr>
        <w:lastRenderedPageBreak/>
        <w:t xml:space="preserve">To guarantee everything goes well after the event, post-event procedures must be followed through: </w:t>
      </w:r>
    </w:p>
    <w:p w14:paraId="4F6B9683" w14:textId="3B42D4C6"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Ensure thorough cleaning of event space and return borrowed items in good condition.</w:t>
      </w:r>
    </w:p>
    <w:p w14:paraId="6D7A1154" w14:textId="537F5A6D"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Timely return of rental equipment to avoid penalties.</w:t>
      </w:r>
    </w:p>
    <w:p w14:paraId="7EF7B960" w14:textId="06EA374A"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Calculate total expenses, including damages, and provide detailed event invoice.</w:t>
      </w:r>
    </w:p>
    <w:p w14:paraId="008F8D71" w14:textId="5E3AD512"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Evaluate suppliers' performance and compare actual expenses to budget.</w:t>
      </w:r>
    </w:p>
    <w:p w14:paraId="1E31DB61" w14:textId="19F7BA7E" w:rsidR="00407B48" w:rsidRPr="00407B48"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Gather guest feedback through questionnaires and interviews.</w:t>
      </w:r>
    </w:p>
    <w:p w14:paraId="17B5B7FD" w14:textId="352FC086" w:rsidR="00F0654E" w:rsidRDefault="00407B48" w:rsidP="00407B48">
      <w:pPr>
        <w:pStyle w:val="ListParagraph"/>
        <w:numPr>
          <w:ilvl w:val="0"/>
          <w:numId w:val="3"/>
        </w:numPr>
        <w:spacing w:line="360" w:lineRule="auto"/>
        <w:jc w:val="both"/>
        <w:rPr>
          <w:rFonts w:ascii="Times New Roman" w:eastAsia="Times New Roman" w:hAnsi="Times New Roman" w:cs="Times New Roman"/>
          <w:kern w:val="0"/>
          <w:sz w:val="24"/>
          <w:szCs w:val="24"/>
          <w:lang w:eastAsia="en-GB"/>
          <w14:ligatures w14:val="none"/>
        </w:rPr>
      </w:pPr>
      <w:r w:rsidRPr="00407B48">
        <w:rPr>
          <w:rFonts w:ascii="Times New Roman" w:eastAsia="Times New Roman" w:hAnsi="Times New Roman" w:cs="Times New Roman"/>
          <w:kern w:val="0"/>
          <w:sz w:val="24"/>
          <w:szCs w:val="24"/>
          <w:lang w:eastAsia="en-GB"/>
          <w14:ligatures w14:val="none"/>
        </w:rPr>
        <w:t>Express gratitude to partners, sponsors, and attendees for their support</w:t>
      </w:r>
      <w:r>
        <w:rPr>
          <w:rFonts w:ascii="Times New Roman" w:eastAsia="Times New Roman" w:hAnsi="Times New Roman" w:cs="Times New Roman"/>
          <w:kern w:val="0"/>
          <w:sz w:val="24"/>
          <w:szCs w:val="24"/>
          <w:lang w:eastAsia="en-GB"/>
          <w14:ligatures w14:val="none"/>
        </w:rPr>
        <w:t xml:space="preserve"> </w:t>
      </w:r>
      <w:r w:rsidR="00392CE4" w:rsidRPr="00407B48">
        <w:rPr>
          <w:rFonts w:ascii="Times New Roman" w:eastAsia="Times New Roman" w:hAnsi="Times New Roman" w:cs="Times New Roman"/>
          <w:kern w:val="0"/>
          <w:sz w:val="24"/>
          <w:szCs w:val="24"/>
          <w:lang w:eastAsia="en-GB"/>
          <w14:ligatures w14:val="none"/>
        </w:rPr>
        <w:t>(Müller, 2015).</w:t>
      </w:r>
    </w:p>
    <w:p w14:paraId="66D023BB" w14:textId="4CA892DB" w:rsidR="00346085" w:rsidRPr="00FD6E73" w:rsidRDefault="00346085" w:rsidP="00FD6E73">
      <w:pPr>
        <w:pStyle w:val="ListParagraph"/>
        <w:numPr>
          <w:ilvl w:val="0"/>
          <w:numId w:val="1"/>
        </w:numPr>
        <w:spacing w:line="360" w:lineRule="auto"/>
        <w:rPr>
          <w:rFonts w:ascii="Times New Roman" w:eastAsia="Times New Roman" w:hAnsi="Times New Roman" w:cs="Times New Roman"/>
          <w:b/>
          <w:bCs/>
          <w:kern w:val="0"/>
          <w:sz w:val="24"/>
          <w:szCs w:val="24"/>
          <w:u w:val="single"/>
          <w:lang w:eastAsia="en-GB"/>
          <w14:ligatures w14:val="none"/>
        </w:rPr>
      </w:pPr>
      <w:bookmarkStart w:id="3" w:name="_Hlk166744054"/>
      <w:r w:rsidRPr="00FD6E73">
        <w:rPr>
          <w:rFonts w:ascii="Times New Roman" w:eastAsia="Times New Roman" w:hAnsi="Times New Roman" w:cs="Times New Roman"/>
          <w:b/>
          <w:bCs/>
          <w:kern w:val="0"/>
          <w:sz w:val="24"/>
          <w:szCs w:val="24"/>
          <w:u w:val="single"/>
          <w:lang w:eastAsia="en-GB"/>
          <w14:ligatures w14:val="none"/>
        </w:rPr>
        <w:t>Event Concept</w:t>
      </w:r>
    </w:p>
    <w:bookmarkEnd w:id="3"/>
    <w:p w14:paraId="7EDF747D" w14:textId="530A4D46" w:rsidR="004670FC" w:rsidRDefault="004670FC" w:rsidP="002A03C2">
      <w:pPr>
        <w:spacing w:after="0" w:line="360" w:lineRule="auto"/>
        <w:jc w:val="both"/>
        <w:rPr>
          <w:rFonts w:ascii="Times New Roman" w:eastAsia="Times New Roman" w:hAnsi="Times New Roman" w:cs="Times New Roman"/>
          <w:kern w:val="0"/>
          <w:sz w:val="24"/>
          <w:szCs w:val="24"/>
          <w:lang w:eastAsia="en-GB"/>
          <w14:ligatures w14:val="none"/>
        </w:rPr>
      </w:pPr>
      <w:r w:rsidRPr="004670FC">
        <w:rPr>
          <w:rFonts w:ascii="Times New Roman" w:eastAsia="Times New Roman" w:hAnsi="Times New Roman" w:cs="Times New Roman"/>
          <w:kern w:val="0"/>
          <w:sz w:val="24"/>
          <w:szCs w:val="24"/>
          <w:lang w:eastAsia="en-GB"/>
          <w14:ligatures w14:val="none"/>
        </w:rPr>
        <w:t xml:space="preserve">The </w:t>
      </w:r>
      <w:proofErr w:type="spellStart"/>
      <w:r w:rsidRPr="004670FC">
        <w:rPr>
          <w:rFonts w:ascii="Times New Roman" w:eastAsia="Times New Roman" w:hAnsi="Times New Roman" w:cs="Times New Roman"/>
          <w:kern w:val="0"/>
          <w:sz w:val="24"/>
          <w:szCs w:val="24"/>
          <w:lang w:eastAsia="en-GB"/>
          <w14:ligatures w14:val="none"/>
        </w:rPr>
        <w:t>LuxeDine</w:t>
      </w:r>
      <w:proofErr w:type="spellEnd"/>
      <w:r w:rsidRPr="004670FC">
        <w:rPr>
          <w:rFonts w:ascii="Times New Roman" w:eastAsia="Times New Roman" w:hAnsi="Times New Roman" w:cs="Times New Roman"/>
          <w:kern w:val="0"/>
          <w:sz w:val="24"/>
          <w:szCs w:val="24"/>
          <w:lang w:eastAsia="en-GB"/>
          <w14:ligatures w14:val="none"/>
        </w:rPr>
        <w:t xml:space="preserve"> Designs 10th Anniversary Celebration is a prominent event that honours a decade of innovation and quality in restaurant and hotel furniture design. </w:t>
      </w:r>
      <w:proofErr w:type="spellStart"/>
      <w:r w:rsidRPr="004670FC">
        <w:rPr>
          <w:rFonts w:ascii="Times New Roman" w:eastAsia="Times New Roman" w:hAnsi="Times New Roman" w:cs="Times New Roman"/>
          <w:kern w:val="0"/>
          <w:sz w:val="24"/>
          <w:szCs w:val="24"/>
          <w:lang w:eastAsia="en-GB"/>
          <w14:ligatures w14:val="none"/>
        </w:rPr>
        <w:t>LuxeDine</w:t>
      </w:r>
      <w:proofErr w:type="spellEnd"/>
      <w:r w:rsidRPr="004670FC">
        <w:rPr>
          <w:rFonts w:ascii="Times New Roman" w:eastAsia="Times New Roman" w:hAnsi="Times New Roman" w:cs="Times New Roman"/>
          <w:kern w:val="0"/>
          <w:sz w:val="24"/>
          <w:szCs w:val="24"/>
          <w:lang w:eastAsia="en-GB"/>
          <w14:ligatures w14:val="none"/>
        </w:rPr>
        <w:t xml:space="preserve"> Designs, founded in London, has been in the forefront of combining cutting-edge technology with elegant design.</w:t>
      </w:r>
      <w:r w:rsidR="00FD6E73">
        <w:rPr>
          <w:rFonts w:ascii="Times New Roman" w:eastAsia="Times New Roman" w:hAnsi="Times New Roman" w:cs="Times New Roman"/>
          <w:kern w:val="0"/>
          <w:sz w:val="24"/>
          <w:szCs w:val="24"/>
          <w:lang w:eastAsia="en-GB"/>
          <w14:ligatures w14:val="none"/>
        </w:rPr>
        <w:t xml:space="preserve"> </w:t>
      </w:r>
      <w:r w:rsidRPr="004670FC">
        <w:rPr>
          <w:rFonts w:ascii="Times New Roman" w:eastAsia="Times New Roman" w:hAnsi="Times New Roman" w:cs="Times New Roman"/>
          <w:kern w:val="0"/>
          <w:sz w:val="24"/>
          <w:szCs w:val="24"/>
          <w:lang w:eastAsia="en-GB"/>
          <w14:ligatures w14:val="none"/>
        </w:rPr>
        <w:t xml:space="preserve">The event is a multifaceted celebration that highlights </w:t>
      </w:r>
      <w:proofErr w:type="spellStart"/>
      <w:r w:rsidRPr="004670FC">
        <w:rPr>
          <w:rFonts w:ascii="Times New Roman" w:eastAsia="Times New Roman" w:hAnsi="Times New Roman" w:cs="Times New Roman"/>
          <w:kern w:val="0"/>
          <w:sz w:val="24"/>
          <w:szCs w:val="24"/>
          <w:lang w:eastAsia="en-GB"/>
          <w14:ligatures w14:val="none"/>
        </w:rPr>
        <w:t>LuxeDine</w:t>
      </w:r>
      <w:proofErr w:type="spellEnd"/>
      <w:r w:rsidRPr="004670FC">
        <w:rPr>
          <w:rFonts w:ascii="Times New Roman" w:eastAsia="Times New Roman" w:hAnsi="Times New Roman" w:cs="Times New Roman"/>
          <w:kern w:val="0"/>
          <w:sz w:val="24"/>
          <w:szCs w:val="24"/>
          <w:lang w:eastAsia="en-GB"/>
          <w14:ligatures w14:val="none"/>
        </w:rPr>
        <w:t xml:space="preserve"> Designs' journey and progress over the last decade. It seeks to highlight the company's dedication to innovation, quality, and design excellence. The event will include keynote talks, interactive product exhibits, live demonstrations of technical integrations, and opportunity to network with industry experts</w:t>
      </w:r>
      <w:r w:rsidR="006C46D9">
        <w:rPr>
          <w:rFonts w:ascii="Times New Roman" w:eastAsia="Times New Roman" w:hAnsi="Times New Roman" w:cs="Times New Roman"/>
          <w:kern w:val="0"/>
          <w:sz w:val="24"/>
          <w:szCs w:val="24"/>
          <w:lang w:eastAsia="en-GB"/>
          <w14:ligatures w14:val="none"/>
        </w:rPr>
        <w:t xml:space="preserve"> </w:t>
      </w:r>
      <w:r w:rsidR="006C46D9" w:rsidRPr="006C46D9">
        <w:rPr>
          <w:rFonts w:ascii="Times New Roman" w:eastAsia="Times New Roman" w:hAnsi="Times New Roman" w:cs="Times New Roman"/>
          <w:kern w:val="0"/>
          <w:sz w:val="24"/>
          <w:szCs w:val="24"/>
          <w:lang w:eastAsia="en-GB"/>
          <w14:ligatures w14:val="none"/>
        </w:rPr>
        <w:t xml:space="preserve">(Martin and </w:t>
      </w:r>
      <w:proofErr w:type="spellStart"/>
      <w:r w:rsidR="006C46D9" w:rsidRPr="006C46D9">
        <w:rPr>
          <w:rFonts w:ascii="Times New Roman" w:eastAsia="Times New Roman" w:hAnsi="Times New Roman" w:cs="Times New Roman"/>
          <w:kern w:val="0"/>
          <w:sz w:val="24"/>
          <w:szCs w:val="24"/>
          <w:lang w:eastAsia="en-GB"/>
          <w14:ligatures w14:val="none"/>
        </w:rPr>
        <w:t>Cazarre</w:t>
      </w:r>
      <w:proofErr w:type="spellEnd"/>
      <w:r w:rsidR="006C46D9" w:rsidRPr="006C46D9">
        <w:rPr>
          <w:rFonts w:ascii="Times New Roman" w:eastAsia="Times New Roman" w:hAnsi="Times New Roman" w:cs="Times New Roman"/>
          <w:kern w:val="0"/>
          <w:sz w:val="24"/>
          <w:szCs w:val="24"/>
          <w:lang w:eastAsia="en-GB"/>
          <w14:ligatures w14:val="none"/>
        </w:rPr>
        <w:t>, 2016)</w:t>
      </w:r>
      <w:r w:rsidR="006C46D9">
        <w:rPr>
          <w:rFonts w:ascii="Times New Roman" w:eastAsia="Times New Roman" w:hAnsi="Times New Roman" w:cs="Times New Roman"/>
          <w:kern w:val="0"/>
          <w:sz w:val="24"/>
          <w:szCs w:val="24"/>
          <w:lang w:eastAsia="en-GB"/>
          <w14:ligatures w14:val="none"/>
        </w:rPr>
        <w:t>.</w:t>
      </w:r>
    </w:p>
    <w:p w14:paraId="23925195" w14:textId="632520F0" w:rsidR="0077736B" w:rsidRPr="00430710" w:rsidRDefault="0077736B" w:rsidP="0003796A">
      <w:pPr>
        <w:pStyle w:val="ListParagraph"/>
        <w:spacing w:after="0" w:line="360" w:lineRule="auto"/>
        <w:jc w:val="both"/>
        <w:rPr>
          <w:rFonts w:ascii="Times New Roman" w:eastAsia="Times New Roman" w:hAnsi="Times New Roman" w:cs="Times New Roman"/>
          <w:kern w:val="0"/>
          <w:sz w:val="16"/>
          <w:szCs w:val="16"/>
          <w:lang w:eastAsia="en-GB"/>
          <w14:ligatures w14:val="none"/>
        </w:rPr>
      </w:pPr>
    </w:p>
    <w:p w14:paraId="2B906B8C" w14:textId="63B3978C" w:rsidR="00FD6E73" w:rsidRDefault="0077736B" w:rsidP="00FD6E73">
      <w:pPr>
        <w:pStyle w:val="ListParagraph"/>
        <w:numPr>
          <w:ilvl w:val="0"/>
          <w:numId w:val="1"/>
        </w:numPr>
        <w:spacing w:after="0" w:line="360" w:lineRule="auto"/>
        <w:jc w:val="both"/>
        <w:rPr>
          <w:rFonts w:ascii="Times New Roman" w:eastAsia="Times New Roman" w:hAnsi="Times New Roman" w:cs="Times New Roman"/>
          <w:b/>
          <w:bCs/>
          <w:kern w:val="0"/>
          <w:sz w:val="24"/>
          <w:szCs w:val="24"/>
          <w:u w:val="single"/>
          <w:lang w:eastAsia="en-GB"/>
          <w14:ligatures w14:val="none"/>
        </w:rPr>
      </w:pPr>
      <w:bookmarkStart w:id="4" w:name="_Hlk166744163"/>
      <w:r w:rsidRPr="0054744E">
        <w:rPr>
          <w:rFonts w:ascii="Times New Roman" w:eastAsia="Times New Roman" w:hAnsi="Times New Roman" w:cs="Times New Roman"/>
          <w:b/>
          <w:bCs/>
          <w:kern w:val="0"/>
          <w:sz w:val="24"/>
          <w:szCs w:val="24"/>
          <w:u w:val="single"/>
          <w:lang w:eastAsia="en-GB"/>
          <w14:ligatures w14:val="none"/>
        </w:rPr>
        <w:t>Aim and Objectives of the Event</w:t>
      </w:r>
    </w:p>
    <w:p w14:paraId="5FBFD958" w14:textId="5E01E480" w:rsidR="00FD6E73" w:rsidRDefault="0054744E" w:rsidP="00FD6E73">
      <w:pPr>
        <w:pStyle w:val="ListParagraph"/>
        <w:numPr>
          <w:ilvl w:val="0"/>
          <w:numId w:val="22"/>
        </w:numPr>
        <w:spacing w:after="0" w:line="360" w:lineRule="auto"/>
        <w:jc w:val="both"/>
        <w:rPr>
          <w:rFonts w:ascii="Times New Roman" w:eastAsia="Times New Roman" w:hAnsi="Times New Roman" w:cs="Times New Roman"/>
          <w:b/>
          <w:bCs/>
          <w:kern w:val="0"/>
          <w:sz w:val="24"/>
          <w:szCs w:val="24"/>
          <w:lang w:eastAsia="en-GB"/>
          <w14:ligatures w14:val="none"/>
        </w:rPr>
      </w:pPr>
      <w:bookmarkStart w:id="5" w:name="_Hlk166744249"/>
      <w:bookmarkEnd w:id="4"/>
      <w:r>
        <w:rPr>
          <w:rFonts w:ascii="Times New Roman" w:eastAsia="Times New Roman" w:hAnsi="Times New Roman" w:cs="Times New Roman"/>
          <w:b/>
          <w:bCs/>
          <w:kern w:val="0"/>
          <w:sz w:val="24"/>
          <w:szCs w:val="24"/>
          <w:lang w:eastAsia="en-GB"/>
          <w14:ligatures w14:val="none"/>
        </w:rPr>
        <w:t xml:space="preserve">The </w:t>
      </w:r>
      <w:r w:rsidR="0077736B">
        <w:rPr>
          <w:rFonts w:ascii="Times New Roman" w:eastAsia="Times New Roman" w:hAnsi="Times New Roman" w:cs="Times New Roman"/>
          <w:b/>
          <w:bCs/>
          <w:kern w:val="0"/>
          <w:sz w:val="24"/>
          <w:szCs w:val="24"/>
          <w:lang w:eastAsia="en-GB"/>
          <w14:ligatures w14:val="none"/>
        </w:rPr>
        <w:t>Aim</w:t>
      </w:r>
      <w:bookmarkEnd w:id="5"/>
      <w:r w:rsidR="0077736B">
        <w:rPr>
          <w:rFonts w:ascii="Times New Roman" w:eastAsia="Times New Roman" w:hAnsi="Times New Roman" w:cs="Times New Roman"/>
          <w:b/>
          <w:bCs/>
          <w:kern w:val="0"/>
          <w:sz w:val="24"/>
          <w:szCs w:val="24"/>
          <w:lang w:eastAsia="en-GB"/>
          <w14:ligatures w14:val="none"/>
        </w:rPr>
        <w:t>:</w:t>
      </w:r>
    </w:p>
    <w:p w14:paraId="2BB9F6C4" w14:textId="12910029" w:rsidR="0077736B" w:rsidRPr="00FD6E73" w:rsidRDefault="0077736B" w:rsidP="00FD6E73">
      <w:pPr>
        <w:spacing w:after="0"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 xml:space="preserve">The aim is to commemorate </w:t>
      </w:r>
      <w:proofErr w:type="spellStart"/>
      <w:r w:rsidRPr="00FD6E73">
        <w:rPr>
          <w:rFonts w:ascii="Times New Roman" w:eastAsia="Times New Roman" w:hAnsi="Times New Roman" w:cs="Times New Roman"/>
          <w:kern w:val="0"/>
          <w:sz w:val="24"/>
          <w:szCs w:val="24"/>
          <w:lang w:eastAsia="en-GB"/>
          <w14:ligatures w14:val="none"/>
        </w:rPr>
        <w:t>LuxeDine</w:t>
      </w:r>
      <w:proofErr w:type="spellEnd"/>
      <w:r w:rsidRPr="00FD6E73">
        <w:rPr>
          <w:rFonts w:ascii="Times New Roman" w:eastAsia="Times New Roman" w:hAnsi="Times New Roman" w:cs="Times New Roman"/>
          <w:kern w:val="0"/>
          <w:sz w:val="24"/>
          <w:szCs w:val="24"/>
          <w:lang w:eastAsia="en-GB"/>
          <w14:ligatures w14:val="none"/>
        </w:rPr>
        <w:t xml:space="preserve"> Designs' 10th anniversary by highlighting their ingenuity and technology achievements in restaurant and hotel furniture design. This will also enhance industry ties and position the firm as a hospitality leader</w:t>
      </w:r>
      <w:r w:rsidR="007B4365" w:rsidRPr="00FD6E73">
        <w:rPr>
          <w:rFonts w:ascii="Times New Roman" w:eastAsia="Times New Roman" w:hAnsi="Times New Roman" w:cs="Times New Roman"/>
          <w:kern w:val="0"/>
          <w:sz w:val="24"/>
          <w:szCs w:val="24"/>
          <w:lang w:eastAsia="en-GB"/>
          <w14:ligatures w14:val="none"/>
        </w:rPr>
        <w:t xml:space="preserve"> (Expert, 2013). </w:t>
      </w:r>
      <w:r w:rsidRPr="00FD6E73">
        <w:rPr>
          <w:rFonts w:ascii="Times New Roman" w:eastAsia="Times New Roman" w:hAnsi="Times New Roman" w:cs="Times New Roman"/>
          <w:kern w:val="0"/>
          <w:sz w:val="24"/>
          <w:szCs w:val="24"/>
          <w:lang w:eastAsia="en-GB"/>
          <w14:ligatures w14:val="none"/>
        </w:rPr>
        <w:tab/>
      </w:r>
    </w:p>
    <w:p w14:paraId="0955489C" w14:textId="44C06F1E" w:rsidR="0077736B" w:rsidRPr="0077736B" w:rsidRDefault="0077736B" w:rsidP="00FD6E73">
      <w:pPr>
        <w:spacing w:before="240" w:after="0"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b/>
          <w:bCs/>
          <w:kern w:val="0"/>
          <w:sz w:val="24"/>
          <w:szCs w:val="24"/>
          <w:lang w:eastAsia="en-GB"/>
          <w14:ligatures w14:val="none"/>
        </w:rPr>
        <w:t>B.</w:t>
      </w:r>
      <w:r w:rsidRPr="0077736B">
        <w:rPr>
          <w:rFonts w:ascii="Times New Roman" w:eastAsia="Times New Roman" w:hAnsi="Times New Roman" w:cs="Times New Roman"/>
          <w:b/>
          <w:bCs/>
          <w:kern w:val="0"/>
          <w:sz w:val="24"/>
          <w:szCs w:val="24"/>
          <w:lang w:eastAsia="en-GB"/>
          <w14:ligatures w14:val="none"/>
        </w:rPr>
        <w:t xml:space="preserve"> </w:t>
      </w:r>
      <w:r>
        <w:rPr>
          <w:rFonts w:ascii="Times New Roman" w:eastAsia="Times New Roman" w:hAnsi="Times New Roman" w:cs="Times New Roman"/>
          <w:b/>
          <w:bCs/>
          <w:kern w:val="0"/>
          <w:sz w:val="24"/>
          <w:szCs w:val="24"/>
          <w:lang w:eastAsia="en-GB"/>
          <w14:ligatures w14:val="none"/>
        </w:rPr>
        <w:t xml:space="preserve">SMART </w:t>
      </w:r>
      <w:r w:rsidRPr="0077736B">
        <w:rPr>
          <w:rFonts w:ascii="Times New Roman" w:eastAsia="Times New Roman" w:hAnsi="Times New Roman" w:cs="Times New Roman"/>
          <w:b/>
          <w:bCs/>
          <w:kern w:val="0"/>
          <w:sz w:val="24"/>
          <w:szCs w:val="24"/>
          <w:lang w:eastAsia="en-GB"/>
          <w14:ligatures w14:val="none"/>
        </w:rPr>
        <w:t xml:space="preserve">Objectives: </w:t>
      </w:r>
    </w:p>
    <w:p w14:paraId="69437A7C" w14:textId="52C89525" w:rsidR="0077736B" w:rsidRDefault="0077736B" w:rsidP="0077736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77736B">
        <w:rPr>
          <w:rFonts w:ascii="Times New Roman" w:eastAsia="Times New Roman" w:hAnsi="Times New Roman" w:cs="Times New Roman"/>
          <w:i/>
          <w:iCs/>
          <w:kern w:val="0"/>
          <w:sz w:val="24"/>
          <w:szCs w:val="24"/>
          <w:lang w:eastAsia="en-GB"/>
          <w14:ligatures w14:val="none"/>
        </w:rPr>
        <w:t>1. Showcase Innovation:</w:t>
      </w:r>
      <w:r w:rsidR="00A468E8">
        <w:rPr>
          <w:rFonts w:ascii="Times New Roman" w:eastAsia="Times New Roman" w:hAnsi="Times New Roman" w:cs="Times New Roman"/>
          <w:kern w:val="0"/>
          <w:sz w:val="24"/>
          <w:szCs w:val="24"/>
          <w:lang w:eastAsia="en-GB"/>
          <w14:ligatures w14:val="none"/>
        </w:rPr>
        <w:t xml:space="preserve"> </w:t>
      </w:r>
      <w:r w:rsidR="00A468E8" w:rsidRPr="00A468E8">
        <w:rPr>
          <w:rFonts w:ascii="Times New Roman" w:eastAsia="Times New Roman" w:hAnsi="Times New Roman" w:cs="Times New Roman"/>
          <w:kern w:val="0"/>
          <w:sz w:val="24"/>
          <w:szCs w:val="24"/>
          <w:lang w:eastAsia="en-GB"/>
          <w14:ligatures w14:val="none"/>
        </w:rPr>
        <w:t xml:space="preserve">In line with our mission to lead in design and innovation, </w:t>
      </w:r>
      <w:proofErr w:type="spellStart"/>
      <w:r w:rsidR="00A468E8" w:rsidRPr="00A468E8">
        <w:rPr>
          <w:rFonts w:ascii="Times New Roman" w:eastAsia="Times New Roman" w:hAnsi="Times New Roman" w:cs="Times New Roman"/>
          <w:kern w:val="0"/>
          <w:sz w:val="24"/>
          <w:szCs w:val="24"/>
          <w:lang w:eastAsia="en-GB"/>
          <w14:ligatures w14:val="none"/>
        </w:rPr>
        <w:t>LuxeDine</w:t>
      </w:r>
      <w:proofErr w:type="spellEnd"/>
      <w:r w:rsidR="00A468E8" w:rsidRPr="00A468E8">
        <w:rPr>
          <w:rFonts w:ascii="Times New Roman" w:eastAsia="Times New Roman" w:hAnsi="Times New Roman" w:cs="Times New Roman"/>
          <w:kern w:val="0"/>
          <w:sz w:val="24"/>
          <w:szCs w:val="24"/>
          <w:lang w:eastAsia="en-GB"/>
          <w14:ligatures w14:val="none"/>
        </w:rPr>
        <w:t xml:space="preserve"> Designs will showcase at least five new products featuring cutting-edge design and technology while tracking guest interactions and feedback to leverage R&amp;D resources and partnerships</w:t>
      </w:r>
      <w:r w:rsidR="00116AE7">
        <w:rPr>
          <w:rFonts w:ascii="Times New Roman" w:eastAsia="Times New Roman" w:hAnsi="Times New Roman" w:cs="Times New Roman"/>
          <w:kern w:val="0"/>
          <w:sz w:val="24"/>
          <w:szCs w:val="24"/>
          <w:lang w:eastAsia="en-GB"/>
          <w14:ligatures w14:val="none"/>
        </w:rPr>
        <w:t xml:space="preserve"> (</w:t>
      </w:r>
      <w:r w:rsidR="00116AE7" w:rsidRPr="00630D86">
        <w:rPr>
          <w:rFonts w:ascii="Times New Roman" w:eastAsia="+mj-ea" w:hAnsi="Times New Roman" w:cs="Times New Roman"/>
          <w:kern w:val="24"/>
          <w:sz w:val="24"/>
          <w:szCs w:val="24"/>
        </w:rPr>
        <w:t>Molina-Castillo, et al.,</w:t>
      </w:r>
      <w:r w:rsidR="00116AE7">
        <w:rPr>
          <w:rFonts w:ascii="Times New Roman" w:eastAsia="+mj-ea" w:hAnsi="Times New Roman" w:cs="Times New Roman"/>
          <w:kern w:val="24"/>
          <w:sz w:val="24"/>
          <w:szCs w:val="24"/>
        </w:rPr>
        <w:t xml:space="preserve"> </w:t>
      </w:r>
      <w:r w:rsidR="00116AE7" w:rsidRPr="00630D86">
        <w:rPr>
          <w:rFonts w:ascii="Times New Roman" w:eastAsia="+mj-ea" w:hAnsi="Times New Roman" w:cs="Times New Roman"/>
          <w:kern w:val="24"/>
          <w:sz w:val="24"/>
          <w:szCs w:val="24"/>
        </w:rPr>
        <w:t>2023</w:t>
      </w:r>
      <w:r w:rsidR="00116AE7">
        <w:rPr>
          <w:rFonts w:ascii="Times New Roman" w:eastAsia="+mj-ea" w:hAnsi="Times New Roman" w:cs="Times New Roman"/>
          <w:kern w:val="24"/>
          <w:sz w:val="24"/>
          <w:szCs w:val="24"/>
        </w:rPr>
        <w:t>).</w:t>
      </w:r>
    </w:p>
    <w:p w14:paraId="3499F494" w14:textId="1985D497" w:rsidR="00A468E8" w:rsidRPr="00A468E8" w:rsidRDefault="00A468E8" w:rsidP="0077736B">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A468E8">
        <w:rPr>
          <w:rFonts w:ascii="Times New Roman" w:eastAsia="Times New Roman" w:hAnsi="Times New Roman" w:cs="Times New Roman"/>
          <w:i/>
          <w:iCs/>
          <w:kern w:val="0"/>
          <w:sz w:val="24"/>
          <w:szCs w:val="24"/>
          <w:lang w:eastAsia="en-GB"/>
          <w14:ligatures w14:val="none"/>
        </w:rPr>
        <w:t>2.</w:t>
      </w:r>
      <w:r w:rsidRPr="00A468E8">
        <w:rPr>
          <w:i/>
          <w:iCs/>
        </w:rPr>
        <w:t xml:space="preserve"> </w:t>
      </w:r>
      <w:r w:rsidRPr="00A468E8">
        <w:rPr>
          <w:rFonts w:ascii="Times New Roman" w:eastAsia="Times New Roman" w:hAnsi="Times New Roman" w:cs="Times New Roman"/>
          <w:i/>
          <w:iCs/>
          <w:kern w:val="0"/>
          <w:sz w:val="24"/>
          <w:szCs w:val="24"/>
          <w:lang w:eastAsia="en-GB"/>
          <w14:ligatures w14:val="none"/>
        </w:rPr>
        <w:t>Increase Brand Awareness</w:t>
      </w:r>
      <w:r w:rsidRPr="00A468E8">
        <w:rPr>
          <w:rFonts w:ascii="Times New Roman" w:eastAsia="Times New Roman" w:hAnsi="Times New Roman" w:cs="Times New Roman"/>
          <w:kern w:val="0"/>
          <w:sz w:val="24"/>
          <w:szCs w:val="24"/>
          <w:lang w:eastAsia="en-GB"/>
          <w14:ligatures w14:val="none"/>
        </w:rPr>
        <w:t>: Leveraging existing marketing channels and industry networks, confirm attendance and media coverage within one-month post-event, aiming to attract at least 100 industry professionals and media representatives, enhancing brand visibility and credibility through measurable registrations and media mentions</w:t>
      </w:r>
      <w:r w:rsidR="00116AE7">
        <w:rPr>
          <w:rFonts w:ascii="Times New Roman" w:eastAsia="Times New Roman" w:hAnsi="Times New Roman" w:cs="Times New Roman"/>
          <w:kern w:val="0"/>
          <w:sz w:val="24"/>
          <w:szCs w:val="24"/>
          <w:lang w:eastAsia="en-GB"/>
          <w14:ligatures w14:val="none"/>
        </w:rPr>
        <w:t xml:space="preserve"> </w:t>
      </w:r>
      <w:r w:rsidR="00116AE7" w:rsidRPr="00116AE7">
        <w:rPr>
          <w:rFonts w:ascii="Times New Roman" w:eastAsia="Times New Roman" w:hAnsi="Times New Roman" w:cs="Times New Roman"/>
          <w:kern w:val="0"/>
          <w:sz w:val="24"/>
          <w:szCs w:val="24"/>
          <w:lang w:eastAsia="en-GB"/>
          <w14:ligatures w14:val="none"/>
        </w:rPr>
        <w:t xml:space="preserve">(Wardani and </w:t>
      </w:r>
      <w:proofErr w:type="spellStart"/>
      <w:r w:rsidR="00116AE7" w:rsidRPr="00116AE7">
        <w:rPr>
          <w:rFonts w:ascii="Times New Roman" w:eastAsia="Times New Roman" w:hAnsi="Times New Roman" w:cs="Times New Roman"/>
          <w:kern w:val="0"/>
          <w:sz w:val="24"/>
          <w:szCs w:val="24"/>
          <w:lang w:eastAsia="en-GB"/>
          <w14:ligatures w14:val="none"/>
        </w:rPr>
        <w:t>Sanica</w:t>
      </w:r>
      <w:proofErr w:type="spellEnd"/>
      <w:r w:rsidR="00116AE7" w:rsidRPr="00116AE7">
        <w:rPr>
          <w:rFonts w:ascii="Times New Roman" w:eastAsia="Times New Roman" w:hAnsi="Times New Roman" w:cs="Times New Roman"/>
          <w:kern w:val="0"/>
          <w:sz w:val="24"/>
          <w:szCs w:val="24"/>
          <w:lang w:eastAsia="en-GB"/>
          <w14:ligatures w14:val="none"/>
        </w:rPr>
        <w:t>, 2020)</w:t>
      </w:r>
      <w:r w:rsidR="00116AE7">
        <w:rPr>
          <w:rFonts w:ascii="Times New Roman" w:eastAsia="Times New Roman" w:hAnsi="Times New Roman" w:cs="Times New Roman"/>
          <w:kern w:val="0"/>
          <w:sz w:val="24"/>
          <w:szCs w:val="24"/>
          <w:lang w:eastAsia="en-GB"/>
          <w14:ligatures w14:val="none"/>
        </w:rPr>
        <w:t>.</w:t>
      </w:r>
    </w:p>
    <w:p w14:paraId="119F76FA" w14:textId="7D47463B" w:rsidR="00A468E8" w:rsidRPr="00034332" w:rsidRDefault="00A468E8" w:rsidP="0077736B">
      <w:pPr>
        <w:spacing w:after="0" w:line="360" w:lineRule="auto"/>
        <w:ind w:firstLine="72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i/>
          <w:iCs/>
          <w:kern w:val="0"/>
          <w:sz w:val="24"/>
          <w:szCs w:val="24"/>
          <w:lang w:eastAsia="en-GB"/>
          <w14:ligatures w14:val="none"/>
        </w:rPr>
        <w:lastRenderedPageBreak/>
        <w:t>3</w:t>
      </w:r>
      <w:r w:rsidRPr="00034332">
        <w:rPr>
          <w:rFonts w:ascii="Times New Roman" w:eastAsia="Times New Roman" w:hAnsi="Times New Roman" w:cs="Times New Roman"/>
          <w:i/>
          <w:iCs/>
          <w:kern w:val="0"/>
          <w:sz w:val="24"/>
          <w:szCs w:val="24"/>
          <w:lang w:eastAsia="en-GB"/>
          <w14:ligatures w14:val="none"/>
        </w:rPr>
        <w:t>.</w:t>
      </w:r>
      <w:r w:rsidRPr="00034332">
        <w:rPr>
          <w:sz w:val="24"/>
          <w:szCs w:val="24"/>
        </w:rPr>
        <w:t xml:space="preserve"> </w:t>
      </w:r>
      <w:r w:rsidRPr="00034332">
        <w:rPr>
          <w:rFonts w:ascii="Times New Roman" w:eastAsia="Times New Roman" w:hAnsi="Times New Roman" w:cs="Times New Roman"/>
          <w:i/>
          <w:iCs/>
          <w:kern w:val="0"/>
          <w:sz w:val="24"/>
          <w:szCs w:val="24"/>
          <w:lang w:eastAsia="en-GB"/>
          <w14:ligatures w14:val="none"/>
        </w:rPr>
        <w:t xml:space="preserve">Foster Networking and Partnerships: </w:t>
      </w:r>
      <w:r w:rsidRPr="00034332">
        <w:rPr>
          <w:rFonts w:ascii="Times New Roman" w:eastAsia="Times New Roman" w:hAnsi="Times New Roman" w:cs="Times New Roman"/>
          <w:kern w:val="0"/>
          <w:sz w:val="24"/>
          <w:szCs w:val="24"/>
          <w:lang w:eastAsia="en-GB"/>
          <w14:ligatures w14:val="none"/>
        </w:rPr>
        <w:t>Organize targeted networking sessions post-event to facilitate at least three new strategic partnerships or client leads within three months, recording follow-up meetings and partnership agreements, supporting business growth and industry collaboration</w:t>
      </w:r>
      <w:r w:rsidR="00034332" w:rsidRPr="00034332">
        <w:rPr>
          <w:rFonts w:ascii="Times New Roman" w:eastAsia="Times New Roman" w:hAnsi="Times New Roman" w:cs="Times New Roman"/>
          <w:kern w:val="0"/>
          <w:sz w:val="24"/>
          <w:szCs w:val="24"/>
          <w:lang w:eastAsia="en-GB"/>
          <w14:ligatures w14:val="none"/>
        </w:rPr>
        <w:t xml:space="preserve"> (</w:t>
      </w:r>
      <w:proofErr w:type="spellStart"/>
      <w:r w:rsidR="00034332" w:rsidRPr="00034332">
        <w:rPr>
          <w:rFonts w:ascii="Times New Roman" w:eastAsia="Times New Roman" w:hAnsi="Times New Roman" w:cs="Times New Roman"/>
          <w:kern w:val="0"/>
          <w:sz w:val="24"/>
          <w:szCs w:val="24"/>
          <w:lang w:eastAsia="en-GB"/>
          <w14:ligatures w14:val="none"/>
        </w:rPr>
        <w:t>Ihm</w:t>
      </w:r>
      <w:proofErr w:type="spellEnd"/>
      <w:r w:rsidR="00034332" w:rsidRPr="00034332">
        <w:rPr>
          <w:rFonts w:ascii="Times New Roman" w:eastAsia="Times New Roman" w:hAnsi="Times New Roman" w:cs="Times New Roman"/>
          <w:kern w:val="0"/>
          <w:sz w:val="24"/>
          <w:szCs w:val="24"/>
          <w:lang w:eastAsia="en-GB"/>
          <w14:ligatures w14:val="none"/>
        </w:rPr>
        <w:t xml:space="preserve"> and Castillo, 2017)</w:t>
      </w:r>
      <w:r w:rsidRPr="00034332">
        <w:rPr>
          <w:rFonts w:ascii="Times New Roman" w:eastAsia="Times New Roman" w:hAnsi="Times New Roman" w:cs="Times New Roman"/>
          <w:i/>
          <w:iCs/>
          <w:kern w:val="0"/>
          <w:sz w:val="24"/>
          <w:szCs w:val="24"/>
          <w:lang w:eastAsia="en-GB"/>
          <w14:ligatures w14:val="none"/>
        </w:rPr>
        <w:t>.</w:t>
      </w:r>
    </w:p>
    <w:p w14:paraId="25A2DA4D" w14:textId="77777777" w:rsidR="00CD50DE" w:rsidRDefault="00CD50DE" w:rsidP="0077736B">
      <w:pPr>
        <w:spacing w:after="0" w:line="240" w:lineRule="auto"/>
        <w:rPr>
          <w:rFonts w:ascii="Times New Roman" w:eastAsia="Times New Roman" w:hAnsi="Times New Roman" w:cs="Times New Roman"/>
          <w:kern w:val="0"/>
          <w:sz w:val="24"/>
          <w:szCs w:val="24"/>
          <w:lang w:eastAsia="en-GB"/>
          <w14:ligatures w14:val="none"/>
        </w:rPr>
      </w:pPr>
    </w:p>
    <w:p w14:paraId="222B6E4D" w14:textId="62D109DD" w:rsidR="0077736B" w:rsidRPr="00CD50DE" w:rsidRDefault="0054744E" w:rsidP="00CD50DE">
      <w:pPr>
        <w:pStyle w:val="ListParagraph"/>
        <w:numPr>
          <w:ilvl w:val="0"/>
          <w:numId w:val="1"/>
        </w:numPr>
        <w:spacing w:after="0" w:line="240" w:lineRule="auto"/>
        <w:rPr>
          <w:rFonts w:ascii="Times New Roman" w:eastAsia="Times New Roman" w:hAnsi="Times New Roman" w:cs="Times New Roman"/>
          <w:b/>
          <w:bCs/>
          <w:kern w:val="0"/>
          <w:sz w:val="24"/>
          <w:szCs w:val="24"/>
          <w:u w:val="single"/>
          <w:lang w:eastAsia="en-GB"/>
          <w14:ligatures w14:val="none"/>
        </w:rPr>
      </w:pPr>
      <w:r w:rsidRPr="00CD50DE">
        <w:rPr>
          <w:rFonts w:ascii="Times New Roman" w:eastAsia="Times New Roman" w:hAnsi="Times New Roman" w:cs="Times New Roman"/>
          <w:b/>
          <w:bCs/>
          <w:kern w:val="0"/>
          <w:sz w:val="24"/>
          <w:szCs w:val="24"/>
          <w:u w:val="single"/>
          <w:lang w:eastAsia="en-GB"/>
          <w14:ligatures w14:val="none"/>
        </w:rPr>
        <w:t>Event Operations</w:t>
      </w:r>
    </w:p>
    <w:p w14:paraId="5655B6EA" w14:textId="77777777" w:rsidR="0077736B" w:rsidRPr="0077736B" w:rsidRDefault="0077736B" w:rsidP="0077736B">
      <w:pPr>
        <w:pStyle w:val="ListParagraph"/>
        <w:spacing w:after="0" w:line="360" w:lineRule="auto"/>
        <w:ind w:left="502"/>
        <w:jc w:val="both"/>
        <w:rPr>
          <w:rFonts w:ascii="Times New Roman" w:eastAsia="Times New Roman" w:hAnsi="Times New Roman" w:cs="Times New Roman"/>
          <w:b/>
          <w:bCs/>
          <w:kern w:val="0"/>
          <w:sz w:val="24"/>
          <w:szCs w:val="24"/>
          <w:lang w:eastAsia="en-GB"/>
          <w14:ligatures w14:val="none"/>
        </w:rPr>
      </w:pPr>
    </w:p>
    <w:p w14:paraId="558A6BB3" w14:textId="77777777" w:rsidR="0054744E" w:rsidRPr="0054744E" w:rsidRDefault="0054744E" w:rsidP="0054744E">
      <w:pPr>
        <w:spacing w:after="0" w:line="360" w:lineRule="auto"/>
        <w:ind w:firstLine="502"/>
        <w:rPr>
          <w:rFonts w:ascii="Times New Roman" w:eastAsia="Times New Roman" w:hAnsi="Times New Roman" w:cs="Times New Roman"/>
          <w:b/>
          <w:bCs/>
          <w:i/>
          <w:iCs/>
          <w:kern w:val="0"/>
          <w:sz w:val="24"/>
          <w:szCs w:val="24"/>
          <w:lang w:eastAsia="en-GB"/>
          <w14:ligatures w14:val="none"/>
        </w:rPr>
      </w:pPr>
      <w:r w:rsidRPr="0054744E">
        <w:rPr>
          <w:rFonts w:ascii="Times New Roman" w:eastAsia="Times New Roman" w:hAnsi="Times New Roman" w:cs="Times New Roman"/>
          <w:b/>
          <w:bCs/>
          <w:i/>
          <w:iCs/>
          <w:kern w:val="0"/>
          <w:sz w:val="24"/>
          <w:szCs w:val="24"/>
          <w:lang w:eastAsia="en-GB"/>
          <w14:ligatures w14:val="none"/>
        </w:rPr>
        <w:t>5.1 Skills Required:</w:t>
      </w:r>
    </w:p>
    <w:p w14:paraId="0F7271F9" w14:textId="023E6828" w:rsidR="003D447C" w:rsidRPr="003D447C" w:rsidRDefault="003D447C" w:rsidP="00351657">
      <w:pPr>
        <w:pStyle w:val="ListParagraph"/>
        <w:numPr>
          <w:ilvl w:val="0"/>
          <w:numId w:val="5"/>
        </w:numPr>
        <w:spacing w:after="0" w:line="360" w:lineRule="auto"/>
        <w:jc w:val="both"/>
        <w:rPr>
          <w:rFonts w:ascii="Times New Roman" w:eastAsia="Times New Roman" w:hAnsi="Times New Roman" w:cs="Times New Roman"/>
          <w:kern w:val="0"/>
          <w:sz w:val="24"/>
          <w:szCs w:val="24"/>
          <w:lang w:eastAsia="en-GB"/>
          <w14:ligatures w14:val="none"/>
        </w:rPr>
      </w:pPr>
      <w:r w:rsidRPr="003D447C">
        <w:rPr>
          <w:rFonts w:ascii="Times New Roman" w:eastAsia="Times New Roman" w:hAnsi="Times New Roman" w:cs="Times New Roman"/>
          <w:kern w:val="0"/>
          <w:sz w:val="24"/>
          <w:szCs w:val="24"/>
          <w:lang w:eastAsia="en-GB"/>
          <w14:ligatures w14:val="none"/>
        </w:rPr>
        <w:t>With project management expertise, meticulous attention to detail and problem-solving skills, the organizer must excel in overseeing the entire event planning process, ensuring flawless execution from start to finish.</w:t>
      </w:r>
    </w:p>
    <w:p w14:paraId="745D154C" w14:textId="76DBD821" w:rsidR="003D447C" w:rsidRDefault="003D447C" w:rsidP="00351657">
      <w:pPr>
        <w:pStyle w:val="ListParagraph"/>
        <w:numPr>
          <w:ilvl w:val="0"/>
          <w:numId w:val="5"/>
        </w:numPr>
        <w:spacing w:after="0" w:line="360" w:lineRule="auto"/>
        <w:jc w:val="both"/>
        <w:rPr>
          <w:rFonts w:ascii="Times New Roman" w:eastAsia="Times New Roman" w:hAnsi="Times New Roman" w:cs="Times New Roman"/>
          <w:kern w:val="0"/>
          <w:sz w:val="24"/>
          <w:szCs w:val="24"/>
          <w:lang w:eastAsia="en-GB"/>
          <w14:ligatures w14:val="none"/>
        </w:rPr>
      </w:pPr>
      <w:r w:rsidRPr="003D447C">
        <w:rPr>
          <w:rFonts w:ascii="Times New Roman" w:eastAsia="Times New Roman" w:hAnsi="Times New Roman" w:cs="Times New Roman"/>
          <w:kern w:val="0"/>
          <w:sz w:val="24"/>
          <w:szCs w:val="24"/>
          <w:lang w:eastAsia="en-GB"/>
          <w14:ligatures w14:val="none"/>
        </w:rPr>
        <w:t>Marketing and Communications encompasses crafting compelling promotional materials, managing media relations for press coverage, and engaging with the audience on social media platforms before, during, and after the event to enhance visibility and attract attendees</w:t>
      </w:r>
      <w:r w:rsidR="00F75BDF">
        <w:rPr>
          <w:rFonts w:ascii="Times New Roman" w:eastAsia="Times New Roman" w:hAnsi="Times New Roman" w:cs="Times New Roman"/>
          <w:kern w:val="0"/>
          <w:sz w:val="24"/>
          <w:szCs w:val="24"/>
          <w:lang w:eastAsia="en-GB"/>
          <w14:ligatures w14:val="none"/>
        </w:rPr>
        <w:t xml:space="preserve"> </w:t>
      </w:r>
      <w:r w:rsidR="00F75BDF" w:rsidRPr="00F75BDF">
        <w:rPr>
          <w:rFonts w:ascii="Times New Roman" w:eastAsia="Times New Roman" w:hAnsi="Times New Roman" w:cs="Times New Roman"/>
          <w:kern w:val="0"/>
          <w:sz w:val="24"/>
          <w:szCs w:val="24"/>
          <w:lang w:eastAsia="en-GB"/>
          <w14:ligatures w14:val="none"/>
        </w:rPr>
        <w:t>(Mahoney and Tang, 2024)</w:t>
      </w:r>
      <w:r w:rsidR="00F75BD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848CB73" w14:textId="77777777" w:rsidR="00FD6E73" w:rsidRDefault="00FD6E73" w:rsidP="00FD6E73">
      <w:pPr>
        <w:pStyle w:val="ListParagraph"/>
        <w:numPr>
          <w:ilvl w:val="0"/>
          <w:numId w:val="5"/>
        </w:numPr>
        <w:spacing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Skilled in AV/IT support, managing equipment, and live streaming for seamless tech integration. Proficient in website/app management, developing and maintaining registration platforms, and mobile apps for events.</w:t>
      </w:r>
    </w:p>
    <w:p w14:paraId="1AAD48E1" w14:textId="31BA046E" w:rsidR="00FD6E73" w:rsidRPr="00FD6E73" w:rsidRDefault="00FD6E73" w:rsidP="00FD6E73">
      <w:pPr>
        <w:pStyle w:val="ListParagraph"/>
        <w:numPr>
          <w:ilvl w:val="0"/>
          <w:numId w:val="5"/>
        </w:numPr>
        <w:spacing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 xml:space="preserve">Event planning, exhibition setup with interactive displays, and graphic design for </w:t>
      </w:r>
      <w:proofErr w:type="spellStart"/>
      <w:r w:rsidRPr="00FD6E73">
        <w:rPr>
          <w:rFonts w:ascii="Times New Roman" w:eastAsia="Times New Roman" w:hAnsi="Times New Roman" w:cs="Times New Roman"/>
          <w:kern w:val="0"/>
          <w:sz w:val="24"/>
          <w:szCs w:val="24"/>
          <w:lang w:eastAsia="en-GB"/>
          <w14:ligatures w14:val="none"/>
        </w:rPr>
        <w:t>LuxeDine</w:t>
      </w:r>
      <w:proofErr w:type="spellEnd"/>
      <w:r w:rsidRPr="00FD6E73">
        <w:rPr>
          <w:rFonts w:ascii="Times New Roman" w:eastAsia="Times New Roman" w:hAnsi="Times New Roman" w:cs="Times New Roman"/>
          <w:kern w:val="0"/>
          <w:sz w:val="24"/>
          <w:szCs w:val="24"/>
          <w:lang w:eastAsia="en-GB"/>
          <w14:ligatures w14:val="none"/>
        </w:rPr>
        <w:t>-branded brochures, banners, and promotional materials are our services.</w:t>
      </w:r>
    </w:p>
    <w:p w14:paraId="54F78E6A" w14:textId="4C44EF67" w:rsidR="003D447C" w:rsidRPr="00FD6E73" w:rsidRDefault="00FD6E73" w:rsidP="00FD6E73">
      <w:pPr>
        <w:pStyle w:val="ListParagraph"/>
        <w:numPr>
          <w:ilvl w:val="0"/>
          <w:numId w:val="5"/>
        </w:numPr>
        <w:spacing w:line="360" w:lineRule="auto"/>
        <w:jc w:val="both"/>
        <w:rPr>
          <w:rFonts w:ascii="Times New Roman" w:eastAsia="Times New Roman" w:hAnsi="Times New Roman" w:cs="Times New Roman"/>
          <w:kern w:val="0"/>
          <w:sz w:val="24"/>
          <w:szCs w:val="24"/>
          <w:lang w:eastAsia="en-GB"/>
          <w14:ligatures w14:val="none"/>
        </w:rPr>
      </w:pPr>
      <w:r w:rsidRPr="00FD6E73">
        <w:rPr>
          <w:rFonts w:ascii="Times New Roman" w:eastAsia="Times New Roman" w:hAnsi="Times New Roman" w:cs="Times New Roman"/>
          <w:kern w:val="0"/>
          <w:sz w:val="24"/>
          <w:szCs w:val="24"/>
          <w:lang w:eastAsia="en-GB"/>
          <w14:ligatures w14:val="none"/>
        </w:rPr>
        <w:t xml:space="preserve">Guest Relations provides excellent service, resolving queries and assuring a good experience, while On-Site Assistance administers registration desks, directs visitors, and resolves difficulties </w:t>
      </w:r>
      <w:r w:rsidR="0099103E" w:rsidRPr="00FD6E73">
        <w:rPr>
          <w:rFonts w:ascii="Times New Roman" w:eastAsia="Times New Roman" w:hAnsi="Times New Roman" w:cs="Times New Roman"/>
          <w:kern w:val="0"/>
          <w:sz w:val="24"/>
          <w:szCs w:val="24"/>
          <w:lang w:eastAsia="en-GB"/>
          <w14:ligatures w14:val="none"/>
        </w:rPr>
        <w:t>(Silvers, 2012).</w:t>
      </w:r>
    </w:p>
    <w:p w14:paraId="0C3F9AB0" w14:textId="546ED3F1" w:rsidR="003D447C" w:rsidRDefault="003D447C" w:rsidP="003D447C">
      <w:pPr>
        <w:pStyle w:val="ListParagraph"/>
        <w:numPr>
          <w:ilvl w:val="1"/>
          <w:numId w:val="1"/>
        </w:numPr>
        <w:spacing w:after="0" w:line="360" w:lineRule="auto"/>
        <w:rPr>
          <w:rFonts w:ascii="Times New Roman" w:eastAsia="Times New Roman" w:hAnsi="Times New Roman" w:cs="Times New Roman"/>
          <w:b/>
          <w:bCs/>
          <w:i/>
          <w:iCs/>
          <w:kern w:val="0"/>
          <w:sz w:val="24"/>
          <w:szCs w:val="24"/>
          <w:lang w:eastAsia="en-GB"/>
          <w14:ligatures w14:val="none"/>
        </w:rPr>
      </w:pPr>
      <w:bookmarkStart w:id="6" w:name="_Hlk166744578"/>
      <w:r w:rsidRPr="003D447C">
        <w:rPr>
          <w:rFonts w:ascii="Times New Roman" w:eastAsia="Times New Roman" w:hAnsi="Times New Roman" w:cs="Times New Roman"/>
          <w:b/>
          <w:bCs/>
          <w:i/>
          <w:iCs/>
          <w:kern w:val="0"/>
          <w:sz w:val="24"/>
          <w:szCs w:val="24"/>
          <w:lang w:eastAsia="en-GB"/>
          <w14:ligatures w14:val="none"/>
        </w:rPr>
        <w:t>Resources Required</w:t>
      </w:r>
      <w:bookmarkEnd w:id="6"/>
      <w:r>
        <w:rPr>
          <w:rFonts w:ascii="Times New Roman" w:eastAsia="Times New Roman" w:hAnsi="Times New Roman" w:cs="Times New Roman"/>
          <w:b/>
          <w:bCs/>
          <w:i/>
          <w:iCs/>
          <w:kern w:val="0"/>
          <w:sz w:val="24"/>
          <w:szCs w:val="24"/>
          <w:lang w:eastAsia="en-GB"/>
          <w14:ligatures w14:val="none"/>
        </w:rPr>
        <w:t>:</w:t>
      </w:r>
    </w:p>
    <w:p w14:paraId="14D0F4A4" w14:textId="2C0E18E2" w:rsidR="00351657" w:rsidRPr="00351657" w:rsidRDefault="003D447C" w:rsidP="00351657">
      <w:pPr>
        <w:pStyle w:val="ListParagraph"/>
        <w:numPr>
          <w:ilvl w:val="0"/>
          <w:numId w:val="7"/>
        </w:numPr>
        <w:spacing w:line="360" w:lineRule="auto"/>
        <w:jc w:val="both"/>
        <w:rPr>
          <w:rFonts w:ascii="Times New Roman" w:eastAsia="Times New Roman" w:hAnsi="Times New Roman" w:cs="Times New Roman"/>
          <w:kern w:val="0"/>
          <w:sz w:val="24"/>
          <w:szCs w:val="24"/>
          <w:lang w:eastAsia="en-GB"/>
          <w14:ligatures w14:val="none"/>
        </w:rPr>
      </w:pPr>
      <w:r w:rsidRPr="00351657">
        <w:rPr>
          <w:rFonts w:ascii="Times New Roman" w:eastAsia="Times New Roman" w:hAnsi="Times New Roman" w:cs="Times New Roman"/>
          <w:kern w:val="0"/>
          <w:sz w:val="24"/>
          <w:szCs w:val="24"/>
          <w:lang w:eastAsia="en-GB"/>
          <w14:ligatures w14:val="none"/>
        </w:rPr>
        <w:t xml:space="preserve">A suitable location in London with the capacity to host various segments of the event, including receptions, presentations, and demonstrations. </w:t>
      </w:r>
      <w:r w:rsidR="00351657" w:rsidRPr="00351657">
        <w:rPr>
          <w:rFonts w:ascii="Times New Roman" w:eastAsia="Times New Roman" w:hAnsi="Times New Roman" w:cs="Times New Roman"/>
          <w:kern w:val="0"/>
          <w:sz w:val="24"/>
          <w:szCs w:val="24"/>
          <w:lang w:eastAsia="en-GB"/>
          <w14:ligatures w14:val="none"/>
        </w:rPr>
        <w:t>Hilton London Heathrow Airport is an excellent venue option for any event since it provides plenty of space, first-rate facilities, unrivalled accessibility, and incomparable convenience. This makes it the ideal place to have an amazing and successful get-together</w:t>
      </w:r>
      <w:r w:rsidR="0099103E">
        <w:rPr>
          <w:rFonts w:ascii="Times New Roman" w:eastAsia="Times New Roman" w:hAnsi="Times New Roman" w:cs="Times New Roman"/>
          <w:kern w:val="0"/>
          <w:sz w:val="24"/>
          <w:szCs w:val="24"/>
          <w:lang w:eastAsia="en-GB"/>
          <w14:ligatures w14:val="none"/>
        </w:rPr>
        <w:t xml:space="preserve"> </w:t>
      </w:r>
      <w:r w:rsidR="0099103E" w:rsidRPr="0099103E">
        <w:rPr>
          <w:rFonts w:ascii="Times New Roman" w:eastAsia="Times New Roman" w:hAnsi="Times New Roman" w:cs="Times New Roman"/>
          <w:kern w:val="0"/>
          <w:sz w:val="24"/>
          <w:szCs w:val="24"/>
          <w:lang w:eastAsia="en-GB"/>
          <w14:ligatures w14:val="none"/>
        </w:rPr>
        <w:t>(www.hilton.com, n.d.</w:t>
      </w:r>
      <w:r w:rsidR="0099103E">
        <w:rPr>
          <w:rFonts w:ascii="Times New Roman" w:eastAsia="Times New Roman" w:hAnsi="Times New Roman" w:cs="Times New Roman"/>
          <w:kern w:val="0"/>
          <w:sz w:val="24"/>
          <w:szCs w:val="24"/>
          <w:lang w:eastAsia="en-GB"/>
          <w14:ligatures w14:val="none"/>
        </w:rPr>
        <w:t>).</w:t>
      </w:r>
    </w:p>
    <w:p w14:paraId="4CC15853" w14:textId="2F4603C8" w:rsidR="003D447C" w:rsidRDefault="00351657"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351657">
        <w:rPr>
          <w:rFonts w:ascii="Times New Roman" w:eastAsia="Times New Roman" w:hAnsi="Times New Roman" w:cs="Times New Roman"/>
          <w:kern w:val="0"/>
          <w:sz w:val="24"/>
          <w:szCs w:val="24"/>
          <w:lang w:eastAsia="en-GB"/>
          <w14:ligatures w14:val="none"/>
        </w:rPr>
        <w:t>Technology offerings include high-quality audio-visual equipment, interactive devices for product demos, and robust Wi-Fi infrastructure for seamless connectivity.</w:t>
      </w:r>
    </w:p>
    <w:p w14:paraId="705A6C1C" w14:textId="55735475" w:rsidR="00351657" w:rsidRDefault="00CD50DE"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lastRenderedPageBreak/>
        <w:t>Event staff provide registration, guest services, and on-site logistics; technical crew manage AV equipment and lighting, while security ensures attendee safety</w:t>
      </w:r>
      <w:r w:rsidR="00FF1426">
        <w:rPr>
          <w:rFonts w:ascii="Times New Roman" w:eastAsia="Times New Roman" w:hAnsi="Times New Roman" w:cs="Times New Roman"/>
          <w:kern w:val="0"/>
          <w:sz w:val="24"/>
          <w:szCs w:val="24"/>
          <w:lang w:eastAsia="en-GB"/>
          <w14:ligatures w14:val="none"/>
        </w:rPr>
        <w:t xml:space="preserve"> </w:t>
      </w:r>
      <w:r w:rsidR="00FF1426" w:rsidRPr="00FF1426">
        <w:rPr>
          <w:rFonts w:ascii="Times New Roman" w:eastAsia="Times New Roman" w:hAnsi="Times New Roman" w:cs="Times New Roman"/>
          <w:kern w:val="0"/>
          <w:sz w:val="24"/>
          <w:szCs w:val="24"/>
          <w:lang w:eastAsia="en-GB"/>
          <w14:ligatures w14:val="none"/>
        </w:rPr>
        <w:t>(Hind et al., 2019)</w:t>
      </w:r>
      <w:r w:rsidR="00FF1426">
        <w:rPr>
          <w:rFonts w:ascii="Times New Roman" w:eastAsia="Times New Roman" w:hAnsi="Times New Roman" w:cs="Times New Roman"/>
          <w:kern w:val="0"/>
          <w:sz w:val="24"/>
          <w:szCs w:val="24"/>
          <w:lang w:eastAsia="en-GB"/>
          <w14:ligatures w14:val="none"/>
        </w:rPr>
        <w:t>.</w:t>
      </w:r>
    </w:p>
    <w:p w14:paraId="6698CF95" w14:textId="5DAE3C1D" w:rsidR="00CD50DE" w:rsidRDefault="00CD50DE"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t>Utilize brochures, banners, and digital content to promote the event while offering swag bags or giveaways for a memorable guest experience.</w:t>
      </w:r>
    </w:p>
    <w:p w14:paraId="75F5CB78" w14:textId="380F4C1C" w:rsidR="00CD50DE" w:rsidRDefault="00CD50DE" w:rsidP="00351657">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Gathering: </w:t>
      </w:r>
      <w:r w:rsidRPr="00CD50DE">
        <w:rPr>
          <w:rFonts w:ascii="Times New Roman" w:eastAsia="Times New Roman" w:hAnsi="Times New Roman" w:cs="Times New Roman"/>
          <w:kern w:val="0"/>
          <w:sz w:val="24"/>
          <w:szCs w:val="24"/>
          <w:lang w:eastAsia="en-GB"/>
          <w14:ligatures w14:val="none"/>
        </w:rPr>
        <w:t>High-quality catering services for receptions, networking breaks, and the gala dinner.</w:t>
      </w:r>
    </w:p>
    <w:p w14:paraId="6CB5D344" w14:textId="4081DF3E" w:rsidR="003D447C" w:rsidRDefault="00CD50DE" w:rsidP="00CD50DE">
      <w:pPr>
        <w:pStyle w:val="ListParagraph"/>
        <w:numPr>
          <w:ilvl w:val="0"/>
          <w:numId w:val="6"/>
        </w:num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t>Transportation and logistics involve planning VIP guest transportation while also overseeing venue-bound equipment and material logistics</w:t>
      </w:r>
      <w:r w:rsidR="00AA36DF">
        <w:rPr>
          <w:rFonts w:ascii="Times New Roman" w:eastAsia="Times New Roman" w:hAnsi="Times New Roman" w:cs="Times New Roman"/>
          <w:kern w:val="0"/>
          <w:sz w:val="24"/>
          <w:szCs w:val="24"/>
          <w:lang w:eastAsia="en-GB"/>
          <w14:ligatures w14:val="none"/>
        </w:rPr>
        <w:t xml:space="preserve"> </w:t>
      </w:r>
      <w:r w:rsidR="00AA36DF" w:rsidRPr="00AA36DF">
        <w:rPr>
          <w:rFonts w:ascii="Times New Roman" w:eastAsia="Times New Roman" w:hAnsi="Times New Roman" w:cs="Times New Roman"/>
          <w:kern w:val="0"/>
          <w:sz w:val="24"/>
          <w:szCs w:val="24"/>
          <w:lang w:eastAsia="en-GB"/>
          <w14:ligatures w14:val="none"/>
        </w:rPr>
        <w:t>(Dowson et al., 2022)</w:t>
      </w:r>
      <w:r w:rsidR="00AA36DF">
        <w:rPr>
          <w:rFonts w:ascii="Times New Roman" w:eastAsia="Times New Roman" w:hAnsi="Times New Roman" w:cs="Times New Roman"/>
          <w:kern w:val="0"/>
          <w:sz w:val="24"/>
          <w:szCs w:val="24"/>
          <w:lang w:eastAsia="en-GB"/>
          <w14:ligatures w14:val="none"/>
        </w:rPr>
        <w:t>.</w:t>
      </w:r>
    </w:p>
    <w:p w14:paraId="7E3C342F" w14:textId="77777777" w:rsidR="00CD50DE" w:rsidRDefault="00CD50DE" w:rsidP="00CD50DE">
      <w:pPr>
        <w:spacing w:after="0" w:line="360" w:lineRule="auto"/>
        <w:jc w:val="both"/>
        <w:rPr>
          <w:rFonts w:ascii="Times New Roman" w:eastAsia="Times New Roman" w:hAnsi="Times New Roman" w:cs="Times New Roman"/>
          <w:kern w:val="0"/>
          <w:sz w:val="24"/>
          <w:szCs w:val="24"/>
          <w:lang w:eastAsia="en-GB"/>
          <w14:ligatures w14:val="none"/>
        </w:rPr>
      </w:pPr>
      <w:r w:rsidRPr="00CD50DE">
        <w:rPr>
          <w:rFonts w:ascii="Times New Roman" w:eastAsia="Times New Roman" w:hAnsi="Times New Roman" w:cs="Times New Roman"/>
          <w:kern w:val="0"/>
          <w:sz w:val="24"/>
          <w:szCs w:val="24"/>
          <w:lang w:eastAsia="en-GB"/>
          <w14:ligatures w14:val="none"/>
        </w:rPr>
        <w:t>By using these expertise and resources, the company can guarantee that their 10th Anniversary Celebration is unique, well-organized, and powerful, emphasising their dedication to innovation and quality in hospitality furniture design.</w:t>
      </w:r>
    </w:p>
    <w:p w14:paraId="32D2C620" w14:textId="5622C144" w:rsidR="00346085" w:rsidRPr="006F66F0" w:rsidRDefault="00CD50DE" w:rsidP="006F66F0">
      <w:pPr>
        <w:pStyle w:val="ListParagraph"/>
        <w:numPr>
          <w:ilvl w:val="0"/>
          <w:numId w:val="1"/>
        </w:numPr>
        <w:spacing w:after="0" w:line="360" w:lineRule="auto"/>
        <w:rPr>
          <w:rFonts w:ascii="Times New Roman" w:eastAsia="Times New Roman" w:hAnsi="Times New Roman" w:cs="Times New Roman"/>
          <w:b/>
          <w:bCs/>
          <w:kern w:val="0"/>
          <w:sz w:val="24"/>
          <w:szCs w:val="24"/>
          <w:u w:val="single"/>
          <w:lang w:eastAsia="en-GB"/>
          <w14:ligatures w14:val="none"/>
        </w:rPr>
      </w:pPr>
      <w:r w:rsidRPr="006F66F0">
        <w:rPr>
          <w:rFonts w:ascii="Times New Roman" w:eastAsia="Times New Roman" w:hAnsi="Times New Roman" w:cs="Times New Roman"/>
          <w:b/>
          <w:bCs/>
          <w:kern w:val="0"/>
          <w:sz w:val="24"/>
          <w:szCs w:val="24"/>
          <w:u w:val="single"/>
          <w:lang w:eastAsia="en-GB"/>
          <w14:ligatures w14:val="none"/>
        </w:rPr>
        <w:t>Event Budget</w:t>
      </w:r>
    </w:p>
    <w:p w14:paraId="46BA0338" w14:textId="6423C652" w:rsidR="006F66F0" w:rsidRPr="006F66F0" w:rsidRDefault="003A635E" w:rsidP="006F66F0">
      <w:pPr>
        <w:spacing w:after="0" w:line="360" w:lineRule="auto"/>
        <w:jc w:val="both"/>
        <w:rPr>
          <w:rFonts w:ascii="Times New Roman" w:hAnsi="Times New Roman" w:cs="Times New Roman"/>
          <w:sz w:val="24"/>
          <w:szCs w:val="24"/>
        </w:rPr>
      </w:pPr>
      <w:r w:rsidRPr="003A635E">
        <w:rPr>
          <w:rFonts w:ascii="Times New Roman" w:hAnsi="Times New Roman" w:cs="Times New Roman"/>
          <w:sz w:val="24"/>
          <w:szCs w:val="24"/>
        </w:rPr>
        <w:t xml:space="preserve">To ensure success, </w:t>
      </w:r>
      <w:proofErr w:type="spellStart"/>
      <w:r w:rsidRPr="003A635E">
        <w:rPr>
          <w:rFonts w:ascii="Times New Roman" w:hAnsi="Times New Roman" w:cs="Times New Roman"/>
          <w:sz w:val="24"/>
          <w:szCs w:val="24"/>
        </w:rPr>
        <w:t>LuxeDine</w:t>
      </w:r>
      <w:proofErr w:type="spellEnd"/>
      <w:r w:rsidRPr="003A635E">
        <w:rPr>
          <w:rFonts w:ascii="Times New Roman" w:hAnsi="Times New Roman" w:cs="Times New Roman"/>
          <w:sz w:val="24"/>
          <w:szCs w:val="24"/>
        </w:rPr>
        <w:t xml:space="preserve"> Designs meticulously plans its budget for its upcoming 10-year anniversary event. With an estimated 130 attendees, the occasion will offer unparalleled insights into hotel technology and innovation. Sponsorship from various sectors, including hospitality solutions and IT corporations, alongside internal budget allocations, will cover venue, accommodations, transportation, entertainment, and honorariums, guaranteeing a successful event. </w:t>
      </w:r>
      <w:r w:rsidR="007C0E54" w:rsidRPr="007C0E54">
        <w:rPr>
          <w:rFonts w:ascii="Times New Roman" w:hAnsi="Times New Roman" w:cs="Times New Roman"/>
          <w:sz w:val="24"/>
          <w:szCs w:val="24"/>
        </w:rPr>
        <w:t>(Wahyudi, 2023)</w:t>
      </w:r>
      <w:r w:rsidR="007C0E54">
        <w:rPr>
          <w:rFonts w:ascii="Times New Roman" w:hAnsi="Times New Roman" w:cs="Times New Roman"/>
          <w:sz w:val="24"/>
          <w:szCs w:val="24"/>
        </w:rPr>
        <w:t>.</w:t>
      </w:r>
    </w:p>
    <w:p w14:paraId="003D2688" w14:textId="77777777" w:rsidR="001916B7" w:rsidRPr="001916B7" w:rsidRDefault="001916B7" w:rsidP="001916B7">
      <w:pPr>
        <w:spacing w:after="0" w:line="360" w:lineRule="auto"/>
        <w:jc w:val="both"/>
        <w:rPr>
          <w:rFonts w:ascii="Times New Roman" w:hAnsi="Times New Roman" w:cs="Times New Roman"/>
          <w:sz w:val="24"/>
          <w:szCs w:val="24"/>
        </w:rPr>
      </w:pPr>
      <w:r w:rsidRPr="001916B7">
        <w:rPr>
          <w:rFonts w:ascii="Times New Roman" w:hAnsi="Times New Roman" w:cs="Times New Roman"/>
          <w:sz w:val="24"/>
          <w:szCs w:val="24"/>
        </w:rPr>
        <w:t>The event generated a substantial revenue of £49,000, with Protocol contributing £44,000, while Beverage Sponsor and Technology Company Sponsor contributed £3,000 and £2,000 respectively, resulting in a successful funding.</w:t>
      </w:r>
    </w:p>
    <w:p w14:paraId="44FBED99" w14:textId="699E4601" w:rsidR="001916B7" w:rsidRPr="001916B7" w:rsidRDefault="001916B7" w:rsidP="001916B7">
      <w:pPr>
        <w:spacing w:after="0" w:line="360" w:lineRule="auto"/>
        <w:jc w:val="both"/>
        <w:rPr>
          <w:rFonts w:ascii="Times New Roman" w:hAnsi="Times New Roman" w:cs="Times New Roman"/>
          <w:sz w:val="24"/>
          <w:szCs w:val="24"/>
        </w:rPr>
      </w:pPr>
      <w:r w:rsidRPr="001916B7">
        <w:rPr>
          <w:rFonts w:ascii="Times New Roman" w:hAnsi="Times New Roman" w:cs="Times New Roman"/>
          <w:sz w:val="24"/>
          <w:szCs w:val="24"/>
        </w:rPr>
        <w:t>Expenditures for the event amounted to £45,900, covering various aspects such as entertainment, decoration, accommodation, catering, venue rental, transportation, honorariums, promotion, and miscellaneous expenses, ensuring a well-organized and engaging celebration</w:t>
      </w:r>
      <w:r w:rsidR="00AD77B9" w:rsidRPr="00AD77B9">
        <w:t xml:space="preserve"> </w:t>
      </w:r>
      <w:r w:rsidR="00AD77B9" w:rsidRPr="00AD77B9">
        <w:rPr>
          <w:rFonts w:ascii="Times New Roman" w:hAnsi="Times New Roman" w:cs="Times New Roman"/>
          <w:sz w:val="24"/>
          <w:szCs w:val="24"/>
        </w:rPr>
        <w:t>(Masca, 2024)</w:t>
      </w:r>
      <w:r w:rsidR="00AD77B9">
        <w:rPr>
          <w:rFonts w:ascii="Times New Roman" w:hAnsi="Times New Roman" w:cs="Times New Roman"/>
          <w:sz w:val="24"/>
          <w:szCs w:val="24"/>
        </w:rPr>
        <w:t xml:space="preserve">. </w:t>
      </w:r>
    </w:p>
    <w:p w14:paraId="0FD6D749" w14:textId="77777777" w:rsidR="001916B7" w:rsidRPr="000135A5" w:rsidRDefault="001916B7" w:rsidP="001916B7">
      <w:pPr>
        <w:spacing w:line="360" w:lineRule="auto"/>
        <w:jc w:val="both"/>
        <w:rPr>
          <w:rFonts w:ascii="Times New Roman" w:hAnsi="Times New Roman" w:cs="Times New Roman"/>
          <w:sz w:val="24"/>
          <w:szCs w:val="24"/>
        </w:rPr>
      </w:pPr>
      <w:r w:rsidRPr="001916B7">
        <w:rPr>
          <w:rFonts w:ascii="Times New Roman" w:hAnsi="Times New Roman" w:cs="Times New Roman"/>
          <w:sz w:val="24"/>
          <w:szCs w:val="24"/>
        </w:rPr>
        <w:t>Despite the comprehensive expenses, the event remained within budget, reflecting effective financial management and</w:t>
      </w:r>
      <w:r w:rsidRPr="001916B7">
        <w:rPr>
          <w:rFonts w:ascii="Times New Roman" w:hAnsi="Times New Roman" w:cs="Times New Roman"/>
        </w:rPr>
        <w:t xml:space="preserve"> </w:t>
      </w:r>
      <w:r w:rsidRPr="001916B7">
        <w:rPr>
          <w:rFonts w:ascii="Times New Roman" w:hAnsi="Times New Roman" w:cs="Times New Roman"/>
          <w:sz w:val="24"/>
          <w:szCs w:val="24"/>
        </w:rPr>
        <w:t>planning.</w:t>
      </w:r>
    </w:p>
    <w:p w14:paraId="5B67DE0D" w14:textId="3B77BD17" w:rsidR="00B01040" w:rsidRPr="000135A5" w:rsidRDefault="00B01040" w:rsidP="00080B06">
      <w:pPr>
        <w:pStyle w:val="ListParagraph"/>
        <w:numPr>
          <w:ilvl w:val="0"/>
          <w:numId w:val="1"/>
        </w:numPr>
        <w:spacing w:after="0" w:line="360" w:lineRule="auto"/>
        <w:jc w:val="both"/>
        <w:rPr>
          <w:rFonts w:ascii="Times New Roman" w:hAnsi="Times New Roman" w:cs="Times New Roman"/>
          <w:b/>
          <w:bCs/>
          <w:sz w:val="24"/>
          <w:szCs w:val="24"/>
          <w:u w:val="single"/>
        </w:rPr>
      </w:pPr>
      <w:bookmarkStart w:id="7" w:name="_Hlk166744749"/>
      <w:r w:rsidRPr="000135A5">
        <w:rPr>
          <w:rFonts w:ascii="Times New Roman" w:hAnsi="Times New Roman" w:cs="Times New Roman"/>
          <w:b/>
          <w:bCs/>
          <w:sz w:val="24"/>
          <w:szCs w:val="24"/>
          <w:u w:val="single"/>
        </w:rPr>
        <w:t>Industry Trends, Issues, and Impacts in the Events Industry</w:t>
      </w:r>
    </w:p>
    <w:p w14:paraId="1887BF09" w14:textId="79DBC759" w:rsidR="00B01040" w:rsidRPr="000135A5" w:rsidRDefault="00B01040" w:rsidP="00080B06">
      <w:pPr>
        <w:pStyle w:val="ListParagraph"/>
        <w:numPr>
          <w:ilvl w:val="0"/>
          <w:numId w:val="9"/>
        </w:numPr>
        <w:spacing w:after="0" w:line="360" w:lineRule="auto"/>
        <w:jc w:val="both"/>
        <w:rPr>
          <w:rFonts w:ascii="Times New Roman" w:hAnsi="Times New Roman" w:cs="Times New Roman"/>
          <w:b/>
          <w:bCs/>
          <w:i/>
          <w:iCs/>
          <w:sz w:val="24"/>
          <w:szCs w:val="24"/>
        </w:rPr>
      </w:pPr>
      <w:bookmarkStart w:id="8" w:name="_Hlk166744811"/>
      <w:bookmarkEnd w:id="7"/>
      <w:r w:rsidRPr="000135A5">
        <w:rPr>
          <w:rFonts w:ascii="Times New Roman" w:hAnsi="Times New Roman" w:cs="Times New Roman"/>
          <w:b/>
          <w:bCs/>
          <w:i/>
          <w:iCs/>
          <w:sz w:val="24"/>
          <w:szCs w:val="24"/>
        </w:rPr>
        <w:t>Trends, Issues, and Impacts</w:t>
      </w:r>
    </w:p>
    <w:bookmarkEnd w:id="8"/>
    <w:p w14:paraId="6D8A4D7B" w14:textId="5C74C0A0" w:rsidR="00E5742A" w:rsidRPr="003A635E" w:rsidRDefault="003A635E" w:rsidP="003A635E">
      <w:pPr>
        <w:spacing w:after="0" w:line="360" w:lineRule="auto"/>
        <w:jc w:val="both"/>
        <w:rPr>
          <w:rFonts w:ascii="Times New Roman" w:hAnsi="Times New Roman" w:cs="Times New Roman"/>
          <w:sz w:val="24"/>
          <w:szCs w:val="24"/>
        </w:rPr>
      </w:pPr>
      <w:r w:rsidRPr="003A635E">
        <w:rPr>
          <w:rFonts w:ascii="Times New Roman" w:hAnsi="Times New Roman" w:cs="Times New Roman"/>
          <w:sz w:val="24"/>
          <w:szCs w:val="24"/>
        </w:rPr>
        <w:t xml:space="preserve">The anniversary event seamlessly integrated modern elements, sustainability, technology, personalized experiences, and rigorous health measures for a safe and enjoyable celebration. It navigated economic, technological, environmental, and health challenges with resilience, </w:t>
      </w:r>
      <w:r w:rsidRPr="003A635E">
        <w:rPr>
          <w:rFonts w:ascii="Times New Roman" w:hAnsi="Times New Roman" w:cs="Times New Roman"/>
          <w:sz w:val="24"/>
          <w:szCs w:val="24"/>
        </w:rPr>
        <w:lastRenderedPageBreak/>
        <w:t xml:space="preserve">showcasing adaptability in planning and execution. Smart cost management balanced innovative technology and eco-friendly methods, enhancing attendee engagement and overall experience. </w:t>
      </w:r>
      <w:r w:rsidR="00E5742A" w:rsidRPr="003A635E">
        <w:rPr>
          <w:rFonts w:ascii="Times New Roman" w:hAnsi="Times New Roman" w:cs="Times New Roman"/>
          <w:sz w:val="24"/>
          <w:szCs w:val="24"/>
        </w:rPr>
        <w:t>(Hudson and Hudson, 2017).</w:t>
      </w:r>
    </w:p>
    <w:p w14:paraId="7E3B1C4D" w14:textId="6DCB6915" w:rsidR="00B01040" w:rsidRDefault="00B01040" w:rsidP="003A635E">
      <w:pPr>
        <w:spacing w:after="0" w:line="360" w:lineRule="auto"/>
        <w:jc w:val="both"/>
        <w:rPr>
          <w:rFonts w:ascii="Times New Roman" w:hAnsi="Times New Roman" w:cs="Times New Roman"/>
          <w:sz w:val="24"/>
          <w:szCs w:val="24"/>
        </w:rPr>
      </w:pPr>
      <w:r w:rsidRPr="003A635E">
        <w:rPr>
          <w:rFonts w:ascii="Times New Roman" w:hAnsi="Times New Roman" w:cs="Times New Roman"/>
          <w:sz w:val="24"/>
          <w:szCs w:val="24"/>
        </w:rPr>
        <w:t xml:space="preserve"> But planning and carrying out hybrid events made things more complicated, and health and safety rules had to be carefully followed to make sure the party went </w:t>
      </w:r>
      <w:r w:rsidR="00957AB0" w:rsidRPr="003A635E">
        <w:rPr>
          <w:rFonts w:ascii="Times New Roman" w:hAnsi="Times New Roman" w:cs="Times New Roman"/>
          <w:sz w:val="24"/>
          <w:szCs w:val="24"/>
        </w:rPr>
        <w:t>smoothly,</w:t>
      </w:r>
      <w:r w:rsidRPr="003A635E">
        <w:rPr>
          <w:rFonts w:ascii="Times New Roman" w:hAnsi="Times New Roman" w:cs="Times New Roman"/>
          <w:sz w:val="24"/>
          <w:szCs w:val="24"/>
        </w:rPr>
        <w:t xml:space="preserve"> and everyone had a good time.</w:t>
      </w:r>
    </w:p>
    <w:p w14:paraId="200A7D2D" w14:textId="77777777" w:rsidR="003A635E" w:rsidRPr="003A635E" w:rsidRDefault="003A635E" w:rsidP="003A635E">
      <w:pPr>
        <w:spacing w:after="0" w:line="360" w:lineRule="auto"/>
        <w:jc w:val="both"/>
        <w:rPr>
          <w:rFonts w:ascii="Times New Roman" w:hAnsi="Times New Roman" w:cs="Times New Roman"/>
          <w:sz w:val="16"/>
          <w:szCs w:val="16"/>
        </w:rPr>
      </w:pPr>
    </w:p>
    <w:p w14:paraId="40815C8A" w14:textId="6E05FAB8" w:rsidR="00957AB0" w:rsidRPr="000135A5" w:rsidRDefault="00957AB0" w:rsidP="00957AB0">
      <w:pPr>
        <w:pStyle w:val="ListParagraph"/>
        <w:numPr>
          <w:ilvl w:val="0"/>
          <w:numId w:val="9"/>
        </w:numPr>
        <w:spacing w:line="360" w:lineRule="auto"/>
        <w:jc w:val="both"/>
        <w:rPr>
          <w:rFonts w:ascii="Times New Roman" w:hAnsi="Times New Roman" w:cs="Times New Roman"/>
          <w:b/>
          <w:bCs/>
          <w:i/>
          <w:iCs/>
          <w:sz w:val="24"/>
          <w:szCs w:val="24"/>
        </w:rPr>
      </w:pPr>
      <w:bookmarkStart w:id="9" w:name="_Hlk166744869"/>
      <w:r w:rsidRPr="000135A5">
        <w:rPr>
          <w:rFonts w:ascii="Times New Roman" w:hAnsi="Times New Roman" w:cs="Times New Roman"/>
          <w:b/>
          <w:bCs/>
          <w:i/>
          <w:iCs/>
          <w:sz w:val="24"/>
          <w:szCs w:val="24"/>
        </w:rPr>
        <w:t xml:space="preserve">SWOT and PESTEL Analyse </w:t>
      </w:r>
    </w:p>
    <w:bookmarkEnd w:id="9"/>
    <w:p w14:paraId="4BA893DD" w14:textId="5B735D71" w:rsidR="002E0595" w:rsidRPr="000135A5" w:rsidRDefault="002E0595" w:rsidP="002E0595">
      <w:pPr>
        <w:spacing w:after="0" w:line="360" w:lineRule="auto"/>
        <w:jc w:val="both"/>
        <w:rPr>
          <w:rFonts w:ascii="Times New Roman" w:hAnsi="Times New Roman" w:cs="Times New Roman"/>
          <w:i/>
          <w:iCs/>
          <w:sz w:val="24"/>
          <w:szCs w:val="24"/>
        </w:rPr>
      </w:pPr>
      <w:r w:rsidRPr="000135A5">
        <w:rPr>
          <w:rFonts w:ascii="Times New Roman" w:hAnsi="Times New Roman" w:cs="Times New Roman"/>
          <w:i/>
          <w:iCs/>
          <w:sz w:val="24"/>
          <w:szCs w:val="24"/>
        </w:rPr>
        <w:t xml:space="preserve"> SWOT Analyse</w:t>
      </w:r>
    </w:p>
    <w:tbl>
      <w:tblPr>
        <w:tblStyle w:val="TableGrid"/>
        <w:tblW w:w="0" w:type="auto"/>
        <w:tblLook w:val="04A0" w:firstRow="1" w:lastRow="0" w:firstColumn="1" w:lastColumn="0" w:noHBand="0" w:noVBand="1"/>
      </w:tblPr>
      <w:tblGrid>
        <w:gridCol w:w="4502"/>
        <w:gridCol w:w="4514"/>
      </w:tblGrid>
      <w:tr w:rsidR="00957AB0" w:rsidRPr="00957AB0" w14:paraId="1A3A5F72" w14:textId="77777777" w:rsidTr="00957AB0">
        <w:trPr>
          <w:trHeight w:val="268"/>
        </w:trPr>
        <w:tc>
          <w:tcPr>
            <w:tcW w:w="5228" w:type="dxa"/>
          </w:tcPr>
          <w:p w14:paraId="184C5634" w14:textId="5ECB811C" w:rsidR="00957AB0" w:rsidRPr="00957AB0" w:rsidRDefault="00957AB0" w:rsidP="002E0595">
            <w:pPr>
              <w:spacing w:line="360" w:lineRule="auto"/>
              <w:ind w:left="360"/>
              <w:rPr>
                <w:rFonts w:ascii="Times New Roman" w:hAnsi="Times New Roman" w:cs="Times New Roman"/>
                <w:b/>
                <w:bCs/>
                <w:sz w:val="24"/>
                <w:szCs w:val="24"/>
              </w:rPr>
            </w:pPr>
            <w:r w:rsidRPr="000135A5">
              <w:rPr>
                <w:rFonts w:ascii="Times New Roman" w:hAnsi="Times New Roman" w:cs="Times New Roman"/>
                <w:b/>
                <w:bCs/>
                <w:sz w:val="24"/>
                <w:szCs w:val="24"/>
              </w:rPr>
              <w:t xml:space="preserve">                  Strengths</w:t>
            </w:r>
          </w:p>
        </w:tc>
        <w:tc>
          <w:tcPr>
            <w:tcW w:w="5228" w:type="dxa"/>
          </w:tcPr>
          <w:p w14:paraId="4393DAB6" w14:textId="387C96B3" w:rsidR="00957AB0" w:rsidRPr="00957AB0" w:rsidRDefault="00957AB0" w:rsidP="002E0595">
            <w:pPr>
              <w:spacing w:line="360" w:lineRule="auto"/>
              <w:ind w:left="360"/>
              <w:rPr>
                <w:rFonts w:ascii="Times New Roman" w:hAnsi="Times New Roman" w:cs="Times New Roman"/>
                <w:sz w:val="24"/>
                <w:szCs w:val="24"/>
              </w:rPr>
            </w:pPr>
            <w:r w:rsidRPr="000135A5">
              <w:rPr>
                <w:rFonts w:ascii="Times New Roman" w:hAnsi="Times New Roman" w:cs="Times New Roman"/>
                <w:b/>
                <w:bCs/>
                <w:sz w:val="24"/>
                <w:szCs w:val="24"/>
              </w:rPr>
              <w:t xml:space="preserve">                      Weaknesses</w:t>
            </w:r>
          </w:p>
        </w:tc>
      </w:tr>
      <w:tr w:rsidR="00957AB0" w:rsidRPr="00957AB0" w14:paraId="4AF6CBFB" w14:textId="77777777" w:rsidTr="00B2005A">
        <w:tc>
          <w:tcPr>
            <w:tcW w:w="5228" w:type="dxa"/>
          </w:tcPr>
          <w:p w14:paraId="69B47BA8" w14:textId="77777777" w:rsidR="00957AB0" w:rsidRPr="000135A5" w:rsidRDefault="00957AB0" w:rsidP="00957AB0">
            <w:pPr>
              <w:pStyle w:val="ListParagraph"/>
              <w:numPr>
                <w:ilvl w:val="0"/>
                <w:numId w:val="17"/>
              </w:numPr>
              <w:spacing w:line="276" w:lineRule="auto"/>
              <w:jc w:val="both"/>
              <w:rPr>
                <w:rFonts w:ascii="Times New Roman" w:hAnsi="Times New Roman" w:cs="Times New Roman"/>
                <w:sz w:val="24"/>
                <w:szCs w:val="24"/>
              </w:rPr>
            </w:pPr>
            <w:proofErr w:type="spellStart"/>
            <w:r w:rsidRPr="000135A5">
              <w:rPr>
                <w:rFonts w:ascii="Times New Roman" w:hAnsi="Times New Roman" w:cs="Times New Roman"/>
                <w:sz w:val="24"/>
                <w:szCs w:val="24"/>
              </w:rPr>
              <w:t>LuxeDine</w:t>
            </w:r>
            <w:proofErr w:type="spellEnd"/>
            <w:r w:rsidRPr="000135A5">
              <w:rPr>
                <w:rFonts w:ascii="Times New Roman" w:hAnsi="Times New Roman" w:cs="Times New Roman"/>
                <w:sz w:val="24"/>
                <w:szCs w:val="24"/>
              </w:rPr>
              <w:t xml:space="preserve"> Designs' reputation for innovation and quality.</w:t>
            </w:r>
          </w:p>
          <w:p w14:paraId="4BF8D112" w14:textId="77777777" w:rsidR="00957AB0" w:rsidRPr="000135A5" w:rsidRDefault="00957AB0" w:rsidP="00957AB0">
            <w:pPr>
              <w:pStyle w:val="ListParagraph"/>
              <w:numPr>
                <w:ilvl w:val="0"/>
                <w:numId w:val="17"/>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Strong network and industry relationships.</w:t>
            </w:r>
          </w:p>
          <w:p w14:paraId="23796EBE" w14:textId="77777777" w:rsidR="00957AB0" w:rsidRPr="000135A5" w:rsidRDefault="00957AB0" w:rsidP="00957AB0">
            <w:pPr>
              <w:pStyle w:val="ListParagraph"/>
              <w:numPr>
                <w:ilvl w:val="0"/>
                <w:numId w:val="17"/>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Expertise in integrating technology with design.</w:t>
            </w:r>
          </w:p>
          <w:p w14:paraId="746E3B8E" w14:textId="77777777" w:rsidR="00957AB0" w:rsidRPr="00957AB0" w:rsidRDefault="00957AB0" w:rsidP="00957AB0">
            <w:pPr>
              <w:spacing w:line="276" w:lineRule="auto"/>
              <w:ind w:left="360"/>
              <w:jc w:val="both"/>
              <w:rPr>
                <w:rFonts w:ascii="Times New Roman" w:hAnsi="Times New Roman" w:cs="Times New Roman"/>
                <w:sz w:val="24"/>
                <w:szCs w:val="24"/>
              </w:rPr>
            </w:pPr>
          </w:p>
        </w:tc>
        <w:tc>
          <w:tcPr>
            <w:tcW w:w="5228" w:type="dxa"/>
          </w:tcPr>
          <w:p w14:paraId="2D55F573" w14:textId="77777777" w:rsidR="00957AB0" w:rsidRPr="000135A5" w:rsidRDefault="00957AB0" w:rsidP="00957AB0">
            <w:pPr>
              <w:pStyle w:val="ListParagraph"/>
              <w:numPr>
                <w:ilvl w:val="0"/>
                <w:numId w:val="14"/>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High costs associated with implementing new technologies.</w:t>
            </w:r>
          </w:p>
          <w:p w14:paraId="55B604DB" w14:textId="77777777" w:rsidR="00957AB0" w:rsidRPr="000135A5" w:rsidRDefault="00957AB0" w:rsidP="00957AB0">
            <w:pPr>
              <w:pStyle w:val="ListParagraph"/>
              <w:numPr>
                <w:ilvl w:val="0"/>
                <w:numId w:val="14"/>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Limited experience in organizing large-scale events.</w:t>
            </w:r>
          </w:p>
          <w:p w14:paraId="5B223923" w14:textId="42E53BB8" w:rsidR="00957AB0" w:rsidRPr="000135A5" w:rsidRDefault="00957AB0" w:rsidP="00957AB0">
            <w:pPr>
              <w:pStyle w:val="ListParagraph"/>
              <w:numPr>
                <w:ilvl w:val="0"/>
                <w:numId w:val="14"/>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Potential for logistical challenges in a hybrid event setup.</w:t>
            </w:r>
          </w:p>
        </w:tc>
      </w:tr>
      <w:tr w:rsidR="00957AB0" w:rsidRPr="00957AB0" w14:paraId="56EFEC60" w14:textId="77777777" w:rsidTr="00957AB0">
        <w:trPr>
          <w:trHeight w:val="472"/>
        </w:trPr>
        <w:tc>
          <w:tcPr>
            <w:tcW w:w="5228" w:type="dxa"/>
          </w:tcPr>
          <w:p w14:paraId="7E8917A9" w14:textId="1440C8F5" w:rsidR="00957AB0" w:rsidRPr="00957AB0" w:rsidRDefault="00957AB0" w:rsidP="00957AB0">
            <w:pPr>
              <w:spacing w:after="160"/>
              <w:ind w:left="360"/>
              <w:jc w:val="both"/>
              <w:rPr>
                <w:rFonts w:ascii="Times New Roman" w:hAnsi="Times New Roman" w:cs="Times New Roman"/>
                <w:b/>
                <w:bCs/>
                <w:sz w:val="24"/>
                <w:szCs w:val="24"/>
              </w:rPr>
            </w:pPr>
            <w:r w:rsidRPr="000135A5">
              <w:rPr>
                <w:rFonts w:ascii="Times New Roman" w:hAnsi="Times New Roman" w:cs="Times New Roman"/>
                <w:b/>
                <w:bCs/>
                <w:sz w:val="24"/>
                <w:szCs w:val="24"/>
              </w:rPr>
              <w:t xml:space="preserve">                  Opportunities</w:t>
            </w:r>
          </w:p>
        </w:tc>
        <w:tc>
          <w:tcPr>
            <w:tcW w:w="5228" w:type="dxa"/>
          </w:tcPr>
          <w:p w14:paraId="5E1496F4" w14:textId="0AE4BC0B" w:rsidR="00957AB0" w:rsidRPr="00957AB0" w:rsidRDefault="00957AB0" w:rsidP="00957AB0">
            <w:pPr>
              <w:spacing w:after="160"/>
              <w:ind w:left="360"/>
              <w:jc w:val="both"/>
              <w:rPr>
                <w:rFonts w:ascii="Times New Roman" w:hAnsi="Times New Roman" w:cs="Times New Roman"/>
                <w:sz w:val="24"/>
                <w:szCs w:val="24"/>
              </w:rPr>
            </w:pPr>
            <w:r w:rsidRPr="000135A5">
              <w:rPr>
                <w:rFonts w:ascii="Times New Roman" w:hAnsi="Times New Roman" w:cs="Times New Roman"/>
                <w:b/>
                <w:bCs/>
                <w:sz w:val="24"/>
                <w:szCs w:val="24"/>
              </w:rPr>
              <w:t xml:space="preserve">                         Threats</w:t>
            </w:r>
          </w:p>
        </w:tc>
      </w:tr>
      <w:tr w:rsidR="00957AB0" w:rsidRPr="00957AB0" w14:paraId="4E46574E" w14:textId="77777777" w:rsidTr="00B2005A">
        <w:tc>
          <w:tcPr>
            <w:tcW w:w="5228" w:type="dxa"/>
          </w:tcPr>
          <w:p w14:paraId="54473B2D" w14:textId="77777777" w:rsidR="00957AB0" w:rsidRPr="000135A5" w:rsidRDefault="00957AB0" w:rsidP="002E0595">
            <w:pPr>
              <w:pStyle w:val="ListParagraph"/>
              <w:numPr>
                <w:ilvl w:val="0"/>
                <w:numId w:val="18"/>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Growing interest in innovative and tech-driven event experiences.</w:t>
            </w:r>
          </w:p>
          <w:p w14:paraId="4BB61233" w14:textId="77777777" w:rsidR="00957AB0" w:rsidRPr="000135A5" w:rsidRDefault="00957AB0" w:rsidP="002E0595">
            <w:pPr>
              <w:pStyle w:val="ListParagraph"/>
              <w:numPr>
                <w:ilvl w:val="0"/>
                <w:numId w:val="18"/>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Potential for new partnerships and sponsorships in the hospitality and technology sectors.</w:t>
            </w:r>
          </w:p>
          <w:p w14:paraId="77E766C2" w14:textId="22E51B1A" w:rsidR="00957AB0" w:rsidRPr="000135A5" w:rsidRDefault="00957AB0" w:rsidP="002E0595">
            <w:pPr>
              <w:pStyle w:val="ListParagraph"/>
              <w:numPr>
                <w:ilvl w:val="0"/>
                <w:numId w:val="18"/>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Ability to showcase sustainability efforts, aligning with industry trends.</w:t>
            </w:r>
          </w:p>
        </w:tc>
        <w:tc>
          <w:tcPr>
            <w:tcW w:w="5228" w:type="dxa"/>
          </w:tcPr>
          <w:p w14:paraId="4549856D" w14:textId="77777777" w:rsidR="002E0595" w:rsidRPr="000135A5" w:rsidRDefault="002E0595" w:rsidP="002E0595">
            <w:pPr>
              <w:pStyle w:val="ListParagraph"/>
              <w:numPr>
                <w:ilvl w:val="0"/>
                <w:numId w:val="19"/>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Economic instability affecting budget and sponsorship availability.</w:t>
            </w:r>
          </w:p>
          <w:p w14:paraId="30909259" w14:textId="77777777" w:rsidR="002E0595" w:rsidRPr="000135A5" w:rsidRDefault="002E0595" w:rsidP="002E0595">
            <w:pPr>
              <w:pStyle w:val="ListParagraph"/>
              <w:numPr>
                <w:ilvl w:val="0"/>
                <w:numId w:val="19"/>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Rapid changes in technology requiring constant adaptation.</w:t>
            </w:r>
          </w:p>
          <w:p w14:paraId="035E288D" w14:textId="354B1B74" w:rsidR="00957AB0" w:rsidRPr="000135A5" w:rsidRDefault="002E0595" w:rsidP="002E0595">
            <w:pPr>
              <w:pStyle w:val="ListParagraph"/>
              <w:numPr>
                <w:ilvl w:val="0"/>
                <w:numId w:val="19"/>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Potential health and safety risks impacting attendee confidence.</w:t>
            </w:r>
          </w:p>
        </w:tc>
      </w:tr>
    </w:tbl>
    <w:p w14:paraId="237A5E73" w14:textId="1635D108" w:rsidR="00957AB0" w:rsidRPr="00AC6EEF" w:rsidRDefault="00412537" w:rsidP="00957AB0">
      <w:pPr>
        <w:spacing w:line="360" w:lineRule="auto"/>
        <w:ind w:left="360"/>
        <w:jc w:val="both"/>
        <w:rPr>
          <w:rFonts w:ascii="Times New Roman" w:hAnsi="Times New Roman" w:cs="Times New Roman"/>
          <w:sz w:val="24"/>
          <w:szCs w:val="24"/>
          <w:lang w:val="de-DE"/>
        </w:rPr>
      </w:pPr>
      <w:r w:rsidRPr="00AC6EEF">
        <w:rPr>
          <w:rFonts w:ascii="Times New Roman" w:hAnsi="Times New Roman" w:cs="Times New Roman"/>
          <w:sz w:val="24"/>
          <w:szCs w:val="24"/>
          <w:lang w:val="de-DE"/>
        </w:rPr>
        <w:t>(Wang, Zhao and Zhang, 2022)</w:t>
      </w:r>
    </w:p>
    <w:p w14:paraId="3797FC51" w14:textId="3851CEEB" w:rsidR="002E0595" w:rsidRPr="00AC6EEF" w:rsidRDefault="002E0595" w:rsidP="00876565">
      <w:pPr>
        <w:spacing w:after="0" w:line="360" w:lineRule="auto"/>
        <w:jc w:val="both"/>
        <w:rPr>
          <w:rFonts w:ascii="Times New Roman" w:hAnsi="Times New Roman" w:cs="Times New Roman"/>
          <w:i/>
          <w:iCs/>
          <w:sz w:val="24"/>
          <w:szCs w:val="24"/>
          <w:lang w:val="de-DE"/>
        </w:rPr>
      </w:pPr>
      <w:r w:rsidRPr="00AC6EEF">
        <w:rPr>
          <w:rFonts w:ascii="Times New Roman" w:hAnsi="Times New Roman" w:cs="Times New Roman"/>
          <w:i/>
          <w:iCs/>
          <w:sz w:val="24"/>
          <w:szCs w:val="24"/>
          <w:lang w:val="de-DE"/>
        </w:rPr>
        <w:t>PESTEL Analyse</w:t>
      </w:r>
    </w:p>
    <w:tbl>
      <w:tblPr>
        <w:tblStyle w:val="TableGrid"/>
        <w:tblW w:w="0" w:type="auto"/>
        <w:tblLook w:val="04A0" w:firstRow="1" w:lastRow="0" w:firstColumn="1" w:lastColumn="0" w:noHBand="0" w:noVBand="1"/>
      </w:tblPr>
      <w:tblGrid>
        <w:gridCol w:w="2675"/>
        <w:gridCol w:w="6341"/>
      </w:tblGrid>
      <w:tr w:rsidR="00CB4277" w:rsidRPr="000135A5" w14:paraId="3F625AFD" w14:textId="77777777" w:rsidTr="00CB4277">
        <w:tc>
          <w:tcPr>
            <w:tcW w:w="2972" w:type="dxa"/>
          </w:tcPr>
          <w:p w14:paraId="55DE5C34" w14:textId="5EFA55EA" w:rsidR="00CB4277" w:rsidRPr="000135A5" w:rsidRDefault="00876565" w:rsidP="00CB4277">
            <w:pPr>
              <w:jc w:val="center"/>
              <w:rPr>
                <w:sz w:val="24"/>
                <w:szCs w:val="24"/>
              </w:rPr>
            </w:pPr>
            <w:r w:rsidRPr="000135A5">
              <w:rPr>
                <w:rFonts w:ascii="Times New Roman" w:hAnsi="Times New Roman" w:cs="Times New Roman"/>
                <w:sz w:val="24"/>
                <w:szCs w:val="24"/>
              </w:rPr>
              <w:t>P</w:t>
            </w:r>
            <w:r w:rsidR="00CB4277" w:rsidRPr="000135A5">
              <w:rPr>
                <w:rFonts w:ascii="Times New Roman" w:hAnsi="Times New Roman" w:cs="Times New Roman"/>
                <w:sz w:val="24"/>
                <w:szCs w:val="24"/>
              </w:rPr>
              <w:t>olitical</w:t>
            </w:r>
          </w:p>
        </w:tc>
        <w:tc>
          <w:tcPr>
            <w:tcW w:w="7484" w:type="dxa"/>
          </w:tcPr>
          <w:p w14:paraId="13E0DE67" w14:textId="77777777" w:rsidR="00CB4277" w:rsidRPr="000135A5" w:rsidRDefault="00CB4277" w:rsidP="00876565">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Regulations on event safety and health standards.</w:t>
            </w:r>
          </w:p>
          <w:p w14:paraId="4E842A94" w14:textId="39D7924D" w:rsidR="00CB4277" w:rsidRPr="00BA52F1" w:rsidRDefault="00CB4277" w:rsidP="00BA52F1">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Trade policies affecting import of materials or technology.</w:t>
            </w:r>
          </w:p>
        </w:tc>
      </w:tr>
      <w:tr w:rsidR="00CB4277" w:rsidRPr="000135A5" w14:paraId="488372AB" w14:textId="77777777" w:rsidTr="00CB4277">
        <w:tc>
          <w:tcPr>
            <w:tcW w:w="2972" w:type="dxa"/>
          </w:tcPr>
          <w:p w14:paraId="3B4972FA" w14:textId="54B68F0C" w:rsidR="00CB4277" w:rsidRPr="000135A5" w:rsidRDefault="00876565" w:rsidP="00B86218">
            <w:pPr>
              <w:rPr>
                <w:sz w:val="24"/>
                <w:szCs w:val="24"/>
              </w:rPr>
            </w:pPr>
            <w:r w:rsidRPr="000135A5">
              <w:rPr>
                <w:rFonts w:ascii="Times New Roman" w:hAnsi="Times New Roman" w:cs="Times New Roman"/>
                <w:sz w:val="24"/>
                <w:szCs w:val="24"/>
              </w:rPr>
              <w:t xml:space="preserve">                 </w:t>
            </w:r>
            <w:r w:rsidR="00CB4277" w:rsidRPr="000135A5">
              <w:rPr>
                <w:rFonts w:ascii="Times New Roman" w:hAnsi="Times New Roman" w:cs="Times New Roman"/>
                <w:sz w:val="24"/>
                <w:szCs w:val="24"/>
              </w:rPr>
              <w:t>Economic</w:t>
            </w:r>
          </w:p>
        </w:tc>
        <w:tc>
          <w:tcPr>
            <w:tcW w:w="7484" w:type="dxa"/>
          </w:tcPr>
          <w:p w14:paraId="007086CC" w14:textId="77777777" w:rsidR="00876565" w:rsidRPr="000135A5" w:rsidRDefault="00876565" w:rsidP="00E458C5">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Economic downturns affecting sponsorship and budget allocations.</w:t>
            </w:r>
          </w:p>
          <w:p w14:paraId="0BCCBD36" w14:textId="003C6B1F" w:rsidR="00CB4277" w:rsidRPr="00BA52F1" w:rsidRDefault="00876565" w:rsidP="00E458C5">
            <w:pPr>
              <w:pStyle w:val="ListParagraph"/>
              <w:numPr>
                <w:ilvl w:val="0"/>
                <w:numId w:val="20"/>
              </w:numPr>
              <w:spacing w:line="276" w:lineRule="auto"/>
              <w:jc w:val="both"/>
              <w:rPr>
                <w:rFonts w:ascii="Times New Roman" w:hAnsi="Times New Roman" w:cs="Times New Roman"/>
                <w:sz w:val="24"/>
                <w:szCs w:val="24"/>
              </w:rPr>
            </w:pPr>
            <w:r w:rsidRPr="000135A5">
              <w:rPr>
                <w:rFonts w:ascii="Times New Roman" w:hAnsi="Times New Roman" w:cs="Times New Roman"/>
                <w:sz w:val="24"/>
                <w:szCs w:val="24"/>
              </w:rPr>
              <w:t>Inflation impacting costs of materials and services.</w:t>
            </w:r>
          </w:p>
        </w:tc>
      </w:tr>
      <w:tr w:rsidR="00CB4277" w:rsidRPr="000135A5" w14:paraId="048F4C5F" w14:textId="77777777" w:rsidTr="00CB4277">
        <w:tc>
          <w:tcPr>
            <w:tcW w:w="2972" w:type="dxa"/>
          </w:tcPr>
          <w:p w14:paraId="75D2F0D8" w14:textId="0C4CEF29" w:rsidR="00CB4277" w:rsidRPr="000135A5" w:rsidRDefault="00876565" w:rsidP="00876565">
            <w:pPr>
              <w:jc w:val="center"/>
              <w:rPr>
                <w:sz w:val="24"/>
                <w:szCs w:val="24"/>
              </w:rPr>
            </w:pPr>
            <w:r w:rsidRPr="000135A5">
              <w:rPr>
                <w:rFonts w:ascii="Times New Roman" w:hAnsi="Times New Roman" w:cs="Times New Roman"/>
                <w:sz w:val="24"/>
                <w:szCs w:val="24"/>
              </w:rPr>
              <w:t>Social</w:t>
            </w:r>
          </w:p>
        </w:tc>
        <w:tc>
          <w:tcPr>
            <w:tcW w:w="7484" w:type="dxa"/>
          </w:tcPr>
          <w:p w14:paraId="572B768B" w14:textId="77777777" w:rsidR="00876565" w:rsidRPr="000135A5"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Increasing consumer demand for personalized and unique experiences.</w:t>
            </w:r>
          </w:p>
          <w:p w14:paraId="386E8FCC" w14:textId="3802A18F" w:rsidR="00CB4277" w:rsidRPr="00BA52F1"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Rising awareness and preference for sustainable practices.</w:t>
            </w:r>
          </w:p>
        </w:tc>
      </w:tr>
      <w:tr w:rsidR="00CB4277" w:rsidRPr="000135A5" w14:paraId="63833C0F" w14:textId="77777777" w:rsidTr="00CB4277">
        <w:tc>
          <w:tcPr>
            <w:tcW w:w="2972" w:type="dxa"/>
          </w:tcPr>
          <w:p w14:paraId="08718207" w14:textId="44D522FC" w:rsidR="00CB4277" w:rsidRPr="000135A5" w:rsidRDefault="00876565" w:rsidP="00876565">
            <w:pPr>
              <w:jc w:val="center"/>
              <w:rPr>
                <w:sz w:val="24"/>
                <w:szCs w:val="24"/>
              </w:rPr>
            </w:pPr>
            <w:r w:rsidRPr="000135A5">
              <w:rPr>
                <w:rFonts w:ascii="Times New Roman" w:hAnsi="Times New Roman" w:cs="Times New Roman"/>
                <w:sz w:val="24"/>
                <w:szCs w:val="24"/>
              </w:rPr>
              <w:lastRenderedPageBreak/>
              <w:t>Technological</w:t>
            </w:r>
          </w:p>
        </w:tc>
        <w:tc>
          <w:tcPr>
            <w:tcW w:w="7484" w:type="dxa"/>
          </w:tcPr>
          <w:p w14:paraId="3BF0099B" w14:textId="77777777" w:rsidR="00876565" w:rsidRPr="000135A5"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Advancements in AR/VR, AI, and IoT transforming event experiences.</w:t>
            </w:r>
          </w:p>
          <w:p w14:paraId="0595EBC9" w14:textId="10324BEB" w:rsidR="00CB4277" w:rsidRPr="00BA52F1"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Challenges in adopting and integrating new technologies.</w:t>
            </w:r>
          </w:p>
        </w:tc>
      </w:tr>
      <w:tr w:rsidR="00CB4277" w:rsidRPr="000135A5" w14:paraId="571D97AB" w14:textId="77777777" w:rsidTr="00CB4277">
        <w:tc>
          <w:tcPr>
            <w:tcW w:w="2972" w:type="dxa"/>
          </w:tcPr>
          <w:p w14:paraId="3CA3F493" w14:textId="6C3E17D8" w:rsidR="00CB4277" w:rsidRPr="000135A5" w:rsidRDefault="00876565" w:rsidP="00876565">
            <w:pPr>
              <w:jc w:val="center"/>
              <w:rPr>
                <w:sz w:val="24"/>
                <w:szCs w:val="24"/>
              </w:rPr>
            </w:pPr>
            <w:r w:rsidRPr="000135A5">
              <w:rPr>
                <w:rFonts w:ascii="Times New Roman" w:hAnsi="Times New Roman" w:cs="Times New Roman"/>
                <w:sz w:val="24"/>
                <w:szCs w:val="24"/>
              </w:rPr>
              <w:t>Environmental</w:t>
            </w:r>
          </w:p>
        </w:tc>
        <w:tc>
          <w:tcPr>
            <w:tcW w:w="7484" w:type="dxa"/>
          </w:tcPr>
          <w:p w14:paraId="6DE4F890" w14:textId="77777777" w:rsidR="00876565" w:rsidRPr="000135A5"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Pressure to adopt sustainable practices and minimize carbon footprint.</w:t>
            </w:r>
          </w:p>
          <w:p w14:paraId="78EA7F2B" w14:textId="1A7152CF" w:rsidR="00CB4277" w:rsidRPr="00BA52F1" w:rsidRDefault="00876565" w:rsidP="00E458C5">
            <w:pPr>
              <w:pStyle w:val="ListParagraph"/>
              <w:numPr>
                <w:ilvl w:val="0"/>
                <w:numId w:val="20"/>
              </w:numPr>
              <w:spacing w:line="276" w:lineRule="auto"/>
              <w:rPr>
                <w:rFonts w:ascii="Times New Roman" w:hAnsi="Times New Roman" w:cs="Times New Roman"/>
                <w:sz w:val="24"/>
                <w:szCs w:val="24"/>
              </w:rPr>
            </w:pPr>
            <w:r w:rsidRPr="000135A5">
              <w:rPr>
                <w:rFonts w:ascii="Times New Roman" w:hAnsi="Times New Roman" w:cs="Times New Roman"/>
                <w:sz w:val="24"/>
                <w:szCs w:val="24"/>
              </w:rPr>
              <w:t>Potential impact of climate change on event logistics and planning.</w:t>
            </w:r>
          </w:p>
        </w:tc>
      </w:tr>
      <w:tr w:rsidR="00CB4277" w:rsidRPr="000135A5" w14:paraId="1F894D52" w14:textId="77777777" w:rsidTr="00CB4277">
        <w:tc>
          <w:tcPr>
            <w:tcW w:w="2972" w:type="dxa"/>
          </w:tcPr>
          <w:p w14:paraId="25506F7D" w14:textId="3494F64A" w:rsidR="00CB4277" w:rsidRPr="000135A5" w:rsidRDefault="00876565" w:rsidP="00876565">
            <w:pPr>
              <w:jc w:val="center"/>
              <w:rPr>
                <w:sz w:val="24"/>
                <w:szCs w:val="24"/>
              </w:rPr>
            </w:pPr>
            <w:r w:rsidRPr="000135A5">
              <w:rPr>
                <w:rFonts w:ascii="Times New Roman" w:hAnsi="Times New Roman" w:cs="Times New Roman"/>
                <w:sz w:val="24"/>
                <w:szCs w:val="24"/>
              </w:rPr>
              <w:t>Legal</w:t>
            </w:r>
          </w:p>
        </w:tc>
        <w:tc>
          <w:tcPr>
            <w:tcW w:w="7484" w:type="dxa"/>
          </w:tcPr>
          <w:p w14:paraId="224F7507" w14:textId="77777777" w:rsidR="00876565" w:rsidRPr="000135A5" w:rsidRDefault="00876565" w:rsidP="00876565">
            <w:pPr>
              <w:pStyle w:val="ListParagraph"/>
              <w:numPr>
                <w:ilvl w:val="0"/>
                <w:numId w:val="20"/>
              </w:numPr>
              <w:spacing w:line="360" w:lineRule="auto"/>
              <w:rPr>
                <w:rFonts w:ascii="Times New Roman" w:hAnsi="Times New Roman" w:cs="Times New Roman"/>
                <w:sz w:val="24"/>
                <w:szCs w:val="24"/>
              </w:rPr>
            </w:pPr>
            <w:r w:rsidRPr="000135A5">
              <w:rPr>
                <w:rFonts w:ascii="Times New Roman" w:hAnsi="Times New Roman" w:cs="Times New Roman"/>
                <w:sz w:val="24"/>
                <w:szCs w:val="24"/>
              </w:rPr>
              <w:t>Compliance with health and safety regulations.</w:t>
            </w:r>
          </w:p>
          <w:p w14:paraId="19D1C543" w14:textId="4750D788" w:rsidR="00CB4277" w:rsidRPr="00BA52F1" w:rsidRDefault="00876565" w:rsidP="00BA52F1">
            <w:pPr>
              <w:pStyle w:val="ListParagraph"/>
              <w:numPr>
                <w:ilvl w:val="0"/>
                <w:numId w:val="20"/>
              </w:numPr>
              <w:spacing w:line="360" w:lineRule="auto"/>
              <w:rPr>
                <w:rFonts w:ascii="Times New Roman" w:hAnsi="Times New Roman" w:cs="Times New Roman"/>
                <w:sz w:val="24"/>
                <w:szCs w:val="24"/>
              </w:rPr>
            </w:pPr>
            <w:r w:rsidRPr="000135A5">
              <w:rPr>
                <w:rFonts w:ascii="Times New Roman" w:hAnsi="Times New Roman" w:cs="Times New Roman"/>
                <w:sz w:val="24"/>
                <w:szCs w:val="24"/>
              </w:rPr>
              <w:t>Intellectual property concerns related to technology use.</w:t>
            </w:r>
          </w:p>
        </w:tc>
      </w:tr>
    </w:tbl>
    <w:p w14:paraId="3535D8D3" w14:textId="7FC95F19" w:rsidR="007C0E54" w:rsidRDefault="0085555E" w:rsidP="005712D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85555E">
        <w:rPr>
          <w:rFonts w:ascii="Times New Roman" w:hAnsi="Times New Roman" w:cs="Times New Roman"/>
          <w:sz w:val="24"/>
          <w:szCs w:val="24"/>
        </w:rPr>
        <w:t>Kitchen, 2022</w:t>
      </w:r>
      <w:r>
        <w:rPr>
          <w:rFonts w:ascii="Times New Roman" w:hAnsi="Times New Roman" w:cs="Times New Roman"/>
          <w:sz w:val="24"/>
          <w:szCs w:val="24"/>
        </w:rPr>
        <w:t>).</w:t>
      </w:r>
    </w:p>
    <w:p w14:paraId="0E5DA1A5" w14:textId="77777777" w:rsidR="003A635E" w:rsidRDefault="005712D6" w:rsidP="003A635E">
      <w:pPr>
        <w:spacing w:line="360" w:lineRule="auto"/>
        <w:jc w:val="both"/>
        <w:rPr>
          <w:rFonts w:ascii="Times New Roman" w:hAnsi="Times New Roman" w:cs="Times New Roman"/>
          <w:sz w:val="24"/>
          <w:szCs w:val="24"/>
        </w:rPr>
      </w:pPr>
      <w:r w:rsidRPr="005712D6">
        <w:rPr>
          <w:rFonts w:ascii="Times New Roman" w:hAnsi="Times New Roman" w:cs="Times New Roman"/>
          <w:sz w:val="24"/>
          <w:szCs w:val="24"/>
        </w:rPr>
        <w:t xml:space="preserve">Through strategic alignment with current industry trends and proactive problem-solving, </w:t>
      </w:r>
      <w:proofErr w:type="spellStart"/>
      <w:r w:rsidRPr="005712D6">
        <w:rPr>
          <w:rFonts w:ascii="Times New Roman" w:hAnsi="Times New Roman" w:cs="Times New Roman"/>
          <w:sz w:val="24"/>
          <w:szCs w:val="24"/>
        </w:rPr>
        <w:t>LuxeDine</w:t>
      </w:r>
      <w:proofErr w:type="spellEnd"/>
      <w:r w:rsidRPr="005712D6">
        <w:rPr>
          <w:rFonts w:ascii="Times New Roman" w:hAnsi="Times New Roman" w:cs="Times New Roman"/>
          <w:sz w:val="24"/>
          <w:szCs w:val="24"/>
        </w:rPr>
        <w:t xml:space="preserve"> Designs can guarantee that their 10th-anniversary celebration will make a lasting impression and showcase their unwavering dedication to innovation and excellence</w:t>
      </w:r>
      <w:r w:rsidR="003A635E">
        <w:rPr>
          <w:rFonts w:ascii="Times New Roman" w:hAnsi="Times New Roman" w:cs="Times New Roman"/>
          <w:sz w:val="24"/>
          <w:szCs w:val="24"/>
        </w:rPr>
        <w:t xml:space="preserve"> (</w:t>
      </w:r>
      <w:r w:rsidR="003A635E" w:rsidRPr="003A635E">
        <w:rPr>
          <w:rFonts w:ascii="Times New Roman" w:hAnsi="Times New Roman" w:cs="Times New Roman"/>
          <w:sz w:val="24"/>
          <w:szCs w:val="24"/>
        </w:rPr>
        <w:t xml:space="preserve">Ismail </w:t>
      </w:r>
      <w:r w:rsidR="003A635E" w:rsidRPr="003A635E">
        <w:rPr>
          <w:rFonts w:ascii="Times New Roman" w:hAnsi="Times New Roman" w:cs="Times New Roman"/>
          <w:i/>
          <w:iCs/>
          <w:sz w:val="24"/>
          <w:szCs w:val="24"/>
        </w:rPr>
        <w:t>et al</w:t>
      </w:r>
      <w:r w:rsidR="003A635E">
        <w:rPr>
          <w:rFonts w:ascii="Times New Roman" w:hAnsi="Times New Roman" w:cs="Times New Roman"/>
          <w:sz w:val="24"/>
          <w:szCs w:val="24"/>
        </w:rPr>
        <w:t xml:space="preserve">., </w:t>
      </w:r>
      <w:r w:rsidR="003A635E" w:rsidRPr="003A635E">
        <w:rPr>
          <w:rFonts w:ascii="Times New Roman" w:hAnsi="Times New Roman" w:cs="Times New Roman"/>
          <w:sz w:val="24"/>
          <w:szCs w:val="24"/>
        </w:rPr>
        <w:t xml:space="preserve">2023). </w:t>
      </w:r>
    </w:p>
    <w:p w14:paraId="095F21FE" w14:textId="0644898D" w:rsidR="00B86218" w:rsidRPr="000135A5" w:rsidRDefault="000135A5" w:rsidP="003A635E">
      <w:pPr>
        <w:spacing w:line="360" w:lineRule="auto"/>
        <w:jc w:val="both"/>
        <w:rPr>
          <w:rFonts w:ascii="Times New Roman" w:hAnsi="Times New Roman" w:cs="Times New Roman"/>
          <w:b/>
          <w:bCs/>
          <w:sz w:val="24"/>
          <w:szCs w:val="24"/>
          <w:u w:val="single"/>
        </w:rPr>
      </w:pPr>
      <w:r w:rsidRPr="000135A5">
        <w:rPr>
          <w:rFonts w:ascii="Times New Roman" w:hAnsi="Times New Roman" w:cs="Times New Roman"/>
          <w:b/>
          <w:bCs/>
          <w:sz w:val="24"/>
          <w:szCs w:val="24"/>
          <w:u w:val="single"/>
        </w:rPr>
        <w:t xml:space="preserve">Influence on </w:t>
      </w:r>
      <w:proofErr w:type="spellStart"/>
      <w:r w:rsidRPr="000135A5">
        <w:rPr>
          <w:rFonts w:ascii="Times New Roman" w:hAnsi="Times New Roman" w:cs="Times New Roman"/>
          <w:b/>
          <w:bCs/>
          <w:sz w:val="24"/>
          <w:szCs w:val="24"/>
          <w:u w:val="single"/>
        </w:rPr>
        <w:t>LuxeDine</w:t>
      </w:r>
      <w:proofErr w:type="spellEnd"/>
      <w:r w:rsidRPr="000135A5">
        <w:rPr>
          <w:rFonts w:ascii="Times New Roman" w:hAnsi="Times New Roman" w:cs="Times New Roman"/>
          <w:b/>
          <w:bCs/>
          <w:sz w:val="24"/>
          <w:szCs w:val="24"/>
          <w:u w:val="single"/>
        </w:rPr>
        <w:t xml:space="preserve"> Designs' 10th Anniversary Event</w:t>
      </w:r>
    </w:p>
    <w:p w14:paraId="0F917195" w14:textId="4D6B017D" w:rsidR="00B86218" w:rsidRDefault="000135A5" w:rsidP="007C0E54">
      <w:pPr>
        <w:spacing w:before="240" w:line="360" w:lineRule="auto"/>
        <w:jc w:val="both"/>
        <w:rPr>
          <w:rFonts w:ascii="Times New Roman" w:hAnsi="Times New Roman" w:cs="Times New Roman"/>
          <w:sz w:val="24"/>
          <w:szCs w:val="24"/>
        </w:rPr>
      </w:pPr>
      <w:r w:rsidRPr="000135A5">
        <w:rPr>
          <w:rFonts w:ascii="Times New Roman" w:hAnsi="Times New Roman" w:cs="Times New Roman"/>
          <w:sz w:val="24"/>
          <w:szCs w:val="24"/>
        </w:rPr>
        <w:t xml:space="preserve">Influencing </w:t>
      </w:r>
      <w:proofErr w:type="spellStart"/>
      <w:r w:rsidRPr="000135A5">
        <w:rPr>
          <w:rFonts w:ascii="Times New Roman" w:hAnsi="Times New Roman" w:cs="Times New Roman"/>
          <w:sz w:val="24"/>
          <w:szCs w:val="24"/>
        </w:rPr>
        <w:t>LuxeDine</w:t>
      </w:r>
      <w:proofErr w:type="spellEnd"/>
      <w:r w:rsidRPr="000135A5">
        <w:rPr>
          <w:rFonts w:ascii="Times New Roman" w:hAnsi="Times New Roman" w:cs="Times New Roman"/>
          <w:sz w:val="24"/>
          <w:szCs w:val="24"/>
        </w:rPr>
        <w:t xml:space="preserve"> Designs' 10th Anniversary Event, the hybrid event trend is embraced, integrating virtual elements to extend reach and accommodate remote attendees. Sustainability takes </w:t>
      </w:r>
      <w:proofErr w:type="spellStart"/>
      <w:r w:rsidRPr="000135A5">
        <w:rPr>
          <w:rFonts w:ascii="Times New Roman" w:hAnsi="Times New Roman" w:cs="Times New Roman"/>
          <w:sz w:val="24"/>
          <w:szCs w:val="24"/>
        </w:rPr>
        <w:t>center</w:t>
      </w:r>
      <w:proofErr w:type="spellEnd"/>
      <w:r w:rsidRPr="000135A5">
        <w:rPr>
          <w:rFonts w:ascii="Times New Roman" w:hAnsi="Times New Roman" w:cs="Times New Roman"/>
          <w:sz w:val="24"/>
          <w:szCs w:val="24"/>
        </w:rPr>
        <w:t xml:space="preserve"> stage as </w:t>
      </w:r>
      <w:proofErr w:type="spellStart"/>
      <w:r w:rsidRPr="000135A5">
        <w:rPr>
          <w:rFonts w:ascii="Times New Roman" w:hAnsi="Times New Roman" w:cs="Times New Roman"/>
          <w:sz w:val="24"/>
          <w:szCs w:val="24"/>
        </w:rPr>
        <w:t>LuxeDine</w:t>
      </w:r>
      <w:proofErr w:type="spellEnd"/>
      <w:r w:rsidRPr="000135A5">
        <w:rPr>
          <w:rFonts w:ascii="Times New Roman" w:hAnsi="Times New Roman" w:cs="Times New Roman"/>
          <w:sz w:val="24"/>
          <w:szCs w:val="24"/>
        </w:rPr>
        <w:t xml:space="preserve"> showcases eco-friendly practices, while technology integration, leveraging AR/VR, promises to elevate the attendee experience and highlight innovative products. Moreover, economic prudence and strict adherence to health regulations underscore the importance of careful budget planning, ensuring both a successful and safe celebration</w:t>
      </w:r>
      <w:r w:rsidR="00E95EC5">
        <w:rPr>
          <w:rFonts w:ascii="Times New Roman" w:hAnsi="Times New Roman" w:cs="Times New Roman"/>
          <w:sz w:val="24"/>
          <w:szCs w:val="24"/>
        </w:rPr>
        <w:t xml:space="preserve"> (</w:t>
      </w:r>
      <w:r w:rsidR="00E95EC5" w:rsidRPr="00E95EC5">
        <w:rPr>
          <w:rFonts w:ascii="Times New Roman" w:hAnsi="Times New Roman" w:cs="Times New Roman"/>
          <w:sz w:val="24"/>
          <w:szCs w:val="24"/>
        </w:rPr>
        <w:t>Celuch, 2021)</w:t>
      </w:r>
      <w:r w:rsidR="00E95EC5">
        <w:rPr>
          <w:rFonts w:ascii="Times New Roman" w:hAnsi="Times New Roman" w:cs="Times New Roman"/>
          <w:sz w:val="24"/>
          <w:szCs w:val="24"/>
        </w:rPr>
        <w:t>.</w:t>
      </w:r>
    </w:p>
    <w:p w14:paraId="2EC4A28A" w14:textId="7354D31C" w:rsidR="00723041" w:rsidRPr="00723041" w:rsidRDefault="00C546C6" w:rsidP="00391066">
      <w:pPr>
        <w:pStyle w:val="ListParagraph"/>
        <w:numPr>
          <w:ilvl w:val="0"/>
          <w:numId w:val="1"/>
        </w:numPr>
        <w:spacing w:line="360" w:lineRule="auto"/>
        <w:ind w:left="142"/>
        <w:jc w:val="both"/>
        <w:rPr>
          <w:rFonts w:ascii="Times New Roman" w:hAnsi="Times New Roman" w:cs="Times New Roman"/>
          <w:b/>
          <w:bCs/>
          <w:sz w:val="24"/>
          <w:szCs w:val="24"/>
          <w:u w:val="single"/>
        </w:rPr>
      </w:pPr>
      <w:bookmarkStart w:id="10" w:name="_Hlk166745032"/>
      <w:r w:rsidRPr="00723041">
        <w:rPr>
          <w:rFonts w:ascii="Times New Roman" w:hAnsi="Times New Roman" w:cs="Times New Roman"/>
          <w:b/>
          <w:bCs/>
          <w:sz w:val="24"/>
          <w:szCs w:val="24"/>
          <w:u w:val="single"/>
        </w:rPr>
        <w:t xml:space="preserve">Cultural and Situational Considerations </w:t>
      </w:r>
    </w:p>
    <w:bookmarkEnd w:id="10"/>
    <w:p w14:paraId="7E11D2E2" w14:textId="3182AB41" w:rsidR="00723041" w:rsidRDefault="00723041" w:rsidP="00723041">
      <w:pPr>
        <w:spacing w:line="360" w:lineRule="auto"/>
        <w:ind w:left="142"/>
        <w:jc w:val="both"/>
        <w:rPr>
          <w:rFonts w:ascii="Times New Roman" w:hAnsi="Times New Roman" w:cs="Times New Roman"/>
          <w:sz w:val="24"/>
          <w:szCs w:val="24"/>
        </w:rPr>
      </w:pPr>
      <w:r w:rsidRPr="00723041">
        <w:rPr>
          <w:rFonts w:ascii="Times New Roman" w:hAnsi="Times New Roman" w:cs="Times New Roman"/>
          <w:sz w:val="24"/>
          <w:szCs w:val="24"/>
        </w:rPr>
        <w:t xml:space="preserve">For </w:t>
      </w:r>
      <w:proofErr w:type="spellStart"/>
      <w:r w:rsidRPr="00723041">
        <w:rPr>
          <w:rFonts w:ascii="Times New Roman" w:hAnsi="Times New Roman" w:cs="Times New Roman"/>
          <w:sz w:val="24"/>
          <w:szCs w:val="24"/>
        </w:rPr>
        <w:t>LuxeDine</w:t>
      </w:r>
      <w:proofErr w:type="spellEnd"/>
      <w:r w:rsidRPr="00723041">
        <w:rPr>
          <w:rFonts w:ascii="Times New Roman" w:hAnsi="Times New Roman" w:cs="Times New Roman"/>
          <w:sz w:val="24"/>
          <w:szCs w:val="24"/>
        </w:rPr>
        <w:t xml:space="preserve"> Designs' 10th-anniversary celebration, meticulous attention to cultural and situational nuances is paramount. With a diverse audience in mind, the event embraces inclusivity and cultural sensitivity, catering to international and multicultural guests. Leveraging London's esteemed status in the hospitality and design realms, the celebration aims to attract esteemed attendees and garner widespread media coverage, amplifying its significance on a global scale</w:t>
      </w:r>
      <w:r w:rsidR="005A6C73">
        <w:rPr>
          <w:rFonts w:ascii="Times New Roman" w:hAnsi="Times New Roman" w:cs="Times New Roman"/>
          <w:sz w:val="24"/>
          <w:szCs w:val="24"/>
        </w:rPr>
        <w:t xml:space="preserve"> </w:t>
      </w:r>
      <w:r w:rsidR="005A6C73" w:rsidRPr="005A6C73">
        <w:rPr>
          <w:rFonts w:ascii="Times New Roman" w:hAnsi="Times New Roman" w:cs="Times New Roman"/>
          <w:sz w:val="24"/>
          <w:szCs w:val="24"/>
        </w:rPr>
        <w:t>(Ford and Sturman, 2023)</w:t>
      </w:r>
      <w:r w:rsidR="005A6C73">
        <w:rPr>
          <w:rFonts w:ascii="Times New Roman" w:hAnsi="Times New Roman" w:cs="Times New Roman"/>
          <w:sz w:val="24"/>
          <w:szCs w:val="24"/>
        </w:rPr>
        <w:t>.</w:t>
      </w:r>
      <w:r w:rsidRPr="00723041">
        <w:rPr>
          <w:rFonts w:ascii="Times New Roman" w:hAnsi="Times New Roman" w:cs="Times New Roman"/>
          <w:sz w:val="24"/>
          <w:szCs w:val="24"/>
        </w:rPr>
        <w:t xml:space="preserve"> </w:t>
      </w:r>
      <w:proofErr w:type="gramStart"/>
      <w:r w:rsidRPr="00723041">
        <w:rPr>
          <w:rFonts w:ascii="Times New Roman" w:hAnsi="Times New Roman" w:cs="Times New Roman"/>
          <w:sz w:val="24"/>
          <w:szCs w:val="24"/>
        </w:rPr>
        <w:t>In light of</w:t>
      </w:r>
      <w:proofErr w:type="gramEnd"/>
      <w:r w:rsidRPr="00723041">
        <w:rPr>
          <w:rFonts w:ascii="Times New Roman" w:hAnsi="Times New Roman" w:cs="Times New Roman"/>
          <w:sz w:val="24"/>
          <w:szCs w:val="24"/>
        </w:rPr>
        <w:t xml:space="preserve"> the post-pandemic landscape, stringent safety measures are implemented to instil attendee confidence and prioritize health and well-being. Furthermore, the event embraces sustainability, aligning with </w:t>
      </w:r>
      <w:r w:rsidRPr="00723041">
        <w:rPr>
          <w:rFonts w:ascii="Times New Roman" w:hAnsi="Times New Roman" w:cs="Times New Roman"/>
          <w:sz w:val="24"/>
          <w:szCs w:val="24"/>
        </w:rPr>
        <w:lastRenderedPageBreak/>
        <w:t>societal values and the growing emphasis on environmental responsibility, ensuring its relevance and appeal to a broad audience</w:t>
      </w:r>
      <w:r w:rsidR="00F741C6">
        <w:rPr>
          <w:rFonts w:ascii="Times New Roman" w:hAnsi="Times New Roman" w:cs="Times New Roman"/>
          <w:sz w:val="24"/>
          <w:szCs w:val="24"/>
        </w:rPr>
        <w:t xml:space="preserve"> (</w:t>
      </w:r>
      <w:r w:rsidR="00F741C6" w:rsidRPr="00F741C6">
        <w:rPr>
          <w:rFonts w:ascii="Times New Roman" w:hAnsi="Times New Roman" w:cs="Times New Roman"/>
          <w:sz w:val="24"/>
          <w:szCs w:val="24"/>
        </w:rPr>
        <w:t>Mair, and Smith, 2022</w:t>
      </w:r>
      <w:r w:rsidR="00F741C6">
        <w:rPr>
          <w:rFonts w:ascii="Times New Roman" w:hAnsi="Times New Roman" w:cs="Times New Roman"/>
          <w:sz w:val="24"/>
          <w:szCs w:val="24"/>
        </w:rPr>
        <w:t>).</w:t>
      </w:r>
      <w:r w:rsidR="00F741C6" w:rsidRPr="00F741C6">
        <w:rPr>
          <w:rFonts w:ascii="Times New Roman" w:hAnsi="Times New Roman" w:cs="Times New Roman"/>
          <w:sz w:val="24"/>
          <w:szCs w:val="24"/>
        </w:rPr>
        <w:t xml:space="preserve"> </w:t>
      </w:r>
    </w:p>
    <w:p w14:paraId="20519D1E" w14:textId="48BD9827" w:rsidR="00763CFE" w:rsidRPr="00763CFE" w:rsidRDefault="00763CFE" w:rsidP="00763CFE">
      <w:pPr>
        <w:pStyle w:val="ListParagraph"/>
        <w:numPr>
          <w:ilvl w:val="0"/>
          <w:numId w:val="1"/>
        </w:numPr>
        <w:spacing w:line="360" w:lineRule="auto"/>
        <w:jc w:val="both"/>
        <w:rPr>
          <w:rFonts w:ascii="Times New Roman" w:hAnsi="Times New Roman" w:cs="Times New Roman"/>
          <w:b/>
          <w:bCs/>
          <w:sz w:val="24"/>
          <w:szCs w:val="24"/>
          <w:u w:val="single"/>
        </w:rPr>
      </w:pPr>
      <w:bookmarkStart w:id="11" w:name="_Hlk166745086"/>
      <w:r w:rsidRPr="00763CFE">
        <w:rPr>
          <w:rFonts w:ascii="Times New Roman" w:hAnsi="Times New Roman" w:cs="Times New Roman"/>
          <w:b/>
          <w:bCs/>
          <w:sz w:val="24"/>
          <w:szCs w:val="24"/>
          <w:u w:val="single"/>
        </w:rPr>
        <w:t>Recommendations</w:t>
      </w:r>
    </w:p>
    <w:bookmarkEnd w:id="11"/>
    <w:p w14:paraId="161B46BA" w14:textId="36954ABC" w:rsidR="00B86218" w:rsidRPr="005019E0" w:rsidRDefault="005019E0" w:rsidP="005019E0">
      <w:pPr>
        <w:spacing w:line="360" w:lineRule="auto"/>
        <w:jc w:val="both"/>
        <w:rPr>
          <w:rFonts w:ascii="Times New Roman" w:hAnsi="Times New Roman" w:cs="Times New Roman"/>
          <w:sz w:val="24"/>
          <w:szCs w:val="24"/>
        </w:rPr>
      </w:pPr>
      <w:proofErr w:type="spellStart"/>
      <w:r w:rsidRPr="005019E0">
        <w:rPr>
          <w:rFonts w:ascii="Times New Roman" w:hAnsi="Times New Roman" w:cs="Times New Roman"/>
          <w:sz w:val="24"/>
          <w:szCs w:val="24"/>
        </w:rPr>
        <w:t>LuxeDine</w:t>
      </w:r>
      <w:proofErr w:type="spellEnd"/>
      <w:r w:rsidRPr="005019E0">
        <w:rPr>
          <w:rFonts w:ascii="Times New Roman" w:hAnsi="Times New Roman" w:cs="Times New Roman"/>
          <w:sz w:val="24"/>
          <w:szCs w:val="24"/>
        </w:rPr>
        <w:t xml:space="preserve"> Designs' 10th-anniversary event is set to showcase the company's cutting-edge innovations and prominent role in the industry. Despite the potential risks, the high costs of advanced technologies and sustainability efforts, along with potential logistical challenges of a hybrid event, cannot be overlooked. In addition, the attendance and sponsorship may be affected by the changing economic conditions and health concerns.</w:t>
      </w:r>
      <w:r>
        <w:rPr>
          <w:rFonts w:ascii="Times New Roman" w:hAnsi="Times New Roman" w:cs="Times New Roman"/>
          <w:sz w:val="24"/>
          <w:szCs w:val="24"/>
        </w:rPr>
        <w:t xml:space="preserve"> </w:t>
      </w:r>
      <w:r w:rsidRPr="005019E0">
        <w:rPr>
          <w:rFonts w:ascii="Times New Roman" w:hAnsi="Times New Roman" w:cs="Times New Roman"/>
          <w:sz w:val="24"/>
          <w:szCs w:val="24"/>
        </w:rPr>
        <w:t xml:space="preserve">To ensure the success of the event, </w:t>
      </w:r>
      <w:proofErr w:type="spellStart"/>
      <w:r w:rsidRPr="005019E0">
        <w:rPr>
          <w:rFonts w:ascii="Times New Roman" w:hAnsi="Times New Roman" w:cs="Times New Roman"/>
          <w:sz w:val="24"/>
          <w:szCs w:val="24"/>
        </w:rPr>
        <w:t>LuxeDine</w:t>
      </w:r>
      <w:proofErr w:type="spellEnd"/>
      <w:r w:rsidRPr="005019E0">
        <w:rPr>
          <w:rFonts w:ascii="Times New Roman" w:hAnsi="Times New Roman" w:cs="Times New Roman"/>
          <w:sz w:val="24"/>
          <w:szCs w:val="24"/>
        </w:rPr>
        <w:t xml:space="preserve"> Designs should optimize its budget by prioritizing essential elements and adopting cost-effective technology solutions. Strengthening sponsorships through existing industry relationships will provide robust support. Enhancing safety measures with comprehensive health protocols and promoting cultural sensitivity will maximize impact and manage potential challenges effectively.</w:t>
      </w:r>
    </w:p>
    <w:p w14:paraId="3ADAAB50" w14:textId="77777777" w:rsidR="00B86218" w:rsidRPr="00B86218" w:rsidRDefault="00B86218" w:rsidP="00B86218"/>
    <w:p w14:paraId="5A2B3BA7" w14:textId="77777777" w:rsidR="00B86218" w:rsidRPr="00B86218" w:rsidRDefault="00B86218" w:rsidP="00B86218"/>
    <w:p w14:paraId="57040D76" w14:textId="77777777" w:rsidR="00B86218" w:rsidRPr="00B86218" w:rsidRDefault="00B86218" w:rsidP="00B86218"/>
    <w:p w14:paraId="00C08839" w14:textId="77777777" w:rsidR="00B86218" w:rsidRDefault="00B86218" w:rsidP="00B86218"/>
    <w:p w14:paraId="28D3300A" w14:textId="77777777" w:rsidR="001F4389" w:rsidRDefault="001F4389" w:rsidP="00B86218"/>
    <w:p w14:paraId="6FA62AF8" w14:textId="77777777" w:rsidR="006D15B1" w:rsidRDefault="006D15B1" w:rsidP="00B86218"/>
    <w:p w14:paraId="1BC708C5" w14:textId="77777777" w:rsidR="006D15B1" w:rsidRDefault="006D15B1" w:rsidP="00B86218"/>
    <w:p w14:paraId="76EB8A73" w14:textId="77777777" w:rsidR="006D15B1" w:rsidRDefault="006D15B1" w:rsidP="00B86218"/>
    <w:p w14:paraId="6449C7CF" w14:textId="77777777" w:rsidR="003F35BA" w:rsidRDefault="003F35BA" w:rsidP="00B86218"/>
    <w:p w14:paraId="2DEA7C8B" w14:textId="77777777" w:rsidR="003F35BA" w:rsidRDefault="003F35BA" w:rsidP="00B86218"/>
    <w:p w14:paraId="254FC13A" w14:textId="77777777" w:rsidR="003F35BA" w:rsidRDefault="003F35BA" w:rsidP="00B86218"/>
    <w:p w14:paraId="4C5BD833" w14:textId="77777777" w:rsidR="003F35BA" w:rsidRDefault="003F35BA" w:rsidP="00B86218"/>
    <w:p w14:paraId="6A3F1E81" w14:textId="77777777" w:rsidR="003F35BA" w:rsidRDefault="003F35BA" w:rsidP="00B86218"/>
    <w:p w14:paraId="254F78D2" w14:textId="77777777" w:rsidR="003F35BA" w:rsidRDefault="003F35BA" w:rsidP="00B86218"/>
    <w:p w14:paraId="0A8625FF" w14:textId="77777777" w:rsidR="003F35BA" w:rsidRDefault="003F35BA" w:rsidP="00B86218"/>
    <w:p w14:paraId="720A438D" w14:textId="77777777" w:rsidR="003F35BA" w:rsidRDefault="003F35BA" w:rsidP="00B86218"/>
    <w:p w14:paraId="789D1C39" w14:textId="77777777" w:rsidR="003F35BA" w:rsidRDefault="003F35BA" w:rsidP="00B86218"/>
    <w:p w14:paraId="719A086B" w14:textId="77777777" w:rsidR="00A00F49" w:rsidRDefault="00A00F49" w:rsidP="00B86218"/>
    <w:p w14:paraId="118E083F" w14:textId="3E50C1ED" w:rsidR="0068550E" w:rsidRDefault="0068550E" w:rsidP="00B86218">
      <w:pPr>
        <w:rPr>
          <w:rFonts w:ascii="Times New Roman" w:hAnsi="Times New Roman" w:cs="Times New Roman"/>
          <w:b/>
          <w:bCs/>
          <w:sz w:val="24"/>
          <w:szCs w:val="24"/>
        </w:rPr>
      </w:pPr>
      <w:r w:rsidRPr="0068550E">
        <w:rPr>
          <w:rFonts w:ascii="Times New Roman" w:hAnsi="Times New Roman" w:cs="Times New Roman"/>
          <w:b/>
          <w:bCs/>
          <w:sz w:val="24"/>
          <w:szCs w:val="24"/>
        </w:rPr>
        <w:lastRenderedPageBreak/>
        <w:t>References</w:t>
      </w:r>
    </w:p>
    <w:p w14:paraId="0F3B5BB0" w14:textId="42DC08ED" w:rsidR="00125FD6" w:rsidRDefault="00753FA0" w:rsidP="0099103E">
      <w:pPr>
        <w:jc w:val="both"/>
        <w:rPr>
          <w:rFonts w:ascii="Times New Roman" w:hAnsi="Times New Roman" w:cs="Times New Roman"/>
          <w:sz w:val="24"/>
          <w:szCs w:val="24"/>
        </w:rPr>
      </w:pPr>
      <w:r w:rsidRPr="00753FA0">
        <w:rPr>
          <w:rFonts w:ascii="Times New Roman" w:hAnsi="Times New Roman" w:cs="Times New Roman"/>
          <w:sz w:val="24"/>
          <w:szCs w:val="24"/>
        </w:rPr>
        <w:t>Ahmed, A.</w:t>
      </w:r>
      <w:r>
        <w:rPr>
          <w:rFonts w:ascii="Times New Roman" w:hAnsi="Times New Roman" w:cs="Times New Roman"/>
          <w:sz w:val="24"/>
          <w:szCs w:val="24"/>
        </w:rPr>
        <w:t xml:space="preserve"> (</w:t>
      </w:r>
      <w:r w:rsidRPr="00753FA0">
        <w:rPr>
          <w:rFonts w:ascii="Times New Roman" w:hAnsi="Times New Roman" w:cs="Times New Roman"/>
          <w:sz w:val="24"/>
          <w:szCs w:val="24"/>
        </w:rPr>
        <w:t>2022</w:t>
      </w:r>
      <w:r>
        <w:rPr>
          <w:rFonts w:ascii="Times New Roman" w:hAnsi="Times New Roman" w:cs="Times New Roman"/>
          <w:sz w:val="24"/>
          <w:szCs w:val="24"/>
        </w:rPr>
        <w:t>)</w:t>
      </w:r>
      <w:r w:rsidRPr="00753FA0">
        <w:rPr>
          <w:rFonts w:ascii="Times New Roman" w:hAnsi="Times New Roman" w:cs="Times New Roman"/>
          <w:sz w:val="24"/>
          <w:szCs w:val="24"/>
        </w:rPr>
        <w:t xml:space="preserve"> Planning an International Business Event: Company X.</w:t>
      </w:r>
    </w:p>
    <w:p w14:paraId="28E438D6" w14:textId="2AFE5090" w:rsidR="006D15B1" w:rsidRDefault="006D15B1" w:rsidP="0099103E">
      <w:pPr>
        <w:jc w:val="both"/>
        <w:rPr>
          <w:rFonts w:ascii="Times New Roman" w:hAnsi="Times New Roman" w:cs="Times New Roman"/>
          <w:sz w:val="24"/>
          <w:szCs w:val="24"/>
        </w:rPr>
      </w:pPr>
      <w:r w:rsidRPr="006D15B1">
        <w:rPr>
          <w:rFonts w:ascii="Times New Roman" w:hAnsi="Times New Roman" w:cs="Times New Roman"/>
          <w:sz w:val="24"/>
          <w:szCs w:val="24"/>
          <w:lang w:val="de-DE"/>
        </w:rPr>
        <w:t>Allen, J., Harris, R., &amp; Jago, L. (2022). </w:t>
      </w:r>
      <w:r w:rsidRPr="006D15B1">
        <w:rPr>
          <w:rFonts w:ascii="Times New Roman" w:hAnsi="Times New Roman" w:cs="Times New Roman"/>
          <w:i/>
          <w:iCs/>
          <w:sz w:val="24"/>
          <w:szCs w:val="24"/>
        </w:rPr>
        <w:t>Festival &amp; special event management</w:t>
      </w:r>
      <w:r w:rsidRPr="006D15B1">
        <w:rPr>
          <w:rFonts w:ascii="Times New Roman" w:hAnsi="Times New Roman" w:cs="Times New Roman"/>
          <w:sz w:val="24"/>
          <w:szCs w:val="24"/>
        </w:rPr>
        <w:t>. John Wiley &amp; Sons.</w:t>
      </w:r>
    </w:p>
    <w:p w14:paraId="7082BE58" w14:textId="452B4ADF" w:rsidR="00125FD6" w:rsidRDefault="00125FD6" w:rsidP="0099103E">
      <w:pPr>
        <w:jc w:val="both"/>
        <w:rPr>
          <w:rFonts w:ascii="Times New Roman" w:hAnsi="Times New Roman" w:cs="Times New Roman"/>
          <w:sz w:val="24"/>
          <w:szCs w:val="24"/>
        </w:rPr>
      </w:pPr>
      <w:proofErr w:type="spellStart"/>
      <w:r w:rsidRPr="00125FD6">
        <w:rPr>
          <w:rFonts w:ascii="Times New Roman" w:hAnsi="Times New Roman" w:cs="Times New Roman"/>
          <w:sz w:val="24"/>
          <w:szCs w:val="24"/>
        </w:rPr>
        <w:t>Arcodia</w:t>
      </w:r>
      <w:proofErr w:type="spellEnd"/>
      <w:r w:rsidRPr="00125FD6">
        <w:rPr>
          <w:rFonts w:ascii="Times New Roman" w:hAnsi="Times New Roman" w:cs="Times New Roman"/>
          <w:sz w:val="24"/>
          <w:szCs w:val="24"/>
        </w:rPr>
        <w:t xml:space="preserve">, C. (2022) </w:t>
      </w:r>
      <w:r w:rsidRPr="00CD6C6D">
        <w:rPr>
          <w:rFonts w:ascii="Times New Roman" w:hAnsi="Times New Roman" w:cs="Times New Roman"/>
          <w:i/>
          <w:iCs/>
          <w:sz w:val="24"/>
          <w:szCs w:val="24"/>
        </w:rPr>
        <w:t>The Routledge Handbook of Business Events</w:t>
      </w:r>
      <w:r w:rsidRPr="00125FD6">
        <w:rPr>
          <w:rFonts w:ascii="Times New Roman" w:hAnsi="Times New Roman" w:cs="Times New Roman"/>
          <w:sz w:val="24"/>
          <w:szCs w:val="24"/>
        </w:rPr>
        <w:t xml:space="preserve">. Taylor &amp; Francis. Available at: </w:t>
      </w:r>
      <w:hyperlink r:id="rId8" w:history="1">
        <w:r w:rsidR="00566BEC" w:rsidRPr="003528AC">
          <w:rPr>
            <w:rStyle w:val="Hyperlink"/>
            <w:rFonts w:ascii="Times New Roman" w:hAnsi="Times New Roman" w:cs="Times New Roman"/>
            <w:color w:val="auto"/>
            <w:sz w:val="24"/>
            <w:szCs w:val="24"/>
          </w:rPr>
          <w:t>http://books.google.ie/books?id=RxV_EAAAQBAJ&amp;pg=PA216&amp;dq=Rogers,+T.+and+Davidson,+R.,+2015.+Marketing+destinations+and+venues+for+conferences,+conventions+and+business+events.+Routledge&amp;hl=&amp;cd=2&amp;source=gbs_api</w:t>
        </w:r>
      </w:hyperlink>
      <w:r w:rsidR="00566BEC">
        <w:rPr>
          <w:rFonts w:ascii="Times New Roman" w:hAnsi="Times New Roman" w:cs="Times New Roman"/>
          <w:sz w:val="24"/>
          <w:szCs w:val="24"/>
        </w:rPr>
        <w:t xml:space="preserve"> [Accessed 15 May 2024].</w:t>
      </w:r>
    </w:p>
    <w:p w14:paraId="44916272" w14:textId="608AE823" w:rsidR="00C910FC" w:rsidRDefault="00C910FC" w:rsidP="0099103E">
      <w:pPr>
        <w:jc w:val="both"/>
        <w:rPr>
          <w:rFonts w:ascii="Times New Roman" w:hAnsi="Times New Roman" w:cs="Times New Roman"/>
          <w:sz w:val="24"/>
          <w:szCs w:val="24"/>
        </w:rPr>
      </w:pPr>
      <w:r w:rsidRPr="00C910FC">
        <w:rPr>
          <w:rFonts w:ascii="Times New Roman" w:hAnsi="Times New Roman" w:cs="Times New Roman"/>
          <w:sz w:val="24"/>
          <w:szCs w:val="24"/>
        </w:rPr>
        <w:t>Berridge, G.</w:t>
      </w:r>
      <w:r>
        <w:rPr>
          <w:rFonts w:ascii="Times New Roman" w:hAnsi="Times New Roman" w:cs="Times New Roman"/>
          <w:sz w:val="24"/>
          <w:szCs w:val="24"/>
        </w:rPr>
        <w:t xml:space="preserve"> (</w:t>
      </w:r>
      <w:r w:rsidRPr="00C910FC">
        <w:rPr>
          <w:rFonts w:ascii="Times New Roman" w:hAnsi="Times New Roman" w:cs="Times New Roman"/>
          <w:sz w:val="24"/>
          <w:szCs w:val="24"/>
        </w:rPr>
        <w:t>2020</w:t>
      </w:r>
      <w:r>
        <w:rPr>
          <w:rFonts w:ascii="Times New Roman" w:hAnsi="Times New Roman" w:cs="Times New Roman"/>
          <w:sz w:val="24"/>
          <w:szCs w:val="24"/>
        </w:rPr>
        <w:t>)</w:t>
      </w:r>
      <w:r w:rsidRPr="00C910FC">
        <w:rPr>
          <w:rFonts w:ascii="Times New Roman" w:hAnsi="Times New Roman" w:cs="Times New Roman"/>
          <w:sz w:val="24"/>
          <w:szCs w:val="24"/>
        </w:rPr>
        <w:t xml:space="preserve"> Designing event experiences. </w:t>
      </w:r>
      <w:r w:rsidRPr="00CD6C6D">
        <w:rPr>
          <w:rFonts w:ascii="Times New Roman" w:hAnsi="Times New Roman" w:cs="Times New Roman"/>
          <w:i/>
          <w:iCs/>
          <w:sz w:val="24"/>
          <w:szCs w:val="24"/>
        </w:rPr>
        <w:t>In The Routledge handbook of events</w:t>
      </w:r>
      <w:r w:rsidRPr="00C910FC">
        <w:rPr>
          <w:rFonts w:ascii="Times New Roman" w:hAnsi="Times New Roman" w:cs="Times New Roman"/>
          <w:sz w:val="24"/>
          <w:szCs w:val="24"/>
        </w:rPr>
        <w:t xml:space="preserve"> (pp. 378-395). Routledge.</w:t>
      </w:r>
    </w:p>
    <w:p w14:paraId="4D7A5883" w14:textId="0A042637" w:rsidR="00AF3216" w:rsidRDefault="00AF3216" w:rsidP="0099103E">
      <w:pPr>
        <w:jc w:val="both"/>
        <w:rPr>
          <w:rFonts w:ascii="Times New Roman" w:hAnsi="Times New Roman" w:cs="Times New Roman"/>
          <w:sz w:val="24"/>
          <w:szCs w:val="24"/>
        </w:rPr>
      </w:pPr>
      <w:r w:rsidRPr="00AF3216">
        <w:rPr>
          <w:rFonts w:ascii="Times New Roman" w:hAnsi="Times New Roman" w:cs="Times New Roman"/>
          <w:sz w:val="24"/>
          <w:szCs w:val="24"/>
        </w:rPr>
        <w:t>Celuch, K. (2021). Event technology for potential sustainable practices: A bibliometric review and research agenda. </w:t>
      </w:r>
      <w:r w:rsidRPr="00AF3216">
        <w:rPr>
          <w:rFonts w:ascii="Times New Roman" w:hAnsi="Times New Roman" w:cs="Times New Roman"/>
          <w:i/>
          <w:iCs/>
          <w:sz w:val="24"/>
          <w:szCs w:val="24"/>
        </w:rPr>
        <w:t>International Journal of Event and Festival Management</w:t>
      </w:r>
      <w:r w:rsidRPr="00AF3216">
        <w:rPr>
          <w:rFonts w:ascii="Times New Roman" w:hAnsi="Times New Roman" w:cs="Times New Roman"/>
          <w:sz w:val="24"/>
          <w:szCs w:val="24"/>
        </w:rPr>
        <w:t>, </w:t>
      </w:r>
      <w:r w:rsidRPr="00AF3216">
        <w:rPr>
          <w:rFonts w:ascii="Times New Roman" w:hAnsi="Times New Roman" w:cs="Times New Roman"/>
          <w:i/>
          <w:iCs/>
          <w:sz w:val="24"/>
          <w:szCs w:val="24"/>
        </w:rPr>
        <w:t>12</w:t>
      </w:r>
      <w:r w:rsidRPr="00AF3216">
        <w:rPr>
          <w:rFonts w:ascii="Times New Roman" w:hAnsi="Times New Roman" w:cs="Times New Roman"/>
          <w:sz w:val="24"/>
          <w:szCs w:val="24"/>
        </w:rPr>
        <w:t>(3), 314-330</w:t>
      </w:r>
      <w:r>
        <w:rPr>
          <w:rFonts w:ascii="Times New Roman" w:hAnsi="Times New Roman" w:cs="Times New Roman"/>
          <w:sz w:val="24"/>
          <w:szCs w:val="24"/>
        </w:rPr>
        <w:t>.</w:t>
      </w:r>
    </w:p>
    <w:p w14:paraId="17F2AD48" w14:textId="2875E261" w:rsidR="008A324A" w:rsidRDefault="008A324A" w:rsidP="0099103E">
      <w:pPr>
        <w:jc w:val="both"/>
        <w:rPr>
          <w:rFonts w:ascii="Times New Roman" w:hAnsi="Times New Roman" w:cs="Times New Roman"/>
          <w:sz w:val="24"/>
          <w:szCs w:val="24"/>
        </w:rPr>
      </w:pPr>
      <w:proofErr w:type="spellStart"/>
      <w:r w:rsidRPr="008A324A">
        <w:rPr>
          <w:rFonts w:ascii="Times New Roman" w:hAnsi="Times New Roman" w:cs="Times New Roman"/>
          <w:sz w:val="24"/>
          <w:szCs w:val="24"/>
        </w:rPr>
        <w:t>Dounavi</w:t>
      </w:r>
      <w:proofErr w:type="spellEnd"/>
      <w:r w:rsidRPr="008A324A">
        <w:rPr>
          <w:rFonts w:ascii="Times New Roman" w:hAnsi="Times New Roman" w:cs="Times New Roman"/>
          <w:sz w:val="24"/>
          <w:szCs w:val="24"/>
        </w:rPr>
        <w:t xml:space="preserve">, L.E., </w:t>
      </w:r>
      <w:proofErr w:type="spellStart"/>
      <w:r w:rsidRPr="008A324A">
        <w:rPr>
          <w:rFonts w:ascii="Times New Roman" w:hAnsi="Times New Roman" w:cs="Times New Roman"/>
          <w:sz w:val="24"/>
          <w:szCs w:val="24"/>
        </w:rPr>
        <w:t>Dermitzakis</w:t>
      </w:r>
      <w:proofErr w:type="spellEnd"/>
      <w:r w:rsidRPr="008A324A">
        <w:rPr>
          <w:rFonts w:ascii="Times New Roman" w:hAnsi="Times New Roman" w:cs="Times New Roman"/>
          <w:sz w:val="24"/>
          <w:szCs w:val="24"/>
        </w:rPr>
        <w:t xml:space="preserve">, E., </w:t>
      </w:r>
      <w:proofErr w:type="spellStart"/>
      <w:r w:rsidRPr="008A324A">
        <w:rPr>
          <w:rFonts w:ascii="Times New Roman" w:hAnsi="Times New Roman" w:cs="Times New Roman"/>
          <w:sz w:val="24"/>
          <w:szCs w:val="24"/>
        </w:rPr>
        <w:t>Chatzistelios</w:t>
      </w:r>
      <w:proofErr w:type="spellEnd"/>
      <w:r w:rsidRPr="008A324A">
        <w:rPr>
          <w:rFonts w:ascii="Times New Roman" w:hAnsi="Times New Roman" w:cs="Times New Roman"/>
          <w:sz w:val="24"/>
          <w:szCs w:val="24"/>
        </w:rPr>
        <w:t xml:space="preserve">, G. and </w:t>
      </w:r>
      <w:proofErr w:type="spellStart"/>
      <w:r w:rsidRPr="008A324A">
        <w:rPr>
          <w:rFonts w:ascii="Times New Roman" w:hAnsi="Times New Roman" w:cs="Times New Roman"/>
          <w:sz w:val="24"/>
          <w:szCs w:val="24"/>
        </w:rPr>
        <w:t>Kirytopoulos</w:t>
      </w:r>
      <w:proofErr w:type="spellEnd"/>
      <w:r w:rsidRPr="008A324A">
        <w:rPr>
          <w:rFonts w:ascii="Times New Roman" w:hAnsi="Times New Roman" w:cs="Times New Roman"/>
          <w:sz w:val="24"/>
          <w:szCs w:val="24"/>
        </w:rPr>
        <w:t>, K.</w:t>
      </w:r>
      <w:r>
        <w:rPr>
          <w:rFonts w:ascii="Times New Roman" w:hAnsi="Times New Roman" w:cs="Times New Roman"/>
          <w:sz w:val="24"/>
          <w:szCs w:val="24"/>
        </w:rPr>
        <w:t xml:space="preserve"> (</w:t>
      </w:r>
      <w:r w:rsidRPr="008A324A">
        <w:rPr>
          <w:rFonts w:ascii="Times New Roman" w:hAnsi="Times New Roman" w:cs="Times New Roman"/>
          <w:sz w:val="24"/>
          <w:szCs w:val="24"/>
        </w:rPr>
        <w:t>2022</w:t>
      </w:r>
      <w:r>
        <w:rPr>
          <w:rFonts w:ascii="Times New Roman" w:hAnsi="Times New Roman" w:cs="Times New Roman"/>
          <w:sz w:val="24"/>
          <w:szCs w:val="24"/>
        </w:rPr>
        <w:t>)</w:t>
      </w:r>
      <w:r w:rsidRPr="008A324A">
        <w:rPr>
          <w:rFonts w:ascii="Times New Roman" w:hAnsi="Times New Roman" w:cs="Times New Roman"/>
          <w:sz w:val="24"/>
          <w:szCs w:val="24"/>
        </w:rPr>
        <w:t xml:space="preserve"> Project management for corporate events: a set of tools to manage risk and increase quality outcomes. </w:t>
      </w:r>
      <w:r w:rsidRPr="008A324A">
        <w:rPr>
          <w:rFonts w:ascii="Times New Roman" w:hAnsi="Times New Roman" w:cs="Times New Roman"/>
          <w:i/>
          <w:iCs/>
          <w:sz w:val="24"/>
          <w:szCs w:val="24"/>
        </w:rPr>
        <w:t>Sustainability</w:t>
      </w:r>
      <w:r w:rsidRPr="008A324A">
        <w:rPr>
          <w:rFonts w:ascii="Times New Roman" w:hAnsi="Times New Roman" w:cs="Times New Roman"/>
          <w:sz w:val="24"/>
          <w:szCs w:val="24"/>
        </w:rPr>
        <w:t>, </w:t>
      </w:r>
      <w:r w:rsidRPr="008A324A">
        <w:rPr>
          <w:rFonts w:ascii="Times New Roman" w:hAnsi="Times New Roman" w:cs="Times New Roman"/>
          <w:i/>
          <w:iCs/>
          <w:sz w:val="24"/>
          <w:szCs w:val="24"/>
        </w:rPr>
        <w:t>14</w:t>
      </w:r>
      <w:r w:rsidRPr="008A324A">
        <w:rPr>
          <w:rFonts w:ascii="Times New Roman" w:hAnsi="Times New Roman" w:cs="Times New Roman"/>
          <w:sz w:val="24"/>
          <w:szCs w:val="24"/>
        </w:rPr>
        <w:t>(4), p.2009.</w:t>
      </w:r>
    </w:p>
    <w:p w14:paraId="21756ADA" w14:textId="7304BDCF" w:rsidR="00AA36DF" w:rsidRDefault="00AA36DF" w:rsidP="0099103E">
      <w:pPr>
        <w:jc w:val="both"/>
        <w:rPr>
          <w:rFonts w:ascii="Times New Roman" w:hAnsi="Times New Roman" w:cs="Times New Roman"/>
          <w:sz w:val="24"/>
          <w:szCs w:val="24"/>
        </w:rPr>
      </w:pPr>
      <w:r w:rsidRPr="00AA36DF">
        <w:rPr>
          <w:rFonts w:ascii="Times New Roman" w:hAnsi="Times New Roman" w:cs="Times New Roman"/>
          <w:sz w:val="24"/>
          <w:szCs w:val="24"/>
        </w:rPr>
        <w:t xml:space="preserve">Dowson, R., Albert, B. and Lomax, D. (2022) </w:t>
      </w:r>
      <w:r w:rsidRPr="003075D4">
        <w:rPr>
          <w:rFonts w:ascii="Times New Roman" w:hAnsi="Times New Roman" w:cs="Times New Roman"/>
          <w:i/>
          <w:iCs/>
          <w:sz w:val="24"/>
          <w:szCs w:val="24"/>
        </w:rPr>
        <w:t>Event Planning and Management</w:t>
      </w:r>
      <w:r w:rsidRPr="00AA36DF">
        <w:rPr>
          <w:rFonts w:ascii="Times New Roman" w:hAnsi="Times New Roman" w:cs="Times New Roman"/>
          <w:sz w:val="24"/>
          <w:szCs w:val="24"/>
        </w:rPr>
        <w:t xml:space="preserve">. Kogan Page. Available at: </w:t>
      </w:r>
      <w:hyperlink r:id="rId9" w:history="1">
        <w:r w:rsidRPr="00FF7271">
          <w:rPr>
            <w:rStyle w:val="Hyperlink"/>
            <w:rFonts w:ascii="Times New Roman" w:hAnsi="Times New Roman" w:cs="Times New Roman"/>
            <w:sz w:val="24"/>
            <w:szCs w:val="24"/>
          </w:rPr>
          <w:t>http://books.google.ie/books?id=yTYNzwEACAAJ&amp;dq=Dowson,+R.,+Albert,+B.+and+Lomax,+D.,+2022.+Event+planning+and+management:+Principles,+planning+and+practice.+Kogan+Page+Publishers.&amp;hl=&amp;cd=1&amp;source=gbs_api</w:t>
        </w:r>
      </w:hyperlink>
      <w:r w:rsidRPr="00AA36DF">
        <w:rPr>
          <w:rFonts w:ascii="Times New Roman" w:hAnsi="Times New Roman" w:cs="Times New Roman"/>
          <w:sz w:val="24"/>
          <w:szCs w:val="24"/>
        </w:rPr>
        <w:t>.</w:t>
      </w:r>
      <w:r>
        <w:rPr>
          <w:rFonts w:ascii="Times New Roman" w:hAnsi="Times New Roman" w:cs="Times New Roman"/>
          <w:sz w:val="24"/>
          <w:szCs w:val="24"/>
        </w:rPr>
        <w:t xml:space="preserve"> [Accessed 16 May 2024].</w:t>
      </w:r>
    </w:p>
    <w:p w14:paraId="484952DA" w14:textId="2B8909CB" w:rsidR="00CD6C6D" w:rsidRDefault="00CD6C6D" w:rsidP="0099103E">
      <w:pPr>
        <w:jc w:val="both"/>
        <w:rPr>
          <w:rFonts w:ascii="Times New Roman" w:hAnsi="Times New Roman" w:cs="Times New Roman"/>
          <w:sz w:val="24"/>
          <w:szCs w:val="24"/>
        </w:rPr>
      </w:pPr>
      <w:proofErr w:type="spellStart"/>
      <w:r w:rsidRPr="00CD6C6D">
        <w:rPr>
          <w:rFonts w:ascii="Times New Roman" w:hAnsi="Times New Roman" w:cs="Times New Roman"/>
          <w:sz w:val="24"/>
          <w:szCs w:val="24"/>
        </w:rPr>
        <w:t>Evanthi</w:t>
      </w:r>
      <w:proofErr w:type="spellEnd"/>
      <w:r w:rsidRPr="00CD6C6D">
        <w:rPr>
          <w:rFonts w:ascii="Times New Roman" w:hAnsi="Times New Roman" w:cs="Times New Roman"/>
          <w:sz w:val="24"/>
          <w:szCs w:val="24"/>
        </w:rPr>
        <w:t>, A. and Azhar, R.M.</w:t>
      </w:r>
      <w:r>
        <w:rPr>
          <w:rFonts w:ascii="Times New Roman" w:hAnsi="Times New Roman" w:cs="Times New Roman"/>
          <w:sz w:val="24"/>
          <w:szCs w:val="24"/>
        </w:rPr>
        <w:t xml:space="preserve"> (</w:t>
      </w:r>
      <w:r w:rsidRPr="00CD6C6D">
        <w:rPr>
          <w:rFonts w:ascii="Times New Roman" w:hAnsi="Times New Roman" w:cs="Times New Roman"/>
          <w:sz w:val="24"/>
          <w:szCs w:val="24"/>
        </w:rPr>
        <w:t>2023</w:t>
      </w:r>
      <w:r>
        <w:rPr>
          <w:rFonts w:ascii="Times New Roman" w:hAnsi="Times New Roman" w:cs="Times New Roman"/>
          <w:sz w:val="24"/>
          <w:szCs w:val="24"/>
        </w:rPr>
        <w:t>)</w:t>
      </w:r>
      <w:r w:rsidRPr="00CD6C6D">
        <w:rPr>
          <w:rFonts w:ascii="Times New Roman" w:hAnsi="Times New Roman" w:cs="Times New Roman"/>
          <w:sz w:val="24"/>
          <w:szCs w:val="24"/>
        </w:rPr>
        <w:t xml:space="preserve"> Planning and Implementation of Event Marketing in </w:t>
      </w:r>
      <w:proofErr w:type="spellStart"/>
      <w:r w:rsidRPr="00CD6C6D">
        <w:rPr>
          <w:rFonts w:ascii="Times New Roman" w:hAnsi="Times New Roman" w:cs="Times New Roman"/>
          <w:sz w:val="24"/>
          <w:szCs w:val="24"/>
        </w:rPr>
        <w:t>Sociopreneurship</w:t>
      </w:r>
      <w:proofErr w:type="spellEnd"/>
      <w:r w:rsidRPr="00CD6C6D">
        <w:rPr>
          <w:rFonts w:ascii="Times New Roman" w:hAnsi="Times New Roman" w:cs="Times New Roman"/>
          <w:sz w:val="24"/>
          <w:szCs w:val="24"/>
        </w:rPr>
        <w:t>. </w:t>
      </w:r>
      <w:r w:rsidRPr="00CD6C6D">
        <w:rPr>
          <w:rFonts w:ascii="Times New Roman" w:hAnsi="Times New Roman" w:cs="Times New Roman"/>
          <w:i/>
          <w:iCs/>
          <w:sz w:val="24"/>
          <w:szCs w:val="24"/>
        </w:rPr>
        <w:t>International Journal of Science, Technology &amp; Management</w:t>
      </w:r>
      <w:r w:rsidRPr="00CD6C6D">
        <w:rPr>
          <w:rFonts w:ascii="Times New Roman" w:hAnsi="Times New Roman" w:cs="Times New Roman"/>
          <w:sz w:val="24"/>
          <w:szCs w:val="24"/>
        </w:rPr>
        <w:t>, </w:t>
      </w:r>
      <w:r w:rsidRPr="00CD6C6D">
        <w:rPr>
          <w:rFonts w:ascii="Times New Roman" w:hAnsi="Times New Roman" w:cs="Times New Roman"/>
          <w:i/>
          <w:iCs/>
          <w:sz w:val="24"/>
          <w:szCs w:val="24"/>
        </w:rPr>
        <w:t>4</w:t>
      </w:r>
      <w:r w:rsidRPr="00CD6C6D">
        <w:rPr>
          <w:rFonts w:ascii="Times New Roman" w:hAnsi="Times New Roman" w:cs="Times New Roman"/>
          <w:sz w:val="24"/>
          <w:szCs w:val="24"/>
        </w:rPr>
        <w:t>(6), pp.1451-1459.</w:t>
      </w:r>
    </w:p>
    <w:p w14:paraId="5FF2DC51" w14:textId="5AD8BFF7" w:rsidR="007B4365" w:rsidRDefault="007B4365" w:rsidP="0099103E">
      <w:pPr>
        <w:jc w:val="both"/>
        <w:rPr>
          <w:rFonts w:ascii="Times New Roman" w:hAnsi="Times New Roman" w:cs="Times New Roman"/>
          <w:sz w:val="24"/>
          <w:szCs w:val="24"/>
        </w:rPr>
      </w:pPr>
      <w:r w:rsidRPr="007B4365">
        <w:rPr>
          <w:rFonts w:ascii="Times New Roman" w:hAnsi="Times New Roman" w:cs="Times New Roman"/>
          <w:sz w:val="24"/>
          <w:szCs w:val="24"/>
        </w:rPr>
        <w:t xml:space="preserve">Expert, C.P.E. (2013) </w:t>
      </w:r>
      <w:r w:rsidRPr="003075D4">
        <w:rPr>
          <w:rFonts w:ascii="Times New Roman" w:hAnsi="Times New Roman" w:cs="Times New Roman"/>
          <w:i/>
          <w:iCs/>
          <w:sz w:val="24"/>
          <w:szCs w:val="24"/>
        </w:rPr>
        <w:t>How to Deliver Outstanding Corporate Events</w:t>
      </w:r>
      <w:r w:rsidRPr="007B4365">
        <w:rPr>
          <w:rFonts w:ascii="Times New Roman" w:hAnsi="Times New Roman" w:cs="Times New Roman"/>
          <w:sz w:val="24"/>
          <w:szCs w:val="24"/>
        </w:rPr>
        <w:t xml:space="preserve">. Lulu.com. Available at: </w:t>
      </w:r>
      <w:hyperlink r:id="rId10" w:history="1">
        <w:r w:rsidRPr="00FF1426">
          <w:rPr>
            <w:rStyle w:val="Hyperlink"/>
            <w:rFonts w:ascii="Times New Roman" w:hAnsi="Times New Roman" w:cs="Times New Roman"/>
            <w:color w:val="171717" w:themeColor="background2" w:themeShade="1A"/>
            <w:sz w:val="24"/>
            <w:szCs w:val="24"/>
          </w:rPr>
          <w:t>http://books.google.ie/books?id=pk6IDgAAQBAJ&amp;printsec=frontcover&amp;dq=Powell,+C.,+(2013)+How+to+deliver+outstanding+corporate+events.+Lulu.+com.&amp;hl=&amp;cd=1&amp;source=gbs_api</w:t>
        </w:r>
      </w:hyperlink>
      <w:r w:rsidRPr="00FF1426">
        <w:rPr>
          <w:rFonts w:ascii="Times New Roman" w:hAnsi="Times New Roman" w:cs="Times New Roman"/>
          <w:color w:val="171717" w:themeColor="background2" w:themeShade="1A"/>
          <w:sz w:val="24"/>
          <w:szCs w:val="24"/>
        </w:rPr>
        <w:t xml:space="preserve">. </w:t>
      </w:r>
      <w:r>
        <w:rPr>
          <w:rFonts w:ascii="Times New Roman" w:hAnsi="Times New Roman" w:cs="Times New Roman"/>
          <w:sz w:val="24"/>
          <w:szCs w:val="24"/>
        </w:rPr>
        <w:t>[Assessed 16 May 2024].</w:t>
      </w:r>
    </w:p>
    <w:p w14:paraId="499D8072" w14:textId="409AE191" w:rsidR="0082252D" w:rsidRDefault="0082252D" w:rsidP="0099103E">
      <w:pPr>
        <w:jc w:val="both"/>
        <w:rPr>
          <w:rFonts w:ascii="Times New Roman" w:hAnsi="Times New Roman" w:cs="Times New Roman"/>
          <w:sz w:val="24"/>
          <w:szCs w:val="24"/>
        </w:rPr>
      </w:pPr>
      <w:r w:rsidRPr="0082252D">
        <w:rPr>
          <w:rFonts w:ascii="Times New Roman" w:hAnsi="Times New Roman" w:cs="Times New Roman"/>
          <w:sz w:val="24"/>
          <w:szCs w:val="24"/>
        </w:rPr>
        <w:t xml:space="preserve">Ford, R.C. and Sturman, M.C. (2023) Managing Hospitality Organizations. SAGE Publications. Available at: </w:t>
      </w:r>
      <w:hyperlink r:id="rId11" w:history="1">
        <w:r w:rsidRPr="00FF7271">
          <w:rPr>
            <w:rStyle w:val="Hyperlink"/>
            <w:rFonts w:ascii="Times New Roman" w:hAnsi="Times New Roman" w:cs="Times New Roman"/>
            <w:sz w:val="24"/>
            <w:szCs w:val="24"/>
          </w:rPr>
          <w:t>http://books.google.ie/books?id=R9brEAAAQBAJ&amp;pg=PT570&amp;dq=Kitchen,+E.,+2022.+Strategic+event+planning.+In+The+Routledge+Handbook+of+Business+Events+(pp.+32-42).+Routledge&amp;hl=&amp;cd=1&amp;source=gbs_api</w:t>
        </w:r>
      </w:hyperlink>
      <w:r w:rsidRPr="0082252D">
        <w:rPr>
          <w:rFonts w:ascii="Times New Roman" w:hAnsi="Times New Roman" w:cs="Times New Roman"/>
          <w:sz w:val="24"/>
          <w:szCs w:val="24"/>
        </w:rPr>
        <w:t>.</w:t>
      </w:r>
      <w:r>
        <w:rPr>
          <w:rFonts w:ascii="Times New Roman" w:hAnsi="Times New Roman" w:cs="Times New Roman"/>
          <w:sz w:val="24"/>
          <w:szCs w:val="24"/>
        </w:rPr>
        <w:t xml:space="preserve"> [Accessed 16 May 2024].</w:t>
      </w:r>
    </w:p>
    <w:p w14:paraId="1C66C3B3" w14:textId="4A7413B7" w:rsidR="00AB2BD5" w:rsidRDefault="00BE3689" w:rsidP="0099103E">
      <w:pPr>
        <w:jc w:val="both"/>
        <w:rPr>
          <w:rFonts w:ascii="Times New Roman" w:hAnsi="Times New Roman" w:cs="Times New Roman"/>
          <w:sz w:val="24"/>
          <w:szCs w:val="24"/>
        </w:rPr>
      </w:pPr>
      <w:r w:rsidRPr="00BE3689">
        <w:rPr>
          <w:rFonts w:ascii="Times New Roman" w:hAnsi="Times New Roman" w:cs="Times New Roman"/>
          <w:sz w:val="24"/>
          <w:szCs w:val="24"/>
        </w:rPr>
        <w:t xml:space="preserve">Getz, D. and Page, S. J. (2019) </w:t>
      </w:r>
      <w:r w:rsidRPr="003075D4">
        <w:rPr>
          <w:rFonts w:ascii="Times New Roman" w:hAnsi="Times New Roman" w:cs="Times New Roman"/>
          <w:i/>
          <w:iCs/>
          <w:sz w:val="24"/>
          <w:szCs w:val="24"/>
        </w:rPr>
        <w:t>Event Studies.</w:t>
      </w:r>
      <w:r w:rsidRPr="00BE3689">
        <w:rPr>
          <w:rFonts w:ascii="Times New Roman" w:hAnsi="Times New Roman" w:cs="Times New Roman"/>
          <w:sz w:val="24"/>
          <w:szCs w:val="24"/>
        </w:rPr>
        <w:t xml:space="preserve"> Routledge. Available at: </w:t>
      </w:r>
      <w:hyperlink r:id="rId12" w:history="1">
        <w:r w:rsidRPr="003528AC">
          <w:rPr>
            <w:rStyle w:val="Hyperlink"/>
            <w:rFonts w:ascii="Times New Roman" w:hAnsi="Times New Roman" w:cs="Times New Roman"/>
            <w:color w:val="auto"/>
            <w:sz w:val="24"/>
            <w:szCs w:val="24"/>
          </w:rPr>
          <w:t>http://books.google.ie/books?id=Snm6DwAAQBAJ&amp;printsec=frontcover&amp;dq=Getz,+D.+and+Page,+S.,+(2019)+Event+studies:+theory,+research+and+policy+for+planned+events.+3rd+Edition.+Routledge:+Oxford&amp;hl=&amp;cd=1&amp;source=gbs_api</w:t>
        </w:r>
      </w:hyperlink>
      <w:r w:rsidR="00FF1426">
        <w:rPr>
          <w:rFonts w:ascii="Times New Roman" w:hAnsi="Times New Roman" w:cs="Times New Roman"/>
          <w:sz w:val="24"/>
          <w:szCs w:val="24"/>
        </w:rPr>
        <w:t>.</w:t>
      </w:r>
      <w:r w:rsidR="003075D4">
        <w:rPr>
          <w:rFonts w:ascii="Times New Roman" w:hAnsi="Times New Roman" w:cs="Times New Roman"/>
          <w:sz w:val="24"/>
          <w:szCs w:val="24"/>
        </w:rPr>
        <w:t xml:space="preserve"> </w:t>
      </w:r>
      <w:r w:rsidR="00FF1426">
        <w:rPr>
          <w:rFonts w:ascii="Times New Roman" w:hAnsi="Times New Roman" w:cs="Times New Roman"/>
          <w:sz w:val="24"/>
          <w:szCs w:val="24"/>
        </w:rPr>
        <w:t xml:space="preserve">[ </w:t>
      </w:r>
      <w:r>
        <w:rPr>
          <w:rFonts w:ascii="Times New Roman" w:hAnsi="Times New Roman" w:cs="Times New Roman"/>
          <w:sz w:val="24"/>
          <w:szCs w:val="24"/>
        </w:rPr>
        <w:t>Accessed 15 May 2024].</w:t>
      </w:r>
    </w:p>
    <w:p w14:paraId="1B216D2E" w14:textId="04F3EA0E" w:rsidR="0099103E" w:rsidRPr="0099103E" w:rsidRDefault="0099103E" w:rsidP="0099103E">
      <w:pPr>
        <w:jc w:val="both"/>
        <w:rPr>
          <w:rFonts w:ascii="Times New Roman" w:hAnsi="Times New Roman" w:cs="Times New Roman"/>
          <w:sz w:val="24"/>
          <w:szCs w:val="24"/>
        </w:rPr>
      </w:pPr>
      <w:r w:rsidRPr="0099103E">
        <w:rPr>
          <w:rFonts w:ascii="Times New Roman" w:hAnsi="Times New Roman" w:cs="Times New Roman"/>
          <w:sz w:val="24"/>
          <w:szCs w:val="24"/>
        </w:rPr>
        <w:lastRenderedPageBreak/>
        <w:t xml:space="preserve">hilton.com. (n.d.). Heathrow Airport Hotels T4| </w:t>
      </w:r>
      <w:r w:rsidRPr="003075D4">
        <w:rPr>
          <w:rFonts w:ascii="Times New Roman" w:hAnsi="Times New Roman" w:cs="Times New Roman"/>
          <w:i/>
          <w:iCs/>
          <w:sz w:val="24"/>
          <w:szCs w:val="24"/>
        </w:rPr>
        <w:t>Hilton London Heathrow Airport Hotel</w:t>
      </w:r>
      <w:r w:rsidRPr="0099103E">
        <w:rPr>
          <w:rFonts w:ascii="Times New Roman" w:hAnsi="Times New Roman" w:cs="Times New Roman"/>
          <w:sz w:val="24"/>
          <w:szCs w:val="24"/>
        </w:rPr>
        <w:t>. [online] Available at: https://www.hilton.com/en/hotels/lhraptw-hilton-london-heathrow-airport [Accessed 16 May 2024].</w:t>
      </w:r>
    </w:p>
    <w:p w14:paraId="5F941766" w14:textId="630E0FC7" w:rsidR="00FF1426" w:rsidRDefault="00FF1426" w:rsidP="0099103E">
      <w:pPr>
        <w:jc w:val="both"/>
        <w:rPr>
          <w:rFonts w:ascii="Times New Roman" w:hAnsi="Times New Roman" w:cs="Times New Roman"/>
          <w:sz w:val="24"/>
          <w:szCs w:val="24"/>
        </w:rPr>
      </w:pPr>
      <w:r w:rsidRPr="00FF1426">
        <w:rPr>
          <w:rFonts w:ascii="Times New Roman" w:hAnsi="Times New Roman" w:cs="Times New Roman"/>
          <w:sz w:val="24"/>
          <w:szCs w:val="24"/>
        </w:rPr>
        <w:t xml:space="preserve">Hind, D.W.G., </w:t>
      </w:r>
      <w:proofErr w:type="spellStart"/>
      <w:r w:rsidRPr="00FF1426">
        <w:rPr>
          <w:rFonts w:ascii="Times New Roman" w:hAnsi="Times New Roman" w:cs="Times New Roman"/>
          <w:sz w:val="24"/>
          <w:szCs w:val="24"/>
        </w:rPr>
        <w:t>Disimulacion</w:t>
      </w:r>
      <w:proofErr w:type="spellEnd"/>
      <w:r w:rsidRPr="00FF1426">
        <w:rPr>
          <w:rFonts w:ascii="Times New Roman" w:hAnsi="Times New Roman" w:cs="Times New Roman"/>
          <w:sz w:val="24"/>
          <w:szCs w:val="24"/>
        </w:rPr>
        <w:t xml:space="preserve">, M.A., Fernandez, K., Lin, K.-W.E., Sharma, A. and Suroto, P.Z. (2019) </w:t>
      </w:r>
      <w:r w:rsidRPr="003075D4">
        <w:rPr>
          <w:rFonts w:ascii="Times New Roman" w:hAnsi="Times New Roman" w:cs="Times New Roman"/>
          <w:i/>
          <w:iCs/>
          <w:color w:val="171717" w:themeColor="background2" w:themeShade="1A"/>
          <w:sz w:val="24"/>
          <w:szCs w:val="24"/>
        </w:rPr>
        <w:t>International Best Practice in Event Management</w:t>
      </w:r>
      <w:r w:rsidRPr="00FF1426">
        <w:rPr>
          <w:rFonts w:ascii="Times New Roman" w:hAnsi="Times New Roman" w:cs="Times New Roman"/>
          <w:color w:val="171717" w:themeColor="background2" w:themeShade="1A"/>
          <w:sz w:val="24"/>
          <w:szCs w:val="24"/>
        </w:rPr>
        <w:t xml:space="preserve">. </w:t>
      </w:r>
      <w:proofErr w:type="spellStart"/>
      <w:r w:rsidRPr="00FF1426">
        <w:rPr>
          <w:rFonts w:ascii="Times New Roman" w:hAnsi="Times New Roman" w:cs="Times New Roman"/>
          <w:color w:val="171717" w:themeColor="background2" w:themeShade="1A"/>
          <w:sz w:val="24"/>
          <w:szCs w:val="24"/>
        </w:rPr>
        <w:t>Prasetiya</w:t>
      </w:r>
      <w:proofErr w:type="spellEnd"/>
      <w:r w:rsidRPr="00FF1426">
        <w:rPr>
          <w:rFonts w:ascii="Times New Roman" w:hAnsi="Times New Roman" w:cs="Times New Roman"/>
          <w:color w:val="171717" w:themeColor="background2" w:themeShade="1A"/>
          <w:sz w:val="24"/>
          <w:szCs w:val="24"/>
        </w:rPr>
        <w:t xml:space="preserve"> Mulya Publishing. Available at: </w:t>
      </w:r>
      <w:hyperlink r:id="rId13" w:history="1">
        <w:r w:rsidRPr="00FF7271">
          <w:rPr>
            <w:rStyle w:val="Hyperlink"/>
            <w:rFonts w:ascii="Times New Roman" w:hAnsi="Times New Roman" w:cs="Times New Roman"/>
            <w:color w:val="070C0D" w:themeColor="hyperlink" w:themeShade="1A"/>
            <w:sz w:val="24"/>
            <w:szCs w:val="24"/>
          </w:rPr>
          <w:t>http://books.google.ie/books?id=vRzdDwAAQBAJ&amp;printsec=frontcover&amp;dq=Hind,+D.W.,+Disimulacion,+M.A.,+Fernandez,+K.,+Lin,+K.W.E.,+Sharma,+A.+and+Suroto,+P.Z.,+2019.+International+Best+Practice+in+Event+Management:+Based+on+The+APIEM+Certified+Event+Manager.+Prasetiya+Mulya+Publishing.&amp;hl=&amp;cd=1&amp;source=gbs_api. [Accessed</w:t>
        </w:r>
      </w:hyperlink>
      <w:r>
        <w:rPr>
          <w:rFonts w:ascii="Times New Roman" w:hAnsi="Times New Roman" w:cs="Times New Roman"/>
          <w:sz w:val="24"/>
          <w:szCs w:val="24"/>
        </w:rPr>
        <w:t xml:space="preserve"> 16 May 2024].</w:t>
      </w:r>
    </w:p>
    <w:p w14:paraId="58065703" w14:textId="5BE67A55" w:rsidR="00AB2BD5" w:rsidRDefault="00AB2BD5" w:rsidP="0099103E">
      <w:pPr>
        <w:jc w:val="both"/>
        <w:rPr>
          <w:rFonts w:ascii="Times New Roman" w:hAnsi="Times New Roman" w:cs="Times New Roman"/>
          <w:sz w:val="24"/>
          <w:szCs w:val="24"/>
        </w:rPr>
      </w:pPr>
      <w:r w:rsidRPr="00AB2BD5">
        <w:rPr>
          <w:rFonts w:ascii="Times New Roman" w:hAnsi="Times New Roman" w:cs="Times New Roman"/>
          <w:sz w:val="24"/>
          <w:szCs w:val="24"/>
        </w:rPr>
        <w:t xml:space="preserve">Hudson, S. and Hudson, L. (2017) Marketing for Tourism, Hospitality &amp; Events: A Global &amp; Digital approach. </w:t>
      </w:r>
      <w:hyperlink r:id="rId14" w:history="1">
        <w:r w:rsidR="005B577C" w:rsidRPr="00E32491">
          <w:rPr>
            <w:rStyle w:val="Hyperlink"/>
            <w:rFonts w:ascii="Times New Roman" w:hAnsi="Times New Roman" w:cs="Times New Roman"/>
            <w:sz w:val="24"/>
            <w:szCs w:val="24"/>
          </w:rPr>
          <w:t>https://openlibrary.org/books/OL28310867M/Marketing_for_Tourism_Hospitality_Events</w:t>
        </w:r>
      </w:hyperlink>
      <w:r w:rsidR="005B577C">
        <w:rPr>
          <w:rFonts w:ascii="Times New Roman" w:hAnsi="Times New Roman" w:cs="Times New Roman"/>
          <w:sz w:val="24"/>
          <w:szCs w:val="24"/>
        </w:rPr>
        <w:t xml:space="preserve"> [Accessed 15 May 2024].</w:t>
      </w:r>
    </w:p>
    <w:p w14:paraId="1FDF697A" w14:textId="009B11CB" w:rsidR="00034332" w:rsidRDefault="00034332" w:rsidP="0099103E">
      <w:pPr>
        <w:jc w:val="both"/>
        <w:rPr>
          <w:rFonts w:ascii="Times New Roman" w:hAnsi="Times New Roman" w:cs="Times New Roman"/>
          <w:sz w:val="24"/>
          <w:szCs w:val="24"/>
        </w:rPr>
      </w:pPr>
      <w:proofErr w:type="spellStart"/>
      <w:r w:rsidRPr="00034332">
        <w:rPr>
          <w:rFonts w:ascii="Times New Roman" w:hAnsi="Times New Roman" w:cs="Times New Roman"/>
          <w:sz w:val="24"/>
          <w:szCs w:val="24"/>
        </w:rPr>
        <w:t>Ihm</w:t>
      </w:r>
      <w:proofErr w:type="spellEnd"/>
      <w:r w:rsidRPr="00034332">
        <w:rPr>
          <w:rFonts w:ascii="Times New Roman" w:hAnsi="Times New Roman" w:cs="Times New Roman"/>
          <w:sz w:val="24"/>
          <w:szCs w:val="24"/>
        </w:rPr>
        <w:t xml:space="preserve">, J. and Castillo, E.A. (2017) “Development and transformation of collaborative networks in events,” </w:t>
      </w:r>
      <w:r w:rsidRPr="003075D4">
        <w:rPr>
          <w:rFonts w:ascii="Times New Roman" w:hAnsi="Times New Roman" w:cs="Times New Roman"/>
          <w:i/>
          <w:iCs/>
          <w:sz w:val="24"/>
          <w:szCs w:val="24"/>
        </w:rPr>
        <w:t>Journal of Convention &amp; Event Tourism</w:t>
      </w:r>
      <w:r w:rsidRPr="00034332">
        <w:rPr>
          <w:rFonts w:ascii="Times New Roman" w:hAnsi="Times New Roman" w:cs="Times New Roman"/>
          <w:sz w:val="24"/>
          <w:szCs w:val="24"/>
        </w:rPr>
        <w:t>, 18(3), pp. 205–224. doi:10.1080/15470148.2017.1322021.</w:t>
      </w:r>
    </w:p>
    <w:p w14:paraId="0C8039D5" w14:textId="14FD83D0" w:rsidR="003A635E" w:rsidRDefault="003A635E" w:rsidP="0099103E">
      <w:pPr>
        <w:jc w:val="both"/>
        <w:rPr>
          <w:rFonts w:ascii="Times New Roman" w:hAnsi="Times New Roman" w:cs="Times New Roman"/>
          <w:sz w:val="24"/>
          <w:szCs w:val="24"/>
        </w:rPr>
      </w:pPr>
      <w:r w:rsidRPr="003A635E">
        <w:rPr>
          <w:rFonts w:ascii="Times New Roman" w:hAnsi="Times New Roman" w:cs="Times New Roman"/>
          <w:sz w:val="24"/>
          <w:szCs w:val="24"/>
        </w:rPr>
        <w:t xml:space="preserve">Ismail, A., </w:t>
      </w:r>
      <w:proofErr w:type="spellStart"/>
      <w:r w:rsidRPr="003A635E">
        <w:rPr>
          <w:rFonts w:ascii="Times New Roman" w:hAnsi="Times New Roman" w:cs="Times New Roman"/>
          <w:sz w:val="24"/>
          <w:szCs w:val="24"/>
        </w:rPr>
        <w:t>Hidajat</w:t>
      </w:r>
      <w:proofErr w:type="spellEnd"/>
      <w:r w:rsidRPr="003A635E">
        <w:rPr>
          <w:rFonts w:ascii="Times New Roman" w:hAnsi="Times New Roman" w:cs="Times New Roman"/>
          <w:sz w:val="24"/>
          <w:szCs w:val="24"/>
        </w:rPr>
        <w:t xml:space="preserve">, T., Dora, Y. M., </w:t>
      </w:r>
      <w:proofErr w:type="spellStart"/>
      <w:r w:rsidRPr="003A635E">
        <w:rPr>
          <w:rFonts w:ascii="Times New Roman" w:hAnsi="Times New Roman" w:cs="Times New Roman"/>
          <w:sz w:val="24"/>
          <w:szCs w:val="24"/>
        </w:rPr>
        <w:t>Prasatia</w:t>
      </w:r>
      <w:proofErr w:type="spellEnd"/>
      <w:r w:rsidRPr="003A635E">
        <w:rPr>
          <w:rFonts w:ascii="Times New Roman" w:hAnsi="Times New Roman" w:cs="Times New Roman"/>
          <w:sz w:val="24"/>
          <w:szCs w:val="24"/>
        </w:rPr>
        <w:t xml:space="preserve">, F. E., </w:t>
      </w:r>
      <w:r>
        <w:rPr>
          <w:rFonts w:ascii="Times New Roman" w:hAnsi="Times New Roman" w:cs="Times New Roman"/>
          <w:sz w:val="24"/>
          <w:szCs w:val="24"/>
        </w:rPr>
        <w:t>and</w:t>
      </w:r>
      <w:r w:rsidRPr="003A635E">
        <w:rPr>
          <w:rFonts w:ascii="Times New Roman" w:hAnsi="Times New Roman" w:cs="Times New Roman"/>
          <w:sz w:val="24"/>
          <w:szCs w:val="24"/>
        </w:rPr>
        <w:t xml:space="preserve"> </w:t>
      </w:r>
      <w:proofErr w:type="spellStart"/>
      <w:r w:rsidRPr="003A635E">
        <w:rPr>
          <w:rFonts w:ascii="Times New Roman" w:hAnsi="Times New Roman" w:cs="Times New Roman"/>
          <w:sz w:val="24"/>
          <w:szCs w:val="24"/>
        </w:rPr>
        <w:t>Pranadani</w:t>
      </w:r>
      <w:proofErr w:type="spellEnd"/>
      <w:r w:rsidRPr="003A635E">
        <w:rPr>
          <w:rFonts w:ascii="Times New Roman" w:hAnsi="Times New Roman" w:cs="Times New Roman"/>
          <w:sz w:val="24"/>
          <w:szCs w:val="24"/>
        </w:rPr>
        <w:t>, A. (2023). </w:t>
      </w:r>
      <w:r w:rsidRPr="003A635E">
        <w:rPr>
          <w:rFonts w:ascii="Times New Roman" w:hAnsi="Times New Roman" w:cs="Times New Roman"/>
          <w:i/>
          <w:iCs/>
          <w:sz w:val="24"/>
          <w:szCs w:val="24"/>
        </w:rPr>
        <w:t>Leading the Digital Transformation: Evidence from Indonesia</w:t>
      </w:r>
      <w:r w:rsidRPr="003A635E">
        <w:rPr>
          <w:rFonts w:ascii="Times New Roman" w:hAnsi="Times New Roman" w:cs="Times New Roman"/>
          <w:sz w:val="24"/>
          <w:szCs w:val="24"/>
        </w:rPr>
        <w:t>. Asadel Publisher.</w:t>
      </w:r>
    </w:p>
    <w:p w14:paraId="4F160D0F" w14:textId="390EEBFE" w:rsidR="0085555E" w:rsidRDefault="0085555E" w:rsidP="0099103E">
      <w:pPr>
        <w:jc w:val="both"/>
        <w:rPr>
          <w:rFonts w:ascii="Times New Roman" w:hAnsi="Times New Roman" w:cs="Times New Roman"/>
          <w:sz w:val="24"/>
          <w:szCs w:val="24"/>
        </w:rPr>
      </w:pPr>
      <w:r w:rsidRPr="0085555E">
        <w:rPr>
          <w:rFonts w:ascii="Times New Roman" w:hAnsi="Times New Roman" w:cs="Times New Roman"/>
          <w:sz w:val="24"/>
          <w:szCs w:val="24"/>
        </w:rPr>
        <w:t xml:space="preserve">Kitchen, E. </w:t>
      </w:r>
      <w:r>
        <w:rPr>
          <w:rFonts w:ascii="Times New Roman" w:hAnsi="Times New Roman" w:cs="Times New Roman"/>
          <w:sz w:val="24"/>
          <w:szCs w:val="24"/>
        </w:rPr>
        <w:t>(</w:t>
      </w:r>
      <w:r w:rsidRPr="0085555E">
        <w:rPr>
          <w:rFonts w:ascii="Times New Roman" w:hAnsi="Times New Roman" w:cs="Times New Roman"/>
          <w:sz w:val="24"/>
          <w:szCs w:val="24"/>
        </w:rPr>
        <w:t>2022</w:t>
      </w:r>
      <w:r>
        <w:rPr>
          <w:rFonts w:ascii="Times New Roman" w:hAnsi="Times New Roman" w:cs="Times New Roman"/>
          <w:sz w:val="24"/>
          <w:szCs w:val="24"/>
        </w:rPr>
        <w:t>)</w:t>
      </w:r>
      <w:r w:rsidRPr="0085555E">
        <w:rPr>
          <w:rFonts w:ascii="Times New Roman" w:hAnsi="Times New Roman" w:cs="Times New Roman"/>
          <w:sz w:val="24"/>
          <w:szCs w:val="24"/>
        </w:rPr>
        <w:t xml:space="preserve"> Strategic event planning. </w:t>
      </w:r>
      <w:r w:rsidRPr="003075D4">
        <w:rPr>
          <w:rFonts w:ascii="Times New Roman" w:hAnsi="Times New Roman" w:cs="Times New Roman"/>
          <w:i/>
          <w:iCs/>
          <w:sz w:val="24"/>
          <w:szCs w:val="24"/>
        </w:rPr>
        <w:t>In The Routledge Handbook of Business Events</w:t>
      </w:r>
      <w:r w:rsidRPr="0085555E">
        <w:rPr>
          <w:rFonts w:ascii="Times New Roman" w:hAnsi="Times New Roman" w:cs="Times New Roman"/>
          <w:sz w:val="24"/>
          <w:szCs w:val="24"/>
        </w:rPr>
        <w:t xml:space="preserve"> (pp. 32-42). Routledge.</w:t>
      </w:r>
    </w:p>
    <w:p w14:paraId="70DEF93B" w14:textId="25E61969" w:rsidR="003075D4" w:rsidRDefault="003075D4" w:rsidP="0099103E">
      <w:pPr>
        <w:jc w:val="both"/>
        <w:rPr>
          <w:rFonts w:ascii="Times New Roman" w:hAnsi="Times New Roman" w:cs="Times New Roman"/>
          <w:sz w:val="24"/>
          <w:szCs w:val="24"/>
        </w:rPr>
      </w:pPr>
      <w:r w:rsidRPr="003075D4">
        <w:rPr>
          <w:rFonts w:ascii="Times New Roman" w:hAnsi="Times New Roman" w:cs="Times New Roman"/>
          <w:sz w:val="24"/>
          <w:szCs w:val="24"/>
        </w:rPr>
        <w:t>Lorette, K. (2014). </w:t>
      </w:r>
      <w:r w:rsidRPr="003075D4">
        <w:rPr>
          <w:rFonts w:ascii="Times New Roman" w:hAnsi="Times New Roman" w:cs="Times New Roman"/>
          <w:i/>
          <w:iCs/>
          <w:sz w:val="24"/>
          <w:szCs w:val="24"/>
        </w:rPr>
        <w:t>The Complete Guide to Running Successful Workshops &amp; Seminars: Everything You Need to Know to Plan, Promote and Present a Conference Explained Simply</w:t>
      </w:r>
      <w:r w:rsidRPr="003075D4">
        <w:rPr>
          <w:rFonts w:ascii="Times New Roman" w:hAnsi="Times New Roman" w:cs="Times New Roman"/>
          <w:sz w:val="24"/>
          <w:szCs w:val="24"/>
        </w:rPr>
        <w:t>. Atlantic Publishing Company.</w:t>
      </w:r>
    </w:p>
    <w:p w14:paraId="14C35680" w14:textId="05BE6CF5" w:rsidR="00173DE1" w:rsidRPr="003075D4" w:rsidRDefault="00173DE1" w:rsidP="0099103E">
      <w:pPr>
        <w:jc w:val="both"/>
        <w:rPr>
          <w:rFonts w:ascii="Times New Roman" w:hAnsi="Times New Roman" w:cs="Times New Roman"/>
          <w:sz w:val="24"/>
          <w:szCs w:val="24"/>
        </w:rPr>
      </w:pPr>
      <w:r w:rsidRPr="00173DE1">
        <w:rPr>
          <w:rFonts w:ascii="Times New Roman" w:hAnsi="Times New Roman" w:cs="Times New Roman"/>
          <w:sz w:val="24"/>
          <w:szCs w:val="24"/>
        </w:rPr>
        <w:t>Mahoney, L.M. and Tang, T.</w:t>
      </w:r>
      <w:r>
        <w:rPr>
          <w:rFonts w:ascii="Times New Roman" w:hAnsi="Times New Roman" w:cs="Times New Roman"/>
          <w:sz w:val="24"/>
          <w:szCs w:val="24"/>
        </w:rPr>
        <w:t xml:space="preserve"> (</w:t>
      </w:r>
      <w:r w:rsidRPr="00173DE1">
        <w:rPr>
          <w:rFonts w:ascii="Times New Roman" w:hAnsi="Times New Roman" w:cs="Times New Roman"/>
          <w:sz w:val="24"/>
          <w:szCs w:val="24"/>
        </w:rPr>
        <w:t>2024</w:t>
      </w:r>
      <w:r>
        <w:rPr>
          <w:rFonts w:ascii="Times New Roman" w:hAnsi="Times New Roman" w:cs="Times New Roman"/>
          <w:sz w:val="24"/>
          <w:szCs w:val="24"/>
        </w:rPr>
        <w:t>)</w:t>
      </w:r>
      <w:r w:rsidRPr="00173DE1">
        <w:rPr>
          <w:rFonts w:ascii="Times New Roman" w:hAnsi="Times New Roman" w:cs="Times New Roman"/>
          <w:sz w:val="24"/>
          <w:szCs w:val="24"/>
        </w:rPr>
        <w:t xml:space="preserve"> </w:t>
      </w:r>
      <w:r w:rsidRPr="003075D4">
        <w:rPr>
          <w:rFonts w:ascii="Times New Roman" w:hAnsi="Times New Roman" w:cs="Times New Roman"/>
          <w:i/>
          <w:iCs/>
          <w:sz w:val="24"/>
          <w:szCs w:val="24"/>
        </w:rPr>
        <w:t xml:space="preserve">Strategic social media: From marketing to social change. </w:t>
      </w:r>
      <w:r w:rsidRPr="003075D4">
        <w:rPr>
          <w:rFonts w:ascii="Times New Roman" w:hAnsi="Times New Roman" w:cs="Times New Roman"/>
          <w:sz w:val="24"/>
          <w:szCs w:val="24"/>
        </w:rPr>
        <w:t>John Wiley &amp; Sons.</w:t>
      </w:r>
    </w:p>
    <w:p w14:paraId="0EDEE32B" w14:textId="1112AEA9" w:rsidR="00F741C6" w:rsidRDefault="00F741C6" w:rsidP="0099103E">
      <w:pPr>
        <w:jc w:val="both"/>
        <w:rPr>
          <w:rFonts w:ascii="Times New Roman" w:hAnsi="Times New Roman" w:cs="Times New Roman"/>
          <w:sz w:val="24"/>
          <w:szCs w:val="24"/>
        </w:rPr>
      </w:pPr>
      <w:r w:rsidRPr="00F741C6">
        <w:rPr>
          <w:rFonts w:ascii="Times New Roman" w:hAnsi="Times New Roman" w:cs="Times New Roman"/>
          <w:sz w:val="24"/>
          <w:szCs w:val="24"/>
        </w:rPr>
        <w:t>Mair, J. and Smith, A.</w:t>
      </w:r>
      <w:r>
        <w:rPr>
          <w:rFonts w:ascii="Times New Roman" w:hAnsi="Times New Roman" w:cs="Times New Roman"/>
          <w:sz w:val="24"/>
          <w:szCs w:val="24"/>
        </w:rPr>
        <w:t xml:space="preserve"> (</w:t>
      </w:r>
      <w:r w:rsidRPr="00F741C6">
        <w:rPr>
          <w:rFonts w:ascii="Times New Roman" w:hAnsi="Times New Roman" w:cs="Times New Roman"/>
          <w:sz w:val="24"/>
          <w:szCs w:val="24"/>
        </w:rPr>
        <w:t>2022</w:t>
      </w:r>
      <w:r>
        <w:rPr>
          <w:rFonts w:ascii="Times New Roman" w:hAnsi="Times New Roman" w:cs="Times New Roman"/>
          <w:sz w:val="24"/>
          <w:szCs w:val="24"/>
        </w:rPr>
        <w:t>)</w:t>
      </w:r>
      <w:r w:rsidRPr="00F741C6">
        <w:rPr>
          <w:rFonts w:ascii="Times New Roman" w:hAnsi="Times New Roman" w:cs="Times New Roman"/>
          <w:sz w:val="24"/>
          <w:szCs w:val="24"/>
        </w:rPr>
        <w:t xml:space="preserve"> Events and sustainability: why making events more sustainable is not enough. In </w:t>
      </w:r>
      <w:r w:rsidRPr="003075D4">
        <w:rPr>
          <w:rFonts w:ascii="Times New Roman" w:hAnsi="Times New Roman" w:cs="Times New Roman"/>
          <w:i/>
          <w:iCs/>
          <w:sz w:val="24"/>
          <w:szCs w:val="24"/>
        </w:rPr>
        <w:t>Events and sustainability</w:t>
      </w:r>
      <w:r w:rsidRPr="00F741C6">
        <w:rPr>
          <w:rFonts w:ascii="Times New Roman" w:hAnsi="Times New Roman" w:cs="Times New Roman"/>
          <w:sz w:val="24"/>
          <w:szCs w:val="24"/>
        </w:rPr>
        <w:t xml:space="preserve"> (pp. 1-17). Routledge.</w:t>
      </w:r>
    </w:p>
    <w:p w14:paraId="6A5D2B57" w14:textId="5B560A88" w:rsidR="0068550E" w:rsidRDefault="00440D3D" w:rsidP="0099103E">
      <w:pPr>
        <w:jc w:val="both"/>
        <w:rPr>
          <w:rFonts w:ascii="Times New Roman" w:hAnsi="Times New Roman" w:cs="Times New Roman"/>
          <w:b/>
          <w:bCs/>
          <w:sz w:val="24"/>
          <w:szCs w:val="24"/>
        </w:rPr>
      </w:pPr>
      <w:r w:rsidRPr="00440D3D">
        <w:rPr>
          <w:rFonts w:ascii="Times New Roman" w:hAnsi="Times New Roman" w:cs="Times New Roman"/>
          <w:sz w:val="24"/>
          <w:szCs w:val="24"/>
        </w:rPr>
        <w:t xml:space="preserve">Martin, L., Jerrard, B. and Wright, L. </w:t>
      </w:r>
      <w:r>
        <w:rPr>
          <w:rFonts w:ascii="Times New Roman" w:hAnsi="Times New Roman" w:cs="Times New Roman"/>
          <w:sz w:val="24"/>
          <w:szCs w:val="24"/>
        </w:rPr>
        <w:t>(</w:t>
      </w:r>
      <w:r w:rsidRPr="00440D3D">
        <w:rPr>
          <w:rFonts w:ascii="Times New Roman" w:hAnsi="Times New Roman" w:cs="Times New Roman"/>
          <w:sz w:val="24"/>
          <w:szCs w:val="24"/>
        </w:rPr>
        <w:t>2019</w:t>
      </w:r>
      <w:r>
        <w:rPr>
          <w:rFonts w:ascii="Times New Roman" w:hAnsi="Times New Roman" w:cs="Times New Roman"/>
          <w:sz w:val="24"/>
          <w:szCs w:val="24"/>
        </w:rPr>
        <w:t>)</w:t>
      </w:r>
      <w:r w:rsidRPr="00440D3D">
        <w:rPr>
          <w:rFonts w:ascii="Times New Roman" w:hAnsi="Times New Roman" w:cs="Times New Roman"/>
          <w:sz w:val="24"/>
          <w:szCs w:val="24"/>
        </w:rPr>
        <w:t xml:space="preserve"> </w:t>
      </w:r>
      <w:proofErr w:type="spellStart"/>
      <w:r w:rsidRPr="00440D3D">
        <w:rPr>
          <w:rFonts w:ascii="Times New Roman" w:hAnsi="Times New Roman" w:cs="Times New Roman"/>
          <w:sz w:val="24"/>
          <w:szCs w:val="24"/>
        </w:rPr>
        <w:t>Pubscape</w:t>
      </w:r>
      <w:proofErr w:type="spellEnd"/>
      <w:r w:rsidRPr="00440D3D">
        <w:rPr>
          <w:rFonts w:ascii="Times New Roman" w:hAnsi="Times New Roman" w:cs="Times New Roman"/>
          <w:sz w:val="24"/>
          <w:szCs w:val="24"/>
        </w:rPr>
        <w:t xml:space="preserve">: innovation by design in the British pub. </w:t>
      </w:r>
      <w:r w:rsidRPr="00CC410C">
        <w:rPr>
          <w:rFonts w:ascii="Times New Roman" w:hAnsi="Times New Roman" w:cs="Times New Roman"/>
          <w:i/>
          <w:iCs/>
          <w:sz w:val="24"/>
          <w:szCs w:val="24"/>
        </w:rPr>
        <w:t xml:space="preserve">International Journal of Contemporary Hospitality Management </w:t>
      </w:r>
      <w:r w:rsidRPr="00440D3D">
        <w:rPr>
          <w:rFonts w:ascii="Times New Roman" w:hAnsi="Times New Roman" w:cs="Times New Roman"/>
          <w:sz w:val="24"/>
          <w:szCs w:val="24"/>
        </w:rPr>
        <w:t xml:space="preserve">31(8), pp. 3018–3036. Available at: </w:t>
      </w:r>
      <w:hyperlink r:id="rId15" w:history="1">
        <w:r w:rsidRPr="003528AC">
          <w:rPr>
            <w:rStyle w:val="Hyperlink"/>
            <w:rFonts w:ascii="Times New Roman" w:hAnsi="Times New Roman" w:cs="Times New Roman"/>
            <w:color w:val="auto"/>
            <w:sz w:val="24"/>
            <w:szCs w:val="24"/>
          </w:rPr>
          <w:t>http://dx.doi.org/10.1108/ijchm-06-2018-0537</w:t>
        </w:r>
      </w:hyperlink>
      <w:r w:rsidR="00FF1426">
        <w:rPr>
          <w:rFonts w:ascii="Times New Roman" w:hAnsi="Times New Roman" w:cs="Times New Roman"/>
          <w:sz w:val="24"/>
          <w:szCs w:val="24"/>
        </w:rPr>
        <w:t xml:space="preserve">. </w:t>
      </w:r>
      <w:r w:rsidR="0000082C">
        <w:rPr>
          <w:rFonts w:ascii="Times New Roman" w:hAnsi="Times New Roman" w:cs="Times New Roman"/>
          <w:sz w:val="24"/>
          <w:szCs w:val="24"/>
        </w:rPr>
        <w:t>[Accessed 15 May 2024].</w:t>
      </w:r>
    </w:p>
    <w:p w14:paraId="7847A8C1" w14:textId="756C0E28" w:rsidR="0000082C" w:rsidRDefault="0000082C" w:rsidP="0099103E">
      <w:pPr>
        <w:jc w:val="both"/>
        <w:rPr>
          <w:rFonts w:ascii="Times New Roman" w:hAnsi="Times New Roman" w:cs="Times New Roman"/>
          <w:sz w:val="24"/>
          <w:szCs w:val="24"/>
        </w:rPr>
      </w:pPr>
      <w:r w:rsidRPr="0000082C">
        <w:rPr>
          <w:rFonts w:ascii="Times New Roman" w:hAnsi="Times New Roman" w:cs="Times New Roman"/>
          <w:sz w:val="24"/>
          <w:szCs w:val="24"/>
        </w:rPr>
        <w:t xml:space="preserve">Martin, V. and </w:t>
      </w:r>
      <w:proofErr w:type="spellStart"/>
      <w:r w:rsidRPr="0000082C">
        <w:rPr>
          <w:rFonts w:ascii="Times New Roman" w:hAnsi="Times New Roman" w:cs="Times New Roman"/>
          <w:sz w:val="24"/>
          <w:szCs w:val="24"/>
        </w:rPr>
        <w:t>Cazarre</w:t>
      </w:r>
      <w:proofErr w:type="spellEnd"/>
      <w:r w:rsidRPr="0000082C">
        <w:rPr>
          <w:rFonts w:ascii="Times New Roman" w:hAnsi="Times New Roman" w:cs="Times New Roman"/>
          <w:sz w:val="24"/>
          <w:szCs w:val="24"/>
        </w:rPr>
        <w:t xml:space="preserve">, L. (2016) </w:t>
      </w:r>
      <w:r w:rsidRPr="00276953">
        <w:rPr>
          <w:rFonts w:ascii="Times New Roman" w:hAnsi="Times New Roman" w:cs="Times New Roman"/>
          <w:i/>
          <w:iCs/>
          <w:sz w:val="24"/>
          <w:szCs w:val="24"/>
        </w:rPr>
        <w:t>Technology and Events</w:t>
      </w:r>
      <w:r w:rsidRPr="0000082C">
        <w:rPr>
          <w:rFonts w:ascii="Times New Roman" w:hAnsi="Times New Roman" w:cs="Times New Roman"/>
          <w:sz w:val="24"/>
          <w:szCs w:val="24"/>
        </w:rPr>
        <w:t xml:space="preserve">. Goodfellow Publishers Ltd. Available at: </w:t>
      </w:r>
      <w:hyperlink r:id="rId16" w:history="1">
        <w:r w:rsidR="00FF1426" w:rsidRPr="00FF7271">
          <w:rPr>
            <w:rStyle w:val="Hyperlink"/>
            <w:rFonts w:ascii="Times New Roman" w:hAnsi="Times New Roman" w:cs="Times New Roman"/>
            <w:color w:val="070C0D" w:themeColor="hyperlink" w:themeShade="1A"/>
            <w:sz w:val="24"/>
            <w:szCs w:val="24"/>
          </w:rPr>
          <w:t>http://books.google.ie/books?id=FsRLEAAAQBAJ&amp;printsec=frontcover&amp;dq=Martin,+V.+and+Cazarr%C3%A9,+L.,+2016.+Technology+and+Events:+Organizing+an+engaging+event.+Goodfellow+Publishers+Ltd&amp;hl=&amp;cd=1&amp;source=gbs_api. [Accessed</w:t>
        </w:r>
      </w:hyperlink>
      <w:r w:rsidR="0099103E" w:rsidRPr="0099103E">
        <w:rPr>
          <w:rFonts w:ascii="Times New Roman" w:hAnsi="Times New Roman" w:cs="Times New Roman"/>
          <w:color w:val="171717" w:themeColor="background2" w:themeShade="1A"/>
          <w:sz w:val="24"/>
          <w:szCs w:val="24"/>
        </w:rPr>
        <w:t xml:space="preserve"> </w:t>
      </w:r>
      <w:r w:rsidR="0099103E">
        <w:rPr>
          <w:rFonts w:ascii="Times New Roman" w:hAnsi="Times New Roman" w:cs="Times New Roman"/>
          <w:sz w:val="24"/>
          <w:szCs w:val="24"/>
        </w:rPr>
        <w:t>15 May 2024].</w:t>
      </w:r>
    </w:p>
    <w:p w14:paraId="3B175F2C" w14:textId="52FE799E" w:rsidR="00CC558F" w:rsidRPr="00CC558F" w:rsidRDefault="00CC558F" w:rsidP="00CC558F">
      <w:pPr>
        <w:jc w:val="both"/>
        <w:rPr>
          <w:rFonts w:ascii="Times New Roman" w:hAnsi="Times New Roman" w:cs="Times New Roman"/>
          <w:sz w:val="24"/>
          <w:szCs w:val="24"/>
        </w:rPr>
      </w:pPr>
      <w:r w:rsidRPr="00CC558F">
        <w:rPr>
          <w:rFonts w:ascii="Times New Roman" w:hAnsi="Times New Roman" w:cs="Times New Roman"/>
          <w:sz w:val="24"/>
          <w:szCs w:val="24"/>
        </w:rPr>
        <w:t>M</w:t>
      </w:r>
      <w:r>
        <w:rPr>
          <w:rFonts w:ascii="Times New Roman" w:hAnsi="Times New Roman" w:cs="Times New Roman"/>
          <w:sz w:val="24"/>
          <w:szCs w:val="24"/>
        </w:rPr>
        <w:t>asca</w:t>
      </w:r>
      <w:r w:rsidRPr="00CC558F">
        <w:rPr>
          <w:rFonts w:ascii="Times New Roman" w:hAnsi="Times New Roman" w:cs="Times New Roman"/>
          <w:sz w:val="24"/>
          <w:szCs w:val="24"/>
        </w:rPr>
        <w:t>, M. (2024) Feasibility plan for an international meeting</w:t>
      </w:r>
      <w:r w:rsidR="00982532">
        <w:rPr>
          <w:rFonts w:ascii="Times New Roman" w:hAnsi="Times New Roman" w:cs="Times New Roman"/>
          <w:sz w:val="24"/>
          <w:szCs w:val="24"/>
        </w:rPr>
        <w:t>-</w:t>
      </w:r>
      <w:r w:rsidR="00982532" w:rsidRPr="00CC558F">
        <w:rPr>
          <w:rFonts w:ascii="Times New Roman" w:hAnsi="Times New Roman" w:cs="Times New Roman"/>
          <w:sz w:val="24"/>
          <w:szCs w:val="24"/>
        </w:rPr>
        <w:t>Power Point</w:t>
      </w:r>
      <w:r w:rsidR="00982532">
        <w:rPr>
          <w:rFonts w:ascii="Times New Roman" w:hAnsi="Times New Roman" w:cs="Times New Roman"/>
          <w:sz w:val="24"/>
          <w:szCs w:val="24"/>
        </w:rPr>
        <w:t xml:space="preserve"> Presentation</w:t>
      </w:r>
      <w:r w:rsidR="00982532" w:rsidRPr="00CC558F">
        <w:rPr>
          <w:rFonts w:ascii="Times New Roman" w:hAnsi="Times New Roman" w:cs="Times New Roman"/>
          <w:sz w:val="24"/>
          <w:szCs w:val="24"/>
        </w:rPr>
        <w:t xml:space="preserve">. </w:t>
      </w:r>
      <w:r w:rsidR="00982532" w:rsidRPr="00982532">
        <w:rPr>
          <w:rFonts w:ascii="Times New Roman" w:hAnsi="Times New Roman" w:cs="Times New Roman"/>
          <w:i/>
          <w:iCs/>
          <w:sz w:val="24"/>
          <w:szCs w:val="24"/>
        </w:rPr>
        <w:t>International Meetings Management for the Hotel Industry (BMIH6007)</w:t>
      </w:r>
      <w:r w:rsidR="00982532">
        <w:rPr>
          <w:rFonts w:ascii="Times New Roman" w:hAnsi="Times New Roman" w:cs="Times New Roman"/>
          <w:sz w:val="24"/>
          <w:szCs w:val="24"/>
        </w:rPr>
        <w:t>.</w:t>
      </w:r>
      <w:r w:rsidRPr="00CC558F">
        <w:rPr>
          <w:rFonts w:ascii="Times New Roman" w:hAnsi="Times New Roman" w:cs="Times New Roman"/>
          <w:sz w:val="24"/>
          <w:szCs w:val="24"/>
        </w:rPr>
        <w:t xml:space="preserve"> University of Wales Trinity Saint David.</w:t>
      </w:r>
      <w:r w:rsidR="00982532">
        <w:rPr>
          <w:rFonts w:ascii="Times New Roman" w:hAnsi="Times New Roman" w:cs="Times New Roman"/>
          <w:sz w:val="24"/>
          <w:szCs w:val="24"/>
        </w:rPr>
        <w:t xml:space="preserve"> Unpublished </w:t>
      </w:r>
      <w:proofErr w:type="spellStart"/>
      <w:r w:rsidR="00982532">
        <w:rPr>
          <w:rFonts w:ascii="Times New Roman" w:hAnsi="Times New Roman" w:cs="Times New Roman"/>
          <w:sz w:val="24"/>
          <w:szCs w:val="24"/>
        </w:rPr>
        <w:t>assignement</w:t>
      </w:r>
      <w:proofErr w:type="spellEnd"/>
      <w:r w:rsidR="00982532">
        <w:rPr>
          <w:rFonts w:ascii="Times New Roman" w:hAnsi="Times New Roman" w:cs="Times New Roman"/>
          <w:sz w:val="24"/>
          <w:szCs w:val="24"/>
        </w:rPr>
        <w:t>.</w:t>
      </w:r>
    </w:p>
    <w:p w14:paraId="1BFC3F03" w14:textId="04543978" w:rsidR="00116AE7" w:rsidRDefault="00706BE9" w:rsidP="0099103E">
      <w:pPr>
        <w:jc w:val="both"/>
        <w:rPr>
          <w:rFonts w:ascii="Times New Roman" w:hAnsi="Times New Roman" w:cs="Times New Roman"/>
          <w:sz w:val="24"/>
          <w:szCs w:val="24"/>
        </w:rPr>
      </w:pPr>
      <w:r w:rsidRPr="00706BE9">
        <w:rPr>
          <w:rFonts w:ascii="Times New Roman" w:hAnsi="Times New Roman" w:cs="Times New Roman" w:hint="cs"/>
          <w:sz w:val="24"/>
          <w:szCs w:val="24"/>
        </w:rPr>
        <w:lastRenderedPageBreak/>
        <w:t>‌</w:t>
      </w:r>
      <w:r w:rsidR="00116AE7" w:rsidRPr="00116AE7">
        <w:rPr>
          <w:rFonts w:ascii="Times New Roman" w:hAnsi="Times New Roman" w:cs="Times New Roman"/>
          <w:sz w:val="24"/>
          <w:szCs w:val="24"/>
        </w:rPr>
        <w:t xml:space="preserve">Molina-Castillo, F.-J., </w:t>
      </w:r>
      <w:proofErr w:type="spellStart"/>
      <w:r w:rsidR="00116AE7" w:rsidRPr="00116AE7">
        <w:rPr>
          <w:rFonts w:ascii="Times New Roman" w:hAnsi="Times New Roman" w:cs="Times New Roman"/>
          <w:sz w:val="24"/>
          <w:szCs w:val="24"/>
        </w:rPr>
        <w:t>Meroño-Cerdán</w:t>
      </w:r>
      <w:proofErr w:type="spellEnd"/>
      <w:r w:rsidR="00116AE7" w:rsidRPr="00116AE7">
        <w:rPr>
          <w:rFonts w:ascii="Times New Roman" w:hAnsi="Times New Roman" w:cs="Times New Roman"/>
          <w:sz w:val="24"/>
          <w:szCs w:val="24"/>
        </w:rPr>
        <w:t xml:space="preserve">, A.-L., Lopez-Nicolas, C. and Fernandez-Espinar, L. (2023) “Innovation and Technology in Hospitality Sector: Outcome and Performance,” </w:t>
      </w:r>
      <w:r w:rsidR="00116AE7" w:rsidRPr="00276953">
        <w:rPr>
          <w:rFonts w:ascii="Times New Roman" w:hAnsi="Times New Roman" w:cs="Times New Roman"/>
          <w:i/>
          <w:iCs/>
          <w:sz w:val="24"/>
          <w:szCs w:val="24"/>
        </w:rPr>
        <w:t>Businesses,</w:t>
      </w:r>
      <w:r w:rsidR="00116AE7" w:rsidRPr="00116AE7">
        <w:rPr>
          <w:rFonts w:ascii="Times New Roman" w:hAnsi="Times New Roman" w:cs="Times New Roman"/>
          <w:sz w:val="24"/>
          <w:szCs w:val="24"/>
        </w:rPr>
        <w:t xml:space="preserve"> 3(1), pp. 198–220. doi:10.3390/businesses3010014.</w:t>
      </w:r>
    </w:p>
    <w:p w14:paraId="6B5DA73A" w14:textId="16A03ACB" w:rsidR="00392CE4" w:rsidRDefault="00392CE4" w:rsidP="0099103E">
      <w:pPr>
        <w:jc w:val="both"/>
        <w:rPr>
          <w:rFonts w:ascii="Times New Roman" w:hAnsi="Times New Roman" w:cs="Times New Roman"/>
          <w:sz w:val="24"/>
          <w:szCs w:val="24"/>
        </w:rPr>
      </w:pPr>
      <w:r w:rsidRPr="00392CE4">
        <w:rPr>
          <w:rFonts w:ascii="Times New Roman" w:hAnsi="Times New Roman" w:cs="Times New Roman"/>
          <w:sz w:val="24"/>
          <w:szCs w:val="24"/>
        </w:rPr>
        <w:t xml:space="preserve">Müller, M. (2015) “The Mega-Event Syndrome: Why So Much Goes Wrong in Mega-Event Planning and What to Do About It,” </w:t>
      </w:r>
      <w:r w:rsidRPr="00242DDD">
        <w:rPr>
          <w:rFonts w:ascii="Times New Roman" w:hAnsi="Times New Roman" w:cs="Times New Roman"/>
          <w:i/>
          <w:iCs/>
          <w:sz w:val="24"/>
          <w:szCs w:val="24"/>
        </w:rPr>
        <w:t>Journal of the American Planning Association,</w:t>
      </w:r>
      <w:r w:rsidRPr="00392CE4">
        <w:rPr>
          <w:rFonts w:ascii="Times New Roman" w:hAnsi="Times New Roman" w:cs="Times New Roman"/>
          <w:sz w:val="24"/>
          <w:szCs w:val="24"/>
        </w:rPr>
        <w:t xml:space="preserve"> 81(1), pp. 6–17. doi:10.1080/01944363.2015.1038292.</w:t>
      </w:r>
    </w:p>
    <w:p w14:paraId="59635100" w14:textId="25D4BE10" w:rsidR="00767386" w:rsidRDefault="00767386" w:rsidP="0099103E">
      <w:pPr>
        <w:jc w:val="both"/>
        <w:rPr>
          <w:rFonts w:ascii="Times New Roman" w:hAnsi="Times New Roman" w:cs="Times New Roman"/>
          <w:sz w:val="24"/>
          <w:szCs w:val="24"/>
        </w:rPr>
      </w:pPr>
      <w:r w:rsidRPr="00767386">
        <w:rPr>
          <w:rFonts w:ascii="Times New Roman" w:hAnsi="Times New Roman" w:cs="Times New Roman"/>
          <w:sz w:val="24"/>
          <w:szCs w:val="24"/>
        </w:rPr>
        <w:t xml:space="preserve">Page, S. J. and Connell, J. (2020) </w:t>
      </w:r>
      <w:r w:rsidRPr="00460A56">
        <w:rPr>
          <w:rFonts w:ascii="Times New Roman" w:hAnsi="Times New Roman" w:cs="Times New Roman"/>
          <w:i/>
          <w:iCs/>
          <w:sz w:val="24"/>
          <w:szCs w:val="24"/>
        </w:rPr>
        <w:t>The Routledge Handbook of Events</w:t>
      </w:r>
      <w:r w:rsidRPr="00767386">
        <w:rPr>
          <w:rFonts w:ascii="Times New Roman" w:hAnsi="Times New Roman" w:cs="Times New Roman"/>
          <w:sz w:val="24"/>
          <w:szCs w:val="24"/>
        </w:rPr>
        <w:t xml:space="preserve">. Routledge. Available at: </w:t>
      </w:r>
      <w:hyperlink r:id="rId17" w:history="1">
        <w:r w:rsidR="00392CE4" w:rsidRPr="00392CE4">
          <w:rPr>
            <w:rStyle w:val="Hyperlink"/>
            <w:rFonts w:ascii="Times New Roman" w:hAnsi="Times New Roman" w:cs="Times New Roman"/>
            <w:color w:val="auto"/>
            <w:sz w:val="24"/>
            <w:szCs w:val="24"/>
          </w:rPr>
          <w:t>http://books.google.ie/books?id=qOreDwAAQBAJ&amp;printsec=frontcover&amp;dq=Berridge,+G.,+2020.+Designing+event+experiences.+In+The+Routledge+handbook+of+events+(pp.+378-395).+Routledge&amp;hl=&amp;cd=5&amp;source=gbs_api</w:t>
        </w:r>
      </w:hyperlink>
      <w:r w:rsidR="00392CE4" w:rsidRPr="00392CE4">
        <w:rPr>
          <w:rFonts w:ascii="Times New Roman" w:hAnsi="Times New Roman" w:cs="Times New Roman"/>
          <w:sz w:val="24"/>
          <w:szCs w:val="24"/>
        </w:rPr>
        <w:t xml:space="preserve"> [A</w:t>
      </w:r>
      <w:r w:rsidR="00392CE4">
        <w:rPr>
          <w:rFonts w:ascii="Times New Roman" w:hAnsi="Times New Roman" w:cs="Times New Roman"/>
          <w:sz w:val="24"/>
          <w:szCs w:val="24"/>
        </w:rPr>
        <w:t>ccessed 15 May 2024].</w:t>
      </w:r>
    </w:p>
    <w:p w14:paraId="61317EB3" w14:textId="2A92AEA3" w:rsidR="002D383B" w:rsidRDefault="00460A56" w:rsidP="0099103E">
      <w:pPr>
        <w:jc w:val="both"/>
        <w:rPr>
          <w:rFonts w:ascii="Times New Roman" w:hAnsi="Times New Roman" w:cs="Times New Roman"/>
          <w:sz w:val="24"/>
          <w:szCs w:val="24"/>
        </w:rPr>
      </w:pPr>
      <w:r w:rsidRPr="00460A56">
        <w:rPr>
          <w:rFonts w:ascii="Times New Roman" w:hAnsi="Times New Roman" w:cs="Times New Roman"/>
          <w:sz w:val="24"/>
          <w:szCs w:val="24"/>
        </w:rPr>
        <w:t>Pardo, A. (2014). Designing learning analytics experiences. In </w:t>
      </w:r>
      <w:r w:rsidRPr="00460A56">
        <w:rPr>
          <w:rFonts w:ascii="Times New Roman" w:hAnsi="Times New Roman" w:cs="Times New Roman"/>
          <w:i/>
          <w:iCs/>
          <w:sz w:val="24"/>
          <w:szCs w:val="24"/>
        </w:rPr>
        <w:t>Learning analytics: From research to practice</w:t>
      </w:r>
      <w:r w:rsidRPr="00460A56">
        <w:rPr>
          <w:rFonts w:ascii="Times New Roman" w:hAnsi="Times New Roman" w:cs="Times New Roman"/>
          <w:sz w:val="24"/>
          <w:szCs w:val="24"/>
        </w:rPr>
        <w:t> (pp. 15-38). New York, NY: Springer New York.</w:t>
      </w:r>
    </w:p>
    <w:p w14:paraId="7CD952F6" w14:textId="256CFCF8" w:rsidR="00440D3D" w:rsidRDefault="00125FD6" w:rsidP="0099103E">
      <w:pPr>
        <w:jc w:val="both"/>
        <w:rPr>
          <w:rFonts w:ascii="Times New Roman" w:hAnsi="Times New Roman" w:cs="Times New Roman"/>
          <w:sz w:val="24"/>
          <w:szCs w:val="24"/>
        </w:rPr>
      </w:pPr>
      <w:r w:rsidRPr="00125FD6">
        <w:rPr>
          <w:rFonts w:ascii="Times New Roman" w:hAnsi="Times New Roman" w:cs="Times New Roman"/>
          <w:sz w:val="24"/>
          <w:szCs w:val="24"/>
        </w:rPr>
        <w:t xml:space="preserve">Rogers, T. and Davidson, R. </w:t>
      </w:r>
      <w:r>
        <w:rPr>
          <w:rFonts w:ascii="Times New Roman" w:hAnsi="Times New Roman" w:cs="Times New Roman"/>
          <w:sz w:val="24"/>
          <w:szCs w:val="24"/>
        </w:rPr>
        <w:t>(</w:t>
      </w:r>
      <w:r w:rsidRPr="00125FD6">
        <w:rPr>
          <w:rFonts w:ascii="Times New Roman" w:hAnsi="Times New Roman" w:cs="Times New Roman"/>
          <w:sz w:val="24"/>
          <w:szCs w:val="24"/>
        </w:rPr>
        <w:t>2015</w:t>
      </w:r>
      <w:r>
        <w:rPr>
          <w:rFonts w:ascii="Times New Roman" w:hAnsi="Times New Roman" w:cs="Times New Roman"/>
          <w:sz w:val="24"/>
          <w:szCs w:val="24"/>
        </w:rPr>
        <w:t>)</w:t>
      </w:r>
      <w:r w:rsidRPr="00125FD6">
        <w:rPr>
          <w:rFonts w:ascii="Times New Roman" w:hAnsi="Times New Roman" w:cs="Times New Roman"/>
          <w:sz w:val="24"/>
          <w:szCs w:val="24"/>
        </w:rPr>
        <w:t xml:space="preserve"> </w:t>
      </w:r>
      <w:r w:rsidRPr="000344AC">
        <w:rPr>
          <w:rFonts w:ascii="Times New Roman" w:hAnsi="Times New Roman" w:cs="Times New Roman"/>
          <w:i/>
          <w:iCs/>
          <w:sz w:val="24"/>
          <w:szCs w:val="24"/>
        </w:rPr>
        <w:t xml:space="preserve">Marketing destinations and venues for conferences, </w:t>
      </w:r>
      <w:proofErr w:type="gramStart"/>
      <w:r w:rsidRPr="000344AC">
        <w:rPr>
          <w:rFonts w:ascii="Times New Roman" w:hAnsi="Times New Roman" w:cs="Times New Roman"/>
          <w:i/>
          <w:iCs/>
          <w:sz w:val="24"/>
          <w:szCs w:val="24"/>
        </w:rPr>
        <w:t>conventions</w:t>
      </w:r>
      <w:proofErr w:type="gramEnd"/>
      <w:r w:rsidRPr="000344AC">
        <w:rPr>
          <w:rFonts w:ascii="Times New Roman" w:hAnsi="Times New Roman" w:cs="Times New Roman"/>
          <w:i/>
          <w:iCs/>
          <w:sz w:val="24"/>
          <w:szCs w:val="24"/>
        </w:rPr>
        <w:t xml:space="preserve"> and business events.</w:t>
      </w:r>
      <w:r w:rsidRPr="00125FD6">
        <w:rPr>
          <w:rFonts w:ascii="Times New Roman" w:hAnsi="Times New Roman" w:cs="Times New Roman"/>
          <w:sz w:val="24"/>
          <w:szCs w:val="24"/>
        </w:rPr>
        <w:t xml:space="preserve"> Routledge.</w:t>
      </w:r>
    </w:p>
    <w:p w14:paraId="5C0742F2" w14:textId="2189C463" w:rsidR="006D5B93" w:rsidRDefault="006D5B93" w:rsidP="0099103E">
      <w:pPr>
        <w:jc w:val="both"/>
        <w:rPr>
          <w:rFonts w:ascii="Times New Roman" w:hAnsi="Times New Roman" w:cs="Times New Roman"/>
          <w:sz w:val="24"/>
          <w:szCs w:val="24"/>
        </w:rPr>
      </w:pPr>
      <w:r w:rsidRPr="006D5B93">
        <w:rPr>
          <w:rFonts w:ascii="Times New Roman" w:hAnsi="Times New Roman" w:cs="Times New Roman"/>
          <w:sz w:val="24"/>
          <w:szCs w:val="24"/>
        </w:rPr>
        <w:t xml:space="preserve">Rogers, T., </w:t>
      </w:r>
      <w:r>
        <w:rPr>
          <w:rFonts w:ascii="Times New Roman" w:hAnsi="Times New Roman" w:cs="Times New Roman"/>
          <w:sz w:val="24"/>
          <w:szCs w:val="24"/>
        </w:rPr>
        <w:t>and</w:t>
      </w:r>
      <w:r w:rsidRPr="006D5B93">
        <w:rPr>
          <w:rFonts w:ascii="Times New Roman" w:hAnsi="Times New Roman" w:cs="Times New Roman"/>
          <w:sz w:val="24"/>
          <w:szCs w:val="24"/>
        </w:rPr>
        <w:t xml:space="preserve"> Wynn-Moylan, P. (2022) </w:t>
      </w:r>
      <w:r w:rsidRPr="006D5B93">
        <w:rPr>
          <w:rFonts w:ascii="Times New Roman" w:hAnsi="Times New Roman" w:cs="Times New Roman"/>
          <w:i/>
          <w:iCs/>
          <w:sz w:val="24"/>
          <w:szCs w:val="24"/>
        </w:rPr>
        <w:t>Conferences and conventions: A global industry</w:t>
      </w:r>
      <w:r w:rsidRPr="006D5B93">
        <w:rPr>
          <w:rFonts w:ascii="Times New Roman" w:hAnsi="Times New Roman" w:cs="Times New Roman"/>
          <w:sz w:val="24"/>
          <w:szCs w:val="24"/>
        </w:rPr>
        <w:t>. Routledge.</w:t>
      </w:r>
    </w:p>
    <w:p w14:paraId="640AB4BF" w14:textId="45580010" w:rsidR="0099103E" w:rsidRPr="0099103E" w:rsidRDefault="0099103E" w:rsidP="0099103E">
      <w:pPr>
        <w:jc w:val="both"/>
        <w:rPr>
          <w:rFonts w:ascii="Times New Roman" w:hAnsi="Times New Roman" w:cs="Times New Roman"/>
          <w:color w:val="171717" w:themeColor="background2" w:themeShade="1A"/>
          <w:sz w:val="24"/>
          <w:szCs w:val="24"/>
        </w:rPr>
      </w:pPr>
      <w:r w:rsidRPr="0099103E">
        <w:rPr>
          <w:rFonts w:ascii="Times New Roman" w:hAnsi="Times New Roman" w:cs="Times New Roman"/>
          <w:sz w:val="24"/>
          <w:szCs w:val="24"/>
        </w:rPr>
        <w:t xml:space="preserve">Silvers, J.R. (2012) </w:t>
      </w:r>
      <w:r w:rsidRPr="00084582">
        <w:rPr>
          <w:rFonts w:ascii="Times New Roman" w:hAnsi="Times New Roman" w:cs="Times New Roman"/>
          <w:i/>
          <w:iCs/>
          <w:sz w:val="24"/>
          <w:szCs w:val="24"/>
        </w:rPr>
        <w:t>Professional Event Coordination</w:t>
      </w:r>
      <w:r w:rsidRPr="0099103E">
        <w:rPr>
          <w:rFonts w:ascii="Times New Roman" w:hAnsi="Times New Roman" w:cs="Times New Roman"/>
          <w:sz w:val="24"/>
          <w:szCs w:val="24"/>
        </w:rPr>
        <w:t xml:space="preserve">. John Wiley &amp; Sons. Available at: </w:t>
      </w:r>
      <w:hyperlink r:id="rId18" w:history="1">
        <w:r w:rsidRPr="0099103E">
          <w:rPr>
            <w:rStyle w:val="Hyperlink"/>
            <w:rFonts w:ascii="Times New Roman" w:hAnsi="Times New Roman" w:cs="Times New Roman"/>
            <w:color w:val="171717" w:themeColor="background2" w:themeShade="1A"/>
            <w:sz w:val="24"/>
            <w:szCs w:val="24"/>
          </w:rPr>
          <w:t>http://books.google.ie/books?id=S-y-JCI3sCUC&amp;printsec=frontcover&amp;dq=Silvers,+J.R.,+2012.+Professional+event+coordination+(Vol.+62).+John+Wiley+%26+Sons.&amp;hl=&amp;cd=1&amp;source=gbs_api</w:t>
        </w:r>
      </w:hyperlink>
      <w:r w:rsidRPr="0099103E">
        <w:rPr>
          <w:rFonts w:ascii="Times New Roman" w:hAnsi="Times New Roman" w:cs="Times New Roman"/>
          <w:color w:val="171717" w:themeColor="background2" w:themeShade="1A"/>
          <w:sz w:val="24"/>
          <w:szCs w:val="24"/>
        </w:rPr>
        <w:t>. [Accessed 16 May 2024].</w:t>
      </w:r>
    </w:p>
    <w:p w14:paraId="2D32FB4D" w14:textId="77777777" w:rsidR="00EF19FB" w:rsidRPr="00EF19FB" w:rsidRDefault="00EF19FB" w:rsidP="00EF19FB">
      <w:pPr>
        <w:jc w:val="both"/>
        <w:rPr>
          <w:rFonts w:ascii="Times New Roman" w:hAnsi="Times New Roman" w:cs="Times New Roman"/>
          <w:sz w:val="24"/>
          <w:szCs w:val="24"/>
        </w:rPr>
      </w:pPr>
      <w:r w:rsidRPr="00EF19FB">
        <w:rPr>
          <w:rFonts w:ascii="Times New Roman" w:hAnsi="Times New Roman" w:cs="Times New Roman"/>
          <w:sz w:val="24"/>
          <w:szCs w:val="24"/>
        </w:rPr>
        <w:t xml:space="preserve">Vo, B., </w:t>
      </w:r>
      <w:proofErr w:type="spellStart"/>
      <w:r w:rsidRPr="00EF19FB">
        <w:rPr>
          <w:rFonts w:ascii="Times New Roman" w:hAnsi="Times New Roman" w:cs="Times New Roman"/>
          <w:sz w:val="24"/>
          <w:szCs w:val="24"/>
        </w:rPr>
        <w:t>Kongar</w:t>
      </w:r>
      <w:proofErr w:type="spellEnd"/>
      <w:r w:rsidRPr="00EF19FB">
        <w:rPr>
          <w:rFonts w:ascii="Times New Roman" w:hAnsi="Times New Roman" w:cs="Times New Roman"/>
          <w:sz w:val="24"/>
          <w:szCs w:val="24"/>
        </w:rPr>
        <w:t xml:space="preserve">, E. and Suárez Barraza, M.F. (2019) 'Kaizen event approach: a case study in the packaging industry,' </w:t>
      </w:r>
      <w:r w:rsidRPr="00EF19FB">
        <w:rPr>
          <w:rFonts w:ascii="Times New Roman" w:hAnsi="Times New Roman" w:cs="Times New Roman"/>
          <w:i/>
          <w:iCs/>
          <w:sz w:val="24"/>
          <w:szCs w:val="24"/>
        </w:rPr>
        <w:t>International Journal of Productivity and Performance Management</w:t>
      </w:r>
      <w:r w:rsidRPr="00EF19FB">
        <w:rPr>
          <w:rFonts w:ascii="Times New Roman" w:hAnsi="Times New Roman" w:cs="Times New Roman"/>
          <w:sz w:val="24"/>
          <w:szCs w:val="24"/>
        </w:rPr>
        <w:t>, 68(7), pp. 1343–1372. https://doi.org/10.1108/ijppm-07-2018-0282.</w:t>
      </w:r>
    </w:p>
    <w:p w14:paraId="1944AF00" w14:textId="09B67572" w:rsidR="00412537" w:rsidRDefault="00412537" w:rsidP="0099103E">
      <w:pPr>
        <w:jc w:val="both"/>
        <w:rPr>
          <w:rFonts w:ascii="Times New Roman" w:hAnsi="Times New Roman" w:cs="Times New Roman"/>
          <w:sz w:val="24"/>
          <w:szCs w:val="24"/>
        </w:rPr>
      </w:pPr>
      <w:r w:rsidRPr="00412537">
        <w:rPr>
          <w:rFonts w:ascii="Times New Roman" w:hAnsi="Times New Roman" w:cs="Times New Roman"/>
          <w:sz w:val="24"/>
          <w:szCs w:val="24"/>
        </w:rPr>
        <w:t xml:space="preserve">Wang, L., Zhao, F. and Zhang, G. (2022) “Analysis on the Impact of Large-Scale Sports Events on Regional Economy Based on SWOT-PEST Model,” </w:t>
      </w:r>
      <w:r w:rsidRPr="00084582">
        <w:rPr>
          <w:rFonts w:ascii="Times New Roman" w:hAnsi="Times New Roman" w:cs="Times New Roman"/>
          <w:i/>
          <w:iCs/>
          <w:sz w:val="24"/>
          <w:szCs w:val="24"/>
        </w:rPr>
        <w:t>Journal of Mathematics</w:t>
      </w:r>
      <w:r w:rsidRPr="00412537">
        <w:rPr>
          <w:rFonts w:ascii="Times New Roman" w:hAnsi="Times New Roman" w:cs="Times New Roman"/>
          <w:sz w:val="24"/>
          <w:szCs w:val="24"/>
        </w:rPr>
        <w:t>. Edited by M. Chen, 2022, pp. 1–12. doi:10.1155/2022/7769128.</w:t>
      </w:r>
    </w:p>
    <w:p w14:paraId="3C2C01F4" w14:textId="29A0CF7D" w:rsidR="00116AE7" w:rsidRDefault="00116AE7" w:rsidP="0099103E">
      <w:pPr>
        <w:jc w:val="both"/>
        <w:rPr>
          <w:rFonts w:ascii="Times New Roman" w:hAnsi="Times New Roman" w:cs="Times New Roman"/>
          <w:sz w:val="24"/>
          <w:szCs w:val="24"/>
        </w:rPr>
      </w:pPr>
      <w:r w:rsidRPr="00116AE7">
        <w:rPr>
          <w:rFonts w:ascii="Times New Roman" w:hAnsi="Times New Roman" w:cs="Times New Roman"/>
          <w:sz w:val="24"/>
          <w:szCs w:val="24"/>
        </w:rPr>
        <w:t xml:space="preserve">Wardani, P.S. and </w:t>
      </w:r>
      <w:proofErr w:type="spellStart"/>
      <w:r w:rsidRPr="00116AE7">
        <w:rPr>
          <w:rFonts w:ascii="Times New Roman" w:hAnsi="Times New Roman" w:cs="Times New Roman"/>
          <w:sz w:val="24"/>
          <w:szCs w:val="24"/>
        </w:rPr>
        <w:t>Sanica</w:t>
      </w:r>
      <w:proofErr w:type="spellEnd"/>
      <w:r w:rsidRPr="00116AE7">
        <w:rPr>
          <w:rFonts w:ascii="Times New Roman" w:hAnsi="Times New Roman" w:cs="Times New Roman"/>
          <w:sz w:val="24"/>
          <w:szCs w:val="24"/>
        </w:rPr>
        <w:t xml:space="preserve">, I.G. (2020) “STRATEGY TO RAISE BRAND AWARENESS USING SOSIAL MEDIA TO THE MILENIALS,” </w:t>
      </w:r>
      <w:proofErr w:type="spellStart"/>
      <w:r w:rsidRPr="00084582">
        <w:rPr>
          <w:rFonts w:ascii="Times New Roman" w:hAnsi="Times New Roman" w:cs="Times New Roman"/>
          <w:i/>
          <w:iCs/>
          <w:sz w:val="24"/>
          <w:szCs w:val="24"/>
        </w:rPr>
        <w:t>Jurnal</w:t>
      </w:r>
      <w:proofErr w:type="spellEnd"/>
      <w:r w:rsidRPr="00084582">
        <w:rPr>
          <w:rFonts w:ascii="Times New Roman" w:hAnsi="Times New Roman" w:cs="Times New Roman"/>
          <w:i/>
          <w:iCs/>
          <w:sz w:val="24"/>
          <w:szCs w:val="24"/>
        </w:rPr>
        <w:t xml:space="preserve"> </w:t>
      </w:r>
      <w:proofErr w:type="spellStart"/>
      <w:r w:rsidRPr="00084582">
        <w:rPr>
          <w:rFonts w:ascii="Times New Roman" w:hAnsi="Times New Roman" w:cs="Times New Roman"/>
          <w:i/>
          <w:iCs/>
          <w:sz w:val="24"/>
          <w:szCs w:val="24"/>
        </w:rPr>
        <w:t>Bisnis</w:t>
      </w:r>
      <w:proofErr w:type="spellEnd"/>
      <w:r w:rsidRPr="00084582">
        <w:rPr>
          <w:rFonts w:ascii="Times New Roman" w:hAnsi="Times New Roman" w:cs="Times New Roman"/>
          <w:i/>
          <w:iCs/>
          <w:sz w:val="24"/>
          <w:szCs w:val="24"/>
        </w:rPr>
        <w:t xml:space="preserve"> </w:t>
      </w:r>
      <w:proofErr w:type="spellStart"/>
      <w:r w:rsidRPr="00084582">
        <w:rPr>
          <w:rFonts w:ascii="Times New Roman" w:hAnsi="Times New Roman" w:cs="Times New Roman"/>
          <w:i/>
          <w:iCs/>
          <w:sz w:val="24"/>
          <w:szCs w:val="24"/>
        </w:rPr>
        <w:t>Terapan</w:t>
      </w:r>
      <w:proofErr w:type="spellEnd"/>
      <w:r w:rsidRPr="00116AE7">
        <w:rPr>
          <w:rFonts w:ascii="Times New Roman" w:hAnsi="Times New Roman" w:cs="Times New Roman"/>
          <w:sz w:val="24"/>
          <w:szCs w:val="24"/>
        </w:rPr>
        <w:t>, 4(2), pp. 171–182. doi:10.24123/</w:t>
      </w:r>
      <w:proofErr w:type="gramStart"/>
      <w:r w:rsidRPr="00116AE7">
        <w:rPr>
          <w:rFonts w:ascii="Times New Roman" w:hAnsi="Times New Roman" w:cs="Times New Roman"/>
          <w:sz w:val="24"/>
          <w:szCs w:val="24"/>
        </w:rPr>
        <w:t>jbt.v</w:t>
      </w:r>
      <w:proofErr w:type="gramEnd"/>
      <w:r w:rsidRPr="00116AE7">
        <w:rPr>
          <w:rFonts w:ascii="Times New Roman" w:hAnsi="Times New Roman" w:cs="Times New Roman"/>
          <w:sz w:val="24"/>
          <w:szCs w:val="24"/>
        </w:rPr>
        <w:t>4i2.2961.</w:t>
      </w:r>
    </w:p>
    <w:p w14:paraId="5198EC7D" w14:textId="77777777" w:rsidR="00125FD6" w:rsidRPr="00125FD6" w:rsidRDefault="00125FD6" w:rsidP="00B86218">
      <w:pPr>
        <w:rPr>
          <w:rFonts w:ascii="Times New Roman" w:hAnsi="Times New Roman" w:cs="Times New Roman"/>
          <w:sz w:val="24"/>
          <w:szCs w:val="24"/>
        </w:rPr>
      </w:pPr>
    </w:p>
    <w:sectPr w:rsidR="00125FD6" w:rsidRPr="00125FD6" w:rsidSect="00415584">
      <w:headerReference w:type="default" r:id="rId19"/>
      <w:footerReference w:type="default" r:id="rId20"/>
      <w:footerReference w:type="first" r:id="rId21"/>
      <w:pgSz w:w="11906" w:h="16838"/>
      <w:pgMar w:top="1440" w:right="1440" w:bottom="1440" w:left="1440" w:header="5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E195A" w14:textId="77777777" w:rsidR="00CD3B1F" w:rsidRDefault="00CD3B1F" w:rsidP="00B86218">
      <w:pPr>
        <w:spacing w:after="0" w:line="240" w:lineRule="auto"/>
      </w:pPr>
      <w:r>
        <w:separator/>
      </w:r>
    </w:p>
  </w:endnote>
  <w:endnote w:type="continuationSeparator" w:id="0">
    <w:p w14:paraId="779E11FD" w14:textId="77777777" w:rsidR="00CD3B1F" w:rsidRDefault="00CD3B1F" w:rsidP="00B8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0EB21" w14:textId="054E2582" w:rsidR="0003796A" w:rsidRDefault="00B86218">
    <w:pPr>
      <w:pStyle w:val="Footer"/>
      <w:jc w:val="center"/>
      <w:rPr>
        <w:color w:val="156082" w:themeColor="accent1"/>
      </w:rPr>
    </w:pPr>
    <w:r>
      <w:rPr>
        <w:color w:val="156082" w:themeColor="accent1"/>
      </w:rPr>
      <w:t xml:space="preserve">                                                                                                                                                                                                            </w:t>
    </w:r>
  </w:p>
  <w:p w14:paraId="51802E96" w14:textId="34DA84AF" w:rsidR="00B86218" w:rsidRPr="00B86218" w:rsidRDefault="0003796A" w:rsidP="0003796A">
    <w:pPr>
      <w:pStyle w:val="Footer"/>
      <w:rPr>
        <w:rFonts w:ascii="Times New Roman" w:hAnsi="Times New Roman" w:cs="Times New Roman"/>
        <w:color w:val="156082" w:themeColor="accent1"/>
      </w:rPr>
    </w:pPr>
    <w:r>
      <w:rPr>
        <w:color w:val="156082" w:themeColor="accent1"/>
      </w:rPr>
      <w:tab/>
      <w:t xml:space="preserve">                            </w:t>
    </w:r>
    <w:r w:rsidR="00B86218">
      <w:rPr>
        <w:color w:val="156082" w:themeColor="accent1"/>
      </w:rPr>
      <w:t xml:space="preserve"> </w:t>
    </w:r>
    <w:r w:rsidR="00B86218" w:rsidRPr="00B86218">
      <w:rPr>
        <w:rFonts w:ascii="Times New Roman" w:hAnsi="Times New Roman" w:cs="Times New Roman"/>
        <w:color w:val="156082" w:themeColor="accent1"/>
      </w:rPr>
      <w:t xml:space="preserve">Page </w:t>
    </w:r>
    <w:r w:rsidR="00B86218" w:rsidRPr="00B86218">
      <w:rPr>
        <w:rFonts w:ascii="Times New Roman" w:hAnsi="Times New Roman" w:cs="Times New Roman"/>
        <w:color w:val="156082" w:themeColor="accent1"/>
      </w:rPr>
      <w:fldChar w:fldCharType="begin"/>
    </w:r>
    <w:r w:rsidR="00B86218" w:rsidRPr="00B86218">
      <w:rPr>
        <w:rFonts w:ascii="Times New Roman" w:hAnsi="Times New Roman" w:cs="Times New Roman"/>
        <w:color w:val="156082" w:themeColor="accent1"/>
      </w:rPr>
      <w:instrText xml:space="preserve"> PAGE  \* Arabic  \* MERGEFORMAT </w:instrText>
    </w:r>
    <w:r w:rsidR="00B86218" w:rsidRPr="00B86218">
      <w:rPr>
        <w:rFonts w:ascii="Times New Roman" w:hAnsi="Times New Roman" w:cs="Times New Roman"/>
        <w:color w:val="156082" w:themeColor="accent1"/>
      </w:rPr>
      <w:fldChar w:fldCharType="separate"/>
    </w:r>
    <w:r w:rsidR="00B86218" w:rsidRPr="00B86218">
      <w:rPr>
        <w:rFonts w:ascii="Times New Roman" w:hAnsi="Times New Roman" w:cs="Times New Roman"/>
        <w:noProof/>
        <w:color w:val="156082" w:themeColor="accent1"/>
      </w:rPr>
      <w:t>2</w:t>
    </w:r>
    <w:r w:rsidR="00B86218" w:rsidRPr="00B86218">
      <w:rPr>
        <w:rFonts w:ascii="Times New Roman" w:hAnsi="Times New Roman" w:cs="Times New Roman"/>
        <w:color w:val="156082" w:themeColor="accent1"/>
      </w:rPr>
      <w:fldChar w:fldCharType="end"/>
    </w:r>
    <w:r w:rsidR="00B86218" w:rsidRPr="00B86218">
      <w:rPr>
        <w:rFonts w:ascii="Times New Roman" w:hAnsi="Times New Roman" w:cs="Times New Roman"/>
        <w:color w:val="156082" w:themeColor="accent1"/>
      </w:rPr>
      <w:t xml:space="preserve"> of </w:t>
    </w:r>
    <w:r w:rsidR="00B86218" w:rsidRPr="00B86218">
      <w:rPr>
        <w:rFonts w:ascii="Times New Roman" w:hAnsi="Times New Roman" w:cs="Times New Roman"/>
        <w:color w:val="156082" w:themeColor="accent1"/>
      </w:rPr>
      <w:fldChar w:fldCharType="begin"/>
    </w:r>
    <w:r w:rsidR="00B86218" w:rsidRPr="00B86218">
      <w:rPr>
        <w:rFonts w:ascii="Times New Roman" w:hAnsi="Times New Roman" w:cs="Times New Roman"/>
        <w:color w:val="156082" w:themeColor="accent1"/>
      </w:rPr>
      <w:instrText xml:space="preserve"> NUMPAGES  \* Arabic  \* MERGEFORMAT </w:instrText>
    </w:r>
    <w:r w:rsidR="00B86218" w:rsidRPr="00B86218">
      <w:rPr>
        <w:rFonts w:ascii="Times New Roman" w:hAnsi="Times New Roman" w:cs="Times New Roman"/>
        <w:color w:val="156082" w:themeColor="accent1"/>
      </w:rPr>
      <w:fldChar w:fldCharType="separate"/>
    </w:r>
    <w:r w:rsidR="00B86218" w:rsidRPr="00B86218">
      <w:rPr>
        <w:rFonts w:ascii="Times New Roman" w:hAnsi="Times New Roman" w:cs="Times New Roman"/>
        <w:noProof/>
        <w:color w:val="156082" w:themeColor="accent1"/>
      </w:rPr>
      <w:t>2</w:t>
    </w:r>
    <w:r w:rsidR="00B86218" w:rsidRPr="00B86218">
      <w:rPr>
        <w:rFonts w:ascii="Times New Roman" w:hAnsi="Times New Roman" w:cs="Times New Roman"/>
        <w:color w:val="156082" w:themeColor="accent1"/>
      </w:rPr>
      <w:fldChar w:fldCharType="end"/>
    </w:r>
  </w:p>
  <w:p w14:paraId="5F8F67EA" w14:textId="77777777" w:rsidR="00B86218" w:rsidRDefault="00B862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72038" w14:textId="5E8B81BA" w:rsidR="00B86218" w:rsidRPr="00B86218" w:rsidRDefault="00B86218">
    <w:pPr>
      <w:pStyle w:val="Footer"/>
      <w:jc w:val="center"/>
      <w:rPr>
        <w:rFonts w:ascii="Times New Roman" w:hAnsi="Times New Roman" w:cs="Times New Roman"/>
        <w:color w:val="156082" w:themeColor="accent1"/>
      </w:rPr>
    </w:pPr>
    <w:r>
      <w:rPr>
        <w:rFonts w:ascii="Times New Roman" w:hAnsi="Times New Roman" w:cs="Times New Roman"/>
        <w:color w:val="156082" w:themeColor="accent1"/>
      </w:rPr>
      <w:t xml:space="preserve">                                                                                                                                                                          </w:t>
    </w:r>
    <w:r w:rsidRPr="00B86218">
      <w:rPr>
        <w:rFonts w:ascii="Times New Roman" w:hAnsi="Times New Roman" w:cs="Times New Roman"/>
        <w:color w:val="156082" w:themeColor="accent1"/>
      </w:rPr>
      <w:t xml:space="preserve">Page </w:t>
    </w:r>
    <w:r w:rsidRPr="00B86218">
      <w:rPr>
        <w:rFonts w:ascii="Times New Roman" w:hAnsi="Times New Roman" w:cs="Times New Roman"/>
        <w:color w:val="156082" w:themeColor="accent1"/>
      </w:rPr>
      <w:fldChar w:fldCharType="begin"/>
    </w:r>
    <w:r w:rsidRPr="00B86218">
      <w:rPr>
        <w:rFonts w:ascii="Times New Roman" w:hAnsi="Times New Roman" w:cs="Times New Roman"/>
        <w:color w:val="156082" w:themeColor="accent1"/>
      </w:rPr>
      <w:instrText xml:space="preserve"> PAGE  \* Arabic  \* MERGEFORMAT </w:instrText>
    </w:r>
    <w:r w:rsidRPr="00B86218">
      <w:rPr>
        <w:rFonts w:ascii="Times New Roman" w:hAnsi="Times New Roman" w:cs="Times New Roman"/>
        <w:color w:val="156082" w:themeColor="accent1"/>
      </w:rPr>
      <w:fldChar w:fldCharType="separate"/>
    </w:r>
    <w:r w:rsidRPr="00B86218">
      <w:rPr>
        <w:rFonts w:ascii="Times New Roman" w:hAnsi="Times New Roman" w:cs="Times New Roman"/>
        <w:noProof/>
        <w:color w:val="156082" w:themeColor="accent1"/>
      </w:rPr>
      <w:t>2</w:t>
    </w:r>
    <w:r w:rsidRPr="00B86218">
      <w:rPr>
        <w:rFonts w:ascii="Times New Roman" w:hAnsi="Times New Roman" w:cs="Times New Roman"/>
        <w:color w:val="156082" w:themeColor="accent1"/>
      </w:rPr>
      <w:fldChar w:fldCharType="end"/>
    </w:r>
    <w:r w:rsidRPr="00B86218">
      <w:rPr>
        <w:rFonts w:ascii="Times New Roman" w:hAnsi="Times New Roman" w:cs="Times New Roman"/>
        <w:color w:val="156082" w:themeColor="accent1"/>
      </w:rPr>
      <w:t xml:space="preserve"> of </w:t>
    </w:r>
    <w:r w:rsidRPr="00B86218">
      <w:rPr>
        <w:rFonts w:ascii="Times New Roman" w:hAnsi="Times New Roman" w:cs="Times New Roman"/>
        <w:color w:val="156082" w:themeColor="accent1"/>
      </w:rPr>
      <w:fldChar w:fldCharType="begin"/>
    </w:r>
    <w:r w:rsidRPr="00B86218">
      <w:rPr>
        <w:rFonts w:ascii="Times New Roman" w:hAnsi="Times New Roman" w:cs="Times New Roman"/>
        <w:color w:val="156082" w:themeColor="accent1"/>
      </w:rPr>
      <w:instrText xml:space="preserve"> NUMPAGES  \* Arabic  \* MERGEFORMAT </w:instrText>
    </w:r>
    <w:r w:rsidRPr="00B86218">
      <w:rPr>
        <w:rFonts w:ascii="Times New Roman" w:hAnsi="Times New Roman" w:cs="Times New Roman"/>
        <w:color w:val="156082" w:themeColor="accent1"/>
      </w:rPr>
      <w:fldChar w:fldCharType="separate"/>
    </w:r>
    <w:r w:rsidRPr="00B86218">
      <w:rPr>
        <w:rFonts w:ascii="Times New Roman" w:hAnsi="Times New Roman" w:cs="Times New Roman"/>
        <w:noProof/>
        <w:color w:val="156082" w:themeColor="accent1"/>
      </w:rPr>
      <w:t>2</w:t>
    </w:r>
    <w:r w:rsidRPr="00B86218">
      <w:rPr>
        <w:rFonts w:ascii="Times New Roman" w:hAnsi="Times New Roman" w:cs="Times New Roman"/>
        <w:color w:val="156082" w:themeColor="accent1"/>
      </w:rPr>
      <w:fldChar w:fldCharType="end"/>
    </w:r>
  </w:p>
  <w:p w14:paraId="4C6A64BA" w14:textId="77777777" w:rsidR="00B86218" w:rsidRDefault="00B86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FF1BC" w14:textId="77777777" w:rsidR="00CD3B1F" w:rsidRDefault="00CD3B1F" w:rsidP="00B86218">
      <w:pPr>
        <w:spacing w:after="0" w:line="240" w:lineRule="auto"/>
      </w:pPr>
      <w:r>
        <w:separator/>
      </w:r>
    </w:p>
  </w:footnote>
  <w:footnote w:type="continuationSeparator" w:id="0">
    <w:p w14:paraId="2FF19DBA" w14:textId="77777777" w:rsidR="00CD3B1F" w:rsidRDefault="00CD3B1F" w:rsidP="00B862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15DD3" w14:textId="77777777" w:rsidR="00136B00" w:rsidRDefault="00B86218">
    <w:pPr>
      <w:pStyle w:val="Header"/>
      <w:rPr>
        <w:rFonts w:ascii="Times New Roman" w:hAnsi="Times New Roman" w:cs="Times New Roman"/>
      </w:rPr>
    </w:pPr>
    <w:r w:rsidRPr="00B86218">
      <w:rPr>
        <w:rFonts w:ascii="Times New Roman" w:hAnsi="Times New Roman" w:cs="Times New Roman"/>
      </w:rPr>
      <w:t xml:space="preserve">                                                                  </w:t>
    </w:r>
    <w:r>
      <w:rPr>
        <w:rFonts w:ascii="Times New Roman" w:hAnsi="Times New Roman" w:cs="Times New Roman"/>
      </w:rPr>
      <w:t xml:space="preserve">                           </w:t>
    </w:r>
    <w:r w:rsidRPr="00B86218">
      <w:rPr>
        <w:rFonts w:ascii="Times New Roman" w:hAnsi="Times New Roman" w:cs="Times New Roman"/>
      </w:rPr>
      <w:t xml:space="preserve">       </w:t>
    </w:r>
  </w:p>
  <w:p w14:paraId="1304C76E" w14:textId="38E182F0" w:rsidR="00B86218" w:rsidRDefault="00136B00">
    <w:pPr>
      <w:pStyle w:val="Header"/>
      <w:rPr>
        <w:rFonts w:ascii="Times New Roman" w:hAnsi="Times New Roman" w:cs="Times New Roman"/>
      </w:rPr>
    </w:pPr>
    <w:r>
      <w:rPr>
        <w:rFonts w:ascii="Times New Roman" w:hAnsi="Times New Roman" w:cs="Times New Roman"/>
      </w:rPr>
      <w:t xml:space="preserve">                                                                          </w:t>
    </w:r>
    <w:r w:rsidR="00B86218" w:rsidRPr="00B86218">
      <w:rPr>
        <w:rFonts w:ascii="Times New Roman" w:hAnsi="Times New Roman" w:cs="Times New Roman"/>
      </w:rPr>
      <w:t>Planning and Delivering an International Meeting/Event</w:t>
    </w:r>
  </w:p>
  <w:p w14:paraId="3E56A0F5" w14:textId="77777777" w:rsidR="00027061" w:rsidRDefault="00027061">
    <w:pPr>
      <w:pStyle w:val="Header"/>
      <w:rPr>
        <w:rFonts w:ascii="Times New Roman" w:hAnsi="Times New Roman" w:cs="Times New Roman"/>
      </w:rPr>
    </w:pPr>
  </w:p>
  <w:p w14:paraId="1BF7740F" w14:textId="77777777" w:rsidR="00027061" w:rsidRDefault="00027061">
    <w:pPr>
      <w:pStyle w:val="Header"/>
      <w:rPr>
        <w:rFonts w:ascii="Times New Roman" w:hAnsi="Times New Roman" w:cs="Times New Roman"/>
      </w:rPr>
    </w:pPr>
  </w:p>
  <w:p w14:paraId="5C863097" w14:textId="77777777" w:rsidR="00027061" w:rsidRPr="00B86218" w:rsidRDefault="00027061">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A7980"/>
    <w:multiLevelType w:val="hybridMultilevel"/>
    <w:tmpl w:val="073CD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31FB4"/>
    <w:multiLevelType w:val="hybridMultilevel"/>
    <w:tmpl w:val="EA6E2D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25F613C0"/>
    <w:multiLevelType w:val="multilevel"/>
    <w:tmpl w:val="C49053BC"/>
    <w:lvl w:ilvl="0">
      <w:start w:val="1"/>
      <w:numFmt w:val="decimal"/>
      <w:lvlText w:val="%1."/>
      <w:lvlJc w:val="left"/>
      <w:pPr>
        <w:ind w:left="502" w:hanging="360"/>
      </w:pPr>
      <w:rPr>
        <w:rFonts w:ascii="Times New Roman" w:hAnsi="Times New Roman" w:cs="Times New Roman"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018" w:hanging="720"/>
      </w:pPr>
      <w:rPr>
        <w:rFonts w:hint="default"/>
      </w:rPr>
    </w:lvl>
    <w:lvl w:ilvl="3">
      <w:start w:val="1"/>
      <w:numFmt w:val="decimal"/>
      <w:isLgl/>
      <w:lvlText w:val="%1.%2.%3.%4"/>
      <w:lvlJc w:val="left"/>
      <w:pPr>
        <w:ind w:left="2596" w:hanging="72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112" w:hanging="1080"/>
      </w:pPr>
      <w:rPr>
        <w:rFonts w:hint="default"/>
      </w:rPr>
    </w:lvl>
    <w:lvl w:ilvl="6">
      <w:start w:val="1"/>
      <w:numFmt w:val="decimal"/>
      <w:isLgl/>
      <w:lvlText w:val="%1.%2.%3.%4.%5.%6.%7"/>
      <w:lvlJc w:val="left"/>
      <w:pPr>
        <w:ind w:left="5050" w:hanging="1440"/>
      </w:pPr>
      <w:rPr>
        <w:rFonts w:hint="default"/>
      </w:rPr>
    </w:lvl>
    <w:lvl w:ilvl="7">
      <w:start w:val="1"/>
      <w:numFmt w:val="decimal"/>
      <w:isLgl/>
      <w:lvlText w:val="%1.%2.%3.%4.%5.%6.%7.%8"/>
      <w:lvlJc w:val="left"/>
      <w:pPr>
        <w:ind w:left="5628" w:hanging="1440"/>
      </w:pPr>
      <w:rPr>
        <w:rFonts w:hint="default"/>
      </w:rPr>
    </w:lvl>
    <w:lvl w:ilvl="8">
      <w:start w:val="1"/>
      <w:numFmt w:val="decimal"/>
      <w:isLgl/>
      <w:lvlText w:val="%1.%2.%3.%4.%5.%6.%7.%8.%9"/>
      <w:lvlJc w:val="left"/>
      <w:pPr>
        <w:ind w:left="6566" w:hanging="1800"/>
      </w:pPr>
      <w:rPr>
        <w:rFonts w:hint="default"/>
      </w:rPr>
    </w:lvl>
  </w:abstractNum>
  <w:abstractNum w:abstractNumId="3" w15:restartNumberingAfterBreak="0">
    <w:nsid w:val="29491FF7"/>
    <w:multiLevelType w:val="hybridMultilevel"/>
    <w:tmpl w:val="2DF8FBD0"/>
    <w:lvl w:ilvl="0" w:tplc="A6C8C982">
      <w:start w:val="1"/>
      <w:numFmt w:val="upp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2C4632DA"/>
    <w:multiLevelType w:val="hybridMultilevel"/>
    <w:tmpl w:val="8EEC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D4CE5"/>
    <w:multiLevelType w:val="hybridMultilevel"/>
    <w:tmpl w:val="54FA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032A7"/>
    <w:multiLevelType w:val="hybridMultilevel"/>
    <w:tmpl w:val="B75E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D7C05"/>
    <w:multiLevelType w:val="hybridMultilevel"/>
    <w:tmpl w:val="39167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B0397"/>
    <w:multiLevelType w:val="hybridMultilevel"/>
    <w:tmpl w:val="07AE0A70"/>
    <w:lvl w:ilvl="0" w:tplc="230025B6">
      <w:start w:val="1"/>
      <w:numFmt w:val="upperLetter"/>
      <w:lvlText w:val="%1."/>
      <w:lvlJc w:val="left"/>
      <w:pPr>
        <w:ind w:left="92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845641"/>
    <w:multiLevelType w:val="hybridMultilevel"/>
    <w:tmpl w:val="81CCE2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B13764B"/>
    <w:multiLevelType w:val="hybridMultilevel"/>
    <w:tmpl w:val="F69C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14C48"/>
    <w:multiLevelType w:val="hybridMultilevel"/>
    <w:tmpl w:val="4EAA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A2669"/>
    <w:multiLevelType w:val="hybridMultilevel"/>
    <w:tmpl w:val="932A4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31294E"/>
    <w:multiLevelType w:val="hybridMultilevel"/>
    <w:tmpl w:val="12466E24"/>
    <w:lvl w:ilvl="0" w:tplc="D1789396">
      <w:start w:val="1"/>
      <w:numFmt w:val="lowerLetter"/>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972E98"/>
    <w:multiLevelType w:val="hybridMultilevel"/>
    <w:tmpl w:val="8B7EE1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5A15BF5"/>
    <w:multiLevelType w:val="hybridMultilevel"/>
    <w:tmpl w:val="25A80A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DFB3353"/>
    <w:multiLevelType w:val="hybridMultilevel"/>
    <w:tmpl w:val="4ECE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927EF1"/>
    <w:multiLevelType w:val="hybridMultilevel"/>
    <w:tmpl w:val="C5D4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55314"/>
    <w:multiLevelType w:val="multilevel"/>
    <w:tmpl w:val="FFA2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437970"/>
    <w:multiLevelType w:val="hybridMultilevel"/>
    <w:tmpl w:val="FDCA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0F505E"/>
    <w:multiLevelType w:val="hybridMultilevel"/>
    <w:tmpl w:val="EACC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77465A"/>
    <w:multiLevelType w:val="hybridMultilevel"/>
    <w:tmpl w:val="6D0A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553196">
    <w:abstractNumId w:val="2"/>
  </w:num>
  <w:num w:numId="2" w16cid:durableId="1170292487">
    <w:abstractNumId w:val="10"/>
  </w:num>
  <w:num w:numId="3" w16cid:durableId="2008554241">
    <w:abstractNumId w:val="4"/>
  </w:num>
  <w:num w:numId="4" w16cid:durableId="1433629924">
    <w:abstractNumId w:val="13"/>
  </w:num>
  <w:num w:numId="5" w16cid:durableId="760569619">
    <w:abstractNumId w:val="6"/>
  </w:num>
  <w:num w:numId="6" w16cid:durableId="1553156185">
    <w:abstractNumId w:val="12"/>
  </w:num>
  <w:num w:numId="7" w16cid:durableId="757363744">
    <w:abstractNumId w:val="11"/>
  </w:num>
  <w:num w:numId="8" w16cid:durableId="1553925728">
    <w:abstractNumId w:val="7"/>
  </w:num>
  <w:num w:numId="9" w16cid:durableId="1761487080">
    <w:abstractNumId w:val="8"/>
  </w:num>
  <w:num w:numId="10" w16cid:durableId="463357234">
    <w:abstractNumId w:val="15"/>
  </w:num>
  <w:num w:numId="11" w16cid:durableId="427191546">
    <w:abstractNumId w:val="20"/>
  </w:num>
  <w:num w:numId="12" w16cid:durableId="135493411">
    <w:abstractNumId w:val="18"/>
  </w:num>
  <w:num w:numId="13" w16cid:durableId="2128891209">
    <w:abstractNumId w:val="9"/>
  </w:num>
  <w:num w:numId="14" w16cid:durableId="2079403838">
    <w:abstractNumId w:val="0"/>
  </w:num>
  <w:num w:numId="15" w16cid:durableId="755127196">
    <w:abstractNumId w:val="14"/>
  </w:num>
  <w:num w:numId="16" w16cid:durableId="22679146">
    <w:abstractNumId w:val="5"/>
  </w:num>
  <w:num w:numId="17" w16cid:durableId="395473870">
    <w:abstractNumId w:val="19"/>
  </w:num>
  <w:num w:numId="18" w16cid:durableId="1971397400">
    <w:abstractNumId w:val="21"/>
  </w:num>
  <w:num w:numId="19" w16cid:durableId="596137121">
    <w:abstractNumId w:val="16"/>
  </w:num>
  <w:num w:numId="20" w16cid:durableId="28721161">
    <w:abstractNumId w:val="17"/>
  </w:num>
  <w:num w:numId="21" w16cid:durableId="397363271">
    <w:abstractNumId w:val="1"/>
  </w:num>
  <w:num w:numId="22" w16cid:durableId="1892418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59"/>
    <w:rsid w:val="0000082C"/>
    <w:rsid w:val="000135A5"/>
    <w:rsid w:val="000236C9"/>
    <w:rsid w:val="00027061"/>
    <w:rsid w:val="00034332"/>
    <w:rsid w:val="000344AC"/>
    <w:rsid w:val="0003796A"/>
    <w:rsid w:val="00080B06"/>
    <w:rsid w:val="00084582"/>
    <w:rsid w:val="00103C4D"/>
    <w:rsid w:val="00116AE7"/>
    <w:rsid w:val="00125FD6"/>
    <w:rsid w:val="00136B00"/>
    <w:rsid w:val="00173DE1"/>
    <w:rsid w:val="001916B7"/>
    <w:rsid w:val="001F4389"/>
    <w:rsid w:val="00242DDD"/>
    <w:rsid w:val="00260759"/>
    <w:rsid w:val="00266F3E"/>
    <w:rsid w:val="00276953"/>
    <w:rsid w:val="002A03C2"/>
    <w:rsid w:val="002A6E0E"/>
    <w:rsid w:val="002D383B"/>
    <w:rsid w:val="002E0595"/>
    <w:rsid w:val="002E27F6"/>
    <w:rsid w:val="003075D4"/>
    <w:rsid w:val="00346085"/>
    <w:rsid w:val="00351657"/>
    <w:rsid w:val="003528AC"/>
    <w:rsid w:val="0037680B"/>
    <w:rsid w:val="00392CE4"/>
    <w:rsid w:val="003A2469"/>
    <w:rsid w:val="003A635E"/>
    <w:rsid w:val="003B1CBB"/>
    <w:rsid w:val="003D447C"/>
    <w:rsid w:val="003F35BA"/>
    <w:rsid w:val="003F419D"/>
    <w:rsid w:val="003F55DF"/>
    <w:rsid w:val="00407B48"/>
    <w:rsid w:val="00412537"/>
    <w:rsid w:val="00415584"/>
    <w:rsid w:val="00430710"/>
    <w:rsid w:val="00440D3D"/>
    <w:rsid w:val="00460A56"/>
    <w:rsid w:val="004670FC"/>
    <w:rsid w:val="004810E2"/>
    <w:rsid w:val="004B7E3C"/>
    <w:rsid w:val="004D3097"/>
    <w:rsid w:val="005019E0"/>
    <w:rsid w:val="00544937"/>
    <w:rsid w:val="00546274"/>
    <w:rsid w:val="0054744E"/>
    <w:rsid w:val="00566BEC"/>
    <w:rsid w:val="005712D6"/>
    <w:rsid w:val="00571EDF"/>
    <w:rsid w:val="005A6C73"/>
    <w:rsid w:val="005B577C"/>
    <w:rsid w:val="005C313B"/>
    <w:rsid w:val="005D41FE"/>
    <w:rsid w:val="006012BC"/>
    <w:rsid w:val="006318A0"/>
    <w:rsid w:val="00680D1A"/>
    <w:rsid w:val="0068550E"/>
    <w:rsid w:val="00696746"/>
    <w:rsid w:val="006A7ED3"/>
    <w:rsid w:val="006C46D9"/>
    <w:rsid w:val="006D0F50"/>
    <w:rsid w:val="006D15B1"/>
    <w:rsid w:val="006D5B93"/>
    <w:rsid w:val="006F66F0"/>
    <w:rsid w:val="00706BE9"/>
    <w:rsid w:val="007120AA"/>
    <w:rsid w:val="00723041"/>
    <w:rsid w:val="00753FA0"/>
    <w:rsid w:val="00763CFE"/>
    <w:rsid w:val="00767386"/>
    <w:rsid w:val="0077736B"/>
    <w:rsid w:val="007A331A"/>
    <w:rsid w:val="007B4365"/>
    <w:rsid w:val="007C0E54"/>
    <w:rsid w:val="007F6505"/>
    <w:rsid w:val="0082252D"/>
    <w:rsid w:val="00826CE5"/>
    <w:rsid w:val="0085555E"/>
    <w:rsid w:val="00872177"/>
    <w:rsid w:val="00876565"/>
    <w:rsid w:val="008A324A"/>
    <w:rsid w:val="008B49E2"/>
    <w:rsid w:val="008D5995"/>
    <w:rsid w:val="00932FCE"/>
    <w:rsid w:val="00947826"/>
    <w:rsid w:val="00957AB0"/>
    <w:rsid w:val="009749B1"/>
    <w:rsid w:val="00982532"/>
    <w:rsid w:val="0099103E"/>
    <w:rsid w:val="00991F72"/>
    <w:rsid w:val="009A3A8F"/>
    <w:rsid w:val="00A00F49"/>
    <w:rsid w:val="00A34E23"/>
    <w:rsid w:val="00A468E8"/>
    <w:rsid w:val="00A83AA8"/>
    <w:rsid w:val="00A869FA"/>
    <w:rsid w:val="00AA36DF"/>
    <w:rsid w:val="00AB2BD5"/>
    <w:rsid w:val="00AC6EEF"/>
    <w:rsid w:val="00AD77B9"/>
    <w:rsid w:val="00AF3216"/>
    <w:rsid w:val="00B01040"/>
    <w:rsid w:val="00B26165"/>
    <w:rsid w:val="00B86218"/>
    <w:rsid w:val="00B929AD"/>
    <w:rsid w:val="00BA52F1"/>
    <w:rsid w:val="00BB09A6"/>
    <w:rsid w:val="00BE3689"/>
    <w:rsid w:val="00BF62C3"/>
    <w:rsid w:val="00C41542"/>
    <w:rsid w:val="00C546C6"/>
    <w:rsid w:val="00C77DF3"/>
    <w:rsid w:val="00C8741E"/>
    <w:rsid w:val="00C910FC"/>
    <w:rsid w:val="00CB4277"/>
    <w:rsid w:val="00CC410C"/>
    <w:rsid w:val="00CC558F"/>
    <w:rsid w:val="00CD3B1F"/>
    <w:rsid w:val="00CD50DE"/>
    <w:rsid w:val="00CD6C6D"/>
    <w:rsid w:val="00D12361"/>
    <w:rsid w:val="00D1679E"/>
    <w:rsid w:val="00D2391E"/>
    <w:rsid w:val="00D712A6"/>
    <w:rsid w:val="00D849D8"/>
    <w:rsid w:val="00DD7A66"/>
    <w:rsid w:val="00E25398"/>
    <w:rsid w:val="00E267F0"/>
    <w:rsid w:val="00E35EFA"/>
    <w:rsid w:val="00E458C5"/>
    <w:rsid w:val="00E5742A"/>
    <w:rsid w:val="00E95EC5"/>
    <w:rsid w:val="00ED3343"/>
    <w:rsid w:val="00ED757A"/>
    <w:rsid w:val="00EE776F"/>
    <w:rsid w:val="00EF19FB"/>
    <w:rsid w:val="00F02F49"/>
    <w:rsid w:val="00F0654E"/>
    <w:rsid w:val="00F46759"/>
    <w:rsid w:val="00F741C6"/>
    <w:rsid w:val="00F75BDF"/>
    <w:rsid w:val="00FD6E73"/>
    <w:rsid w:val="00FF1426"/>
    <w:rsid w:val="00FF6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4467E"/>
  <w15:chartTrackingRefBased/>
  <w15:docId w15:val="{564325E5-2D60-4827-B8B1-82A110F23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E0E"/>
  </w:style>
  <w:style w:type="paragraph" w:styleId="Heading1">
    <w:name w:val="heading 1"/>
    <w:basedOn w:val="Normal"/>
    <w:next w:val="Normal"/>
    <w:link w:val="Heading1Char"/>
    <w:uiPriority w:val="9"/>
    <w:qFormat/>
    <w:rsid w:val="00F46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6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6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759"/>
    <w:rPr>
      <w:rFonts w:eastAsiaTheme="majorEastAsia" w:cstheme="majorBidi"/>
      <w:color w:val="272727" w:themeColor="text1" w:themeTint="D8"/>
    </w:rPr>
  </w:style>
  <w:style w:type="paragraph" w:styleId="Title">
    <w:name w:val="Title"/>
    <w:basedOn w:val="Normal"/>
    <w:next w:val="Normal"/>
    <w:link w:val="TitleChar"/>
    <w:uiPriority w:val="10"/>
    <w:qFormat/>
    <w:rsid w:val="00F46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759"/>
    <w:pPr>
      <w:spacing w:before="160"/>
      <w:jc w:val="center"/>
    </w:pPr>
    <w:rPr>
      <w:i/>
      <w:iCs/>
      <w:color w:val="404040" w:themeColor="text1" w:themeTint="BF"/>
    </w:rPr>
  </w:style>
  <w:style w:type="character" w:customStyle="1" w:styleId="QuoteChar">
    <w:name w:val="Quote Char"/>
    <w:basedOn w:val="DefaultParagraphFont"/>
    <w:link w:val="Quote"/>
    <w:uiPriority w:val="29"/>
    <w:rsid w:val="00F46759"/>
    <w:rPr>
      <w:i/>
      <w:iCs/>
      <w:color w:val="404040" w:themeColor="text1" w:themeTint="BF"/>
    </w:rPr>
  </w:style>
  <w:style w:type="paragraph" w:styleId="ListParagraph">
    <w:name w:val="List Paragraph"/>
    <w:basedOn w:val="Normal"/>
    <w:uiPriority w:val="34"/>
    <w:qFormat/>
    <w:rsid w:val="00F46759"/>
    <w:pPr>
      <w:ind w:left="720"/>
      <w:contextualSpacing/>
    </w:pPr>
  </w:style>
  <w:style w:type="character" w:styleId="IntenseEmphasis">
    <w:name w:val="Intense Emphasis"/>
    <w:basedOn w:val="DefaultParagraphFont"/>
    <w:uiPriority w:val="21"/>
    <w:qFormat/>
    <w:rsid w:val="00F46759"/>
    <w:rPr>
      <w:i/>
      <w:iCs/>
      <w:color w:val="0F4761" w:themeColor="accent1" w:themeShade="BF"/>
    </w:rPr>
  </w:style>
  <w:style w:type="paragraph" w:styleId="IntenseQuote">
    <w:name w:val="Intense Quote"/>
    <w:basedOn w:val="Normal"/>
    <w:next w:val="Normal"/>
    <w:link w:val="IntenseQuoteChar"/>
    <w:uiPriority w:val="30"/>
    <w:qFormat/>
    <w:rsid w:val="00F46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759"/>
    <w:rPr>
      <w:i/>
      <w:iCs/>
      <w:color w:val="0F4761" w:themeColor="accent1" w:themeShade="BF"/>
    </w:rPr>
  </w:style>
  <w:style w:type="character" w:styleId="IntenseReference">
    <w:name w:val="Intense Reference"/>
    <w:basedOn w:val="DefaultParagraphFont"/>
    <w:uiPriority w:val="32"/>
    <w:qFormat/>
    <w:rsid w:val="00F46759"/>
    <w:rPr>
      <w:b/>
      <w:bCs/>
      <w:smallCaps/>
      <w:color w:val="0F4761" w:themeColor="accent1" w:themeShade="BF"/>
      <w:spacing w:val="5"/>
    </w:rPr>
  </w:style>
  <w:style w:type="paragraph" w:styleId="Header">
    <w:name w:val="header"/>
    <w:basedOn w:val="Normal"/>
    <w:link w:val="HeaderChar"/>
    <w:uiPriority w:val="99"/>
    <w:unhideWhenUsed/>
    <w:rsid w:val="00B862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218"/>
  </w:style>
  <w:style w:type="paragraph" w:styleId="Footer">
    <w:name w:val="footer"/>
    <w:basedOn w:val="Normal"/>
    <w:link w:val="FooterChar"/>
    <w:uiPriority w:val="99"/>
    <w:unhideWhenUsed/>
    <w:rsid w:val="00B862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218"/>
  </w:style>
  <w:style w:type="table" w:styleId="TableGrid">
    <w:name w:val="Table Grid"/>
    <w:basedOn w:val="TableNormal"/>
    <w:uiPriority w:val="39"/>
    <w:rsid w:val="00957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0D3D"/>
    <w:rPr>
      <w:color w:val="467886" w:themeColor="hyperlink"/>
      <w:u w:val="single"/>
    </w:rPr>
  </w:style>
  <w:style w:type="character" w:styleId="UnresolvedMention">
    <w:name w:val="Unresolved Mention"/>
    <w:basedOn w:val="DefaultParagraphFont"/>
    <w:uiPriority w:val="99"/>
    <w:semiHidden/>
    <w:unhideWhenUsed/>
    <w:rsid w:val="00440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45833">
      <w:bodyDiv w:val="1"/>
      <w:marLeft w:val="0"/>
      <w:marRight w:val="0"/>
      <w:marTop w:val="0"/>
      <w:marBottom w:val="0"/>
      <w:divBdr>
        <w:top w:val="none" w:sz="0" w:space="0" w:color="auto"/>
        <w:left w:val="none" w:sz="0" w:space="0" w:color="auto"/>
        <w:bottom w:val="none" w:sz="0" w:space="0" w:color="auto"/>
        <w:right w:val="none" w:sz="0" w:space="0" w:color="auto"/>
      </w:divBdr>
    </w:div>
    <w:div w:id="90783950">
      <w:bodyDiv w:val="1"/>
      <w:marLeft w:val="0"/>
      <w:marRight w:val="0"/>
      <w:marTop w:val="0"/>
      <w:marBottom w:val="0"/>
      <w:divBdr>
        <w:top w:val="none" w:sz="0" w:space="0" w:color="auto"/>
        <w:left w:val="none" w:sz="0" w:space="0" w:color="auto"/>
        <w:bottom w:val="none" w:sz="0" w:space="0" w:color="auto"/>
        <w:right w:val="none" w:sz="0" w:space="0" w:color="auto"/>
      </w:divBdr>
    </w:div>
    <w:div w:id="174420851">
      <w:bodyDiv w:val="1"/>
      <w:marLeft w:val="0"/>
      <w:marRight w:val="0"/>
      <w:marTop w:val="0"/>
      <w:marBottom w:val="0"/>
      <w:divBdr>
        <w:top w:val="none" w:sz="0" w:space="0" w:color="auto"/>
        <w:left w:val="none" w:sz="0" w:space="0" w:color="auto"/>
        <w:bottom w:val="none" w:sz="0" w:space="0" w:color="auto"/>
        <w:right w:val="none" w:sz="0" w:space="0" w:color="auto"/>
      </w:divBdr>
    </w:div>
    <w:div w:id="187454124">
      <w:bodyDiv w:val="1"/>
      <w:marLeft w:val="0"/>
      <w:marRight w:val="0"/>
      <w:marTop w:val="0"/>
      <w:marBottom w:val="0"/>
      <w:divBdr>
        <w:top w:val="none" w:sz="0" w:space="0" w:color="auto"/>
        <w:left w:val="none" w:sz="0" w:space="0" w:color="auto"/>
        <w:bottom w:val="none" w:sz="0" w:space="0" w:color="auto"/>
        <w:right w:val="none" w:sz="0" w:space="0" w:color="auto"/>
      </w:divBdr>
      <w:divsChild>
        <w:div w:id="1811243065">
          <w:marLeft w:val="-720"/>
          <w:marRight w:val="0"/>
          <w:marTop w:val="0"/>
          <w:marBottom w:val="0"/>
          <w:divBdr>
            <w:top w:val="none" w:sz="0" w:space="0" w:color="auto"/>
            <w:left w:val="none" w:sz="0" w:space="0" w:color="auto"/>
            <w:bottom w:val="none" w:sz="0" w:space="0" w:color="auto"/>
            <w:right w:val="none" w:sz="0" w:space="0" w:color="auto"/>
          </w:divBdr>
        </w:div>
      </w:divsChild>
    </w:div>
    <w:div w:id="342318093">
      <w:bodyDiv w:val="1"/>
      <w:marLeft w:val="0"/>
      <w:marRight w:val="0"/>
      <w:marTop w:val="0"/>
      <w:marBottom w:val="0"/>
      <w:divBdr>
        <w:top w:val="none" w:sz="0" w:space="0" w:color="auto"/>
        <w:left w:val="none" w:sz="0" w:space="0" w:color="auto"/>
        <w:bottom w:val="none" w:sz="0" w:space="0" w:color="auto"/>
        <w:right w:val="none" w:sz="0" w:space="0" w:color="auto"/>
      </w:divBdr>
    </w:div>
    <w:div w:id="398598226">
      <w:bodyDiv w:val="1"/>
      <w:marLeft w:val="0"/>
      <w:marRight w:val="0"/>
      <w:marTop w:val="0"/>
      <w:marBottom w:val="0"/>
      <w:divBdr>
        <w:top w:val="none" w:sz="0" w:space="0" w:color="auto"/>
        <w:left w:val="none" w:sz="0" w:space="0" w:color="auto"/>
        <w:bottom w:val="none" w:sz="0" w:space="0" w:color="auto"/>
        <w:right w:val="none" w:sz="0" w:space="0" w:color="auto"/>
      </w:divBdr>
    </w:div>
    <w:div w:id="464271877">
      <w:bodyDiv w:val="1"/>
      <w:marLeft w:val="0"/>
      <w:marRight w:val="0"/>
      <w:marTop w:val="0"/>
      <w:marBottom w:val="0"/>
      <w:divBdr>
        <w:top w:val="none" w:sz="0" w:space="0" w:color="auto"/>
        <w:left w:val="none" w:sz="0" w:space="0" w:color="auto"/>
        <w:bottom w:val="none" w:sz="0" w:space="0" w:color="auto"/>
        <w:right w:val="none" w:sz="0" w:space="0" w:color="auto"/>
      </w:divBdr>
    </w:div>
    <w:div w:id="742800085">
      <w:bodyDiv w:val="1"/>
      <w:marLeft w:val="0"/>
      <w:marRight w:val="0"/>
      <w:marTop w:val="0"/>
      <w:marBottom w:val="0"/>
      <w:divBdr>
        <w:top w:val="none" w:sz="0" w:space="0" w:color="auto"/>
        <w:left w:val="none" w:sz="0" w:space="0" w:color="auto"/>
        <w:bottom w:val="none" w:sz="0" w:space="0" w:color="auto"/>
        <w:right w:val="none" w:sz="0" w:space="0" w:color="auto"/>
      </w:divBdr>
      <w:divsChild>
        <w:div w:id="575289472">
          <w:marLeft w:val="-720"/>
          <w:marRight w:val="0"/>
          <w:marTop w:val="0"/>
          <w:marBottom w:val="0"/>
          <w:divBdr>
            <w:top w:val="none" w:sz="0" w:space="0" w:color="auto"/>
            <w:left w:val="none" w:sz="0" w:space="0" w:color="auto"/>
            <w:bottom w:val="none" w:sz="0" w:space="0" w:color="auto"/>
            <w:right w:val="none" w:sz="0" w:space="0" w:color="auto"/>
          </w:divBdr>
        </w:div>
      </w:divsChild>
    </w:div>
    <w:div w:id="756366051">
      <w:bodyDiv w:val="1"/>
      <w:marLeft w:val="0"/>
      <w:marRight w:val="0"/>
      <w:marTop w:val="0"/>
      <w:marBottom w:val="0"/>
      <w:divBdr>
        <w:top w:val="none" w:sz="0" w:space="0" w:color="auto"/>
        <w:left w:val="none" w:sz="0" w:space="0" w:color="auto"/>
        <w:bottom w:val="none" w:sz="0" w:space="0" w:color="auto"/>
        <w:right w:val="none" w:sz="0" w:space="0" w:color="auto"/>
      </w:divBdr>
    </w:div>
    <w:div w:id="828209068">
      <w:bodyDiv w:val="1"/>
      <w:marLeft w:val="0"/>
      <w:marRight w:val="0"/>
      <w:marTop w:val="0"/>
      <w:marBottom w:val="0"/>
      <w:divBdr>
        <w:top w:val="none" w:sz="0" w:space="0" w:color="auto"/>
        <w:left w:val="none" w:sz="0" w:space="0" w:color="auto"/>
        <w:bottom w:val="none" w:sz="0" w:space="0" w:color="auto"/>
        <w:right w:val="none" w:sz="0" w:space="0" w:color="auto"/>
      </w:divBdr>
    </w:div>
    <w:div w:id="841550767">
      <w:bodyDiv w:val="1"/>
      <w:marLeft w:val="0"/>
      <w:marRight w:val="0"/>
      <w:marTop w:val="0"/>
      <w:marBottom w:val="0"/>
      <w:divBdr>
        <w:top w:val="none" w:sz="0" w:space="0" w:color="auto"/>
        <w:left w:val="none" w:sz="0" w:space="0" w:color="auto"/>
        <w:bottom w:val="none" w:sz="0" w:space="0" w:color="auto"/>
        <w:right w:val="none" w:sz="0" w:space="0" w:color="auto"/>
      </w:divBdr>
    </w:div>
    <w:div w:id="988168274">
      <w:bodyDiv w:val="1"/>
      <w:marLeft w:val="0"/>
      <w:marRight w:val="0"/>
      <w:marTop w:val="0"/>
      <w:marBottom w:val="0"/>
      <w:divBdr>
        <w:top w:val="none" w:sz="0" w:space="0" w:color="auto"/>
        <w:left w:val="none" w:sz="0" w:space="0" w:color="auto"/>
        <w:bottom w:val="none" w:sz="0" w:space="0" w:color="auto"/>
        <w:right w:val="none" w:sz="0" w:space="0" w:color="auto"/>
      </w:divBdr>
    </w:div>
    <w:div w:id="1024357396">
      <w:bodyDiv w:val="1"/>
      <w:marLeft w:val="0"/>
      <w:marRight w:val="0"/>
      <w:marTop w:val="0"/>
      <w:marBottom w:val="0"/>
      <w:divBdr>
        <w:top w:val="none" w:sz="0" w:space="0" w:color="auto"/>
        <w:left w:val="none" w:sz="0" w:space="0" w:color="auto"/>
        <w:bottom w:val="none" w:sz="0" w:space="0" w:color="auto"/>
        <w:right w:val="none" w:sz="0" w:space="0" w:color="auto"/>
      </w:divBdr>
    </w:div>
    <w:div w:id="1133132377">
      <w:bodyDiv w:val="1"/>
      <w:marLeft w:val="0"/>
      <w:marRight w:val="0"/>
      <w:marTop w:val="0"/>
      <w:marBottom w:val="0"/>
      <w:divBdr>
        <w:top w:val="none" w:sz="0" w:space="0" w:color="auto"/>
        <w:left w:val="none" w:sz="0" w:space="0" w:color="auto"/>
        <w:bottom w:val="none" w:sz="0" w:space="0" w:color="auto"/>
        <w:right w:val="none" w:sz="0" w:space="0" w:color="auto"/>
      </w:divBdr>
    </w:div>
    <w:div w:id="1188760233">
      <w:bodyDiv w:val="1"/>
      <w:marLeft w:val="0"/>
      <w:marRight w:val="0"/>
      <w:marTop w:val="0"/>
      <w:marBottom w:val="0"/>
      <w:divBdr>
        <w:top w:val="none" w:sz="0" w:space="0" w:color="auto"/>
        <w:left w:val="none" w:sz="0" w:space="0" w:color="auto"/>
        <w:bottom w:val="none" w:sz="0" w:space="0" w:color="auto"/>
        <w:right w:val="none" w:sz="0" w:space="0" w:color="auto"/>
      </w:divBdr>
    </w:div>
    <w:div w:id="1244728935">
      <w:bodyDiv w:val="1"/>
      <w:marLeft w:val="0"/>
      <w:marRight w:val="0"/>
      <w:marTop w:val="0"/>
      <w:marBottom w:val="0"/>
      <w:divBdr>
        <w:top w:val="none" w:sz="0" w:space="0" w:color="auto"/>
        <w:left w:val="none" w:sz="0" w:space="0" w:color="auto"/>
        <w:bottom w:val="none" w:sz="0" w:space="0" w:color="auto"/>
        <w:right w:val="none" w:sz="0" w:space="0" w:color="auto"/>
      </w:divBdr>
    </w:div>
    <w:div w:id="1331718141">
      <w:bodyDiv w:val="1"/>
      <w:marLeft w:val="0"/>
      <w:marRight w:val="0"/>
      <w:marTop w:val="0"/>
      <w:marBottom w:val="0"/>
      <w:divBdr>
        <w:top w:val="none" w:sz="0" w:space="0" w:color="auto"/>
        <w:left w:val="none" w:sz="0" w:space="0" w:color="auto"/>
        <w:bottom w:val="none" w:sz="0" w:space="0" w:color="auto"/>
        <w:right w:val="none" w:sz="0" w:space="0" w:color="auto"/>
      </w:divBdr>
    </w:div>
    <w:div w:id="1460494984">
      <w:bodyDiv w:val="1"/>
      <w:marLeft w:val="0"/>
      <w:marRight w:val="0"/>
      <w:marTop w:val="0"/>
      <w:marBottom w:val="0"/>
      <w:divBdr>
        <w:top w:val="none" w:sz="0" w:space="0" w:color="auto"/>
        <w:left w:val="none" w:sz="0" w:space="0" w:color="auto"/>
        <w:bottom w:val="none" w:sz="0" w:space="0" w:color="auto"/>
        <w:right w:val="none" w:sz="0" w:space="0" w:color="auto"/>
      </w:divBdr>
    </w:div>
    <w:div w:id="1993220325">
      <w:bodyDiv w:val="1"/>
      <w:marLeft w:val="0"/>
      <w:marRight w:val="0"/>
      <w:marTop w:val="0"/>
      <w:marBottom w:val="0"/>
      <w:divBdr>
        <w:top w:val="none" w:sz="0" w:space="0" w:color="auto"/>
        <w:left w:val="none" w:sz="0" w:space="0" w:color="auto"/>
        <w:bottom w:val="none" w:sz="0" w:space="0" w:color="auto"/>
        <w:right w:val="none" w:sz="0" w:space="0" w:color="auto"/>
      </w:divBdr>
    </w:div>
    <w:div w:id="207431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ks.google.ie/books?id=RxV_EAAAQBAJ&amp;pg=PA216&amp;dq=Rogers,+T.+and+Davidson,+R.,+2015.+Marketing+destinations+and+venues+for+conferences,+conventions+and+business+events.+Routledge&amp;hl=&amp;cd=2&amp;source=gbs_api" TargetMode="External"/><Relationship Id="rId13" Type="http://schemas.openxmlformats.org/officeDocument/2006/relationships/hyperlink" Target="http://books.google.ie/books?id=vRzdDwAAQBAJ&amp;printsec=frontcover&amp;dq=Hind,+D.W.,+Disimulacion,+M.A.,+Fernandez,+K.,+Lin,+K.W.E.,+Sharma,+A.+and+Suroto,+P.Z.,+2019.+International+Best+Practice+in+Event+Management:+Based+on+The+APIEM+Certified+Event+Manager.+Prasetiya+Mulya+Publishing.&amp;hl=&amp;cd=1&amp;source=gbs_api.%20%5bAccessed" TargetMode="External"/><Relationship Id="rId18" Type="http://schemas.openxmlformats.org/officeDocument/2006/relationships/hyperlink" Target="http://books.google.ie/books?id=S-y-JCI3sCUC&amp;printsec=frontcover&amp;dq=Silvers,+J.R.,+2012.+Professional+event+coordination+(Vol.+62).+John+Wiley+%26+Sons.&amp;hl=&amp;cd=1&amp;source=gbs_api"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books.google.ie/books?id=Snm6DwAAQBAJ&amp;printsec=frontcover&amp;dq=Getz,+D.+and+Page,+S.,+(2019)+Event+studies:+theory,+research+and+policy+for+planned+events.+3rd+Edition.+Routledge:+Oxford&amp;hl=&amp;cd=1&amp;source=gbs_api" TargetMode="External"/><Relationship Id="rId17" Type="http://schemas.openxmlformats.org/officeDocument/2006/relationships/hyperlink" Target="http://books.google.ie/books?id=qOreDwAAQBAJ&amp;printsec=frontcover&amp;dq=Berridge,+G.,+2020.+Designing+event+experiences.+In+The+Routledge+handbook+of+events+(pp.+378-395).+Routledge&amp;hl=&amp;cd=5&amp;source=gbs_api" TargetMode="External"/><Relationship Id="rId2" Type="http://schemas.openxmlformats.org/officeDocument/2006/relationships/numbering" Target="numbering.xml"/><Relationship Id="rId16" Type="http://schemas.openxmlformats.org/officeDocument/2006/relationships/hyperlink" Target="http://books.google.ie/books?id=FsRLEAAAQBAJ&amp;printsec=frontcover&amp;dq=Martin,+V.+and+Cazarr%C3%A9,+L.,+2016.+Technology+and+Events:+Organizing+an+engaging+event.+Goodfellow+Publishers+Ltd&amp;hl=&amp;cd=1&amp;source=gbs_api.%20%5bAccess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ooks.google.ie/books?id=R9brEAAAQBAJ&amp;pg=PT570&amp;dq=Kitchen,+E.,+2022.+Strategic+event+planning.+In+The+Routledge+Handbook+of+Business+Events+(pp.+32-42).+Routledge&amp;hl=&amp;cd=1&amp;source=gbs_api" TargetMode="External"/><Relationship Id="rId5" Type="http://schemas.openxmlformats.org/officeDocument/2006/relationships/webSettings" Target="webSettings.xml"/><Relationship Id="rId15" Type="http://schemas.openxmlformats.org/officeDocument/2006/relationships/hyperlink" Target="http://dx.doi.org/10.1108/ijchm-06-2018-0537" TargetMode="External"/><Relationship Id="rId23" Type="http://schemas.openxmlformats.org/officeDocument/2006/relationships/theme" Target="theme/theme1.xml"/><Relationship Id="rId10" Type="http://schemas.openxmlformats.org/officeDocument/2006/relationships/hyperlink" Target="http://books.google.ie/books?id=pk6IDgAAQBAJ&amp;printsec=frontcover&amp;dq=Powell,+C.,+(2013)+How+to+deliver+outstanding+corporate+events.+Lulu.+com.&amp;hl=&amp;cd=1&amp;source=gbs_ap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ooks.google.ie/books?id=yTYNzwEACAAJ&amp;dq=Dowson,+R.,+Albert,+B.+and+Lomax,+D.,+2022.+Event+planning+and+management:+Principles,+planning+and+practice.+Kogan+Page+Publishers.&amp;hl=&amp;cd=1&amp;source=gbs_api" TargetMode="External"/><Relationship Id="rId14" Type="http://schemas.openxmlformats.org/officeDocument/2006/relationships/hyperlink" Target="https://openlibrary.org/books/OL28310867M/Marketing_for_Tourism_Hospitality_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C567C5-1BCE-4CF5-B81C-350CE4013E2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C5AAF-A3E3-4AF8-8FBC-F6E87166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1730</TotalTime>
  <Pages>15</Pages>
  <Words>3499</Words>
  <Characters>27599</Characters>
  <Application>Microsoft Office Word</Application>
  <DocSecurity>0</DocSecurity>
  <Lines>229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Masca (2126876)</dc:creator>
  <cp:keywords/>
  <dc:description/>
  <cp:lastModifiedBy>Masca Mimi</cp:lastModifiedBy>
  <cp:revision>110</cp:revision>
  <dcterms:created xsi:type="dcterms:W3CDTF">2024-05-15T09:58:00Z</dcterms:created>
  <dcterms:modified xsi:type="dcterms:W3CDTF">2024-05-29T10:44:00Z</dcterms:modified>
</cp:coreProperties>
</file>