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AB69CA1" wp14:paraId="54ED8EA8" wp14:textId="4B9CC022">
      <w:pPr>
        <w:spacing w:before="195" w:beforeAutospacing="off" w:after="195" w:afterAutospacing="off"/>
        <w:rPr>
          <w:rFonts w:ascii="Arial Nova" w:hAnsi="Arial Nova" w:eastAsia="Arial Nova" w:cs="Arial Nova"/>
          <w:i w:val="0"/>
          <w:iCs w:val="0"/>
          <w:noProof w:val="0"/>
          <w:sz w:val="24"/>
          <w:szCs w:val="24"/>
          <w:lang w:val="en-US"/>
        </w:rPr>
      </w:pPr>
      <w:r w:rsidRPr="7AB69CA1" w:rsidR="1C8BD44A">
        <w:rPr>
          <w:rFonts w:ascii="Arial Nova" w:hAnsi="Arial Nova" w:eastAsia="Arial Nova" w:cs="Arial Nova"/>
          <w:i w:val="0"/>
          <w:iCs w:val="0"/>
          <w:sz w:val="24"/>
          <w:szCs w:val="24"/>
        </w:rPr>
        <w:t>Evaluate the balance of both the victim and suspects journey through the criminal justice process</w:t>
      </w:r>
      <w:r w:rsidRPr="7AB69CA1" w:rsidR="538A191C">
        <w:rPr>
          <w:rFonts w:ascii="Arial Nova" w:hAnsi="Arial Nova" w:eastAsia="Arial Nova" w:cs="Arial Nova"/>
          <w:i w:val="0"/>
          <w:iCs w:val="0"/>
          <w:sz w:val="24"/>
          <w:szCs w:val="24"/>
        </w:rPr>
        <w:t>:</w:t>
      </w:r>
    </w:p>
    <w:p w:rsidR="1C8BD44A" w:rsidP="7AB69CA1" w:rsidRDefault="1C8BD44A" w14:paraId="7AD696AD" w14:textId="1B086928">
      <w:pPr>
        <w:spacing w:before="195" w:beforeAutospacing="off" w:after="195" w:afterAutospacing="off"/>
        <w:rPr>
          <w:rFonts w:ascii="Arial Nova" w:hAnsi="Arial Nova" w:eastAsia="Arial Nova" w:cs="Arial Nova"/>
          <w:b w:val="0"/>
          <w:bCs w:val="0"/>
          <w:color w:val="000000" w:themeColor="text1" w:themeTint="FF" w:themeShade="FF"/>
          <w:sz w:val="24"/>
          <w:szCs w:val="24"/>
        </w:rPr>
      </w:pPr>
      <w:r w:rsidRPr="50EA8659" w:rsidR="1C8BD44A">
        <w:rPr>
          <w:rFonts w:ascii="Arial Nova" w:hAnsi="Arial Nova" w:eastAsia="Arial Nova" w:cs="Arial Nova"/>
          <w:i w:val="0"/>
          <w:iCs w:val="0"/>
          <w:sz w:val="24"/>
          <w:szCs w:val="24"/>
        </w:rPr>
        <w:t xml:space="preserve">This essay will outline and evaluate the balance of both the victim and suspects' journey through the criminal justice process. </w:t>
      </w:r>
      <w:r w:rsidRPr="50EA8659" w:rsidR="55427384">
        <w:rPr>
          <w:rFonts w:ascii="Arial Nova" w:hAnsi="Arial Nova" w:eastAsia="Arial Nova" w:cs="Arial Nova"/>
          <w:i w:val="0"/>
          <w:iCs w:val="0"/>
          <w:sz w:val="24"/>
          <w:szCs w:val="24"/>
        </w:rPr>
        <w:t>T</w:t>
      </w:r>
      <w:r w:rsidRPr="50EA8659" w:rsidR="1C8BD44A">
        <w:rPr>
          <w:rFonts w:ascii="Arial Nova" w:hAnsi="Arial Nova" w:eastAsia="Arial Nova" w:cs="Arial Nova"/>
          <w:i w:val="0"/>
          <w:iCs w:val="0"/>
          <w:sz w:val="24"/>
          <w:szCs w:val="24"/>
        </w:rPr>
        <w:t xml:space="preserve">he criminal justice system </w:t>
      </w:r>
      <w:r w:rsidRPr="50EA8659" w:rsidR="6DE25974">
        <w:rPr>
          <w:rFonts w:ascii="Arial Nova" w:hAnsi="Arial Nova" w:eastAsia="Arial Nova" w:cs="Arial Nova"/>
          <w:i w:val="0"/>
          <w:iCs w:val="0"/>
          <w:sz w:val="24"/>
          <w:szCs w:val="24"/>
        </w:rPr>
        <w:t xml:space="preserve">is </w:t>
      </w:r>
      <w:r w:rsidRPr="50EA8659" w:rsidR="1C8BD44A">
        <w:rPr>
          <w:rFonts w:ascii="Arial Nova" w:hAnsi="Arial Nova" w:eastAsia="Arial Nova" w:cs="Arial Nova"/>
          <w:i w:val="0"/>
          <w:iCs w:val="0"/>
          <w:sz w:val="24"/>
          <w:szCs w:val="24"/>
        </w:rPr>
        <w:t xml:space="preserve">set in place to uphold laws, protect individual </w:t>
      </w:r>
      <w:r w:rsidRPr="50EA8659" w:rsidR="06D10A37">
        <w:rPr>
          <w:rFonts w:ascii="Arial Nova" w:hAnsi="Arial Nova" w:eastAsia="Arial Nova" w:cs="Arial Nova"/>
          <w:i w:val="0"/>
          <w:iCs w:val="0"/>
          <w:sz w:val="24"/>
          <w:szCs w:val="24"/>
        </w:rPr>
        <w:t>rights,</w:t>
      </w:r>
      <w:r w:rsidRPr="50EA8659" w:rsidR="1C8BD44A">
        <w:rPr>
          <w:rFonts w:ascii="Arial Nova" w:hAnsi="Arial Nova" w:eastAsia="Arial Nova" w:cs="Arial Nova"/>
          <w:i w:val="0"/>
          <w:iCs w:val="0"/>
          <w:sz w:val="24"/>
          <w:szCs w:val="24"/>
        </w:rPr>
        <w:t xml:space="preserve"> and ensure a fair, equal trial during the process and treatment towards both victims, </w:t>
      </w:r>
      <w:r w:rsidRPr="50EA8659" w:rsidR="1C8BD44A">
        <w:rPr>
          <w:rFonts w:ascii="Arial Nova" w:hAnsi="Arial Nova" w:eastAsia="Arial Nova" w:cs="Arial Nova"/>
          <w:i w:val="0"/>
          <w:iCs w:val="0"/>
          <w:sz w:val="24"/>
          <w:szCs w:val="24"/>
        </w:rPr>
        <w:t>suspects</w:t>
      </w:r>
      <w:r w:rsidRPr="50EA8659" w:rsidR="1C8BD44A">
        <w:rPr>
          <w:rFonts w:ascii="Arial Nova" w:hAnsi="Arial Nova" w:eastAsia="Arial Nova" w:cs="Arial Nova"/>
          <w:i w:val="0"/>
          <w:iCs w:val="0"/>
          <w:sz w:val="24"/>
          <w:szCs w:val="24"/>
        </w:rPr>
        <w:t xml:space="preserve"> and witnesses </w:t>
      </w:r>
      <w:r w:rsidRPr="50EA8659" w:rsidR="27D7B6D9">
        <w:rPr>
          <w:rFonts w:ascii="Arial Nova" w:hAnsi="Arial Nova" w:eastAsia="Arial Nova" w:cs="Arial Nova"/>
          <w:i w:val="0"/>
          <w:iCs w:val="0"/>
          <w:sz w:val="24"/>
          <w:szCs w:val="24"/>
        </w:rPr>
        <w:t>to</w:t>
      </w:r>
      <w:r w:rsidRPr="50EA8659" w:rsidR="1C8BD44A">
        <w:rPr>
          <w:rFonts w:ascii="Arial Nova" w:hAnsi="Arial Nova" w:eastAsia="Arial Nova" w:cs="Arial Nova"/>
          <w:i w:val="0"/>
          <w:iCs w:val="0"/>
          <w:sz w:val="24"/>
          <w:szCs w:val="24"/>
        </w:rPr>
        <w:t xml:space="preserve"> </w:t>
      </w:r>
      <w:r w:rsidRPr="50EA8659" w:rsidR="1C8BD44A">
        <w:rPr>
          <w:rFonts w:ascii="Arial Nova" w:hAnsi="Arial Nova" w:eastAsia="Arial Nova" w:cs="Arial Nova"/>
          <w:i w:val="0"/>
          <w:iCs w:val="0"/>
          <w:sz w:val="24"/>
          <w:szCs w:val="24"/>
        </w:rPr>
        <w:t>comply with</w:t>
      </w:r>
      <w:r w:rsidRPr="50EA8659" w:rsidR="1C8BD44A">
        <w:rPr>
          <w:rFonts w:ascii="Arial Nova" w:hAnsi="Arial Nova" w:eastAsia="Arial Nova" w:cs="Arial Nova"/>
          <w:i w:val="0"/>
          <w:iCs w:val="0"/>
          <w:sz w:val="24"/>
          <w:szCs w:val="24"/>
        </w:rPr>
        <w:t xml:space="preserve"> all duties under the Equality Act 2010 and the Human </w:t>
      </w:r>
      <w:r w:rsidRPr="50EA8659" w:rsidR="5EB8FACB">
        <w:rPr>
          <w:rFonts w:ascii="Arial Nova" w:hAnsi="Arial Nova" w:eastAsia="Arial Nova" w:cs="Arial Nova"/>
          <w:i w:val="0"/>
          <w:iCs w:val="0"/>
          <w:sz w:val="24"/>
          <w:szCs w:val="24"/>
        </w:rPr>
        <w:t>R</w:t>
      </w:r>
      <w:r w:rsidRPr="50EA8659" w:rsidR="1C8BD44A">
        <w:rPr>
          <w:rFonts w:ascii="Arial Nova" w:hAnsi="Arial Nova" w:eastAsia="Arial Nova" w:cs="Arial Nova"/>
          <w:i w:val="0"/>
          <w:iCs w:val="0"/>
          <w:sz w:val="24"/>
          <w:szCs w:val="24"/>
        </w:rPr>
        <w:t>ights Act 1998 (college of policing, 2023). The Criminal Justice Systems' end goal is to prosecute criminal cases whil</w:t>
      </w:r>
      <w:r w:rsidRPr="50EA8659" w:rsidR="5CF8AD7B">
        <w:rPr>
          <w:rFonts w:ascii="Arial Nova" w:hAnsi="Arial Nova" w:eastAsia="Arial Nova" w:cs="Arial Nova"/>
          <w:i w:val="0"/>
          <w:iCs w:val="0"/>
          <w:sz w:val="24"/>
          <w:szCs w:val="24"/>
        </w:rPr>
        <w:t>st</w:t>
      </w:r>
      <w:r w:rsidRPr="50EA8659" w:rsidR="1C8BD44A">
        <w:rPr>
          <w:rFonts w:ascii="Arial Nova" w:hAnsi="Arial Nova" w:eastAsia="Arial Nova" w:cs="Arial Nova"/>
          <w:i w:val="0"/>
          <w:iCs w:val="0"/>
          <w:sz w:val="24"/>
          <w:szCs w:val="24"/>
        </w:rPr>
        <w:t xml:space="preserve"> ensuring the right person is punished for the correct offence (Crown Prosecution Service, 2017). The victims’ end goal is to seek recognition, support, </w:t>
      </w:r>
      <w:r w:rsidRPr="50EA8659" w:rsidR="788BA7EB">
        <w:rPr>
          <w:rFonts w:ascii="Arial Nova" w:hAnsi="Arial Nova" w:eastAsia="Arial Nova" w:cs="Arial Nova"/>
          <w:i w:val="0"/>
          <w:iCs w:val="0"/>
          <w:sz w:val="24"/>
          <w:szCs w:val="24"/>
        </w:rPr>
        <w:t>protection,</w:t>
      </w:r>
      <w:r w:rsidRPr="50EA8659" w:rsidR="1C8BD44A">
        <w:rPr>
          <w:rFonts w:ascii="Arial Nova" w:hAnsi="Arial Nova" w:eastAsia="Arial Nova" w:cs="Arial Nova"/>
          <w:i w:val="0"/>
          <w:iCs w:val="0"/>
          <w:sz w:val="24"/>
          <w:szCs w:val="24"/>
        </w:rPr>
        <w:t xml:space="preserve"> and justice </w:t>
      </w:r>
      <w:r w:rsidRPr="50EA8659" w:rsidR="1C8BD44A">
        <w:rPr>
          <w:rFonts w:ascii="Arial Nova" w:hAnsi="Arial Nova" w:eastAsia="Arial Nova" w:cs="Arial Nova"/>
          <w:i w:val="0"/>
          <w:iCs w:val="0"/>
          <w:sz w:val="24"/>
          <w:szCs w:val="24"/>
        </w:rPr>
        <w:t>whereas</w:t>
      </w:r>
      <w:r w:rsidRPr="50EA8659" w:rsidR="1C8BD44A">
        <w:rPr>
          <w:rFonts w:ascii="Arial Nova" w:hAnsi="Arial Nova" w:eastAsia="Arial Nova" w:cs="Arial Nova"/>
          <w:i w:val="0"/>
          <w:iCs w:val="0"/>
          <w:sz w:val="24"/>
          <w:szCs w:val="24"/>
        </w:rPr>
        <w:t xml:space="preserve"> </w:t>
      </w:r>
      <w:r w:rsidRPr="50EA8659" w:rsidR="6B616D9A">
        <w:rPr>
          <w:rFonts w:ascii="Arial Nova" w:hAnsi="Arial Nova" w:eastAsia="Arial Nova" w:cs="Arial Nova"/>
          <w:i w:val="0"/>
          <w:iCs w:val="0"/>
          <w:sz w:val="24"/>
          <w:szCs w:val="24"/>
        </w:rPr>
        <w:t xml:space="preserve">the </w:t>
      </w:r>
      <w:r w:rsidRPr="50EA8659" w:rsidR="1C8BD44A">
        <w:rPr>
          <w:rFonts w:ascii="Arial Nova" w:hAnsi="Arial Nova" w:eastAsia="Arial Nova" w:cs="Arial Nova"/>
          <w:i w:val="0"/>
          <w:iCs w:val="0"/>
          <w:sz w:val="24"/>
          <w:szCs w:val="24"/>
        </w:rPr>
        <w:t>suspects’ rights must be preserved under the terms of ‘innocent until proven guilty</w:t>
      </w:r>
      <w:r w:rsidRPr="50EA8659" w:rsidR="69DCD7C4">
        <w:rPr>
          <w:rFonts w:ascii="Arial Nova" w:hAnsi="Arial Nova" w:eastAsia="Arial Nova" w:cs="Arial Nova"/>
          <w:i w:val="0"/>
          <w:iCs w:val="0"/>
          <w:sz w:val="24"/>
          <w:szCs w:val="24"/>
        </w:rPr>
        <w:t>.’</w:t>
      </w:r>
      <w:r w:rsidRPr="50EA8659" w:rsidR="1C8BD44A">
        <w:rPr>
          <w:rFonts w:ascii="Arial Nova" w:hAnsi="Arial Nova" w:eastAsia="Arial Nova" w:cs="Arial Nova"/>
          <w:i w:val="0"/>
          <w:iCs w:val="0"/>
          <w:sz w:val="24"/>
          <w:szCs w:val="24"/>
        </w:rPr>
        <w:t xml:space="preserve"> This essay </w:t>
      </w:r>
      <w:r w:rsidRPr="50EA8659" w:rsidR="08B523F4">
        <w:rPr>
          <w:rFonts w:ascii="Arial Nova" w:hAnsi="Arial Nova" w:eastAsia="Arial Nova" w:cs="Arial Nova"/>
          <w:i w:val="0"/>
          <w:iCs w:val="0"/>
          <w:sz w:val="24"/>
          <w:szCs w:val="24"/>
        </w:rPr>
        <w:t>is structured by showing both journeys with a case study to support this research on how the justice system</w:t>
      </w:r>
      <w:r w:rsidRPr="50EA8659" w:rsidR="6E1649C4">
        <w:rPr>
          <w:rFonts w:ascii="Arial Nova" w:hAnsi="Arial Nova" w:eastAsia="Arial Nova" w:cs="Arial Nova"/>
          <w:i w:val="0"/>
          <w:iCs w:val="0"/>
          <w:sz w:val="24"/>
          <w:szCs w:val="24"/>
        </w:rPr>
        <w:t xml:space="preserve"> has improved due to </w:t>
      </w:r>
      <w:r w:rsidRPr="50EA8659" w:rsidR="08B523F4">
        <w:rPr>
          <w:rFonts w:ascii="Arial Nova" w:hAnsi="Arial Nova" w:eastAsia="Arial Nova" w:cs="Arial Nova"/>
          <w:i w:val="0"/>
          <w:iCs w:val="0"/>
          <w:sz w:val="24"/>
          <w:szCs w:val="24"/>
        </w:rPr>
        <w:t>an unfair trial</w:t>
      </w:r>
      <w:r w:rsidRPr="50EA8659" w:rsidR="2D892C00">
        <w:rPr>
          <w:rFonts w:ascii="Arial Nova" w:hAnsi="Arial Nova" w:eastAsia="Arial Nova" w:cs="Arial Nova"/>
          <w:i w:val="0"/>
          <w:iCs w:val="0"/>
          <w:sz w:val="24"/>
          <w:szCs w:val="24"/>
        </w:rPr>
        <w:t xml:space="preserve"> that </w:t>
      </w:r>
      <w:r w:rsidRPr="50EA8659" w:rsidR="0CE97E16">
        <w:rPr>
          <w:rFonts w:ascii="Arial Nova" w:hAnsi="Arial Nova" w:eastAsia="Arial Nova" w:cs="Arial Nova"/>
          <w:i w:val="0"/>
          <w:iCs w:val="0"/>
          <w:sz w:val="24"/>
          <w:szCs w:val="24"/>
        </w:rPr>
        <w:t>took place</w:t>
      </w:r>
      <w:r w:rsidRPr="50EA8659" w:rsidR="2D892C00">
        <w:rPr>
          <w:rFonts w:ascii="Arial Nova" w:hAnsi="Arial Nova" w:eastAsia="Arial Nova" w:cs="Arial Nova"/>
          <w:i w:val="0"/>
          <w:iCs w:val="0"/>
          <w:sz w:val="24"/>
          <w:szCs w:val="24"/>
        </w:rPr>
        <w:t>.</w:t>
      </w:r>
      <w:r w:rsidRPr="50EA8659" w:rsidR="244C9A52">
        <w:rPr>
          <w:rFonts w:ascii="Arial Nova" w:hAnsi="Arial Nova" w:eastAsia="Arial Nova" w:cs="Arial Nova"/>
          <w:i w:val="0"/>
          <w:iCs w:val="0"/>
          <w:sz w:val="24"/>
          <w:szCs w:val="24"/>
        </w:rPr>
        <w:t xml:space="preserve"> </w:t>
      </w:r>
      <w:r w:rsidRPr="50EA8659" w:rsidR="0EB4A775">
        <w:rPr>
          <w:rFonts w:ascii="Arial Nova" w:hAnsi="Arial Nova" w:eastAsia="Arial Nova" w:cs="Arial Nova"/>
          <w:i w:val="0"/>
          <w:iCs w:val="0"/>
          <w:sz w:val="24"/>
          <w:szCs w:val="24"/>
        </w:rPr>
        <w:t>The hardest decision</w:t>
      </w:r>
      <w:r w:rsidRPr="50EA8659" w:rsidR="39113BFF">
        <w:rPr>
          <w:rFonts w:ascii="Arial Nova" w:hAnsi="Arial Nova" w:eastAsia="Arial Nova" w:cs="Arial Nova"/>
          <w:i w:val="0"/>
          <w:iCs w:val="0"/>
          <w:sz w:val="24"/>
          <w:szCs w:val="24"/>
        </w:rPr>
        <w:t xml:space="preserve"> </w:t>
      </w:r>
      <w:r w:rsidRPr="50EA8659" w:rsidR="1C8BD44A">
        <w:rPr>
          <w:rFonts w:ascii="Arial Nova" w:hAnsi="Arial Nova" w:eastAsia="Arial Nova" w:cs="Arial Nova"/>
          <w:i w:val="0"/>
          <w:iCs w:val="0"/>
          <w:sz w:val="24"/>
          <w:szCs w:val="24"/>
        </w:rPr>
        <w:t xml:space="preserve">is the first step of a victim’s </w:t>
      </w:r>
      <w:r w:rsidRPr="50EA8659" w:rsidR="12611B0B">
        <w:rPr>
          <w:rFonts w:ascii="Arial Nova" w:hAnsi="Arial Nova" w:eastAsia="Arial Nova" w:cs="Arial Nova"/>
          <w:i w:val="0"/>
          <w:iCs w:val="0"/>
          <w:sz w:val="24"/>
          <w:szCs w:val="24"/>
        </w:rPr>
        <w:t>journey</w:t>
      </w:r>
      <w:r w:rsidRPr="50EA8659" w:rsidR="01D5A31D">
        <w:rPr>
          <w:rFonts w:ascii="Arial Nova" w:hAnsi="Arial Nova" w:eastAsia="Arial Nova" w:cs="Arial Nova"/>
          <w:i w:val="0"/>
          <w:iCs w:val="0"/>
          <w:sz w:val="24"/>
          <w:szCs w:val="24"/>
        </w:rPr>
        <w:t>. This</w:t>
      </w:r>
      <w:r w:rsidRPr="50EA8659" w:rsidR="5DB63A6A">
        <w:rPr>
          <w:rFonts w:ascii="Arial Nova" w:hAnsi="Arial Nova" w:eastAsia="Arial Nova" w:cs="Arial Nova"/>
          <w:i w:val="0"/>
          <w:iCs w:val="0"/>
          <w:sz w:val="24"/>
          <w:szCs w:val="24"/>
        </w:rPr>
        <w:t xml:space="preserve"> is the decision on</w:t>
      </w:r>
      <w:r w:rsidRPr="50EA8659" w:rsidR="31A1735D">
        <w:rPr>
          <w:rFonts w:ascii="Arial Nova" w:hAnsi="Arial Nova" w:eastAsia="Arial Nova" w:cs="Arial Nova"/>
          <w:i w:val="0"/>
          <w:iCs w:val="0"/>
          <w:sz w:val="24"/>
          <w:szCs w:val="24"/>
        </w:rPr>
        <w:t xml:space="preserve"> </w:t>
      </w:r>
      <w:r w:rsidRPr="50EA8659" w:rsidR="3D01A896">
        <w:rPr>
          <w:rFonts w:ascii="Arial Nova" w:hAnsi="Arial Nova" w:eastAsia="Arial Nova" w:cs="Arial Nova"/>
          <w:i w:val="0"/>
          <w:iCs w:val="0"/>
          <w:sz w:val="24"/>
          <w:szCs w:val="24"/>
        </w:rPr>
        <w:t>whether</w:t>
      </w:r>
      <w:r w:rsidRPr="50EA8659" w:rsidR="1C8BD44A">
        <w:rPr>
          <w:rFonts w:ascii="Arial Nova" w:hAnsi="Arial Nova" w:eastAsia="Arial Nova" w:cs="Arial Nova"/>
          <w:i w:val="0"/>
          <w:iCs w:val="0"/>
          <w:sz w:val="24"/>
          <w:szCs w:val="24"/>
        </w:rPr>
        <w:t xml:space="preserve"> </w:t>
      </w:r>
      <w:r w:rsidRPr="50EA8659" w:rsidR="01391B77">
        <w:rPr>
          <w:rFonts w:ascii="Arial Nova" w:hAnsi="Arial Nova" w:eastAsia="Arial Nova" w:cs="Arial Nova"/>
          <w:i w:val="0"/>
          <w:iCs w:val="0"/>
          <w:sz w:val="24"/>
          <w:szCs w:val="24"/>
        </w:rPr>
        <w:t>to</w:t>
      </w:r>
      <w:r w:rsidRPr="50EA8659" w:rsidR="1C8BD44A">
        <w:rPr>
          <w:rFonts w:ascii="Arial Nova" w:hAnsi="Arial Nova" w:eastAsia="Arial Nova" w:cs="Arial Nova"/>
          <w:i w:val="0"/>
          <w:iCs w:val="0"/>
          <w:sz w:val="24"/>
          <w:szCs w:val="24"/>
        </w:rPr>
        <w:t xml:space="preserve"> report the incident or not. Research </w:t>
      </w:r>
      <w:r w:rsidRPr="50EA8659" w:rsidR="46BDAF8A">
        <w:rPr>
          <w:rFonts w:ascii="Arial Nova" w:hAnsi="Arial Nova" w:eastAsia="Arial Nova" w:cs="Arial Nova"/>
          <w:i w:val="0"/>
          <w:iCs w:val="0"/>
          <w:sz w:val="24"/>
          <w:szCs w:val="24"/>
        </w:rPr>
        <w:t>shows that</w:t>
      </w:r>
      <w:r w:rsidRPr="50EA8659" w:rsidR="1C8BD44A">
        <w:rPr>
          <w:rFonts w:ascii="Arial Nova" w:hAnsi="Arial Nova" w:eastAsia="Arial Nova" w:cs="Arial Nova"/>
          <w:i w:val="0"/>
          <w:iCs w:val="0"/>
          <w:sz w:val="24"/>
          <w:szCs w:val="24"/>
        </w:rPr>
        <w:t xml:space="preserve"> about 70% of domestic abuse cases </w:t>
      </w:r>
      <w:r w:rsidRPr="50EA8659" w:rsidR="0968FD1A">
        <w:rPr>
          <w:rFonts w:ascii="Arial Nova" w:hAnsi="Arial Nova" w:eastAsia="Arial Nova" w:cs="Arial Nova"/>
          <w:i w:val="0"/>
          <w:iCs w:val="0"/>
          <w:sz w:val="24"/>
          <w:szCs w:val="24"/>
        </w:rPr>
        <w:t>are</w:t>
      </w:r>
      <w:r w:rsidRPr="50EA8659" w:rsidR="1C8BD44A">
        <w:rPr>
          <w:rFonts w:ascii="Arial Nova" w:hAnsi="Arial Nova" w:eastAsia="Arial Nova" w:cs="Arial Nova"/>
          <w:i w:val="0"/>
          <w:iCs w:val="0"/>
          <w:sz w:val="24"/>
          <w:szCs w:val="24"/>
        </w:rPr>
        <w:t xml:space="preserve"> reported to the police</w:t>
      </w:r>
      <w:r w:rsidRPr="50EA8659" w:rsidR="270843A4">
        <w:rPr>
          <w:rFonts w:ascii="Arial Nova" w:hAnsi="Arial Nova" w:eastAsia="Arial Nova" w:cs="Arial Nova"/>
          <w:i w:val="0"/>
          <w:iCs w:val="0"/>
          <w:sz w:val="24"/>
          <w:szCs w:val="24"/>
        </w:rPr>
        <w:t>. Reasons</w:t>
      </w:r>
      <w:r w:rsidRPr="50EA8659" w:rsidR="1C8BD44A">
        <w:rPr>
          <w:rFonts w:ascii="Arial Nova" w:hAnsi="Arial Nova" w:eastAsia="Arial Nova" w:cs="Arial Nova"/>
          <w:i w:val="0"/>
          <w:iCs w:val="0"/>
          <w:sz w:val="24"/>
          <w:szCs w:val="24"/>
        </w:rPr>
        <w:t xml:space="preserve"> for individuals being hesitant to seek help can range from fear for themselves or family, fear of no one believing them, </w:t>
      </w:r>
      <w:r w:rsidRPr="50EA8659" w:rsidR="72F22C8B">
        <w:rPr>
          <w:rFonts w:ascii="Arial Nova" w:hAnsi="Arial Nova" w:eastAsia="Arial Nova" w:cs="Arial Nova"/>
          <w:i w:val="0"/>
          <w:iCs w:val="0"/>
          <w:sz w:val="24"/>
          <w:szCs w:val="24"/>
        </w:rPr>
        <w:t>pressure,</w:t>
      </w:r>
      <w:r w:rsidRPr="50EA8659" w:rsidR="1C8BD44A">
        <w:rPr>
          <w:rFonts w:ascii="Arial Nova" w:hAnsi="Arial Nova" w:eastAsia="Arial Nova" w:cs="Arial Nova"/>
          <w:i w:val="0"/>
          <w:iCs w:val="0"/>
          <w:sz w:val="24"/>
          <w:szCs w:val="24"/>
        </w:rPr>
        <w:t xml:space="preserve"> or </w:t>
      </w:r>
      <w:r w:rsidRPr="50EA8659" w:rsidR="1C8BD44A">
        <w:rPr>
          <w:rFonts w:ascii="Arial Nova" w:hAnsi="Arial Nova" w:eastAsia="Arial Nova" w:cs="Arial Nova"/>
          <w:i w:val="0"/>
          <w:iCs w:val="0"/>
          <w:sz w:val="24"/>
          <w:szCs w:val="24"/>
        </w:rPr>
        <w:t>shame</w:t>
      </w:r>
      <w:r w:rsidRPr="50EA8659" w:rsidR="426DFFDB">
        <w:rPr>
          <w:rFonts w:ascii="Arial Nova" w:hAnsi="Arial Nova" w:eastAsia="Arial Nova" w:cs="Arial Nova"/>
          <w:i w:val="0"/>
          <w:iCs w:val="0"/>
          <w:sz w:val="24"/>
          <w:szCs w:val="24"/>
        </w:rPr>
        <w:t xml:space="preserve"> </w:t>
      </w:r>
      <w:r w:rsidRPr="50EA8659" w:rsidR="1C8BD44A">
        <w:rPr>
          <w:rFonts w:ascii="Arial Nova" w:hAnsi="Arial Nova" w:eastAsia="Arial Nova" w:cs="Arial Nova"/>
          <w:i w:val="0"/>
          <w:iCs w:val="0"/>
          <w:sz w:val="24"/>
          <w:szCs w:val="24"/>
        </w:rPr>
        <w:t>(</w:t>
      </w:r>
      <w:r w:rsidRPr="50EA8659" w:rsidR="1C8BD44A">
        <w:rPr>
          <w:rFonts w:ascii="Arial Nova" w:hAnsi="Arial Nova" w:eastAsia="Arial Nova" w:cs="Arial Nova"/>
          <w:i w:val="0"/>
          <w:iCs w:val="0"/>
          <w:sz w:val="24"/>
          <w:szCs w:val="24"/>
        </w:rPr>
        <w:t>Gurm</w:t>
      </w:r>
      <w:r w:rsidRPr="50EA8659" w:rsidR="1C8BD44A">
        <w:rPr>
          <w:rFonts w:ascii="Arial Nova" w:hAnsi="Arial Nova" w:eastAsia="Arial Nova" w:cs="Arial Nova"/>
          <w:i w:val="0"/>
          <w:iCs w:val="0"/>
          <w:sz w:val="24"/>
          <w:szCs w:val="24"/>
        </w:rPr>
        <w:t xml:space="preserve"> and Marchbank, 2020). If victims decide to seek justice, there are many options in which the victims can get the help and support they need</w:t>
      </w:r>
      <w:r w:rsidRPr="50EA8659" w:rsidR="6AE605DA">
        <w:rPr>
          <w:rFonts w:ascii="Arial Nova" w:hAnsi="Arial Nova" w:eastAsia="Arial Nova" w:cs="Arial Nova"/>
          <w:i w:val="0"/>
          <w:iCs w:val="0"/>
          <w:sz w:val="24"/>
          <w:szCs w:val="24"/>
        </w:rPr>
        <w:t>. These</w:t>
      </w:r>
      <w:r w:rsidRPr="50EA8659" w:rsidR="1C8BD44A">
        <w:rPr>
          <w:rFonts w:ascii="Arial Nova" w:hAnsi="Arial Nova" w:eastAsia="Arial Nova" w:cs="Arial Nova"/>
          <w:i w:val="0"/>
          <w:iCs w:val="0"/>
          <w:sz w:val="24"/>
          <w:szCs w:val="24"/>
        </w:rPr>
        <w:t xml:space="preserve"> include emergency services, government-backed programs, charities, and specialist organi</w:t>
      </w:r>
      <w:r w:rsidRPr="50EA8659" w:rsidR="66892A06">
        <w:rPr>
          <w:rFonts w:ascii="Arial Nova" w:hAnsi="Arial Nova" w:eastAsia="Arial Nova" w:cs="Arial Nova"/>
          <w:i w:val="0"/>
          <w:iCs w:val="0"/>
          <w:sz w:val="24"/>
          <w:szCs w:val="24"/>
        </w:rPr>
        <w:t>s</w:t>
      </w:r>
      <w:r w:rsidRPr="50EA8659" w:rsidR="1C8BD44A">
        <w:rPr>
          <w:rFonts w:ascii="Arial Nova" w:hAnsi="Arial Nova" w:eastAsia="Arial Nova" w:cs="Arial Nova"/>
          <w:i w:val="0"/>
          <w:iCs w:val="0"/>
          <w:sz w:val="24"/>
          <w:szCs w:val="24"/>
        </w:rPr>
        <w:t xml:space="preserve">ations. Victim Support </w:t>
      </w:r>
      <w:r w:rsidRPr="50EA8659" w:rsidR="1C8BD44A">
        <w:rPr>
          <w:rFonts w:ascii="Arial Nova" w:hAnsi="Arial Nova" w:eastAsia="Arial Nova" w:cs="Arial Nova"/>
          <w:i w:val="0"/>
          <w:iCs w:val="0"/>
          <w:sz w:val="24"/>
          <w:szCs w:val="24"/>
        </w:rPr>
        <w:t>operates</w:t>
      </w:r>
      <w:r w:rsidRPr="50EA8659" w:rsidR="1C8BD44A">
        <w:rPr>
          <w:rFonts w:ascii="Arial Nova" w:hAnsi="Arial Nova" w:eastAsia="Arial Nova" w:cs="Arial Nova"/>
          <w:i w:val="0"/>
          <w:iCs w:val="0"/>
          <w:sz w:val="24"/>
          <w:szCs w:val="24"/>
        </w:rPr>
        <w:t xml:space="preserve"> a free and confidential 24/7 </w:t>
      </w:r>
      <w:r w:rsidRPr="50EA8659" w:rsidR="2D5D603F">
        <w:rPr>
          <w:rFonts w:ascii="Arial Nova" w:hAnsi="Arial Nova" w:eastAsia="Arial Nova" w:cs="Arial Nova"/>
          <w:i w:val="0"/>
          <w:iCs w:val="0"/>
          <w:sz w:val="24"/>
          <w:szCs w:val="24"/>
        </w:rPr>
        <w:t>s</w:t>
      </w:r>
      <w:r w:rsidRPr="50EA8659" w:rsidR="1C8BD44A">
        <w:rPr>
          <w:rFonts w:ascii="Arial Nova" w:hAnsi="Arial Nova" w:eastAsia="Arial Nova" w:cs="Arial Nova"/>
          <w:i w:val="0"/>
          <w:iCs w:val="0"/>
          <w:sz w:val="24"/>
          <w:szCs w:val="24"/>
        </w:rPr>
        <w:t>upport line and live chat service year</w:t>
      </w:r>
      <w:r w:rsidRPr="50EA8659" w:rsidR="5609333C">
        <w:rPr>
          <w:rFonts w:ascii="Arial Nova" w:hAnsi="Arial Nova" w:eastAsia="Arial Nova" w:cs="Arial Nova"/>
          <w:i w:val="0"/>
          <w:iCs w:val="0"/>
          <w:sz w:val="24"/>
          <w:szCs w:val="24"/>
        </w:rPr>
        <w:t>-round</w:t>
      </w:r>
      <w:r w:rsidRPr="50EA8659" w:rsidR="1C8BD44A">
        <w:rPr>
          <w:rFonts w:ascii="Arial Nova" w:hAnsi="Arial Nova" w:eastAsia="Arial Nova" w:cs="Arial Nova"/>
          <w:i w:val="0"/>
          <w:iCs w:val="0"/>
          <w:sz w:val="24"/>
          <w:szCs w:val="24"/>
        </w:rPr>
        <w:t xml:space="preserve"> with specialists that are trained to help with any type of crime and traumatic incident in which they have been </w:t>
      </w:r>
      <w:r w:rsidRPr="50EA8659" w:rsidR="15504B70">
        <w:rPr>
          <w:rFonts w:ascii="Arial Nova" w:hAnsi="Arial Nova" w:eastAsia="Arial Nova" w:cs="Arial Nova"/>
          <w:i w:val="0"/>
          <w:iCs w:val="0"/>
          <w:sz w:val="24"/>
          <w:szCs w:val="24"/>
        </w:rPr>
        <w:t xml:space="preserve">a victim to </w:t>
      </w:r>
      <w:r w:rsidRPr="50EA8659" w:rsidR="1C8BD44A">
        <w:rPr>
          <w:rFonts w:ascii="Arial Nova" w:hAnsi="Arial Nova" w:eastAsia="Arial Nova" w:cs="Arial Nova"/>
          <w:i w:val="0"/>
          <w:iCs w:val="0"/>
          <w:sz w:val="24"/>
          <w:szCs w:val="24"/>
        </w:rPr>
        <w:t xml:space="preserve">within England and Wales (Gov, 2022). </w:t>
      </w:r>
      <w:r w:rsidRPr="50EA8659" w:rsidR="1C8BD44A">
        <w:rPr>
          <w:rFonts w:ascii="Arial Nova" w:hAnsi="Arial Nova" w:eastAsia="Arial Nova" w:cs="Arial Nova"/>
          <w:i w:val="0"/>
          <w:iCs w:val="0"/>
          <w:sz w:val="24"/>
          <w:szCs w:val="24"/>
        </w:rPr>
        <w:t>They</w:t>
      </w:r>
      <w:r w:rsidRPr="50EA8659" w:rsidR="3C4A328C">
        <w:rPr>
          <w:rFonts w:ascii="Arial Nova" w:hAnsi="Arial Nova" w:eastAsia="Arial Nova" w:cs="Arial Nova"/>
          <w:i w:val="0"/>
          <w:iCs w:val="0"/>
          <w:sz w:val="24"/>
          <w:szCs w:val="24"/>
        </w:rPr>
        <w:t>’re</w:t>
      </w:r>
      <w:r w:rsidRPr="50EA8659" w:rsidR="1C8BD44A">
        <w:rPr>
          <w:rFonts w:ascii="Arial Nova" w:hAnsi="Arial Nova" w:eastAsia="Arial Nova" w:cs="Arial Nova"/>
          <w:i w:val="0"/>
          <w:iCs w:val="0"/>
          <w:sz w:val="24"/>
          <w:szCs w:val="24"/>
        </w:rPr>
        <w:t xml:space="preserve"> confidential</w:t>
      </w:r>
      <w:r w:rsidRPr="50EA8659" w:rsidR="44322591">
        <w:rPr>
          <w:rFonts w:ascii="Arial Nova" w:hAnsi="Arial Nova" w:eastAsia="Arial Nova" w:cs="Arial Nova"/>
          <w:i w:val="0"/>
          <w:iCs w:val="0"/>
          <w:sz w:val="24"/>
          <w:szCs w:val="24"/>
        </w:rPr>
        <w:t xml:space="preserve">ity </w:t>
      </w:r>
      <w:r w:rsidRPr="50EA8659" w:rsidR="1C8BD44A">
        <w:rPr>
          <w:rFonts w:ascii="Arial Nova" w:hAnsi="Arial Nova" w:eastAsia="Arial Nova" w:cs="Arial Nova"/>
          <w:i w:val="0"/>
          <w:iCs w:val="0"/>
          <w:sz w:val="24"/>
          <w:szCs w:val="24"/>
        </w:rPr>
        <w:t xml:space="preserve">ensures they will not pass on </w:t>
      </w:r>
      <w:r w:rsidRPr="50EA8659" w:rsidR="5C7BC8D3">
        <w:rPr>
          <w:rFonts w:ascii="Arial Nova" w:hAnsi="Arial Nova" w:eastAsia="Arial Nova" w:cs="Arial Nova"/>
          <w:i w:val="0"/>
          <w:iCs w:val="0"/>
          <w:sz w:val="24"/>
          <w:szCs w:val="24"/>
        </w:rPr>
        <w:t xml:space="preserve">any of the </w:t>
      </w:r>
      <w:r w:rsidRPr="50EA8659" w:rsidR="684C6734">
        <w:rPr>
          <w:rFonts w:ascii="Arial Nova" w:hAnsi="Arial Nova" w:eastAsia="Arial Nova" w:cs="Arial Nova"/>
          <w:i w:val="0"/>
          <w:iCs w:val="0"/>
          <w:sz w:val="24"/>
          <w:szCs w:val="24"/>
        </w:rPr>
        <w:t>victims'</w:t>
      </w:r>
      <w:r w:rsidRPr="50EA8659" w:rsidR="1C8BD44A">
        <w:rPr>
          <w:rFonts w:ascii="Arial Nova" w:hAnsi="Arial Nova" w:eastAsia="Arial Nova" w:cs="Arial Nova"/>
          <w:i w:val="0"/>
          <w:iCs w:val="0"/>
          <w:sz w:val="24"/>
          <w:szCs w:val="24"/>
        </w:rPr>
        <w:t xml:space="preserve"> personal</w:t>
      </w:r>
      <w:r w:rsidRPr="50EA8659" w:rsidR="1C8BD44A">
        <w:rPr>
          <w:rFonts w:ascii="Arial Nova" w:hAnsi="Arial Nova" w:eastAsia="Arial Nova" w:cs="Arial Nova"/>
          <w:i w:val="0"/>
          <w:iCs w:val="0"/>
          <w:sz w:val="24"/>
          <w:szCs w:val="24"/>
        </w:rPr>
        <w:t xml:space="preserve"> details or any other information that could </w:t>
      </w:r>
      <w:r w:rsidRPr="50EA8659" w:rsidR="1C8BD44A">
        <w:rPr>
          <w:rFonts w:ascii="Arial Nova" w:hAnsi="Arial Nova" w:eastAsia="Arial Nova" w:cs="Arial Nova"/>
          <w:i w:val="0"/>
          <w:iCs w:val="0"/>
          <w:sz w:val="24"/>
          <w:szCs w:val="24"/>
        </w:rPr>
        <w:t>identify</w:t>
      </w:r>
      <w:r w:rsidRPr="50EA8659" w:rsidR="1C8BD44A">
        <w:rPr>
          <w:rFonts w:ascii="Arial Nova" w:hAnsi="Arial Nova" w:eastAsia="Arial Nova" w:cs="Arial Nova"/>
          <w:i w:val="0"/>
          <w:iCs w:val="0"/>
          <w:sz w:val="24"/>
          <w:szCs w:val="24"/>
        </w:rPr>
        <w:t xml:space="preserve"> </w:t>
      </w:r>
      <w:r w:rsidRPr="50EA8659" w:rsidR="622E39F2">
        <w:rPr>
          <w:rFonts w:ascii="Arial Nova" w:hAnsi="Arial Nova" w:eastAsia="Arial Nova" w:cs="Arial Nova"/>
          <w:i w:val="0"/>
          <w:iCs w:val="0"/>
          <w:sz w:val="24"/>
          <w:szCs w:val="24"/>
        </w:rPr>
        <w:t>them</w:t>
      </w:r>
      <w:r w:rsidRPr="50EA8659" w:rsidR="1C8BD44A">
        <w:rPr>
          <w:rFonts w:ascii="Arial Nova" w:hAnsi="Arial Nova" w:eastAsia="Arial Nova" w:cs="Arial Nova"/>
          <w:i w:val="0"/>
          <w:iCs w:val="0"/>
          <w:sz w:val="24"/>
          <w:szCs w:val="24"/>
        </w:rPr>
        <w:t xml:space="preserve"> without </w:t>
      </w:r>
      <w:r w:rsidRPr="50EA8659" w:rsidR="15FEAB42">
        <w:rPr>
          <w:rFonts w:ascii="Arial Nova" w:hAnsi="Arial Nova" w:eastAsia="Arial Nova" w:cs="Arial Nova"/>
          <w:i w:val="0"/>
          <w:iCs w:val="0"/>
          <w:sz w:val="24"/>
          <w:szCs w:val="24"/>
        </w:rPr>
        <w:t>their</w:t>
      </w:r>
      <w:r w:rsidRPr="50EA8659" w:rsidR="1C8BD44A">
        <w:rPr>
          <w:rFonts w:ascii="Arial Nova" w:hAnsi="Arial Nova" w:eastAsia="Arial Nova" w:cs="Arial Nova"/>
          <w:i w:val="0"/>
          <w:iCs w:val="0"/>
          <w:sz w:val="24"/>
          <w:szCs w:val="24"/>
        </w:rPr>
        <w:t xml:space="preserve"> permission (Victim Support, 2025). The next step of the victim's journey is to make </w:t>
      </w:r>
      <w:r w:rsidRPr="50EA8659" w:rsidR="5988EF42">
        <w:rPr>
          <w:rFonts w:ascii="Arial Nova" w:hAnsi="Arial Nova" w:eastAsia="Arial Nova" w:cs="Arial Nova"/>
          <w:i w:val="0"/>
          <w:iCs w:val="0"/>
          <w:sz w:val="24"/>
          <w:szCs w:val="24"/>
        </w:rPr>
        <w:t>a</w:t>
      </w:r>
      <w:r w:rsidRPr="50EA8659" w:rsidR="1C8BD44A">
        <w:rPr>
          <w:rFonts w:ascii="Arial Nova" w:hAnsi="Arial Nova" w:eastAsia="Arial Nova" w:cs="Arial Nova"/>
          <w:i w:val="0"/>
          <w:iCs w:val="0"/>
          <w:sz w:val="24"/>
          <w:szCs w:val="24"/>
        </w:rPr>
        <w:t xml:space="preserve"> personal statement. </w:t>
      </w:r>
      <w:r w:rsidRPr="50EA8659" w:rsidR="21C25CB0">
        <w:rPr>
          <w:rFonts w:ascii="Arial Nova" w:hAnsi="Arial Nova" w:eastAsia="Arial Nova" w:cs="Arial Nova"/>
          <w:i w:val="0"/>
          <w:iCs w:val="0"/>
          <w:sz w:val="24"/>
          <w:szCs w:val="24"/>
        </w:rPr>
        <w:t>A</w:t>
      </w:r>
      <w:r w:rsidRPr="50EA8659" w:rsidR="1C8BD44A">
        <w:rPr>
          <w:rFonts w:ascii="Arial Nova" w:hAnsi="Arial Nova" w:eastAsia="Arial Nova" w:cs="Arial Nova"/>
          <w:i w:val="0"/>
          <w:iCs w:val="0"/>
          <w:sz w:val="24"/>
          <w:szCs w:val="24"/>
        </w:rPr>
        <w:t xml:space="preserve"> </w:t>
      </w:r>
      <w:r w:rsidRPr="50EA8659" w:rsidR="21C25CB0">
        <w:rPr>
          <w:rFonts w:ascii="Arial Nova" w:hAnsi="Arial Nova" w:eastAsia="Arial Nova" w:cs="Arial Nova"/>
          <w:i w:val="0"/>
          <w:iCs w:val="0"/>
          <w:sz w:val="24"/>
          <w:szCs w:val="24"/>
        </w:rPr>
        <w:t xml:space="preserve">personal statement </w:t>
      </w:r>
      <w:r w:rsidRPr="50EA8659" w:rsidR="1C8BD44A">
        <w:rPr>
          <w:rFonts w:ascii="Arial Nova" w:hAnsi="Arial Nova" w:eastAsia="Arial Nova" w:cs="Arial Nova"/>
          <w:i w:val="0"/>
          <w:iCs w:val="0"/>
          <w:sz w:val="24"/>
          <w:szCs w:val="24"/>
        </w:rPr>
        <w:t xml:space="preserve">enables the victim to express the incident with </w:t>
      </w:r>
      <w:r w:rsidRPr="50EA8659" w:rsidR="1C8BD44A">
        <w:rPr>
          <w:rFonts w:ascii="Arial Nova" w:hAnsi="Arial Nova" w:eastAsia="Arial Nova" w:cs="Arial Nova"/>
          <w:i w:val="0"/>
          <w:iCs w:val="0"/>
          <w:sz w:val="24"/>
          <w:szCs w:val="24"/>
        </w:rPr>
        <w:t>accurate</w:t>
      </w:r>
      <w:r w:rsidRPr="50EA8659" w:rsidR="1C8BD44A">
        <w:rPr>
          <w:rFonts w:ascii="Arial Nova" w:hAnsi="Arial Nova" w:eastAsia="Arial Nova" w:cs="Arial Nova"/>
          <w:i w:val="0"/>
          <w:iCs w:val="0"/>
          <w:sz w:val="24"/>
          <w:szCs w:val="24"/>
        </w:rPr>
        <w:t xml:space="preserve"> and </w:t>
      </w:r>
      <w:r w:rsidRPr="50EA8659" w:rsidR="1C8BD44A">
        <w:rPr>
          <w:rFonts w:ascii="Arial Nova" w:hAnsi="Arial Nova" w:eastAsia="Arial Nova" w:cs="Arial Nova"/>
          <w:i w:val="0"/>
          <w:iCs w:val="0"/>
          <w:sz w:val="24"/>
          <w:szCs w:val="24"/>
        </w:rPr>
        <w:t>timely</w:t>
      </w:r>
      <w:r w:rsidRPr="50EA8659" w:rsidR="1C8BD44A">
        <w:rPr>
          <w:rFonts w:ascii="Arial Nova" w:hAnsi="Arial Nova" w:eastAsia="Arial Nova" w:cs="Arial Nova"/>
          <w:i w:val="0"/>
          <w:iCs w:val="0"/>
          <w:sz w:val="24"/>
          <w:szCs w:val="24"/>
        </w:rPr>
        <w:t xml:space="preserve"> information. This gives them an opportunity to have their voice heard with</w:t>
      </w:r>
      <w:r w:rsidRPr="50EA8659" w:rsidR="0967D64C">
        <w:rPr>
          <w:rFonts w:ascii="Arial Nova" w:hAnsi="Arial Nova" w:eastAsia="Arial Nova" w:cs="Arial Nova"/>
          <w:i w:val="0"/>
          <w:iCs w:val="0"/>
          <w:sz w:val="24"/>
          <w:szCs w:val="24"/>
        </w:rPr>
        <w:t>out</w:t>
      </w:r>
      <w:r w:rsidRPr="50EA8659" w:rsidR="1C8BD44A">
        <w:rPr>
          <w:rFonts w:ascii="Arial Nova" w:hAnsi="Arial Nova" w:eastAsia="Arial Nova" w:cs="Arial Nova"/>
          <w:i w:val="0"/>
          <w:iCs w:val="0"/>
          <w:sz w:val="24"/>
          <w:szCs w:val="24"/>
        </w:rPr>
        <w:t xml:space="preserve"> judgment or pressure. Th</w:t>
      </w:r>
      <w:r w:rsidRPr="50EA8659" w:rsidR="7BFF7D0E">
        <w:rPr>
          <w:rFonts w:ascii="Arial Nova" w:hAnsi="Arial Nova" w:eastAsia="Arial Nova" w:cs="Arial Nova"/>
          <w:i w:val="0"/>
          <w:iCs w:val="0"/>
          <w:sz w:val="24"/>
          <w:szCs w:val="24"/>
        </w:rPr>
        <w:t>e</w:t>
      </w:r>
      <w:r w:rsidRPr="50EA8659" w:rsidR="1C8BD44A">
        <w:rPr>
          <w:rFonts w:ascii="Arial Nova" w:hAnsi="Arial Nova" w:eastAsia="Arial Nova" w:cs="Arial Nova"/>
          <w:i w:val="0"/>
          <w:iCs w:val="0"/>
          <w:sz w:val="24"/>
          <w:szCs w:val="24"/>
        </w:rPr>
        <w:t xml:space="preserve"> statement </w:t>
      </w:r>
      <w:r w:rsidRPr="50EA8659" w:rsidR="59D3E57E">
        <w:rPr>
          <w:rFonts w:ascii="Arial Nova" w:hAnsi="Arial Nova" w:eastAsia="Arial Nova" w:cs="Arial Nova"/>
          <w:i w:val="0"/>
          <w:iCs w:val="0"/>
          <w:sz w:val="24"/>
          <w:szCs w:val="24"/>
        </w:rPr>
        <w:t xml:space="preserve">does not influence the nature of the sentence but </w:t>
      </w:r>
      <w:r w:rsidRPr="50EA8659" w:rsidR="1C8BD44A">
        <w:rPr>
          <w:rFonts w:ascii="Arial Nova" w:hAnsi="Arial Nova" w:eastAsia="Arial Nova" w:cs="Arial Nova"/>
          <w:i w:val="0"/>
          <w:iCs w:val="0"/>
          <w:sz w:val="24"/>
          <w:szCs w:val="24"/>
        </w:rPr>
        <w:t>helps the court understand how it affected them mentally, physically, emotionally, and financially</w:t>
      </w:r>
      <w:r w:rsidRPr="50EA8659" w:rsidR="302AC29F">
        <w:rPr>
          <w:rFonts w:ascii="Arial Nova" w:hAnsi="Arial Nova" w:eastAsia="Arial Nova" w:cs="Arial Nova"/>
          <w:i w:val="0"/>
          <w:iCs w:val="0"/>
          <w:sz w:val="24"/>
          <w:szCs w:val="24"/>
        </w:rPr>
        <w:t xml:space="preserve"> </w:t>
      </w:r>
      <w:r w:rsidRPr="50EA8659" w:rsidR="1C8BD44A">
        <w:rPr>
          <w:rFonts w:ascii="Arial Nova" w:hAnsi="Arial Nova" w:eastAsia="Arial Nova" w:cs="Arial Nova"/>
          <w:i w:val="0"/>
          <w:iCs w:val="0"/>
          <w:sz w:val="24"/>
          <w:szCs w:val="24"/>
        </w:rPr>
        <w:t xml:space="preserve">(Crown Prosecution Service, </w:t>
      </w:r>
      <w:r w:rsidRPr="50EA8659" w:rsidR="49DEAD0C">
        <w:rPr>
          <w:rFonts w:ascii="Arial Nova" w:hAnsi="Arial Nova" w:eastAsia="Arial Nova" w:cs="Arial Nova"/>
          <w:i w:val="0"/>
          <w:iCs w:val="0"/>
          <w:sz w:val="24"/>
          <w:szCs w:val="24"/>
        </w:rPr>
        <w:t>2025)</w:t>
      </w:r>
      <w:r w:rsidRPr="50EA8659" w:rsidR="1C8BD44A">
        <w:rPr>
          <w:rFonts w:ascii="Arial Nova" w:hAnsi="Arial Nova" w:eastAsia="Arial Nova" w:cs="Arial Nova"/>
          <w:i w:val="0"/>
          <w:iCs w:val="0"/>
          <w:sz w:val="24"/>
          <w:szCs w:val="24"/>
        </w:rPr>
        <w:t xml:space="preserve">. When a case </w:t>
      </w:r>
      <w:r w:rsidRPr="50EA8659" w:rsidR="1C8BD44A">
        <w:rPr>
          <w:rFonts w:ascii="Arial Nova" w:hAnsi="Arial Nova" w:eastAsia="Arial Nova" w:cs="Arial Nova"/>
          <w:i w:val="0"/>
          <w:iCs w:val="0"/>
          <w:sz w:val="24"/>
          <w:szCs w:val="24"/>
        </w:rPr>
        <w:t>pr</w:t>
      </w:r>
      <w:r w:rsidRPr="50EA8659" w:rsidR="1C8BD44A">
        <w:rPr>
          <w:rFonts w:ascii="Arial Nova" w:hAnsi="Arial Nova" w:eastAsia="Arial Nova" w:cs="Arial Nova"/>
          <w:i w:val="0"/>
          <w:iCs w:val="0"/>
          <w:sz w:val="24"/>
          <w:szCs w:val="24"/>
        </w:rPr>
        <w:t>oceeds</w:t>
      </w:r>
      <w:r w:rsidRPr="50EA8659" w:rsidR="1C8BD44A">
        <w:rPr>
          <w:rFonts w:ascii="Arial Nova" w:hAnsi="Arial Nova" w:eastAsia="Arial Nova" w:cs="Arial Nova"/>
          <w:i w:val="0"/>
          <w:iCs w:val="0"/>
          <w:sz w:val="24"/>
          <w:szCs w:val="24"/>
        </w:rPr>
        <w:t xml:space="preserve"> t</w:t>
      </w:r>
      <w:r w:rsidRPr="50EA8659" w:rsidR="1C8BD44A">
        <w:rPr>
          <w:rFonts w:ascii="Arial Nova" w:hAnsi="Arial Nova" w:eastAsia="Arial Nova" w:cs="Arial Nova"/>
          <w:i w:val="0"/>
          <w:iCs w:val="0"/>
          <w:sz w:val="24"/>
          <w:szCs w:val="24"/>
        </w:rPr>
        <w:t xml:space="preserve">o </w:t>
      </w:r>
      <w:r w:rsidRPr="50EA8659" w:rsidR="18C56C71">
        <w:rPr>
          <w:rFonts w:ascii="Arial Nova" w:hAnsi="Arial Nova" w:eastAsia="Arial Nova" w:cs="Arial Nova"/>
          <w:i w:val="0"/>
          <w:iCs w:val="0"/>
          <w:sz w:val="24"/>
          <w:szCs w:val="24"/>
        </w:rPr>
        <w:t>trial,</w:t>
      </w:r>
      <w:r w:rsidRPr="50EA8659" w:rsidR="1C8BD44A">
        <w:rPr>
          <w:rFonts w:ascii="Arial Nova" w:hAnsi="Arial Nova" w:eastAsia="Arial Nova" w:cs="Arial Nova"/>
          <w:i w:val="0"/>
          <w:iCs w:val="0"/>
          <w:sz w:val="24"/>
          <w:szCs w:val="24"/>
        </w:rPr>
        <w:t xml:space="preserve"> the victim and</w:t>
      </w:r>
      <w:r w:rsidRPr="50EA8659" w:rsidR="4A6E2B0E">
        <w:rPr>
          <w:rFonts w:ascii="Arial Nova" w:hAnsi="Arial Nova" w:eastAsia="Arial Nova" w:cs="Arial Nova"/>
          <w:i w:val="0"/>
          <w:iCs w:val="0"/>
          <w:sz w:val="24"/>
          <w:szCs w:val="24"/>
        </w:rPr>
        <w:t xml:space="preserve"> their</w:t>
      </w:r>
      <w:r w:rsidRPr="50EA8659" w:rsidR="1C8BD44A">
        <w:rPr>
          <w:rFonts w:ascii="Arial Nova" w:hAnsi="Arial Nova" w:eastAsia="Arial Nova" w:cs="Arial Nova"/>
          <w:i w:val="0"/>
          <w:iCs w:val="0"/>
          <w:sz w:val="24"/>
          <w:szCs w:val="24"/>
        </w:rPr>
        <w:t xml:space="preserve"> lawyer will </w:t>
      </w:r>
      <w:r w:rsidRPr="50EA8659" w:rsidR="416E40EF">
        <w:rPr>
          <w:rFonts w:ascii="Arial Nova" w:hAnsi="Arial Nova" w:eastAsia="Arial Nova" w:cs="Arial Nova"/>
          <w:i w:val="0"/>
          <w:iCs w:val="0"/>
          <w:sz w:val="24"/>
          <w:szCs w:val="24"/>
        </w:rPr>
        <w:t>collect</w:t>
      </w:r>
      <w:r w:rsidRPr="50EA8659" w:rsidR="1C8BD44A">
        <w:rPr>
          <w:rFonts w:ascii="Arial Nova" w:hAnsi="Arial Nova" w:eastAsia="Arial Nova" w:cs="Arial Nova"/>
          <w:i w:val="0"/>
          <w:iCs w:val="0"/>
          <w:sz w:val="24"/>
          <w:szCs w:val="24"/>
        </w:rPr>
        <w:t xml:space="preserve"> </w:t>
      </w:r>
      <w:r w:rsidRPr="50EA8659" w:rsidR="1C8BD44A">
        <w:rPr>
          <w:rFonts w:ascii="Arial Nova" w:hAnsi="Arial Nova" w:eastAsia="Arial Nova" w:cs="Arial Nova"/>
          <w:i w:val="0"/>
          <w:iCs w:val="0"/>
          <w:sz w:val="24"/>
          <w:szCs w:val="24"/>
        </w:rPr>
        <w:t xml:space="preserve">all the evidence and information </w:t>
      </w:r>
      <w:r w:rsidRPr="50EA8659" w:rsidR="53F87F60">
        <w:rPr>
          <w:rFonts w:ascii="Arial Nova" w:hAnsi="Arial Nova" w:eastAsia="Arial Nova" w:cs="Arial Nova"/>
          <w:i w:val="0"/>
          <w:iCs w:val="0"/>
          <w:sz w:val="24"/>
          <w:szCs w:val="24"/>
        </w:rPr>
        <w:t>in preparation for</w:t>
      </w:r>
      <w:r w:rsidRPr="50EA8659" w:rsidR="1C8BD44A">
        <w:rPr>
          <w:rFonts w:ascii="Arial Nova" w:hAnsi="Arial Nova" w:eastAsia="Arial Nova" w:cs="Arial Nova"/>
          <w:i w:val="0"/>
          <w:iCs w:val="0"/>
          <w:sz w:val="24"/>
          <w:szCs w:val="24"/>
        </w:rPr>
        <w:t xml:space="preserve"> any </w:t>
      </w:r>
      <w:r w:rsidRPr="50EA8659" w:rsidR="5C734B7C">
        <w:rPr>
          <w:rFonts w:ascii="Arial Nova" w:hAnsi="Arial Nova" w:eastAsia="Arial Nova" w:cs="Arial Nova"/>
          <w:i w:val="0"/>
          <w:iCs w:val="0"/>
          <w:sz w:val="24"/>
          <w:szCs w:val="24"/>
        </w:rPr>
        <w:t>questions</w:t>
      </w:r>
      <w:r w:rsidRPr="50EA8659" w:rsidR="1C8BD44A">
        <w:rPr>
          <w:rFonts w:ascii="Arial Nova" w:hAnsi="Arial Nova" w:eastAsia="Arial Nova" w:cs="Arial Nova"/>
          <w:i w:val="0"/>
          <w:iCs w:val="0"/>
          <w:sz w:val="24"/>
          <w:szCs w:val="24"/>
        </w:rPr>
        <w:t xml:space="preserve">. After the </w:t>
      </w:r>
      <w:r w:rsidRPr="50EA8659" w:rsidR="1C8BD44A">
        <w:rPr>
          <w:rFonts w:ascii="Arial Nova" w:hAnsi="Arial Nova" w:eastAsia="Arial Nova" w:cs="Arial Nova"/>
          <w:i w:val="0"/>
          <w:iCs w:val="0"/>
          <w:sz w:val="24"/>
          <w:szCs w:val="24"/>
        </w:rPr>
        <w:t>lo</w:t>
      </w:r>
      <w:r w:rsidRPr="50EA8659" w:rsidR="1C8BD44A">
        <w:rPr>
          <w:rFonts w:ascii="Arial Nova" w:hAnsi="Arial Nova" w:eastAsia="Arial Nova" w:cs="Arial Nova"/>
          <w:i w:val="0"/>
          <w:iCs w:val="0"/>
          <w:sz w:val="24"/>
          <w:szCs w:val="24"/>
        </w:rPr>
        <w:t>ng process</w:t>
      </w:r>
      <w:r w:rsidRPr="50EA8659" w:rsidR="1C8BD44A">
        <w:rPr>
          <w:rFonts w:ascii="Arial Nova" w:hAnsi="Arial Nova" w:eastAsia="Arial Nova" w:cs="Arial Nova"/>
          <w:i w:val="0"/>
          <w:iCs w:val="0"/>
          <w:sz w:val="24"/>
          <w:szCs w:val="24"/>
        </w:rPr>
        <w:t xml:space="preserve"> o</w:t>
      </w:r>
      <w:r w:rsidRPr="50EA8659" w:rsidR="1C8BD44A">
        <w:rPr>
          <w:rFonts w:ascii="Arial Nova" w:hAnsi="Arial Nova" w:eastAsia="Arial Nova" w:cs="Arial Nova"/>
          <w:i w:val="0"/>
          <w:iCs w:val="0"/>
          <w:sz w:val="24"/>
          <w:szCs w:val="24"/>
        </w:rPr>
        <w:t>f the justice system where both sides are heard</w:t>
      </w:r>
      <w:r w:rsidRPr="50EA8659" w:rsidR="6D4ED6CB">
        <w:rPr>
          <w:rFonts w:ascii="Arial Nova" w:hAnsi="Arial Nova" w:eastAsia="Arial Nova" w:cs="Arial Nova"/>
          <w:i w:val="0"/>
          <w:iCs w:val="0"/>
          <w:sz w:val="24"/>
          <w:szCs w:val="24"/>
        </w:rPr>
        <w:t>,</w:t>
      </w:r>
      <w:r w:rsidRPr="50EA8659" w:rsidR="1C8BD44A">
        <w:rPr>
          <w:rFonts w:ascii="Arial Nova" w:hAnsi="Arial Nova" w:eastAsia="Arial Nova" w:cs="Arial Nova"/>
          <w:i w:val="0"/>
          <w:iCs w:val="0"/>
          <w:sz w:val="24"/>
          <w:szCs w:val="24"/>
        </w:rPr>
        <w:t xml:space="preserve"> the decision</w:t>
      </w:r>
      <w:r w:rsidRPr="50EA8659" w:rsidR="6A21586E">
        <w:rPr>
          <w:rFonts w:ascii="Arial Nova" w:hAnsi="Arial Nova" w:eastAsia="Arial Nova" w:cs="Arial Nova"/>
          <w:i w:val="0"/>
          <w:iCs w:val="0"/>
          <w:sz w:val="24"/>
          <w:szCs w:val="24"/>
        </w:rPr>
        <w:t xml:space="preserve"> whether the defendant is proven guilty</w:t>
      </w:r>
      <w:r w:rsidRPr="50EA8659" w:rsidR="4523B5D7">
        <w:rPr>
          <w:rFonts w:ascii="Arial Nova" w:hAnsi="Arial Nova" w:eastAsia="Arial Nova" w:cs="Arial Nova"/>
          <w:i w:val="0"/>
          <w:iCs w:val="0"/>
          <w:sz w:val="24"/>
          <w:szCs w:val="24"/>
        </w:rPr>
        <w:t xml:space="preserve"> will conclude the court case</w:t>
      </w:r>
      <w:r w:rsidRPr="50EA8659" w:rsidR="1C8BD44A">
        <w:rPr>
          <w:rFonts w:ascii="Arial Nova" w:hAnsi="Arial Nova" w:eastAsia="Arial Nova" w:cs="Arial Nova"/>
          <w:i w:val="0"/>
          <w:iCs w:val="0"/>
          <w:sz w:val="24"/>
          <w:szCs w:val="24"/>
        </w:rPr>
        <w:t>. If the defendant is found not guilty, it does not mean the victim was not believed or th</w:t>
      </w:r>
      <w:r w:rsidRPr="50EA8659" w:rsidR="508D9008">
        <w:rPr>
          <w:rFonts w:ascii="Arial Nova" w:hAnsi="Arial Nova" w:eastAsia="Arial Nova" w:cs="Arial Nova"/>
          <w:i w:val="0"/>
          <w:iCs w:val="0"/>
          <w:sz w:val="24"/>
          <w:szCs w:val="24"/>
        </w:rPr>
        <w:t>at</w:t>
      </w:r>
      <w:r w:rsidRPr="50EA8659" w:rsidR="1C8BD44A">
        <w:rPr>
          <w:rFonts w:ascii="Arial Nova" w:hAnsi="Arial Nova" w:eastAsia="Arial Nova" w:cs="Arial Nova"/>
          <w:i w:val="0"/>
          <w:iCs w:val="0"/>
          <w:sz w:val="24"/>
          <w:szCs w:val="24"/>
        </w:rPr>
        <w:t xml:space="preserve"> they were being dishonest</w:t>
      </w:r>
      <w:r w:rsidRPr="50EA8659" w:rsidR="133D0ABD">
        <w:rPr>
          <w:rFonts w:ascii="Arial Nova" w:hAnsi="Arial Nova" w:eastAsia="Arial Nova" w:cs="Arial Nova"/>
          <w:i w:val="0"/>
          <w:iCs w:val="0"/>
          <w:sz w:val="24"/>
          <w:szCs w:val="24"/>
        </w:rPr>
        <w:t>,</w:t>
      </w:r>
      <w:r w:rsidRPr="50EA8659" w:rsidR="1C8BD44A">
        <w:rPr>
          <w:rFonts w:ascii="Arial Nova" w:hAnsi="Arial Nova" w:eastAsia="Arial Nova" w:cs="Arial Nova"/>
          <w:i w:val="0"/>
          <w:iCs w:val="0"/>
          <w:sz w:val="24"/>
          <w:szCs w:val="24"/>
        </w:rPr>
        <w:t xml:space="preserve"> </w:t>
      </w:r>
      <w:r w:rsidRPr="50EA8659" w:rsidR="6AC70ED0">
        <w:rPr>
          <w:rFonts w:ascii="Arial Nova" w:hAnsi="Arial Nova" w:eastAsia="Arial Nova" w:cs="Arial Nova"/>
          <w:i w:val="0"/>
          <w:iCs w:val="0"/>
          <w:sz w:val="24"/>
          <w:szCs w:val="24"/>
        </w:rPr>
        <w:t>it</w:t>
      </w:r>
      <w:r w:rsidRPr="50EA8659" w:rsidR="1C8BD44A">
        <w:rPr>
          <w:rFonts w:ascii="Arial Nova" w:hAnsi="Arial Nova" w:eastAsia="Arial Nova" w:cs="Arial Nova"/>
          <w:i w:val="0"/>
          <w:iCs w:val="0"/>
          <w:sz w:val="24"/>
          <w:szCs w:val="24"/>
        </w:rPr>
        <w:t xml:space="preserve"> simply means the magistrates, judge, or jury were </w:t>
      </w:r>
      <w:r w:rsidRPr="50EA8659" w:rsidR="179F2213">
        <w:rPr>
          <w:rFonts w:ascii="Arial Nova" w:hAnsi="Arial Nova" w:eastAsia="Arial Nova" w:cs="Arial Nova"/>
          <w:i w:val="0"/>
          <w:iCs w:val="0"/>
          <w:sz w:val="24"/>
          <w:szCs w:val="24"/>
        </w:rPr>
        <w:t>unconvinced</w:t>
      </w:r>
      <w:r w:rsidRPr="50EA8659" w:rsidR="07DFA825">
        <w:rPr>
          <w:rFonts w:ascii="Arial Nova" w:hAnsi="Arial Nova" w:eastAsia="Arial Nova" w:cs="Arial Nova"/>
          <w:i w:val="0"/>
          <w:iCs w:val="0"/>
          <w:sz w:val="24"/>
          <w:szCs w:val="24"/>
        </w:rPr>
        <w:t xml:space="preserve"> there</w:t>
      </w:r>
      <w:r w:rsidRPr="50EA8659" w:rsidR="1C8BD44A">
        <w:rPr>
          <w:rFonts w:ascii="Arial Nova" w:hAnsi="Arial Nova" w:eastAsia="Arial Nova" w:cs="Arial Nova"/>
          <w:i w:val="0"/>
          <w:iCs w:val="0"/>
          <w:sz w:val="24"/>
          <w:szCs w:val="24"/>
        </w:rPr>
        <w:t xml:space="preserve"> was </w:t>
      </w:r>
      <w:r w:rsidRPr="50EA8659" w:rsidR="124B6BC9">
        <w:rPr>
          <w:rFonts w:ascii="Arial Nova" w:hAnsi="Arial Nova" w:eastAsia="Arial Nova" w:cs="Arial Nova"/>
          <w:i w:val="0"/>
          <w:iCs w:val="0"/>
          <w:sz w:val="24"/>
          <w:szCs w:val="24"/>
        </w:rPr>
        <w:t xml:space="preserve">sufficient </w:t>
      </w:r>
      <w:r w:rsidRPr="50EA8659" w:rsidR="4CE46F0B">
        <w:rPr>
          <w:rFonts w:ascii="Arial Nova" w:hAnsi="Arial Nova" w:eastAsia="Arial Nova" w:cs="Arial Nova"/>
          <w:i w:val="0"/>
          <w:iCs w:val="0"/>
          <w:sz w:val="24"/>
          <w:szCs w:val="24"/>
        </w:rPr>
        <w:t xml:space="preserve">evidence </w:t>
      </w:r>
      <w:r w:rsidRPr="50EA8659" w:rsidR="124B6BC9">
        <w:rPr>
          <w:rFonts w:ascii="Arial Nova" w:hAnsi="Arial Nova" w:eastAsia="Arial Nova" w:cs="Arial Nova"/>
          <w:i w:val="0"/>
          <w:iCs w:val="0"/>
          <w:sz w:val="24"/>
          <w:szCs w:val="24"/>
        </w:rPr>
        <w:t>to convict the</w:t>
      </w:r>
      <w:r w:rsidRPr="50EA8659" w:rsidR="1C8BD44A">
        <w:rPr>
          <w:rFonts w:ascii="Arial Nova" w:hAnsi="Arial Nova" w:eastAsia="Arial Nova" w:cs="Arial Nova"/>
          <w:i w:val="0"/>
          <w:iCs w:val="0"/>
          <w:sz w:val="24"/>
          <w:szCs w:val="24"/>
        </w:rPr>
        <w:t xml:space="preserve"> </w:t>
      </w:r>
      <w:r w:rsidRPr="50EA8659" w:rsidR="33F6D337">
        <w:rPr>
          <w:rFonts w:ascii="Arial Nova" w:hAnsi="Arial Nova" w:eastAsia="Arial Nova" w:cs="Arial Nova"/>
          <w:i w:val="0"/>
          <w:iCs w:val="0"/>
          <w:sz w:val="24"/>
          <w:szCs w:val="24"/>
        </w:rPr>
        <w:t>defendant</w:t>
      </w:r>
      <w:r w:rsidRPr="50EA8659" w:rsidR="1C8BD44A">
        <w:rPr>
          <w:rFonts w:ascii="Arial Nova" w:hAnsi="Arial Nova" w:eastAsia="Arial Nova" w:cs="Arial Nova"/>
          <w:i w:val="0"/>
          <w:iCs w:val="0"/>
          <w:sz w:val="24"/>
          <w:szCs w:val="24"/>
        </w:rPr>
        <w:t>.</w:t>
      </w:r>
      <w:r w:rsidRPr="50EA8659" w:rsidR="53AA109F">
        <w:rPr>
          <w:rFonts w:ascii="Arial Nova" w:hAnsi="Arial Nova" w:eastAsia="Arial Nova" w:cs="Arial Nova"/>
          <w:i w:val="0"/>
          <w:iCs w:val="0"/>
          <w:sz w:val="24"/>
          <w:szCs w:val="24"/>
        </w:rPr>
        <w:t xml:space="preserve"> </w:t>
      </w:r>
      <w:r w:rsidRPr="50EA8659" w:rsidR="70EB8A31">
        <w:rPr>
          <w:rFonts w:ascii="Arial Nova" w:hAnsi="Arial Nova" w:eastAsia="Arial Nova" w:cs="Arial Nova"/>
          <w:i w:val="0"/>
          <w:iCs w:val="0"/>
          <w:sz w:val="24"/>
          <w:szCs w:val="24"/>
        </w:rPr>
        <w:t>Regarding</w:t>
      </w:r>
      <w:r w:rsidRPr="50EA8659" w:rsidR="6F4D3B25">
        <w:rPr>
          <w:rFonts w:ascii="Arial Nova" w:hAnsi="Arial Nova" w:eastAsia="Arial Nova" w:cs="Arial Nova"/>
          <w:i w:val="0"/>
          <w:iCs w:val="0"/>
          <w:sz w:val="24"/>
          <w:szCs w:val="24"/>
        </w:rPr>
        <w:t xml:space="preserve"> </w:t>
      </w:r>
      <w:r w:rsidRPr="50EA8659" w:rsidR="5C88C48E">
        <w:rPr>
          <w:rFonts w:ascii="Arial Nova" w:hAnsi="Arial Nova" w:eastAsia="Arial Nova" w:cs="Arial Nova"/>
          <w:i w:val="0"/>
          <w:iCs w:val="0"/>
          <w:sz w:val="24"/>
          <w:szCs w:val="24"/>
        </w:rPr>
        <w:t xml:space="preserve">the </w:t>
      </w:r>
      <w:r w:rsidRPr="50EA8659" w:rsidR="6F4D3B25">
        <w:rPr>
          <w:rFonts w:ascii="Arial Nova" w:hAnsi="Arial Nova" w:eastAsia="Arial Nova" w:cs="Arial Nova"/>
          <w:i w:val="0"/>
          <w:iCs w:val="0"/>
          <w:sz w:val="24"/>
          <w:szCs w:val="24"/>
        </w:rPr>
        <w:t>suspect</w:t>
      </w:r>
      <w:r w:rsidRPr="50EA8659" w:rsidR="18EDFD34">
        <w:rPr>
          <w:rFonts w:ascii="Arial Nova" w:hAnsi="Arial Nova" w:eastAsia="Arial Nova" w:cs="Arial Nova"/>
          <w:i w:val="0"/>
          <w:iCs w:val="0"/>
          <w:sz w:val="24"/>
          <w:szCs w:val="24"/>
        </w:rPr>
        <w:t>,</w:t>
      </w:r>
      <w:r w:rsidRPr="50EA8659" w:rsidR="6F4D3B25">
        <w:rPr>
          <w:rFonts w:ascii="Arial Nova" w:hAnsi="Arial Nova" w:eastAsia="Arial Nova" w:cs="Arial Nova"/>
          <w:i w:val="0"/>
          <w:iCs w:val="0"/>
          <w:sz w:val="24"/>
          <w:szCs w:val="24"/>
        </w:rPr>
        <w:t xml:space="preserve"> their journey begins </w:t>
      </w:r>
      <w:r w:rsidRPr="50EA8659" w:rsidR="41F2C697">
        <w:rPr>
          <w:rFonts w:ascii="Arial Nova" w:hAnsi="Arial Nova" w:eastAsia="Arial Nova" w:cs="Arial Nova"/>
          <w:i w:val="0"/>
          <w:iCs w:val="0"/>
          <w:sz w:val="24"/>
          <w:szCs w:val="24"/>
        </w:rPr>
        <w:t>when enough evidence has been collected</w:t>
      </w:r>
      <w:r w:rsidRPr="50EA8659" w:rsidR="3EAC3394">
        <w:rPr>
          <w:rFonts w:ascii="Arial Nova" w:hAnsi="Arial Nova" w:eastAsia="Arial Nova" w:cs="Arial Nova"/>
          <w:i w:val="0"/>
          <w:iCs w:val="0"/>
          <w:sz w:val="24"/>
          <w:szCs w:val="24"/>
        </w:rPr>
        <w:t xml:space="preserve"> to be charged then the process starts with them being arrested while being informed</w:t>
      </w:r>
      <w:r w:rsidRPr="50EA8659" w:rsidR="53F781DC">
        <w:rPr>
          <w:rFonts w:ascii="Arial Nova" w:hAnsi="Arial Nova" w:eastAsia="Arial Nova" w:cs="Arial Nova"/>
          <w:i w:val="0"/>
          <w:iCs w:val="0"/>
          <w:sz w:val="24"/>
          <w:szCs w:val="24"/>
        </w:rPr>
        <w:t xml:space="preserve"> </w:t>
      </w:r>
      <w:r w:rsidRPr="50EA8659" w:rsidR="1C8BD44A">
        <w:rPr>
          <w:rFonts w:ascii="Arial Nova" w:hAnsi="Arial Nova" w:eastAsia="Arial Nova" w:cs="Arial Nova"/>
          <w:i w:val="0"/>
          <w:iCs w:val="0"/>
          <w:sz w:val="24"/>
          <w:szCs w:val="24"/>
        </w:rPr>
        <w:t xml:space="preserve">promptly under police and criminal evidence act 1984, which must be the language which the person understands, of the reasons for his arrest and of any charge against him with an intel of their rights to remain silent clearly announced under PACE code C which is performed as “You do not have to say anything. But it may harm your </w:t>
      </w:r>
      <w:r w:rsidRPr="50EA8659" w:rsidR="62308318">
        <w:rPr>
          <w:rFonts w:ascii="Arial Nova" w:hAnsi="Arial Nova" w:eastAsia="Arial Nova" w:cs="Arial Nova"/>
          <w:i w:val="0"/>
          <w:iCs w:val="0"/>
          <w:sz w:val="24"/>
          <w:szCs w:val="24"/>
        </w:rPr>
        <w:t>defence</w:t>
      </w:r>
      <w:r w:rsidRPr="50EA8659" w:rsidR="1C8BD44A">
        <w:rPr>
          <w:rFonts w:ascii="Arial Nova" w:hAnsi="Arial Nova" w:eastAsia="Arial Nova" w:cs="Arial Nova"/>
          <w:i w:val="0"/>
          <w:iCs w:val="0"/>
          <w:sz w:val="24"/>
          <w:szCs w:val="24"/>
        </w:rPr>
        <w:t xml:space="preserve"> if you do not mention when questioned something which you later rely on in court. Anything you do say may be given in evidence” (Liberty Human Rights, 2025)</w:t>
      </w:r>
      <w:r w:rsidRPr="50EA8659" w:rsidR="792B950C">
        <w:rPr>
          <w:rFonts w:ascii="Arial Nova" w:hAnsi="Arial Nova" w:eastAsia="Arial Nova" w:cs="Arial Nova"/>
          <w:i w:val="0"/>
          <w:iCs w:val="0"/>
          <w:sz w:val="24"/>
          <w:szCs w:val="24"/>
        </w:rPr>
        <w:t>.</w:t>
      </w:r>
      <w:r w:rsidRPr="50EA8659" w:rsidR="1C8BD44A">
        <w:rPr>
          <w:rFonts w:ascii="Arial Nova" w:hAnsi="Arial Nova" w:eastAsia="Arial Nova" w:cs="Arial Nova"/>
          <w:i w:val="0"/>
          <w:iCs w:val="0"/>
          <w:sz w:val="24"/>
          <w:szCs w:val="24"/>
        </w:rPr>
        <w:t xml:space="preserve"> The suspect could be held for </w:t>
      </w:r>
      <w:r w:rsidRPr="50EA8659" w:rsidR="7ADDB40F">
        <w:rPr>
          <w:rFonts w:ascii="Arial Nova" w:hAnsi="Arial Nova" w:eastAsia="Arial Nova" w:cs="Arial Nova"/>
          <w:i w:val="0"/>
          <w:iCs w:val="0"/>
          <w:sz w:val="24"/>
          <w:szCs w:val="24"/>
        </w:rPr>
        <w:t>questioning for</w:t>
      </w:r>
      <w:r w:rsidRPr="50EA8659" w:rsidR="1C8BD44A">
        <w:rPr>
          <w:rFonts w:ascii="Arial Nova" w:hAnsi="Arial Nova" w:eastAsia="Arial Nova" w:cs="Arial Nova"/>
          <w:i w:val="0"/>
          <w:iCs w:val="0"/>
          <w:sz w:val="24"/>
          <w:szCs w:val="24"/>
        </w:rPr>
        <w:t xml:space="preserve"> up to 24 </w:t>
      </w:r>
      <w:r w:rsidRPr="50EA8659" w:rsidR="7002E6D9">
        <w:rPr>
          <w:rFonts w:ascii="Arial Nova" w:hAnsi="Arial Nova" w:eastAsia="Arial Nova" w:cs="Arial Nova"/>
          <w:i w:val="0"/>
          <w:iCs w:val="0"/>
          <w:sz w:val="24"/>
          <w:szCs w:val="24"/>
        </w:rPr>
        <w:t>hours;</w:t>
      </w:r>
      <w:r w:rsidRPr="50EA8659" w:rsidR="1C8BD44A">
        <w:rPr>
          <w:rFonts w:ascii="Arial Nova" w:hAnsi="Arial Nova" w:eastAsia="Arial Nova" w:cs="Arial Nova"/>
          <w:i w:val="0"/>
          <w:iCs w:val="0"/>
          <w:sz w:val="24"/>
          <w:szCs w:val="24"/>
        </w:rPr>
        <w:t xml:space="preserve"> this can differ depending </w:t>
      </w:r>
      <w:r w:rsidRPr="50EA8659" w:rsidR="397044D1">
        <w:rPr>
          <w:rFonts w:ascii="Arial Nova" w:hAnsi="Arial Nova" w:eastAsia="Arial Nova" w:cs="Arial Nova"/>
          <w:i w:val="0"/>
          <w:iCs w:val="0"/>
          <w:sz w:val="24"/>
          <w:szCs w:val="24"/>
        </w:rPr>
        <w:t>on</w:t>
      </w:r>
      <w:r w:rsidRPr="50EA8659" w:rsidR="1C8BD44A">
        <w:rPr>
          <w:rFonts w:ascii="Arial Nova" w:hAnsi="Arial Nova" w:eastAsia="Arial Nova" w:cs="Arial Nova"/>
          <w:i w:val="0"/>
          <w:iCs w:val="0"/>
          <w:sz w:val="24"/>
          <w:szCs w:val="24"/>
        </w:rPr>
        <w:t xml:space="preserve"> </w:t>
      </w:r>
      <w:r w:rsidRPr="50EA8659" w:rsidR="270ABCAA">
        <w:rPr>
          <w:rFonts w:ascii="Arial Nova" w:hAnsi="Arial Nova" w:eastAsia="Arial Nova" w:cs="Arial Nova"/>
          <w:i w:val="0"/>
          <w:iCs w:val="0"/>
          <w:sz w:val="24"/>
          <w:szCs w:val="24"/>
        </w:rPr>
        <w:t>the criticality of the crime</w:t>
      </w:r>
      <w:r w:rsidRPr="50EA8659" w:rsidR="715E9B5A">
        <w:rPr>
          <w:rFonts w:ascii="Arial Nova" w:hAnsi="Arial Nova" w:eastAsia="Arial Nova" w:cs="Arial Nova"/>
          <w:i w:val="0"/>
          <w:iCs w:val="0"/>
          <w:sz w:val="24"/>
          <w:szCs w:val="24"/>
        </w:rPr>
        <w:t xml:space="preserve"> (gov.uk, 2020)</w:t>
      </w:r>
      <w:r w:rsidRPr="50EA8659" w:rsidR="1C8BD44A">
        <w:rPr>
          <w:rFonts w:ascii="Arial Nova" w:hAnsi="Arial Nova" w:eastAsia="Arial Nova" w:cs="Arial Nova"/>
          <w:i w:val="0"/>
          <w:iCs w:val="0"/>
          <w:sz w:val="24"/>
          <w:szCs w:val="24"/>
        </w:rPr>
        <w:t xml:space="preserve">. </w:t>
      </w:r>
      <w:r w:rsidRPr="50EA8659" w:rsidR="0E6C2C9A">
        <w:rPr>
          <w:rFonts w:ascii="Arial Nova" w:hAnsi="Arial Nova" w:eastAsia="Arial Nova" w:cs="Arial Nova"/>
          <w:i w:val="0"/>
          <w:iCs w:val="0"/>
          <w:sz w:val="24"/>
          <w:szCs w:val="24"/>
        </w:rPr>
        <w:t>T</w:t>
      </w:r>
      <w:r w:rsidRPr="50EA8659" w:rsidR="5F946E96">
        <w:rPr>
          <w:rFonts w:ascii="Arial Nova" w:hAnsi="Arial Nova" w:eastAsia="Arial Nova" w:cs="Arial Nova"/>
          <w:i w:val="0"/>
          <w:iCs w:val="0"/>
          <w:sz w:val="24"/>
          <w:szCs w:val="24"/>
        </w:rPr>
        <w:t>o ensure the suspect has a fair trial t</w:t>
      </w:r>
      <w:r w:rsidRPr="50EA8659" w:rsidR="0E6C2C9A">
        <w:rPr>
          <w:rFonts w:ascii="Arial Nova" w:hAnsi="Arial Nova" w:eastAsia="Arial Nova" w:cs="Arial Nova"/>
          <w:i w:val="0"/>
          <w:iCs w:val="0"/>
          <w:sz w:val="24"/>
          <w:szCs w:val="24"/>
        </w:rPr>
        <w:t>he</w:t>
      </w:r>
      <w:r w:rsidRPr="50EA8659" w:rsidR="1C8BD44A">
        <w:rPr>
          <w:rFonts w:ascii="Arial Nova" w:hAnsi="Arial Nova" w:eastAsia="Arial Nova" w:cs="Arial Nova"/>
          <w:i w:val="0"/>
          <w:iCs w:val="0"/>
          <w:sz w:val="24"/>
          <w:szCs w:val="24"/>
        </w:rPr>
        <w:t xml:space="preserve"> police must follow </w:t>
      </w:r>
      <w:r w:rsidRPr="50EA8659" w:rsidR="5C590800">
        <w:rPr>
          <w:rFonts w:ascii="Arial Nova" w:hAnsi="Arial Nova" w:eastAsia="Arial Nova" w:cs="Arial Nova"/>
          <w:i w:val="0"/>
          <w:iCs w:val="0"/>
          <w:sz w:val="24"/>
          <w:szCs w:val="24"/>
        </w:rPr>
        <w:t xml:space="preserve">the </w:t>
      </w:r>
      <w:r w:rsidRPr="50EA8659" w:rsidR="7BF233F8">
        <w:rPr>
          <w:rFonts w:ascii="Arial Nova" w:hAnsi="Arial Nova" w:eastAsia="Arial Nova" w:cs="Arial Nova"/>
          <w:i w:val="0"/>
          <w:iCs w:val="0"/>
          <w:sz w:val="24"/>
          <w:szCs w:val="24"/>
        </w:rPr>
        <w:t>H</w:t>
      </w:r>
      <w:r w:rsidRPr="50EA8659" w:rsidR="5C590800">
        <w:rPr>
          <w:rFonts w:ascii="Arial Nova" w:hAnsi="Arial Nova" w:eastAsia="Arial Nova" w:cs="Arial Nova"/>
          <w:i w:val="0"/>
          <w:iCs w:val="0"/>
          <w:sz w:val="24"/>
          <w:szCs w:val="24"/>
        </w:rPr>
        <w:t>uman</w:t>
      </w:r>
      <w:r w:rsidRPr="50EA8659" w:rsidR="1C8BD44A">
        <w:rPr>
          <w:rFonts w:ascii="Arial Nova" w:hAnsi="Arial Nova" w:eastAsia="Arial Nova" w:cs="Arial Nova"/>
          <w:i w:val="0"/>
          <w:iCs w:val="0"/>
          <w:sz w:val="24"/>
          <w:szCs w:val="24"/>
        </w:rPr>
        <w:t xml:space="preserve"> </w:t>
      </w:r>
      <w:r w:rsidRPr="50EA8659" w:rsidR="1AD58E6E">
        <w:rPr>
          <w:rFonts w:ascii="Arial Nova" w:hAnsi="Arial Nova" w:eastAsia="Arial Nova" w:cs="Arial Nova"/>
          <w:i w:val="0"/>
          <w:iCs w:val="0"/>
          <w:sz w:val="24"/>
          <w:szCs w:val="24"/>
        </w:rPr>
        <w:t>R</w:t>
      </w:r>
      <w:r w:rsidRPr="50EA8659" w:rsidR="1C8BD44A">
        <w:rPr>
          <w:rFonts w:ascii="Arial Nova" w:hAnsi="Arial Nova" w:eastAsia="Arial Nova" w:cs="Arial Nova"/>
          <w:i w:val="0"/>
          <w:iCs w:val="0"/>
          <w:sz w:val="24"/>
          <w:szCs w:val="24"/>
        </w:rPr>
        <w:t>ight</w:t>
      </w:r>
      <w:r w:rsidRPr="50EA8659" w:rsidR="00867300">
        <w:rPr>
          <w:rFonts w:ascii="Arial Nova" w:hAnsi="Arial Nova" w:eastAsia="Arial Nova" w:cs="Arial Nova"/>
          <w:i w:val="0"/>
          <w:iCs w:val="0"/>
          <w:sz w:val="24"/>
          <w:szCs w:val="24"/>
        </w:rPr>
        <w:t xml:space="preserve"> A</w:t>
      </w:r>
      <w:r w:rsidRPr="50EA8659" w:rsidR="1C8BD44A">
        <w:rPr>
          <w:rFonts w:ascii="Arial Nova" w:hAnsi="Arial Nova" w:eastAsia="Arial Nova" w:cs="Arial Nova"/>
          <w:i w:val="0"/>
          <w:iCs w:val="0"/>
          <w:sz w:val="24"/>
          <w:szCs w:val="24"/>
        </w:rPr>
        <w:t>ct 1998 strictly and ensure they do not violate this act</w:t>
      </w:r>
      <w:r w:rsidRPr="50EA8659" w:rsidR="57260241">
        <w:rPr>
          <w:rFonts w:ascii="Arial Nova" w:hAnsi="Arial Nova" w:eastAsia="Arial Nova" w:cs="Arial Nova"/>
          <w:i w:val="0"/>
          <w:iCs w:val="0"/>
          <w:sz w:val="24"/>
          <w:szCs w:val="24"/>
        </w:rPr>
        <w:t>.</w:t>
      </w:r>
      <w:r w:rsidRPr="50EA8659" w:rsidR="1C8BD44A">
        <w:rPr>
          <w:rFonts w:ascii="Arial Nova" w:hAnsi="Arial Nova" w:eastAsia="Arial Nova" w:cs="Arial Nova"/>
          <w:i w:val="0"/>
          <w:iCs w:val="0"/>
          <w:sz w:val="24"/>
          <w:szCs w:val="24"/>
        </w:rPr>
        <w:t xml:space="preserve"> In which the case goes to court for a deeper investigation. </w:t>
      </w:r>
      <w:r w:rsidRPr="50EA8659" w:rsidR="3581891E">
        <w:rPr>
          <w:rFonts w:ascii="Arial Nova" w:hAnsi="Arial Nova" w:eastAsia="Arial Nova" w:cs="Arial Nova"/>
          <w:i w:val="0"/>
          <w:iCs w:val="0"/>
          <w:sz w:val="24"/>
          <w:szCs w:val="24"/>
        </w:rPr>
        <w:t>Suspects</w:t>
      </w:r>
      <w:r w:rsidRPr="50EA8659" w:rsidR="1C8BD44A">
        <w:rPr>
          <w:rFonts w:ascii="Arial Nova" w:hAnsi="Arial Nova" w:eastAsia="Arial Nova" w:cs="Arial Nova"/>
          <w:i w:val="0"/>
          <w:iCs w:val="0"/>
          <w:sz w:val="24"/>
          <w:szCs w:val="24"/>
        </w:rPr>
        <w:t xml:space="preserve"> are still treated with respect and equality under the Human Rights Act 1998 during every stage of the criminal justice system. Article 5 gives the right to liberty, Article </w:t>
      </w:r>
      <w:r w:rsidRPr="50EA8659" w:rsidR="136F3AD1">
        <w:rPr>
          <w:rFonts w:ascii="Arial Nova" w:hAnsi="Arial Nova" w:eastAsia="Arial Nova" w:cs="Arial Nova"/>
          <w:i w:val="0"/>
          <w:iCs w:val="0"/>
          <w:sz w:val="24"/>
          <w:szCs w:val="24"/>
        </w:rPr>
        <w:t>6 has the</w:t>
      </w:r>
      <w:r w:rsidRPr="50EA8659" w:rsidR="1C8BD44A">
        <w:rPr>
          <w:rFonts w:ascii="Arial Nova" w:hAnsi="Arial Nova" w:eastAsia="Arial Nova" w:cs="Arial Nova"/>
          <w:i w:val="0"/>
          <w:iCs w:val="0"/>
          <w:sz w:val="24"/>
          <w:szCs w:val="24"/>
        </w:rPr>
        <w:t xml:space="preserve"> right to a fair trial, Article 3 bans cruel treatment, and Article 8 protects privacy (EHRC, 2018). The police and criminal evidence act 1984 is crucial as it protects suspects from abuse of powers a</w:t>
      </w:r>
      <w:r w:rsidRPr="50EA8659" w:rsidR="5C229F1D">
        <w:rPr>
          <w:rFonts w:ascii="Arial Nova" w:hAnsi="Arial Nova" w:eastAsia="Arial Nova" w:cs="Arial Nova"/>
          <w:i w:val="0"/>
          <w:iCs w:val="0"/>
          <w:sz w:val="24"/>
          <w:szCs w:val="24"/>
        </w:rPr>
        <w:t>nd</w:t>
      </w:r>
      <w:r w:rsidRPr="50EA8659" w:rsidR="1C8BD44A">
        <w:rPr>
          <w:rFonts w:ascii="Arial Nova" w:hAnsi="Arial Nova" w:eastAsia="Arial Nova" w:cs="Arial Nova"/>
          <w:i w:val="0"/>
          <w:iCs w:val="0"/>
          <w:sz w:val="24"/>
          <w:szCs w:val="24"/>
        </w:rPr>
        <w:t xml:space="preserve"> allows police officers to gather evidence legally. PACE ensures to combat crimes while also providing a balance between their powers and citizens freedoms and rights, </w:t>
      </w:r>
      <w:r w:rsidRPr="50EA8659" w:rsidR="55C8D192">
        <w:rPr>
          <w:rFonts w:ascii="Arial Nova" w:hAnsi="Arial Nova" w:eastAsia="Arial Nova" w:cs="Arial Nova"/>
          <w:i w:val="0"/>
          <w:iCs w:val="0"/>
          <w:sz w:val="24"/>
          <w:szCs w:val="24"/>
        </w:rPr>
        <w:t>Code</w:t>
      </w:r>
      <w:r w:rsidRPr="50EA8659" w:rsidR="1C8BD44A">
        <w:rPr>
          <w:rFonts w:ascii="Arial Nova" w:hAnsi="Arial Nova" w:eastAsia="Arial Nova" w:cs="Arial Nova"/>
          <w:i w:val="0"/>
          <w:iCs w:val="0"/>
          <w:sz w:val="24"/>
          <w:szCs w:val="24"/>
        </w:rPr>
        <w:t xml:space="preserve"> B, C and G are used towards a suspect during a case. Code G covers </w:t>
      </w:r>
      <w:r w:rsidRPr="50EA8659" w:rsidR="0C060AB4">
        <w:rPr>
          <w:rFonts w:ascii="Arial Nova" w:hAnsi="Arial Nova" w:eastAsia="Arial Nova" w:cs="Arial Nova"/>
          <w:i w:val="0"/>
          <w:iCs w:val="0"/>
          <w:sz w:val="24"/>
          <w:szCs w:val="24"/>
        </w:rPr>
        <w:t>arrest,</w:t>
      </w:r>
      <w:r w:rsidRPr="50EA8659" w:rsidR="1C8BD44A">
        <w:rPr>
          <w:rFonts w:ascii="Arial Nova" w:hAnsi="Arial Nova" w:eastAsia="Arial Nova" w:cs="Arial Nova"/>
          <w:i w:val="0"/>
          <w:iCs w:val="0"/>
          <w:sz w:val="24"/>
          <w:szCs w:val="24"/>
        </w:rPr>
        <w:t xml:space="preserve"> meaning the police must have legal grounds before arrest while being able to </w:t>
      </w:r>
      <w:r w:rsidRPr="50EA8659" w:rsidR="613A6BC9">
        <w:rPr>
          <w:rFonts w:ascii="Arial Nova" w:hAnsi="Arial Nova" w:eastAsia="Arial Nova" w:cs="Arial Nova"/>
          <w:i w:val="0"/>
          <w:iCs w:val="0"/>
          <w:sz w:val="24"/>
          <w:szCs w:val="24"/>
        </w:rPr>
        <w:t>justify</w:t>
      </w:r>
      <w:r w:rsidRPr="50EA8659" w:rsidR="1C8BD44A">
        <w:rPr>
          <w:rFonts w:ascii="Arial Nova" w:hAnsi="Arial Nova" w:eastAsia="Arial Nova" w:cs="Arial Nova"/>
          <w:i w:val="0"/>
          <w:iCs w:val="0"/>
          <w:sz w:val="24"/>
          <w:szCs w:val="24"/>
        </w:rPr>
        <w:t xml:space="preserve"> why. Code C protects the rights in </w:t>
      </w:r>
      <w:r w:rsidRPr="50EA8659" w:rsidR="1A7A5B6A">
        <w:rPr>
          <w:rFonts w:ascii="Arial Nova" w:hAnsi="Arial Nova" w:eastAsia="Arial Nova" w:cs="Arial Nova"/>
          <w:i w:val="0"/>
          <w:iCs w:val="0"/>
          <w:sz w:val="24"/>
          <w:szCs w:val="24"/>
        </w:rPr>
        <w:t>custody; this</w:t>
      </w:r>
      <w:r w:rsidRPr="50EA8659" w:rsidR="1C8BD44A">
        <w:rPr>
          <w:rFonts w:ascii="Arial Nova" w:hAnsi="Arial Nova" w:eastAsia="Arial Nova" w:cs="Arial Nova"/>
          <w:i w:val="0"/>
          <w:iCs w:val="0"/>
          <w:sz w:val="24"/>
          <w:szCs w:val="24"/>
        </w:rPr>
        <w:t xml:space="preserve"> includes legal advice and humane treatment. While Code B ensures police </w:t>
      </w:r>
      <w:r w:rsidRPr="50EA8659" w:rsidR="273093DF">
        <w:rPr>
          <w:rFonts w:ascii="Arial Nova" w:hAnsi="Arial Nova" w:eastAsia="Arial Nova" w:cs="Arial Nova"/>
          <w:i w:val="0"/>
          <w:iCs w:val="0"/>
          <w:sz w:val="24"/>
          <w:szCs w:val="24"/>
        </w:rPr>
        <w:t>follow</w:t>
      </w:r>
      <w:r w:rsidRPr="50EA8659" w:rsidR="1C8BD44A">
        <w:rPr>
          <w:rFonts w:ascii="Arial Nova" w:hAnsi="Arial Nova" w:eastAsia="Arial Nova" w:cs="Arial Nova"/>
          <w:i w:val="0"/>
          <w:iCs w:val="0"/>
          <w:sz w:val="24"/>
          <w:szCs w:val="24"/>
        </w:rPr>
        <w:t xml:space="preserve"> rules and guidelines when </w:t>
      </w:r>
      <w:r w:rsidRPr="50EA8659" w:rsidR="619BBD72">
        <w:rPr>
          <w:rFonts w:ascii="Arial Nova" w:hAnsi="Arial Nova" w:eastAsia="Arial Nova" w:cs="Arial Nova"/>
          <w:i w:val="0"/>
          <w:iCs w:val="0"/>
          <w:sz w:val="24"/>
          <w:szCs w:val="24"/>
        </w:rPr>
        <w:t>searching for</w:t>
      </w:r>
      <w:r w:rsidRPr="50EA8659" w:rsidR="1C8BD44A">
        <w:rPr>
          <w:rFonts w:ascii="Arial Nova" w:hAnsi="Arial Nova" w:eastAsia="Arial Nova" w:cs="Arial Nova"/>
          <w:i w:val="0"/>
          <w:iCs w:val="0"/>
          <w:sz w:val="24"/>
          <w:szCs w:val="24"/>
        </w:rPr>
        <w:t xml:space="preserve"> properties such as entering homes and taking items for evidence (Gov.uk, 2013)</w:t>
      </w:r>
      <w:r w:rsidRPr="50EA8659" w:rsidR="09537AA5">
        <w:rPr>
          <w:rFonts w:ascii="Arial Nova" w:hAnsi="Arial Nova" w:eastAsia="Arial Nova" w:cs="Arial Nova"/>
          <w:i w:val="0"/>
          <w:iCs w:val="0"/>
          <w:sz w:val="24"/>
          <w:szCs w:val="24"/>
        </w:rPr>
        <w:t xml:space="preserve">. </w:t>
      </w:r>
      <w:r w:rsidRPr="50EA8659" w:rsidR="1C8BD44A">
        <w:rPr>
          <w:rFonts w:ascii="Arial Nova" w:hAnsi="Arial Nova" w:eastAsia="Arial Nova" w:cs="Arial Nova"/>
          <w:i w:val="0"/>
          <w:iCs w:val="0"/>
          <w:sz w:val="24"/>
          <w:szCs w:val="24"/>
        </w:rPr>
        <w:t xml:space="preserve">After questioning deciding </w:t>
      </w:r>
      <w:r w:rsidRPr="50EA8659" w:rsidR="105EBEF8">
        <w:rPr>
          <w:rFonts w:ascii="Arial Nova" w:hAnsi="Arial Nova" w:eastAsia="Arial Nova" w:cs="Arial Nova"/>
          <w:i w:val="0"/>
          <w:iCs w:val="0"/>
          <w:sz w:val="24"/>
          <w:szCs w:val="24"/>
        </w:rPr>
        <w:t>whether</w:t>
      </w:r>
      <w:r w:rsidRPr="50EA8659" w:rsidR="1C8BD44A">
        <w:rPr>
          <w:rFonts w:ascii="Arial Nova" w:hAnsi="Arial Nova" w:eastAsia="Arial Nova" w:cs="Arial Nova"/>
          <w:i w:val="0"/>
          <w:iCs w:val="0"/>
          <w:sz w:val="24"/>
          <w:szCs w:val="24"/>
        </w:rPr>
        <w:t xml:space="preserve"> there is enough evidence there will be a decision on if the suspect will be charged meaning a date will be given to attend court or released meaning they are free and will not proceed or they could be released under investigation or may be granted police bail allowing them to be free while waiting for further actions (GOV.UK, 2025). The next step is the first court hearing after </w:t>
      </w:r>
      <w:r w:rsidRPr="50EA8659" w:rsidR="05511CF7">
        <w:rPr>
          <w:rFonts w:ascii="Arial Nova" w:hAnsi="Arial Nova" w:eastAsia="Arial Nova" w:cs="Arial Nova"/>
          <w:i w:val="0"/>
          <w:iCs w:val="0"/>
          <w:sz w:val="24"/>
          <w:szCs w:val="24"/>
        </w:rPr>
        <w:t>you are</w:t>
      </w:r>
      <w:r w:rsidRPr="50EA8659" w:rsidR="1C8BD44A">
        <w:rPr>
          <w:rFonts w:ascii="Arial Nova" w:hAnsi="Arial Nova" w:eastAsia="Arial Nova" w:cs="Arial Nova"/>
          <w:i w:val="0"/>
          <w:iCs w:val="0"/>
          <w:sz w:val="24"/>
          <w:szCs w:val="24"/>
        </w:rPr>
        <w:t xml:space="preserve"> charged with a </w:t>
      </w:r>
      <w:r w:rsidRPr="50EA8659" w:rsidR="3BE93D51">
        <w:rPr>
          <w:rFonts w:ascii="Arial Nova" w:hAnsi="Arial Nova" w:eastAsia="Arial Nova" w:cs="Arial Nova"/>
          <w:i w:val="0"/>
          <w:iCs w:val="0"/>
          <w:sz w:val="24"/>
          <w:szCs w:val="24"/>
        </w:rPr>
        <w:t>crime,</w:t>
      </w:r>
      <w:r w:rsidRPr="50EA8659" w:rsidR="1C8BD44A">
        <w:rPr>
          <w:rFonts w:ascii="Arial Nova" w:hAnsi="Arial Nova" w:eastAsia="Arial Nova" w:cs="Arial Nova"/>
          <w:i w:val="0"/>
          <w:iCs w:val="0"/>
          <w:sz w:val="24"/>
          <w:szCs w:val="24"/>
        </w:rPr>
        <w:t xml:space="preserve"> which will be at a</w:t>
      </w:r>
      <w:r w:rsidRPr="50EA8659" w:rsidR="14EBB57C">
        <w:rPr>
          <w:rFonts w:ascii="Arial Nova" w:hAnsi="Arial Nova" w:eastAsia="Arial Nova" w:cs="Arial Nova"/>
          <w:i w:val="0"/>
          <w:iCs w:val="0"/>
          <w:sz w:val="24"/>
          <w:szCs w:val="24"/>
        </w:rPr>
        <w:t xml:space="preserve"> magistrate's court.</w:t>
      </w:r>
      <w:r w:rsidRPr="50EA8659" w:rsidR="1C8BD44A">
        <w:rPr>
          <w:rFonts w:ascii="Arial Nova" w:hAnsi="Arial Nova" w:eastAsia="Arial Nova" w:cs="Arial Nova"/>
          <w:i w:val="0"/>
          <w:iCs w:val="0"/>
          <w:sz w:val="24"/>
          <w:szCs w:val="24"/>
        </w:rPr>
        <w:t xml:space="preserve"> This is the first hearing from the suspect and formally informs them of the charges against them. The next process of the suspect’s journey during a case is </w:t>
      </w:r>
      <w:r w:rsidRPr="50EA8659" w:rsidR="1F4C55BE">
        <w:rPr>
          <w:rFonts w:ascii="Arial Nova" w:hAnsi="Arial Nova" w:eastAsia="Arial Nova" w:cs="Arial Nova"/>
          <w:i w:val="0"/>
          <w:iCs w:val="0"/>
          <w:sz w:val="24"/>
          <w:szCs w:val="24"/>
        </w:rPr>
        <w:t>pretrial</w:t>
      </w:r>
      <w:r w:rsidRPr="50EA8659" w:rsidR="1C8BD44A">
        <w:rPr>
          <w:rFonts w:ascii="Arial Nova" w:hAnsi="Arial Nova" w:eastAsia="Arial Nova" w:cs="Arial Nova"/>
          <w:i w:val="0"/>
          <w:iCs w:val="0"/>
          <w:sz w:val="24"/>
          <w:szCs w:val="24"/>
        </w:rPr>
        <w:t xml:space="preserve"> procedures</w:t>
      </w:r>
      <w:r w:rsidRPr="50EA8659" w:rsidR="1C8BD44A">
        <w:rPr>
          <w:rFonts w:ascii="Arial Nova" w:hAnsi="Arial Nova" w:eastAsia="Arial Nova" w:cs="Arial Nova"/>
          <w:i w:val="0"/>
          <w:iCs w:val="0"/>
          <w:sz w:val="24"/>
          <w:szCs w:val="24"/>
        </w:rPr>
        <w:t xml:space="preserve"> this</w:t>
      </w:r>
      <w:r w:rsidRPr="50EA8659" w:rsidR="1C8BD44A">
        <w:rPr>
          <w:rFonts w:ascii="Arial Nova" w:hAnsi="Arial Nova" w:eastAsia="Arial Nova" w:cs="Arial Nova"/>
          <w:i w:val="0"/>
          <w:iCs w:val="0"/>
          <w:sz w:val="24"/>
          <w:szCs w:val="24"/>
        </w:rPr>
        <w:t xml:space="preserve"> is where the defendant is asked to plead guilty or not guilty</w:t>
      </w:r>
      <w:r w:rsidRPr="50EA8659" w:rsidR="1C8BD44A">
        <w:rPr>
          <w:rFonts w:ascii="Arial Nova" w:hAnsi="Arial Nova" w:eastAsia="Arial Nova" w:cs="Arial Nova"/>
          <w:i w:val="0"/>
          <w:iCs w:val="0"/>
          <w:sz w:val="24"/>
          <w:szCs w:val="24"/>
        </w:rPr>
        <w:t>, if</w:t>
      </w:r>
      <w:r w:rsidRPr="50EA8659" w:rsidR="1C8BD44A">
        <w:rPr>
          <w:rFonts w:ascii="Arial Nova" w:hAnsi="Arial Nova" w:eastAsia="Arial Nova" w:cs="Arial Nova"/>
          <w:i w:val="0"/>
          <w:iCs w:val="0"/>
          <w:sz w:val="24"/>
          <w:szCs w:val="24"/>
        </w:rPr>
        <w:t xml:space="preserve"> </w:t>
      </w:r>
      <w:r w:rsidRPr="50EA8659" w:rsidR="1C8BD44A">
        <w:rPr>
          <w:rFonts w:ascii="Arial Nova" w:hAnsi="Arial Nova" w:eastAsia="Arial Nova" w:cs="Arial Nova"/>
          <w:i w:val="0"/>
          <w:iCs w:val="0"/>
          <w:sz w:val="24"/>
          <w:szCs w:val="24"/>
        </w:rPr>
        <w:t>plead</w:t>
      </w:r>
      <w:r w:rsidRPr="50EA8659" w:rsidR="1C8BD44A">
        <w:rPr>
          <w:rFonts w:ascii="Arial Nova" w:hAnsi="Arial Nova" w:eastAsia="Arial Nova" w:cs="Arial Nova"/>
          <w:i w:val="0"/>
          <w:iCs w:val="0"/>
          <w:sz w:val="24"/>
          <w:szCs w:val="24"/>
        </w:rPr>
        <w:t xml:space="preserve"> </w:t>
      </w:r>
      <w:r w:rsidRPr="50EA8659" w:rsidR="1C8BD44A">
        <w:rPr>
          <w:rFonts w:ascii="Arial Nova" w:hAnsi="Arial Nova" w:eastAsia="Arial Nova" w:cs="Arial Nova"/>
          <w:i w:val="0"/>
          <w:iCs w:val="0"/>
          <w:sz w:val="24"/>
          <w:szCs w:val="24"/>
        </w:rPr>
        <w:t>guilty</w:t>
      </w:r>
      <w:r w:rsidRPr="50EA8659" w:rsidR="1C8BD44A">
        <w:rPr>
          <w:rFonts w:ascii="Arial Nova" w:hAnsi="Arial Nova" w:eastAsia="Arial Nova" w:cs="Arial Nova"/>
          <w:i w:val="0"/>
          <w:iCs w:val="0"/>
          <w:sz w:val="24"/>
          <w:szCs w:val="24"/>
        </w:rPr>
        <w:t xml:space="preserve"> the case will </w:t>
      </w:r>
      <w:r w:rsidRPr="50EA8659" w:rsidR="1C8BD44A">
        <w:rPr>
          <w:rFonts w:ascii="Arial Nova" w:hAnsi="Arial Nova" w:eastAsia="Arial Nova" w:cs="Arial Nova"/>
          <w:i w:val="0"/>
          <w:iCs w:val="0"/>
          <w:sz w:val="24"/>
          <w:szCs w:val="24"/>
        </w:rPr>
        <w:t>proceed</w:t>
      </w:r>
      <w:r w:rsidRPr="50EA8659" w:rsidR="1C8BD44A">
        <w:rPr>
          <w:rFonts w:ascii="Arial Nova" w:hAnsi="Arial Nova" w:eastAsia="Arial Nova" w:cs="Arial Nova"/>
          <w:i w:val="0"/>
          <w:iCs w:val="0"/>
          <w:sz w:val="24"/>
          <w:szCs w:val="24"/>
        </w:rPr>
        <w:t xml:space="preserve"> to sentencing </w:t>
      </w:r>
      <w:r w:rsidRPr="50EA8659" w:rsidR="1C8BD44A">
        <w:rPr>
          <w:rFonts w:ascii="Arial Nova" w:hAnsi="Arial Nova" w:eastAsia="Arial Nova" w:cs="Arial Nova"/>
          <w:i w:val="0"/>
          <w:iCs w:val="0"/>
          <w:sz w:val="24"/>
          <w:szCs w:val="24"/>
        </w:rPr>
        <w:t>whereas</w:t>
      </w:r>
      <w:r w:rsidRPr="50EA8659" w:rsidR="1C8BD44A">
        <w:rPr>
          <w:rFonts w:ascii="Arial Nova" w:hAnsi="Arial Nova" w:eastAsia="Arial Nova" w:cs="Arial Nova"/>
          <w:i w:val="0"/>
          <w:iCs w:val="0"/>
          <w:sz w:val="24"/>
          <w:szCs w:val="24"/>
        </w:rPr>
        <w:t xml:space="preserve"> if they plead not </w:t>
      </w:r>
      <w:r w:rsidRPr="50EA8659" w:rsidR="1C8BD44A">
        <w:rPr>
          <w:rFonts w:ascii="Arial Nova" w:hAnsi="Arial Nova" w:eastAsia="Arial Nova" w:cs="Arial Nova"/>
          <w:i w:val="0"/>
          <w:iCs w:val="0"/>
          <w:sz w:val="24"/>
          <w:szCs w:val="24"/>
        </w:rPr>
        <w:t>guilty</w:t>
      </w:r>
      <w:r w:rsidRPr="50EA8659" w:rsidR="1C8BD44A">
        <w:rPr>
          <w:rFonts w:ascii="Arial Nova" w:hAnsi="Arial Nova" w:eastAsia="Arial Nova" w:cs="Arial Nova"/>
          <w:i w:val="0"/>
          <w:iCs w:val="0"/>
          <w:sz w:val="24"/>
          <w:szCs w:val="24"/>
        </w:rPr>
        <w:t xml:space="preserve"> a trial date is set</w:t>
      </w:r>
      <w:r w:rsidRPr="50EA8659" w:rsidR="01AB92E6">
        <w:rPr>
          <w:rFonts w:ascii="Arial Nova" w:hAnsi="Arial Nova" w:eastAsia="Arial Nova" w:cs="Arial Nova"/>
          <w:i w:val="0"/>
          <w:iCs w:val="0"/>
          <w:sz w:val="24"/>
          <w:szCs w:val="24"/>
        </w:rPr>
        <w:t xml:space="preserve"> (Blain, L. 2025)</w:t>
      </w:r>
      <w:r w:rsidRPr="50EA8659" w:rsidR="1C8BD44A">
        <w:rPr>
          <w:rFonts w:ascii="Arial Nova" w:hAnsi="Arial Nova" w:eastAsia="Arial Nova" w:cs="Arial Nova"/>
          <w:i w:val="0"/>
          <w:iCs w:val="0"/>
          <w:sz w:val="24"/>
          <w:szCs w:val="24"/>
        </w:rPr>
        <w:t xml:space="preserve">. The prosecution must share the evidence with the </w:t>
      </w:r>
      <w:r w:rsidRPr="50EA8659" w:rsidR="33903526">
        <w:rPr>
          <w:rFonts w:ascii="Arial Nova" w:hAnsi="Arial Nova" w:eastAsia="Arial Nova" w:cs="Arial Nova"/>
          <w:i w:val="0"/>
          <w:iCs w:val="0"/>
          <w:sz w:val="24"/>
          <w:szCs w:val="24"/>
        </w:rPr>
        <w:t>defendant;</w:t>
      </w:r>
      <w:r w:rsidRPr="50EA8659" w:rsidR="1C8BD44A">
        <w:rPr>
          <w:rFonts w:ascii="Arial Nova" w:hAnsi="Arial Nova" w:eastAsia="Arial Nova" w:cs="Arial Nova"/>
          <w:i w:val="0"/>
          <w:iCs w:val="0"/>
          <w:sz w:val="24"/>
          <w:szCs w:val="24"/>
        </w:rPr>
        <w:t xml:space="preserve"> this includes </w:t>
      </w:r>
      <w:r w:rsidRPr="50EA8659" w:rsidR="26013FA7">
        <w:rPr>
          <w:rFonts w:ascii="Arial Nova" w:hAnsi="Arial Nova" w:eastAsia="Arial Nova" w:cs="Arial Nova"/>
          <w:i w:val="0"/>
          <w:iCs w:val="0"/>
          <w:sz w:val="24"/>
          <w:szCs w:val="24"/>
        </w:rPr>
        <w:t>statements and</w:t>
      </w:r>
      <w:r w:rsidRPr="50EA8659" w:rsidR="1C8BD44A">
        <w:rPr>
          <w:rFonts w:ascii="Arial Nova" w:hAnsi="Arial Nova" w:eastAsia="Arial Nova" w:cs="Arial Nova"/>
          <w:i w:val="0"/>
          <w:iCs w:val="0"/>
          <w:sz w:val="24"/>
          <w:szCs w:val="24"/>
        </w:rPr>
        <w:t xml:space="preserve"> </w:t>
      </w:r>
      <w:r w:rsidRPr="50EA8659" w:rsidR="1C8BD44A">
        <w:rPr>
          <w:rFonts w:ascii="Arial Nova" w:hAnsi="Arial Nova" w:eastAsia="Arial Nova" w:cs="Arial Nova"/>
          <w:i w:val="0"/>
          <w:iCs w:val="0"/>
          <w:sz w:val="24"/>
          <w:szCs w:val="24"/>
        </w:rPr>
        <w:t>cctv</w:t>
      </w:r>
      <w:r w:rsidRPr="50EA8659" w:rsidR="1C8BD44A">
        <w:rPr>
          <w:rFonts w:ascii="Arial Nova" w:hAnsi="Arial Nova" w:eastAsia="Arial Nova" w:cs="Arial Nova"/>
          <w:i w:val="0"/>
          <w:iCs w:val="0"/>
          <w:sz w:val="24"/>
          <w:szCs w:val="24"/>
        </w:rPr>
        <w:t xml:space="preserve"> footage. In this </w:t>
      </w:r>
      <w:r w:rsidRPr="50EA8659" w:rsidR="4849A1CE">
        <w:rPr>
          <w:rFonts w:ascii="Arial Nova" w:hAnsi="Arial Nova" w:eastAsia="Arial Nova" w:cs="Arial Nova"/>
          <w:i w:val="0"/>
          <w:iCs w:val="0"/>
          <w:sz w:val="24"/>
          <w:szCs w:val="24"/>
        </w:rPr>
        <w:t>stage,</w:t>
      </w:r>
      <w:r w:rsidRPr="50EA8659" w:rsidR="1C8BD44A">
        <w:rPr>
          <w:rFonts w:ascii="Arial Nova" w:hAnsi="Arial Nova" w:eastAsia="Arial Nova" w:cs="Arial Nova"/>
          <w:i w:val="0"/>
          <w:iCs w:val="0"/>
          <w:sz w:val="24"/>
          <w:szCs w:val="24"/>
        </w:rPr>
        <w:t xml:space="preserve"> the defendant </w:t>
      </w:r>
      <w:r w:rsidRPr="50EA8659" w:rsidR="5325DBF9">
        <w:rPr>
          <w:rFonts w:ascii="Arial Nova" w:hAnsi="Arial Nova" w:eastAsia="Arial Nova" w:cs="Arial Nova"/>
          <w:i w:val="0"/>
          <w:iCs w:val="0"/>
          <w:sz w:val="24"/>
          <w:szCs w:val="24"/>
        </w:rPr>
        <w:t>arranges for</w:t>
      </w:r>
      <w:r w:rsidRPr="50EA8659" w:rsidR="1C8BD44A">
        <w:rPr>
          <w:rFonts w:ascii="Arial Nova" w:hAnsi="Arial Nova" w:eastAsia="Arial Nova" w:cs="Arial Nova"/>
          <w:i w:val="0"/>
          <w:iCs w:val="0"/>
          <w:sz w:val="24"/>
          <w:szCs w:val="24"/>
        </w:rPr>
        <w:t xml:space="preserve"> legal representation. </w:t>
      </w:r>
      <w:r w:rsidRPr="50EA8659" w:rsidR="25AD4DDF">
        <w:rPr>
          <w:rFonts w:ascii="Arial Nova" w:hAnsi="Arial Nova" w:eastAsia="Arial Nova" w:cs="Arial Nova"/>
          <w:i w:val="0"/>
          <w:iCs w:val="0"/>
          <w:sz w:val="24"/>
          <w:szCs w:val="24"/>
        </w:rPr>
        <w:t>Pretrial</w:t>
      </w:r>
      <w:r w:rsidRPr="50EA8659" w:rsidR="1C8BD44A">
        <w:rPr>
          <w:rFonts w:ascii="Arial Nova" w:hAnsi="Arial Nova" w:eastAsia="Arial Nova" w:cs="Arial Nova"/>
          <w:i w:val="0"/>
          <w:iCs w:val="0"/>
          <w:sz w:val="24"/>
          <w:szCs w:val="24"/>
        </w:rPr>
        <w:t xml:space="preserve"> proceedings are put in place to reduce delay, ensure fair </w:t>
      </w:r>
      <w:r w:rsidRPr="50EA8659" w:rsidR="2A3926A5">
        <w:rPr>
          <w:rFonts w:ascii="Arial Nova" w:hAnsi="Arial Nova" w:eastAsia="Arial Nova" w:cs="Arial Nova"/>
          <w:i w:val="0"/>
          <w:iCs w:val="0"/>
          <w:sz w:val="24"/>
          <w:szCs w:val="24"/>
        </w:rPr>
        <w:t>trial,</w:t>
      </w:r>
      <w:r w:rsidRPr="50EA8659" w:rsidR="1C8BD44A">
        <w:rPr>
          <w:rFonts w:ascii="Arial Nova" w:hAnsi="Arial Nova" w:eastAsia="Arial Nova" w:cs="Arial Nova"/>
          <w:i w:val="0"/>
          <w:iCs w:val="0"/>
          <w:sz w:val="24"/>
          <w:szCs w:val="24"/>
        </w:rPr>
        <w:t xml:space="preserve"> and </w:t>
      </w:r>
      <w:r w:rsidRPr="50EA8659" w:rsidR="3C002B68">
        <w:rPr>
          <w:rFonts w:ascii="Arial Nova" w:hAnsi="Arial Nova" w:eastAsia="Arial Nova" w:cs="Arial Nova"/>
          <w:i w:val="0"/>
          <w:iCs w:val="0"/>
          <w:sz w:val="24"/>
          <w:szCs w:val="24"/>
        </w:rPr>
        <w:t xml:space="preserve">give </w:t>
      </w:r>
      <w:r w:rsidRPr="50EA8659" w:rsidR="1C8BD44A">
        <w:rPr>
          <w:rFonts w:ascii="Arial Nova" w:hAnsi="Arial Nova" w:eastAsia="Arial Nova" w:cs="Arial Nova"/>
          <w:i w:val="0"/>
          <w:iCs w:val="0"/>
          <w:sz w:val="24"/>
          <w:szCs w:val="24"/>
        </w:rPr>
        <w:t xml:space="preserve">the defendant time to build </w:t>
      </w:r>
      <w:r w:rsidRPr="50EA8659" w:rsidR="56FE6E2B">
        <w:rPr>
          <w:rFonts w:ascii="Arial Nova" w:hAnsi="Arial Nova" w:eastAsia="Arial Nova" w:cs="Arial Nova"/>
          <w:i w:val="0"/>
          <w:iCs w:val="0"/>
          <w:sz w:val="24"/>
          <w:szCs w:val="24"/>
        </w:rPr>
        <w:t xml:space="preserve">a </w:t>
      </w:r>
      <w:r w:rsidRPr="50EA8659" w:rsidR="56FE6E2B">
        <w:rPr>
          <w:rFonts w:ascii="Arial Nova" w:hAnsi="Arial Nova" w:eastAsia="Arial Nova" w:cs="Arial Nova"/>
          <w:i w:val="0"/>
          <w:iCs w:val="0"/>
          <w:sz w:val="24"/>
          <w:szCs w:val="24"/>
        </w:rPr>
        <w:t>defense</w:t>
      </w:r>
      <w:r w:rsidRPr="50EA8659" w:rsidR="1C8BD44A">
        <w:rPr>
          <w:rFonts w:ascii="Arial Nova" w:hAnsi="Arial Nova" w:eastAsia="Arial Nova" w:cs="Arial Nova"/>
          <w:i w:val="0"/>
          <w:iCs w:val="0"/>
          <w:sz w:val="24"/>
          <w:szCs w:val="24"/>
        </w:rPr>
        <w:t xml:space="preserve"> and make decisions. Within 24 hours after the interview, the case normally </w:t>
      </w:r>
      <w:r w:rsidRPr="50EA8659" w:rsidR="1C8BD44A">
        <w:rPr>
          <w:rFonts w:ascii="Arial Nova" w:hAnsi="Arial Nova" w:eastAsia="Arial Nova" w:cs="Arial Nova"/>
          <w:i w:val="0"/>
          <w:iCs w:val="0"/>
          <w:sz w:val="24"/>
          <w:szCs w:val="24"/>
        </w:rPr>
        <w:t>proceeds</w:t>
      </w:r>
      <w:r w:rsidRPr="50EA8659" w:rsidR="1C8BD44A">
        <w:rPr>
          <w:rFonts w:ascii="Arial Nova" w:hAnsi="Arial Nova" w:eastAsia="Arial Nova" w:cs="Arial Nova"/>
          <w:i w:val="0"/>
          <w:iCs w:val="0"/>
          <w:sz w:val="24"/>
          <w:szCs w:val="24"/>
        </w:rPr>
        <w:t xml:space="preserve"> to court. It may be heard in a magistrates’ court, or crown court depending on the offence. </w:t>
      </w:r>
      <w:r w:rsidRPr="50EA8659" w:rsidR="1C8BD44A">
        <w:rPr>
          <w:rFonts w:ascii="Arial Nova" w:hAnsi="Arial Nova" w:eastAsia="Arial Nova" w:cs="Arial Nova"/>
          <w:i w:val="0"/>
          <w:iCs w:val="0"/>
          <w:sz w:val="24"/>
          <w:szCs w:val="24"/>
        </w:rPr>
        <w:t xml:space="preserve">However, if the suspect is between 10 and 17 years old, the case is usually referred to the Youth Court (Ryan, 2022). This is where the defendant presents their case and provides evidence. </w:t>
      </w:r>
      <w:r w:rsidRPr="50EA8659" w:rsidR="077532E0">
        <w:rPr>
          <w:rFonts w:ascii="Arial Nova" w:hAnsi="Arial Nova" w:eastAsia="Arial Nova" w:cs="Arial Nova"/>
          <w:i w:val="0"/>
          <w:iCs w:val="0"/>
          <w:sz w:val="24"/>
          <w:szCs w:val="24"/>
        </w:rPr>
        <w:t xml:space="preserve">Then there will be a closing speech in which both sides can summary their arguments and the defendant can </w:t>
      </w:r>
      <w:r w:rsidRPr="50EA8659" w:rsidR="077532E0">
        <w:rPr>
          <w:rFonts w:ascii="Arial Nova" w:hAnsi="Arial Nova" w:eastAsia="Arial Nova" w:cs="Arial Nova"/>
          <w:i w:val="0"/>
          <w:iCs w:val="0"/>
          <w:sz w:val="24"/>
          <w:szCs w:val="24"/>
        </w:rPr>
        <w:t>identify</w:t>
      </w:r>
      <w:r w:rsidRPr="50EA8659" w:rsidR="077532E0">
        <w:rPr>
          <w:rFonts w:ascii="Arial Nova" w:hAnsi="Arial Nova" w:eastAsia="Arial Nova" w:cs="Arial Nova"/>
          <w:i w:val="0"/>
          <w:iCs w:val="0"/>
          <w:sz w:val="24"/>
          <w:szCs w:val="24"/>
        </w:rPr>
        <w:t xml:space="preserve"> the victims' weaknesses and challenge them.</w:t>
      </w:r>
      <w:r w:rsidRPr="50EA8659" w:rsidR="1C8BD44A">
        <w:rPr>
          <w:rFonts w:ascii="Arial Nova" w:hAnsi="Arial Nova" w:eastAsia="Arial Nova" w:cs="Arial Nova"/>
          <w:i w:val="0"/>
          <w:iCs w:val="0"/>
          <w:sz w:val="24"/>
          <w:szCs w:val="24"/>
        </w:rPr>
        <w:t xml:space="preserve"> When the trial is concluded, there is a decision on whether the defendant </w:t>
      </w:r>
      <w:r w:rsidRPr="50EA8659" w:rsidR="6F9E091F">
        <w:rPr>
          <w:rFonts w:ascii="Arial Nova" w:hAnsi="Arial Nova" w:eastAsia="Arial Nova" w:cs="Arial Nova"/>
          <w:i w:val="0"/>
          <w:iCs w:val="0"/>
          <w:sz w:val="24"/>
          <w:szCs w:val="24"/>
        </w:rPr>
        <w:t>is</w:t>
      </w:r>
      <w:r w:rsidRPr="50EA8659" w:rsidR="1C8BD44A">
        <w:rPr>
          <w:rFonts w:ascii="Arial Nova" w:hAnsi="Arial Nova" w:eastAsia="Arial Nova" w:cs="Arial Nova"/>
          <w:i w:val="0"/>
          <w:iCs w:val="0"/>
          <w:sz w:val="24"/>
          <w:szCs w:val="24"/>
        </w:rPr>
        <w:t xml:space="preserve"> guilty. If the suspect is proven to be not guilty this means he will be free to go</w:t>
      </w:r>
      <w:r w:rsidRPr="50EA8659" w:rsidR="4C8436D9">
        <w:rPr>
          <w:rFonts w:ascii="Arial Nova" w:hAnsi="Arial Nova" w:eastAsia="Arial Nova" w:cs="Arial Nova"/>
          <w:i w:val="0"/>
          <w:iCs w:val="0"/>
          <w:sz w:val="24"/>
          <w:szCs w:val="24"/>
        </w:rPr>
        <w:t xml:space="preserve">, </w:t>
      </w:r>
      <w:r w:rsidRPr="50EA8659" w:rsidR="0C6E967B">
        <w:rPr>
          <w:rFonts w:ascii="Arial Nova" w:hAnsi="Arial Nova" w:eastAsia="Arial Nova" w:cs="Arial Nova"/>
          <w:noProof w:val="0"/>
          <w:sz w:val="24"/>
          <w:szCs w:val="24"/>
          <w:lang w:val="en-GB"/>
        </w:rPr>
        <w:t xml:space="preserve">If the defendant is found guilty, they can be sentence </w:t>
      </w:r>
      <w:r w:rsidRPr="50EA8659" w:rsidR="0C6E967B">
        <w:rPr>
          <w:rFonts w:ascii="Arial Nova" w:hAnsi="Arial Nova" w:eastAsia="Arial Nova" w:cs="Arial Nova"/>
          <w:noProof w:val="0"/>
          <w:sz w:val="24"/>
          <w:szCs w:val="24"/>
          <w:lang w:val="en-GB"/>
        </w:rPr>
        <w:t>immediately</w:t>
      </w:r>
      <w:r w:rsidRPr="50EA8659" w:rsidR="0C6E967B">
        <w:rPr>
          <w:rFonts w:ascii="Arial Nova" w:hAnsi="Arial Nova" w:eastAsia="Arial Nova" w:cs="Arial Nova"/>
          <w:noProof w:val="0"/>
          <w:sz w:val="24"/>
          <w:szCs w:val="24"/>
          <w:lang w:val="en-GB"/>
        </w:rPr>
        <w:t xml:space="preserve"> or delayed sentencing while </w:t>
      </w:r>
      <w:r w:rsidRPr="50EA8659" w:rsidR="0C6E967B">
        <w:rPr>
          <w:rFonts w:ascii="Arial Nova" w:hAnsi="Arial Nova" w:eastAsia="Arial Nova" w:cs="Arial Nova"/>
          <w:noProof w:val="0"/>
          <w:sz w:val="24"/>
          <w:szCs w:val="24"/>
          <w:lang w:val="en-GB"/>
        </w:rPr>
        <w:t>additional</w:t>
      </w:r>
      <w:r w:rsidRPr="50EA8659" w:rsidR="0C6E967B">
        <w:rPr>
          <w:rFonts w:ascii="Arial Nova" w:hAnsi="Arial Nova" w:eastAsia="Arial Nova" w:cs="Arial Nova"/>
          <w:noProof w:val="0"/>
          <w:sz w:val="24"/>
          <w:szCs w:val="24"/>
          <w:lang w:val="en-GB"/>
        </w:rPr>
        <w:t xml:space="preserve"> information is gathered. This delay often allows for a pre-sentence report, giving details about the defendant’s background to help the court decide on a fair sentence that can support </w:t>
      </w:r>
      <w:r w:rsidRPr="50EA8659" w:rsidR="528C5198">
        <w:rPr>
          <w:rFonts w:ascii="Arial Nova" w:hAnsi="Arial Nova" w:eastAsia="Arial Nova" w:cs="Arial Nova"/>
          <w:noProof w:val="0"/>
          <w:sz w:val="24"/>
          <w:szCs w:val="24"/>
          <w:lang w:val="en-GB"/>
        </w:rPr>
        <w:t>r</w:t>
      </w:r>
      <w:r w:rsidRPr="50EA8659" w:rsidR="0C6E967B">
        <w:rPr>
          <w:rFonts w:ascii="Arial Nova" w:hAnsi="Arial Nova" w:eastAsia="Arial Nova" w:cs="Arial Nova"/>
          <w:noProof w:val="0"/>
          <w:sz w:val="24"/>
          <w:szCs w:val="24"/>
          <w:lang w:val="en-GB"/>
        </w:rPr>
        <w:t>ehabilitation (Crown Prosecution Service, 2025). A pre-sentence report is written by a probation officer who interviews the individual that will attend without being under the influence of drugs or alcohol. Outcomes of this can be community service orders, probation orders, custody, or suspended sentences (PBNI, 2025).</w:t>
      </w:r>
      <w:r w:rsidRPr="50EA8659" w:rsidR="59B78711">
        <w:rPr>
          <w:rFonts w:ascii="Arial Nova" w:hAnsi="Arial Nova" w:eastAsia="Arial Nova" w:cs="Arial Nova"/>
          <w:noProof w:val="0"/>
          <w:sz w:val="24"/>
          <w:szCs w:val="24"/>
          <w:lang w:val="en-GB"/>
        </w:rPr>
        <w:t xml:space="preserve"> </w:t>
      </w:r>
      <w:r w:rsidRPr="50EA8659" w:rsidR="1C8BD44A">
        <w:rPr>
          <w:rFonts w:ascii="Arial Nova" w:hAnsi="Arial Nova" w:eastAsia="Arial Nova" w:cs="Arial Nova"/>
          <w:i w:val="0"/>
          <w:iCs w:val="0"/>
          <w:sz w:val="24"/>
          <w:szCs w:val="24"/>
        </w:rPr>
        <w:t xml:space="preserve">During this lengthy process if the suspect was found not guilty, they may suffer mentally or physically in which they ensure to provide services to help them overcome their challenges such as Probation Services, mental health services, education and many more. There are many similarities </w:t>
      </w:r>
      <w:r w:rsidRPr="50EA8659" w:rsidR="342F38D6">
        <w:rPr>
          <w:rFonts w:ascii="Arial Nova" w:hAnsi="Arial Nova" w:eastAsia="Arial Nova" w:cs="Arial Nova"/>
          <w:i w:val="0"/>
          <w:iCs w:val="0"/>
          <w:sz w:val="24"/>
          <w:szCs w:val="24"/>
        </w:rPr>
        <w:t>between</w:t>
      </w:r>
      <w:r w:rsidRPr="50EA8659" w:rsidR="1C8BD44A">
        <w:rPr>
          <w:rFonts w:ascii="Arial Nova" w:hAnsi="Arial Nova" w:eastAsia="Arial Nova" w:cs="Arial Nova"/>
          <w:i w:val="0"/>
          <w:iCs w:val="0"/>
          <w:sz w:val="24"/>
          <w:szCs w:val="24"/>
        </w:rPr>
        <w:t xml:space="preserve"> both victims and </w:t>
      </w:r>
      <w:r w:rsidRPr="50EA8659" w:rsidR="36BFBC1A">
        <w:rPr>
          <w:rFonts w:ascii="Arial Nova" w:hAnsi="Arial Nova" w:eastAsia="Arial Nova" w:cs="Arial Nova"/>
          <w:i w:val="0"/>
          <w:iCs w:val="0"/>
          <w:sz w:val="24"/>
          <w:szCs w:val="24"/>
        </w:rPr>
        <w:t>suspects'</w:t>
      </w:r>
      <w:r w:rsidRPr="50EA8659" w:rsidR="1C8BD44A">
        <w:rPr>
          <w:rFonts w:ascii="Arial Nova" w:hAnsi="Arial Nova" w:eastAsia="Arial Nova" w:cs="Arial Nova"/>
          <w:i w:val="0"/>
          <w:iCs w:val="0"/>
          <w:sz w:val="24"/>
          <w:szCs w:val="24"/>
        </w:rPr>
        <w:t xml:space="preserve"> </w:t>
      </w:r>
      <w:r w:rsidRPr="50EA8659" w:rsidR="1C87843C">
        <w:rPr>
          <w:rFonts w:ascii="Arial Nova" w:hAnsi="Arial Nova" w:eastAsia="Arial Nova" w:cs="Arial Nova"/>
          <w:i w:val="0"/>
          <w:iCs w:val="0"/>
          <w:sz w:val="24"/>
          <w:szCs w:val="24"/>
        </w:rPr>
        <w:t>journeys,</w:t>
      </w:r>
      <w:r w:rsidRPr="50EA8659" w:rsidR="1C8BD44A">
        <w:rPr>
          <w:rFonts w:ascii="Arial Nova" w:hAnsi="Arial Nova" w:eastAsia="Arial Nova" w:cs="Arial Nova"/>
          <w:i w:val="0"/>
          <w:iCs w:val="0"/>
          <w:sz w:val="24"/>
          <w:szCs w:val="24"/>
        </w:rPr>
        <w:t xml:space="preserve"> such as both can experience </w:t>
      </w:r>
      <w:r w:rsidRPr="50EA8659" w:rsidR="1BB8545E">
        <w:rPr>
          <w:rFonts w:ascii="Arial Nova" w:hAnsi="Arial Nova" w:eastAsia="Arial Nova" w:cs="Arial Nova"/>
          <w:i w:val="0"/>
          <w:iCs w:val="0"/>
          <w:sz w:val="24"/>
          <w:szCs w:val="24"/>
        </w:rPr>
        <w:t>emotional</w:t>
      </w:r>
      <w:r w:rsidRPr="50EA8659" w:rsidR="1C8BD44A">
        <w:rPr>
          <w:rFonts w:ascii="Arial Nova" w:hAnsi="Arial Nova" w:eastAsia="Arial Nova" w:cs="Arial Nova"/>
          <w:i w:val="0"/>
          <w:iCs w:val="0"/>
          <w:sz w:val="24"/>
          <w:szCs w:val="24"/>
        </w:rPr>
        <w:t xml:space="preserve"> impact such as stress, anxiety and </w:t>
      </w:r>
      <w:r w:rsidRPr="50EA8659" w:rsidR="58644E26">
        <w:rPr>
          <w:rFonts w:ascii="Arial Nova" w:hAnsi="Arial Nova" w:eastAsia="Arial Nova" w:cs="Arial Nova"/>
          <w:i w:val="0"/>
          <w:iCs w:val="0"/>
          <w:sz w:val="24"/>
          <w:szCs w:val="24"/>
        </w:rPr>
        <w:t>overwhelm</w:t>
      </w:r>
      <w:r w:rsidRPr="50EA8659" w:rsidR="1C8BD44A">
        <w:rPr>
          <w:rFonts w:ascii="Arial Nova" w:hAnsi="Arial Nova" w:eastAsia="Arial Nova" w:cs="Arial Nova"/>
          <w:i w:val="0"/>
          <w:iCs w:val="0"/>
          <w:sz w:val="24"/>
          <w:szCs w:val="24"/>
        </w:rPr>
        <w:t xml:space="preserve">. Both sides have legal rights which they are entitled to during the criminal justice </w:t>
      </w:r>
      <w:r w:rsidRPr="50EA8659" w:rsidR="44FA50A3">
        <w:rPr>
          <w:rFonts w:ascii="Arial Nova" w:hAnsi="Arial Nova" w:eastAsia="Arial Nova" w:cs="Arial Nova"/>
          <w:i w:val="0"/>
          <w:iCs w:val="0"/>
          <w:sz w:val="24"/>
          <w:szCs w:val="24"/>
        </w:rPr>
        <w:t>process,</w:t>
      </w:r>
      <w:r w:rsidRPr="50EA8659" w:rsidR="1C8BD44A">
        <w:rPr>
          <w:rFonts w:ascii="Arial Nova" w:hAnsi="Arial Nova" w:eastAsia="Arial Nova" w:cs="Arial Nova"/>
          <w:i w:val="0"/>
          <w:iCs w:val="0"/>
          <w:sz w:val="24"/>
          <w:szCs w:val="24"/>
        </w:rPr>
        <w:t xml:space="preserve"> such as fair treatment, access to </w:t>
      </w:r>
      <w:r w:rsidRPr="50EA8659" w:rsidR="28B9C2E3">
        <w:rPr>
          <w:rFonts w:ascii="Arial Nova" w:hAnsi="Arial Nova" w:eastAsia="Arial Nova" w:cs="Arial Nova"/>
          <w:i w:val="0"/>
          <w:iCs w:val="0"/>
          <w:sz w:val="24"/>
          <w:szCs w:val="24"/>
        </w:rPr>
        <w:t>information,</w:t>
      </w:r>
      <w:r w:rsidRPr="50EA8659" w:rsidR="1C8BD44A">
        <w:rPr>
          <w:rFonts w:ascii="Arial Nova" w:hAnsi="Arial Nova" w:eastAsia="Arial Nova" w:cs="Arial Nova"/>
          <w:i w:val="0"/>
          <w:iCs w:val="0"/>
          <w:sz w:val="24"/>
          <w:szCs w:val="24"/>
        </w:rPr>
        <w:t xml:space="preserve"> and support services. </w:t>
      </w:r>
      <w:r w:rsidRPr="50EA8659" w:rsidR="756AA5AD">
        <w:rPr>
          <w:rFonts w:ascii="Arial Nova" w:hAnsi="Arial Nova" w:eastAsia="Arial Nova" w:cs="Arial Nova"/>
          <w:i w:val="0"/>
          <w:iCs w:val="0"/>
          <w:sz w:val="24"/>
          <w:szCs w:val="24"/>
        </w:rPr>
        <w:t xml:space="preserve">A case in the UK which illustrates a significant failure within the criminal justice system was the murder of 14-year-old Lesley </w:t>
      </w:r>
      <w:r w:rsidRPr="50EA8659" w:rsidR="756AA5AD">
        <w:rPr>
          <w:rFonts w:ascii="Arial Nova" w:hAnsi="Arial Nova" w:eastAsia="Arial Nova" w:cs="Arial Nova"/>
          <w:i w:val="0"/>
          <w:iCs w:val="0"/>
          <w:sz w:val="24"/>
          <w:szCs w:val="24"/>
        </w:rPr>
        <w:t>Molseed</w:t>
      </w:r>
      <w:r w:rsidRPr="50EA8659" w:rsidR="756AA5AD">
        <w:rPr>
          <w:rFonts w:ascii="Arial Nova" w:hAnsi="Arial Nova" w:eastAsia="Arial Nova" w:cs="Arial Nova"/>
          <w:i w:val="0"/>
          <w:iCs w:val="0"/>
          <w:sz w:val="24"/>
          <w:szCs w:val="24"/>
        </w:rPr>
        <w:t xml:space="preserve"> in 1975. Stefan </w:t>
      </w:r>
      <w:r w:rsidRPr="50EA8659" w:rsidR="756AA5AD">
        <w:rPr>
          <w:rFonts w:ascii="Arial Nova" w:hAnsi="Arial Nova" w:eastAsia="Arial Nova" w:cs="Arial Nova"/>
          <w:i w:val="0"/>
          <w:iCs w:val="0"/>
          <w:sz w:val="24"/>
          <w:szCs w:val="24"/>
        </w:rPr>
        <w:t>Kiszko</w:t>
      </w:r>
      <w:r w:rsidRPr="50EA8659" w:rsidR="756AA5AD">
        <w:rPr>
          <w:rFonts w:ascii="Arial Nova" w:hAnsi="Arial Nova" w:eastAsia="Arial Nova" w:cs="Arial Nova"/>
          <w:i w:val="0"/>
          <w:iCs w:val="0"/>
          <w:sz w:val="24"/>
          <w:szCs w:val="24"/>
        </w:rPr>
        <w:t>, an intellectually disabled man, was convicted in 1976 and served 16 years in prison before being</w:t>
      </w:r>
      <w:r w:rsidRPr="50EA8659" w:rsidR="69B59CF0">
        <w:rPr>
          <w:rFonts w:ascii="Arial Nova" w:hAnsi="Arial Nova" w:eastAsia="Arial Nova" w:cs="Arial Nova"/>
          <w:i w:val="0"/>
          <w:iCs w:val="0"/>
          <w:sz w:val="24"/>
          <w:szCs w:val="24"/>
        </w:rPr>
        <w:t xml:space="preserve"> proven</w:t>
      </w:r>
      <w:r w:rsidRPr="50EA8659" w:rsidR="756AA5AD">
        <w:rPr>
          <w:rFonts w:ascii="Arial Nova" w:hAnsi="Arial Nova" w:eastAsia="Arial Nova" w:cs="Arial Nova"/>
          <w:i w:val="0"/>
          <w:iCs w:val="0"/>
          <w:sz w:val="24"/>
          <w:szCs w:val="24"/>
        </w:rPr>
        <w:t xml:space="preserve"> wrongly convicted in 1992. This has a severe impact on this individuals mental and physical health, resulting to his death less than 2 years after being released from prison</w:t>
      </w:r>
      <w:r w:rsidRPr="50EA8659" w:rsidR="756AA5AD">
        <w:rPr>
          <w:rFonts w:ascii="Arial Nova" w:hAnsi="Arial Nova" w:eastAsia="Arial Nova" w:cs="Arial Nova"/>
          <w:i w:val="0"/>
          <w:iCs w:val="0"/>
          <w:sz w:val="24"/>
          <w:szCs w:val="24"/>
        </w:rPr>
        <w:t xml:space="preserve">. </w:t>
      </w:r>
      <w:r w:rsidRPr="50EA8659" w:rsidR="756AA5AD">
        <w:rPr>
          <w:rFonts w:ascii="Arial Nova" w:hAnsi="Arial Nova" w:eastAsia="Arial Nova" w:cs="Arial Nova"/>
          <w:i w:val="0"/>
          <w:iCs w:val="0"/>
          <w:sz w:val="24"/>
          <w:szCs w:val="24"/>
        </w:rPr>
        <w:t xml:space="preserve">This was an ongoing case until 2007 when a person was arrested with </w:t>
      </w:r>
      <w:r w:rsidRPr="50EA8659" w:rsidR="756AA5AD">
        <w:rPr>
          <w:rFonts w:ascii="Arial Nova" w:hAnsi="Arial Nova" w:eastAsia="Arial Nova" w:cs="Arial Nova"/>
          <w:i w:val="0"/>
          <w:iCs w:val="0"/>
          <w:sz w:val="24"/>
          <w:szCs w:val="24"/>
        </w:rPr>
        <w:t>strong evidence</w:t>
      </w:r>
      <w:r w:rsidRPr="50EA8659" w:rsidR="756AA5AD">
        <w:rPr>
          <w:rFonts w:ascii="Arial Nova" w:hAnsi="Arial Nova" w:eastAsia="Arial Nova" w:cs="Arial Nova"/>
          <w:i w:val="0"/>
          <w:iCs w:val="0"/>
          <w:sz w:val="24"/>
          <w:szCs w:val="24"/>
        </w:rPr>
        <w:t xml:space="preserve"> of DNA. However, this left the family of the 14-year-old devastated with prolonged trauma as it delayed them with years without closure for their loved one (BBC, 2025)</w:t>
      </w:r>
      <w:r w:rsidRPr="50EA8659" w:rsidR="4ED5F75E">
        <w:rPr>
          <w:rFonts w:ascii="Arial Nova" w:hAnsi="Arial Nova" w:eastAsia="Arial Nova" w:cs="Arial Nova"/>
          <w:i w:val="0"/>
          <w:iCs w:val="0"/>
          <w:sz w:val="24"/>
          <w:szCs w:val="24"/>
        </w:rPr>
        <w:t>.</w:t>
      </w:r>
      <w:r w:rsidRPr="50EA8659" w:rsidR="756AA5AD">
        <w:rPr>
          <w:rFonts w:ascii="Arial Nova" w:hAnsi="Arial Nova" w:eastAsia="Arial Nova" w:cs="Arial Nova"/>
          <w:i w:val="0"/>
          <w:iCs w:val="0"/>
          <w:sz w:val="24"/>
          <w:szCs w:val="24"/>
        </w:rPr>
        <w:t xml:space="preserve"> This case shows the impact on both sides if the process </w:t>
      </w:r>
      <w:r w:rsidRPr="50EA8659" w:rsidR="756AA5AD">
        <w:rPr>
          <w:rFonts w:ascii="Arial Nova" w:hAnsi="Arial Nova" w:eastAsia="Arial Nova" w:cs="Arial Nova"/>
          <w:i w:val="0"/>
          <w:iCs w:val="0"/>
          <w:sz w:val="24"/>
          <w:szCs w:val="24"/>
        </w:rPr>
        <w:t>fails to</w:t>
      </w:r>
      <w:r w:rsidRPr="50EA8659" w:rsidR="756AA5AD">
        <w:rPr>
          <w:rFonts w:ascii="Arial Nova" w:hAnsi="Arial Nova" w:eastAsia="Arial Nova" w:cs="Arial Nova"/>
          <w:i w:val="0"/>
          <w:iCs w:val="0"/>
          <w:sz w:val="24"/>
          <w:szCs w:val="24"/>
        </w:rPr>
        <w:t xml:space="preserve"> succeed, due to this case there was an increased role of forensic science to avoid similar failures from happening in the future </w:t>
      </w:r>
      <w:r w:rsidRPr="50EA8659" w:rsidR="326D2360">
        <w:rPr>
          <w:rFonts w:ascii="Arial Nova" w:hAnsi="Arial Nova" w:eastAsia="Arial Nova" w:cs="Arial Nova"/>
          <w:noProof w:val="0"/>
          <w:color w:val="000000" w:themeColor="text1" w:themeTint="FF" w:themeShade="FF"/>
          <w:sz w:val="24"/>
          <w:szCs w:val="24"/>
          <w:lang w:val="en-GB"/>
        </w:rPr>
        <w:t>(McCartney and Walker, 2024)</w:t>
      </w:r>
      <w:r w:rsidRPr="50EA8659" w:rsidR="789CF320">
        <w:rPr>
          <w:rFonts w:ascii="Arial Nova" w:hAnsi="Arial Nova" w:eastAsia="Arial Nova" w:cs="Arial Nova"/>
          <w:noProof w:val="0"/>
          <w:color w:val="000000" w:themeColor="text1" w:themeTint="FF" w:themeShade="FF"/>
          <w:sz w:val="24"/>
          <w:szCs w:val="24"/>
          <w:lang w:val="en-GB"/>
        </w:rPr>
        <w:t xml:space="preserve">. </w:t>
      </w:r>
      <w:r w:rsidRPr="50EA8659" w:rsidR="78BBEACA">
        <w:rPr>
          <w:rFonts w:ascii="Arial Nova" w:hAnsi="Arial Nova" w:eastAsia="Arial Nova" w:cs="Arial Nova"/>
          <w:b w:val="0"/>
          <w:bCs w:val="0"/>
          <w:color w:val="000000" w:themeColor="text1" w:themeTint="FF" w:themeShade="FF"/>
          <w:sz w:val="24"/>
          <w:szCs w:val="24"/>
        </w:rPr>
        <w:t xml:space="preserve">In conclusion, the UK criminal justice system </w:t>
      </w:r>
      <w:r w:rsidRPr="50EA8659" w:rsidR="78BBEACA">
        <w:rPr>
          <w:rFonts w:ascii="Arial Nova" w:hAnsi="Arial Nova" w:eastAsia="Arial Nova" w:cs="Arial Nova"/>
          <w:b w:val="0"/>
          <w:bCs w:val="0"/>
          <w:color w:val="000000" w:themeColor="text1" w:themeTint="FF" w:themeShade="FF"/>
          <w:sz w:val="24"/>
          <w:szCs w:val="24"/>
        </w:rPr>
        <w:t>seeks</w:t>
      </w:r>
      <w:r w:rsidRPr="50EA8659" w:rsidR="78BBEACA">
        <w:rPr>
          <w:rFonts w:ascii="Arial Nova" w:hAnsi="Arial Nova" w:eastAsia="Arial Nova" w:cs="Arial Nova"/>
          <w:b w:val="0"/>
          <w:bCs w:val="0"/>
          <w:color w:val="000000" w:themeColor="text1" w:themeTint="FF" w:themeShade="FF"/>
          <w:sz w:val="24"/>
          <w:szCs w:val="24"/>
        </w:rPr>
        <w:t xml:space="preserve"> to balance the rights of victims and suspects. While suspects have clear legal protections, victims often face gaps in support and communication. True fairness requires ongoing reform to ensure dignity, respect, and equal treatment for both sides, without favouring one over the other.</w:t>
      </w:r>
    </w:p>
    <w:p xmlns:wp14="http://schemas.microsoft.com/office/word/2010/wordml" w:rsidP="7AB69CA1" wp14:paraId="0527DBDA" wp14:textId="7CD7D175">
      <w:pPr>
        <w:pStyle w:val="Normal"/>
        <w:spacing w:before="195" w:beforeAutospacing="off" w:after="195" w:afterAutospacing="off"/>
        <w:rPr>
          <w:rFonts w:ascii="Arial Nova" w:hAnsi="Arial Nova" w:eastAsia="Arial Nova" w:cs="Arial Nova"/>
          <w:i w:val="0"/>
          <w:iCs w:val="0"/>
          <w:noProof w:val="0"/>
          <w:sz w:val="24"/>
          <w:szCs w:val="24"/>
          <w:lang w:val="en-US"/>
        </w:rPr>
      </w:pPr>
    </w:p>
    <w:p xmlns:wp14="http://schemas.microsoft.com/office/word/2010/wordml" w:rsidP="7AB69CA1" wp14:paraId="659D9F97" wp14:textId="5B2A78C8">
      <w:pPr>
        <w:spacing w:before="195" w:beforeAutospacing="off" w:after="195" w:afterAutospacing="off"/>
        <w:rPr>
          <w:rFonts w:ascii="Arial Nova" w:hAnsi="Arial Nova" w:eastAsia="Arial Nova" w:cs="Arial Nova"/>
          <w:i w:val="0"/>
          <w:iCs w:val="0"/>
          <w:noProof w:val="0"/>
          <w:sz w:val="24"/>
          <w:szCs w:val="24"/>
          <w:lang w:val="en-US"/>
        </w:rPr>
      </w:pPr>
      <w:r w:rsidRPr="7AB69CA1" w:rsidR="1C8BD44A">
        <w:rPr>
          <w:rFonts w:ascii="Arial Nova" w:hAnsi="Arial Nova" w:eastAsia="Arial Nova" w:cs="Arial Nova"/>
          <w:i w:val="0"/>
          <w:iCs w:val="0"/>
          <w:sz w:val="24"/>
          <w:szCs w:val="24"/>
        </w:rPr>
        <w:t xml:space="preserve">Reference List- </w:t>
      </w:r>
    </w:p>
    <w:p w:rsidR="5B9BE968" w:rsidP="7AB69CA1" w:rsidRDefault="5B9BE968" w14:paraId="5A425048" w14:textId="7397B6A9">
      <w:pPr>
        <w:spacing w:before="195" w:beforeAutospacing="off" w:after="195" w:afterAutospacing="off"/>
        <w:rPr>
          <w:rFonts w:ascii="Arial Nova" w:hAnsi="Arial Nova" w:eastAsia="Arial Nova" w:cs="Arial Nova"/>
          <w:i w:val="0"/>
          <w:iCs w:val="0"/>
          <w:noProof w:val="0"/>
          <w:sz w:val="24"/>
          <w:szCs w:val="24"/>
          <w:lang w:val="en-US"/>
        </w:rPr>
      </w:pPr>
      <w:r w:rsidRPr="7AB69CA1" w:rsidR="1C8BD44A">
        <w:rPr>
          <w:rFonts w:ascii="Arial Nova" w:hAnsi="Arial Nova" w:eastAsia="Arial Nova" w:cs="Arial Nova"/>
          <w:i w:val="0"/>
          <w:iCs w:val="0"/>
          <w:sz w:val="24"/>
          <w:szCs w:val="24"/>
        </w:rPr>
        <w:t xml:space="preserve">BBC. “BBC - Radio 4 Woman’s Hour -Coping with the Murder of a Child.” </w:t>
      </w:r>
      <w:r w:rsidRPr="7AB69CA1" w:rsidR="1C8BD44A">
        <w:rPr>
          <w:rFonts w:ascii="Arial Nova" w:hAnsi="Arial Nova" w:eastAsia="Arial Nova" w:cs="Arial Nova"/>
          <w:i w:val="1"/>
          <w:iCs w:val="1"/>
          <w:sz w:val="24"/>
          <w:szCs w:val="24"/>
        </w:rPr>
        <w:t>Bbc.com</w:t>
      </w:r>
      <w:r w:rsidRPr="7AB69CA1" w:rsidR="1C8BD44A">
        <w:rPr>
          <w:rFonts w:ascii="Arial Nova" w:hAnsi="Arial Nova" w:eastAsia="Arial Nova" w:cs="Arial Nova"/>
          <w:i w:val="0"/>
          <w:iCs w:val="0"/>
          <w:sz w:val="24"/>
          <w:szCs w:val="24"/>
        </w:rPr>
        <w:t xml:space="preserve">, 2025, Available at: </w:t>
      </w:r>
      <w:hyperlink r:id="R10aa31b20b70405a">
        <w:r w:rsidRPr="7AB69CA1" w:rsidR="1C8BD44A">
          <w:rPr>
            <w:rStyle w:val="Hyperlink"/>
            <w:rFonts w:ascii="Arial Nova" w:hAnsi="Arial Nova" w:eastAsia="Arial Nova" w:cs="Arial Nova"/>
            <w:i w:val="0"/>
            <w:iCs w:val="0"/>
            <w:color w:val="DCA10D"/>
            <w:sz w:val="24"/>
            <w:szCs w:val="24"/>
          </w:rPr>
          <w:t>www.bbc.com/radio4/womanshour/01/2008_03_thu.shtml</w:t>
        </w:r>
      </w:hyperlink>
      <w:r w:rsidRPr="7AB69CA1" w:rsidR="1C8BD44A">
        <w:rPr>
          <w:rFonts w:ascii="Arial Nova" w:hAnsi="Arial Nova" w:eastAsia="Arial Nova" w:cs="Arial Nova"/>
          <w:i w:val="0"/>
          <w:iCs w:val="0"/>
          <w:sz w:val="24"/>
          <w:szCs w:val="24"/>
        </w:rPr>
        <w:t>. Accessed on: 22 Apr</w:t>
      </w:r>
      <w:r w:rsidRPr="7AB69CA1" w:rsidR="7C55F77F">
        <w:rPr>
          <w:rFonts w:ascii="Arial Nova" w:hAnsi="Arial Nova" w:eastAsia="Arial Nova" w:cs="Arial Nova"/>
          <w:i w:val="0"/>
          <w:iCs w:val="0"/>
          <w:sz w:val="24"/>
          <w:szCs w:val="24"/>
        </w:rPr>
        <w:t>il</w:t>
      </w:r>
      <w:r w:rsidRPr="7AB69CA1" w:rsidR="1C8BD44A">
        <w:rPr>
          <w:rFonts w:ascii="Arial Nova" w:hAnsi="Arial Nova" w:eastAsia="Arial Nova" w:cs="Arial Nova"/>
          <w:i w:val="0"/>
          <w:iCs w:val="0"/>
          <w:sz w:val="24"/>
          <w:szCs w:val="24"/>
        </w:rPr>
        <w:t xml:space="preserve">. 2025. </w:t>
      </w:r>
    </w:p>
    <w:p xmlns:wp14="http://schemas.microsoft.com/office/word/2010/wordml" w:rsidP="7AB69CA1" wp14:paraId="45C46B19" wp14:textId="0B58D124">
      <w:pPr>
        <w:rPr>
          <w:rFonts w:ascii="Arial Nova" w:hAnsi="Arial Nova" w:eastAsia="Arial Nova" w:cs="Arial Nova"/>
          <w:i w:val="0"/>
          <w:iCs w:val="0"/>
          <w:noProof w:val="0"/>
          <w:sz w:val="24"/>
          <w:szCs w:val="24"/>
          <w:lang w:val="en-US"/>
        </w:rPr>
      </w:pPr>
      <w:r w:rsidRPr="7AB69CA1" w:rsidR="73C6190F">
        <w:rPr>
          <w:rFonts w:ascii="Arial Nova" w:hAnsi="Arial Nova" w:eastAsia="Arial Nova" w:cs="Arial Nova"/>
          <w:i w:val="0"/>
          <w:iCs w:val="0"/>
          <w:sz w:val="24"/>
          <w:szCs w:val="24"/>
        </w:rPr>
        <w:t xml:space="preserve">Blain, L. 2025. Pre-Trial Review and Trial. Available at: </w:t>
      </w:r>
      <w:hyperlink w:anchor=":~:text=The%2520Pre%252DTrial%2520Review%2520(%E2%80%9C,will%2520be%2520ready%2520for%2520trial" r:id="R467671af8ef44685">
        <w:r w:rsidRPr="7AB69CA1" w:rsidR="677492C2">
          <w:rPr>
            <w:rStyle w:val="Hyperlink"/>
            <w:rFonts w:ascii="Arial Nova" w:hAnsi="Arial Nova" w:eastAsia="Arial Nova" w:cs="Arial Nova"/>
            <w:sz w:val="24"/>
            <w:szCs w:val="24"/>
          </w:rPr>
          <w:t>https://www.luptonfawcett.com/insights/pre-trial-review-and-trial/#:~:text=The%2520Pre%252DTrial%2520Review%2520(%E2%80%9C,will%2520be%2520ready%2520for%2520trial</w:t>
        </w:r>
      </w:hyperlink>
      <w:r w:rsidRPr="7AB69CA1" w:rsidR="677492C2">
        <w:rPr>
          <w:rFonts w:ascii="Arial Nova" w:hAnsi="Arial Nova" w:eastAsia="Arial Nova" w:cs="Arial Nova"/>
          <w:sz w:val="24"/>
          <w:szCs w:val="24"/>
        </w:rPr>
        <w:t>.</w:t>
      </w:r>
      <w:r w:rsidRPr="7AB69CA1" w:rsidR="73C6190F">
        <w:rPr>
          <w:rFonts w:ascii="Arial Nova" w:hAnsi="Arial Nova" w:eastAsia="Arial Nova" w:cs="Arial Nova"/>
          <w:i w:val="0"/>
          <w:iCs w:val="0"/>
          <w:sz w:val="24"/>
          <w:szCs w:val="24"/>
        </w:rPr>
        <w:t>Accessed on: 25 June 2025</w:t>
      </w:r>
    </w:p>
    <w:p xmlns:wp14="http://schemas.microsoft.com/office/word/2010/wordml" w:rsidP="7AB69CA1" wp14:paraId="5C4B571A" wp14:textId="74B11611">
      <w:pPr>
        <w:pStyle w:val="Normal"/>
        <w:spacing w:before="195" w:beforeAutospacing="off" w:after="195" w:afterAutospacing="off"/>
        <w:rPr>
          <w:rFonts w:ascii="Arial Nova" w:hAnsi="Arial Nova" w:eastAsia="Arial Nova" w:cs="Arial Nova"/>
          <w:i w:val="0"/>
          <w:iCs w:val="0"/>
          <w:sz w:val="24"/>
          <w:szCs w:val="24"/>
        </w:rPr>
      </w:pPr>
      <w:r w:rsidRPr="7AB69CA1" w:rsidR="1C8BD44A">
        <w:rPr>
          <w:rFonts w:ascii="Arial Nova" w:hAnsi="Arial Nova" w:eastAsia="Arial Nova" w:cs="Arial Nova"/>
          <w:i w:val="0"/>
          <w:iCs w:val="0"/>
          <w:sz w:val="24"/>
          <w:szCs w:val="24"/>
        </w:rPr>
        <w:t xml:space="preserve">College of Policing. “Investigator’s Journey | College of Policing.” </w:t>
      </w:r>
      <w:hyperlink r:id="R6b8377c8c1f5441d">
        <w:r w:rsidRPr="7AB69CA1" w:rsidR="1C8BD44A">
          <w:rPr>
            <w:rStyle w:val="Hyperlink"/>
            <w:rFonts w:ascii="Arial Nova" w:hAnsi="Arial Nova" w:eastAsia="Arial Nova" w:cs="Arial Nova"/>
            <w:i w:val="1"/>
            <w:iCs w:val="1"/>
            <w:color w:val="DCA10D"/>
            <w:sz w:val="24"/>
            <w:szCs w:val="24"/>
          </w:rPr>
          <w:t>Www.college.police.uk</w:t>
        </w:r>
      </w:hyperlink>
      <w:r w:rsidRPr="7AB69CA1" w:rsidR="1C8BD44A">
        <w:rPr>
          <w:rFonts w:ascii="Arial Nova" w:hAnsi="Arial Nova" w:eastAsia="Arial Nova" w:cs="Arial Nova"/>
          <w:i w:val="0"/>
          <w:iCs w:val="0"/>
          <w:sz w:val="24"/>
          <w:szCs w:val="24"/>
        </w:rPr>
        <w:t xml:space="preserve">, 10 July 2023, Available at: </w:t>
      </w:r>
      <w:hyperlink r:id="Rf7bcd267961446b4">
        <w:r w:rsidRPr="7AB69CA1" w:rsidR="1C8BD44A">
          <w:rPr>
            <w:rStyle w:val="Hyperlink"/>
            <w:rFonts w:ascii="Arial Nova" w:hAnsi="Arial Nova" w:eastAsia="Arial Nova" w:cs="Arial Nova"/>
            <w:i w:val="0"/>
            <w:iCs w:val="0"/>
            <w:color w:val="DCA10D"/>
            <w:sz w:val="24"/>
            <w:szCs w:val="24"/>
          </w:rPr>
          <w:t>www.college.police.uk/national-operating-model-rasso/investigators-journey</w:t>
        </w:r>
      </w:hyperlink>
      <w:r w:rsidRPr="7AB69CA1" w:rsidR="1C8BD44A">
        <w:rPr>
          <w:rFonts w:ascii="Arial Nova" w:hAnsi="Arial Nova" w:eastAsia="Arial Nova" w:cs="Arial Nova"/>
          <w:i w:val="0"/>
          <w:iCs w:val="0"/>
          <w:sz w:val="24"/>
          <w:szCs w:val="24"/>
        </w:rPr>
        <w:t>. Accessed on: 22 Apr</w:t>
      </w:r>
      <w:r w:rsidRPr="7AB69CA1" w:rsidR="6BE14EF1">
        <w:rPr>
          <w:rFonts w:ascii="Arial Nova" w:hAnsi="Arial Nova" w:eastAsia="Arial Nova" w:cs="Arial Nova"/>
          <w:i w:val="0"/>
          <w:iCs w:val="0"/>
          <w:sz w:val="24"/>
          <w:szCs w:val="24"/>
        </w:rPr>
        <w:t>il</w:t>
      </w:r>
      <w:r w:rsidRPr="7AB69CA1" w:rsidR="1C8BD44A">
        <w:rPr>
          <w:rFonts w:ascii="Arial Nova" w:hAnsi="Arial Nova" w:eastAsia="Arial Nova" w:cs="Arial Nova"/>
          <w:i w:val="0"/>
          <w:iCs w:val="0"/>
          <w:sz w:val="24"/>
          <w:szCs w:val="24"/>
        </w:rPr>
        <w:t xml:space="preserve">. 2025. </w:t>
      </w:r>
    </w:p>
    <w:p w:rsidR="5B9BE968" w:rsidP="7AB69CA1" w:rsidRDefault="5B9BE968" w14:paraId="27933F7D" w14:textId="463387E0">
      <w:pPr>
        <w:spacing w:before="195" w:beforeAutospacing="off" w:after="195" w:afterAutospacing="off"/>
        <w:rPr>
          <w:rFonts w:ascii="Arial Nova" w:hAnsi="Arial Nova" w:eastAsia="Arial Nova" w:cs="Arial Nova"/>
          <w:i w:val="0"/>
          <w:iCs w:val="0"/>
          <w:noProof w:val="0"/>
          <w:sz w:val="24"/>
          <w:szCs w:val="24"/>
          <w:lang w:val="en-US"/>
        </w:rPr>
      </w:pPr>
      <w:r w:rsidRPr="7AB69CA1" w:rsidR="1C8BD44A">
        <w:rPr>
          <w:rFonts w:ascii="Arial Nova" w:hAnsi="Arial Nova" w:eastAsia="Arial Nova" w:cs="Arial Nova"/>
          <w:i w:val="0"/>
          <w:iCs w:val="0"/>
          <w:sz w:val="24"/>
          <w:szCs w:val="24"/>
        </w:rPr>
        <w:t xml:space="preserve">Crown Prosecution </w:t>
      </w:r>
      <w:r w:rsidRPr="7AB69CA1" w:rsidR="187964B0">
        <w:rPr>
          <w:rFonts w:ascii="Arial Nova" w:hAnsi="Arial Nova" w:eastAsia="Arial Nova" w:cs="Arial Nova"/>
          <w:i w:val="0"/>
          <w:iCs w:val="0"/>
          <w:sz w:val="24"/>
          <w:szCs w:val="24"/>
        </w:rPr>
        <w:t>Service (</w:t>
      </w:r>
      <w:r w:rsidRPr="7AB69CA1" w:rsidR="1C8BD44A">
        <w:rPr>
          <w:rFonts w:ascii="Arial Nova" w:hAnsi="Arial Nova" w:eastAsia="Arial Nova" w:cs="Arial Nova"/>
          <w:i w:val="0"/>
          <w:iCs w:val="0"/>
          <w:sz w:val="24"/>
          <w:szCs w:val="24"/>
        </w:rPr>
        <w:t xml:space="preserve">CPS). </w:t>
      </w:r>
      <w:r w:rsidRPr="7AB69CA1" w:rsidR="1C8BD44A">
        <w:rPr>
          <w:rFonts w:ascii="Arial Nova" w:hAnsi="Arial Nova" w:eastAsia="Arial Nova" w:cs="Arial Nova"/>
          <w:i w:val="1"/>
          <w:iCs w:val="1"/>
          <w:sz w:val="24"/>
          <w:szCs w:val="24"/>
        </w:rPr>
        <w:t xml:space="preserve">Joint Agency Guide to the Victim Personal </w:t>
      </w:r>
      <w:r w:rsidRPr="7AB69CA1" w:rsidR="5B60EEDD">
        <w:rPr>
          <w:rFonts w:ascii="Arial Nova" w:hAnsi="Arial Nova" w:eastAsia="Arial Nova" w:cs="Arial Nova"/>
          <w:i w:val="1"/>
          <w:iCs w:val="1"/>
          <w:sz w:val="24"/>
          <w:szCs w:val="24"/>
        </w:rPr>
        <w:t>Statement: A</w:t>
      </w:r>
      <w:r w:rsidRPr="7AB69CA1" w:rsidR="1C8BD44A">
        <w:rPr>
          <w:rFonts w:ascii="Arial Nova" w:hAnsi="Arial Nova" w:eastAsia="Arial Nova" w:cs="Arial Nova"/>
          <w:i w:val="1"/>
          <w:iCs w:val="1"/>
          <w:sz w:val="24"/>
          <w:szCs w:val="24"/>
        </w:rPr>
        <w:t xml:space="preserve"> Guide for All Criminal Justice Practitioners</w:t>
      </w:r>
      <w:r w:rsidRPr="7AB69CA1" w:rsidR="1C8BD44A">
        <w:rPr>
          <w:rFonts w:ascii="Arial Nova" w:hAnsi="Arial Nova" w:eastAsia="Arial Nova" w:cs="Arial Nova"/>
          <w:i w:val="0"/>
          <w:iCs w:val="0"/>
          <w:sz w:val="24"/>
          <w:szCs w:val="24"/>
        </w:rPr>
        <w:t>.</w:t>
      </w:r>
      <w:r w:rsidRPr="7AB69CA1" w:rsidR="666D5D7D">
        <w:rPr>
          <w:rFonts w:ascii="Arial Nova" w:hAnsi="Arial Nova" w:eastAsia="Arial Nova" w:cs="Arial Nova"/>
          <w:i w:val="0"/>
          <w:iCs w:val="0"/>
          <w:sz w:val="24"/>
          <w:szCs w:val="24"/>
        </w:rPr>
        <w:t xml:space="preserve"> Available at:</w:t>
      </w:r>
      <w:hyperlink r:id="R20009260feba45b4">
        <w:r w:rsidRPr="7AB69CA1" w:rsidR="666D5D7D">
          <w:rPr>
            <w:rStyle w:val="Hyperlink"/>
            <w:rFonts w:ascii="Arial Nova" w:hAnsi="Arial Nova" w:eastAsia="Arial Nova" w:cs="Arial Nova"/>
            <w:sz w:val="24"/>
            <w:szCs w:val="24"/>
          </w:rPr>
          <w:t>https://www.cps.gov.uk/sites/default/files/documents/legal_guidance/joint-agency-guide-victim-personal-statement_0.pdf</w:t>
        </w:r>
      </w:hyperlink>
      <w:r w:rsidRPr="7AB69CA1" w:rsidR="666D5D7D">
        <w:rPr>
          <w:rFonts w:ascii="Arial Nova" w:hAnsi="Arial Nova" w:eastAsia="Arial Nova" w:cs="Arial Nova"/>
          <w:i w:val="0"/>
          <w:iCs w:val="0"/>
          <w:sz w:val="24"/>
          <w:szCs w:val="24"/>
        </w:rPr>
        <w:t xml:space="preserve"> </w:t>
      </w:r>
      <w:r w:rsidRPr="7AB69CA1" w:rsidR="1C8BD44A">
        <w:rPr>
          <w:rFonts w:ascii="Arial Nova" w:hAnsi="Arial Nova" w:eastAsia="Arial Nova" w:cs="Arial Nova"/>
          <w:i w:val="0"/>
          <w:iCs w:val="0"/>
          <w:sz w:val="24"/>
          <w:szCs w:val="24"/>
        </w:rPr>
        <w:t xml:space="preserve"> Accessed on: 22 April 2025. </w:t>
      </w:r>
    </w:p>
    <w:p w:rsidR="6132038E" w:rsidP="7AB69CA1" w:rsidRDefault="6132038E" w14:paraId="1085CE9B" w14:textId="5D3A70BF">
      <w:pPr>
        <w:spacing w:before="195" w:beforeAutospacing="off" w:after="195" w:afterAutospacing="off"/>
        <w:rPr>
          <w:rFonts w:ascii="Arial Nova" w:hAnsi="Arial Nova" w:eastAsia="Arial Nova" w:cs="Arial Nova"/>
          <w:i w:val="0"/>
          <w:iCs w:val="0"/>
          <w:noProof w:val="0"/>
          <w:sz w:val="24"/>
          <w:szCs w:val="24"/>
          <w:lang w:val="en-US"/>
        </w:rPr>
      </w:pPr>
      <w:r w:rsidRPr="7AB69CA1" w:rsidR="6132038E">
        <w:rPr>
          <w:rFonts w:ascii="Arial Nova" w:hAnsi="Arial Nova" w:eastAsia="Arial Nova" w:cs="Arial Nova"/>
          <w:i w:val="0"/>
          <w:iCs w:val="0"/>
          <w:sz w:val="24"/>
          <w:szCs w:val="24"/>
        </w:rPr>
        <w:t xml:space="preserve">Equality human rights [EHRC] (2018) The Human Rights Act. available at: </w:t>
      </w:r>
      <w:hyperlink r:id="R2e5b513b102d443f">
        <w:r w:rsidRPr="7AB69CA1" w:rsidR="6132038E">
          <w:rPr>
            <w:rStyle w:val="Hyperlink"/>
            <w:rFonts w:ascii="Arial Nova" w:hAnsi="Arial Nova" w:eastAsia="Arial Nova" w:cs="Arial Nova"/>
            <w:i w:val="0"/>
            <w:iCs w:val="0"/>
            <w:color w:val="DCA10D"/>
            <w:sz w:val="24"/>
            <w:szCs w:val="24"/>
          </w:rPr>
          <w:t>https://www.equalityhumanrights.com/human-rights/human-rights-act</w:t>
        </w:r>
      </w:hyperlink>
      <w:r w:rsidRPr="7AB69CA1" w:rsidR="6132038E">
        <w:rPr>
          <w:rFonts w:ascii="Arial Nova" w:hAnsi="Arial Nova" w:eastAsia="Arial Nova" w:cs="Arial Nova"/>
          <w:i w:val="0"/>
          <w:iCs w:val="0"/>
          <w:sz w:val="24"/>
          <w:szCs w:val="24"/>
        </w:rPr>
        <w:t xml:space="preserve"> Accessed on: 24 June 2025</w:t>
      </w:r>
    </w:p>
    <w:p w:rsidR="5B9BE968" w:rsidP="7AB69CA1" w:rsidRDefault="5B9BE968" w14:paraId="5635EB3C" w14:textId="5519B849">
      <w:pPr>
        <w:spacing w:before="195" w:beforeAutospacing="off" w:after="195" w:afterAutospacing="off"/>
        <w:rPr>
          <w:rFonts w:ascii="Arial Nova" w:hAnsi="Arial Nova" w:eastAsia="Arial Nova" w:cs="Arial Nova"/>
          <w:i w:val="0"/>
          <w:iCs w:val="0"/>
          <w:noProof w:val="0"/>
          <w:sz w:val="24"/>
          <w:szCs w:val="24"/>
          <w:lang w:val="en-US"/>
        </w:rPr>
      </w:pPr>
      <w:r w:rsidRPr="7AB69CA1" w:rsidR="6132038E">
        <w:rPr>
          <w:rFonts w:ascii="Arial Nova" w:hAnsi="Arial Nova" w:eastAsia="Arial Nova" w:cs="Arial Nova"/>
          <w:i w:val="0"/>
          <w:iCs w:val="0"/>
          <w:sz w:val="24"/>
          <w:szCs w:val="24"/>
        </w:rPr>
        <w:t xml:space="preserve">GOV.UK. Being charged with a crime, home office, 2025. available at: </w:t>
      </w:r>
      <w:hyperlink r:id="R15db60ca088b4aed">
        <w:r w:rsidRPr="7AB69CA1" w:rsidR="6132038E">
          <w:rPr>
            <w:rStyle w:val="Hyperlink"/>
            <w:rFonts w:ascii="Arial Nova" w:hAnsi="Arial Nova" w:eastAsia="Arial Nova" w:cs="Arial Nova"/>
            <w:i w:val="0"/>
            <w:iCs w:val="0"/>
            <w:color w:val="DCA10D"/>
            <w:sz w:val="24"/>
            <w:szCs w:val="24"/>
          </w:rPr>
          <w:t>https://www.gov.uk/charged-crime</w:t>
        </w:r>
      </w:hyperlink>
      <w:r w:rsidRPr="7AB69CA1" w:rsidR="6132038E">
        <w:rPr>
          <w:rFonts w:ascii="Arial Nova" w:hAnsi="Arial Nova" w:eastAsia="Arial Nova" w:cs="Arial Nova"/>
          <w:i w:val="0"/>
          <w:iCs w:val="0"/>
          <w:sz w:val="24"/>
          <w:szCs w:val="24"/>
        </w:rPr>
        <w:t xml:space="preserve"> Accessed on: 24 June 2025</w:t>
      </w:r>
    </w:p>
    <w:p w:rsidR="5B9BE968" w:rsidP="7AB69CA1" w:rsidRDefault="5B9BE968" w14:paraId="5FE37737" w14:textId="09218CF6">
      <w:pPr>
        <w:spacing w:before="195" w:beforeAutospacing="off" w:after="195" w:afterAutospacing="off"/>
        <w:rPr>
          <w:rFonts w:ascii="Arial Nova" w:hAnsi="Arial Nova" w:eastAsia="Arial Nova" w:cs="Arial Nova"/>
          <w:i w:val="0"/>
          <w:iCs w:val="0"/>
          <w:noProof w:val="0"/>
          <w:sz w:val="24"/>
          <w:szCs w:val="24"/>
          <w:lang w:val="en-US"/>
        </w:rPr>
      </w:pPr>
      <w:r w:rsidRPr="7AB69CA1" w:rsidR="6132038E">
        <w:rPr>
          <w:rFonts w:ascii="Arial Nova" w:hAnsi="Arial Nova" w:eastAsia="Arial Nova" w:cs="Arial Nova"/>
          <w:i w:val="0"/>
          <w:iCs w:val="0"/>
          <w:sz w:val="24"/>
          <w:szCs w:val="24"/>
        </w:rPr>
        <w:t xml:space="preserve">GOV.UK. “Human Rights Act 1998.” </w:t>
      </w:r>
      <w:r w:rsidRPr="7AB69CA1" w:rsidR="6132038E">
        <w:rPr>
          <w:rFonts w:ascii="Arial Nova" w:hAnsi="Arial Nova" w:eastAsia="Arial Nova" w:cs="Arial Nova"/>
          <w:i w:val="1"/>
          <w:iCs w:val="1"/>
          <w:sz w:val="24"/>
          <w:szCs w:val="24"/>
        </w:rPr>
        <w:t>Legislation.gov.uk</w:t>
      </w:r>
      <w:r w:rsidRPr="7AB69CA1" w:rsidR="6132038E">
        <w:rPr>
          <w:rFonts w:ascii="Arial Nova" w:hAnsi="Arial Nova" w:eastAsia="Arial Nova" w:cs="Arial Nova"/>
          <w:i w:val="0"/>
          <w:iCs w:val="0"/>
          <w:sz w:val="24"/>
          <w:szCs w:val="24"/>
        </w:rPr>
        <w:t xml:space="preserve">, 2020, </w:t>
      </w:r>
      <w:hyperlink r:id="R30c2d7da77af4ff8">
        <w:r w:rsidRPr="7AB69CA1" w:rsidR="6132038E">
          <w:rPr>
            <w:rStyle w:val="Hyperlink"/>
            <w:rFonts w:ascii="Arial Nova" w:hAnsi="Arial Nova" w:eastAsia="Arial Nova" w:cs="Arial Nova"/>
            <w:i w:val="0"/>
            <w:iCs w:val="0"/>
            <w:color w:val="DCA10D"/>
            <w:sz w:val="24"/>
            <w:szCs w:val="24"/>
          </w:rPr>
          <w:t>www.legislation.gov.uk/ukpga/1998/42/schedule/1/part/I/chapter/4</w:t>
        </w:r>
      </w:hyperlink>
      <w:r w:rsidRPr="7AB69CA1" w:rsidR="6132038E">
        <w:rPr>
          <w:rFonts w:ascii="Arial Nova" w:hAnsi="Arial Nova" w:eastAsia="Arial Nova" w:cs="Arial Nova"/>
          <w:i w:val="0"/>
          <w:iCs w:val="0"/>
          <w:sz w:val="24"/>
          <w:szCs w:val="24"/>
        </w:rPr>
        <w:t>. Accessed on: 22 April. 2025.</w:t>
      </w:r>
    </w:p>
    <w:p w:rsidR="5B9BE968" w:rsidP="7AB69CA1" w:rsidRDefault="5B9BE968" w14:paraId="56829C05" w14:textId="5EC946D9">
      <w:pPr>
        <w:spacing w:before="195" w:beforeAutospacing="off" w:after="195" w:afterAutospacing="off"/>
        <w:rPr>
          <w:rFonts w:ascii="Arial Nova" w:hAnsi="Arial Nova" w:eastAsia="Arial Nova" w:cs="Arial Nova"/>
          <w:i w:val="0"/>
          <w:iCs w:val="0"/>
          <w:sz w:val="24"/>
          <w:szCs w:val="24"/>
        </w:rPr>
      </w:pPr>
      <w:r w:rsidRPr="7AB69CA1" w:rsidR="6132038E">
        <w:rPr>
          <w:rFonts w:ascii="Arial Nova" w:hAnsi="Arial Nova" w:eastAsia="Arial Nova" w:cs="Arial Nova"/>
          <w:i w:val="0"/>
          <w:iCs w:val="0"/>
          <w:sz w:val="24"/>
          <w:szCs w:val="24"/>
        </w:rPr>
        <w:t xml:space="preserve">GOV.UK. “Police and Criminal Evidence Act 1984 (PACE) Codes of Practice.” </w:t>
      </w:r>
      <w:r w:rsidRPr="7AB69CA1" w:rsidR="6132038E">
        <w:rPr>
          <w:rFonts w:ascii="Arial Nova" w:hAnsi="Arial Nova" w:eastAsia="Arial Nova" w:cs="Arial Nova"/>
          <w:i w:val="1"/>
          <w:iCs w:val="1"/>
          <w:sz w:val="24"/>
          <w:szCs w:val="24"/>
        </w:rPr>
        <w:t>GOV.UK</w:t>
      </w:r>
      <w:r w:rsidRPr="7AB69CA1" w:rsidR="6132038E">
        <w:rPr>
          <w:rFonts w:ascii="Arial Nova" w:hAnsi="Arial Nova" w:eastAsia="Arial Nova" w:cs="Arial Nova"/>
          <w:i w:val="0"/>
          <w:iCs w:val="0"/>
          <w:sz w:val="24"/>
          <w:szCs w:val="24"/>
        </w:rPr>
        <w:t xml:space="preserve">, Home Office, 26 Mar. 2013, </w:t>
      </w:r>
      <w:hyperlink r:id="R32ded87840f84a9c">
        <w:r w:rsidRPr="7AB69CA1" w:rsidR="6132038E">
          <w:rPr>
            <w:rStyle w:val="Hyperlink"/>
            <w:rFonts w:ascii="Arial Nova" w:hAnsi="Arial Nova" w:eastAsia="Arial Nova" w:cs="Arial Nova"/>
            <w:i w:val="0"/>
            <w:iCs w:val="0"/>
            <w:color w:val="DCA10D"/>
            <w:sz w:val="24"/>
            <w:szCs w:val="24"/>
          </w:rPr>
          <w:t>www.gov.uk/guidance/police-and-criminal-evidence-act-1984-pace-codes-of-practice</w:t>
        </w:r>
      </w:hyperlink>
      <w:r w:rsidRPr="7AB69CA1" w:rsidR="6132038E">
        <w:rPr>
          <w:rFonts w:ascii="Arial Nova" w:hAnsi="Arial Nova" w:eastAsia="Arial Nova" w:cs="Arial Nova"/>
          <w:i w:val="0"/>
          <w:iCs w:val="0"/>
          <w:sz w:val="24"/>
          <w:szCs w:val="24"/>
        </w:rPr>
        <w:t xml:space="preserve">. Accessed on: 24 June 2025. </w:t>
      </w:r>
    </w:p>
    <w:p w:rsidR="5B9BE968" w:rsidP="7AB69CA1" w:rsidRDefault="5B9BE968" w14:paraId="4B33BA3A" w14:textId="620E3404">
      <w:pPr>
        <w:spacing w:before="195" w:beforeAutospacing="off" w:after="195" w:afterAutospacing="off"/>
        <w:rPr>
          <w:rFonts w:ascii="Arial Nova" w:hAnsi="Arial Nova" w:eastAsia="Arial Nova" w:cs="Arial Nova"/>
          <w:i w:val="0"/>
          <w:iCs w:val="0"/>
          <w:noProof w:val="0"/>
          <w:sz w:val="24"/>
          <w:szCs w:val="24"/>
          <w:lang w:val="en-US"/>
        </w:rPr>
      </w:pPr>
      <w:r w:rsidRPr="7AB69CA1" w:rsidR="6132038E">
        <w:rPr>
          <w:rFonts w:ascii="Arial Nova" w:hAnsi="Arial Nova" w:eastAsia="Arial Nova" w:cs="Arial Nova"/>
          <w:i w:val="0"/>
          <w:iCs w:val="0"/>
          <w:sz w:val="24"/>
          <w:szCs w:val="24"/>
        </w:rPr>
        <w:t xml:space="preserve">GOV.UK </w:t>
      </w:r>
      <w:r w:rsidRPr="7AB69CA1" w:rsidR="6132038E">
        <w:rPr>
          <w:rFonts w:ascii="Arial Nova" w:hAnsi="Arial Nova" w:eastAsia="Arial Nova" w:cs="Arial Nova"/>
          <w:i w:val="1"/>
          <w:iCs w:val="1"/>
          <w:sz w:val="24"/>
          <w:szCs w:val="24"/>
        </w:rPr>
        <w:t>Victims Journey through CJS</w:t>
      </w:r>
      <w:r w:rsidRPr="7AB69CA1" w:rsidR="6132038E">
        <w:rPr>
          <w:rFonts w:ascii="Arial Nova" w:hAnsi="Arial Nova" w:eastAsia="Arial Nova" w:cs="Arial Nova"/>
          <w:i w:val="0"/>
          <w:iCs w:val="0"/>
          <w:sz w:val="24"/>
          <w:szCs w:val="24"/>
        </w:rPr>
        <w:t xml:space="preserve">. 2025. Available at: </w:t>
      </w:r>
      <w:hyperlink r:id="Ra512184ea7924bbd">
        <w:r w:rsidRPr="7AB69CA1" w:rsidR="6132038E">
          <w:rPr>
            <w:rStyle w:val="Hyperlink"/>
            <w:rFonts w:ascii="Arial Nova" w:hAnsi="Arial Nova" w:eastAsia="Arial Nova" w:cs="Arial Nova"/>
            <w:sz w:val="24"/>
            <w:szCs w:val="24"/>
          </w:rPr>
          <w:t>https://www.gov.uk/government/publications/circular-202501-victims-and-prisoners-act-2024-part-1-victims-of-crime-related-measures/circular-202501-victims-and-prisoners-act-2024-part-1-victims-of-crime-related-measures</w:t>
        </w:r>
      </w:hyperlink>
      <w:r w:rsidRPr="7AB69CA1" w:rsidR="6132038E">
        <w:rPr>
          <w:rFonts w:ascii="Arial Nova" w:hAnsi="Arial Nova" w:eastAsia="Arial Nova" w:cs="Arial Nova"/>
          <w:sz w:val="24"/>
          <w:szCs w:val="24"/>
        </w:rPr>
        <w:t xml:space="preserve"> Accessed on: 22 April 2025</w:t>
      </w:r>
    </w:p>
    <w:p w:rsidR="5B9BE968" w:rsidP="7AB69CA1" w:rsidRDefault="5B9BE968" w14:paraId="1EF32AB4" w14:textId="5C3B7ADC">
      <w:pPr>
        <w:spacing w:before="195" w:beforeAutospacing="off" w:after="195" w:afterAutospacing="off"/>
        <w:rPr>
          <w:rFonts w:ascii="Arial Nova" w:hAnsi="Arial Nova" w:eastAsia="Arial Nova" w:cs="Arial Nova"/>
          <w:i w:val="0"/>
          <w:iCs w:val="0"/>
          <w:noProof w:val="0"/>
          <w:sz w:val="24"/>
          <w:szCs w:val="24"/>
          <w:lang w:val="en-US"/>
        </w:rPr>
      </w:pPr>
      <w:r w:rsidRPr="7AB69CA1" w:rsidR="6132038E">
        <w:rPr>
          <w:rFonts w:ascii="Arial Nova" w:hAnsi="Arial Nova" w:eastAsia="Arial Nova" w:cs="Arial Nova"/>
          <w:i w:val="0"/>
          <w:iCs w:val="0"/>
          <w:sz w:val="24"/>
          <w:szCs w:val="24"/>
        </w:rPr>
        <w:t>Gurm</w:t>
      </w:r>
      <w:r w:rsidRPr="7AB69CA1" w:rsidR="6132038E">
        <w:rPr>
          <w:rFonts w:ascii="Arial Nova" w:hAnsi="Arial Nova" w:eastAsia="Arial Nova" w:cs="Arial Nova"/>
          <w:i w:val="0"/>
          <w:iCs w:val="0"/>
          <w:sz w:val="24"/>
          <w:szCs w:val="24"/>
        </w:rPr>
        <w:t xml:space="preserve">, Balbir, and Jennifer Marchbank are correct. “Chapter 8: Why Survivors Don’t Report.” </w:t>
      </w:r>
      <w:r w:rsidRPr="7AB69CA1" w:rsidR="6132038E">
        <w:rPr>
          <w:rFonts w:ascii="Arial Nova" w:hAnsi="Arial Nova" w:eastAsia="Arial Nova" w:cs="Arial Nova"/>
          <w:i w:val="1"/>
          <w:iCs w:val="1"/>
          <w:sz w:val="24"/>
          <w:szCs w:val="24"/>
        </w:rPr>
        <w:t>Kpu.pressbooks.pub</w:t>
      </w:r>
      <w:r w:rsidRPr="7AB69CA1" w:rsidR="6132038E">
        <w:rPr>
          <w:rFonts w:ascii="Arial Nova" w:hAnsi="Arial Nova" w:eastAsia="Arial Nova" w:cs="Arial Nova"/>
          <w:i w:val="0"/>
          <w:iCs w:val="0"/>
          <w:sz w:val="24"/>
          <w:szCs w:val="24"/>
        </w:rPr>
        <w:t>, vol. 8, 22 July 2020, kpu.pressbooks.pub/never/chapter/why-do-survivors-not-report-to-police/. Accessed on: 22 April. 2025.</w:t>
      </w:r>
    </w:p>
    <w:p w:rsidR="6132038E" w:rsidP="7AB69CA1" w:rsidRDefault="6132038E" w14:paraId="25F4F232" w14:textId="0BE35A24">
      <w:pPr>
        <w:spacing w:before="195" w:beforeAutospacing="off" w:after="195" w:afterAutospacing="off"/>
        <w:rPr>
          <w:rFonts w:ascii="Arial Nova" w:hAnsi="Arial Nova" w:eastAsia="Arial Nova" w:cs="Arial Nova"/>
          <w:i w:val="0"/>
          <w:iCs w:val="0"/>
          <w:noProof w:val="0"/>
          <w:sz w:val="24"/>
          <w:szCs w:val="24"/>
          <w:lang w:val="en-US"/>
        </w:rPr>
      </w:pPr>
      <w:r w:rsidRPr="7AB69CA1" w:rsidR="6132038E">
        <w:rPr>
          <w:rFonts w:ascii="Arial Nova" w:hAnsi="Arial Nova" w:eastAsia="Arial Nova" w:cs="Arial Nova"/>
          <w:i w:val="0"/>
          <w:iCs w:val="0"/>
          <w:sz w:val="24"/>
          <w:szCs w:val="24"/>
        </w:rPr>
        <w:t xml:space="preserve">Liberty Human Rights. “Do I Have to Answer Police Questions?” </w:t>
      </w:r>
      <w:r w:rsidRPr="7AB69CA1" w:rsidR="6132038E">
        <w:rPr>
          <w:rFonts w:ascii="Arial Nova" w:hAnsi="Arial Nova" w:eastAsia="Arial Nova" w:cs="Arial Nova"/>
          <w:i w:val="1"/>
          <w:iCs w:val="1"/>
          <w:sz w:val="24"/>
          <w:szCs w:val="24"/>
        </w:rPr>
        <w:t>Liberty</w:t>
      </w:r>
      <w:r w:rsidRPr="7AB69CA1" w:rsidR="6132038E">
        <w:rPr>
          <w:rFonts w:ascii="Arial Nova" w:hAnsi="Arial Nova" w:eastAsia="Arial Nova" w:cs="Arial Nova"/>
          <w:i w:val="0"/>
          <w:iCs w:val="0"/>
          <w:sz w:val="24"/>
          <w:szCs w:val="24"/>
        </w:rPr>
        <w:t xml:space="preserve">, 2025, Available at: </w:t>
      </w:r>
      <w:hyperlink r:id="Rca20e3aa981b4902">
        <w:r w:rsidRPr="7AB69CA1" w:rsidR="6132038E">
          <w:rPr>
            <w:rStyle w:val="Hyperlink"/>
            <w:rFonts w:ascii="Arial Nova" w:hAnsi="Arial Nova" w:eastAsia="Arial Nova" w:cs="Arial Nova"/>
            <w:i w:val="0"/>
            <w:iCs w:val="0"/>
            <w:color w:val="DCA10D"/>
            <w:sz w:val="24"/>
            <w:szCs w:val="24"/>
          </w:rPr>
          <w:t>www.libertyhumanrights.org.uk/advice_information/do-i-have-to-answer-police-questions/</w:t>
        </w:r>
      </w:hyperlink>
      <w:r w:rsidRPr="7AB69CA1" w:rsidR="6132038E">
        <w:rPr>
          <w:rFonts w:ascii="Arial Nova" w:hAnsi="Arial Nova" w:eastAsia="Arial Nova" w:cs="Arial Nova"/>
          <w:i w:val="0"/>
          <w:iCs w:val="0"/>
          <w:sz w:val="24"/>
          <w:szCs w:val="24"/>
        </w:rPr>
        <w:t>. Accessed on: 22 April. 2025.</w:t>
      </w:r>
    </w:p>
    <w:p w:rsidR="5B9BE968" w:rsidP="7AB69CA1" w:rsidRDefault="5B9BE968" w14:paraId="1BDE24A8" w14:textId="44447F95">
      <w:pPr>
        <w:spacing w:before="195" w:beforeAutospacing="off" w:after="195" w:afterAutospacing="off"/>
        <w:rPr>
          <w:rFonts w:ascii="Arial Nova" w:hAnsi="Arial Nova" w:eastAsia="Arial Nova" w:cs="Arial Nova"/>
          <w:i w:val="0"/>
          <w:iCs w:val="0"/>
          <w:noProof w:val="0"/>
          <w:sz w:val="24"/>
          <w:szCs w:val="24"/>
          <w:lang w:val="en-US"/>
        </w:rPr>
      </w:pPr>
    </w:p>
    <w:p w:rsidR="5B9BE968" w:rsidP="7AB69CA1" w:rsidRDefault="5B9BE968" w14:paraId="22F88762" w14:textId="16FE1B7D">
      <w:pPr>
        <w:spacing w:before="195" w:beforeAutospacing="off" w:after="195" w:afterAutospacing="off"/>
        <w:rPr>
          <w:rFonts w:ascii="Arial Nova" w:hAnsi="Arial Nova" w:eastAsia="Arial Nova" w:cs="Arial Nova"/>
          <w:noProof w:val="0"/>
          <w:color w:val="000000" w:themeColor="text1" w:themeTint="FF" w:themeShade="FF"/>
          <w:sz w:val="24"/>
          <w:szCs w:val="24"/>
          <w:lang w:val="en-GB"/>
        </w:rPr>
      </w:pPr>
      <w:r w:rsidRPr="7AB69CA1" w:rsidR="2826AE8F">
        <w:rPr>
          <w:rFonts w:ascii="Arial Nova" w:hAnsi="Arial Nova" w:eastAsia="Arial Nova" w:cs="Arial Nova"/>
          <w:noProof w:val="0"/>
          <w:color w:val="000000" w:themeColor="text1" w:themeTint="FF" w:themeShade="FF"/>
          <w:sz w:val="24"/>
          <w:szCs w:val="24"/>
          <w:lang w:val="en-GB"/>
        </w:rPr>
        <w:t xml:space="preserve">McCartney, C. and Walker, C. (2024) ‘Forensic identification and miscarriages of justice in England and Wales’, in </w:t>
      </w:r>
      <w:r w:rsidRPr="7AB69CA1" w:rsidR="2826AE8F">
        <w:rPr>
          <w:rFonts w:ascii="Arial Nova" w:hAnsi="Arial Nova" w:eastAsia="Arial Nova" w:cs="Arial Nova"/>
          <w:i w:val="1"/>
          <w:iCs w:val="1"/>
          <w:noProof w:val="0"/>
          <w:color w:val="000000" w:themeColor="text1" w:themeTint="FF" w:themeShade="FF"/>
          <w:sz w:val="24"/>
          <w:szCs w:val="24"/>
          <w:lang w:val="en-GB"/>
        </w:rPr>
        <w:t>Forensic identification and miscarriages of justice</w:t>
      </w:r>
      <w:r w:rsidRPr="7AB69CA1" w:rsidR="2826AE8F">
        <w:rPr>
          <w:rFonts w:ascii="Arial Nova" w:hAnsi="Arial Nova" w:eastAsia="Arial Nova" w:cs="Arial Nova"/>
          <w:noProof w:val="0"/>
          <w:color w:val="000000" w:themeColor="text1" w:themeTint="FF" w:themeShade="FF"/>
          <w:sz w:val="24"/>
          <w:szCs w:val="24"/>
          <w:lang w:val="en-GB"/>
        </w:rPr>
        <w:t>. London: Taylor &amp; Francis, pp. 395–405. Accessed: 22 April 2025.</w:t>
      </w:r>
    </w:p>
    <w:p w:rsidR="5B9BE968" w:rsidP="7AB69CA1" w:rsidRDefault="5B9BE968" w14:paraId="04213F7C" w14:textId="13FD249D">
      <w:pPr>
        <w:spacing w:before="195" w:beforeAutospacing="off" w:after="195" w:afterAutospacing="off"/>
        <w:rPr>
          <w:rFonts w:ascii="Arial Nova" w:hAnsi="Arial Nova" w:eastAsia="Arial Nova" w:cs="Arial Nova"/>
          <w:i w:val="0"/>
          <w:iCs w:val="0"/>
          <w:noProof w:val="0"/>
          <w:color w:val="000000" w:themeColor="text1" w:themeTint="FF" w:themeShade="FF"/>
          <w:sz w:val="24"/>
          <w:szCs w:val="24"/>
          <w:lang w:val="en-US"/>
        </w:rPr>
      </w:pPr>
      <w:r w:rsidRPr="7AB69CA1" w:rsidR="6132038E">
        <w:rPr>
          <w:rFonts w:ascii="Arial Nova" w:hAnsi="Arial Nova" w:eastAsia="Arial Nova" w:cs="Arial Nova"/>
          <w:i w:val="0"/>
          <w:iCs w:val="0"/>
          <w:color w:val="000000" w:themeColor="text1" w:themeTint="FF" w:themeShade="FF"/>
          <w:sz w:val="24"/>
          <w:szCs w:val="24"/>
        </w:rPr>
        <w:t xml:space="preserve">Probation Board for Northern Ireland [PBNI] (2025) available at: </w:t>
      </w:r>
      <w:hyperlink r:id="R35790061a9cc4604">
        <w:r w:rsidRPr="7AB69CA1" w:rsidR="6132038E">
          <w:rPr>
            <w:rStyle w:val="Hyperlink"/>
            <w:rFonts w:ascii="Arial Nova" w:hAnsi="Arial Nova" w:eastAsia="Arial Nova" w:cs="Arial Nova"/>
            <w:i w:val="0"/>
            <w:iCs w:val="0"/>
            <w:color w:val="000000" w:themeColor="text1" w:themeTint="FF" w:themeShade="FF"/>
            <w:sz w:val="24"/>
            <w:szCs w:val="24"/>
          </w:rPr>
          <w:t>https://www.pbni.org.uk/files/pbni/2022-06/Probation%20Pre-sentence%20Report%20Leaflet%20March%202022.pdf</w:t>
        </w:r>
      </w:hyperlink>
      <w:r w:rsidRPr="7AB69CA1" w:rsidR="6132038E">
        <w:rPr>
          <w:rFonts w:ascii="Arial Nova" w:hAnsi="Arial Nova" w:eastAsia="Arial Nova" w:cs="Arial Nova"/>
          <w:i w:val="0"/>
          <w:iCs w:val="0"/>
          <w:color w:val="000000" w:themeColor="text1" w:themeTint="FF" w:themeShade="FF"/>
          <w:sz w:val="24"/>
          <w:szCs w:val="24"/>
        </w:rPr>
        <w:t xml:space="preserve"> Accessed on: 24 June 2025</w:t>
      </w:r>
    </w:p>
    <w:p w:rsidR="6132038E" w:rsidP="7AB69CA1" w:rsidRDefault="6132038E" w14:paraId="7EA5B0CF" w14:textId="280CA569">
      <w:pPr>
        <w:spacing w:before="195" w:beforeAutospacing="off" w:after="195" w:afterAutospacing="off"/>
        <w:rPr>
          <w:rFonts w:ascii="Arial Nova" w:hAnsi="Arial Nova" w:eastAsia="Arial Nova" w:cs="Arial Nova"/>
          <w:i w:val="0"/>
          <w:iCs w:val="0"/>
          <w:noProof w:val="0"/>
          <w:sz w:val="24"/>
          <w:szCs w:val="24"/>
          <w:lang w:val="en-US"/>
        </w:rPr>
      </w:pPr>
      <w:r w:rsidRPr="7AB69CA1" w:rsidR="6132038E">
        <w:rPr>
          <w:rFonts w:ascii="Arial Nova" w:hAnsi="Arial Nova" w:eastAsia="Arial Nova" w:cs="Arial Nova"/>
          <w:i w:val="0"/>
          <w:iCs w:val="0"/>
          <w:sz w:val="24"/>
          <w:szCs w:val="24"/>
        </w:rPr>
        <w:t xml:space="preserve">Ryan, Joe. </w:t>
      </w:r>
      <w:r w:rsidRPr="7AB69CA1" w:rsidR="6132038E">
        <w:rPr>
          <w:rFonts w:ascii="Arial Nova" w:hAnsi="Arial Nova" w:eastAsia="Arial Nova" w:cs="Arial Nova"/>
          <w:i w:val="1"/>
          <w:iCs w:val="1"/>
          <w:sz w:val="24"/>
          <w:szCs w:val="24"/>
        </w:rPr>
        <w:t>A Short Guide to the Criminal Justice System</w:t>
      </w:r>
      <w:r w:rsidRPr="7AB69CA1" w:rsidR="6132038E">
        <w:rPr>
          <w:rFonts w:ascii="Arial Nova" w:hAnsi="Arial Nova" w:eastAsia="Arial Nova" w:cs="Arial Nova"/>
          <w:i w:val="0"/>
          <w:iCs w:val="0"/>
          <w:sz w:val="24"/>
          <w:szCs w:val="24"/>
        </w:rPr>
        <w:t xml:space="preserve">. Available at: </w:t>
      </w:r>
      <w:hyperlink r:id="Rcf8802ed1be244e8">
        <w:r w:rsidRPr="7AB69CA1" w:rsidR="6132038E">
          <w:rPr>
            <w:rStyle w:val="Hyperlink"/>
            <w:rFonts w:ascii="Arial Nova" w:hAnsi="Arial Nova" w:eastAsia="Arial Nova" w:cs="Arial Nova"/>
            <w:sz w:val="24"/>
            <w:szCs w:val="24"/>
          </w:rPr>
          <w:t>https://researchbriefings.files.parliament.uk/documents/CBP-9331/CBP-9331.pdf</w:t>
        </w:r>
      </w:hyperlink>
      <w:r w:rsidRPr="7AB69CA1" w:rsidR="6132038E">
        <w:rPr>
          <w:rFonts w:ascii="Arial Nova" w:hAnsi="Arial Nova" w:eastAsia="Arial Nova" w:cs="Arial Nova"/>
          <w:i w:val="0"/>
          <w:iCs w:val="0"/>
          <w:sz w:val="24"/>
          <w:szCs w:val="24"/>
        </w:rPr>
        <w:t xml:space="preserve"> Accessed on: 11 Jan. 2022.</w:t>
      </w:r>
    </w:p>
    <w:p w:rsidR="5B9BE968" w:rsidP="7AB69CA1" w:rsidRDefault="5B9BE968" w14:paraId="42880D68" w14:textId="61EABA6C">
      <w:pPr>
        <w:spacing w:before="195" w:beforeAutospacing="off" w:after="195" w:afterAutospacing="off"/>
        <w:rPr>
          <w:rFonts w:ascii="Arial Nova" w:hAnsi="Arial Nova" w:eastAsia="Arial Nova" w:cs="Arial Nova"/>
          <w:i w:val="0"/>
          <w:iCs w:val="0"/>
          <w:noProof w:val="0"/>
          <w:sz w:val="24"/>
          <w:szCs w:val="24"/>
          <w:lang w:val="en-US"/>
        </w:rPr>
      </w:pPr>
      <w:r w:rsidRPr="7AB69CA1" w:rsidR="6132038E">
        <w:rPr>
          <w:rFonts w:ascii="Arial Nova" w:hAnsi="Arial Nova" w:eastAsia="Arial Nova" w:cs="Arial Nova"/>
          <w:i w:val="0"/>
          <w:iCs w:val="0"/>
          <w:sz w:val="24"/>
          <w:szCs w:val="24"/>
        </w:rPr>
        <w:t xml:space="preserve">Siddique, Haroon, and James </w:t>
      </w:r>
      <w:r w:rsidRPr="7AB69CA1" w:rsidR="6132038E">
        <w:rPr>
          <w:rFonts w:ascii="Arial Nova" w:hAnsi="Arial Nova" w:eastAsia="Arial Nova" w:cs="Arial Nova"/>
          <w:i w:val="0"/>
          <w:iCs w:val="0"/>
          <w:sz w:val="24"/>
          <w:szCs w:val="24"/>
        </w:rPr>
        <w:t>Sturcke</w:t>
      </w:r>
      <w:r w:rsidRPr="7AB69CA1" w:rsidR="6132038E">
        <w:rPr>
          <w:rFonts w:ascii="Arial Nova" w:hAnsi="Arial Nova" w:eastAsia="Arial Nova" w:cs="Arial Nova"/>
          <w:i w:val="0"/>
          <w:iCs w:val="0"/>
          <w:sz w:val="24"/>
          <w:szCs w:val="24"/>
        </w:rPr>
        <w:t xml:space="preserve">. “Man Found Guilty of 1975 Child Murder.” </w:t>
      </w:r>
      <w:r w:rsidRPr="7AB69CA1" w:rsidR="6132038E">
        <w:rPr>
          <w:rFonts w:ascii="Arial Nova" w:hAnsi="Arial Nova" w:eastAsia="Arial Nova" w:cs="Arial Nova"/>
          <w:i w:val="1"/>
          <w:iCs w:val="1"/>
          <w:sz w:val="24"/>
          <w:szCs w:val="24"/>
        </w:rPr>
        <w:t>The Guardian</w:t>
      </w:r>
      <w:r w:rsidRPr="7AB69CA1" w:rsidR="6132038E">
        <w:rPr>
          <w:rFonts w:ascii="Arial Nova" w:hAnsi="Arial Nova" w:eastAsia="Arial Nova" w:cs="Arial Nova"/>
          <w:i w:val="0"/>
          <w:iCs w:val="0"/>
          <w:sz w:val="24"/>
          <w:szCs w:val="24"/>
        </w:rPr>
        <w:t xml:space="preserve">, 12 Nov. 2007, Available at: </w:t>
      </w:r>
      <w:hyperlink r:id="Rbc088cfe3cd64e4d">
        <w:r w:rsidRPr="7AB69CA1" w:rsidR="6132038E">
          <w:rPr>
            <w:rStyle w:val="Hyperlink"/>
            <w:rFonts w:ascii="Arial Nova" w:hAnsi="Arial Nova" w:eastAsia="Arial Nova" w:cs="Arial Nova"/>
            <w:i w:val="0"/>
            <w:iCs w:val="0"/>
            <w:color w:val="DCA10D"/>
            <w:sz w:val="24"/>
            <w:szCs w:val="24"/>
          </w:rPr>
          <w:t>www.theguardian.com/uk/2007/nov/12/ukcrime.haroonsiddique</w:t>
        </w:r>
      </w:hyperlink>
      <w:r w:rsidRPr="7AB69CA1" w:rsidR="6132038E">
        <w:rPr>
          <w:rFonts w:ascii="Arial Nova" w:hAnsi="Arial Nova" w:eastAsia="Arial Nova" w:cs="Arial Nova"/>
          <w:i w:val="0"/>
          <w:iCs w:val="0"/>
          <w:sz w:val="24"/>
          <w:szCs w:val="24"/>
        </w:rPr>
        <w:t>. Accessed on: 22 Apr. 2025.</w:t>
      </w:r>
    </w:p>
    <w:p xmlns:wp14="http://schemas.microsoft.com/office/word/2010/wordml" w:rsidP="7AB69CA1" wp14:paraId="68636C17" wp14:textId="30B2EA8B">
      <w:pPr>
        <w:spacing w:before="195" w:beforeAutospacing="off" w:after="195" w:afterAutospacing="off"/>
        <w:rPr>
          <w:rFonts w:ascii="Arial Nova" w:hAnsi="Arial Nova" w:eastAsia="Arial Nova" w:cs="Arial Nova"/>
          <w:i w:val="0"/>
          <w:iCs w:val="0"/>
          <w:sz w:val="24"/>
          <w:szCs w:val="24"/>
        </w:rPr>
      </w:pPr>
      <w:r w:rsidRPr="7AB69CA1" w:rsidR="1C8BD44A">
        <w:rPr>
          <w:rFonts w:ascii="Arial Nova" w:hAnsi="Arial Nova" w:eastAsia="Arial Nova" w:cs="Arial Nova"/>
          <w:i w:val="0"/>
          <w:iCs w:val="0"/>
          <w:sz w:val="24"/>
          <w:szCs w:val="24"/>
        </w:rPr>
        <w:t xml:space="preserve">“The Criminal Justice System | the Crown Prosecution Service.” </w:t>
      </w:r>
      <w:hyperlink r:id="Rb27f254e45574e71">
        <w:r w:rsidRPr="7AB69CA1" w:rsidR="1C8BD44A">
          <w:rPr>
            <w:rStyle w:val="Hyperlink"/>
            <w:rFonts w:ascii="Arial Nova" w:hAnsi="Arial Nova" w:eastAsia="Arial Nova" w:cs="Arial Nova"/>
            <w:i w:val="1"/>
            <w:iCs w:val="1"/>
            <w:color w:val="DCA10D"/>
            <w:sz w:val="24"/>
            <w:szCs w:val="24"/>
          </w:rPr>
          <w:t>Www.cps.gov.uk</w:t>
        </w:r>
      </w:hyperlink>
      <w:r w:rsidRPr="7AB69CA1" w:rsidR="1C8BD44A">
        <w:rPr>
          <w:rFonts w:ascii="Arial Nova" w:hAnsi="Arial Nova" w:eastAsia="Arial Nova" w:cs="Arial Nova"/>
          <w:i w:val="0"/>
          <w:iCs w:val="0"/>
          <w:sz w:val="24"/>
          <w:szCs w:val="24"/>
        </w:rPr>
        <w:t xml:space="preserve">, 2017, Available at: </w:t>
      </w:r>
      <w:hyperlink r:id="R6a65a39927904204">
        <w:r w:rsidRPr="7AB69CA1" w:rsidR="1C8BD44A">
          <w:rPr>
            <w:rStyle w:val="Hyperlink"/>
            <w:rFonts w:ascii="Arial Nova" w:hAnsi="Arial Nova" w:eastAsia="Arial Nova" w:cs="Arial Nova"/>
            <w:i w:val="0"/>
            <w:iCs w:val="0"/>
            <w:color w:val="DCA10D"/>
            <w:sz w:val="24"/>
            <w:szCs w:val="24"/>
          </w:rPr>
          <w:t>www.cps.gov.uk/about-cps/criminal-justice-system</w:t>
        </w:r>
      </w:hyperlink>
      <w:r w:rsidRPr="7AB69CA1" w:rsidR="1C8BD44A">
        <w:rPr>
          <w:rFonts w:ascii="Arial Nova" w:hAnsi="Arial Nova" w:eastAsia="Arial Nova" w:cs="Arial Nova"/>
          <w:i w:val="0"/>
          <w:iCs w:val="0"/>
          <w:sz w:val="24"/>
          <w:szCs w:val="24"/>
        </w:rPr>
        <w:t>. Accessed on: 22 Apr</w:t>
      </w:r>
      <w:r w:rsidRPr="7AB69CA1" w:rsidR="1872A862">
        <w:rPr>
          <w:rFonts w:ascii="Arial Nova" w:hAnsi="Arial Nova" w:eastAsia="Arial Nova" w:cs="Arial Nova"/>
          <w:i w:val="0"/>
          <w:iCs w:val="0"/>
          <w:sz w:val="24"/>
          <w:szCs w:val="24"/>
        </w:rPr>
        <w:t>il</w:t>
      </w:r>
      <w:r w:rsidRPr="7AB69CA1" w:rsidR="1C8BD44A">
        <w:rPr>
          <w:rFonts w:ascii="Arial Nova" w:hAnsi="Arial Nova" w:eastAsia="Arial Nova" w:cs="Arial Nova"/>
          <w:i w:val="0"/>
          <w:iCs w:val="0"/>
          <w:sz w:val="24"/>
          <w:szCs w:val="24"/>
        </w:rPr>
        <w:t xml:space="preserve">. 2025. </w:t>
      </w:r>
    </w:p>
    <w:p xmlns:wp14="http://schemas.microsoft.com/office/word/2010/wordml" w:rsidP="7AB69CA1" wp14:paraId="45C134B8" wp14:textId="2E700D92">
      <w:pPr>
        <w:spacing w:before="195" w:beforeAutospacing="off" w:after="195" w:afterAutospacing="off"/>
        <w:rPr>
          <w:rFonts w:ascii="Arial Nova" w:hAnsi="Arial Nova" w:eastAsia="Arial Nova" w:cs="Arial Nova"/>
          <w:i w:val="0"/>
          <w:iCs w:val="0"/>
          <w:sz w:val="24"/>
          <w:szCs w:val="24"/>
        </w:rPr>
      </w:pPr>
      <w:r w:rsidRPr="7AB69CA1" w:rsidR="1C8BD44A">
        <w:rPr>
          <w:rFonts w:ascii="Arial Nova" w:hAnsi="Arial Nova" w:eastAsia="Arial Nova" w:cs="Arial Nova"/>
          <w:i w:val="0"/>
          <w:iCs w:val="0"/>
          <w:sz w:val="24"/>
          <w:szCs w:val="24"/>
        </w:rPr>
        <w:t xml:space="preserve">“Victims’ Guide – What Happens When a Case Comes to the CPS | the Crown Prosecution Service.” </w:t>
      </w:r>
      <w:hyperlink r:id="R94b250e856644f31">
        <w:r w:rsidRPr="7AB69CA1" w:rsidR="1C8BD44A">
          <w:rPr>
            <w:rStyle w:val="Hyperlink"/>
            <w:rFonts w:ascii="Arial Nova" w:hAnsi="Arial Nova" w:eastAsia="Arial Nova" w:cs="Arial Nova"/>
            <w:i w:val="1"/>
            <w:iCs w:val="1"/>
            <w:color w:val="DCA10D"/>
            <w:sz w:val="24"/>
            <w:szCs w:val="24"/>
          </w:rPr>
          <w:t>Www.cps.gov.uk</w:t>
        </w:r>
      </w:hyperlink>
      <w:r w:rsidRPr="7AB69CA1" w:rsidR="1C8BD44A">
        <w:rPr>
          <w:rFonts w:ascii="Arial Nova" w:hAnsi="Arial Nova" w:eastAsia="Arial Nova" w:cs="Arial Nova"/>
          <w:i w:val="0"/>
          <w:iCs w:val="0"/>
          <w:sz w:val="24"/>
          <w:szCs w:val="24"/>
        </w:rPr>
        <w:t>, 2025, Available at:</w:t>
      </w:r>
      <w:r w:rsidRPr="7AB69CA1" w:rsidR="7BDEF892">
        <w:rPr>
          <w:rFonts w:ascii="Arial Nova" w:hAnsi="Arial Nova" w:eastAsia="Arial Nova" w:cs="Arial Nova"/>
          <w:i w:val="0"/>
          <w:iCs w:val="0"/>
          <w:sz w:val="24"/>
          <w:szCs w:val="24"/>
        </w:rPr>
        <w:t xml:space="preserve"> </w:t>
      </w:r>
      <w:hyperlink r:id="R47956c885e004941">
        <w:r w:rsidRPr="7AB69CA1" w:rsidR="1C8BD44A">
          <w:rPr>
            <w:rStyle w:val="Hyperlink"/>
            <w:rFonts w:ascii="Arial Nova" w:hAnsi="Arial Nova" w:eastAsia="Arial Nova" w:cs="Arial Nova"/>
            <w:i w:val="0"/>
            <w:iCs w:val="0"/>
            <w:strike w:val="0"/>
            <w:dstrike w:val="0"/>
            <w:color w:val="DCA10D"/>
            <w:sz w:val="24"/>
            <w:szCs w:val="24"/>
            <w:u w:val="single"/>
          </w:rPr>
          <w:t>www.cps.gov.uk/victims-guide</w:t>
        </w:r>
      </w:hyperlink>
      <w:r w:rsidRPr="7AB69CA1" w:rsidR="1C8BD44A">
        <w:rPr>
          <w:rFonts w:ascii="Arial Nova" w:hAnsi="Arial Nova" w:eastAsia="Arial Nova" w:cs="Arial Nova"/>
          <w:i w:val="0"/>
          <w:iCs w:val="0"/>
          <w:sz w:val="24"/>
          <w:szCs w:val="24"/>
        </w:rPr>
        <w:t>. Accessed on: 22 Apr</w:t>
      </w:r>
      <w:r w:rsidRPr="7AB69CA1" w:rsidR="45B0E8B0">
        <w:rPr>
          <w:rFonts w:ascii="Arial Nova" w:hAnsi="Arial Nova" w:eastAsia="Arial Nova" w:cs="Arial Nova"/>
          <w:i w:val="0"/>
          <w:iCs w:val="0"/>
          <w:sz w:val="24"/>
          <w:szCs w:val="24"/>
        </w:rPr>
        <w:t>il</w:t>
      </w:r>
      <w:r w:rsidRPr="7AB69CA1" w:rsidR="1C8BD44A">
        <w:rPr>
          <w:rFonts w:ascii="Arial Nova" w:hAnsi="Arial Nova" w:eastAsia="Arial Nova" w:cs="Arial Nova"/>
          <w:i w:val="0"/>
          <w:iCs w:val="0"/>
          <w:sz w:val="24"/>
          <w:szCs w:val="24"/>
        </w:rPr>
        <w:t xml:space="preserve">. 2025. </w:t>
      </w:r>
    </w:p>
    <w:p xmlns:wp14="http://schemas.microsoft.com/office/word/2010/wordml" w:rsidP="7AB69CA1" wp14:paraId="5E9A9618" wp14:textId="7FEA14F5">
      <w:pPr>
        <w:spacing w:before="195" w:beforeAutospacing="off" w:after="195" w:afterAutospacing="off"/>
        <w:rPr>
          <w:rFonts w:ascii="Arial Nova" w:hAnsi="Arial Nova" w:eastAsia="Arial Nova" w:cs="Arial Nova"/>
          <w:i w:val="0"/>
          <w:iCs w:val="0"/>
          <w:noProof w:val="0"/>
          <w:sz w:val="24"/>
          <w:szCs w:val="24"/>
          <w:lang w:val="en-US"/>
        </w:rPr>
      </w:pPr>
      <w:r w:rsidRPr="7AB69CA1" w:rsidR="1C8BD44A">
        <w:rPr>
          <w:rFonts w:ascii="Arial Nova" w:hAnsi="Arial Nova" w:eastAsia="Arial Nova" w:cs="Arial Nova"/>
          <w:i w:val="0"/>
          <w:iCs w:val="0"/>
          <w:sz w:val="24"/>
          <w:szCs w:val="24"/>
        </w:rPr>
        <w:t xml:space="preserve">Victim Support. “Why Choose Us?” </w:t>
      </w:r>
      <w:r w:rsidRPr="7AB69CA1" w:rsidR="1C8BD44A">
        <w:rPr>
          <w:rFonts w:ascii="Arial Nova" w:hAnsi="Arial Nova" w:eastAsia="Arial Nova" w:cs="Arial Nova"/>
          <w:i w:val="1"/>
          <w:iCs w:val="1"/>
          <w:sz w:val="24"/>
          <w:szCs w:val="24"/>
        </w:rPr>
        <w:t>Victim Support</w:t>
      </w:r>
      <w:r w:rsidRPr="7AB69CA1" w:rsidR="1C8BD44A">
        <w:rPr>
          <w:rFonts w:ascii="Arial Nova" w:hAnsi="Arial Nova" w:eastAsia="Arial Nova" w:cs="Arial Nova"/>
          <w:i w:val="0"/>
          <w:iCs w:val="0"/>
          <w:sz w:val="24"/>
          <w:szCs w:val="24"/>
        </w:rPr>
        <w:t xml:space="preserve">, 2025, Available at: </w:t>
      </w:r>
      <w:hyperlink r:id="R4b77d93a37be43d3">
        <w:r w:rsidRPr="7AB69CA1" w:rsidR="1C8BD44A">
          <w:rPr>
            <w:rStyle w:val="Hyperlink"/>
            <w:rFonts w:ascii="Arial Nova" w:hAnsi="Arial Nova" w:eastAsia="Arial Nova" w:cs="Arial Nova"/>
            <w:i w:val="0"/>
            <w:iCs w:val="0"/>
            <w:color w:val="DCA10D"/>
            <w:sz w:val="24"/>
            <w:szCs w:val="24"/>
          </w:rPr>
          <w:t>www.victimsupport.org.uk/more-us/why-choose-us/</w:t>
        </w:r>
      </w:hyperlink>
      <w:r w:rsidRPr="7AB69CA1" w:rsidR="1C8BD44A">
        <w:rPr>
          <w:rFonts w:ascii="Arial Nova" w:hAnsi="Arial Nova" w:eastAsia="Arial Nova" w:cs="Arial Nova"/>
          <w:i w:val="0"/>
          <w:iCs w:val="0"/>
          <w:sz w:val="24"/>
          <w:szCs w:val="24"/>
        </w:rPr>
        <w:t xml:space="preserve">. Accessed on: 22 Apr. 2025. </w:t>
      </w:r>
    </w:p>
    <w:p xmlns:wp14="http://schemas.microsoft.com/office/word/2010/wordml" w:rsidP="054C3434" wp14:paraId="77EF8406" wp14:textId="1E16941C">
      <w:pPr>
        <w:pStyle w:val="Normal"/>
        <w:spacing w:before="195" w:beforeAutospacing="off" w:after="195" w:afterAutospacing="off"/>
        <w:rPr>
          <w:rFonts w:ascii="Arial Nova" w:hAnsi="Arial Nova" w:eastAsia="Arial Nova" w:cs="Arial Nova"/>
          <w:sz w:val="24"/>
          <w:szCs w:val="24"/>
        </w:rPr>
      </w:pPr>
    </w:p>
    <w:p xmlns:wp14="http://schemas.microsoft.com/office/word/2010/wordml" wp14:paraId="2C078E63" wp14:textId="62494805"/>
    <w:p w:rsidR="5B9BE968" w:rsidRDefault="5B9BE968" w14:paraId="4FFB1D78" w14:textId="6A8CD9B3"/>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G3O0mn4/d83XO2" int2:id="Mwj8pdJO">
      <int2:state int2:type="spell" int2:value="Rejected"/>
    </int2:textHash>
    <int2:textHash int2:hashCode="IhPjgn1EXmDO9Y" int2:id="khGIV3zU">
      <int2:state int2:type="spell" int2:value="Rejected"/>
    </int2:textHash>
    <int2:textHash int2:hashCode="AQj83u/2oYOI43" int2:id="Cn8g9fvc">
      <int2:state int2:type="spell" int2:value="Rejected"/>
    </int2:textHash>
    <int2:textHash int2:hashCode="FrjYWoBzB2GBjx" int2:id="28eubIt6">
      <int2:state int2:type="spell" int2:value="Rejected"/>
    </int2:textHash>
    <int2:textHash int2:hashCode="2PeqIRnRsU5WJW" int2:id="gedpdhaL">
      <int2:state int2:type="spell" int2:value="Rejected"/>
    </int2:textHash>
    <int2:textHash int2:hashCode="7ATOdu2kx8eE3/" int2:id="Cbcj4kPv">
      <int2:state int2:type="spell" int2:value="Rejected"/>
    </int2:textHash>
    <int2:textHash int2:hashCode="Uogj3Y4W9fNbUJ" int2:id="7cDANj9f">
      <int2:state int2:type="spell" int2:value="Rejected"/>
    </int2:textHash>
    <int2:textHash int2:hashCode="/8saljpSMxCZNR" int2:id="EyqI6J2O">
      <int2:state int2:type="spell" int2:value="Rejected"/>
    </int2:textHash>
    <int2:textHash int2:hashCode="aMQqMhlppqvxzx" int2:id="VnvtGl3W">
      <int2:state int2:type="spell" int2:value="Rejected"/>
    </int2:textHash>
    <int2:textHash int2:hashCode="Iw5sDcsRzIG0Kl" int2:id="zFEuQnSp">
      <int2:state int2:type="gram"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72CAA9"/>
    <w:rsid w:val="0061AB29"/>
    <w:rsid w:val="00867300"/>
    <w:rsid w:val="01391B77"/>
    <w:rsid w:val="01AB92E6"/>
    <w:rsid w:val="01D5A31D"/>
    <w:rsid w:val="04227C62"/>
    <w:rsid w:val="0426D7BE"/>
    <w:rsid w:val="047D8825"/>
    <w:rsid w:val="04B87280"/>
    <w:rsid w:val="053D570B"/>
    <w:rsid w:val="054C3434"/>
    <w:rsid w:val="05511CF7"/>
    <w:rsid w:val="059B8485"/>
    <w:rsid w:val="05EFF2EF"/>
    <w:rsid w:val="06243A48"/>
    <w:rsid w:val="06A300B3"/>
    <w:rsid w:val="06D10A37"/>
    <w:rsid w:val="077532E0"/>
    <w:rsid w:val="079636D4"/>
    <w:rsid w:val="07DFA825"/>
    <w:rsid w:val="08B523F4"/>
    <w:rsid w:val="09537AA5"/>
    <w:rsid w:val="0967D64C"/>
    <w:rsid w:val="0968FD1A"/>
    <w:rsid w:val="0A2F3E9E"/>
    <w:rsid w:val="0A658652"/>
    <w:rsid w:val="0A9A22EB"/>
    <w:rsid w:val="0A9CA329"/>
    <w:rsid w:val="0B722B4E"/>
    <w:rsid w:val="0C060AB4"/>
    <w:rsid w:val="0C598686"/>
    <w:rsid w:val="0C6E967B"/>
    <w:rsid w:val="0CE97E16"/>
    <w:rsid w:val="0D0A2495"/>
    <w:rsid w:val="0E6C2C9A"/>
    <w:rsid w:val="0E8D6B5F"/>
    <w:rsid w:val="0EB4A775"/>
    <w:rsid w:val="0F7A116E"/>
    <w:rsid w:val="0F8BC4BB"/>
    <w:rsid w:val="105EBEF8"/>
    <w:rsid w:val="1166EBFE"/>
    <w:rsid w:val="116B8D76"/>
    <w:rsid w:val="124B6BC9"/>
    <w:rsid w:val="125E904A"/>
    <w:rsid w:val="12611B0B"/>
    <w:rsid w:val="133D0ABD"/>
    <w:rsid w:val="136F3AD1"/>
    <w:rsid w:val="138EF86D"/>
    <w:rsid w:val="143166F9"/>
    <w:rsid w:val="1487E777"/>
    <w:rsid w:val="14EBB57C"/>
    <w:rsid w:val="15504B70"/>
    <w:rsid w:val="15FEAB42"/>
    <w:rsid w:val="16EA290A"/>
    <w:rsid w:val="16F9161A"/>
    <w:rsid w:val="174BDFC6"/>
    <w:rsid w:val="17628A49"/>
    <w:rsid w:val="179F2213"/>
    <w:rsid w:val="17ABD2D8"/>
    <w:rsid w:val="1872A862"/>
    <w:rsid w:val="187964B0"/>
    <w:rsid w:val="18C56C71"/>
    <w:rsid w:val="18EDFD34"/>
    <w:rsid w:val="1A7A5B6A"/>
    <w:rsid w:val="1A924EB8"/>
    <w:rsid w:val="1A978E5B"/>
    <w:rsid w:val="1AD58E6E"/>
    <w:rsid w:val="1B28510C"/>
    <w:rsid w:val="1B74E8F6"/>
    <w:rsid w:val="1BB8545E"/>
    <w:rsid w:val="1C6D6F14"/>
    <w:rsid w:val="1C87843C"/>
    <w:rsid w:val="1C8BD44A"/>
    <w:rsid w:val="1D126C00"/>
    <w:rsid w:val="1D16C5AE"/>
    <w:rsid w:val="1EBBEFC7"/>
    <w:rsid w:val="1EC4F1C2"/>
    <w:rsid w:val="1F4C55BE"/>
    <w:rsid w:val="1F839B01"/>
    <w:rsid w:val="2013D887"/>
    <w:rsid w:val="21C25CB0"/>
    <w:rsid w:val="223433CC"/>
    <w:rsid w:val="2238E4BB"/>
    <w:rsid w:val="23F6AB73"/>
    <w:rsid w:val="24304BE8"/>
    <w:rsid w:val="2431E2D7"/>
    <w:rsid w:val="244B49BC"/>
    <w:rsid w:val="244C9A52"/>
    <w:rsid w:val="24A52338"/>
    <w:rsid w:val="24AB6892"/>
    <w:rsid w:val="25AD4DDF"/>
    <w:rsid w:val="26013FA7"/>
    <w:rsid w:val="270843A4"/>
    <w:rsid w:val="270ABCAA"/>
    <w:rsid w:val="273093DF"/>
    <w:rsid w:val="276B0C8C"/>
    <w:rsid w:val="279E213F"/>
    <w:rsid w:val="27D7B6D9"/>
    <w:rsid w:val="2826AE8F"/>
    <w:rsid w:val="283FFC51"/>
    <w:rsid w:val="28B9C2E3"/>
    <w:rsid w:val="29E1E054"/>
    <w:rsid w:val="2A3926A5"/>
    <w:rsid w:val="2BCAF90A"/>
    <w:rsid w:val="2D5D603F"/>
    <w:rsid w:val="2D892C00"/>
    <w:rsid w:val="2F7BFD86"/>
    <w:rsid w:val="3015B12E"/>
    <w:rsid w:val="302AC29F"/>
    <w:rsid w:val="306BB7E4"/>
    <w:rsid w:val="306CEB32"/>
    <w:rsid w:val="30A680A7"/>
    <w:rsid w:val="30D48B26"/>
    <w:rsid w:val="3189298E"/>
    <w:rsid w:val="31A1735D"/>
    <w:rsid w:val="31B30674"/>
    <w:rsid w:val="3213ED66"/>
    <w:rsid w:val="322FACD5"/>
    <w:rsid w:val="326D2360"/>
    <w:rsid w:val="337F0F22"/>
    <w:rsid w:val="33903526"/>
    <w:rsid w:val="33F6D337"/>
    <w:rsid w:val="342F38D6"/>
    <w:rsid w:val="34390F45"/>
    <w:rsid w:val="34D20578"/>
    <w:rsid w:val="3581891E"/>
    <w:rsid w:val="36BFBC1A"/>
    <w:rsid w:val="37704C6D"/>
    <w:rsid w:val="38008C47"/>
    <w:rsid w:val="389AC24D"/>
    <w:rsid w:val="39002DCD"/>
    <w:rsid w:val="39113BFF"/>
    <w:rsid w:val="397044D1"/>
    <w:rsid w:val="3978896E"/>
    <w:rsid w:val="3BE93D51"/>
    <w:rsid w:val="3C002B68"/>
    <w:rsid w:val="3C0AB13E"/>
    <w:rsid w:val="3C1C8512"/>
    <w:rsid w:val="3C3D5DF2"/>
    <w:rsid w:val="3C4A328C"/>
    <w:rsid w:val="3D01A896"/>
    <w:rsid w:val="3D87474D"/>
    <w:rsid w:val="3D9301C5"/>
    <w:rsid w:val="3E3C52E6"/>
    <w:rsid w:val="3EAC3394"/>
    <w:rsid w:val="3FAFB610"/>
    <w:rsid w:val="401D684E"/>
    <w:rsid w:val="407014F9"/>
    <w:rsid w:val="40A02B30"/>
    <w:rsid w:val="416E40EF"/>
    <w:rsid w:val="41F2C697"/>
    <w:rsid w:val="4236A1AB"/>
    <w:rsid w:val="42423393"/>
    <w:rsid w:val="426DFFDB"/>
    <w:rsid w:val="43C0B2A4"/>
    <w:rsid w:val="43EE2A56"/>
    <w:rsid w:val="43F1625F"/>
    <w:rsid w:val="44322591"/>
    <w:rsid w:val="44595A7C"/>
    <w:rsid w:val="4462CD26"/>
    <w:rsid w:val="44E6F9F2"/>
    <w:rsid w:val="44FA50A3"/>
    <w:rsid w:val="4523B5D7"/>
    <w:rsid w:val="45B0E8B0"/>
    <w:rsid w:val="45CEAE1B"/>
    <w:rsid w:val="463B8A3F"/>
    <w:rsid w:val="463F3B4A"/>
    <w:rsid w:val="469DD6DE"/>
    <w:rsid w:val="46BDAF8A"/>
    <w:rsid w:val="46F24717"/>
    <w:rsid w:val="47404A54"/>
    <w:rsid w:val="475355D5"/>
    <w:rsid w:val="477E193F"/>
    <w:rsid w:val="47BF4F83"/>
    <w:rsid w:val="4849A1CE"/>
    <w:rsid w:val="48CFE088"/>
    <w:rsid w:val="4913C5B4"/>
    <w:rsid w:val="4972CAA9"/>
    <w:rsid w:val="49DEAD0C"/>
    <w:rsid w:val="4A4E3949"/>
    <w:rsid w:val="4A6E2B0E"/>
    <w:rsid w:val="4AE2F299"/>
    <w:rsid w:val="4B0ED3A1"/>
    <w:rsid w:val="4C79CBB9"/>
    <w:rsid w:val="4C7C95FB"/>
    <w:rsid w:val="4C8436D9"/>
    <w:rsid w:val="4CB944DD"/>
    <w:rsid w:val="4CE46F0B"/>
    <w:rsid w:val="4D40BF2A"/>
    <w:rsid w:val="4E07FBE2"/>
    <w:rsid w:val="4E8514D1"/>
    <w:rsid w:val="4ED5F75E"/>
    <w:rsid w:val="4F61A182"/>
    <w:rsid w:val="508D9008"/>
    <w:rsid w:val="50B34F58"/>
    <w:rsid w:val="50E8AF17"/>
    <w:rsid w:val="50EA8659"/>
    <w:rsid w:val="51512A66"/>
    <w:rsid w:val="515749EF"/>
    <w:rsid w:val="528C5198"/>
    <w:rsid w:val="5299324A"/>
    <w:rsid w:val="5325DBF9"/>
    <w:rsid w:val="532A2C2F"/>
    <w:rsid w:val="535C4C67"/>
    <w:rsid w:val="538A191C"/>
    <w:rsid w:val="53AA109F"/>
    <w:rsid w:val="53F781DC"/>
    <w:rsid w:val="53F87F60"/>
    <w:rsid w:val="5426BE24"/>
    <w:rsid w:val="54B60AF6"/>
    <w:rsid w:val="55427384"/>
    <w:rsid w:val="55C8D192"/>
    <w:rsid w:val="55EC76F7"/>
    <w:rsid w:val="5609333C"/>
    <w:rsid w:val="56C733D9"/>
    <w:rsid w:val="56D535D9"/>
    <w:rsid w:val="56FE6E2B"/>
    <w:rsid w:val="57260241"/>
    <w:rsid w:val="572D49EA"/>
    <w:rsid w:val="573838BD"/>
    <w:rsid w:val="58644E26"/>
    <w:rsid w:val="58787E77"/>
    <w:rsid w:val="5988EF42"/>
    <w:rsid w:val="59B78711"/>
    <w:rsid w:val="59D3E57E"/>
    <w:rsid w:val="5AF4ABB9"/>
    <w:rsid w:val="5B60EEDD"/>
    <w:rsid w:val="5B9BE968"/>
    <w:rsid w:val="5C229F1D"/>
    <w:rsid w:val="5C590800"/>
    <w:rsid w:val="5C734B7C"/>
    <w:rsid w:val="5C7BC8D3"/>
    <w:rsid w:val="5C88C48E"/>
    <w:rsid w:val="5CF8AD7B"/>
    <w:rsid w:val="5DB63A6A"/>
    <w:rsid w:val="5E0137AB"/>
    <w:rsid w:val="5E1E552A"/>
    <w:rsid w:val="5E39B687"/>
    <w:rsid w:val="5EB8FACB"/>
    <w:rsid w:val="5ECA9E90"/>
    <w:rsid w:val="5F946E96"/>
    <w:rsid w:val="5FB7E9BF"/>
    <w:rsid w:val="5FD63BA1"/>
    <w:rsid w:val="61111DFC"/>
    <w:rsid w:val="6132038E"/>
    <w:rsid w:val="613A6BC9"/>
    <w:rsid w:val="619BBD72"/>
    <w:rsid w:val="61DB7C27"/>
    <w:rsid w:val="622E39F2"/>
    <w:rsid w:val="62308318"/>
    <w:rsid w:val="634E8A54"/>
    <w:rsid w:val="6405E65D"/>
    <w:rsid w:val="64581B1E"/>
    <w:rsid w:val="660E69B8"/>
    <w:rsid w:val="666AB0F1"/>
    <w:rsid w:val="666D5D7D"/>
    <w:rsid w:val="66892A06"/>
    <w:rsid w:val="66BDCA8D"/>
    <w:rsid w:val="67110DAC"/>
    <w:rsid w:val="677492C2"/>
    <w:rsid w:val="67F01BF0"/>
    <w:rsid w:val="684C6734"/>
    <w:rsid w:val="69AF605D"/>
    <w:rsid w:val="69B59CF0"/>
    <w:rsid w:val="69DCD7C4"/>
    <w:rsid w:val="69FB2AF0"/>
    <w:rsid w:val="6A21586E"/>
    <w:rsid w:val="6AAAF8CA"/>
    <w:rsid w:val="6AC70ED0"/>
    <w:rsid w:val="6AE605DA"/>
    <w:rsid w:val="6B616D9A"/>
    <w:rsid w:val="6B7BF431"/>
    <w:rsid w:val="6B8C50BB"/>
    <w:rsid w:val="6BC8F145"/>
    <w:rsid w:val="6BE14EF1"/>
    <w:rsid w:val="6C4E7D28"/>
    <w:rsid w:val="6CF52B4C"/>
    <w:rsid w:val="6CF61772"/>
    <w:rsid w:val="6D4ED6CB"/>
    <w:rsid w:val="6DE25974"/>
    <w:rsid w:val="6E1649C4"/>
    <w:rsid w:val="6E88ACC9"/>
    <w:rsid w:val="6EBCF46E"/>
    <w:rsid w:val="6EBFB865"/>
    <w:rsid w:val="6F4D3B25"/>
    <w:rsid w:val="6F6EA086"/>
    <w:rsid w:val="6F9E091F"/>
    <w:rsid w:val="6FB46125"/>
    <w:rsid w:val="7002E6D9"/>
    <w:rsid w:val="70961F0D"/>
    <w:rsid w:val="70EB8A31"/>
    <w:rsid w:val="715E9B5A"/>
    <w:rsid w:val="723B576C"/>
    <w:rsid w:val="72F22C8B"/>
    <w:rsid w:val="733892F6"/>
    <w:rsid w:val="73B410A5"/>
    <w:rsid w:val="73C6190F"/>
    <w:rsid w:val="73ED4B33"/>
    <w:rsid w:val="73F369B5"/>
    <w:rsid w:val="756AA5AD"/>
    <w:rsid w:val="75A92166"/>
    <w:rsid w:val="77252272"/>
    <w:rsid w:val="7789C3EC"/>
    <w:rsid w:val="77A23E10"/>
    <w:rsid w:val="780A67D2"/>
    <w:rsid w:val="788BA7EB"/>
    <w:rsid w:val="789CF320"/>
    <w:rsid w:val="78BBEACA"/>
    <w:rsid w:val="792B950C"/>
    <w:rsid w:val="7AB69CA1"/>
    <w:rsid w:val="7ADDB40F"/>
    <w:rsid w:val="7B747265"/>
    <w:rsid w:val="7BDEF892"/>
    <w:rsid w:val="7BF233F8"/>
    <w:rsid w:val="7BFF7D0E"/>
    <w:rsid w:val="7C010851"/>
    <w:rsid w:val="7C0A77E9"/>
    <w:rsid w:val="7C379BB8"/>
    <w:rsid w:val="7C55F77F"/>
    <w:rsid w:val="7E3B2472"/>
    <w:rsid w:val="7E493891"/>
    <w:rsid w:val="7E4C8C4F"/>
    <w:rsid w:val="7ED435D6"/>
    <w:rsid w:val="7FE481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2CAA9"/>
  <w15:chartTrackingRefBased/>
  <w15:docId w15:val="{383EAD39-4B85-41F5-AFB8-A63E175317E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7AB69CA1"/>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7AB69CA1"/>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7AB69CA1"/>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7AB69CA1"/>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7AB69CA1"/>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7AB69CA1"/>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7AB69CA1"/>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7AB69CA1"/>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7AB69CA1"/>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7AB69CA1"/>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7AB69CA1"/>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7AB69CA1"/>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7AB69CA1"/>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7AB69CA1"/>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054C343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c91c2704eaa34fba" /><Relationship Type="http://schemas.openxmlformats.org/officeDocument/2006/relationships/hyperlink" Target="https://www.bbc.com/radio4/womanshour/01/2008_03_thu.shtml" TargetMode="External" Id="R10aa31b20b70405a" /><Relationship Type="http://schemas.openxmlformats.org/officeDocument/2006/relationships/hyperlink" Target="https://www.luptonfawcett.com/insights/pre-trial-review-and-trial/" TargetMode="External" Id="R467671af8ef44685" /><Relationship Type="http://schemas.openxmlformats.org/officeDocument/2006/relationships/hyperlink" Target="https://www.college.police.uk/" TargetMode="External" Id="R6b8377c8c1f5441d" /><Relationship Type="http://schemas.openxmlformats.org/officeDocument/2006/relationships/hyperlink" Target="https://www.college.police.uk/national-operating-model-rasso/investigators-journey" TargetMode="External" Id="Rf7bcd267961446b4" /><Relationship Type="http://schemas.openxmlformats.org/officeDocument/2006/relationships/hyperlink" Target="https://www.cps.gov.uk/sites/default/files/documents/legal_guidance/joint-agency-guide-victim-personal-statement_0.pdf" TargetMode="External" Id="R20009260feba45b4" /><Relationship Type="http://schemas.openxmlformats.org/officeDocument/2006/relationships/hyperlink" Target="https://www.equalityhumanrights.com/human-rights/human-rights-act" TargetMode="External" Id="R2e5b513b102d443f" /><Relationship Type="http://schemas.openxmlformats.org/officeDocument/2006/relationships/hyperlink" Target="https://www.gov.uk/charged-crime" TargetMode="External" Id="R15db60ca088b4aed" /><Relationship Type="http://schemas.openxmlformats.org/officeDocument/2006/relationships/hyperlink" Target="https://www.legislation.gov.uk/ukpga/1998/42/schedule/1/part/I/chapter/4" TargetMode="External" Id="R30c2d7da77af4ff8" /><Relationship Type="http://schemas.openxmlformats.org/officeDocument/2006/relationships/hyperlink" Target="https://www.gov.uk/guidance/police-and-criminal-evidence-act-1984-pace-codes-of-practice" TargetMode="External" Id="R32ded87840f84a9c" /><Relationship Type="http://schemas.openxmlformats.org/officeDocument/2006/relationships/hyperlink" Target="https://www.gov.uk/government/publications/circular-202501-victims-and-prisoners-act-2024-part-1-victims-of-crime-related-measures/circular-202501-victims-and-prisoners-act-2024-part-1-victims-of-crime-related-measures" TargetMode="External" Id="Ra512184ea7924bbd" /><Relationship Type="http://schemas.openxmlformats.org/officeDocument/2006/relationships/hyperlink" Target="https://www.libertyhumanrights.org.uk/advice_information/do-i-have-to-answer-police-questions/" TargetMode="External" Id="Rca20e3aa981b4902" /><Relationship Type="http://schemas.openxmlformats.org/officeDocument/2006/relationships/hyperlink" Target="https://www.pbni.org.uk/files/pbni/2022-06/Probation%20Pre-sentence%20Report%20Leaflet%20March%202022.pdf" TargetMode="External" Id="R35790061a9cc4604" /><Relationship Type="http://schemas.openxmlformats.org/officeDocument/2006/relationships/hyperlink" Target="https://researchbriefings.files.parliament.uk/documents/CBP-9331/CBP-9331.pdf" TargetMode="External" Id="Rcf8802ed1be244e8" /><Relationship Type="http://schemas.openxmlformats.org/officeDocument/2006/relationships/hyperlink" Target="https://www.theguardian.com/uk/2007/nov/12/ukcrime.haroonsiddique" TargetMode="External" Id="Rbc088cfe3cd64e4d" /><Relationship Type="http://schemas.openxmlformats.org/officeDocument/2006/relationships/hyperlink" Target="https://www.cps.gov.uk/" TargetMode="External" Id="Rb27f254e45574e71" /><Relationship Type="http://schemas.openxmlformats.org/officeDocument/2006/relationships/hyperlink" Target="https://www.cps.gov.uk/about-cps/criminal-justice-system" TargetMode="External" Id="R6a65a39927904204" /><Relationship Type="http://schemas.openxmlformats.org/officeDocument/2006/relationships/hyperlink" Target="https://www.cps.gov.uk/" TargetMode="External" Id="R94b250e856644f31" /><Relationship Type="http://schemas.openxmlformats.org/officeDocument/2006/relationships/hyperlink" Target="https://www.cps.gov.uk/victims-guide" TargetMode="External" Id="R47956c885e004941" /><Relationship Type="http://schemas.openxmlformats.org/officeDocument/2006/relationships/hyperlink" Target="https://www.victimsupport.org.uk/more-us/why-choose-us/" TargetMode="External" Id="R4b77d93a37be43d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2025-06-25T18:33:18.6335577Z</dcterms:created>
  <dcterms:modified xsi:type="dcterms:W3CDTF">2025-07-17T17:49:13.4111072Z</dcterms:modified>
  <dc:creator>Tia Lewis (2306465)</dc:creator>
  <lastModifiedBy>Tia Lewis (2306465)</lastModifiedBy>
</coreProperties>
</file>