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8C68D" w14:textId="77777777" w:rsidR="00D62090" w:rsidRPr="005013FD" w:rsidRDefault="00D62090" w:rsidP="00463435">
      <w:pPr>
        <w:jc w:val="center"/>
        <w:rPr>
          <w:b/>
          <w:bCs/>
          <w:sz w:val="44"/>
          <w:szCs w:val="44"/>
        </w:rPr>
      </w:pPr>
      <w:r w:rsidRPr="005013FD">
        <w:rPr>
          <w:b/>
          <w:bCs/>
          <w:sz w:val="44"/>
          <w:szCs w:val="44"/>
        </w:rPr>
        <w:t>Declining Profitability at</w:t>
      </w:r>
    </w:p>
    <w:p w14:paraId="32DAD497" w14:textId="095058FE" w:rsidR="00D62090" w:rsidRPr="005013FD" w:rsidRDefault="00D62090" w:rsidP="00463435">
      <w:pPr>
        <w:jc w:val="center"/>
        <w:rPr>
          <w:b/>
          <w:bCs/>
          <w:sz w:val="44"/>
          <w:szCs w:val="44"/>
        </w:rPr>
      </w:pPr>
      <w:r w:rsidRPr="005013FD">
        <w:rPr>
          <w:b/>
          <w:bCs/>
          <w:sz w:val="44"/>
          <w:szCs w:val="44"/>
        </w:rPr>
        <w:t>TM Lewin, UK</w:t>
      </w:r>
    </w:p>
    <w:p w14:paraId="222E9261" w14:textId="562E1E5C" w:rsidR="000479D9" w:rsidRPr="005013FD" w:rsidRDefault="000479D9" w:rsidP="00463435">
      <w:pPr>
        <w:jc w:val="center"/>
        <w:rPr>
          <w:b/>
          <w:bCs/>
          <w:sz w:val="44"/>
          <w:szCs w:val="44"/>
        </w:rPr>
      </w:pPr>
      <w:r w:rsidRPr="005013FD">
        <w:rPr>
          <w:b/>
          <w:bCs/>
          <w:sz w:val="44"/>
          <w:szCs w:val="44"/>
        </w:rPr>
        <w:t>Module code: BMSW4004</w:t>
      </w:r>
    </w:p>
    <w:p w14:paraId="100F6C30" w14:textId="424F8EBB" w:rsidR="005013FD" w:rsidRDefault="00D11452" w:rsidP="00463435">
      <w:pPr>
        <w:spacing w:line="360" w:lineRule="auto"/>
        <w:jc w:val="center"/>
        <w:rPr>
          <w:b/>
          <w:bCs/>
          <w:sz w:val="44"/>
          <w:szCs w:val="44"/>
        </w:rPr>
      </w:pPr>
      <w:r w:rsidRPr="005013FD">
        <w:rPr>
          <w:b/>
          <w:bCs/>
          <w:sz w:val="44"/>
          <w:szCs w:val="44"/>
        </w:rPr>
        <w:t xml:space="preserve">Lecturer name:  </w:t>
      </w:r>
      <w:proofErr w:type="spellStart"/>
      <w:r w:rsidR="00321164" w:rsidRPr="005013FD">
        <w:rPr>
          <w:b/>
          <w:bCs/>
          <w:sz w:val="44"/>
          <w:szCs w:val="44"/>
        </w:rPr>
        <w:t>Chijioke</w:t>
      </w:r>
      <w:proofErr w:type="spellEnd"/>
      <w:r w:rsidR="00321164" w:rsidRPr="005013FD">
        <w:rPr>
          <w:b/>
          <w:bCs/>
          <w:sz w:val="44"/>
          <w:szCs w:val="44"/>
        </w:rPr>
        <w:t xml:space="preserve"> </w:t>
      </w:r>
      <w:proofErr w:type="spellStart"/>
      <w:r w:rsidR="00321164" w:rsidRPr="005013FD">
        <w:rPr>
          <w:b/>
          <w:bCs/>
          <w:sz w:val="44"/>
          <w:szCs w:val="44"/>
        </w:rPr>
        <w:t>Uba</w:t>
      </w:r>
      <w:proofErr w:type="spellEnd"/>
    </w:p>
    <w:p w14:paraId="6A72AFC2" w14:textId="3AB61A52" w:rsidR="00D62090" w:rsidRDefault="00321164" w:rsidP="00463435">
      <w:pPr>
        <w:spacing w:line="360" w:lineRule="auto"/>
        <w:jc w:val="center"/>
        <w:rPr>
          <w:b/>
          <w:bCs/>
          <w:sz w:val="44"/>
          <w:szCs w:val="44"/>
        </w:rPr>
      </w:pPr>
      <w:r w:rsidRPr="005013FD">
        <w:rPr>
          <w:b/>
          <w:bCs/>
          <w:sz w:val="44"/>
          <w:szCs w:val="44"/>
        </w:rPr>
        <w:t xml:space="preserve">Student name: </w:t>
      </w:r>
      <w:proofErr w:type="spellStart"/>
      <w:r w:rsidRPr="005013FD">
        <w:rPr>
          <w:b/>
          <w:bCs/>
          <w:sz w:val="44"/>
          <w:szCs w:val="44"/>
        </w:rPr>
        <w:t>Nicusor</w:t>
      </w:r>
      <w:proofErr w:type="spellEnd"/>
      <w:r w:rsidRPr="005013FD">
        <w:rPr>
          <w:b/>
          <w:bCs/>
          <w:sz w:val="44"/>
          <w:szCs w:val="44"/>
        </w:rPr>
        <w:t xml:space="preserve"> </w:t>
      </w:r>
      <w:proofErr w:type="spellStart"/>
      <w:r w:rsidRPr="005013FD">
        <w:rPr>
          <w:b/>
          <w:bCs/>
          <w:sz w:val="44"/>
          <w:szCs w:val="44"/>
        </w:rPr>
        <w:t>Ionut</w:t>
      </w:r>
      <w:proofErr w:type="spellEnd"/>
      <w:r w:rsidRPr="005013FD">
        <w:rPr>
          <w:b/>
          <w:bCs/>
          <w:sz w:val="44"/>
          <w:szCs w:val="44"/>
        </w:rPr>
        <w:t xml:space="preserve"> </w:t>
      </w:r>
      <w:proofErr w:type="spellStart"/>
      <w:r w:rsidRPr="005013FD">
        <w:rPr>
          <w:b/>
          <w:bCs/>
          <w:sz w:val="44"/>
          <w:szCs w:val="44"/>
        </w:rPr>
        <w:t>Aliu</w:t>
      </w:r>
      <w:proofErr w:type="spellEnd"/>
    </w:p>
    <w:p w14:paraId="771C8E0F" w14:textId="26B3AE30" w:rsidR="005013FD" w:rsidRPr="005013FD" w:rsidRDefault="005013FD" w:rsidP="00463435">
      <w:pPr>
        <w:spacing w:line="360" w:lineRule="auto"/>
        <w:jc w:val="center"/>
        <w:rPr>
          <w:b/>
          <w:bCs/>
          <w:sz w:val="44"/>
          <w:szCs w:val="44"/>
        </w:rPr>
      </w:pPr>
      <w:r>
        <w:rPr>
          <w:b/>
          <w:bCs/>
          <w:sz w:val="44"/>
          <w:szCs w:val="44"/>
        </w:rPr>
        <w:t xml:space="preserve">Student number: </w:t>
      </w:r>
      <w:r w:rsidR="00463435">
        <w:rPr>
          <w:b/>
          <w:bCs/>
          <w:sz w:val="44"/>
          <w:szCs w:val="44"/>
        </w:rPr>
        <w:t>2131114</w:t>
      </w:r>
    </w:p>
    <w:p w14:paraId="257E921A" w14:textId="77777777" w:rsidR="00D62090" w:rsidRPr="00D62090" w:rsidRDefault="00D62090" w:rsidP="00D62090">
      <w:r>
        <w:tab/>
      </w:r>
    </w:p>
    <w:sdt>
      <w:sdtPr>
        <w:rPr>
          <w:b/>
          <w:bCs/>
          <w:sz w:val="28"/>
          <w:szCs w:val="24"/>
        </w:rPr>
        <w:id w:val="1571223574"/>
        <w:docPartObj>
          <w:docPartGallery w:val="Table of Contents"/>
          <w:docPartUnique/>
        </w:docPartObj>
      </w:sdtPr>
      <w:sdtEndPr>
        <w:rPr>
          <w:noProof/>
          <w:sz w:val="24"/>
          <w:szCs w:val="22"/>
        </w:rPr>
      </w:sdtEndPr>
      <w:sdtContent>
        <w:p w14:paraId="03B7BFD9" w14:textId="27E2F21B" w:rsidR="00D62090" w:rsidRPr="00613724" w:rsidRDefault="00D62090" w:rsidP="00613724">
          <w:pPr>
            <w:jc w:val="center"/>
            <w:rPr>
              <w:b/>
              <w:bCs/>
              <w:sz w:val="28"/>
              <w:szCs w:val="24"/>
            </w:rPr>
          </w:pPr>
          <w:r w:rsidRPr="00613724">
            <w:rPr>
              <w:b/>
              <w:bCs/>
              <w:sz w:val="28"/>
              <w:szCs w:val="24"/>
            </w:rPr>
            <w:t>Table of Contents</w:t>
          </w:r>
        </w:p>
        <w:p w14:paraId="486EC395" w14:textId="77777777" w:rsidR="00613724" w:rsidRPr="00613724" w:rsidRDefault="00613724" w:rsidP="00613724">
          <w:pPr>
            <w:rPr>
              <w:b/>
              <w:bCs/>
              <w:sz w:val="32"/>
              <w:szCs w:val="28"/>
            </w:rPr>
          </w:pPr>
        </w:p>
        <w:p w14:paraId="7CAE08FA" w14:textId="5038F56D" w:rsidR="00D62090" w:rsidRDefault="00D62090">
          <w:pPr>
            <w:pStyle w:val="TOC1"/>
            <w:tabs>
              <w:tab w:val="right" w:leader="dot" w:pos="9019"/>
            </w:tabs>
            <w:rPr>
              <w:noProof/>
            </w:rPr>
          </w:pPr>
          <w:r>
            <w:fldChar w:fldCharType="begin"/>
          </w:r>
          <w:r>
            <w:instrText xml:space="preserve"> TOC \o "1-3" \h \z \u </w:instrText>
          </w:r>
          <w:r>
            <w:fldChar w:fldCharType="separate"/>
          </w:r>
          <w:hyperlink w:anchor="_Toc119449013" w:history="1">
            <w:r w:rsidRPr="00152D2F">
              <w:rPr>
                <w:rStyle w:val="Hyperlink"/>
                <w:noProof/>
              </w:rPr>
              <w:t>Introduction</w:t>
            </w:r>
            <w:r>
              <w:rPr>
                <w:noProof/>
                <w:webHidden/>
              </w:rPr>
              <w:tab/>
            </w:r>
            <w:r>
              <w:rPr>
                <w:noProof/>
                <w:webHidden/>
              </w:rPr>
              <w:fldChar w:fldCharType="begin"/>
            </w:r>
            <w:r>
              <w:rPr>
                <w:noProof/>
                <w:webHidden/>
              </w:rPr>
              <w:instrText xml:space="preserve"> PAGEREF _Toc119449013 \h </w:instrText>
            </w:r>
            <w:r>
              <w:rPr>
                <w:noProof/>
                <w:webHidden/>
              </w:rPr>
            </w:r>
            <w:r>
              <w:rPr>
                <w:noProof/>
                <w:webHidden/>
              </w:rPr>
              <w:fldChar w:fldCharType="separate"/>
            </w:r>
            <w:r>
              <w:rPr>
                <w:noProof/>
                <w:webHidden/>
              </w:rPr>
              <w:t>3</w:t>
            </w:r>
            <w:r>
              <w:rPr>
                <w:noProof/>
                <w:webHidden/>
              </w:rPr>
              <w:fldChar w:fldCharType="end"/>
            </w:r>
          </w:hyperlink>
        </w:p>
        <w:p w14:paraId="3B9B4A45" w14:textId="17DDA1D4" w:rsidR="00D62090" w:rsidRDefault="001E60DF">
          <w:pPr>
            <w:pStyle w:val="TOC1"/>
            <w:tabs>
              <w:tab w:val="right" w:leader="dot" w:pos="9019"/>
            </w:tabs>
            <w:rPr>
              <w:noProof/>
            </w:rPr>
          </w:pPr>
          <w:hyperlink w:anchor="_Toc119449014" w:history="1">
            <w:r w:rsidR="00D62090" w:rsidRPr="00152D2F">
              <w:rPr>
                <w:rStyle w:val="Hyperlink"/>
                <w:noProof/>
              </w:rPr>
              <w:t>PESTLE Analysis</w:t>
            </w:r>
            <w:r w:rsidR="00D62090">
              <w:rPr>
                <w:noProof/>
                <w:webHidden/>
              </w:rPr>
              <w:tab/>
            </w:r>
            <w:r w:rsidR="00D62090">
              <w:rPr>
                <w:noProof/>
                <w:webHidden/>
              </w:rPr>
              <w:fldChar w:fldCharType="begin"/>
            </w:r>
            <w:r w:rsidR="00D62090">
              <w:rPr>
                <w:noProof/>
                <w:webHidden/>
              </w:rPr>
              <w:instrText xml:space="preserve"> PAGEREF _Toc119449014 \h </w:instrText>
            </w:r>
            <w:r w:rsidR="00D62090">
              <w:rPr>
                <w:noProof/>
                <w:webHidden/>
              </w:rPr>
            </w:r>
            <w:r w:rsidR="00D62090">
              <w:rPr>
                <w:noProof/>
                <w:webHidden/>
              </w:rPr>
              <w:fldChar w:fldCharType="separate"/>
            </w:r>
            <w:r w:rsidR="00D62090">
              <w:rPr>
                <w:noProof/>
                <w:webHidden/>
              </w:rPr>
              <w:t>3</w:t>
            </w:r>
            <w:r w:rsidR="00D62090">
              <w:rPr>
                <w:noProof/>
                <w:webHidden/>
              </w:rPr>
              <w:fldChar w:fldCharType="end"/>
            </w:r>
          </w:hyperlink>
        </w:p>
        <w:p w14:paraId="4F7CFED3" w14:textId="79CAAEC0" w:rsidR="00D62090" w:rsidRDefault="001E60DF">
          <w:pPr>
            <w:pStyle w:val="TOC1"/>
            <w:tabs>
              <w:tab w:val="right" w:leader="dot" w:pos="9019"/>
            </w:tabs>
            <w:rPr>
              <w:noProof/>
            </w:rPr>
          </w:pPr>
          <w:hyperlink w:anchor="_Toc119449015" w:history="1">
            <w:r w:rsidR="00D62090" w:rsidRPr="00152D2F">
              <w:rPr>
                <w:rStyle w:val="Hyperlink"/>
                <w:noProof/>
              </w:rPr>
              <w:t>Impact of the problem on business</w:t>
            </w:r>
            <w:r w:rsidR="00D62090">
              <w:rPr>
                <w:noProof/>
                <w:webHidden/>
              </w:rPr>
              <w:tab/>
            </w:r>
            <w:r w:rsidR="00D62090">
              <w:rPr>
                <w:noProof/>
                <w:webHidden/>
              </w:rPr>
              <w:fldChar w:fldCharType="begin"/>
            </w:r>
            <w:r w:rsidR="00D62090">
              <w:rPr>
                <w:noProof/>
                <w:webHidden/>
              </w:rPr>
              <w:instrText xml:space="preserve"> PAGEREF _Toc119449015 \h </w:instrText>
            </w:r>
            <w:r w:rsidR="00D62090">
              <w:rPr>
                <w:noProof/>
                <w:webHidden/>
              </w:rPr>
            </w:r>
            <w:r w:rsidR="00D62090">
              <w:rPr>
                <w:noProof/>
                <w:webHidden/>
              </w:rPr>
              <w:fldChar w:fldCharType="separate"/>
            </w:r>
            <w:r w:rsidR="00D62090">
              <w:rPr>
                <w:noProof/>
                <w:webHidden/>
              </w:rPr>
              <w:t>3</w:t>
            </w:r>
            <w:r w:rsidR="00D62090">
              <w:rPr>
                <w:noProof/>
                <w:webHidden/>
              </w:rPr>
              <w:fldChar w:fldCharType="end"/>
            </w:r>
          </w:hyperlink>
        </w:p>
        <w:p w14:paraId="0948C29E" w14:textId="61C5DA1C" w:rsidR="00D62090" w:rsidRDefault="001E60DF">
          <w:pPr>
            <w:pStyle w:val="TOC1"/>
            <w:tabs>
              <w:tab w:val="right" w:leader="dot" w:pos="9019"/>
            </w:tabs>
            <w:rPr>
              <w:noProof/>
            </w:rPr>
          </w:pPr>
          <w:hyperlink w:anchor="_Toc119449016" w:history="1">
            <w:r w:rsidR="00D62090" w:rsidRPr="00152D2F">
              <w:rPr>
                <w:rStyle w:val="Hyperlink"/>
                <w:noProof/>
              </w:rPr>
              <w:t>Impact of the problem on employees</w:t>
            </w:r>
            <w:r w:rsidR="00D62090">
              <w:rPr>
                <w:noProof/>
                <w:webHidden/>
              </w:rPr>
              <w:tab/>
            </w:r>
            <w:r w:rsidR="00D62090">
              <w:rPr>
                <w:noProof/>
                <w:webHidden/>
              </w:rPr>
              <w:fldChar w:fldCharType="begin"/>
            </w:r>
            <w:r w:rsidR="00D62090">
              <w:rPr>
                <w:noProof/>
                <w:webHidden/>
              </w:rPr>
              <w:instrText xml:space="preserve"> PAGEREF _Toc119449016 \h </w:instrText>
            </w:r>
            <w:r w:rsidR="00D62090">
              <w:rPr>
                <w:noProof/>
                <w:webHidden/>
              </w:rPr>
            </w:r>
            <w:r w:rsidR="00D62090">
              <w:rPr>
                <w:noProof/>
                <w:webHidden/>
              </w:rPr>
              <w:fldChar w:fldCharType="separate"/>
            </w:r>
            <w:r w:rsidR="00D62090">
              <w:rPr>
                <w:noProof/>
                <w:webHidden/>
              </w:rPr>
              <w:t>4</w:t>
            </w:r>
            <w:r w:rsidR="00D62090">
              <w:rPr>
                <w:noProof/>
                <w:webHidden/>
              </w:rPr>
              <w:fldChar w:fldCharType="end"/>
            </w:r>
          </w:hyperlink>
        </w:p>
        <w:p w14:paraId="475ED255" w14:textId="7B31F0B5" w:rsidR="00D62090" w:rsidRDefault="001E60DF">
          <w:pPr>
            <w:pStyle w:val="TOC1"/>
            <w:tabs>
              <w:tab w:val="right" w:leader="dot" w:pos="9019"/>
            </w:tabs>
            <w:rPr>
              <w:noProof/>
            </w:rPr>
          </w:pPr>
          <w:hyperlink w:anchor="_Toc119449017" w:history="1">
            <w:r w:rsidR="00D62090" w:rsidRPr="00152D2F">
              <w:rPr>
                <w:rStyle w:val="Hyperlink"/>
                <w:noProof/>
              </w:rPr>
              <w:t>Fishbone Analysis</w:t>
            </w:r>
            <w:r w:rsidR="00D62090">
              <w:rPr>
                <w:noProof/>
                <w:webHidden/>
              </w:rPr>
              <w:tab/>
            </w:r>
            <w:r w:rsidR="00D62090">
              <w:rPr>
                <w:noProof/>
                <w:webHidden/>
              </w:rPr>
              <w:fldChar w:fldCharType="begin"/>
            </w:r>
            <w:r w:rsidR="00D62090">
              <w:rPr>
                <w:noProof/>
                <w:webHidden/>
              </w:rPr>
              <w:instrText xml:space="preserve"> PAGEREF _Toc119449017 \h </w:instrText>
            </w:r>
            <w:r w:rsidR="00D62090">
              <w:rPr>
                <w:noProof/>
                <w:webHidden/>
              </w:rPr>
            </w:r>
            <w:r w:rsidR="00D62090">
              <w:rPr>
                <w:noProof/>
                <w:webHidden/>
              </w:rPr>
              <w:fldChar w:fldCharType="separate"/>
            </w:r>
            <w:r w:rsidR="00D62090">
              <w:rPr>
                <w:noProof/>
                <w:webHidden/>
              </w:rPr>
              <w:t>4</w:t>
            </w:r>
            <w:r w:rsidR="00D62090">
              <w:rPr>
                <w:noProof/>
                <w:webHidden/>
              </w:rPr>
              <w:fldChar w:fldCharType="end"/>
            </w:r>
          </w:hyperlink>
        </w:p>
        <w:p w14:paraId="1BB7E3CB" w14:textId="4D9B27BB" w:rsidR="00D62090" w:rsidRDefault="001E60DF">
          <w:pPr>
            <w:pStyle w:val="TOC1"/>
            <w:tabs>
              <w:tab w:val="right" w:leader="dot" w:pos="9019"/>
            </w:tabs>
            <w:rPr>
              <w:noProof/>
            </w:rPr>
          </w:pPr>
          <w:hyperlink w:anchor="_Toc119449018" w:history="1">
            <w:r w:rsidR="00D62090" w:rsidRPr="00152D2F">
              <w:rPr>
                <w:rStyle w:val="Hyperlink"/>
                <w:noProof/>
              </w:rPr>
              <w:t>Alternative Analysis</w:t>
            </w:r>
            <w:r w:rsidR="00D62090">
              <w:rPr>
                <w:noProof/>
                <w:webHidden/>
              </w:rPr>
              <w:tab/>
            </w:r>
            <w:r w:rsidR="00D62090">
              <w:rPr>
                <w:noProof/>
                <w:webHidden/>
              </w:rPr>
              <w:fldChar w:fldCharType="begin"/>
            </w:r>
            <w:r w:rsidR="00D62090">
              <w:rPr>
                <w:noProof/>
                <w:webHidden/>
              </w:rPr>
              <w:instrText xml:space="preserve"> PAGEREF _Toc119449018 \h </w:instrText>
            </w:r>
            <w:r w:rsidR="00D62090">
              <w:rPr>
                <w:noProof/>
                <w:webHidden/>
              </w:rPr>
            </w:r>
            <w:r w:rsidR="00D62090">
              <w:rPr>
                <w:noProof/>
                <w:webHidden/>
              </w:rPr>
              <w:fldChar w:fldCharType="separate"/>
            </w:r>
            <w:r w:rsidR="00D62090">
              <w:rPr>
                <w:noProof/>
                <w:webHidden/>
              </w:rPr>
              <w:t>5</w:t>
            </w:r>
            <w:r w:rsidR="00D62090">
              <w:rPr>
                <w:noProof/>
                <w:webHidden/>
              </w:rPr>
              <w:fldChar w:fldCharType="end"/>
            </w:r>
          </w:hyperlink>
        </w:p>
        <w:p w14:paraId="78AA9F36" w14:textId="6E6A786F" w:rsidR="00D62090" w:rsidRDefault="001E60DF">
          <w:pPr>
            <w:pStyle w:val="TOC1"/>
            <w:tabs>
              <w:tab w:val="right" w:leader="dot" w:pos="9019"/>
            </w:tabs>
            <w:rPr>
              <w:noProof/>
            </w:rPr>
          </w:pPr>
          <w:hyperlink w:anchor="_Toc119449019" w:history="1">
            <w:r w:rsidR="00D62090" w:rsidRPr="00152D2F">
              <w:rPr>
                <w:rStyle w:val="Hyperlink"/>
                <w:noProof/>
              </w:rPr>
              <w:t>Implementation</w:t>
            </w:r>
            <w:r w:rsidR="00D62090">
              <w:rPr>
                <w:noProof/>
                <w:webHidden/>
              </w:rPr>
              <w:tab/>
            </w:r>
            <w:r w:rsidR="00D62090">
              <w:rPr>
                <w:noProof/>
                <w:webHidden/>
              </w:rPr>
              <w:fldChar w:fldCharType="begin"/>
            </w:r>
            <w:r w:rsidR="00D62090">
              <w:rPr>
                <w:noProof/>
                <w:webHidden/>
              </w:rPr>
              <w:instrText xml:space="preserve"> PAGEREF _Toc119449019 \h </w:instrText>
            </w:r>
            <w:r w:rsidR="00D62090">
              <w:rPr>
                <w:noProof/>
                <w:webHidden/>
              </w:rPr>
            </w:r>
            <w:r w:rsidR="00D62090">
              <w:rPr>
                <w:noProof/>
                <w:webHidden/>
              </w:rPr>
              <w:fldChar w:fldCharType="separate"/>
            </w:r>
            <w:r w:rsidR="00D62090">
              <w:rPr>
                <w:noProof/>
                <w:webHidden/>
              </w:rPr>
              <w:t>5</w:t>
            </w:r>
            <w:r w:rsidR="00D62090">
              <w:rPr>
                <w:noProof/>
                <w:webHidden/>
              </w:rPr>
              <w:fldChar w:fldCharType="end"/>
            </w:r>
          </w:hyperlink>
        </w:p>
        <w:p w14:paraId="44AACADC" w14:textId="44ACA706" w:rsidR="00D62090" w:rsidRDefault="001E60DF">
          <w:pPr>
            <w:pStyle w:val="TOC1"/>
            <w:tabs>
              <w:tab w:val="right" w:leader="dot" w:pos="9019"/>
            </w:tabs>
            <w:rPr>
              <w:noProof/>
            </w:rPr>
          </w:pPr>
          <w:hyperlink w:anchor="_Toc119449020" w:history="1">
            <w:r w:rsidR="00D62090" w:rsidRPr="00152D2F">
              <w:rPr>
                <w:rStyle w:val="Hyperlink"/>
                <w:noProof/>
              </w:rPr>
              <w:t>KPI</w:t>
            </w:r>
            <w:r w:rsidR="00D62090">
              <w:rPr>
                <w:noProof/>
                <w:webHidden/>
              </w:rPr>
              <w:tab/>
            </w:r>
            <w:r w:rsidR="00D62090">
              <w:rPr>
                <w:noProof/>
                <w:webHidden/>
              </w:rPr>
              <w:fldChar w:fldCharType="begin"/>
            </w:r>
            <w:r w:rsidR="00D62090">
              <w:rPr>
                <w:noProof/>
                <w:webHidden/>
              </w:rPr>
              <w:instrText xml:space="preserve"> PAGEREF _Toc119449020 \h </w:instrText>
            </w:r>
            <w:r w:rsidR="00D62090">
              <w:rPr>
                <w:noProof/>
                <w:webHidden/>
              </w:rPr>
            </w:r>
            <w:r w:rsidR="00D62090">
              <w:rPr>
                <w:noProof/>
                <w:webHidden/>
              </w:rPr>
              <w:fldChar w:fldCharType="separate"/>
            </w:r>
            <w:r w:rsidR="00D62090">
              <w:rPr>
                <w:noProof/>
                <w:webHidden/>
              </w:rPr>
              <w:t>6</w:t>
            </w:r>
            <w:r w:rsidR="00D62090">
              <w:rPr>
                <w:noProof/>
                <w:webHidden/>
              </w:rPr>
              <w:fldChar w:fldCharType="end"/>
            </w:r>
          </w:hyperlink>
        </w:p>
        <w:p w14:paraId="673537A8" w14:textId="159BA8E5" w:rsidR="00D62090" w:rsidRDefault="001E60DF">
          <w:pPr>
            <w:pStyle w:val="TOC1"/>
            <w:tabs>
              <w:tab w:val="right" w:leader="dot" w:pos="9019"/>
            </w:tabs>
            <w:rPr>
              <w:noProof/>
            </w:rPr>
          </w:pPr>
          <w:hyperlink w:anchor="_Toc119449021" w:history="1">
            <w:r w:rsidR="00D62090" w:rsidRPr="00152D2F">
              <w:rPr>
                <w:rStyle w:val="Hyperlink"/>
                <w:noProof/>
              </w:rPr>
              <w:t>Conclusion</w:t>
            </w:r>
            <w:r w:rsidR="00D62090">
              <w:rPr>
                <w:noProof/>
                <w:webHidden/>
              </w:rPr>
              <w:tab/>
            </w:r>
            <w:r w:rsidR="00D62090">
              <w:rPr>
                <w:noProof/>
                <w:webHidden/>
              </w:rPr>
              <w:fldChar w:fldCharType="begin"/>
            </w:r>
            <w:r w:rsidR="00D62090">
              <w:rPr>
                <w:noProof/>
                <w:webHidden/>
              </w:rPr>
              <w:instrText xml:space="preserve"> PAGEREF _Toc119449021 \h </w:instrText>
            </w:r>
            <w:r w:rsidR="00D62090">
              <w:rPr>
                <w:noProof/>
                <w:webHidden/>
              </w:rPr>
            </w:r>
            <w:r w:rsidR="00D62090">
              <w:rPr>
                <w:noProof/>
                <w:webHidden/>
              </w:rPr>
              <w:fldChar w:fldCharType="separate"/>
            </w:r>
            <w:r w:rsidR="00D62090">
              <w:rPr>
                <w:noProof/>
                <w:webHidden/>
              </w:rPr>
              <w:t>6</w:t>
            </w:r>
            <w:r w:rsidR="00D62090">
              <w:rPr>
                <w:noProof/>
                <w:webHidden/>
              </w:rPr>
              <w:fldChar w:fldCharType="end"/>
            </w:r>
          </w:hyperlink>
        </w:p>
        <w:p w14:paraId="7FA50AC8" w14:textId="0AC3C773" w:rsidR="00D62090" w:rsidRDefault="001E60DF">
          <w:pPr>
            <w:pStyle w:val="TOC1"/>
            <w:tabs>
              <w:tab w:val="right" w:leader="dot" w:pos="9019"/>
            </w:tabs>
            <w:rPr>
              <w:noProof/>
            </w:rPr>
          </w:pPr>
          <w:hyperlink w:anchor="_Toc119449022" w:history="1">
            <w:r w:rsidR="00D62090" w:rsidRPr="00152D2F">
              <w:rPr>
                <w:rStyle w:val="Hyperlink"/>
                <w:noProof/>
              </w:rPr>
              <w:t>Reference</w:t>
            </w:r>
            <w:r w:rsidR="00D62090">
              <w:rPr>
                <w:noProof/>
                <w:webHidden/>
              </w:rPr>
              <w:tab/>
            </w:r>
            <w:r w:rsidR="00D62090">
              <w:rPr>
                <w:noProof/>
                <w:webHidden/>
              </w:rPr>
              <w:fldChar w:fldCharType="begin"/>
            </w:r>
            <w:r w:rsidR="00D62090">
              <w:rPr>
                <w:noProof/>
                <w:webHidden/>
              </w:rPr>
              <w:instrText xml:space="preserve"> PAGEREF _Toc119449022 \h </w:instrText>
            </w:r>
            <w:r w:rsidR="00D62090">
              <w:rPr>
                <w:noProof/>
                <w:webHidden/>
              </w:rPr>
            </w:r>
            <w:r w:rsidR="00D62090">
              <w:rPr>
                <w:noProof/>
                <w:webHidden/>
              </w:rPr>
              <w:fldChar w:fldCharType="separate"/>
            </w:r>
            <w:r w:rsidR="00D62090">
              <w:rPr>
                <w:noProof/>
                <w:webHidden/>
              </w:rPr>
              <w:t>8</w:t>
            </w:r>
            <w:r w:rsidR="00D62090">
              <w:rPr>
                <w:noProof/>
                <w:webHidden/>
              </w:rPr>
              <w:fldChar w:fldCharType="end"/>
            </w:r>
          </w:hyperlink>
        </w:p>
        <w:p w14:paraId="3B47A2FD" w14:textId="13C75083" w:rsidR="00D62090" w:rsidRDefault="00D62090">
          <w:r>
            <w:rPr>
              <w:b/>
              <w:bCs/>
              <w:noProof/>
            </w:rPr>
            <w:fldChar w:fldCharType="end"/>
          </w:r>
        </w:p>
      </w:sdtContent>
    </w:sdt>
    <w:p w14:paraId="311B8F2C" w14:textId="01012F41" w:rsidR="00D62090" w:rsidRPr="00D62090" w:rsidRDefault="00D62090" w:rsidP="00D62090"/>
    <w:p w14:paraId="5CDDA4A7" w14:textId="77777777" w:rsidR="00D62090" w:rsidRDefault="00D62090"/>
    <w:p w14:paraId="0D9CCA4D" w14:textId="661BD4C6" w:rsidR="00D62090" w:rsidRDefault="00D62090" w:rsidP="00D62090"/>
    <w:p w14:paraId="54BEA976" w14:textId="77777777" w:rsidR="00D62090" w:rsidRDefault="00D62090">
      <w:r>
        <w:br w:type="page"/>
      </w:r>
    </w:p>
    <w:p w14:paraId="5ED60A57" w14:textId="77777777" w:rsidR="0031482C" w:rsidRDefault="007E3CB8" w:rsidP="001F3B25">
      <w:pPr>
        <w:pStyle w:val="Heading1"/>
      </w:pPr>
      <w:bookmarkStart w:id="0" w:name="_Toc119449013"/>
      <w:r>
        <w:t>Introduction</w:t>
      </w:r>
      <w:bookmarkEnd w:id="0"/>
    </w:p>
    <w:p w14:paraId="5457825F" w14:textId="136227CD" w:rsidR="0031482C" w:rsidRPr="00F45F53" w:rsidRDefault="007E3CB8" w:rsidP="001F3B25">
      <w:pPr>
        <w:spacing w:line="360" w:lineRule="auto"/>
        <w:rPr>
          <w:sz w:val="22"/>
        </w:rPr>
      </w:pPr>
      <w:r w:rsidRPr="00F45F53">
        <w:rPr>
          <w:sz w:val="22"/>
        </w:rPr>
        <w:t>In the past few years, the retail business has had to deal with a number of problems. Many of these economic problems have been made worse by the epidemic, which has led to the closing of many large stores over the past two years. Many businesses couldn't handle the restrictions put in place during the lockdown and the problems with the supply chain</w:t>
      </w:r>
      <w:r w:rsidR="00613724" w:rsidRPr="00F45F53">
        <w:rPr>
          <w:sz w:val="22"/>
        </w:rPr>
        <w:t xml:space="preserve"> (Seetharaman, 2020)</w:t>
      </w:r>
      <w:r w:rsidRPr="00F45F53">
        <w:rPr>
          <w:sz w:val="22"/>
        </w:rPr>
        <w:t>.</w:t>
      </w:r>
    </w:p>
    <w:p w14:paraId="4CD887DD" w14:textId="31780589" w:rsidR="0031482C" w:rsidRPr="00F45F53" w:rsidRDefault="007E3CB8" w:rsidP="001F3B25">
      <w:pPr>
        <w:spacing w:line="360" w:lineRule="auto"/>
        <w:rPr>
          <w:sz w:val="22"/>
        </w:rPr>
      </w:pPr>
      <w:r w:rsidRPr="00F45F53">
        <w:rPr>
          <w:sz w:val="22"/>
        </w:rPr>
        <w:t>T M Lewin was established in 1898 and went into liquidation. Torque Brands has purchased it, and it is currently in administration. As more people worked from home, the number of people buying formal shirts went down. Also, large groups couldn't get together as often as they used to. The business had already expanded to more than 150 stores worldwide before the epidemic. Policies that let people work from home and limited the number of events led to a lower demand for suits and other formal clothes. As a result, men's clothing was one of the hardest-hit segments of the retail industry. Even though the company went through a big reorganization when the pandemic started, the effects have been terrible.  The company's earnings will definitely go down because of problems with the supply chain, inflation, and the rising cost of living, which makes it harder for people to buy things.</w:t>
      </w:r>
    </w:p>
    <w:p w14:paraId="29E10E84" w14:textId="77777777" w:rsidR="0031482C" w:rsidRPr="00F45F53" w:rsidRDefault="0031482C" w:rsidP="001F3B25">
      <w:pPr>
        <w:spacing w:line="360" w:lineRule="auto"/>
        <w:rPr>
          <w:sz w:val="22"/>
        </w:rPr>
      </w:pPr>
    </w:p>
    <w:p w14:paraId="39F6A0A4" w14:textId="77777777" w:rsidR="0031482C" w:rsidRPr="00F45F53" w:rsidRDefault="007E3CB8" w:rsidP="001F3B25">
      <w:pPr>
        <w:pStyle w:val="Heading1"/>
        <w:rPr>
          <w:sz w:val="22"/>
          <w:szCs w:val="22"/>
        </w:rPr>
      </w:pPr>
      <w:bookmarkStart w:id="1" w:name="_i49wisuicb5y" w:colFirst="0" w:colLast="0"/>
      <w:bookmarkStart w:id="2" w:name="_Toc119449014"/>
      <w:bookmarkEnd w:id="1"/>
      <w:r w:rsidRPr="00F45F53">
        <w:rPr>
          <w:sz w:val="22"/>
          <w:szCs w:val="22"/>
        </w:rPr>
        <w:t>PESTLE Analysis</w:t>
      </w:r>
      <w:bookmarkEnd w:id="2"/>
    </w:p>
    <w:p w14:paraId="457D8061" w14:textId="43B06ECE" w:rsidR="0031482C" w:rsidRPr="00F45F53" w:rsidRDefault="007E3CB8" w:rsidP="001F3B25">
      <w:pPr>
        <w:spacing w:line="360" w:lineRule="auto"/>
        <w:rPr>
          <w:sz w:val="22"/>
        </w:rPr>
      </w:pPr>
      <w:r w:rsidRPr="00F45F53">
        <w:rPr>
          <w:sz w:val="22"/>
        </w:rPr>
        <w:t>As part of strategic management, environmental scanning is done using a framework of macro-environmental factors called PESTLE analysis. A PESTLE analysis looks at the political, economic, social, technological, legal, and environmental factors that have the most impact on an organization. It can be used in a variety of situations and helps senior managers and human resource experts make strategic decisions</w:t>
      </w:r>
      <w:r w:rsidR="00613724" w:rsidRPr="00F45F53">
        <w:rPr>
          <w:sz w:val="22"/>
        </w:rPr>
        <w:t xml:space="preserve"> (Perera, 2017)</w:t>
      </w:r>
      <w:r w:rsidRPr="00F45F53">
        <w:rPr>
          <w:sz w:val="22"/>
        </w:rPr>
        <w:t>.</w:t>
      </w:r>
    </w:p>
    <w:p w14:paraId="7AB2EA0B" w14:textId="149E94C5" w:rsidR="0031482C" w:rsidRPr="00F45F53" w:rsidRDefault="007E3CB8" w:rsidP="001F3B25">
      <w:pPr>
        <w:spacing w:line="360" w:lineRule="auto"/>
        <w:rPr>
          <w:sz w:val="22"/>
        </w:rPr>
      </w:pPr>
      <w:r w:rsidRPr="00F45F53">
        <w:rPr>
          <w:sz w:val="22"/>
        </w:rPr>
        <w:t>There is no political influence that is contributing to the problem in this situation. However, the economy is facing the highest inflation rate in 30 years. There has been a significant increase in transportation, commodity prices, and energy. On the other hand, prices are also rising due to the increased wages. Social factors are also contributing to this issue. There has been a significant increase in the cost of living. Customers have changed their spending habits as a result of this sudden change. The global pandemic has also increased public concern about health. As a result, people have become more health-conscious when it comes to going back to traditional stores</w:t>
      </w:r>
      <w:r w:rsidR="00613724" w:rsidRPr="00F45F53">
        <w:rPr>
          <w:sz w:val="22"/>
        </w:rPr>
        <w:t xml:space="preserve"> (Saudi  et al., 2021)</w:t>
      </w:r>
      <w:r w:rsidRPr="00F45F53">
        <w:rPr>
          <w:sz w:val="22"/>
        </w:rPr>
        <w:t xml:space="preserve">. </w:t>
      </w:r>
    </w:p>
    <w:p w14:paraId="494B4DB8" w14:textId="15FF5A39" w:rsidR="0031482C" w:rsidRPr="00F45F53" w:rsidRDefault="007E3CB8" w:rsidP="001F3B25">
      <w:pPr>
        <w:spacing w:line="360" w:lineRule="auto"/>
        <w:rPr>
          <w:sz w:val="22"/>
        </w:rPr>
      </w:pPr>
      <w:r w:rsidRPr="00F45F53">
        <w:rPr>
          <w:sz w:val="22"/>
        </w:rPr>
        <w:t xml:space="preserve">The global pandemic has made people more reliant on technology.  Masses of people are switching to the virtual world so that they can avoid the physical works in the pandemic. It has also made companies switch to e-commerce so they can compete on the global market. There has also been a regulatory change in the microenvironment. People must take work-from-home measures, and certain events are subject to implied restrictions. The environmental factors are also changing as a global pandemic takes place. Workplace safety has been a huge concern due to this pandemic. </w:t>
      </w:r>
    </w:p>
    <w:p w14:paraId="0034E89F" w14:textId="77777777" w:rsidR="00D62090" w:rsidRPr="00F45F53" w:rsidRDefault="00D62090" w:rsidP="001F3B25">
      <w:pPr>
        <w:spacing w:line="360" w:lineRule="auto"/>
        <w:rPr>
          <w:sz w:val="22"/>
        </w:rPr>
      </w:pPr>
    </w:p>
    <w:p w14:paraId="0FC57D06" w14:textId="08CCB9D0" w:rsidR="0031482C" w:rsidRPr="00F45F53" w:rsidRDefault="007E3CB8" w:rsidP="001F3B25">
      <w:pPr>
        <w:pStyle w:val="Heading1"/>
        <w:rPr>
          <w:sz w:val="22"/>
          <w:szCs w:val="22"/>
        </w:rPr>
      </w:pPr>
      <w:bookmarkStart w:id="3" w:name="_jthwq35qwmaq" w:colFirst="0" w:colLast="0"/>
      <w:bookmarkStart w:id="4" w:name="_Toc119449015"/>
      <w:bookmarkEnd w:id="3"/>
      <w:r w:rsidRPr="00F45F53">
        <w:rPr>
          <w:sz w:val="22"/>
          <w:szCs w:val="22"/>
        </w:rPr>
        <w:t>Impact of the problem on business</w:t>
      </w:r>
      <w:bookmarkEnd w:id="4"/>
    </w:p>
    <w:p w14:paraId="265A1AEF" w14:textId="4967F079" w:rsidR="0031482C" w:rsidRPr="00F45F53" w:rsidRDefault="007E3CB8" w:rsidP="001F3B25">
      <w:pPr>
        <w:spacing w:line="360" w:lineRule="auto"/>
        <w:rPr>
          <w:sz w:val="22"/>
        </w:rPr>
      </w:pPr>
      <w:r w:rsidRPr="00F45F53">
        <w:rPr>
          <w:sz w:val="22"/>
        </w:rPr>
        <w:t>The worldwide pandemic has significantly impacted the apparel market. Restrictions on events and policies against working from home have hurt sales in a big way</w:t>
      </w:r>
      <w:r w:rsidR="00613724" w:rsidRPr="00F45F53">
        <w:rPr>
          <w:sz w:val="22"/>
        </w:rPr>
        <w:t xml:space="preserve"> (Bartik et al., 2020)</w:t>
      </w:r>
      <w:r w:rsidRPr="00F45F53">
        <w:rPr>
          <w:sz w:val="22"/>
        </w:rPr>
        <w:t>. Profits have also been declining as a result. The business' continuity has been hampered as a result. The liquidation of T.M. Lewin had a disastrous effect on the company's reputation. Due to this, people have long reduced their purchases of formal clothing. There was a remote chance of becoming irrelevant to the customers. The brand undertook a significant renovation project that was expensive. It is also currently experiencing low profitability. As a result, there is a great chance of going bankrupt once again. The brand hasn't made any notable moves to address the current situation. So it is true to say that the brain is incapable of adapting to change. This can be viewed as a major weakness when competing with businesses on a global scale.</w:t>
      </w:r>
    </w:p>
    <w:p w14:paraId="3AECAF5B" w14:textId="77777777" w:rsidR="0031482C" w:rsidRPr="00F45F53" w:rsidRDefault="0031482C" w:rsidP="001F3B25">
      <w:pPr>
        <w:spacing w:line="360" w:lineRule="auto"/>
        <w:rPr>
          <w:sz w:val="22"/>
        </w:rPr>
      </w:pPr>
    </w:p>
    <w:p w14:paraId="25100A94" w14:textId="77777777" w:rsidR="0031482C" w:rsidRPr="00F45F53" w:rsidRDefault="007E3CB8" w:rsidP="001F3B25">
      <w:pPr>
        <w:pStyle w:val="Heading1"/>
        <w:rPr>
          <w:sz w:val="22"/>
          <w:szCs w:val="22"/>
        </w:rPr>
      </w:pPr>
      <w:bookmarkStart w:id="5" w:name="_t27z42xw4q7p" w:colFirst="0" w:colLast="0"/>
      <w:bookmarkStart w:id="6" w:name="_Toc119449016"/>
      <w:bookmarkEnd w:id="5"/>
      <w:r w:rsidRPr="00F45F53">
        <w:rPr>
          <w:sz w:val="22"/>
          <w:szCs w:val="22"/>
        </w:rPr>
        <w:t>Impact of the problem on employees</w:t>
      </w:r>
      <w:bookmarkEnd w:id="6"/>
    </w:p>
    <w:p w14:paraId="7372A568" w14:textId="57829649" w:rsidR="0031482C" w:rsidRPr="00F45F53" w:rsidRDefault="007E3CB8" w:rsidP="001F3B25">
      <w:pPr>
        <w:spacing w:line="360" w:lineRule="auto"/>
        <w:rPr>
          <w:sz w:val="22"/>
        </w:rPr>
      </w:pPr>
      <w:r w:rsidRPr="00F45F53">
        <w:rPr>
          <w:sz w:val="22"/>
        </w:rPr>
        <w:t>The c</w:t>
      </w:r>
      <w:r w:rsidR="00D62090" w:rsidRPr="00F45F53">
        <w:rPr>
          <w:sz w:val="22"/>
        </w:rPr>
        <w:t>o</w:t>
      </w:r>
      <w:r w:rsidRPr="00F45F53">
        <w:rPr>
          <w:sz w:val="22"/>
        </w:rPr>
        <w:t>mpany has struggled with low profitability, which has been an issue for them. As a result of this, in order to deal with the current circumstances, there is a possibility that the number of staff may be reduced. The process of permanently reducing a company's personnel by laying off employees or eliminating departments that are not performing their duties effectively is known as "downsizing." Reducing the number of people who work for a company is a common thing that usually happens when the economy is bad or when a business fails. Eliminating jobs is the quickest way to cut expenses, and closing down an entire branch, store, or division also frees up assets that can be sold during corporate reorganizations</w:t>
      </w:r>
      <w:r w:rsidR="00613724" w:rsidRPr="00F45F53">
        <w:rPr>
          <w:sz w:val="22"/>
        </w:rPr>
        <w:t xml:space="preserve"> (Guthrie and Datta, 2008)</w:t>
      </w:r>
      <w:r w:rsidRPr="00F45F53">
        <w:rPr>
          <w:sz w:val="22"/>
        </w:rPr>
        <w:t>. The surviving workers, on the other hand, will have to deal with increased levels of responsibility as a result of the reduction. In addition to this, the shrinking of a company makes the employees' job security more precarious. It is possible that it will have an effect on the productivity of workers while they are at work</w:t>
      </w:r>
      <w:r w:rsidR="00613724" w:rsidRPr="00F45F53">
        <w:rPr>
          <w:sz w:val="22"/>
        </w:rPr>
        <w:t xml:space="preserve"> (Narayanamurthy and Tortorella, 2021)</w:t>
      </w:r>
      <w:r w:rsidRPr="00F45F53">
        <w:rPr>
          <w:sz w:val="22"/>
        </w:rPr>
        <w:t>.</w:t>
      </w:r>
    </w:p>
    <w:p w14:paraId="1040783A" w14:textId="22BDFB65" w:rsidR="0031482C" w:rsidRPr="00F45F53" w:rsidRDefault="007E3CB8" w:rsidP="001F3B25">
      <w:pPr>
        <w:spacing w:line="360" w:lineRule="auto"/>
        <w:rPr>
          <w:sz w:val="22"/>
        </w:rPr>
      </w:pPr>
      <w:r w:rsidRPr="00F45F53">
        <w:rPr>
          <w:sz w:val="22"/>
        </w:rPr>
        <w:t>However, as a result of the worldwide pandemic, the employees of the corporation are becoming increasingly concerned about their own health and safety while they are on the job. The vast majority of them express concern regarding their eventual return to work. As a second unintended result of the work-from-home policy, more people are dropping out of the workforce. As a direct consequence of this, the morale of the team has been found to be worse.</w:t>
      </w:r>
    </w:p>
    <w:p w14:paraId="6D622383" w14:textId="77777777" w:rsidR="00613724" w:rsidRPr="00F45F53" w:rsidRDefault="00613724" w:rsidP="001F3B25">
      <w:pPr>
        <w:spacing w:line="360" w:lineRule="auto"/>
        <w:rPr>
          <w:sz w:val="22"/>
        </w:rPr>
      </w:pPr>
    </w:p>
    <w:p w14:paraId="1450FCD9" w14:textId="77777777" w:rsidR="0031482C" w:rsidRPr="00F45F53" w:rsidRDefault="007E3CB8" w:rsidP="001F3B25">
      <w:pPr>
        <w:pStyle w:val="Heading1"/>
        <w:rPr>
          <w:sz w:val="22"/>
          <w:szCs w:val="22"/>
        </w:rPr>
      </w:pPr>
      <w:bookmarkStart w:id="7" w:name="_f36u2lab8p97" w:colFirst="0" w:colLast="0"/>
      <w:bookmarkStart w:id="8" w:name="_Toc119449017"/>
      <w:bookmarkEnd w:id="7"/>
      <w:r w:rsidRPr="00F45F53">
        <w:rPr>
          <w:sz w:val="22"/>
          <w:szCs w:val="22"/>
        </w:rPr>
        <w:t>Fishbone Analysis</w:t>
      </w:r>
      <w:bookmarkEnd w:id="8"/>
    </w:p>
    <w:p w14:paraId="0200D805" w14:textId="36996405" w:rsidR="0031482C" w:rsidRPr="00F45F53" w:rsidRDefault="007E3CB8" w:rsidP="001F3B25">
      <w:pPr>
        <w:spacing w:line="360" w:lineRule="auto"/>
        <w:rPr>
          <w:sz w:val="22"/>
        </w:rPr>
      </w:pPr>
      <w:r w:rsidRPr="00F45F53">
        <w:rPr>
          <w:sz w:val="22"/>
        </w:rPr>
        <w:t>When all is considered, the most significant issue that the corporation is dealing with is a decline in sales. On the other hand, a lot of different worries have made this issue much worse. The global pandemic is to blame for the changes and problems that have been made to the supply chain. When it comes to the conduct of business operations, it is seen as a barrier. Because of the epidemic, people are unable to perform their usual errands or interact with others who are very worried about their health. This has caused a significant decrease in social interaction. As a direct result of this, people are trying as hard as they can not to go into stores. As a direct consequence of this, the company's sales are experiencing a precipitous decline</w:t>
      </w:r>
      <w:r w:rsidR="00613724" w:rsidRPr="00F45F53">
        <w:rPr>
          <w:sz w:val="22"/>
        </w:rPr>
        <w:t xml:space="preserve"> (Chen et al., 2021)</w:t>
      </w:r>
      <w:r w:rsidRPr="00F45F53">
        <w:rPr>
          <w:sz w:val="22"/>
        </w:rPr>
        <w:t>.</w:t>
      </w:r>
    </w:p>
    <w:p w14:paraId="5E12458C" w14:textId="2FC70D0D" w:rsidR="0031482C" w:rsidRPr="00F45F53" w:rsidRDefault="007E3CB8" w:rsidP="001F3B25">
      <w:pPr>
        <w:spacing w:line="360" w:lineRule="auto"/>
        <w:rPr>
          <w:sz w:val="22"/>
        </w:rPr>
      </w:pPr>
      <w:r w:rsidRPr="00F45F53">
        <w:rPr>
          <w:sz w:val="22"/>
        </w:rPr>
        <w:t>Because of the global epidemic, events and gatherings that are open to the public may now have to follow certain rules. In addition to this, it has driven corporations to institute rules that allow employees to work from home. As a direct consequence of this, there is a reduction in demand for suits and other types of formal apparel. As a direct result of that, sales have begun to decrease. The current level of the nation's inflation rate is the highest it has been in the last three decades. It is an indication that the cost of living is increasing. As a consequence of this, the purchasing patterns of consumers are shifting. The quantity of money spent by consumers has dropped by a sizeable amount</w:t>
      </w:r>
      <w:r w:rsidR="00613724" w:rsidRPr="00F45F53">
        <w:rPr>
          <w:sz w:val="22"/>
        </w:rPr>
        <w:t xml:space="preserve"> (Fares et al., 2022)</w:t>
      </w:r>
      <w:r w:rsidRPr="00F45F53">
        <w:rPr>
          <w:sz w:val="22"/>
        </w:rPr>
        <w:t>.</w:t>
      </w:r>
      <w:bookmarkStart w:id="9" w:name="_yi5zjenhr1aq" w:colFirst="0" w:colLast="0"/>
      <w:bookmarkEnd w:id="9"/>
    </w:p>
    <w:p w14:paraId="340A12ED" w14:textId="77777777" w:rsidR="00D62090" w:rsidRPr="00F45F53" w:rsidRDefault="00D62090" w:rsidP="001F3B25">
      <w:pPr>
        <w:spacing w:line="360" w:lineRule="auto"/>
        <w:rPr>
          <w:sz w:val="22"/>
        </w:rPr>
      </w:pPr>
    </w:p>
    <w:p w14:paraId="52B3D8DC" w14:textId="17D677EC" w:rsidR="0031482C" w:rsidRPr="00F45F53" w:rsidRDefault="007E3CB8" w:rsidP="001F3B25">
      <w:pPr>
        <w:pStyle w:val="Heading1"/>
        <w:rPr>
          <w:sz w:val="22"/>
          <w:szCs w:val="22"/>
        </w:rPr>
      </w:pPr>
      <w:bookmarkStart w:id="10" w:name="_lpiej74x1jyq" w:colFirst="0" w:colLast="0"/>
      <w:bookmarkStart w:id="11" w:name="_Toc119449018"/>
      <w:bookmarkEnd w:id="10"/>
      <w:r w:rsidRPr="00F45F53">
        <w:rPr>
          <w:sz w:val="22"/>
          <w:szCs w:val="22"/>
        </w:rPr>
        <w:t>Alternative Analysis</w:t>
      </w:r>
      <w:bookmarkEnd w:id="11"/>
    </w:p>
    <w:p w14:paraId="25B54D30" w14:textId="359EE09E" w:rsidR="0031482C" w:rsidRPr="00F45F53" w:rsidRDefault="007E3CB8" w:rsidP="001F3B25">
      <w:pPr>
        <w:spacing w:line="360" w:lineRule="auto"/>
        <w:rPr>
          <w:sz w:val="22"/>
        </w:rPr>
      </w:pPr>
      <w:r w:rsidRPr="00F45F53">
        <w:rPr>
          <w:sz w:val="22"/>
        </w:rPr>
        <w:t>Two potential solutions to the current issue are the development of a new product line and the establishment of an online shopping platform. It is feasible to establish a web store through which consumers can purchase the items that meet their requirements. Because of it, they will be able to do their shopping without having to leave the house. It will alleviate some of your concerns over your health. There is a wider variety of options available, such as supplying e-commerce enterprises, which enable customers to make purchases online. It does not require any sort of physical touch, which is something that has recently been discovered to be extremely unsettling for clients. T.M. Lewin will be able to grow sales and attract customers if they provide discounts on their products. Because there is no need for physical stores, overhead costs are reduced for businesses that conduct sales online. In addition to that, the company will have access to 24 hours a day, seven days a week sales opportunities. This option comes with its own unique set of cons as well. Developing and protecting a website may be an expensive and time-consuming endeavor. At first glance, it can appear that there is less traffic. In addition to this, it is necessary to utilize commercial websites belonging to third parties, such as payment gateways, which may levy a commission fee. In addition to that, additional staff will be required in order to complete the deliveries and other tasks</w:t>
      </w:r>
      <w:r w:rsidR="00613724" w:rsidRPr="00F45F53">
        <w:rPr>
          <w:sz w:val="22"/>
        </w:rPr>
        <w:t xml:space="preserve"> (Taher, 2021)</w:t>
      </w:r>
      <w:r w:rsidRPr="00F45F53">
        <w:rPr>
          <w:sz w:val="22"/>
        </w:rPr>
        <w:t>.</w:t>
      </w:r>
    </w:p>
    <w:p w14:paraId="4DC4A80F" w14:textId="698E34CD" w:rsidR="0031482C" w:rsidRPr="00F45F53" w:rsidRDefault="007E3CB8" w:rsidP="001F3B25">
      <w:pPr>
        <w:spacing w:line="360" w:lineRule="auto"/>
        <w:rPr>
          <w:sz w:val="22"/>
        </w:rPr>
      </w:pPr>
      <w:r w:rsidRPr="00F45F53">
        <w:rPr>
          <w:sz w:val="22"/>
        </w:rPr>
        <w:t>As a result of the significant drop in demand for formalwear, the company can transition to focusing on other product groups. It's possible that it will include T-shirts and pants. They are in extremely high demand at the moment.</w:t>
      </w:r>
      <w:r w:rsidR="00613724" w:rsidRPr="00F45F53">
        <w:rPr>
          <w:sz w:val="22"/>
        </w:rPr>
        <w:t xml:space="preserve"> </w:t>
      </w:r>
      <w:r w:rsidRPr="00F45F53">
        <w:rPr>
          <w:sz w:val="22"/>
        </w:rPr>
        <w:t>In addition, the trend toward staying at home has elevated its significance beyond that of formal attire. As a direct consequence of this, they will be more scalable. It will present an opportunity to broaden and deepen the scope of the customer base. The process of setting everything up can be time-consuming and costly. It is going to be necessary to carry out market research, which is something that requires a lot of time and money. Additionally, there will be an increase in the cost of marketing.</w:t>
      </w:r>
    </w:p>
    <w:p w14:paraId="5BE82F11" w14:textId="77777777" w:rsidR="0031482C" w:rsidRPr="00F45F53" w:rsidRDefault="007E3CB8" w:rsidP="001F3B25">
      <w:pPr>
        <w:spacing w:line="360" w:lineRule="auto"/>
        <w:rPr>
          <w:sz w:val="22"/>
        </w:rPr>
      </w:pPr>
      <w:r w:rsidRPr="00F45F53">
        <w:rPr>
          <w:sz w:val="22"/>
        </w:rPr>
        <w:t xml:space="preserve"> </w:t>
      </w:r>
    </w:p>
    <w:p w14:paraId="75629004" w14:textId="77777777" w:rsidR="0031482C" w:rsidRPr="00F45F53" w:rsidRDefault="007E3CB8" w:rsidP="001F3B25">
      <w:pPr>
        <w:pStyle w:val="Heading1"/>
        <w:rPr>
          <w:sz w:val="22"/>
          <w:szCs w:val="22"/>
        </w:rPr>
      </w:pPr>
      <w:bookmarkStart w:id="12" w:name="_uehta6d1ydbx" w:colFirst="0" w:colLast="0"/>
      <w:bookmarkStart w:id="13" w:name="_Toc119449019"/>
      <w:bookmarkEnd w:id="12"/>
      <w:r w:rsidRPr="00F45F53">
        <w:rPr>
          <w:sz w:val="22"/>
          <w:szCs w:val="22"/>
        </w:rPr>
        <w:t>Implementation</w:t>
      </w:r>
      <w:bookmarkEnd w:id="13"/>
    </w:p>
    <w:p w14:paraId="613BD86C" w14:textId="77777777" w:rsidR="0031482C" w:rsidRPr="00F45F53" w:rsidRDefault="007E3CB8" w:rsidP="001F3B25">
      <w:pPr>
        <w:spacing w:line="360" w:lineRule="auto"/>
        <w:rPr>
          <w:sz w:val="22"/>
        </w:rPr>
      </w:pPr>
      <w:r w:rsidRPr="00F45F53">
        <w:rPr>
          <w:sz w:val="22"/>
        </w:rPr>
        <w:t xml:space="preserve">Expanding the product portfolio is the best solution for this rising problem. To implement this, T M Lewin needs to take some steps which are explained below. </w:t>
      </w:r>
    </w:p>
    <w:p w14:paraId="4FEA8186" w14:textId="77777777" w:rsidR="0031482C" w:rsidRPr="00F45F53" w:rsidRDefault="0031482C" w:rsidP="001F3B25">
      <w:pPr>
        <w:spacing w:line="360" w:lineRule="auto"/>
        <w:rPr>
          <w:sz w:val="22"/>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31482C" w:rsidRPr="00F45F53" w14:paraId="3ED842DF" w14:textId="77777777">
        <w:tc>
          <w:tcPr>
            <w:tcW w:w="2257" w:type="dxa"/>
            <w:shd w:val="clear" w:color="auto" w:fill="auto"/>
            <w:tcMar>
              <w:top w:w="100" w:type="dxa"/>
              <w:left w:w="100" w:type="dxa"/>
              <w:bottom w:w="100" w:type="dxa"/>
              <w:right w:w="100" w:type="dxa"/>
            </w:tcMar>
          </w:tcPr>
          <w:p w14:paraId="7277C6CC"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Action point</w:t>
            </w:r>
          </w:p>
        </w:tc>
        <w:tc>
          <w:tcPr>
            <w:tcW w:w="2257" w:type="dxa"/>
            <w:shd w:val="clear" w:color="auto" w:fill="auto"/>
            <w:tcMar>
              <w:top w:w="100" w:type="dxa"/>
              <w:left w:w="100" w:type="dxa"/>
              <w:bottom w:w="100" w:type="dxa"/>
              <w:right w:w="100" w:type="dxa"/>
            </w:tcMar>
          </w:tcPr>
          <w:p w14:paraId="78126722"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Description of the action point</w:t>
            </w:r>
          </w:p>
        </w:tc>
        <w:tc>
          <w:tcPr>
            <w:tcW w:w="2257" w:type="dxa"/>
            <w:shd w:val="clear" w:color="auto" w:fill="auto"/>
            <w:tcMar>
              <w:top w:w="100" w:type="dxa"/>
              <w:left w:w="100" w:type="dxa"/>
              <w:bottom w:w="100" w:type="dxa"/>
              <w:right w:w="100" w:type="dxa"/>
            </w:tcMar>
          </w:tcPr>
          <w:p w14:paraId="750B7A43"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Timeframe</w:t>
            </w:r>
          </w:p>
        </w:tc>
        <w:tc>
          <w:tcPr>
            <w:tcW w:w="2257" w:type="dxa"/>
            <w:shd w:val="clear" w:color="auto" w:fill="auto"/>
            <w:tcMar>
              <w:top w:w="100" w:type="dxa"/>
              <w:left w:w="100" w:type="dxa"/>
              <w:bottom w:w="100" w:type="dxa"/>
              <w:right w:w="100" w:type="dxa"/>
            </w:tcMar>
          </w:tcPr>
          <w:p w14:paraId="545E405E"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Staff responsible</w:t>
            </w:r>
          </w:p>
        </w:tc>
      </w:tr>
      <w:tr w:rsidR="0031482C" w:rsidRPr="00F45F53" w14:paraId="6E5E0AA6" w14:textId="77777777">
        <w:tc>
          <w:tcPr>
            <w:tcW w:w="2257" w:type="dxa"/>
            <w:shd w:val="clear" w:color="auto" w:fill="auto"/>
            <w:tcMar>
              <w:top w:w="100" w:type="dxa"/>
              <w:left w:w="100" w:type="dxa"/>
              <w:bottom w:w="100" w:type="dxa"/>
              <w:right w:w="100" w:type="dxa"/>
            </w:tcMar>
          </w:tcPr>
          <w:p w14:paraId="098A2DFF"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Identify and record different product option</w:t>
            </w:r>
          </w:p>
        </w:tc>
        <w:tc>
          <w:tcPr>
            <w:tcW w:w="2257" w:type="dxa"/>
            <w:shd w:val="clear" w:color="auto" w:fill="auto"/>
            <w:tcMar>
              <w:top w:w="100" w:type="dxa"/>
              <w:left w:w="100" w:type="dxa"/>
              <w:bottom w:w="100" w:type="dxa"/>
              <w:right w:w="100" w:type="dxa"/>
            </w:tcMar>
          </w:tcPr>
          <w:p w14:paraId="15133FF8"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Market analysis to understand current trends.</w:t>
            </w:r>
          </w:p>
        </w:tc>
        <w:tc>
          <w:tcPr>
            <w:tcW w:w="2257" w:type="dxa"/>
            <w:shd w:val="clear" w:color="auto" w:fill="auto"/>
            <w:tcMar>
              <w:top w:w="100" w:type="dxa"/>
              <w:left w:w="100" w:type="dxa"/>
              <w:bottom w:w="100" w:type="dxa"/>
              <w:right w:w="100" w:type="dxa"/>
            </w:tcMar>
          </w:tcPr>
          <w:p w14:paraId="1E89C6A4"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30/10/2022-07/11/2022</w:t>
            </w:r>
          </w:p>
        </w:tc>
        <w:tc>
          <w:tcPr>
            <w:tcW w:w="2257" w:type="dxa"/>
            <w:shd w:val="clear" w:color="auto" w:fill="auto"/>
            <w:tcMar>
              <w:top w:w="100" w:type="dxa"/>
              <w:left w:w="100" w:type="dxa"/>
              <w:bottom w:w="100" w:type="dxa"/>
              <w:right w:w="100" w:type="dxa"/>
            </w:tcMar>
          </w:tcPr>
          <w:p w14:paraId="2696483D"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Research and Development team</w:t>
            </w:r>
          </w:p>
        </w:tc>
      </w:tr>
      <w:tr w:rsidR="0031482C" w:rsidRPr="00F45F53" w14:paraId="4BEC0E5B" w14:textId="77777777">
        <w:tc>
          <w:tcPr>
            <w:tcW w:w="2257" w:type="dxa"/>
            <w:shd w:val="clear" w:color="auto" w:fill="auto"/>
            <w:tcMar>
              <w:top w:w="100" w:type="dxa"/>
              <w:left w:w="100" w:type="dxa"/>
              <w:bottom w:w="100" w:type="dxa"/>
              <w:right w:w="100" w:type="dxa"/>
            </w:tcMar>
          </w:tcPr>
          <w:p w14:paraId="28CB6EE1"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Design the product and set a pricing</w:t>
            </w:r>
          </w:p>
        </w:tc>
        <w:tc>
          <w:tcPr>
            <w:tcW w:w="2257" w:type="dxa"/>
            <w:shd w:val="clear" w:color="auto" w:fill="auto"/>
            <w:tcMar>
              <w:top w:w="100" w:type="dxa"/>
              <w:left w:w="100" w:type="dxa"/>
              <w:bottom w:w="100" w:type="dxa"/>
              <w:right w:w="100" w:type="dxa"/>
            </w:tcMar>
          </w:tcPr>
          <w:p w14:paraId="1F6968DC"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 xml:space="preserve">Take decision based on the understanding of the market analysis. </w:t>
            </w:r>
          </w:p>
        </w:tc>
        <w:tc>
          <w:tcPr>
            <w:tcW w:w="2257" w:type="dxa"/>
            <w:shd w:val="clear" w:color="auto" w:fill="auto"/>
            <w:tcMar>
              <w:top w:w="100" w:type="dxa"/>
              <w:left w:w="100" w:type="dxa"/>
              <w:bottom w:w="100" w:type="dxa"/>
              <w:right w:w="100" w:type="dxa"/>
            </w:tcMar>
          </w:tcPr>
          <w:p w14:paraId="29E87F76"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08/11/2022-15/11/2022</w:t>
            </w:r>
          </w:p>
        </w:tc>
        <w:tc>
          <w:tcPr>
            <w:tcW w:w="2257" w:type="dxa"/>
            <w:shd w:val="clear" w:color="auto" w:fill="auto"/>
            <w:tcMar>
              <w:top w:w="100" w:type="dxa"/>
              <w:left w:w="100" w:type="dxa"/>
              <w:bottom w:w="100" w:type="dxa"/>
              <w:right w:w="100" w:type="dxa"/>
            </w:tcMar>
          </w:tcPr>
          <w:p w14:paraId="576EACE7" w14:textId="77777777" w:rsidR="0031482C" w:rsidRPr="00F45F53" w:rsidRDefault="007E3CB8" w:rsidP="001F3B25">
            <w:pPr>
              <w:widowControl w:val="0"/>
              <w:spacing w:line="360" w:lineRule="auto"/>
              <w:jc w:val="left"/>
              <w:rPr>
                <w:sz w:val="22"/>
              </w:rPr>
            </w:pPr>
            <w:r w:rsidRPr="00F45F53">
              <w:rPr>
                <w:sz w:val="22"/>
              </w:rPr>
              <w:t>Product development manager</w:t>
            </w:r>
          </w:p>
        </w:tc>
      </w:tr>
      <w:tr w:rsidR="0031482C" w:rsidRPr="00F45F53" w14:paraId="4379DF65" w14:textId="77777777">
        <w:tc>
          <w:tcPr>
            <w:tcW w:w="2257" w:type="dxa"/>
            <w:shd w:val="clear" w:color="auto" w:fill="auto"/>
            <w:tcMar>
              <w:top w:w="100" w:type="dxa"/>
              <w:left w:w="100" w:type="dxa"/>
              <w:bottom w:w="100" w:type="dxa"/>
              <w:right w:w="100" w:type="dxa"/>
            </w:tcMar>
          </w:tcPr>
          <w:p w14:paraId="39EF9D3D"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Prototype and testing</w:t>
            </w:r>
          </w:p>
        </w:tc>
        <w:tc>
          <w:tcPr>
            <w:tcW w:w="2257" w:type="dxa"/>
            <w:shd w:val="clear" w:color="auto" w:fill="auto"/>
            <w:tcMar>
              <w:top w:w="100" w:type="dxa"/>
              <w:left w:w="100" w:type="dxa"/>
              <w:bottom w:w="100" w:type="dxa"/>
              <w:right w:w="100" w:type="dxa"/>
            </w:tcMar>
          </w:tcPr>
          <w:p w14:paraId="38700161"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Some products needs to be made as a prototype to prevent the danger of investing in a product that may decline.</w:t>
            </w:r>
          </w:p>
        </w:tc>
        <w:tc>
          <w:tcPr>
            <w:tcW w:w="2257" w:type="dxa"/>
            <w:shd w:val="clear" w:color="auto" w:fill="auto"/>
            <w:tcMar>
              <w:top w:w="100" w:type="dxa"/>
              <w:left w:w="100" w:type="dxa"/>
              <w:bottom w:w="100" w:type="dxa"/>
              <w:right w:w="100" w:type="dxa"/>
            </w:tcMar>
          </w:tcPr>
          <w:p w14:paraId="3BF1C65F"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16/11/2022-25/11/2022</w:t>
            </w:r>
          </w:p>
        </w:tc>
        <w:tc>
          <w:tcPr>
            <w:tcW w:w="2257" w:type="dxa"/>
            <w:shd w:val="clear" w:color="auto" w:fill="auto"/>
            <w:tcMar>
              <w:top w:w="100" w:type="dxa"/>
              <w:left w:w="100" w:type="dxa"/>
              <w:bottom w:w="100" w:type="dxa"/>
              <w:right w:w="100" w:type="dxa"/>
            </w:tcMar>
          </w:tcPr>
          <w:p w14:paraId="45540613" w14:textId="77777777" w:rsidR="0031482C" w:rsidRPr="00F45F53" w:rsidRDefault="007E3CB8" w:rsidP="001F3B25">
            <w:pPr>
              <w:widowControl w:val="0"/>
              <w:spacing w:line="360" w:lineRule="auto"/>
              <w:jc w:val="left"/>
              <w:rPr>
                <w:sz w:val="22"/>
              </w:rPr>
            </w:pPr>
            <w:r w:rsidRPr="00F45F53">
              <w:rPr>
                <w:sz w:val="22"/>
              </w:rPr>
              <w:t>Product development manager</w:t>
            </w:r>
          </w:p>
        </w:tc>
      </w:tr>
      <w:tr w:rsidR="0031482C" w:rsidRPr="00F45F53" w14:paraId="2921ABCE" w14:textId="77777777">
        <w:tc>
          <w:tcPr>
            <w:tcW w:w="2257" w:type="dxa"/>
            <w:shd w:val="clear" w:color="auto" w:fill="auto"/>
            <w:tcMar>
              <w:top w:w="100" w:type="dxa"/>
              <w:left w:w="100" w:type="dxa"/>
              <w:bottom w:w="100" w:type="dxa"/>
              <w:right w:w="100" w:type="dxa"/>
            </w:tcMar>
          </w:tcPr>
          <w:p w14:paraId="357BED06" w14:textId="77777777" w:rsidR="0031482C" w:rsidRPr="00F45F53" w:rsidRDefault="007E3CB8" w:rsidP="001F3B25">
            <w:pPr>
              <w:widowControl w:val="0"/>
              <w:shd w:val="clear" w:color="auto" w:fill="FFFFFF"/>
              <w:spacing w:line="360" w:lineRule="auto"/>
              <w:jc w:val="left"/>
              <w:rPr>
                <w:sz w:val="22"/>
              </w:rPr>
            </w:pPr>
            <w:r w:rsidRPr="00F45F53">
              <w:rPr>
                <w:sz w:val="22"/>
              </w:rPr>
              <w:t>Supply chain</w:t>
            </w:r>
          </w:p>
          <w:p w14:paraId="6E40D605" w14:textId="77777777" w:rsidR="0031482C" w:rsidRPr="00F45F53" w:rsidRDefault="0031482C" w:rsidP="001F3B25">
            <w:pPr>
              <w:widowControl w:val="0"/>
              <w:pBdr>
                <w:top w:val="nil"/>
                <w:left w:val="nil"/>
                <w:bottom w:val="nil"/>
                <w:right w:val="nil"/>
                <w:between w:val="nil"/>
              </w:pBdr>
              <w:spacing w:line="360" w:lineRule="auto"/>
              <w:jc w:val="left"/>
              <w:rPr>
                <w:sz w:val="22"/>
              </w:rPr>
            </w:pPr>
          </w:p>
        </w:tc>
        <w:tc>
          <w:tcPr>
            <w:tcW w:w="2257" w:type="dxa"/>
            <w:shd w:val="clear" w:color="auto" w:fill="auto"/>
            <w:tcMar>
              <w:top w:w="100" w:type="dxa"/>
              <w:left w:w="100" w:type="dxa"/>
              <w:bottom w:w="100" w:type="dxa"/>
              <w:right w:w="100" w:type="dxa"/>
            </w:tcMar>
          </w:tcPr>
          <w:p w14:paraId="485F6BA9"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Creating a manageable supply chain is the most effective approach to meet the market demand.</w:t>
            </w:r>
          </w:p>
        </w:tc>
        <w:tc>
          <w:tcPr>
            <w:tcW w:w="2257" w:type="dxa"/>
            <w:shd w:val="clear" w:color="auto" w:fill="auto"/>
            <w:tcMar>
              <w:top w:w="100" w:type="dxa"/>
              <w:left w:w="100" w:type="dxa"/>
              <w:bottom w:w="100" w:type="dxa"/>
              <w:right w:w="100" w:type="dxa"/>
            </w:tcMar>
          </w:tcPr>
          <w:p w14:paraId="0FB21754" w14:textId="77777777" w:rsidR="0031482C" w:rsidRPr="00F45F53" w:rsidRDefault="007E3CB8" w:rsidP="001F3B25">
            <w:pPr>
              <w:widowControl w:val="0"/>
              <w:spacing w:line="360" w:lineRule="auto"/>
              <w:jc w:val="left"/>
              <w:rPr>
                <w:sz w:val="22"/>
              </w:rPr>
            </w:pPr>
            <w:r w:rsidRPr="00F45F53">
              <w:rPr>
                <w:sz w:val="22"/>
              </w:rPr>
              <w:t>16/11/2022-25/11/2022</w:t>
            </w:r>
          </w:p>
        </w:tc>
        <w:tc>
          <w:tcPr>
            <w:tcW w:w="2257" w:type="dxa"/>
            <w:shd w:val="clear" w:color="auto" w:fill="auto"/>
            <w:tcMar>
              <w:top w:w="100" w:type="dxa"/>
              <w:left w:w="100" w:type="dxa"/>
              <w:bottom w:w="100" w:type="dxa"/>
              <w:right w:w="100" w:type="dxa"/>
            </w:tcMar>
          </w:tcPr>
          <w:p w14:paraId="3E359854" w14:textId="77777777" w:rsidR="0031482C" w:rsidRPr="00F45F53" w:rsidRDefault="007E3CB8" w:rsidP="001F3B25">
            <w:pPr>
              <w:widowControl w:val="0"/>
              <w:shd w:val="clear" w:color="auto" w:fill="FFFFFF"/>
              <w:spacing w:line="360" w:lineRule="auto"/>
              <w:jc w:val="left"/>
              <w:rPr>
                <w:sz w:val="22"/>
              </w:rPr>
            </w:pPr>
            <w:r w:rsidRPr="00F45F53">
              <w:rPr>
                <w:sz w:val="22"/>
              </w:rPr>
              <w:t>Supply chain manager</w:t>
            </w:r>
          </w:p>
        </w:tc>
      </w:tr>
      <w:tr w:rsidR="0031482C" w:rsidRPr="00F45F53" w14:paraId="21E7F03D" w14:textId="77777777">
        <w:tc>
          <w:tcPr>
            <w:tcW w:w="2257" w:type="dxa"/>
            <w:shd w:val="clear" w:color="auto" w:fill="auto"/>
            <w:tcMar>
              <w:top w:w="100" w:type="dxa"/>
              <w:left w:w="100" w:type="dxa"/>
              <w:bottom w:w="100" w:type="dxa"/>
              <w:right w:w="100" w:type="dxa"/>
            </w:tcMar>
          </w:tcPr>
          <w:p w14:paraId="0BC8B6C9" w14:textId="77777777" w:rsidR="0031482C" w:rsidRPr="00F45F53" w:rsidRDefault="007E3CB8" w:rsidP="001F3B25">
            <w:pPr>
              <w:widowControl w:val="0"/>
              <w:shd w:val="clear" w:color="auto" w:fill="FFFFFF"/>
              <w:spacing w:line="360" w:lineRule="auto"/>
              <w:jc w:val="left"/>
              <w:rPr>
                <w:sz w:val="22"/>
              </w:rPr>
            </w:pPr>
            <w:r w:rsidRPr="00F45F53">
              <w:rPr>
                <w:sz w:val="22"/>
              </w:rPr>
              <w:t>Marketing</w:t>
            </w:r>
          </w:p>
          <w:p w14:paraId="2E18F24C" w14:textId="77777777" w:rsidR="0031482C" w:rsidRPr="00F45F53" w:rsidRDefault="0031482C" w:rsidP="001F3B25">
            <w:pPr>
              <w:widowControl w:val="0"/>
              <w:shd w:val="clear" w:color="auto" w:fill="FFFFFF"/>
              <w:spacing w:line="360" w:lineRule="auto"/>
              <w:jc w:val="left"/>
              <w:rPr>
                <w:sz w:val="22"/>
              </w:rPr>
            </w:pPr>
          </w:p>
        </w:tc>
        <w:tc>
          <w:tcPr>
            <w:tcW w:w="2257" w:type="dxa"/>
            <w:shd w:val="clear" w:color="auto" w:fill="auto"/>
            <w:tcMar>
              <w:top w:w="100" w:type="dxa"/>
              <w:left w:w="100" w:type="dxa"/>
              <w:bottom w:w="100" w:type="dxa"/>
              <w:right w:w="100" w:type="dxa"/>
            </w:tcMar>
          </w:tcPr>
          <w:p w14:paraId="0E1406B5"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Marketing is the most crucial part to aware the customer base about the new product.</w:t>
            </w:r>
          </w:p>
        </w:tc>
        <w:tc>
          <w:tcPr>
            <w:tcW w:w="2257" w:type="dxa"/>
            <w:shd w:val="clear" w:color="auto" w:fill="auto"/>
            <w:tcMar>
              <w:top w:w="100" w:type="dxa"/>
              <w:left w:w="100" w:type="dxa"/>
              <w:bottom w:w="100" w:type="dxa"/>
              <w:right w:w="100" w:type="dxa"/>
            </w:tcMar>
          </w:tcPr>
          <w:p w14:paraId="315210F7" w14:textId="77777777" w:rsidR="0031482C" w:rsidRPr="00F45F53" w:rsidRDefault="007E3CB8" w:rsidP="001F3B25">
            <w:pPr>
              <w:widowControl w:val="0"/>
              <w:spacing w:line="360" w:lineRule="auto"/>
              <w:jc w:val="left"/>
              <w:rPr>
                <w:sz w:val="22"/>
              </w:rPr>
            </w:pPr>
            <w:r w:rsidRPr="00F45F53">
              <w:rPr>
                <w:sz w:val="22"/>
              </w:rPr>
              <w:t>26/11/2022-25/12/2022</w:t>
            </w:r>
          </w:p>
        </w:tc>
        <w:tc>
          <w:tcPr>
            <w:tcW w:w="2257" w:type="dxa"/>
            <w:shd w:val="clear" w:color="auto" w:fill="auto"/>
            <w:tcMar>
              <w:top w:w="100" w:type="dxa"/>
              <w:left w:w="100" w:type="dxa"/>
              <w:bottom w:w="100" w:type="dxa"/>
              <w:right w:w="100" w:type="dxa"/>
            </w:tcMar>
          </w:tcPr>
          <w:p w14:paraId="3461AAF3" w14:textId="77777777" w:rsidR="0031482C" w:rsidRPr="00F45F53" w:rsidRDefault="007E3CB8" w:rsidP="001F3B25">
            <w:pPr>
              <w:widowControl w:val="0"/>
              <w:shd w:val="clear" w:color="auto" w:fill="FFFFFF"/>
              <w:spacing w:line="360" w:lineRule="auto"/>
              <w:jc w:val="left"/>
              <w:rPr>
                <w:sz w:val="22"/>
              </w:rPr>
            </w:pPr>
            <w:r w:rsidRPr="00F45F53">
              <w:rPr>
                <w:sz w:val="22"/>
              </w:rPr>
              <w:t>Marketing manager</w:t>
            </w:r>
          </w:p>
        </w:tc>
      </w:tr>
    </w:tbl>
    <w:p w14:paraId="59F82455" w14:textId="77777777" w:rsidR="0031482C" w:rsidRPr="00F45F53" w:rsidRDefault="0031482C" w:rsidP="001F3B25">
      <w:pPr>
        <w:spacing w:line="360" w:lineRule="auto"/>
        <w:rPr>
          <w:sz w:val="22"/>
        </w:rPr>
      </w:pPr>
    </w:p>
    <w:p w14:paraId="1F96B85B" w14:textId="77777777" w:rsidR="0031482C" w:rsidRPr="00F45F53" w:rsidRDefault="007E3CB8" w:rsidP="001F3B25">
      <w:pPr>
        <w:pStyle w:val="Heading1"/>
        <w:rPr>
          <w:sz w:val="22"/>
          <w:szCs w:val="22"/>
        </w:rPr>
      </w:pPr>
      <w:bookmarkStart w:id="14" w:name="_opqfgj5dadey" w:colFirst="0" w:colLast="0"/>
      <w:bookmarkStart w:id="15" w:name="_Toc119449020"/>
      <w:bookmarkEnd w:id="14"/>
      <w:r w:rsidRPr="00F45F53">
        <w:rPr>
          <w:sz w:val="22"/>
          <w:szCs w:val="22"/>
        </w:rPr>
        <w:t>KPI</w:t>
      </w:r>
      <w:bookmarkEnd w:id="15"/>
    </w:p>
    <w:p w14:paraId="742B4EFA" w14:textId="77777777" w:rsidR="0031482C" w:rsidRPr="00F45F53" w:rsidRDefault="0031482C" w:rsidP="001F3B25">
      <w:pPr>
        <w:spacing w:line="360" w:lineRule="auto"/>
        <w:rPr>
          <w:sz w:val="22"/>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31482C" w:rsidRPr="00F45F53" w14:paraId="01E42088" w14:textId="77777777">
        <w:tc>
          <w:tcPr>
            <w:tcW w:w="2257" w:type="dxa"/>
            <w:shd w:val="clear" w:color="auto" w:fill="auto"/>
            <w:tcMar>
              <w:top w:w="100" w:type="dxa"/>
              <w:left w:w="100" w:type="dxa"/>
              <w:bottom w:w="100" w:type="dxa"/>
              <w:right w:w="100" w:type="dxa"/>
            </w:tcMar>
          </w:tcPr>
          <w:p w14:paraId="3C81B772"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KPI</w:t>
            </w:r>
          </w:p>
        </w:tc>
        <w:tc>
          <w:tcPr>
            <w:tcW w:w="2257" w:type="dxa"/>
            <w:shd w:val="clear" w:color="auto" w:fill="auto"/>
            <w:tcMar>
              <w:top w:w="100" w:type="dxa"/>
              <w:left w:w="100" w:type="dxa"/>
              <w:bottom w:w="100" w:type="dxa"/>
              <w:right w:w="100" w:type="dxa"/>
            </w:tcMar>
          </w:tcPr>
          <w:p w14:paraId="5767562C"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Description of KPI</w:t>
            </w:r>
          </w:p>
        </w:tc>
        <w:tc>
          <w:tcPr>
            <w:tcW w:w="2257" w:type="dxa"/>
            <w:shd w:val="clear" w:color="auto" w:fill="auto"/>
            <w:tcMar>
              <w:top w:w="100" w:type="dxa"/>
              <w:left w:w="100" w:type="dxa"/>
              <w:bottom w:w="100" w:type="dxa"/>
              <w:right w:w="100" w:type="dxa"/>
            </w:tcMar>
          </w:tcPr>
          <w:p w14:paraId="3261B3F2"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Timeline</w:t>
            </w:r>
          </w:p>
        </w:tc>
        <w:tc>
          <w:tcPr>
            <w:tcW w:w="2257" w:type="dxa"/>
            <w:shd w:val="clear" w:color="auto" w:fill="auto"/>
            <w:tcMar>
              <w:top w:w="100" w:type="dxa"/>
              <w:left w:w="100" w:type="dxa"/>
              <w:bottom w:w="100" w:type="dxa"/>
              <w:right w:w="100" w:type="dxa"/>
            </w:tcMar>
          </w:tcPr>
          <w:p w14:paraId="69411C36"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Staff responsible</w:t>
            </w:r>
          </w:p>
        </w:tc>
      </w:tr>
      <w:tr w:rsidR="0031482C" w:rsidRPr="00F45F53" w14:paraId="3484D9EB" w14:textId="77777777">
        <w:tc>
          <w:tcPr>
            <w:tcW w:w="2257" w:type="dxa"/>
            <w:shd w:val="clear" w:color="auto" w:fill="auto"/>
            <w:tcMar>
              <w:top w:w="100" w:type="dxa"/>
              <w:left w:w="100" w:type="dxa"/>
              <w:bottom w:w="100" w:type="dxa"/>
              <w:right w:w="100" w:type="dxa"/>
            </w:tcMar>
          </w:tcPr>
          <w:p w14:paraId="27C0BDE0"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Increase in customer base</w:t>
            </w:r>
          </w:p>
        </w:tc>
        <w:tc>
          <w:tcPr>
            <w:tcW w:w="2257" w:type="dxa"/>
            <w:shd w:val="clear" w:color="auto" w:fill="auto"/>
            <w:tcMar>
              <w:top w:w="100" w:type="dxa"/>
              <w:left w:w="100" w:type="dxa"/>
              <w:bottom w:w="100" w:type="dxa"/>
              <w:right w:w="100" w:type="dxa"/>
            </w:tcMar>
          </w:tcPr>
          <w:p w14:paraId="28410442"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 xml:space="preserve">The number of new customers will be measured. </w:t>
            </w:r>
          </w:p>
        </w:tc>
        <w:tc>
          <w:tcPr>
            <w:tcW w:w="2257" w:type="dxa"/>
            <w:shd w:val="clear" w:color="auto" w:fill="auto"/>
            <w:tcMar>
              <w:top w:w="100" w:type="dxa"/>
              <w:left w:w="100" w:type="dxa"/>
              <w:bottom w:w="100" w:type="dxa"/>
              <w:right w:w="100" w:type="dxa"/>
            </w:tcMar>
          </w:tcPr>
          <w:p w14:paraId="614D2633"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6 months</w:t>
            </w:r>
          </w:p>
        </w:tc>
        <w:tc>
          <w:tcPr>
            <w:tcW w:w="2257" w:type="dxa"/>
            <w:shd w:val="clear" w:color="auto" w:fill="auto"/>
            <w:tcMar>
              <w:top w:w="100" w:type="dxa"/>
              <w:left w:w="100" w:type="dxa"/>
              <w:bottom w:w="100" w:type="dxa"/>
              <w:right w:w="100" w:type="dxa"/>
            </w:tcMar>
          </w:tcPr>
          <w:p w14:paraId="67BF64A4"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Sales team</w:t>
            </w:r>
          </w:p>
        </w:tc>
      </w:tr>
      <w:tr w:rsidR="0031482C" w:rsidRPr="00F45F53" w14:paraId="16A70F79" w14:textId="77777777">
        <w:tc>
          <w:tcPr>
            <w:tcW w:w="2257" w:type="dxa"/>
            <w:shd w:val="clear" w:color="auto" w:fill="auto"/>
            <w:tcMar>
              <w:top w:w="100" w:type="dxa"/>
              <w:left w:w="100" w:type="dxa"/>
              <w:bottom w:w="100" w:type="dxa"/>
              <w:right w:w="100" w:type="dxa"/>
            </w:tcMar>
          </w:tcPr>
          <w:p w14:paraId="67A8ED40"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Increase in sales</w:t>
            </w:r>
          </w:p>
        </w:tc>
        <w:tc>
          <w:tcPr>
            <w:tcW w:w="2257" w:type="dxa"/>
            <w:shd w:val="clear" w:color="auto" w:fill="auto"/>
            <w:tcMar>
              <w:top w:w="100" w:type="dxa"/>
              <w:left w:w="100" w:type="dxa"/>
              <w:bottom w:w="100" w:type="dxa"/>
              <w:right w:w="100" w:type="dxa"/>
            </w:tcMar>
          </w:tcPr>
          <w:p w14:paraId="56A2AB22"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The increase in the sales will be measured.</w:t>
            </w:r>
          </w:p>
        </w:tc>
        <w:tc>
          <w:tcPr>
            <w:tcW w:w="2257" w:type="dxa"/>
            <w:shd w:val="clear" w:color="auto" w:fill="auto"/>
            <w:tcMar>
              <w:top w:w="100" w:type="dxa"/>
              <w:left w:w="100" w:type="dxa"/>
              <w:bottom w:w="100" w:type="dxa"/>
              <w:right w:w="100" w:type="dxa"/>
            </w:tcMar>
          </w:tcPr>
          <w:p w14:paraId="398C0CFF"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 xml:space="preserve">6 months </w:t>
            </w:r>
          </w:p>
        </w:tc>
        <w:tc>
          <w:tcPr>
            <w:tcW w:w="2257" w:type="dxa"/>
            <w:shd w:val="clear" w:color="auto" w:fill="auto"/>
            <w:tcMar>
              <w:top w:w="100" w:type="dxa"/>
              <w:left w:w="100" w:type="dxa"/>
              <w:bottom w:w="100" w:type="dxa"/>
              <w:right w:w="100" w:type="dxa"/>
            </w:tcMar>
          </w:tcPr>
          <w:p w14:paraId="4CDB5DB7"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Accounting team</w:t>
            </w:r>
          </w:p>
        </w:tc>
      </w:tr>
      <w:tr w:rsidR="0031482C" w:rsidRPr="00F45F53" w14:paraId="51CDE1BB" w14:textId="77777777">
        <w:tc>
          <w:tcPr>
            <w:tcW w:w="2257" w:type="dxa"/>
            <w:shd w:val="clear" w:color="auto" w:fill="auto"/>
            <w:tcMar>
              <w:top w:w="100" w:type="dxa"/>
              <w:left w:w="100" w:type="dxa"/>
              <w:bottom w:w="100" w:type="dxa"/>
              <w:right w:w="100" w:type="dxa"/>
            </w:tcMar>
          </w:tcPr>
          <w:p w14:paraId="22094E34"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Total sales</w:t>
            </w:r>
          </w:p>
        </w:tc>
        <w:tc>
          <w:tcPr>
            <w:tcW w:w="2257" w:type="dxa"/>
            <w:shd w:val="clear" w:color="auto" w:fill="auto"/>
            <w:tcMar>
              <w:top w:w="100" w:type="dxa"/>
              <w:left w:w="100" w:type="dxa"/>
              <w:bottom w:w="100" w:type="dxa"/>
              <w:right w:w="100" w:type="dxa"/>
            </w:tcMar>
          </w:tcPr>
          <w:p w14:paraId="5A09F209"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The number of sales will be measured.</w:t>
            </w:r>
          </w:p>
        </w:tc>
        <w:tc>
          <w:tcPr>
            <w:tcW w:w="2257" w:type="dxa"/>
            <w:shd w:val="clear" w:color="auto" w:fill="auto"/>
            <w:tcMar>
              <w:top w:w="100" w:type="dxa"/>
              <w:left w:w="100" w:type="dxa"/>
              <w:bottom w:w="100" w:type="dxa"/>
              <w:right w:w="100" w:type="dxa"/>
            </w:tcMar>
          </w:tcPr>
          <w:p w14:paraId="4A97389B"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6 months</w:t>
            </w:r>
          </w:p>
        </w:tc>
        <w:tc>
          <w:tcPr>
            <w:tcW w:w="2257" w:type="dxa"/>
            <w:shd w:val="clear" w:color="auto" w:fill="auto"/>
            <w:tcMar>
              <w:top w:w="100" w:type="dxa"/>
              <w:left w:w="100" w:type="dxa"/>
              <w:bottom w:w="100" w:type="dxa"/>
              <w:right w:w="100" w:type="dxa"/>
            </w:tcMar>
          </w:tcPr>
          <w:p w14:paraId="26637D62" w14:textId="77777777" w:rsidR="0031482C" w:rsidRPr="00F45F53" w:rsidRDefault="007E3CB8" w:rsidP="001F3B25">
            <w:pPr>
              <w:widowControl w:val="0"/>
              <w:pBdr>
                <w:top w:val="nil"/>
                <w:left w:val="nil"/>
                <w:bottom w:val="nil"/>
                <w:right w:val="nil"/>
                <w:between w:val="nil"/>
              </w:pBdr>
              <w:spacing w:line="360" w:lineRule="auto"/>
              <w:jc w:val="left"/>
              <w:rPr>
                <w:sz w:val="22"/>
              </w:rPr>
            </w:pPr>
            <w:r w:rsidRPr="00F45F53">
              <w:rPr>
                <w:sz w:val="22"/>
              </w:rPr>
              <w:t>Sales team</w:t>
            </w:r>
          </w:p>
        </w:tc>
      </w:tr>
    </w:tbl>
    <w:p w14:paraId="247E16FB" w14:textId="77777777" w:rsidR="0031482C" w:rsidRPr="00F45F53" w:rsidRDefault="0031482C" w:rsidP="001F3B25">
      <w:pPr>
        <w:spacing w:line="360" w:lineRule="auto"/>
        <w:rPr>
          <w:sz w:val="22"/>
        </w:rPr>
      </w:pPr>
    </w:p>
    <w:p w14:paraId="14446298" w14:textId="77777777" w:rsidR="0031482C" w:rsidRPr="00F45F53" w:rsidRDefault="007E3CB8" w:rsidP="001F3B25">
      <w:pPr>
        <w:pStyle w:val="Heading1"/>
        <w:rPr>
          <w:sz w:val="22"/>
          <w:szCs w:val="22"/>
        </w:rPr>
      </w:pPr>
      <w:bookmarkStart w:id="16" w:name="_6wmm35hjcger" w:colFirst="0" w:colLast="0"/>
      <w:bookmarkStart w:id="17" w:name="_Toc119449021"/>
      <w:bookmarkEnd w:id="16"/>
      <w:r w:rsidRPr="00F45F53">
        <w:rPr>
          <w:sz w:val="22"/>
          <w:szCs w:val="22"/>
        </w:rPr>
        <w:t>Conclusion</w:t>
      </w:r>
      <w:bookmarkEnd w:id="17"/>
    </w:p>
    <w:p w14:paraId="1E8718AB" w14:textId="77777777" w:rsidR="0031482C" w:rsidRPr="00F45F53" w:rsidRDefault="007E3CB8" w:rsidP="001F3B25">
      <w:pPr>
        <w:spacing w:line="360" w:lineRule="auto"/>
        <w:rPr>
          <w:sz w:val="22"/>
        </w:rPr>
      </w:pPr>
      <w:r w:rsidRPr="00F45F53">
        <w:rPr>
          <w:sz w:val="22"/>
        </w:rPr>
        <w:t>Creating a new product line can be the best solution to the current problem. T.M. Lewin will be able to reach a broader audience and increase the size of their consumer base if they expand the product line they offer. As a result, they ought to think about selling many variations of a specific product under a variety of different pricing points. Because of this, there is no possibility of losing clients as a result of pricing selections. In addition, expanding the company's existing formal wear line with new products can help it compete more effectively in the garment sector as a whole.</w:t>
      </w:r>
    </w:p>
    <w:p w14:paraId="3FCA1B7B" w14:textId="682F8481" w:rsidR="00D62090" w:rsidRPr="00F45F53" w:rsidRDefault="00D62090" w:rsidP="001F3B25">
      <w:pPr>
        <w:spacing w:line="360" w:lineRule="auto"/>
        <w:rPr>
          <w:sz w:val="22"/>
        </w:rPr>
      </w:pPr>
    </w:p>
    <w:p w14:paraId="478D22D6" w14:textId="0542B409" w:rsidR="0031482C" w:rsidRPr="00F45F53" w:rsidRDefault="007E3CB8" w:rsidP="001F3B25">
      <w:pPr>
        <w:pStyle w:val="Heading1"/>
        <w:rPr>
          <w:sz w:val="22"/>
          <w:szCs w:val="22"/>
        </w:rPr>
      </w:pPr>
      <w:bookmarkStart w:id="18" w:name="_kr4dv2t4zwkg" w:colFirst="0" w:colLast="0"/>
      <w:bookmarkStart w:id="19" w:name="_Toc119449022"/>
      <w:bookmarkEnd w:id="18"/>
      <w:r w:rsidRPr="00F45F53">
        <w:rPr>
          <w:sz w:val="22"/>
          <w:szCs w:val="22"/>
        </w:rPr>
        <w:t>Reference</w:t>
      </w:r>
      <w:bookmarkEnd w:id="19"/>
    </w:p>
    <w:p w14:paraId="541C2892" w14:textId="63B5CA7A" w:rsidR="00D62090" w:rsidRPr="00F45F53" w:rsidRDefault="00D62090" w:rsidP="001F3B25">
      <w:pPr>
        <w:pStyle w:val="ListParagraph"/>
        <w:numPr>
          <w:ilvl w:val="0"/>
          <w:numId w:val="1"/>
        </w:numPr>
        <w:spacing w:line="360" w:lineRule="auto"/>
        <w:rPr>
          <w:sz w:val="22"/>
        </w:rPr>
      </w:pPr>
      <w:r w:rsidRPr="00F45F53">
        <w:rPr>
          <w:sz w:val="22"/>
        </w:rPr>
        <w:t>Seetharaman, P., 2020. Business models shifts: Impact of Covid-19. International Journal of</w:t>
      </w:r>
      <w:r w:rsidR="0094138A" w:rsidRPr="00F45F53">
        <w:rPr>
          <w:sz w:val="22"/>
        </w:rPr>
        <w:t xml:space="preserve"> </w:t>
      </w:r>
      <w:r w:rsidRPr="00F45F53">
        <w:rPr>
          <w:sz w:val="22"/>
        </w:rPr>
        <w:t>Information Management, 54, p.102173.</w:t>
      </w:r>
    </w:p>
    <w:p w14:paraId="574D5576" w14:textId="77777777" w:rsidR="00D62090" w:rsidRPr="00F45F53" w:rsidRDefault="00D62090" w:rsidP="001F3B25">
      <w:pPr>
        <w:spacing w:line="360" w:lineRule="auto"/>
        <w:rPr>
          <w:sz w:val="22"/>
        </w:rPr>
      </w:pPr>
    </w:p>
    <w:p w14:paraId="44500448" w14:textId="1B37F7BA" w:rsidR="00D62090" w:rsidRPr="00F45F53" w:rsidRDefault="00D62090" w:rsidP="001F3B25">
      <w:pPr>
        <w:pStyle w:val="ListParagraph"/>
        <w:numPr>
          <w:ilvl w:val="0"/>
          <w:numId w:val="1"/>
        </w:numPr>
        <w:spacing w:line="360" w:lineRule="auto"/>
        <w:rPr>
          <w:sz w:val="22"/>
        </w:rPr>
      </w:pPr>
      <w:r w:rsidRPr="00F45F53">
        <w:rPr>
          <w:sz w:val="22"/>
        </w:rPr>
        <w:t>Bartik, A.W., Bertrand, M., Cullen, Z., Glaeser, E.L., Luca, M. and Stanton, C., 2020. The impact of</w:t>
      </w:r>
      <w:r w:rsidR="0094138A" w:rsidRPr="00F45F53">
        <w:rPr>
          <w:sz w:val="22"/>
        </w:rPr>
        <w:t xml:space="preserve"> </w:t>
      </w:r>
      <w:r w:rsidRPr="00F45F53">
        <w:rPr>
          <w:sz w:val="22"/>
        </w:rPr>
        <w:t>COVID-19 on small business outcomes and expectations. Proceedings of the national</w:t>
      </w:r>
      <w:r w:rsidR="0094138A" w:rsidRPr="00F45F53">
        <w:rPr>
          <w:sz w:val="22"/>
        </w:rPr>
        <w:t xml:space="preserve"> </w:t>
      </w:r>
      <w:r w:rsidRPr="00F45F53">
        <w:rPr>
          <w:sz w:val="22"/>
        </w:rPr>
        <w:t>academy of sciences, 117(30), pp.17656-17666.</w:t>
      </w:r>
    </w:p>
    <w:p w14:paraId="4CC112E6" w14:textId="77777777" w:rsidR="00D62090" w:rsidRPr="00F45F53" w:rsidRDefault="00D62090" w:rsidP="001F3B25">
      <w:pPr>
        <w:spacing w:line="360" w:lineRule="auto"/>
        <w:rPr>
          <w:sz w:val="22"/>
        </w:rPr>
      </w:pPr>
    </w:p>
    <w:p w14:paraId="0B999DCC" w14:textId="7E7F9E26" w:rsidR="00D62090" w:rsidRPr="00F45F53" w:rsidRDefault="00D62090" w:rsidP="001F3B25">
      <w:pPr>
        <w:pStyle w:val="ListParagraph"/>
        <w:numPr>
          <w:ilvl w:val="0"/>
          <w:numId w:val="1"/>
        </w:numPr>
        <w:spacing w:line="360" w:lineRule="auto"/>
        <w:rPr>
          <w:sz w:val="22"/>
        </w:rPr>
      </w:pPr>
      <w:r w:rsidRPr="00F45F53">
        <w:rPr>
          <w:sz w:val="22"/>
        </w:rPr>
        <w:t>Narayanamurthy, G. and Tortorella, G., 2021. Impact of COVID-19 outbreak on employee</w:t>
      </w:r>
      <w:r w:rsidR="0094138A" w:rsidRPr="00F45F53">
        <w:rPr>
          <w:sz w:val="22"/>
        </w:rPr>
        <w:t xml:space="preserve"> </w:t>
      </w:r>
      <w:r w:rsidRPr="00F45F53">
        <w:rPr>
          <w:sz w:val="22"/>
        </w:rPr>
        <w:t>performance–moderating role of industry 4.0 base technologies. International Journal of</w:t>
      </w:r>
      <w:r w:rsidR="0094138A" w:rsidRPr="00F45F53">
        <w:rPr>
          <w:sz w:val="22"/>
        </w:rPr>
        <w:t xml:space="preserve"> </w:t>
      </w:r>
      <w:r w:rsidRPr="00F45F53">
        <w:rPr>
          <w:sz w:val="22"/>
        </w:rPr>
        <w:t>Production Economics, 234, p.108075.</w:t>
      </w:r>
    </w:p>
    <w:p w14:paraId="1F4749CB" w14:textId="77777777" w:rsidR="00D62090" w:rsidRPr="00F45F53" w:rsidRDefault="00D62090" w:rsidP="001F3B25">
      <w:pPr>
        <w:spacing w:line="360" w:lineRule="auto"/>
        <w:rPr>
          <w:sz w:val="22"/>
        </w:rPr>
      </w:pPr>
    </w:p>
    <w:p w14:paraId="082585A6" w14:textId="236D52DB" w:rsidR="00D62090" w:rsidRPr="00F45F53" w:rsidRDefault="00D62090" w:rsidP="001F3B25">
      <w:pPr>
        <w:pStyle w:val="ListParagraph"/>
        <w:numPr>
          <w:ilvl w:val="0"/>
          <w:numId w:val="1"/>
        </w:numPr>
        <w:spacing w:line="360" w:lineRule="auto"/>
        <w:rPr>
          <w:sz w:val="22"/>
        </w:rPr>
      </w:pPr>
      <w:r w:rsidRPr="00F45F53">
        <w:rPr>
          <w:sz w:val="22"/>
        </w:rPr>
        <w:t>Taher, G., 2021. E-commerce: advantages and limitations. International Journal of Academic</w:t>
      </w:r>
      <w:r w:rsidR="0094138A" w:rsidRPr="00F45F53">
        <w:rPr>
          <w:sz w:val="22"/>
        </w:rPr>
        <w:t xml:space="preserve"> </w:t>
      </w:r>
      <w:r w:rsidRPr="00F45F53">
        <w:rPr>
          <w:sz w:val="22"/>
        </w:rPr>
        <w:t>Research in Accounting Finance and Management Sciences, 11(1), pp.153-165.</w:t>
      </w:r>
    </w:p>
    <w:p w14:paraId="307425C1" w14:textId="77777777" w:rsidR="00613724" w:rsidRPr="00F45F53" w:rsidRDefault="00613724" w:rsidP="001F3B25">
      <w:pPr>
        <w:spacing w:line="360" w:lineRule="auto"/>
        <w:rPr>
          <w:sz w:val="22"/>
        </w:rPr>
      </w:pPr>
    </w:p>
    <w:p w14:paraId="3DFDA677" w14:textId="72D93D3E" w:rsidR="00613724" w:rsidRPr="00F45F53" w:rsidRDefault="00613724" w:rsidP="001F3B25">
      <w:pPr>
        <w:pStyle w:val="ListParagraph"/>
        <w:numPr>
          <w:ilvl w:val="0"/>
          <w:numId w:val="1"/>
        </w:numPr>
        <w:spacing w:line="360" w:lineRule="auto"/>
        <w:rPr>
          <w:sz w:val="22"/>
          <w:shd w:val="clear" w:color="auto" w:fill="FFFFFF"/>
          <w:lang w:val="en-US"/>
        </w:rPr>
      </w:pPr>
      <w:r w:rsidRPr="00F45F53">
        <w:rPr>
          <w:sz w:val="22"/>
          <w:shd w:val="clear" w:color="auto" w:fill="FFFFFF"/>
          <w:lang w:val="en-US"/>
        </w:rPr>
        <w:t xml:space="preserve">Perera, R., 2017. </w:t>
      </w:r>
      <w:r w:rsidRPr="00F45F53">
        <w:rPr>
          <w:i/>
          <w:iCs/>
          <w:sz w:val="22"/>
          <w:shd w:val="clear" w:color="auto" w:fill="FFFFFF"/>
          <w:lang w:val="en-US"/>
        </w:rPr>
        <w:t>The PESTLE analysis</w:t>
      </w:r>
      <w:r w:rsidRPr="00F45F53">
        <w:rPr>
          <w:sz w:val="22"/>
          <w:shd w:val="clear" w:color="auto" w:fill="FFFFFF"/>
          <w:lang w:val="en-US"/>
        </w:rPr>
        <w:t>. Nerdynaut.</w:t>
      </w:r>
    </w:p>
    <w:p w14:paraId="130F7574" w14:textId="77777777" w:rsidR="00613724" w:rsidRPr="00F45F53" w:rsidRDefault="00613724" w:rsidP="001F3B25">
      <w:pPr>
        <w:spacing w:line="360" w:lineRule="auto"/>
        <w:rPr>
          <w:rFonts w:cs="Times New Roman"/>
          <w:sz w:val="22"/>
          <w:lang w:val="en-US"/>
        </w:rPr>
      </w:pPr>
    </w:p>
    <w:p w14:paraId="46E7EDEF" w14:textId="5319956B" w:rsidR="00613724" w:rsidRPr="00F45F53" w:rsidRDefault="00613724" w:rsidP="001F3B25">
      <w:pPr>
        <w:pStyle w:val="ListParagraph"/>
        <w:numPr>
          <w:ilvl w:val="0"/>
          <w:numId w:val="1"/>
        </w:numPr>
        <w:spacing w:line="360" w:lineRule="auto"/>
        <w:rPr>
          <w:sz w:val="22"/>
          <w:shd w:val="clear" w:color="auto" w:fill="FFFFFF"/>
          <w:lang w:val="en-US"/>
        </w:rPr>
      </w:pPr>
      <w:r w:rsidRPr="00F45F53">
        <w:rPr>
          <w:sz w:val="22"/>
          <w:shd w:val="clear" w:color="auto" w:fill="FFFFFF"/>
          <w:lang w:val="en-US"/>
        </w:rPr>
        <w:t xml:space="preserve">Saudi, M.M., Ahmad, A., Liki, M.N.M.M. and Husainiamer, M.A., 2021, December. Risk Management Using PESTLE: External Factors Trigger COVID-19 Transmission. In </w:t>
      </w:r>
      <w:r w:rsidRPr="00F45F53">
        <w:rPr>
          <w:i/>
          <w:iCs/>
          <w:sz w:val="22"/>
          <w:shd w:val="clear" w:color="auto" w:fill="FFFFFF"/>
          <w:lang w:val="en-US"/>
        </w:rPr>
        <w:t>2021 International Conference on Intelligent Cybernetics Technology &amp; Applications (ICICyTA)</w:t>
      </w:r>
      <w:r w:rsidRPr="00F45F53">
        <w:rPr>
          <w:sz w:val="22"/>
          <w:shd w:val="clear" w:color="auto" w:fill="FFFFFF"/>
          <w:lang w:val="en-US"/>
        </w:rPr>
        <w:t xml:space="preserve"> (pp. 34-39). IEEE.</w:t>
      </w:r>
    </w:p>
    <w:p w14:paraId="1785FF24" w14:textId="77777777" w:rsidR="00613724" w:rsidRPr="00F45F53" w:rsidRDefault="00613724" w:rsidP="001F3B25">
      <w:pPr>
        <w:spacing w:line="360" w:lineRule="auto"/>
        <w:rPr>
          <w:rFonts w:cs="Times New Roman"/>
          <w:sz w:val="22"/>
          <w:lang w:val="en-US"/>
        </w:rPr>
      </w:pPr>
    </w:p>
    <w:p w14:paraId="4A9FC756" w14:textId="4C8461C9" w:rsidR="00613724" w:rsidRPr="00F45F53" w:rsidRDefault="00613724" w:rsidP="001F3B25">
      <w:pPr>
        <w:pStyle w:val="ListParagraph"/>
        <w:numPr>
          <w:ilvl w:val="0"/>
          <w:numId w:val="1"/>
        </w:numPr>
        <w:spacing w:line="360" w:lineRule="auto"/>
        <w:rPr>
          <w:sz w:val="22"/>
          <w:shd w:val="clear" w:color="auto" w:fill="FFFFFF"/>
          <w:lang w:val="en-US"/>
        </w:rPr>
      </w:pPr>
      <w:r w:rsidRPr="00F45F53">
        <w:rPr>
          <w:sz w:val="22"/>
          <w:shd w:val="clear" w:color="auto" w:fill="FFFFFF"/>
          <w:lang w:val="en-US"/>
        </w:rPr>
        <w:t xml:space="preserve">Guthrie, J.P. and Datta, D.K., 2008. Dumb and dumber: The impact of downsizing on firm performance as moderated by industry conditions. </w:t>
      </w:r>
      <w:r w:rsidRPr="00F45F53">
        <w:rPr>
          <w:i/>
          <w:iCs/>
          <w:sz w:val="22"/>
          <w:shd w:val="clear" w:color="auto" w:fill="FFFFFF"/>
          <w:lang w:val="en-US"/>
        </w:rPr>
        <w:t>Organization Science</w:t>
      </w:r>
      <w:r w:rsidRPr="00F45F53">
        <w:rPr>
          <w:sz w:val="22"/>
          <w:shd w:val="clear" w:color="auto" w:fill="FFFFFF"/>
          <w:lang w:val="en-US"/>
        </w:rPr>
        <w:t xml:space="preserve">, </w:t>
      </w:r>
      <w:r w:rsidRPr="00F45F53">
        <w:rPr>
          <w:i/>
          <w:iCs/>
          <w:sz w:val="22"/>
          <w:shd w:val="clear" w:color="auto" w:fill="FFFFFF"/>
          <w:lang w:val="en-US"/>
        </w:rPr>
        <w:t>19</w:t>
      </w:r>
      <w:r w:rsidRPr="00F45F53">
        <w:rPr>
          <w:sz w:val="22"/>
          <w:shd w:val="clear" w:color="auto" w:fill="FFFFFF"/>
          <w:lang w:val="en-US"/>
        </w:rPr>
        <w:t>(1), pp.108-123.</w:t>
      </w:r>
    </w:p>
    <w:p w14:paraId="0DA83EC7" w14:textId="77777777" w:rsidR="00613724" w:rsidRPr="00F45F53" w:rsidRDefault="00613724" w:rsidP="001F3B25">
      <w:pPr>
        <w:spacing w:line="360" w:lineRule="auto"/>
        <w:rPr>
          <w:rFonts w:cs="Times New Roman"/>
          <w:sz w:val="22"/>
          <w:lang w:val="en-US"/>
        </w:rPr>
      </w:pPr>
    </w:p>
    <w:p w14:paraId="6EAEFC17" w14:textId="0A99D6AE" w:rsidR="00613724" w:rsidRPr="00F45F53" w:rsidRDefault="00613724" w:rsidP="001F3B25">
      <w:pPr>
        <w:pStyle w:val="ListParagraph"/>
        <w:numPr>
          <w:ilvl w:val="0"/>
          <w:numId w:val="1"/>
        </w:numPr>
        <w:spacing w:line="360" w:lineRule="auto"/>
        <w:rPr>
          <w:sz w:val="22"/>
          <w:shd w:val="clear" w:color="auto" w:fill="FFFFFF"/>
          <w:lang w:val="en-US"/>
        </w:rPr>
      </w:pPr>
      <w:r w:rsidRPr="00F45F53">
        <w:rPr>
          <w:sz w:val="22"/>
          <w:shd w:val="clear" w:color="auto" w:fill="FFFFFF"/>
          <w:lang w:val="en-US"/>
        </w:rPr>
        <w:t xml:space="preserve">Fares, N., Lloret, J., Kumar, V., Frederico, G.F., Kumar, A. and Garza-Reyes, J.A., 2022. Enablers of post-COVID-19 customer demand resilience: evidence for fast-fashion MSMEs. </w:t>
      </w:r>
      <w:r w:rsidRPr="00F45F53">
        <w:rPr>
          <w:i/>
          <w:iCs/>
          <w:sz w:val="22"/>
          <w:shd w:val="clear" w:color="auto" w:fill="FFFFFF"/>
          <w:lang w:val="en-US"/>
        </w:rPr>
        <w:t>Benchmarking: An International Journal</w:t>
      </w:r>
      <w:r w:rsidRPr="00F45F53">
        <w:rPr>
          <w:sz w:val="22"/>
          <w:shd w:val="clear" w:color="auto" w:fill="FFFFFF"/>
          <w:lang w:val="en-US"/>
        </w:rPr>
        <w:t>, (ahead-of-print).</w:t>
      </w:r>
    </w:p>
    <w:p w14:paraId="4ACD9971" w14:textId="77777777" w:rsidR="00613724" w:rsidRPr="00F45F53" w:rsidRDefault="00613724" w:rsidP="001F3B25">
      <w:pPr>
        <w:spacing w:line="360" w:lineRule="auto"/>
        <w:rPr>
          <w:rFonts w:cs="Times New Roman"/>
          <w:sz w:val="22"/>
          <w:lang w:val="en-US"/>
        </w:rPr>
      </w:pPr>
    </w:p>
    <w:p w14:paraId="32B3DFD1" w14:textId="4A09F3FE" w:rsidR="00613724" w:rsidRPr="00F45F53" w:rsidRDefault="00613724" w:rsidP="001F3B25">
      <w:pPr>
        <w:pStyle w:val="ListParagraph"/>
        <w:numPr>
          <w:ilvl w:val="0"/>
          <w:numId w:val="1"/>
        </w:numPr>
        <w:spacing w:line="360" w:lineRule="auto"/>
        <w:rPr>
          <w:sz w:val="22"/>
        </w:rPr>
      </w:pPr>
      <w:r w:rsidRPr="00F45F53">
        <w:rPr>
          <w:sz w:val="22"/>
          <w:shd w:val="clear" w:color="auto" w:fill="FFFFFF"/>
          <w:lang w:val="en-US"/>
        </w:rPr>
        <w:t xml:space="preserve">Chen, X., Liu, C., Liu, F. and Fang, M., 2021. Firm sustainable growth during the COVID-19 pandemic: The role of customer concentration. </w:t>
      </w:r>
      <w:r w:rsidRPr="00F45F53">
        <w:rPr>
          <w:i/>
          <w:iCs/>
          <w:sz w:val="22"/>
          <w:shd w:val="clear" w:color="auto" w:fill="FFFFFF"/>
          <w:lang w:val="en-US"/>
        </w:rPr>
        <w:t>Emerging Markets Finance and Trade</w:t>
      </w:r>
      <w:r w:rsidRPr="00F45F53">
        <w:rPr>
          <w:sz w:val="22"/>
          <w:shd w:val="clear" w:color="auto" w:fill="FFFFFF"/>
          <w:lang w:val="en-US"/>
        </w:rPr>
        <w:t xml:space="preserve">, </w:t>
      </w:r>
      <w:r w:rsidRPr="00F45F53">
        <w:rPr>
          <w:i/>
          <w:iCs/>
          <w:sz w:val="22"/>
          <w:shd w:val="clear" w:color="auto" w:fill="FFFFFF"/>
          <w:lang w:val="en-US"/>
        </w:rPr>
        <w:t>57</w:t>
      </w:r>
      <w:r w:rsidRPr="00F45F53">
        <w:rPr>
          <w:sz w:val="22"/>
          <w:shd w:val="clear" w:color="auto" w:fill="FFFFFF"/>
          <w:lang w:val="en-US"/>
        </w:rPr>
        <w:t>(6), pp.1566-1577.</w:t>
      </w:r>
    </w:p>
    <w:p w14:paraId="2284E78E" w14:textId="77777777" w:rsidR="00D62090" w:rsidRPr="00F45F53" w:rsidRDefault="00D62090" w:rsidP="001F3B25">
      <w:pPr>
        <w:spacing w:line="360" w:lineRule="auto"/>
        <w:rPr>
          <w:sz w:val="22"/>
        </w:rPr>
      </w:pPr>
    </w:p>
    <w:p w14:paraId="791EAEA1" w14:textId="291E4DB3" w:rsidR="00D62090" w:rsidRPr="00F45F53" w:rsidRDefault="00D62090" w:rsidP="00D62090">
      <w:pPr>
        <w:rPr>
          <w:sz w:val="22"/>
        </w:rPr>
      </w:pPr>
    </w:p>
    <w:p w14:paraId="0A97A592" w14:textId="76B787D6" w:rsidR="00D62090" w:rsidRPr="00F45F53" w:rsidRDefault="00D62090" w:rsidP="00D62090">
      <w:pPr>
        <w:rPr>
          <w:sz w:val="22"/>
        </w:rPr>
      </w:pPr>
    </w:p>
    <w:p w14:paraId="79E3069D" w14:textId="77777777" w:rsidR="00D62090" w:rsidRPr="00F45F53" w:rsidRDefault="00D62090" w:rsidP="00D62090">
      <w:pPr>
        <w:rPr>
          <w:sz w:val="22"/>
        </w:rPr>
      </w:pPr>
    </w:p>
    <w:sectPr w:rsidR="00D62090" w:rsidRPr="00F45F5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DFBE6" w14:textId="77777777" w:rsidR="000358B5" w:rsidRDefault="000358B5" w:rsidP="00D62090">
      <w:pPr>
        <w:spacing w:line="240" w:lineRule="auto"/>
      </w:pPr>
      <w:r>
        <w:separator/>
      </w:r>
    </w:p>
  </w:endnote>
  <w:endnote w:type="continuationSeparator" w:id="0">
    <w:p w14:paraId="667FB490" w14:textId="77777777" w:rsidR="000358B5" w:rsidRDefault="000358B5" w:rsidP="00D620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5EEAD" w14:textId="77777777" w:rsidR="000358B5" w:rsidRDefault="000358B5" w:rsidP="00D62090">
      <w:pPr>
        <w:spacing w:line="240" w:lineRule="auto"/>
      </w:pPr>
      <w:r>
        <w:separator/>
      </w:r>
    </w:p>
  </w:footnote>
  <w:footnote w:type="continuationSeparator" w:id="0">
    <w:p w14:paraId="6A3D106B" w14:textId="77777777" w:rsidR="000358B5" w:rsidRDefault="000358B5" w:rsidP="00D620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B0373C"/>
    <w:multiLevelType w:val="hybridMultilevel"/>
    <w:tmpl w:val="06B0E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7682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82C"/>
    <w:rsid w:val="000346AD"/>
    <w:rsid w:val="000358B5"/>
    <w:rsid w:val="000479D9"/>
    <w:rsid w:val="001E60DF"/>
    <w:rsid w:val="001F3B25"/>
    <w:rsid w:val="0031482C"/>
    <w:rsid w:val="00321164"/>
    <w:rsid w:val="00463435"/>
    <w:rsid w:val="00500288"/>
    <w:rsid w:val="005013FD"/>
    <w:rsid w:val="00613724"/>
    <w:rsid w:val="00683F10"/>
    <w:rsid w:val="007E3CB8"/>
    <w:rsid w:val="0094138A"/>
    <w:rsid w:val="00A568B8"/>
    <w:rsid w:val="00C847C0"/>
    <w:rsid w:val="00D11452"/>
    <w:rsid w:val="00D62090"/>
    <w:rsid w:val="00F45F53"/>
    <w:rsid w:val="00FD17EC"/>
    <w:rsid w:val="00FF32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C6893"/>
  <w15:docId w15:val="{6BE778D8-F285-47DC-AD48-382B0676C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090"/>
    <w:rPr>
      <w:rFonts w:ascii="Times New Roman" w:hAnsi="Times New Roman"/>
      <w:sz w:val="24"/>
    </w:rPr>
  </w:style>
  <w:style w:type="paragraph" w:styleId="Heading1">
    <w:name w:val="heading 1"/>
    <w:basedOn w:val="Normal"/>
    <w:next w:val="Normal"/>
    <w:uiPriority w:val="9"/>
    <w:qFormat/>
    <w:rsid w:val="00D62090"/>
    <w:pPr>
      <w:keepNext/>
      <w:keepLines/>
      <w:spacing w:line="360" w:lineRule="auto"/>
      <w:outlineLvl w:val="0"/>
    </w:pPr>
    <w:rPr>
      <w:rFonts w:eastAsia="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62090"/>
    <w:pPr>
      <w:tabs>
        <w:tab w:val="center" w:pos="4680"/>
        <w:tab w:val="right" w:pos="9360"/>
      </w:tabs>
      <w:spacing w:line="240" w:lineRule="auto"/>
    </w:pPr>
  </w:style>
  <w:style w:type="character" w:customStyle="1" w:styleId="HeaderChar">
    <w:name w:val="Header Char"/>
    <w:basedOn w:val="DefaultParagraphFont"/>
    <w:link w:val="Header"/>
    <w:uiPriority w:val="99"/>
    <w:rsid w:val="00D62090"/>
    <w:rPr>
      <w:rFonts w:ascii="Times New Roman" w:hAnsi="Times New Roman"/>
      <w:sz w:val="24"/>
    </w:rPr>
  </w:style>
  <w:style w:type="paragraph" w:styleId="Footer">
    <w:name w:val="footer"/>
    <w:basedOn w:val="Normal"/>
    <w:link w:val="FooterChar"/>
    <w:uiPriority w:val="99"/>
    <w:unhideWhenUsed/>
    <w:rsid w:val="00D62090"/>
    <w:pPr>
      <w:tabs>
        <w:tab w:val="center" w:pos="4680"/>
        <w:tab w:val="right" w:pos="9360"/>
      </w:tabs>
      <w:spacing w:line="240" w:lineRule="auto"/>
    </w:pPr>
  </w:style>
  <w:style w:type="character" w:customStyle="1" w:styleId="FooterChar">
    <w:name w:val="Footer Char"/>
    <w:basedOn w:val="DefaultParagraphFont"/>
    <w:link w:val="Footer"/>
    <w:uiPriority w:val="99"/>
    <w:rsid w:val="00D62090"/>
    <w:rPr>
      <w:rFonts w:ascii="Times New Roman" w:hAnsi="Times New Roman"/>
      <w:sz w:val="24"/>
    </w:rPr>
  </w:style>
  <w:style w:type="paragraph" w:styleId="TOCHeading">
    <w:name w:val="TOC Heading"/>
    <w:basedOn w:val="Heading1"/>
    <w:next w:val="Normal"/>
    <w:uiPriority w:val="39"/>
    <w:unhideWhenUsed/>
    <w:qFormat/>
    <w:rsid w:val="00D6209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62090"/>
    <w:pPr>
      <w:spacing w:after="100"/>
    </w:pPr>
  </w:style>
  <w:style w:type="character" w:styleId="Hyperlink">
    <w:name w:val="Hyperlink"/>
    <w:basedOn w:val="DefaultParagraphFont"/>
    <w:uiPriority w:val="99"/>
    <w:unhideWhenUsed/>
    <w:rsid w:val="00D62090"/>
    <w:rPr>
      <w:color w:val="0000FF" w:themeColor="hyperlink"/>
      <w:u w:val="single"/>
    </w:rPr>
  </w:style>
  <w:style w:type="paragraph" w:styleId="NormalWeb">
    <w:name w:val="Normal (Web)"/>
    <w:basedOn w:val="Normal"/>
    <w:uiPriority w:val="99"/>
    <w:semiHidden/>
    <w:unhideWhenUsed/>
    <w:rsid w:val="00613724"/>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C847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9655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36B30-8957-4244-8B17-D457F3E753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2087</Words>
  <Characters>11900</Characters>
  <Application>Microsoft Office Word</Application>
  <DocSecurity>0</DocSecurity>
  <Lines>99</Lines>
  <Paragraphs>27</Paragraphs>
  <ScaleCrop>false</ScaleCrop>
  <Company/>
  <LinksUpToDate>false</LinksUpToDate>
  <CharactersWithSpaces>13960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Aliu (2131114)</cp:lastModifiedBy>
  <cp:revision>2</cp:revision>
  <dcterms:created xsi:type="dcterms:W3CDTF">2022-11-25T19:21:00Z</dcterms:created>
  <dcterms:modified xsi:type="dcterms:W3CDTF">2022-11-25T19:21:00Z</dcterms:modified>
</cp:coreProperties>
</file>