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976880" w:rsidR="00976880" w:rsidP="00976880" w:rsidRDefault="00976880" w14:paraId="59E0DE5D" w14:textId="77777777">
      <w:pPr>
        <w:spacing w:line="360" w:lineRule="auto"/>
        <w:jc w:val="center"/>
        <w:rPr>
          <w:rFonts w:ascii="Arial" w:hAnsi="Arial" w:eastAsia="Times New Roman" w:cs="Arial"/>
          <w:b/>
          <w:bCs/>
          <w:sz w:val="28"/>
          <w:szCs w:val="28"/>
          <w:lang w:val="en-GB"/>
        </w:rPr>
      </w:pPr>
      <w:r w:rsidRPr="0110D70C" w:rsidR="2D5FEE6C">
        <w:rPr>
          <w:rFonts w:ascii="Arial" w:hAnsi="Arial" w:eastAsia="Times New Roman" w:cs="Arial"/>
          <w:b w:val="1"/>
          <w:bCs w:val="1"/>
          <w:sz w:val="28"/>
          <w:szCs w:val="28"/>
          <w:lang w:val="en-GB"/>
        </w:rPr>
        <w:t>BMHP5019</w:t>
      </w:r>
    </w:p>
    <w:p w:rsidRPr="00976880" w:rsidR="00976880" w:rsidP="0110D70C" w:rsidRDefault="00976880" w14:paraId="22BF6E21" w14:textId="252698A4">
      <w:pPr>
        <w:pStyle w:val="Normal"/>
        <w:spacing w:line="360" w:lineRule="auto"/>
        <w:jc w:val="center"/>
        <w:rPr>
          <w:rFonts w:ascii="Arial" w:hAnsi="Arial" w:eastAsia="Times New Roman" w:cs="Arial"/>
          <w:b w:val="1"/>
          <w:bCs w:val="1"/>
          <w:sz w:val="28"/>
          <w:szCs w:val="28"/>
          <w:lang w:val="en-GB"/>
        </w:rPr>
      </w:pPr>
      <w:r w:rsidRPr="0110D70C" w:rsidR="1CA59E1A">
        <w:rPr>
          <w:rFonts w:ascii="Arial" w:hAnsi="Arial" w:eastAsia="Times New Roman" w:cs="Arial"/>
          <w:b w:val="1"/>
          <w:bCs w:val="1"/>
          <w:sz w:val="28"/>
          <w:szCs w:val="28"/>
          <w:lang w:val="en-GB"/>
        </w:rPr>
        <w:t xml:space="preserve"> </w:t>
      </w:r>
      <w:r w:rsidRPr="0110D70C" w:rsidR="2D5FEE6C">
        <w:rPr>
          <w:rFonts w:ascii="Arial" w:hAnsi="Arial" w:eastAsia="Times New Roman" w:cs="Arial"/>
          <w:b w:val="1"/>
          <w:bCs w:val="1"/>
          <w:sz w:val="28"/>
          <w:szCs w:val="28"/>
          <w:lang w:val="en-GB"/>
        </w:rPr>
        <w:t>Introduction to Independent Research Skills</w:t>
      </w:r>
    </w:p>
    <w:p w:rsidRPr="00976880" w:rsidR="00976880" w:rsidP="00976880" w:rsidRDefault="00976880" w14:paraId="520925AB" w14:textId="77777777">
      <w:pPr>
        <w:spacing w:line="360" w:lineRule="auto"/>
        <w:jc w:val="center"/>
        <w:rPr>
          <w:rFonts w:ascii="Arial" w:hAnsi="Arial" w:eastAsia="Times New Roman" w:cs="Arial"/>
          <w:b/>
          <w:bCs/>
          <w:sz w:val="28"/>
          <w:szCs w:val="28"/>
          <w:lang w:val="en-GB"/>
        </w:rPr>
      </w:pPr>
      <w:r w:rsidRPr="00976880">
        <w:rPr>
          <w:rFonts w:ascii="Arial" w:hAnsi="Arial" w:eastAsia="Times New Roman" w:cs="Arial"/>
          <w:b/>
          <w:bCs/>
          <w:sz w:val="28"/>
          <w:szCs w:val="28"/>
          <w:lang w:val="en-GB"/>
        </w:rPr>
        <w:t>Component 1: Written Assignment (Research Proposal)</w:t>
      </w:r>
    </w:p>
    <w:p w:rsidR="00976880" w:rsidP="00976880" w:rsidRDefault="00976880" w14:paraId="755291FF" w14:textId="77777777">
      <w:pPr>
        <w:spacing w:line="360" w:lineRule="auto"/>
        <w:rPr>
          <w:rFonts w:ascii="Arial" w:hAnsi="Arial" w:eastAsia="Times New Roman" w:cs="Arial"/>
          <w:b/>
          <w:bCs/>
          <w:sz w:val="24"/>
          <w:szCs w:val="24"/>
          <w:lang w:val="en-GB"/>
        </w:rPr>
      </w:pPr>
    </w:p>
    <w:p w:rsidR="00976880" w:rsidP="00976880" w:rsidRDefault="00976880" w14:paraId="59DD3324" w14:textId="77777777">
      <w:pPr>
        <w:spacing w:line="360" w:lineRule="auto"/>
        <w:rPr>
          <w:rFonts w:ascii="Arial" w:hAnsi="Arial" w:eastAsia="Times New Roman" w:cs="Arial"/>
          <w:b/>
          <w:bCs/>
          <w:sz w:val="24"/>
          <w:szCs w:val="24"/>
          <w:lang w:val="en-GB"/>
        </w:rPr>
      </w:pPr>
    </w:p>
    <w:p w:rsidR="00976880" w:rsidP="00976880" w:rsidRDefault="00976880" w14:paraId="14DC260F" w14:textId="77777777">
      <w:pPr>
        <w:spacing w:line="360" w:lineRule="auto"/>
        <w:rPr>
          <w:rFonts w:ascii="Arial" w:hAnsi="Arial" w:eastAsia="Times New Roman" w:cs="Arial"/>
          <w:b/>
          <w:bCs/>
          <w:sz w:val="24"/>
          <w:szCs w:val="24"/>
          <w:lang w:val="en-GB"/>
        </w:rPr>
      </w:pPr>
    </w:p>
    <w:p w:rsidR="00976880" w:rsidP="00976880" w:rsidRDefault="00976880" w14:paraId="19C2BD52" w14:textId="77777777">
      <w:pPr>
        <w:spacing w:line="360" w:lineRule="auto"/>
        <w:rPr>
          <w:rFonts w:ascii="Arial" w:hAnsi="Arial" w:eastAsia="Times New Roman" w:cs="Arial"/>
          <w:b/>
          <w:bCs/>
          <w:sz w:val="24"/>
          <w:szCs w:val="24"/>
          <w:lang w:val="en-GB"/>
        </w:rPr>
      </w:pPr>
    </w:p>
    <w:p w:rsidR="00976880" w:rsidP="00976880" w:rsidRDefault="00976880" w14:paraId="6952A2B3" w14:textId="77777777">
      <w:pPr>
        <w:spacing w:line="360" w:lineRule="auto"/>
        <w:rPr>
          <w:rFonts w:ascii="Arial" w:hAnsi="Arial" w:eastAsia="Times New Roman" w:cs="Arial"/>
          <w:b/>
          <w:bCs/>
          <w:sz w:val="24"/>
          <w:szCs w:val="24"/>
          <w:lang w:val="en-GB"/>
        </w:rPr>
      </w:pPr>
    </w:p>
    <w:p w:rsidRPr="00976880" w:rsidR="004B5599" w:rsidP="0110D70C" w:rsidRDefault="00976880" w14:paraId="2360F2BC" w14:textId="65DFF497">
      <w:pPr>
        <w:spacing w:line="360" w:lineRule="auto"/>
        <w:rPr>
          <w:rFonts w:ascii="Arial" w:hAnsi="Arial" w:eastAsia="Times New Roman" w:cs="Arial"/>
          <w:b w:val="1"/>
          <w:bCs w:val="1"/>
          <w:lang w:val="en-GB"/>
        </w:rPr>
      </w:pPr>
      <w:r w:rsidRPr="0C207140" w:rsidR="4EB268CB">
        <w:rPr>
          <w:rFonts w:ascii="Arial" w:hAnsi="Arial" w:eastAsia="Times New Roman" w:cs="Arial"/>
          <w:sz w:val="24"/>
          <w:szCs w:val="24"/>
          <w:lang w:val="en-GB"/>
        </w:rPr>
        <w:t xml:space="preserve">                                       </w:t>
      </w:r>
      <w:r w:rsidRPr="0C207140" w:rsidR="5AA32036">
        <w:rPr>
          <w:rFonts w:ascii="Arial" w:hAnsi="Arial" w:eastAsia="Times New Roman" w:cs="Arial"/>
          <w:b w:val="1"/>
          <w:bCs w:val="1"/>
          <w:sz w:val="24"/>
          <w:szCs w:val="24"/>
          <w:lang w:val="en-GB"/>
        </w:rPr>
        <w:t>Student Name</w:t>
      </w:r>
      <w:r w:rsidRPr="0C207140" w:rsidR="5AA32036">
        <w:rPr>
          <w:rFonts w:ascii="Arial" w:hAnsi="Arial" w:eastAsia="Times New Roman" w:cs="Arial"/>
          <w:sz w:val="24"/>
          <w:szCs w:val="24"/>
          <w:lang w:val="en-GB"/>
        </w:rPr>
        <w:t>:</w:t>
      </w:r>
      <w:r w:rsidRPr="0C207140" w:rsidR="058399B8">
        <w:rPr>
          <w:rFonts w:ascii="Arial" w:hAnsi="Arial" w:eastAsia="Times New Roman" w:cs="Arial"/>
          <w:sz w:val="24"/>
          <w:szCs w:val="24"/>
          <w:lang w:val="en-GB"/>
        </w:rPr>
        <w:t xml:space="preserve"> Hajar Orriti</w:t>
      </w:r>
      <w:r>
        <w:br/>
      </w:r>
      <w:r w:rsidRPr="0C207140" w:rsidR="16F8EA52">
        <w:rPr>
          <w:rFonts w:ascii="Arial" w:hAnsi="Arial" w:eastAsia="Times New Roman" w:cs="Arial"/>
          <w:sz w:val="24"/>
          <w:szCs w:val="24"/>
          <w:lang w:val="en-GB"/>
        </w:rPr>
        <w:t xml:space="preserve">                                             </w:t>
      </w:r>
      <w:r w:rsidRPr="0C207140" w:rsidR="16F8EA52">
        <w:rPr>
          <w:rFonts w:ascii="Arial" w:hAnsi="Arial" w:eastAsia="Times New Roman" w:cs="Arial"/>
          <w:b w:val="1"/>
          <w:bCs w:val="1"/>
          <w:sz w:val="24"/>
          <w:szCs w:val="24"/>
          <w:lang w:val="en-GB"/>
        </w:rPr>
        <w:t xml:space="preserve"> </w:t>
      </w:r>
      <w:r w:rsidRPr="0C207140" w:rsidR="5AA32036">
        <w:rPr>
          <w:rFonts w:ascii="Arial" w:hAnsi="Arial" w:eastAsia="Times New Roman" w:cs="Arial"/>
          <w:b w:val="1"/>
          <w:bCs w:val="1"/>
          <w:sz w:val="24"/>
          <w:szCs w:val="24"/>
          <w:lang w:val="en-GB"/>
        </w:rPr>
        <w:t>ID</w:t>
      </w:r>
      <w:r w:rsidRPr="0C207140" w:rsidR="5AA32036">
        <w:rPr>
          <w:rFonts w:ascii="Arial" w:hAnsi="Arial" w:eastAsia="Times New Roman" w:cs="Arial"/>
          <w:sz w:val="24"/>
          <w:szCs w:val="24"/>
          <w:lang w:val="en-GB"/>
        </w:rPr>
        <w:t>:</w:t>
      </w:r>
      <w:r w:rsidRPr="0C207140" w:rsidR="45B653EA">
        <w:rPr>
          <w:rFonts w:ascii="Arial" w:hAnsi="Arial" w:eastAsia="Times New Roman" w:cs="Arial"/>
          <w:sz w:val="24"/>
          <w:szCs w:val="24"/>
          <w:lang w:val="en-GB"/>
        </w:rPr>
        <w:t xml:space="preserve"> 2328101</w:t>
      </w:r>
    </w:p>
    <w:p w:rsidRPr="00976880" w:rsidR="004B5599" w:rsidP="00976880" w:rsidRDefault="00976880" w14:paraId="0716D586" w14:textId="40DAF2E6">
      <w:pPr>
        <w:spacing w:line="360" w:lineRule="auto"/>
        <w:rPr>
          <w:rFonts w:ascii="Arial" w:hAnsi="Arial" w:eastAsia="Times New Roman" w:cs="Arial"/>
          <w:b w:val="1"/>
          <w:bCs w:val="1"/>
          <w:lang w:val="en-GB"/>
        </w:rPr>
      </w:pPr>
      <w:r w:rsidRPr="0C207140" w:rsidR="041295A6">
        <w:rPr>
          <w:rFonts w:ascii="Arial" w:hAnsi="Arial" w:eastAsia="Arial" w:cs="Arial"/>
          <w:sz w:val="24"/>
          <w:szCs w:val="24"/>
        </w:rPr>
        <w:t xml:space="preserve">                                      </w:t>
      </w:r>
      <w:r w:rsidRPr="0C207140" w:rsidR="7969876C">
        <w:rPr>
          <w:rFonts w:ascii="Arial" w:hAnsi="Arial" w:eastAsia="Arial" w:cs="Arial"/>
          <w:b w:val="1"/>
          <w:bCs w:val="1"/>
          <w:sz w:val="24"/>
          <w:szCs w:val="24"/>
        </w:rPr>
        <w:t>Lecturer</w:t>
      </w:r>
      <w:r w:rsidRPr="0C207140" w:rsidR="7969876C">
        <w:rPr>
          <w:rFonts w:ascii="Arial" w:hAnsi="Arial" w:eastAsia="Arial" w:cs="Arial"/>
          <w:sz w:val="24"/>
          <w:szCs w:val="24"/>
        </w:rPr>
        <w:t>: Rizwan Nadim</w:t>
      </w:r>
      <w:r w:rsidRPr="0C207140">
        <w:rPr>
          <w:rFonts w:ascii="Arial" w:hAnsi="Arial" w:eastAsia="Times New Roman" w:cs="Arial"/>
          <w:b w:val="1"/>
          <w:bCs w:val="1"/>
          <w:lang w:val="en-GB"/>
        </w:rPr>
        <w:br w:type="page"/>
      </w:r>
    </w:p>
    <w:p w:rsidRPr="00976880" w:rsidR="004B5599" w:rsidP="00976880" w:rsidRDefault="004B5599" w14:paraId="120A24AA" w14:textId="77777777">
      <w:pPr>
        <w:spacing w:before="100" w:beforeAutospacing="1" w:after="100" w:afterAutospacing="1" w:line="360" w:lineRule="auto"/>
        <w:jc w:val="both"/>
        <w:outlineLvl w:val="2"/>
        <w:rPr>
          <w:rFonts w:ascii="Arial" w:hAnsi="Arial" w:eastAsia="Times New Roman" w:cs="Arial"/>
          <w:b/>
          <w:bCs/>
          <w:lang w:val="en-GB"/>
        </w:rPr>
      </w:pPr>
    </w:p>
    <w:p w:rsidRPr="00976880" w:rsidR="004B5599" w:rsidP="00976880" w:rsidRDefault="004B5599" w14:paraId="2A2D3CF7" w14:textId="77777777">
      <w:pPr>
        <w:spacing w:before="100" w:beforeAutospacing="1" w:after="100" w:afterAutospacing="1" w:line="360" w:lineRule="auto"/>
        <w:jc w:val="both"/>
        <w:rPr>
          <w:rFonts w:ascii="Arial" w:hAnsi="Arial" w:eastAsia="Times New Roman" w:cs="Arial"/>
          <w:lang w:val="en-GB"/>
        </w:rPr>
      </w:pPr>
      <w:r w:rsidRPr="00976880">
        <w:rPr>
          <w:rFonts w:ascii="Arial" w:hAnsi="Arial" w:eastAsia="Times New Roman" w:cs="Arial"/>
          <w:b/>
          <w:bCs/>
          <w:lang w:val="en-GB"/>
        </w:rPr>
        <w:t>Title:</w:t>
      </w:r>
      <w:r w:rsidRPr="00976880">
        <w:rPr>
          <w:rFonts w:ascii="Arial" w:hAnsi="Arial" w:eastAsia="Times New Roman" w:cs="Arial"/>
          <w:lang w:val="en-GB"/>
        </w:rPr>
        <w:t xml:space="preserve"> A Scoping Review of Digital Health Interventions Supporting Self-Management of Type 2 Diabetes in UK Primary Care</w:t>
      </w:r>
    </w:p>
    <w:p w:rsidRPr="00976880" w:rsidR="004B5599" w:rsidP="00976880" w:rsidRDefault="004B5599" w14:paraId="248893D8" w14:textId="77777777">
      <w:pPr>
        <w:spacing w:before="100" w:beforeAutospacing="1" w:after="100" w:afterAutospacing="1" w:line="360" w:lineRule="auto"/>
        <w:jc w:val="both"/>
        <w:outlineLvl w:val="3"/>
        <w:rPr>
          <w:rFonts w:ascii="Arial" w:hAnsi="Arial" w:eastAsia="Times New Roman" w:cs="Arial"/>
          <w:b/>
          <w:bCs/>
          <w:lang w:val="en-GB"/>
        </w:rPr>
      </w:pPr>
      <w:r w:rsidRPr="00976880">
        <w:rPr>
          <w:rFonts w:ascii="Arial" w:hAnsi="Arial" w:eastAsia="Times New Roman" w:cs="Arial"/>
          <w:b/>
          <w:bCs/>
          <w:lang w:val="en-GB"/>
        </w:rPr>
        <w:t>Topic</w:t>
      </w:r>
      <w:r w:rsidRPr="00976880" w:rsidR="005E7DAF">
        <w:rPr>
          <w:rFonts w:ascii="Arial" w:hAnsi="Arial" w:eastAsia="Times New Roman" w:cs="Arial"/>
          <w:b/>
          <w:bCs/>
          <w:lang w:val="en-GB"/>
        </w:rPr>
        <w:t xml:space="preserve"> B</w:t>
      </w:r>
      <w:r w:rsidRPr="00976880" w:rsidR="00C60115">
        <w:rPr>
          <w:rFonts w:ascii="Arial" w:hAnsi="Arial" w:eastAsia="Times New Roman" w:cs="Arial"/>
          <w:b/>
          <w:bCs/>
          <w:lang w:val="en-GB"/>
        </w:rPr>
        <w:t>ackground</w:t>
      </w:r>
      <w:r w:rsidRPr="00976880">
        <w:rPr>
          <w:rFonts w:ascii="Arial" w:hAnsi="Arial" w:eastAsia="Times New Roman" w:cs="Arial"/>
          <w:b/>
          <w:bCs/>
          <w:lang w:val="en-GB"/>
        </w:rPr>
        <w:t>, Review Question and Objectives</w:t>
      </w:r>
    </w:p>
    <w:p w:rsidRPr="00976880" w:rsidR="00CC7B80" w:rsidP="00976880" w:rsidRDefault="00CC7B80" w14:paraId="269C7D38" w14:textId="484DF499">
      <w:pPr>
        <w:spacing w:before="100" w:beforeAutospacing="1" w:after="100" w:afterAutospacing="1" w:line="360" w:lineRule="auto"/>
        <w:jc w:val="both"/>
        <w:rPr>
          <w:rFonts w:ascii="Arial" w:hAnsi="Arial" w:eastAsia="Times New Roman" w:cs="Arial"/>
          <w:lang w:val="en-GB"/>
        </w:rPr>
      </w:pPr>
      <w:r w:rsidRPr="00976880">
        <w:rPr>
          <w:rFonts w:ascii="Arial" w:hAnsi="Arial" w:eastAsia="Times New Roman" w:cs="Arial"/>
          <w:lang w:val="en-GB"/>
        </w:rPr>
        <w:t>Type 2 diabetes mellitus (T2DM) is one of the primary health issues in the UK that represents a significant burden on the health services and primary care. Mobile health applications, remote monitoring devices, and online learning curricul</w:t>
      </w:r>
      <w:r w:rsidRPr="00976880" w:rsidR="00976880">
        <w:rPr>
          <w:rFonts w:ascii="Arial" w:hAnsi="Arial" w:eastAsia="Times New Roman" w:cs="Arial"/>
          <w:lang w:val="en-GB"/>
        </w:rPr>
        <w:t>a</w:t>
      </w:r>
      <w:r w:rsidRPr="00976880">
        <w:rPr>
          <w:rFonts w:ascii="Arial" w:hAnsi="Arial" w:eastAsia="Times New Roman" w:cs="Arial"/>
          <w:lang w:val="en-GB"/>
        </w:rPr>
        <w:t xml:space="preserve"> are among the digital health interventions that are now being encouraged as a means of assisting patients </w:t>
      </w:r>
      <w:r w:rsidRPr="00976880" w:rsidR="00976880">
        <w:rPr>
          <w:rFonts w:ascii="Arial" w:hAnsi="Arial" w:eastAsia="Times New Roman" w:cs="Arial"/>
          <w:lang w:val="en-GB"/>
        </w:rPr>
        <w:t>in self-management</w:t>
      </w:r>
      <w:r w:rsidRPr="00976880">
        <w:rPr>
          <w:rFonts w:ascii="Arial" w:hAnsi="Arial" w:eastAsia="Times New Roman" w:cs="Arial"/>
          <w:lang w:val="en-GB"/>
        </w:rPr>
        <w:t>. The proposed scoping review is expected to examine the current UK-based evidence on digital health interventions that can be applied to assist adults with T2DM during primary care.</w:t>
      </w:r>
    </w:p>
    <w:p w:rsidRPr="00976880" w:rsidR="00CC7B80" w:rsidP="7B811431" w:rsidRDefault="00CC7B80" w14:paraId="30E9FE37" w14:textId="0665077D">
      <w:pPr>
        <w:spacing w:before="100" w:beforeAutospacing="on" w:after="100" w:afterAutospacing="on" w:line="360" w:lineRule="auto"/>
        <w:jc w:val="both"/>
        <w:rPr>
          <w:rFonts w:ascii="Arial" w:hAnsi="Arial" w:eastAsia="Times New Roman" w:cs="Arial"/>
          <w:lang w:val="en-GB"/>
        </w:rPr>
      </w:pPr>
      <w:r w:rsidRPr="7B811431" w:rsidR="00CCCAFE">
        <w:rPr>
          <w:rFonts w:ascii="Arial" w:hAnsi="Arial" w:eastAsia="Times New Roman" w:cs="Arial"/>
          <w:lang w:val="en-GB"/>
        </w:rPr>
        <w:t>Research question</w:t>
      </w:r>
      <w:r w:rsidRPr="7B811431" w:rsidR="3916A715">
        <w:rPr>
          <w:rFonts w:ascii="Arial" w:hAnsi="Arial" w:eastAsia="Times New Roman" w:cs="Arial"/>
          <w:lang w:val="en-GB"/>
        </w:rPr>
        <w:t xml:space="preserve"> </w:t>
      </w:r>
    </w:p>
    <w:p w:rsidRPr="00976880" w:rsidR="00CC7B80" w:rsidP="7B811431" w:rsidRDefault="00CC7B80" w14:paraId="5C7C8637" w14:textId="2D1DC136">
      <w:pPr>
        <w:pStyle w:val="ListParagraph"/>
        <w:numPr>
          <w:ilvl w:val="0"/>
          <w:numId w:val="1"/>
        </w:numPr>
        <w:spacing w:before="100" w:beforeAutospacing="on" w:after="100" w:afterAutospacing="on" w:line="360" w:lineRule="auto"/>
        <w:jc w:val="both"/>
        <w:rPr>
          <w:rFonts w:ascii="Arial" w:hAnsi="Arial" w:eastAsia="Times New Roman" w:cs="Arial"/>
          <w:lang w:val="en-GB"/>
        </w:rPr>
      </w:pPr>
      <w:r w:rsidRPr="7B811431" w:rsidR="3916A715">
        <w:rPr>
          <w:rFonts w:ascii="Arial" w:hAnsi="Arial" w:eastAsia="Times New Roman" w:cs="Arial"/>
          <w:lang w:val="en-GB"/>
        </w:rPr>
        <w:t>Which digital health interventions are applied in the UK primary care to promote self-management in patients with type 2 diabetes</w:t>
      </w:r>
      <w:r w:rsidRPr="7B811431" w:rsidR="38C3EDC6">
        <w:rPr>
          <w:rFonts w:ascii="Arial" w:hAnsi="Arial" w:eastAsia="Times New Roman" w:cs="Arial"/>
          <w:lang w:val="en-GB"/>
        </w:rPr>
        <w:t>.</w:t>
      </w:r>
    </w:p>
    <w:p w:rsidR="38C3EDC6" w:rsidP="7B811431" w:rsidRDefault="38C3EDC6" w14:paraId="18D2F709" w14:textId="6A180652">
      <w:pPr>
        <w:spacing w:beforeAutospacing="on" w:afterAutospacing="on" w:line="360" w:lineRule="auto"/>
        <w:jc w:val="both"/>
        <w:rPr>
          <w:rFonts w:ascii="Arial" w:hAnsi="Arial" w:eastAsia="Times New Roman" w:cs="Arial"/>
          <w:lang w:val="en-GB"/>
        </w:rPr>
      </w:pPr>
      <w:r w:rsidRPr="7B811431" w:rsidR="38C3EDC6">
        <w:rPr>
          <w:rFonts w:ascii="Arial" w:hAnsi="Arial" w:eastAsia="Times New Roman" w:cs="Arial"/>
          <w:lang w:val="en-GB"/>
        </w:rPr>
        <w:t>Research aim</w:t>
      </w:r>
    </w:p>
    <w:p w:rsidR="38C3EDC6" w:rsidP="7B811431" w:rsidRDefault="38C3EDC6" w14:paraId="618568FA" w14:textId="17F13414">
      <w:pPr>
        <w:pStyle w:val="ListParagraph"/>
        <w:numPr>
          <w:ilvl w:val="0"/>
          <w:numId w:val="2"/>
        </w:numPr>
        <w:spacing w:beforeAutospacing="on" w:afterAutospacing="on" w:line="360" w:lineRule="auto"/>
        <w:jc w:val="both"/>
        <w:rPr>
          <w:rFonts w:ascii="Arial" w:hAnsi="Arial" w:eastAsia="Times New Roman" w:cs="Arial"/>
          <w:lang w:val="en-GB"/>
        </w:rPr>
      </w:pPr>
      <w:r w:rsidRPr="7B811431" w:rsidR="38C3EDC6">
        <w:rPr>
          <w:rFonts w:ascii="Arial" w:hAnsi="Arial" w:eastAsia="Times New Roman" w:cs="Arial"/>
          <w:lang w:val="en-GB"/>
        </w:rPr>
        <w:t>To explore digital health interventions are applied in the UK primary care to promote self-management in patients with type 2 diabetes</w:t>
      </w:r>
    </w:p>
    <w:p w:rsidRPr="00976880" w:rsidR="004B5599" w:rsidP="7B811431" w:rsidRDefault="00CC7B80" w14:paraId="208ECB88" w14:textId="55F35B30">
      <w:pPr>
        <w:spacing w:before="100" w:beforeAutospacing="on" w:after="100" w:afterAutospacing="on" w:line="360" w:lineRule="auto"/>
        <w:jc w:val="both"/>
        <w:rPr>
          <w:rFonts w:ascii="Arial" w:hAnsi="Arial" w:eastAsia="Times New Roman" w:cs="Arial"/>
          <w:lang w:val="en-GB"/>
        </w:rPr>
      </w:pPr>
      <w:r w:rsidRPr="7B811431" w:rsidR="14E25753">
        <w:rPr>
          <w:rFonts w:ascii="Arial" w:hAnsi="Arial" w:eastAsia="Times New Roman" w:cs="Arial"/>
          <w:lang w:val="en-GB"/>
        </w:rPr>
        <w:t>Research objectives</w:t>
      </w:r>
    </w:p>
    <w:p w:rsidRPr="00976880" w:rsidR="004B5599" w:rsidP="7B811431" w:rsidRDefault="00CC7B80" w14:paraId="612EC6B1" w14:textId="49122FD4">
      <w:pPr>
        <w:pStyle w:val="ListParagraph"/>
        <w:numPr>
          <w:ilvl w:val="0"/>
          <w:numId w:val="3"/>
        </w:numPr>
        <w:spacing w:before="100" w:beforeAutospacing="on" w:after="100" w:afterAutospacing="on" w:line="360" w:lineRule="auto"/>
        <w:jc w:val="both"/>
        <w:rPr>
          <w:rFonts w:ascii="Arial" w:hAnsi="Arial" w:eastAsia="Times New Roman" w:cs="Arial"/>
          <w:lang w:val="en-GB"/>
        </w:rPr>
      </w:pPr>
      <w:r w:rsidRPr="7B811431" w:rsidR="3916A715">
        <w:rPr>
          <w:rFonts w:ascii="Arial" w:hAnsi="Arial" w:eastAsia="Times New Roman" w:cs="Arial"/>
          <w:lang w:val="en-GB"/>
        </w:rPr>
        <w:t xml:space="preserve"> (1) map the nature of the existing digital health interventions in UK primary care to manage T2DM</w:t>
      </w:r>
      <w:r w:rsidRPr="7B811431" w:rsidR="69CB6090">
        <w:rPr>
          <w:rFonts w:ascii="Arial" w:hAnsi="Arial" w:eastAsia="Times New Roman" w:cs="Arial"/>
          <w:lang w:val="en-GB"/>
        </w:rPr>
        <w:t>.</w:t>
      </w:r>
    </w:p>
    <w:p w:rsidRPr="00976880" w:rsidR="004B5599" w:rsidP="7B811431" w:rsidRDefault="00CC7B80" w14:paraId="3035C0A7" w14:textId="41F74C8E">
      <w:pPr>
        <w:pStyle w:val="ListParagraph"/>
        <w:numPr>
          <w:ilvl w:val="0"/>
          <w:numId w:val="3"/>
        </w:numPr>
        <w:spacing w:before="100" w:beforeAutospacing="on" w:after="100" w:afterAutospacing="on" w:line="360" w:lineRule="auto"/>
        <w:jc w:val="both"/>
        <w:rPr>
          <w:rFonts w:ascii="Arial" w:hAnsi="Arial" w:eastAsia="Times New Roman" w:cs="Arial"/>
          <w:lang w:val="en-GB"/>
        </w:rPr>
      </w:pPr>
      <w:r w:rsidRPr="7B811431" w:rsidR="3916A715">
        <w:rPr>
          <w:rFonts w:ascii="Arial" w:hAnsi="Arial" w:eastAsia="Times New Roman" w:cs="Arial"/>
          <w:lang w:val="en-GB"/>
        </w:rPr>
        <w:t xml:space="preserve">(2) </w:t>
      </w:r>
      <w:r w:rsidRPr="7B811431" w:rsidR="3916A715">
        <w:rPr>
          <w:rFonts w:ascii="Arial" w:hAnsi="Arial" w:eastAsia="Times New Roman" w:cs="Arial"/>
          <w:lang w:val="en-GB"/>
        </w:rPr>
        <w:t>identify</w:t>
      </w:r>
      <w:r w:rsidRPr="7B811431" w:rsidR="3916A715">
        <w:rPr>
          <w:rFonts w:ascii="Arial" w:hAnsi="Arial" w:eastAsia="Times New Roman" w:cs="Arial"/>
          <w:lang w:val="en-GB"/>
        </w:rPr>
        <w:t xml:space="preserve"> reported clinical, </w:t>
      </w:r>
      <w:r w:rsidRPr="7B811431" w:rsidR="3916A715">
        <w:rPr>
          <w:rFonts w:ascii="Arial" w:hAnsi="Arial" w:eastAsia="Times New Roman" w:cs="Arial"/>
          <w:lang w:val="en-GB"/>
        </w:rPr>
        <w:t>behavioural</w:t>
      </w:r>
      <w:r w:rsidRPr="7B811431" w:rsidR="3916A715">
        <w:rPr>
          <w:rFonts w:ascii="Arial" w:hAnsi="Arial" w:eastAsia="Times New Roman" w:cs="Arial"/>
          <w:lang w:val="en-GB"/>
        </w:rPr>
        <w:t xml:space="preserve"> and patient-reported outcomes, and (3) </w:t>
      </w:r>
      <w:r w:rsidRPr="7B811431" w:rsidR="3916A715">
        <w:rPr>
          <w:rFonts w:ascii="Arial" w:hAnsi="Arial" w:eastAsia="Times New Roman" w:cs="Arial"/>
          <w:lang w:val="en-GB"/>
        </w:rPr>
        <w:t>identify</w:t>
      </w:r>
      <w:r w:rsidRPr="7B811431" w:rsidR="3916A715">
        <w:rPr>
          <w:rFonts w:ascii="Arial" w:hAnsi="Arial" w:eastAsia="Times New Roman" w:cs="Arial"/>
          <w:lang w:val="en-GB"/>
        </w:rPr>
        <w:t xml:space="preserve"> gaps in the current evidence base that need to be addressed in future research and practise.</w:t>
      </w:r>
    </w:p>
    <w:p w:rsidRPr="00976880" w:rsidR="004B5599" w:rsidP="00976880" w:rsidRDefault="004B5599" w14:paraId="192C83E3" w14:textId="77777777">
      <w:pPr>
        <w:spacing w:before="100" w:beforeAutospacing="1" w:after="100" w:afterAutospacing="1" w:line="360" w:lineRule="auto"/>
        <w:jc w:val="both"/>
        <w:outlineLvl w:val="3"/>
        <w:rPr>
          <w:rFonts w:ascii="Arial" w:hAnsi="Arial" w:eastAsia="Times New Roman" w:cs="Arial"/>
          <w:b/>
          <w:bCs/>
          <w:lang w:val="en-GB"/>
        </w:rPr>
      </w:pPr>
      <w:r w:rsidRPr="00976880">
        <w:rPr>
          <w:rFonts w:ascii="Arial" w:hAnsi="Arial" w:eastAsia="Times New Roman" w:cs="Arial"/>
          <w:b/>
          <w:bCs/>
          <w:lang w:val="en-GB"/>
        </w:rPr>
        <w:t>Rationale and Relevance</w:t>
      </w:r>
    </w:p>
    <w:p w:rsidRPr="00976880" w:rsidR="004B5599" w:rsidP="0110D70C" w:rsidRDefault="00B972F5" w14:paraId="5BCC5E4D" w14:textId="6D8D7A27">
      <w:pPr>
        <w:spacing w:before="100" w:beforeAutospacing="on" w:after="100" w:afterAutospacing="on" w:line="360" w:lineRule="auto"/>
        <w:jc w:val="both"/>
        <w:rPr>
          <w:rFonts w:ascii="Arial" w:hAnsi="Arial" w:eastAsia="Times New Roman" w:cs="Arial"/>
          <w:lang w:val="en-GB"/>
        </w:rPr>
      </w:pPr>
      <w:r w:rsidRPr="0C207140" w:rsidR="76EE5A62">
        <w:rPr>
          <w:rFonts w:ascii="Arial" w:hAnsi="Arial" w:eastAsia="Times New Roman" w:cs="Arial"/>
          <w:lang w:val="en-GB"/>
        </w:rPr>
        <w:t xml:space="preserve">T2DM is a </w:t>
      </w:r>
      <w:r w:rsidRPr="0C207140" w:rsidR="4A546F94">
        <w:rPr>
          <w:rFonts w:ascii="Arial" w:hAnsi="Arial" w:eastAsia="Times New Roman" w:cs="Arial"/>
          <w:lang w:val="en-GB"/>
        </w:rPr>
        <w:t xml:space="preserve">condition where the body does not produce </w:t>
      </w:r>
      <w:r w:rsidRPr="0C207140" w:rsidR="2F6D7693">
        <w:rPr>
          <w:rFonts w:ascii="Arial" w:hAnsi="Arial" w:eastAsia="Times New Roman" w:cs="Arial"/>
          <w:lang w:val="en-GB"/>
        </w:rPr>
        <w:t>enough insuli</w:t>
      </w:r>
      <w:r w:rsidRPr="0C207140" w:rsidR="301BE9D0">
        <w:rPr>
          <w:rFonts w:ascii="Arial" w:hAnsi="Arial" w:eastAsia="Times New Roman" w:cs="Arial"/>
          <w:lang w:val="en-GB"/>
        </w:rPr>
        <w:t xml:space="preserve">n </w:t>
      </w:r>
      <w:r w:rsidRPr="0C207140" w:rsidR="2F6D7693">
        <w:rPr>
          <w:rFonts w:ascii="Arial" w:hAnsi="Arial" w:eastAsia="Times New Roman" w:cs="Arial"/>
          <w:lang w:val="en-GB"/>
        </w:rPr>
        <w:t>,or the insulin it prod</w:t>
      </w:r>
      <w:r w:rsidRPr="0C207140" w:rsidR="616AEA04">
        <w:rPr>
          <w:rFonts w:ascii="Arial" w:hAnsi="Arial" w:eastAsia="Times New Roman" w:cs="Arial"/>
          <w:lang w:val="en-GB"/>
        </w:rPr>
        <w:t>uces does not work properly .</w:t>
      </w:r>
      <w:r w:rsidRPr="0C207140" w:rsidR="683C8860">
        <w:rPr>
          <w:rFonts w:ascii="Arial" w:hAnsi="Arial" w:eastAsia="Times New Roman" w:cs="Arial"/>
          <w:lang w:val="en-GB"/>
        </w:rPr>
        <w:t xml:space="preserve">T2DM is </w:t>
      </w:r>
      <w:r w:rsidRPr="0C207140" w:rsidR="76EE5A62">
        <w:rPr>
          <w:rFonts w:ascii="Arial" w:hAnsi="Arial" w:eastAsia="Times New Roman" w:cs="Arial"/>
          <w:lang w:val="en-GB"/>
        </w:rPr>
        <w:t xml:space="preserve">disease that is present in more than 4 million individuals in the UK and is linked to severe complications when the disease is not managed efficiently (NHS England, 2023). Self-management is necessary, but the conventional face-to-face services are being increasingly limited due to a lack of workers and the increasing demand. The UK policy promotes digital solutions to health as a means of enhanced access, </w:t>
      </w:r>
      <w:r w:rsidRPr="0C207140" w:rsidR="76EE5A62">
        <w:rPr>
          <w:rFonts w:ascii="Arial" w:hAnsi="Arial" w:eastAsia="Times New Roman" w:cs="Arial"/>
          <w:lang w:val="en-GB"/>
        </w:rPr>
        <w:t>efficiency</w:t>
      </w:r>
      <w:r w:rsidRPr="0C207140" w:rsidR="76EE5A62">
        <w:rPr>
          <w:rFonts w:ascii="Arial" w:hAnsi="Arial" w:eastAsia="Times New Roman" w:cs="Arial"/>
          <w:lang w:val="en-GB"/>
        </w:rPr>
        <w:t xml:space="preserve"> and patient empowerment (Department of Health and Social Care, 2022). Nevertheless, there is still some scattered evidence concerning their effectiveness and application in primary care settings in real-world practise. It is thus </w:t>
      </w:r>
      <w:r w:rsidRPr="0C207140" w:rsidR="76EE5A62">
        <w:rPr>
          <w:rFonts w:ascii="Arial" w:hAnsi="Arial" w:eastAsia="Times New Roman" w:cs="Arial"/>
          <w:lang w:val="en-GB"/>
        </w:rPr>
        <w:t>appropriate that</w:t>
      </w:r>
      <w:r w:rsidRPr="0C207140" w:rsidR="76EE5A62">
        <w:rPr>
          <w:rFonts w:ascii="Arial" w:hAnsi="Arial" w:eastAsia="Times New Roman" w:cs="Arial"/>
          <w:lang w:val="en-GB"/>
        </w:rPr>
        <w:t xml:space="preserve"> a scoping review is conducted to provide a systematic review on the extent of existing evidence available to inform evidence-based decision making in health and social care practise.</w:t>
      </w:r>
    </w:p>
    <w:p w:rsidR="0110D70C" w:rsidP="0110D70C" w:rsidRDefault="0110D70C" w14:paraId="7BC2CE42" w14:textId="655E2D99">
      <w:pPr>
        <w:spacing w:beforeAutospacing="on" w:afterAutospacing="on" w:line="360" w:lineRule="auto"/>
        <w:jc w:val="both"/>
        <w:rPr>
          <w:rFonts w:ascii="Arial" w:hAnsi="Arial" w:eastAsia="Times New Roman" w:cs="Arial"/>
          <w:lang w:val="en-GB"/>
        </w:rPr>
      </w:pPr>
    </w:p>
    <w:p w:rsidRPr="00976880" w:rsidR="00262334" w:rsidP="00976880" w:rsidRDefault="00C60115" w14:paraId="4A4A8AB6" w14:textId="77777777">
      <w:pPr>
        <w:spacing w:before="100" w:beforeAutospacing="1" w:after="100" w:afterAutospacing="1" w:line="360" w:lineRule="auto"/>
        <w:jc w:val="both"/>
        <w:outlineLvl w:val="3"/>
        <w:rPr>
          <w:rFonts w:ascii="Arial" w:hAnsi="Arial" w:eastAsia="Times New Roman" w:cs="Arial"/>
          <w:b/>
          <w:bCs/>
          <w:lang w:val="en-GB"/>
        </w:rPr>
      </w:pPr>
      <w:r w:rsidRPr="00976880">
        <w:rPr>
          <w:rFonts w:ascii="Arial" w:hAnsi="Arial" w:eastAsia="Times New Roman" w:cs="Arial"/>
          <w:b/>
          <w:bCs/>
          <w:lang w:val="en-GB"/>
        </w:rPr>
        <w:t>Methods</w:t>
      </w:r>
    </w:p>
    <w:p w:rsidRPr="00976880" w:rsidR="004B5599" w:rsidP="00976880" w:rsidRDefault="004B5599" w14:paraId="28B840AF" w14:textId="77777777">
      <w:pPr>
        <w:spacing w:before="100" w:beforeAutospacing="1" w:after="100" w:afterAutospacing="1" w:line="360" w:lineRule="auto"/>
        <w:jc w:val="both"/>
        <w:outlineLvl w:val="3"/>
        <w:rPr>
          <w:rFonts w:ascii="Arial" w:hAnsi="Arial" w:eastAsia="Times New Roman" w:cs="Arial"/>
          <w:b/>
          <w:bCs/>
          <w:lang w:val="en-GB"/>
        </w:rPr>
      </w:pPr>
      <w:r w:rsidRPr="00976880">
        <w:rPr>
          <w:rFonts w:ascii="Arial" w:hAnsi="Arial" w:eastAsia="Times New Roman" w:cs="Arial"/>
          <w:b/>
          <w:bCs/>
          <w:lang w:val="en-GB"/>
        </w:rPr>
        <w:t>Data Collection and Analysis</w:t>
      </w:r>
    </w:p>
    <w:p w:rsidRPr="00976880" w:rsidR="004B5599" w:rsidP="00976880" w:rsidRDefault="00372031" w14:paraId="3F9647E0" w14:textId="6451118D">
      <w:pPr>
        <w:spacing w:before="100" w:beforeAutospacing="1" w:after="100" w:afterAutospacing="1" w:line="360" w:lineRule="auto"/>
        <w:jc w:val="both"/>
        <w:rPr>
          <w:rFonts w:ascii="Arial" w:hAnsi="Arial" w:eastAsia="Times New Roman" w:cs="Arial"/>
          <w:lang w:val="en-GB"/>
        </w:rPr>
      </w:pPr>
      <w:r w:rsidRPr="00976880">
        <w:rPr>
          <w:rFonts w:ascii="Arial" w:hAnsi="Arial" w:eastAsia="Times New Roman" w:cs="Arial"/>
          <w:lang w:val="en-GB"/>
        </w:rPr>
        <w:t xml:space="preserve">This secondary study will be </w:t>
      </w:r>
      <w:r w:rsidRPr="00976880" w:rsidR="00976880">
        <w:rPr>
          <w:rFonts w:ascii="Arial" w:hAnsi="Arial" w:eastAsia="Times New Roman" w:cs="Arial"/>
          <w:lang w:val="en-GB"/>
        </w:rPr>
        <w:t xml:space="preserve">a </w:t>
      </w:r>
      <w:r w:rsidRPr="00976880">
        <w:rPr>
          <w:rFonts w:ascii="Arial" w:hAnsi="Arial" w:eastAsia="Times New Roman" w:cs="Arial"/>
          <w:lang w:val="en-GB"/>
        </w:rPr>
        <w:t>scoping review based on the framework by Arksey and O’Malley</w:t>
      </w:r>
      <w:r w:rsidRPr="00976880" w:rsidR="00976880">
        <w:rPr>
          <w:rFonts w:ascii="Arial" w:hAnsi="Arial" w:eastAsia="Times New Roman" w:cs="Arial"/>
          <w:lang w:val="en-GB"/>
        </w:rPr>
        <w:t>,</w:t>
      </w:r>
      <w:r w:rsidRPr="00976880">
        <w:rPr>
          <w:rFonts w:ascii="Arial" w:hAnsi="Arial" w:eastAsia="Times New Roman" w:cs="Arial"/>
          <w:lang w:val="en-GB"/>
        </w:rPr>
        <w:t xml:space="preserve"> with adaptation of the Joanna Briggs Institute. The electronic databases that will be used to identify peer-reviewed studies published between 2015 and 2025 are CINAHL, MEDLINE and PubMed. Inclusion criteria will be based on UK-based research with adults using T2DM and digital health interventions provided or facilitated in primary care. Information will be plotted and summed up in descriptive analysis to create an overview of the intervention features, results and major themes.</w:t>
      </w:r>
    </w:p>
    <w:p w:rsidRPr="00976880" w:rsidR="004B5599" w:rsidP="00976880" w:rsidRDefault="004B5599" w14:paraId="03502F1A" w14:textId="77777777">
      <w:pPr>
        <w:spacing w:before="100" w:beforeAutospacing="1" w:after="100" w:afterAutospacing="1" w:line="360" w:lineRule="auto"/>
        <w:jc w:val="both"/>
        <w:outlineLvl w:val="3"/>
        <w:rPr>
          <w:rFonts w:ascii="Arial" w:hAnsi="Arial" w:eastAsia="Times New Roman" w:cs="Arial"/>
          <w:b/>
          <w:bCs/>
          <w:lang w:val="en-GB"/>
        </w:rPr>
      </w:pPr>
      <w:r w:rsidRPr="00976880">
        <w:rPr>
          <w:rFonts w:ascii="Arial" w:hAnsi="Arial" w:eastAsia="Times New Roman" w:cs="Arial"/>
          <w:b/>
          <w:bCs/>
          <w:lang w:val="en-GB"/>
        </w:rPr>
        <w:t>Ethical Considerations</w:t>
      </w:r>
    </w:p>
    <w:p w:rsidRPr="00976880" w:rsidR="004B5599" w:rsidP="00976880" w:rsidRDefault="00E9375B" w14:paraId="362B99F0" w14:textId="50A87F48">
      <w:pPr>
        <w:spacing w:before="100" w:beforeAutospacing="1" w:after="100" w:afterAutospacing="1" w:line="360" w:lineRule="auto"/>
        <w:jc w:val="both"/>
        <w:rPr>
          <w:rFonts w:ascii="Arial" w:hAnsi="Arial" w:eastAsia="Times New Roman" w:cs="Arial"/>
          <w:lang w:val="en-GB"/>
        </w:rPr>
      </w:pPr>
      <w:r w:rsidRPr="00976880">
        <w:rPr>
          <w:rFonts w:ascii="Arial" w:hAnsi="Arial" w:eastAsia="Times New Roman" w:cs="Arial"/>
          <w:lang w:val="en-GB"/>
        </w:rPr>
        <w:t xml:space="preserve">Ethical approval will not be needed since the current study will focus on secondary analysis of published literature. However, such ethical considerations </w:t>
      </w:r>
      <w:r w:rsidRPr="00976880" w:rsidR="00976880">
        <w:rPr>
          <w:rFonts w:ascii="Arial" w:hAnsi="Arial" w:eastAsia="Times New Roman" w:cs="Arial"/>
          <w:lang w:val="en-GB"/>
        </w:rPr>
        <w:t>as</w:t>
      </w:r>
      <w:r w:rsidRPr="00976880">
        <w:rPr>
          <w:rFonts w:ascii="Arial" w:hAnsi="Arial" w:eastAsia="Times New Roman" w:cs="Arial"/>
          <w:lang w:val="en-GB"/>
        </w:rPr>
        <w:t xml:space="preserve"> transparency, proper representation of findings and proper citation of sources will be followed rigorously.</w:t>
      </w:r>
    </w:p>
    <w:p w:rsidRPr="00976880" w:rsidR="00976880" w:rsidP="00976880" w:rsidRDefault="00976880" w14:paraId="716B8666" w14:textId="77777777">
      <w:pPr>
        <w:spacing w:before="100" w:beforeAutospacing="1" w:after="100" w:afterAutospacing="1" w:line="360" w:lineRule="auto"/>
        <w:jc w:val="both"/>
        <w:rPr>
          <w:rFonts w:ascii="Arial" w:hAnsi="Arial" w:eastAsia="Times New Roman" w:cs="Arial"/>
          <w:lang w:val="en-GB"/>
        </w:rPr>
      </w:pPr>
    </w:p>
    <w:p w:rsidRPr="00976880" w:rsidR="00976880" w:rsidP="00976880" w:rsidRDefault="00976880" w14:paraId="0F45BF78" w14:textId="77777777">
      <w:pPr>
        <w:spacing w:before="100" w:beforeAutospacing="1" w:after="100" w:afterAutospacing="1" w:line="360" w:lineRule="auto"/>
        <w:jc w:val="both"/>
        <w:rPr>
          <w:rFonts w:ascii="Arial" w:hAnsi="Arial" w:eastAsia="Times New Roman" w:cs="Arial"/>
          <w:lang w:val="en-GB"/>
        </w:rPr>
      </w:pPr>
    </w:p>
    <w:p w:rsidRPr="00976880" w:rsidR="00976880" w:rsidP="00976880" w:rsidRDefault="00976880" w14:paraId="025952AB" w14:textId="77777777">
      <w:pPr>
        <w:spacing w:before="100" w:beforeAutospacing="1" w:after="100" w:afterAutospacing="1" w:line="360" w:lineRule="auto"/>
        <w:jc w:val="both"/>
        <w:rPr>
          <w:rFonts w:ascii="Arial" w:hAnsi="Arial" w:eastAsia="Times New Roman" w:cs="Arial"/>
          <w:lang w:val="en-GB"/>
        </w:rPr>
      </w:pPr>
    </w:p>
    <w:p w:rsidRPr="00976880" w:rsidR="00976880" w:rsidP="0C207140" w:rsidRDefault="00976880" w14:paraId="66A9EBE0" w14:textId="2AC56802">
      <w:pPr>
        <w:pStyle w:val="Normal"/>
        <w:spacing w:before="100" w:beforeAutospacing="on" w:after="100" w:afterAutospacing="on" w:line="360" w:lineRule="auto"/>
        <w:jc w:val="both"/>
        <w:rPr>
          <w:rFonts w:ascii="Arial" w:hAnsi="Arial" w:eastAsia="Times New Roman" w:cs="Arial"/>
          <w:lang w:val="en-GB"/>
        </w:rPr>
      </w:pPr>
    </w:p>
    <w:p w:rsidR="0110D70C" w:rsidP="0110D70C" w:rsidRDefault="0110D70C" w14:paraId="79572503" w14:textId="2D7D4B50">
      <w:pPr>
        <w:spacing w:beforeAutospacing="on" w:afterAutospacing="on" w:line="360" w:lineRule="auto"/>
        <w:jc w:val="both"/>
        <w:rPr>
          <w:rFonts w:ascii="Arial" w:hAnsi="Arial" w:eastAsia="Times New Roman" w:cs="Arial"/>
          <w:lang w:val="en-GB"/>
        </w:rPr>
      </w:pPr>
    </w:p>
    <w:p w:rsidR="0110D70C" w:rsidP="0110D70C" w:rsidRDefault="0110D70C" w14:paraId="6374E9E5" w14:textId="2844A9B1">
      <w:pPr>
        <w:spacing w:beforeAutospacing="on" w:afterAutospacing="on" w:line="360" w:lineRule="auto"/>
        <w:jc w:val="both"/>
        <w:rPr>
          <w:rFonts w:ascii="Arial" w:hAnsi="Arial" w:eastAsia="Times New Roman" w:cs="Arial"/>
          <w:lang w:val="en-GB"/>
        </w:rPr>
      </w:pPr>
    </w:p>
    <w:p w:rsidRPr="00976880" w:rsidR="00976880" w:rsidP="00976880" w:rsidRDefault="00976880" w14:paraId="23B9EF98" w14:textId="77777777">
      <w:pPr>
        <w:spacing w:before="100" w:beforeAutospacing="1" w:after="100" w:afterAutospacing="1" w:line="360" w:lineRule="auto"/>
        <w:jc w:val="both"/>
        <w:rPr>
          <w:rFonts w:ascii="Arial" w:hAnsi="Arial" w:eastAsia="Times New Roman" w:cs="Arial"/>
          <w:lang w:val="en-GB"/>
        </w:rPr>
      </w:pPr>
    </w:p>
    <w:p w:rsidRPr="00976880" w:rsidR="004B5599" w:rsidP="00976880" w:rsidRDefault="004B5599" w14:paraId="41BD6D72" w14:textId="77777777">
      <w:pPr>
        <w:spacing w:before="100" w:beforeAutospacing="1" w:after="100" w:afterAutospacing="1" w:line="360" w:lineRule="auto"/>
        <w:jc w:val="both"/>
        <w:outlineLvl w:val="2"/>
        <w:rPr>
          <w:rFonts w:ascii="Arial" w:hAnsi="Arial" w:eastAsia="Times New Roman" w:cs="Arial"/>
          <w:b/>
          <w:bCs/>
          <w:lang w:val="en-GB"/>
        </w:rPr>
      </w:pPr>
      <w:r w:rsidRPr="00976880">
        <w:rPr>
          <w:rFonts w:ascii="Arial" w:hAnsi="Arial" w:eastAsia="Times New Roman" w:cs="Arial"/>
          <w:b/>
          <w:bCs/>
          <w:lang w:val="en-GB"/>
        </w:rPr>
        <w:t>References</w:t>
      </w:r>
    </w:p>
    <w:p w:rsidRPr="00976880" w:rsidR="004B5599" w:rsidP="7B811431" w:rsidRDefault="004B5599" w14:paraId="1B1C966B" w14:textId="353E26D2">
      <w:pPr>
        <w:spacing w:before="100" w:beforeAutospacing="on" w:after="100" w:afterAutospacing="on" w:line="360" w:lineRule="auto"/>
        <w:rPr>
          <w:rFonts w:ascii="Arial" w:hAnsi="Arial" w:eastAsia="Times New Roman" w:cs="Arial"/>
          <w:lang w:val="en-GB"/>
        </w:rPr>
      </w:pPr>
      <w:r w:rsidRPr="7B811431" w:rsidR="75876E0D">
        <w:rPr>
          <w:rFonts w:ascii="Arial" w:hAnsi="Arial" w:eastAsia="Times New Roman" w:cs="Arial"/>
          <w:lang w:val="en-GB"/>
        </w:rPr>
        <w:t xml:space="preserve">Arksey, H. and O’Malley, L. (2005) ‘Scoping studies: towards a methodological framework’, </w:t>
      </w:r>
      <w:r w:rsidRPr="7B811431" w:rsidR="75876E0D">
        <w:rPr>
          <w:rFonts w:ascii="Arial" w:hAnsi="Arial" w:eastAsia="Times New Roman" w:cs="Arial"/>
          <w:i w:val="1"/>
          <w:iCs w:val="1"/>
          <w:lang w:val="en-GB"/>
        </w:rPr>
        <w:t>International Journal of Social Research Methodology</w:t>
      </w:r>
      <w:r w:rsidRPr="7B811431" w:rsidR="75876E0D">
        <w:rPr>
          <w:rFonts w:ascii="Arial" w:hAnsi="Arial" w:eastAsia="Times New Roman" w:cs="Arial"/>
          <w:lang w:val="en-GB"/>
        </w:rPr>
        <w:t xml:space="preserve">, 8(1), pp. 19–32. Available at: </w:t>
      </w:r>
      <w:hyperlink r:id="Rc3c580cabf014f32">
        <w:r w:rsidRPr="7B811431" w:rsidR="75876E0D">
          <w:rPr>
            <w:rStyle w:val="Hyperlink"/>
            <w:rFonts w:ascii="Arial" w:hAnsi="Arial" w:eastAsia="Times New Roman" w:cs="Arial"/>
            <w:lang w:val="en-GB"/>
          </w:rPr>
          <w:t>https://doi.org/10.1080/1364557032000119616</w:t>
        </w:r>
      </w:hyperlink>
      <w:r w:rsidRPr="7B811431" w:rsidR="75876E0D">
        <w:rPr>
          <w:rFonts w:ascii="Arial" w:hAnsi="Arial" w:eastAsia="Times New Roman" w:cs="Arial"/>
          <w:lang w:val="en-GB"/>
        </w:rPr>
        <w:t xml:space="preserve"> (Accessed: </w:t>
      </w:r>
      <w:r w:rsidRPr="7B811431" w:rsidR="7D9D6FE1">
        <w:rPr>
          <w:rFonts w:ascii="Arial" w:hAnsi="Arial" w:eastAsia="Times New Roman" w:cs="Arial"/>
          <w:lang w:val="en-GB"/>
        </w:rPr>
        <w:t>1</w:t>
      </w:r>
      <w:r w:rsidRPr="7B811431" w:rsidR="75876E0D">
        <w:rPr>
          <w:rFonts w:ascii="Arial" w:hAnsi="Arial" w:eastAsia="Times New Roman" w:cs="Arial"/>
          <w:lang w:val="en-GB"/>
        </w:rPr>
        <w:t xml:space="preserve"> February 2026).</w:t>
      </w:r>
    </w:p>
    <w:p w:rsidRPr="00976880" w:rsidR="004B5599" w:rsidP="7B811431" w:rsidRDefault="004B5599" w14:paraId="32C33ED8" w14:textId="192E5848">
      <w:pPr>
        <w:spacing w:before="100" w:beforeAutospacing="on" w:after="100" w:afterAutospacing="on" w:line="360" w:lineRule="auto"/>
        <w:rPr>
          <w:rFonts w:ascii="Arial" w:hAnsi="Arial" w:eastAsia="Times New Roman" w:cs="Arial"/>
          <w:lang w:val="en-GB"/>
        </w:rPr>
      </w:pPr>
      <w:r w:rsidRPr="7B811431" w:rsidR="75876E0D">
        <w:rPr>
          <w:rFonts w:ascii="Arial" w:hAnsi="Arial" w:eastAsia="Times New Roman" w:cs="Arial"/>
          <w:lang w:val="en-GB"/>
        </w:rPr>
        <w:t xml:space="preserve">Department of Health and Social Care (2022) </w:t>
      </w:r>
      <w:r w:rsidRPr="7B811431" w:rsidR="581CA82B">
        <w:rPr>
          <w:rFonts w:ascii="Arial" w:hAnsi="Arial" w:eastAsia="Times New Roman" w:cs="Arial"/>
          <w:i w:val="1"/>
          <w:iCs w:val="1"/>
          <w:lang w:val="en-GB"/>
        </w:rPr>
        <w:t>a</w:t>
      </w:r>
      <w:r w:rsidRPr="7B811431" w:rsidR="75876E0D">
        <w:rPr>
          <w:rFonts w:ascii="Arial" w:hAnsi="Arial" w:eastAsia="Times New Roman" w:cs="Arial"/>
          <w:i w:val="1"/>
          <w:iCs w:val="1"/>
          <w:lang w:val="en-GB"/>
        </w:rPr>
        <w:t xml:space="preserve"> plan for digital health and social care</w:t>
      </w:r>
      <w:r w:rsidRPr="7B811431" w:rsidR="75876E0D">
        <w:rPr>
          <w:rFonts w:ascii="Arial" w:hAnsi="Arial" w:eastAsia="Times New Roman" w:cs="Arial"/>
          <w:lang w:val="en-GB"/>
        </w:rPr>
        <w:t xml:space="preserve">. Available at: </w:t>
      </w:r>
      <w:hyperlink r:id="Rb86e1e617cc64e08">
        <w:r w:rsidRPr="7B811431" w:rsidR="75876E0D">
          <w:rPr>
            <w:rStyle w:val="Hyperlink"/>
            <w:rFonts w:ascii="Arial" w:hAnsi="Arial" w:eastAsia="Times New Roman" w:cs="Arial"/>
            <w:lang w:val="en-GB"/>
          </w:rPr>
          <w:t>https://www.gov.uk/government/publications/a-plan-for-digital-health-and-social-care</w:t>
        </w:r>
      </w:hyperlink>
      <w:r w:rsidRPr="7B811431" w:rsidR="75876E0D">
        <w:rPr>
          <w:rFonts w:ascii="Arial" w:hAnsi="Arial" w:eastAsia="Times New Roman" w:cs="Arial"/>
          <w:lang w:val="en-GB"/>
        </w:rPr>
        <w:t xml:space="preserve"> (Accessed: </w:t>
      </w:r>
      <w:r w:rsidRPr="7B811431" w:rsidR="7D9D6FE1">
        <w:rPr>
          <w:rFonts w:ascii="Arial" w:hAnsi="Arial" w:eastAsia="Times New Roman" w:cs="Arial"/>
          <w:lang w:val="en-GB"/>
        </w:rPr>
        <w:t>1</w:t>
      </w:r>
      <w:r w:rsidRPr="7B811431" w:rsidR="75876E0D">
        <w:rPr>
          <w:rFonts w:ascii="Arial" w:hAnsi="Arial" w:eastAsia="Times New Roman" w:cs="Arial"/>
          <w:lang w:val="en-GB"/>
        </w:rPr>
        <w:t xml:space="preserve"> February 2026).</w:t>
      </w:r>
    </w:p>
    <w:p w:rsidRPr="00976880" w:rsidR="004B5599" w:rsidP="7B811431" w:rsidRDefault="004B5599" w14:paraId="074EB240" w14:textId="16AA3617">
      <w:pPr>
        <w:spacing w:before="100" w:beforeAutospacing="on" w:after="100" w:afterAutospacing="on" w:line="360" w:lineRule="auto"/>
        <w:rPr>
          <w:rFonts w:ascii="Arial" w:hAnsi="Arial" w:eastAsia="Times New Roman" w:cs="Arial"/>
          <w:lang w:val="en-GB"/>
        </w:rPr>
      </w:pPr>
      <w:r w:rsidRPr="7B811431" w:rsidR="75876E0D">
        <w:rPr>
          <w:rFonts w:ascii="Arial" w:hAnsi="Arial" w:eastAsia="Times New Roman" w:cs="Arial"/>
          <w:lang w:val="en-GB"/>
        </w:rPr>
        <w:t xml:space="preserve">Joanna Briggs Institute (2020) </w:t>
      </w:r>
      <w:r w:rsidRPr="7B811431" w:rsidR="75876E0D">
        <w:rPr>
          <w:rFonts w:ascii="Arial" w:hAnsi="Arial" w:eastAsia="Times New Roman" w:cs="Arial"/>
          <w:i w:val="1"/>
          <w:iCs w:val="1"/>
          <w:lang w:val="en-GB"/>
        </w:rPr>
        <w:t>JBI Manual for Evidence Synthesis</w:t>
      </w:r>
      <w:r w:rsidRPr="7B811431" w:rsidR="75876E0D">
        <w:rPr>
          <w:rFonts w:ascii="Arial" w:hAnsi="Arial" w:eastAsia="Times New Roman" w:cs="Arial"/>
          <w:lang w:val="en-GB"/>
        </w:rPr>
        <w:t xml:space="preserve">. Available at: </w:t>
      </w:r>
      <w:hyperlink r:id="Rce81ab9878f3487f">
        <w:r w:rsidRPr="7B811431" w:rsidR="75876E0D">
          <w:rPr>
            <w:rStyle w:val="Hyperlink"/>
            <w:rFonts w:ascii="Arial" w:hAnsi="Arial" w:eastAsia="Times New Roman" w:cs="Arial"/>
            <w:lang w:val="en-GB"/>
          </w:rPr>
          <w:t>https://jbi.global/critical-appraisal-tools</w:t>
        </w:r>
      </w:hyperlink>
      <w:r w:rsidRPr="7B811431" w:rsidR="75876E0D">
        <w:rPr>
          <w:rFonts w:ascii="Arial" w:hAnsi="Arial" w:eastAsia="Times New Roman" w:cs="Arial"/>
          <w:lang w:val="en-GB"/>
        </w:rPr>
        <w:t xml:space="preserve"> (Accessed: </w:t>
      </w:r>
      <w:r w:rsidRPr="7B811431" w:rsidR="7D9D6FE1">
        <w:rPr>
          <w:rFonts w:ascii="Arial" w:hAnsi="Arial" w:eastAsia="Times New Roman" w:cs="Arial"/>
          <w:lang w:val="en-GB"/>
        </w:rPr>
        <w:t>2</w:t>
      </w:r>
      <w:r w:rsidRPr="7B811431" w:rsidR="75876E0D">
        <w:rPr>
          <w:rFonts w:ascii="Arial" w:hAnsi="Arial" w:eastAsia="Times New Roman" w:cs="Arial"/>
          <w:lang w:val="en-GB"/>
        </w:rPr>
        <w:t xml:space="preserve"> February 2026).</w:t>
      </w:r>
    </w:p>
    <w:p w:rsidRPr="00976880" w:rsidR="004B5599" w:rsidP="7B811431" w:rsidRDefault="004B5599" w14:paraId="7118E331" w14:textId="183AEF53">
      <w:pPr>
        <w:spacing w:before="100" w:beforeAutospacing="on" w:after="100" w:afterAutospacing="on" w:line="360" w:lineRule="auto"/>
        <w:rPr>
          <w:rFonts w:ascii="Arial" w:hAnsi="Arial" w:eastAsia="Times New Roman" w:cs="Arial"/>
          <w:lang w:val="en-GB"/>
        </w:rPr>
      </w:pPr>
      <w:r w:rsidRPr="7B811431" w:rsidR="75876E0D">
        <w:rPr>
          <w:rFonts w:ascii="Arial" w:hAnsi="Arial" w:eastAsia="Times New Roman" w:cs="Arial"/>
          <w:lang w:val="en-GB"/>
        </w:rPr>
        <w:t xml:space="preserve">NHS England (2023) </w:t>
      </w:r>
      <w:r w:rsidRPr="7B811431" w:rsidR="75876E0D">
        <w:rPr>
          <w:rFonts w:ascii="Arial" w:hAnsi="Arial" w:eastAsia="Times New Roman" w:cs="Arial"/>
          <w:i w:val="1"/>
          <w:iCs w:val="1"/>
          <w:lang w:val="en-GB"/>
        </w:rPr>
        <w:t>Diabetes prevalence and management in England</w:t>
      </w:r>
      <w:r w:rsidRPr="7B811431" w:rsidR="75876E0D">
        <w:rPr>
          <w:rFonts w:ascii="Arial" w:hAnsi="Arial" w:eastAsia="Times New Roman" w:cs="Arial"/>
          <w:lang w:val="en-GB"/>
        </w:rPr>
        <w:t xml:space="preserve">. Available at: </w:t>
      </w:r>
      <w:hyperlink r:id="R353f38a30e9344ff">
        <w:r w:rsidRPr="7B811431" w:rsidR="75876E0D">
          <w:rPr>
            <w:rStyle w:val="Hyperlink"/>
            <w:rFonts w:ascii="Arial" w:hAnsi="Arial" w:eastAsia="Times New Roman" w:cs="Arial"/>
            <w:lang w:val="en-GB"/>
          </w:rPr>
          <w:t>https://www.england.nhs.uk/diabetes/</w:t>
        </w:r>
      </w:hyperlink>
      <w:r w:rsidRPr="7B811431" w:rsidR="75876E0D">
        <w:rPr>
          <w:rFonts w:ascii="Arial" w:hAnsi="Arial" w:eastAsia="Times New Roman" w:cs="Arial"/>
          <w:lang w:val="en-GB"/>
        </w:rPr>
        <w:t xml:space="preserve"> (Accessed: </w:t>
      </w:r>
      <w:r w:rsidRPr="7B811431" w:rsidR="7D9D6FE1">
        <w:rPr>
          <w:rFonts w:ascii="Arial" w:hAnsi="Arial" w:eastAsia="Times New Roman" w:cs="Arial"/>
          <w:lang w:val="en-GB"/>
        </w:rPr>
        <w:t>2</w:t>
      </w:r>
      <w:r w:rsidRPr="7B811431" w:rsidR="75876E0D">
        <w:rPr>
          <w:rFonts w:ascii="Arial" w:hAnsi="Arial" w:eastAsia="Times New Roman" w:cs="Arial"/>
          <w:lang w:val="en-GB"/>
        </w:rPr>
        <w:t xml:space="preserve"> February 2026).</w:t>
      </w:r>
    </w:p>
    <w:p w:rsidR="042490B3" w:rsidP="0C207140" w:rsidRDefault="042490B3" w14:paraId="7C1574A7" w14:textId="66C7ABC1">
      <w:pPr>
        <w:pStyle w:val="Normal"/>
        <w:spacing w:beforeAutospacing="on" w:afterAutospacing="on" w:line="360" w:lineRule="auto"/>
        <w:rPr>
          <w:rFonts w:ascii="Arial" w:hAnsi="Arial" w:eastAsia="Arial" w:cs="Arial"/>
          <w:noProof w:val="0"/>
          <w:sz w:val="22"/>
          <w:szCs w:val="22"/>
          <w:lang w:val="en-GB"/>
        </w:rPr>
      </w:pPr>
      <w:r w:rsidRPr="0C207140" w:rsidR="042490B3">
        <w:rPr>
          <w:rFonts w:ascii="Arial" w:hAnsi="Arial" w:eastAsia="Times New Roman" w:cs="Arial"/>
          <w:lang w:val="en-GB"/>
        </w:rPr>
        <w:t xml:space="preserve">Public Health England (2019) </w:t>
      </w:r>
      <w:r w:rsidRPr="0C207140" w:rsidR="042490B3">
        <w:rPr>
          <w:rFonts w:ascii="Arial" w:hAnsi="Arial" w:eastAsia="Times New Roman" w:cs="Arial"/>
          <w:i w:val="1"/>
          <w:iCs w:val="1"/>
          <w:lang w:val="en-GB"/>
        </w:rPr>
        <w:t>Health matters: preventing type 2 diabetes</w:t>
      </w:r>
      <w:r w:rsidRPr="0C207140" w:rsidR="042490B3">
        <w:rPr>
          <w:rFonts w:ascii="Arial" w:hAnsi="Arial" w:eastAsia="Times New Roman" w:cs="Arial"/>
          <w:lang w:val="en-GB"/>
        </w:rPr>
        <w:t xml:space="preserve">. Available at: </w:t>
      </w:r>
      <w:hyperlink r:id="R02536d2f74d24a5e">
        <w:r w:rsidRPr="0C207140" w:rsidR="042490B3">
          <w:rPr>
            <w:rStyle w:val="Hyperlink"/>
            <w:rFonts w:ascii="Arial" w:hAnsi="Arial" w:eastAsia="Times New Roman" w:cs="Arial"/>
            <w:lang w:val="en-GB"/>
          </w:rPr>
          <w:t>https://www.gov.uk/government/publications/health-matters-preventing-type-2-diabetes</w:t>
        </w:r>
      </w:hyperlink>
      <w:r w:rsidRPr="0C207140" w:rsidR="042490B3">
        <w:rPr>
          <w:rFonts w:ascii="Arial" w:hAnsi="Arial" w:eastAsia="Times New Roman" w:cs="Arial"/>
          <w:lang w:val="en-GB"/>
        </w:rPr>
        <w:t xml:space="preserve"> (Accessed: </w:t>
      </w:r>
      <w:r w:rsidRPr="0C207140" w:rsidR="3017B174">
        <w:rPr>
          <w:rFonts w:ascii="Arial" w:hAnsi="Arial" w:eastAsia="Times New Roman" w:cs="Arial"/>
          <w:lang w:val="en-GB"/>
        </w:rPr>
        <w:t>3</w:t>
      </w:r>
      <w:r w:rsidRPr="0C207140" w:rsidR="042490B3">
        <w:rPr>
          <w:rFonts w:ascii="Arial" w:hAnsi="Arial" w:eastAsia="Times New Roman" w:cs="Arial"/>
          <w:lang w:val="en-GB"/>
        </w:rPr>
        <w:t xml:space="preserve"> February 2026)</w:t>
      </w:r>
    </w:p>
    <w:p w:rsidR="07747390" w:rsidP="0C207140" w:rsidRDefault="07747390" w14:paraId="293CCCEE" w14:textId="36834AF5">
      <w:pPr>
        <w:pStyle w:val="Normal"/>
        <w:spacing w:beforeAutospacing="on" w:afterAutospacing="on" w:line="360" w:lineRule="auto"/>
        <w:rPr>
          <w:rFonts w:ascii="Arial" w:hAnsi="Arial" w:eastAsia="Arial" w:cs="Arial"/>
          <w:noProof w:val="0"/>
          <w:sz w:val="22"/>
          <w:szCs w:val="22"/>
          <w:lang w:val="en-GB"/>
        </w:rPr>
      </w:pPr>
      <w:hyperlink r:id="Rdf117068fc5b408f">
        <w:r w:rsidRPr="0C207140" w:rsidR="07747390">
          <w:rPr>
            <w:rStyle w:val="Hyperlink"/>
            <w:rFonts w:ascii="Arial" w:hAnsi="Arial" w:eastAsia="Arial" w:cs="Arial"/>
            <w:noProof w:val="0"/>
            <w:sz w:val="22"/>
            <w:szCs w:val="22"/>
            <w:lang w:val="en-GB"/>
          </w:rPr>
          <w:t>Https://www.nhs.uk/conditions/</w:t>
        </w:r>
        <w:r w:rsidRPr="0C207140" w:rsidR="5C1BC39A">
          <w:rPr>
            <w:rStyle w:val="Hyperlink"/>
            <w:rFonts w:ascii="Arial" w:hAnsi="Arial" w:eastAsia="Arial" w:cs="Arial"/>
            <w:noProof w:val="0"/>
            <w:sz w:val="22"/>
            <w:szCs w:val="22"/>
            <w:lang w:val="en-GB"/>
          </w:rPr>
          <w:t>Type 2 diabetes - NHS</w:t>
        </w:r>
      </w:hyperlink>
    </w:p>
    <w:p w:rsidRPr="00976880" w:rsidR="00934CBD" w:rsidP="00976880" w:rsidRDefault="00934CBD" w14:paraId="7B833A7F" w14:textId="77777777">
      <w:pPr>
        <w:spacing w:line="360" w:lineRule="auto"/>
        <w:jc w:val="both"/>
        <w:rPr>
          <w:rFonts w:ascii="Arial" w:hAnsi="Arial" w:cs="Arial"/>
          <w:lang w:val="en-GB"/>
        </w:rPr>
      </w:pPr>
    </w:p>
    <w:sectPr w:rsidRPr="00976880" w:rsidR="00934CBD">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c2231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9faa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04f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E3sDSzMLEwNDUzMzNV0lEKTi0uzszPAykwrAUAkzhMICwAAAA="/>
  </w:docVars>
  <w:rsids>
    <w:rsidRoot w:val="0056328A"/>
    <w:rsid w:val="00061288"/>
    <w:rsid w:val="00262334"/>
    <w:rsid w:val="003416FF"/>
    <w:rsid w:val="00372031"/>
    <w:rsid w:val="004B5599"/>
    <w:rsid w:val="0056328A"/>
    <w:rsid w:val="005E7DAF"/>
    <w:rsid w:val="00934CBD"/>
    <w:rsid w:val="00976880"/>
    <w:rsid w:val="0099EA4E"/>
    <w:rsid w:val="009B6444"/>
    <w:rsid w:val="00B972F5"/>
    <w:rsid w:val="00C60115"/>
    <w:rsid w:val="00CC7B80"/>
    <w:rsid w:val="00CCCAFE"/>
    <w:rsid w:val="00DD5DA9"/>
    <w:rsid w:val="00E9375B"/>
    <w:rsid w:val="0110D70C"/>
    <w:rsid w:val="03E08966"/>
    <w:rsid w:val="041295A6"/>
    <w:rsid w:val="042490B3"/>
    <w:rsid w:val="04D603E9"/>
    <w:rsid w:val="058399B8"/>
    <w:rsid w:val="07747390"/>
    <w:rsid w:val="0827161E"/>
    <w:rsid w:val="0B5CC989"/>
    <w:rsid w:val="0C207140"/>
    <w:rsid w:val="0CC5C3B7"/>
    <w:rsid w:val="1424D5CE"/>
    <w:rsid w:val="14E25753"/>
    <w:rsid w:val="16DE6332"/>
    <w:rsid w:val="16F8EA52"/>
    <w:rsid w:val="1B940514"/>
    <w:rsid w:val="1BE370F8"/>
    <w:rsid w:val="1CA59E1A"/>
    <w:rsid w:val="1CCF07E3"/>
    <w:rsid w:val="23485C2A"/>
    <w:rsid w:val="24557A7C"/>
    <w:rsid w:val="2D5FEE6C"/>
    <w:rsid w:val="2DC7E4B3"/>
    <w:rsid w:val="2F6D7693"/>
    <w:rsid w:val="3017B174"/>
    <w:rsid w:val="301BE9D0"/>
    <w:rsid w:val="3106F4A5"/>
    <w:rsid w:val="35F8872F"/>
    <w:rsid w:val="37A51488"/>
    <w:rsid w:val="38C3EDC6"/>
    <w:rsid w:val="38D8E793"/>
    <w:rsid w:val="3916A715"/>
    <w:rsid w:val="3C084C06"/>
    <w:rsid w:val="3E4EF6E2"/>
    <w:rsid w:val="430C213D"/>
    <w:rsid w:val="45B653EA"/>
    <w:rsid w:val="49B7BB03"/>
    <w:rsid w:val="4A546F94"/>
    <w:rsid w:val="4DCD4DF2"/>
    <w:rsid w:val="4EB268CB"/>
    <w:rsid w:val="51706313"/>
    <w:rsid w:val="54B98BE2"/>
    <w:rsid w:val="56EDA303"/>
    <w:rsid w:val="581CA82B"/>
    <w:rsid w:val="5847B949"/>
    <w:rsid w:val="5AA32036"/>
    <w:rsid w:val="5C1BC39A"/>
    <w:rsid w:val="616AEA04"/>
    <w:rsid w:val="66E3380E"/>
    <w:rsid w:val="67753C12"/>
    <w:rsid w:val="683C8860"/>
    <w:rsid w:val="69CB6090"/>
    <w:rsid w:val="75876E0D"/>
    <w:rsid w:val="76872827"/>
    <w:rsid w:val="76EE5A62"/>
    <w:rsid w:val="7844F792"/>
    <w:rsid w:val="7969876C"/>
    <w:rsid w:val="79FC31F7"/>
    <w:rsid w:val="7B3904A3"/>
    <w:rsid w:val="7B811431"/>
    <w:rsid w:val="7D869D6E"/>
    <w:rsid w:val="7D9D6F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41DEB"/>
  <w15:chartTrackingRefBased/>
  <w15:docId w15:val="{9AB85F4F-C947-42E8-99DB-52CBAA1DE05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link w:val="Heading3Char"/>
    <w:uiPriority w:val="9"/>
    <w:qFormat/>
    <w:rsid w:val="004B5599"/>
    <w:pPr>
      <w:spacing w:before="100" w:beforeAutospacing="1" w:after="100" w:afterAutospacing="1" w:line="240" w:lineRule="auto"/>
      <w:outlineLvl w:val="2"/>
    </w:pPr>
    <w:rPr>
      <w:rFonts w:ascii="Times New Roman" w:hAnsi="Times New Roman" w:eastAsia="Times New Roman" w:cs="Times New Roman"/>
      <w:b/>
      <w:bCs/>
      <w:sz w:val="27"/>
      <w:szCs w:val="27"/>
    </w:rPr>
  </w:style>
  <w:style w:type="paragraph" w:styleId="Heading4">
    <w:name w:val="heading 4"/>
    <w:basedOn w:val="Normal"/>
    <w:link w:val="Heading4Char"/>
    <w:uiPriority w:val="9"/>
    <w:qFormat/>
    <w:rsid w:val="004B5599"/>
    <w:pPr>
      <w:spacing w:before="100" w:beforeAutospacing="1" w:after="100" w:afterAutospacing="1" w:line="240" w:lineRule="auto"/>
      <w:outlineLvl w:val="3"/>
    </w:pPr>
    <w:rPr>
      <w:rFonts w:ascii="Times New Roman" w:hAnsi="Times New Roman" w:eastAsia="Times New Roman" w:cs="Times New Roman"/>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sid w:val="004B5599"/>
    <w:rPr>
      <w:rFonts w:ascii="Times New Roman" w:hAnsi="Times New Roman" w:eastAsia="Times New Roman" w:cs="Times New Roman"/>
      <w:b/>
      <w:bCs/>
      <w:sz w:val="27"/>
      <w:szCs w:val="27"/>
    </w:rPr>
  </w:style>
  <w:style w:type="character" w:styleId="Heading4Char" w:customStyle="1">
    <w:name w:val="Heading 4 Char"/>
    <w:basedOn w:val="DefaultParagraphFont"/>
    <w:link w:val="Heading4"/>
    <w:uiPriority w:val="9"/>
    <w:rsid w:val="004B5599"/>
    <w:rPr>
      <w:rFonts w:ascii="Times New Roman" w:hAnsi="Times New Roman" w:eastAsia="Times New Roman" w:cs="Times New Roman"/>
      <w:b/>
      <w:bCs/>
      <w:sz w:val="24"/>
      <w:szCs w:val="24"/>
    </w:rPr>
  </w:style>
  <w:style w:type="paragraph" w:styleId="NormalWeb">
    <w:name w:val="Normal (Web)"/>
    <w:basedOn w:val="Normal"/>
    <w:uiPriority w:val="99"/>
    <w:semiHidden/>
    <w:unhideWhenUsed/>
    <w:rsid w:val="004B5599"/>
    <w:pPr>
      <w:spacing w:before="100" w:beforeAutospacing="1" w:after="100" w:afterAutospacing="1" w:line="240" w:lineRule="auto"/>
    </w:pPr>
    <w:rPr>
      <w:rFonts w:ascii="Times New Roman" w:hAnsi="Times New Roman" w:eastAsia="Times New Roman" w:cs="Times New Roman"/>
      <w:sz w:val="24"/>
      <w:szCs w:val="24"/>
    </w:rPr>
  </w:style>
  <w:style w:type="character" w:styleId="Strong">
    <w:name w:val="Strong"/>
    <w:basedOn w:val="DefaultParagraphFont"/>
    <w:uiPriority w:val="22"/>
    <w:qFormat/>
    <w:rsid w:val="004B5599"/>
    <w:rPr>
      <w:b/>
      <w:bCs/>
    </w:rPr>
  </w:style>
  <w:style w:type="character" w:styleId="Emphasis">
    <w:name w:val="Emphasis"/>
    <w:basedOn w:val="DefaultParagraphFont"/>
    <w:uiPriority w:val="20"/>
    <w:qFormat/>
    <w:rsid w:val="004B5599"/>
    <w:rPr>
      <w:i/>
      <w:iCs/>
    </w:rPr>
  </w:style>
  <w:style w:type="character" w:styleId="Hyperlink">
    <w:name w:val="Hyperlink"/>
    <w:basedOn w:val="DefaultParagraphFont"/>
    <w:uiPriority w:val="99"/>
    <w:semiHidden/>
    <w:unhideWhenUsed/>
    <w:rsid w:val="004B5599"/>
    <w:rPr>
      <w:color w:val="0000FF"/>
      <w:u w:val="single"/>
    </w:rPr>
  </w:style>
  <w:style w:type="paragraph" w:styleId="ListParagraph">
    <w:uiPriority w:val="34"/>
    <w:name w:val="List Paragraph"/>
    <w:basedOn w:val="Normal"/>
    <w:qFormat/>
    <w:rsid w:val="7B811431"/>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3400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1364557032000119616" TargetMode="External" Id="Rc3c580cabf014f32" /><Relationship Type="http://schemas.openxmlformats.org/officeDocument/2006/relationships/hyperlink" Target="https://www.gov.uk/government/publications/a-plan-for-digital-health-and-social-care" TargetMode="External" Id="Rb86e1e617cc64e08" /><Relationship Type="http://schemas.openxmlformats.org/officeDocument/2006/relationships/hyperlink" Target="https://jbi.global/critical-appraisal-tools" TargetMode="External" Id="Rce81ab9878f3487f" /><Relationship Type="http://schemas.openxmlformats.org/officeDocument/2006/relationships/hyperlink" Target="https://www.england.nhs.uk/diabetes/" TargetMode="External" Id="R353f38a30e9344ff" /><Relationship Type="http://schemas.openxmlformats.org/officeDocument/2006/relationships/numbering" Target="numbering.xml" Id="Ra2dc683b103442e3" /><Relationship Type="http://schemas.openxmlformats.org/officeDocument/2006/relationships/hyperlink" Target="https://www.gov.uk/government/publications/health-matters-preventing-type-2-diabetes" TargetMode="External" Id="R02536d2f74d24a5e" /><Relationship Type="http://schemas.openxmlformats.org/officeDocument/2006/relationships/hyperlink" Target="Https://www.nhs.uk/conditions/Type 2 diabetes - NHS" TargetMode="External" Id="Rdf117068fc5b408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revision>15</revision>
  <dcterms:created xsi:type="dcterms:W3CDTF">2026-02-03T21:06:00.0000000Z</dcterms:created>
  <dcterms:modified xsi:type="dcterms:W3CDTF">2026-02-13T10:37:54.3757378Z</dcterms:modified>
  <lastModifiedBy>Hajar Orriti (2328101)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6ca945ad-e446-4902-a188-19425325e0cc</vt:lpwstr>
  </property>
</Properties>
</file>