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pic="http://schemas.openxmlformats.org/drawingml/2006/picture" xmlns:a14="http://schemas.microsoft.com/office/drawing/2010/main" mc:Ignorable="w14 w15 wp14">
  <!-- Generated by Aspose.Words for Java 22.9.0 -->
  <w:body>
    <w:p w:rsidR="00BD5655" w:rsidP="7336895D" w14:paraId="5E5787A5" w14:textId="2797241F">
      <w:r>
        <w:rPr>
          <w:noProof/>
        </w:rPr>
        <w:drawing>
          <wp:inline distT="0" distB="0" distL="0" distR="0" wp14:anchorId="786841B7" wp14:editId="7777777">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58965" name=""/>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rsidR="7336895D" w:rsidP="7336895D" w14:paraId="3ACE678D" w14:textId="597DED31"/>
    <w:p w:rsidR="7336895D" w:rsidP="4E4E3FA4" w14:paraId="64E33565" w14:textId="37A60EE9">
      <w:pPr>
        <w:rPr>
          <w:rFonts w:ascii="Arial" w:hAnsi="Arial" w:eastAsia="Arial" w:cs="Arial"/>
          <w:b/>
          <w:bCs/>
          <w:sz w:val="28"/>
          <w:szCs w:val="28"/>
        </w:rPr>
      </w:pPr>
      <w:r w:rsidRPr="4E4E3FA4">
        <w:rPr>
          <w:rFonts w:ascii="Arial" w:hAnsi="Arial" w:eastAsia="Arial" w:cs="Arial"/>
          <w:b/>
          <w:bCs/>
          <w:sz w:val="28"/>
          <w:szCs w:val="28"/>
        </w:rPr>
        <w:t xml:space="preserve">BSc Professional Investigation </w:t>
      </w:r>
      <w:r w:rsidRPr="4E4E3FA4" w:rsidR="26AB5AE2">
        <w:rPr>
          <w:rFonts w:ascii="Arial" w:hAnsi="Arial" w:eastAsia="Arial" w:cs="Arial"/>
          <w:b/>
          <w:bCs/>
          <w:sz w:val="28"/>
          <w:szCs w:val="28"/>
        </w:rPr>
        <w:t>2022/2023</w:t>
      </w:r>
    </w:p>
    <w:p w:rsidR="7336895D" w:rsidP="4E4E3FA4" w14:paraId="772420AF" w14:textId="6DC5DD5B">
      <w:pPr>
        <w:ind w:right="237"/>
        <w:rPr>
          <w:rFonts w:ascii="Arial" w:hAnsi="Arial" w:eastAsia="Arial" w:cs="Arial"/>
          <w:b/>
          <w:bCs/>
          <w:color w:val="000000" w:themeColor="text1"/>
          <w:sz w:val="28"/>
          <w:szCs w:val="28"/>
        </w:rPr>
      </w:pPr>
      <w:r w:rsidRPr="4E4E3FA4">
        <w:rPr>
          <w:rFonts w:ascii="Arial" w:hAnsi="Arial" w:eastAsia="Arial" w:cs="Arial"/>
          <w:b/>
          <w:bCs/>
          <w:color w:val="000000" w:themeColor="text1"/>
          <w:sz w:val="28"/>
          <w:szCs w:val="28"/>
        </w:rPr>
        <w:t>LEVEL 6 - 40 Credits</w:t>
      </w:r>
    </w:p>
    <w:p w:rsidR="4E4E3FA4" w:rsidP="4E4E3FA4" w14:paraId="78541140" w14:textId="41871FF2">
      <w:pPr>
        <w:ind w:right="237"/>
        <w:rPr>
          <w:rFonts w:ascii="Arial" w:hAnsi="Arial" w:eastAsia="Arial" w:cs="Arial"/>
          <w:b/>
          <w:bCs/>
          <w:color w:val="000000" w:themeColor="text1"/>
          <w:sz w:val="28"/>
          <w:szCs w:val="28"/>
        </w:rPr>
      </w:pPr>
    </w:p>
    <w:p w:rsidR="4E4E3FA4" w:rsidP="4E4E3FA4" w14:paraId="22CE5B46" w14:textId="583C7580">
      <w:pPr>
        <w:ind w:right="237"/>
        <w:rPr>
          <w:rFonts w:ascii="Arial" w:hAnsi="Arial" w:eastAsia="Arial" w:cs="Arial"/>
          <w:b/>
          <w:bCs/>
          <w:color w:val="000000" w:themeColor="text1"/>
          <w:sz w:val="28"/>
          <w:szCs w:val="28"/>
        </w:rPr>
      </w:pPr>
    </w:p>
    <w:p w:rsidR="32433627" w:rsidP="4E4E3FA4" w14:paraId="6E06392F" w14:textId="4C0C6567">
      <w:pPr>
        <w:ind w:right="237"/>
        <w:jc w:val="center"/>
        <w:rPr>
          <w:rFonts w:ascii="Arial" w:hAnsi="Arial" w:eastAsia="Arial" w:cs="Arial"/>
          <w:b/>
          <w:bCs/>
          <w:color w:val="000000" w:themeColor="text1"/>
          <w:sz w:val="28"/>
          <w:szCs w:val="28"/>
        </w:rPr>
      </w:pPr>
      <w:r w:rsidRPr="4E4E3FA4">
        <w:rPr>
          <w:rFonts w:ascii="Arial" w:hAnsi="Arial" w:eastAsia="Arial" w:cs="Arial"/>
          <w:b/>
          <w:bCs/>
          <w:color w:val="000000" w:themeColor="text1"/>
          <w:sz w:val="28"/>
          <w:szCs w:val="28"/>
        </w:rPr>
        <w:t>Workbook title</w:t>
      </w:r>
      <w:r w:rsidRPr="4E4E3FA4" w:rsidR="021C0392">
        <w:rPr>
          <w:rFonts w:ascii="Arial" w:hAnsi="Arial" w:eastAsia="Arial" w:cs="Arial"/>
          <w:b/>
          <w:bCs/>
          <w:color w:val="000000" w:themeColor="text1"/>
          <w:sz w:val="28"/>
          <w:szCs w:val="28"/>
        </w:rPr>
        <w:t>: Competency Based Workbook 1</w:t>
      </w:r>
    </w:p>
    <w:p w:rsidR="7336895D" w:rsidP="4E4E3FA4" w14:paraId="01172258" w14:textId="011B6B83">
      <w:pPr>
        <w:ind w:right="237"/>
        <w:jc w:val="center"/>
        <w:rPr>
          <w:rFonts w:ascii="Arial" w:hAnsi="Arial" w:eastAsia="Arial" w:cs="Arial"/>
          <w:b/>
          <w:bCs/>
          <w:i/>
          <w:iCs/>
          <w:color w:val="000000" w:themeColor="text1"/>
          <w:sz w:val="32"/>
          <w:szCs w:val="32"/>
        </w:rPr>
      </w:pPr>
      <w:r w:rsidRPr="4E4E3FA4">
        <w:rPr>
          <w:rFonts w:ascii="Arial" w:hAnsi="Arial" w:eastAsia="Arial" w:cs="Arial"/>
          <w:b/>
          <w:bCs/>
          <w:i/>
          <w:iCs/>
          <w:color w:val="0070C0"/>
          <w:sz w:val="32"/>
          <w:szCs w:val="32"/>
        </w:rPr>
        <w:t>Module BMPI6001 – Investigation in the Workplace</w:t>
      </w:r>
    </w:p>
    <w:p w:rsidR="7336895D" w:rsidP="7336895D" w14:paraId="56F74FD0" w14:textId="3B1D8CFD">
      <w:pPr>
        <w:rPr>
          <w:rFonts w:ascii="Arial" w:hAnsi="Arial" w:eastAsia="Arial" w:cs="Arial"/>
          <w:sz w:val="36"/>
          <w:szCs w:val="36"/>
        </w:rPr>
      </w:pPr>
    </w:p>
    <w:tbl>
      <w:tblPr>
        <w:tblStyle w:val="TableGrid"/>
        <w:tblW w:w="0" w:type="auto"/>
        <w:tblLayout w:type="fixed"/>
        <w:tblLook w:val="06A0"/>
      </w:tblPr>
      <w:tblGrid>
        <w:gridCol w:w="9015"/>
      </w:tblGrid>
      <w:tr w:rsidTr="4E4E3FA4" w14:paraId="5364FEF4" w14:textId="77777777">
        <w:tblPrEx>
          <w:tblW w:w="0" w:type="auto"/>
          <w:tblLayout w:type="fixed"/>
          <w:tblLook w:val="06A0"/>
        </w:tblPrEx>
        <w:trPr>
          <w:trHeight w:val="2385"/>
        </w:trPr>
        <w:tc>
          <w:tcPr>
            <w:tcW w:w="9015" w:type="dxa"/>
          </w:tcPr>
          <w:p w:rsidR="63BD137B" w:rsidP="4E4E3FA4" w14:paraId="2BF5B3F1" w14:textId="1C34A3F9">
            <w:pPr>
              <w:ind w:right="237"/>
              <w:rPr>
                <w:rFonts w:ascii="Arial" w:hAnsi="Arial" w:eastAsia="Arial" w:cs="Arial"/>
                <w:b/>
                <w:bCs/>
                <w:color w:val="000000" w:themeColor="text1"/>
                <w:sz w:val="36"/>
                <w:szCs w:val="36"/>
              </w:rPr>
            </w:pPr>
            <w:r w:rsidRPr="4E4E3FA4">
              <w:rPr>
                <w:rFonts w:ascii="Arial" w:hAnsi="Arial" w:eastAsia="Arial" w:cs="Arial"/>
                <w:b/>
                <w:bCs/>
                <w:color w:val="000000" w:themeColor="text1"/>
                <w:sz w:val="28"/>
                <w:szCs w:val="28"/>
              </w:rPr>
              <w:t>Student</w:t>
            </w:r>
            <w:r w:rsidRPr="4E4E3FA4" w:rsidR="5FFD47BF">
              <w:rPr>
                <w:rFonts w:ascii="Arial" w:hAnsi="Arial" w:eastAsia="Arial" w:cs="Arial"/>
                <w:b/>
                <w:bCs/>
                <w:color w:val="000000" w:themeColor="text1"/>
                <w:sz w:val="28"/>
                <w:szCs w:val="28"/>
              </w:rPr>
              <w:t xml:space="preserve"> name:</w:t>
            </w:r>
            <w:r w:rsidRPr="4E4E3FA4" w:rsidR="5FFD47BF">
              <w:rPr>
                <w:rFonts w:ascii="Arial" w:hAnsi="Arial" w:eastAsia="Arial" w:cs="Arial"/>
                <w:b/>
                <w:bCs/>
                <w:color w:val="000000" w:themeColor="text1"/>
                <w:sz w:val="36"/>
                <w:szCs w:val="36"/>
              </w:rPr>
              <w:t xml:space="preserve"> </w:t>
            </w:r>
            <w:r w:rsidR="00220553">
              <w:rPr>
                <w:rFonts w:ascii="Arial" w:hAnsi="Arial" w:eastAsia="Arial" w:cs="Arial"/>
                <w:b/>
                <w:bCs/>
                <w:color w:val="000000" w:themeColor="text1"/>
                <w:sz w:val="36"/>
                <w:szCs w:val="36"/>
              </w:rPr>
              <w:t xml:space="preserve">Darren Williams </w:t>
            </w:r>
          </w:p>
          <w:p w:rsidR="7336895D" w:rsidP="7336895D" w14:paraId="5EBB5AA1" w14:textId="0C17428C">
            <w:pPr>
              <w:ind w:right="237"/>
              <w:rPr>
                <w:rFonts w:ascii="Arial" w:hAnsi="Arial" w:eastAsia="Arial" w:cs="Arial"/>
                <w:color w:val="000000" w:themeColor="text1"/>
                <w:sz w:val="36"/>
                <w:szCs w:val="36"/>
              </w:rPr>
            </w:pPr>
          </w:p>
          <w:p w:rsidR="63BD137B" w:rsidP="4E4E3FA4" w14:paraId="0FA944B7" w14:textId="4D080822">
            <w:pPr>
              <w:ind w:right="237"/>
              <w:rPr>
                <w:rFonts w:ascii="Arial" w:hAnsi="Arial" w:eastAsia="Arial" w:cs="Arial"/>
                <w:b/>
                <w:bCs/>
                <w:color w:val="000000" w:themeColor="text1"/>
                <w:sz w:val="28"/>
                <w:szCs w:val="28"/>
              </w:rPr>
            </w:pPr>
            <w:r w:rsidRPr="4E4E3FA4">
              <w:rPr>
                <w:rFonts w:ascii="Arial" w:hAnsi="Arial" w:eastAsia="Arial" w:cs="Arial"/>
                <w:b/>
                <w:bCs/>
                <w:color w:val="000000" w:themeColor="text1"/>
                <w:sz w:val="28"/>
                <w:szCs w:val="28"/>
              </w:rPr>
              <w:t>Student</w:t>
            </w:r>
            <w:r w:rsidRPr="4E4E3FA4" w:rsidR="5FFD47BF">
              <w:rPr>
                <w:rFonts w:ascii="Arial" w:hAnsi="Arial" w:eastAsia="Arial" w:cs="Arial"/>
                <w:b/>
                <w:bCs/>
                <w:color w:val="000000" w:themeColor="text1"/>
                <w:sz w:val="28"/>
                <w:szCs w:val="28"/>
              </w:rPr>
              <w:t>’s University Registration Number:</w:t>
            </w:r>
          </w:p>
          <w:p w:rsidR="63BD137B" w:rsidP="7336895D" w14:paraId="53C5C38E" w14:textId="7D3335BC">
            <w:pPr>
              <w:ind w:right="237"/>
              <w:rPr>
                <w:rFonts w:ascii="Arial" w:hAnsi="Arial" w:eastAsia="Arial" w:cs="Arial"/>
                <w:color w:val="000000" w:themeColor="text1"/>
                <w:sz w:val="36"/>
                <w:szCs w:val="36"/>
              </w:rPr>
            </w:pPr>
            <w:r>
              <w:rPr>
                <w:rFonts w:ascii="Arial" w:hAnsi="Arial" w:eastAsia="Arial" w:cs="Arial"/>
                <w:b/>
                <w:bCs/>
                <w:color w:val="000000" w:themeColor="text1"/>
                <w:sz w:val="36"/>
                <w:szCs w:val="36"/>
              </w:rPr>
              <w:t>2211518</w:t>
            </w:r>
          </w:p>
          <w:p w:rsidR="7336895D" w:rsidP="7336895D" w14:paraId="1820B7EB" w14:textId="551C177B">
            <w:pPr>
              <w:rPr>
                <w:rFonts w:ascii="Arial" w:hAnsi="Arial" w:eastAsia="Arial" w:cs="Arial"/>
                <w:b/>
                <w:bCs/>
                <w:color w:val="000000" w:themeColor="text1"/>
                <w:sz w:val="36"/>
                <w:szCs w:val="36"/>
              </w:rPr>
            </w:pPr>
          </w:p>
        </w:tc>
      </w:tr>
    </w:tbl>
    <w:p w:rsidR="7336895D" w:rsidP="7336895D" w14:paraId="024E0F58" w14:textId="398B655E">
      <w:pPr>
        <w:ind w:right="237"/>
        <w:rPr>
          <w:rFonts w:ascii="Arial" w:hAnsi="Arial" w:eastAsia="Arial" w:cs="Arial"/>
          <w:color w:val="000000" w:themeColor="text1"/>
          <w:sz w:val="32"/>
          <w:szCs w:val="32"/>
        </w:rPr>
      </w:pPr>
    </w:p>
    <w:p w:rsidR="4E4E3FA4" w:rsidP="4E4E3FA4" w14:paraId="7E99F8C3" w14:textId="4F14D77C">
      <w:pPr>
        <w:ind w:right="237"/>
        <w:rPr>
          <w:rFonts w:ascii="Arial" w:hAnsi="Arial" w:eastAsia="Arial" w:cs="Arial"/>
          <w:color w:val="000000" w:themeColor="text1"/>
          <w:sz w:val="32"/>
          <w:szCs w:val="32"/>
        </w:rPr>
      </w:pPr>
    </w:p>
    <w:p w:rsidR="4E4E3FA4" w:rsidP="4E4E3FA4" w14:paraId="457ECF4E" w14:textId="711E7011">
      <w:pPr>
        <w:ind w:right="237"/>
        <w:rPr>
          <w:rFonts w:ascii="Arial" w:hAnsi="Arial" w:eastAsia="Arial" w:cs="Arial"/>
          <w:color w:val="000000" w:themeColor="text1"/>
          <w:sz w:val="32"/>
          <w:szCs w:val="32"/>
        </w:rPr>
      </w:pPr>
    </w:p>
    <w:p w:rsidR="7336895D" w:rsidP="4511C684" w14:paraId="1FCCF47F" w14:textId="66E1B32E">
      <w:pPr>
        <w:ind w:right="237"/>
        <w:rPr>
          <w:rFonts w:ascii="Arial" w:hAnsi="Arial" w:eastAsia="Arial" w:cs="Arial"/>
          <w:b/>
          <w:bCs/>
          <w:i/>
          <w:iCs/>
          <w:color w:val="000000" w:themeColor="text1"/>
          <w:sz w:val="28"/>
          <w:szCs w:val="28"/>
        </w:rPr>
      </w:pPr>
      <w:r w:rsidRPr="4511C684">
        <w:rPr>
          <w:rFonts w:ascii="Arial" w:hAnsi="Arial" w:eastAsia="Arial" w:cs="Arial"/>
          <w:b/>
          <w:bCs/>
          <w:i/>
          <w:iCs/>
          <w:color w:val="000000" w:themeColor="text1"/>
          <w:sz w:val="28"/>
          <w:szCs w:val="28"/>
        </w:rPr>
        <w:t>Institute of Management &amp; Health.</w:t>
      </w:r>
    </w:p>
    <w:p w:rsidR="5F824B6C" w:rsidP="4511C684" w14:paraId="6D24C978" w14:textId="071CCC21">
      <w:pPr>
        <w:ind w:right="237"/>
        <w:rPr>
          <w:rFonts w:ascii="Arial" w:hAnsi="Arial" w:eastAsia="Arial" w:cs="Arial"/>
          <w:b/>
          <w:bCs/>
          <w:i/>
          <w:iCs/>
          <w:color w:val="000000" w:themeColor="text1"/>
          <w:sz w:val="28"/>
          <w:szCs w:val="28"/>
        </w:rPr>
      </w:pPr>
      <w:r w:rsidRPr="4511C684">
        <w:rPr>
          <w:rFonts w:ascii="Arial" w:hAnsi="Arial" w:eastAsia="Arial" w:cs="Arial"/>
          <w:b/>
          <w:bCs/>
          <w:i/>
          <w:iCs/>
          <w:color w:val="000000" w:themeColor="text1"/>
          <w:sz w:val="28"/>
          <w:szCs w:val="28"/>
        </w:rPr>
        <w:t>Blue Light Academy</w:t>
      </w:r>
    </w:p>
    <w:p w:rsidR="7336895D" w:rsidP="7336895D" w14:paraId="07F7D617" w14:textId="4325D2DC">
      <w:pPr>
        <w:ind w:right="237"/>
        <w:rPr>
          <w:rFonts w:ascii="Arial" w:hAnsi="Arial" w:eastAsia="Arial" w:cs="Arial"/>
          <w:b/>
          <w:bCs/>
          <w:i/>
          <w:iCs/>
          <w:color w:val="000000" w:themeColor="text1"/>
          <w:sz w:val="36"/>
          <w:szCs w:val="36"/>
        </w:rPr>
      </w:pPr>
    </w:p>
    <w:p w:rsidR="7336895D" w:rsidP="4E4E3FA4" w14:paraId="0BF94E73" w14:textId="54C0D90E">
      <w:pPr>
        <w:ind w:right="237"/>
        <w:rPr>
          <w:rFonts w:ascii="Arial" w:hAnsi="Arial" w:eastAsia="Arial" w:cs="Arial"/>
          <w:b/>
          <w:bCs/>
          <w:i/>
          <w:iCs/>
          <w:color w:val="000000" w:themeColor="text1"/>
          <w:sz w:val="28"/>
          <w:szCs w:val="28"/>
        </w:rPr>
      </w:pPr>
    </w:p>
    <w:p w:rsidR="4E4E3FA4" w:rsidP="4E4E3FA4" w14:paraId="5E9BF979" w14:textId="31D3CAB2">
      <w:pPr>
        <w:ind w:right="237"/>
        <w:rPr>
          <w:rFonts w:ascii="Arial" w:hAnsi="Arial" w:eastAsia="Arial" w:cs="Arial"/>
          <w:b/>
          <w:bCs/>
          <w:i/>
          <w:iCs/>
          <w:color w:val="000000" w:themeColor="text1"/>
          <w:sz w:val="28"/>
          <w:szCs w:val="28"/>
        </w:rPr>
      </w:pPr>
    </w:p>
    <w:p w:rsidR="4E4E3FA4" w:rsidP="4E4E3FA4" w14:paraId="711A31B1" w14:textId="0FA55ADC">
      <w:pPr>
        <w:ind w:right="237"/>
        <w:rPr>
          <w:rFonts w:ascii="Arial" w:hAnsi="Arial" w:eastAsia="Arial" w:cs="Arial"/>
          <w:b/>
          <w:bCs/>
          <w:i/>
          <w:iCs/>
          <w:color w:val="000000" w:themeColor="text1"/>
          <w:sz w:val="28"/>
          <w:szCs w:val="28"/>
        </w:rPr>
      </w:pPr>
    </w:p>
    <w:p w:rsidR="4E4E3FA4" w:rsidP="4E4E3FA4" w14:paraId="4D627FD7" w14:textId="3118FBAE">
      <w:pPr>
        <w:ind w:right="237"/>
        <w:rPr>
          <w:rFonts w:ascii="Arial" w:hAnsi="Arial" w:eastAsia="Arial" w:cs="Arial"/>
          <w:b/>
          <w:bCs/>
          <w:i/>
          <w:iCs/>
          <w:color w:val="000000" w:themeColor="text1"/>
          <w:sz w:val="28"/>
          <w:szCs w:val="28"/>
        </w:rPr>
      </w:pPr>
    </w:p>
    <w:p w:rsidR="4E4E3FA4" w:rsidP="4E4E3FA4" w14:paraId="5ABA4361" w14:textId="771904A4">
      <w:pPr>
        <w:ind w:right="237"/>
        <w:rPr>
          <w:rFonts w:ascii="Arial" w:hAnsi="Arial" w:eastAsia="Arial" w:cs="Arial"/>
          <w:b/>
          <w:bCs/>
          <w:i/>
          <w:iCs/>
          <w:color w:val="000000" w:themeColor="text1"/>
          <w:sz w:val="28"/>
          <w:szCs w:val="28"/>
        </w:rPr>
      </w:pPr>
    </w:p>
    <w:p w:rsidR="4E4E3FA4" w:rsidP="1329C8D5" w14:paraId="2B5C88FC" w14:textId="725364B5">
      <w:pPr>
        <w:ind w:right="237"/>
        <w:rPr>
          <w:rFonts w:ascii="Arial" w:hAnsi="Arial" w:eastAsia="Arial" w:cs="Arial"/>
          <w:b/>
          <w:bCs/>
          <w:i/>
          <w:iCs/>
          <w:color w:val="000000" w:themeColor="text1"/>
          <w:sz w:val="28"/>
          <w:szCs w:val="28"/>
        </w:rPr>
      </w:pPr>
    </w:p>
    <w:p w:rsidR="1329C8D5" w:rsidP="5282B341" w14:paraId="249062DF" w14:textId="2744DA93">
      <w:pPr>
        <w:ind w:right="237"/>
        <w:jc w:val="center"/>
        <w:rPr>
          <w:rFonts w:ascii="Arial" w:hAnsi="Arial" w:eastAsia="Arial" w:cs="Arial"/>
          <w:b/>
          <w:bCs/>
          <w:color w:val="000000" w:themeColor="text1"/>
          <w:sz w:val="28"/>
          <w:szCs w:val="28"/>
        </w:rPr>
      </w:pPr>
    </w:p>
    <w:p w:rsidR="7336895D" w:rsidP="1329C8D5" w14:paraId="3164C44B" w14:textId="0D612D5A">
      <w:pPr>
        <w:ind w:right="237"/>
        <w:jc w:val="center"/>
        <w:rPr>
          <w:rFonts w:ascii="Arial" w:hAnsi="Arial" w:eastAsia="Arial" w:cs="Arial"/>
          <w:color w:val="000000" w:themeColor="text1"/>
          <w:sz w:val="28"/>
          <w:szCs w:val="28"/>
        </w:rPr>
      </w:pPr>
      <w:r w:rsidRPr="1329C8D5">
        <w:rPr>
          <w:rFonts w:ascii="Arial" w:hAnsi="Arial" w:eastAsia="Arial" w:cs="Arial"/>
          <w:b/>
          <w:bCs/>
          <w:color w:val="000000" w:themeColor="text1"/>
          <w:sz w:val="28"/>
          <w:szCs w:val="28"/>
        </w:rPr>
        <w:t>Workbook Guidance</w:t>
      </w:r>
    </w:p>
    <w:p w:rsidR="7336895D" w:rsidP="4E4E3FA4" w14:paraId="1B94AA1C" w14:textId="4736C4CD">
      <w:p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Please read these notes carefully. They provide essential information</w:t>
      </w:r>
      <w:r w:rsidRPr="4E4E3FA4" w:rsidR="5A3EBBEA">
        <w:rPr>
          <w:rFonts w:ascii="Arial" w:hAnsi="Arial" w:eastAsia="Arial" w:cs="Arial"/>
          <w:color w:val="000000" w:themeColor="text1"/>
          <w:sz w:val="24"/>
          <w:szCs w:val="24"/>
        </w:rPr>
        <w:t xml:space="preserve"> in relation to your assessment</w:t>
      </w:r>
      <w:r w:rsidRPr="4E4E3FA4">
        <w:rPr>
          <w:rFonts w:ascii="Arial" w:hAnsi="Arial" w:eastAsia="Arial" w:cs="Arial"/>
          <w:color w:val="000000" w:themeColor="text1"/>
          <w:sz w:val="24"/>
          <w:szCs w:val="24"/>
        </w:rPr>
        <w:t>. The documents you will use in developing your workbook are on the following pages.</w:t>
      </w:r>
    </w:p>
    <w:p w:rsidR="7336895D" w:rsidP="7336895D" w14:paraId="2D1D3C5B" w14:textId="01F8E635">
      <w:pPr>
        <w:ind w:right="237"/>
        <w:jc w:val="both"/>
        <w:rPr>
          <w:rFonts w:ascii="Arial" w:hAnsi="Arial" w:eastAsia="Arial" w:cs="Arial"/>
          <w:color w:val="000000" w:themeColor="text1"/>
          <w:sz w:val="24"/>
          <w:szCs w:val="24"/>
        </w:rPr>
      </w:pPr>
      <w:r w:rsidRPr="4E4E3FA4">
        <w:rPr>
          <w:rFonts w:ascii="Arial" w:hAnsi="Arial" w:eastAsia="Arial" w:cs="Arial"/>
          <w:b/>
          <w:bCs/>
          <w:color w:val="000000" w:themeColor="text1"/>
          <w:sz w:val="24"/>
          <w:szCs w:val="24"/>
        </w:rPr>
        <w:t>What is the workbook for?</w:t>
      </w:r>
    </w:p>
    <w:p w:rsidR="7336895D" w:rsidP="7336895D" w14:paraId="2ECC5307" w14:textId="498429A7">
      <w:p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 xml:space="preserve">The purpose of this workbook is to enable learners to </w:t>
      </w:r>
      <w:r w:rsidRPr="4E4E3FA4" w:rsidR="77B1E192">
        <w:rPr>
          <w:rFonts w:ascii="Arial" w:hAnsi="Arial" w:eastAsia="Arial" w:cs="Arial"/>
          <w:color w:val="000000" w:themeColor="text1"/>
          <w:sz w:val="24"/>
          <w:szCs w:val="24"/>
        </w:rPr>
        <w:t>demonstrate and</w:t>
      </w:r>
      <w:r w:rsidRPr="4E4E3FA4">
        <w:rPr>
          <w:rFonts w:ascii="Arial" w:hAnsi="Arial" w:eastAsia="Arial" w:cs="Arial"/>
          <w:color w:val="000000" w:themeColor="text1"/>
          <w:sz w:val="24"/>
          <w:szCs w:val="24"/>
        </w:rPr>
        <w:t xml:space="preserve"> provide evidence of how they meet the learning outcomes for the BS</w:t>
      </w:r>
      <w:r w:rsidRPr="4E4E3FA4" w:rsidR="34EDAB4E">
        <w:rPr>
          <w:rFonts w:ascii="Arial" w:hAnsi="Arial" w:eastAsia="Arial" w:cs="Arial"/>
          <w:color w:val="000000" w:themeColor="text1"/>
          <w:sz w:val="24"/>
          <w:szCs w:val="24"/>
        </w:rPr>
        <w:t>c</w:t>
      </w:r>
      <w:r w:rsidRPr="4E4E3FA4">
        <w:rPr>
          <w:rFonts w:ascii="Arial" w:hAnsi="Arial" w:eastAsia="Arial" w:cs="Arial"/>
          <w:color w:val="000000" w:themeColor="text1"/>
          <w:sz w:val="24"/>
          <w:szCs w:val="24"/>
        </w:rPr>
        <w:t xml:space="preserve"> Professional Investigation. You are being asked to outline your experiential learning based upon your theoretical understanding in a range of operational situations. </w:t>
      </w:r>
    </w:p>
    <w:p w:rsidR="338C23AF" w:rsidP="4E4E3FA4" w14:paraId="7F11AEE6" w14:textId="3B3F48CE">
      <w:pPr>
        <w:ind w:right="237"/>
        <w:jc w:val="both"/>
        <w:rPr>
          <w:rFonts w:ascii="Arial" w:hAnsi="Arial" w:eastAsia="Arial" w:cs="Arial"/>
          <w:color w:val="000000" w:themeColor="text1"/>
          <w:sz w:val="24"/>
          <w:szCs w:val="24"/>
        </w:rPr>
      </w:pPr>
      <w:r w:rsidRPr="4E4E3FA4">
        <w:rPr>
          <w:rFonts w:ascii="Arial" w:hAnsi="Arial" w:eastAsia="Arial" w:cs="Arial"/>
          <w:b/>
          <w:bCs/>
          <w:color w:val="000000" w:themeColor="text1"/>
          <w:sz w:val="24"/>
          <w:szCs w:val="24"/>
        </w:rPr>
        <w:t>How should the workbook be presented?</w:t>
      </w:r>
    </w:p>
    <w:p w:rsidR="338C23AF" w:rsidP="7336895D" w14:paraId="1186794B" w14:textId="1006E2F4">
      <w:pPr>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 xml:space="preserve">Blank electronic copies </w:t>
      </w:r>
      <w:r w:rsidRPr="5282B341" w:rsidR="018A1733">
        <w:rPr>
          <w:rFonts w:ascii="Arial" w:hAnsi="Arial" w:eastAsia="Arial" w:cs="Arial"/>
          <w:color w:val="000000" w:themeColor="text1"/>
          <w:sz w:val="24"/>
          <w:szCs w:val="24"/>
        </w:rPr>
        <w:t>o</w:t>
      </w:r>
      <w:r w:rsidRPr="5282B341" w:rsidR="018A1733">
        <w:rPr>
          <w:rFonts w:ascii="Arial" w:hAnsi="Arial" w:eastAsia="Arial" w:cs="Arial"/>
          <w:color w:val="000000" w:themeColor="text1"/>
          <w:sz w:val="24"/>
          <w:szCs w:val="24"/>
          <w:highlight w:val="yellow"/>
        </w:rPr>
        <w:t>f this workbook</w:t>
      </w:r>
      <w:r w:rsidRPr="5282B341" w:rsidR="018A1733">
        <w:rPr>
          <w:rFonts w:ascii="Arial" w:hAnsi="Arial" w:eastAsia="Arial" w:cs="Arial"/>
          <w:color w:val="000000" w:themeColor="text1"/>
          <w:sz w:val="24"/>
          <w:szCs w:val="24"/>
        </w:rPr>
        <w:t xml:space="preserve"> </w:t>
      </w:r>
      <w:r w:rsidRPr="5282B341">
        <w:rPr>
          <w:rFonts w:ascii="Arial" w:hAnsi="Arial" w:eastAsia="Arial" w:cs="Arial"/>
          <w:color w:val="000000" w:themeColor="text1"/>
          <w:sz w:val="24"/>
          <w:szCs w:val="24"/>
        </w:rPr>
        <w:t xml:space="preserve">can be found on Moodle. You must submit </w:t>
      </w:r>
      <w:r w:rsidRPr="5282B341" w:rsidR="7C06AB1B">
        <w:rPr>
          <w:rFonts w:ascii="Arial" w:hAnsi="Arial" w:eastAsia="Arial" w:cs="Arial"/>
          <w:color w:val="000000" w:themeColor="text1"/>
          <w:sz w:val="24"/>
          <w:szCs w:val="24"/>
        </w:rPr>
        <w:t>your assessment</w:t>
      </w:r>
      <w:r w:rsidRPr="5282B341" w:rsidR="7DA27B7C">
        <w:rPr>
          <w:rFonts w:ascii="Arial" w:hAnsi="Arial" w:eastAsia="Arial" w:cs="Arial"/>
          <w:color w:val="000000" w:themeColor="text1"/>
          <w:sz w:val="24"/>
          <w:szCs w:val="24"/>
        </w:rPr>
        <w:t xml:space="preserve"> document</w:t>
      </w:r>
      <w:r w:rsidRPr="5282B341">
        <w:rPr>
          <w:rFonts w:ascii="Arial" w:hAnsi="Arial" w:eastAsia="Arial" w:cs="Arial"/>
          <w:color w:val="000000" w:themeColor="text1"/>
          <w:sz w:val="24"/>
          <w:szCs w:val="24"/>
        </w:rPr>
        <w:t xml:space="preserve"> electronically</w:t>
      </w:r>
      <w:r w:rsidRPr="5282B341" w:rsidR="6D3215BB">
        <w:rPr>
          <w:rFonts w:ascii="Arial" w:hAnsi="Arial" w:eastAsia="Arial" w:cs="Arial"/>
          <w:color w:val="000000" w:themeColor="text1"/>
          <w:sz w:val="24"/>
          <w:szCs w:val="24"/>
        </w:rPr>
        <w:t xml:space="preserve"> </w:t>
      </w:r>
      <w:r w:rsidRPr="5282B341" w:rsidR="6D3215BB">
        <w:rPr>
          <w:rFonts w:ascii="Arial" w:hAnsi="Arial" w:eastAsia="Arial" w:cs="Arial"/>
          <w:color w:val="000000" w:themeColor="text1"/>
          <w:sz w:val="24"/>
          <w:szCs w:val="24"/>
          <w:highlight w:val="yellow"/>
        </w:rPr>
        <w:t>once completed</w:t>
      </w:r>
      <w:r w:rsidRPr="5282B341" w:rsidR="6D3215BB">
        <w:rPr>
          <w:rFonts w:ascii="Arial" w:hAnsi="Arial" w:eastAsia="Arial" w:cs="Arial"/>
          <w:color w:val="000000" w:themeColor="text1"/>
          <w:sz w:val="24"/>
          <w:szCs w:val="24"/>
        </w:rPr>
        <w:t>,</w:t>
      </w:r>
      <w:r w:rsidRPr="5282B341">
        <w:rPr>
          <w:rFonts w:ascii="Arial" w:hAnsi="Arial" w:eastAsia="Arial" w:cs="Arial"/>
          <w:color w:val="000000" w:themeColor="text1"/>
          <w:sz w:val="24"/>
          <w:szCs w:val="24"/>
        </w:rPr>
        <w:t xml:space="preserve"> therefore it is important that you save your work regularly and upload the final typed version through Turnitin on Moodle. </w:t>
      </w:r>
    </w:p>
    <w:p w:rsidR="338C23AF" w:rsidP="7336895D" w14:paraId="3FB73BB8" w14:textId="3DF73A4F">
      <w:pPr>
        <w:jc w:val="both"/>
        <w:rPr>
          <w:rFonts w:ascii="Arial" w:hAnsi="Arial" w:eastAsia="Arial" w:cs="Arial"/>
          <w:color w:val="000000" w:themeColor="text1"/>
          <w:sz w:val="24"/>
          <w:szCs w:val="24"/>
        </w:rPr>
      </w:pPr>
      <w:r w:rsidRPr="6E08AECE">
        <w:rPr>
          <w:rFonts w:ascii="Arial" w:hAnsi="Arial" w:eastAsia="Arial" w:cs="Arial"/>
          <w:b/>
          <w:bCs/>
          <w:color w:val="000000" w:themeColor="text1" w:themeTint="FF" w:themeShade="FF"/>
          <w:sz w:val="24"/>
          <w:szCs w:val="24"/>
          <w:highlight w:val="yellow"/>
        </w:rPr>
        <w:t>The</w:t>
      </w:r>
      <w:r w:rsidRPr="6E08AECE">
        <w:rPr>
          <w:rFonts w:ascii="Arial" w:hAnsi="Arial" w:eastAsia="Arial" w:cs="Arial"/>
          <w:b/>
          <w:bCs/>
          <w:color w:val="000000" w:themeColor="text1" w:themeTint="FF" w:themeShade="FF"/>
          <w:sz w:val="24"/>
          <w:szCs w:val="24"/>
        </w:rPr>
        <w:t xml:space="preserve"> w</w:t>
      </w:r>
      <w:r w:rsidRPr="6E08AECE">
        <w:rPr>
          <w:rFonts w:ascii="Arial" w:hAnsi="Arial" w:eastAsia="Arial" w:cs="Arial"/>
          <w:b/>
          <w:bCs/>
          <w:color w:val="000000" w:themeColor="text1" w:themeTint="FF" w:themeShade="FF"/>
          <w:sz w:val="24"/>
          <w:szCs w:val="24"/>
        </w:rPr>
        <w:t>ord count policy</w:t>
      </w:r>
      <w:r w:rsidRPr="6E08AECE">
        <w:rPr>
          <w:rFonts w:ascii="Arial" w:hAnsi="Arial" w:eastAsia="Arial" w:cs="Arial"/>
          <w:color w:val="000000" w:themeColor="text1" w:themeTint="FF" w:themeShade="FF"/>
          <w:sz w:val="24"/>
          <w:szCs w:val="24"/>
        </w:rPr>
        <w:t xml:space="preserve"> can be found in chapter 7 of the Academic Quality</w:t>
      </w:r>
      <w:r w:rsidRPr="6E08AECE" w:rsidR="0708D7BE">
        <w:rPr>
          <w:rFonts w:ascii="Arial" w:hAnsi="Arial" w:eastAsia="Arial" w:cs="Arial"/>
          <w:color w:val="000000" w:themeColor="text1" w:themeTint="FF" w:themeShade="FF"/>
          <w:sz w:val="24"/>
          <w:szCs w:val="24"/>
        </w:rPr>
        <w:t xml:space="preserve"> </w:t>
      </w:r>
      <w:r w:rsidRPr="6E08AECE" w:rsidR="0708D7BE">
        <w:rPr>
          <w:rFonts w:ascii="Arial" w:hAnsi="Arial" w:eastAsia="Arial" w:cs="Arial"/>
          <w:color w:val="000000" w:themeColor="text1" w:themeTint="FF" w:themeShade="FF"/>
          <w:sz w:val="24"/>
          <w:szCs w:val="24"/>
          <w:highlight w:val="yellow"/>
        </w:rPr>
        <w:t>Handbook</w:t>
      </w:r>
      <w:r w:rsidRPr="6E08AECE">
        <w:rPr>
          <w:rFonts w:ascii="Arial" w:hAnsi="Arial" w:eastAsia="Arial" w:cs="Arial"/>
          <w:color w:val="000000" w:themeColor="text1" w:themeTint="FF" w:themeShade="FF"/>
          <w:sz w:val="24"/>
          <w:szCs w:val="24"/>
        </w:rPr>
        <w:t xml:space="preserve"> under section 7.7 (this applies to presenting work above and under the specified word count)</w:t>
      </w:r>
      <w:r w:rsidRPr="6E08AECE" w:rsidR="45FA8999">
        <w:rPr>
          <w:rFonts w:ascii="Arial" w:hAnsi="Arial" w:eastAsia="Arial" w:cs="Arial"/>
          <w:color w:val="000000" w:themeColor="text1" w:themeTint="FF" w:themeShade="FF"/>
          <w:sz w:val="24"/>
          <w:szCs w:val="24"/>
        </w:rPr>
        <w:t xml:space="preserve">. </w:t>
      </w:r>
    </w:p>
    <w:p w:rsidR="338C23AF" w:rsidP="4E4E3FA4" w14:paraId="270B5ABB" w14:textId="48706146">
      <w:pPr>
        <w:jc w:val="both"/>
        <w:rPr>
          <w:rFonts w:ascii="Arial" w:hAnsi="Arial" w:eastAsia="Arial" w:cs="Arial"/>
          <w:color w:val="000000" w:themeColor="text1"/>
          <w:sz w:val="20"/>
          <w:szCs w:val="20"/>
        </w:rPr>
      </w:pPr>
      <w:r w:rsidRPr="4E4E3FA4">
        <w:rPr>
          <w:rFonts w:ascii="Arial" w:hAnsi="Arial" w:eastAsia="Arial" w:cs="Arial"/>
          <w:color w:val="000000" w:themeColor="text1"/>
          <w:sz w:val="20"/>
          <w:szCs w:val="20"/>
        </w:rPr>
        <w:t>(</w:t>
      </w:r>
      <w:hyperlink r:id="rId8">
        <w:r w:rsidRPr="4E4E3FA4">
          <w:rPr>
            <w:rStyle w:val="Hyperlink"/>
            <w:rFonts w:ascii="Arial" w:hAnsi="Arial" w:eastAsia="Arial" w:cs="Arial"/>
            <w:sz w:val="20"/>
            <w:szCs w:val="20"/>
          </w:rPr>
          <w:t>https://www.uwtsd.ac.uk/media/uwtsd-website/content-assets/documents/academic-office/aqh-chapters/chapters---en/Chapter_07_Assessment_Taught_Programmes_Pages_72-79-UPDATED-05-11-2019.pdf</w:t>
        </w:r>
      </w:hyperlink>
      <w:r w:rsidRPr="4E4E3FA4">
        <w:rPr>
          <w:rFonts w:ascii="Arial" w:hAnsi="Arial" w:eastAsia="Arial" w:cs="Arial"/>
          <w:color w:val="0000FF"/>
          <w:sz w:val="20"/>
          <w:szCs w:val="20"/>
          <w:u w:val="single"/>
        </w:rPr>
        <w:t xml:space="preserve">) </w:t>
      </w:r>
    </w:p>
    <w:p w:rsidR="338C23AF" w:rsidP="7336895D" w14:paraId="6F37D0AC" w14:textId="0C099FDC">
      <w:pPr>
        <w:jc w:val="both"/>
        <w:rPr>
          <w:rFonts w:ascii="Arial" w:hAnsi="Arial" w:eastAsia="Arial" w:cs="Arial"/>
          <w:color w:val="000000" w:themeColor="text1"/>
          <w:sz w:val="24"/>
          <w:szCs w:val="24"/>
        </w:rPr>
      </w:pPr>
      <w:r w:rsidRPr="6E08AECE">
        <w:rPr>
          <w:rFonts w:ascii="Arial" w:hAnsi="Arial" w:eastAsia="Arial" w:cs="Arial"/>
          <w:b/>
          <w:bCs/>
          <w:color w:val="000000" w:themeColor="text1" w:themeTint="FF" w:themeShade="FF"/>
          <w:sz w:val="24"/>
          <w:szCs w:val="24"/>
        </w:rPr>
        <w:t>Reflective practice</w:t>
      </w:r>
      <w:r w:rsidRPr="6E08AECE">
        <w:rPr>
          <w:rFonts w:ascii="Arial" w:hAnsi="Arial" w:eastAsia="Arial" w:cs="Arial"/>
          <w:color w:val="000000" w:themeColor="text1" w:themeTint="FF" w:themeShade="FF"/>
          <w:sz w:val="24"/>
          <w:szCs w:val="24"/>
        </w:rPr>
        <w:t xml:space="preserve"> is a core aspect for your workbooks and although there is a variety of useful resources on Moodle, there is one </w:t>
      </w:r>
      <w:bookmarkStart w:name="_Int_irvz3JLo" w:id="0"/>
      <w:r w:rsidRPr="6E08AECE">
        <w:rPr>
          <w:rFonts w:ascii="Arial" w:hAnsi="Arial" w:eastAsia="Arial" w:cs="Arial"/>
          <w:color w:val="000000" w:themeColor="text1" w:themeTint="FF" w:themeShade="FF"/>
          <w:sz w:val="24"/>
          <w:szCs w:val="24"/>
        </w:rPr>
        <w:t>particular book</w:t>
      </w:r>
      <w:bookmarkEnd w:id="0"/>
      <w:r w:rsidRPr="6E08AECE">
        <w:rPr>
          <w:rFonts w:ascii="Arial" w:hAnsi="Arial" w:eastAsia="Arial" w:cs="Arial"/>
          <w:color w:val="000000" w:themeColor="text1" w:themeTint="FF" w:themeShade="FF"/>
          <w:sz w:val="24"/>
          <w:szCs w:val="24"/>
        </w:rPr>
        <w:t xml:space="preserve">, that is specifically based on reflective practice in policing, here is a link to one chapter from Selina Copley’s Reflective Practice for Policing Students: </w:t>
      </w:r>
    </w:p>
    <w:p w:rsidR="338C23AF" w:rsidP="4E4E3FA4" w14:paraId="3DFE4CA2" w14:textId="149C5222">
      <w:pPr>
        <w:jc w:val="both"/>
        <w:rPr>
          <w:rFonts w:ascii="Arial" w:hAnsi="Arial" w:eastAsia="Arial" w:cs="Arial"/>
          <w:color w:val="000000" w:themeColor="text1"/>
          <w:sz w:val="20"/>
          <w:szCs w:val="20"/>
        </w:rPr>
      </w:pPr>
      <w:hyperlink r:id="rId9">
        <w:r w:rsidRPr="4E4E3FA4">
          <w:rPr>
            <w:rStyle w:val="Hyperlink"/>
            <w:rFonts w:ascii="Arial" w:hAnsi="Arial" w:eastAsia="Arial" w:cs="Arial"/>
            <w:sz w:val="20"/>
            <w:szCs w:val="20"/>
          </w:rPr>
          <w:t>https://moodle.uwtsd.ac.uk/pluginfile.php/298870/mod_resource/content/1/Reflective%20Practice%20for%20Policing%20Students%20-%20Selina%20Copley%20Chapter5.pdf</w:t>
        </w:r>
      </w:hyperlink>
    </w:p>
    <w:p w:rsidR="338C23AF" w:rsidP="7336895D" w14:paraId="5011152D" w14:textId="592EDCB3">
      <w:pPr>
        <w:jc w:val="both"/>
        <w:rPr>
          <w:rFonts w:ascii="Arial" w:hAnsi="Arial" w:eastAsia="Arial" w:cs="Arial"/>
          <w:color w:val="000000" w:themeColor="text1"/>
          <w:sz w:val="24"/>
          <w:szCs w:val="24"/>
        </w:rPr>
      </w:pPr>
      <w:r w:rsidRPr="4E4E3FA4">
        <w:rPr>
          <w:rFonts w:ascii="Arial" w:hAnsi="Arial" w:eastAsia="Arial" w:cs="Arial"/>
          <w:b/>
          <w:bCs/>
          <w:color w:val="000000" w:themeColor="text1"/>
          <w:sz w:val="24"/>
          <w:szCs w:val="24"/>
        </w:rPr>
        <w:t>How is the workbook assessed?</w:t>
      </w:r>
    </w:p>
    <w:p w:rsidR="338C23AF" w:rsidP="7336895D" w14:paraId="41EBB47C" w14:textId="1741AAE3">
      <w:pPr>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Advice and support about the completion of this workbook is available to you</w:t>
      </w:r>
      <w:r w:rsidRPr="5282B341" w:rsidR="7CB68CDE">
        <w:rPr>
          <w:rFonts w:ascii="Arial" w:hAnsi="Arial" w:eastAsia="Arial" w:cs="Arial"/>
          <w:color w:val="000000" w:themeColor="text1"/>
          <w:sz w:val="24"/>
          <w:szCs w:val="24"/>
        </w:rPr>
        <w:t xml:space="preserve"> and </w:t>
      </w:r>
      <w:r w:rsidRPr="5282B341" w:rsidR="7CB68CDE">
        <w:rPr>
          <w:rFonts w:ascii="Arial" w:hAnsi="Arial" w:eastAsia="Arial" w:cs="Arial"/>
          <w:color w:val="000000" w:themeColor="text1"/>
          <w:sz w:val="24"/>
          <w:szCs w:val="24"/>
          <w:highlight w:val="yellow"/>
        </w:rPr>
        <w:t>will be provided during your lessons</w:t>
      </w:r>
      <w:r w:rsidRPr="5282B341">
        <w:rPr>
          <w:rFonts w:ascii="Arial" w:hAnsi="Arial" w:eastAsia="Arial" w:cs="Arial"/>
          <w:color w:val="000000" w:themeColor="text1"/>
          <w:sz w:val="24"/>
          <w:szCs w:val="24"/>
          <w:highlight w:val="yellow"/>
        </w:rPr>
        <w:t>.</w:t>
      </w:r>
      <w:r w:rsidRPr="5282B341">
        <w:rPr>
          <w:rFonts w:ascii="Arial" w:hAnsi="Arial" w:eastAsia="Arial" w:cs="Arial"/>
          <w:color w:val="000000" w:themeColor="text1"/>
          <w:sz w:val="24"/>
          <w:szCs w:val="24"/>
        </w:rPr>
        <w:t xml:space="preserve"> </w:t>
      </w:r>
      <w:r w:rsidRPr="5282B341" w:rsidR="60977D95">
        <w:rPr>
          <w:rFonts w:ascii="Arial" w:hAnsi="Arial" w:eastAsia="Arial" w:cs="Arial"/>
          <w:color w:val="000000" w:themeColor="text1"/>
          <w:sz w:val="24"/>
          <w:szCs w:val="24"/>
        </w:rPr>
        <w:t>H</w:t>
      </w:r>
      <w:r w:rsidRPr="5282B341" w:rsidR="60977D95">
        <w:rPr>
          <w:rFonts w:ascii="Arial" w:hAnsi="Arial" w:eastAsia="Arial" w:cs="Arial"/>
          <w:color w:val="000000" w:themeColor="text1"/>
          <w:sz w:val="24"/>
          <w:szCs w:val="24"/>
          <w:highlight w:val="yellow"/>
        </w:rPr>
        <w:t>owever, p</w:t>
      </w:r>
      <w:r w:rsidRPr="5282B341">
        <w:rPr>
          <w:rFonts w:ascii="Arial" w:hAnsi="Arial" w:eastAsia="Arial" w:cs="Arial"/>
          <w:color w:val="000000" w:themeColor="text1"/>
          <w:sz w:val="24"/>
          <w:szCs w:val="24"/>
          <w:highlight w:val="yellow"/>
        </w:rPr>
        <w:t xml:space="preserve">lease contact </w:t>
      </w:r>
      <w:r w:rsidRPr="5282B341" w:rsidR="37AB1149">
        <w:rPr>
          <w:rFonts w:ascii="Arial" w:hAnsi="Arial" w:eastAsia="Arial" w:cs="Arial"/>
          <w:color w:val="000000" w:themeColor="text1"/>
          <w:sz w:val="24"/>
          <w:szCs w:val="24"/>
          <w:highlight w:val="yellow"/>
        </w:rPr>
        <w:t>your tutor</w:t>
      </w:r>
      <w:r w:rsidRPr="5282B341" w:rsidR="035C80A2">
        <w:rPr>
          <w:rFonts w:ascii="Arial" w:hAnsi="Arial" w:eastAsia="Arial" w:cs="Arial"/>
          <w:color w:val="000000" w:themeColor="text1"/>
          <w:sz w:val="24"/>
          <w:szCs w:val="24"/>
          <w:highlight w:val="yellow"/>
        </w:rPr>
        <w:t xml:space="preserve"> </w:t>
      </w:r>
      <w:r w:rsidRPr="5282B341">
        <w:rPr>
          <w:rFonts w:ascii="Arial" w:hAnsi="Arial" w:eastAsia="Arial" w:cs="Arial"/>
          <w:color w:val="000000" w:themeColor="text1"/>
          <w:sz w:val="24"/>
          <w:szCs w:val="24"/>
          <w:highlight w:val="yellow"/>
        </w:rPr>
        <w:t>with any questions or queries you may have</w:t>
      </w:r>
      <w:r w:rsidRPr="5282B341" w:rsidR="77FF506D">
        <w:rPr>
          <w:rFonts w:ascii="Arial" w:hAnsi="Arial" w:eastAsia="Arial" w:cs="Arial"/>
          <w:color w:val="000000" w:themeColor="text1"/>
          <w:sz w:val="24"/>
          <w:szCs w:val="24"/>
          <w:highlight w:val="yellow"/>
        </w:rPr>
        <w:t xml:space="preserve"> if you are unsure</w:t>
      </w:r>
      <w:r w:rsidRPr="5282B341" w:rsidR="77FF506D">
        <w:rPr>
          <w:rFonts w:ascii="Arial" w:hAnsi="Arial" w:eastAsia="Arial" w:cs="Arial"/>
          <w:color w:val="000000" w:themeColor="text1"/>
          <w:sz w:val="24"/>
          <w:szCs w:val="24"/>
        </w:rPr>
        <w:t>.</w:t>
      </w:r>
    </w:p>
    <w:p w:rsidR="338C23AF" w:rsidP="7336895D" w14:paraId="2608FACC" w14:textId="6242093A">
      <w:pPr>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Dates of workbook submission can be located within the General information tile within Moodle.</w:t>
      </w:r>
    </w:p>
    <w:p w:rsidR="338C23AF" w:rsidP="7336895D" w14:paraId="3EE56CF8" w14:textId="31DFC083">
      <w:pPr>
        <w:jc w:val="both"/>
        <w:rPr>
          <w:rFonts w:ascii="Arial" w:hAnsi="Arial" w:eastAsia="Arial" w:cs="Arial"/>
          <w:color w:val="000000" w:themeColor="text1"/>
          <w:sz w:val="24"/>
          <w:szCs w:val="24"/>
        </w:rPr>
      </w:pPr>
      <w:r w:rsidRPr="7336895D">
        <w:rPr>
          <w:rFonts w:ascii="Arial" w:hAnsi="Arial" w:eastAsia="Arial" w:cs="Arial"/>
          <w:color w:val="000000" w:themeColor="text1"/>
          <w:sz w:val="24"/>
          <w:szCs w:val="24"/>
        </w:rPr>
        <w:t xml:space="preserve">Once submitted your workbook will be assessed and marked independently. You will be provided with individual feedback once the work has been marked. </w:t>
      </w:r>
    </w:p>
    <w:p w:rsidR="7336895D" w:rsidP="7336895D" w14:paraId="79555996" w14:textId="472ED998">
      <w:pPr>
        <w:ind w:right="237"/>
        <w:jc w:val="both"/>
        <w:rPr>
          <w:rFonts w:ascii="Arial" w:hAnsi="Arial" w:eastAsia="Arial" w:cs="Arial"/>
          <w:color w:val="000000" w:themeColor="text1"/>
          <w:sz w:val="24"/>
          <w:szCs w:val="24"/>
        </w:rPr>
      </w:pPr>
    </w:p>
    <w:p w:rsidR="4E4E3FA4" w:rsidP="4E4E3FA4" w14:paraId="2E9EED4C" w14:textId="6429C2DD">
      <w:pPr>
        <w:ind w:right="237"/>
        <w:jc w:val="both"/>
        <w:rPr>
          <w:rFonts w:ascii="Arial" w:hAnsi="Arial" w:eastAsia="Arial" w:cs="Arial"/>
          <w:color w:val="000000" w:themeColor="text1"/>
          <w:sz w:val="24"/>
          <w:szCs w:val="24"/>
        </w:rPr>
      </w:pPr>
    </w:p>
    <w:p w:rsidR="1329C8D5" w:rsidP="5282B341" w14:paraId="331FA5AE" w14:textId="636EDE10">
      <w:pPr>
        <w:ind w:right="237"/>
        <w:jc w:val="both"/>
        <w:rPr>
          <w:rFonts w:ascii="Arial" w:hAnsi="Arial" w:eastAsia="Arial" w:cs="Arial"/>
          <w:color w:val="000000" w:themeColor="text1"/>
          <w:sz w:val="24"/>
          <w:szCs w:val="24"/>
        </w:rPr>
      </w:pPr>
    </w:p>
    <w:p w:rsidR="7336895D" w:rsidP="7336895D" w14:paraId="624C3610" w14:textId="3B4E35ED">
      <w:pPr>
        <w:ind w:right="237"/>
        <w:jc w:val="both"/>
        <w:rPr>
          <w:rFonts w:ascii="Arial" w:hAnsi="Arial" w:eastAsia="Arial" w:cs="Arial"/>
          <w:color w:val="000000" w:themeColor="text1"/>
          <w:sz w:val="24"/>
          <w:szCs w:val="24"/>
        </w:rPr>
      </w:pPr>
      <w:r w:rsidRPr="4E4E3FA4">
        <w:rPr>
          <w:rFonts w:ascii="Arial" w:hAnsi="Arial" w:eastAsia="Arial" w:cs="Arial"/>
          <w:b/>
          <w:bCs/>
          <w:color w:val="000000" w:themeColor="text1"/>
          <w:sz w:val="24"/>
          <w:szCs w:val="24"/>
        </w:rPr>
        <w:t>Confidentiality</w:t>
      </w:r>
    </w:p>
    <w:p w:rsidR="7336895D" w:rsidP="7336895D" w14:paraId="588B0FF0" w14:textId="153ABDEC">
      <w:pPr>
        <w:ind w:right="237"/>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 xml:space="preserve">It is important that no individual can be identified either directly or indirectly from the information in the workbook. </w:t>
      </w:r>
      <w:r w:rsidRPr="5282B341" w:rsidR="1A29B287">
        <w:rPr>
          <w:rFonts w:ascii="Arial" w:hAnsi="Arial" w:eastAsia="Arial" w:cs="Arial"/>
          <w:color w:val="000000" w:themeColor="text1"/>
          <w:sz w:val="24"/>
          <w:szCs w:val="24"/>
          <w:highlight w:val="yellow"/>
        </w:rPr>
        <w:t>Y</w:t>
      </w:r>
      <w:r w:rsidRPr="5282B341">
        <w:rPr>
          <w:rFonts w:ascii="Arial" w:hAnsi="Arial" w:eastAsia="Arial" w:cs="Arial"/>
          <w:color w:val="000000" w:themeColor="text1"/>
          <w:sz w:val="24"/>
          <w:szCs w:val="24"/>
          <w:highlight w:val="yellow"/>
        </w:rPr>
        <w:t>ou must</w:t>
      </w:r>
      <w:r w:rsidRPr="5282B341" w:rsidR="27BDFE3A">
        <w:rPr>
          <w:rFonts w:ascii="Arial" w:hAnsi="Arial" w:eastAsia="Arial" w:cs="Arial"/>
          <w:color w:val="000000" w:themeColor="text1"/>
          <w:sz w:val="24"/>
          <w:szCs w:val="24"/>
          <w:highlight w:val="yellow"/>
        </w:rPr>
        <w:t xml:space="preserve"> therefore</w:t>
      </w:r>
      <w:r w:rsidRPr="5282B341">
        <w:rPr>
          <w:rFonts w:ascii="Arial" w:hAnsi="Arial" w:eastAsia="Arial" w:cs="Arial"/>
          <w:color w:val="000000" w:themeColor="text1"/>
          <w:sz w:val="24"/>
          <w:szCs w:val="24"/>
        </w:rPr>
        <w:t>:</w:t>
      </w:r>
    </w:p>
    <w:p w:rsidR="78979F44" w:rsidP="7336895D" w14:paraId="1ADFC5DB" w14:textId="5DB912A2">
      <w:pPr>
        <w:pStyle w:val="ListParagraph"/>
        <w:numPr>
          <w:ilvl w:val="0"/>
          <w:numId w:val="10"/>
        </w:num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A</w:t>
      </w:r>
      <w:r w:rsidRPr="4E4E3FA4">
        <w:rPr>
          <w:rFonts w:ascii="Arial" w:hAnsi="Arial" w:eastAsia="Arial" w:cs="Arial"/>
          <w:color w:val="000000" w:themeColor="text1"/>
          <w:sz w:val="24"/>
          <w:szCs w:val="24"/>
        </w:rPr>
        <w:t>dhere to guidance in the Candidate Handbook about confidentiality.</w:t>
      </w:r>
    </w:p>
    <w:p w:rsidR="78979F44" w:rsidP="7336895D" w14:paraId="213F07F0" w14:textId="7622033F">
      <w:pPr>
        <w:pStyle w:val="ListParagraph"/>
        <w:numPr>
          <w:ilvl w:val="0"/>
          <w:numId w:val="10"/>
        </w:num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N</w:t>
      </w:r>
      <w:r w:rsidRPr="4E4E3FA4">
        <w:rPr>
          <w:rFonts w:ascii="Arial" w:hAnsi="Arial" w:eastAsia="Arial" w:cs="Arial"/>
          <w:color w:val="000000" w:themeColor="text1"/>
          <w:sz w:val="24"/>
          <w:szCs w:val="24"/>
        </w:rPr>
        <w:t>ot identify individuals including witnesses, victims, or offenders by name.</w:t>
      </w:r>
    </w:p>
    <w:p w:rsidR="78979F44" w:rsidP="7336895D" w14:paraId="29F81CCF" w14:textId="6183BB72">
      <w:pPr>
        <w:pStyle w:val="ListParagraph"/>
        <w:numPr>
          <w:ilvl w:val="0"/>
          <w:numId w:val="9"/>
        </w:num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N</w:t>
      </w:r>
      <w:r w:rsidRPr="4E4E3FA4">
        <w:rPr>
          <w:rFonts w:ascii="Arial" w:hAnsi="Arial" w:eastAsia="Arial" w:cs="Arial"/>
          <w:color w:val="000000" w:themeColor="text1"/>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8979F44" w:rsidP="7336895D" w14:paraId="16D873AF" w14:textId="7FC88A19">
      <w:pPr>
        <w:pStyle w:val="ListParagraph"/>
        <w:numPr>
          <w:ilvl w:val="0"/>
          <w:numId w:val="9"/>
        </w:num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T</w:t>
      </w:r>
      <w:r w:rsidRPr="4E4E3FA4">
        <w:rPr>
          <w:rFonts w:ascii="Arial" w:hAnsi="Arial" w:eastAsia="Arial" w:cs="Arial"/>
          <w:color w:val="000000" w:themeColor="text1"/>
          <w:sz w:val="24"/>
          <w:szCs w:val="24"/>
        </w:rPr>
        <w:t xml:space="preserve">ake personal responsibility for adhering to confidentiality rules. </w:t>
      </w:r>
    </w:p>
    <w:p w:rsidR="78979F44" w:rsidP="7336895D" w14:paraId="25DD461F" w14:textId="6A11221C">
      <w:pPr>
        <w:pStyle w:val="ListParagraph"/>
        <w:numPr>
          <w:ilvl w:val="0"/>
          <w:numId w:val="9"/>
        </w:numPr>
        <w:ind w:right="237"/>
        <w:jc w:val="both"/>
        <w:rPr>
          <w:rFonts w:ascii="Arial" w:hAnsi="Arial" w:eastAsia="Arial" w:cs="Arial"/>
          <w:color w:val="000000" w:themeColor="text1"/>
          <w:sz w:val="24"/>
          <w:szCs w:val="24"/>
        </w:rPr>
      </w:pPr>
      <w:r w:rsidRPr="4E4E3FA4">
        <w:rPr>
          <w:rFonts w:ascii="Arial" w:hAnsi="Arial" w:eastAsia="Arial" w:cs="Arial"/>
          <w:color w:val="000000" w:themeColor="text1"/>
          <w:sz w:val="24"/>
          <w:szCs w:val="24"/>
        </w:rPr>
        <w:t>N</w:t>
      </w:r>
      <w:r w:rsidRPr="4E4E3FA4">
        <w:rPr>
          <w:rFonts w:ascii="Arial" w:hAnsi="Arial" w:eastAsia="Arial" w:cs="Arial"/>
          <w:color w:val="000000" w:themeColor="text1"/>
          <w:sz w:val="24"/>
          <w:szCs w:val="24"/>
        </w:rPr>
        <w:t>ot include any dates of any incidents or anything that specifically identifies an actual incident.</w:t>
      </w:r>
    </w:p>
    <w:p w:rsidR="7336895D" w:rsidP="7336895D" w14:paraId="7E8B1CB2" w14:textId="14752469">
      <w:pPr>
        <w:ind w:right="237"/>
        <w:jc w:val="both"/>
        <w:rPr>
          <w:rFonts w:ascii="Arial" w:hAnsi="Arial" w:eastAsia="Arial" w:cs="Arial"/>
          <w:color w:val="000000" w:themeColor="text1"/>
          <w:sz w:val="24"/>
          <w:szCs w:val="24"/>
        </w:rPr>
      </w:pPr>
    </w:p>
    <w:p w:rsidR="7336895D" w:rsidP="7336895D" w14:paraId="090742B3" w14:textId="30BBF4FA">
      <w:pPr>
        <w:ind w:right="237"/>
        <w:jc w:val="both"/>
        <w:rPr>
          <w:rFonts w:ascii="Arial" w:hAnsi="Arial" w:eastAsia="Arial" w:cs="Arial"/>
          <w:color w:val="000000" w:themeColor="text1"/>
          <w:sz w:val="24"/>
          <w:szCs w:val="24"/>
        </w:rPr>
      </w:pPr>
      <w:r w:rsidRPr="1329C8D5">
        <w:rPr>
          <w:rFonts w:ascii="Arial" w:hAnsi="Arial" w:eastAsia="Arial" w:cs="Arial"/>
          <w:b/>
          <w:bCs/>
          <w:color w:val="000000" w:themeColor="text1"/>
          <w:sz w:val="24"/>
          <w:szCs w:val="24"/>
        </w:rPr>
        <w:t>NOTE</w:t>
      </w:r>
      <w:r w:rsidRPr="1329C8D5" w:rsidR="4D876DE4">
        <w:rPr>
          <w:rFonts w:ascii="Arial" w:hAnsi="Arial" w:eastAsia="Arial" w:cs="Arial"/>
          <w:b/>
          <w:bCs/>
          <w:color w:val="000000" w:themeColor="text1"/>
          <w:sz w:val="24"/>
          <w:szCs w:val="24"/>
        </w:rPr>
        <w:t>:</w:t>
      </w:r>
    </w:p>
    <w:p w:rsidR="7336895D" w:rsidP="4E4E3FA4" w14:paraId="7EB9B71D" w14:textId="26FEC826">
      <w:pPr>
        <w:ind w:right="237"/>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 xml:space="preserve">Your workbook will be submitted electronically via Turnitin on Moodle. Guidance on this is in the </w:t>
      </w:r>
      <w:r w:rsidRPr="5282B341" w:rsidR="783613B4">
        <w:rPr>
          <w:rFonts w:ascii="Arial" w:hAnsi="Arial" w:eastAsia="Arial" w:cs="Arial"/>
          <w:color w:val="000000" w:themeColor="text1"/>
          <w:sz w:val="24"/>
          <w:szCs w:val="24"/>
          <w:highlight w:val="yellow"/>
        </w:rPr>
        <w:t>student</w:t>
      </w:r>
      <w:r w:rsidRPr="5282B341">
        <w:rPr>
          <w:rFonts w:ascii="Arial" w:hAnsi="Arial" w:eastAsia="Arial" w:cs="Arial"/>
          <w:color w:val="000000" w:themeColor="text1"/>
          <w:sz w:val="24"/>
          <w:szCs w:val="24"/>
        </w:rPr>
        <w:t xml:space="preserve"> </w:t>
      </w:r>
      <w:r w:rsidRPr="5282B341" w:rsidR="72100A3E">
        <w:rPr>
          <w:rFonts w:ascii="Arial" w:hAnsi="Arial" w:eastAsia="Arial" w:cs="Arial"/>
          <w:color w:val="000000" w:themeColor="text1"/>
          <w:sz w:val="24"/>
          <w:szCs w:val="24"/>
        </w:rPr>
        <w:t>h</w:t>
      </w:r>
      <w:r w:rsidRPr="5282B341">
        <w:rPr>
          <w:rFonts w:ascii="Arial" w:hAnsi="Arial" w:eastAsia="Arial" w:cs="Arial"/>
          <w:color w:val="000000" w:themeColor="text1"/>
          <w:sz w:val="24"/>
          <w:szCs w:val="24"/>
        </w:rPr>
        <w:t>andbook</w:t>
      </w:r>
      <w:r w:rsidRPr="5282B341" w:rsidR="26E175D7">
        <w:rPr>
          <w:rFonts w:ascii="Arial" w:hAnsi="Arial" w:eastAsia="Arial" w:cs="Arial"/>
          <w:color w:val="000000" w:themeColor="text1"/>
          <w:sz w:val="24"/>
          <w:szCs w:val="24"/>
        </w:rPr>
        <w:t xml:space="preserve"> and within Moodle.</w:t>
      </w:r>
    </w:p>
    <w:p w:rsidR="78979F44" w:rsidP="7336895D" w14:paraId="366B59AD" w14:textId="32E77C14">
      <w:pPr>
        <w:ind w:right="237"/>
        <w:jc w:val="both"/>
        <w:rPr>
          <w:rFonts w:ascii="Arial" w:hAnsi="Arial" w:eastAsia="Arial" w:cs="Arial"/>
          <w:color w:val="000000" w:themeColor="text1"/>
          <w:sz w:val="24"/>
          <w:szCs w:val="24"/>
        </w:rPr>
      </w:pPr>
      <w:r w:rsidRPr="7336895D">
        <w:rPr>
          <w:rFonts w:ascii="Arial" w:hAnsi="Arial" w:eastAsia="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rsidR="7336895D" w:rsidP="4E4E3FA4" w14:paraId="1E1EAC82" w14:textId="05E71787">
      <w:pPr>
        <w:ind w:left="360" w:right="237"/>
        <w:jc w:val="both"/>
        <w:rPr>
          <w:rFonts w:ascii="Arial" w:hAnsi="Arial" w:eastAsia="Arial" w:cs="Arial"/>
          <w:color w:val="000000" w:themeColor="text1"/>
          <w:sz w:val="24"/>
          <w:szCs w:val="24"/>
        </w:rPr>
      </w:pPr>
    </w:p>
    <w:p w:rsidR="7336895D" w:rsidP="7336895D" w14:paraId="3351012F" w14:textId="73197D2E">
      <w:pPr>
        <w:ind w:right="237"/>
        <w:jc w:val="both"/>
        <w:rPr>
          <w:rFonts w:ascii="Arial" w:hAnsi="Arial" w:eastAsia="Arial" w:cs="Arial"/>
          <w:color w:val="000000" w:themeColor="text1"/>
          <w:sz w:val="24"/>
          <w:szCs w:val="24"/>
        </w:rPr>
      </w:pPr>
      <w:r w:rsidRPr="6E87C795" w:rsidR="6E87C795">
        <w:rPr>
          <w:rFonts w:ascii="Arial" w:hAnsi="Arial" w:eastAsia="Arial" w:cs="Arial"/>
          <w:b w:val="1"/>
          <w:bCs w:val="1"/>
          <w:color w:val="000000" w:themeColor="text1" w:themeTint="FF" w:themeShade="FF"/>
          <w:sz w:val="24"/>
          <w:szCs w:val="24"/>
        </w:rPr>
        <w:t xml:space="preserve">Dyslexia and other </w:t>
      </w:r>
      <w:bookmarkStart w:name="_Int_yzVSHMuN" w:id="51839119"/>
      <w:r w:rsidRPr="6E87C795" w:rsidR="6E87C795">
        <w:rPr>
          <w:rFonts w:ascii="Arial" w:hAnsi="Arial" w:eastAsia="Arial" w:cs="Arial"/>
          <w:b w:val="1"/>
          <w:bCs w:val="1"/>
          <w:color w:val="000000" w:themeColor="text1" w:themeTint="FF" w:themeShade="FF"/>
          <w:sz w:val="24"/>
          <w:szCs w:val="24"/>
        </w:rPr>
        <w:t>special circumstances</w:t>
      </w:r>
      <w:bookmarkEnd w:id="51839119"/>
    </w:p>
    <w:p w:rsidR="78979F44" w:rsidP="7336895D" w14:paraId="4C7E4EAB" w14:textId="17692B2E">
      <w:pPr>
        <w:ind w:right="237"/>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 xml:space="preserve">If you have any condition that you feel may affect your ability to deal with any part of the programme, please see the </w:t>
      </w:r>
      <w:r w:rsidRPr="5282B341" w:rsidR="57FE7F55">
        <w:rPr>
          <w:rFonts w:ascii="Arial" w:hAnsi="Arial" w:eastAsia="Arial" w:cs="Arial"/>
          <w:color w:val="000000" w:themeColor="text1"/>
          <w:sz w:val="24"/>
          <w:szCs w:val="24"/>
          <w:highlight w:val="yellow"/>
        </w:rPr>
        <w:t>Student</w:t>
      </w:r>
      <w:r w:rsidRPr="5282B341">
        <w:rPr>
          <w:rFonts w:ascii="Arial" w:hAnsi="Arial" w:eastAsia="Arial" w:cs="Arial"/>
          <w:color w:val="000000" w:themeColor="text1"/>
          <w:sz w:val="24"/>
          <w:szCs w:val="24"/>
        </w:rPr>
        <w:t xml:space="preserve"> Handbook for further guidance</w:t>
      </w:r>
      <w:r w:rsidRPr="5282B341" w:rsidR="58CE97B8">
        <w:rPr>
          <w:rFonts w:ascii="Arial" w:hAnsi="Arial" w:eastAsia="Arial" w:cs="Arial"/>
          <w:color w:val="000000" w:themeColor="text1"/>
          <w:sz w:val="24"/>
          <w:szCs w:val="24"/>
        </w:rPr>
        <w:t xml:space="preserve"> or speak with your tutor</w:t>
      </w:r>
      <w:r w:rsidRPr="5282B341">
        <w:rPr>
          <w:rFonts w:ascii="Arial" w:hAnsi="Arial" w:eastAsia="Arial" w:cs="Arial"/>
          <w:color w:val="000000" w:themeColor="text1"/>
          <w:sz w:val="24"/>
          <w:szCs w:val="24"/>
        </w:rPr>
        <w:t xml:space="preserve">. The University has a Student Services Unit that may be able to help but </w:t>
      </w:r>
      <w:r w:rsidRPr="5282B341">
        <w:rPr>
          <w:rFonts w:ascii="Arial" w:hAnsi="Arial" w:eastAsia="Arial" w:cs="Arial"/>
          <w:b/>
          <w:bCs/>
          <w:i/>
          <w:iCs/>
          <w:color w:val="000000" w:themeColor="text1"/>
          <w:sz w:val="24"/>
          <w:szCs w:val="24"/>
        </w:rPr>
        <w:t>it is the learner’s individual responsibility to contact them</w:t>
      </w:r>
      <w:r w:rsidRPr="5282B341">
        <w:rPr>
          <w:rFonts w:ascii="Arial" w:hAnsi="Arial" w:eastAsia="Arial" w:cs="Arial"/>
          <w:color w:val="000000" w:themeColor="text1"/>
          <w:sz w:val="24"/>
          <w:szCs w:val="24"/>
        </w:rPr>
        <w:t>.</w:t>
      </w:r>
    </w:p>
    <w:p w:rsidR="7336895D" w:rsidP="7336895D" w14:paraId="560FADE2" w14:textId="4C58098B">
      <w:pPr>
        <w:ind w:right="237"/>
        <w:jc w:val="both"/>
        <w:rPr>
          <w:rFonts w:ascii="Arial" w:hAnsi="Arial" w:eastAsia="Arial" w:cs="Arial"/>
          <w:color w:val="000000" w:themeColor="text1"/>
          <w:sz w:val="24"/>
          <w:szCs w:val="24"/>
        </w:rPr>
      </w:pPr>
    </w:p>
    <w:p w:rsidR="7336895D" w:rsidP="7336895D" w14:paraId="1F1DA594" w14:textId="1EA2F93A">
      <w:pPr>
        <w:spacing w:after="200" w:line="240" w:lineRule="auto"/>
        <w:rPr>
          <w:rFonts w:ascii="Arial" w:hAnsi="Arial" w:eastAsia="Arial" w:cs="Arial"/>
          <w:color w:val="000000" w:themeColor="text1"/>
        </w:rPr>
      </w:pPr>
    </w:p>
    <w:p w:rsidR="4E4E3FA4" w:rsidP="4E4E3FA4" w14:paraId="52E6283C" w14:textId="3FA00C74">
      <w:pPr>
        <w:spacing w:after="200" w:line="240" w:lineRule="auto"/>
        <w:rPr>
          <w:rFonts w:ascii="Arial" w:hAnsi="Arial" w:eastAsia="Arial" w:cs="Arial"/>
          <w:color w:val="000000" w:themeColor="text1"/>
        </w:rPr>
      </w:pPr>
    </w:p>
    <w:p w:rsidR="4E4E3FA4" w:rsidP="4E4E3FA4" w14:paraId="5CFCEAD5" w14:textId="17566577">
      <w:pPr>
        <w:spacing w:after="200" w:line="240" w:lineRule="auto"/>
        <w:rPr>
          <w:rFonts w:ascii="Arial" w:hAnsi="Arial" w:eastAsia="Arial" w:cs="Arial"/>
          <w:color w:val="000000" w:themeColor="text1"/>
        </w:rPr>
      </w:pPr>
    </w:p>
    <w:p w:rsidR="4E4E3FA4" w:rsidP="4E4E3FA4" w14:paraId="1779D098" w14:textId="48F4D329">
      <w:pPr>
        <w:spacing w:after="200" w:line="240" w:lineRule="auto"/>
        <w:rPr>
          <w:rFonts w:ascii="Arial" w:hAnsi="Arial" w:eastAsia="Arial" w:cs="Arial"/>
          <w:color w:val="000000" w:themeColor="text1"/>
        </w:rPr>
      </w:pPr>
    </w:p>
    <w:p w:rsidR="4E4E3FA4" w:rsidP="4E4E3FA4" w14:paraId="4FBD9E55" w14:textId="3E693203">
      <w:pPr>
        <w:spacing w:after="200" w:line="240" w:lineRule="auto"/>
        <w:rPr>
          <w:rFonts w:ascii="Arial" w:hAnsi="Arial" w:eastAsia="Arial" w:cs="Arial"/>
          <w:color w:val="000000" w:themeColor="text1"/>
        </w:rPr>
      </w:pPr>
    </w:p>
    <w:p w:rsidR="4E4E3FA4" w:rsidP="4E4E3FA4" w14:paraId="1AB5CAD6" w14:textId="038A301D">
      <w:pPr>
        <w:spacing w:after="200" w:line="240" w:lineRule="auto"/>
        <w:rPr>
          <w:rFonts w:ascii="Arial" w:hAnsi="Arial" w:eastAsia="Arial" w:cs="Arial"/>
          <w:color w:val="000000" w:themeColor="text1"/>
        </w:rPr>
      </w:pPr>
    </w:p>
    <w:p w:rsidR="4E4E3FA4" w:rsidP="4E4E3FA4" w14:paraId="123E711D" w14:textId="0214D6F4">
      <w:pPr>
        <w:spacing w:after="200" w:line="240" w:lineRule="auto"/>
        <w:rPr>
          <w:rFonts w:ascii="Arial" w:hAnsi="Arial" w:eastAsia="Arial" w:cs="Arial"/>
          <w:color w:val="000000" w:themeColor="text1"/>
        </w:rPr>
      </w:pPr>
    </w:p>
    <w:p w:rsidR="7336895D" w:rsidP="1329C8D5" w14:paraId="7BBC3611" w14:textId="183B398B">
      <w:pPr>
        <w:spacing w:before="120" w:after="200" w:line="240" w:lineRule="auto"/>
        <w:rPr>
          <w:rFonts w:ascii="Arial" w:hAnsi="Arial" w:eastAsia="Arial" w:cs="Arial"/>
          <w:color w:val="000000" w:themeColor="text1"/>
        </w:rPr>
      </w:pPr>
    </w:p>
    <w:p w:rsidR="55CF82B9" w:rsidP="1329C8D5" w14:paraId="2B9231DE" w14:textId="2F121A0B">
      <w:pPr>
        <w:pStyle w:val="bullet"/>
        <w:spacing w:line="240" w:lineRule="auto"/>
        <w:ind w:left="284"/>
        <w:rPr>
          <w:rFonts w:ascii="Arial" w:hAnsi="Arial" w:eastAsia="Arial" w:cs="Arial"/>
          <w:b/>
          <w:bCs/>
          <w:color w:val="000000" w:themeColor="text1"/>
        </w:rPr>
      </w:pPr>
      <w:r w:rsidRPr="1329C8D5">
        <w:rPr>
          <w:rFonts w:ascii="Arial" w:hAnsi="Arial" w:eastAsia="Arial" w:cs="Arial"/>
          <w:b/>
          <w:bCs/>
          <w:color w:val="000000" w:themeColor="text1"/>
        </w:rPr>
        <w:t xml:space="preserve">Module </w:t>
      </w:r>
      <w:r w:rsidRPr="1329C8D5">
        <w:rPr>
          <w:rFonts w:ascii="Arial" w:hAnsi="Arial" w:eastAsia="Arial" w:cs="Arial"/>
          <w:b/>
          <w:bCs/>
          <w:color w:val="000000" w:themeColor="text1"/>
        </w:rPr>
        <w:t>A</w:t>
      </w:r>
      <w:r w:rsidRPr="1329C8D5" w:rsidR="0A2882E7">
        <w:rPr>
          <w:rFonts w:ascii="Arial" w:hAnsi="Arial" w:eastAsia="Arial" w:cs="Arial"/>
          <w:b/>
          <w:bCs/>
          <w:color w:val="000000" w:themeColor="text1"/>
        </w:rPr>
        <w:t>im</w:t>
      </w:r>
      <w:r w:rsidRPr="1329C8D5">
        <w:rPr>
          <w:rFonts w:ascii="Arial" w:hAnsi="Arial" w:eastAsia="Arial" w:cs="Arial"/>
          <w:b/>
          <w:bCs/>
          <w:color w:val="000000" w:themeColor="text1"/>
        </w:rPr>
        <w:t>(</w:t>
      </w:r>
      <w:r w:rsidRPr="1329C8D5" w:rsidR="36DAF8E6">
        <w:rPr>
          <w:rFonts w:ascii="Arial" w:hAnsi="Arial" w:eastAsia="Arial" w:cs="Arial"/>
          <w:b/>
          <w:bCs/>
          <w:color w:val="000000" w:themeColor="text1"/>
        </w:rPr>
        <w:t>s</w:t>
      </w:r>
      <w:r w:rsidRPr="1329C8D5">
        <w:rPr>
          <w:rFonts w:ascii="Arial" w:hAnsi="Arial" w:eastAsia="Arial" w:cs="Arial"/>
          <w:b/>
          <w:bCs/>
          <w:color w:val="000000" w:themeColor="text1"/>
        </w:rPr>
        <w:t>)</w:t>
      </w:r>
    </w:p>
    <w:p w:rsidR="7336895D" w:rsidP="7336895D" w14:paraId="6586085D" w14:textId="64E29B43">
      <w:pPr>
        <w:spacing w:before="120" w:after="0" w:line="240" w:lineRule="auto"/>
        <w:ind w:left="1004" w:hanging="284"/>
        <w:jc w:val="both"/>
        <w:rPr>
          <w:rFonts w:ascii="Arial" w:hAnsi="Arial" w:eastAsia="Arial" w:cs="Arial"/>
          <w:color w:val="000000" w:themeColor="text1"/>
          <w:sz w:val="24"/>
          <w:szCs w:val="24"/>
        </w:rPr>
      </w:pPr>
    </w:p>
    <w:p w:rsidR="55CF82B9" w:rsidP="7336895D" w14:paraId="17858F56" w14:textId="4B2E75F5">
      <w:pPr>
        <w:pStyle w:val="bullet"/>
        <w:numPr>
          <w:ilvl w:val="0"/>
          <w:numId w:val="7"/>
        </w:numPr>
        <w:spacing w:line="276" w:lineRule="auto"/>
        <w:rPr>
          <w:rFonts w:asciiTheme="minorHAnsi" w:hAnsiTheme="minorHAnsi" w:eastAsiaTheme="minorEastAsia" w:cstheme="minorBidi"/>
          <w:color w:val="000000" w:themeColor="text1"/>
        </w:rPr>
      </w:pPr>
      <w:r w:rsidRPr="7336895D">
        <w:rPr>
          <w:rFonts w:ascii="Arial" w:hAnsi="Arial" w:eastAsia="Arial" w:cs="Arial"/>
          <w:color w:val="000000" w:themeColor="text1"/>
        </w:rPr>
        <w:t>To enable learners to independently study the leading-edge knowledge in professional investigation that has relevance to their workplace practice and their personal development</w:t>
      </w:r>
    </w:p>
    <w:p w:rsidR="7336895D" w:rsidP="7336895D" w14:paraId="2C44E706" w14:textId="780397BD">
      <w:pPr>
        <w:ind w:right="237"/>
        <w:jc w:val="both"/>
        <w:rPr>
          <w:rFonts w:ascii="Arial" w:hAnsi="Arial" w:eastAsia="Arial" w:cs="Arial"/>
          <w:color w:val="000000" w:themeColor="text1"/>
          <w:sz w:val="24"/>
          <w:szCs w:val="24"/>
        </w:rPr>
      </w:pPr>
    </w:p>
    <w:p w:rsidR="7336895D" w:rsidP="7336895D" w14:paraId="7E653AC3" w14:textId="626F8D91">
      <w:pPr>
        <w:rPr>
          <w:rFonts w:ascii="Arial" w:hAnsi="Arial" w:eastAsia="Arial" w:cs="Arial"/>
          <w:sz w:val="28"/>
          <w:szCs w:val="28"/>
        </w:rPr>
      </w:pPr>
    </w:p>
    <w:p w:rsidR="78979F44" w:rsidP="1329C8D5" w14:paraId="6D380843" w14:textId="73134924">
      <w:pPr>
        <w:rPr>
          <w:rFonts w:ascii="Arial" w:hAnsi="Arial" w:eastAsia="Arial" w:cs="Arial"/>
          <w:b/>
          <w:bCs/>
          <w:sz w:val="24"/>
          <w:szCs w:val="24"/>
        </w:rPr>
      </w:pPr>
      <w:r w:rsidRPr="1329C8D5">
        <w:rPr>
          <w:rFonts w:ascii="Arial" w:hAnsi="Arial" w:eastAsia="Arial" w:cs="Arial"/>
          <w:b/>
          <w:bCs/>
          <w:sz w:val="24"/>
          <w:szCs w:val="24"/>
        </w:rPr>
        <w:t>Content</w:t>
      </w:r>
      <w:r w:rsidRPr="1329C8D5" w:rsidR="6A7CF4DC">
        <w:rPr>
          <w:rFonts w:ascii="Arial" w:hAnsi="Arial" w:eastAsia="Arial" w:cs="Arial"/>
          <w:b/>
          <w:bCs/>
          <w:sz w:val="24"/>
          <w:szCs w:val="24"/>
        </w:rPr>
        <w:t xml:space="preserve"> of workbook</w:t>
      </w:r>
      <w:r w:rsidRPr="1329C8D5" w:rsidR="0CA1AF32">
        <w:rPr>
          <w:rFonts w:ascii="Arial" w:hAnsi="Arial" w:eastAsia="Arial" w:cs="Arial"/>
          <w:b/>
          <w:bCs/>
          <w:sz w:val="24"/>
          <w:szCs w:val="24"/>
        </w:rPr>
        <w:t>:</w:t>
      </w:r>
    </w:p>
    <w:p w:rsidR="7336895D" w:rsidP="7336895D" w14:paraId="693CFE8D" w14:textId="195AF11C">
      <w:pPr>
        <w:rPr>
          <w:rFonts w:ascii="Arial" w:hAnsi="Arial" w:eastAsia="Arial" w:cs="Arial"/>
          <w:b/>
          <w:bCs/>
          <w:sz w:val="28"/>
          <w:szCs w:val="28"/>
        </w:rPr>
      </w:pPr>
    </w:p>
    <w:tbl>
      <w:tblPr>
        <w:tblStyle w:val="TableGrid"/>
        <w:tblW w:w="0" w:type="auto"/>
        <w:tblLayout w:type="fixed"/>
        <w:tblLook w:val="06A0"/>
      </w:tblPr>
      <w:tblGrid>
        <w:gridCol w:w="3005"/>
        <w:gridCol w:w="3005"/>
        <w:gridCol w:w="3005"/>
      </w:tblGrid>
      <w:tr w:rsidTr="5282B341" w14:paraId="32B5EB03" w14:textId="77777777">
        <w:tblPrEx>
          <w:tblW w:w="0" w:type="auto"/>
          <w:tblLayout w:type="fixed"/>
          <w:tblLook w:val="06A0"/>
        </w:tblPrEx>
        <w:tc>
          <w:tcPr>
            <w:tcW w:w="3005" w:type="dxa"/>
            <w:shd w:val="clear" w:color="auto" w:fill="1E8BCD"/>
          </w:tcPr>
          <w:p w:rsidR="7336895D" w:rsidP="5282B341" w14:paraId="142F514F" w14:textId="7AD61BCE">
            <w:pPr>
              <w:rPr>
                <w:rFonts w:ascii="Arial" w:hAnsi="Arial" w:eastAsia="Arial" w:cs="Arial"/>
                <w:b/>
                <w:bCs/>
                <w:sz w:val="24"/>
                <w:szCs w:val="24"/>
                <w:highlight w:val="yellow"/>
              </w:rPr>
            </w:pPr>
            <w:r w:rsidRPr="5282B341">
              <w:rPr>
                <w:rFonts w:ascii="Arial" w:hAnsi="Arial" w:eastAsia="Arial" w:cs="Arial"/>
                <w:b/>
                <w:bCs/>
                <w:sz w:val="24"/>
                <w:szCs w:val="24"/>
                <w:highlight w:val="yellow"/>
              </w:rPr>
              <w:t>Task Number</w:t>
            </w:r>
          </w:p>
        </w:tc>
        <w:tc>
          <w:tcPr>
            <w:tcW w:w="3005" w:type="dxa"/>
            <w:shd w:val="clear" w:color="auto" w:fill="1E8BCD"/>
          </w:tcPr>
          <w:p w:rsidR="7336895D" w:rsidP="5282B341" w14:paraId="10754AEF" w14:textId="0BD85A52">
            <w:pPr>
              <w:rPr>
                <w:rFonts w:ascii="Arial" w:hAnsi="Arial" w:eastAsia="Arial" w:cs="Arial"/>
                <w:b/>
                <w:bCs/>
                <w:sz w:val="24"/>
                <w:szCs w:val="24"/>
                <w:highlight w:val="yellow"/>
              </w:rPr>
            </w:pPr>
            <w:r w:rsidRPr="5282B341">
              <w:rPr>
                <w:rFonts w:ascii="Arial" w:hAnsi="Arial" w:eastAsia="Arial" w:cs="Arial"/>
                <w:b/>
                <w:bCs/>
                <w:sz w:val="24"/>
                <w:szCs w:val="24"/>
                <w:highlight w:val="yellow"/>
              </w:rPr>
              <w:t>Area Assessed</w:t>
            </w:r>
          </w:p>
        </w:tc>
        <w:tc>
          <w:tcPr>
            <w:tcW w:w="3005" w:type="dxa"/>
            <w:shd w:val="clear" w:color="auto" w:fill="1E8BCD"/>
          </w:tcPr>
          <w:p w:rsidR="1F9D89F6" w:rsidP="4E4E3FA4" w14:paraId="4CA418B2" w14:textId="41457E0E">
            <w:pPr>
              <w:jc w:val="center"/>
              <w:rPr>
                <w:rFonts w:ascii="Arial" w:hAnsi="Arial" w:eastAsia="Arial" w:cs="Arial"/>
                <w:b/>
                <w:bCs/>
                <w:sz w:val="24"/>
                <w:szCs w:val="24"/>
              </w:rPr>
            </w:pPr>
            <w:r w:rsidRPr="4E4E3FA4">
              <w:rPr>
                <w:rFonts w:ascii="Arial" w:hAnsi="Arial" w:eastAsia="Arial" w:cs="Arial"/>
                <w:b/>
                <w:bCs/>
                <w:sz w:val="24"/>
                <w:szCs w:val="24"/>
              </w:rPr>
              <w:t>Word Count</w:t>
            </w:r>
          </w:p>
          <w:p w:rsidR="1F9D89F6" w:rsidP="4E4E3FA4" w14:paraId="64484E9C" w14:textId="0AE23245">
            <w:pPr>
              <w:jc w:val="center"/>
              <w:rPr>
                <w:rFonts w:ascii="Arial" w:hAnsi="Arial" w:eastAsia="Arial" w:cs="Arial"/>
                <w:b/>
                <w:bCs/>
                <w:sz w:val="24"/>
                <w:szCs w:val="24"/>
              </w:rPr>
            </w:pPr>
          </w:p>
        </w:tc>
      </w:tr>
      <w:tr w:rsidTr="5282B341" w14:paraId="368A386A" w14:textId="77777777">
        <w:tblPrEx>
          <w:tblW w:w="0" w:type="auto"/>
          <w:tblLayout w:type="fixed"/>
          <w:tblLook w:val="06A0"/>
        </w:tblPrEx>
        <w:tc>
          <w:tcPr>
            <w:tcW w:w="3005" w:type="dxa"/>
          </w:tcPr>
          <w:p w:rsidR="1F9D89F6" w:rsidP="4E4E3FA4" w14:paraId="038D7866" w14:textId="523C0D78">
            <w:pPr>
              <w:rPr>
                <w:rFonts w:ascii="Arial" w:hAnsi="Arial" w:eastAsia="Arial" w:cs="Arial"/>
                <w:sz w:val="24"/>
                <w:szCs w:val="24"/>
              </w:rPr>
            </w:pPr>
            <w:r w:rsidRPr="4E4E3FA4">
              <w:rPr>
                <w:rFonts w:ascii="Arial" w:hAnsi="Arial" w:eastAsia="Arial" w:cs="Arial"/>
                <w:sz w:val="24"/>
                <w:szCs w:val="24"/>
              </w:rPr>
              <w:t>Task 1</w:t>
            </w:r>
          </w:p>
        </w:tc>
        <w:tc>
          <w:tcPr>
            <w:tcW w:w="3005" w:type="dxa"/>
          </w:tcPr>
          <w:p w:rsidR="7336895D" w:rsidP="0CC6384A" w14:paraId="63372E0A" w14:textId="0312455E">
            <w:pPr>
              <w:rPr>
                <w:rFonts w:ascii="Arial" w:hAnsi="Arial" w:eastAsia="Arial" w:cs="Arial"/>
                <w:b/>
                <w:bCs/>
                <w:sz w:val="24"/>
                <w:szCs w:val="24"/>
              </w:rPr>
            </w:pPr>
            <w:r w:rsidRPr="4E4E3FA4">
              <w:rPr>
                <w:rFonts w:ascii="Arial" w:hAnsi="Arial" w:eastAsia="Arial" w:cs="Arial"/>
                <w:b/>
                <w:bCs/>
                <w:sz w:val="24"/>
                <w:szCs w:val="24"/>
              </w:rPr>
              <w:t>Personal development</w:t>
            </w:r>
            <w:r w:rsidRPr="4E4E3FA4" w:rsidR="12841374">
              <w:rPr>
                <w:rFonts w:ascii="Arial" w:hAnsi="Arial" w:eastAsia="Arial" w:cs="Arial"/>
                <w:b/>
                <w:bCs/>
                <w:sz w:val="24"/>
                <w:szCs w:val="24"/>
              </w:rPr>
              <w:t xml:space="preserve"> - Reflection</w:t>
            </w:r>
          </w:p>
        </w:tc>
        <w:tc>
          <w:tcPr>
            <w:tcW w:w="3005" w:type="dxa"/>
          </w:tcPr>
          <w:p w:rsidR="7336895D" w:rsidP="4E4E3FA4" w14:paraId="34715AAA" w14:textId="2490AAA5">
            <w:pPr>
              <w:jc w:val="center"/>
              <w:rPr>
                <w:rFonts w:ascii="Arial" w:hAnsi="Arial" w:eastAsia="Arial" w:cs="Arial"/>
                <w:sz w:val="24"/>
                <w:szCs w:val="24"/>
              </w:rPr>
            </w:pPr>
            <w:r w:rsidRPr="4E4E3FA4">
              <w:rPr>
                <w:rFonts w:ascii="Arial" w:hAnsi="Arial" w:eastAsia="Arial" w:cs="Arial"/>
                <w:sz w:val="24"/>
                <w:szCs w:val="24"/>
              </w:rPr>
              <w:t>2000</w:t>
            </w:r>
          </w:p>
        </w:tc>
      </w:tr>
      <w:tr w:rsidTr="5282B341" w14:paraId="23F16150" w14:textId="77777777">
        <w:tblPrEx>
          <w:tblW w:w="0" w:type="auto"/>
          <w:tblLayout w:type="fixed"/>
          <w:tblLook w:val="06A0"/>
        </w:tblPrEx>
        <w:tc>
          <w:tcPr>
            <w:tcW w:w="3005" w:type="dxa"/>
          </w:tcPr>
          <w:p w:rsidR="1F9D89F6" w:rsidP="4E4E3FA4" w14:paraId="7833C05E" w14:textId="21B42D20">
            <w:pPr>
              <w:rPr>
                <w:rFonts w:ascii="Arial" w:hAnsi="Arial" w:eastAsia="Arial" w:cs="Arial"/>
                <w:sz w:val="24"/>
                <w:szCs w:val="24"/>
              </w:rPr>
            </w:pPr>
            <w:r w:rsidRPr="4E4E3FA4">
              <w:rPr>
                <w:rFonts w:ascii="Arial" w:hAnsi="Arial" w:eastAsia="Arial" w:cs="Arial"/>
                <w:sz w:val="24"/>
                <w:szCs w:val="24"/>
              </w:rPr>
              <w:t>Task 2</w:t>
            </w:r>
          </w:p>
        </w:tc>
        <w:tc>
          <w:tcPr>
            <w:tcW w:w="3005" w:type="dxa"/>
          </w:tcPr>
          <w:p w:rsidR="7336895D" w:rsidP="0CC6384A" w14:paraId="40041519" w14:textId="521AA36D">
            <w:pPr>
              <w:rPr>
                <w:rFonts w:ascii="Arial" w:hAnsi="Arial" w:eastAsia="Arial" w:cs="Arial"/>
                <w:b/>
                <w:bCs/>
                <w:sz w:val="24"/>
                <w:szCs w:val="24"/>
              </w:rPr>
            </w:pPr>
            <w:r w:rsidRPr="0CC6384A">
              <w:rPr>
                <w:rFonts w:ascii="Arial" w:hAnsi="Arial" w:eastAsia="Arial" w:cs="Arial"/>
                <w:b/>
                <w:bCs/>
                <w:sz w:val="24"/>
                <w:szCs w:val="24"/>
              </w:rPr>
              <w:t>Investigation challenges</w:t>
            </w:r>
          </w:p>
        </w:tc>
        <w:tc>
          <w:tcPr>
            <w:tcW w:w="3005" w:type="dxa"/>
          </w:tcPr>
          <w:p w:rsidR="7336895D" w:rsidP="4E4E3FA4" w14:paraId="3F030E0E" w14:textId="34105DD6">
            <w:pPr>
              <w:jc w:val="center"/>
              <w:rPr>
                <w:rFonts w:ascii="Arial" w:hAnsi="Arial" w:eastAsia="Arial" w:cs="Arial"/>
                <w:sz w:val="24"/>
                <w:szCs w:val="24"/>
              </w:rPr>
            </w:pPr>
            <w:r w:rsidRPr="4E4E3FA4">
              <w:rPr>
                <w:rFonts w:ascii="Arial" w:hAnsi="Arial" w:eastAsia="Arial" w:cs="Arial"/>
                <w:sz w:val="24"/>
                <w:szCs w:val="24"/>
              </w:rPr>
              <w:t>2000</w:t>
            </w:r>
          </w:p>
        </w:tc>
      </w:tr>
      <w:tr w:rsidTr="5282B341" w14:paraId="1F88D916" w14:textId="77777777">
        <w:tblPrEx>
          <w:tblW w:w="0" w:type="auto"/>
          <w:tblLayout w:type="fixed"/>
          <w:tblLook w:val="06A0"/>
        </w:tblPrEx>
        <w:tc>
          <w:tcPr>
            <w:tcW w:w="3005" w:type="dxa"/>
          </w:tcPr>
          <w:p w:rsidR="1F9D89F6" w:rsidP="4E4E3FA4" w14:paraId="4DD48D66" w14:textId="72230023">
            <w:pPr>
              <w:rPr>
                <w:rFonts w:ascii="Arial" w:hAnsi="Arial" w:eastAsia="Arial" w:cs="Arial"/>
                <w:sz w:val="24"/>
                <w:szCs w:val="24"/>
              </w:rPr>
            </w:pPr>
            <w:r w:rsidRPr="4E4E3FA4">
              <w:rPr>
                <w:rFonts w:ascii="Arial" w:hAnsi="Arial" w:eastAsia="Arial" w:cs="Arial"/>
                <w:sz w:val="24"/>
                <w:szCs w:val="24"/>
              </w:rPr>
              <w:t>Task 3</w:t>
            </w:r>
          </w:p>
        </w:tc>
        <w:tc>
          <w:tcPr>
            <w:tcW w:w="3005" w:type="dxa"/>
          </w:tcPr>
          <w:p w:rsidR="7336895D" w:rsidP="0CC6384A" w14:paraId="1F9DE1DB" w14:textId="0335A44C">
            <w:pPr>
              <w:rPr>
                <w:rFonts w:ascii="Arial" w:hAnsi="Arial" w:eastAsia="Arial" w:cs="Arial"/>
                <w:b/>
                <w:bCs/>
                <w:sz w:val="24"/>
                <w:szCs w:val="24"/>
              </w:rPr>
            </w:pPr>
            <w:r w:rsidRPr="0CC6384A">
              <w:rPr>
                <w:rFonts w:ascii="Arial" w:hAnsi="Arial" w:eastAsia="Arial" w:cs="Arial"/>
                <w:b/>
                <w:bCs/>
                <w:sz w:val="24"/>
                <w:szCs w:val="24"/>
              </w:rPr>
              <w:t>Investigation techniques</w:t>
            </w:r>
          </w:p>
        </w:tc>
        <w:tc>
          <w:tcPr>
            <w:tcW w:w="3005" w:type="dxa"/>
          </w:tcPr>
          <w:p w:rsidR="7336895D" w:rsidP="4E4E3FA4" w14:paraId="1460CC8D" w14:textId="51C7DA97">
            <w:pPr>
              <w:jc w:val="center"/>
              <w:rPr>
                <w:rFonts w:ascii="Arial" w:hAnsi="Arial" w:eastAsia="Arial" w:cs="Arial"/>
                <w:sz w:val="24"/>
                <w:szCs w:val="24"/>
              </w:rPr>
            </w:pPr>
            <w:r w:rsidRPr="4E4E3FA4">
              <w:rPr>
                <w:rFonts w:ascii="Arial" w:hAnsi="Arial" w:eastAsia="Arial" w:cs="Arial"/>
                <w:sz w:val="24"/>
                <w:szCs w:val="24"/>
              </w:rPr>
              <w:t>2000</w:t>
            </w:r>
          </w:p>
        </w:tc>
      </w:tr>
      <w:tr w:rsidTr="5282B341" w14:paraId="6CA89FA1" w14:textId="77777777">
        <w:tblPrEx>
          <w:tblW w:w="0" w:type="auto"/>
          <w:tblLayout w:type="fixed"/>
          <w:tblLook w:val="06A0"/>
        </w:tblPrEx>
        <w:tc>
          <w:tcPr>
            <w:tcW w:w="3005" w:type="dxa"/>
          </w:tcPr>
          <w:p w:rsidR="1F9D89F6" w:rsidP="4E4E3FA4" w14:paraId="500E68B8" w14:textId="06C51E03">
            <w:pPr>
              <w:rPr>
                <w:rFonts w:ascii="Arial" w:hAnsi="Arial" w:eastAsia="Arial" w:cs="Arial"/>
                <w:sz w:val="24"/>
                <w:szCs w:val="24"/>
              </w:rPr>
            </w:pPr>
            <w:r w:rsidRPr="4E4E3FA4">
              <w:rPr>
                <w:rFonts w:ascii="Arial" w:hAnsi="Arial" w:eastAsia="Arial" w:cs="Arial"/>
                <w:sz w:val="24"/>
                <w:szCs w:val="24"/>
              </w:rPr>
              <w:t>Task 4</w:t>
            </w:r>
          </w:p>
        </w:tc>
        <w:tc>
          <w:tcPr>
            <w:tcW w:w="3005" w:type="dxa"/>
          </w:tcPr>
          <w:p w:rsidR="7336895D" w:rsidP="0CC6384A" w14:paraId="588EE43A" w14:textId="605EF25E">
            <w:pPr>
              <w:rPr>
                <w:rFonts w:ascii="Arial" w:hAnsi="Arial" w:eastAsia="Arial" w:cs="Arial"/>
                <w:b/>
                <w:bCs/>
                <w:sz w:val="24"/>
                <w:szCs w:val="24"/>
              </w:rPr>
            </w:pPr>
            <w:r w:rsidRPr="0CC6384A">
              <w:rPr>
                <w:rFonts w:ascii="Arial" w:hAnsi="Arial" w:eastAsia="Arial" w:cs="Arial"/>
                <w:b/>
                <w:bCs/>
                <w:sz w:val="24"/>
                <w:szCs w:val="24"/>
              </w:rPr>
              <w:t>Investigation methodology and theory</w:t>
            </w:r>
          </w:p>
        </w:tc>
        <w:tc>
          <w:tcPr>
            <w:tcW w:w="3005" w:type="dxa"/>
          </w:tcPr>
          <w:p w:rsidR="7336895D" w:rsidP="4E4E3FA4" w14:paraId="32C22075" w14:textId="6D1EDB5F">
            <w:pPr>
              <w:spacing w:after="160" w:line="259" w:lineRule="auto"/>
              <w:jc w:val="center"/>
              <w:rPr>
                <w:rFonts w:ascii="Arial" w:hAnsi="Arial" w:eastAsia="Arial" w:cs="Arial"/>
                <w:sz w:val="24"/>
                <w:szCs w:val="24"/>
              </w:rPr>
            </w:pPr>
            <w:r w:rsidRPr="4E4E3FA4">
              <w:rPr>
                <w:rFonts w:ascii="Arial" w:hAnsi="Arial" w:eastAsia="Arial" w:cs="Arial"/>
                <w:sz w:val="24"/>
                <w:szCs w:val="24"/>
              </w:rPr>
              <w:t>2000</w:t>
            </w:r>
          </w:p>
        </w:tc>
      </w:tr>
      <w:tr w:rsidTr="5282B341" w14:paraId="5FAA5059" w14:textId="77777777">
        <w:tblPrEx>
          <w:tblW w:w="0" w:type="auto"/>
          <w:tblLayout w:type="fixed"/>
          <w:tblLook w:val="06A0"/>
        </w:tblPrEx>
        <w:trPr>
          <w:trHeight w:val="660"/>
        </w:trPr>
        <w:tc>
          <w:tcPr>
            <w:tcW w:w="3005" w:type="dxa"/>
          </w:tcPr>
          <w:p w:rsidR="7336895D" w:rsidP="4E4E3FA4" w14:paraId="698F2607" w14:textId="65CE5473">
            <w:pPr>
              <w:rPr>
                <w:rFonts w:ascii="Arial" w:hAnsi="Arial" w:eastAsia="Arial" w:cs="Arial"/>
                <w:sz w:val="24"/>
                <w:szCs w:val="24"/>
              </w:rPr>
            </w:pPr>
            <w:r w:rsidRPr="4E4E3FA4">
              <w:rPr>
                <w:rFonts w:ascii="Arial" w:hAnsi="Arial" w:eastAsia="Arial" w:cs="Arial"/>
                <w:sz w:val="24"/>
                <w:szCs w:val="24"/>
              </w:rPr>
              <w:t xml:space="preserve">Task </w:t>
            </w:r>
            <w:r w:rsidRPr="4E4E3FA4" w:rsidR="6139AC50">
              <w:rPr>
                <w:rFonts w:ascii="Arial" w:hAnsi="Arial" w:eastAsia="Arial" w:cs="Arial"/>
                <w:sz w:val="24"/>
                <w:szCs w:val="24"/>
              </w:rPr>
              <w:t>5</w:t>
            </w:r>
          </w:p>
        </w:tc>
        <w:tc>
          <w:tcPr>
            <w:tcW w:w="3005" w:type="dxa"/>
          </w:tcPr>
          <w:p w:rsidR="7336895D" w:rsidP="4E4E3FA4" w14:paraId="4432633F" w14:textId="50BC3D45">
            <w:pPr>
              <w:rPr>
                <w:rFonts w:ascii="Arial" w:hAnsi="Arial" w:eastAsia="Arial" w:cs="Arial"/>
                <w:sz w:val="24"/>
                <w:szCs w:val="24"/>
                <w:lang w:val="en-US"/>
              </w:rPr>
            </w:pPr>
            <w:r w:rsidRPr="4E4E3FA4">
              <w:rPr>
                <w:rFonts w:ascii="Arial" w:hAnsi="Arial" w:eastAsia="Arial" w:cs="Arial"/>
                <w:b/>
                <w:bCs/>
                <w:color w:val="000000" w:themeColor="text1"/>
                <w:sz w:val="24"/>
                <w:szCs w:val="24"/>
              </w:rPr>
              <w:t>Personal study/learning plan</w:t>
            </w:r>
          </w:p>
        </w:tc>
        <w:tc>
          <w:tcPr>
            <w:tcW w:w="3005" w:type="dxa"/>
          </w:tcPr>
          <w:p w:rsidR="1F9D89F6" w:rsidP="4E4E3FA4" w14:paraId="76373DB7" w14:textId="016E5C80">
            <w:pPr>
              <w:jc w:val="center"/>
              <w:rPr>
                <w:rFonts w:ascii="Arial" w:hAnsi="Arial" w:eastAsia="Arial" w:cs="Arial"/>
                <w:sz w:val="24"/>
                <w:szCs w:val="24"/>
              </w:rPr>
            </w:pPr>
            <w:r w:rsidRPr="4E4E3FA4">
              <w:rPr>
                <w:rFonts w:ascii="Arial" w:hAnsi="Arial" w:eastAsia="Arial" w:cs="Arial"/>
                <w:sz w:val="24"/>
                <w:szCs w:val="24"/>
              </w:rPr>
              <w:t>2000</w:t>
            </w:r>
          </w:p>
        </w:tc>
      </w:tr>
      <w:tr w:rsidTr="5282B341" w14:paraId="2B7AB660" w14:textId="77777777">
        <w:tblPrEx>
          <w:tblW w:w="0" w:type="auto"/>
          <w:tblLayout w:type="fixed"/>
          <w:tblLook w:val="06A0"/>
        </w:tblPrEx>
        <w:tc>
          <w:tcPr>
            <w:tcW w:w="3005" w:type="dxa"/>
          </w:tcPr>
          <w:p w:rsidR="7336895D" w:rsidP="0CC6384A" w14:paraId="161B944D" w14:textId="56EA47D7">
            <w:pPr>
              <w:rPr>
                <w:rFonts w:ascii="Arial" w:hAnsi="Arial" w:eastAsia="Arial" w:cs="Arial"/>
                <w:b/>
                <w:bCs/>
                <w:sz w:val="24"/>
                <w:szCs w:val="24"/>
              </w:rPr>
            </w:pPr>
          </w:p>
        </w:tc>
        <w:tc>
          <w:tcPr>
            <w:tcW w:w="3005" w:type="dxa"/>
          </w:tcPr>
          <w:p w:rsidR="1F9D89F6" w:rsidP="1329C8D5" w14:paraId="17B5BA87" w14:textId="5A13BE78">
            <w:pPr>
              <w:rPr>
                <w:rFonts w:ascii="Arial" w:hAnsi="Arial" w:eastAsia="Arial" w:cs="Arial"/>
                <w:b/>
                <w:bCs/>
                <w:color w:val="000000" w:themeColor="text1"/>
                <w:sz w:val="24"/>
                <w:szCs w:val="24"/>
              </w:rPr>
            </w:pPr>
            <w:r w:rsidRPr="1329C8D5">
              <w:rPr>
                <w:rFonts w:ascii="Arial" w:hAnsi="Arial" w:eastAsia="Arial" w:cs="Arial"/>
                <w:b/>
                <w:bCs/>
                <w:color w:val="000000" w:themeColor="text1"/>
                <w:sz w:val="24"/>
                <w:szCs w:val="24"/>
              </w:rPr>
              <w:t>Bibliography</w:t>
            </w:r>
          </w:p>
          <w:p w:rsidR="1F9D89F6" w:rsidP="4E4E3FA4" w14:paraId="2468FF94" w14:textId="0FDEF712">
            <w:pPr>
              <w:jc w:val="center"/>
              <w:rPr>
                <w:rFonts w:ascii="Arial" w:hAnsi="Arial" w:eastAsia="Arial" w:cs="Arial"/>
                <w:b/>
                <w:bCs/>
                <w:color w:val="000000" w:themeColor="text1"/>
                <w:sz w:val="24"/>
                <w:szCs w:val="24"/>
              </w:rPr>
            </w:pPr>
          </w:p>
        </w:tc>
        <w:tc>
          <w:tcPr>
            <w:tcW w:w="3005" w:type="dxa"/>
          </w:tcPr>
          <w:p w:rsidR="7336895D" w:rsidP="7336895D" w14:paraId="336382B5" w14:textId="1A8D32A2">
            <w:pPr>
              <w:rPr>
                <w:rFonts w:ascii="Arial" w:hAnsi="Arial" w:eastAsia="Arial" w:cs="Arial"/>
                <w:b/>
                <w:bCs/>
                <w:sz w:val="24"/>
                <w:szCs w:val="24"/>
              </w:rPr>
            </w:pPr>
          </w:p>
        </w:tc>
      </w:tr>
    </w:tbl>
    <w:p w:rsidR="7336895D" w:rsidP="7336895D" w14:paraId="037229E0" w14:textId="30FF0009">
      <w:pPr>
        <w:rPr>
          <w:rFonts w:ascii="Arial" w:hAnsi="Arial" w:eastAsia="Arial" w:cs="Arial"/>
          <w:b/>
          <w:bCs/>
          <w:sz w:val="28"/>
          <w:szCs w:val="28"/>
        </w:rPr>
      </w:pPr>
    </w:p>
    <w:p w:rsidR="7336895D" w:rsidP="7336895D" w14:paraId="2A8D22EC" w14:textId="28EA3210">
      <w:pPr>
        <w:rPr>
          <w:rFonts w:ascii="Arial" w:hAnsi="Arial" w:eastAsia="Arial" w:cs="Arial"/>
          <w:b/>
          <w:bCs/>
          <w:sz w:val="28"/>
          <w:szCs w:val="28"/>
        </w:rPr>
      </w:pPr>
    </w:p>
    <w:p w:rsidR="7336895D" w:rsidP="7336895D" w14:paraId="4298C1BC" w14:textId="150B9582">
      <w:pPr>
        <w:ind w:left="3600" w:right="107" w:firstLine="720"/>
        <w:jc w:val="both"/>
        <w:rPr>
          <w:rFonts w:ascii="Arial" w:hAnsi="Arial" w:eastAsia="Arial" w:cs="Arial"/>
          <w:b/>
          <w:bCs/>
          <w:color w:val="000000" w:themeColor="text1"/>
          <w:sz w:val="24"/>
          <w:szCs w:val="24"/>
        </w:rPr>
      </w:pPr>
    </w:p>
    <w:p w:rsidR="7336895D" w:rsidP="7336895D" w14:paraId="7D3F1522" w14:textId="78EE0B34">
      <w:pPr>
        <w:ind w:left="3600" w:right="107" w:firstLine="720"/>
        <w:jc w:val="both"/>
        <w:rPr>
          <w:rFonts w:ascii="Arial" w:hAnsi="Arial" w:eastAsia="Arial" w:cs="Arial"/>
          <w:b/>
          <w:bCs/>
          <w:color w:val="000000" w:themeColor="text1"/>
          <w:sz w:val="24"/>
          <w:szCs w:val="24"/>
        </w:rPr>
      </w:pPr>
    </w:p>
    <w:p w:rsidR="46EDD448" w:rsidP="46EDD448" w14:paraId="7824B3BA" w14:textId="5FA8E337">
      <w:pPr>
        <w:rPr>
          <w:rFonts w:ascii="Arial" w:hAnsi="Arial" w:eastAsia="Arial" w:cs="Arial"/>
          <w:b/>
          <w:bCs/>
          <w:sz w:val="24"/>
          <w:szCs w:val="24"/>
        </w:rPr>
      </w:pPr>
    </w:p>
    <w:p w:rsidR="46EDD448" w:rsidP="46EDD448" w14:paraId="6E9EA9B8" w14:textId="7F435776">
      <w:pPr>
        <w:rPr>
          <w:rFonts w:ascii="Arial" w:hAnsi="Arial" w:eastAsia="Arial" w:cs="Arial"/>
          <w:b/>
          <w:bCs/>
          <w:sz w:val="24"/>
          <w:szCs w:val="24"/>
        </w:rPr>
      </w:pPr>
    </w:p>
    <w:p w:rsidR="4E4E3FA4" w:rsidP="4E4E3FA4" w14:paraId="6F642049" w14:textId="201EAC92">
      <w:pPr>
        <w:rPr>
          <w:rFonts w:ascii="Arial" w:hAnsi="Arial" w:eastAsia="Arial" w:cs="Arial"/>
          <w:b/>
          <w:bCs/>
          <w:sz w:val="24"/>
          <w:szCs w:val="24"/>
        </w:rPr>
      </w:pPr>
    </w:p>
    <w:p w:rsidR="4E4E3FA4" w:rsidP="4E4E3FA4" w14:paraId="33890CB1" w14:textId="5FB43091">
      <w:pPr>
        <w:rPr>
          <w:rFonts w:ascii="Arial" w:hAnsi="Arial" w:eastAsia="Arial" w:cs="Arial"/>
          <w:b/>
          <w:bCs/>
          <w:sz w:val="24"/>
          <w:szCs w:val="24"/>
        </w:rPr>
      </w:pPr>
    </w:p>
    <w:p w:rsidR="4E4E3FA4" w:rsidP="4E4E3FA4" w14:paraId="37B6647E" w14:textId="7F1C0637">
      <w:pPr>
        <w:rPr>
          <w:rFonts w:ascii="Arial" w:hAnsi="Arial" w:eastAsia="Arial" w:cs="Arial"/>
          <w:b/>
          <w:bCs/>
          <w:sz w:val="24"/>
          <w:szCs w:val="24"/>
        </w:rPr>
      </w:pPr>
    </w:p>
    <w:p w:rsidR="4E4E3FA4" w:rsidP="4E4E3FA4" w14:paraId="52EF3485" w14:textId="52AEF310">
      <w:pPr>
        <w:rPr>
          <w:rFonts w:ascii="Arial" w:hAnsi="Arial" w:eastAsia="Arial" w:cs="Arial"/>
          <w:b/>
          <w:bCs/>
          <w:sz w:val="24"/>
          <w:szCs w:val="24"/>
        </w:rPr>
      </w:pPr>
    </w:p>
    <w:p w:rsidR="4E4E3FA4" w:rsidP="2A992EBB" w14:paraId="5BE2C8E0" w14:textId="087AB5DB">
      <w:pPr>
        <w:rPr>
          <w:rFonts w:ascii="Arial" w:hAnsi="Arial" w:eastAsia="Arial" w:cs="Arial"/>
          <w:b/>
          <w:bCs/>
          <w:sz w:val="24"/>
          <w:szCs w:val="24"/>
        </w:rPr>
      </w:pPr>
    </w:p>
    <w:p w:rsidR="1329C8D5" w:rsidP="1329C8D5" w14:paraId="65890DBD" w14:textId="04A14BDA">
      <w:pPr>
        <w:rPr>
          <w:rFonts w:ascii="Arial" w:hAnsi="Arial" w:eastAsia="Arial" w:cs="Arial"/>
          <w:b/>
          <w:bCs/>
          <w:sz w:val="24"/>
          <w:szCs w:val="24"/>
        </w:rPr>
      </w:pPr>
    </w:p>
    <w:p w:rsidR="46EDD448" w:rsidP="1329C8D5" w14:paraId="46F567E3" w14:textId="28322088">
      <w:pPr>
        <w:rPr>
          <w:rFonts w:ascii="Calibri" w:hAnsi="Calibri" w:eastAsia="Calibri" w:cs="Calibri"/>
          <w:i/>
          <w:iCs/>
        </w:rPr>
      </w:pPr>
      <w:r w:rsidRPr="1329C8D5">
        <w:rPr>
          <w:rFonts w:ascii="Arial" w:hAnsi="Arial" w:eastAsia="Arial" w:cs="Arial"/>
          <w:b/>
          <w:bCs/>
          <w:i/>
          <w:iCs/>
          <w:sz w:val="24"/>
          <w:szCs w:val="24"/>
        </w:rPr>
        <w:t xml:space="preserve">Task </w:t>
      </w:r>
      <w:r w:rsidRPr="1329C8D5">
        <w:rPr>
          <w:rFonts w:ascii="Arial" w:hAnsi="Arial" w:eastAsia="Arial" w:cs="Arial"/>
          <w:b/>
          <w:bCs/>
          <w:i/>
          <w:iCs/>
          <w:color w:val="000000" w:themeColor="text1"/>
          <w:sz w:val="24"/>
          <w:szCs w:val="24"/>
        </w:rPr>
        <w:t xml:space="preserve">1: </w:t>
      </w:r>
      <w:r w:rsidRPr="1329C8D5" w:rsidR="4FF1F424">
        <w:rPr>
          <w:rFonts w:ascii="Arial" w:hAnsi="Arial" w:eastAsia="Arial" w:cs="Arial"/>
          <w:b/>
          <w:bCs/>
          <w:i/>
          <w:iCs/>
          <w:color w:val="000000" w:themeColor="text1"/>
          <w:sz w:val="24"/>
          <w:szCs w:val="24"/>
        </w:rPr>
        <w:t>Reflection &amp; Personal Development</w:t>
      </w:r>
    </w:p>
    <w:tbl>
      <w:tblPr>
        <w:tblStyle w:val="TableGrid"/>
        <w:tblW w:w="0" w:type="auto"/>
        <w:tblLayout w:type="fixed"/>
        <w:tblLook w:val="06A0"/>
      </w:tblPr>
      <w:tblGrid>
        <w:gridCol w:w="9015"/>
      </w:tblGrid>
      <w:tr w:rsidTr="4A893B17" w14:paraId="7598B4AD" w14:textId="77777777">
        <w:tblPrEx>
          <w:tblW w:w="0" w:type="auto"/>
          <w:tblLayout w:type="fixed"/>
          <w:tblLook w:val="06A0"/>
        </w:tblPrEx>
        <w:tc>
          <w:tcPr>
            <w:tcW w:w="9015" w:type="dxa"/>
          </w:tcPr>
          <w:p w:rsidR="7336895D" w:rsidP="03DEED5D" w14:paraId="0754EC58" w14:textId="775FC2FA">
            <w:pPr>
              <w:rPr>
                <w:sz w:val="24"/>
                <w:szCs w:val="24"/>
              </w:rPr>
            </w:pPr>
          </w:p>
          <w:p w:rsidR="7336895D" w:rsidP="6E08AECE" w14:paraId="51D17758" w14:textId="09842E8A">
            <w:pPr>
              <w:rPr>
                <w:rFonts w:ascii="Arial" w:hAnsi="Arial" w:eastAsia="Arial" w:cs="Arial"/>
                <w:i/>
                <w:iCs/>
                <w:sz w:val="24"/>
                <w:szCs w:val="24"/>
              </w:rPr>
            </w:pPr>
            <w:r w:rsidRPr="6E08AECE" w:rsidR="5F933525">
              <w:rPr>
                <w:rFonts w:ascii="Arial" w:hAnsi="Arial" w:eastAsia="Arial" w:cs="Arial"/>
                <w:sz w:val="24"/>
                <w:szCs w:val="24"/>
              </w:rPr>
              <w:t>Focussing upon the last 12 months of your career, critically evaluate your own performance using principles of reflection</w:t>
            </w:r>
            <w:r w:rsidRPr="6E08AECE" w:rsidR="3965AE5A">
              <w:rPr>
                <w:rFonts w:ascii="Arial" w:hAnsi="Arial" w:eastAsia="Arial" w:cs="Arial"/>
                <w:sz w:val="24"/>
                <w:szCs w:val="24"/>
              </w:rPr>
              <w:t xml:space="preserve"> (</w:t>
            </w:r>
            <w:r w:rsidRPr="6E08AECE" w:rsidR="437DD556">
              <w:rPr>
                <w:rFonts w:ascii="Arial" w:hAnsi="Arial" w:eastAsia="Arial" w:cs="Arial"/>
                <w:sz w:val="24"/>
                <w:szCs w:val="24"/>
              </w:rPr>
              <w:t>e</w:t>
            </w:r>
            <w:r w:rsidRPr="6E08AECE" w:rsidR="437DD556">
              <w:rPr>
                <w:rFonts w:ascii="Arial" w:hAnsi="Arial" w:eastAsia="Arial" w:cs="Arial"/>
                <w:i/>
                <w:iCs/>
                <w:sz w:val="24"/>
                <w:szCs w:val="24"/>
              </w:rPr>
              <w:t>.g.</w:t>
            </w:r>
            <w:r w:rsidRPr="6E08AECE" w:rsidR="3965AE5A">
              <w:rPr>
                <w:rFonts w:ascii="Arial" w:hAnsi="Arial" w:eastAsia="Arial" w:cs="Arial"/>
                <w:i/>
                <w:iCs/>
                <w:sz w:val="24"/>
                <w:szCs w:val="24"/>
              </w:rPr>
              <w:t xml:space="preserve">, skills development, </w:t>
            </w:r>
            <w:r w:rsidRPr="6E08AECE" w:rsidR="2861940A">
              <w:rPr>
                <w:rFonts w:ascii="Arial" w:hAnsi="Arial" w:eastAsia="Arial" w:cs="Arial"/>
                <w:i/>
                <w:iCs/>
                <w:sz w:val="24"/>
                <w:szCs w:val="24"/>
              </w:rPr>
              <w:t>academic</w:t>
            </w:r>
            <w:r w:rsidRPr="6E08AECE" w:rsidR="3965AE5A">
              <w:rPr>
                <w:rFonts w:ascii="Arial" w:hAnsi="Arial" w:eastAsia="Arial" w:cs="Arial"/>
                <w:i/>
                <w:iCs/>
                <w:sz w:val="24"/>
                <w:szCs w:val="24"/>
              </w:rPr>
              <w:t xml:space="preserve"> achievements</w:t>
            </w:r>
            <w:r w:rsidRPr="6E08AECE" w:rsidR="43422B50">
              <w:rPr>
                <w:rFonts w:ascii="Arial" w:hAnsi="Arial" w:eastAsia="Arial" w:cs="Arial"/>
                <w:i/>
                <w:iCs/>
                <w:sz w:val="24"/>
                <w:szCs w:val="24"/>
              </w:rPr>
              <w:t xml:space="preserve">, </w:t>
            </w:r>
            <w:bookmarkStart w:name="_Int_1VxuthaH" w:id="1"/>
            <w:r w:rsidRPr="6E08AECE" w:rsidR="43422B50">
              <w:rPr>
                <w:rFonts w:ascii="Arial" w:hAnsi="Arial" w:eastAsia="Arial" w:cs="Arial"/>
                <w:i/>
                <w:iCs/>
                <w:sz w:val="24"/>
                <w:szCs w:val="24"/>
              </w:rPr>
              <w:t>CPD</w:t>
            </w:r>
            <w:bookmarkEnd w:id="1"/>
            <w:r w:rsidRPr="6E08AECE" w:rsidR="43422B50">
              <w:rPr>
                <w:rFonts w:ascii="Arial" w:hAnsi="Arial" w:eastAsia="Arial" w:cs="Arial"/>
                <w:i/>
                <w:iCs/>
                <w:sz w:val="24"/>
                <w:szCs w:val="24"/>
              </w:rPr>
              <w:t xml:space="preserve"> and training</w:t>
            </w:r>
            <w:r w:rsidRPr="6E08AECE" w:rsidR="2F4B9505">
              <w:rPr>
                <w:rFonts w:ascii="Arial" w:hAnsi="Arial" w:eastAsia="Arial" w:cs="Arial"/>
                <w:i/>
                <w:iCs/>
                <w:sz w:val="24"/>
                <w:szCs w:val="24"/>
              </w:rPr>
              <w:t xml:space="preserve">). </w:t>
            </w:r>
          </w:p>
          <w:p w:rsidR="7336895D" w:rsidP="7336895D" w14:paraId="2A5CCC9C" w14:textId="2C120F3B"/>
          <w:p w:rsidR="674414E8" w:rsidP="4E4E3FA4" w14:paraId="7F53D65E" w14:textId="1227F875">
            <w:pPr>
              <w:rPr>
                <w:rFonts w:ascii="Arial" w:hAnsi="Arial" w:eastAsia="Arial" w:cs="Arial"/>
                <w:sz w:val="24"/>
                <w:szCs w:val="24"/>
              </w:rPr>
            </w:pPr>
            <w:bookmarkStart w:name="_Int_luv66gKb" w:id="2"/>
            <w:r w:rsidRPr="4A893B17" w:rsidR="16CB9751">
              <w:rPr>
                <w:rFonts w:ascii="Arial" w:hAnsi="Arial" w:eastAsia="Arial" w:cs="Arial"/>
                <w:sz w:val="24"/>
                <w:szCs w:val="24"/>
              </w:rPr>
              <w:t xml:space="preserve">Analyse the importance of </w:t>
            </w:r>
            <w:r w:rsidRPr="4A893B17" w:rsidR="60D8395F">
              <w:rPr>
                <w:rFonts w:ascii="Arial" w:hAnsi="Arial" w:eastAsia="Arial" w:cs="Arial"/>
                <w:sz w:val="24"/>
                <w:szCs w:val="24"/>
              </w:rPr>
              <w:t>continuous</w:t>
            </w:r>
            <w:r w:rsidRPr="4A893B17" w:rsidR="16CB9751">
              <w:rPr>
                <w:rFonts w:ascii="Arial" w:hAnsi="Arial" w:eastAsia="Arial" w:cs="Arial"/>
                <w:sz w:val="24"/>
                <w:szCs w:val="24"/>
              </w:rPr>
              <w:t xml:space="preserve"> personal and </w:t>
            </w:r>
            <w:r w:rsidRPr="4A893B17" w:rsidR="5AF29140">
              <w:rPr>
                <w:rFonts w:ascii="Arial" w:hAnsi="Arial" w:eastAsia="Arial" w:cs="Arial"/>
                <w:sz w:val="24"/>
                <w:szCs w:val="24"/>
              </w:rPr>
              <w:t>professional</w:t>
            </w:r>
            <w:r w:rsidRPr="4A893B17" w:rsidR="16CB9751">
              <w:rPr>
                <w:rFonts w:ascii="Arial" w:hAnsi="Arial" w:eastAsia="Arial" w:cs="Arial"/>
                <w:sz w:val="24"/>
                <w:szCs w:val="24"/>
              </w:rPr>
              <w:t xml:space="preserve"> development in achieving organisation </w:t>
            </w:r>
            <w:r w:rsidRPr="4A893B17" w:rsidR="16CB9751">
              <w:rPr>
                <w:rFonts w:ascii="Arial" w:hAnsi="Arial" w:eastAsia="Arial" w:cs="Arial"/>
                <w:sz w:val="24"/>
                <w:szCs w:val="24"/>
              </w:rPr>
              <w:t>objectives</w:t>
            </w:r>
            <w:r w:rsidRPr="4A893B17" w:rsidR="16CB9751">
              <w:rPr>
                <w:rFonts w:ascii="Arial" w:hAnsi="Arial" w:eastAsia="Arial" w:cs="Arial"/>
                <w:sz w:val="24"/>
                <w:szCs w:val="24"/>
              </w:rPr>
              <w:t xml:space="preserve"> and the use of reflective practice </w:t>
            </w:r>
            <w:r w:rsidRPr="4A893B17" w:rsidR="32297C8D">
              <w:rPr>
                <w:rFonts w:ascii="Arial" w:hAnsi="Arial" w:eastAsia="Arial" w:cs="Arial"/>
                <w:sz w:val="24"/>
                <w:szCs w:val="24"/>
              </w:rPr>
              <w:t>in personal and professional development.</w:t>
            </w:r>
            <w:bookmarkEnd w:id="2"/>
            <w:r w:rsidRPr="4A893B17" w:rsidR="32297C8D">
              <w:rPr>
                <w:rFonts w:ascii="Arial" w:hAnsi="Arial" w:eastAsia="Arial" w:cs="Arial"/>
                <w:sz w:val="24"/>
                <w:szCs w:val="24"/>
              </w:rPr>
              <w:t xml:space="preserve"> </w:t>
            </w:r>
          </w:p>
          <w:p w:rsidR="7336895D" w:rsidP="03DEED5D" w14:paraId="00A3DFC1" w14:textId="5773177B">
            <w:pPr>
              <w:rPr>
                <w:rFonts w:ascii="Arial" w:hAnsi="Arial" w:eastAsia="Arial" w:cs="Arial"/>
              </w:rPr>
            </w:pPr>
          </w:p>
          <w:p w:rsidR="7336895D" w:rsidP="7336895D" w14:paraId="0075D3CB" w14:textId="2289A554"/>
          <w:p w:rsidR="7336895D" w:rsidP="03DEED5D" w14:paraId="5735293D" w14:textId="15DCC97E">
            <w:pPr>
              <w:rPr>
                <w:rFonts w:ascii="Calibri" w:hAnsi="Calibri" w:eastAsia="Calibri" w:cs="Calibri"/>
              </w:rPr>
            </w:pPr>
            <w:r w:rsidRPr="4E4E3FA4">
              <w:rPr>
                <w:rFonts w:ascii="Arial" w:hAnsi="Arial" w:eastAsia="Arial" w:cs="Arial"/>
                <w:b/>
                <w:bCs/>
                <w:color w:val="000000" w:themeColor="text1"/>
                <w:sz w:val="24"/>
                <w:szCs w:val="24"/>
              </w:rPr>
              <w:t xml:space="preserve">2000 words </w:t>
            </w:r>
            <w:r w:rsidRPr="4E4E3FA4">
              <w:rPr>
                <w:rFonts w:ascii="Arial" w:hAnsi="Arial" w:eastAsia="Arial" w:cs="Arial"/>
                <w:i/>
                <w:iCs/>
                <w:color w:val="000000" w:themeColor="text1"/>
                <w:sz w:val="24"/>
                <w:szCs w:val="24"/>
              </w:rPr>
              <w:t>(+/- 10%: include your actual word count at the end of each section)</w:t>
            </w:r>
          </w:p>
          <w:p w:rsidR="7336895D" w:rsidP="7336895D" w14:paraId="2F7715EC" w14:textId="12BAD0D3"/>
        </w:tc>
      </w:tr>
    </w:tbl>
    <w:p w:rsidR="46EDD448" w:rsidP="00E567A0" w14:paraId="1D3BEE34" w14:textId="4DAA3A40">
      <w:pPr>
        <w:ind w:right="107"/>
        <w:rPr>
          <w:rFonts w:ascii="Arial" w:hAnsi="Arial" w:eastAsia="Arial" w:cs="Arial"/>
          <w:b/>
          <w:bCs/>
          <w:color w:val="000000" w:themeColor="text1"/>
          <w:sz w:val="24"/>
          <w:szCs w:val="24"/>
        </w:rPr>
      </w:pPr>
    </w:p>
    <w:p w:rsidRPr="006B181C" w:rsidR="001D6D53" w:rsidP="001D6D53" w14:paraId="562C32BB" w14:textId="78A316CF">
      <w:pPr>
        <w:rPr>
          <w:rFonts w:ascii="Arial" w:hAnsi="Arial" w:eastAsia="Arial" w:cs="Arial"/>
          <w:b/>
          <w:bCs/>
          <w:i/>
          <w:iCs/>
        </w:rPr>
      </w:pPr>
      <w:r w:rsidRPr="6E08AECE" w:rsidR="2A8102E7">
        <w:rPr>
          <w:rFonts w:ascii="Arial" w:hAnsi="Arial" w:eastAsia="Arial" w:cs="Arial"/>
          <w:b/>
          <w:bCs/>
        </w:rPr>
        <w:t>Focussing upon the last 12 months of your career, critically evaluate your own performance using principles of reflection (e</w:t>
      </w:r>
      <w:r w:rsidRPr="6E08AECE" w:rsidR="2A8102E7">
        <w:rPr>
          <w:rFonts w:ascii="Arial" w:hAnsi="Arial" w:eastAsia="Arial" w:cs="Arial"/>
          <w:b/>
          <w:bCs/>
          <w:i/>
          <w:iCs/>
        </w:rPr>
        <w:t xml:space="preserve">.g., skills development, academic achievements, CPD, and training). </w:t>
      </w:r>
    </w:p>
    <w:p w:rsidRPr="006B181C" w:rsidR="00DF6014" w:rsidP="6E08AECE" w14:paraId="29770538" w14:textId="2AE1B6E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The theory of reflective practice has been discussed over many years, starting from John Dewey, who stated: </w:t>
      </w:r>
    </w:p>
    <w:p w:rsidRPr="006B181C" w:rsidR="00DF6014" w:rsidP="4A893B17" w14:paraId="4373DFF0" w14:textId="03649BF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eyipKwap" w:id="3"/>
      <w:r w:rsidRPr="4A893B17" w:rsidR="6583D281">
        <w:rPr>
          <w:rFonts w:ascii="Arial" w:hAnsi="Arial" w:eastAsia="Arial" w:cs="Arial"/>
          <w:b w:val="0"/>
          <w:bCs w:val="0"/>
          <w:i w:val="0"/>
          <w:iCs w:val="0"/>
          <w:caps w:val="0"/>
          <w:smallCaps w:val="0"/>
          <w:noProof w:val="0"/>
          <w:color w:val="000000" w:themeColor="text1" w:themeTint="FF" w:themeShade="FF"/>
          <w:sz w:val="22"/>
          <w:szCs w:val="22"/>
          <w:lang w:val="en-GB"/>
        </w:rPr>
        <w:t>We do not learn from experience. We learn from reflecting on experience.</w:t>
      </w:r>
      <w:bookmarkEnd w:id="3"/>
      <w:r w:rsidRPr="4A893B17"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lJB4Ohuw" w:id="4"/>
      <w:r w:rsidRPr="4A893B17" w:rsidR="6583D281">
        <w:rPr>
          <w:rFonts w:ascii="Arial" w:hAnsi="Arial" w:eastAsia="Arial" w:cs="Arial"/>
          <w:b w:val="0"/>
          <w:bCs w:val="0"/>
          <w:i w:val="0"/>
          <w:iCs w:val="0"/>
          <w:caps w:val="0"/>
          <w:smallCaps w:val="0"/>
          <w:noProof w:val="0"/>
          <w:color w:val="000000" w:themeColor="text1" w:themeTint="FF" w:themeShade="FF"/>
          <w:sz w:val="22"/>
          <w:szCs w:val="22"/>
          <w:lang w:val="en-GB"/>
        </w:rPr>
        <w:t>Reliving of an experience leads to making connections between information and feelings produced by the experience.</w:t>
      </w:r>
      <w:bookmarkEnd w:id="4"/>
      <w:r w:rsidRPr="4A893B17"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6B181C" w:rsidR="00DF6014" w:rsidP="6E08AECE" w14:paraId="2B2B8F54" w14:textId="0EC2BCB1">
      <w:pPr>
        <w:spacing w:after="160" w:line="259" w:lineRule="auto"/>
        <w:ind w:left="648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(Dewey,1933, p.78).</w:t>
      </w:r>
    </w:p>
    <w:p w:rsidRPr="006B181C" w:rsidR="00DF6014" w:rsidP="18A3A1B2" w14:paraId="08BB9605" w14:textId="10AA854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Since then, several reflective models have been published to review and practice, which are open to the public today, such as those listed on university academic and assignment writing websites (University of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Bedfordshire</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,2022</w:t>
      </w:r>
      <w:r w:rsidRPr="18A3A1B2" w:rsidR="1C23CFD0">
        <w:rPr>
          <w:rFonts w:ascii="Arial" w:hAnsi="Arial" w:eastAsia="Arial" w:cs="Arial"/>
          <w:b w:val="0"/>
          <w:bCs w:val="0"/>
          <w:i w:val="0"/>
          <w:iCs w:val="0"/>
          <w:caps w:val="0"/>
          <w:smallCaps w:val="0"/>
          <w:noProof w:val="0"/>
          <w:color w:val="000000" w:themeColor="text1" w:themeTint="FF" w:themeShade="FF"/>
          <w:sz w:val="22"/>
          <w:szCs w:val="22"/>
          <w:lang w:val="en-GB"/>
        </w:rPr>
        <w:t>a</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pp.1 – 4). These models slightly differ when reviewing their respective models; however, the premise of the models is the same in that they aim to help the individual to understand and learn from their experiences. Examples of such models are Kolb's learning cycle consisting of four stages (Kolb's, 1984), Gibbs' reflective cycle consisting of six stages (Gibbs,1998) and Price and Maier's 3R consisting of 3 stages. (Price and Maier's 2007).</w:t>
      </w:r>
    </w:p>
    <w:p w:rsidRPr="006B181C" w:rsidR="00DF6014" w:rsidP="6E08AECE" w14:paraId="72D6BD84" w14:textId="1398999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Throughout my career within the police, I have had to adapt my learning method due to my learning difficulties; one </w:t>
      </w:r>
      <w:bookmarkStart w:name="_Int_5jIIjpYy" w:id="5"/>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very effective</w:t>
      </w:r>
      <w:bookmarkEnd w:id="5"/>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method for me would be reflective practice. As a student who suffers from Dyslexia, I rely on reflective practice as a form to develop my skills and knowledge within my policing career. An example of this would be when I was assigned my first investigation as a Digital Media Investigator (DMI) for the offence of attempted murder. Below I have illustrated my reflective practice by using Price and Maier's 3R stages.</w:t>
      </w:r>
    </w:p>
    <w:p w:rsidRPr="006B181C" w:rsidR="00DF6014" w:rsidP="6E08AECE" w14:paraId="1027C90E" w14:textId="7E01D7B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234D256F" w14:textId="09C896C9">
      <w:pPr>
        <w:spacing w:after="160" w:line="259" w:lineRule="auto"/>
        <w:jc w:val="center"/>
      </w:pPr>
      <w:r w:rsidR="6583D281">
        <w:drawing>
          <wp:inline wp14:anchorId="01855FE4" wp14:editId="7777777">
            <wp:extent cx="4800600" cy="2667000"/>
            <wp:effectExtent l="0" t="0" r="0" b="0"/>
            <wp:docPr id="1266221330" name="" descr="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221330" name=""/>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a:xfrm>
                      <a:off x="0" y="0"/>
                      <a:ext cx="4800600" cy="2667000"/>
                    </a:xfrm>
                    <a:prstGeom prst="rect">
                      <a:avLst/>
                    </a:prstGeom>
                  </pic:spPr>
                </pic:pic>
              </a:graphicData>
            </a:graphic>
          </wp:inline>
        </w:drawing>
      </w:r>
    </w:p>
    <w:p w:rsidRPr="006B181C" w:rsidR="00DF6014" w:rsidP="6E08AECE" w14:paraId="66A20137" w14:textId="7DAD54AB">
      <w:pPr>
        <w:spacing w:after="160" w:line="259" w:lineRule="auto"/>
        <w:jc w:val="center"/>
      </w:pPr>
    </w:p>
    <w:p w:rsidRPr="006B181C" w:rsidR="00DF6014" w:rsidP="6E08AECE" w14:paraId="24175A4A" w14:textId="13B7E6D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iCs/>
          <w:caps w:val="0"/>
          <w:smallCaps w:val="0"/>
          <w:noProof w:val="0"/>
          <w:color w:val="000000" w:themeColor="text1" w:themeTint="FF" w:themeShade="FF"/>
          <w:sz w:val="22"/>
          <w:szCs w:val="22"/>
          <w:lang w:val="en-GB"/>
        </w:rPr>
        <w:t xml:space="preserve">Figure 1 - </w:t>
      </w:r>
      <w:r w:rsidRPr="6E08AECE" w:rsidR="6583D281">
        <w:rPr>
          <w:rFonts w:ascii="Arial" w:hAnsi="Arial" w:eastAsia="Arial" w:cs="Arial"/>
          <w:b w:val="0"/>
          <w:bCs w:val="0"/>
          <w:i/>
          <w:iCs/>
          <w:caps w:val="0"/>
          <w:smallCaps w:val="0"/>
          <w:noProof w:val="0"/>
          <w:color w:val="000000" w:themeColor="text1" w:themeTint="FF" w:themeShade="FF"/>
          <w:sz w:val="22"/>
          <w:szCs w:val="22"/>
          <w:lang w:val="en-GB"/>
        </w:rPr>
        <w:t>Price and Maier’s 3R stages</w:t>
      </w:r>
    </w:p>
    <w:p w:rsidRPr="006B181C" w:rsidR="00DF6014" w:rsidP="18A3A1B2" w14:paraId="2AE92236" w14:textId="1659894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1"/>
          <w:bCs w:val="1"/>
          <w:i w:val="1"/>
          <w:iCs w:val="1"/>
          <w:caps w:val="0"/>
          <w:smallCaps w:val="0"/>
          <w:noProof w:val="0"/>
          <w:color w:val="000000" w:themeColor="text1" w:themeTint="FF" w:themeShade="FF"/>
          <w:sz w:val="22"/>
          <w:szCs w:val="22"/>
          <w:lang w:val="en-GB"/>
        </w:rPr>
        <w:t>Source</w:t>
      </w:r>
      <w:r w:rsidRPr="18A3A1B2" w:rsidR="6583D28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A3A1B2" w:rsidR="6583D281">
        <w:rPr>
          <w:rFonts w:ascii="Arial" w:hAnsi="Arial" w:eastAsia="Arial" w:cs="Arial"/>
          <w:b w:val="0"/>
          <w:bCs w:val="0"/>
          <w:i w:val="0"/>
          <w:iCs w:val="0"/>
          <w:caps w:val="0"/>
          <w:smallCaps w:val="0"/>
          <w:noProof w:val="0"/>
          <w:color w:val="FF0000"/>
          <w:sz w:val="22"/>
          <w:szCs w:val="22"/>
          <w:lang w:val="en-GB"/>
        </w:rPr>
        <w:t xml:space="preserve">(University of </w:t>
      </w:r>
      <w:r w:rsidRPr="18A3A1B2" w:rsidR="6583D281">
        <w:rPr>
          <w:rFonts w:ascii="Arial" w:hAnsi="Arial" w:eastAsia="Arial" w:cs="Arial"/>
          <w:b w:val="0"/>
          <w:bCs w:val="0"/>
          <w:i w:val="0"/>
          <w:iCs w:val="0"/>
          <w:caps w:val="0"/>
          <w:smallCaps w:val="0"/>
          <w:noProof w:val="0"/>
          <w:color w:val="FF0000"/>
          <w:sz w:val="22"/>
          <w:szCs w:val="22"/>
          <w:lang w:val="en-GB"/>
        </w:rPr>
        <w:t>Bedfordshire</w:t>
      </w:r>
      <w:r w:rsidRPr="18A3A1B2" w:rsidR="6583D281">
        <w:rPr>
          <w:rFonts w:ascii="Arial" w:hAnsi="Arial" w:eastAsia="Arial" w:cs="Arial"/>
          <w:b w:val="0"/>
          <w:bCs w:val="0"/>
          <w:i w:val="0"/>
          <w:iCs w:val="0"/>
          <w:caps w:val="0"/>
          <w:smallCaps w:val="0"/>
          <w:noProof w:val="0"/>
          <w:color w:val="FF0000"/>
          <w:sz w:val="22"/>
          <w:szCs w:val="22"/>
          <w:lang w:val="en-GB"/>
        </w:rPr>
        <w:t>,2022</w:t>
      </w:r>
      <w:r w:rsidRPr="18A3A1B2" w:rsidR="033B835A">
        <w:rPr>
          <w:rFonts w:ascii="Arial" w:hAnsi="Arial" w:eastAsia="Arial" w:cs="Arial"/>
          <w:b w:val="0"/>
          <w:bCs w:val="0"/>
          <w:i w:val="0"/>
          <w:iCs w:val="0"/>
          <w:caps w:val="0"/>
          <w:smallCaps w:val="0"/>
          <w:noProof w:val="0"/>
          <w:color w:val="FF0000"/>
          <w:sz w:val="22"/>
          <w:szCs w:val="22"/>
          <w:lang w:val="en-GB"/>
        </w:rPr>
        <w:t>b,</w:t>
      </w:r>
      <w:r w:rsidRPr="18A3A1B2" w:rsidR="6583D281">
        <w:rPr>
          <w:rFonts w:ascii="Arial" w:hAnsi="Arial" w:eastAsia="Arial" w:cs="Arial"/>
          <w:b w:val="0"/>
          <w:bCs w:val="0"/>
          <w:i w:val="0"/>
          <w:iCs w:val="0"/>
          <w:caps w:val="0"/>
          <w:smallCaps w:val="0"/>
          <w:noProof w:val="0"/>
          <w:color w:val="FF0000"/>
          <w:sz w:val="22"/>
          <w:szCs w:val="22"/>
          <w:lang w:val="en-GB"/>
        </w:rPr>
        <w:t xml:space="preserve"> P. 4)</w:t>
      </w:r>
    </w:p>
    <w:p w:rsidRPr="006B181C" w:rsidR="00DF6014" w:rsidP="6E08AECE" w14:paraId="13779111" w14:textId="1400991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37C2FA2F" w14:textId="1F12E7B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Replay </w:t>
      </w:r>
    </w:p>
    <w:p w:rsidRPr="006B181C" w:rsidR="00DF6014" w:rsidP="6E08AECE" w14:paraId="25E5CBA2" w14:textId="57FBF47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iCs/>
          <w:caps w:val="0"/>
          <w:smallCaps w:val="0"/>
          <w:strike w:val="0"/>
          <w:dstrike w:val="0"/>
          <w:noProof w:val="0"/>
          <w:color w:val="000000" w:themeColor="text1" w:themeTint="FF" w:themeShade="FF"/>
          <w:sz w:val="22"/>
          <w:szCs w:val="22"/>
          <w:u w:val="single"/>
          <w:lang w:val="en-GB"/>
        </w:rPr>
        <w:t>(Recap what you said/did/read etc. (Replaying the situation)</w:t>
      </w:r>
    </w:p>
    <w:p w:rsidRPr="006B181C" w:rsidR="00DF6014" w:rsidP="4AE64DDC" w14:paraId="4416DBCE" w14:textId="66865FE8">
      <w:pPr>
        <w:spacing w:after="160" w:line="259" w:lineRule="auto"/>
        <w:rPr>
          <w:rFonts w:ascii="Arial" w:hAnsi="Arial" w:eastAsia="Arial" w:cs="Arial"/>
          <w:b w:val="0"/>
          <w:bCs w:val="0"/>
          <w:i w:val="0"/>
          <w:iCs w:val="0"/>
          <w:caps w:val="0"/>
          <w:smallCaps w:val="0"/>
          <w:noProof w:val="0"/>
          <w:color w:val="auto"/>
          <w:sz w:val="22"/>
          <w:szCs w:val="22"/>
          <w:lang w:val="en-GB"/>
        </w:rPr>
      </w:pP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In my first assignment as Digital Media Investigator, I was tasked to join the Major Crime Team and </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in a briefing that outlined the ongoing investigation of attempted murder. After the briefing, I </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the SIO </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investigation and constructed a digital strategy with the aim of capturing all relevant data to the investigation, ensuring that the request for data was necessary and proportionate to the investigation in order </w:t>
      </w:r>
      <w:r w:rsidRPr="4AE64DDC" w:rsidR="6583D281">
        <w:rPr>
          <w:rFonts w:ascii="Arial" w:hAnsi="Arial" w:eastAsia="Arial" w:cs="Arial"/>
          <w:b w:val="0"/>
          <w:bCs w:val="0"/>
          <w:i w:val="0"/>
          <w:iCs w:val="0"/>
          <w:caps w:val="0"/>
          <w:smallCaps w:val="0"/>
          <w:noProof w:val="0"/>
          <w:color w:val="auto"/>
          <w:sz w:val="22"/>
          <w:szCs w:val="22"/>
          <w:lang w:val="en-GB"/>
        </w:rPr>
        <w:t xml:space="preserve">not </w:t>
      </w:r>
      <w:r w:rsidRPr="4AE64DDC" w:rsidR="6583D281">
        <w:rPr>
          <w:rFonts w:ascii="Arial" w:hAnsi="Arial" w:eastAsia="Arial" w:cs="Arial"/>
          <w:b w:val="0"/>
          <w:bCs w:val="0"/>
          <w:i w:val="0"/>
          <w:iCs w:val="0"/>
          <w:caps w:val="0"/>
          <w:smallCaps w:val="0"/>
          <w:noProof w:val="0"/>
          <w:color w:val="auto"/>
          <w:sz w:val="22"/>
          <w:szCs w:val="22"/>
          <w:lang w:val="en-GB"/>
        </w:rPr>
        <w:t>to breach Article 8 of the human rights act: the right to private life.</w:t>
      </w:r>
    </w:p>
    <w:p w:rsidRPr="006B181C" w:rsidR="00DF6014" w:rsidP="6E08AECE" w14:paraId="23A164CC" w14:textId="4B4B821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This states that 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sidRPr="6E08AECE" w:rsidR="6583D281">
        <w:rPr>
          <w:rFonts w:ascii="Arial" w:hAnsi="Arial" w:eastAsia="Arial" w:cs="Arial"/>
          <w:b/>
          <w:bCs/>
          <w:i w:val="0"/>
          <w:iCs w:val="0"/>
          <w:caps w:val="0"/>
          <w:smallCaps w:val="0"/>
          <w:noProof w:val="0"/>
          <w:color w:val="000000" w:themeColor="text1" w:themeTint="FF" w:themeShade="FF"/>
          <w:sz w:val="22"/>
          <w:szCs w:val="22"/>
          <w:lang w:val="en-GB"/>
        </w:rPr>
        <w:t xml:space="preserve">. </w:t>
      </w:r>
    </w:p>
    <w:p w:rsidRPr="006B181C" w:rsidR="00DF6014" w:rsidP="2A992EBB" w14:paraId="4D037714" w14:textId="0F0732B2">
      <w:pPr>
        <w:spacing w:after="160" w:line="259" w:lineRule="auto"/>
        <w:ind w:left="504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EBB"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(Human Rights Act 1998, Article 8). </w:t>
      </w:r>
    </w:p>
    <w:p w:rsidRPr="006B181C" w:rsidR="00DF6014" w:rsidP="6E08AECE" w14:paraId="79A1759D" w14:textId="373FC55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On completing my strategy, I Introduced myself to the action team and discussed the digital strategy objectives, the risks when capturing digital data, and the allocation of enquires.</w:t>
      </w:r>
    </w:p>
    <w:p w:rsidRPr="006B181C" w:rsidR="00DF6014" w:rsidP="6E08AECE" w14:paraId="72677FB1" w14:textId="3BB0C05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As a result of my strategy, all reasonable lines of digital enquires were completed within the SIO's expectations and were crucial in securing a prosecution against the defendant at court. </w:t>
      </w:r>
    </w:p>
    <w:p w:rsidRPr="006B181C" w:rsidR="00DF6014" w:rsidP="6E08AECE" w14:paraId="4A35028C" w14:textId="3ECDF9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5F137D09" w14:textId="129BB1D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Reframe </w:t>
      </w:r>
    </w:p>
    <w:p w:rsidRPr="006B181C" w:rsidR="00DF6014" w:rsidP="6E08AECE" w14:paraId="33B2DEFF" w14:textId="7C1CF1D1">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iCs/>
          <w:caps w:val="0"/>
          <w:smallCaps w:val="0"/>
          <w:strike w:val="0"/>
          <w:dstrike w:val="0"/>
          <w:noProof w:val="0"/>
          <w:color w:val="000000" w:themeColor="text1" w:themeTint="FF" w:themeShade="FF"/>
          <w:sz w:val="22"/>
          <w:szCs w:val="22"/>
          <w:u w:val="single"/>
          <w:lang w:val="en-GB"/>
        </w:rPr>
        <w:t>Take an objective look at the implications of what you said/did/read etc. What was positive? What was negative? (Reframing your actions)</w:t>
      </w:r>
    </w:p>
    <w:p w:rsidRPr="006B181C" w:rsidR="00DF6014" w:rsidP="6E08AECE" w14:paraId="1398F63E" w14:textId="2E74EE4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08D00135" w14:textId="63417D4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There were many positive and negative</w:t>
      </w:r>
      <w:r w:rsidRPr="6E08AECE" w:rsidR="6583D281">
        <w:rPr>
          <w:rFonts w:ascii="Arial" w:hAnsi="Arial" w:eastAsia="Arial" w:cs="Arial"/>
          <w:b w:val="0"/>
          <w:bCs w:val="0"/>
          <w:i w:val="0"/>
          <w:iCs w:val="0"/>
          <w:caps w:val="0"/>
          <w:smallCaps w:val="0"/>
          <w:noProof w:val="0"/>
          <w:color w:val="FF0000"/>
          <w:sz w:val="22"/>
          <w:szCs w:val="22"/>
          <w:lang w:val="en-GB"/>
        </w:rPr>
        <w:t xml:space="preserve"> </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lessons learnt from my actions during this investigation, some have been summarised below:</w:t>
      </w:r>
    </w:p>
    <w:p w:rsidRPr="006B181C" w:rsidR="00DF6014" w:rsidP="6E08AECE" w14:paraId="05ED49B7" w14:textId="2D641AF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08FECB50" w14:textId="3343262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noProof w:val="0"/>
          <w:color w:val="000000" w:themeColor="text1" w:themeTint="FF" w:themeShade="FF"/>
          <w:sz w:val="22"/>
          <w:szCs w:val="22"/>
          <w:lang w:val="en-GB"/>
        </w:rPr>
        <w:t>Positive</w:t>
      </w:r>
    </w:p>
    <w:p w:rsidRPr="006B181C" w:rsidR="00DF6014" w:rsidP="6E08AECE" w14:paraId="7E1381BE" w14:textId="7733C9D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Process of tasking team members to conduct enquiries</w:t>
      </w:r>
    </w:p>
    <w:p w:rsidRPr="006B181C" w:rsidR="00DF6014" w:rsidP="6E08AECE" w14:paraId="6496DF90" w14:textId="1577492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I had previously worked with the members of the action team. This allowed me to </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allocate</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the enquires based on the officer's competency, "which represents a specified capability, skill, or knowledge" (</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Georgara</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Rodríguez-Aguilar, Sierra – 2022, </w:t>
      </w:r>
      <w:r w:rsidRPr="6E08AECE" w:rsidR="1A1BF0B8">
        <w:rPr>
          <w:rFonts w:ascii="Arial" w:hAnsi="Arial" w:eastAsia="Arial" w:cs="Arial"/>
          <w:b w:val="0"/>
          <w:bCs w:val="0"/>
          <w:i w:val="0"/>
          <w:iCs w:val="0"/>
          <w:caps w:val="0"/>
          <w:smallCaps w:val="0"/>
          <w:noProof w:val="0"/>
          <w:color w:val="000000" w:themeColor="text1" w:themeTint="FF" w:themeShade="FF"/>
          <w:sz w:val="22"/>
          <w:szCs w:val="22"/>
          <w:lang w:val="en-GB"/>
        </w:rPr>
        <w:t>p</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.3). By adopting this method, I could </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allocate</w:t>
      </w: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the more technical enquires to the more technically competent officers. These actions were completed within the standard operating procedures with little complications due to the skillset of the officers completing them. </w:t>
      </w:r>
    </w:p>
    <w:p w:rsidRPr="006B181C" w:rsidR="00DF6014" w:rsidP="6E08AECE" w14:paraId="56E75CA6" w14:textId="2246332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35A0E8B4" w14:textId="6EFB98A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noProof w:val="0"/>
          <w:color w:val="000000" w:themeColor="text1" w:themeTint="FF" w:themeShade="FF"/>
          <w:sz w:val="22"/>
          <w:szCs w:val="22"/>
          <w:lang w:val="en-GB"/>
        </w:rPr>
        <w:t xml:space="preserve">Negative </w:t>
      </w:r>
    </w:p>
    <w:p w:rsidRPr="006B181C" w:rsidR="00DF6014" w:rsidP="6E08AECE" w14:paraId="74E86E39" w14:textId="7187010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Information Overload </w:t>
      </w:r>
    </w:p>
    <w:p w:rsidRPr="006B181C" w:rsidR="00DF6014" w:rsidP="6E08AECE" w14:paraId="05F0BDCB" w14:textId="13C6DDF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Information overload can be described in its simplest of terms as being provided too much information. However, to understand this concept:</w:t>
      </w:r>
    </w:p>
    <w:p w:rsidRPr="006B181C" w:rsidR="00DF6014" w:rsidP="4AE64DDC" w14:paraId="609E2ACD" w14:textId="469C630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A person could compartmentalise this, which has been described </w:t>
      </w:r>
      <w:r w:rsidRPr="4AE64DDC" w:rsidR="7C276967">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as cognitive overload (Vollmann, 1991), sensory overload (</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Libowski</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1975), communication overload (Meier, 1963), knowledge overload (Hunt &amp; Newman, 1997), or information fatigue syndrome (Wurman, 2001)</w:t>
      </w:r>
      <w:r w:rsidRPr="4AE64DDC" w:rsidR="16607D54">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6B181C" w:rsidR="00DF6014" w:rsidP="6E08AECE" w14:paraId="5B982018" w14:textId="4B21568E">
      <w:pPr>
        <w:spacing w:after="160" w:line="259" w:lineRule="auto"/>
        <w:ind w:left="576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(Eppler, Mengis, 2003, p.7). </w:t>
      </w:r>
    </w:p>
    <w:p w:rsidRPr="006B181C" w:rsidR="00DF6014" w:rsidP="18A3A1B2" w14:paraId="08AC33ED" w14:textId="6D8A314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In my reflection, whilst trying to complete a digital strategy,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allocate</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enquires to the action team and carry out all the relevant digital lines of enquiry to the investigation. I received </w:t>
      </w:r>
      <w:bookmarkStart w:name="_Int_0CcOZXVK" w:id="6"/>
      <w:r w:rsidRPr="18A3A1B2" w:rsidR="6BC34F79">
        <w:rPr>
          <w:rFonts w:ascii="Arial" w:hAnsi="Arial" w:eastAsia="Arial" w:cs="Arial"/>
          <w:b w:val="0"/>
          <w:bCs w:val="0"/>
          <w:i w:val="0"/>
          <w:iCs w:val="0"/>
          <w:caps w:val="0"/>
          <w:smallCaps w:val="0"/>
          <w:noProof w:val="0"/>
          <w:color w:val="000000" w:themeColor="text1" w:themeTint="FF" w:themeShade="FF"/>
          <w:sz w:val="22"/>
          <w:szCs w:val="22"/>
          <w:lang w:val="en-GB"/>
        </w:rPr>
        <w:t>an elevated level</w:t>
      </w:r>
      <w:bookmarkEnd w:id="6"/>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of emails relating to new instructions and relevant updates to the investigation, which I could not process or action due to its volume and frequency. As a result, I suffered from increased anxiety, became frustrated, my productivity decreased, and had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impacted</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my ability to make decision</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s.</w:t>
      </w:r>
    </w:p>
    <w:p w:rsidRPr="006B181C" w:rsidR="00DF6014" w:rsidP="6E08AECE" w14:paraId="71535A07" w14:textId="7E8B81D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4E87A9B7" w14:textId="011A18E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Reassess </w:t>
      </w:r>
    </w:p>
    <w:p w:rsidRPr="006B181C" w:rsidR="00DF6014" w:rsidP="6E08AECE" w14:paraId="3D639826" w14:textId="16D2B0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iCs/>
          <w:caps w:val="0"/>
          <w:smallCaps w:val="0"/>
          <w:strike w:val="0"/>
          <w:dstrike w:val="0"/>
          <w:noProof w:val="0"/>
          <w:color w:val="000000" w:themeColor="text1" w:themeTint="FF" w:themeShade="FF"/>
          <w:sz w:val="22"/>
          <w:szCs w:val="22"/>
          <w:u w:val="single"/>
          <w:lang w:val="en-GB"/>
        </w:rPr>
        <w:t>(Learn from it. What would you do differently in the future? (Reassessing your actions and future action)</w:t>
      </w:r>
    </w:p>
    <w:p w:rsidRPr="006B181C" w:rsidR="00DF6014" w:rsidP="6E08AECE" w14:paraId="0B1C29A0" w14:textId="3BCB6A1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This investigation was a steep learning curve in relation to the undertaking of DMI strategies and digital opportunities within the digital arena. The first 72 hours were high pressured as the defendant was still in custody, and the investigation team wanted information to put to him in an interview. </w:t>
      </w:r>
    </w:p>
    <w:p w:rsidRPr="006B181C" w:rsidR="00DF6014" w:rsidP="18A3A1B2" w14:paraId="0BCBDCC6" w14:textId="69BD39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On review </w:t>
      </w:r>
      <w:r w:rsidRPr="18A3A1B2" w:rsidR="1D07EC96">
        <w:rPr>
          <w:rFonts w:ascii="Arial" w:hAnsi="Arial" w:eastAsia="Arial" w:cs="Arial"/>
          <w:b w:val="0"/>
          <w:bCs w:val="0"/>
          <w:i w:val="0"/>
          <w:iCs w:val="0"/>
          <w:caps w:val="0"/>
          <w:smallCaps w:val="0"/>
          <w:noProof w:val="0"/>
          <w:color w:val="000000" w:themeColor="text1" w:themeTint="FF" w:themeShade="FF"/>
          <w:sz w:val="22"/>
          <w:szCs w:val="22"/>
          <w:lang w:val="en-GB"/>
        </w:rPr>
        <w:t>from my experience</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of information overload, I now encourage a supervisor to act as a Digital Media Co-ordinator in all future investigations; their role is to "coordinate the activities of the DMI, identify relevant advice and training, and that the DMI is effectively utilised in policing" (College of Policing, 2022a), This allowed me as a DMI to concentrate on my duties to provide specialist support to the investigation team</w:t>
      </w:r>
      <w:r w:rsidRPr="18A3A1B2" w:rsidR="7C5A5F2E">
        <w:rPr>
          <w:rFonts w:ascii="Arial" w:hAnsi="Arial" w:eastAsia="Arial" w:cs="Arial"/>
          <w:b w:val="0"/>
          <w:bCs w:val="0"/>
          <w:i w:val="0"/>
          <w:iCs w:val="0"/>
          <w:caps w:val="0"/>
          <w:smallCaps w:val="0"/>
          <w:noProof w:val="0"/>
          <w:color w:val="000000" w:themeColor="text1" w:themeTint="FF" w:themeShade="FF"/>
          <w:sz w:val="22"/>
          <w:szCs w:val="22"/>
          <w:lang w:val="en-GB"/>
        </w:rPr>
        <w:t>.</w:t>
      </w:r>
    </w:p>
    <w:p w:rsidR="18A3A1B2" w:rsidP="18A3A1B2" w:rsidRDefault="18A3A1B2" w14:paraId="59FD0218" w14:textId="1EC01C7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A3A1B2" w:rsidP="18A3A1B2" w:rsidRDefault="18A3A1B2" w14:paraId="51E9D2C3" w14:textId="6511D34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6DD547F0" w14:textId="58241A6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Pros and cons of Reflective Practices Models </w:t>
      </w:r>
    </w:p>
    <w:p w:rsidRPr="006B181C" w:rsidR="00DF6014" w:rsidP="18A3A1B2" w14:paraId="7F272DA8" w14:textId="34064E3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pros and cons to reflective practice models, which are supported on sites such as the University of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Cambridge</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states</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premise behind them can be a useful tool for an individual to start reflecting on their performance, but they are structured and therefore can cause tunnel vision for the user. A list of pros and cons has been illustrated below, which are listed on university websites (University of </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Cambridge</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2022</w:t>
      </w:r>
      <w:r w:rsidRPr="18A3A1B2" w:rsidR="0831B87D">
        <w:rPr>
          <w:rFonts w:ascii="Arial" w:hAnsi="Arial" w:eastAsia="Arial" w:cs="Arial"/>
          <w:b w:val="0"/>
          <w:bCs w:val="0"/>
          <w:i w:val="0"/>
          <w:iCs w:val="0"/>
          <w:caps w:val="0"/>
          <w:smallCaps w:val="0"/>
          <w:noProof w:val="0"/>
          <w:color w:val="000000" w:themeColor="text1" w:themeTint="FF" w:themeShade="FF"/>
          <w:sz w:val="22"/>
          <w:szCs w:val="22"/>
          <w:lang w:val="en-GB"/>
        </w:rPr>
        <w:t>a</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w:t>
      </w:r>
      <w:r w:rsidRPr="18A3A1B2" w:rsidR="2B9F30CC">
        <w:rPr>
          <w:rFonts w:ascii="Arial" w:hAnsi="Arial" w:eastAsia="Arial" w:cs="Arial"/>
          <w:b w:val="0"/>
          <w:bCs w:val="0"/>
          <w:i w:val="0"/>
          <w:iCs w:val="0"/>
          <w:caps w:val="0"/>
          <w:smallCaps w:val="0"/>
          <w:noProof w:val="0"/>
          <w:color w:val="000000" w:themeColor="text1" w:themeTint="FF" w:themeShade="FF"/>
          <w:sz w:val="22"/>
          <w:szCs w:val="22"/>
          <w:lang w:val="en-GB"/>
        </w:rPr>
        <w:t>.</w:t>
      </w:r>
    </w:p>
    <w:p w:rsidRPr="006B181C" w:rsidR="00DF6014" w:rsidP="6E08AECE" w14:paraId="03067DD0" w14:textId="41E5B21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B181C" w:rsidR="00DF6014" w:rsidP="6E08AECE" w14:paraId="2C9DD9BD" w14:textId="7DA3829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6583D281">
        <w:drawing>
          <wp:inline wp14:anchorId="38059F44" wp14:editId="7777777">
            <wp:extent cx="5715000" cy="1514475"/>
            <wp:effectExtent l="0" t="0" r="0" b="0"/>
            <wp:docPr id="1042487745" name="" descr="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87745" name=""/>
                    <pic:cNvPicPr/>
                  </pic:nvPicPr>
                  <pic:blipFill>
                    <a:blip xmlns:r="http://schemas.openxmlformats.org/officeDocument/2006/relationships" r:embed="rId11">
                      <a:extLst>
                        <a:ext xmlns:a="http://schemas.openxmlformats.org/drawingml/2006/main" uri="{28A0092B-C50C-407E-A947-70E740481C1C}">
                          <a14:useLocalDpi xmlns:a14="http://schemas.microsoft.com/office/drawing/2010/main" val="0"/>
                        </a:ext>
                      </a:extLst>
                    </a:blip>
                    <a:stretch>
                      <a:fillRect/>
                    </a:stretch>
                  </pic:blipFill>
                  <pic:spPr>
                    <a:xfrm>
                      <a:off x="0" y="0"/>
                      <a:ext cx="5715000" cy="1514475"/>
                    </a:xfrm>
                    <a:prstGeom prst="rect">
                      <a:avLst/>
                    </a:prstGeom>
                  </pic:spPr>
                </pic:pic>
              </a:graphicData>
            </a:graphic>
          </wp:inline>
        </w:drawing>
      </w:r>
    </w:p>
    <w:p w:rsidRPr="006B181C" w:rsidR="00DF6014" w:rsidP="6E08AECE" w14:paraId="7F253155" w14:textId="6E8078D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iCs/>
          <w:caps w:val="0"/>
          <w:smallCaps w:val="0"/>
          <w:noProof w:val="0"/>
          <w:color w:val="000000" w:themeColor="text1" w:themeTint="FF" w:themeShade="FF"/>
          <w:sz w:val="22"/>
          <w:szCs w:val="22"/>
          <w:lang w:val="en-GB"/>
        </w:rPr>
        <w:t>Figure 2</w:t>
      </w:r>
      <w:r w:rsidRPr="6E08AECE" w:rsidR="6583D281">
        <w:rPr>
          <w:rFonts w:ascii="Arial" w:hAnsi="Arial" w:eastAsia="Arial" w:cs="Arial"/>
          <w:b w:val="0"/>
          <w:bCs w:val="0"/>
          <w:i/>
          <w:iCs/>
          <w:caps w:val="0"/>
          <w:smallCaps w:val="0"/>
          <w:noProof w:val="0"/>
          <w:color w:val="000000" w:themeColor="text1" w:themeTint="FF" w:themeShade="FF"/>
          <w:sz w:val="22"/>
          <w:szCs w:val="22"/>
          <w:lang w:val="en-GB"/>
        </w:rPr>
        <w:t xml:space="preserve"> – Reflective practice toolkit </w:t>
      </w:r>
    </w:p>
    <w:p w:rsidRPr="006B181C" w:rsidR="00DF6014" w:rsidP="18A3A1B2" w14:paraId="68186713" w14:textId="075CEF9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1"/>
          <w:bCs w:val="1"/>
          <w:i w:val="1"/>
          <w:iCs w:val="1"/>
          <w:caps w:val="0"/>
          <w:smallCaps w:val="0"/>
          <w:noProof w:val="0"/>
          <w:color w:val="000000" w:themeColor="text1" w:themeTint="FF" w:themeShade="FF"/>
          <w:sz w:val="22"/>
          <w:szCs w:val="22"/>
          <w:lang w:val="en-GB"/>
        </w:rPr>
        <w:t>Source</w:t>
      </w:r>
      <w:r w:rsidRPr="18A3A1B2" w:rsidR="6583D281">
        <w:rPr>
          <w:rFonts w:ascii="Arial" w:hAnsi="Arial" w:eastAsia="Arial" w:cs="Arial"/>
          <w:b w:val="0"/>
          <w:bCs w:val="0"/>
          <w:i w:val="1"/>
          <w:iCs w:val="1"/>
          <w:caps w:val="0"/>
          <w:smallCaps w:val="0"/>
          <w:noProof w:val="0"/>
          <w:color w:val="000000" w:themeColor="text1" w:themeTint="FF" w:themeShade="FF"/>
          <w:sz w:val="22"/>
          <w:szCs w:val="22"/>
          <w:lang w:val="en-GB"/>
        </w:rPr>
        <w:t xml:space="preserve"> - </w:t>
      </w:r>
      <w:r w:rsidRPr="18A3A1B2" w:rsidR="6583D281">
        <w:rPr>
          <w:rFonts w:ascii="Arial" w:hAnsi="Arial" w:eastAsia="Arial" w:cs="Arial"/>
          <w:b w:val="0"/>
          <w:bCs w:val="0"/>
          <w:i w:val="0"/>
          <w:iCs w:val="0"/>
          <w:caps w:val="0"/>
          <w:smallCaps w:val="0"/>
          <w:noProof w:val="0"/>
          <w:color w:val="FF0000"/>
          <w:sz w:val="22"/>
          <w:szCs w:val="22"/>
          <w:lang w:val="en-GB"/>
        </w:rPr>
        <w:t xml:space="preserve">(University of </w:t>
      </w:r>
      <w:r w:rsidRPr="18A3A1B2" w:rsidR="6583D281">
        <w:rPr>
          <w:rFonts w:ascii="Arial" w:hAnsi="Arial" w:eastAsia="Arial" w:cs="Arial"/>
          <w:b w:val="0"/>
          <w:bCs w:val="0"/>
          <w:i w:val="0"/>
          <w:iCs w:val="0"/>
          <w:caps w:val="0"/>
          <w:smallCaps w:val="0"/>
          <w:noProof w:val="0"/>
          <w:color w:val="FF0000"/>
          <w:sz w:val="22"/>
          <w:szCs w:val="22"/>
          <w:lang w:val="en-GB"/>
        </w:rPr>
        <w:t>Cambridge</w:t>
      </w:r>
      <w:r w:rsidRPr="18A3A1B2" w:rsidR="6583D281">
        <w:rPr>
          <w:rFonts w:ascii="Arial" w:hAnsi="Arial" w:eastAsia="Arial" w:cs="Arial"/>
          <w:b w:val="0"/>
          <w:bCs w:val="0"/>
          <w:i w:val="0"/>
          <w:iCs w:val="0"/>
          <w:caps w:val="0"/>
          <w:smallCaps w:val="0"/>
          <w:noProof w:val="0"/>
          <w:color w:val="FF0000"/>
          <w:sz w:val="22"/>
          <w:szCs w:val="22"/>
          <w:lang w:val="en-GB"/>
        </w:rPr>
        <w:t>, 2022</w:t>
      </w:r>
      <w:r w:rsidRPr="18A3A1B2" w:rsidR="63EC56CC">
        <w:rPr>
          <w:rFonts w:ascii="Arial" w:hAnsi="Arial" w:eastAsia="Arial" w:cs="Arial"/>
          <w:b w:val="0"/>
          <w:bCs w:val="0"/>
          <w:i w:val="0"/>
          <w:iCs w:val="0"/>
          <w:caps w:val="0"/>
          <w:smallCaps w:val="0"/>
          <w:noProof w:val="0"/>
          <w:color w:val="FF0000"/>
          <w:sz w:val="22"/>
          <w:szCs w:val="22"/>
          <w:lang w:val="en-GB"/>
        </w:rPr>
        <w:t>b</w:t>
      </w:r>
      <w:r w:rsidRPr="18A3A1B2" w:rsidR="6583D281">
        <w:rPr>
          <w:rFonts w:ascii="Arial" w:hAnsi="Arial" w:eastAsia="Arial" w:cs="Arial"/>
          <w:b w:val="0"/>
          <w:bCs w:val="0"/>
          <w:i w:val="0"/>
          <w:iCs w:val="0"/>
          <w:caps w:val="0"/>
          <w:smallCaps w:val="0"/>
          <w:noProof w:val="0"/>
          <w:color w:val="FF0000"/>
          <w:sz w:val="22"/>
          <w:szCs w:val="22"/>
          <w:lang w:val="en-GB"/>
        </w:rPr>
        <w:t>)</w:t>
      </w:r>
    </w:p>
    <w:p w:rsidRPr="006B181C" w:rsidR="00DF6014" w:rsidP="6E08AECE" w14:paraId="498AE1B4" w14:textId="09121870">
      <w:pPr>
        <w:spacing w:after="160" w:line="259" w:lineRule="auto"/>
        <w:rPr>
          <w:rFonts w:ascii="Arial" w:hAnsi="Arial" w:eastAsia="Arial" w:cs="Arial"/>
          <w:b w:val="0"/>
          <w:bCs w:val="0"/>
          <w:i w:val="0"/>
          <w:iCs w:val="0"/>
          <w:caps w:val="0"/>
          <w:smallCaps w:val="0"/>
          <w:noProof w:val="0"/>
          <w:color w:val="FF0000"/>
          <w:sz w:val="22"/>
          <w:szCs w:val="22"/>
          <w:lang w:val="en-GB"/>
        </w:rPr>
      </w:pPr>
    </w:p>
    <w:p w:rsidRPr="006B181C" w:rsidR="00DF6014" w:rsidP="6E08AECE" w14:paraId="1189629C" w14:textId="1DD7162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sidR="6583D281">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Conclusion </w:t>
      </w:r>
    </w:p>
    <w:p w:rsidRPr="006B181C" w:rsidR="00DF6014" w:rsidP="18A3A1B2" w14:paraId="16BA4EEA" w14:textId="7B1C0DA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The reflective models mention in this essay are just some that are available. They vary from simple reflective practices to more complex models. What may work for you may not work for another, as reflection is a personal process based on experience, learning strategies, and what you intend to get out of the practice. From my experience in reflective practice, this</w:t>
      </w:r>
      <w:r w:rsidRPr="18A3A1B2" w:rsidR="3E11B15F">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a valuable tool that I utilise daily and will continue throughout my career in the police</w:t>
      </w:r>
      <w:r w:rsidRPr="18A3A1B2" w:rsidR="6BBDDA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6B181C" w:rsidR="00DF6014" w:rsidP="18A3A1B2" w14:paraId="7F42E63D" w14:textId="5CAC4E7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(10</w:t>
      </w:r>
      <w:r w:rsidRPr="18A3A1B2" w:rsidR="7650002C">
        <w:rPr>
          <w:rFonts w:ascii="Arial" w:hAnsi="Arial" w:eastAsia="Arial" w:cs="Arial"/>
          <w:b w:val="0"/>
          <w:bCs w:val="0"/>
          <w:i w:val="0"/>
          <w:iCs w:val="0"/>
          <w:caps w:val="0"/>
          <w:smallCaps w:val="0"/>
          <w:noProof w:val="0"/>
          <w:color w:val="000000" w:themeColor="text1" w:themeTint="FF" w:themeShade="FF"/>
          <w:sz w:val="22"/>
          <w:szCs w:val="22"/>
          <w:lang w:val="en-GB"/>
        </w:rPr>
        <w:t>70</w:t>
      </w:r>
      <w:r w:rsidRPr="18A3A1B2" w:rsidR="6583D281">
        <w:rPr>
          <w:rFonts w:ascii="Arial" w:hAnsi="Arial" w:eastAsia="Arial" w:cs="Arial"/>
          <w:b w:val="0"/>
          <w:bCs w:val="0"/>
          <w:i w:val="0"/>
          <w:iCs w:val="0"/>
          <w:caps w:val="0"/>
          <w:smallCaps w:val="0"/>
          <w:noProof w:val="0"/>
          <w:color w:val="000000" w:themeColor="text1" w:themeTint="FF" w:themeShade="FF"/>
          <w:sz w:val="22"/>
          <w:szCs w:val="22"/>
          <w:lang w:val="en-GB"/>
        </w:rPr>
        <w:t xml:space="preserve"> words)</w:t>
      </w:r>
    </w:p>
    <w:p w:rsidRPr="006B181C" w:rsidR="00DF6014" w:rsidP="6E08AECE" w14:paraId="6780326E" w14:textId="65B40BFE">
      <w:pPr>
        <w:spacing w:after="160" w:line="259" w:lineRule="auto"/>
        <w:rPr>
          <w:rFonts w:ascii="Arial" w:hAnsi="Arial" w:eastAsia="Arial" w:cs="Arial"/>
          <w:b/>
          <w:bCs/>
        </w:rPr>
      </w:pPr>
    </w:p>
    <w:p w:rsidRPr="006B181C" w:rsidR="00DF6014" w:rsidP="6E08AECE" w14:paraId="0DDD7C71" w14:textId="1D18E4BD">
      <w:pPr>
        <w:spacing w:after="160" w:line="259" w:lineRule="auto"/>
        <w:rPr>
          <w:rFonts w:ascii="Arial" w:hAnsi="Arial" w:cs="Arial"/>
          <w:color w:val="000000" w:themeColor="text1"/>
        </w:rPr>
      </w:pPr>
      <w:bookmarkStart w:name="_Int_fTPWeVOa" w:id="7"/>
      <w:r w:rsidRPr="4A893B17">
        <w:rPr>
          <w:rFonts w:ascii="Arial" w:hAnsi="Arial" w:eastAsia="Arial" w:cs="Arial"/>
          <w:b/>
          <w:bCs/>
        </w:rPr>
        <w:t xml:space="preserve">Analyse the importance of continuous personal and professional development in achieving organisation </w:t>
      </w:r>
      <w:r w:rsidRPr="4A893B17">
        <w:rPr>
          <w:rFonts w:ascii="Arial" w:hAnsi="Arial" w:eastAsia="Arial" w:cs="Arial"/>
          <w:b/>
          <w:bCs/>
        </w:rPr>
        <w:t>objectives</w:t>
      </w:r>
      <w:r w:rsidRPr="4A893B17">
        <w:rPr>
          <w:rFonts w:ascii="Arial" w:hAnsi="Arial" w:eastAsia="Arial" w:cs="Arial"/>
          <w:b/>
          <w:bCs/>
        </w:rPr>
        <w:t xml:space="preserve"> and the use of reflective practice in personal and professional development.</w:t>
      </w:r>
      <w:bookmarkEnd w:id="7"/>
      <w:r w:rsidRPr="4A893B17">
        <w:rPr>
          <w:rFonts w:ascii="Arial" w:hAnsi="Arial" w:eastAsia="Arial" w:cs="Arial"/>
          <w:b/>
          <w:bCs/>
        </w:rPr>
        <w:t xml:space="preserve"> </w:t>
      </w:r>
    </w:p>
    <w:p w:rsidR="5E043A61" w:rsidP="18A3A1B2" w14:paraId="445A0B32" w14:textId="00F5099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373D3F"/>
          <w:sz w:val="22"/>
          <w:szCs w:val="22"/>
          <w:lang w:val="en-GB"/>
        </w:rPr>
        <w:t xml:space="preserve">The Police and crime commissioner has set out the force </w:t>
      </w:r>
      <w:r w:rsidRPr="18A3A1B2" w:rsidR="18A3A1B2">
        <w:rPr>
          <w:rFonts w:ascii="Arial" w:hAnsi="Arial" w:eastAsia="Arial" w:cs="Arial"/>
          <w:b w:val="0"/>
          <w:bCs w:val="0"/>
          <w:i w:val="0"/>
          <w:iCs w:val="0"/>
          <w:caps w:val="0"/>
          <w:smallCaps w:val="0"/>
          <w:noProof w:val="0"/>
          <w:color w:val="373D3F"/>
          <w:sz w:val="22"/>
          <w:szCs w:val="22"/>
          <w:lang w:val="en-GB"/>
        </w:rPr>
        <w:t>objectives</w:t>
      </w:r>
      <w:r w:rsidRPr="18A3A1B2" w:rsidR="18A3A1B2">
        <w:rPr>
          <w:rFonts w:ascii="Arial" w:hAnsi="Arial" w:eastAsia="Arial" w:cs="Arial"/>
          <w:b w:val="0"/>
          <w:bCs w:val="0"/>
          <w:i w:val="0"/>
          <w:iCs w:val="0"/>
          <w:caps w:val="0"/>
          <w:smallCaps w:val="0"/>
          <w:noProof w:val="0"/>
          <w:color w:val="373D3F"/>
          <w:sz w:val="22"/>
          <w:szCs w:val="22"/>
          <w:lang w:val="en-GB"/>
        </w:rPr>
        <w:t xml:space="preserve"> for 2021 – 2025, which is aimed at keeping the</w:t>
      </w:r>
      <w:r w:rsidRPr="18A3A1B2" w:rsidR="4B2E62C2">
        <w:rPr>
          <w:rFonts w:ascii="Arial" w:hAnsi="Arial" w:eastAsia="Arial" w:cs="Arial"/>
          <w:b w:val="0"/>
          <w:bCs w:val="0"/>
          <w:i w:val="0"/>
          <w:iCs w:val="0"/>
          <w:caps w:val="0"/>
          <w:smallCaps w:val="0"/>
          <w:noProof w:val="0"/>
          <w:color w:val="373D3F"/>
          <w:sz w:val="22"/>
          <w:szCs w:val="22"/>
          <w:lang w:val="en-GB"/>
        </w:rPr>
        <w:t xml:space="preserve"> Communities</w:t>
      </w:r>
      <w:r w:rsidRPr="18A3A1B2" w:rsidR="18A3A1B2">
        <w:rPr>
          <w:rFonts w:ascii="Arial" w:hAnsi="Arial" w:eastAsia="Arial" w:cs="Arial"/>
          <w:b w:val="0"/>
          <w:bCs w:val="0"/>
          <w:i w:val="0"/>
          <w:iCs w:val="0"/>
          <w:caps w:val="0"/>
          <w:smallCaps w:val="0"/>
          <w:noProof w:val="0"/>
          <w:color w:val="373D3F"/>
          <w:sz w:val="22"/>
          <w:szCs w:val="22"/>
          <w:lang w:val="en-GB"/>
        </w:rPr>
        <w:t xml:space="preserve"> of Mid and West Wales safe, maintaining trust and confidence in our police and criminal justice system as a whole .This has been split into three priorities (1) Victims are supported, (2) harm is prevented, (3) Our justice System is more effective</w:t>
      </w:r>
      <w:r w:rsidRPr="18A3A1B2" w:rsidR="18A3A1B2">
        <w:rPr>
          <w:rFonts w:ascii="Arial" w:hAnsi="Arial" w:eastAsia="Arial" w:cs="Arial"/>
          <w:b w:val="0"/>
          <w:bCs w:val="0"/>
          <w:i w:val="0"/>
          <w:iCs w:val="0"/>
          <w:caps w:val="0"/>
          <w:smallCaps w:val="0"/>
          <w:noProof w:val="0"/>
          <w:color w:val="373D3F"/>
          <w:sz w:val="22"/>
          <w:szCs w:val="22"/>
          <w:lang w:val="en-GB"/>
        </w:rPr>
        <w:t xml:space="preserve">.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(Dyfed Powys Police and Crime plan 2021 – 2025, p.4). </w:t>
      </w:r>
    </w:p>
    <w:p w:rsidR="5E043A61" w:rsidP="6E08AECE" w14:paraId="114EE424" w14:textId="60F9AA39">
      <w:pPr>
        <w:spacing w:after="160" w:line="259" w:lineRule="auto"/>
        <w:rPr>
          <w:rFonts w:ascii="Arial" w:hAnsi="Arial" w:eastAsia="Arial" w:cs="Arial"/>
          <w:b w:val="0"/>
          <w:bCs w:val="0"/>
          <w:i w:val="0"/>
          <w:iCs w:val="0"/>
          <w:caps w:val="0"/>
          <w:smallCaps w:val="0"/>
          <w:noProof w:val="0"/>
          <w:color w:val="373D3F"/>
          <w:sz w:val="22"/>
          <w:szCs w:val="22"/>
          <w:lang w:val="en-GB"/>
        </w:rPr>
      </w:pPr>
      <w:r w:rsidRPr="6E08AECE">
        <w:rPr>
          <w:rFonts w:ascii="Arial" w:hAnsi="Arial" w:eastAsia="Arial" w:cs="Arial"/>
          <w:b w:val="0"/>
          <w:bCs w:val="0"/>
          <w:i w:val="0"/>
          <w:iCs w:val="0"/>
          <w:caps w:val="0"/>
          <w:smallCaps w:val="0"/>
          <w:noProof w:val="0"/>
          <w:color w:val="373D3F"/>
          <w:sz w:val="22"/>
          <w:szCs w:val="22"/>
          <w:lang w:val="en-GB"/>
        </w:rPr>
        <w:t>The priority that impacts my role as Digital Media Investigator (DMI) the most would be linked to priority 3. Being able to recover data, which is suitable for court purposes, and presenting the findings in a way that can be understood by a jury. This is crucial to any investigation.</w:t>
      </w:r>
    </w:p>
    <w:p w:rsidR="5E043A61" w:rsidP="6E08AECE" w14:paraId="18CC0EA3" w14:textId="45CD3DCE">
      <w:pPr>
        <w:spacing w:after="160" w:line="259" w:lineRule="auto"/>
        <w:rPr>
          <w:rFonts w:ascii="Arial" w:hAnsi="Arial" w:eastAsia="Arial" w:cs="Arial"/>
          <w:b w:val="0"/>
          <w:bCs w:val="0"/>
          <w:i w:val="0"/>
          <w:iCs w:val="0"/>
          <w:caps w:val="0"/>
          <w:smallCaps w:val="0"/>
          <w:noProof w:val="0"/>
          <w:color w:val="373D3F"/>
          <w:sz w:val="22"/>
          <w:szCs w:val="22"/>
          <w:lang w:val="en-GB"/>
        </w:rPr>
      </w:pPr>
      <w:r w:rsidRPr="6E08AECE">
        <w:rPr>
          <w:rFonts w:ascii="Arial" w:hAnsi="Arial" w:eastAsia="Arial" w:cs="Arial"/>
          <w:b w:val="0"/>
          <w:bCs w:val="0"/>
          <w:i w:val="0"/>
          <w:iCs w:val="0"/>
          <w:caps w:val="0"/>
          <w:smallCaps w:val="0"/>
          <w:noProof w:val="0"/>
          <w:color w:val="373D3F"/>
          <w:sz w:val="22"/>
          <w:szCs w:val="22"/>
          <w:lang w:val="en-GB"/>
        </w:rPr>
        <w:t xml:space="preserve">On transferring from the Criminal Investigation Department (CID) to the Digital Investigation Unit (DIU), it became evident that there was no structure in place to meet this priority; this resulted in Officers needing to attend court frequently to explain the data. </w:t>
      </w:r>
    </w:p>
    <w:p w:rsidR="6E08AECE" w:rsidP="6E08AECE" w14:paraId="1400C080" w14:textId="63BE2537">
      <w:pPr>
        <w:spacing w:after="160" w:line="259" w:lineRule="auto"/>
        <w:rPr>
          <w:rFonts w:ascii="Arial" w:hAnsi="Arial" w:eastAsia="Arial" w:cs="Arial"/>
          <w:b w:val="0"/>
          <w:bCs w:val="0"/>
          <w:i w:val="0"/>
          <w:iCs w:val="0"/>
          <w:caps w:val="0"/>
          <w:smallCaps w:val="0"/>
          <w:noProof w:val="0"/>
          <w:color w:val="373D3F"/>
          <w:sz w:val="22"/>
          <w:szCs w:val="22"/>
          <w:lang w:val="en-GB"/>
        </w:rPr>
      </w:pPr>
    </w:p>
    <w:p w:rsidR="5E043A61" w:rsidP="6E08AECE" w14:paraId="4CDA2E77" w14:textId="3E746BF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Importance of continuous professional development </w:t>
      </w:r>
    </w:p>
    <w:p w:rsidR="5E043A61" w:rsidP="4AE64DDC" w14:paraId="574B3200" w14:textId="4EAA217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explanations that can be found to try to describe what professional Development is and why it is important. Such an example can be found on the Harvard Website, which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states</w:t>
      </w:r>
    </w:p>
    <w:p w:rsidR="5E043A61" w:rsidP="4AE64DDC" w14:paraId="4A777799" w14:textId="15CCE88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Professional development is gaining new skills through continuing education and career training after entering the workforce. </w:t>
      </w:r>
      <w:bookmarkStart w:name="_Int_KtmmoWns" w:id="8"/>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It can include taking classes or workshops, attending professional or industry conferences, or earning a certificate to expand your knowledge in your chosen field. It is important because it has the potential to open opportunities for career advancement, such as promotions. It can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assist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you in honing existing skills and in learning new ones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w:t>
      </w:r>
      <w:bookmarkEnd w:id="8"/>
      <w:r w:rsidRPr="4AE64DDC">
        <w:rPr>
          <w:rFonts w:ascii="Arial" w:hAnsi="Arial" w:eastAsia="Arial" w:cs="Arial"/>
          <w:b/>
          <w:bCs/>
          <w:i w:val="0"/>
          <w:iCs w:val="0"/>
          <w:caps w:val="0"/>
          <w:smallCaps w:val="0"/>
          <w:noProof w:val="0"/>
          <w:color w:val="000000" w:themeColor="text1" w:themeTint="FF" w:themeShade="FF"/>
          <w:sz w:val="22"/>
          <w:szCs w:val="22"/>
          <w:lang w:val="en-GB"/>
        </w:rPr>
        <w:t xml:space="preserve"> </w:t>
      </w:r>
    </w:p>
    <w:p w:rsidR="5E043A61" w:rsidP="4AE64DDC" w14:paraId="28CF8AE2" w14:textId="78A3C3FB">
      <w:pPr>
        <w:spacing w:after="160" w:line="259" w:lineRule="auto"/>
        <w:ind w:left="576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4FBA25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(Harvard University, 2022)</w:t>
      </w:r>
      <w:r w:rsidRPr="4AE64DDC" w:rsidR="6F213D62">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043A61" w:rsidP="6E87C795" w14:paraId="2F0CF98F" w14:textId="514BD48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When starting my role as a DMI, I had to review my current skill set that I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acquired</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in my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previous</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position in the CID; I had to examine my knowledge of the digital arena and evaluate if my experiences of what I believed was key to an investigation were </w:t>
      </w:r>
      <w:bookmarkStart w:name="_Int_XZn2n5uN" w:id="2129169787"/>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similar to</w:t>
      </w:r>
      <w:bookmarkEnd w:id="2129169787"/>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the priorities of the new role. This is explained by Selina Copley in reflective Practice for Policing Students which states:</w:t>
      </w:r>
    </w:p>
    <w:p w:rsidR="5E043A61" w:rsidP="6E08AECE" w14:paraId="302CEF9C" w14:textId="6B6A535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Previous experience may mean that you have pre-existing ideas about meaning of things, or fixed ideas about how to approach specific situations. You may also have firmly held values and beliefs that that have developed throughout your life. There may be times when this becomes a disadvantage because you may need to unlearn certain practices to develop your new learning.</w:t>
      </w:r>
      <w:r w:rsidRPr="6E08AECE">
        <w:rPr>
          <w:rFonts w:ascii="Arial" w:hAnsi="Arial" w:eastAsia="Arial" w:cs="Arial"/>
          <w:b/>
          <w:bCs/>
          <w:i w:val="0"/>
          <w:iCs w:val="0"/>
          <w:caps w:val="0"/>
          <w:smallCaps w:val="0"/>
          <w:noProof w:val="0"/>
          <w:color w:val="000000" w:themeColor="text1" w:themeTint="FF" w:themeShade="FF"/>
          <w:sz w:val="22"/>
          <w:szCs w:val="22"/>
          <w:lang w:val="en-GB"/>
        </w:rPr>
        <w:t xml:space="preserve"> </w:t>
      </w:r>
      <w:r>
        <w:tab/>
      </w:r>
      <w:r>
        <w:tab/>
      </w:r>
      <w:r>
        <w:tab/>
      </w:r>
      <w:r>
        <w:tab/>
      </w:r>
      <w:r>
        <w:tab/>
      </w:r>
      <w:r>
        <w:tab/>
      </w:r>
      <w:r>
        <w:tab/>
      </w:r>
      <w:r>
        <w:tab/>
      </w:r>
      <w:r>
        <w:tab/>
      </w:r>
      <w:r>
        <w:tab/>
      </w:r>
    </w:p>
    <w:p w:rsidR="38E4EE0B" w:rsidP="6E08AECE" w14:paraId="1D53A23C" w14:textId="1AA512FC">
      <w:pPr>
        <w:spacing w:after="160" w:line="259" w:lineRule="auto"/>
        <w:ind w:left="648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08AECE" w:rsidR="5E043A61">
        <w:rPr>
          <w:rFonts w:ascii="Arial" w:hAnsi="Arial" w:eastAsia="Arial" w:cs="Arial"/>
          <w:b w:val="0"/>
          <w:bCs w:val="0"/>
          <w:i w:val="0"/>
          <w:iCs w:val="0"/>
          <w:caps w:val="0"/>
          <w:smallCaps w:val="0"/>
          <w:noProof w:val="0"/>
          <w:color w:val="000000" w:themeColor="text1" w:themeTint="FF" w:themeShade="FF"/>
          <w:sz w:val="22"/>
          <w:szCs w:val="22"/>
          <w:lang w:val="en-GB"/>
        </w:rPr>
        <w:t xml:space="preserve">(Copley, 2011, </w:t>
      </w:r>
      <w:r w:rsidRPr="6E08AECE" w:rsidR="2057C8EE">
        <w:rPr>
          <w:rFonts w:ascii="Arial" w:hAnsi="Arial" w:eastAsia="Arial" w:cs="Arial"/>
          <w:b w:val="0"/>
          <w:bCs w:val="0"/>
          <w:i w:val="0"/>
          <w:iCs w:val="0"/>
          <w:caps w:val="0"/>
          <w:smallCaps w:val="0"/>
          <w:noProof w:val="0"/>
          <w:color w:val="000000" w:themeColor="text1" w:themeTint="FF" w:themeShade="FF"/>
          <w:sz w:val="22"/>
          <w:szCs w:val="22"/>
          <w:lang w:val="en-GB"/>
        </w:rPr>
        <w:t>p.</w:t>
      </w:r>
      <w:r w:rsidRPr="6E08AECE" w:rsidR="5E043A61">
        <w:rPr>
          <w:rFonts w:ascii="Arial" w:hAnsi="Arial" w:eastAsia="Arial" w:cs="Arial"/>
          <w:b w:val="0"/>
          <w:bCs w:val="0"/>
          <w:i w:val="0"/>
          <w:iCs w:val="0"/>
          <w:caps w:val="0"/>
          <w:smallCaps w:val="0"/>
          <w:noProof w:val="0"/>
          <w:color w:val="000000" w:themeColor="text1" w:themeTint="FF" w:themeShade="FF"/>
          <w:sz w:val="22"/>
          <w:szCs w:val="22"/>
          <w:lang w:val="en-GB"/>
        </w:rPr>
        <w:t>25)</w:t>
      </w:r>
    </w:p>
    <w:p w:rsidR="5E043A61" w:rsidP="2A992EBB" w14:paraId="6CF55417" w14:textId="3DF7D56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A992EBB">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what skills were </w:t>
      </w:r>
      <w:r w:rsidRPr="2A992EBB">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to conduct my role as DMI, I reviewed the college of policing website as there had yet to be an officer prior to me to complete the National DMI course. From my research, I </w:t>
      </w:r>
      <w:r w:rsidRPr="2A992EB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that I would </w:t>
      </w:r>
      <w:r w:rsidRPr="2A992EBB">
        <w:rPr>
          <w:rFonts w:ascii="Arial" w:hAnsi="Arial" w:eastAsia="Arial" w:cs="Arial"/>
          <w:b w:val="0"/>
          <w:bCs w:val="0"/>
          <w:i w:val="0"/>
          <w:iCs w:val="0"/>
          <w:caps w:val="0"/>
          <w:smallCaps w:val="0"/>
          <w:noProof w:val="0"/>
          <w:color w:val="000000" w:themeColor="text1" w:themeTint="FF" w:themeShade="FF"/>
          <w:sz w:val="22"/>
          <w:szCs w:val="22"/>
          <w:lang w:val="en-GB"/>
        </w:rPr>
        <w:t>require</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knowledge and Experience within the following fields: Digital Forensics, Network Investigations, Wi-</w:t>
      </w:r>
      <w:r w:rsidRPr="2A992EBB" w:rsidR="77C1B44B">
        <w:rPr>
          <w:rFonts w:ascii="Arial" w:hAnsi="Arial" w:eastAsia="Arial" w:cs="Arial"/>
          <w:b w:val="0"/>
          <w:bCs w:val="0"/>
          <w:i w:val="0"/>
          <w:iCs w:val="0"/>
          <w:caps w:val="0"/>
          <w:smallCaps w:val="0"/>
          <w:noProof w:val="0"/>
          <w:color w:val="000000" w:themeColor="text1" w:themeTint="FF" w:themeShade="FF"/>
          <w:sz w:val="22"/>
          <w:szCs w:val="22"/>
          <w:lang w:val="en-GB"/>
        </w:rPr>
        <w:t>F</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i, Open source, Communications Data, </w:t>
      </w:r>
      <w:bookmarkStart w:name="_Int_HYsMlTng" w:id="9"/>
      <w:r w:rsidRPr="2A992EBB">
        <w:rPr>
          <w:rFonts w:ascii="Arial" w:hAnsi="Arial" w:eastAsia="Arial" w:cs="Arial"/>
          <w:b w:val="0"/>
          <w:bCs w:val="0"/>
          <w:i w:val="0"/>
          <w:iCs w:val="0"/>
          <w:caps w:val="0"/>
          <w:smallCaps w:val="0"/>
          <w:noProof w:val="0"/>
          <w:color w:val="000000" w:themeColor="text1" w:themeTint="FF" w:themeShade="FF"/>
          <w:sz w:val="22"/>
          <w:szCs w:val="22"/>
          <w:lang w:val="en-GB"/>
        </w:rPr>
        <w:t>ANPR</w:t>
      </w:r>
      <w:bookmarkEnd w:id="9"/>
      <w:r w:rsidRPr="2A992EBB">
        <w:rPr>
          <w:rFonts w:ascii="Arial" w:hAnsi="Arial" w:eastAsia="Arial" w:cs="Arial"/>
          <w:b w:val="0"/>
          <w:bCs w:val="0"/>
          <w:i w:val="0"/>
          <w:iCs w:val="0"/>
          <w:caps w:val="0"/>
          <w:smallCaps w:val="0"/>
          <w:noProof w:val="0"/>
          <w:color w:val="000000" w:themeColor="text1" w:themeTint="FF" w:themeShade="FF"/>
          <w:sz w:val="22"/>
          <w:szCs w:val="22"/>
          <w:lang w:val="en-GB"/>
        </w:rPr>
        <w:t>, CCTV and Radio Frequency Propagation Survey, both Cellular and Wi-Fi (College of Policing,2022b)</w:t>
      </w:r>
      <w:r w:rsidRPr="2A992EBB" w:rsidR="3867F26E">
        <w:rPr>
          <w:rFonts w:ascii="Arial" w:hAnsi="Arial" w:eastAsia="Arial" w:cs="Arial"/>
          <w:b w:val="0"/>
          <w:bCs w:val="0"/>
          <w:i w:val="0"/>
          <w:iCs w:val="0"/>
          <w:caps w:val="0"/>
          <w:smallCaps w:val="0"/>
          <w:noProof w:val="0"/>
          <w:color w:val="000000" w:themeColor="text1" w:themeTint="FF" w:themeShade="FF"/>
          <w:sz w:val="22"/>
          <w:szCs w:val="22"/>
          <w:lang w:val="en-GB"/>
        </w:rPr>
        <w:t>.</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043A61" w:rsidP="6E08AECE" w14:paraId="704AA0EB" w14:textId="4F3D13F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To complete the required training, I completed the initial DMI course at the college of policing; I then returned to force for a period of 6 months to gain experience in my new skills and later tested my abilities against other DMI's at an assessment centre. On completion of this, I completed a comprehensive workbook evidencing the skillset required of a DMI. I was the first officer within Dyfed Powys police to be qualified at a national level. </w:t>
      </w:r>
    </w:p>
    <w:p w:rsidR="6E08AECE" w:rsidP="6E08AECE" w14:paraId="7CB9A4E8" w14:textId="74AA6DC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043A61" w:rsidP="6E08AECE" w14:paraId="7BB9663F" w14:textId="548E7AE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Importance of continuous personal development </w:t>
      </w:r>
    </w:p>
    <w:p w:rsidR="6E08AECE" w:rsidP="6E08AECE" w14:paraId="766CCC27" w14:textId="7D9312F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043A61" w:rsidP="6E08AECE" w14:paraId="7AD34564" w14:textId="41CB438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Whilst there is an obligation for police forces within England and Wales to provide professional development to its officers, there is also an expectation for officers to identify weaknesses in their development and act accordingly. One way to identify these weaknesses would be through self-reflection.</w:t>
      </w:r>
    </w:p>
    <w:p w:rsidR="5E043A61" w:rsidP="4AE64DDC" w14:paraId="48CEDD22" w14:textId="2F3E6FE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Christopher John refers to reflection as a </w:t>
      </w:r>
      <w:r w:rsidRPr="4AE64DDC" w:rsidR="79A460FF">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process of self-enquiry which is a ‘special quality of being</w:t>
      </w:r>
      <w:r w:rsidRPr="4AE64DDC" w:rsidR="3259211E">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(Johns, 2009, p. 3).</w:t>
      </w:r>
      <w:r w:rsidRPr="4AE64DDC">
        <w:rPr>
          <w:rFonts w:ascii="Arial" w:hAnsi="Arial" w:eastAsia="Arial" w:cs="Arial"/>
          <w:b w:val="0"/>
          <w:bCs w:val="0"/>
          <w:i w:val="0"/>
          <w:iCs w:val="0"/>
          <w:caps w:val="0"/>
          <w:smallCaps w:val="0"/>
          <w:noProof w:val="0"/>
          <w:color w:val="FF0000"/>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This would suggest that reflection is something we are built with, which we would unconsciously use throughout our experiences in our lives.</w:t>
      </w:r>
    </w:p>
    <w:p w:rsidR="5E043A61" w:rsidP="18A3A1B2" w14:paraId="20EBF071" w14:textId="40A6DD4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In keeping with priority 3 of the </w:t>
      </w:r>
      <w:r w:rsidRPr="18A3A1B2" w:rsidR="18A3A1B2">
        <w:rPr>
          <w:rFonts w:ascii="Arial" w:hAnsi="Arial" w:eastAsia="Arial" w:cs="Arial"/>
          <w:b w:val="0"/>
          <w:bCs w:val="0"/>
          <w:i w:val="0"/>
          <w:iCs w:val="0"/>
          <w:caps w:val="0"/>
          <w:smallCaps w:val="0"/>
          <w:noProof w:val="0"/>
          <w:color w:val="373D3F"/>
          <w:sz w:val="22"/>
          <w:szCs w:val="22"/>
          <w:lang w:val="en-GB"/>
        </w:rPr>
        <w:t xml:space="preserve">force objectives, after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identifying the skill set needed to complete the role of a DMI and understanding the practices of digital </w:t>
      </w:r>
      <w:r w:rsidRPr="18A3A1B2" w:rsidR="15AB04FF">
        <w:rPr>
          <w:rFonts w:ascii="Arial" w:hAnsi="Arial" w:eastAsia="Arial" w:cs="Arial"/>
          <w:b w:val="0"/>
          <w:bCs w:val="0"/>
          <w:i w:val="0"/>
          <w:iCs w:val="0"/>
          <w:caps w:val="0"/>
          <w:smallCaps w:val="0"/>
          <w:noProof w:val="0"/>
          <w:color w:val="000000" w:themeColor="text1" w:themeTint="FF" w:themeShade="FF"/>
          <w:sz w:val="22"/>
          <w:szCs w:val="22"/>
          <w:lang w:val="en-GB"/>
        </w:rPr>
        <w:t>f</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orensics, there were issues of presenting the data at court.</w:t>
      </w:r>
    </w:p>
    <w:p w:rsidR="5E043A61" w:rsidP="6E08AECE" w14:paraId="5A140D8D" w14:textId="3AA792F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To deal with this issue, I discussed this with relevant staff within Dyfed Powys Police. I </w:t>
      </w:r>
      <w:bookmarkStart w:name="_Int_fr2jTVLR" w:id="10"/>
      <w:r w:rsidRPr="6E08AECE">
        <w:rPr>
          <w:rFonts w:ascii="Arial" w:hAnsi="Arial" w:eastAsia="Arial" w:cs="Arial"/>
          <w:b w:val="0"/>
          <w:bCs w:val="0"/>
          <w:i w:val="0"/>
          <w:iCs w:val="0"/>
          <w:caps w:val="0"/>
          <w:smallCaps w:val="0"/>
          <w:noProof w:val="0"/>
          <w:color w:val="000000" w:themeColor="text1" w:themeTint="FF" w:themeShade="FF"/>
          <w:sz w:val="22"/>
          <w:szCs w:val="22"/>
          <w:lang w:val="en-GB"/>
        </w:rPr>
        <w:t>came up with</w:t>
      </w:r>
      <w:bookmarkEnd w:id="10"/>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 strategy to produce the evidence in a Digital Master Schedule in Excel and write a DMI report explaining the data within the schedule. To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comply with</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this strategy, I required further training in Excel and on how to complete a written report. I reviewed all the material available to me to become more efficient in these areas such as Knowledge Hub, College of Policing website, and web-based information. An example of such web-based material that I used was Grammarly. </w:t>
      </w:r>
    </w:p>
    <w:p w:rsidR="18A3A1B2" w:rsidP="18A3A1B2" w:rsidRDefault="18A3A1B2" w14:paraId="4A7C2C23" w14:textId="1B6D4FF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The Grammarly website will suggest that a structure of a report will be dependent on what is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required</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assignment, it will suggest that most will follow a basic template which will be broken down into an Executive Summary, Introduction, body, and conclusion. Report should also include title pages, table of contents, page numbering, headings, and subheadings (Grammerly.com, 2022). </w:t>
      </w:r>
    </w:p>
    <w:p w:rsidR="5E043A61" w:rsidP="6E08AECE" w14:paraId="3E6C9AAE" w14:textId="7F47CB9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By using the basic structure explained by Grammarly, I was able to build a structured DMI report. This structure is now a template for all DMI's which has proven to be successful in presenting digital evidence in court. </w:t>
      </w:r>
    </w:p>
    <w:p w:rsidR="6E08AECE" w:rsidP="6E08AECE" w14:paraId="72ED0F19" w14:textId="1C0CD2E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043A61" w:rsidP="6E08AECE" w14:paraId="17C343A4" w14:textId="4D530BE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Reflection </w:t>
      </w:r>
    </w:p>
    <w:p w:rsidR="5E043A61" w:rsidP="6E08AECE" w14:paraId="265F28AE" w14:textId="08E26A62">
      <w:pPr>
        <w:spacing w:after="160" w:line="259" w:lineRule="auto"/>
        <w:rPr>
          <w:rFonts w:ascii="Arial" w:hAnsi="Arial" w:eastAsia="Arial" w:cs="Arial"/>
          <w:b w:val="0"/>
          <w:bCs w:val="0"/>
          <w:i w:val="0"/>
          <w:iCs w:val="0"/>
          <w:caps w:val="0"/>
          <w:smallCaps w:val="0"/>
          <w:noProof w:val="0"/>
          <w:color w:val="373D3F"/>
          <w:sz w:val="22"/>
          <w:szCs w:val="22"/>
          <w:lang w:val="en-GB"/>
        </w:rPr>
      </w:pPr>
      <w:r w:rsidRPr="6E08AECE">
        <w:rPr>
          <w:rFonts w:ascii="Arial" w:hAnsi="Arial" w:eastAsia="Arial" w:cs="Arial"/>
          <w:b w:val="0"/>
          <w:bCs w:val="0"/>
          <w:i w:val="0"/>
          <w:iCs w:val="0"/>
          <w:caps w:val="0"/>
          <w:smallCaps w:val="0"/>
          <w:noProof w:val="0"/>
          <w:color w:val="373D3F"/>
          <w:sz w:val="22"/>
          <w:szCs w:val="22"/>
          <w:lang w:val="en-GB"/>
        </w:rPr>
        <w:t>Professional development is crucial for me as it ensures that I am suitably trained in my current role, I am kept up with current legislation and standard operating procedures. This allows me to positively contribute to the current organisational objectives.</w:t>
      </w:r>
    </w:p>
    <w:p w:rsidR="5E043A61" w:rsidP="18A3A1B2" w14:paraId="39FD77B8" w14:textId="652643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373D3F"/>
          <w:sz w:val="22"/>
          <w:szCs w:val="22"/>
          <w:lang w:val="en-GB"/>
        </w:rPr>
        <w:t xml:space="preserve">This has also had a positive impact on my personal development which I also believe has had a positive impact in my personal life. This theory is supported by the Oxford academy which outlines why personal development should be a </w:t>
      </w:r>
      <w:r w:rsidRPr="18A3A1B2" w:rsidR="427AA1B9">
        <w:rPr>
          <w:rFonts w:ascii="Arial" w:hAnsi="Arial" w:eastAsia="Arial" w:cs="Arial"/>
          <w:b w:val="0"/>
          <w:bCs w:val="0"/>
          <w:i w:val="0"/>
          <w:iCs w:val="0"/>
          <w:caps w:val="0"/>
          <w:smallCaps w:val="0"/>
          <w:noProof w:val="0"/>
          <w:color w:val="373D3F"/>
          <w:sz w:val="22"/>
          <w:szCs w:val="22"/>
          <w:lang w:val="en-GB"/>
        </w:rPr>
        <w:t>priority "it</w:t>
      </w:r>
      <w:r w:rsidRPr="18A3A1B2" w:rsidR="18A3A1B2">
        <w:rPr>
          <w:rFonts w:ascii="Arial" w:hAnsi="Arial" w:eastAsia="Arial" w:cs="Arial"/>
          <w:b w:val="0"/>
          <w:bCs w:val="0"/>
          <w:i w:val="0"/>
          <w:iCs w:val="0"/>
          <w:caps w:val="0"/>
          <w:smallCaps w:val="0"/>
          <w:noProof w:val="0"/>
          <w:color w:val="373D3F"/>
          <w:sz w:val="22"/>
          <w:szCs w:val="22"/>
          <w:lang w:val="en-GB"/>
        </w:rPr>
        <w:t xml:space="preserve"> forces you out of your comfort zone, it develops your strengths, boosts your confidence, and it improves your self-awareness</w:t>
      </w:r>
      <w:r w:rsidRPr="18A3A1B2" w:rsidR="62D762DC">
        <w:rPr>
          <w:rFonts w:ascii="Arial" w:hAnsi="Arial" w:eastAsia="Arial" w:cs="Arial"/>
          <w:b w:val="0"/>
          <w:bCs w:val="0"/>
          <w:i w:val="0"/>
          <w:iCs w:val="0"/>
          <w:caps w:val="0"/>
          <w:smallCaps w:val="0"/>
          <w:noProof w:val="0"/>
          <w:color w:val="373D3F"/>
          <w:sz w:val="22"/>
          <w:szCs w:val="22"/>
          <w:lang w:val="en-GB"/>
        </w:rPr>
        <w:t>.”</w:t>
      </w:r>
      <w:r w:rsidRPr="18A3A1B2" w:rsidR="18A3A1B2">
        <w:rPr>
          <w:rFonts w:ascii="Arial" w:hAnsi="Arial" w:eastAsia="Arial" w:cs="Arial"/>
          <w:b w:val="0"/>
          <w:bCs w:val="0"/>
          <w:i w:val="0"/>
          <w:iCs w:val="0"/>
          <w:caps w:val="0"/>
          <w:smallCaps w:val="0"/>
          <w:noProof w:val="0"/>
          <w:color w:val="373D3F"/>
          <w:sz w:val="22"/>
          <w:szCs w:val="22"/>
          <w:lang w:val="en-GB"/>
        </w:rPr>
        <w:t xml:space="preserve">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(Oxbridge Academy, 2022). </w:t>
      </w:r>
    </w:p>
    <w:p w:rsidR="5E043A61" w:rsidP="6E08AECE" w14:paraId="7228C02A" w14:textId="45DE0CE6">
      <w:pPr>
        <w:spacing w:after="160" w:line="259" w:lineRule="auto"/>
        <w:rPr>
          <w:rFonts w:ascii="Arial" w:hAnsi="Arial" w:eastAsia="Arial" w:cs="Arial"/>
          <w:b w:val="0"/>
          <w:bCs w:val="0"/>
          <w:i w:val="0"/>
          <w:iCs w:val="0"/>
          <w:caps w:val="0"/>
          <w:smallCaps w:val="0"/>
          <w:noProof w:val="0"/>
          <w:color w:val="373D3F"/>
          <w:sz w:val="22"/>
          <w:szCs w:val="22"/>
          <w:lang w:val="en-GB"/>
        </w:rPr>
      </w:pPr>
      <w:r w:rsidRPr="6E08AECE">
        <w:rPr>
          <w:rFonts w:ascii="Arial" w:hAnsi="Arial" w:eastAsia="Arial" w:cs="Arial"/>
          <w:b w:val="0"/>
          <w:bCs w:val="0"/>
          <w:i w:val="0"/>
          <w:iCs w:val="0"/>
          <w:caps w:val="0"/>
          <w:smallCaps w:val="0"/>
          <w:noProof w:val="0"/>
          <w:color w:val="373D3F"/>
          <w:sz w:val="22"/>
          <w:szCs w:val="22"/>
          <w:lang w:val="en-GB"/>
        </w:rPr>
        <w:t xml:space="preserve">As illustrated in the example above, by continuously striving to develop personally and professionally, I was able to help identify that Dyfed Powys Police was not able to present their digital evidence in court effetely. By developing my knowledge and skillset as a DMI, I was able to capture the data required for evidence and produce it in a report that was suitable for a jury. This is now being used as a template for all future investigation. I also believe that this has contributed to the organisational objections in ensuring that Our justice System is more effective. </w:t>
      </w:r>
    </w:p>
    <w:p w:rsidR="5E043A61" w:rsidP="18A3A1B2" w14:paraId="4DA90482" w14:textId="387CA975">
      <w:pPr>
        <w:spacing w:after="160" w:line="259" w:lineRule="auto"/>
        <w:rPr>
          <w:rFonts w:ascii="Arial" w:hAnsi="Arial" w:eastAsia="Arial" w:cs="Arial"/>
          <w:b w:val="0"/>
          <w:bCs w:val="0"/>
          <w:i w:val="0"/>
          <w:iCs w:val="0"/>
          <w:caps w:val="0"/>
          <w:smallCaps w:val="0"/>
          <w:noProof w:val="0"/>
          <w:color w:val="373D3F"/>
          <w:sz w:val="22"/>
          <w:szCs w:val="22"/>
          <w:lang w:val="en-GB"/>
        </w:rPr>
      </w:pPr>
      <w:r w:rsidRPr="18A3A1B2" w:rsidR="18A3A1B2">
        <w:rPr>
          <w:rFonts w:ascii="Arial" w:hAnsi="Arial" w:eastAsia="Arial" w:cs="Arial"/>
          <w:b w:val="0"/>
          <w:bCs w:val="0"/>
          <w:i w:val="0"/>
          <w:iCs w:val="0"/>
          <w:caps w:val="0"/>
          <w:smallCaps w:val="0"/>
          <w:noProof w:val="0"/>
          <w:color w:val="373D3F"/>
          <w:sz w:val="22"/>
          <w:szCs w:val="22"/>
          <w:lang w:val="en-GB"/>
        </w:rPr>
        <w:t>(1</w:t>
      </w:r>
      <w:r w:rsidRPr="18A3A1B2" w:rsidR="2BE9C92F">
        <w:rPr>
          <w:rFonts w:ascii="Arial" w:hAnsi="Arial" w:eastAsia="Arial" w:cs="Arial"/>
          <w:b w:val="0"/>
          <w:bCs w:val="0"/>
          <w:i w:val="0"/>
          <w:iCs w:val="0"/>
          <w:caps w:val="0"/>
          <w:smallCaps w:val="0"/>
          <w:noProof w:val="0"/>
          <w:color w:val="373D3F"/>
          <w:sz w:val="22"/>
          <w:szCs w:val="22"/>
          <w:lang w:val="en-GB"/>
        </w:rPr>
        <w:t>093</w:t>
      </w:r>
      <w:r w:rsidRPr="18A3A1B2" w:rsidR="18A3A1B2">
        <w:rPr>
          <w:rFonts w:ascii="Arial" w:hAnsi="Arial" w:eastAsia="Arial" w:cs="Arial"/>
          <w:b w:val="0"/>
          <w:bCs w:val="0"/>
          <w:i w:val="0"/>
          <w:iCs w:val="0"/>
          <w:caps w:val="0"/>
          <w:smallCaps w:val="0"/>
          <w:noProof w:val="0"/>
          <w:color w:val="373D3F"/>
          <w:sz w:val="22"/>
          <w:szCs w:val="22"/>
          <w:lang w:val="en-GB"/>
        </w:rPr>
        <w:t xml:space="preserve"> words)</w:t>
      </w:r>
    </w:p>
    <w:p w:rsidR="30D97247" w:rsidP="18A3A1B2" w14:paraId="2A65A170" w14:textId="5D0B7DA5">
      <w:pPr>
        <w:rPr>
          <w:rFonts w:ascii="Arial" w:hAnsi="Arial" w:eastAsia="Arial" w:cs="Arial"/>
          <w:b w:val="0"/>
          <w:bCs w:val="0"/>
          <w:i w:val="0"/>
          <w:iCs w:val="0"/>
        </w:rPr>
      </w:pPr>
      <w:r w:rsidRPr="18A3A1B2" w:rsidR="18A3A1B2">
        <w:rPr>
          <w:rFonts w:ascii="Arial" w:hAnsi="Arial" w:eastAsia="Arial" w:cs="Arial"/>
          <w:b w:val="0"/>
          <w:bCs w:val="0"/>
          <w:i w:val="0"/>
          <w:iCs w:val="0"/>
        </w:rPr>
        <w:t xml:space="preserve">(Total words </w:t>
      </w:r>
      <w:r w:rsidRPr="18A3A1B2" w:rsidR="6648D93E">
        <w:rPr>
          <w:rFonts w:ascii="Arial" w:hAnsi="Arial" w:eastAsia="Arial" w:cs="Arial"/>
          <w:b w:val="0"/>
          <w:bCs w:val="0"/>
          <w:i w:val="0"/>
          <w:iCs w:val="0"/>
        </w:rPr>
        <w:t>21</w:t>
      </w:r>
      <w:r w:rsidRPr="18A3A1B2" w:rsidR="79FD60A3">
        <w:rPr>
          <w:rFonts w:ascii="Arial" w:hAnsi="Arial" w:eastAsia="Arial" w:cs="Arial"/>
          <w:b w:val="0"/>
          <w:bCs w:val="0"/>
          <w:i w:val="0"/>
          <w:iCs w:val="0"/>
        </w:rPr>
        <w:t>63</w:t>
      </w:r>
      <w:r w:rsidRPr="18A3A1B2" w:rsidR="6648D93E">
        <w:rPr>
          <w:rFonts w:ascii="Arial" w:hAnsi="Arial" w:eastAsia="Arial" w:cs="Arial"/>
          <w:b w:val="0"/>
          <w:bCs w:val="0"/>
          <w:i w:val="0"/>
          <w:iCs w:val="0"/>
        </w:rPr>
        <w:t>)</w:t>
      </w:r>
    </w:p>
    <w:p w:rsidR="6E08AECE" w:rsidP="6E08AECE" w14:paraId="57372CD7" w14:textId="78F9E299">
      <w:pPr>
        <w:spacing w:after="160" w:line="259" w:lineRule="auto"/>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pPr>
    </w:p>
    <w:p w:rsidR="7DD99AA4" w:rsidP="6E08AECE" w14:paraId="4A8D285E" w14:textId="5B2F953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References  </w:t>
      </w:r>
    </w:p>
    <w:p w:rsidR="7DD99AA4" w:rsidP="6E08AECE" w14:paraId="75BB8371" w14:textId="6BEBC89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A, </w:t>
      </w:r>
      <w:r w:rsidRPr="6E08AECE">
        <w:rPr>
          <w:rFonts w:ascii="Arial" w:hAnsi="Arial" w:eastAsia="Arial" w:cs="Arial"/>
          <w:b w:val="0"/>
          <w:bCs w:val="0"/>
          <w:i/>
          <w:iCs/>
          <w:caps w:val="0"/>
          <w:smallCaps w:val="0"/>
          <w:noProof w:val="0"/>
          <w:color w:val="000000" w:themeColor="text1" w:themeTint="FF" w:themeShade="FF"/>
          <w:sz w:val="22"/>
          <w:szCs w:val="22"/>
          <w:lang w:val="en-GB"/>
        </w:rPr>
        <w:t>Georgara</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 JA Rodríguez-Aguilar, C Sierra (2022) ‘Allocating teams to task: an anytime heuristic competence-based approach.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val="0"/>
          <w:iCs w:val="0"/>
          <w:caps w:val="0"/>
          <w:smallCaps w:val="0"/>
          <w:noProof w:val="0"/>
          <w:sz w:val="22"/>
          <w:szCs w:val="22"/>
          <w:lang w:val="en-GB"/>
        </w:rPr>
        <w:t>https://www.iiia.csic.es/media/filer_public/56/bd/56bd5c0d-2df6-4627-b2e8-23fda46533d0/aamas_2021_extendedabstract_submission_385.pdf</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(Accessed 13 November 2022)</w:t>
      </w:r>
    </w:p>
    <w:p w:rsidR="7DD99AA4" w:rsidP="6E08AECE" w14:paraId="4BBE7339" w14:textId="0CAE8F56">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(2022a)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Digital Media Investigation Co-ordinator.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val="0"/>
          <w:iCs w:val="0"/>
          <w:caps w:val="0"/>
          <w:smallCaps w:val="0"/>
          <w:strike w:val="0"/>
          <w:dstrike w:val="0"/>
          <w:noProof w:val="0"/>
          <w:sz w:val="22"/>
          <w:szCs w:val="22"/>
          <w:lang w:val="en-GB"/>
        </w:rPr>
        <w:t>https://profdev.college.police.uk/professionalp-profiles/digital-media-investigtaion-coordinator/</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 (Accessed:13 November 2022).</w:t>
      </w:r>
    </w:p>
    <w:p w:rsidR="7DD99AA4" w:rsidP="6E08AECE" w14:paraId="21F5C08C" w14:textId="00857914">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(2022b)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Digital Media Investigator.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val="0"/>
          <w:iCs w:val="0"/>
          <w:caps w:val="0"/>
          <w:smallCaps w:val="0"/>
          <w:strike w:val="0"/>
          <w:dstrike w:val="0"/>
          <w:noProof w:val="0"/>
          <w:sz w:val="22"/>
          <w:szCs w:val="22"/>
          <w:lang w:val="en-GB"/>
        </w:rPr>
        <w:t>https://profdev.college.police.uk/professional-profile/digital-media-investigator/</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November 2022).</w:t>
      </w:r>
    </w:p>
    <w:p w:rsidR="7DD99AA4" w:rsidP="6E08AECE" w14:paraId="1C5DF6A8" w14:textId="4B676B8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Copley, S. (2011) </w:t>
      </w:r>
      <w:r w:rsidRPr="6E08AECE">
        <w:rPr>
          <w:rFonts w:ascii="Arial" w:hAnsi="Arial" w:eastAsia="Arial" w:cs="Arial"/>
          <w:b w:val="0"/>
          <w:bCs w:val="0"/>
          <w:i/>
          <w:iCs/>
          <w:caps w:val="0"/>
          <w:smallCaps w:val="0"/>
          <w:strike w:val="0"/>
          <w:dstrike w:val="0"/>
          <w:noProof w:val="0"/>
          <w:color w:val="000000" w:themeColor="text1" w:themeTint="FF" w:themeShade="FF"/>
          <w:sz w:val="22"/>
          <w:szCs w:val="22"/>
          <w:u w:val="none"/>
          <w:lang w:val="en-GB"/>
        </w:rPr>
        <w:t>Reflective Practice for Policing students, London: SAGE Publications</w:t>
      </w:r>
    </w:p>
    <w:p w:rsidR="7DD99AA4" w:rsidP="4A893B17" w14:paraId="14C7D63C" w14:textId="5446D74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893B17">
        <w:rPr>
          <w:rFonts w:ascii="Arial" w:hAnsi="Arial" w:eastAsia="Arial" w:cs="Arial"/>
          <w:b w:val="0"/>
          <w:bCs w:val="0"/>
          <w:i w:val="0"/>
          <w:iCs w:val="0"/>
          <w:caps w:val="0"/>
          <w:smallCaps w:val="0"/>
          <w:noProof w:val="0"/>
          <w:color w:val="000000" w:themeColor="text1" w:themeTint="FF" w:themeShade="FF"/>
          <w:sz w:val="22"/>
          <w:szCs w:val="22"/>
          <w:lang w:val="en-GB"/>
        </w:rPr>
        <w:t xml:space="preserve">Dewey, J, (1933). </w:t>
      </w:r>
      <w:bookmarkStart w:name="_Int_XAK4EDVz" w:id="11"/>
      <w:r w:rsidRPr="4A893B17">
        <w:rPr>
          <w:rFonts w:ascii="Arial" w:hAnsi="Arial" w:eastAsia="Arial" w:cs="Arial"/>
          <w:b w:val="0"/>
          <w:bCs w:val="0"/>
          <w:i w:val="0"/>
          <w:iCs w:val="0"/>
          <w:caps w:val="0"/>
          <w:smallCaps w:val="0"/>
          <w:noProof w:val="0"/>
          <w:color w:val="000000" w:themeColor="text1" w:themeTint="FF" w:themeShade="FF"/>
          <w:sz w:val="22"/>
          <w:szCs w:val="22"/>
          <w:lang w:val="en-GB"/>
        </w:rPr>
        <w:t xml:space="preserve">How we think: </w:t>
      </w:r>
      <w:r w:rsidRPr="4A893B17">
        <w:rPr>
          <w:rFonts w:ascii="Arial" w:hAnsi="Arial" w:eastAsia="Arial" w:cs="Arial"/>
          <w:b w:val="0"/>
          <w:bCs w:val="0"/>
          <w:i/>
          <w:iCs/>
          <w:caps w:val="0"/>
          <w:smallCaps w:val="0"/>
          <w:noProof w:val="0"/>
          <w:color w:val="000000" w:themeColor="text1" w:themeTint="FF" w:themeShade="FF"/>
          <w:sz w:val="22"/>
          <w:szCs w:val="22"/>
          <w:lang w:val="en-GB"/>
        </w:rPr>
        <w:t>A restatement of the relation of reflective thinking to the educative process</w:t>
      </w:r>
      <w:r w:rsidRPr="4A893B17">
        <w:rPr>
          <w:rFonts w:ascii="Arial" w:hAnsi="Arial" w:eastAsia="Arial" w:cs="Arial"/>
          <w:b w:val="0"/>
          <w:bCs w:val="0"/>
          <w:i w:val="0"/>
          <w:iCs w:val="0"/>
          <w:caps w:val="0"/>
          <w:smallCaps w:val="0"/>
          <w:noProof w:val="0"/>
          <w:color w:val="000000" w:themeColor="text1" w:themeTint="FF" w:themeShade="FF"/>
          <w:sz w:val="22"/>
          <w:szCs w:val="22"/>
          <w:lang w:val="en-GB"/>
        </w:rPr>
        <w:t>.</w:t>
      </w:r>
      <w:bookmarkEnd w:id="11"/>
      <w:r w:rsidRPr="4A893B17">
        <w:rPr>
          <w:rFonts w:ascii="Arial" w:hAnsi="Arial" w:eastAsia="Arial" w:cs="Arial"/>
          <w:b w:val="0"/>
          <w:bCs w:val="0"/>
          <w:i w:val="0"/>
          <w:iCs w:val="0"/>
          <w:caps w:val="0"/>
          <w:smallCaps w:val="0"/>
          <w:noProof w:val="0"/>
          <w:color w:val="000000" w:themeColor="text1" w:themeTint="FF" w:themeShade="FF"/>
          <w:sz w:val="22"/>
          <w:szCs w:val="22"/>
          <w:lang w:val="en-GB"/>
        </w:rPr>
        <w:t xml:space="preserve"> Chicago: Henry Regnery.</w:t>
      </w:r>
    </w:p>
    <w:p w:rsidR="7DD99AA4" w:rsidP="6E08AECE" w14:paraId="7EBB81C4" w14:textId="71050CF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Dyfed Powys Police (2021)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Dyfed-Powys Police and Crime Plan 2021 – 2025.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val="0"/>
          <w:iCs w:val="0"/>
          <w:caps w:val="0"/>
          <w:smallCaps w:val="0"/>
          <w:strike w:val="0"/>
          <w:dstrike w:val="0"/>
          <w:noProof w:val="0"/>
          <w:sz w:val="22"/>
          <w:szCs w:val="22"/>
          <w:lang w:val="en-GB"/>
        </w:rPr>
        <w:t>https://www.dyfedpowys-pcc.org.uk/media/11091/police-and-crime-plan-2021-2025.pdf</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 November 2022).</w:t>
      </w:r>
    </w:p>
    <w:p w:rsidR="7DD99AA4" w:rsidP="6E08AECE" w14:paraId="00DB50A6" w14:textId="725613A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Ellis, M (2021)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How to Write a Report: A Guide,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Matt Ellis [blog]. 9 December. Available at: </w:t>
      </w:r>
      <w:r w:rsidRPr="6E08AECE">
        <w:rPr>
          <w:rFonts w:ascii="Arial" w:hAnsi="Arial" w:eastAsia="Arial" w:cs="Arial"/>
          <w:b w:val="0"/>
          <w:bCs w:val="0"/>
          <w:i w:val="0"/>
          <w:iCs w:val="0"/>
          <w:caps w:val="0"/>
          <w:smallCaps w:val="0"/>
          <w:strike w:val="0"/>
          <w:dstrike w:val="0"/>
          <w:noProof w:val="0"/>
          <w:sz w:val="22"/>
          <w:szCs w:val="22"/>
          <w:lang w:val="en-GB"/>
        </w:rPr>
        <w:t>https://www.grammarly.com/blog/how-to-write-a-report/</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November 2022).</w:t>
      </w:r>
    </w:p>
    <w:p w:rsidR="7DD99AA4" w:rsidP="6E08AECE" w14:paraId="7005BB7D" w14:textId="5F292C3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Eppler, M, Mengis, J (2003) ‘A framework for Information Overload Reasearch in Organizations, </w:t>
      </w:r>
      <w:r w:rsidRPr="6E08AECE">
        <w:rPr>
          <w:rFonts w:ascii="Arial" w:hAnsi="Arial" w:eastAsia="Arial" w:cs="Arial"/>
          <w:b w:val="0"/>
          <w:bCs w:val="0"/>
          <w:i/>
          <w:iCs/>
          <w:caps w:val="0"/>
          <w:smallCaps w:val="0"/>
          <w:noProof w:val="0"/>
          <w:color w:val="000000" w:themeColor="text1" w:themeTint="FF" w:themeShade="FF"/>
          <w:sz w:val="22"/>
          <w:szCs w:val="22"/>
          <w:lang w:val="en-GB"/>
        </w:rPr>
        <w:t>Insights from Organizations Science, Accounting, Marketing, MIS, and related Disciplines</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P.7. Available at </w:t>
      </w:r>
      <w:r w:rsidRPr="6E08AECE">
        <w:rPr>
          <w:rFonts w:ascii="Arial" w:hAnsi="Arial" w:eastAsia="Arial" w:cs="Arial"/>
          <w:b w:val="0"/>
          <w:bCs w:val="0"/>
          <w:i w:val="0"/>
          <w:iCs w:val="0"/>
          <w:caps w:val="0"/>
          <w:smallCaps w:val="0"/>
          <w:strike w:val="0"/>
          <w:dstrike w:val="0"/>
          <w:noProof w:val="0"/>
          <w:sz w:val="22"/>
          <w:szCs w:val="22"/>
          <w:lang w:val="en-GB"/>
        </w:rPr>
        <w:t>https://core.ac.uk/donwload/pdf/20638636.pdf</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 November 2022).</w:t>
      </w:r>
    </w:p>
    <w:p w:rsidR="7DD99AA4" w:rsidP="6E08AECE" w14:paraId="0EA47BC8" w14:textId="6AF5607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Harvard University (2022)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The Importance of Continuing Professional Development.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val="0"/>
          <w:iCs w:val="0"/>
          <w:caps w:val="0"/>
          <w:smallCaps w:val="0"/>
          <w:strike w:val="0"/>
          <w:dstrike w:val="0"/>
          <w:noProof w:val="0"/>
          <w:sz w:val="22"/>
          <w:szCs w:val="22"/>
          <w:lang w:val="en-GB"/>
        </w:rPr>
        <w:t>https://acrobat.adobe.com/link/review?uri=urn:aaid:scds:US:14124a82-e633-43ee-8d06-7fa7ae66dd9c</w:t>
      </w:r>
      <w:r w:rsidRPr="6E08AE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17 November 2022).</w:t>
      </w:r>
    </w:p>
    <w:p w:rsidR="7DD99AA4" w:rsidP="6E08AECE" w14:paraId="1F6E89BD" w14:textId="135431F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Human Rights Act 1998, c. 42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6E08AECE">
        <w:rPr>
          <w:rFonts w:ascii="Arial" w:hAnsi="Arial" w:eastAsia="Arial" w:cs="Arial"/>
          <w:b w:val="0"/>
          <w:bCs w:val="0"/>
          <w:i/>
          <w:iCs/>
          <w:caps w:val="0"/>
          <w:smallCaps w:val="0"/>
          <w:strike w:val="0"/>
          <w:dstrike w:val="0"/>
          <w:noProof w:val="0"/>
          <w:sz w:val="22"/>
          <w:szCs w:val="22"/>
          <w:lang w:val="en-GB"/>
        </w:rPr>
        <w:t>https://www.legisklation.gov.uk/ukpga/1998/42/schedule/`/part/I/chapter/7</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(Accessed 12 November 2022).</w:t>
      </w:r>
    </w:p>
    <w:p w:rsidR="7DD99AA4" w:rsidP="6E08AECE" w14:paraId="631EB861" w14:textId="3AC1260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Johns, C (2009). </w:t>
      </w:r>
      <w:r w:rsidRPr="6E08AECE">
        <w:rPr>
          <w:rFonts w:ascii="Arial" w:hAnsi="Arial" w:eastAsia="Arial" w:cs="Arial"/>
          <w:b w:val="0"/>
          <w:bCs w:val="0"/>
          <w:i/>
          <w:iCs/>
          <w:caps w:val="0"/>
          <w:smallCaps w:val="0"/>
          <w:noProof w:val="0"/>
          <w:color w:val="000000" w:themeColor="text1" w:themeTint="FF" w:themeShade="FF"/>
          <w:sz w:val="22"/>
          <w:szCs w:val="22"/>
          <w:lang w:val="en-GB"/>
        </w:rPr>
        <w:t xml:space="preserve">Becoming a Reflective practitioner.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3</w:t>
      </w:r>
      <w:r w:rsidRPr="6E08AEC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08AECE">
        <w:rPr>
          <w:rFonts w:ascii="Arial" w:hAnsi="Arial" w:eastAsia="Arial" w:cs="Arial"/>
          <w:b w:val="0"/>
          <w:bCs w:val="0"/>
          <w:i w:val="0"/>
          <w:iCs w:val="0"/>
          <w:caps w:val="0"/>
          <w:smallCaps w:val="0"/>
          <w:noProof w:val="0"/>
          <w:color w:val="000000" w:themeColor="text1" w:themeTint="FF" w:themeShade="FF"/>
          <w:sz w:val="22"/>
          <w:szCs w:val="22"/>
          <w:lang w:val="en-GB"/>
        </w:rPr>
        <w:t>edn</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Blackwell</w:t>
      </w:r>
    </w:p>
    <w:p w:rsidR="7DD99AA4" w:rsidP="6E08AECE" w14:paraId="3EE912A4" w14:textId="44B4C6E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Oxbridge Academy (2017) </w:t>
      </w:r>
      <w:r w:rsidRPr="6E08AECE">
        <w:rPr>
          <w:rFonts w:ascii="Arial" w:hAnsi="Arial" w:eastAsia="Arial" w:cs="Arial"/>
          <w:b w:val="0"/>
          <w:bCs w:val="0"/>
          <w:i/>
          <w:iCs/>
          <w:caps w:val="0"/>
          <w:smallCaps w:val="0"/>
          <w:noProof w:val="0"/>
          <w:color w:val="000000" w:themeColor="text1" w:themeTint="FF" w:themeShade="FF"/>
          <w:sz w:val="22"/>
          <w:szCs w:val="22"/>
          <w:lang w:val="en-GB"/>
        </w:rPr>
        <w:t>4 Reasons why Personal Development should be a Priority.</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6E08AECE">
        <w:rPr>
          <w:rFonts w:ascii="Arial" w:hAnsi="Arial" w:eastAsia="Arial" w:cs="Arial"/>
          <w:b w:val="0"/>
          <w:bCs w:val="0"/>
          <w:i w:val="0"/>
          <w:iCs w:val="0"/>
          <w:caps w:val="0"/>
          <w:smallCaps w:val="0"/>
          <w:strike w:val="0"/>
          <w:dstrike w:val="0"/>
          <w:noProof w:val="0"/>
          <w:sz w:val="22"/>
          <w:szCs w:val="22"/>
          <w:lang w:val="en-GB"/>
        </w:rPr>
        <w:t>https://www.oxbridgeacademy.edu.za/blog/4-reasons-personal-development-priority/</w:t>
      </w:r>
      <w:r w:rsidRPr="6E08AEC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17 November 2022).</w:t>
      </w:r>
    </w:p>
    <w:p w:rsidR="7DD99AA4" w:rsidP="18A3A1B2" w14:paraId="6215D009" w14:textId="14A29B0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University of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Bedfordshire</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18A3A1B2" w:rsidR="37A8424D">
        <w:rPr>
          <w:rFonts w:ascii="Arial" w:hAnsi="Arial" w:eastAsia="Arial" w:cs="Arial"/>
          <w:b w:val="0"/>
          <w:bCs w:val="0"/>
          <w:i w:val="0"/>
          <w:iCs w:val="0"/>
          <w:caps w:val="0"/>
          <w:smallCaps w:val="0"/>
          <w:noProof w:val="0"/>
          <w:color w:val="000000" w:themeColor="text1" w:themeTint="FF" w:themeShade="FF"/>
          <w:sz w:val="22"/>
          <w:szCs w:val="22"/>
          <w:lang w:val="en-GB"/>
        </w:rPr>
        <w:t>a</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Academic and assignment writing</w:t>
      </w:r>
      <w:r w:rsidRPr="18A3A1B2" w:rsidR="18A3A1B2">
        <w:rPr>
          <w:rFonts w:ascii="Arial" w:hAnsi="Arial" w:eastAsia="Arial" w:cs="Arial"/>
          <w:b w:val="0"/>
          <w:bCs w:val="0"/>
          <w:i w:val="1"/>
          <w:iCs w:val="1"/>
          <w:caps w:val="0"/>
          <w:smallCaps w:val="0"/>
          <w:noProof w:val="0"/>
          <w:color w:val="000000" w:themeColor="text1" w:themeTint="FF" w:themeShade="FF"/>
          <w:sz w:val="22"/>
          <w:szCs w:val="22"/>
          <w:lang w:val="en-GB"/>
        </w:rPr>
        <w:t>.</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18A3A1B2" w:rsidR="18A3A1B2">
        <w:rPr>
          <w:rFonts w:ascii="Arial" w:hAnsi="Arial" w:eastAsia="Arial" w:cs="Arial"/>
          <w:b w:val="0"/>
          <w:bCs w:val="0"/>
          <w:i w:val="1"/>
          <w:iCs w:val="1"/>
          <w:caps w:val="0"/>
          <w:smallCaps w:val="0"/>
          <w:strike w:val="0"/>
          <w:dstrike w:val="0"/>
          <w:noProof w:val="0"/>
          <w:sz w:val="22"/>
          <w:szCs w:val="22"/>
          <w:lang w:val="en-GB"/>
        </w:rPr>
        <w:t>https://Irweb.beds.ac.uk/studyhub-library/self-help-recources/academic-and-assignment-writing/planning</w:t>
      </w:r>
      <w:r w:rsidRPr="18A3A1B2" w:rsidR="18A3A1B2">
        <w:rPr>
          <w:rFonts w:ascii="Arial" w:hAnsi="Arial" w:eastAsia="Arial" w:cs="Arial"/>
          <w:b w:val="0"/>
          <w:bCs w:val="0"/>
          <w:i w:val="1"/>
          <w:iCs w:val="1"/>
          <w:caps w:val="0"/>
          <w:smallCaps w:val="0"/>
          <w:noProof w:val="0"/>
          <w:color w:val="000000" w:themeColor="text1" w:themeTint="FF" w:themeShade="FF"/>
          <w:sz w:val="22"/>
          <w:szCs w:val="22"/>
          <w:lang w:val="en-GB"/>
        </w:rPr>
        <w:t xml:space="preserve"> and writing assignments/reflective writing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Accessed 12 November 2022).</w:t>
      </w:r>
    </w:p>
    <w:p w:rsidR="07AFD096" w:rsidP="18A3A1B2" w:rsidRDefault="07AFD096" w14:paraId="25DE4A07" w14:textId="66B0D404">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07AFD096">
        <w:rPr>
          <w:rFonts w:ascii="Arial" w:hAnsi="Arial" w:eastAsia="Arial" w:cs="Arial"/>
          <w:b w:val="0"/>
          <w:bCs w:val="0"/>
          <w:i w:val="0"/>
          <w:iCs w:val="0"/>
          <w:caps w:val="0"/>
          <w:smallCaps w:val="0"/>
          <w:noProof w:val="0"/>
          <w:color w:val="000000" w:themeColor="text1" w:themeTint="FF" w:themeShade="FF"/>
          <w:sz w:val="22"/>
          <w:szCs w:val="22"/>
          <w:lang w:val="en-GB"/>
        </w:rPr>
        <w:t>University of Bedfordshire (2022b) Academic and assignment writing</w:t>
      </w:r>
      <w:r w:rsidRPr="18A3A1B2" w:rsidR="07AFD096">
        <w:rPr>
          <w:rFonts w:ascii="Arial" w:hAnsi="Arial" w:eastAsia="Arial" w:cs="Arial"/>
          <w:b w:val="0"/>
          <w:bCs w:val="0"/>
          <w:i w:val="1"/>
          <w:iCs w:val="1"/>
          <w:caps w:val="0"/>
          <w:smallCaps w:val="0"/>
          <w:noProof w:val="0"/>
          <w:color w:val="000000" w:themeColor="text1" w:themeTint="FF" w:themeShade="FF"/>
          <w:sz w:val="22"/>
          <w:szCs w:val="22"/>
          <w:lang w:val="en-GB"/>
        </w:rPr>
        <w:t>.</w:t>
      </w:r>
      <w:r w:rsidRPr="18A3A1B2" w:rsidR="07AFD09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18A3A1B2" w:rsidR="07AFD096">
        <w:rPr>
          <w:rFonts w:ascii="Arial" w:hAnsi="Arial" w:eastAsia="Arial" w:cs="Arial"/>
          <w:b w:val="0"/>
          <w:bCs w:val="0"/>
          <w:i w:val="1"/>
          <w:iCs w:val="1"/>
          <w:caps w:val="0"/>
          <w:smallCaps w:val="0"/>
          <w:strike w:val="0"/>
          <w:dstrike w:val="0"/>
          <w:noProof w:val="0"/>
          <w:sz w:val="22"/>
          <w:szCs w:val="22"/>
          <w:lang w:val="en-GB"/>
        </w:rPr>
        <w:t>https://Irweb.beds.ac.uk/studyhub-library/self-help-recources/academic-and-assignment-writing/planning</w:t>
      </w:r>
      <w:r w:rsidRPr="18A3A1B2" w:rsidR="07AFD096">
        <w:rPr>
          <w:rFonts w:ascii="Arial" w:hAnsi="Arial" w:eastAsia="Arial" w:cs="Arial"/>
          <w:b w:val="0"/>
          <w:bCs w:val="0"/>
          <w:i w:val="1"/>
          <w:iCs w:val="1"/>
          <w:caps w:val="0"/>
          <w:smallCaps w:val="0"/>
          <w:noProof w:val="0"/>
          <w:color w:val="000000" w:themeColor="text1" w:themeTint="FF" w:themeShade="FF"/>
          <w:sz w:val="22"/>
          <w:szCs w:val="22"/>
          <w:lang w:val="en-GB"/>
        </w:rPr>
        <w:t xml:space="preserve"> and writing assignments/reflective writing (</w:t>
      </w:r>
      <w:r w:rsidRPr="18A3A1B2" w:rsidR="07AFD096">
        <w:rPr>
          <w:rFonts w:ascii="Arial" w:hAnsi="Arial" w:eastAsia="Arial" w:cs="Arial"/>
          <w:b w:val="0"/>
          <w:bCs w:val="0"/>
          <w:i w:val="0"/>
          <w:iCs w:val="0"/>
          <w:caps w:val="0"/>
          <w:smallCaps w:val="0"/>
          <w:noProof w:val="0"/>
          <w:color w:val="000000" w:themeColor="text1" w:themeTint="FF" w:themeShade="FF"/>
          <w:sz w:val="22"/>
          <w:szCs w:val="22"/>
          <w:lang w:val="en-GB"/>
        </w:rPr>
        <w:t>Accessed 12 November 2022).</w:t>
      </w:r>
    </w:p>
    <w:p w:rsidR="7DD99AA4" w:rsidP="18A3A1B2" w14:paraId="5DCA7871" w14:textId="31F41AE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University Of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Cambridge</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18A3A1B2" w:rsidR="550DBCA1">
        <w:rPr>
          <w:rFonts w:ascii="Arial" w:hAnsi="Arial" w:eastAsia="Arial" w:cs="Arial"/>
          <w:b w:val="0"/>
          <w:bCs w:val="0"/>
          <w:i w:val="0"/>
          <w:iCs w:val="0"/>
          <w:caps w:val="0"/>
          <w:smallCaps w:val="0"/>
          <w:noProof w:val="0"/>
          <w:color w:val="000000" w:themeColor="text1" w:themeTint="FF" w:themeShade="FF"/>
          <w:sz w:val="22"/>
          <w:szCs w:val="22"/>
          <w:lang w:val="en-GB"/>
        </w:rPr>
        <w:t>a</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A3A1B2" w:rsidR="18A3A1B2">
        <w:rPr>
          <w:rFonts w:ascii="Arial" w:hAnsi="Arial" w:eastAsia="Arial" w:cs="Arial"/>
          <w:b w:val="0"/>
          <w:bCs w:val="0"/>
          <w:i w:val="1"/>
          <w:iCs w:val="1"/>
          <w:caps w:val="0"/>
          <w:smallCaps w:val="0"/>
          <w:noProof w:val="0"/>
          <w:color w:val="000000" w:themeColor="text1" w:themeTint="FF" w:themeShade="FF"/>
          <w:sz w:val="22"/>
          <w:szCs w:val="22"/>
          <w:lang w:val="en-GB"/>
        </w:rPr>
        <w:t xml:space="preserve">Study Skills. </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18A3A1B2" w:rsidR="18A3A1B2">
        <w:rPr>
          <w:rFonts w:ascii="Arial" w:hAnsi="Arial" w:eastAsia="Arial" w:cs="Arial"/>
          <w:b w:val="0"/>
          <w:bCs w:val="0"/>
          <w:i w:val="0"/>
          <w:iCs w:val="0"/>
          <w:caps w:val="0"/>
          <w:smallCaps w:val="0"/>
          <w:strike w:val="0"/>
          <w:dstrike w:val="0"/>
          <w:noProof w:val="0"/>
          <w:sz w:val="22"/>
          <w:szCs w:val="22"/>
          <w:lang w:val="en-GB"/>
        </w:rPr>
        <w:t>https://libguides.cam.ac.uk/reflectiveptracticetoolkit/models</w:t>
      </w:r>
      <w:r w:rsidRPr="18A3A1B2" w:rsidR="18A3A1B2">
        <w:rPr>
          <w:rFonts w:ascii="Arial" w:hAnsi="Arial" w:eastAsia="Arial" w:cs="Arial"/>
          <w:b w:val="0"/>
          <w:bCs w:val="0"/>
          <w:i w:val="0"/>
          <w:iCs w:val="0"/>
          <w:caps w:val="0"/>
          <w:smallCaps w:val="0"/>
          <w:noProof w:val="0"/>
          <w:color w:val="000000" w:themeColor="text1" w:themeTint="FF" w:themeShade="FF"/>
          <w:sz w:val="22"/>
          <w:szCs w:val="22"/>
          <w:lang w:val="en-GB"/>
        </w:rPr>
        <w:t>. (Accessed: 13 November 2022).</w:t>
      </w:r>
    </w:p>
    <w:p w:rsidR="4AE64DDC" w:rsidP="18A3A1B2" w14:paraId="0654D007" w14:textId="2502B36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4FED30BE">
        <w:rPr>
          <w:rFonts w:ascii="Arial" w:hAnsi="Arial" w:eastAsia="Arial" w:cs="Arial"/>
          <w:b w:val="0"/>
          <w:bCs w:val="0"/>
          <w:i w:val="0"/>
          <w:iCs w:val="0"/>
          <w:caps w:val="0"/>
          <w:smallCaps w:val="0"/>
          <w:noProof w:val="0"/>
          <w:color w:val="000000" w:themeColor="text1" w:themeTint="FF" w:themeShade="FF"/>
          <w:sz w:val="22"/>
          <w:szCs w:val="22"/>
          <w:lang w:val="en-GB"/>
        </w:rPr>
        <w:t xml:space="preserve">University Of Cambridge (2022b) </w:t>
      </w:r>
      <w:r w:rsidRPr="18A3A1B2" w:rsidR="4FED30BE">
        <w:rPr>
          <w:rFonts w:ascii="Arial" w:hAnsi="Arial" w:eastAsia="Arial" w:cs="Arial"/>
          <w:b w:val="0"/>
          <w:bCs w:val="0"/>
          <w:i w:val="1"/>
          <w:iCs w:val="1"/>
          <w:caps w:val="0"/>
          <w:smallCaps w:val="0"/>
          <w:noProof w:val="0"/>
          <w:color w:val="000000" w:themeColor="text1" w:themeTint="FF" w:themeShade="FF"/>
          <w:sz w:val="22"/>
          <w:szCs w:val="22"/>
          <w:lang w:val="en-GB"/>
        </w:rPr>
        <w:t xml:space="preserve">Study Skills. </w:t>
      </w:r>
      <w:r w:rsidRPr="18A3A1B2" w:rsidR="4FED30B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18A3A1B2" w:rsidR="4FED30BE">
        <w:rPr>
          <w:rFonts w:ascii="Arial" w:hAnsi="Arial" w:eastAsia="Arial" w:cs="Arial"/>
          <w:b w:val="0"/>
          <w:bCs w:val="0"/>
          <w:i w:val="0"/>
          <w:iCs w:val="0"/>
          <w:caps w:val="0"/>
          <w:smallCaps w:val="0"/>
          <w:strike w:val="0"/>
          <w:dstrike w:val="0"/>
          <w:noProof w:val="0"/>
          <w:sz w:val="22"/>
          <w:szCs w:val="22"/>
          <w:lang w:val="en-GB"/>
        </w:rPr>
        <w:t>https://libguides.cam.ac.uk/reflectiveptracticetoolkit/models</w:t>
      </w:r>
      <w:r w:rsidRPr="18A3A1B2" w:rsidR="4FED30BE">
        <w:rPr>
          <w:rFonts w:ascii="Arial" w:hAnsi="Arial" w:eastAsia="Arial" w:cs="Arial"/>
          <w:b w:val="0"/>
          <w:bCs w:val="0"/>
          <w:i w:val="0"/>
          <w:iCs w:val="0"/>
          <w:caps w:val="0"/>
          <w:smallCaps w:val="0"/>
          <w:noProof w:val="0"/>
          <w:color w:val="000000" w:themeColor="text1" w:themeTint="FF" w:themeShade="FF"/>
          <w:sz w:val="22"/>
          <w:szCs w:val="22"/>
          <w:lang w:val="en-GB"/>
        </w:rPr>
        <w:t>. (Accessed: 13 November 2022).</w:t>
      </w:r>
    </w:p>
    <w:p w:rsidR="4AE64DDC" w:rsidP="18A3A1B2" w14:paraId="2A834867" w14:textId="17BF8F0B">
      <w:pPr>
        <w:pStyle w:val="Normal"/>
        <w:rPr>
          <w:rFonts w:ascii="Arial" w:hAnsi="Arial" w:eastAsia="Arial" w:cs="Arial"/>
          <w:b w:val="1"/>
          <w:bCs w:val="1"/>
          <w:i w:val="1"/>
          <w:iCs w:val="1"/>
        </w:rPr>
      </w:pPr>
    </w:p>
    <w:p w:rsidR="4AE64DDC" w:rsidP="4AE64DDC" w14:paraId="44389575" w14:textId="597D4F20">
      <w:pPr>
        <w:rPr>
          <w:rFonts w:ascii="Arial" w:hAnsi="Arial" w:eastAsia="Arial" w:cs="Arial"/>
          <w:b/>
          <w:bCs/>
          <w:i/>
          <w:iCs/>
        </w:rPr>
      </w:pPr>
    </w:p>
    <w:p w:rsidR="18A3A1B2" w:rsidP="18A3A1B2" w:rsidRDefault="18A3A1B2" w14:paraId="675803E2" w14:textId="04AA0EDA">
      <w:pPr>
        <w:pStyle w:val="Normal"/>
        <w:rPr>
          <w:rFonts w:ascii="Arial" w:hAnsi="Arial" w:eastAsia="Arial" w:cs="Arial"/>
          <w:b w:val="1"/>
          <w:bCs w:val="1"/>
          <w:i w:val="1"/>
          <w:iCs w:val="1"/>
        </w:rPr>
      </w:pPr>
    </w:p>
    <w:p w:rsidRPr="006B181C" w:rsidR="7336895D" w:rsidP="18A3A1B2" w14:paraId="640CBB2B" w14:textId="56682C3C">
      <w:pPr>
        <w:pStyle w:val="Normal"/>
        <w:rPr>
          <w:rFonts w:ascii="Arial" w:hAnsi="Arial" w:eastAsia="Arial" w:cs="Arial"/>
          <w:b w:val="1"/>
          <w:bCs w:val="1"/>
          <w:i w:val="1"/>
          <w:iCs w:val="1"/>
        </w:rPr>
      </w:pPr>
      <w:r w:rsidRPr="18A3A1B2" w:rsidR="18A3A1B2">
        <w:rPr>
          <w:rFonts w:ascii="Arial" w:hAnsi="Arial" w:eastAsia="Arial" w:cs="Arial"/>
          <w:b w:val="1"/>
          <w:bCs w:val="1"/>
          <w:i w:val="1"/>
          <w:iCs w:val="1"/>
        </w:rPr>
        <w:t xml:space="preserve">Task 2: </w:t>
      </w:r>
      <w:r w:rsidRPr="18A3A1B2" w:rsidR="28E71A26">
        <w:rPr>
          <w:rFonts w:ascii="Arial" w:hAnsi="Arial" w:eastAsia="Arial" w:cs="Arial"/>
          <w:b w:val="1"/>
          <w:bCs w:val="1"/>
          <w:i w:val="1"/>
          <w:iCs w:val="1"/>
        </w:rPr>
        <w:t>Investigation Challenges</w:t>
      </w:r>
    </w:p>
    <w:p w:rsidRPr="006B181C" w:rsidR="7336895D" w:rsidP="1329C8D5" w14:paraId="2A30A3F0" w14:textId="128EA37F">
      <w:pPr>
        <w:rPr>
          <w:rFonts w:ascii="Arial" w:hAnsi="Arial" w:eastAsia="Arial" w:cs="Arial"/>
        </w:rPr>
      </w:pPr>
      <w:r w:rsidRPr="006B181C">
        <w:rPr>
          <w:rFonts w:ascii="Arial" w:hAnsi="Arial" w:eastAsia="Arial" w:cs="Arial"/>
        </w:rPr>
        <w:t>You must choose a serious and complex investigation in which you played a sig</w:t>
      </w:r>
      <w:r w:rsidRPr="006B181C" w:rsidR="54A7A6DA">
        <w:rPr>
          <w:rFonts w:ascii="Arial" w:hAnsi="Arial" w:eastAsia="Arial" w:cs="Arial"/>
        </w:rPr>
        <w:t>nificant</w:t>
      </w:r>
      <w:r w:rsidRPr="006B181C">
        <w:rPr>
          <w:rFonts w:ascii="Arial" w:hAnsi="Arial" w:eastAsia="Arial" w:cs="Arial"/>
        </w:rPr>
        <w:t xml:space="preserve"> role and reflect upon what happened. </w:t>
      </w:r>
    </w:p>
    <w:tbl>
      <w:tblPr>
        <w:tblStyle w:val="TableGrid"/>
        <w:tblW w:w="0" w:type="auto"/>
        <w:tblLayout w:type="fixed"/>
        <w:tblLook w:val="06A0"/>
      </w:tblPr>
      <w:tblGrid>
        <w:gridCol w:w="9015"/>
      </w:tblGrid>
      <w:tr w:rsidTr="6E08AECE" w14:paraId="377E1D5D" w14:textId="77777777">
        <w:tblPrEx>
          <w:tblW w:w="0" w:type="auto"/>
          <w:tblLayout w:type="fixed"/>
          <w:tblLook w:val="06A0"/>
        </w:tblPrEx>
        <w:tc>
          <w:tcPr>
            <w:tcW w:w="9015" w:type="dxa"/>
          </w:tcPr>
          <w:p w:rsidRPr="006B181C" w:rsidR="7336895D" w:rsidP="7336895D" w14:paraId="77EB8991" w14:textId="1C7BACBC">
            <w:pPr>
              <w:rPr>
                <w:rFonts w:ascii="Arial" w:hAnsi="Arial" w:eastAsia="Arial" w:cs="Arial"/>
                <w:b/>
                <w:bCs/>
                <w:color w:val="000000" w:themeColor="text1"/>
              </w:rPr>
            </w:pPr>
          </w:p>
          <w:p w:rsidRPr="006B181C" w:rsidR="7336895D" w:rsidP="6E08AECE" w14:paraId="5B7D7E98" w14:textId="4B63E746">
            <w:pPr>
              <w:ind w:right="237"/>
              <w:jc w:val="both"/>
              <w:rPr>
                <w:rFonts w:ascii="Arial" w:hAnsi="Arial" w:eastAsia="Arial" w:cs="Arial"/>
              </w:rPr>
            </w:pPr>
            <w:r w:rsidRPr="6E08AECE" w:rsidR="5B770B86">
              <w:rPr>
                <w:rFonts w:ascii="Arial" w:hAnsi="Arial" w:eastAsia="Arial" w:cs="Arial"/>
                <w:b/>
                <w:bCs/>
                <w:color w:val="000000" w:themeColor="text1" w:themeTint="FF" w:themeShade="FF"/>
              </w:rPr>
              <w:t>Give a brief description</w:t>
            </w:r>
            <w:r w:rsidRPr="6E08AECE" w:rsidR="5B770B86">
              <w:rPr>
                <w:rFonts w:ascii="Arial" w:hAnsi="Arial" w:eastAsia="Arial" w:cs="Arial"/>
                <w:color w:val="000000" w:themeColor="text1" w:themeTint="FF" w:themeShade="FF"/>
              </w:rPr>
              <w:t xml:space="preserve"> of the </w:t>
            </w:r>
            <w:r w:rsidRPr="6E08AECE" w:rsidR="1E89D893">
              <w:rPr>
                <w:rFonts w:ascii="Arial" w:hAnsi="Arial" w:eastAsia="Arial" w:cs="Arial"/>
                <w:color w:val="000000" w:themeColor="text1" w:themeTint="FF" w:themeShade="FF"/>
              </w:rPr>
              <w:t>investigation</w:t>
            </w:r>
            <w:r w:rsidRPr="6E08AECE" w:rsidR="5B770B86">
              <w:rPr>
                <w:rFonts w:ascii="Arial" w:hAnsi="Arial" w:eastAsia="Arial" w:cs="Arial"/>
                <w:color w:val="000000" w:themeColor="text1" w:themeTint="FF" w:themeShade="FF"/>
              </w:rPr>
              <w:t xml:space="preserve"> including social and legislative contexts and any relevant cultural, ethnicity and language issues</w:t>
            </w:r>
            <w:r w:rsidRPr="6E08AECE" w:rsidR="7723AC39">
              <w:rPr>
                <w:rFonts w:ascii="Arial" w:hAnsi="Arial" w:eastAsia="Arial" w:cs="Arial"/>
                <w:color w:val="000000" w:themeColor="text1" w:themeTint="FF" w:themeShade="FF"/>
              </w:rPr>
              <w:t xml:space="preserve">. </w:t>
            </w:r>
          </w:p>
          <w:p w:rsidRPr="006B181C" w:rsidR="7336895D" w:rsidP="03DEED5D" w14:paraId="2A0EC8D3" w14:textId="4FDE4D25">
            <w:pPr>
              <w:rPr>
                <w:rFonts w:ascii="Arial" w:hAnsi="Arial" w:eastAsia="Arial" w:cs="Arial"/>
                <w:b/>
                <w:bCs/>
                <w:color w:val="000000" w:themeColor="text1"/>
              </w:rPr>
            </w:pPr>
          </w:p>
          <w:p w:rsidRPr="006B181C" w:rsidR="7336895D" w:rsidP="329D81C7" w14:paraId="6308EF80" w14:textId="3E56BCFF">
            <w:pPr>
              <w:rPr>
                <w:rFonts w:ascii="Arial" w:hAnsi="Arial" w:eastAsia="Arial" w:cs="Arial"/>
                <w:color w:val="000000" w:themeColor="text1"/>
              </w:rPr>
            </w:pPr>
            <w:r w:rsidRPr="6E08AECE" w:rsidR="7893BD85">
              <w:rPr>
                <w:rFonts w:ascii="Arial" w:hAnsi="Arial" w:eastAsia="Arial" w:cs="Arial"/>
                <w:color w:val="000000" w:themeColor="text1" w:themeTint="FF" w:themeShade="FF"/>
              </w:rPr>
              <w:t>Demonstrate</w:t>
            </w:r>
            <w:r w:rsidRPr="6E08AECE" w:rsidR="08133787">
              <w:rPr>
                <w:rFonts w:ascii="Arial" w:hAnsi="Arial" w:eastAsia="Arial" w:cs="Arial"/>
                <w:color w:val="000000" w:themeColor="text1" w:themeTint="FF" w:themeShade="FF"/>
              </w:rPr>
              <w:t xml:space="preserve"> your critical thinking, </w:t>
            </w:r>
            <w:r w:rsidRPr="6E08AECE" w:rsidR="5ACC6C1A">
              <w:rPr>
                <w:rFonts w:ascii="Arial" w:hAnsi="Arial" w:eastAsia="Arial" w:cs="Arial"/>
                <w:color w:val="000000" w:themeColor="text1" w:themeTint="FF" w:themeShade="FF"/>
              </w:rPr>
              <w:t>analysis</w:t>
            </w:r>
            <w:r w:rsidRPr="6E08AECE" w:rsidR="08133787">
              <w:rPr>
                <w:rFonts w:ascii="Arial" w:hAnsi="Arial" w:eastAsia="Arial" w:cs="Arial"/>
                <w:color w:val="000000" w:themeColor="text1" w:themeTint="FF" w:themeShade="FF"/>
              </w:rPr>
              <w:t xml:space="preserve"> and evaluation of assumptions,</w:t>
            </w:r>
            <w:r w:rsidRPr="6E08AECE" w:rsidR="5C8F4AE5">
              <w:rPr>
                <w:rFonts w:ascii="Arial" w:hAnsi="Arial" w:eastAsia="Arial" w:cs="Arial"/>
                <w:color w:val="000000" w:themeColor="text1" w:themeTint="FF" w:themeShade="FF"/>
              </w:rPr>
              <w:t xml:space="preserve"> </w:t>
            </w:r>
            <w:r w:rsidRPr="6E08AECE" w:rsidR="3EFA5EED">
              <w:rPr>
                <w:rFonts w:ascii="Arial" w:hAnsi="Arial" w:eastAsia="Arial" w:cs="Arial"/>
                <w:color w:val="000000" w:themeColor="text1" w:themeTint="FF" w:themeShade="FF"/>
              </w:rPr>
              <w:t>generalisations,</w:t>
            </w:r>
            <w:r w:rsidRPr="6E08AECE" w:rsidR="5C8F4AE5">
              <w:rPr>
                <w:rFonts w:ascii="Arial" w:hAnsi="Arial" w:eastAsia="Arial" w:cs="Arial"/>
                <w:color w:val="000000" w:themeColor="text1" w:themeTint="FF" w:themeShade="FF"/>
              </w:rPr>
              <w:t xml:space="preserve"> and </w:t>
            </w:r>
            <w:r w:rsidRPr="6E08AECE" w:rsidR="248E7E8B">
              <w:rPr>
                <w:rFonts w:ascii="Arial" w:hAnsi="Arial" w:eastAsia="Arial" w:cs="Arial"/>
                <w:color w:val="000000" w:themeColor="text1" w:themeTint="FF" w:themeShade="FF"/>
              </w:rPr>
              <w:t xml:space="preserve">material </w:t>
            </w:r>
            <w:r w:rsidRPr="6E08AECE" w:rsidR="3A94C6FF">
              <w:rPr>
                <w:rFonts w:ascii="Arial" w:hAnsi="Arial" w:eastAsia="Arial" w:cs="Arial"/>
                <w:color w:val="000000" w:themeColor="text1" w:themeTint="FF" w:themeShade="FF"/>
              </w:rPr>
              <w:t>(that</w:t>
            </w:r>
            <w:r w:rsidRPr="6E08AECE" w:rsidR="5C8F4AE5">
              <w:rPr>
                <w:rFonts w:ascii="Arial" w:hAnsi="Arial" w:eastAsia="Arial" w:cs="Arial"/>
                <w:color w:val="000000" w:themeColor="text1" w:themeTint="FF" w:themeShade="FF"/>
              </w:rPr>
              <w:t xml:space="preserve"> may be incomplete) and how you communicated your conclusions to spe</w:t>
            </w:r>
            <w:r w:rsidRPr="6E08AECE" w:rsidR="64834A51">
              <w:rPr>
                <w:rFonts w:ascii="Arial" w:hAnsi="Arial" w:eastAsia="Arial" w:cs="Arial"/>
                <w:color w:val="000000" w:themeColor="text1" w:themeTint="FF" w:themeShade="FF"/>
              </w:rPr>
              <w:t>cialis</w:t>
            </w:r>
            <w:r w:rsidRPr="6E08AECE" w:rsidR="5C8F4AE5">
              <w:rPr>
                <w:rFonts w:ascii="Arial" w:hAnsi="Arial" w:eastAsia="Arial" w:cs="Arial"/>
                <w:color w:val="000000" w:themeColor="text1" w:themeTint="FF" w:themeShade="FF"/>
              </w:rPr>
              <w:t xml:space="preserve">t and </w:t>
            </w:r>
            <w:r w:rsidRPr="6E08AECE" w:rsidR="198D9492">
              <w:rPr>
                <w:rFonts w:ascii="Arial" w:hAnsi="Arial" w:eastAsia="Arial" w:cs="Arial"/>
                <w:color w:val="000000" w:themeColor="text1" w:themeTint="FF" w:themeShade="FF"/>
              </w:rPr>
              <w:t>non-specialist</w:t>
            </w:r>
            <w:r w:rsidRPr="6E08AECE" w:rsidR="0C194049">
              <w:rPr>
                <w:rFonts w:ascii="Arial" w:hAnsi="Arial" w:eastAsia="Arial" w:cs="Arial"/>
                <w:color w:val="000000" w:themeColor="text1" w:themeTint="FF" w:themeShade="FF"/>
              </w:rPr>
              <w:t xml:space="preserve"> </w:t>
            </w:r>
            <w:r w:rsidRPr="6E08AECE" w:rsidR="15826F1A">
              <w:rPr>
                <w:rFonts w:ascii="Arial" w:hAnsi="Arial" w:eastAsia="Arial" w:cs="Arial"/>
                <w:color w:val="000000" w:themeColor="text1" w:themeTint="FF" w:themeShade="FF"/>
              </w:rPr>
              <w:t xml:space="preserve">investigators/departments. </w:t>
            </w:r>
          </w:p>
          <w:p w:rsidRPr="006B181C" w:rsidR="03DEED5D" w:rsidP="03DEED5D" w14:paraId="3581A5A9" w14:textId="4571C8BC">
            <w:pPr>
              <w:rPr>
                <w:rFonts w:ascii="Arial" w:hAnsi="Arial" w:eastAsia="Arial" w:cs="Arial"/>
                <w:color w:val="000000" w:themeColor="text1"/>
              </w:rPr>
            </w:pPr>
          </w:p>
          <w:p w:rsidRPr="006B181C" w:rsidR="7C31C3AD" w:rsidP="329D81C7" w14:paraId="013A9FE2" w14:textId="08EB51BA">
            <w:pPr>
              <w:rPr>
                <w:rFonts w:ascii="Arial" w:hAnsi="Arial" w:eastAsia="Arial" w:cs="Arial"/>
                <w:color w:val="000000" w:themeColor="text1"/>
              </w:rPr>
            </w:pPr>
            <w:r w:rsidRPr="006B181C">
              <w:rPr>
                <w:rFonts w:ascii="Arial" w:hAnsi="Arial" w:eastAsia="Arial" w:cs="Arial"/>
                <w:color w:val="000000" w:themeColor="text1"/>
              </w:rPr>
              <w:t>Critically evaluate</w:t>
            </w:r>
            <w:r w:rsidRPr="006B181C">
              <w:rPr>
                <w:rFonts w:ascii="Arial" w:hAnsi="Arial" w:eastAsia="Arial" w:cs="Arial"/>
                <w:b/>
                <w:bCs/>
                <w:color w:val="000000" w:themeColor="text1"/>
              </w:rPr>
              <w:t xml:space="preserve"> </w:t>
            </w:r>
            <w:r w:rsidRPr="006B181C">
              <w:rPr>
                <w:rFonts w:ascii="Arial" w:hAnsi="Arial" w:eastAsia="Arial" w:cs="Arial"/>
                <w:color w:val="000000" w:themeColor="text1"/>
              </w:rPr>
              <w:t xml:space="preserve">the challenges associated with the investigation and the actions undertaken to effectively </w:t>
            </w:r>
            <w:r w:rsidRPr="006B181C" w:rsidR="40DAC7DF">
              <w:rPr>
                <w:rFonts w:ascii="Arial" w:hAnsi="Arial" w:eastAsia="Arial" w:cs="Arial"/>
                <w:color w:val="000000" w:themeColor="text1"/>
              </w:rPr>
              <w:t xml:space="preserve">deal with such challenging situations. </w:t>
            </w:r>
          </w:p>
          <w:p w:rsidRPr="006B181C" w:rsidR="03DEED5D" w:rsidP="03DEED5D" w14:paraId="3F6AF353" w14:textId="372B94E9">
            <w:pPr>
              <w:rPr>
                <w:rFonts w:ascii="Arial" w:hAnsi="Arial" w:eastAsia="Arial" w:cs="Arial"/>
                <w:color w:val="000000" w:themeColor="text1"/>
              </w:rPr>
            </w:pPr>
          </w:p>
          <w:p w:rsidRPr="006B181C" w:rsidR="7336895D" w:rsidP="7336895D" w14:paraId="517D5725" w14:textId="763BA0DA">
            <w:pPr>
              <w:rPr>
                <w:rFonts w:ascii="Arial" w:hAnsi="Arial" w:eastAsia="Arial" w:cs="Arial"/>
                <w:b/>
                <w:bCs/>
                <w:color w:val="000000" w:themeColor="text1"/>
              </w:rPr>
            </w:pPr>
          </w:p>
          <w:p w:rsidRPr="006B181C" w:rsidR="7336895D" w:rsidP="03DEED5D" w14:paraId="46D1E276" w14:textId="18E33863">
            <w:pPr>
              <w:rPr>
                <w:rFonts w:ascii="Arial" w:hAnsi="Arial" w:eastAsia="Arial" w:cs="Arial"/>
              </w:rPr>
            </w:pPr>
            <w:r w:rsidRPr="006B181C">
              <w:rPr>
                <w:rFonts w:ascii="Arial" w:hAnsi="Arial" w:eastAsia="Arial" w:cs="Arial"/>
                <w:b/>
                <w:bCs/>
                <w:color w:val="000000" w:themeColor="text1"/>
              </w:rPr>
              <w:t>2000 words</w:t>
            </w:r>
            <w:r w:rsidRPr="006B181C">
              <w:rPr>
                <w:rFonts w:ascii="Arial" w:hAnsi="Arial" w:eastAsia="Arial" w:cs="Arial"/>
                <w:color w:val="000000" w:themeColor="text1"/>
              </w:rPr>
              <w:t xml:space="preserve"> </w:t>
            </w:r>
            <w:r w:rsidRPr="006B181C">
              <w:rPr>
                <w:rFonts w:ascii="Arial" w:hAnsi="Arial" w:eastAsia="Arial" w:cs="Arial"/>
                <w:i/>
                <w:iCs/>
                <w:color w:val="000000" w:themeColor="text1"/>
              </w:rPr>
              <w:t>(+/- 10%: include your actual word count at the end of each section)</w:t>
            </w:r>
          </w:p>
          <w:p w:rsidRPr="006B181C" w:rsidR="7336895D" w:rsidP="46EDD448" w14:paraId="5C6A6876" w14:textId="0C3FF682">
            <w:pPr>
              <w:rPr>
                <w:rFonts w:ascii="Arial" w:hAnsi="Arial" w:eastAsia="Arial" w:cs="Arial"/>
                <w:b/>
                <w:bCs/>
                <w:color w:val="000000" w:themeColor="text1"/>
              </w:rPr>
            </w:pPr>
          </w:p>
          <w:p w:rsidRPr="006B181C" w:rsidR="7336895D" w:rsidP="7336895D" w14:paraId="33BEFD48" w14:textId="38C99E96">
            <w:pPr>
              <w:rPr>
                <w:rFonts w:ascii="Arial" w:hAnsi="Arial" w:eastAsia="Arial" w:cs="Arial"/>
                <w:b/>
                <w:bCs/>
                <w:color w:val="000000" w:themeColor="text1"/>
              </w:rPr>
            </w:pPr>
          </w:p>
        </w:tc>
      </w:tr>
    </w:tbl>
    <w:p w:rsidRPr="006B181C" w:rsidR="7336895D" w:rsidP="7336895D" w14:paraId="28824CA4" w14:textId="5793308C">
      <w:pPr>
        <w:ind w:left="3600" w:right="107" w:firstLine="720"/>
        <w:jc w:val="both"/>
        <w:rPr>
          <w:rFonts w:ascii="Arial" w:hAnsi="Arial" w:eastAsia="Arial" w:cs="Arial"/>
          <w:b/>
          <w:bCs/>
          <w:color w:val="000000" w:themeColor="text1"/>
        </w:rPr>
      </w:pPr>
    </w:p>
    <w:p w:rsidR="6E08AECE" w:rsidP="7A57A517" w14:paraId="783D0C2B" w14:textId="1FF3FF33">
      <w:pPr>
        <w:spacing w:after="160" w:line="259" w:lineRule="auto"/>
        <w:ind w:right="23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bCs/>
          <w:i w:val="0"/>
          <w:iCs w:val="0"/>
          <w:caps w:val="0"/>
          <w:smallCaps w:val="0"/>
          <w:noProof w:val="0"/>
          <w:color w:val="000000" w:themeColor="text1" w:themeTint="FF" w:themeShade="FF"/>
          <w:sz w:val="22"/>
          <w:szCs w:val="22"/>
          <w:lang w:val="en-GB"/>
        </w:rPr>
        <w:t>Give a brief description of the investigation including social and legislative contexts and any relevant cultural, ethnicity and language issues</w:t>
      </w:r>
    </w:p>
    <w:p w:rsidR="6E08AECE" w:rsidP="7A57A517" w14:paraId="210F031E" w14:textId="2CB8D56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This example relates to an allegation of continuous domestic violence throughout a 40-year relationship with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allegations of Rape (Section 1 Sexual offences Act 2003), Assault (Section 47 Offences against the Persons Act 1861), and other offences.</w:t>
      </w:r>
    </w:p>
    <w:p w:rsidR="6E08AECE" w:rsidP="6E87C795" w14:paraId="097C7855" w14:textId="23F2092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Officers attended the home address, but the wife refused to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provide</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an initial</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allegation. The husband was arrested and taken into police custody. He was interviewed and denied all allegations,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he was the victim of </w:t>
      </w:r>
      <w:r w:rsidRPr="6E87C795" w:rsidR="1A294EF9">
        <w:rPr>
          <w:rFonts w:ascii="Arial" w:hAnsi="Arial" w:eastAsia="Arial" w:cs="Arial"/>
          <w:b w:val="0"/>
          <w:bCs w:val="0"/>
          <w:i w:val="0"/>
          <w:iCs w:val="0"/>
          <w:caps w:val="0"/>
          <w:smallCaps w:val="0"/>
          <w:noProof w:val="0"/>
          <w:color w:val="000000" w:themeColor="text1" w:themeTint="FF" w:themeShade="FF"/>
          <w:sz w:val="22"/>
          <w:szCs w:val="22"/>
          <w:lang w:val="en-GB"/>
        </w:rPr>
        <w:t>crime,</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and his wife was seeking revenge as he wanted a divorce.</w:t>
      </w:r>
    </w:p>
    <w:p w:rsidR="6E08AECE" w:rsidP="7A57A517" w14:paraId="10BFD2AE" w14:textId="3B5FDC2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This example concentrates on the assumptions and generalisations that police adopt whilst responding to a domestic incident and the impact this may have had on an investigation. </w:t>
      </w:r>
    </w:p>
    <w:p w:rsidR="6E08AECE" w:rsidP="6E87C795" w14:paraId="4810C730" w14:textId="3DF5DEF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(Words 11</w:t>
      </w:r>
      <w:r w:rsidRPr="6E87C795" w:rsidR="323B694D">
        <w:rPr>
          <w:rFonts w:ascii="Arial" w:hAnsi="Arial" w:eastAsia="Arial" w:cs="Arial"/>
          <w:b w:val="0"/>
          <w:bCs w:val="0"/>
          <w:i w:val="0"/>
          <w:iCs w:val="0"/>
          <w:caps w:val="0"/>
          <w:smallCaps w:val="0"/>
          <w:noProof w:val="0"/>
          <w:color w:val="000000" w:themeColor="text1" w:themeTint="FF" w:themeShade="FF"/>
          <w:sz w:val="22"/>
          <w:szCs w:val="22"/>
          <w:lang w:val="en-GB"/>
        </w:rPr>
        <w:t>3</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t>
      </w:r>
    </w:p>
    <w:p w:rsidR="6E08AECE" w:rsidP="7A57A517" w14:paraId="4DE85D4E" w14:textId="57D770B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bCs/>
          <w:i w:val="0"/>
          <w:iCs w:val="0"/>
          <w:caps w:val="0"/>
          <w:smallCaps w:val="0"/>
          <w:noProof w:val="0"/>
          <w:color w:val="000000" w:themeColor="text1" w:themeTint="FF" w:themeShade="FF"/>
          <w:sz w:val="22"/>
          <w:szCs w:val="22"/>
          <w:lang w:val="en-US"/>
        </w:rPr>
        <w:t xml:space="preserve">Demonstrate your critical thinking, analysis and evaluation of assumptions, </w:t>
      </w:r>
      <w:r w:rsidRPr="7A57A517" w:rsidR="129357F3">
        <w:rPr>
          <w:rFonts w:ascii="Arial" w:hAnsi="Arial" w:eastAsia="Arial" w:cs="Arial"/>
          <w:b/>
          <w:bCs/>
          <w:i w:val="0"/>
          <w:iCs w:val="0"/>
          <w:caps w:val="0"/>
          <w:smallCaps w:val="0"/>
          <w:noProof w:val="0"/>
          <w:color w:val="000000" w:themeColor="text1" w:themeTint="FF" w:themeShade="FF"/>
          <w:sz w:val="22"/>
          <w:szCs w:val="22"/>
          <w:lang w:val="en-US"/>
        </w:rPr>
        <w:t>generalisations</w:t>
      </w:r>
      <w:r w:rsidRPr="7A57A517" w:rsidR="129357F3">
        <w:rPr>
          <w:rFonts w:ascii="Arial" w:hAnsi="Arial" w:eastAsia="Arial" w:cs="Arial"/>
          <w:b/>
          <w:bCs/>
          <w:i w:val="0"/>
          <w:iCs w:val="0"/>
          <w:caps w:val="0"/>
          <w:smallCaps w:val="0"/>
          <w:noProof w:val="0"/>
          <w:color w:val="000000" w:themeColor="text1" w:themeTint="FF" w:themeShade="FF"/>
          <w:sz w:val="22"/>
          <w:szCs w:val="22"/>
          <w:lang w:val="en-US"/>
        </w:rPr>
        <w:t>, and material (that may be incomplete) and how you communicated your conclusions to specialist and non-specialist investigators/departments.</w:t>
      </w:r>
    </w:p>
    <w:p w:rsidR="6E08AECE" w:rsidP="4AE64DDC" w14:paraId="090249B1" w14:textId="5B5AFAD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Police forces across England and Wales have recently had to deal with a significant increase in domestic abuse allegations; this is </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evidenced</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by</w:t>
      </w:r>
      <w:r w:rsidRPr="4AE64DDC" w:rsidR="129357F3">
        <w:rPr>
          <w:rFonts w:ascii="Arial" w:hAnsi="Arial" w:eastAsia="Arial" w:cs="Arial"/>
          <w:b w:val="0"/>
          <w:bCs w:val="0"/>
          <w:i w:val="0"/>
          <w:iCs w:val="0"/>
          <w:caps w:val="0"/>
          <w:smallCaps w:val="0"/>
          <w:noProof w:val="0"/>
          <w:color w:val="auto"/>
          <w:sz w:val="22"/>
          <w:szCs w:val="22"/>
          <w:lang w:val="en-GB"/>
        </w:rPr>
        <w:t xml:space="preserve"> </w:t>
      </w:r>
      <w:r w:rsidRPr="4AE64DDC" w:rsidR="129357F3">
        <w:rPr>
          <w:rFonts w:ascii="Arial" w:hAnsi="Arial" w:eastAsia="Arial" w:cs="Arial"/>
          <w:b w:val="0"/>
          <w:bCs w:val="0"/>
          <w:i w:val="0"/>
          <w:iCs w:val="0"/>
          <w:caps w:val="0"/>
          <w:smallCaps w:val="0"/>
          <w:noProof w:val="0"/>
          <w:color w:val="auto"/>
          <w:sz w:val="22"/>
          <w:szCs w:val="22"/>
          <w:lang w:val="en-GB"/>
        </w:rPr>
        <w:t xml:space="preserve">(Office for National Statistics, 2022), </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states</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sidR="0B9DC9C2">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the police flagged 912,181 recorded offences as domestic abuse-related in the year ending June 2022. This </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represented</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 14% increase from 798,607 in the year ending in 2020</w:t>
      </w:r>
      <w:r w:rsidRPr="4AE64DDC" w:rsidR="6A85F9A2">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w:t>
      </w:r>
    </w:p>
    <w:p w:rsidR="6E08AECE" w:rsidP="2A992EBB" w14:paraId="0E92213E" w14:textId="28211D28">
      <w:pPr>
        <w:spacing w:after="160" w:line="259" w:lineRule="auto"/>
        <w:rPr>
          <w:rFonts w:ascii="Arial" w:hAnsi="Arial" w:eastAsia="Arial" w:cs="Arial"/>
          <w:b w:val="0"/>
          <w:bCs w:val="0"/>
          <w:i w:val="0"/>
          <w:iCs w:val="0"/>
          <w:caps w:val="0"/>
          <w:smallCaps w:val="0"/>
          <w:noProof w:val="0"/>
          <w:color w:val="FF0000"/>
          <w:sz w:val="22"/>
          <w:szCs w:val="22"/>
          <w:lang w:val="en-GB"/>
        </w:rPr>
      </w:pP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Police response to crime has also been under criticism for many years; as a result, Her Majesty's Inspectorate of constabulary and Fire &amp; Rescue services (HMICFRS) has completed several detailed reports which centres around police shortfalls and </w:t>
      </w: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GB"/>
        </w:rPr>
        <w:t>provided</w:t>
      </w: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advice on how to improve their operating procedures to serve the needs of the public. </w:t>
      </w:r>
      <w:r w:rsidRPr="2A992EBB" w:rsidR="129357F3">
        <w:rPr>
          <w:rFonts w:ascii="Arial" w:hAnsi="Arial" w:eastAsia="Arial" w:cs="Arial"/>
          <w:b w:val="0"/>
          <w:bCs w:val="0"/>
          <w:i w:val="0"/>
          <w:iCs w:val="0"/>
          <w:caps w:val="0"/>
          <w:smallCaps w:val="0"/>
          <w:noProof w:val="0"/>
          <w:color w:val="auto"/>
          <w:sz w:val="22"/>
          <w:szCs w:val="22"/>
          <w:lang w:val="en-GB"/>
        </w:rPr>
        <w:t>(HMICFRS, 2019)</w:t>
      </w:r>
      <w:r w:rsidRPr="2A992EBB" w:rsidR="7653D9E0">
        <w:rPr>
          <w:rFonts w:ascii="Arial" w:hAnsi="Arial" w:eastAsia="Arial" w:cs="Arial"/>
          <w:b w:val="0"/>
          <w:bCs w:val="0"/>
          <w:i w:val="0"/>
          <w:iCs w:val="0"/>
          <w:caps w:val="0"/>
          <w:smallCaps w:val="0"/>
          <w:noProof w:val="0"/>
          <w:color w:val="auto"/>
          <w:sz w:val="22"/>
          <w:szCs w:val="22"/>
          <w:lang w:val="en-GB"/>
        </w:rPr>
        <w:t>.</w:t>
      </w:r>
    </w:p>
    <w:p w:rsidR="6E08AECE" w:rsidP="7A57A517" w14:paraId="2A963017" w14:textId="5627244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Whilst critically evaluating police practices and procedures with such reports can have a positive effect on future investigations by learning from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mistakes, this can also have a negative impact on police response by taking away police impartiality due to officers feeling the pressures of 'getting it right.'</w:t>
      </w:r>
    </w:p>
    <w:p w:rsidR="6E08AECE" w:rsidP="7A57A517" w14:paraId="6E899281" w14:textId="7D9A88D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This example will show how the responding officers' assumptions and generalisations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impacted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their decisions whilst at scene and how this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impacted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investigation. </w:t>
      </w:r>
    </w:p>
    <w:p w:rsidR="6E08AECE" w:rsidP="6E87C795" w14:paraId="7154D6FD" w14:textId="3AB123F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initial</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999 call came from a distressed female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stating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she had been assaulted by her husband, she also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stated</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“I think he will kill me, come quick”. On attendance, the wife refused to speak to officers.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An initial</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allegation was made to the call handler on the 999 </w:t>
      </w:r>
      <w:bookmarkStart w:name="_Int_V29rTKW3" w:id="1274639150"/>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call</w:t>
      </w:r>
      <w:bookmarkEnd w:id="1274639150"/>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stating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her husband had attacked her, but she had no visible injuries.</w:t>
      </w:r>
    </w:p>
    <w:p w:rsidR="6E08AECE" w:rsidP="18A3A1B2" w14:paraId="6D8F7C0A" w14:textId="4E553AA0">
      <w:pPr>
        <w:spacing w:after="160" w:line="259" w:lineRule="auto"/>
        <w:rPr>
          <w:rFonts w:ascii="Arial" w:hAnsi="Arial" w:eastAsia="Arial" w:cs="Arial"/>
          <w:b w:val="0"/>
          <w:bCs w:val="0"/>
          <w:i w:val="0"/>
          <w:iCs w:val="0"/>
          <w:caps w:val="0"/>
          <w:smallCaps w:val="0"/>
          <w:noProof w:val="0"/>
          <w:color w:val="auto"/>
          <w:sz w:val="22"/>
          <w:szCs w:val="22"/>
          <w:lang w:val="en-GB"/>
        </w:rPr>
      </w:pP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The general principles of home office counting rules state that standards direct a victim-focused approach to crime recording.</w:t>
      </w:r>
      <w:r w:rsidRPr="18A3A1B2" w:rsidR="4807D082">
        <w:rPr>
          <w:rFonts w:ascii="Arial" w:hAnsi="Arial" w:eastAsia="Arial" w:cs="Arial"/>
          <w:b w:val="0"/>
          <w:bCs w:val="0"/>
          <w:i w:val="0"/>
          <w:iCs w:val="0"/>
          <w:caps w:val="0"/>
          <w:smallCaps w:val="0"/>
          <w:noProof w:val="0"/>
          <w:color w:val="000000" w:themeColor="text1" w:themeTint="FF" w:themeShade="FF"/>
          <w:sz w:val="22"/>
          <w:szCs w:val="22"/>
          <w:lang w:val="en-GB"/>
        </w:rPr>
        <w:t>”</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intention is that victims are believed and benefit from statutory entitlements under the Code of Practice for Victims of Crime</w:t>
      </w:r>
      <w:r w:rsidRPr="18A3A1B2" w:rsidR="138CB2CF">
        <w:rPr>
          <w:rFonts w:ascii="Arial" w:hAnsi="Arial" w:eastAsia="Arial" w:cs="Arial"/>
          <w:b w:val="0"/>
          <w:bCs w:val="0"/>
          <w:i w:val="0"/>
          <w:iCs w:val="0"/>
          <w:caps w:val="0"/>
          <w:smallCaps w:val="0"/>
          <w:noProof w:val="0"/>
          <w:color w:val="000000" w:themeColor="text1" w:themeTint="FF" w:themeShade="FF"/>
          <w:sz w:val="22"/>
          <w:szCs w:val="22"/>
          <w:lang w:val="en-GB"/>
        </w:rPr>
        <w:t>”</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dK38AhTf" w:id="12"/>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CPVC</w:t>
      </w:r>
      <w:bookmarkEnd w:id="12"/>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w:t>
      </w:r>
      <w:r w:rsidRPr="18A3A1B2" w:rsidR="129357F3">
        <w:rPr>
          <w:rFonts w:ascii="Arial" w:hAnsi="Arial" w:eastAsia="Arial" w:cs="Arial"/>
          <w:b w:val="0"/>
          <w:bCs w:val="0"/>
          <w:i w:val="0"/>
          <w:iCs w:val="0"/>
          <w:caps w:val="0"/>
          <w:smallCaps w:val="0"/>
          <w:noProof w:val="0"/>
          <w:color w:val="auto"/>
          <w:sz w:val="22"/>
          <w:szCs w:val="22"/>
          <w:lang w:val="en-GB"/>
        </w:rPr>
        <w:t xml:space="preserve"> </w:t>
      </w:r>
      <w:r w:rsidRPr="18A3A1B2" w:rsidR="129357F3">
        <w:rPr>
          <w:rFonts w:ascii="Arial" w:hAnsi="Arial" w:eastAsia="Arial" w:cs="Arial"/>
          <w:b w:val="0"/>
          <w:bCs w:val="0"/>
          <w:i w:val="0"/>
          <w:iCs w:val="0"/>
          <w:caps w:val="0"/>
          <w:smallCaps w:val="0"/>
          <w:noProof w:val="0"/>
          <w:color w:val="auto"/>
          <w:sz w:val="22"/>
          <w:szCs w:val="22"/>
          <w:lang w:val="en-GB"/>
        </w:rPr>
        <w:t xml:space="preserve">(Home office counting rules for recorded crime, 2021, p.4). </w:t>
      </w:r>
    </w:p>
    <w:p w:rsidR="6E08AECE" w:rsidP="6E87C795" w14:paraId="588DC5D6" w14:textId="67815F5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Responding officers are often confused by this and believe that these rules should be adhered to when dealing with an allegation of domestic abuse, this is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evident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by the officers' actions when the wife refused to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provide</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an allegation, and as a result, the allegation was taken from what was recorded on the 999 </w:t>
      </w:r>
      <w:bookmarkStart w:name="_Int_dk8TP5qe" w:id="768746377"/>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call</w:t>
      </w:r>
      <w:bookmarkEnd w:id="768746377"/>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assumption was made that the caller was a victim of crime, and as a victim, she was 'believed' in line with home office counting rules. This influenced the officer's decision whilst on scene and the husband was arrested. </w:t>
      </w:r>
    </w:p>
    <w:p w:rsidR="6E08AECE" w:rsidP="7A57A517" w14:paraId="3D0B944C" w14:textId="65603CA2">
      <w:pPr>
        <w:spacing w:after="160" w:line="259" w:lineRule="auto"/>
        <w:rPr>
          <w:rFonts w:ascii="Arial" w:hAnsi="Arial" w:eastAsia="Arial" w:cs="Arial"/>
          <w:b w:val="0"/>
          <w:bCs w:val="0"/>
          <w:i w:val="0"/>
          <w:iCs w:val="0"/>
          <w:caps w:val="0"/>
          <w:smallCaps w:val="0"/>
          <w:noProof w:val="0"/>
          <w:color w:val="FF0000"/>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The benefit of this approach was that this would allow police to separate and control both parties, ensure safety, and prevent further offences from being committed. This action is supported by the college of policing which provides guidance to officers dealing with such incidents </w:t>
      </w:r>
      <w:r w:rsidRPr="7A57A517" w:rsidR="129357F3">
        <w:rPr>
          <w:rFonts w:ascii="Arial" w:hAnsi="Arial" w:eastAsia="Arial" w:cs="Arial"/>
          <w:b w:val="0"/>
          <w:bCs w:val="0"/>
          <w:i w:val="0"/>
          <w:iCs w:val="0"/>
          <w:caps w:val="0"/>
          <w:smallCaps w:val="0"/>
          <w:noProof w:val="0"/>
          <w:color w:val="auto"/>
          <w:sz w:val="22"/>
          <w:szCs w:val="22"/>
          <w:lang w:val="en-GB"/>
        </w:rPr>
        <w:t>(College of Policing, 2022a).</w:t>
      </w:r>
    </w:p>
    <w:p w:rsidR="6E08AECE" w:rsidP="6E87C795" w14:paraId="30E7605C" w14:textId="52628D6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this decision's negative impact was that officers clearly did not act impartially. The wife refused to engage with officers, and there were no visible injuries to support an assault. An argument could be made if an arrest </w:t>
      </w:r>
      <w:bookmarkStart w:name="_Int_gqtQkWXI" w:id="265075039"/>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was</w:t>
      </w:r>
      <w:bookmarkEnd w:id="265075039"/>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necessary and proportionate under the circumstances by arresting the husband without a formal allegation and depriving him of his liberty.</w:t>
      </w:r>
    </w:p>
    <w:p w:rsidR="6E08AECE" w:rsidP="6E87C795" w14:paraId="5380F7B8" w14:textId="509A119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Responding officers are taught to investigate an incident of domestic abuse fully and to understand the nature of the potential offence, the history, and the context in which they have occurred.</w:t>
      </w:r>
      <w:r w:rsidRPr="6E87C795" w:rsidR="129357F3">
        <w:rPr>
          <w:rFonts w:ascii="Arial" w:hAnsi="Arial" w:eastAsia="Arial" w:cs="Arial"/>
          <w:b w:val="0"/>
          <w:bCs w:val="0"/>
          <w:i w:val="0"/>
          <w:iCs w:val="0"/>
          <w:caps w:val="0"/>
          <w:smallCaps w:val="0"/>
          <w:noProof w:val="0"/>
          <w:color w:val="auto"/>
          <w:sz w:val="22"/>
          <w:szCs w:val="22"/>
          <w:lang w:val="en-GB"/>
        </w:rPr>
        <w:t xml:space="preserve"> </w:t>
      </w:r>
      <w:r w:rsidRPr="6E87C795" w:rsidR="129357F3">
        <w:rPr>
          <w:rFonts w:ascii="Arial" w:hAnsi="Arial" w:eastAsia="Arial" w:cs="Arial"/>
          <w:b w:val="0"/>
          <w:bCs w:val="0"/>
          <w:i w:val="0"/>
          <w:iCs w:val="0"/>
          <w:caps w:val="0"/>
          <w:smallCaps w:val="0"/>
          <w:noProof w:val="0"/>
          <w:color w:val="auto"/>
          <w:sz w:val="22"/>
          <w:szCs w:val="22"/>
          <w:lang w:val="en-GB"/>
        </w:rPr>
        <w:t>(College of Policing, 2022b)</w:t>
      </w:r>
      <w:r w:rsidRPr="6E87C795" w:rsidR="129357F3">
        <w:rPr>
          <w:rFonts w:ascii="Arial" w:hAnsi="Arial" w:eastAsia="Arial" w:cs="Arial"/>
          <w:b w:val="0"/>
          <w:bCs w:val="0"/>
          <w:i w:val="0"/>
          <w:iCs w:val="0"/>
          <w:caps w:val="0"/>
          <w:smallCaps w:val="0"/>
          <w:noProof w:val="0"/>
          <w:color w:val="FF0000"/>
          <w:sz w:val="22"/>
          <w:szCs w:val="22"/>
          <w:lang w:val="en-GB"/>
        </w:rPr>
        <w: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This did not happen as the husband was not spoken to </w:t>
      </w:r>
      <w:bookmarkStart w:name="_Int_WYNCJo3K" w:id="2101776692"/>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in order to</w:t>
      </w:r>
      <w:bookmarkEnd w:id="2101776692"/>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 the relationship; this would suggest that officers had already assumed that wife was the victim and acted on this assumption. </w:t>
      </w:r>
    </w:p>
    <w:p w:rsidR="6E08AECE" w:rsidP="7A57A517" w14:paraId="6AB1CAC9" w14:textId="4BCB2FC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Domestic abuse among men has become more common in recent times as stigmas around male victims start to dissipate. Generalisations have no doubt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impacted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investigations and their outcomes The NCDV states;</w:t>
      </w:r>
    </w:p>
    <w:p w:rsidR="6E08AECE" w:rsidP="7A57A517" w14:paraId="505A2643" w14:textId="005140A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Official statistics and surveys reveal what some would regard as a surprisingly high proportion of women inflict physical harm as well as emotional, psychological, and coercive control over their male partner.</w:t>
      </w:r>
    </w:p>
    <w:p w:rsidR="6E08AECE" w:rsidP="2A992EBB" w14:paraId="61F1B00A" w14:textId="63374069">
      <w:pPr>
        <w:spacing w:after="160" w:line="259" w:lineRule="auto"/>
        <w:rPr>
          <w:rFonts w:ascii="Arial" w:hAnsi="Arial" w:eastAsia="Arial" w:cs="Arial"/>
          <w:b w:val="0"/>
          <w:bCs w:val="0"/>
          <w:i w:val="0"/>
          <w:iCs w:val="0"/>
          <w:caps w:val="0"/>
          <w:smallCaps w:val="0"/>
          <w:noProof w:val="0"/>
          <w:color w:val="FF0000"/>
          <w:sz w:val="22"/>
          <w:szCs w:val="22"/>
          <w:lang w:val="en-GB"/>
        </w:rPr>
      </w:pP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EBB" w:rsidR="129357F3">
        <w:rPr>
          <w:rFonts w:ascii="Arial" w:hAnsi="Arial" w:eastAsia="Arial" w:cs="Arial"/>
          <w:b w:val="0"/>
          <w:bCs w:val="0"/>
          <w:i w:val="0"/>
          <w:iCs w:val="0"/>
          <w:caps w:val="0"/>
          <w:smallCaps w:val="0"/>
          <w:noProof w:val="0"/>
          <w:color w:val="auto"/>
          <w:sz w:val="22"/>
          <w:szCs w:val="22"/>
          <w:lang w:val="en-GB"/>
        </w:rPr>
        <w:t xml:space="preserve">             </w:t>
      </w:r>
      <w:r w:rsidRPr="2A992EBB" w:rsidR="51B220B1">
        <w:rPr>
          <w:rFonts w:ascii="Arial" w:hAnsi="Arial" w:eastAsia="Arial" w:cs="Arial"/>
          <w:b w:val="0"/>
          <w:bCs w:val="0"/>
          <w:i w:val="0"/>
          <w:iCs w:val="0"/>
          <w:caps w:val="0"/>
          <w:smallCaps w:val="0"/>
          <w:noProof w:val="0"/>
          <w:color w:val="auto"/>
          <w:sz w:val="22"/>
          <w:szCs w:val="22"/>
          <w:lang w:val="en-GB"/>
        </w:rPr>
        <w:t xml:space="preserve">        </w:t>
      </w:r>
      <w:r w:rsidRPr="2A992EBB" w:rsidR="129357F3">
        <w:rPr>
          <w:rFonts w:ascii="Arial" w:hAnsi="Arial" w:eastAsia="Arial" w:cs="Arial"/>
          <w:b w:val="0"/>
          <w:bCs w:val="0"/>
          <w:i w:val="0"/>
          <w:iCs w:val="0"/>
          <w:caps w:val="0"/>
          <w:smallCaps w:val="0"/>
          <w:noProof w:val="0"/>
          <w:color w:val="auto"/>
          <w:sz w:val="22"/>
          <w:szCs w:val="22"/>
          <w:lang w:val="en-GB"/>
        </w:rPr>
        <w:t>(</w:t>
      </w:r>
      <w:r w:rsidRPr="2A992EBB" w:rsidR="129357F3">
        <w:rPr>
          <w:rFonts w:ascii="Arial" w:hAnsi="Arial" w:eastAsia="Arial" w:cs="Arial"/>
          <w:b w:val="0"/>
          <w:bCs w:val="0"/>
          <w:i w:val="0"/>
          <w:iCs w:val="0"/>
          <w:caps w:val="0"/>
          <w:smallCaps w:val="0"/>
          <w:noProof w:val="0"/>
          <w:color w:val="auto"/>
          <w:sz w:val="22"/>
          <w:szCs w:val="22"/>
          <w:lang w:val="en-GB"/>
        </w:rPr>
        <w:t>National Centre of Domestic Violence,2022)</w:t>
      </w:r>
    </w:p>
    <w:p w:rsidR="6E08AECE" w:rsidP="7A57A517" w14:paraId="2AAF71F8" w14:textId="6C15E1F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It is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evident</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officers on the scene had not considered this, had this been a consideration and the husband was spoken to, they would have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 cross-allegation incident which could have influenced their decisions.</w:t>
      </w:r>
    </w:p>
    <w:p w:rsidR="6E08AECE" w:rsidP="6E87C795" w14:paraId="2AADAA7E" w14:textId="0A5318D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A victim witness statement was later taken by the responding officers describing multiple offences over the 40-year relationship. The husband was interviewed based on the wife's statement. During the interview, he denied the allegation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stating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he had in fact, been the victim of domestic abuse during their relationship, which could be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evidenced</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on his handset by photographs and messages to friends and colleagues. He explained that the wife's allegation was </w:t>
      </w:r>
      <w:bookmarkStart w:name="_Int_m9XAyBYM" w:id="332935538"/>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as a result of</w:t>
      </w:r>
      <w:bookmarkEnd w:id="332935538"/>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him wanting to leave the relationship. </w:t>
      </w:r>
    </w:p>
    <w:p w:rsidR="6E08AECE" w:rsidP="18A3A1B2" w14:paraId="611F7AA6" w14:textId="699B566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An assumption was made that the wife’s account on the statement was hers but when challenged, it became </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apparent</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her statement had been influenced by the officer taking it and was not a true reflection of their relationship or the alleged offences. It was later </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officer had been a victim of domestic abuse in the past, which had influenced her to become a police officer and was a crime that she was particularly passionate about and potentially not impartial on. This would result in the evidence provided in the</w:t>
      </w:r>
      <w:r w:rsidRPr="18A3A1B2" w:rsidR="30F59E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A3A1B2" w:rsidR="30F59E06">
        <w:rPr>
          <w:rFonts w:ascii="Arial" w:hAnsi="Arial" w:eastAsia="Arial" w:cs="Arial"/>
          <w:b w:val="0"/>
          <w:bCs w:val="0"/>
          <w:i w:val="0"/>
          <w:iCs w:val="0"/>
          <w:caps w:val="0"/>
          <w:smallCaps w:val="0"/>
          <w:noProof w:val="0"/>
          <w:color w:val="000000" w:themeColor="text1" w:themeTint="FF" w:themeShade="FF"/>
          <w:sz w:val="22"/>
          <w:szCs w:val="22"/>
          <w:lang w:val="en-GB"/>
        </w:rPr>
        <w:t>wife's</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statement could not be relied upon, and due to the officer's influence, a further statement would be </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required</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08AECE" w:rsidP="6E87C795" w14:paraId="1E475B5E" w14:textId="0E7C0D46">
      <w:pPr>
        <w:spacing w:after="160" w:line="259" w:lineRule="auto"/>
        <w:rPr>
          <w:rFonts w:ascii="Arial" w:hAnsi="Arial" w:eastAsia="Arial" w:cs="Arial"/>
          <w:b w:val="0"/>
          <w:bCs w:val="0"/>
          <w:i w:val="0"/>
          <w:iCs w:val="0"/>
          <w:caps w:val="0"/>
          <w:smallCaps w:val="0"/>
          <w:noProof w:val="0"/>
          <w:color w:val="FF0000"/>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By reviewing the allegation and the evidence handed over to me, I applied critical thinking, such as the RED model, by recognising assumptions, evaluate arguments to draw conclusions</w:t>
      </w:r>
      <w:r w:rsidRPr="6E87C795" w:rsidR="129357F3">
        <w:rPr>
          <w:rFonts w:ascii="Arial" w:hAnsi="Arial" w:eastAsia="Arial" w:cs="Arial"/>
          <w:b w:val="0"/>
          <w:bCs w:val="0"/>
          <w:i w:val="0"/>
          <w:iCs w:val="0"/>
          <w:caps w:val="0"/>
          <w:smallCaps w:val="0"/>
          <w:noProof w:val="0"/>
          <w:color w:val="auto"/>
          <w:sz w:val="22"/>
          <w:szCs w:val="22"/>
          <w:lang w:val="en-GB"/>
        </w:rPr>
        <w:t xml:space="preserve"> </w:t>
      </w:r>
      <w:r w:rsidRPr="6E87C795" w:rsidR="129357F3">
        <w:rPr>
          <w:rFonts w:ascii="Arial" w:hAnsi="Arial" w:eastAsia="Arial" w:cs="Arial"/>
          <w:b w:val="0"/>
          <w:bCs w:val="0"/>
          <w:i w:val="0"/>
          <w:iCs w:val="0"/>
          <w:caps w:val="0"/>
          <w:smallCaps w:val="0"/>
          <w:noProof w:val="0"/>
          <w:color w:val="auto"/>
          <w:sz w:val="22"/>
          <w:szCs w:val="22"/>
          <w:lang w:val="en-GB"/>
        </w:rPr>
        <w:t>(</w:t>
      </w:r>
      <w:r w:rsidRPr="6E87C795" w:rsidR="129357F3">
        <w:rPr>
          <w:rFonts w:ascii="Arial" w:hAnsi="Arial" w:eastAsia="Arial" w:cs="Arial"/>
          <w:b w:val="0"/>
          <w:bCs w:val="0"/>
          <w:i w:val="0"/>
          <w:iCs w:val="0"/>
          <w:caps w:val="0"/>
          <w:smallCaps w:val="0"/>
          <w:noProof w:val="0"/>
          <w:color w:val="auto"/>
          <w:sz w:val="22"/>
          <w:szCs w:val="22"/>
          <w:lang w:val="en-GB"/>
        </w:rPr>
        <w:t>talentLens</w:t>
      </w:r>
      <w:r w:rsidRPr="6E87C795" w:rsidR="129357F3">
        <w:rPr>
          <w:rFonts w:ascii="Arial" w:hAnsi="Arial" w:eastAsia="Arial" w:cs="Arial"/>
          <w:b w:val="0"/>
          <w:bCs w:val="0"/>
          <w:i w:val="0"/>
          <w:iCs w:val="0"/>
          <w:caps w:val="0"/>
          <w:smallCaps w:val="0"/>
          <w:noProof w:val="0"/>
          <w:color w:val="auto"/>
          <w:sz w:val="22"/>
          <w:szCs w:val="22"/>
          <w:lang w:val="en-GB"/>
        </w:rPr>
        <w:t>, 2022)</w:t>
      </w:r>
      <w:r w:rsidRPr="6E87C795" w:rsidR="129357F3">
        <w:rPr>
          <w:rFonts w:ascii="Arial" w:hAnsi="Arial" w:eastAsia="Arial" w:cs="Arial"/>
          <w:b w:val="0"/>
          <w:bCs w:val="0"/>
          <w:i w:val="0"/>
          <w:iCs w:val="0"/>
          <w:caps w:val="0"/>
          <w:smallCaps w:val="0"/>
          <w:noProof w:val="0"/>
          <w:color w:val="auto"/>
          <w:sz w:val="22"/>
          <w:szCs w:val="22"/>
          <w:lang w:val="en-GB"/>
        </w:rPr>
        <w: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I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assumption made by the attending officers and </w:t>
      </w:r>
      <w:r w:rsidRPr="6E87C795" w:rsidR="5E9CF78B">
        <w:rPr>
          <w:rFonts w:ascii="Arial" w:hAnsi="Arial" w:eastAsia="Arial" w:cs="Arial"/>
          <w:b w:val="0"/>
          <w:bCs w:val="0"/>
          <w:i w:val="0"/>
          <w:iCs w:val="0"/>
          <w:caps w:val="0"/>
          <w:smallCaps w:val="0"/>
          <w:noProof w:val="0"/>
          <w:color w:val="000000" w:themeColor="text1" w:themeTint="FF" w:themeShade="FF"/>
          <w:sz w:val="22"/>
          <w:szCs w:val="22"/>
          <w:lang w:val="en-GB"/>
        </w:rPr>
        <w:t>myself and</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assessed the impact that this would have if police were to present the case to </w:t>
      </w:r>
      <w:bookmarkStart w:name="_Int_QYECzIQc" w:id="13"/>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CPS</w:t>
      </w:r>
      <w:bookmarkEnd w:id="13"/>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in that Police were now dealing with a cross-allegation of Domestic abuse. The victim statement was inaccurate and was influenced by an officer's own experience, and there were further lines of enquiry to try to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who was the actual victim in the relationship.</w:t>
      </w:r>
      <w:r w:rsidRPr="6E87C795" w:rsidR="129357F3">
        <w:rPr>
          <w:rFonts w:ascii="Arial" w:hAnsi="Arial" w:eastAsia="Arial" w:cs="Arial"/>
          <w:b w:val="1"/>
          <w:bCs w:val="1"/>
          <w:i w:val="0"/>
          <w:iCs w:val="0"/>
          <w:caps w:val="0"/>
          <w:smallCaps w:val="0"/>
          <w:noProof w:val="0"/>
          <w:color w:val="FF0000"/>
          <w:sz w:val="22"/>
          <w:szCs w:val="22"/>
          <w:lang w:val="en-GB"/>
        </w:rPr>
        <w:t xml:space="preserve"> </w:t>
      </w:r>
    </w:p>
    <w:p w:rsidR="6E08AECE" w:rsidP="7A57A517" w14:paraId="40255733" w14:textId="01D7FBC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auto"/>
          <w:sz w:val="22"/>
          <w:szCs w:val="22"/>
          <w:lang w:val="en-GB"/>
        </w:rPr>
        <w:t xml:space="preserve">(The Codes for Crown prosecutors, 2018) </w:t>
      </w:r>
      <w:r w:rsidRPr="7A57A517" w:rsidR="129357F3">
        <w:rPr>
          <w:rFonts w:ascii="Arial" w:hAnsi="Arial" w:eastAsia="Arial" w:cs="Arial"/>
          <w:b w:val="0"/>
          <w:bCs w:val="0"/>
          <w:i w:val="0"/>
          <w:iCs w:val="0"/>
          <w:caps w:val="0"/>
          <w:smallCaps w:val="0"/>
          <w:noProof w:val="0"/>
          <w:color w:val="auto"/>
          <w:sz w:val="22"/>
          <w:szCs w:val="22"/>
          <w:lang w:val="en-GB"/>
        </w:rPr>
        <w:t>sets o</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ut general principles Crown Prosecutors should follow when deciding on a case; this is split between the Full Code Test and the Threshold Test. I considered the requirements of evidence needed to apply to these tests via CPS, and a decision was made that there was insufficient evidence at this stage to seek a charge, and bail would be more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positives in my decision were that the police would have more time to complete the investigation, but the decision could also negatively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impact</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the wife's confidence in me. </w:t>
      </w:r>
    </w:p>
    <w:p w:rsidR="6E08AECE" w:rsidP="18A3A1B2" w14:paraId="025B2864" w14:textId="143B57B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As a result of the cross allegation, the multiple offences being </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by both parties, and the decision to bail, this investigation was discussed with the Domestic Abuse Unit to help manage the risks. I discussed the investigation to date</w:t>
      </w:r>
      <w:r w:rsidRPr="18A3A1B2" w:rsidR="5C700F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A3A1B2"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the rationale behind my decisions and aired my concerns concerning the assumptions and generalisations made during the investigation thus far. As a result, a Specialist Domestic Abuse Officer was assigned to act as a liaison officer. This would also ensure that the guidelines set by the force policy were adhered to. </w:t>
      </w:r>
    </w:p>
    <w:p w:rsidR="6E08AECE" w:rsidP="7A57A517" w14:paraId="7971CB63" w14:textId="24AD6EE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auto"/>
          <w:sz w:val="22"/>
          <w:szCs w:val="22"/>
          <w:lang w:val="en-GB"/>
        </w:rPr>
        <w:t xml:space="preserve">(Domestic abuse Policy, p.11) </w:t>
      </w:r>
      <w:r w:rsidRPr="7A57A517" w:rsidR="129357F3">
        <w:rPr>
          <w:rFonts w:ascii="Arial" w:hAnsi="Arial" w:eastAsia="Arial" w:cs="Arial"/>
          <w:b w:val="0"/>
          <w:bCs w:val="0"/>
          <w:i w:val="0"/>
          <w:iCs w:val="0"/>
          <w:caps w:val="0"/>
          <w:smallCaps w:val="0"/>
          <w:noProof w:val="0"/>
          <w:color w:val="auto"/>
          <w:sz w:val="22"/>
          <w:szCs w:val="22"/>
          <w:lang w:val="en-GB"/>
        </w:rPr>
        <w:t>s</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tates that Domestic Abuse investigations will be reviewed regularly, all high-risk cases will be referred to the Multi Agency Risk Assessment Conference (MARAC), and any case that has been discussed at MARAC or Daily Discussion in the past 12 months will be identified as a ‘Repeat case’.</w:t>
      </w:r>
    </w:p>
    <w:p w:rsidR="6E08AECE" w:rsidP="4AE64DDC" w14:paraId="38CCB470" w14:textId="71E963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instances when an assumption can be made which would help progress an investigation; such an assumption would be reviewing location data to locate a missing person; however, care must be taken when making a decision based on an assumption, as there is a possibility that the assumption may be incorrect, this could have a negative impact on the investigation, the result in court and public confidence. This is </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evidenced</w:t>
      </w:r>
      <w:r w:rsidRPr="4AE64DDC"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by an article written in Derbyshire Live where the male was wrongly accused because of police assumption and lack of investigation, he </w:t>
      </w:r>
      <w:r w:rsidRPr="4AE64DDC" w:rsidR="27B4F6CE">
        <w:rPr>
          <w:rFonts w:ascii="Arial" w:hAnsi="Arial" w:eastAsia="Arial" w:cs="Arial"/>
          <w:b w:val="0"/>
          <w:bCs w:val="0"/>
          <w:i w:val="0"/>
          <w:iCs w:val="0"/>
          <w:caps w:val="0"/>
          <w:smallCaps w:val="0"/>
          <w:noProof w:val="0"/>
          <w:color w:val="000000" w:themeColor="text1" w:themeTint="FF" w:themeShade="FF"/>
          <w:sz w:val="22"/>
          <w:szCs w:val="22"/>
          <w:lang w:val="en-GB"/>
        </w:rPr>
        <w:t>explained:</w:t>
      </w:r>
    </w:p>
    <w:p w:rsidR="6E08AECE" w:rsidP="4AE64DDC" w14:paraId="3BF2A08C" w14:textId="4FDB92C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27B4F6CE">
        <w:rPr>
          <w:rFonts w:ascii="Arial" w:hAnsi="Arial" w:eastAsia="Arial" w:cs="Arial"/>
          <w:b w:val="0"/>
          <w:bCs w:val="0"/>
          <w:i w:val="0"/>
          <w:iCs w:val="0"/>
          <w:caps w:val="0"/>
          <w:smallCaps w:val="0"/>
          <w:noProof w:val="0"/>
          <w:color w:val="000000" w:themeColor="text1" w:themeTint="FF" w:themeShade="FF"/>
          <w:sz w:val="22"/>
          <w:szCs w:val="22"/>
          <w:lang w:val="en-GB"/>
        </w:rPr>
        <w:t>M</w:t>
      </w:r>
      <w:r w:rsidRPr="4AE64DDC" w:rsidR="07F1812F">
        <w:rPr>
          <w:rFonts w:ascii="Arial" w:hAnsi="Arial" w:eastAsia="Arial" w:cs="Arial"/>
          <w:b w:val="0"/>
          <w:bCs w:val="0"/>
          <w:i w:val="0"/>
          <w:iCs w:val="0"/>
          <w:caps w:val="0"/>
          <w:smallCaps w:val="0"/>
          <w:noProof w:val="0"/>
          <w:color w:val="000000" w:themeColor="text1" w:themeTint="FF" w:themeShade="FF"/>
          <w:sz w:val="22"/>
          <w:szCs w:val="22"/>
          <w:lang w:val="en-GB"/>
        </w:rPr>
        <w:t>y prosecution is an excellent example of how wild and false claims can be made</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sidR="0741863B">
        <w:rPr>
          <w:rFonts w:ascii="Arial" w:hAnsi="Arial" w:eastAsia="Arial" w:cs="Arial"/>
          <w:b w:val="0"/>
          <w:bCs w:val="0"/>
          <w:i w:val="0"/>
          <w:iCs w:val="0"/>
          <w:caps w:val="0"/>
          <w:smallCaps w:val="0"/>
          <w:noProof w:val="0"/>
          <w:color w:val="000000" w:themeColor="text1" w:themeTint="FF" w:themeShade="FF"/>
          <w:sz w:val="22"/>
          <w:szCs w:val="22"/>
          <w:lang w:val="en-GB"/>
        </w:rPr>
        <w:t>reported,</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 xml:space="preserve"> believed by the public authorities without first checking and without any credible evidence. Innocent </w:t>
      </w:r>
      <w:r w:rsidRPr="4AE64DDC" w:rsidR="128E1FCD">
        <w:rPr>
          <w:rFonts w:ascii="Arial" w:hAnsi="Arial" w:eastAsia="Arial" w:cs="Arial"/>
          <w:b w:val="0"/>
          <w:bCs w:val="0"/>
          <w:i w:val="0"/>
          <w:iCs w:val="0"/>
          <w:caps w:val="0"/>
          <w:smallCaps w:val="0"/>
          <w:noProof w:val="0"/>
          <w:color w:val="000000" w:themeColor="text1" w:themeTint="FF" w:themeShade="FF"/>
          <w:sz w:val="22"/>
          <w:szCs w:val="22"/>
          <w:lang w:val="en-GB"/>
        </w:rPr>
        <w:t>people's</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 xml:space="preserve"> lives have been ruined.</w:t>
      </w:r>
    </w:p>
    <w:p w:rsidR="6E08AECE" w:rsidP="4AE64DDC" w14:paraId="1BBDC8A1" w14:textId="7E173142">
      <w:pPr>
        <w:spacing w:after="160" w:line="259" w:lineRule="auto"/>
        <w:ind w:left="5760"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313541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sidR="697244D2">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61805B4A">
        <w:rPr>
          <w:rFonts w:ascii="Arial" w:hAnsi="Arial" w:eastAsia="Arial" w:cs="Arial"/>
          <w:b w:val="0"/>
          <w:bCs w:val="0"/>
          <w:i w:val="0"/>
          <w:iCs w:val="0"/>
          <w:caps w:val="0"/>
          <w:smallCaps w:val="0"/>
          <w:noProof w:val="0"/>
          <w:color w:val="000000" w:themeColor="text1" w:themeTint="FF" w:themeShade="FF"/>
          <w:sz w:val="22"/>
          <w:szCs w:val="22"/>
          <w:lang w:val="en-GB"/>
        </w:rPr>
        <w:t>Derbyshire</w:t>
      </w:r>
      <w:r w:rsidRPr="4AE64DDC" w:rsidR="651365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sidR="61805B4A">
        <w:rPr>
          <w:rFonts w:ascii="Arial" w:hAnsi="Arial" w:eastAsia="Arial" w:cs="Arial"/>
          <w:b w:val="0"/>
          <w:bCs w:val="0"/>
          <w:i w:val="0"/>
          <w:iCs w:val="0"/>
          <w:caps w:val="0"/>
          <w:smallCaps w:val="0"/>
          <w:noProof w:val="0"/>
          <w:color w:val="000000" w:themeColor="text1" w:themeTint="FF" w:themeShade="FF"/>
          <w:sz w:val="22"/>
          <w:szCs w:val="22"/>
          <w:lang w:val="en-GB"/>
        </w:rPr>
        <w:t>l</w:t>
      </w:r>
      <w:r w:rsidRPr="4AE64DDC" w:rsidR="61805B4A">
        <w:rPr>
          <w:rFonts w:ascii="Arial" w:hAnsi="Arial" w:eastAsia="Arial" w:cs="Arial"/>
          <w:b w:val="0"/>
          <w:bCs w:val="0"/>
          <w:i w:val="0"/>
          <w:iCs w:val="0"/>
          <w:caps w:val="0"/>
          <w:smallCaps w:val="0"/>
          <w:noProof w:val="0"/>
          <w:color w:val="000000" w:themeColor="text1" w:themeTint="FF" w:themeShade="FF"/>
          <w:sz w:val="22"/>
          <w:szCs w:val="22"/>
          <w:lang w:val="en-GB"/>
        </w:rPr>
        <w:t>ive</w:t>
      </w:r>
      <w:r w:rsidRPr="4AE64DDC" w:rsidR="0F2AEA9D">
        <w:rPr>
          <w:rFonts w:ascii="Arial" w:hAnsi="Arial" w:eastAsia="Arial" w:cs="Arial"/>
          <w:b w:val="0"/>
          <w:bCs w:val="0"/>
          <w:i w:val="0"/>
          <w:iCs w:val="0"/>
          <w:caps w:val="0"/>
          <w:smallCaps w:val="0"/>
          <w:noProof w:val="0"/>
          <w:color w:val="000000" w:themeColor="text1" w:themeTint="FF" w:themeShade="FF"/>
          <w:sz w:val="22"/>
          <w:szCs w:val="22"/>
          <w:lang w:val="en-GB"/>
        </w:rPr>
        <w:t>, 2022).</w:t>
      </w:r>
      <w:r w:rsidRPr="4AE64DDC" w:rsidR="61805B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9E73D59" w:rsidP="19E73D59" w14:paraId="2401A7F0" w14:textId="13C9A2D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E08AECE" w:rsidP="6E87C795" w14:paraId="060B3451" w14:textId="658BA0D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(Words 13</w:t>
      </w:r>
      <w:r w:rsidRPr="6E87C795" w:rsidR="3796E265">
        <w:rPr>
          <w:rFonts w:ascii="Arial" w:hAnsi="Arial" w:eastAsia="Arial" w:cs="Arial"/>
          <w:b w:val="0"/>
          <w:bCs w:val="0"/>
          <w:i w:val="0"/>
          <w:iCs w:val="0"/>
          <w:caps w:val="0"/>
          <w:smallCaps w:val="0"/>
          <w:noProof w:val="0"/>
          <w:color w:val="000000" w:themeColor="text1" w:themeTint="FF" w:themeShade="FF"/>
          <w:sz w:val="22"/>
          <w:szCs w:val="22"/>
          <w:lang w:val="en-GB"/>
        </w:rPr>
        <w:t>37</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t>
      </w:r>
    </w:p>
    <w:p w:rsidR="6E08AECE" w:rsidP="19E73D59" w14:paraId="5504D2FC" w14:textId="53EC250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9E73D59" w:rsidR="129357F3">
        <w:rPr>
          <w:rFonts w:ascii="Arial" w:hAnsi="Arial" w:eastAsia="Arial" w:cs="Arial"/>
          <w:b/>
          <w:bCs/>
          <w:i w:val="0"/>
          <w:iCs w:val="0"/>
          <w:caps w:val="0"/>
          <w:smallCaps w:val="0"/>
          <w:noProof w:val="0"/>
          <w:color w:val="000000" w:themeColor="text1" w:themeTint="FF" w:themeShade="FF"/>
          <w:sz w:val="22"/>
          <w:szCs w:val="22"/>
          <w:lang w:val="en-US"/>
        </w:rPr>
        <w:t>Critically evaluate the challenges associated with the investigation and the actions undertaken to effectively deal with such challenging situations.</w:t>
      </w:r>
    </w:p>
    <w:p w:rsidR="6E08AECE" w:rsidP="7A57A517" w14:paraId="038FF4DF" w14:textId="3766FFB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This investigation presented several challenges that I had to deal with as officer in the case, none no more critical than the volume of enquires because of a counter-allegation investigation and the influence the responding officer had on the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initial</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victim witness statement, to name a few.</w:t>
      </w:r>
    </w:p>
    <w:p w:rsidR="6E08AECE" w:rsidP="6E87C795" w14:paraId="2407FAC2" w14:textId="535B12F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The first challenge was that there was now a cross-allegation of Domestic Violence; </w:t>
      </w:r>
      <w:r w:rsidRPr="6E87C795" w:rsidR="77CCCFD1">
        <w:rPr>
          <w:rFonts w:ascii="Arial" w:hAnsi="Arial" w:eastAsia="Arial" w:cs="Arial"/>
          <w:b w:val="0"/>
          <w:bCs w:val="0"/>
          <w:i w:val="0"/>
          <w:iCs w:val="0"/>
          <w:caps w:val="0"/>
          <w:smallCaps w:val="0"/>
          <w:noProof w:val="0"/>
          <w:color w:val="000000" w:themeColor="text1" w:themeTint="FF" w:themeShade="FF"/>
          <w:sz w:val="22"/>
          <w:szCs w:val="22"/>
          <w:lang w:val="en-US"/>
        </w:rPr>
        <w: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assessing counter-allegations and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providing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an appropriate response</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to either party is comple</w:t>
      </w:r>
      <w:r w:rsidRPr="6E87C795" w:rsidR="129357F3">
        <w:rPr>
          <w:rFonts w:ascii="Arial" w:hAnsi="Arial" w:eastAsia="Arial" w:cs="Arial"/>
          <w:b w:val="0"/>
          <w:bCs w:val="0"/>
          <w:i w:val="0"/>
          <w:iCs w:val="0"/>
          <w:caps w:val="0"/>
          <w:smallCaps w:val="0"/>
          <w:noProof w:val="0"/>
          <w:color w:val="auto"/>
          <w:sz w:val="22"/>
          <w:szCs w:val="22"/>
          <w:lang w:val="en-US"/>
        </w:rPr>
        <w:t>x</w:t>
      </w:r>
      <w:r w:rsidRPr="6E87C795" w:rsidR="68292DC5">
        <w:rPr>
          <w:rFonts w:ascii="Arial" w:hAnsi="Arial" w:eastAsia="Arial" w:cs="Arial"/>
          <w:b w:val="0"/>
          <w:bCs w:val="0"/>
          <w:i w:val="0"/>
          <w:iCs w:val="0"/>
          <w:caps w:val="0"/>
          <w:smallCaps w:val="0"/>
          <w:noProof w:val="0"/>
          <w:color w:val="auto"/>
          <w:sz w:val="22"/>
          <w:szCs w:val="22"/>
          <w:lang w:val="en-US"/>
        </w:rPr>
        <w:t>”</w:t>
      </w:r>
      <w:r w:rsidRPr="6E87C795" w:rsidR="129357F3">
        <w:rPr>
          <w:rFonts w:ascii="Arial" w:hAnsi="Arial" w:eastAsia="Arial" w:cs="Arial"/>
          <w:b w:val="0"/>
          <w:bCs w:val="0"/>
          <w:i w:val="0"/>
          <w:iCs w:val="0"/>
          <w:caps w:val="0"/>
          <w:smallCaps w:val="0"/>
          <w:noProof w:val="0"/>
          <w:color w:val="auto"/>
          <w:sz w:val="22"/>
          <w:szCs w:val="22"/>
          <w:lang w:val="en-US"/>
        </w:rPr>
        <w:t xml:space="preserve"> </w:t>
      </w:r>
      <w:r w:rsidRPr="6E87C795" w:rsidR="129357F3">
        <w:rPr>
          <w:rFonts w:ascii="Arial" w:hAnsi="Arial" w:eastAsia="Arial" w:cs="Arial"/>
          <w:b w:val="0"/>
          <w:bCs w:val="0"/>
          <w:i w:val="0"/>
          <w:iCs w:val="0"/>
          <w:caps w:val="0"/>
          <w:smallCaps w:val="0"/>
          <w:noProof w:val="0"/>
          <w:color w:val="auto"/>
          <w:sz w:val="22"/>
          <w:szCs w:val="22"/>
          <w:lang w:val="en-US"/>
        </w:rPr>
        <w:t>(savelives.org, 2022 p.2)</w:t>
      </w:r>
      <w:r w:rsidRPr="6E87C795" w:rsidR="129357F3">
        <w:rPr>
          <w:rFonts w:ascii="Arial" w:hAnsi="Arial" w:eastAsia="Arial" w:cs="Arial"/>
          <w:b w:val="0"/>
          <w:bCs w:val="0"/>
          <w:i w:val="0"/>
          <w:iCs w:val="0"/>
          <w:caps w:val="0"/>
          <w:smallCaps w:val="0"/>
          <w:noProof w:val="0"/>
          <w:color w:val="auto"/>
          <w:sz w:val="22"/>
          <w:szCs w:val="22"/>
          <w:lang w:val="en-US"/>
        </w:rPr>
        <w:t>. 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his can also make the role of an investigator extremely difficult due to the volume of enquiries that needed to be completed. </w:t>
      </w:r>
    </w:p>
    <w:p w:rsidR="6E08AECE" w:rsidP="2A992EBB" w14:paraId="3C5BFC71" w14:textId="2234B31E">
      <w:pPr>
        <w:spacing w:after="160" w:line="257" w:lineRule="auto"/>
        <w:rPr>
          <w:rFonts w:ascii="Arial" w:hAnsi="Arial" w:eastAsia="Arial" w:cs="Arial"/>
          <w:b w:val="0"/>
          <w:bCs w:val="0"/>
          <w:i w:val="0"/>
          <w:iCs w:val="0"/>
          <w:caps w:val="0"/>
          <w:smallCaps w:val="0"/>
          <w:noProof w:val="0"/>
          <w:color w:val="FF0000"/>
          <w:sz w:val="22"/>
          <w:szCs w:val="22"/>
          <w:lang w:val="en-GB"/>
        </w:rPr>
      </w:pP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US"/>
        </w:rPr>
        <w:t>Critics will argue that police response to domestic violence is unacceptable. In 2014, after a</w:t>
      </w:r>
      <w:r w:rsidRPr="2A992EBB" w:rsidR="129357F3">
        <w:rPr>
          <w:rFonts w:ascii="Arial" w:hAnsi="Arial" w:eastAsia="Arial" w:cs="Arial"/>
          <w:b w:val="0"/>
          <w:bCs w:val="0"/>
          <w:i w:val="0"/>
          <w:iCs w:val="0"/>
          <w:caps w:val="0"/>
          <w:smallCaps w:val="0"/>
          <w:noProof w:val="0"/>
          <w:color w:val="121212"/>
          <w:sz w:val="22"/>
          <w:szCs w:val="22"/>
          <w:lang w:val="en-US"/>
        </w:rPr>
        <w:t xml:space="preserve"> </w:t>
      </w:r>
      <w:r w:rsidRPr="2A992EBB" w:rsidR="129357F3">
        <w:rPr>
          <w:rFonts w:ascii="Arial" w:hAnsi="Arial" w:eastAsia="Arial" w:cs="Arial"/>
          <w:b w:val="0"/>
          <w:bCs w:val="0"/>
          <w:i w:val="0"/>
          <w:iCs w:val="0"/>
          <w:caps w:val="0"/>
          <w:smallCaps w:val="0"/>
          <w:noProof w:val="0"/>
          <w:color w:val="000000" w:themeColor="text1" w:themeTint="FF" w:themeShade="FF"/>
          <w:sz w:val="22"/>
          <w:szCs w:val="22"/>
          <w:lang w:val="en-US"/>
        </w:rPr>
        <w:t>Her Majesty's Inspectorate of Constabulary (HMIC) report written by ‘Zoe Billingham’ was published, the findings described the police response to domestic abuse “was not good enou</w:t>
      </w:r>
      <w:r w:rsidRPr="2A992EBB" w:rsidR="129357F3">
        <w:rPr>
          <w:rFonts w:ascii="Arial" w:hAnsi="Arial" w:eastAsia="Arial" w:cs="Arial"/>
          <w:b w:val="0"/>
          <w:bCs w:val="0"/>
          <w:i w:val="0"/>
          <w:iCs w:val="0"/>
          <w:caps w:val="0"/>
          <w:smallCaps w:val="0"/>
          <w:noProof w:val="0"/>
          <w:color w:val="auto"/>
          <w:sz w:val="22"/>
          <w:szCs w:val="22"/>
          <w:lang w:val="en-US"/>
        </w:rPr>
        <w:t xml:space="preserve">gh” </w:t>
      </w:r>
      <w:r w:rsidRPr="2A992EBB" w:rsidR="129357F3">
        <w:rPr>
          <w:rFonts w:ascii="Arial" w:hAnsi="Arial" w:eastAsia="Arial" w:cs="Arial"/>
          <w:b w:val="0"/>
          <w:bCs w:val="0"/>
          <w:i w:val="0"/>
          <w:iCs w:val="0"/>
          <w:caps w:val="0"/>
          <w:smallCaps w:val="0"/>
          <w:noProof w:val="0"/>
          <w:color w:val="auto"/>
          <w:sz w:val="22"/>
          <w:szCs w:val="22"/>
          <w:lang w:val="en-US"/>
        </w:rPr>
        <w:t>(HMIC, 2014 p.6)</w:t>
      </w:r>
      <w:r w:rsidRPr="2A992EBB" w:rsidR="5221D3FA">
        <w:rPr>
          <w:rFonts w:ascii="Arial" w:hAnsi="Arial" w:eastAsia="Arial" w:cs="Arial"/>
          <w:b w:val="0"/>
          <w:bCs w:val="0"/>
          <w:i w:val="0"/>
          <w:iCs w:val="0"/>
          <w:caps w:val="0"/>
          <w:smallCaps w:val="0"/>
          <w:noProof w:val="0"/>
          <w:color w:val="auto"/>
          <w:sz w:val="22"/>
          <w:szCs w:val="22"/>
          <w:lang w:val="en-US"/>
        </w:rPr>
        <w:t>.</w:t>
      </w:r>
    </w:p>
    <w:p w:rsidR="6E08AECE" w:rsidP="7A57A517" w14:paraId="722C3F7B" w14:textId="1FB486D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Considering such reports and meeting the needs of both parties, I decided the best course of action to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identify</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all reasonable lines of enquiries was through discussion and support. Support is available to investigators through supervisors, mentors, colleagues, crime scene examiners and managers, interviewers, SOIT officers, and Digital Forensic examiners to name a f</w:t>
      </w:r>
      <w:r w:rsidRPr="7A57A517" w:rsidR="129357F3">
        <w:rPr>
          <w:rFonts w:ascii="Arial" w:hAnsi="Arial" w:eastAsia="Arial" w:cs="Arial"/>
          <w:b w:val="0"/>
          <w:bCs w:val="0"/>
          <w:i w:val="0"/>
          <w:iCs w:val="0"/>
          <w:caps w:val="0"/>
          <w:smallCaps w:val="0"/>
          <w:noProof w:val="0"/>
          <w:color w:val="auto"/>
          <w:sz w:val="22"/>
          <w:szCs w:val="22"/>
          <w:lang w:val="en-US"/>
        </w:rPr>
        <w:t xml:space="preserve">ew </w:t>
      </w:r>
      <w:r w:rsidRPr="7A57A517" w:rsidR="129357F3">
        <w:rPr>
          <w:rFonts w:ascii="Arial" w:hAnsi="Arial" w:eastAsia="Arial" w:cs="Arial"/>
          <w:b w:val="0"/>
          <w:bCs w:val="0"/>
          <w:i w:val="0"/>
          <w:iCs w:val="0"/>
          <w:caps w:val="0"/>
          <w:smallCaps w:val="0"/>
          <w:noProof w:val="0"/>
          <w:color w:val="auto"/>
          <w:sz w:val="22"/>
          <w:szCs w:val="22"/>
          <w:lang w:val="en-US"/>
        </w:rPr>
        <w:t>(National Centre of Policing Excellence, 2005, p.73)</w:t>
      </w:r>
      <w:r w:rsidRPr="7A57A517" w:rsidR="129357F3">
        <w:rPr>
          <w:rFonts w:ascii="Arial" w:hAnsi="Arial" w:eastAsia="Arial" w:cs="Arial"/>
          <w:b w:val="0"/>
          <w:bCs w:val="0"/>
          <w:i w:val="0"/>
          <w:iCs w:val="0"/>
          <w:caps w:val="0"/>
          <w:smallCaps w:val="0"/>
          <w:noProof w:val="0"/>
          <w:color w:val="auto"/>
          <w:sz w:val="22"/>
          <w:szCs w:val="22"/>
          <w:lang w:val="en-US"/>
        </w:rPr>
        <w:t xml:space="preserve">.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By using this support, I was able to complete a comprehensive investigation strategy. </w:t>
      </w:r>
    </w:p>
    <w:p w:rsidR="6E08AECE" w:rsidP="6E87C795" w14:paraId="59100267" w14:textId="4661B6D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This strategy listed the offences on both sides of the relationship and the relevant dates, it then highlighted the evidence to support or negate the allegation, and any outstanding enquires; once completed, each specific offence, enquir</w:t>
      </w:r>
      <w:r w:rsidRPr="6E87C795" w:rsidR="5B0089EA">
        <w:rPr>
          <w:rFonts w:ascii="Arial" w:hAnsi="Arial" w:eastAsia="Arial" w:cs="Arial"/>
          <w:b w:val="0"/>
          <w:bCs w:val="0"/>
          <w:i w:val="0"/>
          <w:iCs w:val="0"/>
          <w:caps w:val="0"/>
          <w:smallCaps w:val="0"/>
          <w:noProof w:val="0"/>
          <w:color w:val="000000" w:themeColor="text1" w:themeTint="FF" w:themeShade="FF"/>
          <w:sz w:val="22"/>
          <w:szCs w:val="22"/>
          <w:lang w:val="en-US"/>
        </w:rPr>
        <w:t>y</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results were peer-reviewed for completeness.</w:t>
      </w:r>
    </w:p>
    <w:p w:rsidR="6E08AECE" w:rsidP="6E87C795" w14:paraId="01CBDA6E" w14:textId="4541DD7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Completing an investigation strategy can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benefit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an investigator as this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provides</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structure to an investigation, helps supervising officers to understand the officer’s investigation process and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identify</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any outstanding enquiries. However, by following such a structure, this could have a negative effect on the investigator as they miss key lines of enquiries if they </w:t>
      </w:r>
      <w:bookmarkStart w:name="_Int_v7WSTAe5" w:id="298295220"/>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fell</w:t>
      </w:r>
      <w:bookmarkEnd w:id="298295220"/>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outside their strategy. </w:t>
      </w:r>
    </w:p>
    <w:p w:rsidR="6E08AECE" w:rsidP="7A57A517" w14:paraId="7F189372" w14:textId="760F68B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Owing to the number of enquiries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required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to complete the investigation, I found the benefits of using a structured strategy, which outweighed the negatives mentioned earlier in the report. </w:t>
      </w:r>
    </w:p>
    <w:p w:rsidR="6E08AECE" w:rsidP="6E87C795" w14:paraId="00A892C1" w14:textId="546B292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Another challenge was the influence the responding officer had on the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initial</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victim witness statement provided by the wife, and how this would affect any further statements in court proceedings. Statements are a crucial part in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providing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87C795" w:rsidR="38FD212A">
        <w:rPr>
          <w:rFonts w:ascii="Arial" w:hAnsi="Arial" w:eastAsia="Arial" w:cs="Arial"/>
          <w:b w:val="0"/>
          <w:bCs w:val="0"/>
          <w:i w:val="0"/>
          <w:iCs w:val="0"/>
          <w:caps w:val="0"/>
          <w:smallCaps w:val="0"/>
          <w:noProof w:val="0"/>
          <w:color w:val="000000" w:themeColor="text1" w:themeTint="FF" w:themeShade="FF"/>
          <w:sz w:val="22"/>
          <w:szCs w:val="22"/>
          <w:lang w:val="en-US"/>
        </w:rPr>
        <w:t>“</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evidence in court, The criminal justice system cannot work without witnesses. They are the most </w:t>
      </w:r>
      <w:bookmarkStart w:name="_Int_YcYAaN4v" w:id="1064325725"/>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important element</w:t>
      </w:r>
      <w:bookmarkEnd w:id="1064325725"/>
      <w:r w:rsidRPr="6E87C795"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 in bringing offenders to justic</w:t>
      </w:r>
      <w:r w:rsidRPr="6E87C795" w:rsidR="129357F3">
        <w:rPr>
          <w:rFonts w:ascii="Arial" w:hAnsi="Arial" w:eastAsia="Arial" w:cs="Arial"/>
          <w:b w:val="0"/>
          <w:bCs w:val="0"/>
          <w:i w:val="0"/>
          <w:iCs w:val="0"/>
          <w:caps w:val="0"/>
          <w:smallCaps w:val="0"/>
          <w:noProof w:val="0"/>
          <w:color w:val="auto"/>
          <w:sz w:val="22"/>
          <w:szCs w:val="22"/>
          <w:lang w:val="en-US"/>
        </w:rPr>
        <w:t>e</w:t>
      </w:r>
      <w:r w:rsidRPr="6E87C795" w:rsidR="21E862D6">
        <w:rPr>
          <w:rFonts w:ascii="Arial" w:hAnsi="Arial" w:eastAsia="Arial" w:cs="Arial"/>
          <w:b w:val="0"/>
          <w:bCs w:val="0"/>
          <w:i w:val="0"/>
          <w:iCs w:val="0"/>
          <w:caps w:val="0"/>
          <w:smallCaps w:val="0"/>
          <w:noProof w:val="0"/>
          <w:color w:val="auto"/>
          <w:sz w:val="22"/>
          <w:szCs w:val="22"/>
          <w:lang w:val="en-US"/>
        </w:rPr>
        <w:t>”</w:t>
      </w:r>
      <w:r w:rsidRPr="6E87C795" w:rsidR="129357F3">
        <w:rPr>
          <w:rFonts w:ascii="Arial" w:hAnsi="Arial" w:eastAsia="Arial" w:cs="Arial"/>
          <w:b w:val="0"/>
          <w:bCs w:val="0"/>
          <w:i w:val="0"/>
          <w:iCs w:val="0"/>
          <w:caps w:val="0"/>
          <w:smallCaps w:val="0"/>
          <w:noProof w:val="0"/>
          <w:color w:val="auto"/>
          <w:sz w:val="22"/>
          <w:szCs w:val="22"/>
          <w:lang w:val="en-US"/>
        </w:rPr>
        <w:t xml:space="preserve"> </w:t>
      </w:r>
      <w:r w:rsidRPr="6E87C795" w:rsidR="129357F3">
        <w:rPr>
          <w:rFonts w:ascii="Arial" w:hAnsi="Arial" w:eastAsia="Arial" w:cs="Arial"/>
          <w:b w:val="0"/>
          <w:bCs w:val="0"/>
          <w:i w:val="0"/>
          <w:iCs w:val="0"/>
          <w:caps w:val="0"/>
          <w:smallCaps w:val="0"/>
          <w:noProof w:val="0"/>
          <w:color w:val="auto"/>
          <w:sz w:val="22"/>
          <w:szCs w:val="22"/>
          <w:lang w:val="en-US"/>
        </w:rPr>
        <w:t>(Home office, 2003, p.2)</w:t>
      </w:r>
      <w:r w:rsidRPr="6E87C795" w:rsidR="129357F3">
        <w:rPr>
          <w:rFonts w:ascii="Arial" w:hAnsi="Arial" w:eastAsia="Arial" w:cs="Arial"/>
          <w:b w:val="0"/>
          <w:bCs w:val="0"/>
          <w:i w:val="0"/>
          <w:iCs w:val="0"/>
          <w:caps w:val="0"/>
          <w:smallCaps w:val="0"/>
          <w:noProof w:val="0"/>
          <w:color w:val="auto"/>
          <w:sz w:val="22"/>
          <w:szCs w:val="22"/>
          <w:lang w:val="en-US"/>
        </w:rPr>
        <w:t xml:space="preserve">. </w:t>
      </w:r>
    </w:p>
    <w:p w:rsidR="6E08AECE" w:rsidP="7A57A517" w14:paraId="46718985" w14:textId="25EFB35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US"/>
        </w:rPr>
        <w:t xml:space="preserve">It had been identified that the initial victim witness statement had been </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influenced by the officer taking it and was not a true reflection of their relationship or the alleged offences. To eliminate any police influence in the wife’s further statement and ensure it was accurate and suitable for court proceedings, I sought assistance from a specialist sexually trained officer (STO). </w:t>
      </w:r>
    </w:p>
    <w:p w:rsidR="6E08AECE" w:rsidP="7A57A517" w14:paraId="7039A1F6" w14:textId="45EE10F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The advantages of assigning a specialist STO were that they would have received training within the NPIA specially trained Officers Development programme and as such, would be experienced and qualified to carry out the role to the highest standard</w:t>
      </w:r>
      <w:r w:rsidRPr="7A57A517" w:rsidR="129357F3">
        <w:rPr>
          <w:rFonts w:ascii="Arial" w:hAnsi="Arial" w:eastAsia="Arial" w:cs="Arial"/>
          <w:b w:val="0"/>
          <w:bCs w:val="0"/>
          <w:i w:val="0"/>
          <w:iCs w:val="0"/>
          <w:caps w:val="0"/>
          <w:smallCaps w:val="0"/>
          <w:noProof w:val="0"/>
          <w:color w:val="auto"/>
          <w:sz w:val="22"/>
          <w:szCs w:val="22"/>
          <w:lang w:val="en-GB"/>
        </w:rPr>
        <w:t xml:space="preserve"> </w:t>
      </w:r>
      <w:r w:rsidRPr="7A57A517" w:rsidR="129357F3">
        <w:rPr>
          <w:rFonts w:ascii="Arial" w:hAnsi="Arial" w:eastAsia="Arial" w:cs="Arial"/>
          <w:b w:val="0"/>
          <w:bCs w:val="0"/>
          <w:i w:val="0"/>
          <w:iCs w:val="0"/>
          <w:caps w:val="0"/>
          <w:smallCaps w:val="0"/>
          <w:noProof w:val="0"/>
          <w:color w:val="auto"/>
          <w:sz w:val="22"/>
          <w:szCs w:val="22"/>
          <w:lang w:val="en-GB"/>
        </w:rPr>
        <w:t xml:space="preserve">(NPIA, 2010 pp.129 - 131). </w:t>
      </w:r>
      <w:r w:rsidRPr="7A57A517" w:rsidR="129357F3">
        <w:rPr>
          <w:rFonts w:ascii="Arial" w:hAnsi="Arial" w:eastAsia="Arial" w:cs="Arial"/>
          <w:b w:val="0"/>
          <w:bCs w:val="0"/>
          <w:i w:val="0"/>
          <w:iCs w:val="0"/>
          <w:caps w:val="0"/>
          <w:smallCaps w:val="0"/>
          <w:noProof w:val="0"/>
          <w:color w:val="auto"/>
          <w:sz w:val="22"/>
          <w:szCs w:val="22"/>
          <w:lang w:val="en-GB"/>
        </w:rPr>
        <w:t>This would ensure that the police received the best evidence from the wife and would</w:t>
      </w: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be less likely to be scrutinised in court. </w:t>
      </w:r>
    </w:p>
    <w:p w:rsidR="6E08AECE" w:rsidP="6E87C795" w14:paraId="10863C09" w14:textId="2B656E15">
      <w:pPr>
        <w:spacing w:after="160" w:line="259" w:lineRule="auto"/>
        <w:rPr>
          <w:rFonts w:ascii="Arial" w:hAnsi="Arial" w:eastAsia="Arial" w:cs="Arial"/>
          <w:b w:val="0"/>
          <w:bCs w:val="0"/>
          <w:i w:val="0"/>
          <w:iCs w:val="0"/>
          <w:caps w:val="0"/>
          <w:smallCaps w:val="0"/>
          <w:noProof w:val="0"/>
          <w:color w:val="auto"/>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locating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allocating</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 xml:space="preserve"> an STO can be a challenging task at times as there are insufficient officers to carry out this role; these officers can be found in s</w:t>
      </w:r>
      <w:r w:rsidRPr="6E87C795" w:rsidR="129357F3">
        <w:rPr>
          <w:rFonts w:ascii="Arial" w:hAnsi="Arial" w:eastAsia="Arial" w:cs="Arial"/>
          <w:b w:val="0"/>
          <w:bCs w:val="0"/>
          <w:i w:val="0"/>
          <w:iCs w:val="0"/>
          <w:caps w:val="0"/>
          <w:smallCaps w:val="0"/>
          <w:noProof w:val="0"/>
          <w:color w:val="121212"/>
          <w:sz w:val="22"/>
          <w:szCs w:val="22"/>
          <w:lang w:val="en-GB"/>
        </w:rPr>
        <w:t xml:space="preserve">pecialist rape and serious sexual offence (Rasso) units but as </w:t>
      </w:r>
      <w:r w:rsidRPr="6E87C795" w:rsidR="129357F3">
        <w:rPr>
          <w:rFonts w:ascii="Arial" w:hAnsi="Arial" w:eastAsia="Arial" w:cs="Arial"/>
          <w:b w:val="0"/>
          <w:bCs w:val="0"/>
          <w:i w:val="0"/>
          <w:iCs w:val="0"/>
          <w:caps w:val="0"/>
          <w:smallCaps w:val="0"/>
          <w:noProof w:val="0"/>
          <w:color w:val="121212"/>
          <w:sz w:val="22"/>
          <w:szCs w:val="22"/>
          <w:lang w:val="en-GB"/>
        </w:rPr>
        <w:t>evidenced</w:t>
      </w:r>
      <w:r w:rsidRPr="6E87C795" w:rsidR="129357F3">
        <w:rPr>
          <w:rFonts w:ascii="Arial" w:hAnsi="Arial" w:eastAsia="Arial" w:cs="Arial"/>
          <w:b w:val="0"/>
          <w:bCs w:val="0"/>
          <w:i w:val="0"/>
          <w:iCs w:val="0"/>
          <w:caps w:val="0"/>
          <w:smallCaps w:val="0"/>
          <w:noProof w:val="0"/>
          <w:color w:val="121212"/>
          <w:sz w:val="22"/>
          <w:szCs w:val="22"/>
          <w:lang w:val="en-GB"/>
        </w:rPr>
        <w:t xml:space="preserve"> in the Guardian, </w:t>
      </w:r>
      <w:r w:rsidRPr="6E87C795" w:rsidR="0C06991D">
        <w:rPr>
          <w:rFonts w:ascii="Arial" w:hAnsi="Arial" w:eastAsia="Arial" w:cs="Arial"/>
          <w:b w:val="0"/>
          <w:bCs w:val="0"/>
          <w:i w:val="0"/>
          <w:iCs w:val="0"/>
          <w:caps w:val="0"/>
          <w:smallCaps w:val="0"/>
          <w:noProof w:val="0"/>
          <w:color w:val="121212"/>
          <w:sz w:val="22"/>
          <w:szCs w:val="22"/>
          <w:lang w:val="en-GB"/>
        </w:rPr>
        <w:t>“</w:t>
      </w:r>
      <w:r w:rsidRPr="6E87C795" w:rsidR="129357F3">
        <w:rPr>
          <w:rFonts w:ascii="Arial" w:hAnsi="Arial" w:eastAsia="Arial" w:cs="Arial"/>
          <w:b w:val="0"/>
          <w:bCs w:val="0"/>
          <w:i w:val="0"/>
          <w:iCs w:val="0"/>
          <w:caps w:val="0"/>
          <w:smallCaps w:val="0"/>
          <w:noProof w:val="0"/>
          <w:color w:val="121212"/>
          <w:sz w:val="22"/>
          <w:szCs w:val="22"/>
          <w:lang w:val="en-GB"/>
        </w:rPr>
        <w:t>at least two-fifths of police forces in England and Wales do not have Rasso Units</w:t>
      </w:r>
      <w:r w:rsidRPr="6E87C795" w:rsidR="01DC1964">
        <w:rPr>
          <w:rFonts w:ascii="Arial" w:hAnsi="Arial" w:eastAsia="Arial" w:cs="Arial"/>
          <w:b w:val="0"/>
          <w:bCs w:val="0"/>
          <w:i w:val="0"/>
          <w:iCs w:val="0"/>
          <w:caps w:val="0"/>
          <w:smallCaps w:val="0"/>
          <w:noProof w:val="0"/>
          <w:color w:val="121212"/>
          <w:sz w:val="22"/>
          <w:szCs w:val="22"/>
          <w:lang w:val="en-GB"/>
        </w:rPr>
        <w:t>.”</w:t>
      </w:r>
      <w:r w:rsidRPr="6E87C795" w:rsidR="129357F3">
        <w:rPr>
          <w:rFonts w:ascii="Arial" w:hAnsi="Arial" w:eastAsia="Arial" w:cs="Arial"/>
          <w:b w:val="0"/>
          <w:bCs w:val="0"/>
          <w:i w:val="0"/>
          <w:iCs w:val="0"/>
          <w:caps w:val="0"/>
          <w:smallCaps w:val="0"/>
          <w:noProof w:val="0"/>
          <w:color w:val="auto"/>
          <w:sz w:val="22"/>
          <w:szCs w:val="22"/>
          <w:lang w:val="en-GB"/>
        </w:rPr>
        <w:t xml:space="preserve"> </w:t>
      </w:r>
      <w:r w:rsidRPr="6E87C795" w:rsidR="129357F3">
        <w:rPr>
          <w:rFonts w:ascii="Arial" w:hAnsi="Arial" w:eastAsia="Arial" w:cs="Arial"/>
          <w:b w:val="0"/>
          <w:bCs w:val="0"/>
          <w:i w:val="0"/>
          <w:iCs w:val="0"/>
          <w:caps w:val="0"/>
          <w:smallCaps w:val="0"/>
          <w:noProof w:val="0"/>
          <w:color w:val="auto"/>
          <w:sz w:val="22"/>
          <w:szCs w:val="22"/>
          <w:lang w:val="en-GB"/>
        </w:rPr>
        <w:t>(The guardian 2021).</w:t>
      </w:r>
    </w:p>
    <w:p w:rsidR="6E08AECE" w:rsidP="7A57A517" w14:paraId="3C84F87F" w14:textId="1159465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Allocating an STO proved to be advantageous to the investigation as the wife provided a further statement that was suitable for CPS review for court purposes. The statement also highlighted new lines of enquiries that were key to the result of the investigation.</w:t>
      </w:r>
    </w:p>
    <w:p w:rsidR="6E08AECE" w:rsidP="7A57A517" w14:paraId="2804B2E0" w14:textId="6FE8B9E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sidR="129357F3">
        <w:rPr>
          <w:rFonts w:ascii="Arial" w:hAnsi="Arial" w:eastAsia="Arial" w:cs="Arial"/>
          <w:b w:val="0"/>
          <w:bCs w:val="0"/>
          <w:i w:val="0"/>
          <w:iCs w:val="0"/>
          <w:caps w:val="0"/>
          <w:smallCaps w:val="0"/>
          <w:noProof w:val="0"/>
          <w:color w:val="000000" w:themeColor="text1" w:themeTint="FF" w:themeShade="FF"/>
          <w:sz w:val="22"/>
          <w:szCs w:val="22"/>
          <w:lang w:val="en-GB"/>
        </w:rPr>
        <w:t>These challenges proved difficult during the investigation and required support from colleagues and CPS. The methods used proved to be effective during the investigation and both sides were put to CPS. The wife was later arrested and charged with multiple offences against her husband, but the parties later withdrew their allegations, and the matter was no further Actioned due to a lack of victim support by CPS.</w:t>
      </w:r>
    </w:p>
    <w:p w:rsidR="6E08AECE" w:rsidP="6E87C795" w14:paraId="56D674FD" w14:textId="60C7E41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(Words 7</w:t>
      </w:r>
      <w:r w:rsidRPr="6E87C795" w:rsidR="58C025B3">
        <w:rPr>
          <w:rFonts w:ascii="Arial" w:hAnsi="Arial" w:eastAsia="Arial" w:cs="Arial"/>
          <w:b w:val="0"/>
          <w:bCs w:val="0"/>
          <w:i w:val="0"/>
          <w:iCs w:val="0"/>
          <w:caps w:val="0"/>
          <w:smallCaps w:val="0"/>
          <w:noProof w:val="0"/>
          <w:color w:val="000000" w:themeColor="text1" w:themeTint="FF" w:themeShade="FF"/>
          <w:sz w:val="22"/>
          <w:szCs w:val="22"/>
          <w:lang w:val="en-GB"/>
        </w:rPr>
        <w:t>06</w:t>
      </w:r>
      <w:r w:rsidRPr="6E87C795" w:rsidR="129357F3">
        <w:rPr>
          <w:rFonts w:ascii="Arial" w:hAnsi="Arial" w:eastAsia="Arial" w:cs="Arial"/>
          <w:b w:val="0"/>
          <w:bCs w:val="0"/>
          <w:i w:val="0"/>
          <w:iCs w:val="0"/>
          <w:caps w:val="0"/>
          <w:smallCaps w:val="0"/>
          <w:noProof w:val="0"/>
          <w:color w:val="000000" w:themeColor="text1" w:themeTint="FF" w:themeShade="FF"/>
          <w:sz w:val="22"/>
          <w:szCs w:val="22"/>
          <w:lang w:val="en-GB"/>
        </w:rPr>
        <w:t>)</w:t>
      </w:r>
    </w:p>
    <w:p w:rsidR="6E08AECE" w:rsidP="6E87C795" w14:paraId="2F3C54EA" w14:textId="2C40A8F1">
      <w:pPr>
        <w:ind w:right="107"/>
        <w:rPr>
          <w:rFonts w:ascii="Arial" w:hAnsi="Arial" w:eastAsia="Arial" w:cs="Arial"/>
          <w:b w:val="0"/>
          <w:bCs w:val="0"/>
          <w:i w:val="0"/>
          <w:iCs w:val="0"/>
          <w:color w:val="000000" w:themeColor="text1" w:themeTint="FF" w:themeShade="FF"/>
          <w:sz w:val="24"/>
          <w:szCs w:val="24"/>
        </w:rPr>
      </w:pPr>
      <w:r w:rsidRPr="6E87C795" w:rsidR="3D57DC85">
        <w:rPr>
          <w:rFonts w:ascii="Arial" w:hAnsi="Arial" w:eastAsia="Arial" w:cs="Arial"/>
          <w:b w:val="0"/>
          <w:bCs w:val="0"/>
          <w:i w:val="0"/>
          <w:iCs w:val="0"/>
          <w:color w:val="000000" w:themeColor="text1" w:themeTint="FF" w:themeShade="FF"/>
          <w:sz w:val="24"/>
          <w:szCs w:val="24"/>
        </w:rPr>
        <w:t xml:space="preserve">(Total words </w:t>
      </w:r>
      <w:r w:rsidRPr="6E87C795" w:rsidR="09178988">
        <w:rPr>
          <w:rFonts w:ascii="Arial" w:hAnsi="Arial" w:eastAsia="Arial" w:cs="Arial"/>
          <w:b w:val="0"/>
          <w:bCs w:val="0"/>
          <w:i w:val="0"/>
          <w:iCs w:val="0"/>
          <w:color w:val="000000" w:themeColor="text1" w:themeTint="FF" w:themeShade="FF"/>
          <w:sz w:val="24"/>
          <w:szCs w:val="24"/>
        </w:rPr>
        <w:t>21</w:t>
      </w:r>
      <w:r w:rsidRPr="6E87C795" w:rsidR="0387754E">
        <w:rPr>
          <w:rFonts w:ascii="Arial" w:hAnsi="Arial" w:eastAsia="Arial" w:cs="Arial"/>
          <w:b w:val="0"/>
          <w:bCs w:val="0"/>
          <w:i w:val="0"/>
          <w:iCs w:val="0"/>
          <w:color w:val="000000" w:themeColor="text1" w:themeTint="FF" w:themeShade="FF"/>
          <w:sz w:val="24"/>
          <w:szCs w:val="24"/>
        </w:rPr>
        <w:t>56</w:t>
      </w:r>
      <w:r w:rsidRPr="6E87C795" w:rsidR="09178988">
        <w:rPr>
          <w:rFonts w:ascii="Arial" w:hAnsi="Arial" w:eastAsia="Arial" w:cs="Arial"/>
          <w:b w:val="0"/>
          <w:bCs w:val="0"/>
          <w:i w:val="0"/>
          <w:iCs w:val="0"/>
          <w:color w:val="000000" w:themeColor="text1" w:themeTint="FF" w:themeShade="FF"/>
          <w:sz w:val="24"/>
          <w:szCs w:val="24"/>
        </w:rPr>
        <w:t>)</w:t>
      </w:r>
    </w:p>
    <w:p w:rsidR="7A57A517" w:rsidP="7A57A517" w14:paraId="0D3662DF" w14:textId="0E3CA09E">
      <w:pPr>
        <w:ind w:right="107"/>
        <w:rPr>
          <w:rFonts w:ascii="Arial" w:hAnsi="Arial" w:eastAsia="Arial" w:cs="Arial"/>
          <w:b/>
          <w:bCs/>
          <w:i/>
          <w:iCs/>
          <w:color w:val="000000" w:themeColor="text1" w:themeTint="FF" w:themeShade="FF"/>
          <w:sz w:val="24"/>
          <w:szCs w:val="24"/>
        </w:rPr>
      </w:pPr>
    </w:p>
    <w:p w:rsidR="09178988" w:rsidP="7A57A517" w14:paraId="23C8F54F" w14:textId="5B2F953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References  </w:t>
      </w:r>
    </w:p>
    <w:p w:rsidR="09178988" w:rsidP="7A57A517" w14:paraId="5767BDDB" w14:textId="36F6A412">
      <w:pPr>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(2022a) Domestic Abuse – </w:t>
      </w:r>
      <w:r w:rsidRPr="7A57A517">
        <w:rPr>
          <w:rFonts w:ascii="Arial" w:hAnsi="Arial" w:eastAsia="Arial" w:cs="Arial"/>
          <w:b w:val="0"/>
          <w:bCs w:val="0"/>
          <w:i/>
          <w:iCs/>
          <w:caps w:val="0"/>
          <w:smallCaps w:val="0"/>
          <w:noProof w:val="0"/>
          <w:color w:val="000000" w:themeColor="text1" w:themeTint="FF" w:themeShade="FF"/>
          <w:sz w:val="22"/>
          <w:szCs w:val="22"/>
          <w:lang w:val="en-GB"/>
        </w:rPr>
        <w:t>Arrest and other positive approaches.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https://www.college.police.uk/app/major-investigation-and-public-protection/domestic-abuse/arrest-and-other-positive-approaches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approaches (Accessed 21 December 2022).</w:t>
      </w:r>
    </w:p>
    <w:p w:rsidR="09178988" w:rsidP="7A57A517" w14:paraId="4AEDE426" w14:textId="45EED850">
      <w:pPr>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(2022b) </w:t>
      </w:r>
      <w:r w:rsidRPr="7A57A517">
        <w:rPr>
          <w:rFonts w:ascii="Arial" w:hAnsi="Arial" w:eastAsia="Arial" w:cs="Arial"/>
          <w:b w:val="0"/>
          <w:bCs w:val="0"/>
          <w:i/>
          <w:iCs/>
          <w:caps w:val="0"/>
          <w:smallCaps w:val="0"/>
          <w:noProof w:val="0"/>
          <w:color w:val="000000" w:themeColor="text1" w:themeTint="FF" w:themeShade="FF"/>
          <w:sz w:val="22"/>
          <w:szCs w:val="22"/>
          <w:lang w:val="en-GB"/>
        </w:rPr>
        <w:t>Domestic Abuse – Arrest and other positive approaches.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https://www.college.police.uk/app/major-investigation-and-public-protection/domestic-abuse/arrest-and-other-positive-approaches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approaches (Accessed 21 December 2022).</w:t>
      </w:r>
    </w:p>
    <w:p w:rsidR="09178988" w:rsidP="7A57A517" w14:paraId="39DFAE2C" w14:textId="67C4A15D">
      <w:pPr>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CPS.gov.uk. (2018) </w:t>
      </w:r>
      <w:r w:rsidRPr="7A57A517">
        <w:rPr>
          <w:rFonts w:ascii="Arial" w:hAnsi="Arial" w:eastAsia="Arial" w:cs="Arial"/>
          <w:b w:val="0"/>
          <w:bCs w:val="0"/>
          <w:i/>
          <w:iCs/>
          <w:caps w:val="0"/>
          <w:smallCaps w:val="0"/>
          <w:noProof w:val="0"/>
          <w:color w:val="000000" w:themeColor="text1" w:themeTint="FF" w:themeShade="FF"/>
          <w:sz w:val="22"/>
          <w:szCs w:val="22"/>
          <w:lang w:val="en-GB"/>
        </w:rPr>
        <w:t>The Codes for Crown Prosecutors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https://www.cps.gov.uk/publication/code-crown-prosecutors#:~:text=5.1%20In%20limited%20circumstances%2C%20where,grounds%20to%20object%20to%20bail</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(Accessed 20 December 2022).</w:t>
      </w:r>
    </w:p>
    <w:p w:rsidR="09178988" w:rsidP="19E73D59" w14:paraId="4F1920AD" w14:textId="749C513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9E73D59" w:rsidR="57156940">
        <w:rPr>
          <w:rFonts w:ascii="Arial" w:hAnsi="Arial" w:eastAsia="Arial" w:cs="Arial"/>
          <w:b w:val="0"/>
          <w:bCs w:val="0"/>
          <w:i w:val="0"/>
          <w:iCs w:val="0"/>
          <w:caps w:val="0"/>
          <w:smallCaps w:val="0"/>
          <w:noProof w:val="0"/>
          <w:color w:val="000000" w:themeColor="text1" w:themeTint="FF" w:themeShade="FF"/>
          <w:sz w:val="22"/>
          <w:szCs w:val="22"/>
          <w:lang w:val="en-GB"/>
        </w:rPr>
        <w:t>Derbyshire Live</w:t>
      </w:r>
      <w:r w:rsidRPr="19E73D59">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r w:rsidRPr="19E73D59">
        <w:rPr>
          <w:rFonts w:ascii="Arial" w:hAnsi="Arial" w:eastAsia="Arial" w:cs="Arial"/>
          <w:b w:val="0"/>
          <w:bCs w:val="0"/>
          <w:i/>
          <w:iCs/>
          <w:caps w:val="0"/>
          <w:smallCaps w:val="0"/>
          <w:noProof w:val="0"/>
          <w:color w:val="000000" w:themeColor="text1" w:themeTint="FF" w:themeShade="FF"/>
          <w:sz w:val="22"/>
          <w:szCs w:val="22"/>
          <w:lang w:val="en-GB"/>
        </w:rPr>
        <w:t>Derby man’s years of hell facing false child rape allegations.</w:t>
      </w:r>
      <w:r w:rsidRPr="19E73D5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19E73D59">
        <w:rPr>
          <w:rFonts w:ascii="Arial" w:hAnsi="Arial" w:eastAsia="Arial" w:cs="Arial"/>
          <w:b w:val="0"/>
          <w:bCs w:val="0"/>
          <w:i w:val="0"/>
          <w:iCs w:val="0"/>
          <w:caps w:val="0"/>
          <w:smallCaps w:val="0"/>
          <w:noProof w:val="0"/>
          <w:sz w:val="22"/>
          <w:szCs w:val="22"/>
          <w:lang w:val="en-GB"/>
        </w:rPr>
        <w:t>https://www.derbytelegraph.co.uk/news/derby-news/derby-mans-years-hell-facing-7946898</w:t>
      </w:r>
      <w:r w:rsidRPr="19E73D5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09178988" w:rsidP="7A57A517" w14:paraId="462A0505" w14:textId="2922E68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Dyfed Powys Police (2021) </w:t>
      </w:r>
      <w:r w:rsidRPr="7A57A517">
        <w:rPr>
          <w:rFonts w:ascii="Arial" w:hAnsi="Arial" w:eastAsia="Arial" w:cs="Arial"/>
          <w:b w:val="0"/>
          <w:bCs w:val="0"/>
          <w:i/>
          <w:iCs/>
          <w:caps w:val="0"/>
          <w:smallCaps w:val="0"/>
          <w:noProof w:val="0"/>
          <w:color w:val="000000" w:themeColor="text1" w:themeTint="FF" w:themeShade="FF"/>
          <w:sz w:val="22"/>
          <w:szCs w:val="22"/>
          <w:lang w:val="en-GB"/>
        </w:rPr>
        <w:t>Domestic Abuse Policy</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https://www.dyfed-powys.police.uk/SysSiteAssets/foi-media/dyfed-powys/policies/domestic-abuse-policy/domestic-abuse-policy</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(Accessed 16 December 2022).</w:t>
      </w:r>
    </w:p>
    <w:p w:rsidR="09178988" w:rsidP="7A57A517" w14:paraId="0618613B" w14:textId="7DDBB27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Her Majesty’s Inspectorate of constabulary and Fire &amp; Rescue services. (2019) </w:t>
      </w:r>
      <w:r w:rsidRPr="7A57A517">
        <w:rPr>
          <w:rFonts w:ascii="Arial" w:hAnsi="Arial" w:eastAsia="Arial" w:cs="Arial"/>
          <w:b w:val="0"/>
          <w:bCs w:val="0"/>
          <w:i/>
          <w:iCs/>
          <w:caps w:val="0"/>
          <w:smallCaps w:val="0"/>
          <w:noProof w:val="0"/>
          <w:color w:val="000000" w:themeColor="text1" w:themeTint="FF" w:themeShade="FF"/>
          <w:sz w:val="22"/>
          <w:szCs w:val="22"/>
          <w:lang w:val="en-GB"/>
        </w:rPr>
        <w:t>The police response to domestic abuse, an updated report.</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https://www.justiceinspectorates.gov.uk/hmicfrs/wp-content/uploads/the-police-response-to-domestic-abuse-an-update-report.pdf</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09178988" w:rsidP="7A57A517" w14:paraId="4A39EC59" w14:textId="46C718F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HMIC. (2014) </w:t>
      </w:r>
      <w:r w:rsidRPr="7A57A517">
        <w:rPr>
          <w:rFonts w:ascii="Arial" w:hAnsi="Arial" w:eastAsia="Arial" w:cs="Arial"/>
          <w:b w:val="0"/>
          <w:bCs w:val="0"/>
          <w:i/>
          <w:iCs/>
          <w:caps w:val="0"/>
          <w:smallCaps w:val="0"/>
          <w:noProof w:val="0"/>
          <w:color w:val="000000" w:themeColor="text1" w:themeTint="FF" w:themeShade="FF"/>
          <w:sz w:val="22"/>
          <w:szCs w:val="22"/>
          <w:lang w:val="en-GB"/>
        </w:rPr>
        <w:t>Everyone’s business: improving the police response to domestic abuse</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https://www.justiceinspectorates.gov.uk/hmicfrs/wp-content/uploads/2014/04/improving-the-police-response-to-domestic-abuse.pdf</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ving-the-police-response-to-domestic-abuse.pdf (Accessed 12 December 2022).</w:t>
      </w:r>
    </w:p>
    <w:p w:rsidR="09178988" w:rsidP="7A57A517" w14:paraId="684C1B95" w14:textId="7669A01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Home office (2021) </w:t>
      </w:r>
      <w:r w:rsidRPr="7A57A517">
        <w:rPr>
          <w:rFonts w:ascii="Arial" w:hAnsi="Arial" w:eastAsia="Arial" w:cs="Arial"/>
          <w:b w:val="0"/>
          <w:bCs w:val="0"/>
          <w:i/>
          <w:iCs/>
          <w:caps w:val="0"/>
          <w:smallCaps w:val="0"/>
          <w:noProof w:val="0"/>
          <w:color w:val="000000" w:themeColor="text1" w:themeTint="FF" w:themeShade="FF"/>
          <w:sz w:val="22"/>
          <w:szCs w:val="22"/>
          <w:lang w:val="en-GB"/>
        </w:rPr>
        <w:t>Home office Counting rules 2022/3</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https://www.gov.uk/government/publications/counting-rules-for-recorded-crime</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(Accessed 15 December 2022).</w:t>
      </w:r>
    </w:p>
    <w:p w:rsidR="09178988" w:rsidP="7A57A517" w14:paraId="080BB48B" w14:textId="09E3DCC6">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Home Office (2003) </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Giving a Witness statement to the police – What happens next. </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7A57A517">
        <w:rPr>
          <w:rFonts w:ascii="Arial" w:hAnsi="Arial" w:eastAsia="Arial" w:cs="Arial"/>
          <w:b w:val="0"/>
          <w:bCs w:val="0"/>
          <w:i w:val="0"/>
          <w:iCs w:val="0"/>
          <w:caps w:val="0"/>
          <w:smallCaps w:val="0"/>
          <w:noProof w:val="0"/>
          <w:sz w:val="22"/>
          <w:szCs w:val="22"/>
          <w:lang w:val="en-GB"/>
        </w:rPr>
        <w:t>https://assets.publishing.service.gov.uk/government/uploads/system/uploads/attachment_data/file/100765/620956.pdf</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09178988" w:rsidP="7A57A517" w14:paraId="7A70E80F" w14:textId="0323D36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Centre of Domestic Violence. (2022) </w:t>
      </w:r>
      <w:r w:rsidRPr="7A57A517">
        <w:rPr>
          <w:rFonts w:ascii="Arial" w:hAnsi="Arial" w:eastAsia="Arial" w:cs="Arial"/>
          <w:b w:val="0"/>
          <w:bCs w:val="0"/>
          <w:i/>
          <w:iCs/>
          <w:caps w:val="0"/>
          <w:smallCaps w:val="0"/>
          <w:noProof w:val="0"/>
          <w:color w:val="000000" w:themeColor="text1" w:themeTint="FF" w:themeShade="FF"/>
          <w:sz w:val="22"/>
          <w:szCs w:val="22"/>
          <w:lang w:val="en-GB"/>
        </w:rPr>
        <w:t>Domestic Violence against men</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https://www.ncdv.org.uk/domestic-violence-against-men/</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December 2022).</w:t>
      </w:r>
    </w:p>
    <w:p w:rsidR="09178988" w:rsidP="7A57A517" w14:paraId="2DB807DE" w14:textId="4D98B3D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Policing Improvement Agency (2010) </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Guidance on Investigating and prosecuting rape </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Abridged Edition.</w:t>
      </w:r>
    </w:p>
    <w:p w:rsidR="09178988" w:rsidP="7A57A517" w14:paraId="501D7DC9" w14:textId="7D4D8AD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Centre of Policing Excellence. (2005) </w:t>
      </w:r>
      <w:r w:rsidRPr="7A57A517">
        <w:rPr>
          <w:rFonts w:ascii="Arial" w:hAnsi="Arial" w:eastAsia="Arial" w:cs="Arial"/>
          <w:b w:val="0"/>
          <w:bCs w:val="0"/>
          <w:i/>
          <w:iCs/>
          <w:caps w:val="0"/>
          <w:smallCaps w:val="0"/>
          <w:noProof w:val="0"/>
          <w:color w:val="000000" w:themeColor="text1" w:themeTint="FF" w:themeShade="FF"/>
          <w:sz w:val="22"/>
          <w:szCs w:val="22"/>
          <w:lang w:val="en-GB"/>
        </w:rPr>
        <w:t>Practice advice on core investigative doctrine, 2005</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https://library.college.police.uk/docs/acpo/Core-Investigative-Doctrine.pdf</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December 2022).</w:t>
      </w:r>
    </w:p>
    <w:p w:rsidR="09178988" w:rsidP="7A57A517" w14:paraId="00D8D83E" w14:textId="1821FCB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Office for National statistics (2022) </w:t>
      </w:r>
      <w:r w:rsidRPr="7A57A517">
        <w:rPr>
          <w:rFonts w:ascii="Arial" w:hAnsi="Arial" w:eastAsia="Arial" w:cs="Arial"/>
          <w:b w:val="0"/>
          <w:bCs w:val="0"/>
          <w:i/>
          <w:iCs/>
          <w:caps w:val="0"/>
          <w:smallCaps w:val="0"/>
          <w:noProof w:val="0"/>
          <w:color w:val="000000" w:themeColor="text1" w:themeTint="FF" w:themeShade="FF"/>
          <w:sz w:val="22"/>
          <w:szCs w:val="22"/>
          <w:lang w:val="en-GB"/>
        </w:rPr>
        <w:t>Crime in England and Wales: year ending in June 2022.</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https://www.ons.gov.uk/peoplepopulationandcommunity/crimeandjustice/bulletins/crimeinenglandandwales/yearendingjune2022#domestic-abuse-and-sexual-offences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09178988" w:rsidP="7A57A517" w14:paraId="378D8F8D" w14:textId="408AF16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Savelives.org. (2021) </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Guidance for </w:t>
      </w:r>
      <w:r w:rsidRPr="7A57A517">
        <w:rPr>
          <w:rFonts w:ascii="Arial" w:hAnsi="Arial" w:eastAsia="Arial" w:cs="Arial"/>
          <w:b w:val="0"/>
          <w:bCs w:val="0"/>
          <w:i/>
          <w:iCs/>
          <w:caps w:val="0"/>
          <w:smallCaps w:val="0"/>
          <w:noProof w:val="0"/>
          <w:color w:val="000000" w:themeColor="text1" w:themeTint="FF" w:themeShade="FF"/>
          <w:sz w:val="22"/>
          <w:szCs w:val="22"/>
          <w:lang w:val="en-GB"/>
        </w:rPr>
        <w:t>Maracs</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 – Responding to Counter Allegations.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https://safelives.org.uk/sites/default/files/resources/Responding%20to%20counter-allegations_0.pdf</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09178988" w:rsidP="7A57A517" w14:paraId="241B7806" w14:textId="0A0729E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Talentlens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(2021)</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 How to use the RED model to Develop Critical thinking skills.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7A57A517">
        <w:rPr>
          <w:rFonts w:ascii="Arial" w:hAnsi="Arial" w:eastAsia="Arial" w:cs="Arial"/>
          <w:b w:val="0"/>
          <w:bCs w:val="0"/>
          <w:i w:val="0"/>
          <w:iCs w:val="0"/>
          <w:caps w:val="0"/>
          <w:smallCaps w:val="0"/>
          <w:noProof w:val="0"/>
          <w:sz w:val="22"/>
          <w:szCs w:val="22"/>
          <w:lang w:val="en-GB"/>
        </w:rPr>
        <w:t>https://www.talentlens.com/Insights/blog/2021/09/the-red-model-for-developing-critical-thinking.html</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December 2022).</w:t>
      </w:r>
    </w:p>
    <w:p w:rsidR="09178988" w:rsidP="7A57A517" w14:paraId="2E31C8BD" w14:textId="33A9BE7C">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A57A517">
        <w:rPr>
          <w:rFonts w:ascii="Arial" w:hAnsi="Arial" w:eastAsia="Arial" w:cs="Arial"/>
          <w:b w:val="0"/>
          <w:bCs w:val="0"/>
          <w:i w:val="0"/>
          <w:iCs w:val="0"/>
          <w:caps w:val="0"/>
          <w:smallCaps w:val="0"/>
          <w:noProof w:val="0"/>
          <w:color w:val="000000" w:themeColor="text1" w:themeTint="FF" w:themeShade="FF"/>
          <w:sz w:val="22"/>
          <w:szCs w:val="22"/>
          <w:lang w:val="en-GB"/>
        </w:rPr>
        <w:t>The guardian (2021) T</w:t>
      </w:r>
      <w:r w:rsidRPr="7A57A517">
        <w:rPr>
          <w:rFonts w:ascii="Arial" w:hAnsi="Arial" w:eastAsia="Arial" w:cs="Arial"/>
          <w:b w:val="0"/>
          <w:bCs w:val="0"/>
          <w:i/>
          <w:iCs/>
          <w:caps w:val="0"/>
          <w:smallCaps w:val="0"/>
          <w:noProof w:val="0"/>
          <w:color w:val="000000" w:themeColor="text1" w:themeTint="FF" w:themeShade="FF"/>
          <w:sz w:val="22"/>
          <w:szCs w:val="22"/>
          <w:lang w:val="en-GB"/>
        </w:rPr>
        <w:t xml:space="preserve">wo-fifths of police forces in England and Wales lack rape units. </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7A57A517">
        <w:rPr>
          <w:rFonts w:ascii="Arial" w:hAnsi="Arial" w:eastAsia="Arial" w:cs="Arial"/>
          <w:b w:val="0"/>
          <w:bCs w:val="0"/>
          <w:i w:val="0"/>
          <w:iCs w:val="0"/>
          <w:caps w:val="0"/>
          <w:smallCaps w:val="0"/>
          <w:noProof w:val="0"/>
          <w:sz w:val="22"/>
          <w:szCs w:val="22"/>
          <w:lang w:val="en-GB"/>
        </w:rPr>
        <w:t>https://www.theguardian.com/society/2021/oct/10/two-fifths-police-forces-england-and-wales-lack-specialist-rape-units</w:t>
      </w:r>
      <w:r w:rsidRPr="7A57A5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December 2022).</w:t>
      </w:r>
    </w:p>
    <w:p w:rsidR="4D54B636" w:rsidP="19E73D59" w14:paraId="440ECBA2" w14:textId="33082DC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47718B37" w14:textId="4CA46A1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14D2113C" w14:textId="0B22A0D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5E6A528C" w14:textId="1365230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18F27EEF" w14:textId="6F99546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26E17CEA" w14:textId="6AD3244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548BC320" w14:textId="469FD5F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36E60D75" w14:textId="6A03935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19E73D59" w14:paraId="31949114" w14:textId="12E4901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4AE64DDC" w14:paraId="7228A0CB" w14:textId="20DAC51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4AE64DDC" w:rsidP="4AE64DDC" w14:paraId="3193EFBA" w14:textId="06CCA77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9E73D59" w:rsidP="6E87C795" w14:paraId="391E3ADB" w14:textId="63C459A1">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4AF6DABA" w:rsidP="4D54B636" w14:paraId="6664E868" w14:textId="57322D58">
      <w:pPr>
        <w:ind w:right="107"/>
        <w:rPr>
          <w:rFonts w:ascii="Arial" w:hAnsi="Arial" w:eastAsia="Arial" w:cs="Arial"/>
          <w:b/>
          <w:bCs/>
          <w:i/>
          <w:iCs/>
          <w:color w:val="000000" w:themeColor="text1"/>
          <w:sz w:val="24"/>
          <w:szCs w:val="24"/>
        </w:rPr>
      </w:pPr>
      <w:r w:rsidRPr="4D54B636">
        <w:rPr>
          <w:rFonts w:ascii="Arial" w:hAnsi="Arial" w:eastAsia="Arial" w:cs="Arial"/>
          <w:b/>
          <w:bCs/>
          <w:i/>
          <w:iCs/>
          <w:color w:val="000000" w:themeColor="text1" w:themeTint="FF" w:themeShade="FF"/>
          <w:sz w:val="24"/>
          <w:szCs w:val="24"/>
        </w:rPr>
        <w:t xml:space="preserve">Task 3: </w:t>
      </w:r>
      <w:r w:rsidRPr="4D54B636" w:rsidR="0873C75C">
        <w:rPr>
          <w:rFonts w:ascii="Arial" w:hAnsi="Arial" w:eastAsia="Arial" w:cs="Arial"/>
          <w:b/>
          <w:bCs/>
          <w:i/>
          <w:iCs/>
          <w:color w:val="000000" w:themeColor="text1" w:themeTint="FF" w:themeShade="FF"/>
          <w:sz w:val="24"/>
          <w:szCs w:val="24"/>
        </w:rPr>
        <w:t>Investigation Techniques</w:t>
      </w:r>
    </w:p>
    <w:p w:rsidR="6AF475AF" w:rsidP="03DEED5D" w14:paraId="61AB2B59" w14:textId="399A9044">
      <w:pPr>
        <w:ind w:right="107"/>
        <w:rPr>
          <w:rFonts w:ascii="Arial" w:hAnsi="Arial" w:eastAsia="Arial" w:cs="Arial"/>
          <w:color w:val="000000" w:themeColor="text1"/>
          <w:sz w:val="24"/>
          <w:szCs w:val="24"/>
        </w:rPr>
      </w:pPr>
      <w:r w:rsidRPr="03DEED5D">
        <w:rPr>
          <w:rFonts w:ascii="Arial" w:hAnsi="Arial" w:eastAsia="Arial" w:cs="Arial"/>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tblPr>
      <w:tblGrid>
        <w:gridCol w:w="9015"/>
      </w:tblGrid>
      <w:tr w:rsidTr="6E08AECE" w14:paraId="66F0C074" w14:textId="77777777">
        <w:tblPrEx>
          <w:tblW w:w="0" w:type="auto"/>
          <w:tblLayout w:type="fixed"/>
          <w:tblLook w:val="06A0"/>
        </w:tblPrEx>
        <w:tc>
          <w:tcPr>
            <w:tcW w:w="9015" w:type="dxa"/>
          </w:tcPr>
          <w:p w:rsidR="7336895D" w:rsidP="7336895D" w14:paraId="4B914903" w14:textId="7C2B39DE">
            <w:pPr>
              <w:rPr>
                <w:rFonts w:ascii="Arial" w:hAnsi="Arial" w:eastAsia="Arial" w:cs="Arial"/>
                <w:b/>
                <w:bCs/>
                <w:color w:val="000000" w:themeColor="text1"/>
                <w:sz w:val="24"/>
                <w:szCs w:val="24"/>
              </w:rPr>
            </w:pPr>
          </w:p>
          <w:p w:rsidR="7336895D" w:rsidP="6E08AECE" w14:paraId="1582804F" w14:textId="1D97BB85">
            <w:pPr>
              <w:ind w:right="237"/>
              <w:jc w:val="both"/>
              <w:rPr>
                <w:rFonts w:ascii="Arial" w:hAnsi="Arial" w:eastAsia="Arial" w:cs="Arial"/>
                <w:sz w:val="24"/>
                <w:szCs w:val="24"/>
              </w:rPr>
            </w:pPr>
            <w:r w:rsidRPr="6E08AECE" w:rsidR="0E25A287">
              <w:rPr>
                <w:rFonts w:ascii="Arial" w:hAnsi="Arial" w:eastAsia="Arial" w:cs="Arial"/>
                <w:b/>
                <w:bCs/>
                <w:color w:val="000000" w:themeColor="text1" w:themeTint="FF" w:themeShade="FF"/>
                <w:sz w:val="24"/>
                <w:szCs w:val="24"/>
              </w:rPr>
              <w:t>Give a brief description</w:t>
            </w:r>
            <w:r w:rsidRPr="6E08AECE" w:rsidR="0E25A287">
              <w:rPr>
                <w:rFonts w:ascii="Arial" w:hAnsi="Arial" w:eastAsia="Arial" w:cs="Arial"/>
                <w:color w:val="000000" w:themeColor="text1" w:themeTint="FF" w:themeShade="FF"/>
                <w:sz w:val="24"/>
                <w:szCs w:val="24"/>
              </w:rPr>
              <w:t xml:space="preserve"> of the incident including social and legislative contexts and any relevant cultural, ethnicity and language issues</w:t>
            </w:r>
            <w:r w:rsidRPr="6E08AECE" w:rsidR="20C965AE">
              <w:rPr>
                <w:rFonts w:ascii="Arial" w:hAnsi="Arial" w:eastAsia="Arial" w:cs="Arial"/>
                <w:color w:val="000000" w:themeColor="text1" w:themeTint="FF" w:themeShade="FF"/>
                <w:sz w:val="24"/>
                <w:szCs w:val="24"/>
              </w:rPr>
              <w:t xml:space="preserve">. </w:t>
            </w:r>
          </w:p>
          <w:p w:rsidR="7336895D" w:rsidP="4E4E3FA4" w14:paraId="271C4687" w14:textId="55ED8BE0">
            <w:pPr>
              <w:rPr>
                <w:rFonts w:ascii="Arial" w:hAnsi="Arial" w:eastAsia="Arial" w:cs="Arial"/>
                <w:b/>
                <w:bCs/>
                <w:color w:val="000000" w:themeColor="text1"/>
                <w:sz w:val="24"/>
                <w:szCs w:val="24"/>
              </w:rPr>
            </w:pPr>
          </w:p>
          <w:p w:rsidR="7336895D" w:rsidP="03DEED5D" w14:paraId="56052BFD" w14:textId="34608D30">
            <w:pPr>
              <w:rPr>
                <w:rFonts w:ascii="Arial" w:hAnsi="Arial" w:eastAsia="Arial" w:cs="Arial"/>
                <w:color w:val="000000" w:themeColor="text1"/>
                <w:sz w:val="24"/>
                <w:szCs w:val="24"/>
              </w:rPr>
            </w:pPr>
            <w:r w:rsidRPr="03DEED5D">
              <w:rPr>
                <w:rFonts w:ascii="Arial" w:hAnsi="Arial" w:eastAsia="Arial" w:cs="Arial"/>
                <w:color w:val="000000" w:themeColor="text1"/>
                <w:sz w:val="24"/>
                <w:szCs w:val="24"/>
              </w:rPr>
              <w:t>Analyse how you employed established techniques</w:t>
            </w:r>
            <w:r w:rsidRPr="03DEED5D" w:rsidR="1682318B">
              <w:rPr>
                <w:rFonts w:ascii="Arial" w:hAnsi="Arial" w:eastAsia="Arial" w:cs="Arial"/>
                <w:color w:val="000000" w:themeColor="text1"/>
                <w:sz w:val="24"/>
                <w:szCs w:val="24"/>
              </w:rPr>
              <w:t xml:space="preserve"> </w:t>
            </w:r>
            <w:r w:rsidRPr="03DEED5D" w:rsidR="0FD6044C">
              <w:rPr>
                <w:rFonts w:ascii="Arial" w:hAnsi="Arial" w:eastAsia="Arial" w:cs="Arial"/>
                <w:color w:val="000000" w:themeColor="text1"/>
                <w:sz w:val="24"/>
                <w:szCs w:val="24"/>
              </w:rPr>
              <w:t>to</w:t>
            </w:r>
            <w:r w:rsidRPr="03DEED5D" w:rsidR="1682318B">
              <w:rPr>
                <w:rFonts w:ascii="Arial" w:hAnsi="Arial" w:eastAsia="Arial" w:cs="Arial"/>
                <w:color w:val="000000" w:themeColor="text1"/>
                <w:sz w:val="24"/>
                <w:szCs w:val="24"/>
              </w:rPr>
              <w:t xml:space="preserve"> progress the investigation. </w:t>
            </w:r>
          </w:p>
          <w:p w:rsidR="7336895D" w:rsidP="03DEED5D" w14:paraId="0C0DB411" w14:textId="17C62268">
            <w:pPr>
              <w:rPr>
                <w:rFonts w:ascii="Arial" w:hAnsi="Arial" w:eastAsia="Arial" w:cs="Arial"/>
                <w:color w:val="000000" w:themeColor="text1"/>
                <w:sz w:val="24"/>
                <w:szCs w:val="24"/>
              </w:rPr>
            </w:pPr>
          </w:p>
          <w:p w:rsidR="7336895D" w:rsidP="03DEED5D" w14:paraId="49577BB7" w14:textId="02F092D9">
            <w:pPr>
              <w:rPr>
                <w:rFonts w:ascii="Arial" w:hAnsi="Arial" w:eastAsia="Arial" w:cs="Arial"/>
                <w:color w:val="000000" w:themeColor="text1"/>
                <w:sz w:val="24"/>
                <w:szCs w:val="24"/>
              </w:rPr>
            </w:pPr>
            <w:r w:rsidRPr="4E4E3FA4">
              <w:rPr>
                <w:rFonts w:ascii="Arial" w:hAnsi="Arial" w:eastAsia="Arial" w:cs="Arial"/>
                <w:color w:val="000000" w:themeColor="text1"/>
                <w:sz w:val="24"/>
                <w:szCs w:val="24"/>
              </w:rPr>
              <w:t xml:space="preserve">Critically evaluate </w:t>
            </w:r>
            <w:r w:rsidRPr="4E4E3FA4" w:rsidR="2E5985D9">
              <w:rPr>
                <w:rFonts w:ascii="Arial" w:hAnsi="Arial" w:eastAsia="Arial" w:cs="Arial"/>
                <w:color w:val="000000" w:themeColor="text1"/>
                <w:sz w:val="24"/>
                <w:szCs w:val="24"/>
              </w:rPr>
              <w:t>how you applied specific legislation and</w:t>
            </w:r>
            <w:r w:rsidRPr="4E4E3FA4" w:rsidR="25879E43">
              <w:rPr>
                <w:rFonts w:ascii="Arial" w:hAnsi="Arial" w:eastAsia="Arial" w:cs="Arial"/>
                <w:color w:val="000000" w:themeColor="text1"/>
                <w:sz w:val="24"/>
                <w:szCs w:val="24"/>
              </w:rPr>
              <w:t>/</w:t>
            </w:r>
            <w:r w:rsidRPr="4E4E3FA4" w:rsidR="2E5985D9">
              <w:rPr>
                <w:rFonts w:ascii="Arial" w:hAnsi="Arial" w:eastAsia="Arial" w:cs="Arial"/>
                <w:color w:val="000000" w:themeColor="text1"/>
                <w:sz w:val="24"/>
                <w:szCs w:val="24"/>
              </w:rPr>
              <w:t>or powers to the investigatio</w:t>
            </w:r>
            <w:r w:rsidRPr="4E4E3FA4" w:rsidR="41B975BB">
              <w:rPr>
                <w:rFonts w:ascii="Arial" w:hAnsi="Arial" w:eastAsia="Arial" w:cs="Arial"/>
                <w:color w:val="000000" w:themeColor="text1"/>
                <w:sz w:val="24"/>
                <w:szCs w:val="24"/>
              </w:rPr>
              <w:t xml:space="preserve">n. </w:t>
            </w:r>
          </w:p>
          <w:p w:rsidR="03DEED5D" w:rsidP="03DEED5D" w14:paraId="21190093" w14:textId="7BF16024">
            <w:pPr>
              <w:rPr>
                <w:rFonts w:ascii="Arial" w:hAnsi="Arial" w:eastAsia="Arial" w:cs="Arial"/>
                <w:color w:val="000000" w:themeColor="text1"/>
                <w:sz w:val="24"/>
                <w:szCs w:val="24"/>
              </w:rPr>
            </w:pPr>
          </w:p>
          <w:p w:rsidR="1D5EC0F7" w:rsidP="329D81C7" w14:paraId="65BB6D5D" w14:textId="5810E7D3">
            <w:pPr>
              <w:rPr>
                <w:rFonts w:ascii="Arial" w:hAnsi="Arial" w:eastAsia="Arial" w:cs="Arial"/>
                <w:color w:val="000000" w:themeColor="text1"/>
                <w:sz w:val="24"/>
                <w:szCs w:val="24"/>
              </w:rPr>
            </w:pPr>
            <w:r w:rsidRPr="329D81C7">
              <w:rPr>
                <w:rFonts w:ascii="Arial" w:hAnsi="Arial" w:eastAsia="Arial" w:cs="Arial"/>
                <w:color w:val="000000" w:themeColor="text1"/>
                <w:sz w:val="24"/>
                <w:szCs w:val="24"/>
              </w:rPr>
              <w:t>Exp</w:t>
            </w:r>
            <w:r w:rsidRPr="329D81C7" w:rsidR="43F23A2A">
              <w:rPr>
                <w:rFonts w:ascii="Arial" w:hAnsi="Arial" w:eastAsia="Arial" w:cs="Arial"/>
                <w:color w:val="000000" w:themeColor="text1"/>
                <w:sz w:val="24"/>
                <w:szCs w:val="24"/>
              </w:rPr>
              <w:t xml:space="preserve">lore the use </w:t>
            </w:r>
            <w:r w:rsidRPr="329D81C7" w:rsidR="12D31063">
              <w:rPr>
                <w:rFonts w:ascii="Arial" w:hAnsi="Arial" w:eastAsia="Arial" w:cs="Arial"/>
                <w:color w:val="000000" w:themeColor="text1"/>
                <w:sz w:val="24"/>
                <w:szCs w:val="24"/>
              </w:rPr>
              <w:t xml:space="preserve">of the techniques you applied to </w:t>
            </w:r>
            <w:r w:rsidRPr="329D81C7" w:rsidR="01F56996">
              <w:rPr>
                <w:rFonts w:ascii="Arial" w:hAnsi="Arial" w:eastAsia="Arial" w:cs="Arial"/>
                <w:color w:val="000000" w:themeColor="text1"/>
                <w:sz w:val="24"/>
                <w:szCs w:val="24"/>
              </w:rPr>
              <w:t>the investigatio</w:t>
            </w:r>
            <w:r w:rsidRPr="329D81C7" w:rsidR="4F88DCFE">
              <w:rPr>
                <w:rFonts w:ascii="Arial" w:hAnsi="Arial" w:eastAsia="Arial" w:cs="Arial"/>
                <w:color w:val="000000" w:themeColor="text1"/>
                <w:sz w:val="24"/>
                <w:szCs w:val="24"/>
              </w:rPr>
              <w:t>n and demonstrate your understanding of their use.</w:t>
            </w:r>
            <w:r w:rsidRPr="329D81C7" w:rsidR="01F56996">
              <w:rPr>
                <w:rFonts w:ascii="Arial" w:hAnsi="Arial" w:eastAsia="Arial" w:cs="Arial"/>
                <w:color w:val="000000" w:themeColor="text1"/>
                <w:sz w:val="24"/>
                <w:szCs w:val="24"/>
              </w:rPr>
              <w:t xml:space="preserve"> </w:t>
            </w:r>
          </w:p>
          <w:p w:rsidR="7336895D" w:rsidP="1329C8D5" w14:paraId="55587379" w14:textId="08A8A4E7">
            <w:pPr>
              <w:rPr>
                <w:rFonts w:ascii="Arial" w:hAnsi="Arial" w:eastAsia="Arial" w:cs="Arial"/>
                <w:b/>
                <w:bCs/>
                <w:color w:val="000000" w:themeColor="text1"/>
                <w:sz w:val="24"/>
                <w:szCs w:val="24"/>
              </w:rPr>
            </w:pPr>
          </w:p>
          <w:p w:rsidR="7336895D" w:rsidP="03DEED5D" w14:paraId="3578E565" w14:textId="25B5CCAF">
            <w:pPr>
              <w:rPr>
                <w:rFonts w:ascii="Arial" w:hAnsi="Arial" w:eastAsia="Arial" w:cs="Arial"/>
                <w:sz w:val="24"/>
                <w:szCs w:val="24"/>
              </w:rPr>
            </w:pPr>
            <w:r w:rsidRPr="4E4E3FA4">
              <w:rPr>
                <w:rFonts w:ascii="Arial" w:hAnsi="Arial" w:eastAsia="Arial" w:cs="Arial"/>
                <w:b/>
                <w:bCs/>
                <w:color w:val="000000" w:themeColor="text1"/>
                <w:sz w:val="24"/>
                <w:szCs w:val="24"/>
              </w:rPr>
              <w:t>2000 words</w:t>
            </w:r>
            <w:r w:rsidRPr="4E4E3FA4">
              <w:rPr>
                <w:rFonts w:ascii="Arial" w:hAnsi="Arial" w:eastAsia="Arial" w:cs="Arial"/>
                <w:color w:val="000000" w:themeColor="text1"/>
                <w:sz w:val="24"/>
                <w:szCs w:val="24"/>
              </w:rPr>
              <w:t xml:space="preserve"> </w:t>
            </w:r>
            <w:r w:rsidRPr="4E4E3FA4">
              <w:rPr>
                <w:rFonts w:ascii="Arial" w:hAnsi="Arial" w:eastAsia="Arial" w:cs="Arial"/>
                <w:i/>
                <w:iCs/>
                <w:color w:val="000000" w:themeColor="text1"/>
                <w:sz w:val="24"/>
                <w:szCs w:val="24"/>
              </w:rPr>
              <w:t>(+/- 10%: include your actual word count at the end of each section)</w:t>
            </w:r>
          </w:p>
          <w:p w:rsidR="7336895D" w:rsidP="1329C8D5" w14:paraId="296E3AF7" w14:textId="2CDF19B3">
            <w:pPr>
              <w:rPr>
                <w:rFonts w:ascii="Arial" w:hAnsi="Arial" w:eastAsia="Arial" w:cs="Arial"/>
                <w:b/>
                <w:bCs/>
                <w:color w:val="000000" w:themeColor="text1"/>
                <w:sz w:val="24"/>
                <w:szCs w:val="24"/>
              </w:rPr>
            </w:pPr>
          </w:p>
        </w:tc>
      </w:tr>
    </w:tbl>
    <w:p w:rsidR="00265ECE" w:rsidP="6DB6BF16" w14:paraId="4C0F96BF" w14:textId="7D206F2C">
      <w:pPr>
        <w:ind w:left="0" w:right="107" w:firstLine="0"/>
        <w:jc w:val="both"/>
        <w:rPr>
          <w:rFonts w:ascii="Arial" w:hAnsi="Arial" w:eastAsia="Arial" w:cs="Arial"/>
          <w:b/>
          <w:bCs/>
          <w:color w:val="000000" w:themeColor="text1"/>
          <w:sz w:val="24"/>
          <w:szCs w:val="24"/>
        </w:rPr>
      </w:pPr>
    </w:p>
    <w:p w:rsidR="53CB71CC" w:rsidP="6DB6BF16" w14:paraId="0088FD53" w14:textId="6318D79A">
      <w:pPr>
        <w:spacing w:after="160" w:line="259" w:lineRule="auto"/>
        <w:ind w:right="23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bCs/>
          <w:i w:val="0"/>
          <w:iCs w:val="0"/>
          <w:caps w:val="0"/>
          <w:smallCaps w:val="0"/>
          <w:noProof w:val="0"/>
          <w:color w:val="000000" w:themeColor="text1" w:themeTint="FF" w:themeShade="FF"/>
          <w:sz w:val="22"/>
          <w:szCs w:val="22"/>
          <w:lang w:val="en-GB"/>
        </w:rPr>
        <w:t xml:space="preserve">Give a brief description of the incident including social and legislative contexts and any relevant cultural, ethnicity and language issues. </w:t>
      </w:r>
    </w:p>
    <w:p w:rsidR="53CB71CC" w:rsidP="6DB6BF16" w14:paraId="504251C5" w14:textId="739FC69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I was the investigation officer in relation to a series of robberies over a period of a week that occurred within my police area. </w:t>
      </w:r>
    </w:p>
    <w:p w:rsidR="53CB71CC" w:rsidP="6DB6BF16" w14:paraId="1DA1189A" w14:textId="0A6E04E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initial</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issues surrounding this investigation were that police could not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suspects of a series of offences. The scenes were in public parks late at night with very few witnesses. The suspects were also unknown to the victims. The aim of the investigation was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suspect through relevant lines of enquiry and prevent any further offences being committed. </w:t>
      </w:r>
    </w:p>
    <w:p w:rsidR="53CB71CC" w:rsidP="6DB6BF16" w14:paraId="068288E7" w14:textId="3CF7E7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(Words 86)</w:t>
      </w:r>
    </w:p>
    <w:p w:rsidR="53CB71CC" w:rsidP="6DB6BF16" w14:paraId="7553BB4E" w14:textId="050A75D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bCs/>
          <w:i w:val="0"/>
          <w:iCs w:val="0"/>
          <w:caps w:val="0"/>
          <w:smallCaps w:val="0"/>
          <w:noProof w:val="0"/>
          <w:color w:val="000000" w:themeColor="text1" w:themeTint="FF" w:themeShade="FF"/>
          <w:sz w:val="22"/>
          <w:szCs w:val="22"/>
          <w:lang w:val="en-GB"/>
        </w:rPr>
        <w:t>Analyse how you employed established techniques to progress the investigation.</w:t>
      </w:r>
    </w:p>
    <w:p w:rsidR="53CB71CC" w:rsidP="6DB6BF16" w14:paraId="5C16C9A7" w14:textId="5801A62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There are multiple established techniques at the disposal of an Investigator when trying to progress an investigation; some of these are listed as strategies on the college policing website as crime scene strategies, forensic strategies, and communications strategies, to name a few</w:t>
      </w:r>
      <w:r w:rsidRPr="6DB6BF16">
        <w:rPr>
          <w:rFonts w:ascii="Arial" w:hAnsi="Arial" w:eastAsia="Arial" w:cs="Arial"/>
          <w:b w:val="0"/>
          <w:bCs w:val="0"/>
          <w:i w:val="0"/>
          <w:iCs w:val="0"/>
          <w:caps w:val="0"/>
          <w:smallCaps w:val="0"/>
          <w:noProof w:val="0"/>
          <w:color w:val="auto"/>
          <w:sz w:val="22"/>
          <w:szCs w:val="22"/>
          <w:lang w:val="en-GB"/>
        </w:rPr>
        <w:t xml:space="preserve"> </w:t>
      </w:r>
      <w:r w:rsidRPr="6DB6BF16">
        <w:rPr>
          <w:rFonts w:ascii="Arial" w:hAnsi="Arial" w:eastAsia="Arial" w:cs="Arial"/>
          <w:b w:val="0"/>
          <w:bCs w:val="0"/>
          <w:i w:val="0"/>
          <w:iCs w:val="0"/>
          <w:caps w:val="0"/>
          <w:smallCaps w:val="0"/>
          <w:noProof w:val="0"/>
          <w:color w:val="auto"/>
          <w:sz w:val="22"/>
          <w:szCs w:val="22"/>
          <w:lang w:val="en-GB"/>
        </w:rPr>
        <w:t>(College of policing, 2022a).</w:t>
      </w:r>
      <w:r w:rsidRPr="6DB6BF16">
        <w:rPr>
          <w:rFonts w:ascii="Arial" w:hAnsi="Arial" w:eastAsia="Arial" w:cs="Arial"/>
          <w:b w:val="0"/>
          <w:bCs w:val="0"/>
          <w:i w:val="0"/>
          <w:iCs w:val="0"/>
          <w:caps w:val="0"/>
          <w:smallCaps w:val="0"/>
          <w:noProof w:val="0"/>
          <w:color w:val="FF0000"/>
          <w:sz w:val="22"/>
          <w:szCs w:val="22"/>
          <w:lang w:val="en-GB"/>
        </w:rPr>
        <w:t xml:space="preserv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 challenge for investigators is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ing which techniques are relevant, the order they should be carried out, and how they would progress their investigation. </w:t>
      </w:r>
    </w:p>
    <w:p w:rsidR="53CB71CC" w:rsidP="4AE64DDC" w14:paraId="506A1F98" w14:textId="0C7BA2E9">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To tackle this issue, I created an investigation strategy/ plan</w:t>
      </w:r>
      <w:r w:rsidRPr="4AE64DDC" w:rsidR="45D84B6F">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CB71CC" w:rsidP="4AE64DDC" w14:paraId="7171F08A" w14:textId="0396CAE3">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An investigation plan is the foundation of the investigation. It will define what to, why to do it, and when it should be done. Its primary purpose is to keep the investigation focused. Before the start of a task, it should be confirmed where it fits within the plan, and whenever a task is finished, it should be marked off on the </w:t>
      </w:r>
      <w:r w:rsidRPr="4AE64DDC">
        <w:rPr>
          <w:rFonts w:ascii="Arial" w:hAnsi="Arial" w:eastAsia="Arial" w:cs="Arial"/>
          <w:b w:val="0"/>
          <w:bCs w:val="0"/>
          <w:i w:val="0"/>
          <w:iCs w:val="0"/>
          <w:caps w:val="0"/>
          <w:smallCaps w:val="0"/>
          <w:noProof w:val="0"/>
          <w:color w:val="auto"/>
          <w:sz w:val="22"/>
          <w:szCs w:val="22"/>
          <w:lang w:val="en-GB"/>
        </w:rPr>
        <w:t xml:space="preserve">plan </w:t>
      </w:r>
    </w:p>
    <w:p w:rsidR="53CB71CC" w:rsidP="4AE64DDC" w14:paraId="6D61D239" w14:textId="4CD254D2">
      <w:pPr>
        <w:spacing w:after="160" w:line="259" w:lineRule="auto"/>
        <w:ind w:left="5040" w:firstLine="0"/>
        <w:rPr>
          <w:rFonts w:ascii="Arial" w:hAnsi="Arial" w:eastAsia="Arial" w:cs="Arial"/>
          <w:b w:val="0"/>
          <w:bCs w:val="0"/>
          <w:i w:val="0"/>
          <w:iCs w:val="0"/>
          <w:caps w:val="0"/>
          <w:smallCaps w:val="0"/>
          <w:noProof w:val="0"/>
          <w:color w:val="FF0000"/>
          <w:sz w:val="22"/>
          <w:szCs w:val="22"/>
          <w:lang w:val="en-GB"/>
        </w:rPr>
      </w:pPr>
      <w:r w:rsidRPr="4AE64DDC" w:rsidR="16A88F89">
        <w:rPr>
          <w:rFonts w:ascii="Arial" w:hAnsi="Arial" w:eastAsia="Arial" w:cs="Arial"/>
          <w:b w:val="0"/>
          <w:bCs w:val="0"/>
          <w:i w:val="0"/>
          <w:iCs w:val="0"/>
          <w:caps w:val="0"/>
          <w:smallCaps w:val="0"/>
          <w:noProof w:val="0"/>
          <w:color w:val="auto"/>
          <w:sz w:val="22"/>
          <w:szCs w:val="22"/>
          <w:lang w:val="en-GB"/>
        </w:rPr>
        <w:t xml:space="preserve">      </w:t>
      </w:r>
      <w:r w:rsidRPr="4AE64DDC">
        <w:rPr>
          <w:rFonts w:ascii="Arial" w:hAnsi="Arial" w:eastAsia="Arial" w:cs="Arial"/>
          <w:b w:val="0"/>
          <w:bCs w:val="0"/>
          <w:i w:val="0"/>
          <w:iCs w:val="0"/>
          <w:caps w:val="0"/>
          <w:smallCaps w:val="0"/>
          <w:noProof w:val="0"/>
          <w:color w:val="auto"/>
          <w:sz w:val="22"/>
          <w:szCs w:val="22"/>
          <w:lang w:val="en-GB"/>
        </w:rPr>
        <w:t>(financialcrimeacademy.org</w:t>
      </w:r>
      <w:r w:rsidRPr="4AE64DDC" w:rsidR="1DBA3D7A">
        <w:rPr>
          <w:rFonts w:ascii="Arial" w:hAnsi="Arial" w:eastAsia="Arial" w:cs="Arial"/>
          <w:b w:val="0"/>
          <w:bCs w:val="0"/>
          <w:i w:val="0"/>
          <w:iCs w:val="0"/>
          <w:caps w:val="0"/>
          <w:smallCaps w:val="0"/>
          <w:noProof w:val="0"/>
          <w:color w:val="auto"/>
          <w:sz w:val="22"/>
          <w:szCs w:val="22"/>
          <w:lang w:val="en-GB"/>
        </w:rPr>
        <w:t>, 2022</w:t>
      </w:r>
      <w:r w:rsidRPr="4AE64DDC">
        <w:rPr>
          <w:rFonts w:ascii="Arial" w:hAnsi="Arial" w:eastAsia="Arial" w:cs="Arial"/>
          <w:b w:val="0"/>
          <w:bCs w:val="0"/>
          <w:i w:val="0"/>
          <w:iCs w:val="0"/>
          <w:caps w:val="0"/>
          <w:smallCaps w:val="0"/>
          <w:noProof w:val="0"/>
          <w:color w:val="auto"/>
          <w:sz w:val="22"/>
          <w:szCs w:val="22"/>
          <w:lang w:val="en-GB"/>
        </w:rPr>
        <w:t>)</w:t>
      </w:r>
      <w:r w:rsidRPr="4AE64DDC" w:rsidR="519ED5EC">
        <w:rPr>
          <w:rFonts w:ascii="Arial" w:hAnsi="Arial" w:eastAsia="Arial" w:cs="Arial"/>
          <w:b w:val="0"/>
          <w:bCs w:val="0"/>
          <w:i w:val="0"/>
          <w:iCs w:val="0"/>
          <w:caps w:val="0"/>
          <w:smallCaps w:val="0"/>
          <w:noProof w:val="0"/>
          <w:color w:val="auto"/>
          <w:sz w:val="22"/>
          <w:szCs w:val="22"/>
          <w:lang w:val="en-GB"/>
        </w:rPr>
        <w:t>.</w:t>
      </w:r>
    </w:p>
    <w:p w:rsidR="53CB71CC" w:rsidP="6E87C795" w14:paraId="71407167" w14:textId="278F79F5">
      <w:pPr>
        <w:spacing w:after="160" w:line="259" w:lineRule="auto"/>
        <w:rPr>
          <w:rFonts w:ascii="Arial" w:hAnsi="Arial" w:eastAsia="Arial" w:cs="Arial"/>
          <w:b w:val="0"/>
          <w:bCs w:val="0"/>
          <w:i w:val="0"/>
          <w:iCs w:val="0"/>
          <w:caps w:val="0"/>
          <w:smallCaps w:val="0"/>
          <w:noProof w:val="0"/>
          <w:color w:val="FF0000"/>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As an investigator, it is crucial to consider all reasonable lines of enquiry, but the order in which these enquiries are just as important. Evidence can be lost if not captured expeditiously, as supported by the college of policing, who </w:t>
      </w:r>
      <w:r w:rsidRPr="6E87C795" w:rsidR="783435FA">
        <w:rPr>
          <w:rFonts w:ascii="Arial" w:hAnsi="Arial" w:eastAsia="Arial" w:cs="Arial"/>
          <w:b w:val="0"/>
          <w:bCs w:val="0"/>
          <w:i w:val="0"/>
          <w:iCs w:val="0"/>
          <w:caps w:val="0"/>
          <w:smallCaps w:val="0"/>
          <w:noProof w:val="0"/>
          <w:color w:val="000000" w:themeColor="text1" w:themeTint="FF" w:themeShade="FF"/>
          <w:sz w:val="22"/>
          <w:szCs w:val="22"/>
          <w:lang w:val="en-GB"/>
        </w:rPr>
        <w:t>explain,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Investigator should use their knowledge and experience to decide which investigative actions are the most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appropriate in</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the circumstanc</w:t>
      </w:r>
      <w:r w:rsidRPr="6E87C795" w:rsidR="6E87C795">
        <w:rPr>
          <w:rFonts w:ascii="Arial" w:hAnsi="Arial" w:eastAsia="Arial" w:cs="Arial"/>
          <w:b w:val="0"/>
          <w:bCs w:val="0"/>
          <w:i w:val="0"/>
          <w:iCs w:val="0"/>
          <w:caps w:val="0"/>
          <w:smallCaps w:val="0"/>
          <w:noProof w:val="0"/>
          <w:color w:val="auto"/>
          <w:sz w:val="22"/>
          <w:szCs w:val="22"/>
          <w:lang w:val="en-GB"/>
        </w:rPr>
        <w:t>es</w:t>
      </w:r>
      <w:r w:rsidRPr="6E87C795" w:rsidR="37E13458">
        <w:rPr>
          <w:rFonts w:ascii="Arial" w:hAnsi="Arial" w:eastAsia="Arial" w:cs="Arial"/>
          <w:b w:val="0"/>
          <w:bCs w:val="0"/>
          <w:i w:val="0"/>
          <w:iCs w:val="0"/>
          <w:caps w:val="0"/>
          <w:smallCaps w:val="0"/>
          <w:noProof w:val="0"/>
          <w:color w:val="auto"/>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 xml:space="preserve"> </w:t>
      </w:r>
      <w:r w:rsidRPr="6E87C795" w:rsidR="6E87C795">
        <w:rPr>
          <w:rFonts w:ascii="Arial" w:hAnsi="Arial" w:eastAsia="Arial" w:cs="Arial"/>
          <w:b w:val="0"/>
          <w:bCs w:val="0"/>
          <w:i w:val="0"/>
          <w:iCs w:val="0"/>
          <w:caps w:val="0"/>
          <w:smallCaps w:val="0"/>
          <w:noProof w:val="0"/>
          <w:color w:val="auto"/>
          <w:sz w:val="22"/>
          <w:szCs w:val="22"/>
          <w:lang w:val="en-GB"/>
        </w:rPr>
        <w:t>(College of policing, 2022b)</w:t>
      </w:r>
      <w:r w:rsidRPr="6E87C795" w:rsidR="22FE7185">
        <w:rPr>
          <w:rFonts w:ascii="Arial" w:hAnsi="Arial" w:eastAsia="Arial" w:cs="Arial"/>
          <w:b w:val="0"/>
          <w:bCs w:val="0"/>
          <w:i w:val="0"/>
          <w:iCs w:val="0"/>
          <w:caps w:val="0"/>
          <w:smallCaps w:val="0"/>
          <w:noProof w:val="0"/>
          <w:color w:val="auto"/>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 xml:space="preserve"> </w:t>
      </w:r>
    </w:p>
    <w:p w:rsidR="53CB71CC" w:rsidP="6DB6BF16" w14:paraId="1E471DFE" w14:textId="175CE01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initial</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enquiry in this investigation was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any CCTV evidence; CCTV evidence is volatile in nature which can be lost if not captured evidentially in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a timely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fashion. CCTV installation companies</w:t>
      </w:r>
      <w:r w:rsidRPr="6DB6BF16">
        <w:rPr>
          <w:rFonts w:ascii="Arial" w:hAnsi="Arial" w:eastAsia="Arial" w:cs="Arial"/>
          <w:b w:val="0"/>
          <w:bCs w:val="0"/>
          <w:i w:val="0"/>
          <w:iCs w:val="0"/>
          <w:caps w:val="0"/>
          <w:smallCaps w:val="0"/>
          <w:noProof w:val="0"/>
          <w:color w:val="FF0000"/>
          <w:sz w:val="22"/>
          <w:szCs w:val="22"/>
          <w:lang w:val="en-GB"/>
        </w:rPr>
        <w:t xml:space="preserv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will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advise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customers using CCTV cameras for personal use to keep the footage for 7 – 14 days and businesses 31 days. The rationale being that it is unlikely that this would take police longer than this to ask for the footage.</w:t>
      </w:r>
      <w:r w:rsidRPr="6DB6BF16">
        <w:rPr>
          <w:rFonts w:ascii="Arial" w:hAnsi="Arial" w:eastAsia="Arial" w:cs="Arial"/>
          <w:b w:val="0"/>
          <w:bCs w:val="0"/>
          <w:i w:val="0"/>
          <w:iCs w:val="0"/>
          <w:caps w:val="0"/>
          <w:smallCaps w:val="0"/>
          <w:noProof w:val="0"/>
          <w:color w:val="auto"/>
          <w:sz w:val="22"/>
          <w:szCs w:val="22"/>
          <w:lang w:val="en-GB"/>
        </w:rPr>
        <w:t xml:space="preserve"> (CCTV.co.uk, 2016)</w:t>
      </w:r>
      <w:r w:rsidRPr="6DB6BF16" w:rsidR="204D1404">
        <w:rPr>
          <w:rFonts w:ascii="Arial" w:hAnsi="Arial" w:eastAsia="Arial" w:cs="Arial"/>
          <w:b w:val="0"/>
          <w:bCs w:val="0"/>
          <w:i w:val="0"/>
          <w:iCs w:val="0"/>
          <w:caps w:val="0"/>
          <w:smallCaps w:val="0"/>
          <w:noProof w:val="0"/>
          <w:color w:val="auto"/>
          <w:sz w:val="22"/>
          <w:szCs w:val="22"/>
          <w:lang w:val="en-GB"/>
        </w:rPr>
        <w:t>.</w:t>
      </w:r>
      <w:r w:rsidRPr="6DB6BF16">
        <w:rPr>
          <w:rFonts w:ascii="Arial" w:hAnsi="Arial" w:eastAsia="Arial" w:cs="Arial"/>
          <w:b w:val="0"/>
          <w:bCs w:val="0"/>
          <w:i w:val="0"/>
          <w:iCs w:val="0"/>
          <w:caps w:val="0"/>
          <w:smallCaps w:val="0"/>
          <w:noProof w:val="0"/>
          <w:color w:val="FF0000"/>
          <w:sz w:val="22"/>
          <w:szCs w:val="22"/>
          <w:lang w:val="en-GB"/>
        </w:rPr>
        <w:t xml:space="preserv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Securing this evidence as part of my investigation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 make and model vehicle the suspects were traveling to and from to commit these offences. </w:t>
      </w:r>
    </w:p>
    <w:p w:rsidR="53CB71CC" w:rsidP="6DB6BF16" w14:paraId="65ECDCF2" w14:textId="536CA2A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As a result of the CCTV enquires, Automated Number Plate Recognition (ANPR) enquires were completed. ANPR can help in an investigation in several ways, this has been detailed as 1,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vehicles known to be used by criminals and disrupt their activity. 2. to gather intelligence 3. to investigate crim</w:t>
      </w:r>
      <w:r w:rsidRPr="6DB6BF16">
        <w:rPr>
          <w:rFonts w:ascii="Arial" w:hAnsi="Arial" w:eastAsia="Arial" w:cs="Arial"/>
          <w:b w:val="0"/>
          <w:bCs w:val="0"/>
          <w:i w:val="0"/>
          <w:iCs w:val="0"/>
          <w:caps w:val="0"/>
          <w:smallCaps w:val="0"/>
          <w:noProof w:val="0"/>
          <w:color w:val="auto"/>
          <w:sz w:val="22"/>
          <w:szCs w:val="22"/>
          <w:lang w:val="en-GB"/>
        </w:rPr>
        <w:t xml:space="preserve">e. </w:t>
      </w:r>
      <w:r w:rsidRPr="6DB6BF16">
        <w:rPr>
          <w:rFonts w:ascii="Arial" w:hAnsi="Arial" w:eastAsia="Arial" w:cs="Arial"/>
          <w:b w:val="0"/>
          <w:bCs w:val="0"/>
          <w:i w:val="0"/>
          <w:iCs w:val="0"/>
          <w:caps w:val="0"/>
          <w:smallCaps w:val="0"/>
          <w:noProof w:val="0"/>
          <w:color w:val="auto"/>
          <w:sz w:val="22"/>
          <w:szCs w:val="22"/>
          <w:lang w:val="en-GB"/>
        </w:rPr>
        <w:t xml:space="preserve">(Association of Chief Police Officers, </w:t>
      </w:r>
      <w:r w:rsidRPr="6DB6BF16" w:rsidR="356267F5">
        <w:rPr>
          <w:rFonts w:ascii="Arial" w:hAnsi="Arial" w:eastAsia="Arial" w:cs="Arial"/>
          <w:b w:val="0"/>
          <w:bCs w:val="0"/>
          <w:i w:val="0"/>
          <w:iCs w:val="0"/>
          <w:caps w:val="0"/>
          <w:smallCaps w:val="0"/>
          <w:noProof w:val="0"/>
          <w:color w:val="auto"/>
          <w:sz w:val="22"/>
          <w:szCs w:val="22"/>
          <w:lang w:val="en-GB"/>
        </w:rPr>
        <w:t>p.</w:t>
      </w:r>
      <w:r w:rsidRPr="6DB6BF16">
        <w:rPr>
          <w:rFonts w:ascii="Arial" w:hAnsi="Arial" w:eastAsia="Arial" w:cs="Arial"/>
          <w:b w:val="0"/>
          <w:bCs w:val="0"/>
          <w:i w:val="0"/>
          <w:iCs w:val="0"/>
          <w:caps w:val="0"/>
          <w:smallCaps w:val="0"/>
          <w:noProof w:val="0"/>
          <w:color w:val="auto"/>
          <w:sz w:val="22"/>
          <w:szCs w:val="22"/>
          <w:lang w:val="en-GB"/>
        </w:rPr>
        <w:t>7)</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These enquires combined with CCTV evidence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identifie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d</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 vehicle registration mark for the vehicle used by the suspects. Intelligence checks were completed on the registered keeper who matched the description of one of the suspects in the offence.</w:t>
      </w:r>
    </w:p>
    <w:p w:rsidR="53CB71CC" w:rsidP="4AE64DDC" w14:paraId="69A6B411" w14:textId="00072E1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An arrest enquiry was completed, and the suspect's address was searched utilising search powers under </w:t>
      </w:r>
      <w:bookmarkStart w:name="_Int_7N4p4Hri" w:id="14"/>
      <w:r w:rsidRPr="4AE64DDC">
        <w:rPr>
          <w:rFonts w:ascii="Arial" w:hAnsi="Arial" w:eastAsia="Arial" w:cs="Arial"/>
          <w:b w:val="0"/>
          <w:bCs w:val="0"/>
          <w:i w:val="0"/>
          <w:iCs w:val="0"/>
          <w:caps w:val="0"/>
          <w:smallCaps w:val="0"/>
          <w:noProof w:val="0"/>
          <w:color w:val="000000" w:themeColor="text1" w:themeTint="FF" w:themeShade="FF"/>
          <w:sz w:val="22"/>
          <w:szCs w:val="22"/>
          <w:lang w:val="en-GB"/>
        </w:rPr>
        <w:t>PACE</w:t>
      </w:r>
      <w:bookmarkEnd w:id="14"/>
      <w:r w:rsidRPr="4AE64DDC">
        <w:rPr>
          <w:rFonts w:ascii="Arial" w:hAnsi="Arial" w:eastAsia="Arial" w:cs="Arial"/>
          <w:b w:val="0"/>
          <w:bCs w:val="0"/>
          <w:i w:val="0"/>
          <w:iCs w:val="0"/>
          <w:caps w:val="0"/>
          <w:smallCaps w:val="0"/>
          <w:noProof w:val="0"/>
          <w:color w:val="000000" w:themeColor="text1" w:themeTint="FF" w:themeShade="FF"/>
          <w:sz w:val="22"/>
          <w:szCs w:val="22"/>
          <w:lang w:val="en-GB"/>
        </w:rPr>
        <w:t>. While a search could be argued is a breach of an individual's human rights, right to a privat</w:t>
      </w:r>
      <w:r w:rsidRPr="4AE64DDC">
        <w:rPr>
          <w:rFonts w:ascii="Arial" w:hAnsi="Arial" w:eastAsia="Arial" w:cs="Arial"/>
          <w:b w:val="0"/>
          <w:bCs w:val="0"/>
          <w:i w:val="0"/>
          <w:iCs w:val="0"/>
          <w:caps w:val="0"/>
          <w:smallCaps w:val="0"/>
          <w:noProof w:val="0"/>
          <w:color w:val="auto"/>
          <w:sz w:val="22"/>
          <w:szCs w:val="22"/>
          <w:lang w:val="en-GB"/>
        </w:rPr>
        <w:t xml:space="preserve">e life </w:t>
      </w:r>
      <w:r w:rsidRPr="4AE64DDC">
        <w:rPr>
          <w:rFonts w:ascii="Arial" w:hAnsi="Arial" w:eastAsia="Arial" w:cs="Arial"/>
          <w:b w:val="0"/>
          <w:bCs w:val="0"/>
          <w:i w:val="0"/>
          <w:iCs w:val="0"/>
          <w:caps w:val="0"/>
          <w:smallCaps w:val="0"/>
          <w:noProof w:val="0"/>
          <w:color w:val="auto"/>
          <w:sz w:val="22"/>
          <w:szCs w:val="22"/>
          <w:lang w:val="en-GB"/>
        </w:rPr>
        <w:t xml:space="preserve">(human Rights Act, 1998), </w:t>
      </w:r>
      <w:r w:rsidRPr="4AE64DDC">
        <w:rPr>
          <w:rFonts w:ascii="Arial" w:hAnsi="Arial" w:eastAsia="Arial" w:cs="Arial"/>
          <w:b w:val="0"/>
          <w:bCs w:val="0"/>
          <w:i w:val="0"/>
          <w:iCs w:val="0"/>
          <w:caps w:val="0"/>
          <w:smallCaps w:val="0"/>
          <w:noProof w:val="0"/>
          <w:color w:val="auto"/>
          <w:sz w:val="22"/>
          <w:szCs w:val="22"/>
          <w:lang w:val="en-GB"/>
        </w:rPr>
        <w:t xml:space="preserve">the power may be used to find property and material relating to a crime </w:t>
      </w:r>
      <w:r w:rsidRPr="4AE64DDC">
        <w:rPr>
          <w:rFonts w:ascii="Arial" w:hAnsi="Arial" w:eastAsia="Arial" w:cs="Arial"/>
          <w:b w:val="0"/>
          <w:bCs w:val="0"/>
          <w:i w:val="0"/>
          <w:iCs w:val="0"/>
          <w:caps w:val="0"/>
          <w:smallCaps w:val="0"/>
          <w:noProof w:val="0"/>
          <w:color w:val="auto"/>
          <w:sz w:val="22"/>
          <w:szCs w:val="22"/>
          <w:lang w:val="en-GB"/>
        </w:rPr>
        <w:t>(Codes of Practice – Code B. p.4).</w:t>
      </w:r>
      <w:r w:rsidRPr="4AE64DDC">
        <w:rPr>
          <w:rFonts w:ascii="Arial" w:hAnsi="Arial" w:eastAsia="Arial" w:cs="Arial"/>
          <w:b w:val="0"/>
          <w:bCs w:val="0"/>
          <w:i w:val="0"/>
          <w:iCs w:val="0"/>
          <w:caps w:val="0"/>
          <w:smallCaps w:val="0"/>
          <w:noProof w:val="0"/>
          <w:color w:val="FF0000"/>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search, clothing and footwear were seized which were later crucial to the investigation. </w:t>
      </w:r>
    </w:p>
    <w:p w:rsidR="53CB71CC" w:rsidP="6DB6BF16" w14:paraId="0F4A1AB7" w14:textId="29442C1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These techniques were completed and documented in my Investigation strategy/ plan. It could be argued that a structured investigation plan may narrow an investigator's vision of enquires outside the plan, and as a result, crucial evidence may be missed. </w:t>
      </w:r>
    </w:p>
    <w:p w:rsidR="53CB71CC" w:rsidP="6E87C795" w14:paraId="5A9C1688" w14:textId="64BD8D2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However, it proved to be a useful tool for me when conducting this investigation; it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provided</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a structure to my thoughts and helped me prepare for the investigation in front of me. The college of policing will suggest </w:t>
      </w:r>
      <w:r w:rsidRPr="6E87C795" w:rsidR="14AB74DE">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an investigative strategy is needed to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locate</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and gather material effectively</w:t>
      </w:r>
      <w:r w:rsidRPr="6E87C795" w:rsidR="3B578E00">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 xml:space="preserve"> </w:t>
      </w:r>
      <w:r w:rsidRPr="6E87C795" w:rsidR="6E87C795">
        <w:rPr>
          <w:rFonts w:ascii="Arial" w:hAnsi="Arial" w:eastAsia="Arial" w:cs="Arial"/>
          <w:b w:val="0"/>
          <w:bCs w:val="0"/>
          <w:i w:val="0"/>
          <w:iCs w:val="0"/>
          <w:caps w:val="0"/>
          <w:smallCaps w:val="0"/>
          <w:noProof w:val="0"/>
          <w:color w:val="auto"/>
          <w:sz w:val="22"/>
          <w:szCs w:val="22"/>
          <w:lang w:val="en-GB"/>
        </w:rPr>
        <w:t>(College of policing, 2022c).</w:t>
      </w:r>
      <w:r w:rsidRPr="6E87C795" w:rsidR="6E87C795">
        <w:rPr>
          <w:rFonts w:ascii="Arial" w:hAnsi="Arial" w:eastAsia="Arial" w:cs="Arial"/>
          <w:b w:val="0"/>
          <w:bCs w:val="0"/>
          <w:i w:val="0"/>
          <w:iCs w:val="0"/>
          <w:caps w:val="0"/>
          <w:smallCaps w:val="0"/>
          <w:noProof w:val="0"/>
          <w:color w:val="FF0000"/>
          <w:sz w:val="22"/>
          <w:szCs w:val="22"/>
          <w:lang w:val="en-GB"/>
        </w:rPr>
        <w:t xml:space="preserve">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Gathering evidential material is the goal of an investigator as it will help prove or disprove a suspect’s involvement in an offence. </w:t>
      </w:r>
    </w:p>
    <w:p w:rsidR="53CB71CC" w:rsidP="6E87C795" w14:paraId="02336E9D" w14:textId="1AF4AF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(Words 59</w:t>
      </w:r>
      <w:r w:rsidRPr="6E87C795" w:rsidR="4BDA4D85">
        <w:rPr>
          <w:rFonts w:ascii="Arial" w:hAnsi="Arial" w:eastAsia="Arial" w:cs="Arial"/>
          <w:b w:val="0"/>
          <w:bCs w:val="0"/>
          <w:i w:val="0"/>
          <w:iCs w:val="0"/>
          <w:caps w:val="0"/>
          <w:smallCaps w:val="0"/>
          <w:noProof w:val="0"/>
          <w:color w:val="000000" w:themeColor="text1" w:themeTint="FF" w:themeShade="FF"/>
          <w:sz w:val="22"/>
          <w:szCs w:val="22"/>
          <w:lang w:val="en-GB"/>
        </w:rPr>
        <w:t>3</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t>
      </w:r>
    </w:p>
    <w:p w:rsidR="53CB71CC" w:rsidP="6DB6BF16" w14:paraId="3EEE05FB" w14:textId="408D3DC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bCs/>
          <w:i w:val="0"/>
          <w:iCs w:val="0"/>
          <w:caps w:val="0"/>
          <w:smallCaps w:val="0"/>
          <w:noProof w:val="0"/>
          <w:color w:val="000000" w:themeColor="text1" w:themeTint="FF" w:themeShade="FF"/>
          <w:sz w:val="22"/>
          <w:szCs w:val="22"/>
          <w:lang w:val="en-GB"/>
        </w:rPr>
        <w:t>Critically evaluate how you applied specific legislation and/or powers to the investigation.</w:t>
      </w:r>
    </w:p>
    <w:p w:rsidR="53CB71CC" w:rsidP="6DB6BF16" w14:paraId="4BA8A634" w14:textId="1732429C">
      <w:pPr>
        <w:spacing w:after="160" w:line="259" w:lineRule="auto"/>
        <w:rPr>
          <w:rFonts w:ascii="Arial" w:hAnsi="Arial" w:eastAsia="Arial" w:cs="Arial"/>
          <w:b w:val="0"/>
          <w:bCs w:val="0"/>
          <w:i w:val="0"/>
          <w:iCs w:val="0"/>
          <w:caps w:val="0"/>
          <w:smallCaps w:val="0"/>
          <w:noProof w:val="0"/>
          <w:color w:val="FF0000"/>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Police have a recognised common law power to carry out their duty of detecting and investigating crime. Their power to investigate crime is now heavily regulated by several prominent pieces of statutory legislation, notably the Police and Criminal Evidence Act 1984 (PACE), Investigatory Powers Act 2016 (IPA) and Regulation of Investigatory Powers Act 2000 (RIPA). </w:t>
      </w:r>
      <w:r w:rsidRPr="6DB6BF16">
        <w:rPr>
          <w:rFonts w:ascii="Arial" w:hAnsi="Arial" w:eastAsia="Arial" w:cs="Arial"/>
          <w:b w:val="0"/>
          <w:bCs w:val="0"/>
          <w:i w:val="0"/>
          <w:iCs w:val="0"/>
          <w:caps w:val="0"/>
          <w:smallCaps w:val="0"/>
          <w:noProof w:val="0"/>
          <w:color w:val="auto"/>
          <w:sz w:val="22"/>
          <w:szCs w:val="22"/>
          <w:lang w:val="en-GB"/>
        </w:rPr>
        <w:t xml:space="preserve">(Jennifer Brown, 2021, p.10). </w:t>
      </w:r>
    </w:p>
    <w:p w:rsidR="53CB71CC" w:rsidP="6DB6BF16" w14:paraId="2FEA8BB1" w14:textId="7A94E45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As the investigation progressed, only one of the suspects had been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next course of action was to try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his accomplice. To try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outstanding suspects, a decision was made to obtain the known suspect telecommunications data around the time of the offences by use of the Investigatory Powers Act 2016 (IPA). </w:t>
      </w:r>
    </w:p>
    <w:p w:rsidR="53CB71CC" w:rsidP="2A992EBB" w14:paraId="3ED38557" w14:textId="27FC5EC5">
      <w:pPr>
        <w:spacing w:after="160" w:line="259" w:lineRule="auto"/>
        <w:rPr>
          <w:rFonts w:ascii="Arial" w:hAnsi="Arial" w:eastAsia="Arial" w:cs="Arial"/>
          <w:b w:val="0"/>
          <w:bCs w:val="0"/>
          <w:i w:val="0"/>
          <w:iCs w:val="0"/>
          <w:caps w:val="0"/>
          <w:smallCaps w:val="0"/>
          <w:noProof w:val="0"/>
          <w:color w:val="FF0000"/>
          <w:sz w:val="22"/>
          <w:szCs w:val="22"/>
          <w:lang w:val="en-GB"/>
        </w:rPr>
      </w:pP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The Investigatory Powers Act (IPA) governs how we use the investigatory powers available to us. These powers </w:t>
      </w:r>
      <w:r w:rsidRPr="2A992EBB">
        <w:rPr>
          <w:rFonts w:ascii="Arial" w:hAnsi="Arial" w:eastAsia="Arial" w:cs="Arial"/>
          <w:b w:val="0"/>
          <w:bCs w:val="0"/>
          <w:i w:val="0"/>
          <w:iCs w:val="0"/>
          <w:caps w:val="0"/>
          <w:smallCaps w:val="0"/>
          <w:noProof w:val="0"/>
          <w:color w:val="000000" w:themeColor="text1" w:themeTint="FF" w:themeShade="FF"/>
          <w:sz w:val="22"/>
          <w:szCs w:val="22"/>
          <w:lang w:val="en-GB"/>
        </w:rPr>
        <w:t>provide for</w:t>
      </w:r>
      <w:r w:rsidRPr="2A992EBB">
        <w:rPr>
          <w:rFonts w:ascii="Arial" w:hAnsi="Arial" w:eastAsia="Arial" w:cs="Arial"/>
          <w:b w:val="0"/>
          <w:bCs w:val="0"/>
          <w:i w:val="0"/>
          <w:iCs w:val="0"/>
          <w:caps w:val="0"/>
          <w:smallCaps w:val="0"/>
          <w:noProof w:val="0"/>
          <w:color w:val="000000" w:themeColor="text1" w:themeTint="FF" w:themeShade="FF"/>
          <w:sz w:val="22"/>
          <w:szCs w:val="22"/>
          <w:lang w:val="en-GB"/>
        </w:rPr>
        <w:t xml:space="preserve"> the lawful acquisition of communications data including the who, where, when how and with whom of a communication but not the content i.e., what was said</w:t>
      </w:r>
      <w:r w:rsidRPr="2A992EBB">
        <w:rPr>
          <w:rFonts w:ascii="Arial" w:hAnsi="Arial" w:eastAsia="Arial" w:cs="Arial"/>
          <w:b w:val="0"/>
          <w:bCs w:val="0"/>
          <w:i w:val="0"/>
          <w:iCs w:val="0"/>
          <w:caps w:val="0"/>
          <w:smallCaps w:val="0"/>
          <w:noProof w:val="0"/>
          <w:color w:val="auto"/>
          <w:sz w:val="22"/>
          <w:szCs w:val="22"/>
          <w:lang w:val="en-GB"/>
        </w:rPr>
        <w:t xml:space="preserve">. </w:t>
      </w:r>
      <w:r w:rsidRPr="2A992EBB">
        <w:rPr>
          <w:rFonts w:ascii="Arial" w:hAnsi="Arial" w:eastAsia="Arial" w:cs="Arial"/>
          <w:b w:val="0"/>
          <w:bCs w:val="0"/>
          <w:i w:val="0"/>
          <w:iCs w:val="0"/>
          <w:caps w:val="0"/>
          <w:smallCaps w:val="0"/>
          <w:noProof w:val="0"/>
          <w:color w:val="auto"/>
          <w:sz w:val="22"/>
          <w:szCs w:val="22"/>
          <w:lang w:val="en-GB"/>
        </w:rPr>
        <w:t>(National Anti-Fraud Network, 2019 p.2)</w:t>
      </w:r>
      <w:r w:rsidRPr="2A992EBB" w:rsidR="3D4D8DF0">
        <w:rPr>
          <w:rFonts w:ascii="Arial" w:hAnsi="Arial" w:eastAsia="Arial" w:cs="Arial"/>
          <w:b w:val="0"/>
          <w:bCs w:val="0"/>
          <w:i w:val="0"/>
          <w:iCs w:val="0"/>
          <w:caps w:val="0"/>
          <w:smallCaps w:val="0"/>
          <w:noProof w:val="0"/>
          <w:color w:val="auto"/>
          <w:sz w:val="22"/>
          <w:szCs w:val="22"/>
          <w:lang w:val="en-GB"/>
        </w:rPr>
        <w:t>.</w:t>
      </w:r>
    </w:p>
    <w:p w:rsidR="53CB71CC" w:rsidP="6DB6BF16" w14:paraId="06D81D69" w14:textId="1D46457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 data was requested, and when reviewed, it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 number with a high volume of traffic with the known suspect prior to and after the incident. On several occasions, this number tried to contact the known suspect, but he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failed to</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answer, which was transferred to voicemail. </w:t>
      </w:r>
    </w:p>
    <w:p w:rsidR="53CB71CC" w:rsidP="4AE64DDC" w14:paraId="4D17174D" w14:textId="5D63792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Special procedure production orders are authorised by a judge under Section 9, Police Criminal Evidence act 1984 – Schedule 1, paragraph 4, if he/ she is satisfied that the documents are likely to be relevant evidence or of substantial value to an investigation of an offence</w:t>
      </w:r>
      <w:r w:rsidRPr="4AE64DDC">
        <w:rPr>
          <w:rFonts w:ascii="Arial" w:hAnsi="Arial" w:eastAsia="Arial" w:cs="Arial"/>
          <w:b w:val="0"/>
          <w:bCs w:val="0"/>
          <w:i w:val="0"/>
          <w:iCs w:val="0"/>
          <w:caps w:val="0"/>
          <w:smallCaps w:val="0"/>
          <w:noProof w:val="0"/>
          <w:color w:val="auto"/>
          <w:sz w:val="22"/>
          <w:szCs w:val="22"/>
          <w:lang w:val="en-GB"/>
        </w:rPr>
        <w:t>.</w:t>
      </w:r>
      <w:r w:rsidRPr="4AE64DDC">
        <w:rPr>
          <w:rFonts w:ascii="Arial" w:hAnsi="Arial" w:eastAsia="Arial" w:cs="Arial"/>
          <w:b w:val="0"/>
          <w:bCs w:val="0"/>
          <w:i w:val="0"/>
          <w:iCs w:val="0"/>
          <w:caps w:val="0"/>
          <w:smallCaps w:val="0"/>
          <w:noProof w:val="0"/>
          <w:color w:val="auto"/>
          <w:sz w:val="22"/>
          <w:szCs w:val="22"/>
          <w:lang w:val="en-GB"/>
        </w:rPr>
        <w:t xml:space="preserve"> (College of policing, 2020)</w:t>
      </w:r>
      <w:r w:rsidRPr="4AE64DDC">
        <w:rPr>
          <w:rFonts w:ascii="Arial" w:hAnsi="Arial" w:eastAsia="Arial" w:cs="Arial"/>
          <w:b w:val="0"/>
          <w:bCs w:val="0"/>
          <w:i w:val="0"/>
          <w:iCs w:val="0"/>
          <w:caps w:val="0"/>
          <w:smallCaps w:val="0"/>
          <w:noProof w:val="0"/>
          <w:color w:val="auto"/>
          <w:sz w:val="22"/>
          <w:szCs w:val="22"/>
          <w:lang w:val="en-GB"/>
        </w:rPr>
        <w:t xml:space="preserve">. </w:t>
      </w:r>
    </w:p>
    <w:p w:rsidR="53CB71CC" w:rsidP="6DB6BF16" w14:paraId="3D6D1614" w14:textId="06B871F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 advantage of obtaining a production order is that the data is recovered straight from the source. It, therefore, can be relied on; however, the disadvantage of obtaining such data is that the investigation officer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is required to</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complete multiple applications to the court, which are time-consuming and may delay the investigation. </w:t>
      </w:r>
    </w:p>
    <w:p w:rsidR="53CB71CC" w:rsidP="6DB6BF16" w14:paraId="4BDB914E" w14:textId="6B19DD9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The threshold to obtain this data is high because the officer must believe that the material is present. By requesting this data as part of the investigation, a voicemail was recovered where the outstanding suspect made significant comments about his involvement in the offence. </w:t>
      </w:r>
    </w:p>
    <w:p w:rsidR="53CB71CC" w:rsidP="6DB6BF16" w14:paraId="118BD7DC" w14:textId="6F61637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An alternative method to obtain this data was considered, which was to examine the known suspect's handset. </w:t>
      </w:r>
    </w:p>
    <w:p w:rsidR="53CB71CC" w:rsidP="4AE64DDC" w14:paraId="025CEE21" w14:textId="6527396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28EC4A93">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Data extracted from mobile phones can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assist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the police in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acquiring</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evidence in support of a criminal investigation, including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details of individuals’ actions, movements, and state of mind</w:t>
      </w:r>
      <w:r w:rsidRPr="4AE64DDC" w:rsidR="26A56693">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auto"/>
          <w:sz w:val="22"/>
          <w:szCs w:val="22"/>
          <w:lang w:val="en-GB"/>
        </w:rPr>
        <w:t>(ICO, 2020 p.14)</w:t>
      </w:r>
      <w:r w:rsidRPr="4AE64DDC" w:rsidR="61144892">
        <w:rPr>
          <w:rFonts w:ascii="Arial" w:hAnsi="Arial" w:eastAsia="Arial" w:cs="Arial"/>
          <w:b w:val="0"/>
          <w:bCs w:val="0"/>
          <w:i w:val="0"/>
          <w:iCs w:val="0"/>
          <w:caps w:val="0"/>
          <w:smallCaps w:val="0"/>
          <w:noProof w:val="0"/>
          <w:color w:val="auto"/>
          <w:sz w:val="22"/>
          <w:szCs w:val="22"/>
          <w:lang w:val="en-GB"/>
        </w:rPr>
        <w:t>.</w:t>
      </w:r>
      <w:r w:rsidRPr="4AE64DDC">
        <w:rPr>
          <w:rFonts w:ascii="Arial" w:hAnsi="Arial" w:eastAsia="Arial" w:cs="Arial"/>
          <w:b w:val="0"/>
          <w:bCs w:val="0"/>
          <w:i w:val="0"/>
          <w:iCs w:val="0"/>
          <w:caps w:val="0"/>
          <w:smallCaps w:val="0"/>
          <w:noProof w:val="0"/>
          <w:color w:val="auto"/>
          <w:sz w:val="22"/>
          <w:szCs w:val="22"/>
          <w:lang w:val="en-GB"/>
        </w:rPr>
        <w:t xml:space="preserve"> </w:t>
      </w:r>
    </w:p>
    <w:p w:rsidR="53CB71CC" w:rsidP="6DB6BF16" w14:paraId="0346E284" w14:textId="2D0DDDB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Whilst this is an effective enquiry that would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provide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more data than that obtained from an IPA application. A decision was made that the telecommunication data would be more beneficial to the investigation as data on a mobile handset can be misleading as the user can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delete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data from the device before it is seized. </w:t>
      </w:r>
    </w:p>
    <w:p w:rsidR="53CB71CC" w:rsidP="6E87C795" w14:paraId="7D4AE386" w14:textId="7BD8289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Deleting tactics by the suspect can also be completed while the handset is in police possession and whilst still on the network. Guides on how to complete this action are illustrated o</w:t>
      </w:r>
      <w:r w:rsidRPr="6E87C795" w:rsidR="6E87C795">
        <w:rPr>
          <w:rFonts w:ascii="Arial" w:hAnsi="Arial" w:eastAsia="Arial" w:cs="Arial"/>
          <w:b w:val="0"/>
          <w:bCs w:val="0"/>
          <w:i w:val="0"/>
          <w:iCs w:val="0"/>
          <w:caps w:val="0"/>
          <w:smallCaps w:val="0"/>
          <w:noProof w:val="0"/>
          <w:color w:val="auto"/>
          <w:sz w:val="22"/>
          <w:szCs w:val="22"/>
          <w:lang w:val="en-GB"/>
        </w:rPr>
        <w:t xml:space="preserve">n the internet where a user can </w:t>
      </w:r>
      <w:r w:rsidRPr="6E87C795" w:rsidR="6E87C795">
        <w:rPr>
          <w:rFonts w:ascii="Arial" w:hAnsi="Arial" w:eastAsia="Arial" w:cs="Arial"/>
          <w:b w:val="0"/>
          <w:bCs w:val="0"/>
          <w:i w:val="0"/>
          <w:iCs w:val="0"/>
          <w:caps w:val="0"/>
          <w:smallCaps w:val="0"/>
          <w:noProof w:val="0"/>
          <w:color w:val="auto"/>
          <w:sz w:val="22"/>
          <w:szCs w:val="22"/>
          <w:lang w:val="en-GB"/>
        </w:rPr>
        <w:t>delete</w:t>
      </w:r>
      <w:r w:rsidRPr="6E87C795" w:rsidR="6E87C795">
        <w:rPr>
          <w:rFonts w:ascii="Arial" w:hAnsi="Arial" w:eastAsia="Arial" w:cs="Arial"/>
          <w:b w:val="0"/>
          <w:bCs w:val="0"/>
          <w:i w:val="0"/>
          <w:iCs w:val="0"/>
          <w:caps w:val="0"/>
          <w:smallCaps w:val="0"/>
          <w:noProof w:val="0"/>
          <w:color w:val="auto"/>
          <w:sz w:val="22"/>
          <w:szCs w:val="22"/>
          <w:lang w:val="en-GB"/>
        </w:rPr>
        <w:t xml:space="preserve"> all the data or just part </w:t>
      </w:r>
      <w:r w:rsidRPr="6E87C795" w:rsidR="6E87C795">
        <w:rPr>
          <w:rFonts w:ascii="Arial" w:hAnsi="Arial" w:eastAsia="Arial" w:cs="Arial"/>
          <w:b w:val="0"/>
          <w:bCs w:val="0"/>
          <w:i w:val="0"/>
          <w:iCs w:val="0"/>
          <w:caps w:val="0"/>
          <w:smallCaps w:val="0"/>
          <w:noProof w:val="0"/>
          <w:color w:val="auto"/>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AirDroid</w:t>
      </w:r>
      <w:r w:rsidRPr="6E87C795" w:rsidR="6E87C795">
        <w:rPr>
          <w:rFonts w:ascii="Arial" w:hAnsi="Arial" w:eastAsia="Arial" w:cs="Arial"/>
          <w:b w:val="0"/>
          <w:bCs w:val="0"/>
          <w:i w:val="0"/>
          <w:iCs w:val="0"/>
          <w:caps w:val="0"/>
          <w:smallCaps w:val="0"/>
          <w:noProof w:val="0"/>
          <w:color w:val="auto"/>
          <w:sz w:val="22"/>
          <w:szCs w:val="22"/>
          <w:lang w:val="en-GB"/>
        </w:rPr>
        <w:t xml:space="preserve"> Sand Studio, 2022)</w:t>
      </w:r>
      <w:r w:rsidRPr="6E87C795" w:rsidR="6E87C795">
        <w:rPr>
          <w:rFonts w:ascii="Arial" w:hAnsi="Arial" w:eastAsia="Arial" w:cs="Arial"/>
          <w:b w:val="0"/>
          <w:bCs w:val="0"/>
          <w:i w:val="0"/>
          <w:iCs w:val="0"/>
          <w:caps w:val="0"/>
          <w:smallCaps w:val="0"/>
          <w:noProof w:val="0"/>
          <w:color w:val="FF0000"/>
          <w:sz w:val="22"/>
          <w:szCs w:val="22"/>
          <w:lang w:val="en-GB"/>
        </w:rPr>
        <w:t xml:space="preserve">.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This illustrates how volatile mobile data can be. Additionally, the software to recover the data is reactive and </w:t>
      </w:r>
      <w:bookmarkStart w:name="_Int_jtn1Jcyh" w:id="473212772"/>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generally 6</w:t>
      </w:r>
      <w:bookmarkEnd w:id="473212772"/>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months behind any new manufactured devices. New devices would, therefore, be unable to be examined until the examination software was updated.</w:t>
      </w:r>
    </w:p>
    <w:p w:rsidR="53CB71CC" w:rsidP="6DB6BF16" w14:paraId="2D49B162" w14:textId="4536CA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 crucial consideration was made in relation to the time the data would be ready for review and actioned. </w:t>
      </w:r>
    </w:p>
    <w:p w:rsidR="53CB71CC" w:rsidP="4AE64DDC" w14:paraId="7730FEC1" w14:textId="621529F4">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The demand for examinations of devices varies depending on the severity of the crime and the risk to the public. From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previous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experience, a robbery offence would not be classed as an urgent enquiry and, therefore will be placed in a queue awaiting to be examined, which could take months or even a year. The most recent HMICFRS report into how well the police and other agencies use digital Forensics in their investigation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stated</w:t>
      </w:r>
      <w:r w:rsidRPr="4AE64DDC" w:rsidR="13879359">
        <w:rPr>
          <w:rFonts w:ascii="Arial" w:hAnsi="Arial" w:eastAsia="Arial" w:cs="Arial"/>
          <w:b w:val="0"/>
          <w:bCs w:val="0"/>
          <w:i w:val="0"/>
          <w:iCs w:val="0"/>
          <w:caps w:val="0"/>
          <w:smallCaps w:val="0"/>
          <w:noProof w:val="0"/>
          <w:color w:val="000000" w:themeColor="text1" w:themeTint="FF" w:themeShade="FF"/>
          <w:sz w:val="22"/>
          <w:szCs w:val="22"/>
          <w:lang w:val="en-GB"/>
        </w:rPr>
        <w:t>:</w:t>
      </w:r>
    </w:p>
    <w:p w:rsidR="53CB71CC" w:rsidP="4AE64DDC" w14:paraId="0368E168" w14:textId="01F96B7A">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Victims face a postcode lottery with the service they receive, with some forces starting digital forensic examinations within weeks of a crime being reported, while others took 18 months to begin capturing evidence in a similar case.</w:t>
      </w:r>
      <w:r w:rsidRPr="4AE64DDC">
        <w:rPr>
          <w:rFonts w:ascii="Arial" w:hAnsi="Arial" w:eastAsia="Arial" w:cs="Arial"/>
          <w:b w:val="0"/>
          <w:bCs w:val="0"/>
          <w:i w:val="0"/>
          <w:iCs w:val="0"/>
          <w:caps w:val="0"/>
          <w:smallCaps w:val="0"/>
          <w:noProof w:val="0"/>
          <w:color w:val="auto"/>
          <w:sz w:val="22"/>
          <w:szCs w:val="22"/>
          <w:lang w:val="en-GB"/>
        </w:rPr>
        <w:t xml:space="preserve"> </w:t>
      </w:r>
    </w:p>
    <w:p w:rsidR="53CB71CC" w:rsidP="4AE64DDC" w14:paraId="4A3D578B" w14:textId="02F2333C">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sidR="576FC587">
        <w:rPr>
          <w:rFonts w:ascii="Arial" w:hAnsi="Arial" w:eastAsia="Arial" w:cs="Arial"/>
          <w:b w:val="0"/>
          <w:bCs w:val="0"/>
          <w:i w:val="0"/>
          <w:iCs w:val="0"/>
          <w:caps w:val="0"/>
          <w:smallCaps w:val="0"/>
          <w:noProof w:val="0"/>
          <w:color w:val="auto"/>
          <w:sz w:val="22"/>
          <w:szCs w:val="22"/>
          <w:lang w:val="en-GB"/>
        </w:rPr>
        <w:t xml:space="preserve">                                                                                                                  </w:t>
      </w:r>
      <w:r w:rsidRPr="4AE64DDC">
        <w:rPr>
          <w:rFonts w:ascii="Arial" w:hAnsi="Arial" w:eastAsia="Arial" w:cs="Arial"/>
          <w:b w:val="0"/>
          <w:bCs w:val="0"/>
          <w:i w:val="0"/>
          <w:iCs w:val="0"/>
          <w:caps w:val="0"/>
          <w:smallCaps w:val="0"/>
          <w:noProof w:val="0"/>
          <w:color w:val="auto"/>
          <w:sz w:val="22"/>
          <w:szCs w:val="22"/>
          <w:lang w:val="en-GB"/>
        </w:rPr>
        <w:t>(HMICFRS, 2022)</w:t>
      </w:r>
      <w:r w:rsidRPr="4AE64DDC" w:rsidR="724C6353">
        <w:rPr>
          <w:rFonts w:ascii="Arial" w:hAnsi="Arial" w:eastAsia="Arial" w:cs="Arial"/>
          <w:b w:val="0"/>
          <w:bCs w:val="0"/>
          <w:i w:val="0"/>
          <w:iCs w:val="0"/>
          <w:caps w:val="0"/>
          <w:smallCaps w:val="0"/>
          <w:noProof w:val="0"/>
          <w:color w:val="auto"/>
          <w:sz w:val="22"/>
          <w:szCs w:val="22"/>
          <w:lang w:val="en-GB"/>
        </w:rPr>
        <w:t>.</w:t>
      </w:r>
    </w:p>
    <w:p w:rsidR="53CB71CC" w:rsidP="6DB6BF16" w14:paraId="5D15C9C8" w14:textId="5A303F3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Personal experience when requesting telecommunications data usually saw a return within days of the application. </w:t>
      </w:r>
    </w:p>
    <w:p w:rsidR="53CB71CC" w:rsidP="6DB6BF16" w14:paraId="15056B62" w14:textId="0A5C595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the above, this enquiry was aimed to try to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outstanding suspect as soon as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practicable</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By obtaining telecommunication data and a production order, this was achieved. Had I of waiting for the examination of the device which could be within 18 months. This would have severely delayed the investigation and the identification of the outstanding suspect. </w:t>
      </w:r>
    </w:p>
    <w:p w:rsidR="53CB71CC" w:rsidP="6E87C795" w14:paraId="6A4FC363" w14:textId="7ECADFB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(Words 76</w:t>
      </w:r>
      <w:r w:rsidRPr="6E87C795" w:rsidR="029F4CD2">
        <w:rPr>
          <w:rFonts w:ascii="Arial" w:hAnsi="Arial" w:eastAsia="Arial" w:cs="Arial"/>
          <w:b w:val="0"/>
          <w:bCs w:val="0"/>
          <w:i w:val="0"/>
          <w:iCs w:val="0"/>
          <w:caps w:val="0"/>
          <w:smallCaps w:val="0"/>
          <w:noProof w:val="0"/>
          <w:color w:val="000000" w:themeColor="text1" w:themeTint="FF" w:themeShade="FF"/>
          <w:sz w:val="22"/>
          <w:szCs w:val="22"/>
          <w:lang w:val="en-GB"/>
        </w:rPr>
        <w:t>1</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87C795" w:rsidP="6E87C795" w:rsidRDefault="6E87C795" w14:paraId="2E6277AC" w14:textId="03F5AC9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53CB71CC" w:rsidP="6E87C795" w14:paraId="61D9171A" w14:textId="028FF20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1"/>
          <w:bCs w:val="1"/>
          <w:i w:val="0"/>
          <w:iCs w:val="0"/>
          <w:caps w:val="0"/>
          <w:smallCaps w:val="0"/>
          <w:noProof w:val="0"/>
          <w:color w:val="000000" w:themeColor="text1" w:themeTint="FF" w:themeShade="FF"/>
          <w:sz w:val="22"/>
          <w:szCs w:val="22"/>
          <w:lang w:val="en-GB"/>
        </w:rPr>
        <w:t xml:space="preserve">Explore the use of the techniques you applied to the investigation and </w:t>
      </w:r>
      <w:r w:rsidRPr="6E87C795" w:rsidR="6E87C795">
        <w:rPr>
          <w:rFonts w:ascii="Arial" w:hAnsi="Arial" w:eastAsia="Arial" w:cs="Arial"/>
          <w:b w:val="1"/>
          <w:bCs w:val="1"/>
          <w:i w:val="0"/>
          <w:iCs w:val="0"/>
          <w:caps w:val="0"/>
          <w:smallCaps w:val="0"/>
          <w:noProof w:val="0"/>
          <w:color w:val="000000" w:themeColor="text1" w:themeTint="FF" w:themeShade="FF"/>
          <w:sz w:val="22"/>
          <w:szCs w:val="22"/>
          <w:lang w:val="en-GB"/>
        </w:rPr>
        <w:t>demonstrate</w:t>
      </w:r>
      <w:r w:rsidRPr="6E87C795" w:rsidR="6E87C795">
        <w:rPr>
          <w:rFonts w:ascii="Arial" w:hAnsi="Arial" w:eastAsia="Arial" w:cs="Arial"/>
          <w:b w:val="1"/>
          <w:bCs w:val="1"/>
          <w:i w:val="0"/>
          <w:iCs w:val="0"/>
          <w:caps w:val="0"/>
          <w:smallCaps w:val="0"/>
          <w:noProof w:val="0"/>
          <w:color w:val="000000" w:themeColor="text1" w:themeTint="FF" w:themeShade="FF"/>
          <w:sz w:val="22"/>
          <w:szCs w:val="22"/>
          <w:lang w:val="en-GB"/>
        </w:rPr>
        <w:t xml:space="preserve"> your understanding of their use.</w:t>
      </w:r>
    </w:p>
    <w:p w:rsidR="53CB71CC" w:rsidP="6DB6BF16" w14:paraId="55F0C8E4" w14:textId="0D6B3A6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Evidence at the scene of the incident was key to the investigation in linking the suspects to the crimes. This had become a series of offences with outstanding suspects; as a result, a crime Scene Investigator was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allocated</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to attend the location of the last incident at the time of reporting.</w:t>
      </w:r>
    </w:p>
    <w:p w:rsidR="53CB71CC" w:rsidP="6E87C795" w14:paraId="37AFCC1F" w14:textId="43508023">
      <w:pPr>
        <w:spacing w:after="160" w:line="259" w:lineRule="auto"/>
        <w:rPr>
          <w:rFonts w:ascii="Arial" w:hAnsi="Arial" w:eastAsia="Arial" w:cs="Arial"/>
          <w:b w:val="0"/>
          <w:bCs w:val="0"/>
          <w:i w:val="0"/>
          <w:iCs w:val="0"/>
          <w:caps w:val="0"/>
          <w:smallCaps w:val="0"/>
          <w:noProof w:val="0"/>
          <w:color w:val="FF0000"/>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Crime scene investigation techniques are at the forefront of any investigative strategy and can play a key role in placing a suspect at a scene</w:t>
      </w:r>
      <w:r w:rsidRPr="6E87C795" w:rsidR="6E87C795">
        <w:rPr>
          <w:rFonts w:ascii="Arial" w:hAnsi="Arial" w:eastAsia="Arial" w:cs="Arial"/>
          <w:b w:val="0"/>
          <w:bCs w:val="0"/>
          <w:i w:val="0"/>
          <w:iCs w:val="0"/>
          <w:caps w:val="0"/>
          <w:smallCaps w:val="0"/>
          <w:noProof w:val="0"/>
          <w:color w:val="FF0000"/>
          <w:sz w:val="22"/>
          <w:szCs w:val="22"/>
          <w:lang w:val="en-GB"/>
        </w:rPr>
        <w:t xml:space="preserve">.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A known theory among forensics examiners is the Lockard's Exchange principle which explains</w:t>
      </w:r>
      <w:r w:rsidRPr="6E87C795" w:rsidR="26372463">
        <w:rPr>
          <w:rFonts w:ascii="Arial" w:hAnsi="Arial" w:eastAsia="Arial" w:cs="Arial"/>
          <w:b w:val="0"/>
          <w:bCs w:val="0"/>
          <w:i w:val="0"/>
          <w:iCs w:val="0"/>
          <w:caps w:val="0"/>
          <w:smallCaps w:val="0"/>
          <w:noProof w:val="0"/>
          <w:color w:val="000000" w:themeColor="text1" w:themeTint="FF" w:themeShade="FF"/>
          <w:sz w:val="22"/>
          <w:szCs w:val="22"/>
          <w:lang w:val="en-GB"/>
        </w:rPr>
        <w:t>, “</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impossible for a criminal to act, especially considering the intensity of a crime, without leaving traces of his </w:t>
      </w:r>
      <w:r w:rsidRPr="6E87C795" w:rsidR="38ABD77A">
        <w:rPr>
          <w:rFonts w:ascii="Arial" w:hAnsi="Arial" w:eastAsia="Arial" w:cs="Arial"/>
          <w:b w:val="0"/>
          <w:bCs w:val="0"/>
          <w:i w:val="0"/>
          <w:iCs w:val="0"/>
          <w:caps w:val="0"/>
          <w:smallCaps w:val="0"/>
          <w:noProof w:val="0"/>
          <w:color w:val="000000" w:themeColor="text1" w:themeTint="FF" w:themeShade="FF"/>
          <w:sz w:val="22"/>
          <w:szCs w:val="22"/>
          <w:lang w:val="en-GB"/>
        </w:rPr>
        <w:t>presence.</w:t>
      </w:r>
      <w:r w:rsidRPr="6E87C795" w:rsidR="6E87C795">
        <w:rPr>
          <w:rFonts w:ascii="Arial" w:hAnsi="Arial" w:eastAsia="Arial" w:cs="Arial"/>
          <w:b w:val="0"/>
          <w:bCs w:val="0"/>
          <w:i w:val="0"/>
          <w:iCs w:val="0"/>
          <w:caps w:val="0"/>
          <w:smallCaps w:val="0"/>
          <w:noProof w:val="0"/>
          <w:color w:val="auto"/>
          <w:sz w:val="22"/>
          <w:szCs w:val="22"/>
          <w:lang w:val="en-GB"/>
        </w:rPr>
        <w:t>"(Crime Museum, 2022)</w:t>
      </w:r>
      <w:r w:rsidRPr="6E87C795" w:rsidR="1DF8AF96">
        <w:rPr>
          <w:rFonts w:ascii="Arial" w:hAnsi="Arial" w:eastAsia="Arial" w:cs="Arial"/>
          <w:b w:val="0"/>
          <w:bCs w:val="0"/>
          <w:i w:val="0"/>
          <w:iCs w:val="0"/>
          <w:caps w:val="0"/>
          <w:smallCaps w:val="0"/>
          <w:noProof w:val="0"/>
          <w:color w:val="auto"/>
          <w:sz w:val="22"/>
          <w:szCs w:val="22"/>
          <w:lang w:val="en-GB"/>
        </w:rPr>
        <w:t>.</w:t>
      </w:r>
    </w:p>
    <w:p w:rsidR="53CB71CC" w:rsidP="4AE64DDC" w14:paraId="02BD0122" w14:textId="3A798C06">
      <w:pPr>
        <w:spacing w:after="160" w:line="259" w:lineRule="auto"/>
        <w:rPr>
          <w:rFonts w:ascii="Arial" w:hAnsi="Arial" w:eastAsia="Arial" w:cs="Arial"/>
          <w:b w:val="0"/>
          <w:bCs w:val="0"/>
          <w:i w:val="0"/>
          <w:iCs w:val="0"/>
          <w:caps w:val="0"/>
          <w:smallCaps w:val="0"/>
          <w:noProof w:val="0"/>
          <w:color w:val="FF0000"/>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There are many forensic opportunities available to Crime scene Investigator (CSI) whilst at a scene, these are photography and imaging, fingerprint and DNA, footwear, and digital Forensics, to name a few</w:t>
      </w:r>
      <w:r w:rsidRPr="4AE64DDC">
        <w:rPr>
          <w:rFonts w:ascii="Arial" w:hAnsi="Arial" w:eastAsia="Arial" w:cs="Arial"/>
          <w:b w:val="0"/>
          <w:bCs w:val="0"/>
          <w:i w:val="0"/>
          <w:iCs w:val="0"/>
          <w:caps w:val="0"/>
          <w:smallCaps w:val="0"/>
          <w:noProof w:val="0"/>
          <w:color w:val="auto"/>
          <w:sz w:val="22"/>
          <w:szCs w:val="22"/>
          <w:lang w:val="en-GB"/>
        </w:rPr>
        <w:t xml:space="preserve"> </w:t>
      </w:r>
      <w:r w:rsidRPr="4AE64DDC">
        <w:rPr>
          <w:rFonts w:ascii="Arial" w:hAnsi="Arial" w:eastAsia="Arial" w:cs="Arial"/>
          <w:b w:val="0"/>
          <w:bCs w:val="0"/>
          <w:i w:val="0"/>
          <w:iCs w:val="0"/>
          <w:caps w:val="0"/>
          <w:smallCaps w:val="0"/>
          <w:noProof w:val="0"/>
          <w:color w:val="auto"/>
          <w:sz w:val="22"/>
          <w:szCs w:val="22"/>
          <w:lang w:val="en-GB"/>
        </w:rPr>
        <w:t>(College of policing,2022</w:t>
      </w:r>
      <w:r w:rsidRPr="4AE64DDC" w:rsidR="4D12E5FE">
        <w:rPr>
          <w:rFonts w:ascii="Arial" w:hAnsi="Arial" w:eastAsia="Arial" w:cs="Arial"/>
          <w:b w:val="0"/>
          <w:bCs w:val="0"/>
          <w:i w:val="0"/>
          <w:iCs w:val="0"/>
          <w:caps w:val="0"/>
          <w:smallCaps w:val="0"/>
          <w:noProof w:val="0"/>
          <w:color w:val="auto"/>
          <w:sz w:val="22"/>
          <w:szCs w:val="22"/>
          <w:lang w:val="en-GB"/>
        </w:rPr>
        <w:t>d</w:t>
      </w:r>
      <w:r w:rsidRPr="4AE64DDC">
        <w:rPr>
          <w:rFonts w:ascii="Arial" w:hAnsi="Arial" w:eastAsia="Arial" w:cs="Arial"/>
          <w:b w:val="0"/>
          <w:bCs w:val="0"/>
          <w:i w:val="0"/>
          <w:iCs w:val="0"/>
          <w:caps w:val="0"/>
          <w:smallCaps w:val="0"/>
          <w:noProof w:val="0"/>
          <w:color w:val="auto"/>
          <w:sz w:val="22"/>
          <w:szCs w:val="22"/>
          <w:lang w:val="en-GB"/>
        </w:rPr>
        <w:t>).</w:t>
      </w:r>
    </w:p>
    <w:p w:rsidR="53CB71CC" w:rsidP="6DB6BF16" w14:paraId="2105B9D8" w14:textId="103549E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Within this investigation, there was an opportunity to place the suspects at the offence by comparing footwear impressions found at the scene.</w:t>
      </w:r>
    </w:p>
    <w:p w:rsidR="53CB71CC" w:rsidP="6DB6BF16" w14:paraId="4F351822" w14:textId="721C30C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This enquiry could be key in the investigation as the suspects denied ever going to or using the park,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stating</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'I am not local; I do not even know where the park is. If the footwear impressions matched the suspect footwear, they would need to account for this. </w:t>
      </w:r>
    </w:p>
    <w:p w:rsidR="53CB71CC" w:rsidP="6E87C795" w14:paraId="53EBD670" w14:textId="69A0D84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Another consideration was that if the examination </w:t>
      </w:r>
      <w:bookmarkStart w:name="_Int_L4OHiIJ0" w:id="1581853800"/>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was</w:t>
      </w:r>
      <w:bookmarkEnd w:id="1581853800"/>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corroborating evidence from other lines of enquiry with the positive result of the footwear analysis would be compelling evidence of the suspects involvement in the offence and may have an impact on the suspects admitting the offence</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strength of the prosecution case. </w:t>
      </w:r>
    </w:p>
    <w:p w:rsidR="53CB71CC" w:rsidP="6E87C795" w14:paraId="754AF2F3" w14:textId="290FD43B">
      <w:pPr>
        <w:spacing w:after="160" w:line="259" w:lineRule="auto"/>
        <w:rPr>
          <w:rFonts w:ascii="Arial" w:hAnsi="Arial" w:eastAsia="Arial" w:cs="Arial"/>
          <w:b w:val="0"/>
          <w:bCs w:val="0"/>
          <w:i w:val="0"/>
          <w:iCs w:val="0"/>
          <w:caps w:val="0"/>
          <w:smallCaps w:val="0"/>
          <w:noProof w:val="0"/>
          <w:color w:val="FF0000"/>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t>
      </w:r>
      <w:r w:rsidRPr="6E87C795" w:rsidR="79409C55">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soles of footwear change over time, new damage is created as stones and glass are wal</w:t>
      </w:r>
      <w:r w:rsidRPr="6E87C795" w:rsidR="321834D2">
        <w:rPr>
          <w:rFonts w:ascii="Arial" w:hAnsi="Arial" w:eastAsia="Arial" w:cs="Arial"/>
          <w:b w:val="0"/>
          <w:bCs w:val="0"/>
          <w:i w:val="0"/>
          <w:iCs w:val="0"/>
          <w:caps w:val="0"/>
          <w:smallCaps w:val="0"/>
          <w:noProof w:val="0"/>
          <w:color w:val="000000" w:themeColor="text1" w:themeTint="FF" w:themeShade="FF"/>
          <w:sz w:val="22"/>
          <w:szCs w:val="22"/>
          <w:lang w:val="en-GB"/>
        </w:rPr>
        <w:t>k</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e</w:t>
      </w:r>
      <w:r w:rsidRPr="6E87C795" w:rsidR="5429D31A">
        <w:rPr>
          <w:rFonts w:ascii="Arial" w:hAnsi="Arial" w:eastAsia="Arial" w:cs="Arial"/>
          <w:b w:val="0"/>
          <w:bCs w:val="0"/>
          <w:i w:val="0"/>
          <w:iCs w:val="0"/>
          <w:caps w:val="0"/>
          <w:smallCaps w:val="0"/>
          <w:noProof w:val="0"/>
          <w:color w:val="000000" w:themeColor="text1" w:themeTint="FF" w:themeShade="FF"/>
          <w:sz w:val="22"/>
          <w:szCs w:val="22"/>
          <w:lang w:val="en-GB"/>
        </w:rPr>
        <w:t>d</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over</w:t>
      </w:r>
      <w:r w:rsidRPr="6E87C795" w:rsidR="6147F0B8">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sole of the shoe is worn down, so although the shoes of the most likely suspects are taken away for comparison, it is possible, even if they are the shoes that were worn at the crime scene, that a match will not be made to the crime scene mark</w:t>
      </w:r>
      <w:r w:rsidRPr="6E87C795" w:rsidR="44EE837B">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7C795" w:rsidR="6E87C795">
        <w:rPr>
          <w:rFonts w:ascii="Arial" w:hAnsi="Arial" w:eastAsia="Arial" w:cs="Arial"/>
          <w:b w:val="0"/>
          <w:bCs w:val="0"/>
          <w:i w:val="0"/>
          <w:iCs w:val="0"/>
          <w:caps w:val="0"/>
          <w:smallCaps w:val="0"/>
          <w:noProof w:val="0"/>
          <w:color w:val="auto"/>
          <w:sz w:val="22"/>
          <w:szCs w:val="22"/>
          <w:lang w:val="en-GB"/>
        </w:rPr>
        <w:t>(Pepper, 2010 p. 58)</w:t>
      </w:r>
      <w:r w:rsidRPr="6E87C795" w:rsidR="68B11FD0">
        <w:rPr>
          <w:rFonts w:ascii="Arial" w:hAnsi="Arial" w:eastAsia="Arial" w:cs="Arial"/>
          <w:b w:val="0"/>
          <w:bCs w:val="0"/>
          <w:i w:val="0"/>
          <w:iCs w:val="0"/>
          <w:caps w:val="0"/>
          <w:smallCaps w:val="0"/>
          <w:noProof w:val="0"/>
          <w:color w:val="auto"/>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 xml:space="preserve"> </w:t>
      </w:r>
    </w:p>
    <w:p w:rsidR="53CB71CC" w:rsidP="6DB6BF16" w14:paraId="358B599E" w14:textId="6BFF99A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Equally, the footwear impression found at the scene does not mean that the person wearing the matching trainers committed the crime, and whilst the offence was committed in an open and sum what busy location, this factor may prevent the impact this enquiry would have on the investigation. </w:t>
      </w:r>
    </w:p>
    <w:p w:rsidR="53CB71CC" w:rsidP="6E87C795" w14:paraId="14C75B11" w14:textId="0FBAA9F5">
      <w:pPr>
        <w:spacing w:after="160" w:line="259" w:lineRule="auto"/>
        <w:rPr>
          <w:rFonts w:ascii="Arial" w:hAnsi="Arial" w:eastAsia="Arial" w:cs="Arial"/>
          <w:b w:val="0"/>
          <w:bCs w:val="0"/>
          <w:i w:val="0"/>
          <w:iCs w:val="0"/>
          <w:caps w:val="0"/>
          <w:smallCaps w:val="0"/>
          <w:noProof w:val="0"/>
          <w:color w:val="auto"/>
          <w:sz w:val="22"/>
          <w:szCs w:val="22"/>
          <w:lang w:val="en-GB"/>
        </w:rPr>
      </w:pPr>
      <w:r w:rsidRPr="6E87C795" w:rsidR="6E87C795">
        <w:rPr>
          <w:rFonts w:ascii="Arial" w:hAnsi="Arial" w:eastAsia="Arial" w:cs="Arial"/>
          <w:b w:val="0"/>
          <w:bCs w:val="0"/>
          <w:i w:val="0"/>
          <w:iCs w:val="0"/>
          <w:caps w:val="0"/>
          <w:smallCaps w:val="0"/>
          <w:noProof w:val="0"/>
          <w:color w:val="auto"/>
          <w:sz w:val="22"/>
          <w:szCs w:val="22"/>
          <w:lang w:val="en-GB"/>
        </w:rPr>
        <w:t>To summarise the Criminal Prosecution Services</w:t>
      </w:r>
      <w:r w:rsidRPr="6E87C795" w:rsidR="73427F35">
        <w:rPr>
          <w:rFonts w:ascii="Arial" w:hAnsi="Arial" w:eastAsia="Arial" w:cs="Arial"/>
          <w:b w:val="0"/>
          <w:bCs w:val="0"/>
          <w:i w:val="0"/>
          <w:iCs w:val="0"/>
          <w:caps w:val="0"/>
          <w:smallCaps w:val="0"/>
          <w:noProof w:val="0"/>
          <w:color w:val="auto"/>
          <w:sz w:val="22"/>
          <w:szCs w:val="22"/>
          <w:lang w:val="en-GB"/>
        </w:rPr>
        <w:t xml:space="preserve"> </w:t>
      </w:r>
      <w:r w:rsidRPr="6E87C795" w:rsidR="6E87C795">
        <w:rPr>
          <w:rFonts w:ascii="Arial" w:hAnsi="Arial" w:eastAsia="Arial" w:cs="Arial"/>
          <w:b w:val="0"/>
          <w:bCs w:val="0"/>
          <w:i w:val="0"/>
          <w:iCs w:val="0"/>
          <w:caps w:val="0"/>
          <w:smallCaps w:val="0"/>
          <w:noProof w:val="0"/>
          <w:color w:val="auto"/>
          <w:sz w:val="22"/>
          <w:szCs w:val="22"/>
          <w:lang w:val="en-GB"/>
        </w:rPr>
        <w:t>website</w:t>
      </w:r>
      <w:r w:rsidRPr="6E87C795" w:rsidR="4D215636">
        <w:rPr>
          <w:rFonts w:ascii="Arial" w:hAnsi="Arial" w:eastAsia="Arial" w:cs="Arial"/>
          <w:b w:val="0"/>
          <w:bCs w:val="0"/>
          <w:i w:val="0"/>
          <w:iCs w:val="0"/>
          <w:caps w:val="0"/>
          <w:smallCaps w:val="0"/>
          <w:noProof w:val="0"/>
          <w:color w:val="auto"/>
          <w:sz w:val="22"/>
          <w:szCs w:val="22"/>
          <w:lang w:val="en-GB"/>
        </w:rPr>
        <w:t>,</w:t>
      </w:r>
      <w:r w:rsidRPr="6E87C795" w:rsidR="6E87C795">
        <w:rPr>
          <w:rFonts w:ascii="Arial" w:hAnsi="Arial" w:eastAsia="Arial" w:cs="Arial"/>
          <w:b w:val="0"/>
          <w:bCs w:val="0"/>
          <w:i w:val="0"/>
          <w:iCs w:val="0"/>
          <w:caps w:val="0"/>
          <w:smallCaps w:val="0"/>
          <w:noProof w:val="0"/>
          <w:color w:val="auto"/>
          <w:sz w:val="22"/>
          <w:szCs w:val="22"/>
          <w:lang w:val="en-GB"/>
        </w:rPr>
        <w:t xml:space="preserve"> will </w:t>
      </w:r>
      <w:r w:rsidRPr="6E87C795" w:rsidR="6E87C795">
        <w:rPr>
          <w:rFonts w:ascii="Arial" w:hAnsi="Arial" w:eastAsia="Arial" w:cs="Arial"/>
          <w:b w:val="0"/>
          <w:bCs w:val="0"/>
          <w:i w:val="0"/>
          <w:iCs w:val="0"/>
          <w:caps w:val="0"/>
          <w:smallCaps w:val="0"/>
          <w:noProof w:val="0"/>
          <w:color w:val="auto"/>
          <w:sz w:val="22"/>
          <w:szCs w:val="22"/>
          <w:lang w:val="en-GB"/>
        </w:rPr>
        <w:t>state</w:t>
      </w:r>
      <w:r w:rsidRPr="6E87C795" w:rsidR="0C6D85EA">
        <w:rPr>
          <w:rFonts w:ascii="Arial" w:hAnsi="Arial" w:eastAsia="Arial" w:cs="Arial"/>
          <w:b w:val="0"/>
          <w:bCs w:val="0"/>
          <w:i w:val="0"/>
          <w:iCs w:val="0"/>
          <w:caps w:val="0"/>
          <w:smallCaps w:val="0"/>
          <w:noProof w:val="0"/>
          <w:color w:val="auto"/>
          <w:sz w:val="22"/>
          <w:szCs w:val="22"/>
          <w:lang w:val="en-GB"/>
        </w:rPr>
        <w:t xml:space="preserve"> that there is no one source that police can rely on to </w:t>
      </w:r>
      <w:r w:rsidRPr="6E87C795" w:rsidR="0C6D85EA">
        <w:rPr>
          <w:rFonts w:ascii="Arial" w:hAnsi="Arial" w:eastAsia="Arial" w:cs="Arial"/>
          <w:b w:val="0"/>
          <w:bCs w:val="0"/>
          <w:i w:val="0"/>
          <w:iCs w:val="0"/>
          <w:caps w:val="0"/>
          <w:smallCaps w:val="0"/>
          <w:noProof w:val="0"/>
          <w:color w:val="auto"/>
          <w:sz w:val="22"/>
          <w:szCs w:val="22"/>
          <w:lang w:val="en-GB"/>
        </w:rPr>
        <w:t>identify</w:t>
      </w:r>
      <w:r w:rsidRPr="6E87C795" w:rsidR="0C6D85EA">
        <w:rPr>
          <w:rFonts w:ascii="Arial" w:hAnsi="Arial" w:eastAsia="Arial" w:cs="Arial"/>
          <w:b w:val="0"/>
          <w:bCs w:val="0"/>
          <w:i w:val="0"/>
          <w:iCs w:val="0"/>
          <w:caps w:val="0"/>
          <w:smallCaps w:val="0"/>
          <w:noProof w:val="0"/>
          <w:color w:val="auto"/>
          <w:sz w:val="22"/>
          <w:szCs w:val="22"/>
          <w:lang w:val="en-GB"/>
        </w:rPr>
        <w:t xml:space="preserve"> how many shoes or trainers are in circulation for public use</w:t>
      </w:r>
      <w:r w:rsidRPr="6E87C795" w:rsidR="49FC57EF">
        <w:rPr>
          <w:rFonts w:ascii="Arial" w:hAnsi="Arial" w:eastAsia="Arial" w:cs="Arial"/>
          <w:b w:val="0"/>
          <w:bCs w:val="0"/>
          <w:i w:val="0"/>
          <w:iCs w:val="0"/>
          <w:caps w:val="0"/>
          <w:smallCaps w:val="0"/>
          <w:noProof w:val="0"/>
          <w:color w:val="auto"/>
          <w:sz w:val="22"/>
          <w:szCs w:val="22"/>
          <w:lang w:val="en-GB"/>
        </w:rPr>
        <w:t>. Un</w:t>
      </w:r>
      <w:r w:rsidRPr="6E87C795" w:rsidR="0B5772BE">
        <w:rPr>
          <w:rFonts w:ascii="Arial" w:hAnsi="Arial" w:eastAsia="Arial" w:cs="Arial"/>
          <w:b w:val="0"/>
          <w:bCs w:val="0"/>
          <w:i w:val="0"/>
          <w:iCs w:val="0"/>
          <w:caps w:val="0"/>
          <w:smallCaps w:val="0"/>
          <w:noProof w:val="0"/>
          <w:color w:val="auto"/>
          <w:sz w:val="22"/>
          <w:szCs w:val="22"/>
          <w:lang w:val="en-GB"/>
        </w:rPr>
        <w:t>like DNA cases, an expert cannot calculate a likelihood</w:t>
      </w:r>
      <w:r w:rsidRPr="6E87C795" w:rsidR="294ECA88">
        <w:rPr>
          <w:rFonts w:ascii="Arial" w:hAnsi="Arial" w:eastAsia="Arial" w:cs="Arial"/>
          <w:b w:val="0"/>
          <w:bCs w:val="0"/>
          <w:i w:val="0"/>
          <w:iCs w:val="0"/>
          <w:caps w:val="0"/>
          <w:smallCaps w:val="0"/>
          <w:noProof w:val="0"/>
          <w:color w:val="auto"/>
          <w:sz w:val="22"/>
          <w:szCs w:val="22"/>
          <w:lang w:val="en-GB"/>
        </w:rPr>
        <w:t xml:space="preserve"> ratio</w:t>
      </w:r>
      <w:r w:rsidRPr="6E87C795" w:rsidR="0B5772BE">
        <w:rPr>
          <w:rFonts w:ascii="Arial" w:hAnsi="Arial" w:eastAsia="Arial" w:cs="Arial"/>
          <w:b w:val="0"/>
          <w:bCs w:val="0"/>
          <w:i w:val="0"/>
          <w:iCs w:val="0"/>
          <w:caps w:val="0"/>
          <w:smallCaps w:val="0"/>
          <w:noProof w:val="0"/>
          <w:color w:val="auto"/>
          <w:sz w:val="22"/>
          <w:szCs w:val="22"/>
          <w:lang w:val="en-GB"/>
        </w:rPr>
        <w:t xml:space="preserve"> </w:t>
      </w:r>
      <w:r w:rsidRPr="6E87C795" w:rsidR="70E510FC">
        <w:rPr>
          <w:rFonts w:ascii="Arial" w:hAnsi="Arial" w:eastAsia="Arial" w:cs="Arial"/>
          <w:b w:val="0"/>
          <w:bCs w:val="0"/>
          <w:i w:val="0"/>
          <w:iCs w:val="0"/>
          <w:caps w:val="0"/>
          <w:smallCaps w:val="0"/>
          <w:noProof w:val="0"/>
          <w:color w:val="auto"/>
          <w:sz w:val="22"/>
          <w:szCs w:val="22"/>
          <w:lang w:val="en-GB"/>
        </w:rPr>
        <w:t xml:space="preserve">that the marks found at a particular scene matched those found on a suspect's trainer. </w:t>
      </w:r>
      <w:r w:rsidRPr="6E87C795" w:rsidR="302B59F4">
        <w:rPr>
          <w:rFonts w:ascii="Arial" w:hAnsi="Arial" w:eastAsia="Arial" w:cs="Arial"/>
          <w:b w:val="0"/>
          <w:bCs w:val="0"/>
          <w:i w:val="0"/>
          <w:iCs w:val="0"/>
          <w:caps w:val="0"/>
          <w:smallCaps w:val="0"/>
          <w:noProof w:val="0"/>
          <w:color w:val="auto"/>
          <w:sz w:val="22"/>
          <w:szCs w:val="22"/>
          <w:lang w:val="en-GB"/>
        </w:rPr>
        <w:t>However, s</w:t>
      </w:r>
      <w:r w:rsidRPr="6E87C795" w:rsidR="67F3AFB9">
        <w:rPr>
          <w:rFonts w:ascii="Arial" w:hAnsi="Arial" w:eastAsia="Arial" w:cs="Arial"/>
          <w:b w:val="0"/>
          <w:bCs w:val="0"/>
          <w:i w:val="0"/>
          <w:iCs w:val="0"/>
          <w:caps w:val="0"/>
          <w:smallCaps w:val="0"/>
          <w:noProof w:val="0"/>
          <w:color w:val="auto"/>
          <w:sz w:val="22"/>
          <w:szCs w:val="22"/>
          <w:lang w:val="en-GB"/>
        </w:rPr>
        <w:t xml:space="preserve">hould an expert make a judgment after reviewing the evidence that the suspect's </w:t>
      </w:r>
      <w:r w:rsidRPr="6E87C795" w:rsidR="5A91B069">
        <w:rPr>
          <w:rFonts w:ascii="Arial" w:hAnsi="Arial" w:eastAsia="Arial" w:cs="Arial"/>
          <w:b w:val="0"/>
          <w:bCs w:val="0"/>
          <w:i w:val="0"/>
          <w:iCs w:val="0"/>
          <w:caps w:val="0"/>
          <w:smallCaps w:val="0"/>
          <w:noProof w:val="0"/>
          <w:color w:val="auto"/>
          <w:sz w:val="22"/>
          <w:szCs w:val="22"/>
          <w:lang w:val="en-GB"/>
        </w:rPr>
        <w:t>footwear</w:t>
      </w:r>
      <w:r w:rsidRPr="6E87C795" w:rsidR="67F3AFB9">
        <w:rPr>
          <w:rFonts w:ascii="Arial" w:hAnsi="Arial" w:eastAsia="Arial" w:cs="Arial"/>
          <w:b w:val="0"/>
          <w:bCs w:val="0"/>
          <w:i w:val="0"/>
          <w:iCs w:val="0"/>
          <w:caps w:val="0"/>
          <w:smallCaps w:val="0"/>
          <w:noProof w:val="0"/>
          <w:color w:val="auto"/>
          <w:sz w:val="22"/>
          <w:szCs w:val="22"/>
          <w:lang w:val="en-GB"/>
        </w:rPr>
        <w:t xml:space="preserve"> could have made the ma</w:t>
      </w:r>
      <w:r w:rsidRPr="6E87C795" w:rsidR="538F1CF8">
        <w:rPr>
          <w:rFonts w:ascii="Arial" w:hAnsi="Arial" w:eastAsia="Arial" w:cs="Arial"/>
          <w:b w:val="0"/>
          <w:bCs w:val="0"/>
          <w:i w:val="0"/>
          <w:iCs w:val="0"/>
          <w:caps w:val="0"/>
          <w:smallCaps w:val="0"/>
          <w:noProof w:val="0"/>
          <w:color w:val="auto"/>
          <w:sz w:val="22"/>
          <w:szCs w:val="22"/>
          <w:lang w:val="en-GB"/>
        </w:rPr>
        <w:t>rk on at the scene</w:t>
      </w:r>
      <w:r w:rsidRPr="6E87C795" w:rsidR="76EBD740">
        <w:rPr>
          <w:rFonts w:ascii="Arial" w:hAnsi="Arial" w:eastAsia="Arial" w:cs="Arial"/>
          <w:b w:val="0"/>
          <w:bCs w:val="0"/>
          <w:i w:val="0"/>
          <w:iCs w:val="0"/>
          <w:caps w:val="0"/>
          <w:smallCaps w:val="0"/>
          <w:noProof w:val="0"/>
          <w:color w:val="auto"/>
          <w:sz w:val="22"/>
          <w:szCs w:val="22"/>
          <w:lang w:val="en-GB"/>
        </w:rPr>
        <w:t>,</w:t>
      </w:r>
      <w:r w:rsidRPr="6E87C795" w:rsidR="538F1CF8">
        <w:rPr>
          <w:rFonts w:ascii="Arial" w:hAnsi="Arial" w:eastAsia="Arial" w:cs="Arial"/>
          <w:b w:val="0"/>
          <w:bCs w:val="0"/>
          <w:i w:val="0"/>
          <w:iCs w:val="0"/>
          <w:caps w:val="0"/>
          <w:smallCaps w:val="0"/>
          <w:noProof w:val="0"/>
          <w:color w:val="auto"/>
          <w:sz w:val="22"/>
          <w:szCs w:val="22"/>
          <w:lang w:val="en-GB"/>
        </w:rPr>
        <w:t xml:space="preserve"> they can rely on the</w:t>
      </w:r>
      <w:r w:rsidRPr="6E87C795" w:rsidR="764CEC32">
        <w:rPr>
          <w:rFonts w:ascii="Arial" w:hAnsi="Arial" w:eastAsia="Arial" w:cs="Arial"/>
          <w:b w:val="0"/>
          <w:bCs w:val="0"/>
          <w:i w:val="0"/>
          <w:iCs w:val="0"/>
          <w:caps w:val="0"/>
          <w:smallCaps w:val="0"/>
          <w:noProof w:val="0"/>
          <w:color w:val="auto"/>
          <w:sz w:val="22"/>
          <w:szCs w:val="22"/>
          <w:lang w:val="en-GB"/>
        </w:rPr>
        <w:t>ir</w:t>
      </w:r>
      <w:r w:rsidRPr="6E87C795" w:rsidR="538F1CF8">
        <w:rPr>
          <w:rFonts w:ascii="Arial" w:hAnsi="Arial" w:eastAsia="Arial" w:cs="Arial"/>
          <w:b w:val="0"/>
          <w:bCs w:val="0"/>
          <w:i w:val="0"/>
          <w:iCs w:val="0"/>
          <w:caps w:val="0"/>
          <w:smallCaps w:val="0"/>
          <w:noProof w:val="0"/>
          <w:color w:val="auto"/>
          <w:sz w:val="22"/>
          <w:szCs w:val="22"/>
          <w:lang w:val="en-GB"/>
        </w:rPr>
        <w:t xml:space="preserve"> experience </w:t>
      </w:r>
      <w:r w:rsidRPr="6E87C795" w:rsidR="71E961F9">
        <w:rPr>
          <w:rFonts w:ascii="Arial" w:hAnsi="Arial" w:eastAsia="Arial" w:cs="Arial"/>
          <w:b w:val="0"/>
          <w:bCs w:val="0"/>
          <w:i w:val="0"/>
          <w:iCs w:val="0"/>
          <w:caps w:val="0"/>
          <w:smallCaps w:val="0"/>
          <w:noProof w:val="0"/>
          <w:color w:val="auto"/>
          <w:sz w:val="22"/>
          <w:szCs w:val="22"/>
          <w:lang w:val="en-GB"/>
        </w:rPr>
        <w:t xml:space="preserve">and act </w:t>
      </w:r>
      <w:r w:rsidRPr="6E87C795" w:rsidR="538F1CF8">
        <w:rPr>
          <w:rFonts w:ascii="Arial" w:hAnsi="Arial" w:eastAsia="Arial" w:cs="Arial"/>
          <w:b w:val="0"/>
          <w:bCs w:val="0"/>
          <w:i w:val="0"/>
          <w:iCs w:val="0"/>
          <w:caps w:val="0"/>
          <w:smallCaps w:val="0"/>
          <w:noProof w:val="0"/>
          <w:color w:val="auto"/>
          <w:sz w:val="22"/>
          <w:szCs w:val="22"/>
          <w:lang w:val="en-GB"/>
        </w:rPr>
        <w:t xml:space="preserve">as a </w:t>
      </w:r>
      <w:r w:rsidRPr="6E87C795" w:rsidR="5054B539">
        <w:rPr>
          <w:rFonts w:ascii="Arial" w:hAnsi="Arial" w:eastAsia="Arial" w:cs="Arial"/>
          <w:b w:val="0"/>
          <w:bCs w:val="0"/>
          <w:i w:val="0"/>
          <w:iCs w:val="0"/>
          <w:caps w:val="0"/>
          <w:smallCaps w:val="0"/>
          <w:noProof w:val="0"/>
          <w:color w:val="auto"/>
          <w:sz w:val="22"/>
          <w:szCs w:val="22"/>
          <w:lang w:val="en-GB"/>
        </w:rPr>
        <w:t>professional</w:t>
      </w:r>
      <w:r w:rsidRPr="6E87C795" w:rsidR="538F1CF8">
        <w:rPr>
          <w:rFonts w:ascii="Arial" w:hAnsi="Arial" w:eastAsia="Arial" w:cs="Arial"/>
          <w:b w:val="0"/>
          <w:bCs w:val="0"/>
          <w:i w:val="0"/>
          <w:iCs w:val="0"/>
          <w:caps w:val="0"/>
          <w:smallCaps w:val="0"/>
          <w:noProof w:val="0"/>
          <w:color w:val="auto"/>
          <w:sz w:val="22"/>
          <w:szCs w:val="22"/>
          <w:lang w:val="en-GB"/>
        </w:rPr>
        <w:t xml:space="preserve"> witness</w:t>
      </w:r>
      <w:r w:rsidRPr="6E87C795" w:rsidR="538F1CF8">
        <w:rPr>
          <w:rFonts w:ascii="Arial" w:hAnsi="Arial" w:eastAsia="Arial" w:cs="Arial"/>
          <w:b w:val="0"/>
          <w:bCs w:val="0"/>
          <w:i w:val="0"/>
          <w:iCs w:val="0"/>
          <w:caps w:val="0"/>
          <w:smallCaps w:val="0"/>
          <w:noProof w:val="0"/>
          <w:color w:val="auto"/>
          <w:sz w:val="22"/>
          <w:szCs w:val="22"/>
          <w:lang w:val="en-GB"/>
        </w:rPr>
        <w:t xml:space="preserve"> </w:t>
      </w:r>
      <w:r w:rsidRPr="6E87C795" w:rsidR="1994D465">
        <w:rPr>
          <w:rFonts w:ascii="Arial" w:hAnsi="Arial" w:eastAsia="Arial" w:cs="Arial"/>
          <w:b w:val="0"/>
          <w:bCs w:val="0"/>
          <w:i w:val="0"/>
          <w:iCs w:val="0"/>
          <w:caps w:val="0"/>
          <w:smallCaps w:val="0"/>
          <w:noProof w:val="0"/>
          <w:color w:val="auto"/>
          <w:sz w:val="22"/>
          <w:szCs w:val="22"/>
          <w:lang w:val="en-GB"/>
        </w:rPr>
        <w:t>to</w:t>
      </w:r>
      <w:r w:rsidRPr="6E87C795" w:rsidR="538F1CF8">
        <w:rPr>
          <w:rFonts w:ascii="Arial" w:hAnsi="Arial" w:eastAsia="Arial" w:cs="Arial"/>
          <w:b w:val="0"/>
          <w:bCs w:val="0"/>
          <w:i w:val="0"/>
          <w:iCs w:val="0"/>
          <w:caps w:val="0"/>
          <w:smallCaps w:val="0"/>
          <w:noProof w:val="0"/>
          <w:color w:val="auto"/>
          <w:sz w:val="22"/>
          <w:szCs w:val="22"/>
          <w:lang w:val="en-GB"/>
        </w:rPr>
        <w:t xml:space="preserve"> </w:t>
      </w:r>
      <w:r w:rsidRPr="6E87C795" w:rsidR="538F1CF8">
        <w:rPr>
          <w:rFonts w:ascii="Arial" w:hAnsi="Arial" w:eastAsia="Arial" w:cs="Arial"/>
          <w:b w:val="0"/>
          <w:bCs w:val="0"/>
          <w:i w:val="0"/>
          <w:iCs w:val="0"/>
          <w:caps w:val="0"/>
          <w:smallCaps w:val="0"/>
          <w:noProof w:val="0"/>
          <w:color w:val="auto"/>
          <w:sz w:val="22"/>
          <w:szCs w:val="22"/>
          <w:lang w:val="en-GB"/>
        </w:rPr>
        <w:t>provid</w:t>
      </w:r>
      <w:r w:rsidRPr="6E87C795" w:rsidR="538F1CF8">
        <w:rPr>
          <w:rFonts w:ascii="Arial" w:hAnsi="Arial" w:eastAsia="Arial" w:cs="Arial"/>
          <w:b w:val="0"/>
          <w:bCs w:val="0"/>
          <w:i w:val="0"/>
          <w:iCs w:val="0"/>
          <w:caps w:val="0"/>
          <w:smallCaps w:val="0"/>
          <w:noProof w:val="0"/>
          <w:color w:val="auto"/>
          <w:sz w:val="22"/>
          <w:szCs w:val="22"/>
          <w:lang w:val="en-GB"/>
        </w:rPr>
        <w:t>e</w:t>
      </w:r>
      <w:r w:rsidRPr="6E87C795" w:rsidR="538F1CF8">
        <w:rPr>
          <w:rFonts w:ascii="Arial" w:hAnsi="Arial" w:eastAsia="Arial" w:cs="Arial"/>
          <w:b w:val="0"/>
          <w:bCs w:val="0"/>
          <w:i w:val="0"/>
          <w:iCs w:val="0"/>
          <w:caps w:val="0"/>
          <w:smallCaps w:val="0"/>
          <w:noProof w:val="0"/>
          <w:color w:val="auto"/>
          <w:sz w:val="22"/>
          <w:szCs w:val="22"/>
          <w:lang w:val="en-GB"/>
        </w:rPr>
        <w:t xml:space="preserve"> their opinion on the likelihood of the match. </w:t>
      </w:r>
      <w:r w:rsidRPr="6E87C795" w:rsidR="58F47F76">
        <w:rPr>
          <w:rFonts w:ascii="Arial" w:hAnsi="Arial" w:eastAsia="Arial" w:cs="Arial"/>
          <w:b w:val="0"/>
          <w:bCs w:val="0"/>
          <w:i w:val="0"/>
          <w:iCs w:val="0"/>
          <w:caps w:val="0"/>
          <w:smallCaps w:val="0"/>
          <w:noProof w:val="0"/>
          <w:color w:val="auto"/>
          <w:sz w:val="22"/>
          <w:szCs w:val="22"/>
          <w:lang w:val="en-GB"/>
        </w:rPr>
        <w:t>(Cps.gov.uk, 2022).</w:t>
      </w:r>
    </w:p>
    <w:p w:rsidR="53CB71CC" w:rsidP="6DB6BF16" w14:paraId="6B855406" w14:textId="3FEA5A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After considering this, I still felt that this line of enquiry could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benefit</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investigation. The examination of the footprint concluded that there was sufficient tread on the trainers to make a comparison with the footwear impression, which resulted in a positive match for both suspects. This was put to the suspects in the interview, and they could not offer an explanation to the interviewing officer. The suspects were charged at the end of the investigation and later pleaded guilty to the offences before a trial. </w:t>
      </w:r>
    </w:p>
    <w:p w:rsidR="53CB71CC" w:rsidP="6DB6BF16" w14:paraId="6B3F1F0F" w14:textId="22036FAD">
      <w:pPr>
        <w:spacing w:after="160" w:line="259" w:lineRule="auto"/>
        <w:rPr>
          <w:rFonts w:ascii="Arial" w:hAnsi="Arial" w:eastAsia="Arial" w:cs="Arial"/>
          <w:b w:val="0"/>
          <w:bCs w:val="0"/>
          <w:i w:val="0"/>
          <w:iCs w:val="0"/>
          <w:caps w:val="0"/>
          <w:smallCaps w:val="0"/>
          <w:noProof w:val="0"/>
          <w:color w:val="FF0000"/>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Some police forces would consider this technique more as a supportive or intelligence tool. The decision to use this technique can be beneficial to any investigation. This is supported by an article where a footprint impression was found at a scene of a sexual assault which resulted in </w:t>
      </w:r>
      <w:r w:rsidRPr="6DB6BF16">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 the suspect, because of a compelling case, the suspect pleaded guilty at court.</w:t>
      </w:r>
      <w:r w:rsidRPr="6DB6BF16">
        <w:rPr>
          <w:rFonts w:ascii="Arial" w:hAnsi="Arial" w:eastAsia="Arial" w:cs="Arial"/>
          <w:b w:val="0"/>
          <w:bCs w:val="0"/>
          <w:i w:val="0"/>
          <w:iCs w:val="0"/>
          <w:caps w:val="0"/>
          <w:smallCaps w:val="0"/>
          <w:noProof w:val="0"/>
          <w:color w:val="auto"/>
          <w:sz w:val="22"/>
          <w:szCs w:val="22"/>
          <w:lang w:val="en-GB"/>
        </w:rPr>
        <w:t xml:space="preserve"> </w:t>
      </w:r>
      <w:r w:rsidRPr="6DB6BF16">
        <w:rPr>
          <w:rFonts w:ascii="Arial" w:hAnsi="Arial" w:eastAsia="Arial" w:cs="Arial"/>
          <w:b w:val="0"/>
          <w:bCs w:val="0"/>
          <w:i w:val="0"/>
          <w:iCs w:val="0"/>
          <w:caps w:val="0"/>
          <w:smallCaps w:val="0"/>
          <w:noProof w:val="0"/>
          <w:color w:val="auto"/>
          <w:sz w:val="22"/>
          <w:szCs w:val="22"/>
          <w:lang w:val="en-GB"/>
        </w:rPr>
        <w:t xml:space="preserve">(The Tenby observer, 2017). </w:t>
      </w:r>
    </w:p>
    <w:p w:rsidR="53CB71CC" w:rsidP="6DB6BF16" w14:paraId="7A6E3333" w14:textId="67CA32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val="0"/>
          <w:bCs w:val="0"/>
          <w:i w:val="0"/>
          <w:iCs w:val="0"/>
          <w:caps w:val="0"/>
          <w:smallCaps w:val="0"/>
          <w:noProof w:val="0"/>
          <w:color w:val="000000" w:themeColor="text1" w:themeTint="FF" w:themeShade="FF"/>
          <w:sz w:val="22"/>
          <w:szCs w:val="22"/>
          <w:lang w:val="en-GB"/>
        </w:rPr>
        <w:t xml:space="preserve">On reflection, the shoeprint enquiry was key to the investigation in securing a conviction; it should be considered at every investigation and could be a valuable line of enquiry to police in the future. </w:t>
      </w:r>
    </w:p>
    <w:p w:rsidR="53CB71CC" w:rsidP="6E87C795" w14:paraId="287E256C" w14:textId="3A60F66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 xml:space="preserve">(Words </w:t>
      </w:r>
      <w:r w:rsidRPr="6E87C795" w:rsidR="19192778">
        <w:rPr>
          <w:rFonts w:ascii="Arial" w:hAnsi="Arial" w:eastAsia="Arial" w:cs="Arial"/>
          <w:b w:val="0"/>
          <w:bCs w:val="0"/>
          <w:i w:val="0"/>
          <w:iCs w:val="0"/>
          <w:caps w:val="0"/>
          <w:smallCaps w:val="0"/>
          <w:noProof w:val="0"/>
          <w:color w:val="000000" w:themeColor="text1" w:themeTint="FF" w:themeShade="FF"/>
          <w:sz w:val="22"/>
          <w:szCs w:val="22"/>
          <w:lang w:val="en-GB"/>
        </w:rPr>
        <w:t>6</w:t>
      </w:r>
      <w:r w:rsidRPr="6E87C795" w:rsidR="34A04EBE">
        <w:rPr>
          <w:rFonts w:ascii="Arial" w:hAnsi="Arial" w:eastAsia="Arial" w:cs="Arial"/>
          <w:b w:val="0"/>
          <w:bCs w:val="0"/>
          <w:i w:val="0"/>
          <w:iCs w:val="0"/>
          <w:caps w:val="0"/>
          <w:smallCaps w:val="0"/>
          <w:noProof w:val="0"/>
          <w:color w:val="000000" w:themeColor="text1" w:themeTint="FF" w:themeShade="FF"/>
          <w:sz w:val="22"/>
          <w:szCs w:val="22"/>
          <w:lang w:val="en-GB"/>
        </w:rPr>
        <w:t>83</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t>
      </w:r>
    </w:p>
    <w:p w:rsidR="53CB71CC" w:rsidP="6E87C795" w14:paraId="40D5B855" w14:textId="6BD0924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(Total words 21</w:t>
      </w:r>
      <w:r w:rsidRPr="6E87C795" w:rsidR="6E87C795">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08AAFA97">
        <w:rPr>
          <w:rFonts w:ascii="Arial" w:hAnsi="Arial" w:eastAsia="Arial" w:cs="Arial"/>
          <w:b w:val="0"/>
          <w:bCs w:val="0"/>
          <w:i w:val="0"/>
          <w:iCs w:val="0"/>
          <w:caps w:val="0"/>
          <w:smallCaps w:val="0"/>
          <w:noProof w:val="0"/>
          <w:color w:val="000000" w:themeColor="text1" w:themeTint="FF" w:themeShade="FF"/>
          <w:sz w:val="22"/>
          <w:szCs w:val="22"/>
          <w:lang w:val="en-GB"/>
        </w:rPr>
        <w:t>3</w:t>
      </w:r>
    </w:p>
    <w:p w:rsidR="6DB6BF16" w:rsidP="6DB6BF16" w14:paraId="24997B7E" w14:textId="0AD2DC48">
      <w:pPr>
        <w:ind w:left="0" w:right="107" w:firstLine="0"/>
        <w:jc w:val="both"/>
        <w:rPr>
          <w:rFonts w:ascii="Arial" w:hAnsi="Arial" w:eastAsia="Arial" w:cs="Arial"/>
          <w:b/>
          <w:bCs/>
          <w:color w:val="000000" w:themeColor="text1" w:themeTint="FF" w:themeShade="FF"/>
          <w:sz w:val="24"/>
          <w:szCs w:val="24"/>
        </w:rPr>
      </w:pPr>
    </w:p>
    <w:p w:rsidR="0CD3E9C8" w:rsidP="6DB6BF16" w14:paraId="7D193824" w14:textId="5B2F953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DB6BF16">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References  </w:t>
      </w:r>
    </w:p>
    <w:p w:rsidR="0B13FAC6" w:rsidP="4AE64DDC" w14:paraId="590377E0" w14:textId="40EF424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AirDroid</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Sand Studio (2022)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how to erase all Data from Android Phone Remotely.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Available at: 3 Ways to Wipe Android Phone Data Remotely - 100% Work (airdroid.com) (Accessed 10 December 2022).</w:t>
      </w:r>
    </w:p>
    <w:p w:rsidR="0B13FAC6" w:rsidP="4AE64DDC" w14:paraId="4419E0B6" w14:textId="3217A53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Association of Chief Police Officers, (2013) </w:t>
      </w:r>
      <w:r w:rsidRPr="4AE64DDC">
        <w:rPr>
          <w:rFonts w:ascii="Arial" w:hAnsi="Arial" w:eastAsia="Arial" w:cs="Arial"/>
          <w:b w:val="0"/>
          <w:bCs w:val="0"/>
          <w:i/>
          <w:iCs/>
          <w:caps w:val="0"/>
          <w:smallCaps w:val="0"/>
          <w:noProof w:val="0"/>
          <w:color w:val="000000" w:themeColor="text1" w:themeTint="FF" w:themeShade="FF"/>
          <w:sz w:val="22"/>
          <w:szCs w:val="22"/>
          <w:lang w:val="en-GB"/>
        </w:rPr>
        <w:t>The police use of Automatic Number Plate Recognition</w:t>
      </w:r>
      <w:r w:rsidRPr="4AE64DDC" w:rsidR="76326640">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4AE64DDC">
        <w:rPr>
          <w:rFonts w:ascii="Arial" w:hAnsi="Arial" w:eastAsia="Arial" w:cs="Arial"/>
          <w:b w:val="0"/>
          <w:bCs w:val="0"/>
          <w:i/>
          <w:iCs/>
          <w:caps w:val="0"/>
          <w:smallCaps w:val="0"/>
          <w:noProof w:val="0"/>
          <w:color w:val="000000" w:themeColor="text1" w:themeTint="FF" w:themeShade="FF"/>
          <w:sz w:val="22"/>
          <w:szCs w:val="22"/>
          <w:lang w:val="en-GB"/>
        </w:rPr>
        <w:t>:</w:t>
      </w:r>
      <w:hyperlink w:anchor=":~:text=ANPR%20is%20used%20in%20three%20key%20ways%20by,the%20Regulation%20of%20Investigatory%20Powers%20Act%202000%20%28RIPA%29" r:id="rId12">
        <w:r w:rsidRPr="4AE64DDC" w:rsidR="5C121641">
          <w:rPr>
            <w:rStyle w:val="Hyperlink"/>
            <w:rFonts w:ascii="Arial" w:hAnsi="Arial" w:eastAsia="Arial" w:cs="Arial"/>
            <w:i/>
            <w:iCs/>
            <w:noProof w:val="0"/>
            <w:color w:val="auto"/>
            <w:sz w:val="22"/>
            <w:szCs w:val="22"/>
            <w:u w:val="none"/>
            <w:lang w:val="en-GB"/>
          </w:rPr>
          <w:t>[Type Title] (npcc.police.uk)</w:t>
        </w:r>
      </w:hyperlink>
      <w:r w:rsidRPr="4AE64DDC">
        <w:rPr>
          <w:rFonts w:ascii="Arial" w:hAnsi="Arial" w:eastAsia="Arial" w:cs="Arial"/>
          <w:b w:val="0"/>
          <w:bCs w:val="0"/>
          <w:i/>
          <w:iCs/>
          <w:caps w:val="0"/>
          <w:smallCaps w:val="0"/>
          <w:noProof w:val="0"/>
          <w:color w:val="auto"/>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(Accessed 19 December 2022).</w:t>
      </w:r>
    </w:p>
    <w:p w:rsidR="0B13FAC6" w:rsidP="4AE64DDC" w14:paraId="411C4731" w14:textId="4C6EFF1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Brown, J (2021) </w:t>
      </w:r>
      <w:r w:rsidRPr="4AE64DDC">
        <w:rPr>
          <w:rFonts w:ascii="Arial" w:hAnsi="Arial" w:eastAsia="Arial" w:cs="Arial"/>
          <w:b w:val="0"/>
          <w:bCs w:val="0"/>
          <w:i/>
          <w:iCs/>
          <w:caps w:val="0"/>
          <w:smallCaps w:val="0"/>
          <w:noProof w:val="0"/>
          <w:color w:val="000000" w:themeColor="text1" w:themeTint="FF" w:themeShade="FF"/>
          <w:sz w:val="22"/>
          <w:szCs w:val="22"/>
          <w:lang w:val="en-GB"/>
        </w:rPr>
        <w:t>Police powers: An introduction</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w:t>
      </w:r>
      <w:r w:rsidRPr="4AE64DDC" w:rsidR="27E583F0">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r w:rsidRPr="4AE64DDC">
        <w:rPr>
          <w:rFonts w:ascii="Arial" w:hAnsi="Arial" w:eastAsia="Arial" w:cs="Arial"/>
          <w:b w:val="0"/>
          <w:bCs w:val="0"/>
          <w:i/>
          <w:iCs/>
          <w:caps w:val="0"/>
          <w:smallCaps w:val="0"/>
          <w:noProof w:val="0"/>
          <w:color w:val="000000" w:themeColor="text1" w:themeTint="FF" w:themeShade="FF"/>
          <w:sz w:val="22"/>
          <w:szCs w:val="22"/>
          <w:lang w:val="en-GB"/>
        </w:rPr>
        <w:t>Police powers: an introduction - House of Commons Library (parliament.uk)</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December 2022).</w:t>
      </w:r>
    </w:p>
    <w:p w:rsidR="0B13FAC6" w:rsidP="4AE64DDC" w14:paraId="268CB277" w14:textId="34590C9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CCTV.co.uk (2016)</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How long should you keep CCTV footage</w:t>
      </w:r>
      <w:r w:rsidRPr="4AE64DDC" w:rsidR="2CE60D19">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4AE64DDC">
        <w:rPr>
          <w:rFonts w:ascii="Arial" w:hAnsi="Arial" w:eastAsia="Arial" w:cs="Arial"/>
          <w:b w:val="0"/>
          <w:bCs w:val="0"/>
          <w:i w:val="0"/>
          <w:iCs w:val="0"/>
          <w:caps w:val="0"/>
          <w:smallCaps w:val="0"/>
          <w:noProof w:val="0"/>
          <w:sz w:val="22"/>
          <w:szCs w:val="22"/>
          <w:lang w:val="en-GB"/>
        </w:rPr>
        <w:t>https://www.cctv.co.uk/how-long-should-you-keep-cctv-footage/</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December 2022).</w:t>
      </w:r>
    </w:p>
    <w:p w:rsidR="0B13FAC6" w:rsidP="4AE64DDC" w14:paraId="4DFA0B65" w14:textId="461BE73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(2022a) </w:t>
      </w:r>
      <w:r w:rsidRPr="4AE64DDC">
        <w:rPr>
          <w:rFonts w:ascii="Arial" w:hAnsi="Arial" w:eastAsia="Arial" w:cs="Arial"/>
          <w:b w:val="0"/>
          <w:bCs w:val="0"/>
          <w:i/>
          <w:iCs/>
          <w:caps w:val="0"/>
          <w:smallCaps w:val="0"/>
          <w:noProof w:val="0"/>
          <w:color w:val="000000" w:themeColor="text1" w:themeTint="FF" w:themeShade="FF"/>
          <w:sz w:val="22"/>
          <w:szCs w:val="22"/>
          <w:lang w:val="en-GB"/>
        </w:rPr>
        <w:t>Managing Investigations</w:t>
      </w:r>
      <w:r w:rsidRPr="4AE64DDC" w:rsidR="3FAD9925">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4AE64DDC">
        <w:rPr>
          <w:rFonts w:ascii="Arial" w:hAnsi="Arial" w:eastAsia="Arial" w:cs="Arial"/>
          <w:b w:val="0"/>
          <w:bCs w:val="0"/>
          <w:i w:val="0"/>
          <w:iCs w:val="0"/>
          <w:caps w:val="0"/>
          <w:smallCaps w:val="0"/>
          <w:noProof w:val="0"/>
          <w:sz w:val="22"/>
          <w:szCs w:val="22"/>
          <w:lang w:val="en-GB"/>
        </w:rPr>
        <w:t>https://www.college.police.uk/app/investigation/managing-investigations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December 2022).</w:t>
      </w:r>
    </w:p>
    <w:p w:rsidR="0B13FAC6" w:rsidP="4AE64DDC" w14:paraId="239F9023" w14:textId="7D04DBC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(2022b) </w:t>
      </w:r>
      <w:r w:rsidRPr="4AE64DDC">
        <w:rPr>
          <w:rFonts w:ascii="Arial" w:hAnsi="Arial" w:eastAsia="Arial" w:cs="Arial"/>
          <w:b w:val="0"/>
          <w:bCs w:val="0"/>
          <w:i/>
          <w:iCs/>
          <w:caps w:val="0"/>
          <w:smallCaps w:val="0"/>
          <w:noProof w:val="0"/>
          <w:color w:val="000000" w:themeColor="text1" w:themeTint="FF" w:themeShade="FF"/>
          <w:sz w:val="22"/>
          <w:szCs w:val="22"/>
          <w:lang w:val="en-GB"/>
        </w:rPr>
        <w:t>Managing Investigations</w:t>
      </w:r>
      <w:r w:rsidRPr="4AE64DDC" w:rsidR="39F2AE78">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4AE64DDC">
        <w:rPr>
          <w:rFonts w:ascii="Arial" w:hAnsi="Arial" w:eastAsia="Arial" w:cs="Arial"/>
          <w:b w:val="0"/>
          <w:bCs w:val="0"/>
          <w:i w:val="0"/>
          <w:iCs w:val="0"/>
          <w:caps w:val="0"/>
          <w:smallCaps w:val="0"/>
          <w:noProof w:val="0"/>
          <w:sz w:val="22"/>
          <w:szCs w:val="22"/>
          <w:lang w:val="en-GB"/>
        </w:rPr>
        <w:t>https://www.college.police.uk/app/investigation/managing-investigations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0B13FAC6" w:rsidP="4AE64DDC" w14:paraId="76D701DD" w14:textId="7BD2AA7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(2022c)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Managing Investigations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4AE64DDC">
        <w:rPr>
          <w:rFonts w:ascii="Arial" w:hAnsi="Arial" w:eastAsia="Arial" w:cs="Arial"/>
          <w:b w:val="0"/>
          <w:bCs w:val="0"/>
          <w:i w:val="0"/>
          <w:iCs w:val="0"/>
          <w:caps w:val="0"/>
          <w:smallCaps w:val="0"/>
          <w:noProof w:val="0"/>
          <w:sz w:val="22"/>
          <w:szCs w:val="22"/>
          <w:lang w:val="en-GB"/>
        </w:rPr>
        <w:t>https://www.college.police.uk/app/investigation/managing-investigations</w:t>
      </w:r>
      <w:r w:rsidRPr="4AE64DDC" w:rsidR="29B7313C">
        <w:rPr>
          <w:rFonts w:ascii="Arial" w:hAnsi="Arial" w:eastAsia="Arial" w:cs="Arial"/>
          <w:b w:val="0"/>
          <w:bCs w:val="0"/>
          <w:i w:val="0"/>
          <w:iCs w:val="0"/>
          <w:caps w:val="0"/>
          <w:smallCaps w:val="0"/>
          <w:noProof w:val="0"/>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0B13FAC6" w:rsidP="4AE64DDC" w14:paraId="3508FAFE" w14:textId="698CC18B">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(2020) </w:t>
      </w:r>
      <w:r w:rsidRPr="4AE64DDC">
        <w:rPr>
          <w:rFonts w:ascii="Arial" w:hAnsi="Arial" w:eastAsia="Arial" w:cs="Arial"/>
          <w:b w:val="0"/>
          <w:bCs w:val="0"/>
          <w:i/>
          <w:iCs/>
          <w:caps w:val="0"/>
          <w:smallCaps w:val="0"/>
          <w:noProof w:val="0"/>
          <w:color w:val="000000" w:themeColor="text1" w:themeTint="FF" w:themeShade="FF"/>
          <w:sz w:val="22"/>
          <w:szCs w:val="22"/>
          <w:lang w:val="en-GB"/>
        </w:rPr>
        <w:t>Search Powers and obtaining and executing search warrants</w:t>
      </w:r>
      <w:r w:rsidRPr="4AE64DDC" w:rsidR="16DFF3A8">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Search powers and obtaining and executing search warrants | College of Policing (Accessed 18 December 2022). </w:t>
      </w:r>
    </w:p>
    <w:p w:rsidR="0B13FAC6" w:rsidP="4AE64DDC" w14:paraId="15BD01CC" w14:textId="23B20D9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College of policing (2022</w:t>
      </w:r>
      <w:r w:rsidRPr="4AE64DDC" w:rsidR="0C706055">
        <w:rPr>
          <w:rFonts w:ascii="Arial" w:hAnsi="Arial" w:eastAsia="Arial" w:cs="Arial"/>
          <w:b w:val="0"/>
          <w:bCs w:val="0"/>
          <w:i w:val="0"/>
          <w:iCs w:val="0"/>
          <w:caps w:val="0"/>
          <w:smallCaps w:val="0"/>
          <w:noProof w:val="0"/>
          <w:color w:val="000000" w:themeColor="text1" w:themeTint="FF" w:themeShade="FF"/>
          <w:sz w:val="22"/>
          <w:szCs w:val="22"/>
          <w:lang w:val="en-GB"/>
        </w:rPr>
        <w:t>d</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iCs/>
          <w:caps w:val="0"/>
          <w:smallCaps w:val="0"/>
          <w:noProof w:val="0"/>
          <w:color w:val="000000" w:themeColor="text1" w:themeTint="FF" w:themeShade="FF"/>
          <w:sz w:val="22"/>
          <w:szCs w:val="22"/>
          <w:lang w:val="en-GB"/>
        </w:rPr>
        <w:t>Forensics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4AE64DDC">
        <w:rPr>
          <w:rFonts w:ascii="Arial" w:hAnsi="Arial" w:eastAsia="Arial" w:cs="Arial"/>
          <w:b w:val="0"/>
          <w:bCs w:val="0"/>
          <w:i/>
          <w:iCs/>
          <w:caps w:val="0"/>
          <w:smallCaps w:val="0"/>
          <w:noProof w:val="0"/>
          <w:color w:val="000000" w:themeColor="text1" w:themeTint="FF" w:themeShade="FF"/>
          <w:sz w:val="22"/>
          <w:szCs w:val="22"/>
          <w:lang w:val="en-GB"/>
        </w:rPr>
        <w:t>Forensics | College of Policing</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 December 2022). </w:t>
      </w:r>
    </w:p>
    <w:p w:rsidR="0B13FAC6" w:rsidP="4AE64DDC" w14:paraId="7F084320" w14:textId="772D067E">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Crime Museum (2022)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Edmond </w:t>
      </w:r>
      <w:r w:rsidRPr="4AE64DDC">
        <w:rPr>
          <w:rFonts w:ascii="Arial" w:hAnsi="Arial" w:eastAsia="Arial" w:cs="Arial"/>
          <w:b w:val="0"/>
          <w:bCs w:val="0"/>
          <w:i/>
          <w:iCs/>
          <w:caps w:val="0"/>
          <w:smallCaps w:val="0"/>
          <w:noProof w:val="0"/>
          <w:color w:val="000000" w:themeColor="text1" w:themeTint="FF" w:themeShade="FF"/>
          <w:sz w:val="22"/>
          <w:szCs w:val="22"/>
          <w:lang w:val="en-GB"/>
        </w:rPr>
        <w:t>Locard</w:t>
      </w:r>
      <w:r w:rsidRPr="4AE64DDC" w:rsidR="7FC52B49">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Edmond </w:t>
      </w:r>
      <w:r w:rsidRPr="4AE64DDC">
        <w:rPr>
          <w:rFonts w:ascii="Arial" w:hAnsi="Arial" w:eastAsia="Arial" w:cs="Arial"/>
          <w:b w:val="0"/>
          <w:bCs w:val="0"/>
          <w:i/>
          <w:iCs/>
          <w:caps w:val="0"/>
          <w:smallCaps w:val="0"/>
          <w:noProof w:val="0"/>
          <w:color w:val="000000" w:themeColor="text1" w:themeTint="FF" w:themeShade="FF"/>
          <w:sz w:val="22"/>
          <w:szCs w:val="22"/>
          <w:lang w:val="en-GB"/>
        </w:rPr>
        <w:t>Locard</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 Crime Museum</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 December 2022).</w:t>
      </w:r>
    </w:p>
    <w:p w:rsidR="0B13FAC6" w:rsidP="4AE64DDC" w14:paraId="3F6C0072" w14:textId="5EA6BB66">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CPS.gov.uk (2022)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Expert </w:t>
      </w:r>
      <w:r w:rsidRPr="4AE64DDC">
        <w:rPr>
          <w:rFonts w:ascii="Arial" w:hAnsi="Arial" w:eastAsia="Arial" w:cs="Arial"/>
          <w:b w:val="0"/>
          <w:bCs w:val="0"/>
          <w:i/>
          <w:iCs/>
          <w:caps w:val="0"/>
          <w:smallCaps w:val="0"/>
          <w:noProof w:val="0"/>
          <w:color w:val="000000" w:themeColor="text1" w:themeTint="FF" w:themeShade="FF"/>
          <w:sz w:val="22"/>
          <w:szCs w:val="22"/>
          <w:lang w:val="en-GB"/>
        </w:rPr>
        <w:t>evidence</w:t>
      </w:r>
      <w:r w:rsidRPr="4AE64DDC" w:rsidR="5E936BC0">
        <w:rPr>
          <w:rFonts w:ascii="Arial" w:hAnsi="Arial" w:eastAsia="Arial" w:cs="Arial"/>
          <w:b w:val="0"/>
          <w:bCs w:val="0"/>
          <w:i/>
          <w:iCs/>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Expert Evidence | The Crown Prosecution Service (cps.gov.uk)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(Accessed 18 December 2022).</w:t>
      </w:r>
    </w:p>
    <w:p w:rsidR="0B13FAC6" w:rsidP="4AE64DDC" w14:paraId="3EA529FD" w14:textId="2AACAA8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Financialcrimeacademy.org (2022) </w:t>
      </w:r>
      <w:r w:rsidRPr="4AE64DDC">
        <w:rPr>
          <w:rFonts w:ascii="Arial" w:hAnsi="Arial" w:eastAsia="Arial" w:cs="Arial"/>
          <w:b w:val="0"/>
          <w:bCs w:val="0"/>
          <w:i/>
          <w:iCs/>
          <w:caps w:val="0"/>
          <w:smallCaps w:val="0"/>
          <w:noProof w:val="0"/>
          <w:color w:val="000000" w:themeColor="text1" w:themeTint="FF" w:themeShade="FF"/>
          <w:sz w:val="22"/>
          <w:szCs w:val="22"/>
          <w:lang w:val="en-GB"/>
        </w:rPr>
        <w:t>Developing An investigation Plan: Enhancing an Important Investigation Plan</w:t>
      </w:r>
      <w:r w:rsidRPr="4AE64DDC" w:rsidR="07869F7F">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4AE64DDC">
        <w:rPr>
          <w:rFonts w:ascii="Arial" w:hAnsi="Arial" w:eastAsia="Arial" w:cs="Arial"/>
          <w:b w:val="0"/>
          <w:bCs w:val="0"/>
          <w:i w:val="0"/>
          <w:iCs w:val="0"/>
          <w:caps w:val="0"/>
          <w:smallCaps w:val="0"/>
          <w:noProof w:val="0"/>
          <w:sz w:val="22"/>
          <w:szCs w:val="22"/>
          <w:lang w:val="en-GB"/>
        </w:rPr>
        <w:t>https://financialcrimeacademy.org/developing-an-investigation-plan/#:~:text=An%20investigation%20plan%20is%20the%20foundation%20of%20the,it%20should%20be%20marked%20off%20on%20the%20plan</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(Accessed 13 December 2022).</w:t>
      </w:r>
    </w:p>
    <w:p w:rsidR="0B13FAC6" w:rsidP="4AE64DDC" w14:paraId="1E9BD578" w14:textId="5680C30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HMICFRS (2022) </w:t>
      </w:r>
      <w:r w:rsidRPr="4AE64DDC">
        <w:rPr>
          <w:rFonts w:ascii="Arial" w:hAnsi="Arial" w:eastAsia="Arial" w:cs="Arial"/>
          <w:b w:val="0"/>
          <w:bCs w:val="0"/>
          <w:i/>
          <w:iCs/>
          <w:caps w:val="0"/>
          <w:smallCaps w:val="0"/>
          <w:noProof w:val="0"/>
          <w:color w:val="000000" w:themeColor="text1" w:themeTint="FF" w:themeShade="FF"/>
          <w:sz w:val="22"/>
          <w:szCs w:val="22"/>
          <w:lang w:val="en-GB"/>
        </w:rPr>
        <w:t>An Inspection into How well the police and other agencies use digital Forensics in their investigations.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4AE64DDC">
        <w:rPr>
          <w:rFonts w:ascii="Arial" w:hAnsi="Arial" w:eastAsia="Arial" w:cs="Arial"/>
          <w:b w:val="0"/>
          <w:bCs w:val="0"/>
          <w:i/>
          <w:iCs/>
          <w:caps w:val="0"/>
          <w:smallCaps w:val="0"/>
          <w:noProof w:val="0"/>
          <w:color w:val="000000" w:themeColor="text1" w:themeTint="FF" w:themeShade="FF"/>
          <w:sz w:val="22"/>
          <w:szCs w:val="22"/>
          <w:lang w:val="en-GB"/>
        </w:rPr>
        <w:t>An inspection into how well the police and other agencies use digital Forensics in their investigations - HMICFRS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(justiceinspectorates.gov.uk) (Accessed 18 December 2022). </w:t>
      </w:r>
    </w:p>
    <w:p w:rsidR="0B13FAC6" w:rsidP="4AE64DDC" w14:paraId="466DE952" w14:textId="1C5F202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iCs/>
          <w:caps w:val="0"/>
          <w:smallCaps w:val="0"/>
          <w:noProof w:val="0"/>
          <w:color w:val="000000" w:themeColor="text1" w:themeTint="FF" w:themeShade="FF"/>
          <w:sz w:val="22"/>
          <w:szCs w:val="22"/>
          <w:lang w:val="en-GB"/>
        </w:rPr>
        <w:t>Human Rights Act 1988, Article 8</w:t>
      </w:r>
      <w:r w:rsidRPr="4AE64DDC" w:rsidR="657E3446">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Human Rights Act 1998 (legislation.gov.uk) </w:t>
      </w:r>
      <w:r w:rsidRPr="4AE64DDC">
        <w:rPr>
          <w:rFonts w:ascii="Arial" w:hAnsi="Arial" w:eastAsia="Arial" w:cs="Arial"/>
          <w:b w:val="0"/>
          <w:bCs w:val="0"/>
          <w:i w:val="0"/>
          <w:iCs w:val="0"/>
          <w:caps w:val="0"/>
          <w:smallCaps w:val="0"/>
          <w:noProof w:val="0"/>
          <w:color w:val="000000" w:themeColor="text1" w:themeTint="FF" w:themeShade="FF"/>
          <w:sz w:val="22"/>
          <w:szCs w:val="22"/>
          <w:lang w:val="en-GB"/>
        </w:rPr>
        <w:t>(Accessed 17 December 2022).</w:t>
      </w:r>
    </w:p>
    <w:p w:rsidR="0B13FAC6" w:rsidP="4AE64DDC" w14:paraId="14CCAF68" w14:textId="5987A5F6">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Nafn.gov.uk (2019)</w:t>
      </w:r>
      <w:r w:rsidRPr="4AE64DDC">
        <w:rPr>
          <w:rFonts w:ascii="Arial" w:hAnsi="Arial" w:eastAsia="Arial" w:cs="Arial"/>
          <w:b w:val="0"/>
          <w:bCs w:val="0"/>
          <w:i/>
          <w:iCs/>
          <w:caps w:val="0"/>
          <w:smallCaps w:val="0"/>
          <w:noProof w:val="0"/>
          <w:color w:val="000000" w:themeColor="text1" w:themeTint="FF" w:themeShade="FF"/>
          <w:sz w:val="22"/>
          <w:szCs w:val="22"/>
          <w:lang w:val="en-GB"/>
        </w:rPr>
        <w:t xml:space="preserve"> Investigatory Powers Act for Communication General Awareness Briefing</w:t>
      </w:r>
      <w:r w:rsidRPr="4AE64DDC" w:rsidR="75055D78">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NAFN Investigatory Powers Act Guidance Booklet.pdf (local.gov.uk) (Accessed 16 December 2022). </w:t>
      </w:r>
    </w:p>
    <w:p w:rsidR="0B13FAC6" w:rsidP="4AE64DDC" w14:paraId="2AD3FB7C" w14:textId="61F5DC3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Pepper, I.K (2010) </w:t>
      </w:r>
      <w:r w:rsidRPr="4AE64DDC">
        <w:rPr>
          <w:rFonts w:ascii="Arial" w:hAnsi="Arial" w:eastAsia="Arial" w:cs="Arial"/>
          <w:b w:val="0"/>
          <w:bCs w:val="0"/>
          <w:i/>
          <w:iCs/>
          <w:caps w:val="0"/>
          <w:smallCaps w:val="0"/>
          <w:noProof w:val="0"/>
          <w:color w:val="000000" w:themeColor="text1" w:themeTint="FF" w:themeShade="FF"/>
          <w:sz w:val="22"/>
          <w:szCs w:val="22"/>
          <w:lang w:val="en-GB"/>
        </w:rPr>
        <w:t>Crime Scene Investigation Methods and Procedures</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(Second Edition). Open University Press.</w:t>
      </w:r>
    </w:p>
    <w:p w:rsidR="0B13FAC6" w:rsidP="4AE64DDC" w14:paraId="036D6185" w14:textId="1E7EF29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The Tenby Observer (2017) </w:t>
      </w:r>
      <w:r w:rsidRPr="4AE64DDC">
        <w:rPr>
          <w:rFonts w:ascii="Arial" w:hAnsi="Arial" w:eastAsia="Arial" w:cs="Arial"/>
          <w:b w:val="0"/>
          <w:bCs w:val="0"/>
          <w:i/>
          <w:iCs/>
          <w:caps w:val="0"/>
          <w:smallCaps w:val="0"/>
          <w:noProof w:val="0"/>
          <w:color w:val="000000" w:themeColor="text1" w:themeTint="FF" w:themeShade="FF"/>
          <w:sz w:val="22"/>
          <w:szCs w:val="22"/>
          <w:lang w:val="en-GB"/>
        </w:rPr>
        <w:t>Check court case: A shoe Print and DNA led police to dangerous offender</w:t>
      </w:r>
      <w:r w:rsidRPr="4AE64DDC" w:rsidR="1DBC8314">
        <w:rPr>
          <w:rFonts w:ascii="Arial" w:hAnsi="Arial" w:eastAsia="Arial" w:cs="Arial"/>
          <w:b w:val="0"/>
          <w:bCs w:val="0"/>
          <w:i/>
          <w:iCs/>
          <w:caps w:val="0"/>
          <w:smallCaps w:val="0"/>
          <w:noProof w:val="0"/>
          <w:color w:val="000000" w:themeColor="text1" w:themeTint="FF" w:themeShade="FF"/>
          <w:sz w:val="22"/>
          <w:szCs w:val="22"/>
          <w:lang w:val="en-GB"/>
        </w:rPr>
        <w:t>.</w:t>
      </w:r>
      <w:r w:rsidRPr="4AE64DD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CHECK COURT CASE: A shoe print and DNA led police to dangerous offender | tenby-today.co.uk (Accessed 16 December 2022).</w:t>
      </w:r>
    </w:p>
    <w:p w:rsidR="7336895D" w:rsidP="4AE64DDC" w14:paraId="54FF8953" w14:textId="159A0E42">
      <w:pPr>
        <w:ind w:left="0" w:right="107" w:firstLine="0"/>
        <w:jc w:val="both"/>
        <w:rPr>
          <w:rFonts w:ascii="Arial" w:hAnsi="Arial" w:eastAsia="Arial" w:cs="Arial"/>
          <w:b/>
          <w:bCs/>
          <w:color w:val="000000" w:themeColor="text1"/>
          <w:sz w:val="22"/>
          <w:szCs w:val="22"/>
        </w:rPr>
      </w:pPr>
    </w:p>
    <w:p w:rsidR="19E73D59" w:rsidP="4AE64DDC" w14:paraId="2719E95F" w14:textId="15B8071C">
      <w:pPr>
        <w:ind w:right="107"/>
        <w:jc w:val="both"/>
        <w:rPr>
          <w:rFonts w:ascii="Arial" w:hAnsi="Arial" w:eastAsia="Arial" w:cs="Arial"/>
          <w:b/>
          <w:bCs/>
          <w:i/>
          <w:iCs/>
          <w:color w:val="000000" w:themeColor="text1" w:themeTint="FF" w:themeShade="FF"/>
          <w:sz w:val="22"/>
          <w:szCs w:val="22"/>
        </w:rPr>
      </w:pPr>
    </w:p>
    <w:p w:rsidR="19E73D59" w:rsidP="19E73D59" w14:paraId="0F0E0F48" w14:textId="5BA9C5C4">
      <w:pPr>
        <w:ind w:right="107"/>
        <w:jc w:val="both"/>
        <w:rPr>
          <w:rFonts w:ascii="Arial" w:hAnsi="Arial" w:eastAsia="Arial" w:cs="Arial"/>
          <w:b/>
          <w:bCs/>
          <w:i/>
          <w:iCs/>
          <w:color w:val="000000" w:themeColor="text1" w:themeTint="FF" w:themeShade="FF"/>
          <w:sz w:val="24"/>
          <w:szCs w:val="24"/>
        </w:rPr>
      </w:pPr>
    </w:p>
    <w:p w:rsidR="19E73D59" w:rsidP="19E73D59" w14:paraId="35C2E5E9" w14:textId="6B0187B2">
      <w:pPr>
        <w:ind w:right="107"/>
        <w:jc w:val="both"/>
        <w:rPr>
          <w:rFonts w:ascii="Arial" w:hAnsi="Arial" w:eastAsia="Arial" w:cs="Arial"/>
          <w:b/>
          <w:bCs/>
          <w:i/>
          <w:iCs/>
          <w:color w:val="000000" w:themeColor="text1" w:themeTint="FF" w:themeShade="FF"/>
          <w:sz w:val="24"/>
          <w:szCs w:val="24"/>
        </w:rPr>
      </w:pPr>
    </w:p>
    <w:p w:rsidR="19E73D59" w:rsidP="19E73D59" w14:paraId="505AF1EB" w14:textId="6B02E236">
      <w:pPr>
        <w:ind w:right="107"/>
        <w:jc w:val="both"/>
        <w:rPr>
          <w:rFonts w:ascii="Arial" w:hAnsi="Arial" w:eastAsia="Arial" w:cs="Arial"/>
          <w:b/>
          <w:bCs/>
          <w:i/>
          <w:iCs/>
          <w:color w:val="000000" w:themeColor="text1" w:themeTint="FF" w:themeShade="FF"/>
          <w:sz w:val="24"/>
          <w:szCs w:val="24"/>
        </w:rPr>
      </w:pPr>
    </w:p>
    <w:p w:rsidR="19E73D59" w:rsidP="19E73D59" w14:paraId="7F7F739E" w14:textId="56BC21F6">
      <w:pPr>
        <w:ind w:right="107"/>
        <w:jc w:val="both"/>
        <w:rPr>
          <w:rFonts w:ascii="Arial" w:hAnsi="Arial" w:eastAsia="Arial" w:cs="Arial"/>
          <w:b/>
          <w:bCs/>
          <w:i/>
          <w:iCs/>
          <w:color w:val="000000" w:themeColor="text1" w:themeTint="FF" w:themeShade="FF"/>
          <w:sz w:val="24"/>
          <w:szCs w:val="24"/>
        </w:rPr>
      </w:pPr>
    </w:p>
    <w:p w:rsidR="19E73D59" w:rsidP="19E73D59" w14:paraId="20A66B12" w14:textId="6F296FB0">
      <w:pPr>
        <w:ind w:right="107"/>
        <w:jc w:val="both"/>
        <w:rPr>
          <w:rFonts w:ascii="Arial" w:hAnsi="Arial" w:eastAsia="Arial" w:cs="Arial"/>
          <w:b/>
          <w:bCs/>
          <w:i/>
          <w:iCs/>
          <w:color w:val="000000" w:themeColor="text1" w:themeTint="FF" w:themeShade="FF"/>
          <w:sz w:val="24"/>
          <w:szCs w:val="24"/>
        </w:rPr>
      </w:pPr>
    </w:p>
    <w:p w:rsidR="19E73D59" w:rsidP="19E73D59" w14:paraId="02DDF924" w14:textId="7EA4FA28">
      <w:pPr>
        <w:ind w:right="107"/>
        <w:jc w:val="both"/>
        <w:rPr>
          <w:rFonts w:ascii="Arial" w:hAnsi="Arial" w:eastAsia="Arial" w:cs="Arial"/>
          <w:b/>
          <w:bCs/>
          <w:i/>
          <w:iCs/>
          <w:color w:val="000000" w:themeColor="text1" w:themeTint="FF" w:themeShade="FF"/>
          <w:sz w:val="24"/>
          <w:szCs w:val="24"/>
        </w:rPr>
      </w:pPr>
    </w:p>
    <w:p w:rsidR="19E73D59" w:rsidP="19E73D59" w14:paraId="6E080140" w14:textId="758FBC6F">
      <w:pPr>
        <w:ind w:right="107"/>
        <w:jc w:val="both"/>
        <w:rPr>
          <w:rFonts w:ascii="Arial" w:hAnsi="Arial" w:eastAsia="Arial" w:cs="Arial"/>
          <w:b/>
          <w:bCs/>
          <w:i/>
          <w:iCs/>
          <w:color w:val="000000" w:themeColor="text1" w:themeTint="FF" w:themeShade="FF"/>
          <w:sz w:val="24"/>
          <w:szCs w:val="24"/>
        </w:rPr>
      </w:pPr>
    </w:p>
    <w:p w:rsidR="19E73D59" w:rsidP="19E73D59" w14:paraId="0CB226C1" w14:textId="1731E816">
      <w:pPr>
        <w:ind w:right="107"/>
        <w:jc w:val="both"/>
        <w:rPr>
          <w:rFonts w:ascii="Arial" w:hAnsi="Arial" w:eastAsia="Arial" w:cs="Arial"/>
          <w:b/>
          <w:bCs/>
          <w:i/>
          <w:iCs/>
          <w:color w:val="000000" w:themeColor="text1" w:themeTint="FF" w:themeShade="FF"/>
          <w:sz w:val="24"/>
          <w:szCs w:val="24"/>
        </w:rPr>
      </w:pPr>
    </w:p>
    <w:p w:rsidR="19E73D59" w:rsidP="19E73D59" w14:paraId="7D128535" w14:textId="2A9C0BA9">
      <w:pPr>
        <w:ind w:right="107"/>
        <w:jc w:val="both"/>
        <w:rPr>
          <w:rFonts w:ascii="Arial" w:hAnsi="Arial" w:eastAsia="Arial" w:cs="Arial"/>
          <w:b/>
          <w:bCs/>
          <w:i/>
          <w:iCs/>
          <w:color w:val="000000" w:themeColor="text1" w:themeTint="FF" w:themeShade="FF"/>
          <w:sz w:val="24"/>
          <w:szCs w:val="24"/>
        </w:rPr>
      </w:pPr>
    </w:p>
    <w:p w:rsidR="19E73D59" w:rsidP="4AE64DDC" w14:paraId="1C4F5FD4" w14:textId="60B2FDE9">
      <w:pPr>
        <w:ind w:right="107"/>
        <w:jc w:val="both"/>
        <w:rPr>
          <w:rFonts w:ascii="Arial" w:hAnsi="Arial" w:eastAsia="Arial" w:cs="Arial"/>
          <w:b/>
          <w:bCs/>
          <w:i/>
          <w:iCs/>
          <w:color w:val="000000" w:themeColor="text1" w:themeTint="FF" w:themeShade="FF"/>
          <w:sz w:val="24"/>
          <w:szCs w:val="24"/>
        </w:rPr>
      </w:pPr>
    </w:p>
    <w:p w:rsidR="4AE64DDC" w:rsidP="4AE64DDC" w14:paraId="465BA4C6" w14:textId="26AB0CDD">
      <w:pPr>
        <w:ind w:right="107"/>
        <w:jc w:val="both"/>
        <w:rPr>
          <w:rFonts w:ascii="Arial" w:hAnsi="Arial" w:eastAsia="Arial" w:cs="Arial"/>
          <w:b/>
          <w:bCs/>
          <w:i/>
          <w:iCs/>
          <w:color w:val="000000" w:themeColor="text1" w:themeTint="FF" w:themeShade="FF"/>
          <w:sz w:val="24"/>
          <w:szCs w:val="24"/>
        </w:rPr>
      </w:pPr>
    </w:p>
    <w:p w:rsidR="4AE64DDC" w:rsidP="4AE64DDC" w14:paraId="299BE532" w14:textId="3572547D">
      <w:pPr>
        <w:ind w:right="107"/>
        <w:jc w:val="both"/>
        <w:rPr>
          <w:rFonts w:ascii="Arial" w:hAnsi="Arial" w:eastAsia="Arial" w:cs="Arial"/>
          <w:b/>
          <w:bCs/>
          <w:i/>
          <w:iCs/>
          <w:color w:val="000000" w:themeColor="text1" w:themeTint="FF" w:themeShade="FF"/>
          <w:sz w:val="24"/>
          <w:szCs w:val="24"/>
        </w:rPr>
      </w:pPr>
    </w:p>
    <w:p w:rsidR="4AE64DDC" w:rsidP="4AE64DDC" w14:paraId="255C43AD" w14:textId="7E2D4217">
      <w:pPr>
        <w:ind w:right="107"/>
        <w:jc w:val="both"/>
        <w:rPr>
          <w:rFonts w:ascii="Arial" w:hAnsi="Arial" w:eastAsia="Arial" w:cs="Arial"/>
          <w:b/>
          <w:bCs/>
          <w:i/>
          <w:iCs/>
          <w:color w:val="000000" w:themeColor="text1" w:themeTint="FF" w:themeShade="FF"/>
          <w:sz w:val="24"/>
          <w:szCs w:val="24"/>
        </w:rPr>
      </w:pPr>
    </w:p>
    <w:p w:rsidR="4AE64DDC" w:rsidP="4AE64DDC" w14:paraId="5F66B78C" w14:textId="2825D12E">
      <w:pPr>
        <w:ind w:right="107"/>
        <w:jc w:val="both"/>
        <w:rPr>
          <w:rFonts w:ascii="Arial" w:hAnsi="Arial" w:eastAsia="Arial" w:cs="Arial"/>
          <w:b/>
          <w:bCs/>
          <w:i/>
          <w:iCs/>
          <w:color w:val="000000" w:themeColor="text1" w:themeTint="FF" w:themeShade="FF"/>
          <w:sz w:val="24"/>
          <w:szCs w:val="24"/>
        </w:rPr>
      </w:pPr>
    </w:p>
    <w:p w:rsidR="19E73D59" w:rsidP="19E73D59" w14:paraId="6CD1153C" w14:textId="0B6B09C2">
      <w:pPr>
        <w:ind w:right="107"/>
        <w:jc w:val="both"/>
        <w:rPr>
          <w:rFonts w:ascii="Arial" w:hAnsi="Arial" w:eastAsia="Arial" w:cs="Arial"/>
          <w:b/>
          <w:bCs/>
          <w:i/>
          <w:iCs/>
          <w:color w:val="000000" w:themeColor="text1" w:themeTint="FF" w:themeShade="FF"/>
          <w:sz w:val="24"/>
          <w:szCs w:val="24"/>
        </w:rPr>
      </w:pPr>
    </w:p>
    <w:p w:rsidR="2C28128D" w:rsidP="1329C8D5" w14:paraId="798286C5" w14:textId="68C21279">
      <w:pPr>
        <w:ind w:right="107"/>
        <w:jc w:val="both"/>
        <w:rPr>
          <w:rFonts w:ascii="Arial" w:hAnsi="Arial" w:eastAsia="Arial" w:cs="Arial"/>
          <w:b/>
          <w:bCs/>
          <w:i/>
          <w:iCs/>
          <w:color w:val="000000" w:themeColor="text1"/>
          <w:sz w:val="24"/>
          <w:szCs w:val="24"/>
        </w:rPr>
      </w:pPr>
      <w:r w:rsidRPr="1329C8D5">
        <w:rPr>
          <w:rFonts w:ascii="Arial" w:hAnsi="Arial" w:eastAsia="Arial" w:cs="Arial"/>
          <w:b/>
          <w:bCs/>
          <w:i/>
          <w:iCs/>
          <w:color w:val="000000" w:themeColor="text1"/>
          <w:sz w:val="24"/>
          <w:szCs w:val="24"/>
        </w:rPr>
        <w:t xml:space="preserve">Task 4: </w:t>
      </w:r>
      <w:r w:rsidRPr="1329C8D5" w:rsidR="56588A88">
        <w:rPr>
          <w:rFonts w:ascii="Arial" w:hAnsi="Arial" w:eastAsia="Arial" w:cs="Arial"/>
          <w:b/>
          <w:bCs/>
          <w:i/>
          <w:iCs/>
          <w:color w:val="000000" w:themeColor="text1"/>
          <w:sz w:val="24"/>
          <w:szCs w:val="24"/>
        </w:rPr>
        <w:t>Investigation Methodology &amp; Theory</w:t>
      </w:r>
    </w:p>
    <w:tbl>
      <w:tblPr>
        <w:tblStyle w:val="TableGrid"/>
        <w:tblW w:w="0" w:type="auto"/>
        <w:tblLayout w:type="fixed"/>
        <w:tblLook w:val="06A0"/>
      </w:tblPr>
      <w:tblGrid>
        <w:gridCol w:w="9015"/>
      </w:tblGrid>
      <w:tr w:rsidTr="6E08AECE" w14:paraId="2EA4F0B4" w14:textId="77777777">
        <w:tblPrEx>
          <w:tblW w:w="0" w:type="auto"/>
          <w:tblLayout w:type="fixed"/>
          <w:tblLook w:val="06A0"/>
        </w:tblPrEx>
        <w:tc>
          <w:tcPr>
            <w:tcW w:w="9015" w:type="dxa"/>
          </w:tcPr>
          <w:p w:rsidR="7336895D" w:rsidP="1329C8D5" w14:paraId="1C3A3649" w14:textId="5E9B6316">
            <w:pPr>
              <w:rPr>
                <w:rFonts w:ascii="Arial" w:hAnsi="Arial" w:eastAsia="Arial" w:cs="Arial"/>
                <w:b/>
                <w:bCs/>
                <w:color w:val="000000" w:themeColor="text1"/>
                <w:sz w:val="24"/>
                <w:szCs w:val="24"/>
              </w:rPr>
            </w:pPr>
          </w:p>
          <w:p w:rsidR="7336895D" w:rsidP="0CC6384A" w14:paraId="08E72436" w14:textId="5822B441">
            <w:pPr>
              <w:rPr>
                <w:rFonts w:ascii="Arial" w:hAnsi="Arial" w:eastAsia="Arial" w:cs="Arial"/>
                <w:color w:val="000000" w:themeColor="text1"/>
                <w:sz w:val="24"/>
                <w:szCs w:val="24"/>
              </w:rPr>
            </w:pPr>
            <w:r w:rsidRPr="4E4E3FA4">
              <w:rPr>
                <w:rFonts w:ascii="Arial" w:hAnsi="Arial" w:eastAsia="Arial" w:cs="Arial"/>
                <w:color w:val="000000" w:themeColor="text1"/>
                <w:sz w:val="24"/>
                <w:szCs w:val="24"/>
              </w:rPr>
              <w:t>Research and critically analyse current theories and methodologies relevant to your own specified area of investigation</w:t>
            </w:r>
            <w:r w:rsidRPr="4E4E3FA4" w:rsidR="54B53BCB">
              <w:rPr>
                <w:rFonts w:ascii="Arial" w:hAnsi="Arial" w:eastAsia="Arial" w:cs="Arial"/>
                <w:color w:val="000000" w:themeColor="text1"/>
                <w:sz w:val="24"/>
                <w:szCs w:val="24"/>
              </w:rPr>
              <w:t xml:space="preserve"> </w:t>
            </w:r>
            <w:r w:rsidRPr="4E4E3FA4" w:rsidR="72397A6B">
              <w:rPr>
                <w:rFonts w:ascii="Arial" w:hAnsi="Arial" w:eastAsia="Arial" w:cs="Arial"/>
                <w:color w:val="000000" w:themeColor="text1"/>
                <w:sz w:val="24"/>
                <w:szCs w:val="24"/>
              </w:rPr>
              <w:t>(</w:t>
            </w:r>
            <w:r w:rsidRPr="4E4E3FA4" w:rsidR="3E01D9AA">
              <w:rPr>
                <w:rFonts w:ascii="Arial" w:hAnsi="Arial" w:eastAsia="Arial" w:cs="Arial"/>
                <w:i/>
                <w:iCs/>
                <w:color w:val="000000" w:themeColor="text1"/>
                <w:sz w:val="24"/>
                <w:szCs w:val="24"/>
              </w:rPr>
              <w:t>e.g.,</w:t>
            </w:r>
            <w:r w:rsidRPr="4E4E3FA4" w:rsidR="72397A6B">
              <w:rPr>
                <w:rFonts w:ascii="Arial" w:hAnsi="Arial" w:eastAsia="Arial" w:cs="Arial"/>
                <w:i/>
                <w:iCs/>
                <w:color w:val="000000" w:themeColor="text1"/>
                <w:sz w:val="24"/>
                <w:szCs w:val="24"/>
              </w:rPr>
              <w:t xml:space="preserve"> </w:t>
            </w:r>
            <w:r w:rsidRPr="4E4E3FA4" w:rsidR="20B9A654">
              <w:rPr>
                <w:rFonts w:ascii="Arial" w:hAnsi="Arial" w:eastAsia="Arial" w:cs="Arial"/>
                <w:i/>
                <w:iCs/>
                <w:color w:val="000000" w:themeColor="text1"/>
                <w:sz w:val="24"/>
                <w:szCs w:val="24"/>
              </w:rPr>
              <w:t>use of specialist interviewing techniques, crime scene management, NDM</w:t>
            </w:r>
            <w:r w:rsidRPr="4E4E3FA4" w:rsidR="6B95F972">
              <w:rPr>
                <w:rFonts w:ascii="Arial" w:hAnsi="Arial" w:eastAsia="Arial" w:cs="Arial"/>
                <w:i/>
                <w:iCs/>
                <w:color w:val="000000" w:themeColor="text1"/>
                <w:sz w:val="24"/>
                <w:szCs w:val="24"/>
              </w:rPr>
              <w:t>)</w:t>
            </w:r>
            <w:r w:rsidRPr="4E4E3FA4" w:rsidR="6B95F972">
              <w:rPr>
                <w:rFonts w:ascii="Arial" w:hAnsi="Arial" w:eastAsia="Arial" w:cs="Arial"/>
                <w:color w:val="000000" w:themeColor="text1"/>
                <w:sz w:val="24"/>
                <w:szCs w:val="24"/>
              </w:rPr>
              <w:t xml:space="preserve">. </w:t>
            </w:r>
          </w:p>
          <w:p w:rsidR="03DEED5D" w:rsidP="03DEED5D" w14:paraId="7B824FBE" w14:textId="369D42AB">
            <w:pPr>
              <w:rPr>
                <w:rFonts w:ascii="Arial" w:hAnsi="Arial" w:eastAsia="Arial" w:cs="Arial"/>
                <w:color w:val="000000" w:themeColor="text1"/>
                <w:sz w:val="24"/>
                <w:szCs w:val="24"/>
              </w:rPr>
            </w:pPr>
          </w:p>
          <w:p w:rsidR="3B5618C1" w:rsidP="03DEED5D" w14:paraId="5841D26B" w14:textId="77944447">
            <w:pPr>
              <w:rPr>
                <w:rFonts w:ascii="Arial" w:hAnsi="Arial" w:eastAsia="Arial" w:cs="Arial"/>
                <w:color w:val="000000" w:themeColor="text1"/>
                <w:sz w:val="24"/>
                <w:szCs w:val="24"/>
              </w:rPr>
            </w:pPr>
            <w:r w:rsidRPr="6E08AECE" w:rsidR="4A73B9D2">
              <w:rPr>
                <w:rFonts w:ascii="Arial" w:hAnsi="Arial" w:eastAsia="Arial" w:cs="Arial"/>
                <w:color w:val="000000" w:themeColor="text1" w:themeTint="FF" w:themeShade="FF"/>
                <w:sz w:val="24"/>
                <w:szCs w:val="24"/>
              </w:rPr>
              <w:t xml:space="preserve">Evaluate the </w:t>
            </w:r>
            <w:r w:rsidRPr="6E08AECE" w:rsidR="3B66D49B">
              <w:rPr>
                <w:rFonts w:ascii="Arial" w:hAnsi="Arial" w:eastAsia="Arial" w:cs="Arial"/>
                <w:color w:val="000000" w:themeColor="text1" w:themeTint="FF" w:themeShade="FF"/>
                <w:sz w:val="24"/>
                <w:szCs w:val="24"/>
              </w:rPr>
              <w:t xml:space="preserve">importance of applying skills, </w:t>
            </w:r>
            <w:r w:rsidRPr="6E08AECE" w:rsidR="3F52475D">
              <w:rPr>
                <w:rFonts w:ascii="Arial" w:hAnsi="Arial" w:eastAsia="Arial" w:cs="Arial"/>
                <w:color w:val="000000" w:themeColor="text1" w:themeTint="FF" w:themeShade="FF"/>
                <w:sz w:val="24"/>
                <w:szCs w:val="24"/>
              </w:rPr>
              <w:t>knowledge,</w:t>
            </w:r>
            <w:r w:rsidRPr="6E08AECE" w:rsidR="3B66D49B">
              <w:rPr>
                <w:rFonts w:ascii="Arial" w:hAnsi="Arial" w:eastAsia="Arial" w:cs="Arial"/>
                <w:color w:val="000000" w:themeColor="text1" w:themeTint="FF" w:themeShade="FF"/>
                <w:sz w:val="24"/>
                <w:szCs w:val="24"/>
              </w:rPr>
              <w:t xml:space="preserve"> and experience to reach </w:t>
            </w:r>
            <w:r w:rsidRPr="6E08AECE" w:rsidR="3B66D49B">
              <w:rPr>
                <w:rFonts w:ascii="Arial" w:hAnsi="Arial" w:eastAsia="Arial" w:cs="Arial"/>
                <w:color w:val="000000" w:themeColor="text1" w:themeTint="FF" w:themeShade="FF"/>
                <w:sz w:val="24"/>
                <w:szCs w:val="24"/>
              </w:rPr>
              <w:t>appropriate investigative</w:t>
            </w:r>
            <w:r w:rsidRPr="6E08AECE" w:rsidR="3B66D49B">
              <w:rPr>
                <w:rFonts w:ascii="Arial" w:hAnsi="Arial" w:eastAsia="Arial" w:cs="Arial"/>
                <w:color w:val="000000" w:themeColor="text1" w:themeTint="FF" w:themeShade="FF"/>
                <w:sz w:val="24"/>
                <w:szCs w:val="24"/>
              </w:rPr>
              <w:t xml:space="preserve"> outcomes. </w:t>
            </w:r>
          </w:p>
          <w:p w:rsidR="7336895D" w:rsidP="03DEED5D" w14:paraId="58430CDB" w14:textId="0D01E11A">
            <w:pPr>
              <w:rPr>
                <w:rFonts w:ascii="Arial" w:hAnsi="Arial" w:eastAsia="Arial" w:cs="Arial"/>
                <w:color w:val="000000" w:themeColor="text1"/>
                <w:sz w:val="24"/>
                <w:szCs w:val="24"/>
              </w:rPr>
            </w:pPr>
          </w:p>
          <w:p w:rsidR="7336895D" w:rsidP="7336895D" w14:paraId="14741F3F" w14:textId="3A0944D8">
            <w:pPr>
              <w:rPr>
                <w:rFonts w:ascii="Arial" w:hAnsi="Arial" w:eastAsia="Arial" w:cs="Arial"/>
                <w:b/>
                <w:bCs/>
                <w:color w:val="000000" w:themeColor="text1"/>
                <w:sz w:val="24"/>
                <w:szCs w:val="24"/>
              </w:rPr>
            </w:pPr>
          </w:p>
          <w:p w:rsidR="7336895D" w:rsidP="03DEED5D" w14:paraId="2E8AC658" w14:textId="64BD6F29">
            <w:pPr>
              <w:rPr>
                <w:rFonts w:ascii="Arial" w:hAnsi="Arial" w:eastAsia="Arial" w:cs="Arial"/>
                <w:sz w:val="24"/>
                <w:szCs w:val="24"/>
              </w:rPr>
            </w:pPr>
            <w:r w:rsidRPr="4E4E3FA4">
              <w:rPr>
                <w:rFonts w:ascii="Arial" w:hAnsi="Arial" w:eastAsia="Arial" w:cs="Arial"/>
                <w:b/>
                <w:bCs/>
                <w:color w:val="000000" w:themeColor="text1"/>
                <w:sz w:val="24"/>
                <w:szCs w:val="24"/>
              </w:rPr>
              <w:t>2000 words</w:t>
            </w:r>
            <w:r w:rsidRPr="4E4E3FA4">
              <w:rPr>
                <w:rFonts w:ascii="Arial" w:hAnsi="Arial" w:eastAsia="Arial" w:cs="Arial"/>
                <w:color w:val="000000" w:themeColor="text1"/>
                <w:sz w:val="24"/>
                <w:szCs w:val="24"/>
              </w:rPr>
              <w:t xml:space="preserve"> </w:t>
            </w:r>
            <w:r w:rsidRPr="4E4E3FA4">
              <w:rPr>
                <w:rFonts w:ascii="Arial" w:hAnsi="Arial" w:eastAsia="Arial" w:cs="Arial"/>
                <w:i/>
                <w:iCs/>
                <w:color w:val="000000" w:themeColor="text1"/>
                <w:sz w:val="24"/>
                <w:szCs w:val="24"/>
              </w:rPr>
              <w:t>(+/- 10%: include your actual word count at the end of each section)</w:t>
            </w:r>
          </w:p>
          <w:p w:rsidR="7336895D" w:rsidP="1329C8D5" w14:paraId="3D7DFF00" w14:textId="616FBC86">
            <w:pPr>
              <w:rPr>
                <w:rFonts w:ascii="Arial" w:hAnsi="Arial" w:eastAsia="Arial" w:cs="Arial"/>
                <w:b/>
                <w:bCs/>
                <w:color w:val="000000" w:themeColor="text1"/>
                <w:sz w:val="24"/>
                <w:szCs w:val="24"/>
              </w:rPr>
            </w:pPr>
          </w:p>
        </w:tc>
      </w:tr>
    </w:tbl>
    <w:p w:rsidR="7336895D" w:rsidP="7336895D" w14:paraId="3654981D" w14:textId="160C180F">
      <w:pPr>
        <w:ind w:left="3600" w:right="107" w:firstLine="720"/>
        <w:jc w:val="both"/>
        <w:rPr>
          <w:rFonts w:ascii="Arial" w:hAnsi="Arial" w:eastAsia="Arial" w:cs="Arial"/>
          <w:b/>
          <w:bCs/>
          <w:color w:val="000000" w:themeColor="text1"/>
          <w:sz w:val="24"/>
          <w:szCs w:val="24"/>
        </w:rPr>
      </w:pPr>
    </w:p>
    <w:p w:rsidR="7336895D" w:rsidP="6E87C795" w14:paraId="0565D715" w14:textId="4CF25E42">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E87C795" w:rsidR="156E60D3">
        <w:rPr>
          <w:rFonts w:ascii="Calibri Light" w:hAnsi="Calibri Light" w:eastAsia="Calibri Light" w:cs="Calibri Light"/>
          <w:b w:val="1"/>
          <w:bCs w:val="1"/>
          <w:i w:val="0"/>
          <w:iCs w:val="0"/>
          <w:caps w:val="0"/>
          <w:smallCaps w:val="0"/>
          <w:noProof w:val="0"/>
          <w:color w:val="auto"/>
          <w:sz w:val="24"/>
          <w:szCs w:val="24"/>
          <w:lang w:val="en-GB"/>
        </w:rPr>
        <w:t xml:space="preserve">Research </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 xml:space="preserve">and </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 xml:space="preserve">critically analyse </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 xml:space="preserve">current theories </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and meth</w:t>
      </w:r>
      <w:r w:rsidRPr="6E87C795" w:rsidR="156E60D3">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 xml:space="preserve">odologies relevant to </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your</w:t>
      </w:r>
      <w:r w:rsidRPr="6E87C795" w:rsidR="156E60D3">
        <w:rPr>
          <w:rFonts w:ascii="Calibri Light" w:hAnsi="Calibri Light" w:eastAsia="Calibri Light" w:cs="Calibri Light"/>
          <w:b w:val="1"/>
          <w:bCs w:val="1"/>
          <w:i w:val="0"/>
          <w:iCs w:val="0"/>
          <w:caps w:val="0"/>
          <w:smallCaps w:val="0"/>
          <w:noProof w:val="0"/>
          <w:color w:val="auto"/>
          <w:sz w:val="24"/>
          <w:szCs w:val="24"/>
          <w:lang w:val="en-GB"/>
        </w:rPr>
        <w:t xml:space="preserve"> </w:t>
      </w:r>
      <w:r w:rsidRPr="6E87C795" w:rsidR="156E60D3">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own specified area of investigation (</w:t>
      </w:r>
      <w:r w:rsidRPr="6E87C795" w:rsidR="156E60D3">
        <w:rPr>
          <w:rFonts w:ascii="Calibri Light" w:hAnsi="Calibri Light" w:eastAsia="Calibri Light" w:cs="Calibri Light"/>
          <w:b w:val="1"/>
          <w:bCs w:val="1"/>
          <w:i w:val="1"/>
          <w:iCs w:val="1"/>
          <w:caps w:val="0"/>
          <w:smallCaps w:val="0"/>
          <w:noProof w:val="0"/>
          <w:color w:val="000000" w:themeColor="text1" w:themeTint="FF" w:themeShade="FF"/>
          <w:sz w:val="24"/>
          <w:szCs w:val="24"/>
          <w:lang w:val="en-GB"/>
        </w:rPr>
        <w:t>e.g., use of specialist interviewing techniques, crime scene management, NDM)</w:t>
      </w:r>
      <w:r w:rsidRPr="6E87C795" w:rsidR="156E60D3">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w:t>
      </w:r>
    </w:p>
    <w:p w:rsidR="7336895D" w:rsidP="6E87C795" w14:paraId="1051E1B1" w14:textId="7536DB5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As digital capabilities increase, </w:t>
      </w:r>
      <w:r w:rsidRPr="6E87C795" w:rsidR="57421D82">
        <w:rPr>
          <w:rFonts w:ascii="Arial" w:hAnsi="Arial" w:eastAsia="Arial" w:cs="Arial"/>
          <w:b w:val="0"/>
          <w:bCs w:val="0"/>
          <w:i w:val="0"/>
          <w:iCs w:val="0"/>
          <w:caps w:val="0"/>
          <w:smallCaps w:val="0"/>
          <w:noProof w:val="0"/>
          <w:color w:val="000000" w:themeColor="text1" w:themeTint="FF" w:themeShade="FF"/>
          <w:sz w:val="22"/>
          <w:szCs w:val="22"/>
          <w:lang w:val="en-GB"/>
        </w:rPr>
        <w:t>c</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riminals are increasingly exploiting these capabilities to aid in their criminality. Examples of such criminality can be, Currency counterfeiting, Cybercrime, Drug trafficking and distribution, sports corruption, and sexual exploitation, to name a few (European Police office, 2017). </w:t>
      </w:r>
    </w:p>
    <w:p w:rsidR="7336895D" w:rsidP="6E87C795" w14:paraId="04DFA89C" w14:textId="647225B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This provides police with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investigative opportunities to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evidence</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such criminality. One of these opportunities is through digital </w:t>
      </w:r>
      <w:r w:rsidRPr="6E87C795" w:rsidR="10C692B2">
        <w:rPr>
          <w:rFonts w:ascii="Arial" w:hAnsi="Arial" w:eastAsia="Arial" w:cs="Arial"/>
          <w:b w:val="0"/>
          <w:bCs w:val="0"/>
          <w:i w:val="0"/>
          <w:iCs w:val="0"/>
          <w:caps w:val="0"/>
          <w:smallCaps w:val="0"/>
          <w:noProof w:val="0"/>
          <w:color w:val="000000" w:themeColor="text1" w:themeTint="FF" w:themeShade="FF"/>
          <w:sz w:val="22"/>
          <w:szCs w:val="22"/>
          <w:lang w:val="en-GB"/>
        </w:rPr>
        <w:t>f</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orensics and the examination of mobile handsets. </w:t>
      </w:r>
      <w:bookmarkStart w:name="_Int_JvVFPB9c" w:id="15"/>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The (college of policing, 2022a) will summarise that mobile phone evidence can play a critical role in investigations, and the extent to which the evidence can be relied upon in court depends upon that evidence having been acquired in a forensically sound manner by a competent individual.</w:t>
      </w:r>
      <w:bookmarkEnd w:id="15"/>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336895D" w:rsidP="2A992EBB" w14:paraId="28F3AF75" w14:textId="3526A91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An examination of a handset can recover a large amount of evidence, such as messaging, call logs, internet history multimedia, and deleted data to name a few (forensic it, 2017). Examinations of such devices are completed within designated Digital Forensic Units (DFU) and are required to follow the 4 principles of digital evidence as set out by (Association of Chief Police Officers, 2011, p.6) and the guidelines of Forensic Scientific Regulator; this professionalises the working practices of the police in recovering data at a national level which the courts evidentially accept.</w:t>
      </w:r>
    </w:p>
    <w:p w:rsidR="7336895D" w:rsidP="2A992EBB" w14:paraId="25A8B9DB" w14:textId="55863A8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The benefits of the examination of mobile phones can help both proactive and reactive investigations. The data recovered from a handset can be used to help interviewing officers to prove or disprove the suspected person's involvement in the offence. An example of this was when a male was convicted of 9 offences overall, two counts to incite a child to take part in a sexual act; the defendant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provided</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a defence of hacking and accusing the victims of lying, these defences were quashed in court due to the evidence recovered from mobile phone examinations (Powys County Lines, 2021). </w:t>
      </w:r>
    </w:p>
    <w:p w:rsidR="7336895D" w:rsidP="2A992EBB" w14:paraId="3F9710B6" w14:textId="00E04A3B">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Mobile examinations are not only limited to lab conditions but can be used outside of a designated Digital Forensic Units where an ADF or Triage examination can take place. Forensic triage aims to gather data intelligently to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provide</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a top to down view of all the crucial data contained in the device (ADF Solutions, 2022). Triage is not a complete examination of the device; therefore, it takes significantly less time to complete. It can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benefit</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an Investigator at a scene of a warrant and will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provide</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sufficient data to suggest the owner's involvement in an offence such as Possession or Distribution of Indecent images. An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benefit of such a tactic is to limit the number of devices seized by officers and placed in the backlog of devices waiting to be examined. </w:t>
      </w:r>
    </w:p>
    <w:p w:rsidR="7336895D" w:rsidP="2A992EBB" w14:paraId="4A68EBE7" w14:textId="3D0E942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Forensic examination of a mobile handset can also help police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and understand the latest trends of criminality. This can be used as intelligence for future offences or covert tactics. A further benefit to an investigator is that the data can help identify victims of crime that are not known to the police. This can be a valuable tool to help protect the public from perpetrators.</w:t>
      </w:r>
    </w:p>
    <w:p w:rsidR="7336895D" w:rsidP="2A992EBB" w14:paraId="77BBB4E1" w14:textId="18E01E1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Whilst obtaining data from a forensic examination can be beneficial to an investigation, there are some negative considerations that Investigating officers need to be aware of.</w:t>
      </w:r>
    </w:p>
    <w:p w:rsidR="7336895D" w:rsidP="4AE64DDC" w14:paraId="6730A426" w14:textId="5162771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The demand on the Digital Forensic Unit (DFU) continues to grow; this has had a negative effect on the time that an officer seizes a handset as part of their investigation to the time it is examined in the forensic unit. A recent report by HMICFRS stated that </w:t>
      </w:r>
      <w:r w:rsidRPr="4AE64DDC" w:rsidR="31716B5F">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few forces quantify the true scale of their digital demand, and nationally, there was a backlog of over 25,000 devices waiting to be examined.</w:t>
      </w:r>
      <w:r w:rsidRPr="4AE64DDC" w:rsidR="52C28562">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(HMICFRS, 2022).</w:t>
      </w:r>
    </w:p>
    <w:p w:rsidR="7336895D" w:rsidP="6E87C795" w14:paraId="0E1EB688" w14:textId="2426FB8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Extracting data from a mobile handset is not a straightforward process; the digital forensic tools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utilized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by police are reactive tools; therefore, any extraction is dependent on the make and model of the handset and the IOS software </w:t>
      </w:r>
      <w:bookmarkStart w:name="_Int_sscsgzOv" w:id="604009912"/>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it's</w:t>
      </w:r>
      <w:bookmarkEnd w:id="604009912"/>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running. New handsets will not be supported by the forensic tools and would require the handset to be kept by the police till the Forensic tool had capability to extract the data. This can take up to 6 months.</w:t>
      </w:r>
    </w:p>
    <w:p w:rsidR="7336895D" w:rsidP="2A992EBB" w14:paraId="27F0E6B9" w14:textId="737F0D2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This and the demand on the DFU could have a negative effect on the progression of an investigation which investigation officers should be aware of.</w:t>
      </w:r>
    </w:p>
    <w:p w:rsidR="7336895D" w:rsidP="6E87C795" w14:paraId="7F6BF5F5" w14:textId="0855FF40">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Mobile phones can now have a storage capacity of 1 terabyte; a storage capacity of this size would hold an extremely large amount of data. It is estimated that one terabyte would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contain</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75 million pages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Cloudnine</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2022). This amount of data will no doubt be daunting to </w:t>
      </w:r>
      <w:r w:rsidRPr="6E87C795" w:rsidR="48E60E5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E87C795" w:rsidR="48E60E55">
        <w:rPr>
          <w:rFonts w:ascii="Arial" w:hAnsi="Arial" w:eastAsia="Arial" w:cs="Arial"/>
          <w:b w:val="0"/>
          <w:bCs w:val="0"/>
          <w:i w:val="0"/>
          <w:iCs w:val="0"/>
          <w:caps w:val="0"/>
          <w:smallCaps w:val="0"/>
          <w:noProof w:val="0"/>
          <w:color w:val="000000" w:themeColor="text1" w:themeTint="FF" w:themeShade="FF"/>
          <w:sz w:val="22"/>
          <w:szCs w:val="22"/>
          <w:lang w:val="en-GB"/>
        </w:rPr>
        <w:t>investigator.</w:t>
      </w:r>
    </w:p>
    <w:p w:rsidR="7336895D" w:rsidP="4AE64DDC" w14:paraId="55D820C3" w14:textId="66D13C56">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Dealing with Digital data is complex by its very nature. Understanding and interpreting such data is difficult due to the different software capabilities to decode. Police officers are not trained to the level </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required</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to understand where this data has come from and make an interpretation of its meaning; this has led to officers misleading CPS and the jury whilst </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evidence. In 2018, The guardian authored an article in relation to how police deal with digital data and digital Forensics; in summary, it </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stated</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4AE64DDC" w:rsidR="00221566">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police officers were trampling over vital forensic evidence, they are under-trained, and often do not know what they are looking for</w:t>
      </w:r>
      <w:r w:rsidRPr="4AE64DDC" w:rsidR="6F8B1AB4">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(The Guardian, 2018).</w:t>
      </w:r>
    </w:p>
    <w:p w:rsidR="7336895D" w:rsidP="6E87C795" w14:paraId="35BF6969" w14:textId="42B05F5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The advantages and disadvantages of the use of digital Forensics and the examination of mobile handsets in investigations have been considered within this text. Whilst the advantages highlight the areas where the data recovered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benefited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the investigation, the disadvantages also highlight the issues within the Digital forensic arena. These issues have been discussed within the latest HMICFRS report, which points out these issues and provided recommendations on how to deal with them going forward</w:t>
      </w:r>
      <w:r w:rsidRPr="6E87C795" w:rsidR="5AB535DB">
        <w:rPr>
          <w:rFonts w:ascii="Arial" w:hAnsi="Arial" w:eastAsia="Arial" w:cs="Arial"/>
          <w:b w:val="0"/>
          <w:bCs w:val="0"/>
          <w:i w:val="0"/>
          <w:iCs w:val="0"/>
          <w:caps w:val="0"/>
          <w:smallCaps w:val="0"/>
          <w:noProof w:val="0"/>
          <w:color w:val="000000" w:themeColor="text1" w:themeTint="FF" w:themeShade="FF"/>
          <w:sz w:val="22"/>
          <w:szCs w:val="22"/>
          <w:lang w:val="en-GB"/>
        </w:rPr>
        <w:t xml:space="preserve">. It is hoped that the disadvantages are </w:t>
      </w:r>
      <w:r w:rsidRPr="6E87C795" w:rsidR="4906D8B7">
        <w:rPr>
          <w:rFonts w:ascii="Arial" w:hAnsi="Arial" w:eastAsia="Arial" w:cs="Arial"/>
          <w:b w:val="0"/>
          <w:bCs w:val="0"/>
          <w:i w:val="0"/>
          <w:iCs w:val="0"/>
          <w:caps w:val="0"/>
          <w:smallCaps w:val="0"/>
          <w:noProof w:val="0"/>
          <w:color w:val="000000" w:themeColor="text1" w:themeTint="FF" w:themeShade="FF"/>
          <w:sz w:val="22"/>
          <w:szCs w:val="22"/>
          <w:lang w:val="en-GB"/>
        </w:rPr>
        <w:t>rectified,</w:t>
      </w:r>
      <w:r w:rsidRPr="6E87C795" w:rsidR="5AB535DB">
        <w:rPr>
          <w:rFonts w:ascii="Arial" w:hAnsi="Arial" w:eastAsia="Arial" w:cs="Arial"/>
          <w:b w:val="0"/>
          <w:bCs w:val="0"/>
          <w:i w:val="0"/>
          <w:iCs w:val="0"/>
          <w:caps w:val="0"/>
          <w:smallCaps w:val="0"/>
          <w:noProof w:val="0"/>
          <w:color w:val="000000" w:themeColor="text1" w:themeTint="FF" w:themeShade="FF"/>
          <w:sz w:val="22"/>
          <w:szCs w:val="22"/>
          <w:lang w:val="en-GB"/>
        </w:rPr>
        <w:t xml:space="preserve"> and digital forensi</w:t>
      </w:r>
      <w:r w:rsidRPr="6E87C795" w:rsidR="1E498483">
        <w:rPr>
          <w:rFonts w:ascii="Arial" w:hAnsi="Arial" w:eastAsia="Arial" w:cs="Arial"/>
          <w:b w:val="0"/>
          <w:bCs w:val="0"/>
          <w:i w:val="0"/>
          <w:iCs w:val="0"/>
          <w:caps w:val="0"/>
          <w:smallCaps w:val="0"/>
          <w:noProof w:val="0"/>
          <w:color w:val="000000" w:themeColor="text1" w:themeTint="FF" w:themeShade="FF"/>
          <w:sz w:val="22"/>
          <w:szCs w:val="22"/>
          <w:lang w:val="en-GB"/>
        </w:rPr>
        <w:t>cs become a key consideration in any investigation.</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336895D" w:rsidP="2A992EBB" w14:paraId="3C24F306" w14:textId="2537934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36895D" w:rsidP="6E87C795" w14:paraId="67209F70" w14:textId="5CBF0970">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Words (9</w:t>
      </w:r>
      <w:r w:rsidRPr="6E87C795" w:rsidR="6FA43B66">
        <w:rPr>
          <w:rFonts w:ascii="Arial" w:hAnsi="Arial" w:eastAsia="Arial" w:cs="Arial"/>
          <w:b w:val="0"/>
          <w:bCs w:val="0"/>
          <w:i w:val="0"/>
          <w:iCs w:val="0"/>
          <w:caps w:val="0"/>
          <w:smallCaps w:val="0"/>
          <w:noProof w:val="0"/>
          <w:color w:val="000000" w:themeColor="text1" w:themeTint="FF" w:themeShade="FF"/>
          <w:sz w:val="22"/>
          <w:szCs w:val="22"/>
          <w:lang w:val="en-GB"/>
        </w:rPr>
        <w:t>55)</w:t>
      </w:r>
    </w:p>
    <w:p w:rsidR="7336895D" w:rsidP="2A992EBB" w14:paraId="7F19E8C8" w14:textId="615B7E9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9E73D59" w:rsidP="19E73D59" w14:paraId="79916771" w14:textId="2D7ABCE4">
      <w:pPr>
        <w:spacing w:after="160" w:line="259" w:lineRule="auto"/>
        <w:ind w:left="0"/>
        <w:rPr>
          <w:rFonts w:ascii="Arial" w:hAnsi="Arial" w:eastAsia="Arial" w:cs="Arial"/>
          <w:b/>
          <w:bCs/>
          <w:i w:val="0"/>
          <w:iCs w:val="0"/>
          <w:caps w:val="0"/>
          <w:smallCaps w:val="0"/>
          <w:noProof w:val="0"/>
          <w:color w:val="000000" w:themeColor="text1" w:themeTint="FF" w:themeShade="FF"/>
          <w:sz w:val="22"/>
          <w:szCs w:val="22"/>
          <w:lang w:val="en-GB"/>
        </w:rPr>
      </w:pPr>
    </w:p>
    <w:p w:rsidR="19E73D59" w:rsidP="19E73D59" w14:paraId="05C4F6CB" w14:textId="58373CE9">
      <w:pPr>
        <w:spacing w:after="160" w:line="259" w:lineRule="auto"/>
        <w:ind w:left="0"/>
        <w:rPr>
          <w:rFonts w:ascii="Arial" w:hAnsi="Arial" w:eastAsia="Arial" w:cs="Arial"/>
          <w:b/>
          <w:bCs/>
          <w:i w:val="0"/>
          <w:iCs w:val="0"/>
          <w:caps w:val="0"/>
          <w:smallCaps w:val="0"/>
          <w:noProof w:val="0"/>
          <w:color w:val="000000" w:themeColor="text1" w:themeTint="FF" w:themeShade="FF"/>
          <w:sz w:val="22"/>
          <w:szCs w:val="22"/>
          <w:lang w:val="en-GB"/>
        </w:rPr>
      </w:pPr>
    </w:p>
    <w:p w:rsidR="7336895D" w:rsidP="2A992EBB" w14:paraId="103F9920" w14:textId="4C2F0D2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bCs/>
          <w:i w:val="0"/>
          <w:iCs w:val="0"/>
          <w:caps w:val="0"/>
          <w:smallCaps w:val="0"/>
          <w:noProof w:val="0"/>
          <w:color w:val="000000" w:themeColor="text1" w:themeTint="FF" w:themeShade="FF"/>
          <w:sz w:val="22"/>
          <w:szCs w:val="22"/>
          <w:lang w:val="en-GB"/>
        </w:rPr>
        <w:t xml:space="preserve">Evaluate the importance of applying skills, knowledge, and experience to reach </w:t>
      </w:r>
      <w:r w:rsidRPr="2A992EBB" w:rsidR="156E60D3">
        <w:rPr>
          <w:rFonts w:ascii="Arial" w:hAnsi="Arial" w:eastAsia="Arial" w:cs="Arial"/>
          <w:b/>
          <w:bCs/>
          <w:i w:val="0"/>
          <w:iCs w:val="0"/>
          <w:caps w:val="0"/>
          <w:smallCaps w:val="0"/>
          <w:noProof w:val="0"/>
          <w:color w:val="000000" w:themeColor="text1" w:themeTint="FF" w:themeShade="FF"/>
          <w:sz w:val="22"/>
          <w:szCs w:val="22"/>
          <w:lang w:val="en-GB"/>
        </w:rPr>
        <w:t>appropriate investigative</w:t>
      </w:r>
      <w:r w:rsidRPr="2A992EBB" w:rsidR="156E60D3">
        <w:rPr>
          <w:rFonts w:ascii="Arial" w:hAnsi="Arial" w:eastAsia="Arial" w:cs="Arial"/>
          <w:b/>
          <w:bCs/>
          <w:i w:val="0"/>
          <w:iCs w:val="0"/>
          <w:caps w:val="0"/>
          <w:smallCaps w:val="0"/>
          <w:noProof w:val="0"/>
          <w:color w:val="000000" w:themeColor="text1" w:themeTint="FF" w:themeShade="FF"/>
          <w:sz w:val="22"/>
          <w:szCs w:val="22"/>
          <w:lang w:val="en-GB"/>
        </w:rPr>
        <w:t xml:space="preserve"> outcomes. </w:t>
      </w:r>
    </w:p>
    <w:p w:rsidR="7336895D" w:rsidP="6E87C795" w14:paraId="389776FE" w14:textId="39E7DBD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Before 2013, police crime statistics reviewed police performance by the number of detections in a year. (Number of cases resolved by charge or caution as an example). In 2013 the Investigative outcome framework was introduced, replacing the detections. There are currently 22 formal outcomes which can be considered during criminal proceedings of an investigation; examples of such outcomes are </w:t>
      </w:r>
      <w:r w:rsidRPr="6E87C795" w:rsidR="1B8C1E88">
        <w:rPr>
          <w:rFonts w:ascii="Arial" w:hAnsi="Arial" w:eastAsia="Arial" w:cs="Arial"/>
          <w:b w:val="0"/>
          <w:bCs w:val="0"/>
          <w:i w:val="0"/>
          <w:iCs w:val="0"/>
          <w:caps w:val="0"/>
          <w:smallCaps w:val="0"/>
          <w:noProof w:val="0"/>
          <w:color w:val="000000" w:themeColor="text1" w:themeTint="FF" w:themeShade="FF"/>
          <w:sz w:val="22"/>
          <w:szCs w:val="22"/>
          <w:lang w:val="en-GB"/>
        </w:rPr>
        <w:t>c</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harge, summons, caution, community resolution, and not in the public interest to name a few.</w:t>
      </w:r>
      <w:r w:rsidRPr="6E87C795" w:rsidR="156E60D3">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6E87C795" w:rsidR="156E60D3">
        <w:rPr>
          <w:rFonts w:ascii="Arial" w:hAnsi="Arial" w:eastAsia="Arial" w:cs="Arial"/>
          <w:b w:val="0"/>
          <w:bCs w:val="0"/>
          <w:i w:val="1"/>
          <w:iCs w:val="1"/>
          <w:caps w:val="0"/>
          <w:smallCaps w:val="0"/>
          <w:noProof w:val="0"/>
          <w:color w:val="000000" w:themeColor="text1" w:themeTint="FF" w:themeShade="FF"/>
          <w:sz w:val="22"/>
          <w:szCs w:val="22"/>
          <w:lang w:val="en-GB"/>
        </w:rPr>
        <w:t>(Home office, 2021).</w:t>
      </w:r>
    </w:p>
    <w:p w:rsidR="7336895D" w:rsidP="4AE64DDC" w14:paraId="0ACCE01E" w14:textId="60593CC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Since the introduction of crime outcomes, </w:t>
      </w:r>
      <w:r w:rsidRPr="4AE64DDC" w:rsidR="2955D344">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there has been a growing proportion of cases recorded where victims did not support police action from 9% to 24%)</w:t>
      </w:r>
      <w:r w:rsidRPr="4AE64DDC" w:rsidR="407095C7">
        <w:rPr>
          <w:rFonts w:ascii="Arial" w:hAnsi="Arial" w:eastAsia="Arial" w:cs="Arial"/>
          <w:b w:val="0"/>
          <w:bCs w:val="0"/>
          <w:i w:val="0"/>
          <w:iCs w:val="0"/>
          <w:caps w:val="0"/>
          <w:smallCaps w:val="0"/>
          <w:noProof w:val="0"/>
          <w:color w:val="000000" w:themeColor="text1" w:themeTint="FF" w:themeShade="FF"/>
          <w:sz w:val="22"/>
          <w:szCs w:val="22"/>
          <w:lang w:val="en-GB"/>
        </w:rPr>
        <w:t>”</w:t>
      </w:r>
      <w:r w:rsidRPr="4AE64DDC" w:rsidR="156E60D3">
        <w:rPr>
          <w:rFonts w:ascii="Arial" w:hAnsi="Arial" w:eastAsia="Arial" w:cs="Arial"/>
          <w:b w:val="0"/>
          <w:bCs w:val="0"/>
          <w:i w:val="0"/>
          <w:iCs w:val="0"/>
          <w:caps w:val="0"/>
          <w:smallCaps w:val="0"/>
          <w:noProof w:val="0"/>
          <w:color w:val="000000" w:themeColor="text1" w:themeTint="FF" w:themeShade="FF"/>
          <w:sz w:val="22"/>
          <w:szCs w:val="22"/>
          <w:lang w:val="en-GB"/>
        </w:rPr>
        <w:t>. (Home office, 2020, P14). Whilst there are many factors that can contribute to this, one factor always at the forefront of this is the lack of confidence the public has in police to record and investigate crime. This can have a negative impact on the Investigative outcomes as victim cooperation in an investigation can be crucial in putting a case in CPS.</w:t>
      </w:r>
    </w:p>
    <w:p w:rsidR="7336895D" w:rsidP="6E87C795" w14:paraId="1E982795" w14:textId="2C28520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An HMIC (Her Majesty s Inspectorate of Constabulary) report in 2018</w:t>
      </w:r>
      <w:r w:rsidRPr="6E87C795" w:rsidR="156E60D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stated</w:t>
      </w:r>
      <w:r w:rsidRPr="6E87C795" w:rsidR="7929E580">
        <w:rPr>
          <w:rFonts w:ascii="Arial" w:hAnsi="Arial" w:eastAsia="Arial" w:cs="Arial"/>
          <w:b w:val="0"/>
          <w:bCs w:val="0"/>
          <w:i w:val="0"/>
          <w:iCs w:val="0"/>
          <w:caps w:val="0"/>
          <w:smallCaps w:val="0"/>
          <w:noProof w:val="0"/>
          <w:color w:val="000000" w:themeColor="text1" w:themeTint="FF" w:themeShade="FF"/>
          <w:sz w:val="22"/>
          <w:szCs w:val="22"/>
          <w:lang w:val="en-GB"/>
        </w:rPr>
        <w:t>:</w:t>
      </w:r>
    </w:p>
    <w:p w:rsidR="7336895D" w:rsidP="6E87C795" w14:paraId="49ACE079" w14:textId="7C34311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72A745C">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693103CD">
        <w:rPr>
          <w:rFonts w:ascii="Arial" w:hAnsi="Arial" w:eastAsia="Arial" w:cs="Arial"/>
          <w:b w:val="0"/>
          <w:bCs w:val="0"/>
          <w:i w:val="0"/>
          <w:iCs w:val="0"/>
          <w:caps w:val="0"/>
          <w:smallCaps w:val="0"/>
          <w:noProof w:val="0"/>
          <w:color w:val="000000" w:themeColor="text1" w:themeTint="FF" w:themeShade="FF"/>
          <w:sz w:val="22"/>
          <w:szCs w:val="22"/>
          <w:lang w:val="en-GB"/>
        </w:rPr>
        <w:t>V</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ictims of crime are being let down. The police are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failing to record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X14H8EFp" w:id="16"/>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a large proportion</w:t>
      </w:r>
      <w:bookmarkEnd w:id="16"/>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crimes reported to them. Over 800,000 crimes reported to the police have gone unrecorded each year.</w:t>
      </w:r>
      <w:r w:rsidRPr="6E87C795" w:rsidR="156E60D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T</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he report outlined that 21% of failings to record properly were due to insufficient knowledge</w:t>
      </w:r>
      <w:r w:rsidRPr="6E87C795" w:rsidR="40414356">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336895D" w:rsidP="6E87C795" w14:paraId="41C59ADF" w14:textId="6EBDA7E8">
      <w:pPr>
        <w:spacing w:after="160" w:line="259" w:lineRule="auto"/>
        <w:ind w:left="6480"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48321C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(HMICFRS, 2018)</w:t>
      </w:r>
      <w:r w:rsidRPr="6E87C795" w:rsidR="5068B95D">
        <w:rPr>
          <w:rFonts w:ascii="Arial" w:hAnsi="Arial" w:eastAsia="Arial" w:cs="Arial"/>
          <w:b w:val="0"/>
          <w:bCs w:val="0"/>
          <w:i w:val="0"/>
          <w:iCs w:val="0"/>
          <w:caps w:val="0"/>
          <w:smallCaps w:val="0"/>
          <w:noProof w:val="0"/>
          <w:color w:val="000000" w:themeColor="text1" w:themeTint="FF" w:themeShade="FF"/>
          <w:sz w:val="22"/>
          <w:szCs w:val="22"/>
          <w:lang w:val="en-GB"/>
        </w:rPr>
        <w:t>.</w:t>
      </w:r>
    </w:p>
    <w:p w:rsidR="7336895D" w:rsidP="2A992EBB" w14:paraId="4ACBF5D4" w14:textId="21ACC40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Crime reporting standards and how officers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crime can be improved by training, knowledge, and experience. Responding officers must first understand what is being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to them by the complainant. They will need to rely on their knowledge and training of the law to understand what offence has been committed and how best to deal with what is in front of them. By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these, this will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impact</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allegation is investigated and who will be best to progress the investigation which will in turn improve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appropriate investigative</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outcomes. </w:t>
      </w:r>
    </w:p>
    <w:p w:rsidR="7336895D" w:rsidP="2A992EBB" w14:paraId="4470014D" w14:textId="65691EF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Police recruits will typically have between 18 – 22 weeks of classroom-based training and will later be assigned a tutor </w:t>
      </w:r>
      <w:bookmarkStart w:name="_Int_bCBxsuqb" w:id="17"/>
      <w:bookmarkEnd w:id="17"/>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to help develop their on-the-job skills and experience (Join the police, No date). This allows recruits to learn in the safety of the classroom before being released into the public. This training aims to allow the recruits to understand what is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in their role as a police officer and have a good grasp of the intricacies of the law. </w:t>
      </w:r>
    </w:p>
    <w:p w:rsidR="7336895D" w:rsidP="6E87C795" w14:paraId="3101E2DF" w14:textId="59AA911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Once the classroom-based training is complete, the recruits will be assigned to a police station to take on active duty under the tuition of a tutor. By being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provided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a tutor to learn from, will have a positive effect on the recruit and will help any learning needs that come up (College of policing, 2022b). However, this can also have a negative impact on how police respond to crime reporting, as tutor officers have raised </w:t>
      </w:r>
      <w:r w:rsidRPr="6E87C795" w:rsidR="5BB1BDCF">
        <w:rPr>
          <w:rFonts w:ascii="Arial" w:hAnsi="Arial" w:eastAsia="Arial" w:cs="Arial"/>
          <w:b w:val="0"/>
          <w:bCs w:val="0"/>
          <w:i w:val="0"/>
          <w:iCs w:val="0"/>
          <w:caps w:val="0"/>
          <w:smallCaps w:val="0"/>
          <w:noProof w:val="0"/>
          <w:color w:val="000000" w:themeColor="text1" w:themeTint="FF" w:themeShade="FF"/>
          <w:sz w:val="22"/>
          <w:szCs w:val="22"/>
          <w:lang w:val="en-GB"/>
        </w:rPr>
        <w:t>“</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concerns over juggling their frontline duties with training student </w:t>
      </w:r>
      <w:r w:rsidRPr="6E87C795" w:rsidR="488DB168">
        <w:rPr>
          <w:rFonts w:ascii="Arial" w:hAnsi="Arial" w:eastAsia="Arial" w:cs="Arial"/>
          <w:b w:val="0"/>
          <w:bCs w:val="0"/>
          <w:i w:val="0"/>
          <w:iCs w:val="0"/>
          <w:caps w:val="0"/>
          <w:smallCaps w:val="0"/>
          <w:noProof w:val="0"/>
          <w:color w:val="000000" w:themeColor="text1" w:themeTint="FF" w:themeShade="FF"/>
          <w:sz w:val="22"/>
          <w:szCs w:val="22"/>
          <w:lang w:val="en-GB"/>
        </w:rPr>
        <w:t>officers.</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"(Guardian, 2021). </w:t>
      </w:r>
    </w:p>
    <w:p w:rsidR="7336895D" w:rsidP="2A992EBB" w14:paraId="59348332" w14:textId="77C3E76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Once a crime has been correctly reported, the allegation requires an investigation. Depending on the seriousness of the crime, this investigation may be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allocated</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to a qualified Detective Constable. Detective Constables utilise their knowledge and experience to analyse critically; they will have a methodical approach to solving complex problems, considering all eventualities and risks. (Police now, 2023). This knowledge and experience </w:t>
      </w:r>
      <w:bookmarkStart w:name="_Int_j7WgL3ei" w:id="18"/>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is</w:t>
      </w:r>
      <w:bookmarkEnd w:id="18"/>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to investigating an incident and can be the difference between a charge or no further action. Their knowledge and experience will also be transferred and progressed into specialist skills that will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benefit</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their respective forces; these skills can vary from, specialist interviewer, to deal with suspects, victims, and children, major enquiry officer, rape investigator and family Liaison officer to name a few. </w:t>
      </w:r>
    </w:p>
    <w:p w:rsidR="7336895D" w:rsidP="6E87C795" w14:paraId="21C74547" w14:textId="2330DCC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6E87C795" w:rsidR="244DED5B">
        <w:rPr>
          <w:rFonts w:ascii="Arial" w:hAnsi="Arial" w:eastAsia="Arial" w:cs="Arial"/>
          <w:b w:val="0"/>
          <w:bCs w:val="0"/>
          <w:i w:val="0"/>
          <w:iCs w:val="0"/>
          <w:caps w:val="0"/>
          <w:smallCaps w:val="0"/>
          <w:noProof w:val="0"/>
          <w:color w:val="000000" w:themeColor="text1" w:themeTint="FF" w:themeShade="FF"/>
          <w:sz w:val="22"/>
          <w:szCs w:val="22"/>
          <w:lang w:val="en-GB"/>
        </w:rPr>
        <w:t>e</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xample of this can be found when concerns were raised from the 2014 HMIC report which sparked a response in how police deal with Sexual offences allegation. To ensure the victims of crime received the best service from police these offences were investigated by specialist trained Detective Constables called Sexual Offences Investigative Techniques (SOIT) officers who received extensive training in sexual offences legislation, CPIA, victims code of practice and special measures (Metropolitan police, 2023), the knowledge, experience and skillset of the investigating </w:t>
      </w:r>
      <w:r w:rsidRPr="6E87C795" w:rsidR="6DFEAB6E">
        <w:rPr>
          <w:rFonts w:ascii="Arial" w:hAnsi="Arial" w:eastAsia="Arial" w:cs="Arial"/>
          <w:b w:val="0"/>
          <w:bCs w:val="0"/>
          <w:i w:val="0"/>
          <w:iCs w:val="0"/>
          <w:caps w:val="0"/>
          <w:smallCaps w:val="0"/>
          <w:noProof w:val="0"/>
          <w:color w:val="000000" w:themeColor="text1" w:themeTint="FF" w:themeShade="FF"/>
          <w:sz w:val="22"/>
          <w:szCs w:val="22"/>
          <w:lang w:val="en-GB"/>
        </w:rPr>
        <w:t xml:space="preserve">and SOIT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officers were crucial in seeing a rise in conviction at court which increased from 41% in 2019 to 65% in 2022 Sexual offences allegation. </w:t>
      </w:r>
      <w:r w:rsidRPr="6E87C795" w:rsidR="156E60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(Police Professional, 2022). </w:t>
      </w:r>
    </w:p>
    <w:p w:rsidR="7336895D" w:rsidP="6E87C795" w14:paraId="26143293" w14:textId="10C3B99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Relying on detective constables in such a way has also negatively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impacted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the welfare of these officers who are struggling to meet the demand of crimes and investigations. Plymouth Live authored an article highlighting that detectives were suffering burn out as they handle growing workloads.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PlymouthLive</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2021) This has seen </w:t>
      </w:r>
      <w:bookmarkStart w:name="_Int_lC7sAIfN" w:id="19"/>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a number of</w:t>
      </w:r>
      <w:bookmarkEnd w:id="19"/>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detectives constables leaving their role to pursue a role with less pressure (Police insight, 2020)</w:t>
      </w:r>
      <w:r w:rsidRPr="6E87C795" w:rsidR="383FB55F">
        <w:rPr>
          <w:rFonts w:ascii="Arial" w:hAnsi="Arial" w:eastAsia="Arial" w:cs="Arial"/>
          <w:b w:val="0"/>
          <w:bCs w:val="0"/>
          <w:i w:val="0"/>
          <w:iCs w:val="0"/>
          <w:caps w:val="0"/>
          <w:smallCaps w:val="0"/>
          <w:noProof w:val="0"/>
          <w:color w:val="000000" w:themeColor="text1" w:themeTint="FF" w:themeShade="FF"/>
          <w:sz w:val="22"/>
          <w:szCs w:val="22"/>
          <w:lang w:val="en-GB"/>
        </w:rPr>
        <w:t>.</w:t>
      </w:r>
    </w:p>
    <w:p w:rsidR="7336895D" w:rsidP="2A992EBB" w14:paraId="428D1AC2" w14:textId="1456114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36895D" w:rsidP="2A992EBB" w14:paraId="14E7866A" w14:textId="55692F5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Conclusion</w:t>
      </w:r>
      <w:r w:rsidRPr="2A992EBB" w:rsidR="156E60D3">
        <w:rPr>
          <w:rFonts w:ascii="Arial" w:hAnsi="Arial" w:eastAsia="Arial" w:cs="Arial"/>
          <w:b/>
          <w:bCs/>
          <w:i w:val="0"/>
          <w:iCs w:val="0"/>
          <w:caps w:val="0"/>
          <w:smallCaps w:val="0"/>
          <w:noProof w:val="0"/>
          <w:color w:val="000000" w:themeColor="text1" w:themeTint="FF" w:themeShade="FF"/>
          <w:sz w:val="22"/>
          <w:szCs w:val="22"/>
          <w:lang w:val="en-GB"/>
        </w:rPr>
        <w:t xml:space="preserve"> </w:t>
      </w:r>
    </w:p>
    <w:p w:rsidR="7336895D" w:rsidP="2A992EBB" w14:paraId="46AE491F" w14:textId="1648E0E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investigative outcomes rely on the police’s ability to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what crimes have been committed and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who or which unit is best to deal with the investigation. By applying knowledge, and experience to </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offences of crime, this ensures that the right crime type is being recorded and the investigation is signposted to the correct specialist officer or unit.</w:t>
      </w:r>
    </w:p>
    <w:p w:rsidR="7336895D" w:rsidP="2A992EBB" w14:paraId="5E691C88" w14:textId="68DBACA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It is then imperative that the investigation is dealt with by an officer who has the right knowledge, experience and skill set to complete the role of Investigative officer. This will ensure that all the relevant enquires are carried out, and the evidence is presented effectively and accurately. By completing a full investigation, the Investigation officers can rely on their knowledge of points to prove, case law, and police practices to understand if there is a realistic prospect of a conviction to put to CPS. </w:t>
      </w:r>
    </w:p>
    <w:p w:rsidR="7336895D" w:rsidP="6E87C795" w14:paraId="77A6F622" w14:textId="43FAC8A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22 formal outcomes that police can consider at the end of an investigation. Within this essay it is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there has been a rise in convictions for sexual offence allegations. It could be argued that the key impact in this rise is </w:t>
      </w:r>
      <w:r w:rsidRPr="6E87C795" w:rsidR="42095747">
        <w:rPr>
          <w:rFonts w:ascii="Arial" w:hAnsi="Arial" w:eastAsia="Arial" w:cs="Arial"/>
          <w:b w:val="0"/>
          <w:bCs w:val="0"/>
          <w:i w:val="0"/>
          <w:iCs w:val="0"/>
          <w:caps w:val="0"/>
          <w:smallCaps w:val="0"/>
          <w:noProof w:val="0"/>
          <w:color w:val="000000" w:themeColor="text1" w:themeTint="FF" w:themeShade="FF"/>
          <w:sz w:val="22"/>
          <w:szCs w:val="22"/>
          <w:lang w:val="en-GB"/>
        </w:rPr>
        <w:t xml:space="preserve">due to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specialist officers. Appointing officers with the relevant knowledge, experience, and skillset such as </w:t>
      </w:r>
      <w:r w:rsidRPr="6E87C795" w:rsidR="4A24EF62">
        <w:rPr>
          <w:rFonts w:ascii="Arial" w:hAnsi="Arial" w:eastAsia="Arial" w:cs="Arial"/>
          <w:b w:val="0"/>
          <w:bCs w:val="0"/>
          <w:i w:val="0"/>
          <w:iCs w:val="0"/>
          <w:caps w:val="0"/>
          <w:smallCaps w:val="0"/>
          <w:noProof w:val="0"/>
          <w:color w:val="000000" w:themeColor="text1" w:themeTint="FF" w:themeShade="FF"/>
          <w:sz w:val="22"/>
          <w:szCs w:val="22"/>
          <w:lang w:val="en-GB"/>
        </w:rPr>
        <w:t>d</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etective constable</w:t>
      </w:r>
      <w:r w:rsidRPr="6E87C795" w:rsidR="4442B719">
        <w:rPr>
          <w:rFonts w:ascii="Arial" w:hAnsi="Arial" w:eastAsia="Arial" w:cs="Arial"/>
          <w:b w:val="0"/>
          <w:bCs w:val="0"/>
          <w:i w:val="0"/>
          <w:iCs w:val="0"/>
          <w:caps w:val="0"/>
          <w:smallCaps w:val="0"/>
          <w:noProof w:val="0"/>
          <w:color w:val="000000" w:themeColor="text1" w:themeTint="FF" w:themeShade="FF"/>
          <w:sz w:val="22"/>
          <w:szCs w:val="22"/>
          <w:lang w:val="en-GB"/>
        </w:rPr>
        <w:t>s</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to more complex investigations, would ensure that the correct investigative outcomes are considered and acted on.</w:t>
      </w:r>
    </w:p>
    <w:p w:rsidR="7336895D" w:rsidP="6E87C795" w14:paraId="51877600" w14:textId="001FDE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The negative impact of this approach is that Detective constables are feeling the pressure of the workload and as a result, are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seeking</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to move to another unit with less pressure and responsibility. Should police wish to continue to improve reporting standards,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 the right investigative outcomes to investigations, improve conviction rates and improve the public's confidence, this will need to be addressed as the demand on officers increases and police funding decreases. </w:t>
      </w:r>
    </w:p>
    <w:p w:rsidR="6E87C795" w:rsidP="6E87C795" w:rsidRDefault="6E87C795" w14:paraId="3DC4F86F" w14:textId="0E6D5E5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36895D" w:rsidP="6E87C795" w14:paraId="3925BE43" w14:textId="5825E7D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(Words 1</w:t>
      </w:r>
      <w:r w:rsidRPr="6E87C795" w:rsidR="7954AB48">
        <w:rPr>
          <w:rFonts w:ascii="Arial" w:hAnsi="Arial" w:eastAsia="Arial" w:cs="Arial"/>
          <w:b w:val="0"/>
          <w:bCs w:val="0"/>
          <w:i w:val="0"/>
          <w:iCs w:val="0"/>
          <w:caps w:val="0"/>
          <w:smallCaps w:val="0"/>
          <w:noProof w:val="0"/>
          <w:color w:val="000000" w:themeColor="text1" w:themeTint="FF" w:themeShade="FF"/>
          <w:sz w:val="22"/>
          <w:szCs w:val="22"/>
          <w:lang w:val="en-GB"/>
        </w:rPr>
        <w:t>086</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w:t>
      </w:r>
    </w:p>
    <w:p w:rsidR="7336895D" w:rsidP="6E87C795" w14:paraId="3886BBEF" w14:textId="2E77669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 xml:space="preserve">(Total </w:t>
      </w:r>
      <w:r w:rsidRPr="6E87C795" w:rsidR="498F917C">
        <w:rPr>
          <w:rFonts w:ascii="Arial" w:hAnsi="Arial" w:eastAsia="Arial" w:cs="Arial"/>
          <w:b w:val="0"/>
          <w:bCs w:val="0"/>
          <w:i w:val="0"/>
          <w:iCs w:val="0"/>
          <w:caps w:val="0"/>
          <w:smallCaps w:val="0"/>
          <w:noProof w:val="0"/>
          <w:color w:val="000000" w:themeColor="text1" w:themeTint="FF" w:themeShade="FF"/>
          <w:sz w:val="22"/>
          <w:szCs w:val="22"/>
          <w:lang w:val="en-GB"/>
        </w:rPr>
        <w:t xml:space="preserve">words </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20</w:t>
      </w:r>
      <w:r w:rsidRPr="6E87C795" w:rsidR="71118211">
        <w:rPr>
          <w:rFonts w:ascii="Arial" w:hAnsi="Arial" w:eastAsia="Arial" w:cs="Arial"/>
          <w:b w:val="0"/>
          <w:bCs w:val="0"/>
          <w:i w:val="0"/>
          <w:iCs w:val="0"/>
          <w:caps w:val="0"/>
          <w:smallCaps w:val="0"/>
          <w:noProof w:val="0"/>
          <w:color w:val="000000" w:themeColor="text1" w:themeTint="FF" w:themeShade="FF"/>
          <w:sz w:val="22"/>
          <w:szCs w:val="22"/>
          <w:lang w:val="en-GB"/>
        </w:rPr>
        <w:t>4</w:t>
      </w:r>
      <w:r w:rsidRPr="6E87C795" w:rsidR="2D4A992A">
        <w:rPr>
          <w:rFonts w:ascii="Arial" w:hAnsi="Arial" w:eastAsia="Arial" w:cs="Arial"/>
          <w:b w:val="0"/>
          <w:bCs w:val="0"/>
          <w:i w:val="0"/>
          <w:iCs w:val="0"/>
          <w:caps w:val="0"/>
          <w:smallCaps w:val="0"/>
          <w:noProof w:val="0"/>
          <w:color w:val="000000" w:themeColor="text1" w:themeTint="FF" w:themeShade="FF"/>
          <w:sz w:val="22"/>
          <w:szCs w:val="22"/>
          <w:lang w:val="en-GB"/>
        </w:rPr>
        <w:t>1</w:t>
      </w:r>
      <w:r w:rsidRPr="6E87C795" w:rsidR="156E60D3">
        <w:rPr>
          <w:rFonts w:ascii="Arial" w:hAnsi="Arial" w:eastAsia="Arial" w:cs="Arial"/>
          <w:b w:val="0"/>
          <w:bCs w:val="0"/>
          <w:i w:val="0"/>
          <w:iCs w:val="0"/>
          <w:caps w:val="0"/>
          <w:smallCaps w:val="0"/>
          <w:noProof w:val="0"/>
          <w:color w:val="000000" w:themeColor="text1" w:themeTint="FF" w:themeShade="FF"/>
          <w:sz w:val="22"/>
          <w:szCs w:val="22"/>
          <w:lang w:val="en-GB"/>
        </w:rPr>
        <w:t>)</w:t>
      </w:r>
    </w:p>
    <w:p w:rsidR="7336895D" w:rsidP="2A992EBB" w14:paraId="0BD060E0" w14:textId="1B3440C7">
      <w:pPr>
        <w:ind w:left="0" w:right="107" w:firstLine="0"/>
        <w:jc w:val="both"/>
        <w:rPr>
          <w:rFonts w:ascii="Arial" w:hAnsi="Arial" w:eastAsia="Arial" w:cs="Arial"/>
          <w:b/>
          <w:bCs/>
          <w:color w:val="000000" w:themeColor="text1"/>
          <w:sz w:val="22"/>
          <w:szCs w:val="22"/>
        </w:rPr>
      </w:pPr>
    </w:p>
    <w:p w:rsidR="1329C8D5" w:rsidP="2A992EBB" w14:paraId="2390C356" w14:textId="5B2F953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t xml:space="preserve">References  </w:t>
      </w:r>
    </w:p>
    <w:p w:rsidR="1329C8D5" w:rsidP="2A992EBB" w14:paraId="31CA0C61" w14:textId="6553BE87">
      <w:pPr>
        <w:spacing w:after="160" w:line="259" w:lineRule="auto"/>
        <w:rPr>
          <w:rFonts w:ascii="Arial" w:hAnsi="Arial" w:eastAsia="Arial" w:cs="Arial"/>
          <w:b/>
          <w:bCs/>
          <w:i w:val="0"/>
          <w:iCs w:val="0"/>
          <w:caps w:val="0"/>
          <w:smallCaps w:val="0"/>
          <w:strike w:val="0"/>
          <w:dstrike w:val="0"/>
          <w:noProof w:val="0"/>
          <w:color w:val="000000" w:themeColor="text1" w:themeTint="FF" w:themeShade="FF"/>
          <w:sz w:val="22"/>
          <w:szCs w:val="22"/>
          <w:u w:val="single"/>
          <w:lang w:val="en-GB"/>
        </w:rPr>
      </w:pPr>
    </w:p>
    <w:p w:rsidR="1329C8D5" w:rsidP="2A992EBB" w14:paraId="521F6905" w14:textId="1DF913D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ADF Solutions (2022)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What is Forensic Triage for smartphones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https://www.adfsolutions.com/news/what-is-forensic-triage-for-smartphones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January 2023.</w:t>
      </w:r>
    </w:p>
    <w:p w:rsidR="1329C8D5" w:rsidP="2A992EBB" w14:paraId="442005F2" w14:textId="1AEDBD3B">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Association of Chief Police Officers (2011)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ACPO Good Practice Guide for Digital Evidence.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2A992EBB" w:rsidR="76F4F5C0">
        <w:rPr>
          <w:rFonts w:ascii="Arial" w:hAnsi="Arial" w:eastAsia="Arial" w:cs="Arial"/>
          <w:b w:val="0"/>
          <w:bCs w:val="0"/>
          <w:i w:val="0"/>
          <w:iCs w:val="0"/>
          <w:caps w:val="0"/>
          <w:smallCaps w:val="0"/>
          <w:noProof w:val="0"/>
          <w:sz w:val="22"/>
          <w:szCs w:val="22"/>
          <w:lang w:val="en-GB"/>
        </w:rPr>
        <w:t>https://www.npcc.police.uk/documents/crime/2014/Revised%20Good%20Practice%20Guide%20for%20Digital%20Evidence_Vers%205_Oct%202011_Website.pdf</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05 January 2023).</w:t>
      </w:r>
    </w:p>
    <w:p w:rsidR="1329C8D5" w:rsidP="2A992EBB" w14:paraId="0682B94D" w14:textId="31A8D20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Cloudnine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eDiscovery Best Practices: Perspective on the Amount of Data Contained in 1 Gigabyte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eDiscovery Best Practices: Perspective on the Amount of Data Contained in 1 Gigabyte –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CloudNine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(Accessed 2 January 2023).</w:t>
      </w:r>
    </w:p>
    <w:p w:rsidR="1329C8D5" w:rsidP="2A992EBB" w14:paraId="3505AEF1" w14:textId="09FEFC10">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(2022a)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Core skills in mobile phone forensics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https://www.college.police.uk/career-learning/learning/courses/core-skills-mobile-phone-forensics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(Accessed 3 January 2023).</w:t>
      </w:r>
    </w:p>
    <w:p w:rsidR="1329C8D5" w:rsidP="2A992EBB" w14:paraId="147F473C" w14:textId="40C2933B">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policing (2022b)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Being a tutor constable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https://www.college.police.uk/article/being-tutor-constable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03 January 2023). </w:t>
      </w:r>
    </w:p>
    <w:p w:rsidR="1329C8D5" w:rsidP="2A992EBB" w14:paraId="713AC18A" w14:textId="21296B24">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European Police office (2017)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European Union Serious and Organised Crime threat Assessment</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Available at: leaflet_socta2017.pdf (europa.eu) (Accessed 02 January 2023).</w:t>
      </w:r>
    </w:p>
    <w:p w:rsidR="1329C8D5" w:rsidP="2A992EBB" w14:paraId="12A52349" w14:textId="13289F2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Forensic it (2017)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Mobile Device Examination</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https://www.forensicit.com.au/post/mobile-device-examination</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02 January 2023).</w:t>
      </w:r>
    </w:p>
    <w:p w:rsidR="1329C8D5" w:rsidP="2A992EBB" w14:paraId="69352145" w14:textId="4ABC3CE4">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HMICFRS (2022)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Digital forensics an inspection into how well the police and other agencies use digital Forensics in their investigations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Digital forensics: An inspection into how well the police and other agencies use digital Forensics in their investigations (justiceinspectorates.gov.uk)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(Accessed 3 January 2022).</w:t>
      </w:r>
    </w:p>
    <w:p w:rsidR="1329C8D5" w:rsidP="2A992EBB" w14:paraId="34701E04" w14:textId="0C707D84">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Home office 2020,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Crime outcomes in England and Wales 2019 to 2020</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https://assets.publishing.service.gov.uk/government/uploads/system/uploads/attachment_data/file/901028/crime-outcomes-1920-hosb1720.pdf</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1329C8D5" w:rsidP="2A992EBB" w14:paraId="1608C62B" w14:textId="0491889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Home office (2021)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Crime outcomes in England and Wales: Technical Annex.</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https://www.gov.uk/government/statistics/crime-outcomes-in-england-and-wales-2020-to-2021/crime-outcomes-in-england-and-wales-technical-annex</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1329C8D5" w:rsidP="2A992EBB" w14:paraId="301E4D9A" w14:textId="2E6082F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Join the Police (no date)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Training and progression.</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Police training and progression | Join he Police (joiningthepolice.co.uk)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Accessed 03 January 2023).</w:t>
      </w:r>
    </w:p>
    <w:p w:rsidR="1329C8D5" w:rsidP="2A992EBB" w14:paraId="15EAEB41" w14:textId="3EADABF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Metropolitan Police (2022)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Training for Sexual Offences Investigative Techniques (SOIT) officers.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2A992EBB" w:rsidR="76F4F5C0">
        <w:rPr>
          <w:rFonts w:ascii="Arial" w:hAnsi="Arial" w:eastAsia="Arial" w:cs="Arial"/>
          <w:b w:val="0"/>
          <w:bCs w:val="0"/>
          <w:i w:val="0"/>
          <w:iCs w:val="0"/>
          <w:caps w:val="0"/>
          <w:smallCaps w:val="0"/>
          <w:noProof w:val="0"/>
          <w:sz w:val="22"/>
          <w:szCs w:val="22"/>
          <w:lang w:val="en-GB"/>
        </w:rPr>
        <w:t>https://www.met.police.uk/foi-ai/metropolitan-police/disclosure-2020/january/training-sexual-offences-investigative-techniques-soit-officers/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1329C8D5" w:rsidP="2A992EBB" w14:paraId="04BDA35B" w14:textId="761F639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PlymouthLive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(2021) D</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etectives are suffering 'burnout' over growing workloads, Police Federation says.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Detectives are suffering 'burnout' over growing workloads, Police Federation says - Plymouth Live (plymouthherald.co.uk)</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04 January 2023). </w:t>
      </w:r>
    </w:p>
    <w:p w:rsidR="1329C8D5" w:rsidP="2A992EBB" w14:paraId="4C3AF9F6" w14:textId="051B566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Police insight (2020)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Why the dwindling numbers of trained detectives is a national crisis.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Why the dwindling numbers of trained detectives is a national crisis - Policing Insight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(Accessed 04 January 2023).</w:t>
      </w:r>
    </w:p>
    <w:p w:rsidR="1329C8D5" w:rsidP="2A992EBB" w14:paraId="61F3459A" w14:textId="42A6C18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Police Now (2023)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Life as a detective constable.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https://www.policenow.org.uk/national-detective-programme/life-as-a-police-detective/</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lice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detective | POLICE NOW</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03 January 2023). </w:t>
      </w:r>
    </w:p>
    <w:p w:rsidR="1329C8D5" w:rsidP="2A992EBB" w14:paraId="4C519392" w14:textId="1D6393D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Police professional (2022)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Significant progress’ in response to rape, report shows.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https://www.policeprofessional.com/news/significant-progress-in-response-to-rape-</w:t>
      </w:r>
      <w:r w:rsidRPr="2A992EBB" w:rsidR="76F4F5C0">
        <w:rPr>
          <w:rFonts w:ascii="Arial" w:hAnsi="Arial" w:eastAsia="Arial" w:cs="Arial"/>
          <w:b w:val="0"/>
          <w:bCs w:val="0"/>
          <w:i/>
          <w:iCs/>
          <w:caps w:val="0"/>
          <w:smallCaps w:val="0"/>
          <w:noProof w:val="0"/>
          <w:sz w:val="22"/>
          <w:szCs w:val="22"/>
          <w:lang w:val="en-GB"/>
        </w:rPr>
        <w:t>report-shows/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December 2022).</w:t>
      </w:r>
    </w:p>
    <w:p w:rsidR="1329C8D5" w:rsidP="2A992EBB" w14:paraId="1E7BC3E6" w14:textId="188698C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Powys County Lines (2021)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Judges words for Welshpool Paedophile, jailed for 10 years.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https://www.countytimes.co.uk/news/19576528.welshpool-paedophile-tom-</w:t>
      </w:r>
      <w:r w:rsidRPr="2A992EBB" w:rsidR="76F4F5C0">
        <w:rPr>
          <w:rFonts w:ascii="Arial" w:hAnsi="Arial" w:eastAsia="Arial" w:cs="Arial"/>
          <w:b w:val="0"/>
          <w:bCs w:val="0"/>
          <w:i/>
          <w:iCs/>
          <w:caps w:val="0"/>
          <w:smallCaps w:val="0"/>
          <w:noProof w:val="0"/>
          <w:sz w:val="22"/>
          <w:szCs w:val="22"/>
          <w:lang w:val="en-GB"/>
        </w:rPr>
        <w:t>piggott-jailed-10-years/</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02 January 2023).</w:t>
      </w:r>
    </w:p>
    <w:p w:rsidR="1329C8D5" w:rsidP="2A992EBB" w14:paraId="22ACA3D8" w14:textId="04F61D9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The guardian (2018)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Police mishandling digital evidence, forensic experts warn.</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992EBB" w:rsidR="76F4F5C0">
        <w:rPr>
          <w:rFonts w:ascii="Arial" w:hAnsi="Arial" w:eastAsia="Arial" w:cs="Arial"/>
          <w:b w:val="0"/>
          <w:bCs w:val="0"/>
          <w:i w:val="0"/>
          <w:iCs w:val="0"/>
          <w:caps w:val="0"/>
          <w:smallCaps w:val="0"/>
          <w:noProof w:val="0"/>
          <w:sz w:val="22"/>
          <w:szCs w:val="22"/>
          <w:lang w:val="en-GB"/>
        </w:rPr>
        <w:t>https://www.theguardian.com/law/2018/may/15/police-mishandling-digital-evidence-f</w:t>
      </w:r>
      <w:r w:rsidRPr="2A992EBB" w:rsidR="76F4F5C0">
        <w:rPr>
          <w:rFonts w:ascii="Arial" w:hAnsi="Arial" w:eastAsia="Arial" w:cs="Arial"/>
          <w:b w:val="0"/>
          <w:bCs w:val="0"/>
          <w:i/>
          <w:iCs/>
          <w:caps w:val="0"/>
          <w:smallCaps w:val="0"/>
          <w:noProof w:val="0"/>
          <w:sz w:val="22"/>
          <w:szCs w:val="22"/>
          <w:lang w:val="en-GB"/>
        </w:rPr>
        <w:t>orensic-experts-warn</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 January 2022).</w:t>
      </w:r>
    </w:p>
    <w:p w:rsidR="1329C8D5" w:rsidP="2A992EBB" w14:paraId="2FA2CE38" w14:textId="7869AC41">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South Wales Guardian (2021)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Concerns raised over lack of training for new police officers.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2A992EBB" w:rsidR="76F4F5C0">
        <w:rPr>
          <w:rFonts w:ascii="Arial" w:hAnsi="Arial" w:eastAsia="Arial" w:cs="Arial"/>
          <w:b w:val="0"/>
          <w:bCs w:val="0"/>
          <w:i/>
          <w:iCs/>
          <w:caps w:val="0"/>
          <w:smallCaps w:val="0"/>
          <w:noProof w:val="0"/>
          <w:color w:val="000000" w:themeColor="text1" w:themeTint="FF" w:themeShade="FF"/>
          <w:sz w:val="22"/>
          <w:szCs w:val="22"/>
          <w:lang w:val="en-GB"/>
        </w:rPr>
        <w:t xml:space="preserve">Concerns raised over lack of training for new police officers | South Wales Guardian </w:t>
      </w:r>
      <w:r w:rsidRPr="2A992EBB" w:rsidR="76F4F5C0">
        <w:rPr>
          <w:rFonts w:ascii="Arial" w:hAnsi="Arial" w:eastAsia="Arial" w:cs="Arial"/>
          <w:b w:val="0"/>
          <w:bCs w:val="0"/>
          <w:i w:val="0"/>
          <w:iCs w:val="0"/>
          <w:caps w:val="0"/>
          <w:smallCaps w:val="0"/>
          <w:noProof w:val="0"/>
          <w:color w:val="000000" w:themeColor="text1" w:themeTint="FF" w:themeShade="FF"/>
          <w:sz w:val="22"/>
          <w:szCs w:val="22"/>
          <w:lang w:val="en-GB"/>
        </w:rPr>
        <w:t>(Accessed 03 January 2023).</w:t>
      </w:r>
    </w:p>
    <w:p w:rsidR="2A992EBB" w:rsidP="2A992EBB" w14:paraId="0276906B" w14:textId="1AD1EBB8">
      <w:pPr>
        <w:ind w:left="0" w:right="107" w:firstLine="0"/>
        <w:jc w:val="both"/>
        <w:rPr>
          <w:rFonts w:ascii="Arial" w:hAnsi="Arial" w:eastAsia="Arial" w:cs="Arial"/>
          <w:b/>
          <w:bCs/>
          <w:color w:val="000000" w:themeColor="text1" w:themeTint="FF" w:themeShade="FF"/>
          <w:sz w:val="22"/>
          <w:szCs w:val="22"/>
        </w:rPr>
      </w:pPr>
    </w:p>
    <w:p w:rsidR="2A992EBB" w:rsidP="2A992EBB" w14:paraId="1FAAF76E" w14:textId="1DC774B0">
      <w:pPr>
        <w:ind w:left="0" w:right="107" w:firstLine="0"/>
        <w:jc w:val="both"/>
        <w:rPr>
          <w:rFonts w:ascii="Arial" w:hAnsi="Arial" w:eastAsia="Arial" w:cs="Arial"/>
          <w:b/>
          <w:bCs/>
          <w:color w:val="000000" w:themeColor="text1" w:themeTint="FF" w:themeShade="FF"/>
          <w:sz w:val="22"/>
          <w:szCs w:val="22"/>
        </w:rPr>
      </w:pPr>
    </w:p>
    <w:p w:rsidR="2A992EBB" w:rsidP="2A992EBB" w14:paraId="36981AD6" w14:textId="4CD57201">
      <w:pPr>
        <w:ind w:left="0" w:right="107" w:firstLine="0"/>
        <w:jc w:val="both"/>
        <w:rPr>
          <w:rFonts w:ascii="Arial" w:hAnsi="Arial" w:eastAsia="Arial" w:cs="Arial"/>
          <w:b/>
          <w:bCs/>
          <w:color w:val="000000" w:themeColor="text1" w:themeTint="FF" w:themeShade="FF"/>
          <w:sz w:val="24"/>
          <w:szCs w:val="24"/>
        </w:rPr>
      </w:pPr>
    </w:p>
    <w:p w:rsidR="2A992EBB" w:rsidP="2A992EBB" w14:paraId="4AD1D03A" w14:textId="20081CA2">
      <w:pPr>
        <w:ind w:left="0" w:right="107" w:firstLine="0"/>
        <w:jc w:val="both"/>
        <w:rPr>
          <w:rFonts w:ascii="Arial" w:hAnsi="Arial" w:eastAsia="Arial" w:cs="Arial"/>
          <w:b/>
          <w:bCs/>
          <w:color w:val="000000" w:themeColor="text1" w:themeTint="FF" w:themeShade="FF"/>
          <w:sz w:val="24"/>
          <w:szCs w:val="24"/>
        </w:rPr>
      </w:pPr>
    </w:p>
    <w:p w:rsidR="2A992EBB" w:rsidP="2A992EBB" w14:paraId="5FB31D6D" w14:textId="53E7F334">
      <w:pPr>
        <w:ind w:left="0" w:right="107" w:firstLine="0"/>
        <w:jc w:val="both"/>
        <w:rPr>
          <w:rFonts w:ascii="Arial" w:hAnsi="Arial" w:eastAsia="Arial" w:cs="Arial"/>
          <w:b/>
          <w:bCs/>
          <w:color w:val="000000" w:themeColor="text1" w:themeTint="FF" w:themeShade="FF"/>
          <w:sz w:val="24"/>
          <w:szCs w:val="24"/>
        </w:rPr>
      </w:pPr>
    </w:p>
    <w:p w:rsidR="2A992EBB" w:rsidP="2A992EBB" w14:paraId="3C5841CD" w14:textId="517BD1AC">
      <w:pPr>
        <w:ind w:left="0" w:right="107" w:firstLine="0"/>
        <w:jc w:val="both"/>
        <w:rPr>
          <w:rFonts w:ascii="Arial" w:hAnsi="Arial" w:eastAsia="Arial" w:cs="Arial"/>
          <w:b/>
          <w:bCs/>
          <w:color w:val="000000" w:themeColor="text1" w:themeTint="FF" w:themeShade="FF"/>
          <w:sz w:val="24"/>
          <w:szCs w:val="24"/>
        </w:rPr>
      </w:pPr>
    </w:p>
    <w:p w:rsidR="2A992EBB" w:rsidP="2A992EBB" w14:paraId="7BD0E89D" w14:textId="66394243">
      <w:pPr>
        <w:ind w:left="0" w:right="107" w:firstLine="0"/>
        <w:jc w:val="both"/>
        <w:rPr>
          <w:rFonts w:ascii="Arial" w:hAnsi="Arial" w:eastAsia="Arial" w:cs="Arial"/>
          <w:b/>
          <w:bCs/>
          <w:color w:val="000000" w:themeColor="text1" w:themeTint="FF" w:themeShade="FF"/>
          <w:sz w:val="24"/>
          <w:szCs w:val="24"/>
        </w:rPr>
      </w:pPr>
    </w:p>
    <w:p w:rsidR="2A992EBB" w:rsidP="2A992EBB" w14:paraId="35D04597" w14:textId="7FA166BC">
      <w:pPr>
        <w:ind w:left="0" w:right="107" w:firstLine="0"/>
        <w:jc w:val="both"/>
        <w:rPr>
          <w:rFonts w:ascii="Arial" w:hAnsi="Arial" w:eastAsia="Arial" w:cs="Arial"/>
          <w:b/>
          <w:bCs/>
          <w:color w:val="000000" w:themeColor="text1" w:themeTint="FF" w:themeShade="FF"/>
          <w:sz w:val="24"/>
          <w:szCs w:val="24"/>
        </w:rPr>
      </w:pPr>
    </w:p>
    <w:p w:rsidR="2A992EBB" w:rsidP="2A992EBB" w14:paraId="4F5CED96" w14:textId="3CF81572">
      <w:pPr>
        <w:ind w:left="0" w:right="107" w:firstLine="0"/>
        <w:jc w:val="both"/>
        <w:rPr>
          <w:rFonts w:ascii="Arial" w:hAnsi="Arial" w:eastAsia="Arial" w:cs="Arial"/>
          <w:b/>
          <w:bCs/>
          <w:color w:val="000000" w:themeColor="text1" w:themeTint="FF" w:themeShade="FF"/>
          <w:sz w:val="24"/>
          <w:szCs w:val="24"/>
        </w:rPr>
      </w:pPr>
    </w:p>
    <w:p w:rsidR="19E73D59" w:rsidP="19E73D59" w14:paraId="271B6827" w14:textId="1BE9B08A">
      <w:pPr>
        <w:ind w:left="0" w:right="107" w:firstLine="0"/>
        <w:jc w:val="both"/>
        <w:rPr>
          <w:rFonts w:ascii="Arial" w:hAnsi="Arial" w:eastAsia="Arial" w:cs="Arial"/>
          <w:b/>
          <w:bCs/>
          <w:color w:val="000000" w:themeColor="text1" w:themeTint="FF" w:themeShade="FF"/>
          <w:sz w:val="24"/>
          <w:szCs w:val="24"/>
        </w:rPr>
      </w:pPr>
    </w:p>
    <w:p w:rsidR="19E73D59" w:rsidP="19E73D59" w14:paraId="650CFBBC" w14:textId="03BCC6BB">
      <w:pPr>
        <w:ind w:left="0" w:right="107" w:firstLine="0"/>
        <w:jc w:val="both"/>
        <w:rPr>
          <w:rFonts w:ascii="Arial" w:hAnsi="Arial" w:eastAsia="Arial" w:cs="Arial"/>
          <w:b/>
          <w:bCs/>
          <w:color w:val="000000" w:themeColor="text1" w:themeTint="FF" w:themeShade="FF"/>
          <w:sz w:val="24"/>
          <w:szCs w:val="24"/>
        </w:rPr>
      </w:pPr>
    </w:p>
    <w:p w:rsidR="19E73D59" w:rsidP="19E73D59" w14:paraId="176ABAB4" w14:textId="323E4186">
      <w:pPr>
        <w:ind w:left="0" w:right="107" w:firstLine="0"/>
        <w:jc w:val="both"/>
        <w:rPr>
          <w:rFonts w:ascii="Arial" w:hAnsi="Arial" w:eastAsia="Arial" w:cs="Arial"/>
          <w:b/>
          <w:bCs/>
          <w:color w:val="000000" w:themeColor="text1" w:themeTint="FF" w:themeShade="FF"/>
          <w:sz w:val="24"/>
          <w:szCs w:val="24"/>
        </w:rPr>
      </w:pPr>
    </w:p>
    <w:p w:rsidR="19E73D59" w:rsidP="19E73D59" w14:paraId="35FBA49D" w14:textId="63321EE7">
      <w:pPr>
        <w:ind w:left="0" w:right="107" w:firstLine="0"/>
        <w:jc w:val="both"/>
        <w:rPr>
          <w:rFonts w:ascii="Arial" w:hAnsi="Arial" w:eastAsia="Arial" w:cs="Arial"/>
          <w:b/>
          <w:bCs/>
          <w:color w:val="000000" w:themeColor="text1" w:themeTint="FF" w:themeShade="FF"/>
          <w:sz w:val="24"/>
          <w:szCs w:val="24"/>
        </w:rPr>
      </w:pPr>
    </w:p>
    <w:p w:rsidR="19E73D59" w:rsidP="19E73D59" w14:paraId="4C5FB298" w14:textId="47013E0A">
      <w:pPr>
        <w:ind w:left="0" w:right="107" w:firstLine="0"/>
        <w:jc w:val="both"/>
        <w:rPr>
          <w:rFonts w:ascii="Arial" w:hAnsi="Arial" w:eastAsia="Arial" w:cs="Arial"/>
          <w:b/>
          <w:bCs/>
          <w:color w:val="000000" w:themeColor="text1" w:themeTint="FF" w:themeShade="FF"/>
          <w:sz w:val="24"/>
          <w:szCs w:val="24"/>
        </w:rPr>
      </w:pPr>
    </w:p>
    <w:p w:rsidR="19E73D59" w:rsidP="19E73D59" w14:paraId="16729637" w14:textId="7B8DD1C0">
      <w:pPr>
        <w:ind w:left="0" w:right="107" w:firstLine="0"/>
        <w:jc w:val="both"/>
        <w:rPr>
          <w:rFonts w:ascii="Arial" w:hAnsi="Arial" w:eastAsia="Arial" w:cs="Arial"/>
          <w:b/>
          <w:bCs/>
          <w:color w:val="000000" w:themeColor="text1" w:themeTint="FF" w:themeShade="FF"/>
          <w:sz w:val="24"/>
          <w:szCs w:val="24"/>
        </w:rPr>
      </w:pPr>
    </w:p>
    <w:p w:rsidR="19E73D59" w:rsidP="19E73D59" w14:paraId="6061EF58" w14:textId="74C18EB5">
      <w:pPr>
        <w:ind w:left="0" w:right="107" w:firstLine="0"/>
        <w:jc w:val="both"/>
        <w:rPr>
          <w:rFonts w:ascii="Arial" w:hAnsi="Arial" w:eastAsia="Arial" w:cs="Arial"/>
          <w:b/>
          <w:bCs/>
          <w:color w:val="000000" w:themeColor="text1" w:themeTint="FF" w:themeShade="FF"/>
          <w:sz w:val="24"/>
          <w:szCs w:val="24"/>
        </w:rPr>
      </w:pPr>
    </w:p>
    <w:p w:rsidR="2A992EBB" w:rsidP="2A992EBB" w14:paraId="034F1FF6" w14:textId="72DA1043">
      <w:pPr>
        <w:ind w:left="0" w:right="107" w:firstLine="0"/>
        <w:jc w:val="both"/>
        <w:rPr>
          <w:rFonts w:ascii="Arial" w:hAnsi="Arial" w:eastAsia="Arial" w:cs="Arial"/>
          <w:b/>
          <w:bCs/>
          <w:color w:val="000000" w:themeColor="text1" w:themeTint="FF" w:themeShade="FF"/>
          <w:sz w:val="24"/>
          <w:szCs w:val="24"/>
        </w:rPr>
      </w:pPr>
    </w:p>
    <w:p w:rsidR="2A992EBB" w:rsidP="2A992EBB" w14:paraId="65D2AF93" w14:textId="4735B4A0">
      <w:pPr>
        <w:ind w:left="0" w:right="107" w:firstLine="0"/>
        <w:jc w:val="both"/>
        <w:rPr>
          <w:rFonts w:ascii="Arial" w:hAnsi="Arial" w:eastAsia="Arial" w:cs="Arial"/>
          <w:b/>
          <w:bCs/>
          <w:color w:val="000000" w:themeColor="text1" w:themeTint="FF" w:themeShade="FF"/>
          <w:sz w:val="24"/>
          <w:szCs w:val="24"/>
        </w:rPr>
      </w:pPr>
    </w:p>
    <w:p w:rsidR="2A992EBB" w:rsidP="2A992EBB" w14:paraId="3A3DC1DB" w14:textId="5281B1A7">
      <w:pPr>
        <w:ind w:left="0" w:right="107" w:firstLine="0"/>
        <w:jc w:val="both"/>
        <w:rPr>
          <w:rFonts w:ascii="Arial" w:hAnsi="Arial" w:eastAsia="Arial" w:cs="Arial"/>
          <w:b/>
          <w:bCs/>
          <w:color w:val="000000" w:themeColor="text1" w:themeTint="FF" w:themeShade="FF"/>
          <w:sz w:val="24"/>
          <w:szCs w:val="24"/>
        </w:rPr>
      </w:pPr>
    </w:p>
    <w:p w:rsidR="2A992EBB" w:rsidP="2A992EBB" w14:paraId="316080F8" w14:textId="32C89353">
      <w:pPr>
        <w:ind w:left="0" w:right="107" w:firstLine="0"/>
        <w:jc w:val="both"/>
        <w:rPr>
          <w:rFonts w:ascii="Arial" w:hAnsi="Arial" w:eastAsia="Arial" w:cs="Arial"/>
          <w:b/>
          <w:bCs/>
          <w:color w:val="000000" w:themeColor="text1" w:themeTint="FF" w:themeShade="FF"/>
          <w:sz w:val="24"/>
          <w:szCs w:val="24"/>
        </w:rPr>
      </w:pPr>
    </w:p>
    <w:p w:rsidR="2A992EBB" w:rsidP="2A992EBB" w14:paraId="39958DD2" w14:textId="74834614">
      <w:pPr>
        <w:ind w:left="0" w:right="107" w:firstLine="0"/>
        <w:jc w:val="both"/>
        <w:rPr>
          <w:rFonts w:ascii="Arial" w:hAnsi="Arial" w:eastAsia="Arial" w:cs="Arial"/>
          <w:b/>
          <w:bCs/>
          <w:color w:val="000000" w:themeColor="text1" w:themeTint="FF" w:themeShade="FF"/>
          <w:sz w:val="24"/>
          <w:szCs w:val="24"/>
        </w:rPr>
      </w:pPr>
    </w:p>
    <w:p w:rsidR="3A5EB7B5" w:rsidP="1329C8D5" w14:paraId="47BDC222" w14:textId="6660E25B">
      <w:pPr>
        <w:ind w:right="107"/>
        <w:jc w:val="both"/>
        <w:rPr>
          <w:rFonts w:ascii="Arial" w:hAnsi="Arial" w:eastAsia="Arial" w:cs="Arial"/>
          <w:i/>
          <w:iCs/>
          <w:color w:val="000000" w:themeColor="text1"/>
          <w:sz w:val="24"/>
          <w:szCs w:val="24"/>
        </w:rPr>
      </w:pPr>
      <w:r w:rsidRPr="1329C8D5">
        <w:rPr>
          <w:rFonts w:ascii="Arial" w:hAnsi="Arial" w:eastAsia="Arial" w:cs="Arial"/>
          <w:b/>
          <w:bCs/>
          <w:i/>
          <w:iCs/>
          <w:color w:val="000000" w:themeColor="text1"/>
          <w:sz w:val="24"/>
          <w:szCs w:val="24"/>
        </w:rPr>
        <w:t>Task 5</w:t>
      </w:r>
      <w:r w:rsidRPr="1329C8D5" w:rsidR="4C6CB4DE">
        <w:rPr>
          <w:rFonts w:ascii="Arial" w:hAnsi="Arial" w:eastAsia="Arial" w:cs="Arial"/>
          <w:b/>
          <w:bCs/>
          <w:i/>
          <w:iCs/>
          <w:color w:val="000000" w:themeColor="text1"/>
          <w:sz w:val="24"/>
          <w:szCs w:val="24"/>
        </w:rPr>
        <w:t xml:space="preserve">: </w:t>
      </w:r>
      <w:r w:rsidRPr="1329C8D5">
        <w:rPr>
          <w:rFonts w:ascii="Arial" w:hAnsi="Arial" w:eastAsia="Arial" w:cs="Arial"/>
          <w:b/>
          <w:bCs/>
          <w:i/>
          <w:iCs/>
          <w:color w:val="000000" w:themeColor="text1"/>
          <w:sz w:val="24"/>
          <w:szCs w:val="24"/>
        </w:rPr>
        <w:t>Personal Development Plan (PDP)</w:t>
      </w:r>
    </w:p>
    <w:p w:rsidR="7336895D" w:rsidP="7336895D" w14:paraId="0A253E2D" w14:textId="42BC9346">
      <w:pPr>
        <w:ind w:right="107"/>
        <w:jc w:val="both"/>
        <w:rPr>
          <w:rFonts w:ascii="Arial" w:hAnsi="Arial" w:eastAsia="Arial" w:cs="Arial"/>
          <w:color w:val="000000" w:themeColor="text1"/>
          <w:sz w:val="24"/>
          <w:szCs w:val="24"/>
        </w:rPr>
      </w:pPr>
    </w:p>
    <w:p w:rsidR="3A5EB7B5" w:rsidP="329D81C7" w14:paraId="037136EB" w14:textId="38DCF974">
      <w:pPr>
        <w:ind w:right="107"/>
        <w:jc w:val="both"/>
        <w:rPr>
          <w:rFonts w:ascii="Arial" w:hAnsi="Arial" w:eastAsia="Arial" w:cs="Arial"/>
          <w:color w:val="000000" w:themeColor="text1"/>
          <w:sz w:val="24"/>
          <w:szCs w:val="24"/>
        </w:rPr>
      </w:pPr>
      <w:r w:rsidRPr="4E4E3FA4">
        <w:rPr>
          <w:rFonts w:ascii="Arial" w:hAnsi="Arial" w:eastAsia="Arial" w:cs="Arial"/>
          <w:b/>
          <w:bCs/>
          <w:color w:val="000000" w:themeColor="text1"/>
          <w:sz w:val="24"/>
          <w:szCs w:val="24"/>
        </w:rPr>
        <w:t xml:space="preserve">As part of your reflective process, please use this table to aid you in identifying the next steps for </w:t>
      </w:r>
      <w:r w:rsidRPr="4E4E3FA4" w:rsidR="757FDE17">
        <w:rPr>
          <w:rFonts w:ascii="Arial" w:hAnsi="Arial" w:eastAsia="Arial" w:cs="Arial"/>
          <w:b/>
          <w:bCs/>
          <w:color w:val="000000" w:themeColor="text1"/>
          <w:sz w:val="24"/>
          <w:szCs w:val="24"/>
        </w:rPr>
        <w:t xml:space="preserve">your </w:t>
      </w:r>
      <w:r w:rsidRPr="4E4E3FA4">
        <w:rPr>
          <w:rFonts w:ascii="Arial" w:hAnsi="Arial" w:eastAsia="Arial" w:cs="Arial"/>
          <w:b/>
          <w:bCs/>
          <w:color w:val="000000" w:themeColor="text1"/>
          <w:sz w:val="24"/>
          <w:szCs w:val="24"/>
        </w:rPr>
        <w:t xml:space="preserve">development. </w:t>
      </w:r>
      <w:r w:rsidRPr="4E4E3FA4" w:rsidR="5CC03EA5">
        <w:rPr>
          <w:rFonts w:ascii="Arial" w:hAnsi="Arial" w:eastAsia="Arial" w:cs="Arial"/>
          <w:color w:val="000000" w:themeColor="text1"/>
          <w:sz w:val="24"/>
          <w:szCs w:val="24"/>
        </w:rPr>
        <w:t xml:space="preserve">Consider using </w:t>
      </w:r>
      <w:r w:rsidRPr="4E4E3FA4" w:rsidR="1FEA6EC7">
        <w:rPr>
          <w:rFonts w:ascii="Arial" w:hAnsi="Arial" w:eastAsia="Arial" w:cs="Arial"/>
          <w:color w:val="000000" w:themeColor="text1"/>
          <w:sz w:val="24"/>
          <w:szCs w:val="24"/>
        </w:rPr>
        <w:t>‘</w:t>
      </w:r>
      <w:r w:rsidRPr="4E4E3FA4" w:rsidR="5CC03EA5">
        <w:rPr>
          <w:rFonts w:ascii="Arial" w:hAnsi="Arial" w:eastAsia="Arial" w:cs="Arial"/>
          <w:color w:val="000000" w:themeColor="text1"/>
          <w:sz w:val="24"/>
          <w:szCs w:val="24"/>
        </w:rPr>
        <w:t>SMART</w:t>
      </w:r>
      <w:r w:rsidRPr="4E4E3FA4" w:rsidR="6B98BAC3">
        <w:rPr>
          <w:rFonts w:ascii="Arial" w:hAnsi="Arial" w:eastAsia="Arial" w:cs="Arial"/>
          <w:color w:val="000000" w:themeColor="text1"/>
          <w:sz w:val="24"/>
          <w:szCs w:val="24"/>
        </w:rPr>
        <w:t>’</w:t>
      </w:r>
      <w:r w:rsidRPr="4E4E3FA4" w:rsidR="5CC03EA5">
        <w:rPr>
          <w:rFonts w:ascii="Arial" w:hAnsi="Arial" w:eastAsia="Arial" w:cs="Arial"/>
          <w:color w:val="000000" w:themeColor="text1"/>
          <w:sz w:val="24"/>
          <w:szCs w:val="24"/>
        </w:rPr>
        <w:t xml:space="preserve"> as part of your answer. </w:t>
      </w:r>
    </w:p>
    <w:p w:rsidR="7336895D" w:rsidP="7336895D" w14:paraId="62EC357D" w14:textId="5C1D7E5D">
      <w:pPr>
        <w:ind w:right="107"/>
        <w:jc w:val="both"/>
        <w:rPr>
          <w:rFonts w:ascii="Arial" w:hAnsi="Arial" w:eastAsia="Arial" w:cs="Arial"/>
          <w:color w:val="000000" w:themeColor="text1"/>
          <w:sz w:val="24"/>
          <w:szCs w:val="24"/>
        </w:rPr>
      </w:pPr>
    </w:p>
    <w:p w:rsidR="3A5EB7B5" w:rsidP="7336895D" w14:paraId="7A984DF5" w14:textId="7EDDC66D">
      <w:pPr>
        <w:ind w:right="107"/>
        <w:jc w:val="both"/>
        <w:rPr>
          <w:rFonts w:ascii="Arial" w:hAnsi="Arial" w:eastAsia="Arial" w:cs="Arial"/>
          <w:color w:val="000000" w:themeColor="text1"/>
          <w:sz w:val="24"/>
          <w:szCs w:val="24"/>
        </w:rPr>
      </w:pPr>
      <w:r w:rsidRPr="4E4E3FA4">
        <w:rPr>
          <w:rFonts w:ascii="Arial" w:hAnsi="Arial" w:eastAsia="Arial" w:cs="Arial"/>
          <w:b/>
          <w:bCs/>
          <w:i/>
          <w:iCs/>
          <w:color w:val="000000" w:themeColor="text1"/>
          <w:sz w:val="24"/>
          <w:szCs w:val="24"/>
        </w:rPr>
        <w:t xml:space="preserve">NOTE: </w:t>
      </w:r>
      <w:r w:rsidRPr="4E4E3FA4">
        <w:rPr>
          <w:rFonts w:ascii="Arial" w:hAnsi="Arial" w:eastAsia="Arial" w:cs="Arial"/>
          <w:b/>
          <w:bCs/>
          <w:i/>
          <w:iCs/>
          <w:color w:val="000000" w:themeColor="text1"/>
          <w:sz w:val="24"/>
          <w:szCs w:val="24"/>
        </w:rPr>
        <w:t xml:space="preserve">This is equivalent to 2000 words </w:t>
      </w:r>
      <w:r w:rsidRPr="4E4E3FA4">
        <w:rPr>
          <w:rFonts w:ascii="Arial" w:hAnsi="Arial" w:eastAsia="Arial" w:cs="Arial"/>
          <w:i/>
          <w:iCs/>
          <w:color w:val="000000" w:themeColor="text1"/>
          <w:sz w:val="24"/>
          <w:szCs w:val="24"/>
        </w:rPr>
        <w:t>towards the overall wordcount, please note t</w:t>
      </w:r>
      <w:r w:rsidRPr="4E4E3FA4">
        <w:rPr>
          <w:rFonts w:ascii="Arial" w:hAnsi="Arial" w:eastAsia="Arial" w:cs="Arial"/>
          <w:i/>
          <w:iCs/>
          <w:color w:val="000000" w:themeColor="text1"/>
          <w:sz w:val="24"/>
          <w:szCs w:val="24"/>
          <w:u w:val="single"/>
        </w:rPr>
        <w:t>his is not the actual number of words used</w:t>
      </w:r>
      <w:r w:rsidRPr="4E4E3FA4">
        <w:rPr>
          <w:rFonts w:ascii="Arial" w:hAnsi="Arial" w:eastAsia="Arial" w:cs="Arial"/>
          <w:i/>
          <w:iCs/>
          <w:color w:val="000000" w:themeColor="text1"/>
          <w:sz w:val="24"/>
          <w:szCs w:val="24"/>
        </w:rPr>
        <w:t xml:space="preserve"> in completing the table, the count reflects the thought and research behind it.</w:t>
      </w:r>
    </w:p>
    <w:p w:rsidR="7336895D" w:rsidP="7336895D" w14:paraId="71960A1E" w14:textId="09CEFDE0">
      <w:pPr>
        <w:ind w:right="107"/>
        <w:jc w:val="both"/>
        <w:rPr>
          <w:rFonts w:ascii="Arial" w:hAnsi="Arial" w:eastAsia="Arial" w:cs="Arial"/>
          <w:color w:val="000000" w:themeColor="text1"/>
          <w:sz w:val="24"/>
          <w:szCs w:val="24"/>
        </w:rPr>
      </w:pPr>
    </w:p>
    <w:p w:rsidR="7336895D" w:rsidP="7336895D" w14:paraId="7528882F" w14:textId="24FF6C00">
      <w:pPr>
        <w:rPr>
          <w:rFonts w:ascii="Arial" w:hAnsi="Arial" w:eastAsia="Arial" w:cs="Arial"/>
          <w:b/>
          <w:bCs/>
          <w:sz w:val="28"/>
          <w:szCs w:val="28"/>
        </w:rPr>
      </w:pPr>
    </w:p>
    <w:tbl>
      <w:tblPr>
        <w:tblStyle w:val="TableGrid"/>
        <w:tblW w:w="0" w:type="auto"/>
        <w:tblLayout w:type="fixed"/>
        <w:tblLook w:val="06A0"/>
      </w:tblPr>
      <w:tblGrid>
        <w:gridCol w:w="2250"/>
        <w:gridCol w:w="2250"/>
        <w:gridCol w:w="2250"/>
        <w:gridCol w:w="2250"/>
      </w:tblGrid>
      <w:tr xmlns:wp14="http://schemas.microsoft.com/office/word/2010/wordml" w:rsidTr="4A893B17" w14:paraId="73959928" wp14:textId="77777777">
        <w:tblPrEx>
          <w:tblW w:w="0" w:type="auto"/>
          <w:tblLayout w:type="fixed"/>
          <w:tblLook w:val="06A0"/>
        </w:tblPrEx>
        <w:trPr>
          <w:trHeight w:val="300"/>
        </w:trPr>
        <w:tc>
          <w:tcPr>
            <w:tcW w:w="2250" w:type="dxa"/>
            <w:shd w:val="clear" w:color="auto" w:fill="1E8BCD"/>
            <w:tcMar>
              <w:left w:w="105" w:type="dxa"/>
              <w:right w:w="105" w:type="dxa"/>
            </w:tcMar>
            <w:vAlign w:val="top"/>
          </w:tcPr>
          <w:p w:rsidR="4A893B17" w:rsidP="4A893B17" w14:paraId="788FB085" w14:textId="697A176C">
            <w:pPr>
              <w:spacing w:line="259" w:lineRule="auto"/>
              <w:rPr>
                <w:rFonts w:ascii="Arial" w:hAnsi="Arial" w:eastAsia="Arial" w:cs="Arial"/>
                <w:b w:val="0"/>
                <w:bCs w:val="0"/>
                <w:i w:val="0"/>
                <w:iCs w:val="0"/>
                <w:caps w:val="0"/>
                <w:smallCaps w:val="0"/>
                <w:color w:val="000000" w:themeColor="text1" w:themeTint="FF" w:themeShade="FF"/>
                <w:sz w:val="24"/>
                <w:szCs w:val="24"/>
              </w:rPr>
            </w:pPr>
            <w:r w:rsidRPr="4A893B17">
              <w:rPr>
                <w:rFonts w:ascii="Arial" w:hAnsi="Arial" w:eastAsia="Arial" w:cs="Arial"/>
                <w:b/>
                <w:bCs/>
                <w:i w:val="0"/>
                <w:iCs w:val="0"/>
                <w:caps w:val="0"/>
                <w:smallCaps w:val="0"/>
                <w:color w:val="000000" w:themeColor="text1" w:themeTint="FF" w:themeShade="FF"/>
                <w:sz w:val="24"/>
                <w:szCs w:val="24"/>
                <w:lang w:val="en-GB"/>
              </w:rPr>
              <w:t>Area of Development</w:t>
            </w:r>
          </w:p>
        </w:tc>
        <w:tc>
          <w:tcPr>
            <w:tcW w:w="2250" w:type="dxa"/>
            <w:shd w:val="clear" w:color="auto" w:fill="1E8BCD"/>
            <w:tcMar>
              <w:left w:w="105" w:type="dxa"/>
              <w:right w:w="105" w:type="dxa"/>
            </w:tcMar>
            <w:vAlign w:val="top"/>
          </w:tcPr>
          <w:p w:rsidR="4A893B17" w:rsidP="4A893B17" w14:paraId="65562AF5" w14:textId="43310178">
            <w:pPr>
              <w:spacing w:line="259" w:lineRule="auto"/>
              <w:rPr>
                <w:rFonts w:ascii="Arial" w:hAnsi="Arial" w:eastAsia="Arial" w:cs="Arial"/>
                <w:b w:val="0"/>
                <w:bCs w:val="0"/>
                <w:i w:val="0"/>
                <w:iCs w:val="0"/>
                <w:caps w:val="0"/>
                <w:smallCaps w:val="0"/>
                <w:color w:val="000000" w:themeColor="text1" w:themeTint="FF" w:themeShade="FF"/>
                <w:sz w:val="24"/>
                <w:szCs w:val="24"/>
              </w:rPr>
            </w:pPr>
            <w:r w:rsidRPr="4A893B17">
              <w:rPr>
                <w:rFonts w:ascii="Arial" w:hAnsi="Arial" w:eastAsia="Arial" w:cs="Arial"/>
                <w:b/>
                <w:bCs/>
                <w:i w:val="0"/>
                <w:iCs w:val="0"/>
                <w:caps w:val="0"/>
                <w:smallCaps w:val="0"/>
                <w:color w:val="000000" w:themeColor="text1" w:themeTint="FF" w:themeShade="FF"/>
                <w:sz w:val="24"/>
                <w:szCs w:val="24"/>
                <w:lang w:val="en-GB"/>
              </w:rPr>
              <w:t xml:space="preserve">How it will be achieved </w:t>
            </w:r>
          </w:p>
        </w:tc>
        <w:tc>
          <w:tcPr>
            <w:tcW w:w="2250" w:type="dxa"/>
            <w:shd w:val="clear" w:color="auto" w:fill="1E8BCD"/>
            <w:tcMar>
              <w:left w:w="105" w:type="dxa"/>
              <w:right w:w="105" w:type="dxa"/>
            </w:tcMar>
            <w:vAlign w:val="top"/>
          </w:tcPr>
          <w:p w:rsidR="4A893B17" w:rsidP="4A893B17" w14:paraId="5B455B8D" w14:textId="0CF1331B">
            <w:pPr>
              <w:spacing w:line="259" w:lineRule="auto"/>
              <w:rPr>
                <w:rFonts w:ascii="Arial" w:hAnsi="Arial" w:eastAsia="Arial" w:cs="Arial"/>
                <w:b w:val="0"/>
                <w:bCs w:val="0"/>
                <w:i w:val="0"/>
                <w:iCs w:val="0"/>
                <w:caps w:val="0"/>
                <w:smallCaps w:val="0"/>
                <w:color w:val="000000" w:themeColor="text1" w:themeTint="FF" w:themeShade="FF"/>
                <w:sz w:val="24"/>
                <w:szCs w:val="24"/>
              </w:rPr>
            </w:pPr>
            <w:r w:rsidRPr="4A893B17">
              <w:rPr>
                <w:rFonts w:ascii="Arial" w:hAnsi="Arial" w:eastAsia="Arial" w:cs="Arial"/>
                <w:b/>
                <w:bCs/>
                <w:i w:val="0"/>
                <w:iCs w:val="0"/>
                <w:caps w:val="0"/>
                <w:smallCaps w:val="0"/>
                <w:color w:val="000000" w:themeColor="text1" w:themeTint="FF" w:themeShade="FF"/>
                <w:sz w:val="24"/>
                <w:szCs w:val="24"/>
                <w:lang w:val="en-GB"/>
              </w:rPr>
              <w:t>Who can provide support?</w:t>
            </w:r>
          </w:p>
        </w:tc>
        <w:tc>
          <w:tcPr>
            <w:tcW w:w="2250" w:type="dxa"/>
            <w:shd w:val="clear" w:color="auto" w:fill="1E8BCD"/>
            <w:tcMar>
              <w:left w:w="105" w:type="dxa"/>
              <w:right w:w="105" w:type="dxa"/>
            </w:tcMar>
            <w:vAlign w:val="top"/>
          </w:tcPr>
          <w:p w:rsidR="4A893B17" w:rsidP="4A893B17" w14:paraId="6AB2C2B0" w14:textId="254F0426">
            <w:pPr>
              <w:spacing w:line="259" w:lineRule="auto"/>
              <w:rPr>
                <w:rFonts w:ascii="Arial" w:hAnsi="Arial" w:eastAsia="Arial" w:cs="Arial"/>
                <w:b w:val="0"/>
                <w:bCs w:val="0"/>
                <w:i w:val="0"/>
                <w:iCs w:val="0"/>
                <w:caps w:val="0"/>
                <w:smallCaps w:val="0"/>
                <w:color w:val="000000" w:themeColor="text1" w:themeTint="FF" w:themeShade="FF"/>
                <w:sz w:val="24"/>
                <w:szCs w:val="24"/>
              </w:rPr>
            </w:pPr>
            <w:r w:rsidRPr="4A893B17">
              <w:rPr>
                <w:rFonts w:ascii="Arial" w:hAnsi="Arial" w:eastAsia="Arial" w:cs="Arial"/>
                <w:b/>
                <w:bCs/>
                <w:i w:val="0"/>
                <w:iCs w:val="0"/>
                <w:caps w:val="0"/>
                <w:smallCaps w:val="0"/>
                <w:color w:val="000000" w:themeColor="text1" w:themeTint="FF" w:themeShade="FF"/>
                <w:sz w:val="24"/>
                <w:szCs w:val="24"/>
                <w:lang w:val="en-GB"/>
              </w:rPr>
              <w:t>Timeline</w:t>
            </w:r>
          </w:p>
        </w:tc>
      </w:tr>
      <w:tr xmlns:wp14="http://schemas.microsoft.com/office/word/2010/wordml" w:rsidTr="4A893B17" w14:paraId="4B078D42" wp14:textId="77777777">
        <w:tblPrEx>
          <w:tblW w:w="0" w:type="auto"/>
          <w:tblLayout w:type="fixed"/>
          <w:tblLook w:val="06A0"/>
        </w:tblPrEx>
        <w:trPr>
          <w:trHeight w:val="300"/>
        </w:trPr>
        <w:tc>
          <w:tcPr>
            <w:tcW w:w="2250" w:type="dxa"/>
            <w:tcMar>
              <w:left w:w="105" w:type="dxa"/>
              <w:right w:w="105" w:type="dxa"/>
            </w:tcMar>
            <w:vAlign w:val="top"/>
          </w:tcPr>
          <w:p w:rsidR="4A893B17" w:rsidP="4A893B17" w14:paraId="576C094D" w14:textId="6B0BB1FE">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Develop my knowledge and understanding of directive and topic words in relation to academic writing.</w:t>
            </w:r>
          </w:p>
          <w:p w:rsidR="4A893B17" w:rsidP="4A893B17" w14:paraId="7734A24E" w14:textId="6008C7D6">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4E6D777" w14:textId="0BB1F72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9EFEA19" w14:textId="435ED6A9">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2B057084" w14:textId="34510CBB">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Review academic websites such as Harvard.edu, University of Wales Trinity St David Moodle.</w:t>
            </w:r>
          </w:p>
          <w:p w:rsidR="4A893B17" w:rsidP="4A893B17" w14:paraId="2252F142" w14:textId="7961463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23331036" w14:textId="09110DB0">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Review the study skills booklet ensuring understanding of its content. </w:t>
            </w:r>
          </w:p>
          <w:p w:rsidR="4A893B17" w:rsidP="4A893B17" w14:paraId="60E89F4A" w14:textId="7EF80FD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CA50182" w14:textId="03DA1A10">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Reasearch other sources such as books and guides.</w:t>
            </w:r>
          </w:p>
          <w:p w:rsidR="4A893B17" w:rsidP="4A893B17" w14:paraId="0D62591F" w14:textId="581D660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28218F6" w14:textId="1A45E4F4">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Review Lesson notes.</w:t>
            </w:r>
          </w:p>
          <w:p w:rsidR="4A893B17" w:rsidP="4A893B17" w14:paraId="0908567E" w14:textId="142E61E9">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0C98004B" w14:textId="1DE1AEFA">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Engage with fellow pupils in my class.</w:t>
            </w:r>
          </w:p>
          <w:p w:rsidR="4A893B17" w:rsidP="4A893B17" w14:paraId="1E5198D2" w14:textId="5AD8FE7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DCC11CD" w14:textId="300F3170">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Engage with academic support – supplied by the university.</w:t>
            </w:r>
          </w:p>
          <w:p w:rsidR="4A893B17" w:rsidP="4A893B17" w14:paraId="743A87FA" w14:textId="29CB2638">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21E4DA67" w14:textId="45B1A9D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Engage with the training unit within Dyfed Powys Police.</w:t>
            </w:r>
          </w:p>
          <w:p w:rsidR="4A893B17" w:rsidP="4A893B17" w14:paraId="49F1062B" w14:textId="46C3500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D8614CA" w14:textId="0354BB28">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University Library. </w:t>
            </w:r>
          </w:p>
          <w:p w:rsidR="4A893B17" w:rsidP="4A893B17" w14:paraId="1103996A" w14:textId="479AC01A">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25BA075" w14:textId="718B3D2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Police online Library.</w:t>
            </w:r>
          </w:p>
          <w:p w:rsidR="4A893B17" w:rsidP="4A893B17" w14:paraId="7BC60006" w14:textId="037003A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9F9D9B1" w14:textId="307FC84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Members of Family that work within the academic field. </w:t>
            </w:r>
          </w:p>
          <w:p w:rsidR="4A893B17" w:rsidP="4A893B17" w14:paraId="196185B9" w14:textId="5E5C620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 </w:t>
            </w:r>
          </w:p>
          <w:p w:rsidR="4A893B17" w:rsidP="4A893B17" w14:paraId="0AE452AE" w14:textId="6343DF4B">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45122BC4" w14:textId="160F0AE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Fortnightly meeting with academic support. </w:t>
            </w:r>
          </w:p>
          <w:p w:rsidR="4A893B17" w:rsidP="4A893B17" w14:paraId="36F49AF1" w14:textId="41E8942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BEA1A8F" w14:textId="5E9F2710">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Monthly review by university lecturer.</w:t>
            </w:r>
          </w:p>
          <w:p w:rsidR="4A893B17" w:rsidP="4A893B17" w14:paraId="16CEDB62" w14:textId="21704AA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BA5CB68" w14:textId="670964D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1 month, to review University lesson notes.</w:t>
            </w:r>
          </w:p>
          <w:p w:rsidR="4A893B17" w:rsidP="4A893B17" w14:paraId="34309D82" w14:textId="0F7E6BC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609F0DD" w14:textId="3D507D2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On completion of each assignment. </w:t>
            </w:r>
          </w:p>
          <w:p w:rsidR="4A893B17" w:rsidP="4A893B17" w14:paraId="182EA065" w14:textId="24A0705C">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2EEC0A2" w14:textId="31F469F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Family – when required. </w:t>
            </w:r>
          </w:p>
          <w:p w:rsidR="4A893B17" w:rsidP="4A893B17" w14:paraId="079FA28E" w14:textId="1FF6BCA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21F0282E" w14:textId="14970583">
            <w:pPr>
              <w:spacing w:line="259" w:lineRule="auto"/>
              <w:rPr>
                <w:rFonts w:ascii="Arial" w:hAnsi="Arial" w:eastAsia="Arial" w:cs="Arial"/>
                <w:b w:val="0"/>
                <w:bCs w:val="0"/>
                <w:i w:val="0"/>
                <w:iCs w:val="0"/>
                <w:caps w:val="0"/>
                <w:smallCaps w:val="0"/>
                <w:color w:val="000000" w:themeColor="text1" w:themeTint="FF" w:themeShade="FF"/>
                <w:sz w:val="22"/>
                <w:szCs w:val="22"/>
              </w:rPr>
            </w:pPr>
          </w:p>
        </w:tc>
      </w:tr>
      <w:tr xmlns:wp14="http://schemas.microsoft.com/office/word/2010/wordml" w:rsidTr="4A893B17" w14:paraId="68A4C4A0" wp14:textId="77777777">
        <w:tblPrEx>
          <w:tblW w:w="0" w:type="auto"/>
          <w:tblLayout w:type="fixed"/>
          <w:tblLook w:val="06A0"/>
        </w:tblPrEx>
        <w:trPr>
          <w:trHeight w:val="300"/>
        </w:trPr>
        <w:tc>
          <w:tcPr>
            <w:tcW w:w="2250" w:type="dxa"/>
            <w:tcMar>
              <w:left w:w="105" w:type="dxa"/>
              <w:right w:w="105" w:type="dxa"/>
            </w:tcMar>
            <w:vAlign w:val="top"/>
          </w:tcPr>
          <w:p w:rsidR="4A893B17" w:rsidP="4A893B17" w14:paraId="0E15A141" w14:textId="0038865D">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Improvement of grammar skills to help with future written assignments.</w:t>
            </w:r>
          </w:p>
          <w:p w:rsidR="4A893B17" w:rsidP="4A893B17" w14:paraId="60EDE069" w14:textId="7650976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AA2F2B6" w14:textId="0DD50E2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5E2EDFD" w14:textId="0DFFA0C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2169438" w14:textId="3A659CA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EA31D6B" w14:textId="54CDE6E7">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08B2DBEB" w14:textId="240DE716">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Reading material found online and through textbooks.</w:t>
            </w:r>
          </w:p>
          <w:p w:rsidR="4A893B17" w:rsidP="4A893B17" w14:paraId="5BC02239" w14:textId="7BAD41EE">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5F10559" w14:textId="49D6AC2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The use of software such as Grammarly </w:t>
            </w:r>
          </w:p>
        </w:tc>
        <w:tc>
          <w:tcPr>
            <w:tcW w:w="2250" w:type="dxa"/>
            <w:tcMar>
              <w:left w:w="105" w:type="dxa"/>
              <w:right w:w="105" w:type="dxa"/>
            </w:tcMar>
            <w:vAlign w:val="top"/>
          </w:tcPr>
          <w:p w:rsidR="4A893B17" w:rsidP="4A893B17" w14:paraId="19B54715" w14:textId="28E7481B">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Engage with academic support.</w:t>
            </w:r>
          </w:p>
          <w:p w:rsidR="4A893B17" w:rsidP="4A893B17" w14:paraId="06648708" w14:textId="02636746">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2F9276F8" w14:textId="3254714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University lecturer. </w:t>
            </w:r>
          </w:p>
          <w:p w:rsidR="4A893B17" w:rsidP="4A893B17" w14:paraId="789DE579" w14:textId="0F9A0DC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8AC495A" w14:textId="4898D719">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BA4769A" w14:textId="38997D19">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37285979" w14:textId="79BB763D">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Fortnightly meeting with academic support supplied by the University.</w:t>
            </w:r>
          </w:p>
          <w:p w:rsidR="4A893B17" w:rsidP="4A893B17" w14:paraId="0735BA92" w14:textId="3C9E1E4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BB53BB5" w14:textId="66FEB56A">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Monthly review by university lecturer.</w:t>
            </w:r>
          </w:p>
          <w:p w:rsidR="4A893B17" w:rsidP="4A893B17" w14:paraId="1D163DBC" w14:textId="5C2E3B1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693D505" w14:textId="3FEADFC6">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On completion of each assignment. </w:t>
            </w:r>
          </w:p>
          <w:p w:rsidR="4A893B17" w:rsidP="4A893B17" w14:paraId="2832C082" w14:textId="78CD3D8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6603D65" w14:textId="658639CA">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Family – when required.</w:t>
            </w:r>
          </w:p>
          <w:p w:rsidR="4A893B17" w:rsidP="4A893B17" w14:paraId="29059B14" w14:textId="061CD543">
            <w:pPr>
              <w:spacing w:line="259" w:lineRule="auto"/>
              <w:rPr>
                <w:rFonts w:ascii="Arial" w:hAnsi="Arial" w:eastAsia="Arial" w:cs="Arial"/>
                <w:b w:val="0"/>
                <w:bCs w:val="0"/>
                <w:i w:val="0"/>
                <w:iCs w:val="0"/>
                <w:caps w:val="0"/>
                <w:smallCaps w:val="0"/>
                <w:color w:val="000000" w:themeColor="text1" w:themeTint="FF" w:themeShade="FF"/>
                <w:sz w:val="22"/>
                <w:szCs w:val="22"/>
              </w:rPr>
            </w:pPr>
          </w:p>
        </w:tc>
      </w:tr>
      <w:tr xmlns:wp14="http://schemas.microsoft.com/office/word/2010/wordml" w:rsidTr="4A893B17" w14:paraId="10E22967" wp14:textId="77777777">
        <w:tblPrEx>
          <w:tblW w:w="0" w:type="auto"/>
          <w:tblLayout w:type="fixed"/>
          <w:tblLook w:val="06A0"/>
        </w:tblPrEx>
        <w:trPr>
          <w:trHeight w:val="300"/>
        </w:trPr>
        <w:tc>
          <w:tcPr>
            <w:tcW w:w="2250" w:type="dxa"/>
            <w:tcMar>
              <w:left w:w="105" w:type="dxa"/>
              <w:right w:w="105" w:type="dxa"/>
            </w:tcMar>
            <w:vAlign w:val="top"/>
          </w:tcPr>
          <w:p w:rsidR="4A893B17" w:rsidP="4A893B17" w14:paraId="65907DD0" w14:textId="7F3590F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Improve knowledge and understanding around the structure of a dissertation.</w:t>
            </w:r>
          </w:p>
          <w:p w:rsidR="4A893B17" w:rsidP="4A893B17" w14:paraId="5C7960C6" w14:textId="2D4BE78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4D06688" w14:textId="102C82C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D4A141F" w14:textId="2292882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3C5768D" w14:textId="1657F0B6">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D275019" w14:textId="5EECF49A">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FF45412" w14:textId="6595108F">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2D90C4C6" w14:textId="618CC2B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Review academic websites such as Dissertation tips on the university website. </w:t>
            </w:r>
          </w:p>
          <w:p w:rsidR="4A893B17" w:rsidP="4A893B17" w14:paraId="459C636B" w14:textId="6EB401E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18C110A" w14:textId="31FCC01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Review lesson notes. </w:t>
            </w:r>
          </w:p>
          <w:p w:rsidR="4A893B17" w:rsidP="4A893B17" w14:paraId="2FD4A7D1" w14:textId="52441D8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491E645" w14:textId="407B51E1">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Review academic book via the university library.</w:t>
            </w:r>
          </w:p>
          <w:p w:rsidR="4A893B17" w:rsidP="4A893B17" w14:paraId="28C59A07" w14:textId="105323B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38FED1B" w14:textId="1CBC9BD4">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1C3E1E07" w14:textId="3BEB71F0">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Engage fellow pupils in my class.</w:t>
            </w:r>
          </w:p>
          <w:p w:rsidR="4A893B17" w:rsidP="4A893B17" w14:paraId="2D948573" w14:textId="2AFE7FD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0BBF37A" w14:textId="3B8B4DA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Engage with academic support. </w:t>
            </w:r>
          </w:p>
          <w:p w:rsidR="4A893B17" w:rsidP="4A893B17" w14:paraId="08FB9D8E" w14:textId="3C0980DA">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69EC051" w14:textId="53A72EE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University Library. </w:t>
            </w:r>
          </w:p>
          <w:p w:rsidR="4A893B17" w:rsidP="4A893B17" w14:paraId="26FF4080" w14:textId="5D58654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3899B31" w14:textId="4E91600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Members of Family that work within the academic field. </w:t>
            </w:r>
          </w:p>
          <w:p w:rsidR="4A893B17" w:rsidP="4A893B17" w14:paraId="66018EC8" w14:textId="7F059651">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5A79D30B" w14:textId="4D0F34F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Fortnightly meeting with academic support. </w:t>
            </w:r>
          </w:p>
          <w:p w:rsidR="4A893B17" w:rsidP="4A893B17" w14:paraId="433FCB31" w14:textId="1EDFF1C9">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894078E" w14:textId="5CF4936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Monthly review by university lecturer.</w:t>
            </w:r>
          </w:p>
          <w:p w:rsidR="4A893B17" w:rsidP="4A893B17" w14:paraId="2AD0A503" w14:textId="5447F1A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C803B29" w14:textId="75EE027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On completion of each assignment. </w:t>
            </w:r>
          </w:p>
          <w:p w:rsidR="4A893B17" w:rsidP="4A893B17" w14:paraId="436B9DFB" w14:textId="0B18A36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AB59C26" w14:textId="14BCF26A">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Family – when required.</w:t>
            </w:r>
          </w:p>
          <w:p w:rsidR="4A893B17" w:rsidP="4A893B17" w14:paraId="05C33A3D" w14:textId="7BFEAAEE">
            <w:pPr>
              <w:spacing w:line="259" w:lineRule="auto"/>
              <w:rPr>
                <w:rFonts w:ascii="Arial" w:hAnsi="Arial" w:eastAsia="Arial" w:cs="Arial"/>
                <w:b w:val="0"/>
                <w:bCs w:val="0"/>
                <w:i w:val="0"/>
                <w:iCs w:val="0"/>
                <w:caps w:val="0"/>
                <w:smallCaps w:val="0"/>
                <w:color w:val="000000" w:themeColor="text1" w:themeTint="FF" w:themeShade="FF"/>
                <w:sz w:val="22"/>
                <w:szCs w:val="22"/>
              </w:rPr>
            </w:pPr>
          </w:p>
        </w:tc>
      </w:tr>
      <w:tr xmlns:wp14="http://schemas.microsoft.com/office/word/2010/wordml" w:rsidTr="4A893B17" w14:paraId="62A90636" wp14:textId="77777777">
        <w:tblPrEx>
          <w:tblW w:w="0" w:type="auto"/>
          <w:tblLayout w:type="fixed"/>
          <w:tblLook w:val="06A0"/>
        </w:tblPrEx>
        <w:trPr>
          <w:trHeight w:val="300"/>
        </w:trPr>
        <w:tc>
          <w:tcPr>
            <w:tcW w:w="2250" w:type="dxa"/>
            <w:tcMar>
              <w:left w:w="105" w:type="dxa"/>
              <w:right w:w="105" w:type="dxa"/>
            </w:tcMar>
            <w:vAlign w:val="top"/>
          </w:tcPr>
          <w:p w:rsidR="4A893B17" w:rsidP="4A893B17" w14:paraId="3E3E210A" w14:textId="77AAF12B">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Continue professional development within the digital arena to help support Senior Investigating officers whilst dealing with serious and complex crimes.</w:t>
            </w:r>
          </w:p>
          <w:p w:rsidR="4A893B17" w:rsidP="4A893B17" w14:paraId="5D667241" w14:textId="7E72E09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B20CC77" w14:textId="6D9DD216">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C31B4A2" w14:textId="46EDFFBE">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6AEB7C9" w14:textId="091239E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FD0A06D" w14:textId="45B2296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B31C3E7" w14:textId="5F64B20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E9A0DFF" w14:textId="61CD9262">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437B5EA" w14:textId="2B12696A">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4CAE413E" w14:textId="69D1507E">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Attending CPD events</w:t>
            </w:r>
          </w:p>
          <w:p w:rsidR="4A893B17" w:rsidP="4A893B17" w14:paraId="015A54A0" w14:textId="0F7B7998">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RFPS </w:t>
            </w:r>
          </w:p>
          <w:p w:rsidR="4A893B17" w:rsidP="4A893B17" w14:paraId="3A95D7F0" w14:textId="3200EEFB">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Telematics</w:t>
            </w:r>
          </w:p>
          <w:p w:rsidR="4A893B17" w:rsidP="4A893B17" w14:paraId="290C1143" w14:textId="7B744AA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Wi-Fi Examinations </w:t>
            </w:r>
          </w:p>
          <w:p w:rsidR="4A893B17" w:rsidP="4A893B17" w14:paraId="5D57AFA2" w14:textId="2A6B94E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DMI Conference.</w:t>
            </w:r>
          </w:p>
          <w:p w:rsidR="4A893B17" w:rsidP="4A893B17" w14:paraId="59B7E5FF" w14:textId="5F9BEED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536207B" w14:textId="32AFD50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NCALT training packages.</w:t>
            </w:r>
          </w:p>
          <w:p w:rsidR="4A893B17" w:rsidP="4A893B17" w14:paraId="4B8A7692" w14:textId="543BA6D0">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2EB3C0B" w14:textId="38FA7E09">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Review previous Major incidents in the force and critically analyse and evaluate DMI strategies and procedures. </w:t>
            </w:r>
          </w:p>
          <w:p w:rsidR="4A893B17" w:rsidP="4A893B17" w14:paraId="60216DC0" w14:textId="6A7A1AEA">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32F89AA" w14:textId="73F0E06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Consult with Peers who conduct the role of Senior Investigating officer. </w:t>
            </w:r>
          </w:p>
          <w:p w:rsidR="4A893B17" w:rsidP="4A893B17" w14:paraId="11ED94A0" w14:textId="03A67CF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DF1A674" w14:textId="197E0B79">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7544FC7" w14:textId="6443521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204881C1" w14:textId="51F871FA">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A893B17" w:rsidP="4A893B17" w14:paraId="7D0DF98D" w14:textId="45C0E09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Peers within the digital arena.</w:t>
            </w:r>
          </w:p>
          <w:p w:rsidR="4A893B17" w:rsidP="4A893B17" w14:paraId="241EF755" w14:textId="3F063E56">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7ACD8FE" w14:textId="09D3881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Senior Investigating officer.</w:t>
            </w:r>
          </w:p>
          <w:p w:rsidR="4A893B17" w:rsidP="4A893B17" w14:paraId="15E31356" w14:textId="611DC30E">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51302C5" w14:textId="3A61F7DE">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Digital Media coordinator.</w:t>
            </w:r>
          </w:p>
        </w:tc>
        <w:tc>
          <w:tcPr>
            <w:tcW w:w="2250" w:type="dxa"/>
            <w:tcMar>
              <w:left w:w="105" w:type="dxa"/>
              <w:right w:w="105" w:type="dxa"/>
            </w:tcMar>
            <w:vAlign w:val="top"/>
          </w:tcPr>
          <w:p w:rsidR="4A893B17" w:rsidP="4A893B17" w14:paraId="45CD0CBF" w14:textId="12355B2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1 month to explore upcoming CPS events within the digital arena.</w:t>
            </w:r>
          </w:p>
          <w:p w:rsidR="4A893B17" w:rsidP="4A893B17" w14:paraId="6A60B5B0" w14:textId="60E8E0E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315BB1B" w14:textId="6F04C2F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3 months to identify and complete relevant NCALT training packages.</w:t>
            </w:r>
          </w:p>
          <w:p w:rsidR="4A893B17" w:rsidP="4A893B17" w14:paraId="43642CD8" w14:textId="269B89B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298D5D7" w14:textId="047C86AB">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3 months to review and critically analyse previous major crimes and Digital strategies</w:t>
            </w:r>
          </w:p>
          <w:p w:rsidR="4A893B17" w:rsidP="4A893B17" w14:paraId="708C420B" w14:textId="2052E02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6EB11659" w14:textId="427CE70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3 months to consult with SIO’s. </w:t>
            </w:r>
          </w:p>
        </w:tc>
      </w:tr>
      <w:tr xmlns:wp14="http://schemas.microsoft.com/office/word/2010/wordml" w:rsidTr="4A893B17" w14:paraId="3F9E364B" wp14:textId="77777777">
        <w:tblPrEx>
          <w:tblW w:w="0" w:type="auto"/>
          <w:tblLayout w:type="fixed"/>
          <w:tblLook w:val="06A0"/>
        </w:tblPrEx>
        <w:trPr>
          <w:trHeight w:val="300"/>
        </w:trPr>
        <w:tc>
          <w:tcPr>
            <w:tcW w:w="2250" w:type="dxa"/>
            <w:tcMar>
              <w:left w:w="105" w:type="dxa"/>
              <w:right w:w="105" w:type="dxa"/>
            </w:tcMar>
            <w:vAlign w:val="top"/>
          </w:tcPr>
          <w:p w:rsidR="4A893B17" w:rsidP="4A893B17" w14:paraId="68BC11B8" w14:textId="4F9BEFD6">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Conduct research and development on a specific line of enquiry in an area that has not been explored such as “Ring doorbell” with the aim of completing a standard operating procedure (SOP) within force on how to preserve, recover and retain its data </w:t>
            </w:r>
          </w:p>
        </w:tc>
        <w:tc>
          <w:tcPr>
            <w:tcW w:w="2250" w:type="dxa"/>
            <w:tcMar>
              <w:left w:w="105" w:type="dxa"/>
              <w:right w:w="105" w:type="dxa"/>
            </w:tcMar>
            <w:vAlign w:val="top"/>
          </w:tcPr>
          <w:p w:rsidR="4A893B17" w:rsidP="4A893B17" w14:paraId="698DAEF8" w14:textId="57EC8921">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Collate with a Digital Forensic Examiner (DFI) and complete a strategy on how to complete the testing. </w:t>
            </w:r>
          </w:p>
          <w:p w:rsidR="4A893B17" w:rsidP="4A893B17" w14:paraId="08F4066E" w14:textId="617BD28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0BD9939E" w14:textId="2BC0213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Research the Ring doorbell app to identify its functions and settings.</w:t>
            </w:r>
          </w:p>
          <w:p w:rsidR="4A893B17" w:rsidP="4A893B17" w14:paraId="7B102067" w14:textId="4DE66DC8">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2E1A704" w14:textId="48A447CD">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Purchase the hardware to test its capabilities.</w:t>
            </w:r>
          </w:p>
          <w:p w:rsidR="4A893B17" w:rsidP="4A893B17" w14:paraId="61580C28" w14:textId="7BCE541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B59D44A" w14:textId="2A18E8B1">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Fully document the testing.</w:t>
            </w:r>
          </w:p>
          <w:p w:rsidR="4A893B17" w:rsidP="4A893B17" w14:paraId="1BABC74D" w14:textId="51EAF304">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0335F1D" w14:textId="323D6A35">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Complete a SOP from experience and testing that follows other digital guidelines and legislation.</w:t>
            </w:r>
          </w:p>
        </w:tc>
        <w:tc>
          <w:tcPr>
            <w:tcW w:w="2250" w:type="dxa"/>
            <w:tcMar>
              <w:left w:w="105" w:type="dxa"/>
              <w:right w:w="105" w:type="dxa"/>
            </w:tcMar>
            <w:vAlign w:val="top"/>
          </w:tcPr>
          <w:p w:rsidR="4A893B17" w:rsidP="4A893B17" w14:paraId="701F86F9" w14:textId="551AE852">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Digital forensic examiners.</w:t>
            </w:r>
          </w:p>
          <w:p w:rsidR="4A893B17" w:rsidP="4A893B17" w14:paraId="633B9F3A" w14:textId="458F03FF">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5A08D121" w14:textId="75C694CF">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Digital Media Investigators in other forces. </w:t>
            </w:r>
          </w:p>
          <w:p w:rsidR="4A893B17" w:rsidP="4A893B17" w14:paraId="1F9F3975" w14:textId="06EE124B">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4E3C6DF1" w14:textId="7216AE8D">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Digital Media coordinator.</w:t>
            </w:r>
          </w:p>
          <w:p w:rsidR="4A893B17" w:rsidP="4A893B17" w14:paraId="1B53B7CE" w14:textId="292D3CA1">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7E596836" w14:textId="7F5FDA1A">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 xml:space="preserve">Peers who have had experience in completing tests and </w:t>
            </w:r>
            <w:bookmarkStart w:name="_Int_UjrZIitK" w:id="20"/>
            <w:r w:rsidRPr="4A893B17">
              <w:rPr>
                <w:rFonts w:ascii="Arial" w:hAnsi="Arial" w:eastAsia="Arial" w:cs="Arial"/>
                <w:b w:val="0"/>
                <w:bCs w:val="0"/>
                <w:i w:val="0"/>
                <w:iCs w:val="0"/>
                <w:caps w:val="0"/>
                <w:smallCaps w:val="0"/>
                <w:color w:val="000000" w:themeColor="text1" w:themeTint="FF" w:themeShade="FF"/>
                <w:sz w:val="22"/>
                <w:szCs w:val="22"/>
                <w:lang w:val="en-GB"/>
              </w:rPr>
              <w:t>SOPs</w:t>
            </w:r>
            <w:bookmarkEnd w:id="20"/>
            <w:r w:rsidRPr="4A893B17">
              <w:rPr>
                <w:rFonts w:ascii="Arial" w:hAnsi="Arial" w:eastAsia="Arial" w:cs="Arial"/>
                <w:b w:val="0"/>
                <w:bCs w:val="0"/>
                <w:i w:val="0"/>
                <w:iCs w:val="0"/>
                <w:caps w:val="0"/>
                <w:smallCaps w:val="0"/>
                <w:color w:val="000000" w:themeColor="text1" w:themeTint="FF" w:themeShade="FF"/>
                <w:sz w:val="22"/>
                <w:szCs w:val="22"/>
                <w:lang w:val="en-GB"/>
              </w:rPr>
              <w:t xml:space="preserve"> within the force.</w:t>
            </w:r>
          </w:p>
        </w:tc>
        <w:tc>
          <w:tcPr>
            <w:tcW w:w="2250" w:type="dxa"/>
            <w:tcMar>
              <w:left w:w="105" w:type="dxa"/>
              <w:right w:w="105" w:type="dxa"/>
            </w:tcMar>
            <w:vAlign w:val="top"/>
          </w:tcPr>
          <w:p w:rsidR="4A893B17" w:rsidP="4A893B17" w14:paraId="75F0CC5C" w14:textId="6575A6B1">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Collate with DFI – 1 month.</w:t>
            </w:r>
          </w:p>
          <w:p w:rsidR="4A893B17" w:rsidP="4A893B17" w14:paraId="47588615" w14:textId="4D822293">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D51EE17" w14:textId="50927C63">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2 months to research the Ring doorbell functions</w:t>
            </w:r>
          </w:p>
          <w:p w:rsidR="4A893B17" w:rsidP="4A893B17" w14:paraId="473E0AEB" w14:textId="39AE5FC7">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3EB94F7A" w14:textId="5195694C">
            <w:pPr>
              <w:spacing w:line="259" w:lineRule="auto"/>
              <w:rPr>
                <w:rFonts w:ascii="Arial" w:hAnsi="Arial" w:eastAsia="Arial" w:cs="Arial"/>
                <w:b w:val="0"/>
                <w:bCs w:val="0"/>
                <w:i w:val="0"/>
                <w:iCs w:val="0"/>
                <w:caps w:val="0"/>
                <w:smallCaps w:val="0"/>
                <w:color w:val="000000" w:themeColor="text1" w:themeTint="FF" w:themeShade="FF"/>
                <w:sz w:val="22"/>
                <w:szCs w:val="22"/>
              </w:rPr>
            </w:pPr>
            <w:r w:rsidRPr="4A893B17">
              <w:rPr>
                <w:rFonts w:ascii="Arial" w:hAnsi="Arial" w:eastAsia="Arial" w:cs="Arial"/>
                <w:b w:val="0"/>
                <w:bCs w:val="0"/>
                <w:i w:val="0"/>
                <w:iCs w:val="0"/>
                <w:caps w:val="0"/>
                <w:smallCaps w:val="0"/>
                <w:color w:val="000000" w:themeColor="text1" w:themeTint="FF" w:themeShade="FF"/>
                <w:sz w:val="22"/>
                <w:szCs w:val="22"/>
                <w:lang w:val="en-GB"/>
              </w:rPr>
              <w:t>2 months to purchase hardware through the Dyfed Powys police.</w:t>
            </w:r>
          </w:p>
          <w:p w:rsidR="4A893B17" w:rsidP="4A893B17" w14:paraId="3FB19A92" w14:textId="6B4ADA5D">
            <w:pPr>
              <w:spacing w:line="259" w:lineRule="auto"/>
              <w:rPr>
                <w:rFonts w:ascii="Arial" w:hAnsi="Arial" w:eastAsia="Arial" w:cs="Arial"/>
                <w:b w:val="0"/>
                <w:bCs w:val="0"/>
                <w:i w:val="0"/>
                <w:iCs w:val="0"/>
                <w:caps w:val="0"/>
                <w:smallCaps w:val="0"/>
                <w:color w:val="000000" w:themeColor="text1" w:themeTint="FF" w:themeShade="FF"/>
                <w:sz w:val="22"/>
                <w:szCs w:val="22"/>
              </w:rPr>
            </w:pPr>
          </w:p>
          <w:p w:rsidR="4A893B17" w:rsidP="4A893B17" w14:paraId="1D22AD5A" w14:textId="246C110D">
            <w:pPr>
              <w:spacing w:line="259" w:lineRule="auto"/>
              <w:rPr>
                <w:rFonts w:ascii="Arial" w:hAnsi="Arial" w:eastAsia="Arial" w:cs="Arial"/>
                <w:b w:val="0"/>
                <w:bCs w:val="0"/>
                <w:i w:val="0"/>
                <w:iCs w:val="0"/>
                <w:caps w:val="0"/>
                <w:smallCaps w:val="0"/>
                <w:color w:val="000000" w:themeColor="text1" w:themeTint="FF" w:themeShade="FF"/>
                <w:sz w:val="22"/>
                <w:szCs w:val="22"/>
                <w:lang w:val="en-GB"/>
              </w:rPr>
            </w:pPr>
          </w:p>
        </w:tc>
      </w:tr>
    </w:tbl>
    <w:p w:rsidR="1329C8D5" w:rsidP="4A893B17" w14:paraId="5BB4A8A9" w14:textId="116AC0C5">
      <w:pPr>
        <w:spacing w:before="240" w:after="60"/>
        <w:rPr>
          <w:rFonts w:ascii="Arial" w:hAnsi="Arial" w:eastAsia="Arial" w:cs="Arial"/>
          <w:b/>
          <w:bCs/>
          <w:sz w:val="28"/>
          <w:szCs w:val="28"/>
        </w:rPr>
      </w:pPr>
    </w:p>
    <w:p w:rsidR="1F9D89F6" w:rsidP="7336895D" w14:paraId="053211CB" w14:textId="73134137">
      <w:pPr>
        <w:spacing w:before="240" w:after="60"/>
        <w:ind w:right="237"/>
        <w:jc w:val="both"/>
        <w:rPr>
          <w:rFonts w:ascii="Arial" w:hAnsi="Arial" w:eastAsia="Arial" w:cs="Arial"/>
          <w:color w:val="000000" w:themeColor="text1"/>
          <w:sz w:val="24"/>
          <w:szCs w:val="24"/>
        </w:rPr>
      </w:pPr>
      <w:r w:rsidRPr="7336895D">
        <w:rPr>
          <w:rFonts w:ascii="Arial" w:hAnsi="Arial" w:eastAsia="Arial" w:cs="Arial"/>
          <w:b/>
          <w:bCs/>
          <w:color w:val="000000" w:themeColor="text1"/>
          <w:sz w:val="24"/>
          <w:szCs w:val="24"/>
        </w:rPr>
        <w:t>Bibliography</w:t>
      </w:r>
    </w:p>
    <w:p w:rsidR="1F9D89F6" w:rsidP="7336895D" w14:paraId="3D3A3146" w14:textId="0072F9F9">
      <w:pPr>
        <w:spacing w:before="240" w:after="60"/>
        <w:ind w:right="237"/>
        <w:jc w:val="both"/>
        <w:rPr>
          <w:rFonts w:ascii="Arial" w:hAnsi="Arial" w:eastAsia="Arial" w:cs="Arial"/>
          <w:color w:val="000000" w:themeColor="text1"/>
          <w:sz w:val="24"/>
          <w:szCs w:val="24"/>
        </w:rPr>
      </w:pPr>
      <w:r w:rsidRPr="5282B341">
        <w:rPr>
          <w:rFonts w:ascii="Arial" w:hAnsi="Arial" w:eastAsia="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w:t>
      </w:r>
      <w:r w:rsidRPr="5282B341" w:rsidR="611B4B56">
        <w:rPr>
          <w:rFonts w:ascii="Arial" w:hAnsi="Arial" w:eastAsia="Arial" w:cs="Arial"/>
          <w:color w:val="000000" w:themeColor="text1"/>
          <w:sz w:val="24"/>
          <w:szCs w:val="24"/>
        </w:rPr>
        <w:t xml:space="preserve"> </w:t>
      </w:r>
      <w:r w:rsidRPr="5282B341" w:rsidR="611B4B56">
        <w:rPr>
          <w:rFonts w:ascii="Arial" w:hAnsi="Arial" w:eastAsia="Arial" w:cs="Arial"/>
          <w:color w:val="000000" w:themeColor="text1"/>
          <w:sz w:val="24"/>
          <w:szCs w:val="24"/>
          <w:highlight w:val="yellow"/>
        </w:rPr>
        <w:t>and will be provided in your lesson</w:t>
      </w:r>
      <w:r w:rsidRPr="5282B341">
        <w:rPr>
          <w:rFonts w:ascii="Arial" w:hAnsi="Arial" w:eastAsia="Arial" w:cs="Arial"/>
          <w:color w:val="000000" w:themeColor="text1"/>
          <w:sz w:val="24"/>
          <w:szCs w:val="24"/>
          <w:highlight w:val="yellow"/>
        </w:rPr>
        <w:t>.</w:t>
      </w:r>
      <w:r w:rsidRPr="5282B341">
        <w:rPr>
          <w:rFonts w:ascii="Arial" w:hAnsi="Arial" w:eastAsia="Arial" w:cs="Arial"/>
          <w:color w:val="000000" w:themeColor="text1"/>
          <w:sz w:val="24"/>
          <w:szCs w:val="24"/>
        </w:rPr>
        <w:t xml:space="preserve"> It is important that you are aware of the importance of ensuring that the work submitted is your original work.</w:t>
      </w:r>
    </w:p>
    <w:p w:rsidR="7336895D" w:rsidP="5282B341" w14:paraId="145AB031" w14:textId="584A37ED">
      <w:pPr>
        <w:spacing w:before="240" w:after="60"/>
        <w:ind w:right="237"/>
        <w:jc w:val="both"/>
        <w:rPr>
          <w:rFonts w:ascii="Arial" w:hAnsi="Arial" w:eastAsia="Arial" w:cs="Arial"/>
          <w:color w:val="000000" w:themeColor="text1"/>
          <w:sz w:val="24"/>
          <w:szCs w:val="24"/>
          <w:highlight w:val="yellow"/>
        </w:rPr>
      </w:pPr>
      <w:r w:rsidRPr="5282B341">
        <w:rPr>
          <w:rFonts w:ascii="Arial" w:hAnsi="Arial" w:eastAsia="Arial" w:cs="Arial"/>
          <w:color w:val="000000" w:themeColor="text1"/>
          <w:sz w:val="24"/>
          <w:szCs w:val="24"/>
          <w:highlight w:val="yellow"/>
        </w:rPr>
        <w:t>If you are unsure</w:t>
      </w:r>
      <w:r w:rsidRPr="5282B341" w:rsidR="5A81185A">
        <w:rPr>
          <w:rFonts w:ascii="Arial" w:hAnsi="Arial" w:eastAsia="Arial" w:cs="Arial"/>
          <w:color w:val="000000" w:themeColor="text1"/>
          <w:sz w:val="24"/>
          <w:szCs w:val="24"/>
          <w:highlight w:val="yellow"/>
        </w:rPr>
        <w:t>,</w:t>
      </w:r>
      <w:r w:rsidRPr="5282B341">
        <w:rPr>
          <w:rFonts w:ascii="Arial" w:hAnsi="Arial" w:eastAsia="Arial" w:cs="Arial"/>
          <w:color w:val="000000" w:themeColor="text1"/>
          <w:sz w:val="24"/>
          <w:szCs w:val="24"/>
          <w:highlight w:val="yellow"/>
        </w:rPr>
        <w:t xml:space="preserve"> it is important that you seek guidance.</w:t>
      </w:r>
    </w:p>
    <w:p w:rsidR="2723F8F5" w:rsidP="7336895D" w14:paraId="105B141E" w14:textId="771B07D7">
      <w:pPr>
        <w:spacing w:before="240" w:after="60"/>
        <w:ind w:right="237"/>
        <w:jc w:val="both"/>
        <w:rPr>
          <w:rFonts w:ascii="Arial" w:hAnsi="Arial" w:eastAsia="Arial" w:cs="Arial"/>
          <w:b/>
          <w:bCs/>
          <w:color w:val="000000" w:themeColor="text1"/>
          <w:sz w:val="24"/>
          <w:szCs w:val="24"/>
        </w:rPr>
      </w:pPr>
      <w:r w:rsidRPr="7336895D">
        <w:rPr>
          <w:rFonts w:ascii="Arial" w:hAnsi="Arial" w:eastAsia="Arial" w:cs="Arial"/>
          <w:b/>
          <w:bCs/>
          <w:color w:val="000000" w:themeColor="text1"/>
          <w:sz w:val="24"/>
          <w:szCs w:val="24"/>
        </w:rPr>
        <w:t xml:space="preserve">Harvard Refencing Guide Link: </w:t>
      </w:r>
    </w:p>
    <w:p w:rsidR="2723F8F5" w:rsidP="7336895D" w14:paraId="56A8BDE9" w14:textId="220662A3">
      <w:pPr>
        <w:spacing w:before="240" w:after="60"/>
        <w:ind w:right="237"/>
        <w:jc w:val="both"/>
        <w:rPr>
          <w:rFonts w:ascii="Arial" w:hAnsi="Arial" w:eastAsia="Arial" w:cs="Arial"/>
          <w:sz w:val="24"/>
          <w:szCs w:val="24"/>
        </w:rPr>
      </w:pPr>
      <w:hyperlink r:id="rId13">
        <w:r w:rsidRPr="7336895D">
          <w:rPr>
            <w:rStyle w:val="Hyperlink"/>
            <w:rFonts w:ascii="Calibri" w:hAnsi="Calibri" w:eastAsia="Calibri" w:cs="Calibri"/>
            <w:sz w:val="24"/>
            <w:szCs w:val="24"/>
          </w:rPr>
          <w:t>https://moodle.uwtsd.ac.uk/pluginfile.php/324905/mod_resource/content/1/Harvard%20Referencing%20GUide.pdf</w:t>
        </w:r>
      </w:hyperlink>
    </w:p>
    <w:p w:rsidR="7336895D" w:rsidP="7336895D" w14:paraId="7979B35B" w14:textId="5DCC9B9E">
      <w:pPr>
        <w:spacing w:before="240" w:after="60"/>
        <w:ind w:right="237"/>
        <w:jc w:val="both"/>
        <w:rPr>
          <w:rFonts w:ascii="Arial" w:hAnsi="Arial" w:eastAsia="Arial" w:cs="Arial"/>
          <w:color w:val="000000" w:themeColor="text1"/>
          <w:sz w:val="24"/>
          <w:szCs w:val="24"/>
        </w:rPr>
      </w:pPr>
    </w:p>
    <w:p w:rsidR="79039CE6" w:rsidP="4A893B17" w14:paraId="2060306B" w14:textId="4B778EBE">
      <w:pPr>
        <w:spacing w:before="240" w:after="60"/>
        <w:ind w:right="237"/>
        <w:jc w:val="both"/>
        <w:rPr>
          <w:rFonts w:ascii="Arial" w:hAnsi="Arial" w:eastAsia="Arial" w:cs="Arial"/>
          <w:color w:val="000000" w:themeColor="text1"/>
          <w:sz w:val="24"/>
          <w:szCs w:val="24"/>
        </w:rPr>
      </w:pPr>
      <w:r w:rsidRPr="4A893B17">
        <w:rPr>
          <w:rFonts w:ascii="Arial" w:hAnsi="Arial" w:eastAsia="Arial" w:cs="Arial"/>
          <w:color w:val="000000" w:themeColor="text1" w:themeTint="FF" w:themeShade="FF"/>
          <w:sz w:val="24"/>
          <w:szCs w:val="24"/>
        </w:rPr>
        <w:t>Signed:  _</w:t>
      </w:r>
      <w:r w:rsidR="2E5C58B7">
        <w:drawing>
          <wp:inline wp14:anchorId="15BBCD6E" wp14:editId="7777777">
            <wp:extent cx="1743075" cy="523875"/>
            <wp:effectExtent l="0" t="0" r="0" b="0"/>
            <wp:docPr id="69041652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16525" name=""/>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Lst>
                    </a:blip>
                    <a:stretch>
                      <a:fillRect/>
                    </a:stretch>
                  </pic:blipFill>
                  <pic:spPr>
                    <a:xfrm>
                      <a:off x="0" y="0"/>
                      <a:ext cx="1743075" cy="523875"/>
                    </a:xfrm>
                    <a:prstGeom prst="rect">
                      <a:avLst/>
                    </a:prstGeom>
                  </pic:spPr>
                </pic:pic>
              </a:graphicData>
            </a:graphic>
          </wp:inline>
        </w:drawing>
      </w:r>
      <w:r w:rsidRPr="4A893B17">
        <w:rPr>
          <w:rFonts w:ascii="Arial" w:hAnsi="Arial" w:eastAsia="Arial" w:cs="Arial"/>
          <w:color w:val="000000" w:themeColor="text1" w:themeTint="FF" w:themeShade="FF"/>
          <w:sz w:val="24"/>
          <w:szCs w:val="24"/>
        </w:rPr>
        <w:t xml:space="preserve">_ </w:t>
      </w:r>
      <w:r w:rsidRPr="4A893B17" w:rsidR="3A4AA0C2">
        <w:rPr>
          <w:rFonts w:ascii="Arial" w:hAnsi="Arial" w:eastAsia="Arial" w:cs="Arial"/>
          <w:color w:val="000000" w:themeColor="text1" w:themeTint="FF" w:themeShade="FF"/>
          <w:sz w:val="24"/>
          <w:szCs w:val="24"/>
        </w:rPr>
        <w:t>(Student</w:t>
      </w:r>
      <w:r w:rsidRPr="4A893B17">
        <w:rPr>
          <w:rFonts w:ascii="Arial" w:hAnsi="Arial" w:eastAsia="Arial" w:cs="Arial"/>
          <w:color w:val="000000" w:themeColor="text1" w:themeTint="FF" w:themeShade="FF"/>
          <w:sz w:val="24"/>
          <w:szCs w:val="24"/>
        </w:rPr>
        <w:t xml:space="preserve">, </w:t>
      </w:r>
      <w:r w:rsidRPr="4A893B17">
        <w:rPr>
          <w:rFonts w:ascii="Arial" w:hAnsi="Arial" w:eastAsia="Arial" w:cs="Arial"/>
          <w:i/>
          <w:iCs/>
          <w:color w:val="000000" w:themeColor="text1" w:themeTint="FF" w:themeShade="FF"/>
          <w:sz w:val="20"/>
          <w:szCs w:val="20"/>
        </w:rPr>
        <w:t xml:space="preserve">Electronic </w:t>
      </w:r>
      <w:r w:rsidRPr="4A893B17" w:rsidR="1D4E4966">
        <w:rPr>
          <w:rFonts w:ascii="Arial" w:hAnsi="Arial" w:eastAsia="Arial" w:cs="Arial"/>
          <w:i/>
          <w:iCs/>
          <w:color w:val="000000" w:themeColor="text1" w:themeTint="FF" w:themeShade="FF"/>
          <w:sz w:val="20"/>
          <w:szCs w:val="20"/>
        </w:rPr>
        <w:t>signature,</w:t>
      </w:r>
      <w:r w:rsidRPr="4A893B17">
        <w:rPr>
          <w:rFonts w:ascii="Arial" w:hAnsi="Arial" w:eastAsia="Arial" w:cs="Arial"/>
          <w:i/>
          <w:iCs/>
          <w:color w:val="000000" w:themeColor="text1" w:themeTint="FF" w:themeShade="FF"/>
          <w:sz w:val="20"/>
          <w:szCs w:val="20"/>
        </w:rPr>
        <w:t xml:space="preserve"> or type name</w:t>
      </w:r>
      <w:r w:rsidRPr="4A893B17">
        <w:rPr>
          <w:rFonts w:ascii="Arial" w:hAnsi="Arial" w:eastAsia="Arial" w:cs="Arial"/>
          <w:color w:val="000000" w:themeColor="text1" w:themeTint="FF" w:themeShade="FF"/>
          <w:sz w:val="24"/>
          <w:szCs w:val="24"/>
        </w:rPr>
        <w:t>)</w:t>
      </w:r>
    </w:p>
    <w:p w:rsidR="79039CE6" w:rsidP="7336895D" w14:paraId="322F025C" w14:textId="2696901F">
      <w:pPr>
        <w:jc w:val="both"/>
        <w:rPr>
          <w:rFonts w:ascii="Arial" w:hAnsi="Arial" w:eastAsia="Arial" w:cs="Arial"/>
          <w:color w:val="000000" w:themeColor="text1"/>
          <w:sz w:val="24"/>
          <w:szCs w:val="24"/>
        </w:rPr>
      </w:pPr>
      <w:r w:rsidRPr="7336895D">
        <w:rPr>
          <w:rFonts w:ascii="Arial" w:hAnsi="Arial" w:eastAsia="Arial" w:cs="Arial"/>
          <w:color w:val="000000" w:themeColor="text1"/>
          <w:sz w:val="24"/>
          <w:szCs w:val="24"/>
        </w:rPr>
        <w:t xml:space="preserve"> </w:t>
      </w:r>
    </w:p>
    <w:p w:rsidR="79039CE6" w:rsidP="7336895D" w14:paraId="6A357483" w14:textId="122C25AA">
      <w:pPr>
        <w:jc w:val="both"/>
        <w:rPr>
          <w:rFonts w:ascii="Arial" w:hAnsi="Arial" w:eastAsia="Arial" w:cs="Arial"/>
          <w:color w:val="000000" w:themeColor="text1"/>
          <w:sz w:val="24"/>
          <w:szCs w:val="24"/>
        </w:rPr>
      </w:pPr>
      <w:r w:rsidRPr="6E87C795" w:rsidR="6E87C795">
        <w:rPr>
          <w:rFonts w:ascii="Arial" w:hAnsi="Arial" w:eastAsia="Arial" w:cs="Arial"/>
          <w:color w:val="000000" w:themeColor="text1" w:themeTint="FF" w:themeShade="FF"/>
          <w:sz w:val="24"/>
          <w:szCs w:val="24"/>
        </w:rPr>
        <w:t xml:space="preserve">Date: </w:t>
      </w:r>
      <w:r w:rsidRPr="6E87C795" w:rsidR="0311BAF4">
        <w:rPr>
          <w:rFonts w:ascii="Arial" w:hAnsi="Arial" w:eastAsia="Arial" w:cs="Arial"/>
          <w:color w:val="000000" w:themeColor="text1" w:themeTint="FF" w:themeShade="FF"/>
          <w:sz w:val="24"/>
          <w:szCs w:val="24"/>
        </w:rPr>
        <w:t>10</w:t>
      </w:r>
      <w:r w:rsidRPr="6E87C795" w:rsidR="6FA15DDF">
        <w:rPr>
          <w:rFonts w:ascii="Arial" w:hAnsi="Arial" w:eastAsia="Arial" w:cs="Arial"/>
          <w:color w:val="000000" w:themeColor="text1" w:themeTint="FF" w:themeShade="FF"/>
          <w:sz w:val="24"/>
          <w:szCs w:val="24"/>
        </w:rPr>
        <w:t>/01/2023</w:t>
      </w:r>
    </w:p>
    <w:p w:rsidR="7336895D" w:rsidP="7336895D" w14:paraId="1CCC12FB" w14:textId="37BB132A">
      <w:pPr>
        <w:rPr>
          <w:rFonts w:ascii="Arial" w:hAnsi="Arial" w:eastAsia="Arial" w:cs="Arial"/>
          <w:b/>
          <w:bCs/>
          <w:color w:val="000000" w:themeColor="text1"/>
          <w:sz w:val="24"/>
          <w:szCs w:val="24"/>
        </w:rPr>
      </w:pPr>
    </w:p>
    <w:p w:rsidR="7336895D" w:rsidP="7336895D" w14:paraId="5B128552" w14:textId="22D575AB">
      <w:pPr>
        <w:spacing w:before="240" w:after="60"/>
        <w:ind w:right="237"/>
        <w:jc w:val="both"/>
        <w:rPr>
          <w:rFonts w:ascii="Arial" w:hAnsi="Arial" w:eastAsia="Arial" w:cs="Arial"/>
          <w:color w:val="000000" w:themeColor="text1"/>
          <w:sz w:val="24"/>
          <w:szCs w:val="24"/>
        </w:rPr>
      </w:pPr>
    </w:p>
    <w:p w:rsidR="7336895D" w:rsidP="7336895D" w14:paraId="61D357BB" w14:textId="2C0401C6">
      <w:pPr>
        <w:rPr>
          <w:rFonts w:ascii="Arial" w:hAnsi="Arial" w:eastAsia="Arial" w:cs="Arial"/>
          <w:b/>
          <w:bCs/>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N2nZVvLfqJT+4A" int2:id="LTdwOwqv">
      <int2:state int2:type="AugLoop_Text_Critique" int2:value="Rejected"/>
    </int2:textHash>
    <int2:textHash int2:hashCode="dObHpV5mAv3iny" int2:id="mkl4dLfz">
      <int2:state int2:type="AugLoop_Text_Critique" int2:value="Rejected"/>
    </int2:textHash>
    <int2:textHash int2:hashCode="Y7rxyEYEGk+h8X" int2:id="9xCkNAXi">
      <int2:state int2:type="AugLoop_Text_Critique" int2:value="Rejected"/>
    </int2:textHash>
    <int2:textHash int2:hashCode="8DWvj+747o2bnm" int2:id="l8qj2uAg">
      <int2:state int2:type="AugLoop_Text_Critique" int2:value="Rejected"/>
    </int2:textHash>
    <int2:textHash int2:hashCode="dnPneJi5Pf7MS/" int2:id="ZiUdLp0r">
      <int2:state int2:type="AugLoop_Text_Critique" int2:value="Rejected"/>
    </int2:textHash>
    <int2:textHash int2:hashCode="a/Mx2d2l1Qg8Ji" int2:id="0SN6c0kr">
      <int2:state int2:type="AugLoop_Text_Critique" int2:value="Rejected"/>
    </int2:textHash>
    <int2:textHash int2:hashCode="ExocXh3jWW0xq/" int2:id="XLQyvuGZ">
      <int2:state int2:type="AugLoop_Text_Critique" int2:value="Rejected"/>
    </int2:textHash>
    <int2:textHash int2:hashCode="tFFaZwtwXIADYd" int2:id="U2eOTej3">
      <int2:state int2:type="AugLoop_Text_Critique" int2:value="Rejected"/>
    </int2:textHash>
    <int2:textHash int2:hashCode="t+t+95xaEB9qUa" int2:id="M1lCq04e">
      <int2:state int2:type="AugLoop_Text_Critique" int2:value="Rejected"/>
    </int2:textHash>
    <int2:textHash int2:hashCode="RFUaH4Sdokqz+4" int2:id="VMfMIomR">
      <int2:state int2:type="AugLoop_Text_Critique" int2:value="Rejected"/>
    </int2:textHash>
    <int2:bookmark int2:bookmarkName="_Int_UjrZIitK" int2:invalidationBookmarkName="" int2:hashCode="8C0qcMGN7GQ/86" int2:id="pm31yGFJ">
      <int2:state int2:type="AugLoop_Acronyms_AcronymsCritique" int2:value="Rejected"/>
    </int2:bookmark>
    <int2:bookmark int2:bookmarkName="_Int_7N4p4Hri" int2:invalidationBookmarkName="" int2:hashCode="eAPW4J1G36WXOP" int2:id="mnvAE20L">
      <int2:state int2:type="AugLoop_Acronyms_AcronymsCritique" int2:value="Rejected"/>
    </int2:bookmark>
    <int2:bookmark int2:bookmarkName="_Int_QYECzIQc" int2:invalidationBookmarkName="" int2:hashCode="0DZiMDN/Vl2Hmd" int2:id="dTWqjJd7">
      <int2:state int2:type="AugLoop_Acronyms_AcronymsCritique" int2:value="Rejected"/>
    </int2:bookmark>
    <int2:bookmark int2:bookmarkName="_Int_dK38AhTf" int2:invalidationBookmarkName="" int2:hashCode="AQ5AvuLvQ9Cucb" int2:id="XTapv2It">
      <int2:state int2:type="AugLoop_Acronyms_AcronymsCritique" int2:value="Rejected"/>
    </int2:bookmark>
    <int2:bookmark int2:bookmarkName="_Int_1VxuthaH" int2:invalidationBookmarkName="" int2:hashCode="TzzuEG6S9NaYJM" int2:id="Mhn6J1x8">
      <int2:state int2:type="AugLoop_Acronyms_AcronymsCritique" int2:value="Rejected"/>
    </int2:bookmark>
    <int2:bookmark int2:bookmarkName="_Int_yzVSHMuN" int2:invalidationBookmarkName="" int2:hashCode="CIzEkdJ0/bblq0" int2:id="LD0EUnIb">
      <int2:state int2:type="AugLoop_Text_Critique" int2:value="Rejected"/>
    </int2:bookmark>
    <int2:bookmark int2:bookmarkName="_Int_5jIIjpYy" int2:invalidationBookmarkName="" int2:hashCode="m8lT5Vxfnyi/0i" int2:id="HuJDlJ51">
      <int2:state int2:type="AugLoop_Text_Critique" int2:value="Rejected"/>
    </int2:bookmark>
    <int2:bookmark int2:bookmarkName="_Int_X14H8EFp" int2:invalidationBookmarkName="" int2:hashCode="zihxjpie7/+4+V" int2:id="TaDyLiwZ">
      <int2:state int2:type="AugLoop_Text_Critique" int2:value="Rejected"/>
    </int2:bookmark>
    <int2:bookmark int2:bookmarkName="_Int_YcYAaN4v" int2:invalidationBookmarkName="" int2:hashCode="j9/6tFhj9ml9sE" int2:id="mROY6cXb">
      <int2:state int2:type="AugLoop_Text_Critique" int2:value="Rejected"/>
    </int2:bookmark>
    <int2:bookmark int2:bookmarkName="_Int_sscsgzOv" int2:invalidationBookmarkName="" int2:hashCode="ebvFNemP5+ZKzn" int2:id="5aPdEoTt">
      <int2:state int2:type="AugLoop_Text_Critique" int2:value="Rejected"/>
    </int2:bookmark>
    <int2:bookmark int2:bookmarkName="_Int_L4OHiIJ0" int2:invalidationBookmarkName="" int2:hashCode="PeUh02GRVekij4" int2:id="NK4VpUJT">
      <int2:state int2:type="AugLoop_Text_Critique" int2:value="Rejected"/>
    </int2:bookmark>
    <int2:bookmark int2:bookmarkName="_Int_gqtQkWXI" int2:invalidationBookmarkName="" int2:hashCode="PeUh02GRVekij4" int2:id="PhZVz22m">
      <int2:state int2:type="AugLoop_Text_Critique" int2:value="Rejected"/>
    </int2:bookmark>
    <int2:bookmark int2:bookmarkName="_Int_fr2jTVLR" int2:invalidationBookmarkName="" int2:hashCode="zgCNKb9zMcmVS6" int2:id="ICTzqvHA">
      <int2:state int2:type="AugLoop_Text_Critique" int2:value="Rejected"/>
    </int2:bookmark>
    <int2:bookmark int2:bookmarkName="_Int_irvz3JLo" int2:invalidationBookmarkName="" int2:hashCode="r1CgA/xXo9kEu8" int2:id="NoFm9fMD">
      <int2:state int2:type="AugLoop_Text_Critique" int2:value="Rejected"/>
    </int2:bookmark>
    <int2:bookmark int2:bookmarkName="_Int_XZn2n5uN" int2:invalidationBookmarkName="" int2:hashCode="E1+Tt6RJBbZOzq" int2:id="Zivl7h9P">
      <int2:state int2:type="AugLoop_Text_Critique" int2:value="Rejected"/>
    </int2:bookmark>
    <int2:bookmark int2:bookmarkName="_Int_WYNCJo3K" int2:invalidationBookmarkName="" int2:hashCode="e0dMsLOcF3PXGS" int2:id="w6fotDKD">
      <int2:state int2:type="AugLoop_Text_Critique" int2:value="Rejected"/>
    </int2:bookmark>
    <int2:bookmark int2:bookmarkName="_Int_m9XAyBYM" int2:invalidationBookmarkName="" int2:hashCode="VRd/LyDcPFdCnc" int2:id="pGPotfHT">
      <int2:state int2:type="AugLoop_Text_Critique" int2:value="Rejected"/>
    </int2:bookmark>
    <int2:bookmark int2:bookmarkName="_Int_jtn1Jcyh" int2:invalidationBookmarkName="" int2:hashCode="DI/6qLeErJmhIE" int2:id="gF0S3fLN">
      <int2:state int2:type="AugLoop_Text_Critique" int2:value="Rejected"/>
    </int2:bookmark>
    <int2:bookmark int2:bookmarkName="_Int_lC7sAIfN" int2:invalidationBookmarkName="" int2:hashCode="0lXQ0GySJQ8tJA" int2:id="Mhbktdp2">
      <int2:state int2:type="AugLoop_Text_Critique" int2:value="Rejected"/>
    </int2:bookmark>
    <int2:bookmark int2:bookmarkName="_Int_j7WgL3ei" int2:invalidationBookmarkName="" int2:hashCode="tH82PitDDAZH8U" int2:id="ZMUi8RX2">
      <int2:state int2:type="AugLoop_Text_Critique" int2:value="Rejected"/>
    </int2:bookmark>
    <int2:bookmark int2:bookmarkName="_Int_v7WSTAe5" int2:invalidationBookmarkName="" int2:hashCode="QyrrgEMz/mvCKZ" int2:id="yu3GvXQD">
      <int2:state int2:type="AugLoop_Text_Critique" int2:value="Rejected"/>
    </int2:bookmark>
    <int2:bookmark int2:bookmarkName="_Int_dk8TP5qe" int2:invalidationBookmarkName="" int2:hashCode="vI2GR7At7qCrPn" int2:id="aUAgmAvA">
      <int2:state int2:type="AugLoop_Text_Critique" int2:value="Rejected"/>
    </int2:bookmark>
    <int2:bookmark int2:bookmarkName="_Int_V29rTKW3" int2:invalidationBookmarkName="" int2:hashCode="vI2GR7At7qCrPn" int2:id="26pfAx92">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6326A0B"/>
    <w:multiLevelType w:val="hybridMultilevel"/>
    <w:tmpl w:val="04EE5746"/>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nsid w:val="09201F8B"/>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
    <w:nsid w:val="0B4E6A32"/>
    <w:multiLevelType w:val="hybridMultilevel"/>
    <w:tmpl w:val="AEEC464C"/>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
    <w:nsid w:val="0C694410"/>
    <w:multiLevelType w:val="hybridMultilevel"/>
    <w:tmpl w:val="9ECEBE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12450D6E"/>
    <w:multiLevelType w:val="hybridMultilevel"/>
    <w:tmpl w:val="E430BF58"/>
    <w:lvl w:ilvl="0">
      <w:start w:val="1"/>
      <w:numFmt w:val="bullet"/>
      <w:lvlText w:val="●"/>
      <w:lvlJc w:val="left"/>
      <w:pPr>
        <w:ind w:left="720" w:hanging="360"/>
      </w:pPr>
      <w:rPr>
        <w:rFonts w:hint="default" w:ascii="Noto Sans Symbols" w:hAnsi="Noto Sans Symbols"/>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5">
    <w:nsid w:val="15AE13A3"/>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6">
    <w:nsid w:val="1CAA6490"/>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7">
    <w:nsid w:val="2CDB03D6"/>
    <w:multiLevelType w:val="hybridMultilevel"/>
    <w:tmpl w:val="C5D4F1B0"/>
    <w:lvl w:ilvl="0">
      <w:start w:val="0"/>
      <w:numFmt w:val="bullet"/>
      <w:lvlText w:val="-"/>
      <w:lvlJc w:val="left"/>
      <w:pPr>
        <w:ind w:left="720" w:hanging="360"/>
      </w:pPr>
      <w:rPr>
        <w:rFonts w:hint="default" w:ascii="Calibri" w:hAnsi="Calibri" w:cs="Calibri" w:eastAsiaTheme="minorHAnsi"/>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8">
    <w:nsid w:val="301B2AB3"/>
    <w:multiLevelType w:val="hybridMultilevel"/>
    <w:tmpl w:val="9ACCF0F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9">
    <w:nsid w:val="466A8632"/>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0">
    <w:nsid w:val="4D7309FA"/>
    <w:multiLevelType w:val="hybridMultilevel"/>
    <w:tmpl w:val="DE388C40"/>
    <w:lvl w:ilvl="0">
      <w:start w:val="0"/>
      <w:numFmt w:val="bullet"/>
      <w:lvlText w:val="-"/>
      <w:lvlJc w:val="left"/>
      <w:pPr>
        <w:ind w:left="720" w:hanging="360"/>
      </w:pPr>
      <w:rPr>
        <w:rFonts w:hint="default" w:ascii="Calibri" w:hAnsi="Calibri" w:cs="Calibri" w:eastAsiaTheme="minorHAnsi"/>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1">
    <w:nsid w:val="507C4362"/>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2">
    <w:nsid w:val="68DC1C33"/>
    <w:multiLevelType w:val="hybridMultilevel"/>
    <w:tmpl w:val="00000000"/>
    <w:lvl w:ilvl="0">
      <w:start w:val="1"/>
      <w:numFmt w:val="bullet"/>
      <w:lvlText w:val="-"/>
      <w:lvlJc w:val="left"/>
      <w:pPr>
        <w:ind w:left="720" w:hanging="360"/>
      </w:pPr>
      <w:rPr>
        <w:rFonts w:hint="default" w:ascii="Calibri" w:hAnsi="Calibri"/>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3">
    <w:nsid w:val="77DD1E98"/>
    <w:multiLevelType w:val="hybridMultilevel"/>
    <w:tmpl w:val="BED0E4A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abstractNumId w:val="11"/>
  </w:num>
  <w:num w:numId="2">
    <w:abstractNumId w:val="12"/>
  </w:num>
  <w:num w:numId="3">
    <w:abstractNumId w:val="6"/>
  </w:num>
  <w:num w:numId="4">
    <w:abstractNumId w:val="5"/>
  </w:num>
  <w:num w:numId="5">
    <w:abstractNumId w:val="9"/>
  </w:num>
  <w:num w:numId="6">
    <w:abstractNumId w:val="1"/>
  </w:num>
  <w:num w:numId="7">
    <w:abstractNumId w:val="13"/>
  </w:num>
  <w:num w:numId="8">
    <w:abstractNumId w:val="4"/>
  </w:num>
  <w:num w:numId="9">
    <w:abstractNumId w:val="8"/>
  </w:num>
  <w:num w:numId="10">
    <w:abstractNumId w:val="2"/>
  </w:num>
  <w:num w:numId="11">
    <w:abstractNumId w:val="0"/>
  </w:num>
  <w:num w:numId="12">
    <w:abstractNumId w:val="3"/>
  </w:num>
  <w:num w:numId="13">
    <w:abstractNumId w:val="7"/>
  </w:num>
  <w:num w:numId="14">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14B45"/>
    <w:rsid w:val="000B4550"/>
    <w:rsid w:val="000B53C5"/>
    <w:rsid w:val="000B755C"/>
    <w:rsid w:val="000C198E"/>
    <w:rsid w:val="000E3752"/>
    <w:rsid w:val="000F04FF"/>
    <w:rsid w:val="000F33A9"/>
    <w:rsid w:val="000F64A5"/>
    <w:rsid w:val="0013745E"/>
    <w:rsid w:val="00142DD8"/>
    <w:rsid w:val="00184478"/>
    <w:rsid w:val="001A51C2"/>
    <w:rsid w:val="001A5D0B"/>
    <w:rsid w:val="001D6D53"/>
    <w:rsid w:val="001F6EFD"/>
    <w:rsid w:val="0020684F"/>
    <w:rsid w:val="00220553"/>
    <w:rsid w:val="00221566"/>
    <w:rsid w:val="00227E89"/>
    <w:rsid w:val="002541DE"/>
    <w:rsid w:val="002611A1"/>
    <w:rsid w:val="00265ECE"/>
    <w:rsid w:val="002A07DD"/>
    <w:rsid w:val="002A30B9"/>
    <w:rsid w:val="002C6041"/>
    <w:rsid w:val="002D28BF"/>
    <w:rsid w:val="003070CA"/>
    <w:rsid w:val="00341B95"/>
    <w:rsid w:val="0035062B"/>
    <w:rsid w:val="00380616"/>
    <w:rsid w:val="003834FE"/>
    <w:rsid w:val="00387F57"/>
    <w:rsid w:val="00390CBF"/>
    <w:rsid w:val="003940C3"/>
    <w:rsid w:val="003A0380"/>
    <w:rsid w:val="003B4344"/>
    <w:rsid w:val="003F4D87"/>
    <w:rsid w:val="0047344C"/>
    <w:rsid w:val="004874BF"/>
    <w:rsid w:val="00487C93"/>
    <w:rsid w:val="00495A69"/>
    <w:rsid w:val="004D641C"/>
    <w:rsid w:val="004D7A71"/>
    <w:rsid w:val="004E2C83"/>
    <w:rsid w:val="004E41E3"/>
    <w:rsid w:val="0059103A"/>
    <w:rsid w:val="00592105"/>
    <w:rsid w:val="00594A08"/>
    <w:rsid w:val="005A7422"/>
    <w:rsid w:val="006308A4"/>
    <w:rsid w:val="00646ACD"/>
    <w:rsid w:val="00672DE7"/>
    <w:rsid w:val="00683F94"/>
    <w:rsid w:val="006925A0"/>
    <w:rsid w:val="006B181C"/>
    <w:rsid w:val="006B380B"/>
    <w:rsid w:val="006B7666"/>
    <w:rsid w:val="006F298E"/>
    <w:rsid w:val="007005E1"/>
    <w:rsid w:val="00705FB0"/>
    <w:rsid w:val="007200EC"/>
    <w:rsid w:val="00741F1E"/>
    <w:rsid w:val="00754190"/>
    <w:rsid w:val="00762C93"/>
    <w:rsid w:val="007771CB"/>
    <w:rsid w:val="007973EA"/>
    <w:rsid w:val="007C2D9B"/>
    <w:rsid w:val="007D465F"/>
    <w:rsid w:val="007F0B6B"/>
    <w:rsid w:val="0080100B"/>
    <w:rsid w:val="008273BA"/>
    <w:rsid w:val="00846D0E"/>
    <w:rsid w:val="008A187A"/>
    <w:rsid w:val="008A3E62"/>
    <w:rsid w:val="008C2981"/>
    <w:rsid w:val="00900F9B"/>
    <w:rsid w:val="00914B7D"/>
    <w:rsid w:val="00942A34"/>
    <w:rsid w:val="00956F53"/>
    <w:rsid w:val="00966B9D"/>
    <w:rsid w:val="009A4FE0"/>
    <w:rsid w:val="009B6FFA"/>
    <w:rsid w:val="009C5AD4"/>
    <w:rsid w:val="009E3098"/>
    <w:rsid w:val="00A02581"/>
    <w:rsid w:val="00A05E9A"/>
    <w:rsid w:val="00A15E9C"/>
    <w:rsid w:val="00A1767A"/>
    <w:rsid w:val="00A24159"/>
    <w:rsid w:val="00AF579A"/>
    <w:rsid w:val="00B735D0"/>
    <w:rsid w:val="00BA7448"/>
    <w:rsid w:val="00BB5B38"/>
    <w:rsid w:val="00BC08A7"/>
    <w:rsid w:val="00BC653A"/>
    <w:rsid w:val="00BD5655"/>
    <w:rsid w:val="00C153E0"/>
    <w:rsid w:val="00C907E0"/>
    <w:rsid w:val="00CB327E"/>
    <w:rsid w:val="00D524A2"/>
    <w:rsid w:val="00D54088"/>
    <w:rsid w:val="00D5418C"/>
    <w:rsid w:val="00D77962"/>
    <w:rsid w:val="00D77DA7"/>
    <w:rsid w:val="00D92E8D"/>
    <w:rsid w:val="00DBC504"/>
    <w:rsid w:val="00DF6014"/>
    <w:rsid w:val="00E03839"/>
    <w:rsid w:val="00E567A0"/>
    <w:rsid w:val="00E7673F"/>
    <w:rsid w:val="00EA2760"/>
    <w:rsid w:val="00EA7895"/>
    <w:rsid w:val="00EB328D"/>
    <w:rsid w:val="00ED2342"/>
    <w:rsid w:val="00EF001D"/>
    <w:rsid w:val="00EF0D64"/>
    <w:rsid w:val="00EF1AA3"/>
    <w:rsid w:val="00F0423A"/>
    <w:rsid w:val="00F065AD"/>
    <w:rsid w:val="00F379F8"/>
    <w:rsid w:val="00F44784"/>
    <w:rsid w:val="00F51E65"/>
    <w:rsid w:val="00F531CB"/>
    <w:rsid w:val="00F624FF"/>
    <w:rsid w:val="00F77755"/>
    <w:rsid w:val="00FB6E17"/>
    <w:rsid w:val="010A2EC9"/>
    <w:rsid w:val="01316101"/>
    <w:rsid w:val="01788E4D"/>
    <w:rsid w:val="018A1733"/>
    <w:rsid w:val="01980652"/>
    <w:rsid w:val="01B38B94"/>
    <w:rsid w:val="01DC1964"/>
    <w:rsid w:val="01F56996"/>
    <w:rsid w:val="020828E7"/>
    <w:rsid w:val="02171C46"/>
    <w:rsid w:val="021C0392"/>
    <w:rsid w:val="0254B32E"/>
    <w:rsid w:val="029A884A"/>
    <w:rsid w:val="029F4CD2"/>
    <w:rsid w:val="02BC7DF7"/>
    <w:rsid w:val="02C46B7D"/>
    <w:rsid w:val="02C94F15"/>
    <w:rsid w:val="02E0B64F"/>
    <w:rsid w:val="0311BAF4"/>
    <w:rsid w:val="03145EAE"/>
    <w:rsid w:val="031D5437"/>
    <w:rsid w:val="0333429B"/>
    <w:rsid w:val="033B835A"/>
    <w:rsid w:val="035C80A2"/>
    <w:rsid w:val="0387754E"/>
    <w:rsid w:val="03B24E2E"/>
    <w:rsid w:val="03CFB59F"/>
    <w:rsid w:val="03DEED5D"/>
    <w:rsid w:val="047176B5"/>
    <w:rsid w:val="04F72362"/>
    <w:rsid w:val="04FF81C6"/>
    <w:rsid w:val="05C64353"/>
    <w:rsid w:val="06185711"/>
    <w:rsid w:val="0654F4F9"/>
    <w:rsid w:val="0678EEED"/>
    <w:rsid w:val="068F2BD9"/>
    <w:rsid w:val="06BF2D3F"/>
    <w:rsid w:val="0708D7BE"/>
    <w:rsid w:val="0720D680"/>
    <w:rsid w:val="0741863B"/>
    <w:rsid w:val="0754D110"/>
    <w:rsid w:val="0761974D"/>
    <w:rsid w:val="07869F7F"/>
    <w:rsid w:val="078FEF1A"/>
    <w:rsid w:val="07AFD096"/>
    <w:rsid w:val="07BFD4EB"/>
    <w:rsid w:val="07EE7868"/>
    <w:rsid w:val="07F1812F"/>
    <w:rsid w:val="08133787"/>
    <w:rsid w:val="0831B87D"/>
    <w:rsid w:val="0873C75C"/>
    <w:rsid w:val="08AAFA97"/>
    <w:rsid w:val="08BBF25B"/>
    <w:rsid w:val="08F0A171"/>
    <w:rsid w:val="09178988"/>
    <w:rsid w:val="09428C2C"/>
    <w:rsid w:val="09920530"/>
    <w:rsid w:val="09A43C48"/>
    <w:rsid w:val="09D0D6F7"/>
    <w:rsid w:val="09D70C1D"/>
    <w:rsid w:val="0A20CBBD"/>
    <w:rsid w:val="0A2882E7"/>
    <w:rsid w:val="0A5122EB"/>
    <w:rsid w:val="0A871342"/>
    <w:rsid w:val="0A93B7D6"/>
    <w:rsid w:val="0A99380F"/>
    <w:rsid w:val="0AB4893C"/>
    <w:rsid w:val="0AB65505"/>
    <w:rsid w:val="0AC78FDC"/>
    <w:rsid w:val="0ADE4D50"/>
    <w:rsid w:val="0B13FAC6"/>
    <w:rsid w:val="0B5772BE"/>
    <w:rsid w:val="0B6664E6"/>
    <w:rsid w:val="0B696291"/>
    <w:rsid w:val="0B88556D"/>
    <w:rsid w:val="0B9DC9C2"/>
    <w:rsid w:val="0BB2EE26"/>
    <w:rsid w:val="0BE48713"/>
    <w:rsid w:val="0C06991D"/>
    <w:rsid w:val="0C194049"/>
    <w:rsid w:val="0C350870"/>
    <w:rsid w:val="0C41C02B"/>
    <w:rsid w:val="0C6D85EA"/>
    <w:rsid w:val="0C706055"/>
    <w:rsid w:val="0CA1AF32"/>
    <w:rsid w:val="0CAA7532"/>
    <w:rsid w:val="0CAD8D57"/>
    <w:rsid w:val="0CC6384A"/>
    <w:rsid w:val="0CD3E9C8"/>
    <w:rsid w:val="0D2E6EC3"/>
    <w:rsid w:val="0D5C5A71"/>
    <w:rsid w:val="0D860002"/>
    <w:rsid w:val="0D93A78B"/>
    <w:rsid w:val="0DEF663D"/>
    <w:rsid w:val="0DFF309E"/>
    <w:rsid w:val="0E25A287"/>
    <w:rsid w:val="0E2F166F"/>
    <w:rsid w:val="0E852BD2"/>
    <w:rsid w:val="0E8549D5"/>
    <w:rsid w:val="0EB86267"/>
    <w:rsid w:val="0EB95FC4"/>
    <w:rsid w:val="0ECA3F24"/>
    <w:rsid w:val="0ED5AC17"/>
    <w:rsid w:val="0F0B3277"/>
    <w:rsid w:val="0F2AEA9D"/>
    <w:rsid w:val="0F6CA932"/>
    <w:rsid w:val="0FD6044C"/>
    <w:rsid w:val="1018D6FC"/>
    <w:rsid w:val="1019FEA4"/>
    <w:rsid w:val="1039D609"/>
    <w:rsid w:val="1099FD9D"/>
    <w:rsid w:val="10C692B2"/>
    <w:rsid w:val="111BD22D"/>
    <w:rsid w:val="1125E242"/>
    <w:rsid w:val="11557C5A"/>
    <w:rsid w:val="1166B731"/>
    <w:rsid w:val="1177DE4E"/>
    <w:rsid w:val="11B5CF05"/>
    <w:rsid w:val="11D5A66A"/>
    <w:rsid w:val="11F10086"/>
    <w:rsid w:val="11F4D7C9"/>
    <w:rsid w:val="12204B21"/>
    <w:rsid w:val="124073C4"/>
    <w:rsid w:val="12580390"/>
    <w:rsid w:val="12679FF0"/>
    <w:rsid w:val="12841374"/>
    <w:rsid w:val="128E1FCD"/>
    <w:rsid w:val="129357F3"/>
    <w:rsid w:val="12B29114"/>
    <w:rsid w:val="12D2A1C1"/>
    <w:rsid w:val="12D31063"/>
    <w:rsid w:val="12F9F0BB"/>
    <w:rsid w:val="1329C8D5"/>
    <w:rsid w:val="136336BE"/>
    <w:rsid w:val="13879359"/>
    <w:rsid w:val="138CB2CF"/>
    <w:rsid w:val="138CD0E7"/>
    <w:rsid w:val="1391F65D"/>
    <w:rsid w:val="13B55A54"/>
    <w:rsid w:val="13BDEFC2"/>
    <w:rsid w:val="13D19E5F"/>
    <w:rsid w:val="13D1E489"/>
    <w:rsid w:val="13DC4425"/>
    <w:rsid w:val="1427886F"/>
    <w:rsid w:val="145C85EA"/>
    <w:rsid w:val="1481C1DD"/>
    <w:rsid w:val="14AB74DE"/>
    <w:rsid w:val="14BCD364"/>
    <w:rsid w:val="14D5961F"/>
    <w:rsid w:val="14D5FBC1"/>
    <w:rsid w:val="150D472C"/>
    <w:rsid w:val="151534B2"/>
    <w:rsid w:val="1559C023"/>
    <w:rsid w:val="156E60D3"/>
    <w:rsid w:val="1575FD4A"/>
    <w:rsid w:val="15826F1A"/>
    <w:rsid w:val="159A32B5"/>
    <w:rsid w:val="15AB04FF"/>
    <w:rsid w:val="15C8E0CE"/>
    <w:rsid w:val="160A4283"/>
    <w:rsid w:val="16137958"/>
    <w:rsid w:val="1632D6E4"/>
    <w:rsid w:val="16479260"/>
    <w:rsid w:val="1658A3C5"/>
    <w:rsid w:val="16607D54"/>
    <w:rsid w:val="16716680"/>
    <w:rsid w:val="1671CC22"/>
    <w:rsid w:val="1682318B"/>
    <w:rsid w:val="16A88F89"/>
    <w:rsid w:val="16B6854C"/>
    <w:rsid w:val="16CB9751"/>
    <w:rsid w:val="16DFF3A8"/>
    <w:rsid w:val="16F1AE37"/>
    <w:rsid w:val="16F59084"/>
    <w:rsid w:val="172A745C"/>
    <w:rsid w:val="1777BB17"/>
    <w:rsid w:val="177D8943"/>
    <w:rsid w:val="185255AD"/>
    <w:rsid w:val="1880AD7A"/>
    <w:rsid w:val="189160E5"/>
    <w:rsid w:val="18A3A1B2"/>
    <w:rsid w:val="18D6E174"/>
    <w:rsid w:val="18DA94E3"/>
    <w:rsid w:val="18FB67EC"/>
    <w:rsid w:val="190EB2C1"/>
    <w:rsid w:val="19192778"/>
    <w:rsid w:val="1941E345"/>
    <w:rsid w:val="198D9492"/>
    <w:rsid w:val="1994D465"/>
    <w:rsid w:val="19A90742"/>
    <w:rsid w:val="19B4B312"/>
    <w:rsid w:val="19BC994A"/>
    <w:rsid w:val="19E73D59"/>
    <w:rsid w:val="1A1BF0B8"/>
    <w:rsid w:val="1A294EF9"/>
    <w:rsid w:val="1A29B287"/>
    <w:rsid w:val="1A40B633"/>
    <w:rsid w:val="1AA98C16"/>
    <w:rsid w:val="1AE5A12C"/>
    <w:rsid w:val="1B605C5A"/>
    <w:rsid w:val="1B73F7E5"/>
    <w:rsid w:val="1B847636"/>
    <w:rsid w:val="1B89F66F"/>
    <w:rsid w:val="1B8C1E88"/>
    <w:rsid w:val="1BD49A09"/>
    <w:rsid w:val="1BD5BD66"/>
    <w:rsid w:val="1C23CFD0"/>
    <w:rsid w:val="1C69D6CD"/>
    <w:rsid w:val="1C8BC369"/>
    <w:rsid w:val="1CFD79DA"/>
    <w:rsid w:val="1D07EC96"/>
    <w:rsid w:val="1D2CF273"/>
    <w:rsid w:val="1D4E4966"/>
    <w:rsid w:val="1D5EC0F7"/>
    <w:rsid w:val="1D8327EB"/>
    <w:rsid w:val="1D869C2E"/>
    <w:rsid w:val="1DBA3D7A"/>
    <w:rsid w:val="1DBC8314"/>
    <w:rsid w:val="1DD3D410"/>
    <w:rsid w:val="1DF0A1B2"/>
    <w:rsid w:val="1DF8AF96"/>
    <w:rsid w:val="1E17BAB2"/>
    <w:rsid w:val="1E28596E"/>
    <w:rsid w:val="1E498483"/>
    <w:rsid w:val="1E89D893"/>
    <w:rsid w:val="1EA28BE6"/>
    <w:rsid w:val="1EBC16F8"/>
    <w:rsid w:val="1EC2875B"/>
    <w:rsid w:val="1F3544BE"/>
    <w:rsid w:val="1F459F34"/>
    <w:rsid w:val="1F9D89F6"/>
    <w:rsid w:val="1FD655A8"/>
    <w:rsid w:val="1FEA6EC7"/>
    <w:rsid w:val="204D1404"/>
    <w:rsid w:val="2057C8EE"/>
    <w:rsid w:val="208D0C8A"/>
    <w:rsid w:val="208FB1DC"/>
    <w:rsid w:val="20A260BD"/>
    <w:rsid w:val="20B9A654"/>
    <w:rsid w:val="20C89926"/>
    <w:rsid w:val="20C965AE"/>
    <w:rsid w:val="21521D88"/>
    <w:rsid w:val="2154E2B0"/>
    <w:rsid w:val="216BA024"/>
    <w:rsid w:val="2195CCF4"/>
    <w:rsid w:val="21D0EAFD"/>
    <w:rsid w:val="21E862D6"/>
    <w:rsid w:val="21F937F3"/>
    <w:rsid w:val="22126050"/>
    <w:rsid w:val="2228DCEB"/>
    <w:rsid w:val="2253DF4E"/>
    <w:rsid w:val="226A8BD0"/>
    <w:rsid w:val="2292D885"/>
    <w:rsid w:val="229FC3A4"/>
    <w:rsid w:val="22FE7185"/>
    <w:rsid w:val="23CB4DA7"/>
    <w:rsid w:val="24270842"/>
    <w:rsid w:val="244DED5B"/>
    <w:rsid w:val="2481EFD8"/>
    <w:rsid w:val="248E7E8B"/>
    <w:rsid w:val="2493FC28"/>
    <w:rsid w:val="24F3A76F"/>
    <w:rsid w:val="25088BBF"/>
    <w:rsid w:val="257858DF"/>
    <w:rsid w:val="25879E43"/>
    <w:rsid w:val="25EFC57F"/>
    <w:rsid w:val="26368DB1"/>
    <w:rsid w:val="26372463"/>
    <w:rsid w:val="26A56693"/>
    <w:rsid w:val="26AB5AE2"/>
    <w:rsid w:val="26E00432"/>
    <w:rsid w:val="26E175D7"/>
    <w:rsid w:val="2723F8F5"/>
    <w:rsid w:val="2746B668"/>
    <w:rsid w:val="2779F53D"/>
    <w:rsid w:val="279D4FB6"/>
    <w:rsid w:val="27B4F6CE"/>
    <w:rsid w:val="27BDFE3A"/>
    <w:rsid w:val="27C0E870"/>
    <w:rsid w:val="27E583F0"/>
    <w:rsid w:val="28128576"/>
    <w:rsid w:val="282BCF73"/>
    <w:rsid w:val="28459F50"/>
    <w:rsid w:val="2861940A"/>
    <w:rsid w:val="28AD8EB8"/>
    <w:rsid w:val="28AD9DF5"/>
    <w:rsid w:val="28E71A26"/>
    <w:rsid w:val="28EC4A93"/>
    <w:rsid w:val="290D5AC0"/>
    <w:rsid w:val="294ECA88"/>
    <w:rsid w:val="2950030D"/>
    <w:rsid w:val="29553CDF"/>
    <w:rsid w:val="2955D344"/>
    <w:rsid w:val="298ADFF0"/>
    <w:rsid w:val="298DE12D"/>
    <w:rsid w:val="29B7313C"/>
    <w:rsid w:val="29CBEB27"/>
    <w:rsid w:val="29FD828B"/>
    <w:rsid w:val="2A0449D8"/>
    <w:rsid w:val="2A495034"/>
    <w:rsid w:val="2A8102E7"/>
    <w:rsid w:val="2A992EBB"/>
    <w:rsid w:val="2B733196"/>
    <w:rsid w:val="2B9F30CC"/>
    <w:rsid w:val="2BA26CE5"/>
    <w:rsid w:val="2BCB5E5C"/>
    <w:rsid w:val="2BE9C92F"/>
    <w:rsid w:val="2C28128D"/>
    <w:rsid w:val="2C45DEA6"/>
    <w:rsid w:val="2C4D1CDD"/>
    <w:rsid w:val="2C7AB4CF"/>
    <w:rsid w:val="2CE60D19"/>
    <w:rsid w:val="2CE767E4"/>
    <w:rsid w:val="2D4A992A"/>
    <w:rsid w:val="2D6A4267"/>
    <w:rsid w:val="2DEEC972"/>
    <w:rsid w:val="2E24718D"/>
    <w:rsid w:val="2E2787B6"/>
    <w:rsid w:val="2E3E9F63"/>
    <w:rsid w:val="2E5985D9"/>
    <w:rsid w:val="2E5C58B7"/>
    <w:rsid w:val="2E623005"/>
    <w:rsid w:val="2E8A54E8"/>
    <w:rsid w:val="2E8DAE39"/>
    <w:rsid w:val="2F055A8D"/>
    <w:rsid w:val="2F24BDC2"/>
    <w:rsid w:val="2F4B9505"/>
    <w:rsid w:val="2FACD558"/>
    <w:rsid w:val="2FB34894"/>
    <w:rsid w:val="2FF88608"/>
    <w:rsid w:val="2FF9D5BB"/>
    <w:rsid w:val="302B59F4"/>
    <w:rsid w:val="30528F86"/>
    <w:rsid w:val="30A12AEE"/>
    <w:rsid w:val="30D97247"/>
    <w:rsid w:val="30F59E06"/>
    <w:rsid w:val="31354148"/>
    <w:rsid w:val="3143E3D6"/>
    <w:rsid w:val="3148A5B9"/>
    <w:rsid w:val="314F18F5"/>
    <w:rsid w:val="31716B5F"/>
    <w:rsid w:val="31918534"/>
    <w:rsid w:val="320F5BBD"/>
    <w:rsid w:val="321834D2"/>
    <w:rsid w:val="32297C8D"/>
    <w:rsid w:val="323B694D"/>
    <w:rsid w:val="32433627"/>
    <w:rsid w:val="3259211E"/>
    <w:rsid w:val="3269D968"/>
    <w:rsid w:val="329D81C7"/>
    <w:rsid w:val="32B122A4"/>
    <w:rsid w:val="32B626E2"/>
    <w:rsid w:val="338C23AF"/>
    <w:rsid w:val="33A65367"/>
    <w:rsid w:val="33D983EB"/>
    <w:rsid w:val="33DF0688"/>
    <w:rsid w:val="33F0415F"/>
    <w:rsid w:val="34190C87"/>
    <w:rsid w:val="3427E52D"/>
    <w:rsid w:val="3470A98A"/>
    <w:rsid w:val="3492B5B4"/>
    <w:rsid w:val="34A04EBE"/>
    <w:rsid w:val="34EDAB4E"/>
    <w:rsid w:val="34EF825D"/>
    <w:rsid w:val="356267F5"/>
    <w:rsid w:val="3575544C"/>
    <w:rsid w:val="35783E96"/>
    <w:rsid w:val="35A4A40D"/>
    <w:rsid w:val="35CDD8B7"/>
    <w:rsid w:val="35F21EBC"/>
    <w:rsid w:val="36CDB6BD"/>
    <w:rsid w:val="36DAF8E6"/>
    <w:rsid w:val="36E30784"/>
    <w:rsid w:val="3736D817"/>
    <w:rsid w:val="3796E265"/>
    <w:rsid w:val="37A8424D"/>
    <w:rsid w:val="37AA7A3A"/>
    <w:rsid w:val="37AB1149"/>
    <w:rsid w:val="37BE5A79"/>
    <w:rsid w:val="37E13458"/>
    <w:rsid w:val="383FB55F"/>
    <w:rsid w:val="386679B5"/>
    <w:rsid w:val="3867F26E"/>
    <w:rsid w:val="38ABD77A"/>
    <w:rsid w:val="38B277AB"/>
    <w:rsid w:val="38CA52C6"/>
    <w:rsid w:val="38E4EE0B"/>
    <w:rsid w:val="38E87FD7"/>
    <w:rsid w:val="38F69CB7"/>
    <w:rsid w:val="38FA1A13"/>
    <w:rsid w:val="38FD212A"/>
    <w:rsid w:val="3916902E"/>
    <w:rsid w:val="391B357B"/>
    <w:rsid w:val="3959B43E"/>
    <w:rsid w:val="396599F7"/>
    <w:rsid w:val="3965AE5A"/>
    <w:rsid w:val="3997CDC8"/>
    <w:rsid w:val="3997E06A"/>
    <w:rsid w:val="39F2AE78"/>
    <w:rsid w:val="3A1594EB"/>
    <w:rsid w:val="3A235D56"/>
    <w:rsid w:val="3A3F4046"/>
    <w:rsid w:val="3A4AA0C2"/>
    <w:rsid w:val="3A5EB7B5"/>
    <w:rsid w:val="3A662327"/>
    <w:rsid w:val="3A94C6FF"/>
    <w:rsid w:val="3AA92ACE"/>
    <w:rsid w:val="3AAE5135"/>
    <w:rsid w:val="3AB20166"/>
    <w:rsid w:val="3AB9EBBB"/>
    <w:rsid w:val="3AECE261"/>
    <w:rsid w:val="3B4AC240"/>
    <w:rsid w:val="3B5618C1"/>
    <w:rsid w:val="3B578E00"/>
    <w:rsid w:val="3B66D49B"/>
    <w:rsid w:val="3BEA186D"/>
    <w:rsid w:val="3BF5E2B5"/>
    <w:rsid w:val="3C0340CA"/>
    <w:rsid w:val="3C4DD1C7"/>
    <w:rsid w:val="3C63EFF6"/>
    <w:rsid w:val="3C91CB9C"/>
    <w:rsid w:val="3D414FF4"/>
    <w:rsid w:val="3D4D35AD"/>
    <w:rsid w:val="3D4D8DF0"/>
    <w:rsid w:val="3D57DC85"/>
    <w:rsid w:val="3D6F2B5A"/>
    <w:rsid w:val="3D9A16B5"/>
    <w:rsid w:val="3DD0019A"/>
    <w:rsid w:val="3DE9A228"/>
    <w:rsid w:val="3E01D9AA"/>
    <w:rsid w:val="3E11B15F"/>
    <w:rsid w:val="3E2D9BFD"/>
    <w:rsid w:val="3E551C0B"/>
    <w:rsid w:val="3E71CD78"/>
    <w:rsid w:val="3EFA5EED"/>
    <w:rsid w:val="3EFD99BD"/>
    <w:rsid w:val="3F4EF0E6"/>
    <w:rsid w:val="3F52475D"/>
    <w:rsid w:val="3FAD9925"/>
    <w:rsid w:val="402320B6"/>
    <w:rsid w:val="40414356"/>
    <w:rsid w:val="407095C7"/>
    <w:rsid w:val="40B4233F"/>
    <w:rsid w:val="40BD8990"/>
    <w:rsid w:val="40C7463B"/>
    <w:rsid w:val="40DAC7DF"/>
    <w:rsid w:val="41B975BB"/>
    <w:rsid w:val="42094AE9"/>
    <w:rsid w:val="42095747"/>
    <w:rsid w:val="421A6325"/>
    <w:rsid w:val="423161A6"/>
    <w:rsid w:val="424CD0AF"/>
    <w:rsid w:val="427AA1B9"/>
    <w:rsid w:val="43251502"/>
    <w:rsid w:val="43422B50"/>
    <w:rsid w:val="43587798"/>
    <w:rsid w:val="437DD556"/>
    <w:rsid w:val="43AD6644"/>
    <w:rsid w:val="43E7A3B3"/>
    <w:rsid w:val="43EEB2A0"/>
    <w:rsid w:val="43F23A2A"/>
    <w:rsid w:val="4428A03B"/>
    <w:rsid w:val="4442B719"/>
    <w:rsid w:val="4455D97E"/>
    <w:rsid w:val="447C1C46"/>
    <w:rsid w:val="448FECB5"/>
    <w:rsid w:val="44966A45"/>
    <w:rsid w:val="44EE837B"/>
    <w:rsid w:val="45010CA3"/>
    <w:rsid w:val="450E4912"/>
    <w:rsid w:val="450EF962"/>
    <w:rsid w:val="4511C684"/>
    <w:rsid w:val="452F7D3F"/>
    <w:rsid w:val="45D84B6F"/>
    <w:rsid w:val="45E1C6DE"/>
    <w:rsid w:val="45FA8999"/>
    <w:rsid w:val="45FB10DB"/>
    <w:rsid w:val="46EDD448"/>
    <w:rsid w:val="471AB9A3"/>
    <w:rsid w:val="471DFB26"/>
    <w:rsid w:val="4768C15E"/>
    <w:rsid w:val="47AEAD1A"/>
    <w:rsid w:val="47CE0B07"/>
    <w:rsid w:val="47DB78C6"/>
    <w:rsid w:val="47DC6BC9"/>
    <w:rsid w:val="47F55352"/>
    <w:rsid w:val="4807D082"/>
    <w:rsid w:val="481F25B4"/>
    <w:rsid w:val="48321C91"/>
    <w:rsid w:val="48829509"/>
    <w:rsid w:val="488DB168"/>
    <w:rsid w:val="48B9CB87"/>
    <w:rsid w:val="48D865A6"/>
    <w:rsid w:val="48E60E55"/>
    <w:rsid w:val="48FBCFE4"/>
    <w:rsid w:val="4906D8B7"/>
    <w:rsid w:val="492A03E5"/>
    <w:rsid w:val="4932B19D"/>
    <w:rsid w:val="49783C2A"/>
    <w:rsid w:val="498F917C"/>
    <w:rsid w:val="49CF6775"/>
    <w:rsid w:val="49FB512A"/>
    <w:rsid w:val="49FC57EF"/>
    <w:rsid w:val="4A21A941"/>
    <w:rsid w:val="4A24EF62"/>
    <w:rsid w:val="4A45607D"/>
    <w:rsid w:val="4A73B9D2"/>
    <w:rsid w:val="4A893B17"/>
    <w:rsid w:val="4AB53801"/>
    <w:rsid w:val="4AE64DDC"/>
    <w:rsid w:val="4AF6DABA"/>
    <w:rsid w:val="4B140C8B"/>
    <w:rsid w:val="4B2E62C2"/>
    <w:rsid w:val="4B3454EC"/>
    <w:rsid w:val="4BD02F83"/>
    <w:rsid w:val="4BDA4D85"/>
    <w:rsid w:val="4C07A238"/>
    <w:rsid w:val="4C6CB4DE"/>
    <w:rsid w:val="4C848854"/>
    <w:rsid w:val="4C907E4E"/>
    <w:rsid w:val="4CA6C412"/>
    <w:rsid w:val="4CB2CEEB"/>
    <w:rsid w:val="4D12E5FE"/>
    <w:rsid w:val="4D215636"/>
    <w:rsid w:val="4D4D9127"/>
    <w:rsid w:val="4D54B636"/>
    <w:rsid w:val="4D565CBD"/>
    <w:rsid w:val="4D821360"/>
    <w:rsid w:val="4D876DE4"/>
    <w:rsid w:val="4D8A658D"/>
    <w:rsid w:val="4DCC3EB0"/>
    <w:rsid w:val="4E3191ED"/>
    <w:rsid w:val="4E3938C7"/>
    <w:rsid w:val="4E4E3FA4"/>
    <w:rsid w:val="4E99B54F"/>
    <w:rsid w:val="4EC54298"/>
    <w:rsid w:val="4EF20836"/>
    <w:rsid w:val="4F12E3F6"/>
    <w:rsid w:val="4F6730CE"/>
    <w:rsid w:val="4F731968"/>
    <w:rsid w:val="4F88DCFE"/>
    <w:rsid w:val="4FBA2500"/>
    <w:rsid w:val="4FC00E83"/>
    <w:rsid w:val="4FC67999"/>
    <w:rsid w:val="4FED30BE"/>
    <w:rsid w:val="4FF1F424"/>
    <w:rsid w:val="5054B539"/>
    <w:rsid w:val="5068B95D"/>
    <w:rsid w:val="50BAA5A9"/>
    <w:rsid w:val="519ED5EC"/>
    <w:rsid w:val="51A45B9A"/>
    <w:rsid w:val="51AB5D60"/>
    <w:rsid w:val="51B220B1"/>
    <w:rsid w:val="51CBC66B"/>
    <w:rsid w:val="51CEDEFF"/>
    <w:rsid w:val="5221D3FA"/>
    <w:rsid w:val="523F129B"/>
    <w:rsid w:val="524A0E55"/>
    <w:rsid w:val="5282B341"/>
    <w:rsid w:val="52C28562"/>
    <w:rsid w:val="52F08452"/>
    <w:rsid w:val="53622C7E"/>
    <w:rsid w:val="538F1CF8"/>
    <w:rsid w:val="53CB71CC"/>
    <w:rsid w:val="53CB7794"/>
    <w:rsid w:val="53D5755D"/>
    <w:rsid w:val="5429D31A"/>
    <w:rsid w:val="5457B967"/>
    <w:rsid w:val="5497CE30"/>
    <w:rsid w:val="54A7A6DA"/>
    <w:rsid w:val="54B53BCB"/>
    <w:rsid w:val="54F550AF"/>
    <w:rsid w:val="550DBCA1"/>
    <w:rsid w:val="559C8942"/>
    <w:rsid w:val="55BC4DD6"/>
    <w:rsid w:val="55CF82B9"/>
    <w:rsid w:val="55EF7362"/>
    <w:rsid w:val="56372399"/>
    <w:rsid w:val="56588A88"/>
    <w:rsid w:val="566286AD"/>
    <w:rsid w:val="56A38832"/>
    <w:rsid w:val="57031856"/>
    <w:rsid w:val="57156940"/>
    <w:rsid w:val="57421D82"/>
    <w:rsid w:val="576FC587"/>
    <w:rsid w:val="57BE0CA9"/>
    <w:rsid w:val="57FE7F55"/>
    <w:rsid w:val="58013A3A"/>
    <w:rsid w:val="580EB986"/>
    <w:rsid w:val="581FF45D"/>
    <w:rsid w:val="5843A5C7"/>
    <w:rsid w:val="588C3865"/>
    <w:rsid w:val="58B537B1"/>
    <w:rsid w:val="58C025B3"/>
    <w:rsid w:val="58CE97B8"/>
    <w:rsid w:val="58F34093"/>
    <w:rsid w:val="58F47F76"/>
    <w:rsid w:val="59090EB9"/>
    <w:rsid w:val="59115242"/>
    <w:rsid w:val="59B96912"/>
    <w:rsid w:val="5A3EBBEA"/>
    <w:rsid w:val="5A74F687"/>
    <w:rsid w:val="5A81185A"/>
    <w:rsid w:val="5A91B069"/>
    <w:rsid w:val="5AB535DB"/>
    <w:rsid w:val="5ACC6C1A"/>
    <w:rsid w:val="5AF29140"/>
    <w:rsid w:val="5B0089EA"/>
    <w:rsid w:val="5B1C7715"/>
    <w:rsid w:val="5B465A48"/>
    <w:rsid w:val="5B474E5F"/>
    <w:rsid w:val="5B770B86"/>
    <w:rsid w:val="5BB1BDCF"/>
    <w:rsid w:val="5C04CAEB"/>
    <w:rsid w:val="5C10C6E8"/>
    <w:rsid w:val="5C121641"/>
    <w:rsid w:val="5C1DF348"/>
    <w:rsid w:val="5C6EB410"/>
    <w:rsid w:val="5C700F43"/>
    <w:rsid w:val="5C8F4AE5"/>
    <w:rsid w:val="5CC03EA5"/>
    <w:rsid w:val="5CF4F187"/>
    <w:rsid w:val="5D0A22F4"/>
    <w:rsid w:val="5DCE0016"/>
    <w:rsid w:val="5E043A61"/>
    <w:rsid w:val="5E2D9C2F"/>
    <w:rsid w:val="5E3BFFEE"/>
    <w:rsid w:val="5E5C055D"/>
    <w:rsid w:val="5E7DFB0A"/>
    <w:rsid w:val="5E936BC0"/>
    <w:rsid w:val="5E9CF78B"/>
    <w:rsid w:val="5F1BA124"/>
    <w:rsid w:val="5F824B6C"/>
    <w:rsid w:val="5F9304BB"/>
    <w:rsid w:val="5F933525"/>
    <w:rsid w:val="5FA6DC14"/>
    <w:rsid w:val="5FDD7E47"/>
    <w:rsid w:val="5FFD47BF"/>
    <w:rsid w:val="60971934"/>
    <w:rsid w:val="60977D95"/>
    <w:rsid w:val="60D8395F"/>
    <w:rsid w:val="60E4380B"/>
    <w:rsid w:val="61144892"/>
    <w:rsid w:val="611B4B56"/>
    <w:rsid w:val="6139AC50"/>
    <w:rsid w:val="6147453E"/>
    <w:rsid w:val="6147F0B8"/>
    <w:rsid w:val="61805B4A"/>
    <w:rsid w:val="6197469C"/>
    <w:rsid w:val="619C736F"/>
    <w:rsid w:val="621A19C7"/>
    <w:rsid w:val="623E4343"/>
    <w:rsid w:val="62B7587F"/>
    <w:rsid w:val="62CB3D35"/>
    <w:rsid w:val="62D762DC"/>
    <w:rsid w:val="62DE7CD6"/>
    <w:rsid w:val="638AD52B"/>
    <w:rsid w:val="63BD137B"/>
    <w:rsid w:val="63D180F3"/>
    <w:rsid w:val="63EC56CC"/>
    <w:rsid w:val="64699128"/>
    <w:rsid w:val="64834A51"/>
    <w:rsid w:val="6492F1D0"/>
    <w:rsid w:val="64B6F73B"/>
    <w:rsid w:val="64DA6BF2"/>
    <w:rsid w:val="64FE7765"/>
    <w:rsid w:val="6503FA02"/>
    <w:rsid w:val="6513659D"/>
    <w:rsid w:val="657E3446"/>
    <w:rsid w:val="6583D281"/>
    <w:rsid w:val="65DF7D59"/>
    <w:rsid w:val="65EFDEAC"/>
    <w:rsid w:val="66056189"/>
    <w:rsid w:val="6648D93E"/>
    <w:rsid w:val="66671742"/>
    <w:rsid w:val="669A47C6"/>
    <w:rsid w:val="66C22C57"/>
    <w:rsid w:val="66C275ED"/>
    <w:rsid w:val="6711B466"/>
    <w:rsid w:val="6740EB00"/>
    <w:rsid w:val="674414E8"/>
    <w:rsid w:val="676E6F7F"/>
    <w:rsid w:val="677B4DBA"/>
    <w:rsid w:val="67B1EDF9"/>
    <w:rsid w:val="67B7DE6C"/>
    <w:rsid w:val="67D6A7C6"/>
    <w:rsid w:val="67F3AFB9"/>
    <w:rsid w:val="6824DD50"/>
    <w:rsid w:val="68292DC5"/>
    <w:rsid w:val="684DCD5C"/>
    <w:rsid w:val="68642E60"/>
    <w:rsid w:val="68B11FD0"/>
    <w:rsid w:val="68E34DF3"/>
    <w:rsid w:val="693103CD"/>
    <w:rsid w:val="697244D2"/>
    <w:rsid w:val="6A55DE5B"/>
    <w:rsid w:val="6A7CF4DC"/>
    <w:rsid w:val="6A85F9A2"/>
    <w:rsid w:val="6AC34FCF"/>
    <w:rsid w:val="6AF475AF"/>
    <w:rsid w:val="6B719F15"/>
    <w:rsid w:val="6B95F972"/>
    <w:rsid w:val="6B98BAC3"/>
    <w:rsid w:val="6BBC6C41"/>
    <w:rsid w:val="6BBDDA5A"/>
    <w:rsid w:val="6BC34F79"/>
    <w:rsid w:val="6C49A0AA"/>
    <w:rsid w:val="6C567ACB"/>
    <w:rsid w:val="6CD658C6"/>
    <w:rsid w:val="6CEA2634"/>
    <w:rsid w:val="6D0F0BE7"/>
    <w:rsid w:val="6D3215BB"/>
    <w:rsid w:val="6D7456C0"/>
    <w:rsid w:val="6D7456C0"/>
    <w:rsid w:val="6DB6BF16"/>
    <w:rsid w:val="6DCBBEFB"/>
    <w:rsid w:val="6DDBAEEE"/>
    <w:rsid w:val="6DFDFD91"/>
    <w:rsid w:val="6DFEAB6E"/>
    <w:rsid w:val="6E08AECE"/>
    <w:rsid w:val="6E5A9DBE"/>
    <w:rsid w:val="6E5DD981"/>
    <w:rsid w:val="6E87C795"/>
    <w:rsid w:val="6EB2EB04"/>
    <w:rsid w:val="6EB8572C"/>
    <w:rsid w:val="6EC096EC"/>
    <w:rsid w:val="6F213D62"/>
    <w:rsid w:val="6F304E40"/>
    <w:rsid w:val="6F80CF9D"/>
    <w:rsid w:val="6F8B1AB4"/>
    <w:rsid w:val="6FA15DDF"/>
    <w:rsid w:val="6FA43B66"/>
    <w:rsid w:val="6FE0BFFF"/>
    <w:rsid w:val="7046ACA9"/>
    <w:rsid w:val="70ABF782"/>
    <w:rsid w:val="70CAA7B0"/>
    <w:rsid w:val="70E510FC"/>
    <w:rsid w:val="71118211"/>
    <w:rsid w:val="7123B228"/>
    <w:rsid w:val="716208BC"/>
    <w:rsid w:val="71933142"/>
    <w:rsid w:val="71E961F9"/>
    <w:rsid w:val="72100A3E"/>
    <w:rsid w:val="72397A6B"/>
    <w:rsid w:val="723FA574"/>
    <w:rsid w:val="7247C7E3"/>
    <w:rsid w:val="724C6353"/>
    <w:rsid w:val="725FAE18"/>
    <w:rsid w:val="72FC8E26"/>
    <w:rsid w:val="7336895D"/>
    <w:rsid w:val="7338ACDF"/>
    <w:rsid w:val="73427F35"/>
    <w:rsid w:val="73565520"/>
    <w:rsid w:val="73697B2C"/>
    <w:rsid w:val="73AF3DDA"/>
    <w:rsid w:val="73DEFC97"/>
    <w:rsid w:val="73EE6A45"/>
    <w:rsid w:val="74002F71"/>
    <w:rsid w:val="74066501"/>
    <w:rsid w:val="75054B8D"/>
    <w:rsid w:val="75055D78"/>
    <w:rsid w:val="7535ED80"/>
    <w:rsid w:val="7545D8A4"/>
    <w:rsid w:val="757FDE17"/>
    <w:rsid w:val="759C13E2"/>
    <w:rsid w:val="75B435E3"/>
    <w:rsid w:val="76025CF6"/>
    <w:rsid w:val="76326640"/>
    <w:rsid w:val="764CEC32"/>
    <w:rsid w:val="764F5F6B"/>
    <w:rsid w:val="7650002C"/>
    <w:rsid w:val="7653D9E0"/>
    <w:rsid w:val="76861989"/>
    <w:rsid w:val="76A11BEE"/>
    <w:rsid w:val="76A8678E"/>
    <w:rsid w:val="76EBD740"/>
    <w:rsid w:val="76F4F5C0"/>
    <w:rsid w:val="770B74C1"/>
    <w:rsid w:val="7715CC2D"/>
    <w:rsid w:val="77169D59"/>
    <w:rsid w:val="7723AC39"/>
    <w:rsid w:val="77B1E192"/>
    <w:rsid w:val="77C1B44B"/>
    <w:rsid w:val="77CCCFD1"/>
    <w:rsid w:val="77F45CAB"/>
    <w:rsid w:val="77FF506D"/>
    <w:rsid w:val="783435FA"/>
    <w:rsid w:val="783613B4"/>
    <w:rsid w:val="7851BE8E"/>
    <w:rsid w:val="788D5A51"/>
    <w:rsid w:val="7893BD85"/>
    <w:rsid w:val="78979F44"/>
    <w:rsid w:val="78C22C4F"/>
    <w:rsid w:val="78DF565D"/>
    <w:rsid w:val="78E743E3"/>
    <w:rsid w:val="79039CE6"/>
    <w:rsid w:val="79245CB9"/>
    <w:rsid w:val="7929E580"/>
    <w:rsid w:val="79409C55"/>
    <w:rsid w:val="7954AB48"/>
    <w:rsid w:val="797537C9"/>
    <w:rsid w:val="79A460FF"/>
    <w:rsid w:val="79DD1310"/>
    <w:rsid w:val="79FD60A3"/>
    <w:rsid w:val="7A04BE13"/>
    <w:rsid w:val="7A1827FF"/>
    <w:rsid w:val="7A3DF578"/>
    <w:rsid w:val="7A57A517"/>
    <w:rsid w:val="7A5B5886"/>
    <w:rsid w:val="7A67952A"/>
    <w:rsid w:val="7A75A685"/>
    <w:rsid w:val="7B797DAE"/>
    <w:rsid w:val="7B895F50"/>
    <w:rsid w:val="7BEA0E7C"/>
    <w:rsid w:val="7C06AB1B"/>
    <w:rsid w:val="7C276967"/>
    <w:rsid w:val="7C2A1921"/>
    <w:rsid w:val="7C31C3AD"/>
    <w:rsid w:val="7C5A5F2E"/>
    <w:rsid w:val="7C975865"/>
    <w:rsid w:val="7CB68CDE"/>
    <w:rsid w:val="7CB69690"/>
    <w:rsid w:val="7CD5E3E9"/>
    <w:rsid w:val="7CE01A70"/>
    <w:rsid w:val="7D0DC0DC"/>
    <w:rsid w:val="7D3C5ED5"/>
    <w:rsid w:val="7D76FB64"/>
    <w:rsid w:val="7DA27B7C"/>
    <w:rsid w:val="7DB115CD"/>
    <w:rsid w:val="7DD99AA4"/>
    <w:rsid w:val="7E1877F6"/>
    <w:rsid w:val="7E222C3B"/>
    <w:rsid w:val="7ED00E24"/>
    <w:rsid w:val="7F0CDFE0"/>
    <w:rsid w:val="7F67270C"/>
    <w:rsid w:val="7FC52B49"/>
    <w:rsid w:val="7FD48269"/>
  </w:rsids>
  <m:mathPr>
    <m:mathFont m:val="Cambria Math"/>
  </m:mathPr>
  <w:themeFontLang w:val="en-GB" w:eastAsia="zh-CN" w:bidi="ar-SA"/>
  <w:clrSchemeMapping w:bg1="light1" w:t1="dark1" w:bg2="light2" w:t2="dark2" w:accent1="accent1" w:accent2="accent2" w:accent3="accent3" w:accent4="accent4" w:accent5="accent5" w:accent6="accent6" w:hyperlink="hyperlink" w:followedHyperlink="followedHyperlink"/>
  <w14:docId w14:val="52F08452"/>
  <w15:chartTrackingRefBased/>
  <w15:docId w15:val="{0528287B-AF11-47BC-8BF3-8BF0B439BC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ullet" w:customStyle="1">
    <w:name w:val="bullet"/>
    <w:basedOn w:val="Normal"/>
    <w:link w:val="bulletChar"/>
    <w:rsid w:val="7336895D"/>
    <w:pPr>
      <w:spacing w:before="120" w:after="0"/>
      <w:ind w:left="1004" w:hanging="284"/>
      <w:jc w:val="both"/>
    </w:pPr>
    <w:rPr>
      <w:rFonts w:ascii="Times New Roman" w:hAnsi="Times New Roman" w:eastAsia="Times New Roman" w:cs="Times New Roman"/>
      <w:sz w:val="24"/>
      <w:szCs w:val="24"/>
      <w:lang w:eastAsia="en-GB"/>
    </w:rPr>
  </w:style>
  <w:style w:type="character" w:styleId="bulletChar" w:customStyle="1">
    <w:name w:val="bullet Char"/>
    <w:basedOn w:val="DefaultParagraphFont"/>
    <w:link w:val="bullet"/>
    <w:rsid w:val="7336895D"/>
    <w:rPr>
      <w:rFonts w:ascii="Times New Roman" w:hAnsi="Times New Roman" w:eastAsia="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F7775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F531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image" Target="media/image2.png" Id="rId10" /><Relationship Type="http://schemas.openxmlformats.org/officeDocument/2006/relationships/image" Target="media/image3.png" Id="rId11" /><Relationship Type="http://schemas.openxmlformats.org/officeDocument/2006/relationships/hyperlink" Target="https://www.npcc.police.uk/Publication/ANPR/The%20police%20use%20of%20ANPR%20FinalJan2013.pdf" TargetMode="External" Id="rId12" /><Relationship Type="http://schemas.openxmlformats.org/officeDocument/2006/relationships/hyperlink" Target="https://moodle.uwtsd.ac.uk/pluginfile.php/324905/mod_resource/content/1/Harvard%20Referencing%20GUide.pdf" TargetMode="External" Id="rId13" /><Relationship Type="http://schemas.openxmlformats.org/officeDocument/2006/relationships/image" Target="media/image4.png" Id="rId14" /><Relationship Type="http://schemas.openxmlformats.org/officeDocument/2006/relationships/theme" Target="theme/theme1.xml" Id="rId15" /><Relationship Type="http://schemas.openxmlformats.org/officeDocument/2006/relationships/numbering" Target="numbering.xml" Id="rId16" /><Relationship Type="http://schemas.openxmlformats.org/officeDocument/2006/relationships/styles" Target="styles.xml" Id="rId17"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openxmlformats.org/officeDocument/2006/relationships/customXml" Target="../customXml/item2.xml" Id="rId5" /><Relationship Type="http://schemas.openxmlformats.org/officeDocument/2006/relationships/customXml" Target="../customXml/item3.xml" Id="rId6" /><Relationship Type="http://schemas.openxmlformats.org/officeDocument/2006/relationships/image" Target="media/image1.png"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8" /><Relationship Type="http://schemas.openxmlformats.org/officeDocument/2006/relationships/hyperlink" Target="https://moodle.uwtsd.ac.uk/pluginfile.php/298870/mod_resource/content/1/Reflective%20Practice%20for%20Policing%20Students%20-%20Selina%20Copley%20Chapter5.pdf" TargetMode="External" Id="rId9" /><Relationship Type="http://schemas.microsoft.com/office/2020/10/relationships/intelligence" Target="intelligence2.xml" Id="R1dfdf01d0d654d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3e3a3bcaf4b20ff8499e86f8a9a3073a">
  <xsd:schema xmlns:xsd="http://www.w3.org/2001/XMLSchema" xmlns:xs="http://www.w3.org/2001/XMLSchema" xmlns:p="http://schemas.microsoft.com/office/2006/metadata/properties" xmlns:ns3="b2fc9981-ef01-4a0a-b284-2726949bd531" targetNamespace="http://schemas.microsoft.com/office/2006/metadata/properties" ma:root="true" ma:fieldsID="ecc918ae544567a91c873578b4c23f62"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7DEB3B-C96C-4210-A9C3-55EB29080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4FAD5D-7DAC-449F-A95A-72CAB6A313A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2B9003E-156F-4442-AE85-6C4401BDD56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Kelly Andrews</dc:creator>
  <lastModifiedBy>Darren Williams (2211518)</lastModifiedBy>
  <revision>128</revision>
  <dcterms:created xsi:type="dcterms:W3CDTF">2022-11-10T10:08:00.0000000Z</dcterms:created>
  <dcterms:modified xsi:type="dcterms:W3CDTF">2023-01-11T14:54:04.9987505Z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y fmtid="{D5CDD505-2E9C-101B-9397-08002B2CF9AE}" pid="3" name="MSIP_Label_7beefdff-6834-454f-be00-a68b5bc5f471_ActionId">
    <vt:lpwstr>92e2d355-00f5-4311-adc7-7d337d267957</vt:lpwstr>
  </property>
  <property fmtid="{D5CDD505-2E9C-101B-9397-08002B2CF9AE}" pid="4" name="MSIP_Label_7beefdff-6834-454f-be00-a68b5bc5f471_ContentBits">
    <vt:lpwstr>0</vt:lpwstr>
  </property>
  <property fmtid="{D5CDD505-2E9C-101B-9397-08002B2CF9AE}" pid="5" name="MSIP_Label_7beefdff-6834-454f-be00-a68b5bc5f471_Enabled">
    <vt:lpwstr>true</vt:lpwstr>
  </property>
  <property fmtid="{D5CDD505-2E9C-101B-9397-08002B2CF9AE}" pid="6" name="MSIP_Label_7beefdff-6834-454f-be00-a68b5bc5f471_Method">
    <vt:lpwstr>Standard</vt:lpwstr>
  </property>
  <property fmtid="{D5CDD505-2E9C-101B-9397-08002B2CF9AE}" pid="7" name="MSIP_Label_7beefdff-6834-454f-be00-a68b5bc5f471_Name">
    <vt:lpwstr>OFFICIAL</vt:lpwstr>
  </property>
  <property fmtid="{D5CDD505-2E9C-101B-9397-08002B2CF9AE}" pid="8" name="MSIP_Label_7beefdff-6834-454f-be00-a68b5bc5f471_SetDate">
    <vt:lpwstr>2022-11-10T10:08:06Z</vt:lpwstr>
  </property>
  <property fmtid="{D5CDD505-2E9C-101B-9397-08002B2CF9AE}" pid="9" name="MSIP_Label_7beefdff-6834-454f-be00-a68b5bc5f471_SiteId">
    <vt:lpwstr>39683655-1d97-4b22-be8c-246da0f47a41</vt:lpwstr>
  </property>
</Properties>
</file>