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8E34D" w14:textId="3EBD5A1B" w:rsidR="001C0A10" w:rsidRDefault="0013510B" w:rsidP="001C0A10">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Fundamentals</w:t>
      </w:r>
    </w:p>
    <w:p w14:paraId="0136848C" w14:textId="23878DF5" w:rsidR="0013510B" w:rsidRDefault="0013510B" w:rsidP="001C0A10">
      <w:pPr>
        <w:spacing w:before="240" w:line="360" w:lineRule="auto"/>
        <w:jc w:val="center"/>
        <w:rPr>
          <w:rFonts w:ascii="Times New Roman" w:eastAsia="Times New Roman" w:hAnsi="Times New Roman" w:cs="Times New Roman"/>
          <w:b/>
          <w:sz w:val="32"/>
          <w:szCs w:val="32"/>
        </w:rPr>
      </w:pPr>
    </w:p>
    <w:p w14:paraId="0559DCF6" w14:textId="2EAB3908" w:rsidR="0013510B" w:rsidRPr="0013510B" w:rsidRDefault="0013510B" w:rsidP="0013510B">
      <w:pPr>
        <w:spacing w:line="480" w:lineRule="auto"/>
        <w:jc w:val="center"/>
        <w:rPr>
          <w:rFonts w:ascii="Times New Roman" w:hAnsi="Times New Roman" w:cs="Times New Roman"/>
          <w:b/>
          <w:bCs/>
          <w:sz w:val="24"/>
          <w:szCs w:val="24"/>
        </w:rPr>
      </w:pPr>
      <w:r w:rsidRPr="0013510B">
        <w:rPr>
          <w:rFonts w:ascii="Times New Roman" w:hAnsi="Times New Roman" w:cs="Times New Roman"/>
          <w:b/>
          <w:bCs/>
          <w:sz w:val="24"/>
          <w:szCs w:val="24"/>
        </w:rPr>
        <w:t>Student Name: NICOLETA-MADALINA RUSU</w:t>
      </w:r>
      <w:r w:rsidRPr="0013510B">
        <w:rPr>
          <w:rFonts w:ascii="Times New Roman" w:hAnsi="Times New Roman" w:cs="Times New Roman"/>
          <w:b/>
          <w:bCs/>
          <w:sz w:val="24"/>
          <w:szCs w:val="24"/>
        </w:rPr>
        <w:br/>
        <w:t>Student ID:2121755</w:t>
      </w:r>
    </w:p>
    <w:p w14:paraId="637E7CB1" w14:textId="184E9C8C" w:rsidR="0013510B" w:rsidRPr="0013510B" w:rsidRDefault="0013510B" w:rsidP="0013510B">
      <w:pPr>
        <w:spacing w:line="480" w:lineRule="auto"/>
        <w:jc w:val="center"/>
        <w:rPr>
          <w:rFonts w:ascii="Times New Roman" w:eastAsia="Times New Roman" w:hAnsi="Times New Roman" w:cs="Times New Roman"/>
          <w:b/>
          <w:bCs/>
          <w:sz w:val="24"/>
          <w:szCs w:val="24"/>
          <w:lang w:eastAsia="en-GB"/>
        </w:rPr>
      </w:pPr>
      <w:r w:rsidRPr="0013510B">
        <w:rPr>
          <w:rFonts w:ascii="Times New Roman" w:hAnsi="Times New Roman" w:cs="Times New Roman"/>
          <w:b/>
          <w:bCs/>
          <w:sz w:val="24"/>
          <w:szCs w:val="24"/>
        </w:rPr>
        <w:t>MODULE:</w:t>
      </w:r>
      <w:r w:rsidRPr="0013510B">
        <w:rPr>
          <w:rFonts w:ascii="Times New Roman" w:eastAsia="Times New Roman" w:hAnsi="Times New Roman" w:cs="Times New Roman"/>
          <w:b/>
          <w:bCs/>
          <w:sz w:val="24"/>
          <w:szCs w:val="24"/>
          <w:lang w:eastAsia="en-GB"/>
        </w:rPr>
        <w:t xml:space="preserve"> LCCB400</w:t>
      </w:r>
      <w:r w:rsidRPr="0013510B">
        <w:rPr>
          <w:rFonts w:ascii="Times New Roman" w:eastAsia="Times New Roman" w:hAnsi="Times New Roman" w:cs="Times New Roman"/>
          <w:b/>
          <w:bCs/>
          <w:sz w:val="24"/>
          <w:szCs w:val="24"/>
          <w:lang w:eastAsia="en-GB"/>
        </w:rPr>
        <w:t>4</w:t>
      </w:r>
    </w:p>
    <w:p w14:paraId="1005E242" w14:textId="06827C67" w:rsidR="0013510B" w:rsidRPr="0013510B" w:rsidRDefault="0013510B" w:rsidP="001C0A10">
      <w:pPr>
        <w:spacing w:before="240" w:line="360" w:lineRule="auto"/>
        <w:jc w:val="center"/>
        <w:rPr>
          <w:rFonts w:ascii="Times New Roman" w:eastAsia="Times New Roman" w:hAnsi="Times New Roman" w:cs="Times New Roman"/>
          <w:b/>
          <w:sz w:val="24"/>
          <w:szCs w:val="24"/>
        </w:rPr>
      </w:pPr>
    </w:p>
    <w:p w14:paraId="615622B3" w14:textId="77777777" w:rsidR="0013510B" w:rsidRPr="0013510B" w:rsidRDefault="0013510B" w:rsidP="001C0A10">
      <w:pPr>
        <w:spacing w:before="240" w:line="360" w:lineRule="auto"/>
        <w:jc w:val="center"/>
        <w:rPr>
          <w:rFonts w:ascii="Times New Roman" w:eastAsia="Times New Roman" w:hAnsi="Times New Roman" w:cs="Times New Roman"/>
          <w:b/>
          <w:sz w:val="32"/>
          <w:szCs w:val="32"/>
        </w:rPr>
      </w:pPr>
    </w:p>
    <w:p w14:paraId="00000001" w14:textId="076FF1CB" w:rsidR="00CE762F" w:rsidRPr="0013510B" w:rsidRDefault="0013510B" w:rsidP="0013510B">
      <w:pPr>
        <w:spacing w:before="240" w:line="360" w:lineRule="auto"/>
        <w:rPr>
          <w:rFonts w:ascii="Times New Roman" w:eastAsia="Times New Roman" w:hAnsi="Times New Roman" w:cs="Times New Roman"/>
          <w:b/>
          <w:sz w:val="36"/>
          <w:szCs w:val="36"/>
        </w:rPr>
      </w:pPr>
      <w:r>
        <w:rPr>
          <w:rFonts w:ascii="Times New Roman" w:eastAsia="Times New Roman" w:hAnsi="Times New Roman" w:cs="Times New Roman"/>
          <w:b/>
          <w:sz w:val="32"/>
          <w:szCs w:val="32"/>
        </w:rPr>
        <w:t xml:space="preserve">    </w:t>
      </w:r>
      <w:r w:rsidR="001C0A10" w:rsidRPr="0013510B">
        <w:rPr>
          <w:rFonts w:ascii="Times New Roman" w:eastAsia="Times New Roman" w:hAnsi="Times New Roman" w:cs="Times New Roman"/>
          <w:b/>
          <w:sz w:val="36"/>
          <w:szCs w:val="36"/>
        </w:rPr>
        <w:t>ASSESSMENT 1: BLOGGING COMMUNICATE</w:t>
      </w:r>
    </w:p>
    <w:p w14:paraId="33D0FD93" w14:textId="77777777" w:rsidR="00CE762F" w:rsidRPr="0013510B" w:rsidRDefault="00CE762F" w:rsidP="00EF7C27">
      <w:pPr>
        <w:spacing w:before="240"/>
        <w:rPr>
          <w:rFonts w:ascii="Times New Roman" w:eastAsia="Times New Roman" w:hAnsi="Times New Roman" w:cs="Times New Roman"/>
          <w:b/>
          <w:sz w:val="36"/>
          <w:szCs w:val="36"/>
        </w:rPr>
      </w:pPr>
      <w:r w:rsidRPr="0013510B">
        <w:rPr>
          <w:rFonts w:ascii="Times New Roman" w:eastAsia="Times New Roman" w:hAnsi="Times New Roman" w:cs="Times New Roman"/>
          <w:b/>
          <w:sz w:val="36"/>
          <w:szCs w:val="36"/>
        </w:rPr>
        <w:br w:type="page"/>
      </w:r>
    </w:p>
    <w:p w14:paraId="00000002"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Amazon’s renewable project</w:t>
      </w:r>
    </w:p>
    <w:p w14:paraId="00000003" w14:textId="77777777"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has become one of the largest corporate buyers in the renewable energy market. Recently, the company has made approximately 37 additional investments in renewable energy projects. The company’s plan involves transforming its operations into a fully sustainable mode; moreover, it intends to achieve the target by 2025 (aboutamazon.com, 2022). It is five years ahead of the original target of 2030. The new project can increase the company’s capacity by 30%. Therefore, approximate </w:t>
      </w:r>
      <w:r>
        <w:rPr>
          <w:rFonts w:ascii="Times New Roman" w:eastAsia="Times New Roman" w:hAnsi="Times New Roman" w:cs="Times New Roman"/>
          <w:b/>
          <w:i/>
          <w:sz w:val="24"/>
          <w:szCs w:val="24"/>
        </w:rPr>
        <w:t>12.2 GW to 15.7 GW</w:t>
      </w:r>
      <w:r>
        <w:rPr>
          <w:rFonts w:ascii="Times New Roman" w:eastAsia="Times New Roman" w:hAnsi="Times New Roman" w:cs="Times New Roman"/>
          <w:sz w:val="24"/>
          <w:szCs w:val="24"/>
        </w:rPr>
        <w:t xml:space="preserve">. Lastly, it will increase the number of renewable projects by 310 in 19 countries. </w:t>
      </w:r>
    </w:p>
    <w:p w14:paraId="00000004" w14:textId="4EB215B1"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necessary to highlight that the benefits of the project for the environment and the company are immense. Viewed from an environmental perspective the project will generate energy that is completely free of carbon and will reduce annual emissions by </w:t>
      </w:r>
      <w:r w:rsidRPr="00CE762F">
        <w:rPr>
          <w:rFonts w:ascii="Times New Roman" w:eastAsia="Times New Roman" w:hAnsi="Times New Roman" w:cs="Times New Roman"/>
          <w:b/>
          <w:bCs/>
          <w:i/>
          <w:iCs/>
          <w:sz w:val="24"/>
          <w:szCs w:val="24"/>
        </w:rPr>
        <w:t>3.7%</w:t>
      </w:r>
      <w:r w:rsidR="00CE762F">
        <w:rPr>
          <w:rFonts w:ascii="Times New Roman" w:eastAsia="Times New Roman" w:hAnsi="Times New Roman" w:cs="Times New Roman"/>
          <w:sz w:val="24"/>
          <w:szCs w:val="24"/>
        </w:rPr>
        <w:t xml:space="preserve"> (</w:t>
      </w:r>
      <w:r w:rsidR="00CE762F">
        <w:rPr>
          <w:rFonts w:ascii="Times New Roman" w:hAnsi="Times New Roman" w:cs="Times New Roman"/>
          <w:color w:val="000000" w:themeColor="text1"/>
          <w:sz w:val="24"/>
          <w:szCs w:val="24"/>
          <w:shd w:val="clear" w:color="auto" w:fill="FFFFFF"/>
        </w:rPr>
        <w:t xml:space="preserve">Bai </w:t>
      </w:r>
      <w:r w:rsidR="00CE762F" w:rsidRPr="00CE762F">
        <w:rPr>
          <w:rFonts w:ascii="Times New Roman" w:hAnsi="Times New Roman" w:cs="Times New Roman"/>
          <w:i/>
          <w:iCs/>
          <w:color w:val="000000" w:themeColor="text1"/>
          <w:sz w:val="24"/>
          <w:szCs w:val="24"/>
          <w:shd w:val="clear" w:color="auto" w:fill="FFFFFF"/>
        </w:rPr>
        <w:t>et al.</w:t>
      </w:r>
      <w:r w:rsidR="00CE762F">
        <w:rPr>
          <w:rFonts w:ascii="Times New Roman" w:hAnsi="Times New Roman" w:cs="Times New Roman"/>
          <w:color w:val="000000" w:themeColor="text1"/>
          <w:sz w:val="24"/>
          <w:szCs w:val="24"/>
          <w:shd w:val="clear" w:color="auto" w:fill="FFFFFF"/>
        </w:rPr>
        <w:t xml:space="preserve"> 2019)</w:t>
      </w:r>
      <w:r>
        <w:rPr>
          <w:rFonts w:ascii="Times New Roman" w:eastAsia="Times New Roman" w:hAnsi="Times New Roman" w:cs="Times New Roman"/>
          <w:sz w:val="24"/>
          <w:szCs w:val="24"/>
        </w:rPr>
        <w:t xml:space="preserve">. On the other hand, the project is key to the company's success as well. It will effectively extend the company’s leadership and position in the list of </w:t>
      </w:r>
      <w:r>
        <w:rPr>
          <w:rFonts w:ascii="Times New Roman" w:eastAsia="Times New Roman" w:hAnsi="Times New Roman" w:cs="Times New Roman"/>
          <w:b/>
          <w:i/>
          <w:sz w:val="24"/>
          <w:szCs w:val="24"/>
        </w:rPr>
        <w:t>“world’s largest corporate buyers”.</w:t>
      </w:r>
      <w:r>
        <w:rPr>
          <w:rFonts w:ascii="Times New Roman" w:eastAsia="Times New Roman" w:hAnsi="Times New Roman" w:cs="Times New Roman"/>
          <w:sz w:val="24"/>
          <w:szCs w:val="24"/>
        </w:rPr>
        <w:t xml:space="preserve"> The company has put out claims to increase the effort and advance the timeline to meet the </w:t>
      </w:r>
      <w:r>
        <w:rPr>
          <w:rFonts w:ascii="Times New Roman" w:eastAsia="Times New Roman" w:hAnsi="Times New Roman" w:cs="Times New Roman"/>
          <w:b/>
          <w:i/>
          <w:sz w:val="24"/>
          <w:szCs w:val="24"/>
        </w:rPr>
        <w:t>“The Climate Pledge”</w:t>
      </w:r>
      <w:r>
        <w:rPr>
          <w:rFonts w:ascii="Times New Roman" w:eastAsia="Times New Roman" w:hAnsi="Times New Roman" w:cs="Times New Roman"/>
          <w:sz w:val="24"/>
          <w:szCs w:val="24"/>
        </w:rPr>
        <w:t xml:space="preserve"> by five years. </w:t>
      </w:r>
    </w:p>
    <w:p w14:paraId="00000005"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Amazon’s commitment to the planet</w:t>
      </w:r>
    </w:p>
    <w:p w14:paraId="00000006" w14:textId="5511770F"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statement of CEO </w:t>
      </w:r>
      <w:r>
        <w:rPr>
          <w:rFonts w:ascii="Times New Roman" w:eastAsia="Times New Roman" w:hAnsi="Times New Roman" w:cs="Times New Roman"/>
          <w:i/>
          <w:sz w:val="24"/>
          <w:szCs w:val="24"/>
        </w:rPr>
        <w:t>Andy Jassy</w:t>
      </w:r>
      <w:r>
        <w:rPr>
          <w:rFonts w:ascii="Times New Roman" w:eastAsia="Times New Roman" w:hAnsi="Times New Roman" w:cs="Times New Roman"/>
          <w:sz w:val="24"/>
          <w:szCs w:val="24"/>
        </w:rPr>
        <w:t xml:space="preserve"> of Amazon explains the company’s commitment to reducing its carbon footprint and becoming the </w:t>
      </w:r>
      <w:r>
        <w:rPr>
          <w:rFonts w:ascii="Times New Roman" w:eastAsia="Times New Roman" w:hAnsi="Times New Roman" w:cs="Times New Roman"/>
          <w:i/>
          <w:sz w:val="24"/>
          <w:szCs w:val="24"/>
        </w:rPr>
        <w:t>“largest corporate buyer of renewable energy”</w:t>
      </w:r>
      <w:r>
        <w:rPr>
          <w:rFonts w:ascii="Times New Roman" w:eastAsia="Times New Roman" w:hAnsi="Times New Roman" w:cs="Times New Roman"/>
          <w:sz w:val="24"/>
          <w:szCs w:val="24"/>
        </w:rPr>
        <w:t xml:space="preserve">. The factors that can help the organisation to achieve the title involve the company's objective to run </w:t>
      </w:r>
      <w:r>
        <w:rPr>
          <w:rFonts w:ascii="Times New Roman" w:eastAsia="Times New Roman" w:hAnsi="Times New Roman" w:cs="Times New Roman"/>
          <w:b/>
          <w:i/>
          <w:sz w:val="24"/>
          <w:szCs w:val="24"/>
        </w:rPr>
        <w:t>100% sustainable</w:t>
      </w:r>
      <w:r>
        <w:rPr>
          <w:rFonts w:ascii="Times New Roman" w:eastAsia="Times New Roman" w:hAnsi="Times New Roman" w:cs="Times New Roman"/>
          <w:sz w:val="24"/>
          <w:szCs w:val="24"/>
        </w:rPr>
        <w:t xml:space="preserve"> operations. On the other hand, the company’s investments in renewable projects are helping the company enormously</w:t>
      </w:r>
      <w:r w:rsidR="00CE762F">
        <w:rPr>
          <w:rFonts w:ascii="Times New Roman" w:eastAsia="Times New Roman" w:hAnsi="Times New Roman" w:cs="Times New Roman"/>
          <w:sz w:val="24"/>
          <w:szCs w:val="24"/>
        </w:rPr>
        <w:t xml:space="preserve"> (</w:t>
      </w:r>
      <w:r w:rsidR="00CE762F">
        <w:rPr>
          <w:rFonts w:ascii="Times New Roman" w:hAnsi="Times New Roman" w:cs="Times New Roman"/>
          <w:color w:val="000000" w:themeColor="text1"/>
          <w:sz w:val="24"/>
          <w:szCs w:val="24"/>
          <w:shd w:val="clear" w:color="auto" w:fill="FFFFFF"/>
        </w:rPr>
        <w:t>Cook, 2018)</w:t>
      </w:r>
      <w:r>
        <w:rPr>
          <w:rFonts w:ascii="Times New Roman" w:eastAsia="Times New Roman" w:hAnsi="Times New Roman" w:cs="Times New Roman"/>
          <w:sz w:val="24"/>
          <w:szCs w:val="24"/>
        </w:rPr>
        <w:t>. The CEO clarifies the number of renewable projects the company is currently supporting. It includes</w:t>
      </w:r>
      <w:r>
        <w:rPr>
          <w:rFonts w:ascii="Times New Roman" w:eastAsia="Times New Roman" w:hAnsi="Times New Roman" w:cs="Times New Roman"/>
          <w:b/>
          <w:i/>
          <w:sz w:val="24"/>
          <w:szCs w:val="24"/>
        </w:rPr>
        <w:t xml:space="preserve"> 310 solar and wind projects in 19 countries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Cook, 2018)</w:t>
      </w:r>
      <w:r>
        <w:rPr>
          <w:rFonts w:ascii="Times New Roman" w:eastAsia="Times New Roman" w:hAnsi="Times New Roman" w:cs="Times New Roman"/>
          <w:sz w:val="24"/>
          <w:szCs w:val="24"/>
        </w:rPr>
        <w:t xml:space="preserve">. In addition, the company chose to achieve their target five years ahead of 2030; the original timeline. </w:t>
      </w:r>
    </w:p>
    <w:p w14:paraId="00000007" w14:textId="40CB9F55"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new projects are spread across different countries such as Spain, Australia, the US, Japan, India, UAE, and Canada. The project varies in size and type; for instance, few projects focus on solar installations on </w:t>
      </w:r>
      <w:r w:rsidR="00CE762F">
        <w:rPr>
          <w:rFonts w:ascii="Times New Roman" w:eastAsia="Times New Roman" w:hAnsi="Times New Roman" w:cs="Times New Roman"/>
          <w:sz w:val="24"/>
          <w:szCs w:val="24"/>
        </w:rPr>
        <w:t>rooftops,</w:t>
      </w:r>
      <w:r>
        <w:rPr>
          <w:rFonts w:ascii="Times New Roman" w:eastAsia="Times New Roman" w:hAnsi="Times New Roman" w:cs="Times New Roman"/>
          <w:sz w:val="24"/>
          <w:szCs w:val="24"/>
        </w:rPr>
        <w:t xml:space="preserve"> and few are on solar farms. Hence, it is noticeable that the company is quite serious about renewable projects and taking steps to change the environmental condition </w:t>
      </w:r>
      <w:r>
        <w:rPr>
          <w:rFonts w:ascii="Times New Roman" w:eastAsia="Times New Roman" w:hAnsi="Times New Roman" w:cs="Times New Roman"/>
          <w:sz w:val="24"/>
          <w:szCs w:val="24"/>
        </w:rPr>
        <w:lastRenderedPageBreak/>
        <w:t xml:space="preserve">of the world. The projects are expected to produce 42,000 GW; thus, sufficient electricity to power around </w:t>
      </w:r>
      <w:r>
        <w:rPr>
          <w:rFonts w:ascii="Times New Roman" w:eastAsia="Times New Roman" w:hAnsi="Times New Roman" w:cs="Times New Roman"/>
          <w:b/>
          <w:i/>
          <w:sz w:val="24"/>
          <w:szCs w:val="24"/>
        </w:rPr>
        <w:t xml:space="preserve">3.9 million homes </w:t>
      </w:r>
      <w:r>
        <w:rPr>
          <w:rFonts w:ascii="Times New Roman" w:eastAsia="Times New Roman" w:hAnsi="Times New Roman" w:cs="Times New Roman"/>
          <w:sz w:val="24"/>
          <w:szCs w:val="24"/>
        </w:rPr>
        <w:t xml:space="preserve">in the US annually. </w:t>
      </w:r>
    </w:p>
    <w:p w14:paraId="00000008"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Amazon’s continuous investment in renewable energy with energy storage</w:t>
      </w:r>
    </w:p>
    <w:p w14:paraId="00000009" w14:textId="195F9084"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Amazon's commitment to renewable projects is quite remarkable. However, the company has upped its game; and along with renewable energy chooses to invest in energy storage systems as well. The purpose of energy storage is to store the clean energy that is being produced by solar plants. It is necessary to point out that despite being renewable, solar plants have few challenges</w:t>
      </w:r>
      <w:r w:rsidR="00CE762F">
        <w:rPr>
          <w:rFonts w:ascii="Times New Roman" w:eastAsia="Times New Roman" w:hAnsi="Times New Roman" w:cs="Times New Roman"/>
          <w:sz w:val="24"/>
          <w:szCs w:val="24"/>
        </w:rPr>
        <w:t xml:space="preserve"> (</w:t>
      </w:r>
      <w:r w:rsidR="00CE762F">
        <w:rPr>
          <w:rFonts w:ascii="Times New Roman" w:hAnsi="Times New Roman" w:cs="Times New Roman"/>
          <w:color w:val="000000" w:themeColor="text1"/>
          <w:sz w:val="24"/>
          <w:szCs w:val="24"/>
          <w:shd w:val="clear" w:color="auto" w:fill="FFFFFF"/>
        </w:rPr>
        <w:t>Choudrey, 2021)</w:t>
      </w:r>
      <w:r>
        <w:rPr>
          <w:rFonts w:ascii="Times New Roman" w:eastAsia="Times New Roman" w:hAnsi="Times New Roman" w:cs="Times New Roman"/>
          <w:sz w:val="24"/>
          <w:szCs w:val="24"/>
        </w:rPr>
        <w:t xml:space="preserve">. It mainly includes the plant’s inability to function on days with low sunlight. Hence, the idea of energy storage </w:t>
      </w:r>
      <w:r w:rsidR="00CE762F">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come into place to support geographic areas with low sunlight or weather changes. </w:t>
      </w:r>
    </w:p>
    <w:p w14:paraId="0000000A" w14:textId="30CC14E9"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energy storage strengthens Amazon's purpose of a clean environment with low carbon. The storage capacity is approximately 150 MW; </w:t>
      </w:r>
      <w:r w:rsidR="00CE762F">
        <w:rPr>
          <w:rFonts w:ascii="Times New Roman" w:eastAsia="Times New Roman" w:hAnsi="Times New Roman" w:cs="Times New Roman"/>
          <w:sz w:val="24"/>
          <w:szCs w:val="24"/>
        </w:rPr>
        <w:t>moreover,</w:t>
      </w:r>
      <w:r>
        <w:rPr>
          <w:rFonts w:ascii="Times New Roman" w:eastAsia="Times New Roman" w:hAnsi="Times New Roman" w:cs="Times New Roman"/>
          <w:sz w:val="24"/>
          <w:szCs w:val="24"/>
        </w:rPr>
        <w:t xml:space="preserve"> combining renewable energy with energy storage increases the functionality of solar plants. According to a report, the company’s recent projects help to eliminate </w:t>
      </w:r>
      <w:r>
        <w:rPr>
          <w:rFonts w:ascii="Times New Roman" w:eastAsia="Times New Roman" w:hAnsi="Times New Roman" w:cs="Times New Roman"/>
          <w:b/>
          <w:i/>
          <w:sz w:val="24"/>
          <w:szCs w:val="24"/>
        </w:rPr>
        <w:t>17.3 million tons</w:t>
      </w:r>
      <w:r>
        <w:rPr>
          <w:rFonts w:ascii="Times New Roman" w:eastAsia="Times New Roman" w:hAnsi="Times New Roman" w:cs="Times New Roman"/>
          <w:sz w:val="24"/>
          <w:szCs w:val="24"/>
        </w:rPr>
        <w:t xml:space="preserve"> of carbon emissions in the environment. Hence, it will </w:t>
      </w:r>
      <w:r w:rsidR="00CE762F">
        <w:rPr>
          <w:rFonts w:ascii="Times New Roman" w:eastAsia="Times New Roman" w:hAnsi="Times New Roman" w:cs="Times New Roman"/>
          <w:sz w:val="24"/>
          <w:szCs w:val="24"/>
        </w:rPr>
        <w:t>avoid</w:t>
      </w:r>
      <w:r>
        <w:rPr>
          <w:rFonts w:ascii="Times New Roman" w:eastAsia="Times New Roman" w:hAnsi="Times New Roman" w:cs="Times New Roman"/>
          <w:sz w:val="24"/>
          <w:szCs w:val="24"/>
        </w:rPr>
        <w:t xml:space="preserve"> around</w:t>
      </w:r>
      <w:r>
        <w:rPr>
          <w:rFonts w:ascii="Times New Roman" w:eastAsia="Times New Roman" w:hAnsi="Times New Roman" w:cs="Times New Roman"/>
          <w:b/>
          <w:i/>
          <w:sz w:val="24"/>
          <w:szCs w:val="24"/>
        </w:rPr>
        <w:t xml:space="preserve"> 3.7 million</w:t>
      </w:r>
      <w:r>
        <w:rPr>
          <w:rFonts w:ascii="Times New Roman" w:eastAsia="Times New Roman" w:hAnsi="Times New Roman" w:cs="Times New Roman"/>
          <w:sz w:val="24"/>
          <w:szCs w:val="24"/>
        </w:rPr>
        <w:t xml:space="preserve"> carbon emissions that cars use to generate annually (</w:t>
      </w:r>
      <w:r>
        <w:rPr>
          <w:rFonts w:ascii="Times New Roman" w:eastAsia="Times New Roman" w:hAnsi="Times New Roman" w:cs="Times New Roman"/>
          <w:sz w:val="24"/>
          <w:szCs w:val="24"/>
          <w:highlight w:val="white"/>
        </w:rPr>
        <w:t xml:space="preserve">Sharma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Amazon through these projects is improving the environment along with securing its position as a leader at the same time. The company’s hybrid project has several advantages, that as a pioneer only Amazon has been able to invent. </w:t>
      </w:r>
    </w:p>
    <w:p w14:paraId="0000000B"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Renewable projects of Amazon in different countries</w:t>
      </w:r>
    </w:p>
    <w:p w14:paraId="0000000C" w14:textId="34F91694"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Amazon’s renewable energy intends to supply clean energy. Furthermore, in the United States, the company intends to increase the clean energy supply rate to </w:t>
      </w:r>
      <w:r w:rsidRPr="00CE762F">
        <w:rPr>
          <w:rFonts w:ascii="Times New Roman" w:eastAsia="Times New Roman" w:hAnsi="Times New Roman" w:cs="Times New Roman"/>
          <w:b/>
          <w:bCs/>
          <w:i/>
          <w:iCs/>
          <w:sz w:val="24"/>
          <w:szCs w:val="24"/>
        </w:rPr>
        <w:t>10.4 GW from 7.2 GW</w:t>
      </w:r>
      <w:r>
        <w:rPr>
          <w:rFonts w:ascii="Times New Roman" w:eastAsia="Times New Roman" w:hAnsi="Times New Roman" w:cs="Times New Roman"/>
          <w:sz w:val="24"/>
          <w:szCs w:val="24"/>
        </w:rPr>
        <w:t xml:space="preserve">. Among the new projects in the United States, the most notable is the solar farm project in Texas. The remaining projects are spread out in different states such as Arkansas, Arizona, Delaware, California, Illinois, Virginia, </w:t>
      </w:r>
      <w:r w:rsidR="00CE762F">
        <w:rPr>
          <w:rFonts w:ascii="Times New Roman" w:eastAsia="Times New Roman" w:hAnsi="Times New Roman" w:cs="Times New Roman"/>
          <w:sz w:val="24"/>
          <w:szCs w:val="24"/>
        </w:rPr>
        <w:t>Mississippi</w:t>
      </w:r>
      <w:r>
        <w:rPr>
          <w:rFonts w:ascii="Times New Roman" w:eastAsia="Times New Roman" w:hAnsi="Times New Roman" w:cs="Times New Roman"/>
          <w:sz w:val="24"/>
          <w:szCs w:val="24"/>
        </w:rPr>
        <w:t>, Indiana, Oklahoma, Ohio, and Oklahoma</w:t>
      </w:r>
      <w:r w:rsidR="00CE762F">
        <w:rPr>
          <w:rFonts w:ascii="Times New Roman" w:eastAsia="Times New Roman" w:hAnsi="Times New Roman" w:cs="Times New Roman"/>
          <w:sz w:val="24"/>
          <w:szCs w:val="24"/>
        </w:rPr>
        <w:t xml:space="preserve"> (</w:t>
      </w:r>
      <w:r w:rsidR="00CE762F">
        <w:rPr>
          <w:rFonts w:ascii="Times New Roman" w:hAnsi="Times New Roman" w:cs="Times New Roman"/>
          <w:color w:val="000000" w:themeColor="text1"/>
          <w:sz w:val="24"/>
          <w:szCs w:val="24"/>
        </w:rPr>
        <w:t>aboutamazon.com, 2022)</w:t>
      </w:r>
      <w:r>
        <w:rPr>
          <w:rFonts w:ascii="Times New Roman" w:eastAsia="Times New Roman" w:hAnsi="Times New Roman" w:cs="Times New Roman"/>
          <w:sz w:val="24"/>
          <w:szCs w:val="24"/>
        </w:rPr>
        <w:t xml:space="preserve">. In addition, the company has invested in a few major projects in Spain as well. The company is responsible for increasing the energy capacity by 314 MW by building new wind and solar farms. </w:t>
      </w:r>
    </w:p>
    <w:p w14:paraId="0000000D" w14:textId="23EA1CB6"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total, the company has a total of 14 projects in Spain. On the other hand, the company is launching a second renewable project in France. It is a solar project to increase the country’s solar capacity by 38 MW. Apart from this, in other countries like India and UAE, the company chose to install</w:t>
      </w:r>
      <w:r>
        <w:rPr>
          <w:rFonts w:ascii="Times New Roman" w:eastAsia="Times New Roman" w:hAnsi="Times New Roman" w:cs="Times New Roman"/>
          <w:b/>
          <w:i/>
          <w:sz w:val="24"/>
          <w:szCs w:val="24"/>
        </w:rPr>
        <w:t xml:space="preserve"> “rooftop solar plants</w:t>
      </w:r>
      <w:r w:rsidR="0042192D">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The installation will increase the country’s solar capacity from </w:t>
      </w:r>
      <w:r>
        <w:rPr>
          <w:rFonts w:ascii="Times New Roman" w:eastAsia="Times New Roman" w:hAnsi="Times New Roman" w:cs="Times New Roman"/>
          <w:b/>
          <w:i/>
          <w:sz w:val="24"/>
          <w:szCs w:val="24"/>
        </w:rPr>
        <w:t>2.7 MW to 5 MW</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Al-Sayyed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The CEO of CEBA</w:t>
      </w:r>
      <w:r>
        <w:rPr>
          <w:rFonts w:ascii="Times New Roman" w:eastAsia="Times New Roman" w:hAnsi="Times New Roman" w:cs="Times New Roman"/>
          <w:b/>
          <w:i/>
          <w:sz w:val="24"/>
          <w:szCs w:val="24"/>
        </w:rPr>
        <w:t xml:space="preserve"> “Clean Energy Buyers Association” </w:t>
      </w:r>
      <w:r>
        <w:rPr>
          <w:rFonts w:ascii="Times New Roman" w:eastAsia="Times New Roman" w:hAnsi="Times New Roman" w:cs="Times New Roman"/>
          <w:sz w:val="24"/>
          <w:szCs w:val="24"/>
        </w:rPr>
        <w:t xml:space="preserve">praises the organisation's advancement to supply clean energy across different countries. It is essential to highlight that the company’s recent strategies are effective in marketing and gathering customers. </w:t>
      </w:r>
    </w:p>
    <w:p w14:paraId="0000000E" w14:textId="77777777"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Amazon’s Sustainable buildings</w:t>
      </w:r>
      <w:r>
        <w:rPr>
          <w:rFonts w:ascii="Times New Roman" w:eastAsia="Times New Roman" w:hAnsi="Times New Roman" w:cs="Times New Roman"/>
          <w:sz w:val="24"/>
          <w:szCs w:val="24"/>
        </w:rPr>
        <w:t xml:space="preserve"> </w:t>
      </w:r>
    </w:p>
    <w:p w14:paraId="0000000F" w14:textId="59C11459"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is one of the largest e-commerce platforms; hence, it has operations </w:t>
      </w:r>
      <w:proofErr w:type="gramStart"/>
      <w:r>
        <w:rPr>
          <w:rFonts w:ascii="Times New Roman" w:eastAsia="Times New Roman" w:hAnsi="Times New Roman" w:cs="Times New Roman"/>
          <w:sz w:val="24"/>
          <w:szCs w:val="24"/>
        </w:rPr>
        <w:t>all across</w:t>
      </w:r>
      <w:proofErr w:type="gramEnd"/>
      <w:r>
        <w:rPr>
          <w:rFonts w:ascii="Times New Roman" w:eastAsia="Times New Roman" w:hAnsi="Times New Roman" w:cs="Times New Roman"/>
          <w:sz w:val="24"/>
          <w:szCs w:val="24"/>
        </w:rPr>
        <w:t xml:space="preserve"> the world. The company has facilities that are built for serving global customers and employees as well. The company's next agenda includes reducing the environmental impact </w:t>
      </w:r>
      <w:r w:rsidR="0042192D">
        <w:rPr>
          <w:rFonts w:ascii="Times New Roman" w:eastAsia="Times New Roman" w:hAnsi="Times New Roman" w:cs="Times New Roman"/>
          <w:sz w:val="24"/>
          <w:szCs w:val="24"/>
        </w:rPr>
        <w:t>using</w:t>
      </w:r>
      <w:r>
        <w:rPr>
          <w:rFonts w:ascii="Times New Roman" w:eastAsia="Times New Roman" w:hAnsi="Times New Roman" w:cs="Times New Roman"/>
          <w:sz w:val="24"/>
          <w:szCs w:val="24"/>
        </w:rPr>
        <w:t xml:space="preserve"> sustainable buildings. It is necessary to understand that the features of a sustainable building include energy-efficient lighting, water fixtures with low flow, </w:t>
      </w:r>
      <w:r w:rsidR="00CE762F">
        <w:rPr>
          <w:rFonts w:ascii="Times New Roman" w:eastAsia="Times New Roman" w:hAnsi="Times New Roman" w:cs="Times New Roman"/>
          <w:sz w:val="24"/>
          <w:szCs w:val="24"/>
        </w:rPr>
        <w:t>recycling,</w:t>
      </w:r>
      <w:r>
        <w:rPr>
          <w:rFonts w:ascii="Times New Roman" w:eastAsia="Times New Roman" w:hAnsi="Times New Roman" w:cs="Times New Roman"/>
          <w:sz w:val="24"/>
          <w:szCs w:val="24"/>
        </w:rPr>
        <w:t xml:space="preserve"> and composting (sustainability.aboutamazon.com, 2022). According to the claims of the company, most of the features are available in their offices and facilities. In addition, the company provides green spaces and plazas for public use. </w:t>
      </w:r>
    </w:p>
    <w:p w14:paraId="00000010" w14:textId="22586883"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the outdoor amenities, the company supports plenty of ecological functions that involve stormwater management. The company further encourages the employees to reduce carbon emissions by providing</w:t>
      </w:r>
      <w:r>
        <w:rPr>
          <w:rFonts w:ascii="Times New Roman" w:eastAsia="Times New Roman" w:hAnsi="Times New Roman" w:cs="Times New Roman"/>
          <w:b/>
          <w:i/>
          <w:sz w:val="24"/>
          <w:szCs w:val="24"/>
        </w:rPr>
        <w:t xml:space="preserve"> charging stations for EVs.</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“Low carbon transportation” </w:t>
      </w:r>
      <w:r>
        <w:rPr>
          <w:rFonts w:ascii="Times New Roman" w:eastAsia="Times New Roman" w:hAnsi="Times New Roman" w:cs="Times New Roman"/>
          <w:sz w:val="24"/>
          <w:szCs w:val="24"/>
        </w:rPr>
        <w:t>usage is the main agenda of the company; hence, it also contains bicycle parking</w:t>
      </w:r>
      <w:r w:rsidR="00CE762F">
        <w:rPr>
          <w:rFonts w:ascii="Times New Roman" w:eastAsia="Times New Roman" w:hAnsi="Times New Roman" w:cs="Times New Roman"/>
          <w:sz w:val="24"/>
          <w:szCs w:val="24"/>
        </w:rPr>
        <w:t xml:space="preserve"> (</w:t>
      </w:r>
      <w:r w:rsidR="00CE762F">
        <w:rPr>
          <w:rFonts w:ascii="Times New Roman" w:hAnsi="Times New Roman" w:cs="Times New Roman"/>
          <w:color w:val="000000" w:themeColor="text1"/>
          <w:sz w:val="24"/>
          <w:szCs w:val="24"/>
          <w:shd w:val="clear" w:color="auto" w:fill="FFFFFF"/>
        </w:rPr>
        <w:t xml:space="preserve">Rizvi </w:t>
      </w:r>
      <w:r w:rsidR="00CE762F" w:rsidRPr="00CE762F">
        <w:rPr>
          <w:rFonts w:ascii="Times New Roman" w:hAnsi="Times New Roman" w:cs="Times New Roman"/>
          <w:i/>
          <w:iCs/>
          <w:color w:val="000000" w:themeColor="text1"/>
          <w:sz w:val="24"/>
          <w:szCs w:val="24"/>
          <w:shd w:val="clear" w:color="auto" w:fill="FFFFFF"/>
        </w:rPr>
        <w:t>et al.</w:t>
      </w:r>
      <w:r w:rsidR="00CE762F">
        <w:rPr>
          <w:rFonts w:ascii="Times New Roman" w:hAnsi="Times New Roman" w:cs="Times New Roman"/>
          <w:color w:val="000000" w:themeColor="text1"/>
          <w:sz w:val="24"/>
          <w:szCs w:val="24"/>
          <w:shd w:val="clear" w:color="auto" w:fill="FFFFFF"/>
        </w:rPr>
        <w:t xml:space="preserve"> 2018)</w:t>
      </w:r>
      <w:r>
        <w:rPr>
          <w:rFonts w:ascii="Times New Roman" w:eastAsia="Times New Roman" w:hAnsi="Times New Roman" w:cs="Times New Roman"/>
          <w:sz w:val="24"/>
          <w:szCs w:val="24"/>
        </w:rPr>
        <w:t xml:space="preserve">. It is essential to mention that the company innovates design to incorporate them into the buildings to increase sustainability. </w:t>
      </w:r>
    </w:p>
    <w:p w14:paraId="00000011"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Amazon’s Fulfilment Centres Managing their Footprints</w:t>
      </w:r>
    </w:p>
    <w:p w14:paraId="00000012" w14:textId="77777777"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fulfilment centres refer to the warehouses where the company prices its orders. Hence, it is one of the crucial parts of the supply chain. In 2021, the company chose to conduct pilot projects at the fulfilment centres. The intention of the project is to reduce the carbon footprint left by these fulfilment centres. The company has procured the technology of CarbonCure through investing in </w:t>
      </w:r>
      <w:r>
        <w:rPr>
          <w:rFonts w:ascii="Times New Roman" w:eastAsia="Times New Roman" w:hAnsi="Times New Roman" w:cs="Times New Roman"/>
          <w:sz w:val="24"/>
          <w:szCs w:val="24"/>
        </w:rPr>
        <w:lastRenderedPageBreak/>
        <w:t xml:space="preserve">the </w:t>
      </w:r>
      <w:r>
        <w:rPr>
          <w:rFonts w:ascii="Times New Roman" w:eastAsia="Times New Roman" w:hAnsi="Times New Roman" w:cs="Times New Roman"/>
          <w:b/>
          <w:i/>
          <w:sz w:val="24"/>
          <w:szCs w:val="24"/>
        </w:rPr>
        <w:t xml:space="preserve">“The Climate Pledge fund”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Rizvi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The technology enables the organisation to </w:t>
      </w:r>
      <w:r>
        <w:rPr>
          <w:rFonts w:ascii="Times New Roman" w:eastAsia="Times New Roman" w:hAnsi="Times New Roman" w:cs="Times New Roman"/>
          <w:b/>
          <w:i/>
          <w:sz w:val="24"/>
          <w:szCs w:val="24"/>
        </w:rPr>
        <w:t>“sequester carbon in fresh concrete permanently”</w:t>
      </w:r>
      <w:r>
        <w:rPr>
          <w:rFonts w:ascii="Times New Roman" w:eastAsia="Times New Roman" w:hAnsi="Times New Roman" w:cs="Times New Roman"/>
          <w:sz w:val="24"/>
          <w:szCs w:val="24"/>
        </w:rPr>
        <w:t xml:space="preserve">. This effectively reduces carbon in construction sites. </w:t>
      </w:r>
    </w:p>
    <w:p w14:paraId="00000013" w14:textId="77777777"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 organisation has launched projects in their North American sites to monitor water management. The steps the company has taken involve retrofitting sites to redirect the excessive water to nearby drains. Furthermore, it is necessary to point out that 80% power of most facilities at Amazon is through rooftop solar installation. The company is intending to upgrade its headquarters as well in Virginia to a sustainable building. The question arises as to the need for sustainability in buildings or fulfilment centres; hover, it has several benefits. It includes a </w:t>
      </w:r>
      <w:r>
        <w:rPr>
          <w:rFonts w:ascii="Times New Roman" w:eastAsia="Times New Roman" w:hAnsi="Times New Roman" w:cs="Times New Roman"/>
          <w:b/>
          <w:i/>
          <w:sz w:val="24"/>
          <w:szCs w:val="24"/>
        </w:rPr>
        <w:t>10% reduction in carbon emission</w:t>
      </w:r>
      <w:r>
        <w:rPr>
          <w:rFonts w:ascii="Times New Roman" w:eastAsia="Times New Roman" w:hAnsi="Times New Roman" w:cs="Times New Roman"/>
          <w:sz w:val="24"/>
          <w:szCs w:val="24"/>
        </w:rPr>
        <w:t xml:space="preserve"> and a </w:t>
      </w:r>
      <w:r>
        <w:rPr>
          <w:rFonts w:ascii="Times New Roman" w:eastAsia="Times New Roman" w:hAnsi="Times New Roman" w:cs="Times New Roman"/>
          <w:b/>
          <w:i/>
          <w:sz w:val="24"/>
          <w:szCs w:val="24"/>
        </w:rPr>
        <w:t>50% reduction in excessive water consumption</w:t>
      </w:r>
      <w:r>
        <w:rPr>
          <w:rFonts w:ascii="Times New Roman" w:eastAsia="Times New Roman" w:hAnsi="Times New Roman" w:cs="Times New Roman"/>
          <w:sz w:val="24"/>
          <w:szCs w:val="24"/>
        </w:rPr>
        <w:t xml:space="preserve"> by large-sized buildings. </w:t>
      </w:r>
    </w:p>
    <w:p w14:paraId="00000014"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Sustainability in Amazon's physical stores</w:t>
      </w:r>
    </w:p>
    <w:p w14:paraId="00000015" w14:textId="14827417"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being an e-commerce giant, Amazon has several physical stores built across the world. In 2022, Amazon Fresh off Seattle Washington was effective in achieving the certification of </w:t>
      </w:r>
      <w:r>
        <w:rPr>
          <w:rFonts w:ascii="Times New Roman" w:eastAsia="Times New Roman" w:hAnsi="Times New Roman" w:cs="Times New Roman"/>
          <w:b/>
          <w:i/>
          <w:sz w:val="24"/>
          <w:szCs w:val="24"/>
        </w:rPr>
        <w:t>“Zero Carbon”</w:t>
      </w:r>
      <w:r>
        <w:rPr>
          <w:rFonts w:ascii="Times New Roman" w:eastAsia="Times New Roman" w:hAnsi="Times New Roman" w:cs="Times New Roman"/>
          <w:sz w:val="24"/>
          <w:szCs w:val="24"/>
        </w:rPr>
        <w:t xml:space="preserve"> from the </w:t>
      </w:r>
      <w:r>
        <w:rPr>
          <w:rFonts w:ascii="Times New Roman" w:eastAsia="Times New Roman" w:hAnsi="Times New Roman" w:cs="Times New Roman"/>
          <w:b/>
          <w:i/>
          <w:sz w:val="24"/>
          <w:szCs w:val="24"/>
        </w:rPr>
        <w:t xml:space="preserve">“International Living Future Institute”. </w:t>
      </w:r>
      <w:r>
        <w:rPr>
          <w:rFonts w:ascii="Times New Roman" w:eastAsia="Times New Roman" w:hAnsi="Times New Roman" w:cs="Times New Roman"/>
          <w:sz w:val="24"/>
          <w:szCs w:val="24"/>
        </w:rPr>
        <w:t xml:space="preserve">It is a </w:t>
      </w:r>
      <w:r w:rsidR="00CE762F">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organisation that is dedicated to </w:t>
      </w:r>
      <w:r>
        <w:rPr>
          <w:rFonts w:ascii="Times New Roman" w:eastAsia="Times New Roman" w:hAnsi="Times New Roman" w:cs="Times New Roman"/>
          <w:b/>
          <w:i/>
          <w:sz w:val="24"/>
          <w:szCs w:val="24"/>
        </w:rPr>
        <w:t xml:space="preserve">“sustainable building practices”. </w:t>
      </w:r>
      <w:r>
        <w:rPr>
          <w:rFonts w:ascii="Times New Roman" w:eastAsia="Times New Roman" w:hAnsi="Times New Roman" w:cs="Times New Roman"/>
          <w:sz w:val="24"/>
          <w:szCs w:val="24"/>
        </w:rPr>
        <w:t>It is necessary to mention that the company has achieved the milestone by incorporating several upgrades in their physical stores. Apart from using renewable energy, the upgrades include an electric kitchen as well (</w:t>
      </w:r>
      <w:r>
        <w:rPr>
          <w:rFonts w:ascii="Times New Roman" w:eastAsia="Times New Roman" w:hAnsi="Times New Roman" w:cs="Times New Roman"/>
          <w:sz w:val="24"/>
          <w:szCs w:val="24"/>
          <w:highlight w:val="white"/>
        </w:rPr>
        <w:t xml:space="preserve">Bai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The electric kitchen effectively reduces the use of fossil fuels. Furthermore, the electrification of the store is through renewable energy. Hence, the operations of the store are completely based on clean energy. </w:t>
      </w:r>
    </w:p>
    <w:p w14:paraId="00000016" w14:textId="77777777"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source of renewable energy is through the renewable projects of Amazon. The other upgrades include the incorporation of low lighting in restrooms. Furthermore, automated kitchens reduce water usage. Furthermore, the stores also provide free charging stations for customers to charge EVs. Therefore, it is necessary to mention that the brand’s concern and effort regarding the environment are quite remarkable. Furthermore, it encourages the employees along with customers to reduce carbon emissions and opt for sustainable alternatives. The result of the upgrade includes saving 185 tons of CO2 annually. </w:t>
      </w:r>
    </w:p>
    <w:p w14:paraId="00000017"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Amazon’s Innovative Projects</w:t>
      </w:r>
    </w:p>
    <w:p w14:paraId="00000018" w14:textId="77777777"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being an e-commerce giant is highly concerned regarding technological innovation. Hence the company is investing around $1 million in the </w:t>
      </w:r>
      <w:r>
        <w:rPr>
          <w:rFonts w:ascii="Times New Roman" w:eastAsia="Times New Roman" w:hAnsi="Times New Roman" w:cs="Times New Roman"/>
          <w:b/>
          <w:i/>
          <w:sz w:val="24"/>
          <w:szCs w:val="24"/>
        </w:rPr>
        <w:t>“Amazon Industrial Innovation Fund”</w:t>
      </w:r>
      <w:r>
        <w:rPr>
          <w:rFonts w:ascii="Times New Roman" w:eastAsia="Times New Roman" w:hAnsi="Times New Roman" w:cs="Times New Roman"/>
          <w:sz w:val="24"/>
          <w:szCs w:val="24"/>
        </w:rPr>
        <w:t xml:space="preserve"> also known as AIFF. The purpose of the investment program is to improve performance in the supply chain. Customer service and logistics. Currently, the customer expectations from the organisation are quite high. With increasing online shopping, the customers expect faster deliveries from the organisation (</w:t>
      </w:r>
      <w:r>
        <w:rPr>
          <w:rFonts w:ascii="Times New Roman" w:eastAsia="Times New Roman" w:hAnsi="Times New Roman" w:cs="Times New Roman"/>
          <w:sz w:val="24"/>
          <w:szCs w:val="24"/>
          <w:highlight w:val="white"/>
        </w:rPr>
        <w:t xml:space="preserve">Li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Furthermore, the company continues innovative methods to meet the expectations; hence, it also raises the bar for its competition. </w:t>
      </w:r>
    </w:p>
    <w:p w14:paraId="00000019" w14:textId="3C5B66C2"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has successfully developed some next-generation technologies in the few decades of its operations. Furthermore, it invests and arranges funds for technological innovation with con references such as MARS. the p</w:t>
      </w:r>
      <w:r w:rsidR="00CE762F">
        <w:rPr>
          <w:rFonts w:ascii="Times New Roman" w:eastAsia="Times New Roman" w:hAnsi="Times New Roman" w:cs="Times New Roman"/>
          <w:sz w:val="24"/>
          <w:szCs w:val="24"/>
        </w:rPr>
        <w:t>ur</w:t>
      </w:r>
      <w:r>
        <w:rPr>
          <w:rFonts w:ascii="Times New Roman" w:eastAsia="Times New Roman" w:hAnsi="Times New Roman" w:cs="Times New Roman"/>
          <w:sz w:val="24"/>
          <w:szCs w:val="24"/>
        </w:rPr>
        <w:t xml:space="preserve">pose of the conference is to gather innovative minds that can enhance machine learning, </w:t>
      </w:r>
      <w:r w:rsidR="00CE762F">
        <w:rPr>
          <w:rFonts w:ascii="Times New Roman" w:eastAsia="Times New Roman" w:hAnsi="Times New Roman" w:cs="Times New Roman"/>
          <w:sz w:val="24"/>
          <w:szCs w:val="24"/>
        </w:rPr>
        <w:t>robotics,</w:t>
      </w:r>
      <w:r>
        <w:rPr>
          <w:rFonts w:ascii="Times New Roman" w:eastAsia="Times New Roman" w:hAnsi="Times New Roman" w:cs="Times New Roman"/>
          <w:sz w:val="24"/>
          <w:szCs w:val="24"/>
        </w:rPr>
        <w:t xml:space="preserve"> and automation. The </w:t>
      </w:r>
      <w:r w:rsidR="00CE762F">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of the intention is to invest in MSEs that are interested in innovation and have enormous ideas on technological advancement. Through this, the company can support other organisations; furthermore, it can incorporate the technological advancements </w:t>
      </w:r>
    </w:p>
    <w:p w14:paraId="0000001A" w14:textId="77777777" w:rsidR="00582CAE" w:rsidRDefault="00000000" w:rsidP="00EF7C27">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Purpose of </w:t>
      </w:r>
      <w:r>
        <w:rPr>
          <w:rFonts w:ascii="Times New Roman" w:eastAsia="Times New Roman" w:hAnsi="Times New Roman" w:cs="Times New Roman"/>
          <w:b/>
          <w:i/>
          <w:sz w:val="24"/>
          <w:szCs w:val="24"/>
        </w:rPr>
        <w:t>“Amazon Industrial Innovation Fund”</w:t>
      </w:r>
    </w:p>
    <w:p w14:paraId="0000001B" w14:textId="7EC0AEB1"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AIFF aims to invest in companies that </w:t>
      </w:r>
      <w:r w:rsidR="00CE762F">
        <w:rPr>
          <w:rFonts w:ascii="Times New Roman" w:eastAsia="Times New Roman" w:hAnsi="Times New Roman" w:cs="Times New Roman"/>
          <w:sz w:val="24"/>
          <w:szCs w:val="24"/>
        </w:rPr>
        <w:t>can provide</w:t>
      </w:r>
      <w:r>
        <w:rPr>
          <w:rFonts w:ascii="Times New Roman" w:eastAsia="Times New Roman" w:hAnsi="Times New Roman" w:cs="Times New Roman"/>
          <w:sz w:val="24"/>
          <w:szCs w:val="24"/>
        </w:rPr>
        <w:t xml:space="preserve"> solutions to increase delivery speed. Furthermore, it invents solutions to improve customer service and employees’ experience while working in logistics and warehouses. According to Amazon, e-commerce is quite complex; hence, it requires ideas that can seamlessly connect workers across the supply chain (</w:t>
      </w:r>
      <w:r>
        <w:rPr>
          <w:rFonts w:ascii="Times New Roman" w:eastAsia="Times New Roman" w:hAnsi="Times New Roman" w:cs="Times New Roman"/>
          <w:sz w:val="24"/>
          <w:szCs w:val="24"/>
          <w:highlight w:val="white"/>
        </w:rPr>
        <w:t>Choudrey, 2021)</w:t>
      </w:r>
      <w:r>
        <w:rPr>
          <w:rFonts w:ascii="Times New Roman" w:eastAsia="Times New Roman" w:hAnsi="Times New Roman" w:cs="Times New Roman"/>
          <w:sz w:val="24"/>
          <w:szCs w:val="24"/>
        </w:rPr>
        <w:t>. Furthermore, it also clarifies the importance of utilising emerging technologies to improve communication and performance at the same time. Overall, the AIFF aims to improve the performance of several countries through innovation and technologies</w:t>
      </w:r>
    </w:p>
    <w:p w14:paraId="0000001C" w14:textId="244753F9"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history of the company suggests the company’s huge interest in investing and incorporating technologies. The company understands the advantages of technologies that include increasing operational efficiency and supporting the customers and employees (sustainability.aboutamazon.com, 2022). The technology with frequent usage includes robotics, edge computing, and artificial intelligence. A notable technological innovation includes robotic </w:t>
      </w:r>
      <w:r>
        <w:rPr>
          <w:rFonts w:ascii="Times New Roman" w:eastAsia="Times New Roman" w:hAnsi="Times New Roman" w:cs="Times New Roman"/>
          <w:sz w:val="24"/>
          <w:szCs w:val="24"/>
        </w:rPr>
        <w:lastRenderedPageBreak/>
        <w:t xml:space="preserve">arms with the ability to perform tasks repeatedly. The function is </w:t>
      </w:r>
      <w:r w:rsidR="00CE762F">
        <w:rPr>
          <w:rFonts w:ascii="Times New Roman" w:eastAsia="Times New Roman" w:hAnsi="Times New Roman" w:cs="Times New Roman"/>
          <w:sz w:val="24"/>
          <w:szCs w:val="24"/>
        </w:rPr>
        <w:t>like</w:t>
      </w:r>
      <w:r>
        <w:rPr>
          <w:rFonts w:ascii="Times New Roman" w:eastAsia="Times New Roman" w:hAnsi="Times New Roman" w:cs="Times New Roman"/>
          <w:sz w:val="24"/>
          <w:szCs w:val="24"/>
        </w:rPr>
        <w:t xml:space="preserve"> </w:t>
      </w:r>
      <w:r w:rsidR="00CE762F">
        <w:rPr>
          <w:rFonts w:ascii="Times New Roman" w:eastAsia="Times New Roman" w:hAnsi="Times New Roman" w:cs="Times New Roman"/>
          <w:sz w:val="24"/>
          <w:szCs w:val="24"/>
        </w:rPr>
        <w:t>automation,</w:t>
      </w:r>
      <w:r>
        <w:rPr>
          <w:rFonts w:ascii="Times New Roman" w:eastAsia="Times New Roman" w:hAnsi="Times New Roman" w:cs="Times New Roman"/>
          <w:sz w:val="24"/>
          <w:szCs w:val="24"/>
        </w:rPr>
        <w:t xml:space="preserve"> and it saves human labour and time. Furthermore, the company believes providing funds to companies has a major impact on the different communities nationally and globally. </w:t>
      </w:r>
    </w:p>
    <w:p w14:paraId="0000001D" w14:textId="77777777" w:rsidR="00582CAE" w:rsidRDefault="00000000" w:rsidP="00EF7C2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Innovations of Amazon that have a major impact on the world</w:t>
      </w:r>
    </w:p>
    <w:p w14:paraId="0000001E" w14:textId="544AD29B" w:rsidR="00582CAE"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notable innovations of the company is Kindle; before its invention, the concept of e-books was not quite well known. It is undeniable that the concept existed back then, however, its use was quite less. Amazon is responsible for popularising the concept by fingering a quick, affordable, and convenient method to read books. In addition, Kindle is quite affordable and contains a varied range of books. </w:t>
      </w:r>
      <w:r w:rsidR="00CE762F">
        <w:rPr>
          <w:rFonts w:ascii="Times New Roman" w:eastAsia="Times New Roman" w:hAnsi="Times New Roman" w:cs="Times New Roman"/>
          <w:sz w:val="24"/>
          <w:szCs w:val="24"/>
        </w:rPr>
        <w:t xml:space="preserve">The innovation has a major impact on the society as it eliminates the use of paper books or traveling or for studying. Furthermore, this method saves tress and use of paper effectively. </w:t>
      </w:r>
    </w:p>
    <w:p w14:paraId="0000001F" w14:textId="53FB63C4" w:rsidR="00EF7C27" w:rsidRDefault="00000000" w:rsidP="00EF7C2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innovation of Amazon that is worth mentioning is </w:t>
      </w:r>
      <w:r>
        <w:rPr>
          <w:rFonts w:ascii="Times New Roman" w:eastAsia="Times New Roman" w:hAnsi="Times New Roman" w:cs="Times New Roman"/>
          <w:b/>
          <w:i/>
          <w:sz w:val="24"/>
          <w:szCs w:val="24"/>
        </w:rPr>
        <w:t xml:space="preserve">“one-click purchase”. </w:t>
      </w:r>
      <w:r>
        <w:rPr>
          <w:rFonts w:ascii="Times New Roman" w:eastAsia="Times New Roman" w:hAnsi="Times New Roman" w:cs="Times New Roman"/>
          <w:sz w:val="24"/>
          <w:szCs w:val="24"/>
        </w:rPr>
        <w:t xml:space="preserve">Initially, the concept of online shopping was quite time-consuming; however, Amazon effectively introduced the idea of a </w:t>
      </w:r>
      <w:r>
        <w:rPr>
          <w:rFonts w:ascii="Times New Roman" w:eastAsia="Times New Roman" w:hAnsi="Times New Roman" w:cs="Times New Roman"/>
          <w:b/>
          <w:i/>
          <w:sz w:val="24"/>
          <w:szCs w:val="24"/>
        </w:rPr>
        <w:t xml:space="preserve">“one-click purchase”. </w:t>
      </w:r>
      <w:r>
        <w:rPr>
          <w:rFonts w:ascii="Times New Roman" w:eastAsia="Times New Roman" w:hAnsi="Times New Roman" w:cs="Times New Roman"/>
          <w:sz w:val="24"/>
          <w:szCs w:val="24"/>
        </w:rPr>
        <w:t>It is quite convenient and eliminates the excessive form filling system. Therefore, while streamlining the process the company has made purchasing online quite simple (</w:t>
      </w:r>
      <w:r>
        <w:rPr>
          <w:rFonts w:ascii="Times New Roman" w:eastAsia="Times New Roman" w:hAnsi="Times New Roman" w:cs="Times New Roman"/>
          <w:sz w:val="24"/>
          <w:szCs w:val="24"/>
          <w:highlight w:val="white"/>
        </w:rPr>
        <w:t xml:space="preserve">Jacquemart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Lastly, the impact of </w:t>
      </w:r>
      <w:r>
        <w:rPr>
          <w:rFonts w:ascii="Times New Roman" w:eastAsia="Times New Roman" w:hAnsi="Times New Roman" w:cs="Times New Roman"/>
          <w:b/>
          <w:i/>
          <w:sz w:val="24"/>
          <w:szCs w:val="24"/>
        </w:rPr>
        <w:t>“Amazon Prime”</w:t>
      </w:r>
      <w:r>
        <w:rPr>
          <w:rFonts w:ascii="Times New Roman" w:eastAsia="Times New Roman" w:hAnsi="Times New Roman" w:cs="Times New Roman"/>
          <w:sz w:val="24"/>
          <w:szCs w:val="24"/>
        </w:rPr>
        <w:t xml:space="preserve"> is quite immense and worth a discussion. It </w:t>
      </w:r>
      <w:r w:rsidR="00EF7C27">
        <w:rPr>
          <w:rFonts w:ascii="Times New Roman" w:eastAsia="Times New Roman" w:hAnsi="Times New Roman" w:cs="Times New Roman"/>
          <w:sz w:val="24"/>
          <w:szCs w:val="24"/>
        </w:rPr>
        <w:t>contains</w:t>
      </w:r>
      <w:r>
        <w:rPr>
          <w:rFonts w:ascii="Times New Roman" w:eastAsia="Times New Roman" w:hAnsi="Times New Roman" w:cs="Times New Roman"/>
          <w:sz w:val="24"/>
          <w:szCs w:val="24"/>
        </w:rPr>
        <w:t xml:space="preserve"> a prime membership and offers premium services like free deliveries and </w:t>
      </w:r>
      <w:r>
        <w:rPr>
          <w:rFonts w:ascii="Times New Roman" w:eastAsia="Times New Roman" w:hAnsi="Times New Roman" w:cs="Times New Roman"/>
          <w:b/>
          <w:i/>
          <w:sz w:val="24"/>
          <w:szCs w:val="24"/>
        </w:rPr>
        <w:t>“one-day delivery”</w:t>
      </w:r>
      <w:r>
        <w:rPr>
          <w:rFonts w:ascii="Times New Roman" w:eastAsia="Times New Roman" w:hAnsi="Times New Roman" w:cs="Times New Roman"/>
          <w:sz w:val="24"/>
          <w:szCs w:val="24"/>
        </w:rPr>
        <w:t xml:space="preserve"> as well. In addition, prime video and other benefits are also included with the membership. The company’s </w:t>
      </w:r>
      <w:r>
        <w:rPr>
          <w:rFonts w:ascii="Times New Roman" w:eastAsia="Times New Roman" w:hAnsi="Times New Roman" w:cs="Times New Roman"/>
          <w:b/>
          <w:i/>
          <w:sz w:val="24"/>
          <w:szCs w:val="24"/>
        </w:rPr>
        <w:t>“one-day delivery”</w:t>
      </w:r>
      <w:r>
        <w:rPr>
          <w:rFonts w:ascii="Times New Roman" w:eastAsia="Times New Roman" w:hAnsi="Times New Roman" w:cs="Times New Roman"/>
          <w:sz w:val="24"/>
          <w:szCs w:val="24"/>
        </w:rPr>
        <w:t xml:space="preserve"> concept has an opposite impact on the environment; however, the company's innovative methods to reduce carbon emissions. </w:t>
      </w:r>
    </w:p>
    <w:p w14:paraId="3DBB80D4" w14:textId="77777777" w:rsidR="00EF7C27" w:rsidRDefault="00EF7C27" w:rsidP="00EF7C27">
      <w:pPr>
        <w:spacing w:before="240"/>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BD59A18" w14:textId="69A11B55" w:rsidR="00582CAE" w:rsidRPr="00EF7C27" w:rsidRDefault="00EF7C27" w:rsidP="00EF7C27">
      <w:pPr>
        <w:spacing w:before="240" w:line="360" w:lineRule="auto"/>
        <w:jc w:val="both"/>
        <w:rPr>
          <w:rFonts w:ascii="Times New Roman" w:eastAsia="Times New Roman" w:hAnsi="Times New Roman" w:cs="Times New Roman"/>
          <w:b/>
          <w:bCs/>
          <w:sz w:val="24"/>
          <w:szCs w:val="24"/>
        </w:rPr>
      </w:pPr>
      <w:r w:rsidRPr="00EF7C27">
        <w:rPr>
          <w:rFonts w:ascii="Times New Roman" w:eastAsia="Times New Roman" w:hAnsi="Times New Roman" w:cs="Times New Roman"/>
          <w:b/>
          <w:bCs/>
          <w:sz w:val="24"/>
          <w:szCs w:val="24"/>
        </w:rPr>
        <w:lastRenderedPageBreak/>
        <w:t>Reference List</w:t>
      </w:r>
    </w:p>
    <w:p w14:paraId="2DFFCE73" w14:textId="77777777" w:rsidR="00EF7C27" w:rsidRPr="00EF7C27" w:rsidRDefault="00EF7C27" w:rsidP="00EF7C27">
      <w:pPr>
        <w:spacing w:before="240" w:line="360" w:lineRule="auto"/>
        <w:jc w:val="both"/>
        <w:rPr>
          <w:rFonts w:ascii="Times New Roman" w:hAnsi="Times New Roman" w:cs="Times New Roman"/>
          <w:b/>
          <w:bCs/>
          <w:color w:val="000000" w:themeColor="text1"/>
          <w:sz w:val="24"/>
          <w:szCs w:val="24"/>
          <w:shd w:val="clear" w:color="auto" w:fill="FFFFFF"/>
        </w:rPr>
      </w:pPr>
      <w:r w:rsidRPr="00EF7C27">
        <w:rPr>
          <w:rFonts w:ascii="Times New Roman" w:hAnsi="Times New Roman" w:cs="Times New Roman"/>
          <w:b/>
          <w:bCs/>
          <w:color w:val="000000" w:themeColor="text1"/>
          <w:sz w:val="24"/>
          <w:szCs w:val="24"/>
          <w:shd w:val="clear" w:color="auto" w:fill="FFFFFF"/>
        </w:rPr>
        <w:t>Books</w:t>
      </w:r>
    </w:p>
    <w:p w14:paraId="499FE313" w14:textId="77777777" w:rsidR="00EF7C27" w:rsidRPr="00EF7C27" w:rsidRDefault="00EF7C27" w:rsidP="00EF7C27">
      <w:pPr>
        <w:spacing w:before="240" w:line="360" w:lineRule="auto"/>
        <w:jc w:val="both"/>
        <w:rPr>
          <w:rFonts w:ascii="Times New Roman" w:hAnsi="Times New Roman" w:cs="Times New Roman"/>
          <w:sz w:val="24"/>
          <w:szCs w:val="24"/>
        </w:rPr>
      </w:pPr>
      <w:r w:rsidRPr="00EF7C27">
        <w:rPr>
          <w:rFonts w:ascii="Times New Roman" w:hAnsi="Times New Roman" w:cs="Times New Roman"/>
          <w:color w:val="000000" w:themeColor="text1"/>
          <w:sz w:val="24"/>
          <w:szCs w:val="24"/>
          <w:shd w:val="clear" w:color="auto" w:fill="FFFFFF"/>
        </w:rPr>
        <w:t>Kotler, P., Burton, S., Deans, K., Brown, L. and Armstrong, G., 2015. </w:t>
      </w:r>
      <w:r w:rsidRPr="00EF7C27">
        <w:rPr>
          <w:rFonts w:ascii="Times New Roman" w:hAnsi="Times New Roman" w:cs="Times New Roman"/>
          <w:i/>
          <w:iCs/>
          <w:sz w:val="24"/>
          <w:szCs w:val="24"/>
        </w:rPr>
        <w:t>Marketing</w:t>
      </w:r>
      <w:r w:rsidRPr="00EF7C27">
        <w:rPr>
          <w:rFonts w:ascii="Times New Roman" w:hAnsi="Times New Roman" w:cs="Times New Roman"/>
          <w:sz w:val="24"/>
          <w:szCs w:val="24"/>
        </w:rPr>
        <w:t>. Pearson Higher Education AU.</w:t>
      </w:r>
    </w:p>
    <w:p w14:paraId="15D72CD1" w14:textId="77777777" w:rsidR="00EF7C27" w:rsidRPr="00EF7C27" w:rsidRDefault="00EF7C27" w:rsidP="00EF7C27">
      <w:pPr>
        <w:spacing w:before="240" w:line="360" w:lineRule="auto"/>
        <w:jc w:val="both"/>
        <w:rPr>
          <w:rFonts w:ascii="Times New Roman" w:hAnsi="Times New Roman" w:cs="Times New Roman"/>
          <w:b/>
          <w:bCs/>
          <w:color w:val="000000" w:themeColor="text1"/>
          <w:sz w:val="24"/>
          <w:szCs w:val="24"/>
          <w:shd w:val="clear" w:color="auto" w:fill="FFFFFF"/>
        </w:rPr>
      </w:pPr>
      <w:r w:rsidRPr="00EF7C27">
        <w:rPr>
          <w:rFonts w:ascii="Times New Roman" w:hAnsi="Times New Roman" w:cs="Times New Roman"/>
          <w:b/>
          <w:bCs/>
          <w:color w:val="000000" w:themeColor="text1"/>
          <w:sz w:val="24"/>
          <w:szCs w:val="24"/>
          <w:shd w:val="clear" w:color="auto" w:fill="FFFFFF"/>
        </w:rPr>
        <w:t>Journals</w:t>
      </w:r>
    </w:p>
    <w:p w14:paraId="52198772" w14:textId="77777777" w:rsidR="00EF7C27" w:rsidRPr="00EF7C27" w:rsidRDefault="00EF7C27" w:rsidP="00EF7C27">
      <w:pPr>
        <w:spacing w:before="240" w:line="360" w:lineRule="auto"/>
        <w:jc w:val="both"/>
        <w:rPr>
          <w:rFonts w:ascii="Times New Roman" w:hAnsi="Times New Roman" w:cs="Times New Roman"/>
          <w:sz w:val="24"/>
          <w:szCs w:val="24"/>
        </w:rPr>
      </w:pPr>
      <w:r w:rsidRPr="00EF7C27">
        <w:rPr>
          <w:rFonts w:ascii="Times New Roman" w:hAnsi="Times New Roman" w:cs="Times New Roman"/>
          <w:color w:val="000000" w:themeColor="text1"/>
          <w:sz w:val="24"/>
          <w:szCs w:val="24"/>
          <w:shd w:val="clear" w:color="auto" w:fill="FFFFFF"/>
        </w:rPr>
        <w:t xml:space="preserve">Al-Sayyed, R.M., </w:t>
      </w:r>
      <w:proofErr w:type="spellStart"/>
      <w:r w:rsidRPr="00EF7C27">
        <w:rPr>
          <w:rFonts w:ascii="Times New Roman" w:hAnsi="Times New Roman" w:cs="Times New Roman"/>
          <w:color w:val="000000" w:themeColor="text1"/>
          <w:sz w:val="24"/>
          <w:szCs w:val="24"/>
          <w:shd w:val="clear" w:color="auto" w:fill="FFFFFF"/>
        </w:rPr>
        <w:t>Hijawi</w:t>
      </w:r>
      <w:proofErr w:type="spellEnd"/>
      <w:r w:rsidRPr="00EF7C27">
        <w:rPr>
          <w:rFonts w:ascii="Times New Roman" w:hAnsi="Times New Roman" w:cs="Times New Roman"/>
          <w:color w:val="000000" w:themeColor="text1"/>
          <w:sz w:val="24"/>
          <w:szCs w:val="24"/>
          <w:shd w:val="clear" w:color="auto" w:fill="FFFFFF"/>
        </w:rPr>
        <w:t xml:space="preserve">, W.A., </w:t>
      </w:r>
      <w:proofErr w:type="spellStart"/>
      <w:r w:rsidRPr="00EF7C27">
        <w:rPr>
          <w:rFonts w:ascii="Times New Roman" w:hAnsi="Times New Roman" w:cs="Times New Roman"/>
          <w:color w:val="000000" w:themeColor="text1"/>
          <w:sz w:val="24"/>
          <w:szCs w:val="24"/>
          <w:shd w:val="clear" w:color="auto" w:fill="FFFFFF"/>
        </w:rPr>
        <w:t>Bashiti</w:t>
      </w:r>
      <w:proofErr w:type="spellEnd"/>
      <w:r w:rsidRPr="00EF7C27">
        <w:rPr>
          <w:rFonts w:ascii="Times New Roman" w:hAnsi="Times New Roman" w:cs="Times New Roman"/>
          <w:color w:val="000000" w:themeColor="text1"/>
          <w:sz w:val="24"/>
          <w:szCs w:val="24"/>
          <w:shd w:val="clear" w:color="auto" w:fill="FFFFFF"/>
        </w:rPr>
        <w:t xml:space="preserve">, A.M., </w:t>
      </w:r>
      <w:proofErr w:type="spellStart"/>
      <w:r w:rsidRPr="00EF7C27">
        <w:rPr>
          <w:rFonts w:ascii="Times New Roman" w:hAnsi="Times New Roman" w:cs="Times New Roman"/>
          <w:color w:val="000000" w:themeColor="text1"/>
          <w:sz w:val="24"/>
          <w:szCs w:val="24"/>
          <w:shd w:val="clear" w:color="auto" w:fill="FFFFFF"/>
        </w:rPr>
        <w:t>AlJarah</w:t>
      </w:r>
      <w:proofErr w:type="spellEnd"/>
      <w:r w:rsidRPr="00EF7C27">
        <w:rPr>
          <w:rFonts w:ascii="Times New Roman" w:hAnsi="Times New Roman" w:cs="Times New Roman"/>
          <w:color w:val="000000" w:themeColor="text1"/>
          <w:sz w:val="24"/>
          <w:szCs w:val="24"/>
          <w:shd w:val="clear" w:color="auto" w:fill="FFFFFF"/>
        </w:rPr>
        <w:t>, I., Obeid, N. and Adwan, O.Y., 2019. An Investigation of Microsoft Azure and Amazon Web Services from Users' Perspectives. </w:t>
      </w:r>
      <w:r w:rsidRPr="00EF7C27">
        <w:rPr>
          <w:rFonts w:ascii="Times New Roman" w:hAnsi="Times New Roman" w:cs="Times New Roman"/>
          <w:i/>
          <w:iCs/>
          <w:sz w:val="24"/>
          <w:szCs w:val="24"/>
        </w:rPr>
        <w:t>International Journal of Emerging Technologies in Learning</w:t>
      </w:r>
      <w:r w:rsidRPr="00EF7C27">
        <w:rPr>
          <w:rFonts w:ascii="Times New Roman" w:hAnsi="Times New Roman" w:cs="Times New Roman"/>
          <w:sz w:val="24"/>
          <w:szCs w:val="24"/>
        </w:rPr>
        <w:t>, </w:t>
      </w:r>
      <w:r w:rsidRPr="00EF7C27">
        <w:rPr>
          <w:rFonts w:ascii="Times New Roman" w:hAnsi="Times New Roman" w:cs="Times New Roman"/>
          <w:i/>
          <w:iCs/>
          <w:sz w:val="24"/>
          <w:szCs w:val="24"/>
        </w:rPr>
        <w:t>14</w:t>
      </w:r>
      <w:r w:rsidRPr="00EF7C27">
        <w:rPr>
          <w:rFonts w:ascii="Times New Roman" w:hAnsi="Times New Roman" w:cs="Times New Roman"/>
          <w:sz w:val="24"/>
          <w:szCs w:val="24"/>
        </w:rPr>
        <w:t>(10).</w:t>
      </w:r>
    </w:p>
    <w:p w14:paraId="386E0AD0" w14:textId="77777777" w:rsidR="00EF7C27" w:rsidRPr="00EF7C27" w:rsidRDefault="00EF7C27" w:rsidP="00EF7C27">
      <w:pPr>
        <w:spacing w:before="240" w:line="360" w:lineRule="auto"/>
        <w:jc w:val="both"/>
        <w:rPr>
          <w:rFonts w:ascii="Times New Roman" w:hAnsi="Times New Roman" w:cs="Times New Roman"/>
          <w:sz w:val="24"/>
          <w:szCs w:val="24"/>
        </w:rPr>
      </w:pPr>
      <w:r w:rsidRPr="00EF7C27">
        <w:rPr>
          <w:rFonts w:ascii="Times New Roman" w:hAnsi="Times New Roman" w:cs="Times New Roman"/>
          <w:color w:val="000000" w:themeColor="text1"/>
          <w:sz w:val="24"/>
          <w:szCs w:val="24"/>
          <w:shd w:val="clear" w:color="auto" w:fill="FFFFFF"/>
        </w:rPr>
        <w:t xml:space="preserve">Bai, J., </w:t>
      </w:r>
      <w:proofErr w:type="spellStart"/>
      <w:r w:rsidRPr="00EF7C27">
        <w:rPr>
          <w:rFonts w:ascii="Times New Roman" w:hAnsi="Times New Roman" w:cs="Times New Roman"/>
          <w:color w:val="000000" w:themeColor="text1"/>
          <w:sz w:val="24"/>
          <w:szCs w:val="24"/>
          <w:shd w:val="clear" w:color="auto" w:fill="FFFFFF"/>
        </w:rPr>
        <w:t>Jhaney</w:t>
      </w:r>
      <w:proofErr w:type="spellEnd"/>
      <w:r w:rsidRPr="00EF7C27">
        <w:rPr>
          <w:rFonts w:ascii="Times New Roman" w:hAnsi="Times New Roman" w:cs="Times New Roman"/>
          <w:color w:val="000000" w:themeColor="text1"/>
          <w:sz w:val="24"/>
          <w:szCs w:val="24"/>
          <w:shd w:val="clear" w:color="auto" w:fill="FFFFFF"/>
        </w:rPr>
        <w:t>, I. and Wells, J., 2019. Developing a reproducible microbiome data analysis pipeline using the Amazon web services cloud for a cancer research group: proof-of-concept study. </w:t>
      </w:r>
      <w:r w:rsidRPr="00EF7C27">
        <w:rPr>
          <w:rFonts w:ascii="Times New Roman" w:hAnsi="Times New Roman" w:cs="Times New Roman"/>
          <w:i/>
          <w:iCs/>
          <w:sz w:val="24"/>
          <w:szCs w:val="24"/>
        </w:rPr>
        <w:t>JMIR medical informatics</w:t>
      </w:r>
      <w:r w:rsidRPr="00EF7C27">
        <w:rPr>
          <w:rFonts w:ascii="Times New Roman" w:hAnsi="Times New Roman" w:cs="Times New Roman"/>
          <w:sz w:val="24"/>
          <w:szCs w:val="24"/>
        </w:rPr>
        <w:t>, </w:t>
      </w:r>
      <w:r w:rsidRPr="00EF7C27">
        <w:rPr>
          <w:rFonts w:ascii="Times New Roman" w:hAnsi="Times New Roman" w:cs="Times New Roman"/>
          <w:i/>
          <w:iCs/>
          <w:sz w:val="24"/>
          <w:szCs w:val="24"/>
        </w:rPr>
        <w:t>7</w:t>
      </w:r>
      <w:r w:rsidRPr="00EF7C27">
        <w:rPr>
          <w:rFonts w:ascii="Times New Roman" w:hAnsi="Times New Roman" w:cs="Times New Roman"/>
          <w:sz w:val="24"/>
          <w:szCs w:val="24"/>
        </w:rPr>
        <w:t>(4), p.e14667.</w:t>
      </w:r>
    </w:p>
    <w:p w14:paraId="70A1A4B4" w14:textId="77777777" w:rsidR="00EF7C27" w:rsidRPr="00EF7C27" w:rsidRDefault="00EF7C27" w:rsidP="00EF7C27">
      <w:pPr>
        <w:spacing w:before="240" w:line="360" w:lineRule="auto"/>
        <w:jc w:val="both"/>
        <w:rPr>
          <w:rFonts w:ascii="Times New Roman" w:hAnsi="Times New Roman" w:cs="Times New Roman"/>
          <w:sz w:val="24"/>
          <w:szCs w:val="24"/>
        </w:rPr>
      </w:pPr>
      <w:proofErr w:type="spellStart"/>
      <w:r w:rsidRPr="00EF7C27">
        <w:rPr>
          <w:rFonts w:ascii="Times New Roman" w:hAnsi="Times New Roman" w:cs="Times New Roman"/>
          <w:color w:val="000000" w:themeColor="text1"/>
          <w:sz w:val="24"/>
          <w:szCs w:val="24"/>
          <w:shd w:val="clear" w:color="auto" w:fill="FFFFFF"/>
        </w:rPr>
        <w:t>Choudrey</w:t>
      </w:r>
      <w:proofErr w:type="spellEnd"/>
      <w:r w:rsidRPr="00EF7C27">
        <w:rPr>
          <w:rFonts w:ascii="Times New Roman" w:hAnsi="Times New Roman" w:cs="Times New Roman"/>
          <w:color w:val="000000" w:themeColor="text1"/>
          <w:sz w:val="24"/>
          <w:szCs w:val="24"/>
          <w:shd w:val="clear" w:color="auto" w:fill="FFFFFF"/>
        </w:rPr>
        <w:t>, S., 2021. Video Recommendation through Machine Learning in Amazon Web Services.</w:t>
      </w:r>
    </w:p>
    <w:p w14:paraId="043870C0" w14:textId="77777777" w:rsidR="00EF7C27" w:rsidRPr="00EF7C27" w:rsidRDefault="00EF7C27" w:rsidP="00EF7C27">
      <w:pPr>
        <w:spacing w:before="240" w:line="360" w:lineRule="auto"/>
        <w:jc w:val="both"/>
        <w:rPr>
          <w:rFonts w:ascii="Times New Roman" w:hAnsi="Times New Roman" w:cs="Times New Roman"/>
          <w:sz w:val="24"/>
          <w:szCs w:val="24"/>
        </w:rPr>
      </w:pPr>
      <w:r w:rsidRPr="00EF7C27">
        <w:rPr>
          <w:rFonts w:ascii="Times New Roman" w:hAnsi="Times New Roman" w:cs="Times New Roman"/>
          <w:color w:val="000000" w:themeColor="text1"/>
          <w:sz w:val="24"/>
          <w:szCs w:val="24"/>
          <w:shd w:val="clear" w:color="auto" w:fill="FFFFFF"/>
        </w:rPr>
        <w:t>Cook, B., 2018, July. Formal reasoning about the security of amazon web services. In </w:t>
      </w:r>
      <w:r w:rsidRPr="00EF7C27">
        <w:rPr>
          <w:rFonts w:ascii="Times New Roman" w:hAnsi="Times New Roman" w:cs="Times New Roman"/>
          <w:i/>
          <w:iCs/>
          <w:sz w:val="24"/>
          <w:szCs w:val="24"/>
        </w:rPr>
        <w:t>International Conference on Computer Aided Verification</w:t>
      </w:r>
      <w:r w:rsidRPr="00EF7C27">
        <w:rPr>
          <w:rFonts w:ascii="Times New Roman" w:hAnsi="Times New Roman" w:cs="Times New Roman"/>
          <w:sz w:val="24"/>
          <w:szCs w:val="24"/>
        </w:rPr>
        <w:t> (pp. 38-47). Springer, Cham.</w:t>
      </w:r>
    </w:p>
    <w:p w14:paraId="044A23D6" w14:textId="77777777" w:rsidR="00EF7C27" w:rsidRPr="00EF7C27" w:rsidRDefault="00EF7C27" w:rsidP="00EF7C27">
      <w:pPr>
        <w:spacing w:before="240" w:line="360" w:lineRule="auto"/>
        <w:jc w:val="both"/>
        <w:rPr>
          <w:rFonts w:ascii="Times New Roman" w:hAnsi="Times New Roman" w:cs="Times New Roman"/>
          <w:sz w:val="24"/>
          <w:szCs w:val="24"/>
        </w:rPr>
      </w:pPr>
      <w:r w:rsidRPr="0013510B">
        <w:rPr>
          <w:rFonts w:ascii="Times New Roman" w:hAnsi="Times New Roman" w:cs="Times New Roman"/>
          <w:color w:val="000000" w:themeColor="text1"/>
          <w:sz w:val="24"/>
          <w:szCs w:val="24"/>
          <w:shd w:val="clear" w:color="auto" w:fill="FFFFFF"/>
          <w:lang w:val="fr-FR"/>
        </w:rPr>
        <w:t xml:space="preserve">Jacquemart, Q., Vitali, A. and Urvoy-Keller, G., 2019. </w:t>
      </w:r>
      <w:r w:rsidRPr="00EF7C27">
        <w:rPr>
          <w:rFonts w:ascii="Times New Roman" w:hAnsi="Times New Roman" w:cs="Times New Roman"/>
          <w:color w:val="000000" w:themeColor="text1"/>
          <w:sz w:val="24"/>
          <w:szCs w:val="24"/>
          <w:shd w:val="clear" w:color="auto" w:fill="FFFFFF"/>
        </w:rPr>
        <w:t>Measuring the Amazon Web Services (AWS) WAN Infrastructure. In </w:t>
      </w:r>
      <w:proofErr w:type="spellStart"/>
      <w:r w:rsidRPr="00EF7C27">
        <w:rPr>
          <w:rFonts w:ascii="Times New Roman" w:hAnsi="Times New Roman" w:cs="Times New Roman"/>
          <w:i/>
          <w:iCs/>
          <w:sz w:val="24"/>
          <w:szCs w:val="24"/>
        </w:rPr>
        <w:t>CoRes</w:t>
      </w:r>
      <w:proofErr w:type="spellEnd"/>
      <w:r w:rsidRPr="00EF7C27">
        <w:rPr>
          <w:rFonts w:ascii="Times New Roman" w:hAnsi="Times New Roman" w:cs="Times New Roman"/>
          <w:i/>
          <w:iCs/>
          <w:sz w:val="24"/>
          <w:szCs w:val="24"/>
        </w:rPr>
        <w:t xml:space="preserve"> 2019</w:t>
      </w:r>
    </w:p>
    <w:p w14:paraId="2B4D710E" w14:textId="77777777" w:rsidR="00EF7C27" w:rsidRPr="00EF7C27" w:rsidRDefault="00EF7C27" w:rsidP="00EF7C27">
      <w:pPr>
        <w:spacing w:before="240" w:line="360" w:lineRule="auto"/>
        <w:jc w:val="both"/>
        <w:rPr>
          <w:rFonts w:ascii="Times New Roman" w:hAnsi="Times New Roman" w:cs="Times New Roman"/>
          <w:sz w:val="24"/>
          <w:szCs w:val="24"/>
        </w:rPr>
      </w:pPr>
      <w:r w:rsidRPr="0013510B">
        <w:rPr>
          <w:rFonts w:ascii="Times New Roman" w:hAnsi="Times New Roman" w:cs="Times New Roman"/>
          <w:color w:val="000000" w:themeColor="text1"/>
          <w:sz w:val="24"/>
          <w:szCs w:val="24"/>
          <w:shd w:val="clear" w:color="auto" w:fill="FFFFFF"/>
          <w:lang w:val="it-IT"/>
        </w:rPr>
        <w:t xml:space="preserve">Li, X., Zheng, Z. and Dai, H.N., 2021. </w:t>
      </w:r>
      <w:r w:rsidRPr="00EF7C27">
        <w:rPr>
          <w:rFonts w:ascii="Times New Roman" w:hAnsi="Times New Roman" w:cs="Times New Roman"/>
          <w:color w:val="000000" w:themeColor="text1"/>
          <w:sz w:val="24"/>
          <w:szCs w:val="24"/>
          <w:shd w:val="clear" w:color="auto" w:fill="FFFFFF"/>
        </w:rPr>
        <w:t>When services computing meets blockchain: Challenges and opportunities. </w:t>
      </w:r>
      <w:r w:rsidRPr="00EF7C27">
        <w:rPr>
          <w:rFonts w:ascii="Times New Roman" w:hAnsi="Times New Roman" w:cs="Times New Roman"/>
          <w:i/>
          <w:iCs/>
          <w:sz w:val="24"/>
          <w:szCs w:val="24"/>
        </w:rPr>
        <w:t>Journal of Parallel and Distributed Computing</w:t>
      </w:r>
      <w:r w:rsidRPr="00EF7C27">
        <w:rPr>
          <w:rFonts w:ascii="Times New Roman" w:hAnsi="Times New Roman" w:cs="Times New Roman"/>
          <w:sz w:val="24"/>
          <w:szCs w:val="24"/>
        </w:rPr>
        <w:t>, </w:t>
      </w:r>
      <w:r w:rsidRPr="00EF7C27">
        <w:rPr>
          <w:rFonts w:ascii="Times New Roman" w:hAnsi="Times New Roman" w:cs="Times New Roman"/>
          <w:i/>
          <w:iCs/>
          <w:sz w:val="24"/>
          <w:szCs w:val="24"/>
        </w:rPr>
        <w:t>150</w:t>
      </w:r>
      <w:r w:rsidRPr="00EF7C27">
        <w:rPr>
          <w:rFonts w:ascii="Times New Roman" w:hAnsi="Times New Roman" w:cs="Times New Roman"/>
          <w:sz w:val="24"/>
          <w:szCs w:val="24"/>
        </w:rPr>
        <w:t>, pp.1-14.</w:t>
      </w:r>
    </w:p>
    <w:p w14:paraId="54F6F549" w14:textId="77777777" w:rsidR="00EF7C27" w:rsidRPr="00EF7C27" w:rsidRDefault="00EF7C27" w:rsidP="00EF7C27">
      <w:pPr>
        <w:spacing w:before="240" w:line="360" w:lineRule="auto"/>
        <w:jc w:val="both"/>
        <w:rPr>
          <w:rFonts w:ascii="Times New Roman" w:hAnsi="Times New Roman" w:cs="Times New Roman"/>
          <w:sz w:val="24"/>
          <w:szCs w:val="24"/>
        </w:rPr>
      </w:pPr>
      <w:r w:rsidRPr="00EF7C27">
        <w:rPr>
          <w:rFonts w:ascii="Times New Roman" w:hAnsi="Times New Roman" w:cs="Times New Roman"/>
          <w:color w:val="000000" w:themeColor="text1"/>
          <w:sz w:val="24"/>
          <w:szCs w:val="24"/>
          <w:shd w:val="clear" w:color="auto" w:fill="FFFFFF"/>
        </w:rPr>
        <w:t>Rizvi, S.R., Killough, B., Cherry, A. and Gowda, S., 2018, July. Lessons learned and cost analysis of hosting a full stack Open Data Cube (ODC) application on the Amazon Web Services (AWS). In </w:t>
      </w:r>
      <w:r w:rsidRPr="00EF7C27">
        <w:rPr>
          <w:rFonts w:ascii="Times New Roman" w:hAnsi="Times New Roman" w:cs="Times New Roman"/>
          <w:i/>
          <w:iCs/>
          <w:sz w:val="24"/>
          <w:szCs w:val="24"/>
        </w:rPr>
        <w:t>IGARSS 2018-2018 IEEE International Geoscience and Remote Sensing Symposium</w:t>
      </w:r>
      <w:r w:rsidRPr="00EF7C27">
        <w:rPr>
          <w:rFonts w:ascii="Times New Roman" w:hAnsi="Times New Roman" w:cs="Times New Roman"/>
          <w:sz w:val="24"/>
          <w:szCs w:val="24"/>
        </w:rPr>
        <w:t> (pp. 8643-8646). IEEE.</w:t>
      </w:r>
    </w:p>
    <w:p w14:paraId="212CCB23" w14:textId="77777777" w:rsidR="00EF7C27" w:rsidRPr="00EF7C27" w:rsidRDefault="00EF7C27" w:rsidP="00EF7C27">
      <w:pPr>
        <w:spacing w:before="240" w:line="360" w:lineRule="auto"/>
        <w:jc w:val="both"/>
        <w:rPr>
          <w:rFonts w:ascii="Times New Roman" w:hAnsi="Times New Roman" w:cs="Times New Roman"/>
          <w:sz w:val="24"/>
          <w:szCs w:val="24"/>
        </w:rPr>
      </w:pPr>
      <w:r w:rsidRPr="00EF7C27">
        <w:rPr>
          <w:rFonts w:ascii="Times New Roman" w:hAnsi="Times New Roman" w:cs="Times New Roman"/>
          <w:color w:val="000000" w:themeColor="text1"/>
          <w:sz w:val="24"/>
          <w:szCs w:val="24"/>
          <w:shd w:val="clear" w:color="auto" w:fill="FFFFFF"/>
        </w:rPr>
        <w:t xml:space="preserve">Sharma, V., Nigam, V. and Sharma, A.K., 2020. Cognitive analysis of deploying web applications on </w:t>
      </w:r>
      <w:proofErr w:type="spellStart"/>
      <w:r w:rsidRPr="00EF7C27">
        <w:rPr>
          <w:rFonts w:ascii="Times New Roman" w:hAnsi="Times New Roman" w:cs="Times New Roman"/>
          <w:color w:val="000000" w:themeColor="text1"/>
          <w:sz w:val="24"/>
          <w:szCs w:val="24"/>
          <w:shd w:val="clear" w:color="auto" w:fill="FFFFFF"/>
        </w:rPr>
        <w:t>microsoft</w:t>
      </w:r>
      <w:proofErr w:type="spellEnd"/>
      <w:r w:rsidRPr="00EF7C27">
        <w:rPr>
          <w:rFonts w:ascii="Times New Roman" w:hAnsi="Times New Roman" w:cs="Times New Roman"/>
          <w:color w:val="000000" w:themeColor="text1"/>
          <w:sz w:val="24"/>
          <w:szCs w:val="24"/>
          <w:shd w:val="clear" w:color="auto" w:fill="FFFFFF"/>
        </w:rPr>
        <w:t xml:space="preserve"> windows azure and amazon web services in global scenario. </w:t>
      </w:r>
      <w:r w:rsidRPr="00EF7C27">
        <w:rPr>
          <w:rFonts w:ascii="Times New Roman" w:hAnsi="Times New Roman" w:cs="Times New Roman"/>
          <w:i/>
          <w:iCs/>
          <w:sz w:val="24"/>
          <w:szCs w:val="24"/>
        </w:rPr>
        <w:t>Materials Today: Proceedings</w:t>
      </w:r>
      <w:r w:rsidRPr="00EF7C27">
        <w:rPr>
          <w:rFonts w:ascii="Times New Roman" w:hAnsi="Times New Roman" w:cs="Times New Roman"/>
          <w:sz w:val="24"/>
          <w:szCs w:val="24"/>
        </w:rPr>
        <w:t>.</w:t>
      </w:r>
    </w:p>
    <w:p w14:paraId="384A1674" w14:textId="77777777" w:rsidR="00EF7C27" w:rsidRPr="00EF7C27" w:rsidRDefault="00EF7C27" w:rsidP="00EF7C27">
      <w:pPr>
        <w:spacing w:before="240" w:line="360" w:lineRule="auto"/>
        <w:jc w:val="both"/>
        <w:rPr>
          <w:rFonts w:ascii="Times New Roman" w:hAnsi="Times New Roman" w:cs="Times New Roman"/>
          <w:b/>
          <w:bCs/>
          <w:color w:val="000000" w:themeColor="text1"/>
          <w:sz w:val="24"/>
          <w:szCs w:val="24"/>
          <w:shd w:val="clear" w:color="auto" w:fill="FFFFFF"/>
        </w:rPr>
      </w:pPr>
      <w:r w:rsidRPr="00EF7C27">
        <w:rPr>
          <w:rFonts w:ascii="Times New Roman" w:hAnsi="Times New Roman" w:cs="Times New Roman"/>
          <w:b/>
          <w:bCs/>
          <w:color w:val="000000" w:themeColor="text1"/>
          <w:sz w:val="24"/>
          <w:szCs w:val="24"/>
          <w:shd w:val="clear" w:color="auto" w:fill="FFFFFF"/>
        </w:rPr>
        <w:lastRenderedPageBreak/>
        <w:t>Websites</w:t>
      </w:r>
    </w:p>
    <w:p w14:paraId="6348BB18" w14:textId="77777777" w:rsidR="00EF7C27" w:rsidRPr="00EF7C27" w:rsidRDefault="00EF7C27" w:rsidP="00EF7C27">
      <w:pPr>
        <w:spacing w:before="240" w:line="360" w:lineRule="auto"/>
        <w:jc w:val="both"/>
        <w:rPr>
          <w:rFonts w:ascii="Times New Roman" w:hAnsi="Times New Roman" w:cs="Times New Roman"/>
          <w:color w:val="000000" w:themeColor="text1"/>
          <w:sz w:val="24"/>
          <w:szCs w:val="24"/>
        </w:rPr>
      </w:pPr>
    </w:p>
    <w:p w14:paraId="783E8226" w14:textId="77777777" w:rsidR="00EF7C27" w:rsidRPr="00EF7C27" w:rsidRDefault="00EF7C27" w:rsidP="00EF7C27">
      <w:pPr>
        <w:spacing w:before="240" w:line="360" w:lineRule="auto"/>
        <w:jc w:val="both"/>
        <w:rPr>
          <w:rFonts w:ascii="Times New Roman" w:hAnsi="Times New Roman" w:cs="Times New Roman"/>
          <w:color w:val="000000" w:themeColor="text1"/>
          <w:sz w:val="24"/>
          <w:szCs w:val="24"/>
        </w:rPr>
      </w:pPr>
    </w:p>
    <w:p w14:paraId="1113E45E" w14:textId="77777777" w:rsidR="00EF7C27" w:rsidRPr="00EF7C27" w:rsidRDefault="00EF7C27" w:rsidP="00EF7C27">
      <w:pPr>
        <w:spacing w:before="240" w:line="360" w:lineRule="auto"/>
        <w:jc w:val="both"/>
        <w:rPr>
          <w:rFonts w:ascii="Times New Roman" w:eastAsia="Times New Roman" w:hAnsi="Times New Roman" w:cs="Times New Roman"/>
          <w:sz w:val="24"/>
          <w:szCs w:val="24"/>
        </w:rPr>
      </w:pPr>
    </w:p>
    <w:p w14:paraId="432CA7AA" w14:textId="77777777" w:rsidR="00EF7C27" w:rsidRPr="00EF7C27" w:rsidRDefault="00EF7C27" w:rsidP="00EF7C27">
      <w:pPr>
        <w:spacing w:before="240" w:line="360" w:lineRule="auto"/>
        <w:jc w:val="both"/>
        <w:rPr>
          <w:rFonts w:ascii="Times New Roman" w:hAnsi="Times New Roman" w:cs="Times New Roman"/>
          <w:color w:val="000000" w:themeColor="text1"/>
          <w:sz w:val="24"/>
          <w:szCs w:val="24"/>
        </w:rPr>
      </w:pPr>
      <w:r w:rsidRPr="00EF7C27">
        <w:rPr>
          <w:rFonts w:ascii="Times New Roman" w:hAnsi="Times New Roman" w:cs="Times New Roman"/>
          <w:color w:val="000000" w:themeColor="text1"/>
          <w:sz w:val="24"/>
          <w:szCs w:val="24"/>
        </w:rPr>
        <w:t xml:space="preserve">aboutamazon.com, 2022, </w:t>
      </w:r>
      <w:r w:rsidRPr="00EF7C27">
        <w:rPr>
          <w:rFonts w:ascii="Times New Roman" w:hAnsi="Times New Roman" w:cs="Times New Roman"/>
          <w:i/>
          <w:iCs/>
          <w:color w:val="000000" w:themeColor="text1"/>
          <w:sz w:val="24"/>
          <w:szCs w:val="24"/>
        </w:rPr>
        <w:t xml:space="preserve">The company announces 37 new renewable energy projects </w:t>
      </w:r>
      <w:proofErr w:type="spellStart"/>
      <w:r w:rsidRPr="00EF7C27">
        <w:rPr>
          <w:rFonts w:ascii="Times New Roman" w:hAnsi="Times New Roman" w:cs="Times New Roman"/>
          <w:i/>
          <w:iCs/>
          <w:color w:val="000000" w:themeColor="text1"/>
          <w:sz w:val="24"/>
          <w:szCs w:val="24"/>
        </w:rPr>
        <w:t>totaling</w:t>
      </w:r>
      <w:proofErr w:type="spellEnd"/>
      <w:r w:rsidRPr="00EF7C27">
        <w:rPr>
          <w:rFonts w:ascii="Times New Roman" w:hAnsi="Times New Roman" w:cs="Times New Roman"/>
          <w:i/>
          <w:iCs/>
          <w:color w:val="000000" w:themeColor="text1"/>
          <w:sz w:val="24"/>
          <w:szCs w:val="24"/>
        </w:rPr>
        <w:t xml:space="preserve"> 3.5 GW of clean energy capacity,</w:t>
      </w:r>
      <w:r w:rsidRPr="00EF7C27">
        <w:rPr>
          <w:rFonts w:ascii="Times New Roman" w:hAnsi="Times New Roman" w:cs="Times New Roman"/>
          <w:color w:val="000000" w:themeColor="text1"/>
          <w:sz w:val="24"/>
          <w:szCs w:val="24"/>
        </w:rPr>
        <w:t xml:space="preserve"> Available at: </w:t>
      </w:r>
      <w:hyperlink r:id="rId6" w:history="1">
        <w:r w:rsidRPr="00EF7C27">
          <w:rPr>
            <w:rStyle w:val="Hyperlink"/>
            <w:rFonts w:ascii="Times New Roman" w:hAnsi="Times New Roman" w:cs="Times New Roman"/>
            <w:color w:val="000000" w:themeColor="text1"/>
            <w:sz w:val="24"/>
            <w:szCs w:val="24"/>
            <w:u w:val="none"/>
          </w:rPr>
          <w:t>https://www.aboutamazon.com/news/innovation-at-amazon/introducing-the-1-billion-amazon-industrial-innovation-fund</w:t>
        </w:r>
      </w:hyperlink>
      <w:r w:rsidRPr="00EF7C27">
        <w:rPr>
          <w:rFonts w:ascii="Times New Roman" w:hAnsi="Times New Roman" w:cs="Times New Roman"/>
          <w:color w:val="000000" w:themeColor="text1"/>
          <w:sz w:val="24"/>
          <w:szCs w:val="24"/>
        </w:rPr>
        <w:t xml:space="preserve"> [Accessed on: 19-08-2022]</w:t>
      </w:r>
    </w:p>
    <w:p w14:paraId="23290378" w14:textId="77777777" w:rsidR="00EF7C27" w:rsidRPr="00EF7C27" w:rsidRDefault="00EF7C27" w:rsidP="00EF7C27">
      <w:pPr>
        <w:spacing w:before="240" w:line="360" w:lineRule="auto"/>
        <w:jc w:val="both"/>
        <w:rPr>
          <w:rFonts w:ascii="Times New Roman" w:hAnsi="Times New Roman" w:cs="Times New Roman"/>
          <w:color w:val="000000" w:themeColor="text1"/>
          <w:sz w:val="24"/>
          <w:szCs w:val="24"/>
        </w:rPr>
      </w:pPr>
      <w:r w:rsidRPr="00EF7C27">
        <w:rPr>
          <w:rFonts w:ascii="Times New Roman" w:hAnsi="Times New Roman" w:cs="Times New Roman"/>
          <w:color w:val="000000" w:themeColor="text1"/>
          <w:sz w:val="24"/>
          <w:szCs w:val="24"/>
        </w:rPr>
        <w:t xml:space="preserve">sustainability.aboutamazon.com, 2022, </w:t>
      </w:r>
      <w:r w:rsidRPr="00EF7C27">
        <w:rPr>
          <w:rFonts w:ascii="Times New Roman" w:hAnsi="Times New Roman" w:cs="Times New Roman"/>
          <w:i/>
          <w:iCs/>
          <w:color w:val="000000" w:themeColor="text1"/>
          <w:sz w:val="24"/>
          <w:szCs w:val="24"/>
        </w:rPr>
        <w:t>Incorporating Sustainability Into Our Buildings,</w:t>
      </w:r>
      <w:r w:rsidRPr="00EF7C27">
        <w:rPr>
          <w:rFonts w:ascii="Times New Roman" w:hAnsi="Times New Roman" w:cs="Times New Roman"/>
          <w:color w:val="000000" w:themeColor="text1"/>
          <w:sz w:val="24"/>
          <w:szCs w:val="24"/>
        </w:rPr>
        <w:t xml:space="preserve"> Available at: </w:t>
      </w:r>
      <w:hyperlink r:id="rId7" w:anchor="reducing-carbon-at-arlington-hq" w:history="1">
        <w:r w:rsidRPr="00EF7C27">
          <w:rPr>
            <w:rStyle w:val="Hyperlink"/>
            <w:rFonts w:ascii="Times New Roman" w:hAnsi="Times New Roman" w:cs="Times New Roman"/>
            <w:color w:val="000000" w:themeColor="text1"/>
            <w:sz w:val="24"/>
            <w:szCs w:val="24"/>
            <w:u w:val="none"/>
          </w:rPr>
          <w:t>https://sustainability.aboutamazon.com/environment/our-buildings#reducing-carbon-at-arlington-hq</w:t>
        </w:r>
      </w:hyperlink>
      <w:r w:rsidRPr="00EF7C27">
        <w:rPr>
          <w:rFonts w:ascii="Times New Roman" w:hAnsi="Times New Roman" w:cs="Times New Roman"/>
          <w:color w:val="000000" w:themeColor="text1"/>
          <w:sz w:val="24"/>
          <w:szCs w:val="24"/>
        </w:rPr>
        <w:t xml:space="preserve"> [Accessed on: 19-08-2022]</w:t>
      </w:r>
    </w:p>
    <w:sectPr w:rsidR="00EF7C27" w:rsidRPr="00EF7C27" w:rsidSect="00592B7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24B68" w14:textId="77777777" w:rsidR="00413445" w:rsidRDefault="00413445" w:rsidP="001C0A10">
      <w:pPr>
        <w:spacing w:line="240" w:lineRule="auto"/>
      </w:pPr>
      <w:r>
        <w:separator/>
      </w:r>
    </w:p>
  </w:endnote>
  <w:endnote w:type="continuationSeparator" w:id="0">
    <w:p w14:paraId="4EEE0809" w14:textId="77777777" w:rsidR="00413445" w:rsidRDefault="00413445" w:rsidP="001C0A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277286"/>
      <w:docPartObj>
        <w:docPartGallery w:val="Page Numbers (Bottom of Page)"/>
        <w:docPartUnique/>
      </w:docPartObj>
    </w:sdtPr>
    <w:sdtEndPr>
      <w:rPr>
        <w:rFonts w:ascii="Times New Roman" w:hAnsi="Times New Roman" w:cs="Times New Roman"/>
        <w:noProof/>
        <w:sz w:val="20"/>
        <w:szCs w:val="20"/>
      </w:rPr>
    </w:sdtEndPr>
    <w:sdtContent>
      <w:p w14:paraId="0F6A2687" w14:textId="2EBC6A5D" w:rsidR="001C0A10" w:rsidRPr="001C0A10" w:rsidRDefault="001C0A10">
        <w:pPr>
          <w:pStyle w:val="Footer"/>
          <w:jc w:val="right"/>
          <w:rPr>
            <w:rFonts w:ascii="Times New Roman" w:hAnsi="Times New Roman" w:cs="Times New Roman"/>
            <w:sz w:val="20"/>
            <w:szCs w:val="20"/>
          </w:rPr>
        </w:pPr>
        <w:r w:rsidRPr="001C0A10">
          <w:rPr>
            <w:rFonts w:ascii="Times New Roman" w:hAnsi="Times New Roman" w:cs="Times New Roman"/>
            <w:sz w:val="20"/>
            <w:szCs w:val="20"/>
          </w:rPr>
          <w:fldChar w:fldCharType="begin"/>
        </w:r>
        <w:r w:rsidRPr="001C0A10">
          <w:rPr>
            <w:rFonts w:ascii="Times New Roman" w:hAnsi="Times New Roman" w:cs="Times New Roman"/>
            <w:sz w:val="20"/>
            <w:szCs w:val="20"/>
          </w:rPr>
          <w:instrText xml:space="preserve"> PAGE   \* MERGEFORMAT </w:instrText>
        </w:r>
        <w:r w:rsidRPr="001C0A10">
          <w:rPr>
            <w:rFonts w:ascii="Times New Roman" w:hAnsi="Times New Roman" w:cs="Times New Roman"/>
            <w:sz w:val="20"/>
            <w:szCs w:val="20"/>
          </w:rPr>
          <w:fldChar w:fldCharType="separate"/>
        </w:r>
        <w:r w:rsidRPr="001C0A10">
          <w:rPr>
            <w:rFonts w:ascii="Times New Roman" w:hAnsi="Times New Roman" w:cs="Times New Roman"/>
            <w:noProof/>
            <w:sz w:val="20"/>
            <w:szCs w:val="20"/>
          </w:rPr>
          <w:t>2</w:t>
        </w:r>
        <w:r w:rsidRPr="001C0A10">
          <w:rPr>
            <w:rFonts w:ascii="Times New Roman" w:hAnsi="Times New Roman" w:cs="Times New Roman"/>
            <w:noProof/>
            <w:sz w:val="20"/>
            <w:szCs w:val="20"/>
          </w:rPr>
          <w:fldChar w:fldCharType="end"/>
        </w:r>
      </w:p>
    </w:sdtContent>
  </w:sdt>
  <w:p w14:paraId="545E8642" w14:textId="77777777" w:rsidR="001C0A10" w:rsidRDefault="001C0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8AA7B" w14:textId="77777777" w:rsidR="00413445" w:rsidRDefault="00413445" w:rsidP="001C0A10">
      <w:pPr>
        <w:spacing w:line="240" w:lineRule="auto"/>
      </w:pPr>
      <w:r>
        <w:separator/>
      </w:r>
    </w:p>
  </w:footnote>
  <w:footnote w:type="continuationSeparator" w:id="0">
    <w:p w14:paraId="59CFF826" w14:textId="77777777" w:rsidR="00413445" w:rsidRDefault="00413445" w:rsidP="001C0A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CAE"/>
    <w:rsid w:val="0013510B"/>
    <w:rsid w:val="001C0A10"/>
    <w:rsid w:val="00346322"/>
    <w:rsid w:val="00413445"/>
    <w:rsid w:val="0042192D"/>
    <w:rsid w:val="00582CAE"/>
    <w:rsid w:val="00592B73"/>
    <w:rsid w:val="00CE762F"/>
    <w:rsid w:val="00E44B72"/>
    <w:rsid w:val="00EF7C27"/>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7FD51"/>
  <w15:docId w15:val="{1E1A5248-B7B2-4A65-A8B1-4084CA945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semiHidden/>
    <w:unhideWhenUsed/>
    <w:rsid w:val="00EF7C27"/>
    <w:rPr>
      <w:color w:val="0000FF" w:themeColor="hyperlink"/>
      <w:u w:val="single"/>
    </w:rPr>
  </w:style>
  <w:style w:type="paragraph" w:styleId="Header">
    <w:name w:val="header"/>
    <w:basedOn w:val="Normal"/>
    <w:link w:val="HeaderChar"/>
    <w:uiPriority w:val="99"/>
    <w:unhideWhenUsed/>
    <w:rsid w:val="001C0A10"/>
    <w:pPr>
      <w:tabs>
        <w:tab w:val="center" w:pos="4513"/>
        <w:tab w:val="right" w:pos="9026"/>
      </w:tabs>
      <w:spacing w:line="240" w:lineRule="auto"/>
    </w:pPr>
  </w:style>
  <w:style w:type="character" w:customStyle="1" w:styleId="HeaderChar">
    <w:name w:val="Header Char"/>
    <w:basedOn w:val="DefaultParagraphFont"/>
    <w:link w:val="Header"/>
    <w:uiPriority w:val="99"/>
    <w:rsid w:val="001C0A10"/>
  </w:style>
  <w:style w:type="paragraph" w:styleId="Footer">
    <w:name w:val="footer"/>
    <w:basedOn w:val="Normal"/>
    <w:link w:val="FooterChar"/>
    <w:uiPriority w:val="99"/>
    <w:unhideWhenUsed/>
    <w:rsid w:val="001C0A10"/>
    <w:pPr>
      <w:tabs>
        <w:tab w:val="center" w:pos="4513"/>
        <w:tab w:val="right" w:pos="9026"/>
      </w:tabs>
      <w:spacing w:line="240" w:lineRule="auto"/>
    </w:pPr>
  </w:style>
  <w:style w:type="character" w:customStyle="1" w:styleId="FooterChar">
    <w:name w:val="Footer Char"/>
    <w:basedOn w:val="DefaultParagraphFont"/>
    <w:link w:val="Footer"/>
    <w:uiPriority w:val="99"/>
    <w:rsid w:val="001C0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02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ustainability.aboutamazon.com/environment/our-building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boutamazon.com/news/innovation-at-amazon/introducing-the-1-billion-amazon-industrial-innovation-fund"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9</Pages>
  <Words>2382</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Madalina Rusu (2121755)</cp:lastModifiedBy>
  <cp:revision>7</cp:revision>
  <dcterms:created xsi:type="dcterms:W3CDTF">2022-08-19T12:21:00Z</dcterms:created>
  <dcterms:modified xsi:type="dcterms:W3CDTF">2022-09-01T19:21:00Z</dcterms:modified>
</cp:coreProperties>
</file>