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3CE399" w14:textId="77777777" w:rsidR="001360F4" w:rsidRDefault="001360F4" w:rsidP="001360F4">
      <w:pPr>
        <w:pStyle w:val="Title"/>
        <w:jc w:val="center"/>
      </w:pPr>
    </w:p>
    <w:p w14:paraId="61E54F09" w14:textId="77777777" w:rsidR="001360F4" w:rsidRDefault="001360F4" w:rsidP="001360F4">
      <w:pPr>
        <w:pStyle w:val="Title"/>
        <w:jc w:val="center"/>
      </w:pPr>
    </w:p>
    <w:p w14:paraId="27822B4E" w14:textId="77777777" w:rsidR="001360F4" w:rsidRDefault="001360F4" w:rsidP="001360F4">
      <w:pPr>
        <w:pStyle w:val="Title"/>
        <w:jc w:val="center"/>
      </w:pPr>
    </w:p>
    <w:p w14:paraId="4B49F692" w14:textId="77777777" w:rsidR="001360F4" w:rsidRDefault="001360F4" w:rsidP="001360F4">
      <w:pPr>
        <w:pStyle w:val="Title"/>
        <w:jc w:val="center"/>
      </w:pPr>
    </w:p>
    <w:p w14:paraId="61B06F0B" w14:textId="77777777" w:rsidR="001360F4" w:rsidRDefault="001360F4" w:rsidP="001360F4">
      <w:pPr>
        <w:pStyle w:val="Title"/>
        <w:jc w:val="center"/>
      </w:pPr>
    </w:p>
    <w:p w14:paraId="60FDFCC9" w14:textId="77777777" w:rsidR="001360F4" w:rsidRDefault="001360F4" w:rsidP="001360F4">
      <w:pPr>
        <w:pStyle w:val="Title"/>
        <w:jc w:val="center"/>
      </w:pPr>
    </w:p>
    <w:p w14:paraId="0C805606" w14:textId="77777777" w:rsidR="001360F4" w:rsidRDefault="001360F4" w:rsidP="001360F4">
      <w:pPr>
        <w:pStyle w:val="Title"/>
        <w:jc w:val="center"/>
      </w:pPr>
    </w:p>
    <w:p w14:paraId="2EBA91F2" w14:textId="77777777" w:rsidR="001360F4" w:rsidRDefault="001360F4" w:rsidP="001360F4">
      <w:pPr>
        <w:pStyle w:val="Title"/>
        <w:jc w:val="center"/>
      </w:pPr>
    </w:p>
    <w:p w14:paraId="7CF226A2" w14:textId="0C35CF45" w:rsidR="00C71808" w:rsidRDefault="001360F4" w:rsidP="001360F4">
      <w:pPr>
        <w:pStyle w:val="Title"/>
        <w:jc w:val="center"/>
      </w:pPr>
      <w:r>
        <w:t>Design Exercise: Selection of Motor Drive Systems and Three Phase Rectifier Circuits</w:t>
      </w:r>
    </w:p>
    <w:p w14:paraId="075D4304" w14:textId="1FE0A5BB" w:rsidR="001360F4" w:rsidRDefault="001360F4" w:rsidP="001360F4"/>
    <w:p w14:paraId="0842B008" w14:textId="6C8316DB" w:rsidR="001360F4" w:rsidRDefault="001360F4" w:rsidP="001360F4"/>
    <w:p w14:paraId="7C10D198" w14:textId="50887BF3" w:rsidR="00C63AD6" w:rsidRDefault="001360F4">
      <w:r>
        <w:br w:type="page"/>
      </w:r>
    </w:p>
    <w:p w14:paraId="50B091EA" w14:textId="77777777" w:rsidR="009113FB" w:rsidRDefault="009113FB" w:rsidP="009113FB">
      <w:pPr>
        <w:pStyle w:val="Heading1"/>
      </w:pPr>
      <w:r>
        <w:lastRenderedPageBreak/>
        <w:t>Task 1</w:t>
      </w:r>
    </w:p>
    <w:p w14:paraId="30783D22" w14:textId="1D70B483" w:rsidR="00282F99" w:rsidRDefault="001B74D9" w:rsidP="00282F99">
      <w:pPr>
        <w:pStyle w:val="Heading1"/>
        <w:numPr>
          <w:ilvl w:val="0"/>
          <w:numId w:val="7"/>
        </w:numPr>
      </w:pPr>
      <w:r>
        <w:t>Introduction</w:t>
      </w:r>
    </w:p>
    <w:p w14:paraId="60AB1466" w14:textId="77777777" w:rsidR="00282F99" w:rsidRPr="00282F99" w:rsidRDefault="00282F99" w:rsidP="00282F99"/>
    <w:p w14:paraId="3AF3F872" w14:textId="7FE1B191" w:rsidR="003A1D5E" w:rsidRDefault="00282F99" w:rsidP="004D5953">
      <w:pPr>
        <w:jc w:val="both"/>
      </w:pPr>
      <w:r>
        <w:t xml:space="preserve">Motor control methods are </w:t>
      </w:r>
      <w:r>
        <w:t>dependent</w:t>
      </w:r>
      <w:r>
        <w:t xml:space="preserve"> on the process they</w:t>
      </w:r>
      <w:r w:rsidR="007B2A72">
        <w:t xml:space="preserve"> </w:t>
      </w:r>
      <w:r>
        <w:t>are controlling</w:t>
      </w:r>
      <w:r w:rsidR="00182242">
        <w:t>.</w:t>
      </w:r>
      <w:r>
        <w:t xml:space="preserve"> </w:t>
      </w:r>
      <w:r w:rsidR="00182242">
        <w:t>O</w:t>
      </w:r>
      <w:r>
        <w:t xml:space="preserve">perating environments, load, reliability requirements, maintenance implications and cost all affect the system implemented. </w:t>
      </w:r>
    </w:p>
    <w:p w14:paraId="0FCE12E0" w14:textId="76D318D6" w:rsidR="00282F99" w:rsidRDefault="003A1D5E" w:rsidP="004D5953">
      <w:pPr>
        <w:jc w:val="both"/>
      </w:pPr>
      <w:r>
        <w:t xml:space="preserve">In this report, </w:t>
      </w:r>
      <w:r w:rsidR="00282F99">
        <w:t>example motors</w:t>
      </w:r>
      <w:r>
        <w:t xml:space="preserve"> from a factory motor drive refit have been given, </w:t>
      </w:r>
      <w:r w:rsidR="00DA3A10">
        <w:t>with</w:t>
      </w:r>
      <w:r w:rsidRPr="003A1D5E">
        <w:t xml:space="preserve"> </w:t>
      </w:r>
      <w:r>
        <w:t>requirements for the type of control and power</w:t>
      </w:r>
      <w:r>
        <w:t>.</w:t>
      </w:r>
      <w:r w:rsidR="00282F99">
        <w:t xml:space="preserve"> This report has </w:t>
      </w:r>
      <w:r w:rsidR="00DA3A10">
        <w:t>consider</w:t>
      </w:r>
      <w:r w:rsidR="00CD7317">
        <w:t>ed</w:t>
      </w:r>
      <w:r w:rsidR="00282F99">
        <w:t xml:space="preserve"> the use of ABB drives as a</w:t>
      </w:r>
      <w:r w:rsidR="00DA3A10">
        <w:t xml:space="preserve"> primary</w:t>
      </w:r>
      <w:r w:rsidR="00282F99">
        <w:t xml:space="preserve"> supplier </w:t>
      </w:r>
      <w:r w:rsidR="00334A1A">
        <w:t>because</w:t>
      </w:r>
      <w:r w:rsidR="00CD7317">
        <w:t xml:space="preserve"> </w:t>
      </w:r>
      <w:r w:rsidR="00282F99">
        <w:t xml:space="preserve">a company refitting a </w:t>
      </w:r>
      <w:r w:rsidR="00774F6D">
        <w:t>plantwide</w:t>
      </w:r>
      <w:r w:rsidR="00774F6D">
        <w:t xml:space="preserve"> </w:t>
      </w:r>
      <w:r w:rsidR="00282F99">
        <w:t>drive system would be wise to remain with one</w:t>
      </w:r>
      <w:r w:rsidR="00774F6D">
        <w:t>,</w:t>
      </w:r>
      <w:r w:rsidR="00282F99">
        <w:t xml:space="preserve"> or very few manufacturers products. This can improve the technical support available, limit spares variety, programming and software tools for maintenance, data transfer and communication.</w:t>
      </w:r>
    </w:p>
    <w:p w14:paraId="41BFE90D" w14:textId="59E31FA8" w:rsidR="00282F99" w:rsidRDefault="00282F99" w:rsidP="004D5953">
      <w:pPr>
        <w:jc w:val="both"/>
      </w:pPr>
      <w:r>
        <w:t>Motor drive system upgrades can be a significant investment. However, if the choice is taken due to current aging equipment, the</w:t>
      </w:r>
      <w:r w:rsidR="009A150C">
        <w:t xml:space="preserve"> system</w:t>
      </w:r>
      <w:r>
        <w:t xml:space="preserve"> efficiency increase, long term energy and cost savings can provide a basis for a sound investment.</w:t>
      </w:r>
    </w:p>
    <w:p w14:paraId="325DD879" w14:textId="264D760C" w:rsidR="00365EAA" w:rsidRDefault="00365EAA" w:rsidP="004D5953">
      <w:pPr>
        <w:jc w:val="both"/>
      </w:pPr>
      <w:r>
        <w:t>Table 1 lists motor starting and control technologies. A list of features in the left column allows comparison to be drawn to the requirements of the specified motors.</w:t>
      </w:r>
    </w:p>
    <w:tbl>
      <w:tblPr>
        <w:tblpPr w:leftFromText="180" w:rightFromText="180" w:vertAnchor="text" w:horzAnchor="margin" w:tblpXSpec="center" w:tblpY="1"/>
        <w:tblW w:w="11227" w:type="dxa"/>
        <w:tblLayout w:type="fixed"/>
        <w:tblLook w:val="04A0" w:firstRow="1" w:lastRow="0" w:firstColumn="1" w:lastColumn="0" w:noHBand="0" w:noVBand="1"/>
      </w:tblPr>
      <w:tblGrid>
        <w:gridCol w:w="3116"/>
        <w:gridCol w:w="1693"/>
        <w:gridCol w:w="1672"/>
        <w:gridCol w:w="1738"/>
        <w:gridCol w:w="3008"/>
      </w:tblGrid>
      <w:tr w:rsidR="00365EAA" w:rsidRPr="000B63D8" w14:paraId="07585E8B" w14:textId="77777777" w:rsidTr="00365EAA">
        <w:trPr>
          <w:trHeight w:val="218"/>
        </w:trPr>
        <w:tc>
          <w:tcPr>
            <w:tcW w:w="3116" w:type="dxa"/>
            <w:tcBorders>
              <w:top w:val="nil"/>
              <w:left w:val="nil"/>
              <w:bottom w:val="nil"/>
              <w:right w:val="nil"/>
            </w:tcBorders>
            <w:shd w:val="clear" w:color="auto" w:fill="auto"/>
            <w:noWrap/>
            <w:vAlign w:val="center"/>
            <w:hideMark/>
          </w:tcPr>
          <w:p w14:paraId="4EAEFBDD" w14:textId="77777777" w:rsidR="00365EAA" w:rsidRPr="000B63D8" w:rsidRDefault="00365EAA" w:rsidP="00365EAA">
            <w:pPr>
              <w:spacing w:after="0" w:line="240" w:lineRule="auto"/>
              <w:rPr>
                <w:rFonts w:ascii="Times New Roman" w:eastAsia="Times New Roman" w:hAnsi="Times New Roman" w:cs="Times New Roman"/>
                <w:sz w:val="24"/>
                <w:szCs w:val="24"/>
                <w:lang w:eastAsia="en-GB"/>
              </w:rPr>
            </w:pPr>
          </w:p>
        </w:tc>
        <w:tc>
          <w:tcPr>
            <w:tcW w:w="8111" w:type="dxa"/>
            <w:gridSpan w:val="4"/>
            <w:tcBorders>
              <w:top w:val="single" w:sz="8" w:space="0" w:color="auto"/>
              <w:left w:val="single" w:sz="8" w:space="0" w:color="auto"/>
              <w:bottom w:val="nil"/>
              <w:right w:val="single" w:sz="8" w:space="0" w:color="000000"/>
            </w:tcBorders>
            <w:shd w:val="clear" w:color="000000" w:fill="D9D9D9"/>
            <w:noWrap/>
            <w:vAlign w:val="center"/>
            <w:hideMark/>
          </w:tcPr>
          <w:p w14:paraId="2A011A3D" w14:textId="77777777" w:rsidR="00365EAA" w:rsidRPr="000B63D8" w:rsidRDefault="00365EAA" w:rsidP="00365EAA">
            <w:pPr>
              <w:spacing w:after="0" w:line="240" w:lineRule="auto"/>
              <w:rPr>
                <w:rFonts w:eastAsia="Times New Roman" w:cs="Arial"/>
                <w:b/>
                <w:bCs/>
                <w:i/>
                <w:iCs/>
                <w:color w:val="000000"/>
                <w:sz w:val="28"/>
                <w:szCs w:val="28"/>
                <w:lang w:eastAsia="en-GB"/>
              </w:rPr>
            </w:pPr>
            <w:r w:rsidRPr="000B63D8">
              <w:rPr>
                <w:rFonts w:eastAsia="Times New Roman" w:cs="Arial"/>
                <w:b/>
                <w:bCs/>
                <w:i/>
                <w:iCs/>
                <w:color w:val="000000"/>
                <w:sz w:val="28"/>
                <w:szCs w:val="28"/>
                <w:lang w:eastAsia="en-GB"/>
              </w:rPr>
              <w:t>Control Method</w:t>
            </w:r>
          </w:p>
        </w:tc>
      </w:tr>
      <w:tr w:rsidR="00365EAA" w:rsidRPr="000B63D8" w14:paraId="68931441" w14:textId="77777777" w:rsidTr="00365EAA">
        <w:trPr>
          <w:trHeight w:val="323"/>
        </w:trPr>
        <w:tc>
          <w:tcPr>
            <w:tcW w:w="3116" w:type="dxa"/>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642FBFCE" w14:textId="77777777" w:rsidR="00365EAA" w:rsidRPr="000B63D8" w:rsidRDefault="00365EAA" w:rsidP="00365EAA">
            <w:pPr>
              <w:spacing w:after="0" w:line="240" w:lineRule="auto"/>
              <w:rPr>
                <w:rFonts w:eastAsia="Times New Roman" w:cs="Arial"/>
                <w:b/>
                <w:bCs/>
                <w:i/>
                <w:iCs/>
                <w:color w:val="000000"/>
                <w:sz w:val="18"/>
                <w:szCs w:val="18"/>
                <w:lang w:eastAsia="en-GB"/>
              </w:rPr>
            </w:pPr>
            <w:r w:rsidRPr="000B63D8">
              <w:rPr>
                <w:rFonts w:eastAsia="Times New Roman" w:cs="Arial"/>
                <w:b/>
                <w:bCs/>
                <w:i/>
                <w:iCs/>
                <w:color w:val="000000"/>
                <w:sz w:val="18"/>
                <w:szCs w:val="18"/>
                <w:lang w:eastAsia="en-GB"/>
              </w:rPr>
              <w:t>Features</w:t>
            </w:r>
          </w:p>
        </w:tc>
        <w:tc>
          <w:tcPr>
            <w:tcW w:w="1693" w:type="dxa"/>
            <w:tcBorders>
              <w:top w:val="single" w:sz="4" w:space="0" w:color="auto"/>
              <w:left w:val="nil"/>
              <w:bottom w:val="single" w:sz="4" w:space="0" w:color="auto"/>
              <w:right w:val="single" w:sz="4" w:space="0" w:color="auto"/>
            </w:tcBorders>
            <w:shd w:val="clear" w:color="000000" w:fill="ACB9CA"/>
            <w:noWrap/>
            <w:vAlign w:val="center"/>
            <w:hideMark/>
          </w:tcPr>
          <w:p w14:paraId="16DE1C5A" w14:textId="77777777" w:rsidR="00365EAA" w:rsidRPr="000B63D8" w:rsidRDefault="00365EAA" w:rsidP="00365EAA">
            <w:pPr>
              <w:spacing w:after="0" w:line="240" w:lineRule="auto"/>
              <w:rPr>
                <w:rFonts w:eastAsia="Times New Roman" w:cs="Arial"/>
                <w:b/>
                <w:bCs/>
                <w:color w:val="000000"/>
                <w:sz w:val="18"/>
                <w:szCs w:val="18"/>
                <w:lang w:eastAsia="en-GB"/>
              </w:rPr>
            </w:pPr>
            <w:r w:rsidRPr="000B63D8">
              <w:rPr>
                <w:rFonts w:eastAsia="Times New Roman" w:cs="Arial"/>
                <w:b/>
                <w:bCs/>
                <w:color w:val="000000"/>
                <w:sz w:val="18"/>
                <w:szCs w:val="18"/>
                <w:lang w:eastAsia="en-GB"/>
              </w:rPr>
              <w:t>Standalone VFD</w:t>
            </w:r>
          </w:p>
        </w:tc>
        <w:tc>
          <w:tcPr>
            <w:tcW w:w="1672" w:type="dxa"/>
            <w:tcBorders>
              <w:top w:val="single" w:sz="4" w:space="0" w:color="auto"/>
              <w:left w:val="nil"/>
              <w:bottom w:val="single" w:sz="4" w:space="0" w:color="auto"/>
              <w:right w:val="single" w:sz="4" w:space="0" w:color="auto"/>
            </w:tcBorders>
            <w:shd w:val="clear" w:color="000000" w:fill="ACB9CA"/>
            <w:noWrap/>
            <w:vAlign w:val="center"/>
            <w:hideMark/>
          </w:tcPr>
          <w:p w14:paraId="61F26C5B" w14:textId="77777777" w:rsidR="00365EAA" w:rsidRPr="000B63D8" w:rsidRDefault="00365EAA" w:rsidP="00365EAA">
            <w:pPr>
              <w:spacing w:after="0" w:line="240" w:lineRule="auto"/>
              <w:rPr>
                <w:rFonts w:eastAsia="Times New Roman" w:cs="Arial"/>
                <w:b/>
                <w:bCs/>
                <w:color w:val="000000"/>
                <w:sz w:val="18"/>
                <w:szCs w:val="18"/>
                <w:lang w:eastAsia="en-GB"/>
              </w:rPr>
            </w:pPr>
            <w:r w:rsidRPr="000B63D8">
              <w:rPr>
                <w:rFonts w:eastAsia="Times New Roman" w:cs="Arial"/>
                <w:b/>
                <w:bCs/>
                <w:color w:val="000000"/>
                <w:sz w:val="18"/>
                <w:szCs w:val="18"/>
                <w:lang w:eastAsia="en-GB"/>
              </w:rPr>
              <w:t>VFD/Common DC Bus</w:t>
            </w:r>
          </w:p>
        </w:tc>
        <w:tc>
          <w:tcPr>
            <w:tcW w:w="1738" w:type="dxa"/>
            <w:tcBorders>
              <w:top w:val="single" w:sz="4" w:space="0" w:color="auto"/>
              <w:left w:val="nil"/>
              <w:bottom w:val="single" w:sz="4" w:space="0" w:color="auto"/>
              <w:right w:val="single" w:sz="4" w:space="0" w:color="auto"/>
            </w:tcBorders>
            <w:shd w:val="clear" w:color="000000" w:fill="ACB9CA"/>
            <w:noWrap/>
            <w:vAlign w:val="center"/>
            <w:hideMark/>
          </w:tcPr>
          <w:p w14:paraId="2C33B9B9" w14:textId="77777777" w:rsidR="00365EAA" w:rsidRPr="000B63D8" w:rsidRDefault="00365EAA" w:rsidP="00365EAA">
            <w:pPr>
              <w:spacing w:after="0" w:line="240" w:lineRule="auto"/>
              <w:rPr>
                <w:rFonts w:eastAsia="Times New Roman" w:cs="Arial"/>
                <w:b/>
                <w:bCs/>
                <w:color w:val="000000"/>
                <w:sz w:val="18"/>
                <w:szCs w:val="18"/>
                <w:lang w:eastAsia="en-GB"/>
              </w:rPr>
            </w:pPr>
            <w:r w:rsidRPr="000B63D8">
              <w:rPr>
                <w:rFonts w:eastAsia="Times New Roman" w:cs="Arial"/>
                <w:b/>
                <w:bCs/>
                <w:color w:val="000000"/>
                <w:sz w:val="18"/>
                <w:szCs w:val="18"/>
                <w:lang w:eastAsia="en-GB"/>
              </w:rPr>
              <w:t>DOL/Contactor Start</w:t>
            </w:r>
          </w:p>
        </w:tc>
        <w:tc>
          <w:tcPr>
            <w:tcW w:w="3008" w:type="dxa"/>
            <w:tcBorders>
              <w:top w:val="single" w:sz="4" w:space="0" w:color="auto"/>
              <w:left w:val="nil"/>
              <w:bottom w:val="single" w:sz="4" w:space="0" w:color="auto"/>
              <w:right w:val="single" w:sz="4" w:space="0" w:color="auto"/>
            </w:tcBorders>
            <w:shd w:val="clear" w:color="000000" w:fill="ACB9CA"/>
            <w:noWrap/>
            <w:vAlign w:val="center"/>
            <w:hideMark/>
          </w:tcPr>
          <w:p w14:paraId="5768BFCE" w14:textId="77777777" w:rsidR="00365EAA" w:rsidRPr="000B63D8" w:rsidRDefault="00365EAA" w:rsidP="00365EAA">
            <w:pPr>
              <w:spacing w:after="0" w:line="240" w:lineRule="auto"/>
              <w:rPr>
                <w:rFonts w:eastAsia="Times New Roman" w:cs="Arial"/>
                <w:b/>
                <w:bCs/>
                <w:color w:val="000000"/>
                <w:sz w:val="18"/>
                <w:szCs w:val="18"/>
                <w:lang w:eastAsia="en-GB"/>
              </w:rPr>
            </w:pPr>
            <w:r w:rsidRPr="000B63D8">
              <w:rPr>
                <w:rFonts w:eastAsia="Times New Roman" w:cs="Arial"/>
                <w:b/>
                <w:bCs/>
                <w:color w:val="000000"/>
                <w:sz w:val="18"/>
                <w:szCs w:val="18"/>
                <w:lang w:eastAsia="en-GB"/>
              </w:rPr>
              <w:t>Soft Start</w:t>
            </w:r>
          </w:p>
        </w:tc>
      </w:tr>
      <w:tr w:rsidR="00365EAA" w:rsidRPr="000B63D8" w14:paraId="0169E705" w14:textId="77777777" w:rsidTr="00365EAA">
        <w:trPr>
          <w:trHeight w:val="174"/>
        </w:trPr>
        <w:tc>
          <w:tcPr>
            <w:tcW w:w="3116" w:type="dxa"/>
            <w:tcBorders>
              <w:top w:val="nil"/>
              <w:left w:val="single" w:sz="4" w:space="0" w:color="auto"/>
              <w:bottom w:val="single" w:sz="4" w:space="0" w:color="auto"/>
              <w:right w:val="single" w:sz="4" w:space="0" w:color="auto"/>
            </w:tcBorders>
            <w:shd w:val="clear" w:color="auto" w:fill="auto"/>
            <w:noWrap/>
            <w:vAlign w:val="center"/>
            <w:hideMark/>
          </w:tcPr>
          <w:p w14:paraId="6D7CFA52" w14:textId="77777777" w:rsidR="00365EAA" w:rsidRPr="000B63D8" w:rsidRDefault="00365EAA" w:rsidP="00365EAA">
            <w:pPr>
              <w:spacing w:after="0" w:line="240" w:lineRule="auto"/>
              <w:rPr>
                <w:rFonts w:eastAsia="Times New Roman" w:cs="Arial"/>
                <w:b/>
                <w:bCs/>
                <w:color w:val="000000"/>
                <w:sz w:val="18"/>
                <w:szCs w:val="18"/>
                <w:lang w:eastAsia="en-GB"/>
              </w:rPr>
            </w:pPr>
            <w:r w:rsidRPr="000B63D8">
              <w:rPr>
                <w:rFonts w:eastAsia="Times New Roman" w:cs="Arial"/>
                <w:b/>
                <w:bCs/>
                <w:color w:val="000000"/>
                <w:sz w:val="18"/>
                <w:szCs w:val="18"/>
                <w:lang w:eastAsia="en-GB"/>
              </w:rPr>
              <w:t>Variable Speed</w:t>
            </w:r>
          </w:p>
        </w:tc>
        <w:tc>
          <w:tcPr>
            <w:tcW w:w="1693" w:type="dxa"/>
            <w:tcBorders>
              <w:top w:val="nil"/>
              <w:left w:val="nil"/>
              <w:bottom w:val="single" w:sz="4" w:space="0" w:color="auto"/>
              <w:right w:val="single" w:sz="4" w:space="0" w:color="auto"/>
            </w:tcBorders>
            <w:shd w:val="clear" w:color="auto" w:fill="auto"/>
            <w:noWrap/>
            <w:vAlign w:val="center"/>
            <w:hideMark/>
          </w:tcPr>
          <w:p w14:paraId="6E9C0D87"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Yes</w:t>
            </w:r>
          </w:p>
        </w:tc>
        <w:tc>
          <w:tcPr>
            <w:tcW w:w="1672" w:type="dxa"/>
            <w:tcBorders>
              <w:top w:val="nil"/>
              <w:left w:val="nil"/>
              <w:bottom w:val="single" w:sz="4" w:space="0" w:color="auto"/>
              <w:right w:val="single" w:sz="4" w:space="0" w:color="auto"/>
            </w:tcBorders>
            <w:shd w:val="clear" w:color="auto" w:fill="auto"/>
            <w:noWrap/>
            <w:vAlign w:val="center"/>
            <w:hideMark/>
          </w:tcPr>
          <w:p w14:paraId="73BFEA0D"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Yes</w:t>
            </w:r>
          </w:p>
        </w:tc>
        <w:tc>
          <w:tcPr>
            <w:tcW w:w="1738" w:type="dxa"/>
            <w:tcBorders>
              <w:top w:val="nil"/>
              <w:left w:val="nil"/>
              <w:bottom w:val="single" w:sz="4" w:space="0" w:color="auto"/>
              <w:right w:val="single" w:sz="4" w:space="0" w:color="auto"/>
            </w:tcBorders>
            <w:shd w:val="clear" w:color="auto" w:fill="auto"/>
            <w:noWrap/>
            <w:vAlign w:val="center"/>
            <w:hideMark/>
          </w:tcPr>
          <w:p w14:paraId="2482F839"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No</w:t>
            </w:r>
          </w:p>
        </w:tc>
        <w:tc>
          <w:tcPr>
            <w:tcW w:w="3008" w:type="dxa"/>
            <w:tcBorders>
              <w:top w:val="nil"/>
              <w:left w:val="nil"/>
              <w:bottom w:val="single" w:sz="4" w:space="0" w:color="auto"/>
              <w:right w:val="single" w:sz="4" w:space="0" w:color="auto"/>
            </w:tcBorders>
            <w:shd w:val="clear" w:color="auto" w:fill="auto"/>
            <w:noWrap/>
            <w:vAlign w:val="center"/>
            <w:hideMark/>
          </w:tcPr>
          <w:p w14:paraId="4F797427"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No</w:t>
            </w:r>
          </w:p>
        </w:tc>
      </w:tr>
      <w:tr w:rsidR="00365EAA" w:rsidRPr="000B63D8" w14:paraId="3019C066" w14:textId="77777777" w:rsidTr="00365EAA">
        <w:trPr>
          <w:trHeight w:val="174"/>
        </w:trPr>
        <w:tc>
          <w:tcPr>
            <w:tcW w:w="3116" w:type="dxa"/>
            <w:tcBorders>
              <w:top w:val="nil"/>
              <w:left w:val="single" w:sz="4" w:space="0" w:color="auto"/>
              <w:bottom w:val="single" w:sz="4" w:space="0" w:color="auto"/>
              <w:right w:val="single" w:sz="4" w:space="0" w:color="auto"/>
            </w:tcBorders>
            <w:shd w:val="clear" w:color="auto" w:fill="auto"/>
            <w:noWrap/>
            <w:vAlign w:val="center"/>
            <w:hideMark/>
          </w:tcPr>
          <w:p w14:paraId="56D05F0A" w14:textId="77777777" w:rsidR="00365EAA" w:rsidRPr="000B63D8" w:rsidRDefault="00365EAA" w:rsidP="00365EAA">
            <w:pPr>
              <w:spacing w:after="0" w:line="240" w:lineRule="auto"/>
              <w:rPr>
                <w:rFonts w:eastAsia="Times New Roman" w:cs="Arial"/>
                <w:b/>
                <w:bCs/>
                <w:color w:val="000000"/>
                <w:sz w:val="18"/>
                <w:szCs w:val="18"/>
                <w:lang w:eastAsia="en-GB"/>
              </w:rPr>
            </w:pPr>
            <w:r w:rsidRPr="000B63D8">
              <w:rPr>
                <w:rFonts w:eastAsia="Times New Roman" w:cs="Arial"/>
                <w:b/>
                <w:bCs/>
                <w:color w:val="000000"/>
                <w:sz w:val="18"/>
                <w:szCs w:val="18"/>
                <w:lang w:eastAsia="en-GB"/>
              </w:rPr>
              <w:t>Reversable</w:t>
            </w:r>
          </w:p>
        </w:tc>
        <w:tc>
          <w:tcPr>
            <w:tcW w:w="1693" w:type="dxa"/>
            <w:tcBorders>
              <w:top w:val="nil"/>
              <w:left w:val="nil"/>
              <w:bottom w:val="single" w:sz="4" w:space="0" w:color="auto"/>
              <w:right w:val="single" w:sz="4" w:space="0" w:color="auto"/>
            </w:tcBorders>
            <w:shd w:val="clear" w:color="auto" w:fill="auto"/>
            <w:noWrap/>
            <w:vAlign w:val="center"/>
            <w:hideMark/>
          </w:tcPr>
          <w:p w14:paraId="12DAF3A1"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Yes</w:t>
            </w:r>
          </w:p>
        </w:tc>
        <w:tc>
          <w:tcPr>
            <w:tcW w:w="1672" w:type="dxa"/>
            <w:tcBorders>
              <w:top w:val="nil"/>
              <w:left w:val="nil"/>
              <w:bottom w:val="single" w:sz="4" w:space="0" w:color="auto"/>
              <w:right w:val="single" w:sz="4" w:space="0" w:color="auto"/>
            </w:tcBorders>
            <w:shd w:val="clear" w:color="auto" w:fill="auto"/>
            <w:noWrap/>
            <w:vAlign w:val="center"/>
            <w:hideMark/>
          </w:tcPr>
          <w:p w14:paraId="74C12321"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Yes</w:t>
            </w:r>
          </w:p>
        </w:tc>
        <w:tc>
          <w:tcPr>
            <w:tcW w:w="1738" w:type="dxa"/>
            <w:tcBorders>
              <w:top w:val="nil"/>
              <w:left w:val="nil"/>
              <w:bottom w:val="single" w:sz="4" w:space="0" w:color="auto"/>
              <w:right w:val="single" w:sz="4" w:space="0" w:color="auto"/>
            </w:tcBorders>
            <w:shd w:val="clear" w:color="auto" w:fill="auto"/>
            <w:noWrap/>
            <w:vAlign w:val="center"/>
            <w:hideMark/>
          </w:tcPr>
          <w:p w14:paraId="306D994F"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Yes</w:t>
            </w:r>
          </w:p>
        </w:tc>
        <w:tc>
          <w:tcPr>
            <w:tcW w:w="3008" w:type="dxa"/>
            <w:tcBorders>
              <w:top w:val="nil"/>
              <w:left w:val="nil"/>
              <w:bottom w:val="single" w:sz="4" w:space="0" w:color="auto"/>
              <w:right w:val="single" w:sz="4" w:space="0" w:color="auto"/>
            </w:tcBorders>
            <w:shd w:val="clear" w:color="auto" w:fill="auto"/>
            <w:noWrap/>
            <w:vAlign w:val="center"/>
            <w:hideMark/>
          </w:tcPr>
          <w:p w14:paraId="779F29F6"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Only with reversing contactor</w:t>
            </w:r>
          </w:p>
        </w:tc>
      </w:tr>
      <w:tr w:rsidR="00365EAA" w:rsidRPr="000B63D8" w14:paraId="59BA69D6" w14:textId="77777777" w:rsidTr="00365EAA">
        <w:trPr>
          <w:trHeight w:val="174"/>
        </w:trPr>
        <w:tc>
          <w:tcPr>
            <w:tcW w:w="3116" w:type="dxa"/>
            <w:tcBorders>
              <w:top w:val="nil"/>
              <w:left w:val="single" w:sz="4" w:space="0" w:color="auto"/>
              <w:bottom w:val="single" w:sz="4" w:space="0" w:color="auto"/>
              <w:right w:val="single" w:sz="4" w:space="0" w:color="auto"/>
            </w:tcBorders>
            <w:shd w:val="clear" w:color="auto" w:fill="auto"/>
            <w:noWrap/>
            <w:vAlign w:val="center"/>
            <w:hideMark/>
          </w:tcPr>
          <w:p w14:paraId="66F6D09C" w14:textId="77777777" w:rsidR="00365EAA" w:rsidRPr="000B63D8" w:rsidRDefault="00365EAA" w:rsidP="00365EAA">
            <w:pPr>
              <w:spacing w:after="0" w:line="240" w:lineRule="auto"/>
              <w:rPr>
                <w:rFonts w:eastAsia="Times New Roman" w:cs="Arial"/>
                <w:b/>
                <w:bCs/>
                <w:color w:val="000000"/>
                <w:sz w:val="18"/>
                <w:szCs w:val="18"/>
                <w:lang w:eastAsia="en-GB"/>
              </w:rPr>
            </w:pPr>
            <w:r w:rsidRPr="000B63D8">
              <w:rPr>
                <w:rFonts w:eastAsia="Times New Roman" w:cs="Arial"/>
                <w:b/>
                <w:bCs/>
                <w:color w:val="000000"/>
                <w:sz w:val="18"/>
                <w:szCs w:val="18"/>
                <w:lang w:eastAsia="en-GB"/>
              </w:rPr>
              <w:t>Regenerative/dynamic braking</w:t>
            </w:r>
          </w:p>
        </w:tc>
        <w:tc>
          <w:tcPr>
            <w:tcW w:w="1693" w:type="dxa"/>
            <w:tcBorders>
              <w:top w:val="nil"/>
              <w:left w:val="nil"/>
              <w:bottom w:val="single" w:sz="4" w:space="0" w:color="auto"/>
              <w:right w:val="single" w:sz="4" w:space="0" w:color="auto"/>
            </w:tcBorders>
            <w:shd w:val="clear" w:color="auto" w:fill="auto"/>
            <w:noWrap/>
            <w:vAlign w:val="center"/>
            <w:hideMark/>
          </w:tcPr>
          <w:p w14:paraId="25ADDC6C"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Model Specific</w:t>
            </w:r>
          </w:p>
        </w:tc>
        <w:tc>
          <w:tcPr>
            <w:tcW w:w="1672" w:type="dxa"/>
            <w:tcBorders>
              <w:top w:val="nil"/>
              <w:left w:val="nil"/>
              <w:bottom w:val="single" w:sz="4" w:space="0" w:color="auto"/>
              <w:right w:val="single" w:sz="4" w:space="0" w:color="auto"/>
            </w:tcBorders>
            <w:shd w:val="clear" w:color="auto" w:fill="auto"/>
            <w:noWrap/>
            <w:vAlign w:val="center"/>
            <w:hideMark/>
          </w:tcPr>
          <w:p w14:paraId="19EDD65B"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Yes</w:t>
            </w:r>
          </w:p>
        </w:tc>
        <w:tc>
          <w:tcPr>
            <w:tcW w:w="1738" w:type="dxa"/>
            <w:tcBorders>
              <w:top w:val="nil"/>
              <w:left w:val="nil"/>
              <w:bottom w:val="single" w:sz="4" w:space="0" w:color="auto"/>
              <w:right w:val="single" w:sz="4" w:space="0" w:color="auto"/>
            </w:tcBorders>
            <w:shd w:val="clear" w:color="auto" w:fill="auto"/>
            <w:noWrap/>
            <w:vAlign w:val="center"/>
            <w:hideMark/>
          </w:tcPr>
          <w:p w14:paraId="54452099"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No</w:t>
            </w:r>
          </w:p>
        </w:tc>
        <w:tc>
          <w:tcPr>
            <w:tcW w:w="3008" w:type="dxa"/>
            <w:tcBorders>
              <w:top w:val="nil"/>
              <w:left w:val="nil"/>
              <w:bottom w:val="single" w:sz="4" w:space="0" w:color="auto"/>
              <w:right w:val="single" w:sz="4" w:space="0" w:color="auto"/>
            </w:tcBorders>
            <w:shd w:val="clear" w:color="auto" w:fill="auto"/>
            <w:noWrap/>
            <w:vAlign w:val="center"/>
            <w:hideMark/>
          </w:tcPr>
          <w:p w14:paraId="7B00689E"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No</w:t>
            </w:r>
          </w:p>
        </w:tc>
      </w:tr>
      <w:tr w:rsidR="00365EAA" w:rsidRPr="000B63D8" w14:paraId="54AA51D9" w14:textId="77777777" w:rsidTr="00365EAA">
        <w:trPr>
          <w:trHeight w:val="174"/>
        </w:trPr>
        <w:tc>
          <w:tcPr>
            <w:tcW w:w="3116" w:type="dxa"/>
            <w:tcBorders>
              <w:top w:val="nil"/>
              <w:left w:val="single" w:sz="4" w:space="0" w:color="auto"/>
              <w:bottom w:val="single" w:sz="4" w:space="0" w:color="auto"/>
              <w:right w:val="single" w:sz="4" w:space="0" w:color="auto"/>
            </w:tcBorders>
            <w:shd w:val="clear" w:color="auto" w:fill="auto"/>
            <w:noWrap/>
            <w:vAlign w:val="center"/>
            <w:hideMark/>
          </w:tcPr>
          <w:p w14:paraId="5F7B1B12" w14:textId="77777777" w:rsidR="00365EAA" w:rsidRPr="000B63D8" w:rsidRDefault="00365EAA" w:rsidP="00365EAA">
            <w:pPr>
              <w:spacing w:after="0" w:line="240" w:lineRule="auto"/>
              <w:rPr>
                <w:rFonts w:eastAsia="Times New Roman" w:cs="Arial"/>
                <w:b/>
                <w:bCs/>
                <w:color w:val="000000"/>
                <w:sz w:val="18"/>
                <w:szCs w:val="18"/>
                <w:lang w:eastAsia="en-GB"/>
              </w:rPr>
            </w:pPr>
            <w:r w:rsidRPr="000B63D8">
              <w:rPr>
                <w:rFonts w:eastAsia="Times New Roman" w:cs="Arial"/>
                <w:b/>
                <w:bCs/>
                <w:color w:val="000000"/>
                <w:sz w:val="18"/>
                <w:szCs w:val="18"/>
                <w:lang w:eastAsia="en-GB"/>
              </w:rPr>
              <w:t>Inbuilt Motor protection</w:t>
            </w:r>
          </w:p>
        </w:tc>
        <w:tc>
          <w:tcPr>
            <w:tcW w:w="1693" w:type="dxa"/>
            <w:tcBorders>
              <w:top w:val="nil"/>
              <w:left w:val="nil"/>
              <w:bottom w:val="single" w:sz="4" w:space="0" w:color="auto"/>
              <w:right w:val="single" w:sz="4" w:space="0" w:color="auto"/>
            </w:tcBorders>
            <w:shd w:val="clear" w:color="auto" w:fill="auto"/>
            <w:noWrap/>
            <w:vAlign w:val="center"/>
            <w:hideMark/>
          </w:tcPr>
          <w:p w14:paraId="10CA63B3"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Yes</w:t>
            </w:r>
          </w:p>
        </w:tc>
        <w:tc>
          <w:tcPr>
            <w:tcW w:w="1672" w:type="dxa"/>
            <w:tcBorders>
              <w:top w:val="nil"/>
              <w:left w:val="nil"/>
              <w:bottom w:val="single" w:sz="4" w:space="0" w:color="auto"/>
              <w:right w:val="single" w:sz="4" w:space="0" w:color="auto"/>
            </w:tcBorders>
            <w:shd w:val="clear" w:color="auto" w:fill="auto"/>
            <w:noWrap/>
            <w:vAlign w:val="center"/>
            <w:hideMark/>
          </w:tcPr>
          <w:p w14:paraId="3F5F7B8E"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Yes</w:t>
            </w:r>
          </w:p>
        </w:tc>
        <w:tc>
          <w:tcPr>
            <w:tcW w:w="1738" w:type="dxa"/>
            <w:tcBorders>
              <w:top w:val="nil"/>
              <w:left w:val="nil"/>
              <w:bottom w:val="single" w:sz="4" w:space="0" w:color="auto"/>
              <w:right w:val="single" w:sz="4" w:space="0" w:color="auto"/>
            </w:tcBorders>
            <w:shd w:val="clear" w:color="auto" w:fill="auto"/>
            <w:noWrap/>
            <w:vAlign w:val="center"/>
            <w:hideMark/>
          </w:tcPr>
          <w:p w14:paraId="4D13D2E6"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external thermal trip/fuses auxiliary blocks</w:t>
            </w:r>
          </w:p>
        </w:tc>
        <w:tc>
          <w:tcPr>
            <w:tcW w:w="3008" w:type="dxa"/>
            <w:tcBorders>
              <w:top w:val="nil"/>
              <w:left w:val="nil"/>
              <w:bottom w:val="single" w:sz="4" w:space="0" w:color="auto"/>
              <w:right w:val="single" w:sz="4" w:space="0" w:color="auto"/>
            </w:tcBorders>
            <w:shd w:val="clear" w:color="auto" w:fill="auto"/>
            <w:noWrap/>
            <w:vAlign w:val="center"/>
            <w:hideMark/>
          </w:tcPr>
          <w:p w14:paraId="0C8E9301"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Thermal overload. Diagnostic ability on certain models</w:t>
            </w:r>
          </w:p>
        </w:tc>
      </w:tr>
      <w:tr w:rsidR="00365EAA" w:rsidRPr="000B63D8" w14:paraId="6C41300B" w14:textId="77777777" w:rsidTr="00365EAA">
        <w:trPr>
          <w:trHeight w:val="183"/>
        </w:trPr>
        <w:tc>
          <w:tcPr>
            <w:tcW w:w="3116" w:type="dxa"/>
            <w:tcBorders>
              <w:top w:val="nil"/>
              <w:left w:val="single" w:sz="4" w:space="0" w:color="auto"/>
              <w:bottom w:val="single" w:sz="4" w:space="0" w:color="auto"/>
              <w:right w:val="single" w:sz="4" w:space="0" w:color="auto"/>
            </w:tcBorders>
            <w:shd w:val="clear" w:color="auto" w:fill="auto"/>
            <w:noWrap/>
            <w:vAlign w:val="center"/>
            <w:hideMark/>
          </w:tcPr>
          <w:p w14:paraId="2512CC6C" w14:textId="77777777" w:rsidR="00365EAA" w:rsidRPr="000B63D8" w:rsidRDefault="00365EAA" w:rsidP="00365EAA">
            <w:pPr>
              <w:spacing w:after="0" w:line="240" w:lineRule="auto"/>
              <w:rPr>
                <w:rFonts w:eastAsia="Times New Roman" w:cs="Arial"/>
                <w:b/>
                <w:bCs/>
                <w:color w:val="000000"/>
                <w:sz w:val="18"/>
                <w:szCs w:val="18"/>
                <w:lang w:eastAsia="en-GB"/>
              </w:rPr>
            </w:pPr>
            <w:r w:rsidRPr="000B63D8">
              <w:rPr>
                <w:rFonts w:eastAsia="Times New Roman" w:cs="Arial"/>
                <w:b/>
                <w:bCs/>
                <w:color w:val="000000"/>
                <w:sz w:val="18"/>
                <w:szCs w:val="18"/>
                <w:lang w:eastAsia="en-GB"/>
              </w:rPr>
              <w:t>Analogue I/O</w:t>
            </w:r>
          </w:p>
        </w:tc>
        <w:tc>
          <w:tcPr>
            <w:tcW w:w="1693" w:type="dxa"/>
            <w:tcBorders>
              <w:top w:val="nil"/>
              <w:left w:val="nil"/>
              <w:bottom w:val="single" w:sz="4" w:space="0" w:color="auto"/>
              <w:right w:val="single" w:sz="4" w:space="0" w:color="auto"/>
            </w:tcBorders>
            <w:shd w:val="clear" w:color="auto" w:fill="auto"/>
            <w:noWrap/>
            <w:vAlign w:val="center"/>
            <w:hideMark/>
          </w:tcPr>
          <w:p w14:paraId="5D3915DD"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Yes</w:t>
            </w:r>
          </w:p>
        </w:tc>
        <w:tc>
          <w:tcPr>
            <w:tcW w:w="1672" w:type="dxa"/>
            <w:tcBorders>
              <w:top w:val="nil"/>
              <w:left w:val="nil"/>
              <w:bottom w:val="single" w:sz="4" w:space="0" w:color="auto"/>
              <w:right w:val="single" w:sz="4" w:space="0" w:color="auto"/>
            </w:tcBorders>
            <w:shd w:val="clear" w:color="auto" w:fill="auto"/>
            <w:noWrap/>
            <w:vAlign w:val="center"/>
            <w:hideMark/>
          </w:tcPr>
          <w:p w14:paraId="720895D3"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Yes</w:t>
            </w:r>
          </w:p>
        </w:tc>
        <w:tc>
          <w:tcPr>
            <w:tcW w:w="1738" w:type="dxa"/>
            <w:tcBorders>
              <w:top w:val="nil"/>
              <w:left w:val="nil"/>
              <w:bottom w:val="single" w:sz="4" w:space="0" w:color="auto"/>
              <w:right w:val="single" w:sz="4" w:space="0" w:color="auto"/>
            </w:tcBorders>
            <w:shd w:val="clear" w:color="auto" w:fill="auto"/>
            <w:noWrap/>
            <w:vAlign w:val="center"/>
            <w:hideMark/>
          </w:tcPr>
          <w:p w14:paraId="4E68B7FD"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No</w:t>
            </w:r>
          </w:p>
        </w:tc>
        <w:tc>
          <w:tcPr>
            <w:tcW w:w="3008" w:type="dxa"/>
            <w:tcBorders>
              <w:top w:val="nil"/>
              <w:left w:val="nil"/>
              <w:bottom w:val="single" w:sz="4" w:space="0" w:color="auto"/>
              <w:right w:val="single" w:sz="4" w:space="0" w:color="auto"/>
            </w:tcBorders>
            <w:shd w:val="clear" w:color="auto" w:fill="auto"/>
            <w:noWrap/>
            <w:vAlign w:val="center"/>
            <w:hideMark/>
          </w:tcPr>
          <w:p w14:paraId="226733F6"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Model specific</w:t>
            </w:r>
          </w:p>
        </w:tc>
      </w:tr>
      <w:tr w:rsidR="00365EAA" w:rsidRPr="000B63D8" w14:paraId="76952598" w14:textId="77777777" w:rsidTr="00365EAA">
        <w:trPr>
          <w:trHeight w:val="174"/>
        </w:trPr>
        <w:tc>
          <w:tcPr>
            <w:tcW w:w="3116" w:type="dxa"/>
            <w:tcBorders>
              <w:top w:val="nil"/>
              <w:left w:val="single" w:sz="4" w:space="0" w:color="auto"/>
              <w:bottom w:val="single" w:sz="4" w:space="0" w:color="auto"/>
              <w:right w:val="single" w:sz="4" w:space="0" w:color="auto"/>
            </w:tcBorders>
            <w:shd w:val="clear" w:color="auto" w:fill="auto"/>
            <w:noWrap/>
            <w:vAlign w:val="center"/>
            <w:hideMark/>
          </w:tcPr>
          <w:p w14:paraId="1BDD015F" w14:textId="77777777" w:rsidR="00365EAA" w:rsidRPr="000B63D8" w:rsidRDefault="00365EAA" w:rsidP="00365EAA">
            <w:pPr>
              <w:spacing w:after="0" w:line="240" w:lineRule="auto"/>
              <w:rPr>
                <w:rFonts w:eastAsia="Times New Roman" w:cs="Arial"/>
                <w:b/>
                <w:bCs/>
                <w:color w:val="000000"/>
                <w:sz w:val="18"/>
                <w:szCs w:val="18"/>
                <w:lang w:eastAsia="en-GB"/>
              </w:rPr>
            </w:pPr>
            <w:r w:rsidRPr="000B63D8">
              <w:rPr>
                <w:rFonts w:eastAsia="Times New Roman" w:cs="Arial"/>
                <w:b/>
                <w:bCs/>
                <w:color w:val="000000"/>
                <w:sz w:val="18"/>
                <w:szCs w:val="18"/>
                <w:lang w:eastAsia="en-GB"/>
              </w:rPr>
              <w:t>Digital I/O</w:t>
            </w:r>
          </w:p>
        </w:tc>
        <w:tc>
          <w:tcPr>
            <w:tcW w:w="1693" w:type="dxa"/>
            <w:tcBorders>
              <w:top w:val="nil"/>
              <w:left w:val="nil"/>
              <w:bottom w:val="single" w:sz="4" w:space="0" w:color="auto"/>
              <w:right w:val="single" w:sz="4" w:space="0" w:color="auto"/>
            </w:tcBorders>
            <w:shd w:val="clear" w:color="auto" w:fill="auto"/>
            <w:noWrap/>
            <w:vAlign w:val="center"/>
            <w:hideMark/>
          </w:tcPr>
          <w:p w14:paraId="088A583B"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Yes</w:t>
            </w:r>
          </w:p>
        </w:tc>
        <w:tc>
          <w:tcPr>
            <w:tcW w:w="1672" w:type="dxa"/>
            <w:tcBorders>
              <w:top w:val="nil"/>
              <w:left w:val="nil"/>
              <w:bottom w:val="single" w:sz="4" w:space="0" w:color="auto"/>
              <w:right w:val="single" w:sz="4" w:space="0" w:color="auto"/>
            </w:tcBorders>
            <w:shd w:val="clear" w:color="auto" w:fill="auto"/>
            <w:noWrap/>
            <w:vAlign w:val="center"/>
            <w:hideMark/>
          </w:tcPr>
          <w:p w14:paraId="3E67842F"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Yes</w:t>
            </w:r>
          </w:p>
        </w:tc>
        <w:tc>
          <w:tcPr>
            <w:tcW w:w="1738" w:type="dxa"/>
            <w:tcBorders>
              <w:top w:val="nil"/>
              <w:left w:val="nil"/>
              <w:bottom w:val="single" w:sz="4" w:space="0" w:color="auto"/>
              <w:right w:val="single" w:sz="4" w:space="0" w:color="auto"/>
            </w:tcBorders>
            <w:shd w:val="clear" w:color="auto" w:fill="auto"/>
            <w:noWrap/>
            <w:vAlign w:val="center"/>
            <w:hideMark/>
          </w:tcPr>
          <w:p w14:paraId="2446D41F"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Aux contacts for feedback. Coil terminals for remote start</w:t>
            </w:r>
          </w:p>
        </w:tc>
        <w:tc>
          <w:tcPr>
            <w:tcW w:w="3008" w:type="dxa"/>
            <w:tcBorders>
              <w:top w:val="nil"/>
              <w:left w:val="nil"/>
              <w:bottom w:val="single" w:sz="4" w:space="0" w:color="auto"/>
              <w:right w:val="single" w:sz="4" w:space="0" w:color="auto"/>
            </w:tcBorders>
            <w:shd w:val="clear" w:color="auto" w:fill="auto"/>
            <w:noWrap/>
            <w:vAlign w:val="center"/>
            <w:hideMark/>
          </w:tcPr>
          <w:p w14:paraId="4C4462F5"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Model specific</w:t>
            </w:r>
          </w:p>
        </w:tc>
      </w:tr>
      <w:tr w:rsidR="00365EAA" w:rsidRPr="000B63D8" w14:paraId="2DBF2C87" w14:textId="77777777" w:rsidTr="00365EAA">
        <w:trPr>
          <w:trHeight w:val="183"/>
        </w:trPr>
        <w:tc>
          <w:tcPr>
            <w:tcW w:w="3116" w:type="dxa"/>
            <w:tcBorders>
              <w:top w:val="nil"/>
              <w:left w:val="single" w:sz="4" w:space="0" w:color="auto"/>
              <w:bottom w:val="single" w:sz="4" w:space="0" w:color="auto"/>
              <w:right w:val="single" w:sz="4" w:space="0" w:color="auto"/>
            </w:tcBorders>
            <w:shd w:val="clear" w:color="auto" w:fill="auto"/>
            <w:noWrap/>
            <w:vAlign w:val="center"/>
            <w:hideMark/>
          </w:tcPr>
          <w:p w14:paraId="52D03B31" w14:textId="77777777" w:rsidR="00365EAA" w:rsidRPr="000B63D8" w:rsidRDefault="00365EAA" w:rsidP="00365EAA">
            <w:pPr>
              <w:spacing w:after="0" w:line="240" w:lineRule="auto"/>
              <w:rPr>
                <w:rFonts w:eastAsia="Times New Roman" w:cs="Arial"/>
                <w:b/>
                <w:bCs/>
                <w:color w:val="000000"/>
                <w:sz w:val="18"/>
                <w:szCs w:val="18"/>
                <w:lang w:eastAsia="en-GB"/>
              </w:rPr>
            </w:pPr>
            <w:r w:rsidRPr="000B63D8">
              <w:rPr>
                <w:rFonts w:eastAsia="Times New Roman" w:cs="Arial"/>
                <w:b/>
                <w:bCs/>
                <w:color w:val="000000"/>
                <w:sz w:val="18"/>
                <w:szCs w:val="18"/>
                <w:lang w:eastAsia="en-GB"/>
              </w:rPr>
              <w:t>Communication/SCADA</w:t>
            </w:r>
          </w:p>
        </w:tc>
        <w:tc>
          <w:tcPr>
            <w:tcW w:w="1693" w:type="dxa"/>
            <w:tcBorders>
              <w:top w:val="nil"/>
              <w:left w:val="nil"/>
              <w:bottom w:val="single" w:sz="4" w:space="0" w:color="auto"/>
              <w:right w:val="single" w:sz="4" w:space="0" w:color="auto"/>
            </w:tcBorders>
            <w:shd w:val="clear" w:color="auto" w:fill="auto"/>
            <w:noWrap/>
            <w:vAlign w:val="center"/>
            <w:hideMark/>
          </w:tcPr>
          <w:p w14:paraId="197BB420"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Yes</w:t>
            </w:r>
          </w:p>
        </w:tc>
        <w:tc>
          <w:tcPr>
            <w:tcW w:w="1672" w:type="dxa"/>
            <w:tcBorders>
              <w:top w:val="nil"/>
              <w:left w:val="nil"/>
              <w:bottom w:val="single" w:sz="4" w:space="0" w:color="auto"/>
              <w:right w:val="single" w:sz="4" w:space="0" w:color="auto"/>
            </w:tcBorders>
            <w:shd w:val="clear" w:color="auto" w:fill="auto"/>
            <w:noWrap/>
            <w:vAlign w:val="center"/>
            <w:hideMark/>
          </w:tcPr>
          <w:p w14:paraId="39B9E3A0"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Yes</w:t>
            </w:r>
          </w:p>
        </w:tc>
        <w:tc>
          <w:tcPr>
            <w:tcW w:w="1738" w:type="dxa"/>
            <w:tcBorders>
              <w:top w:val="nil"/>
              <w:left w:val="nil"/>
              <w:bottom w:val="single" w:sz="4" w:space="0" w:color="auto"/>
              <w:right w:val="single" w:sz="4" w:space="0" w:color="auto"/>
            </w:tcBorders>
            <w:shd w:val="clear" w:color="auto" w:fill="auto"/>
            <w:noWrap/>
            <w:vAlign w:val="center"/>
            <w:hideMark/>
          </w:tcPr>
          <w:p w14:paraId="2B5E4D37"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No</w:t>
            </w:r>
          </w:p>
        </w:tc>
        <w:tc>
          <w:tcPr>
            <w:tcW w:w="3008" w:type="dxa"/>
            <w:tcBorders>
              <w:top w:val="nil"/>
              <w:left w:val="nil"/>
              <w:bottom w:val="single" w:sz="4" w:space="0" w:color="auto"/>
              <w:right w:val="single" w:sz="4" w:space="0" w:color="auto"/>
            </w:tcBorders>
            <w:shd w:val="clear" w:color="auto" w:fill="auto"/>
            <w:noWrap/>
            <w:vAlign w:val="center"/>
            <w:hideMark/>
          </w:tcPr>
          <w:p w14:paraId="5BC4F385"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Model specific</w:t>
            </w:r>
          </w:p>
        </w:tc>
      </w:tr>
      <w:tr w:rsidR="00365EAA" w:rsidRPr="000B63D8" w14:paraId="175A3FB4" w14:textId="77777777" w:rsidTr="00365EAA">
        <w:trPr>
          <w:trHeight w:val="174"/>
        </w:trPr>
        <w:tc>
          <w:tcPr>
            <w:tcW w:w="3116" w:type="dxa"/>
            <w:tcBorders>
              <w:top w:val="nil"/>
              <w:left w:val="single" w:sz="4" w:space="0" w:color="auto"/>
              <w:bottom w:val="single" w:sz="4" w:space="0" w:color="auto"/>
              <w:right w:val="single" w:sz="4" w:space="0" w:color="auto"/>
            </w:tcBorders>
            <w:shd w:val="clear" w:color="auto" w:fill="auto"/>
            <w:noWrap/>
            <w:vAlign w:val="center"/>
            <w:hideMark/>
          </w:tcPr>
          <w:p w14:paraId="1A1C1083" w14:textId="77777777" w:rsidR="00365EAA" w:rsidRPr="000B63D8" w:rsidRDefault="00365EAA" w:rsidP="00365EAA">
            <w:pPr>
              <w:spacing w:after="0" w:line="240" w:lineRule="auto"/>
              <w:rPr>
                <w:rFonts w:eastAsia="Times New Roman" w:cs="Arial"/>
                <w:b/>
                <w:bCs/>
                <w:color w:val="000000"/>
                <w:sz w:val="18"/>
                <w:szCs w:val="18"/>
                <w:lang w:eastAsia="en-GB"/>
              </w:rPr>
            </w:pPr>
            <w:r w:rsidRPr="000B63D8">
              <w:rPr>
                <w:rFonts w:eastAsia="Times New Roman" w:cs="Arial"/>
                <w:b/>
                <w:bCs/>
                <w:color w:val="000000"/>
                <w:sz w:val="18"/>
                <w:szCs w:val="18"/>
                <w:lang w:eastAsia="en-GB"/>
              </w:rPr>
              <w:t>Cost</w:t>
            </w:r>
          </w:p>
        </w:tc>
        <w:tc>
          <w:tcPr>
            <w:tcW w:w="1693" w:type="dxa"/>
            <w:tcBorders>
              <w:top w:val="nil"/>
              <w:left w:val="nil"/>
              <w:bottom w:val="single" w:sz="4" w:space="0" w:color="auto"/>
              <w:right w:val="single" w:sz="4" w:space="0" w:color="auto"/>
            </w:tcBorders>
            <w:shd w:val="clear" w:color="auto" w:fill="auto"/>
            <w:noWrap/>
            <w:vAlign w:val="center"/>
            <w:hideMark/>
          </w:tcPr>
          <w:p w14:paraId="41B2206C"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High</w:t>
            </w:r>
          </w:p>
        </w:tc>
        <w:tc>
          <w:tcPr>
            <w:tcW w:w="1672" w:type="dxa"/>
            <w:tcBorders>
              <w:top w:val="nil"/>
              <w:left w:val="nil"/>
              <w:bottom w:val="single" w:sz="4" w:space="0" w:color="auto"/>
              <w:right w:val="single" w:sz="4" w:space="0" w:color="auto"/>
            </w:tcBorders>
            <w:shd w:val="clear" w:color="auto" w:fill="auto"/>
            <w:noWrap/>
            <w:vAlign w:val="center"/>
            <w:hideMark/>
          </w:tcPr>
          <w:p w14:paraId="699296DD"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High</w:t>
            </w:r>
          </w:p>
        </w:tc>
        <w:tc>
          <w:tcPr>
            <w:tcW w:w="1738" w:type="dxa"/>
            <w:tcBorders>
              <w:top w:val="nil"/>
              <w:left w:val="nil"/>
              <w:bottom w:val="single" w:sz="4" w:space="0" w:color="auto"/>
              <w:right w:val="single" w:sz="4" w:space="0" w:color="auto"/>
            </w:tcBorders>
            <w:shd w:val="clear" w:color="auto" w:fill="auto"/>
            <w:noWrap/>
            <w:vAlign w:val="center"/>
            <w:hideMark/>
          </w:tcPr>
          <w:p w14:paraId="37B28F00"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Low</w:t>
            </w:r>
          </w:p>
        </w:tc>
        <w:tc>
          <w:tcPr>
            <w:tcW w:w="3008" w:type="dxa"/>
            <w:tcBorders>
              <w:top w:val="nil"/>
              <w:left w:val="nil"/>
              <w:bottom w:val="single" w:sz="4" w:space="0" w:color="auto"/>
              <w:right w:val="single" w:sz="4" w:space="0" w:color="auto"/>
            </w:tcBorders>
            <w:shd w:val="clear" w:color="auto" w:fill="auto"/>
            <w:noWrap/>
            <w:vAlign w:val="center"/>
            <w:hideMark/>
          </w:tcPr>
          <w:p w14:paraId="5824D05C" w14:textId="77777777" w:rsidR="00365EAA" w:rsidRPr="000B63D8" w:rsidRDefault="00365EAA" w:rsidP="00365EAA">
            <w:pPr>
              <w:spacing w:after="0" w:line="240" w:lineRule="auto"/>
              <w:rPr>
                <w:rFonts w:eastAsia="Times New Roman" w:cs="Arial"/>
                <w:color w:val="000000"/>
                <w:sz w:val="18"/>
                <w:szCs w:val="18"/>
                <w:lang w:eastAsia="en-GB"/>
              </w:rPr>
            </w:pPr>
            <w:r>
              <w:rPr>
                <w:rFonts w:eastAsia="Times New Roman" w:cs="Arial"/>
                <w:color w:val="000000"/>
                <w:sz w:val="18"/>
                <w:szCs w:val="18"/>
                <w:lang w:eastAsia="en-GB"/>
              </w:rPr>
              <w:t>M</w:t>
            </w:r>
            <w:r w:rsidRPr="000B63D8">
              <w:rPr>
                <w:rFonts w:eastAsia="Times New Roman" w:cs="Arial"/>
                <w:color w:val="000000"/>
                <w:sz w:val="18"/>
                <w:szCs w:val="18"/>
                <w:lang w:eastAsia="en-GB"/>
              </w:rPr>
              <w:t>edium</w:t>
            </w:r>
          </w:p>
        </w:tc>
      </w:tr>
      <w:tr w:rsidR="00365EAA" w:rsidRPr="000B63D8" w14:paraId="15D863A2" w14:textId="77777777" w:rsidTr="00365EAA">
        <w:trPr>
          <w:trHeight w:val="174"/>
        </w:trPr>
        <w:tc>
          <w:tcPr>
            <w:tcW w:w="3116" w:type="dxa"/>
            <w:tcBorders>
              <w:top w:val="nil"/>
              <w:left w:val="single" w:sz="4" w:space="0" w:color="auto"/>
              <w:bottom w:val="single" w:sz="4" w:space="0" w:color="auto"/>
              <w:right w:val="single" w:sz="4" w:space="0" w:color="auto"/>
            </w:tcBorders>
            <w:shd w:val="clear" w:color="auto" w:fill="auto"/>
            <w:noWrap/>
            <w:vAlign w:val="center"/>
            <w:hideMark/>
          </w:tcPr>
          <w:p w14:paraId="7C4A8D8A" w14:textId="77777777" w:rsidR="00365EAA" w:rsidRPr="000B63D8" w:rsidRDefault="00365EAA" w:rsidP="00365EAA">
            <w:pPr>
              <w:spacing w:after="0" w:line="240" w:lineRule="auto"/>
              <w:rPr>
                <w:rFonts w:eastAsia="Times New Roman" w:cs="Arial"/>
                <w:b/>
                <w:bCs/>
                <w:color w:val="000000"/>
                <w:sz w:val="18"/>
                <w:szCs w:val="18"/>
                <w:lang w:eastAsia="en-GB"/>
              </w:rPr>
            </w:pPr>
            <w:r w:rsidRPr="000B63D8">
              <w:rPr>
                <w:rFonts w:eastAsia="Times New Roman" w:cs="Arial"/>
                <w:b/>
                <w:bCs/>
                <w:color w:val="000000"/>
                <w:sz w:val="18"/>
                <w:szCs w:val="18"/>
                <w:lang w:eastAsia="en-GB"/>
              </w:rPr>
              <w:t>Energy Efficiency</w:t>
            </w:r>
          </w:p>
        </w:tc>
        <w:tc>
          <w:tcPr>
            <w:tcW w:w="1693" w:type="dxa"/>
            <w:tcBorders>
              <w:top w:val="nil"/>
              <w:left w:val="nil"/>
              <w:bottom w:val="single" w:sz="4" w:space="0" w:color="auto"/>
              <w:right w:val="single" w:sz="4" w:space="0" w:color="auto"/>
            </w:tcBorders>
            <w:shd w:val="clear" w:color="auto" w:fill="auto"/>
            <w:noWrap/>
            <w:vAlign w:val="center"/>
            <w:hideMark/>
          </w:tcPr>
          <w:p w14:paraId="5324ED54"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High</w:t>
            </w:r>
          </w:p>
        </w:tc>
        <w:tc>
          <w:tcPr>
            <w:tcW w:w="1672" w:type="dxa"/>
            <w:tcBorders>
              <w:top w:val="nil"/>
              <w:left w:val="nil"/>
              <w:bottom w:val="single" w:sz="4" w:space="0" w:color="auto"/>
              <w:right w:val="single" w:sz="4" w:space="0" w:color="auto"/>
            </w:tcBorders>
            <w:shd w:val="clear" w:color="auto" w:fill="auto"/>
            <w:noWrap/>
            <w:vAlign w:val="center"/>
            <w:hideMark/>
          </w:tcPr>
          <w:p w14:paraId="4AB195A4"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High</w:t>
            </w:r>
          </w:p>
        </w:tc>
        <w:tc>
          <w:tcPr>
            <w:tcW w:w="1738" w:type="dxa"/>
            <w:tcBorders>
              <w:top w:val="nil"/>
              <w:left w:val="nil"/>
              <w:bottom w:val="single" w:sz="4" w:space="0" w:color="auto"/>
              <w:right w:val="single" w:sz="4" w:space="0" w:color="auto"/>
            </w:tcBorders>
            <w:shd w:val="clear" w:color="auto" w:fill="auto"/>
            <w:noWrap/>
            <w:vAlign w:val="center"/>
            <w:hideMark/>
          </w:tcPr>
          <w:p w14:paraId="19C6A486"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Low</w:t>
            </w:r>
          </w:p>
        </w:tc>
        <w:tc>
          <w:tcPr>
            <w:tcW w:w="3008" w:type="dxa"/>
            <w:tcBorders>
              <w:top w:val="nil"/>
              <w:left w:val="nil"/>
              <w:bottom w:val="single" w:sz="4" w:space="0" w:color="auto"/>
              <w:right w:val="single" w:sz="4" w:space="0" w:color="auto"/>
            </w:tcBorders>
            <w:shd w:val="clear" w:color="auto" w:fill="auto"/>
            <w:noWrap/>
            <w:vAlign w:val="center"/>
            <w:hideMark/>
          </w:tcPr>
          <w:p w14:paraId="74A26A64"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Medium</w:t>
            </w:r>
          </w:p>
        </w:tc>
      </w:tr>
      <w:tr w:rsidR="00365EAA" w:rsidRPr="000B63D8" w14:paraId="37546C14" w14:textId="77777777" w:rsidTr="00365EAA">
        <w:trPr>
          <w:trHeight w:val="174"/>
        </w:trPr>
        <w:tc>
          <w:tcPr>
            <w:tcW w:w="3116" w:type="dxa"/>
            <w:tcBorders>
              <w:top w:val="nil"/>
              <w:left w:val="single" w:sz="4" w:space="0" w:color="auto"/>
              <w:bottom w:val="single" w:sz="4" w:space="0" w:color="auto"/>
              <w:right w:val="single" w:sz="4" w:space="0" w:color="auto"/>
            </w:tcBorders>
            <w:shd w:val="clear" w:color="auto" w:fill="auto"/>
            <w:noWrap/>
            <w:vAlign w:val="center"/>
            <w:hideMark/>
          </w:tcPr>
          <w:p w14:paraId="29730782" w14:textId="77777777" w:rsidR="00365EAA" w:rsidRPr="000B63D8" w:rsidRDefault="00365EAA" w:rsidP="00365EAA">
            <w:pPr>
              <w:spacing w:after="0" w:line="240" w:lineRule="auto"/>
              <w:rPr>
                <w:rFonts w:eastAsia="Times New Roman" w:cs="Arial"/>
                <w:b/>
                <w:bCs/>
                <w:color w:val="000000"/>
                <w:sz w:val="18"/>
                <w:szCs w:val="18"/>
                <w:lang w:eastAsia="en-GB"/>
              </w:rPr>
            </w:pPr>
            <w:r w:rsidRPr="000B63D8">
              <w:rPr>
                <w:rFonts w:eastAsia="Times New Roman" w:cs="Arial"/>
                <w:b/>
                <w:bCs/>
                <w:color w:val="000000"/>
                <w:sz w:val="18"/>
                <w:szCs w:val="18"/>
                <w:lang w:eastAsia="en-GB"/>
              </w:rPr>
              <w:t>Maintenance consideration</w:t>
            </w:r>
          </w:p>
        </w:tc>
        <w:tc>
          <w:tcPr>
            <w:tcW w:w="1693" w:type="dxa"/>
            <w:tcBorders>
              <w:top w:val="nil"/>
              <w:left w:val="nil"/>
              <w:bottom w:val="single" w:sz="4" w:space="0" w:color="auto"/>
              <w:right w:val="single" w:sz="4" w:space="0" w:color="auto"/>
            </w:tcBorders>
            <w:shd w:val="clear" w:color="auto" w:fill="auto"/>
            <w:noWrap/>
            <w:vAlign w:val="center"/>
            <w:hideMark/>
          </w:tcPr>
          <w:p w14:paraId="3CF3CEE8"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Low</w:t>
            </w:r>
          </w:p>
        </w:tc>
        <w:tc>
          <w:tcPr>
            <w:tcW w:w="1672" w:type="dxa"/>
            <w:tcBorders>
              <w:top w:val="nil"/>
              <w:left w:val="nil"/>
              <w:bottom w:val="single" w:sz="4" w:space="0" w:color="auto"/>
              <w:right w:val="single" w:sz="4" w:space="0" w:color="auto"/>
            </w:tcBorders>
            <w:shd w:val="clear" w:color="auto" w:fill="auto"/>
            <w:noWrap/>
            <w:vAlign w:val="center"/>
            <w:hideMark/>
          </w:tcPr>
          <w:p w14:paraId="70557B76"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Low</w:t>
            </w:r>
          </w:p>
        </w:tc>
        <w:tc>
          <w:tcPr>
            <w:tcW w:w="1738" w:type="dxa"/>
            <w:tcBorders>
              <w:top w:val="nil"/>
              <w:left w:val="nil"/>
              <w:bottom w:val="single" w:sz="4" w:space="0" w:color="auto"/>
              <w:right w:val="single" w:sz="4" w:space="0" w:color="auto"/>
            </w:tcBorders>
            <w:shd w:val="clear" w:color="auto" w:fill="auto"/>
            <w:noWrap/>
            <w:vAlign w:val="center"/>
            <w:hideMark/>
          </w:tcPr>
          <w:p w14:paraId="1A6E4E43" w14:textId="77777777" w:rsidR="00365EAA" w:rsidRPr="000B63D8" w:rsidRDefault="00365EAA" w:rsidP="00365EAA">
            <w:pPr>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High</w:t>
            </w:r>
          </w:p>
        </w:tc>
        <w:tc>
          <w:tcPr>
            <w:tcW w:w="3008" w:type="dxa"/>
            <w:tcBorders>
              <w:top w:val="nil"/>
              <w:left w:val="nil"/>
              <w:bottom w:val="single" w:sz="4" w:space="0" w:color="auto"/>
              <w:right w:val="single" w:sz="4" w:space="0" w:color="auto"/>
            </w:tcBorders>
            <w:shd w:val="clear" w:color="auto" w:fill="auto"/>
            <w:noWrap/>
            <w:vAlign w:val="center"/>
            <w:hideMark/>
          </w:tcPr>
          <w:p w14:paraId="14BD2580" w14:textId="77777777" w:rsidR="00365EAA" w:rsidRPr="000B63D8" w:rsidRDefault="00365EAA" w:rsidP="005815FC">
            <w:pPr>
              <w:keepNext/>
              <w:spacing w:after="0" w:line="240" w:lineRule="auto"/>
              <w:rPr>
                <w:rFonts w:eastAsia="Times New Roman" w:cs="Arial"/>
                <w:color w:val="000000"/>
                <w:sz w:val="18"/>
                <w:szCs w:val="18"/>
                <w:lang w:eastAsia="en-GB"/>
              </w:rPr>
            </w:pPr>
            <w:r w:rsidRPr="000B63D8">
              <w:rPr>
                <w:rFonts w:eastAsia="Times New Roman" w:cs="Arial"/>
                <w:color w:val="000000"/>
                <w:sz w:val="18"/>
                <w:szCs w:val="18"/>
                <w:lang w:eastAsia="en-GB"/>
              </w:rPr>
              <w:t>Low</w:t>
            </w:r>
          </w:p>
        </w:tc>
      </w:tr>
    </w:tbl>
    <w:p w14:paraId="062E1E11" w14:textId="2F7C7205" w:rsidR="005815FC" w:rsidRDefault="005815FC" w:rsidP="005815FC">
      <w:pPr>
        <w:pStyle w:val="Caption"/>
        <w:framePr w:hSpace="180" w:wrap="around" w:vAnchor="text" w:hAnchor="page" w:x="4021" w:y="4122"/>
      </w:pPr>
      <w:r>
        <w:t xml:space="preserve">Table </w:t>
      </w:r>
      <w:r>
        <w:fldChar w:fldCharType="begin"/>
      </w:r>
      <w:r>
        <w:instrText xml:space="preserve"> SEQ Table \* ARABIC </w:instrText>
      </w:r>
      <w:r>
        <w:fldChar w:fldCharType="separate"/>
      </w:r>
      <w:r>
        <w:rPr>
          <w:noProof/>
        </w:rPr>
        <w:t>1</w:t>
      </w:r>
      <w:r>
        <w:fldChar w:fldCharType="end"/>
      </w:r>
      <w:r>
        <w:t xml:space="preserve"> - Motor Control Technology Overview</w:t>
      </w:r>
    </w:p>
    <w:p w14:paraId="6D88A44E" w14:textId="77777777" w:rsidR="001B74D9" w:rsidRDefault="001B74D9" w:rsidP="001F3310"/>
    <w:p w14:paraId="748D0DA4" w14:textId="5808A13F" w:rsidR="001B74D9" w:rsidRDefault="001B74D9" w:rsidP="001F3310"/>
    <w:p w14:paraId="1D419CC0" w14:textId="77777777" w:rsidR="004D5953" w:rsidRDefault="004D5953" w:rsidP="001F3310"/>
    <w:p w14:paraId="72A2DC00" w14:textId="77777777" w:rsidR="004D5953" w:rsidRDefault="004D5953" w:rsidP="001F3310"/>
    <w:p w14:paraId="3D522D12" w14:textId="77777777" w:rsidR="004D5953" w:rsidRDefault="004D5953" w:rsidP="001F3310"/>
    <w:p w14:paraId="231C4258" w14:textId="77777777" w:rsidR="004D5953" w:rsidRDefault="004D5953" w:rsidP="001F3310"/>
    <w:p w14:paraId="775AAD7F" w14:textId="77777777" w:rsidR="004D5953" w:rsidRDefault="004D5953" w:rsidP="001F3310"/>
    <w:p w14:paraId="70EBE2F4" w14:textId="77777777" w:rsidR="004D5953" w:rsidRDefault="004D5953" w:rsidP="001F3310"/>
    <w:p w14:paraId="3F2299AF" w14:textId="77777777" w:rsidR="004D5953" w:rsidRDefault="004D5953" w:rsidP="001F3310"/>
    <w:p w14:paraId="4F403599" w14:textId="7C64E314" w:rsidR="007961E1" w:rsidRDefault="001B74D9" w:rsidP="00B939F1">
      <w:pPr>
        <w:pStyle w:val="Heading1"/>
      </w:pPr>
      <w:r>
        <w:br w:type="page"/>
      </w:r>
      <w:r w:rsidR="007961E1">
        <w:lastRenderedPageBreak/>
        <w:t xml:space="preserve">2.0 </w:t>
      </w:r>
      <w:r w:rsidR="0034036A">
        <w:t>Motor Control Methods</w:t>
      </w:r>
    </w:p>
    <w:p w14:paraId="609099FF" w14:textId="77777777" w:rsidR="00365EAA" w:rsidRPr="00365EAA" w:rsidRDefault="00365EAA" w:rsidP="00365EAA"/>
    <w:p w14:paraId="703E60BD" w14:textId="77777777" w:rsidR="00700528" w:rsidRDefault="00700528" w:rsidP="00700528">
      <w:pPr>
        <w:pStyle w:val="Heading2"/>
      </w:pPr>
      <w:r>
        <w:t>2.1 Motor A</w:t>
      </w:r>
    </w:p>
    <w:p w14:paraId="64B2998F" w14:textId="77777777" w:rsidR="00700528" w:rsidRDefault="00700528" w:rsidP="00700528"/>
    <w:tbl>
      <w:tblPr>
        <w:tblW w:w="5920" w:type="dxa"/>
        <w:jc w:val="center"/>
        <w:tblLook w:val="04A0" w:firstRow="1" w:lastRow="0" w:firstColumn="1" w:lastColumn="0" w:noHBand="0" w:noVBand="1"/>
      </w:tblPr>
      <w:tblGrid>
        <w:gridCol w:w="2760"/>
        <w:gridCol w:w="3160"/>
      </w:tblGrid>
      <w:tr w:rsidR="00A918A2" w:rsidRPr="00A918A2" w14:paraId="74ED94C5" w14:textId="77777777" w:rsidTr="00A918A2">
        <w:trPr>
          <w:trHeight w:val="375"/>
          <w:jc w:val="center"/>
        </w:trPr>
        <w:tc>
          <w:tcPr>
            <w:tcW w:w="2760" w:type="dxa"/>
            <w:tcBorders>
              <w:top w:val="single" w:sz="8" w:space="0" w:color="auto"/>
              <w:left w:val="single" w:sz="8" w:space="0" w:color="auto"/>
              <w:bottom w:val="single" w:sz="4" w:space="0" w:color="auto"/>
              <w:right w:val="single" w:sz="4" w:space="0" w:color="auto"/>
            </w:tcBorders>
            <w:shd w:val="clear" w:color="000000" w:fill="D9D9D9"/>
            <w:noWrap/>
            <w:vAlign w:val="bottom"/>
            <w:hideMark/>
          </w:tcPr>
          <w:p w14:paraId="44956627" w14:textId="77777777" w:rsidR="00A918A2" w:rsidRPr="00A918A2" w:rsidRDefault="00A918A2" w:rsidP="00A918A2">
            <w:pPr>
              <w:spacing w:after="0" w:line="240" w:lineRule="auto"/>
              <w:jc w:val="center"/>
              <w:rPr>
                <w:rFonts w:eastAsia="Times New Roman" w:cs="Arial"/>
                <w:b/>
                <w:bCs/>
                <w:color w:val="000000"/>
                <w:lang w:eastAsia="en-GB"/>
              </w:rPr>
            </w:pPr>
            <w:r w:rsidRPr="00A918A2">
              <w:rPr>
                <w:rFonts w:eastAsia="Times New Roman" w:cs="Arial"/>
                <w:b/>
                <w:bCs/>
                <w:color w:val="000000"/>
                <w:lang w:eastAsia="en-GB"/>
              </w:rPr>
              <w:t>Application</w:t>
            </w:r>
          </w:p>
        </w:tc>
        <w:tc>
          <w:tcPr>
            <w:tcW w:w="3160" w:type="dxa"/>
            <w:tcBorders>
              <w:top w:val="single" w:sz="8" w:space="0" w:color="auto"/>
              <w:left w:val="nil"/>
              <w:bottom w:val="single" w:sz="4" w:space="0" w:color="auto"/>
              <w:right w:val="single" w:sz="8" w:space="0" w:color="000000"/>
            </w:tcBorders>
            <w:shd w:val="clear" w:color="auto" w:fill="auto"/>
            <w:noWrap/>
            <w:vAlign w:val="bottom"/>
            <w:hideMark/>
          </w:tcPr>
          <w:p w14:paraId="327CB30C" w14:textId="77777777" w:rsidR="00A918A2" w:rsidRPr="00A918A2" w:rsidRDefault="00A918A2" w:rsidP="00A918A2">
            <w:pPr>
              <w:spacing w:after="0" w:line="240" w:lineRule="auto"/>
              <w:jc w:val="center"/>
              <w:rPr>
                <w:rFonts w:eastAsia="Times New Roman" w:cs="Arial"/>
                <w:color w:val="000000"/>
                <w:lang w:eastAsia="en-GB"/>
              </w:rPr>
            </w:pPr>
            <w:r w:rsidRPr="00A918A2">
              <w:rPr>
                <w:rFonts w:eastAsia="Times New Roman" w:cs="Arial"/>
                <w:color w:val="000000"/>
                <w:lang w:eastAsia="en-GB"/>
              </w:rPr>
              <w:t>Rolling Mill</w:t>
            </w:r>
          </w:p>
        </w:tc>
      </w:tr>
      <w:tr w:rsidR="00A918A2" w:rsidRPr="00A918A2" w14:paraId="3FFC537F" w14:textId="77777777" w:rsidTr="00A918A2">
        <w:trPr>
          <w:trHeight w:val="315"/>
          <w:jc w:val="center"/>
        </w:trPr>
        <w:tc>
          <w:tcPr>
            <w:tcW w:w="2760" w:type="dxa"/>
            <w:tcBorders>
              <w:top w:val="nil"/>
              <w:left w:val="single" w:sz="8" w:space="0" w:color="auto"/>
              <w:bottom w:val="single" w:sz="4" w:space="0" w:color="auto"/>
              <w:right w:val="single" w:sz="4" w:space="0" w:color="auto"/>
            </w:tcBorders>
            <w:shd w:val="clear" w:color="000000" w:fill="D9D9D9"/>
            <w:noWrap/>
            <w:vAlign w:val="bottom"/>
            <w:hideMark/>
          </w:tcPr>
          <w:p w14:paraId="5971395C" w14:textId="77777777" w:rsidR="00A918A2" w:rsidRPr="00A918A2" w:rsidRDefault="00A918A2" w:rsidP="00A918A2">
            <w:pPr>
              <w:spacing w:after="0" w:line="240" w:lineRule="auto"/>
              <w:jc w:val="center"/>
              <w:rPr>
                <w:rFonts w:eastAsia="Times New Roman" w:cs="Arial"/>
                <w:b/>
                <w:bCs/>
                <w:color w:val="000000"/>
                <w:lang w:eastAsia="en-GB"/>
              </w:rPr>
            </w:pPr>
            <w:r w:rsidRPr="00A918A2">
              <w:rPr>
                <w:rFonts w:eastAsia="Times New Roman" w:cs="Arial"/>
                <w:b/>
                <w:bCs/>
                <w:color w:val="000000"/>
                <w:lang w:eastAsia="en-GB"/>
              </w:rPr>
              <w:t>Power</w:t>
            </w:r>
          </w:p>
        </w:tc>
        <w:tc>
          <w:tcPr>
            <w:tcW w:w="3160" w:type="dxa"/>
            <w:tcBorders>
              <w:top w:val="single" w:sz="4" w:space="0" w:color="auto"/>
              <w:left w:val="nil"/>
              <w:bottom w:val="single" w:sz="4" w:space="0" w:color="auto"/>
              <w:right w:val="single" w:sz="8" w:space="0" w:color="000000"/>
            </w:tcBorders>
            <w:shd w:val="clear" w:color="auto" w:fill="auto"/>
            <w:noWrap/>
            <w:vAlign w:val="bottom"/>
            <w:hideMark/>
          </w:tcPr>
          <w:p w14:paraId="67B2588F" w14:textId="77777777" w:rsidR="00A918A2" w:rsidRPr="00A918A2" w:rsidRDefault="00A918A2" w:rsidP="00A918A2">
            <w:pPr>
              <w:spacing w:after="0" w:line="240" w:lineRule="auto"/>
              <w:jc w:val="center"/>
              <w:rPr>
                <w:rFonts w:eastAsia="Times New Roman" w:cs="Arial"/>
                <w:color w:val="000000"/>
                <w:lang w:eastAsia="en-GB"/>
              </w:rPr>
            </w:pPr>
            <w:r w:rsidRPr="00A918A2">
              <w:rPr>
                <w:rFonts w:eastAsia="Times New Roman" w:cs="Arial"/>
                <w:color w:val="000000"/>
                <w:lang w:eastAsia="en-GB"/>
              </w:rPr>
              <w:t>500KW</w:t>
            </w:r>
          </w:p>
        </w:tc>
      </w:tr>
      <w:tr w:rsidR="00A918A2" w:rsidRPr="00A918A2" w14:paraId="16D4AFE0" w14:textId="77777777" w:rsidTr="00A918A2">
        <w:trPr>
          <w:trHeight w:val="300"/>
          <w:jc w:val="center"/>
        </w:trPr>
        <w:tc>
          <w:tcPr>
            <w:tcW w:w="2760" w:type="dxa"/>
            <w:tcBorders>
              <w:top w:val="nil"/>
              <w:left w:val="single" w:sz="8" w:space="0" w:color="auto"/>
              <w:bottom w:val="single" w:sz="4" w:space="0" w:color="auto"/>
              <w:right w:val="single" w:sz="4" w:space="0" w:color="auto"/>
            </w:tcBorders>
            <w:shd w:val="clear" w:color="000000" w:fill="D9D9D9"/>
            <w:noWrap/>
            <w:vAlign w:val="bottom"/>
            <w:hideMark/>
          </w:tcPr>
          <w:p w14:paraId="4E1BF80B" w14:textId="77777777" w:rsidR="00A918A2" w:rsidRPr="00A918A2" w:rsidRDefault="00A918A2" w:rsidP="00A918A2">
            <w:pPr>
              <w:spacing w:after="0" w:line="240" w:lineRule="auto"/>
              <w:jc w:val="center"/>
              <w:rPr>
                <w:rFonts w:eastAsia="Times New Roman" w:cs="Arial"/>
                <w:b/>
                <w:bCs/>
                <w:color w:val="000000"/>
                <w:lang w:eastAsia="en-GB"/>
              </w:rPr>
            </w:pPr>
            <w:r w:rsidRPr="00A918A2">
              <w:rPr>
                <w:rFonts w:eastAsia="Times New Roman" w:cs="Arial"/>
                <w:b/>
                <w:bCs/>
                <w:color w:val="000000"/>
                <w:lang w:eastAsia="en-GB"/>
              </w:rPr>
              <w:t>Voltage</w:t>
            </w:r>
          </w:p>
        </w:tc>
        <w:tc>
          <w:tcPr>
            <w:tcW w:w="3160" w:type="dxa"/>
            <w:tcBorders>
              <w:top w:val="single" w:sz="4" w:space="0" w:color="auto"/>
              <w:left w:val="nil"/>
              <w:bottom w:val="single" w:sz="4" w:space="0" w:color="auto"/>
              <w:right w:val="single" w:sz="8" w:space="0" w:color="000000"/>
            </w:tcBorders>
            <w:shd w:val="clear" w:color="auto" w:fill="auto"/>
            <w:noWrap/>
            <w:vAlign w:val="bottom"/>
            <w:hideMark/>
          </w:tcPr>
          <w:p w14:paraId="22078DB9" w14:textId="77777777" w:rsidR="00A918A2" w:rsidRPr="00A918A2" w:rsidRDefault="00A918A2" w:rsidP="00A918A2">
            <w:pPr>
              <w:spacing w:after="0" w:line="240" w:lineRule="auto"/>
              <w:jc w:val="center"/>
              <w:rPr>
                <w:rFonts w:eastAsia="Times New Roman" w:cs="Arial"/>
                <w:color w:val="000000"/>
                <w:lang w:eastAsia="en-GB"/>
              </w:rPr>
            </w:pPr>
            <w:r w:rsidRPr="00A918A2">
              <w:rPr>
                <w:rFonts w:eastAsia="Times New Roman" w:cs="Arial"/>
                <w:color w:val="000000"/>
                <w:lang w:eastAsia="en-GB"/>
              </w:rPr>
              <w:t>400</w:t>
            </w:r>
          </w:p>
        </w:tc>
      </w:tr>
      <w:tr w:rsidR="00A918A2" w:rsidRPr="00A918A2" w14:paraId="6D8CCBAB" w14:textId="77777777" w:rsidTr="00A918A2">
        <w:trPr>
          <w:trHeight w:val="300"/>
          <w:jc w:val="center"/>
        </w:trPr>
        <w:tc>
          <w:tcPr>
            <w:tcW w:w="2760" w:type="dxa"/>
            <w:tcBorders>
              <w:top w:val="nil"/>
              <w:left w:val="single" w:sz="8" w:space="0" w:color="auto"/>
              <w:bottom w:val="single" w:sz="4" w:space="0" w:color="auto"/>
              <w:right w:val="single" w:sz="4" w:space="0" w:color="auto"/>
            </w:tcBorders>
            <w:shd w:val="clear" w:color="000000" w:fill="D9D9D9"/>
            <w:noWrap/>
            <w:vAlign w:val="bottom"/>
            <w:hideMark/>
          </w:tcPr>
          <w:p w14:paraId="786BEAA8" w14:textId="77777777" w:rsidR="00A918A2" w:rsidRPr="00A918A2" w:rsidRDefault="00A918A2" w:rsidP="00A918A2">
            <w:pPr>
              <w:spacing w:after="0" w:line="240" w:lineRule="auto"/>
              <w:jc w:val="center"/>
              <w:rPr>
                <w:rFonts w:eastAsia="Times New Roman" w:cs="Arial"/>
                <w:b/>
                <w:bCs/>
                <w:color w:val="000000"/>
                <w:lang w:eastAsia="en-GB"/>
              </w:rPr>
            </w:pPr>
            <w:r w:rsidRPr="00A918A2">
              <w:rPr>
                <w:rFonts w:eastAsia="Times New Roman" w:cs="Arial"/>
                <w:b/>
                <w:bCs/>
                <w:color w:val="000000"/>
                <w:lang w:eastAsia="en-GB"/>
              </w:rPr>
              <w:t>Phases</w:t>
            </w:r>
          </w:p>
        </w:tc>
        <w:tc>
          <w:tcPr>
            <w:tcW w:w="3160" w:type="dxa"/>
            <w:tcBorders>
              <w:top w:val="single" w:sz="4" w:space="0" w:color="auto"/>
              <w:left w:val="nil"/>
              <w:bottom w:val="single" w:sz="4" w:space="0" w:color="auto"/>
              <w:right w:val="single" w:sz="8" w:space="0" w:color="000000"/>
            </w:tcBorders>
            <w:shd w:val="clear" w:color="auto" w:fill="auto"/>
            <w:noWrap/>
            <w:vAlign w:val="bottom"/>
            <w:hideMark/>
          </w:tcPr>
          <w:p w14:paraId="5F161768" w14:textId="77777777" w:rsidR="00A918A2" w:rsidRPr="00A918A2" w:rsidRDefault="00A918A2" w:rsidP="00A918A2">
            <w:pPr>
              <w:spacing w:after="0" w:line="240" w:lineRule="auto"/>
              <w:jc w:val="center"/>
              <w:rPr>
                <w:rFonts w:eastAsia="Times New Roman" w:cs="Arial"/>
                <w:color w:val="000000"/>
                <w:lang w:eastAsia="en-GB"/>
              </w:rPr>
            </w:pPr>
            <w:r w:rsidRPr="00A918A2">
              <w:rPr>
                <w:rFonts w:eastAsia="Times New Roman" w:cs="Arial"/>
                <w:color w:val="000000"/>
                <w:lang w:eastAsia="en-GB"/>
              </w:rPr>
              <w:t>3</w:t>
            </w:r>
          </w:p>
        </w:tc>
      </w:tr>
      <w:tr w:rsidR="00A918A2" w:rsidRPr="00A918A2" w14:paraId="1B72CB8C" w14:textId="77777777" w:rsidTr="00A918A2">
        <w:trPr>
          <w:trHeight w:val="300"/>
          <w:jc w:val="center"/>
        </w:trPr>
        <w:tc>
          <w:tcPr>
            <w:tcW w:w="2760" w:type="dxa"/>
            <w:tcBorders>
              <w:top w:val="nil"/>
              <w:left w:val="single" w:sz="8" w:space="0" w:color="auto"/>
              <w:bottom w:val="single" w:sz="4" w:space="0" w:color="auto"/>
              <w:right w:val="single" w:sz="4" w:space="0" w:color="auto"/>
            </w:tcBorders>
            <w:shd w:val="clear" w:color="000000" w:fill="D9D9D9"/>
            <w:noWrap/>
            <w:vAlign w:val="bottom"/>
            <w:hideMark/>
          </w:tcPr>
          <w:p w14:paraId="4D6E459F" w14:textId="77777777" w:rsidR="00A918A2" w:rsidRPr="00A918A2" w:rsidRDefault="00A918A2" w:rsidP="00A918A2">
            <w:pPr>
              <w:spacing w:after="0" w:line="240" w:lineRule="auto"/>
              <w:jc w:val="center"/>
              <w:rPr>
                <w:rFonts w:eastAsia="Times New Roman" w:cs="Arial"/>
                <w:b/>
                <w:bCs/>
                <w:color w:val="000000"/>
                <w:lang w:eastAsia="en-GB"/>
              </w:rPr>
            </w:pPr>
            <w:r w:rsidRPr="00A918A2">
              <w:rPr>
                <w:rFonts w:eastAsia="Times New Roman" w:cs="Arial"/>
                <w:b/>
                <w:bCs/>
                <w:color w:val="000000"/>
                <w:lang w:eastAsia="en-GB"/>
              </w:rPr>
              <w:t>Reversable</w:t>
            </w:r>
          </w:p>
        </w:tc>
        <w:tc>
          <w:tcPr>
            <w:tcW w:w="3160" w:type="dxa"/>
            <w:tcBorders>
              <w:top w:val="single" w:sz="4" w:space="0" w:color="auto"/>
              <w:left w:val="nil"/>
              <w:bottom w:val="single" w:sz="4" w:space="0" w:color="auto"/>
              <w:right w:val="single" w:sz="8" w:space="0" w:color="000000"/>
            </w:tcBorders>
            <w:shd w:val="clear" w:color="auto" w:fill="auto"/>
            <w:noWrap/>
            <w:vAlign w:val="bottom"/>
            <w:hideMark/>
          </w:tcPr>
          <w:p w14:paraId="1A71D130" w14:textId="77777777" w:rsidR="00A918A2" w:rsidRPr="00A918A2" w:rsidRDefault="00A918A2" w:rsidP="00A918A2">
            <w:pPr>
              <w:spacing w:after="0" w:line="240" w:lineRule="auto"/>
              <w:jc w:val="center"/>
              <w:rPr>
                <w:rFonts w:eastAsia="Times New Roman" w:cs="Arial"/>
                <w:color w:val="000000"/>
                <w:lang w:eastAsia="en-GB"/>
              </w:rPr>
            </w:pPr>
            <w:r w:rsidRPr="00A918A2">
              <w:rPr>
                <w:rFonts w:eastAsia="Times New Roman" w:cs="Arial"/>
                <w:color w:val="000000"/>
                <w:lang w:eastAsia="en-GB"/>
              </w:rPr>
              <w:t>Yes</w:t>
            </w:r>
          </w:p>
        </w:tc>
      </w:tr>
      <w:tr w:rsidR="00A918A2" w:rsidRPr="00A918A2" w14:paraId="76F183EF" w14:textId="77777777" w:rsidTr="00A918A2">
        <w:trPr>
          <w:trHeight w:val="300"/>
          <w:jc w:val="center"/>
        </w:trPr>
        <w:tc>
          <w:tcPr>
            <w:tcW w:w="2760" w:type="dxa"/>
            <w:tcBorders>
              <w:top w:val="nil"/>
              <w:left w:val="single" w:sz="8" w:space="0" w:color="auto"/>
              <w:bottom w:val="single" w:sz="4" w:space="0" w:color="auto"/>
              <w:right w:val="single" w:sz="4" w:space="0" w:color="auto"/>
            </w:tcBorders>
            <w:shd w:val="clear" w:color="000000" w:fill="D9D9D9"/>
            <w:noWrap/>
            <w:vAlign w:val="bottom"/>
            <w:hideMark/>
          </w:tcPr>
          <w:p w14:paraId="1DF77AAD" w14:textId="77777777" w:rsidR="00A918A2" w:rsidRPr="00A918A2" w:rsidRDefault="00A918A2" w:rsidP="00A918A2">
            <w:pPr>
              <w:spacing w:after="0" w:line="240" w:lineRule="auto"/>
              <w:jc w:val="center"/>
              <w:rPr>
                <w:rFonts w:eastAsia="Times New Roman" w:cs="Arial"/>
                <w:b/>
                <w:bCs/>
                <w:color w:val="000000"/>
                <w:lang w:eastAsia="en-GB"/>
              </w:rPr>
            </w:pPr>
            <w:r w:rsidRPr="00A918A2">
              <w:rPr>
                <w:rFonts w:eastAsia="Times New Roman" w:cs="Arial"/>
                <w:b/>
                <w:bCs/>
                <w:color w:val="000000"/>
                <w:lang w:eastAsia="en-GB"/>
              </w:rPr>
              <w:t>Variable Speed</w:t>
            </w:r>
          </w:p>
        </w:tc>
        <w:tc>
          <w:tcPr>
            <w:tcW w:w="3160" w:type="dxa"/>
            <w:tcBorders>
              <w:top w:val="single" w:sz="4" w:space="0" w:color="auto"/>
              <w:left w:val="nil"/>
              <w:bottom w:val="single" w:sz="4" w:space="0" w:color="auto"/>
              <w:right w:val="single" w:sz="8" w:space="0" w:color="000000"/>
            </w:tcBorders>
            <w:shd w:val="clear" w:color="auto" w:fill="auto"/>
            <w:noWrap/>
            <w:vAlign w:val="bottom"/>
            <w:hideMark/>
          </w:tcPr>
          <w:p w14:paraId="3A29F6E5" w14:textId="77777777" w:rsidR="00A918A2" w:rsidRPr="00A918A2" w:rsidRDefault="00A918A2" w:rsidP="00A918A2">
            <w:pPr>
              <w:spacing w:after="0" w:line="240" w:lineRule="auto"/>
              <w:jc w:val="center"/>
              <w:rPr>
                <w:rFonts w:eastAsia="Times New Roman" w:cs="Arial"/>
                <w:color w:val="000000"/>
                <w:lang w:eastAsia="en-GB"/>
              </w:rPr>
            </w:pPr>
            <w:r w:rsidRPr="00A918A2">
              <w:rPr>
                <w:rFonts w:eastAsia="Times New Roman" w:cs="Arial"/>
                <w:color w:val="000000"/>
                <w:lang w:eastAsia="en-GB"/>
              </w:rPr>
              <w:t>Yes</w:t>
            </w:r>
          </w:p>
        </w:tc>
      </w:tr>
      <w:tr w:rsidR="00A918A2" w:rsidRPr="00A918A2" w14:paraId="4D4B9AB6" w14:textId="77777777" w:rsidTr="00A918A2">
        <w:trPr>
          <w:trHeight w:val="315"/>
          <w:jc w:val="center"/>
        </w:trPr>
        <w:tc>
          <w:tcPr>
            <w:tcW w:w="2760" w:type="dxa"/>
            <w:tcBorders>
              <w:top w:val="nil"/>
              <w:left w:val="single" w:sz="8" w:space="0" w:color="auto"/>
              <w:bottom w:val="single" w:sz="8" w:space="0" w:color="auto"/>
              <w:right w:val="single" w:sz="4" w:space="0" w:color="auto"/>
            </w:tcBorders>
            <w:shd w:val="clear" w:color="000000" w:fill="D9D9D9"/>
            <w:noWrap/>
            <w:vAlign w:val="bottom"/>
            <w:hideMark/>
          </w:tcPr>
          <w:p w14:paraId="2A5F5260" w14:textId="77777777" w:rsidR="00A918A2" w:rsidRPr="00A918A2" w:rsidRDefault="00A918A2" w:rsidP="00A918A2">
            <w:pPr>
              <w:spacing w:after="0" w:line="240" w:lineRule="auto"/>
              <w:jc w:val="center"/>
              <w:rPr>
                <w:rFonts w:eastAsia="Times New Roman" w:cs="Arial"/>
                <w:b/>
                <w:bCs/>
                <w:color w:val="000000"/>
                <w:lang w:eastAsia="en-GB"/>
              </w:rPr>
            </w:pPr>
            <w:r w:rsidRPr="00A918A2">
              <w:rPr>
                <w:rFonts w:eastAsia="Times New Roman" w:cs="Arial"/>
                <w:b/>
                <w:bCs/>
                <w:color w:val="000000"/>
                <w:lang w:eastAsia="en-GB"/>
              </w:rPr>
              <w:t>Quantity</w:t>
            </w:r>
          </w:p>
        </w:tc>
        <w:tc>
          <w:tcPr>
            <w:tcW w:w="3160" w:type="dxa"/>
            <w:tcBorders>
              <w:top w:val="single" w:sz="4" w:space="0" w:color="auto"/>
              <w:left w:val="nil"/>
              <w:bottom w:val="single" w:sz="8" w:space="0" w:color="auto"/>
              <w:right w:val="single" w:sz="8" w:space="0" w:color="000000"/>
            </w:tcBorders>
            <w:shd w:val="clear" w:color="auto" w:fill="auto"/>
            <w:noWrap/>
            <w:vAlign w:val="bottom"/>
            <w:hideMark/>
          </w:tcPr>
          <w:p w14:paraId="25E7EBBE" w14:textId="77777777" w:rsidR="00A918A2" w:rsidRPr="00A918A2" w:rsidRDefault="00A918A2" w:rsidP="00A918A2">
            <w:pPr>
              <w:spacing w:after="0" w:line="240" w:lineRule="auto"/>
              <w:jc w:val="center"/>
              <w:rPr>
                <w:rFonts w:eastAsia="Times New Roman" w:cs="Arial"/>
                <w:color w:val="000000"/>
                <w:lang w:eastAsia="en-GB"/>
              </w:rPr>
            </w:pPr>
            <w:r w:rsidRPr="00A918A2">
              <w:rPr>
                <w:rFonts w:eastAsia="Times New Roman" w:cs="Arial"/>
                <w:color w:val="000000"/>
                <w:lang w:eastAsia="en-GB"/>
              </w:rPr>
              <w:t>5</w:t>
            </w:r>
          </w:p>
        </w:tc>
      </w:tr>
    </w:tbl>
    <w:p w14:paraId="32805202" w14:textId="77777777" w:rsidR="00844AEA" w:rsidRDefault="00844AEA" w:rsidP="009108B2">
      <w:pPr>
        <w:rPr>
          <w:i/>
          <w:iCs/>
        </w:rPr>
      </w:pPr>
    </w:p>
    <w:p w14:paraId="397735DC" w14:textId="7154130B" w:rsidR="00700528" w:rsidRPr="00844AEA" w:rsidRDefault="00844AEA" w:rsidP="009108B2">
      <w:pPr>
        <w:rPr>
          <w:i/>
          <w:iCs/>
        </w:rPr>
      </w:pPr>
      <w:r w:rsidRPr="007C57AC">
        <w:rPr>
          <w:i/>
          <w:iCs/>
        </w:rPr>
        <w:t>Selected Technology: VFD</w:t>
      </w:r>
      <w:r w:rsidR="00C34776">
        <w:rPr>
          <w:i/>
          <w:iCs/>
        </w:rPr>
        <w:t xml:space="preserve"> - Individual</w:t>
      </w:r>
    </w:p>
    <w:p w14:paraId="2DCA7040" w14:textId="2CD8F457" w:rsidR="00DE3BB4" w:rsidRDefault="004D5953" w:rsidP="00B953BB">
      <w:pPr>
        <w:jc w:val="both"/>
      </w:pPr>
      <w:r>
        <w:t>This</w:t>
      </w:r>
      <w:r w:rsidR="00A918A2">
        <w:t xml:space="preserve"> motor </w:t>
      </w:r>
      <w:r>
        <w:t>must</w:t>
      </w:r>
      <w:r w:rsidR="00A918A2">
        <w:t xml:space="preserve"> be variable speed and reversable, a VFD </w:t>
      </w:r>
      <w:r w:rsidR="0022004D">
        <w:t xml:space="preserve">is recommended. </w:t>
      </w:r>
      <w:r w:rsidR="0028746D">
        <w:t>In</w:t>
      </w:r>
      <w:r w:rsidR="00017326">
        <w:t xml:space="preserve"> a rolling mill application, the motors will be required to work </w:t>
      </w:r>
      <w:r w:rsidR="0085551E">
        <w:t xml:space="preserve">under </w:t>
      </w:r>
      <w:r w:rsidR="00D30A01">
        <w:t>close</w:t>
      </w:r>
      <w:r w:rsidR="0085551E">
        <w:t xml:space="preserve"> control to maintain tension in coils. </w:t>
      </w:r>
      <w:r w:rsidR="006D2B7A">
        <w:t>ABB</w:t>
      </w:r>
      <w:r w:rsidR="00D30A01">
        <w:t>,</w:t>
      </w:r>
      <w:r w:rsidR="00511D9C">
        <w:t xml:space="preserve"> </w:t>
      </w:r>
      <w:r w:rsidR="00BC6253">
        <w:t>provide the</w:t>
      </w:r>
      <w:r w:rsidR="006D2B7A">
        <w:t xml:space="preserve"> </w:t>
      </w:r>
      <w:r w:rsidR="00A6082D">
        <w:t xml:space="preserve">ACS880-07-0880A-3 </w:t>
      </w:r>
      <w:r w:rsidR="00935FF0">
        <w:t>series</w:t>
      </w:r>
      <w:r w:rsidR="00BC6253">
        <w:t xml:space="preserve"> that are applicable to a 500</w:t>
      </w:r>
      <w:r w:rsidR="00E911F5">
        <w:t>KW motor</w:t>
      </w:r>
      <w:r w:rsidR="003901F9">
        <w:t xml:space="preserve"> </w:t>
      </w:r>
      <w:sdt>
        <w:sdtPr>
          <w:id w:val="584424870"/>
          <w:citation/>
        </w:sdtPr>
        <w:sdtContent>
          <w:r w:rsidR="003901F9">
            <w:fldChar w:fldCharType="begin"/>
          </w:r>
          <w:r w:rsidR="003901F9">
            <w:instrText xml:space="preserve"> CITATION ABB22 \l 2057 </w:instrText>
          </w:r>
          <w:r w:rsidR="003901F9">
            <w:fldChar w:fldCharType="separate"/>
          </w:r>
          <w:r w:rsidR="00921D63" w:rsidRPr="00921D63">
            <w:rPr>
              <w:noProof/>
            </w:rPr>
            <w:t>[1]</w:t>
          </w:r>
          <w:r w:rsidR="003901F9">
            <w:fldChar w:fldCharType="end"/>
          </w:r>
        </w:sdtContent>
      </w:sdt>
      <w:r w:rsidR="00BC6253">
        <w:t>.</w:t>
      </w:r>
      <w:r w:rsidR="00511D9C">
        <w:t xml:space="preserve"> </w:t>
      </w:r>
    </w:p>
    <w:p w14:paraId="1F2AB869" w14:textId="6E4622E4" w:rsidR="003901F9" w:rsidRDefault="0028746D" w:rsidP="00B953BB">
      <w:pPr>
        <w:jc w:val="both"/>
      </w:pPr>
      <w:r>
        <w:t>These drives</w:t>
      </w:r>
      <w:r w:rsidR="003901F9">
        <w:t xml:space="preserve"> </w:t>
      </w:r>
      <w:r w:rsidR="00D15CC9">
        <w:t>feature:</w:t>
      </w:r>
    </w:p>
    <w:p w14:paraId="197DA79D" w14:textId="27B2B876" w:rsidR="003901F9" w:rsidRDefault="00D15CC9" w:rsidP="00B953BB">
      <w:pPr>
        <w:pStyle w:val="ListParagraph"/>
        <w:numPr>
          <w:ilvl w:val="0"/>
          <w:numId w:val="17"/>
        </w:numPr>
        <w:jc w:val="both"/>
      </w:pPr>
      <w:r>
        <w:t>Ultra-low</w:t>
      </w:r>
      <w:r w:rsidR="003901F9">
        <w:t xml:space="preserve"> harmonics</w:t>
      </w:r>
    </w:p>
    <w:p w14:paraId="74543585" w14:textId="5F890929" w:rsidR="003901F9" w:rsidRDefault="00D15CC9" w:rsidP="00B953BB">
      <w:pPr>
        <w:pStyle w:val="ListParagraph"/>
        <w:numPr>
          <w:ilvl w:val="0"/>
          <w:numId w:val="17"/>
        </w:numPr>
        <w:jc w:val="both"/>
      </w:pPr>
      <w:r>
        <w:t>IE2 efficiency compliance</w:t>
      </w:r>
    </w:p>
    <w:p w14:paraId="37D64A6B" w14:textId="23A9CEEB" w:rsidR="00D15CC9" w:rsidRDefault="00002B43" w:rsidP="00B953BB">
      <w:pPr>
        <w:pStyle w:val="ListParagraph"/>
        <w:numPr>
          <w:ilvl w:val="0"/>
          <w:numId w:val="17"/>
        </w:numPr>
        <w:jc w:val="both"/>
      </w:pPr>
      <w:r>
        <w:t>C</w:t>
      </w:r>
      <w:r w:rsidR="00D15CC9">
        <w:t xml:space="preserve">ommunication protocols </w:t>
      </w:r>
      <w:r>
        <w:t>including</w:t>
      </w:r>
      <w:r w:rsidR="00D15CC9">
        <w:t xml:space="preserve"> profinet, field bus etc </w:t>
      </w:r>
      <w:r w:rsidR="007742E4">
        <w:t>for communication with SCADA systems</w:t>
      </w:r>
      <w:r w:rsidR="009340CC">
        <w:t xml:space="preserve">, other </w:t>
      </w:r>
      <w:r w:rsidR="0007213C">
        <w:t>drives,</w:t>
      </w:r>
      <w:r w:rsidR="009340CC">
        <w:t xml:space="preserve"> and PLC’s</w:t>
      </w:r>
      <w:r w:rsidR="007742E4">
        <w:t>. This enables them for industry 4.0 applications</w:t>
      </w:r>
      <w:r w:rsidR="00282703">
        <w:t>.</w:t>
      </w:r>
    </w:p>
    <w:p w14:paraId="14B42A8B" w14:textId="795DDB9F" w:rsidR="0007213C" w:rsidRDefault="009340CC" w:rsidP="00B953BB">
      <w:pPr>
        <w:pStyle w:val="ListParagraph"/>
        <w:numPr>
          <w:ilvl w:val="0"/>
          <w:numId w:val="17"/>
        </w:numPr>
        <w:jc w:val="both"/>
      </w:pPr>
      <w:r>
        <w:t xml:space="preserve">Advanced </w:t>
      </w:r>
      <w:r w:rsidR="00282703">
        <w:t xml:space="preserve">programs </w:t>
      </w:r>
      <w:r>
        <w:t xml:space="preserve">for synchronisation, </w:t>
      </w:r>
      <w:r w:rsidR="0007213C">
        <w:t>closed loop control</w:t>
      </w:r>
      <w:r w:rsidR="00282703">
        <w:t xml:space="preserve"> and </w:t>
      </w:r>
      <w:r w:rsidR="0007213C">
        <w:t xml:space="preserve">PID </w:t>
      </w:r>
      <w:r w:rsidR="00282703">
        <w:t>loops</w:t>
      </w:r>
      <w:r w:rsidR="0007213C">
        <w:t>.</w:t>
      </w:r>
    </w:p>
    <w:p w14:paraId="062C38D3" w14:textId="77777777" w:rsidR="0007213C" w:rsidRDefault="0007213C">
      <w:r>
        <w:br w:type="page"/>
      </w:r>
    </w:p>
    <w:p w14:paraId="0323F8FC" w14:textId="53174A07" w:rsidR="009340CC" w:rsidRDefault="008F6D4B" w:rsidP="008F6D4B">
      <w:pPr>
        <w:pStyle w:val="Heading2"/>
      </w:pPr>
      <w:r>
        <w:lastRenderedPageBreak/>
        <w:t>2.2 Motor B</w:t>
      </w:r>
    </w:p>
    <w:p w14:paraId="22A4BB62" w14:textId="77777777" w:rsidR="008F6D4B" w:rsidRDefault="008F6D4B" w:rsidP="008F6D4B"/>
    <w:tbl>
      <w:tblPr>
        <w:tblW w:w="5920" w:type="dxa"/>
        <w:jc w:val="center"/>
        <w:tblLook w:val="04A0" w:firstRow="1" w:lastRow="0" w:firstColumn="1" w:lastColumn="0" w:noHBand="0" w:noVBand="1"/>
      </w:tblPr>
      <w:tblGrid>
        <w:gridCol w:w="2760"/>
        <w:gridCol w:w="3160"/>
      </w:tblGrid>
      <w:tr w:rsidR="008F6D4B" w:rsidRPr="008F6D4B" w14:paraId="08B867E3" w14:textId="77777777" w:rsidTr="008F6D4B">
        <w:trPr>
          <w:trHeight w:val="300"/>
          <w:jc w:val="center"/>
        </w:trPr>
        <w:tc>
          <w:tcPr>
            <w:tcW w:w="2760" w:type="dxa"/>
            <w:tcBorders>
              <w:top w:val="single" w:sz="8" w:space="0" w:color="auto"/>
              <w:left w:val="single" w:sz="8" w:space="0" w:color="auto"/>
              <w:bottom w:val="single" w:sz="4" w:space="0" w:color="auto"/>
              <w:right w:val="single" w:sz="4" w:space="0" w:color="auto"/>
            </w:tcBorders>
            <w:shd w:val="clear" w:color="000000" w:fill="D9D9D9"/>
            <w:noWrap/>
            <w:vAlign w:val="bottom"/>
            <w:hideMark/>
          </w:tcPr>
          <w:p w14:paraId="771390EC" w14:textId="77777777" w:rsidR="008F6D4B" w:rsidRPr="008F6D4B" w:rsidRDefault="008F6D4B" w:rsidP="008F6D4B">
            <w:pPr>
              <w:spacing w:after="0" w:line="240" w:lineRule="auto"/>
              <w:jc w:val="center"/>
              <w:rPr>
                <w:rFonts w:eastAsia="Times New Roman" w:cs="Arial"/>
                <w:b/>
                <w:bCs/>
                <w:color w:val="000000"/>
                <w:lang w:eastAsia="en-GB"/>
              </w:rPr>
            </w:pPr>
            <w:r w:rsidRPr="008F6D4B">
              <w:rPr>
                <w:rFonts w:eastAsia="Times New Roman" w:cs="Arial"/>
                <w:b/>
                <w:bCs/>
                <w:color w:val="000000"/>
                <w:lang w:eastAsia="en-GB"/>
              </w:rPr>
              <w:t>Application</w:t>
            </w:r>
          </w:p>
        </w:tc>
        <w:tc>
          <w:tcPr>
            <w:tcW w:w="3160" w:type="dxa"/>
            <w:tcBorders>
              <w:top w:val="single" w:sz="8" w:space="0" w:color="auto"/>
              <w:left w:val="nil"/>
              <w:bottom w:val="single" w:sz="4" w:space="0" w:color="auto"/>
              <w:right w:val="single" w:sz="8" w:space="0" w:color="000000"/>
            </w:tcBorders>
            <w:shd w:val="clear" w:color="auto" w:fill="auto"/>
            <w:noWrap/>
            <w:vAlign w:val="bottom"/>
            <w:hideMark/>
          </w:tcPr>
          <w:p w14:paraId="44ABAA7D" w14:textId="77777777" w:rsidR="008F6D4B" w:rsidRPr="008F6D4B" w:rsidRDefault="008F6D4B" w:rsidP="008F6D4B">
            <w:pPr>
              <w:spacing w:after="0" w:line="240" w:lineRule="auto"/>
              <w:jc w:val="center"/>
              <w:rPr>
                <w:rFonts w:eastAsia="Times New Roman" w:cs="Arial"/>
                <w:color w:val="000000"/>
                <w:lang w:eastAsia="en-GB"/>
              </w:rPr>
            </w:pPr>
            <w:r w:rsidRPr="008F6D4B">
              <w:rPr>
                <w:rFonts w:eastAsia="Times New Roman" w:cs="Arial"/>
                <w:color w:val="000000"/>
                <w:lang w:eastAsia="en-GB"/>
              </w:rPr>
              <w:t>Gantry Crane</w:t>
            </w:r>
          </w:p>
        </w:tc>
      </w:tr>
      <w:tr w:rsidR="008F6D4B" w:rsidRPr="008F6D4B" w14:paraId="4BDE7CDD" w14:textId="77777777" w:rsidTr="008F6D4B">
        <w:trPr>
          <w:trHeight w:val="300"/>
          <w:jc w:val="center"/>
        </w:trPr>
        <w:tc>
          <w:tcPr>
            <w:tcW w:w="2760" w:type="dxa"/>
            <w:tcBorders>
              <w:top w:val="nil"/>
              <w:left w:val="single" w:sz="8" w:space="0" w:color="auto"/>
              <w:bottom w:val="single" w:sz="4" w:space="0" w:color="auto"/>
              <w:right w:val="single" w:sz="4" w:space="0" w:color="auto"/>
            </w:tcBorders>
            <w:shd w:val="clear" w:color="000000" w:fill="D9D9D9"/>
            <w:noWrap/>
            <w:vAlign w:val="bottom"/>
            <w:hideMark/>
          </w:tcPr>
          <w:p w14:paraId="25762737" w14:textId="77777777" w:rsidR="008F6D4B" w:rsidRPr="008F6D4B" w:rsidRDefault="008F6D4B" w:rsidP="008F6D4B">
            <w:pPr>
              <w:spacing w:after="0" w:line="240" w:lineRule="auto"/>
              <w:jc w:val="center"/>
              <w:rPr>
                <w:rFonts w:eastAsia="Times New Roman" w:cs="Arial"/>
                <w:b/>
                <w:bCs/>
                <w:color w:val="000000"/>
                <w:lang w:eastAsia="en-GB"/>
              </w:rPr>
            </w:pPr>
            <w:r w:rsidRPr="008F6D4B">
              <w:rPr>
                <w:rFonts w:eastAsia="Times New Roman" w:cs="Arial"/>
                <w:b/>
                <w:bCs/>
                <w:color w:val="000000"/>
                <w:lang w:eastAsia="en-GB"/>
              </w:rPr>
              <w:t>Power</w:t>
            </w:r>
          </w:p>
        </w:tc>
        <w:tc>
          <w:tcPr>
            <w:tcW w:w="3160" w:type="dxa"/>
            <w:tcBorders>
              <w:top w:val="single" w:sz="4" w:space="0" w:color="auto"/>
              <w:left w:val="nil"/>
              <w:bottom w:val="single" w:sz="4" w:space="0" w:color="auto"/>
              <w:right w:val="single" w:sz="8" w:space="0" w:color="000000"/>
            </w:tcBorders>
            <w:shd w:val="clear" w:color="auto" w:fill="auto"/>
            <w:noWrap/>
            <w:vAlign w:val="bottom"/>
            <w:hideMark/>
          </w:tcPr>
          <w:p w14:paraId="40CB21DA" w14:textId="77777777" w:rsidR="008F6D4B" w:rsidRPr="008F6D4B" w:rsidRDefault="008F6D4B" w:rsidP="008F6D4B">
            <w:pPr>
              <w:spacing w:after="0" w:line="240" w:lineRule="auto"/>
              <w:jc w:val="center"/>
              <w:rPr>
                <w:rFonts w:eastAsia="Times New Roman" w:cs="Arial"/>
                <w:color w:val="000000"/>
                <w:lang w:eastAsia="en-GB"/>
              </w:rPr>
            </w:pPr>
            <w:r w:rsidRPr="008F6D4B">
              <w:rPr>
                <w:rFonts w:eastAsia="Times New Roman" w:cs="Arial"/>
                <w:color w:val="000000"/>
                <w:lang w:eastAsia="en-GB"/>
              </w:rPr>
              <w:t>80KW</w:t>
            </w:r>
          </w:p>
        </w:tc>
      </w:tr>
      <w:tr w:rsidR="008F6D4B" w:rsidRPr="008F6D4B" w14:paraId="5CF62FC9" w14:textId="77777777" w:rsidTr="008F6D4B">
        <w:trPr>
          <w:trHeight w:val="300"/>
          <w:jc w:val="center"/>
        </w:trPr>
        <w:tc>
          <w:tcPr>
            <w:tcW w:w="2760" w:type="dxa"/>
            <w:tcBorders>
              <w:top w:val="nil"/>
              <w:left w:val="single" w:sz="8" w:space="0" w:color="auto"/>
              <w:bottom w:val="single" w:sz="4" w:space="0" w:color="auto"/>
              <w:right w:val="single" w:sz="4" w:space="0" w:color="auto"/>
            </w:tcBorders>
            <w:shd w:val="clear" w:color="000000" w:fill="D9D9D9"/>
            <w:noWrap/>
            <w:vAlign w:val="bottom"/>
            <w:hideMark/>
          </w:tcPr>
          <w:p w14:paraId="31690DDE" w14:textId="77777777" w:rsidR="008F6D4B" w:rsidRPr="008F6D4B" w:rsidRDefault="008F6D4B" w:rsidP="008F6D4B">
            <w:pPr>
              <w:spacing w:after="0" w:line="240" w:lineRule="auto"/>
              <w:jc w:val="center"/>
              <w:rPr>
                <w:rFonts w:eastAsia="Times New Roman" w:cs="Arial"/>
                <w:b/>
                <w:bCs/>
                <w:color w:val="000000"/>
                <w:lang w:eastAsia="en-GB"/>
              </w:rPr>
            </w:pPr>
            <w:r w:rsidRPr="008F6D4B">
              <w:rPr>
                <w:rFonts w:eastAsia="Times New Roman" w:cs="Arial"/>
                <w:b/>
                <w:bCs/>
                <w:color w:val="000000"/>
                <w:lang w:eastAsia="en-GB"/>
              </w:rPr>
              <w:t>Voltage</w:t>
            </w:r>
          </w:p>
        </w:tc>
        <w:tc>
          <w:tcPr>
            <w:tcW w:w="3160" w:type="dxa"/>
            <w:tcBorders>
              <w:top w:val="single" w:sz="4" w:space="0" w:color="auto"/>
              <w:left w:val="nil"/>
              <w:bottom w:val="single" w:sz="4" w:space="0" w:color="auto"/>
              <w:right w:val="single" w:sz="8" w:space="0" w:color="000000"/>
            </w:tcBorders>
            <w:shd w:val="clear" w:color="auto" w:fill="auto"/>
            <w:noWrap/>
            <w:vAlign w:val="bottom"/>
            <w:hideMark/>
          </w:tcPr>
          <w:p w14:paraId="2645C07D" w14:textId="77777777" w:rsidR="008F6D4B" w:rsidRPr="008F6D4B" w:rsidRDefault="008F6D4B" w:rsidP="008F6D4B">
            <w:pPr>
              <w:spacing w:after="0" w:line="240" w:lineRule="auto"/>
              <w:jc w:val="center"/>
              <w:rPr>
                <w:rFonts w:eastAsia="Times New Roman" w:cs="Arial"/>
                <w:color w:val="000000"/>
                <w:lang w:eastAsia="en-GB"/>
              </w:rPr>
            </w:pPr>
            <w:r w:rsidRPr="008F6D4B">
              <w:rPr>
                <w:rFonts w:eastAsia="Times New Roman" w:cs="Arial"/>
                <w:color w:val="000000"/>
                <w:lang w:eastAsia="en-GB"/>
              </w:rPr>
              <w:t>400</w:t>
            </w:r>
          </w:p>
        </w:tc>
      </w:tr>
      <w:tr w:rsidR="008F6D4B" w:rsidRPr="008F6D4B" w14:paraId="6C4A408A" w14:textId="77777777" w:rsidTr="008F6D4B">
        <w:trPr>
          <w:trHeight w:val="300"/>
          <w:jc w:val="center"/>
        </w:trPr>
        <w:tc>
          <w:tcPr>
            <w:tcW w:w="2760" w:type="dxa"/>
            <w:tcBorders>
              <w:top w:val="nil"/>
              <w:left w:val="single" w:sz="8" w:space="0" w:color="auto"/>
              <w:bottom w:val="single" w:sz="4" w:space="0" w:color="auto"/>
              <w:right w:val="single" w:sz="4" w:space="0" w:color="auto"/>
            </w:tcBorders>
            <w:shd w:val="clear" w:color="000000" w:fill="D9D9D9"/>
            <w:noWrap/>
            <w:vAlign w:val="bottom"/>
            <w:hideMark/>
          </w:tcPr>
          <w:p w14:paraId="6B940A95" w14:textId="77777777" w:rsidR="008F6D4B" w:rsidRPr="008F6D4B" w:rsidRDefault="008F6D4B" w:rsidP="008F6D4B">
            <w:pPr>
              <w:spacing w:after="0" w:line="240" w:lineRule="auto"/>
              <w:jc w:val="center"/>
              <w:rPr>
                <w:rFonts w:eastAsia="Times New Roman" w:cs="Arial"/>
                <w:b/>
                <w:bCs/>
                <w:color w:val="000000"/>
                <w:lang w:eastAsia="en-GB"/>
              </w:rPr>
            </w:pPr>
            <w:r w:rsidRPr="008F6D4B">
              <w:rPr>
                <w:rFonts w:eastAsia="Times New Roman" w:cs="Arial"/>
                <w:b/>
                <w:bCs/>
                <w:color w:val="000000"/>
                <w:lang w:eastAsia="en-GB"/>
              </w:rPr>
              <w:t>Phases</w:t>
            </w:r>
          </w:p>
        </w:tc>
        <w:tc>
          <w:tcPr>
            <w:tcW w:w="3160" w:type="dxa"/>
            <w:tcBorders>
              <w:top w:val="single" w:sz="4" w:space="0" w:color="auto"/>
              <w:left w:val="nil"/>
              <w:bottom w:val="single" w:sz="4" w:space="0" w:color="auto"/>
              <w:right w:val="single" w:sz="8" w:space="0" w:color="000000"/>
            </w:tcBorders>
            <w:shd w:val="clear" w:color="auto" w:fill="auto"/>
            <w:noWrap/>
            <w:vAlign w:val="bottom"/>
            <w:hideMark/>
          </w:tcPr>
          <w:p w14:paraId="2966EACB" w14:textId="77777777" w:rsidR="008F6D4B" w:rsidRPr="008F6D4B" w:rsidRDefault="008F6D4B" w:rsidP="008F6D4B">
            <w:pPr>
              <w:spacing w:after="0" w:line="240" w:lineRule="auto"/>
              <w:jc w:val="center"/>
              <w:rPr>
                <w:rFonts w:eastAsia="Times New Roman" w:cs="Arial"/>
                <w:color w:val="000000"/>
                <w:lang w:eastAsia="en-GB"/>
              </w:rPr>
            </w:pPr>
            <w:r w:rsidRPr="008F6D4B">
              <w:rPr>
                <w:rFonts w:eastAsia="Times New Roman" w:cs="Arial"/>
                <w:color w:val="000000"/>
                <w:lang w:eastAsia="en-GB"/>
              </w:rPr>
              <w:t>3</w:t>
            </w:r>
          </w:p>
        </w:tc>
      </w:tr>
      <w:tr w:rsidR="008F6D4B" w:rsidRPr="008F6D4B" w14:paraId="4E2A5E8B" w14:textId="77777777" w:rsidTr="008F6D4B">
        <w:trPr>
          <w:trHeight w:val="300"/>
          <w:jc w:val="center"/>
        </w:trPr>
        <w:tc>
          <w:tcPr>
            <w:tcW w:w="2760" w:type="dxa"/>
            <w:tcBorders>
              <w:top w:val="nil"/>
              <w:left w:val="single" w:sz="8" w:space="0" w:color="auto"/>
              <w:bottom w:val="single" w:sz="4" w:space="0" w:color="auto"/>
              <w:right w:val="single" w:sz="4" w:space="0" w:color="auto"/>
            </w:tcBorders>
            <w:shd w:val="clear" w:color="000000" w:fill="D9D9D9"/>
            <w:noWrap/>
            <w:vAlign w:val="bottom"/>
            <w:hideMark/>
          </w:tcPr>
          <w:p w14:paraId="779AE351" w14:textId="77777777" w:rsidR="008F6D4B" w:rsidRPr="008F6D4B" w:rsidRDefault="008F6D4B" w:rsidP="008F6D4B">
            <w:pPr>
              <w:spacing w:after="0" w:line="240" w:lineRule="auto"/>
              <w:jc w:val="center"/>
              <w:rPr>
                <w:rFonts w:eastAsia="Times New Roman" w:cs="Arial"/>
                <w:b/>
                <w:bCs/>
                <w:color w:val="000000"/>
                <w:lang w:eastAsia="en-GB"/>
              </w:rPr>
            </w:pPr>
            <w:r w:rsidRPr="008F6D4B">
              <w:rPr>
                <w:rFonts w:eastAsia="Times New Roman" w:cs="Arial"/>
                <w:b/>
                <w:bCs/>
                <w:color w:val="000000"/>
                <w:lang w:eastAsia="en-GB"/>
              </w:rPr>
              <w:t>Reversable</w:t>
            </w:r>
          </w:p>
        </w:tc>
        <w:tc>
          <w:tcPr>
            <w:tcW w:w="3160" w:type="dxa"/>
            <w:tcBorders>
              <w:top w:val="single" w:sz="4" w:space="0" w:color="auto"/>
              <w:left w:val="nil"/>
              <w:bottom w:val="single" w:sz="4" w:space="0" w:color="auto"/>
              <w:right w:val="single" w:sz="8" w:space="0" w:color="000000"/>
            </w:tcBorders>
            <w:shd w:val="clear" w:color="auto" w:fill="auto"/>
            <w:noWrap/>
            <w:vAlign w:val="bottom"/>
            <w:hideMark/>
          </w:tcPr>
          <w:p w14:paraId="0C0F9DEE" w14:textId="77777777" w:rsidR="008F6D4B" w:rsidRPr="008F6D4B" w:rsidRDefault="008F6D4B" w:rsidP="008F6D4B">
            <w:pPr>
              <w:spacing w:after="0" w:line="240" w:lineRule="auto"/>
              <w:jc w:val="center"/>
              <w:rPr>
                <w:rFonts w:eastAsia="Times New Roman" w:cs="Arial"/>
                <w:color w:val="000000"/>
                <w:lang w:eastAsia="en-GB"/>
              </w:rPr>
            </w:pPr>
            <w:r w:rsidRPr="008F6D4B">
              <w:rPr>
                <w:rFonts w:eastAsia="Times New Roman" w:cs="Arial"/>
                <w:color w:val="000000"/>
                <w:lang w:eastAsia="en-GB"/>
              </w:rPr>
              <w:t>Yes</w:t>
            </w:r>
          </w:p>
        </w:tc>
      </w:tr>
      <w:tr w:rsidR="008F6D4B" w:rsidRPr="008F6D4B" w14:paraId="23D9A794" w14:textId="77777777" w:rsidTr="008F6D4B">
        <w:trPr>
          <w:trHeight w:val="300"/>
          <w:jc w:val="center"/>
        </w:trPr>
        <w:tc>
          <w:tcPr>
            <w:tcW w:w="2760" w:type="dxa"/>
            <w:tcBorders>
              <w:top w:val="nil"/>
              <w:left w:val="single" w:sz="8" w:space="0" w:color="auto"/>
              <w:bottom w:val="single" w:sz="4" w:space="0" w:color="auto"/>
              <w:right w:val="single" w:sz="4" w:space="0" w:color="auto"/>
            </w:tcBorders>
            <w:shd w:val="clear" w:color="000000" w:fill="D9D9D9"/>
            <w:noWrap/>
            <w:vAlign w:val="bottom"/>
            <w:hideMark/>
          </w:tcPr>
          <w:p w14:paraId="4A79E558" w14:textId="77777777" w:rsidR="008F6D4B" w:rsidRPr="008F6D4B" w:rsidRDefault="008F6D4B" w:rsidP="008F6D4B">
            <w:pPr>
              <w:spacing w:after="0" w:line="240" w:lineRule="auto"/>
              <w:jc w:val="center"/>
              <w:rPr>
                <w:rFonts w:eastAsia="Times New Roman" w:cs="Arial"/>
                <w:b/>
                <w:bCs/>
                <w:color w:val="000000"/>
                <w:lang w:eastAsia="en-GB"/>
              </w:rPr>
            </w:pPr>
            <w:r w:rsidRPr="008F6D4B">
              <w:rPr>
                <w:rFonts w:eastAsia="Times New Roman" w:cs="Arial"/>
                <w:b/>
                <w:bCs/>
                <w:color w:val="000000"/>
                <w:lang w:eastAsia="en-GB"/>
              </w:rPr>
              <w:t>Variable Speed</w:t>
            </w:r>
          </w:p>
        </w:tc>
        <w:tc>
          <w:tcPr>
            <w:tcW w:w="3160" w:type="dxa"/>
            <w:tcBorders>
              <w:top w:val="single" w:sz="4" w:space="0" w:color="auto"/>
              <w:left w:val="nil"/>
              <w:bottom w:val="single" w:sz="4" w:space="0" w:color="auto"/>
              <w:right w:val="single" w:sz="8" w:space="0" w:color="000000"/>
            </w:tcBorders>
            <w:shd w:val="clear" w:color="auto" w:fill="auto"/>
            <w:noWrap/>
            <w:vAlign w:val="bottom"/>
            <w:hideMark/>
          </w:tcPr>
          <w:p w14:paraId="41603B8F" w14:textId="77777777" w:rsidR="008F6D4B" w:rsidRPr="008F6D4B" w:rsidRDefault="008F6D4B" w:rsidP="008F6D4B">
            <w:pPr>
              <w:spacing w:after="0" w:line="240" w:lineRule="auto"/>
              <w:jc w:val="center"/>
              <w:rPr>
                <w:rFonts w:eastAsia="Times New Roman" w:cs="Arial"/>
                <w:color w:val="000000"/>
                <w:lang w:eastAsia="en-GB"/>
              </w:rPr>
            </w:pPr>
            <w:r w:rsidRPr="008F6D4B">
              <w:rPr>
                <w:rFonts w:eastAsia="Times New Roman" w:cs="Arial"/>
                <w:color w:val="000000"/>
                <w:lang w:eastAsia="en-GB"/>
              </w:rPr>
              <w:t>Yes</w:t>
            </w:r>
          </w:p>
        </w:tc>
      </w:tr>
      <w:tr w:rsidR="008F6D4B" w:rsidRPr="008F6D4B" w14:paraId="23360489" w14:textId="77777777" w:rsidTr="008F6D4B">
        <w:trPr>
          <w:trHeight w:val="315"/>
          <w:jc w:val="center"/>
        </w:trPr>
        <w:tc>
          <w:tcPr>
            <w:tcW w:w="2760" w:type="dxa"/>
            <w:tcBorders>
              <w:top w:val="nil"/>
              <w:left w:val="single" w:sz="8" w:space="0" w:color="auto"/>
              <w:bottom w:val="single" w:sz="8" w:space="0" w:color="auto"/>
              <w:right w:val="single" w:sz="4" w:space="0" w:color="auto"/>
            </w:tcBorders>
            <w:shd w:val="clear" w:color="000000" w:fill="D9D9D9"/>
            <w:noWrap/>
            <w:vAlign w:val="bottom"/>
            <w:hideMark/>
          </w:tcPr>
          <w:p w14:paraId="6FFEAF4E" w14:textId="77777777" w:rsidR="008F6D4B" w:rsidRPr="008F6D4B" w:rsidRDefault="008F6D4B" w:rsidP="008F6D4B">
            <w:pPr>
              <w:spacing w:after="0" w:line="240" w:lineRule="auto"/>
              <w:jc w:val="center"/>
              <w:rPr>
                <w:rFonts w:eastAsia="Times New Roman" w:cs="Arial"/>
                <w:b/>
                <w:bCs/>
                <w:color w:val="000000"/>
                <w:lang w:eastAsia="en-GB"/>
              </w:rPr>
            </w:pPr>
            <w:r w:rsidRPr="008F6D4B">
              <w:rPr>
                <w:rFonts w:eastAsia="Times New Roman" w:cs="Arial"/>
                <w:b/>
                <w:bCs/>
                <w:color w:val="000000"/>
                <w:lang w:eastAsia="en-GB"/>
              </w:rPr>
              <w:t>Quantity</w:t>
            </w:r>
          </w:p>
        </w:tc>
        <w:tc>
          <w:tcPr>
            <w:tcW w:w="3160" w:type="dxa"/>
            <w:tcBorders>
              <w:top w:val="single" w:sz="4" w:space="0" w:color="auto"/>
              <w:left w:val="nil"/>
              <w:bottom w:val="single" w:sz="8" w:space="0" w:color="auto"/>
              <w:right w:val="single" w:sz="8" w:space="0" w:color="000000"/>
            </w:tcBorders>
            <w:shd w:val="clear" w:color="auto" w:fill="auto"/>
            <w:noWrap/>
            <w:vAlign w:val="bottom"/>
            <w:hideMark/>
          </w:tcPr>
          <w:p w14:paraId="18983BAC" w14:textId="77777777" w:rsidR="008F6D4B" w:rsidRPr="008F6D4B" w:rsidRDefault="008F6D4B" w:rsidP="008F6D4B">
            <w:pPr>
              <w:spacing w:after="0" w:line="240" w:lineRule="auto"/>
              <w:jc w:val="center"/>
              <w:rPr>
                <w:rFonts w:eastAsia="Times New Roman" w:cs="Arial"/>
                <w:color w:val="000000"/>
                <w:lang w:eastAsia="en-GB"/>
              </w:rPr>
            </w:pPr>
            <w:r w:rsidRPr="008F6D4B">
              <w:rPr>
                <w:rFonts w:eastAsia="Times New Roman" w:cs="Arial"/>
                <w:color w:val="000000"/>
                <w:lang w:eastAsia="en-GB"/>
              </w:rPr>
              <w:t>10</w:t>
            </w:r>
          </w:p>
        </w:tc>
      </w:tr>
    </w:tbl>
    <w:p w14:paraId="0915A376" w14:textId="2B09547B" w:rsidR="00DE3BB4" w:rsidRDefault="00DE3BB4" w:rsidP="00C84E6A"/>
    <w:p w14:paraId="4FF92AD1" w14:textId="19EC22AC" w:rsidR="00A72716" w:rsidRPr="007C57AC" w:rsidRDefault="00A72716" w:rsidP="00C84E6A">
      <w:pPr>
        <w:rPr>
          <w:i/>
          <w:iCs/>
        </w:rPr>
      </w:pPr>
      <w:r w:rsidRPr="007C57AC">
        <w:rPr>
          <w:i/>
          <w:iCs/>
        </w:rPr>
        <w:t>Selected Te</w:t>
      </w:r>
      <w:r w:rsidR="007C57AC" w:rsidRPr="007C57AC">
        <w:rPr>
          <w:i/>
          <w:iCs/>
        </w:rPr>
        <w:t>chnology: VFD – Common DC Bus</w:t>
      </w:r>
    </w:p>
    <w:p w14:paraId="573C4787" w14:textId="17A3C0FB" w:rsidR="008F6D4B" w:rsidRDefault="00282703" w:rsidP="00B953BB">
      <w:pPr>
        <w:jc w:val="both"/>
      </w:pPr>
      <w:r>
        <w:t xml:space="preserve">The </w:t>
      </w:r>
      <w:r w:rsidR="002E7658">
        <w:t xml:space="preserve">application needs to be variable speed and </w:t>
      </w:r>
      <w:r w:rsidR="005B22A8">
        <w:t>reversable, a VFD system</w:t>
      </w:r>
      <w:r>
        <w:t xml:space="preserve">, </w:t>
      </w:r>
      <w:r>
        <w:t>with</w:t>
      </w:r>
      <w:r>
        <w:t xml:space="preserve"> a common DC bus </w:t>
      </w:r>
      <w:r w:rsidR="005B22A8">
        <w:t xml:space="preserve">is recommended. Cranes can </w:t>
      </w:r>
      <w:r w:rsidR="00A67BE8">
        <w:t>utilise the dynamic braking from l</w:t>
      </w:r>
      <w:r w:rsidR="00CD594F">
        <w:t>o</w:t>
      </w:r>
      <w:r w:rsidR="00A67BE8">
        <w:t xml:space="preserve">wering loads and traversing </w:t>
      </w:r>
      <w:r w:rsidR="00CD594F">
        <w:t xml:space="preserve">for power regeneration. Power generated can be </w:t>
      </w:r>
      <w:r w:rsidR="00950B92">
        <w:t>used</w:t>
      </w:r>
      <w:r w:rsidR="00CD594F">
        <w:t xml:space="preserve"> in cranes motoring. ABB </w:t>
      </w:r>
      <w:r w:rsidR="00773224">
        <w:t>ACS880 series drives</w:t>
      </w:r>
      <w:r w:rsidR="00A60483">
        <w:t xml:space="preserve"> can be specified </w:t>
      </w:r>
      <w:r w:rsidR="00604501">
        <w:t xml:space="preserve">with the </w:t>
      </w:r>
      <w:r w:rsidR="00B77A49">
        <w:t xml:space="preserve">power requirements and as </w:t>
      </w:r>
      <w:r w:rsidR="004A6ABB">
        <w:t>multidrive common DC bus systems.</w:t>
      </w:r>
      <w:r w:rsidR="00565962">
        <w:t xml:space="preserve"> </w:t>
      </w:r>
      <w:r w:rsidR="00011F67">
        <w:t xml:space="preserve">These drives feature crane specific control algorithms for </w:t>
      </w:r>
      <w:r w:rsidR="007F1523">
        <w:t xml:space="preserve">load sway correction and multi hook synchronisation </w:t>
      </w:r>
      <w:sdt>
        <w:sdtPr>
          <w:id w:val="310608912"/>
          <w:citation/>
        </w:sdtPr>
        <w:sdtContent>
          <w:r w:rsidR="00642DDF">
            <w:fldChar w:fldCharType="begin"/>
          </w:r>
          <w:r w:rsidR="00642DDF">
            <w:instrText xml:space="preserve"> CITATION ABB18 \l 2057 </w:instrText>
          </w:r>
          <w:r w:rsidR="00642DDF">
            <w:fldChar w:fldCharType="separate"/>
          </w:r>
          <w:r w:rsidR="00921D63" w:rsidRPr="00921D63">
            <w:rPr>
              <w:noProof/>
            </w:rPr>
            <w:t>[2]</w:t>
          </w:r>
          <w:r w:rsidR="00642DDF">
            <w:fldChar w:fldCharType="end"/>
          </w:r>
        </w:sdtContent>
      </w:sdt>
      <w:r w:rsidR="00642DDF">
        <w:t>.</w:t>
      </w:r>
    </w:p>
    <w:p w14:paraId="3290CF16" w14:textId="16F594E3" w:rsidR="004A6ABB" w:rsidRDefault="004A6ABB" w:rsidP="004A6ABB">
      <w:pPr>
        <w:pStyle w:val="Heading2"/>
      </w:pPr>
      <w:r>
        <w:t>2.3 Motor C</w:t>
      </w:r>
    </w:p>
    <w:p w14:paraId="2BFE1780" w14:textId="77777777" w:rsidR="004A6ABB" w:rsidRDefault="004A6ABB" w:rsidP="004A6ABB"/>
    <w:tbl>
      <w:tblPr>
        <w:tblW w:w="5920" w:type="dxa"/>
        <w:jc w:val="center"/>
        <w:tblLook w:val="04A0" w:firstRow="1" w:lastRow="0" w:firstColumn="1" w:lastColumn="0" w:noHBand="0" w:noVBand="1"/>
      </w:tblPr>
      <w:tblGrid>
        <w:gridCol w:w="2760"/>
        <w:gridCol w:w="3160"/>
      </w:tblGrid>
      <w:tr w:rsidR="00565962" w:rsidRPr="00565962" w14:paraId="3C745B63" w14:textId="77777777" w:rsidTr="00565962">
        <w:trPr>
          <w:trHeight w:val="300"/>
          <w:jc w:val="center"/>
        </w:trPr>
        <w:tc>
          <w:tcPr>
            <w:tcW w:w="2760" w:type="dxa"/>
            <w:tcBorders>
              <w:top w:val="single" w:sz="8" w:space="0" w:color="auto"/>
              <w:left w:val="single" w:sz="8" w:space="0" w:color="auto"/>
              <w:bottom w:val="single" w:sz="4" w:space="0" w:color="auto"/>
              <w:right w:val="single" w:sz="4" w:space="0" w:color="auto"/>
            </w:tcBorders>
            <w:shd w:val="clear" w:color="000000" w:fill="D9D9D9"/>
            <w:noWrap/>
            <w:vAlign w:val="bottom"/>
            <w:hideMark/>
          </w:tcPr>
          <w:p w14:paraId="14C610F2" w14:textId="77777777" w:rsidR="00565962" w:rsidRPr="00565962" w:rsidRDefault="00565962" w:rsidP="00565962">
            <w:pPr>
              <w:spacing w:after="0" w:line="240" w:lineRule="auto"/>
              <w:jc w:val="center"/>
              <w:rPr>
                <w:rFonts w:eastAsia="Times New Roman" w:cs="Arial"/>
                <w:b/>
                <w:bCs/>
                <w:color w:val="000000"/>
                <w:lang w:eastAsia="en-GB"/>
              </w:rPr>
            </w:pPr>
            <w:r w:rsidRPr="00565962">
              <w:rPr>
                <w:rFonts w:eastAsia="Times New Roman" w:cs="Arial"/>
                <w:b/>
                <w:bCs/>
                <w:color w:val="000000"/>
                <w:lang w:eastAsia="en-GB"/>
              </w:rPr>
              <w:t>Application</w:t>
            </w:r>
          </w:p>
        </w:tc>
        <w:tc>
          <w:tcPr>
            <w:tcW w:w="3160" w:type="dxa"/>
            <w:tcBorders>
              <w:top w:val="single" w:sz="8" w:space="0" w:color="auto"/>
              <w:left w:val="nil"/>
              <w:bottom w:val="single" w:sz="4" w:space="0" w:color="auto"/>
              <w:right w:val="single" w:sz="8" w:space="0" w:color="000000"/>
            </w:tcBorders>
            <w:shd w:val="clear" w:color="auto" w:fill="auto"/>
            <w:noWrap/>
            <w:vAlign w:val="bottom"/>
            <w:hideMark/>
          </w:tcPr>
          <w:p w14:paraId="0D84D88D" w14:textId="77777777" w:rsidR="00565962" w:rsidRPr="00565962" w:rsidRDefault="00565962" w:rsidP="00565962">
            <w:pPr>
              <w:spacing w:after="0" w:line="240" w:lineRule="auto"/>
              <w:jc w:val="center"/>
              <w:rPr>
                <w:rFonts w:eastAsia="Times New Roman" w:cs="Arial"/>
                <w:color w:val="000000"/>
                <w:lang w:eastAsia="en-GB"/>
              </w:rPr>
            </w:pPr>
            <w:r w:rsidRPr="00565962">
              <w:rPr>
                <w:rFonts w:eastAsia="Times New Roman" w:cs="Arial"/>
                <w:color w:val="000000"/>
                <w:lang w:eastAsia="en-GB"/>
              </w:rPr>
              <w:t>Conveyor</w:t>
            </w:r>
          </w:p>
        </w:tc>
      </w:tr>
      <w:tr w:rsidR="00565962" w:rsidRPr="00565962" w14:paraId="0254FAD8" w14:textId="77777777" w:rsidTr="00565962">
        <w:trPr>
          <w:trHeight w:val="300"/>
          <w:jc w:val="center"/>
        </w:trPr>
        <w:tc>
          <w:tcPr>
            <w:tcW w:w="2760" w:type="dxa"/>
            <w:tcBorders>
              <w:top w:val="nil"/>
              <w:left w:val="single" w:sz="8" w:space="0" w:color="auto"/>
              <w:bottom w:val="single" w:sz="4" w:space="0" w:color="auto"/>
              <w:right w:val="single" w:sz="4" w:space="0" w:color="auto"/>
            </w:tcBorders>
            <w:shd w:val="clear" w:color="000000" w:fill="D9D9D9"/>
            <w:noWrap/>
            <w:vAlign w:val="bottom"/>
            <w:hideMark/>
          </w:tcPr>
          <w:p w14:paraId="56E2A75A" w14:textId="77777777" w:rsidR="00565962" w:rsidRPr="00565962" w:rsidRDefault="00565962" w:rsidP="00565962">
            <w:pPr>
              <w:spacing w:after="0" w:line="240" w:lineRule="auto"/>
              <w:jc w:val="center"/>
              <w:rPr>
                <w:rFonts w:eastAsia="Times New Roman" w:cs="Arial"/>
                <w:b/>
                <w:bCs/>
                <w:color w:val="000000"/>
                <w:lang w:eastAsia="en-GB"/>
              </w:rPr>
            </w:pPr>
            <w:r w:rsidRPr="00565962">
              <w:rPr>
                <w:rFonts w:eastAsia="Times New Roman" w:cs="Arial"/>
                <w:b/>
                <w:bCs/>
                <w:color w:val="000000"/>
                <w:lang w:eastAsia="en-GB"/>
              </w:rPr>
              <w:t>Power</w:t>
            </w:r>
          </w:p>
        </w:tc>
        <w:tc>
          <w:tcPr>
            <w:tcW w:w="3160" w:type="dxa"/>
            <w:tcBorders>
              <w:top w:val="single" w:sz="4" w:space="0" w:color="auto"/>
              <w:left w:val="nil"/>
              <w:bottom w:val="single" w:sz="4" w:space="0" w:color="auto"/>
              <w:right w:val="single" w:sz="8" w:space="0" w:color="000000"/>
            </w:tcBorders>
            <w:shd w:val="clear" w:color="auto" w:fill="auto"/>
            <w:noWrap/>
            <w:vAlign w:val="bottom"/>
            <w:hideMark/>
          </w:tcPr>
          <w:p w14:paraId="503AFEFC" w14:textId="77777777" w:rsidR="00565962" w:rsidRPr="00565962" w:rsidRDefault="00565962" w:rsidP="00565962">
            <w:pPr>
              <w:spacing w:after="0" w:line="240" w:lineRule="auto"/>
              <w:jc w:val="center"/>
              <w:rPr>
                <w:rFonts w:eastAsia="Times New Roman" w:cs="Arial"/>
                <w:color w:val="000000"/>
                <w:lang w:eastAsia="en-GB"/>
              </w:rPr>
            </w:pPr>
            <w:r w:rsidRPr="00565962">
              <w:rPr>
                <w:rFonts w:eastAsia="Times New Roman" w:cs="Arial"/>
                <w:color w:val="000000"/>
                <w:lang w:eastAsia="en-GB"/>
              </w:rPr>
              <w:t>10KW</w:t>
            </w:r>
          </w:p>
        </w:tc>
      </w:tr>
      <w:tr w:rsidR="00565962" w:rsidRPr="00565962" w14:paraId="4A622B01" w14:textId="77777777" w:rsidTr="00565962">
        <w:trPr>
          <w:trHeight w:val="300"/>
          <w:jc w:val="center"/>
        </w:trPr>
        <w:tc>
          <w:tcPr>
            <w:tcW w:w="2760" w:type="dxa"/>
            <w:tcBorders>
              <w:top w:val="nil"/>
              <w:left w:val="single" w:sz="8" w:space="0" w:color="auto"/>
              <w:bottom w:val="single" w:sz="4" w:space="0" w:color="auto"/>
              <w:right w:val="single" w:sz="4" w:space="0" w:color="auto"/>
            </w:tcBorders>
            <w:shd w:val="clear" w:color="000000" w:fill="D9D9D9"/>
            <w:noWrap/>
            <w:vAlign w:val="bottom"/>
            <w:hideMark/>
          </w:tcPr>
          <w:p w14:paraId="1127D629" w14:textId="77777777" w:rsidR="00565962" w:rsidRPr="00565962" w:rsidRDefault="00565962" w:rsidP="00565962">
            <w:pPr>
              <w:spacing w:after="0" w:line="240" w:lineRule="auto"/>
              <w:jc w:val="center"/>
              <w:rPr>
                <w:rFonts w:eastAsia="Times New Roman" w:cs="Arial"/>
                <w:b/>
                <w:bCs/>
                <w:color w:val="000000"/>
                <w:lang w:eastAsia="en-GB"/>
              </w:rPr>
            </w:pPr>
            <w:r w:rsidRPr="00565962">
              <w:rPr>
                <w:rFonts w:eastAsia="Times New Roman" w:cs="Arial"/>
                <w:b/>
                <w:bCs/>
                <w:color w:val="000000"/>
                <w:lang w:eastAsia="en-GB"/>
              </w:rPr>
              <w:t>Voltage</w:t>
            </w:r>
          </w:p>
        </w:tc>
        <w:tc>
          <w:tcPr>
            <w:tcW w:w="3160" w:type="dxa"/>
            <w:tcBorders>
              <w:top w:val="single" w:sz="4" w:space="0" w:color="auto"/>
              <w:left w:val="nil"/>
              <w:bottom w:val="single" w:sz="4" w:space="0" w:color="auto"/>
              <w:right w:val="single" w:sz="8" w:space="0" w:color="000000"/>
            </w:tcBorders>
            <w:shd w:val="clear" w:color="auto" w:fill="auto"/>
            <w:noWrap/>
            <w:vAlign w:val="bottom"/>
            <w:hideMark/>
          </w:tcPr>
          <w:p w14:paraId="404FA462" w14:textId="77777777" w:rsidR="00565962" w:rsidRPr="00565962" w:rsidRDefault="00565962" w:rsidP="00565962">
            <w:pPr>
              <w:spacing w:after="0" w:line="240" w:lineRule="auto"/>
              <w:jc w:val="center"/>
              <w:rPr>
                <w:rFonts w:eastAsia="Times New Roman" w:cs="Arial"/>
                <w:color w:val="000000"/>
                <w:lang w:eastAsia="en-GB"/>
              </w:rPr>
            </w:pPr>
            <w:r w:rsidRPr="00565962">
              <w:rPr>
                <w:rFonts w:eastAsia="Times New Roman" w:cs="Arial"/>
                <w:color w:val="000000"/>
                <w:lang w:eastAsia="en-GB"/>
              </w:rPr>
              <w:t>400</w:t>
            </w:r>
          </w:p>
        </w:tc>
      </w:tr>
      <w:tr w:rsidR="00565962" w:rsidRPr="00565962" w14:paraId="562FCB82" w14:textId="77777777" w:rsidTr="00565962">
        <w:trPr>
          <w:trHeight w:val="300"/>
          <w:jc w:val="center"/>
        </w:trPr>
        <w:tc>
          <w:tcPr>
            <w:tcW w:w="2760" w:type="dxa"/>
            <w:tcBorders>
              <w:top w:val="nil"/>
              <w:left w:val="single" w:sz="8" w:space="0" w:color="auto"/>
              <w:bottom w:val="single" w:sz="4" w:space="0" w:color="auto"/>
              <w:right w:val="single" w:sz="4" w:space="0" w:color="auto"/>
            </w:tcBorders>
            <w:shd w:val="clear" w:color="000000" w:fill="D9D9D9"/>
            <w:noWrap/>
            <w:vAlign w:val="bottom"/>
            <w:hideMark/>
          </w:tcPr>
          <w:p w14:paraId="33189251" w14:textId="77777777" w:rsidR="00565962" w:rsidRPr="00565962" w:rsidRDefault="00565962" w:rsidP="00565962">
            <w:pPr>
              <w:spacing w:after="0" w:line="240" w:lineRule="auto"/>
              <w:jc w:val="center"/>
              <w:rPr>
                <w:rFonts w:eastAsia="Times New Roman" w:cs="Arial"/>
                <w:b/>
                <w:bCs/>
                <w:color w:val="000000"/>
                <w:lang w:eastAsia="en-GB"/>
              </w:rPr>
            </w:pPr>
            <w:r w:rsidRPr="00565962">
              <w:rPr>
                <w:rFonts w:eastAsia="Times New Roman" w:cs="Arial"/>
                <w:b/>
                <w:bCs/>
                <w:color w:val="000000"/>
                <w:lang w:eastAsia="en-GB"/>
              </w:rPr>
              <w:t>Phases</w:t>
            </w:r>
          </w:p>
        </w:tc>
        <w:tc>
          <w:tcPr>
            <w:tcW w:w="3160" w:type="dxa"/>
            <w:tcBorders>
              <w:top w:val="single" w:sz="4" w:space="0" w:color="auto"/>
              <w:left w:val="nil"/>
              <w:bottom w:val="single" w:sz="4" w:space="0" w:color="auto"/>
              <w:right w:val="single" w:sz="8" w:space="0" w:color="000000"/>
            </w:tcBorders>
            <w:shd w:val="clear" w:color="auto" w:fill="auto"/>
            <w:noWrap/>
            <w:vAlign w:val="bottom"/>
            <w:hideMark/>
          </w:tcPr>
          <w:p w14:paraId="50B1F5CE" w14:textId="77777777" w:rsidR="00565962" w:rsidRPr="00565962" w:rsidRDefault="00565962" w:rsidP="00565962">
            <w:pPr>
              <w:spacing w:after="0" w:line="240" w:lineRule="auto"/>
              <w:jc w:val="center"/>
              <w:rPr>
                <w:rFonts w:eastAsia="Times New Roman" w:cs="Arial"/>
                <w:color w:val="000000"/>
                <w:lang w:eastAsia="en-GB"/>
              </w:rPr>
            </w:pPr>
            <w:r w:rsidRPr="00565962">
              <w:rPr>
                <w:rFonts w:eastAsia="Times New Roman" w:cs="Arial"/>
                <w:color w:val="000000"/>
                <w:lang w:eastAsia="en-GB"/>
              </w:rPr>
              <w:t>3</w:t>
            </w:r>
          </w:p>
        </w:tc>
      </w:tr>
      <w:tr w:rsidR="00565962" w:rsidRPr="00565962" w14:paraId="04B4943E" w14:textId="77777777" w:rsidTr="00565962">
        <w:trPr>
          <w:trHeight w:val="300"/>
          <w:jc w:val="center"/>
        </w:trPr>
        <w:tc>
          <w:tcPr>
            <w:tcW w:w="2760" w:type="dxa"/>
            <w:tcBorders>
              <w:top w:val="nil"/>
              <w:left w:val="single" w:sz="8" w:space="0" w:color="auto"/>
              <w:bottom w:val="single" w:sz="4" w:space="0" w:color="auto"/>
              <w:right w:val="single" w:sz="4" w:space="0" w:color="auto"/>
            </w:tcBorders>
            <w:shd w:val="clear" w:color="000000" w:fill="D9D9D9"/>
            <w:noWrap/>
            <w:vAlign w:val="bottom"/>
            <w:hideMark/>
          </w:tcPr>
          <w:p w14:paraId="029F14BE" w14:textId="77777777" w:rsidR="00565962" w:rsidRPr="00565962" w:rsidRDefault="00565962" w:rsidP="00565962">
            <w:pPr>
              <w:spacing w:after="0" w:line="240" w:lineRule="auto"/>
              <w:jc w:val="center"/>
              <w:rPr>
                <w:rFonts w:eastAsia="Times New Roman" w:cs="Arial"/>
                <w:b/>
                <w:bCs/>
                <w:color w:val="000000"/>
                <w:lang w:eastAsia="en-GB"/>
              </w:rPr>
            </w:pPr>
            <w:r w:rsidRPr="00565962">
              <w:rPr>
                <w:rFonts w:eastAsia="Times New Roman" w:cs="Arial"/>
                <w:b/>
                <w:bCs/>
                <w:color w:val="000000"/>
                <w:lang w:eastAsia="en-GB"/>
              </w:rPr>
              <w:t>Reversable</w:t>
            </w:r>
          </w:p>
        </w:tc>
        <w:tc>
          <w:tcPr>
            <w:tcW w:w="3160" w:type="dxa"/>
            <w:tcBorders>
              <w:top w:val="single" w:sz="4" w:space="0" w:color="auto"/>
              <w:left w:val="nil"/>
              <w:bottom w:val="single" w:sz="4" w:space="0" w:color="auto"/>
              <w:right w:val="single" w:sz="8" w:space="0" w:color="000000"/>
            </w:tcBorders>
            <w:shd w:val="clear" w:color="auto" w:fill="auto"/>
            <w:noWrap/>
            <w:vAlign w:val="bottom"/>
            <w:hideMark/>
          </w:tcPr>
          <w:p w14:paraId="2BEB80AF" w14:textId="77777777" w:rsidR="00565962" w:rsidRPr="00565962" w:rsidRDefault="00565962" w:rsidP="00565962">
            <w:pPr>
              <w:spacing w:after="0" w:line="240" w:lineRule="auto"/>
              <w:jc w:val="center"/>
              <w:rPr>
                <w:rFonts w:eastAsia="Times New Roman" w:cs="Arial"/>
                <w:color w:val="000000"/>
                <w:lang w:eastAsia="en-GB"/>
              </w:rPr>
            </w:pPr>
            <w:r w:rsidRPr="00565962">
              <w:rPr>
                <w:rFonts w:eastAsia="Times New Roman" w:cs="Arial"/>
                <w:color w:val="000000"/>
                <w:lang w:eastAsia="en-GB"/>
              </w:rPr>
              <w:t>No</w:t>
            </w:r>
          </w:p>
        </w:tc>
      </w:tr>
      <w:tr w:rsidR="00565962" w:rsidRPr="00565962" w14:paraId="5BF55B55" w14:textId="77777777" w:rsidTr="00565962">
        <w:trPr>
          <w:trHeight w:val="300"/>
          <w:jc w:val="center"/>
        </w:trPr>
        <w:tc>
          <w:tcPr>
            <w:tcW w:w="2760" w:type="dxa"/>
            <w:tcBorders>
              <w:top w:val="nil"/>
              <w:left w:val="single" w:sz="8" w:space="0" w:color="auto"/>
              <w:bottom w:val="single" w:sz="4" w:space="0" w:color="auto"/>
              <w:right w:val="single" w:sz="4" w:space="0" w:color="auto"/>
            </w:tcBorders>
            <w:shd w:val="clear" w:color="000000" w:fill="D9D9D9"/>
            <w:noWrap/>
            <w:vAlign w:val="bottom"/>
            <w:hideMark/>
          </w:tcPr>
          <w:p w14:paraId="1EA7D0C3" w14:textId="77777777" w:rsidR="00565962" w:rsidRPr="00565962" w:rsidRDefault="00565962" w:rsidP="00565962">
            <w:pPr>
              <w:spacing w:after="0" w:line="240" w:lineRule="auto"/>
              <w:jc w:val="center"/>
              <w:rPr>
                <w:rFonts w:eastAsia="Times New Roman" w:cs="Arial"/>
                <w:b/>
                <w:bCs/>
                <w:color w:val="000000"/>
                <w:lang w:eastAsia="en-GB"/>
              </w:rPr>
            </w:pPr>
            <w:r w:rsidRPr="00565962">
              <w:rPr>
                <w:rFonts w:eastAsia="Times New Roman" w:cs="Arial"/>
                <w:b/>
                <w:bCs/>
                <w:color w:val="000000"/>
                <w:lang w:eastAsia="en-GB"/>
              </w:rPr>
              <w:t>Variable Speed</w:t>
            </w:r>
          </w:p>
        </w:tc>
        <w:tc>
          <w:tcPr>
            <w:tcW w:w="3160" w:type="dxa"/>
            <w:tcBorders>
              <w:top w:val="single" w:sz="4" w:space="0" w:color="auto"/>
              <w:left w:val="nil"/>
              <w:bottom w:val="single" w:sz="4" w:space="0" w:color="auto"/>
              <w:right w:val="single" w:sz="8" w:space="0" w:color="000000"/>
            </w:tcBorders>
            <w:shd w:val="clear" w:color="auto" w:fill="auto"/>
            <w:noWrap/>
            <w:vAlign w:val="bottom"/>
            <w:hideMark/>
          </w:tcPr>
          <w:p w14:paraId="27009232" w14:textId="77777777" w:rsidR="00565962" w:rsidRPr="00565962" w:rsidRDefault="00565962" w:rsidP="00565962">
            <w:pPr>
              <w:spacing w:after="0" w:line="240" w:lineRule="auto"/>
              <w:jc w:val="center"/>
              <w:rPr>
                <w:rFonts w:eastAsia="Times New Roman" w:cs="Arial"/>
                <w:color w:val="000000"/>
                <w:lang w:eastAsia="en-GB"/>
              </w:rPr>
            </w:pPr>
            <w:r w:rsidRPr="00565962">
              <w:rPr>
                <w:rFonts w:eastAsia="Times New Roman" w:cs="Arial"/>
                <w:color w:val="000000"/>
                <w:lang w:eastAsia="en-GB"/>
              </w:rPr>
              <w:t>Yes</w:t>
            </w:r>
          </w:p>
        </w:tc>
      </w:tr>
      <w:tr w:rsidR="00565962" w:rsidRPr="00565962" w14:paraId="03D40B94" w14:textId="77777777" w:rsidTr="00565962">
        <w:trPr>
          <w:trHeight w:val="315"/>
          <w:jc w:val="center"/>
        </w:trPr>
        <w:tc>
          <w:tcPr>
            <w:tcW w:w="2760" w:type="dxa"/>
            <w:tcBorders>
              <w:top w:val="nil"/>
              <w:left w:val="single" w:sz="8" w:space="0" w:color="auto"/>
              <w:bottom w:val="single" w:sz="8" w:space="0" w:color="auto"/>
              <w:right w:val="single" w:sz="4" w:space="0" w:color="auto"/>
            </w:tcBorders>
            <w:shd w:val="clear" w:color="000000" w:fill="D9D9D9"/>
            <w:noWrap/>
            <w:vAlign w:val="bottom"/>
            <w:hideMark/>
          </w:tcPr>
          <w:p w14:paraId="6EBDBD8B" w14:textId="77777777" w:rsidR="00565962" w:rsidRPr="00565962" w:rsidRDefault="00565962" w:rsidP="00565962">
            <w:pPr>
              <w:spacing w:after="0" w:line="240" w:lineRule="auto"/>
              <w:jc w:val="center"/>
              <w:rPr>
                <w:rFonts w:eastAsia="Times New Roman" w:cs="Arial"/>
                <w:b/>
                <w:bCs/>
                <w:color w:val="000000"/>
                <w:lang w:eastAsia="en-GB"/>
              </w:rPr>
            </w:pPr>
            <w:r w:rsidRPr="00565962">
              <w:rPr>
                <w:rFonts w:eastAsia="Times New Roman" w:cs="Arial"/>
                <w:b/>
                <w:bCs/>
                <w:color w:val="000000"/>
                <w:lang w:eastAsia="en-GB"/>
              </w:rPr>
              <w:t>Quantity</w:t>
            </w:r>
          </w:p>
        </w:tc>
        <w:tc>
          <w:tcPr>
            <w:tcW w:w="3160" w:type="dxa"/>
            <w:tcBorders>
              <w:top w:val="single" w:sz="4" w:space="0" w:color="auto"/>
              <w:left w:val="nil"/>
              <w:bottom w:val="single" w:sz="8" w:space="0" w:color="auto"/>
              <w:right w:val="single" w:sz="8" w:space="0" w:color="000000"/>
            </w:tcBorders>
            <w:shd w:val="clear" w:color="auto" w:fill="auto"/>
            <w:noWrap/>
            <w:vAlign w:val="bottom"/>
            <w:hideMark/>
          </w:tcPr>
          <w:p w14:paraId="001D6C65" w14:textId="77777777" w:rsidR="00565962" w:rsidRPr="00565962" w:rsidRDefault="00565962" w:rsidP="00565962">
            <w:pPr>
              <w:spacing w:after="0" w:line="240" w:lineRule="auto"/>
              <w:jc w:val="center"/>
              <w:rPr>
                <w:rFonts w:eastAsia="Times New Roman" w:cs="Arial"/>
                <w:color w:val="000000"/>
                <w:lang w:eastAsia="en-GB"/>
              </w:rPr>
            </w:pPr>
            <w:r w:rsidRPr="00565962">
              <w:rPr>
                <w:rFonts w:eastAsia="Times New Roman" w:cs="Arial"/>
                <w:color w:val="000000"/>
                <w:lang w:eastAsia="en-GB"/>
              </w:rPr>
              <w:t>23</w:t>
            </w:r>
          </w:p>
        </w:tc>
      </w:tr>
    </w:tbl>
    <w:p w14:paraId="207AA0B4" w14:textId="77777777" w:rsidR="007C57AC" w:rsidRDefault="007C57AC" w:rsidP="007C57AC">
      <w:pPr>
        <w:rPr>
          <w:i/>
          <w:iCs/>
        </w:rPr>
      </w:pPr>
    </w:p>
    <w:p w14:paraId="7DF839D9" w14:textId="644F5551" w:rsidR="004A6ABB" w:rsidRPr="007C57AC" w:rsidRDefault="007C57AC" w:rsidP="007C57AC">
      <w:pPr>
        <w:rPr>
          <w:i/>
          <w:iCs/>
        </w:rPr>
      </w:pPr>
      <w:r w:rsidRPr="007C57AC">
        <w:rPr>
          <w:i/>
          <w:iCs/>
        </w:rPr>
        <w:t>Selected Technology: VFD – Common DC Bus</w:t>
      </w:r>
    </w:p>
    <w:p w14:paraId="0A09AD51" w14:textId="2408AD22" w:rsidR="00565962" w:rsidRDefault="00A60483" w:rsidP="00B953BB">
      <w:pPr>
        <w:jc w:val="both"/>
      </w:pPr>
      <w:r>
        <w:t>V</w:t>
      </w:r>
      <w:r w:rsidR="002931F5">
        <w:t>ariable speed</w:t>
      </w:r>
      <w:r>
        <w:t xml:space="preserve"> is needed</w:t>
      </w:r>
      <w:r w:rsidR="0043045A">
        <w:t xml:space="preserve"> so</w:t>
      </w:r>
      <w:r w:rsidR="002931F5">
        <w:t xml:space="preserve"> a VFD system can be used. Conveyors </w:t>
      </w:r>
      <w:r w:rsidR="0043045A">
        <w:t xml:space="preserve">may feature both downhill </w:t>
      </w:r>
      <w:r w:rsidR="0038156D">
        <w:t xml:space="preserve">and uphill </w:t>
      </w:r>
      <w:r w:rsidR="00E66B47">
        <w:t>arrangements</w:t>
      </w:r>
      <w:r w:rsidR="0038156D">
        <w:t xml:space="preserve">, this can provide </w:t>
      </w:r>
      <w:r w:rsidR="00E66B47">
        <w:t xml:space="preserve">efficiency improvements </w:t>
      </w:r>
      <w:r w:rsidR="0038156D">
        <w:t>through regeneration. Like Motor B, a common DC bus regenerative drive system</w:t>
      </w:r>
      <w:r w:rsidR="00090830">
        <w:t xml:space="preserve"> is recommended</w:t>
      </w:r>
      <w:r w:rsidR="007A13BD">
        <w:t xml:space="preserve">. </w:t>
      </w:r>
      <w:r w:rsidR="00E44B27">
        <w:t>This will re</w:t>
      </w:r>
      <w:r w:rsidR="00271598">
        <w:t xml:space="preserve">quire one three phase supply to a multi drive cabinet with common DC bus and individual VFD </w:t>
      </w:r>
      <w:r w:rsidR="00B70471">
        <w:t xml:space="preserve">drive outputs. </w:t>
      </w:r>
      <w:r w:rsidR="00090830">
        <w:t>T</w:t>
      </w:r>
      <w:r w:rsidR="00F11353">
        <w:t xml:space="preserve">he ABB system </w:t>
      </w:r>
      <w:sdt>
        <w:sdtPr>
          <w:id w:val="-832138730"/>
          <w:citation/>
        </w:sdtPr>
        <w:sdtContent>
          <w:r w:rsidR="00F11353">
            <w:fldChar w:fldCharType="begin"/>
          </w:r>
          <w:r w:rsidR="00F11353">
            <w:instrText xml:space="preserve"> CITATION ABB22 \l 2057 </w:instrText>
          </w:r>
          <w:r w:rsidR="00F11353">
            <w:fldChar w:fldCharType="separate"/>
          </w:r>
          <w:r w:rsidR="00921D63" w:rsidRPr="00921D63">
            <w:rPr>
              <w:noProof/>
            </w:rPr>
            <w:t>[1]</w:t>
          </w:r>
          <w:r w:rsidR="00F11353">
            <w:fldChar w:fldCharType="end"/>
          </w:r>
        </w:sdtContent>
      </w:sdt>
      <w:r w:rsidR="00F11353">
        <w:t xml:space="preserve">, </w:t>
      </w:r>
      <w:r w:rsidR="000C5753">
        <w:t xml:space="preserve">can provide the capacity needed. </w:t>
      </w:r>
    </w:p>
    <w:p w14:paraId="6CBA2F36" w14:textId="77777777" w:rsidR="007C57AC" w:rsidRDefault="007C57AC" w:rsidP="00B953BB">
      <w:pPr>
        <w:jc w:val="both"/>
      </w:pPr>
    </w:p>
    <w:p w14:paraId="744D2CA0" w14:textId="77777777" w:rsidR="007C57AC" w:rsidRDefault="007C57AC" w:rsidP="00B953BB">
      <w:pPr>
        <w:jc w:val="both"/>
      </w:pPr>
    </w:p>
    <w:p w14:paraId="0E5998A6" w14:textId="77777777" w:rsidR="007C57AC" w:rsidRDefault="007C57AC" w:rsidP="00B953BB">
      <w:pPr>
        <w:jc w:val="both"/>
      </w:pPr>
    </w:p>
    <w:p w14:paraId="5DFFA025" w14:textId="77777777" w:rsidR="007C57AC" w:rsidRDefault="007C57AC" w:rsidP="00B953BB">
      <w:pPr>
        <w:jc w:val="both"/>
      </w:pPr>
    </w:p>
    <w:p w14:paraId="5BC9999D" w14:textId="77777777" w:rsidR="00090830" w:rsidRDefault="00090830" w:rsidP="00B953BB">
      <w:pPr>
        <w:jc w:val="both"/>
      </w:pPr>
    </w:p>
    <w:p w14:paraId="14ACB4E8" w14:textId="77777777" w:rsidR="007C57AC" w:rsidRDefault="007C57AC" w:rsidP="00B953BB">
      <w:pPr>
        <w:jc w:val="both"/>
      </w:pPr>
    </w:p>
    <w:p w14:paraId="70742867" w14:textId="5FDA8F5A" w:rsidR="00D773A0" w:rsidRDefault="009B0DFB" w:rsidP="009B0DFB">
      <w:pPr>
        <w:pStyle w:val="Heading2"/>
      </w:pPr>
      <w:r>
        <w:lastRenderedPageBreak/>
        <w:t>2.4 Motor D</w:t>
      </w:r>
    </w:p>
    <w:p w14:paraId="2CA692CE" w14:textId="77777777" w:rsidR="009B0DFB" w:rsidRDefault="009B0DFB" w:rsidP="009B0DFB"/>
    <w:tbl>
      <w:tblPr>
        <w:tblW w:w="5920" w:type="dxa"/>
        <w:jc w:val="center"/>
        <w:tblLook w:val="04A0" w:firstRow="1" w:lastRow="0" w:firstColumn="1" w:lastColumn="0" w:noHBand="0" w:noVBand="1"/>
      </w:tblPr>
      <w:tblGrid>
        <w:gridCol w:w="2760"/>
        <w:gridCol w:w="3160"/>
      </w:tblGrid>
      <w:tr w:rsidR="0020029C" w:rsidRPr="0020029C" w14:paraId="314C1FA1" w14:textId="77777777" w:rsidTr="0020029C">
        <w:trPr>
          <w:trHeight w:val="300"/>
          <w:jc w:val="center"/>
        </w:trPr>
        <w:tc>
          <w:tcPr>
            <w:tcW w:w="2760" w:type="dxa"/>
            <w:tcBorders>
              <w:top w:val="single" w:sz="8" w:space="0" w:color="auto"/>
              <w:left w:val="single" w:sz="8" w:space="0" w:color="auto"/>
              <w:bottom w:val="single" w:sz="4" w:space="0" w:color="auto"/>
              <w:right w:val="single" w:sz="4" w:space="0" w:color="auto"/>
            </w:tcBorders>
            <w:shd w:val="clear" w:color="000000" w:fill="D9D9D9"/>
            <w:noWrap/>
            <w:vAlign w:val="bottom"/>
            <w:hideMark/>
          </w:tcPr>
          <w:p w14:paraId="1604C973" w14:textId="77777777" w:rsidR="0020029C" w:rsidRPr="0020029C" w:rsidRDefault="0020029C" w:rsidP="0020029C">
            <w:pPr>
              <w:spacing w:after="0" w:line="240" w:lineRule="auto"/>
              <w:jc w:val="center"/>
              <w:rPr>
                <w:rFonts w:eastAsia="Times New Roman" w:cs="Arial"/>
                <w:b/>
                <w:bCs/>
                <w:color w:val="000000"/>
                <w:lang w:eastAsia="en-GB"/>
              </w:rPr>
            </w:pPr>
            <w:r w:rsidRPr="0020029C">
              <w:rPr>
                <w:rFonts w:eastAsia="Times New Roman" w:cs="Arial"/>
                <w:b/>
                <w:bCs/>
                <w:color w:val="000000"/>
                <w:lang w:eastAsia="en-GB"/>
              </w:rPr>
              <w:t>Application</w:t>
            </w:r>
          </w:p>
        </w:tc>
        <w:tc>
          <w:tcPr>
            <w:tcW w:w="3160" w:type="dxa"/>
            <w:tcBorders>
              <w:top w:val="single" w:sz="8" w:space="0" w:color="auto"/>
              <w:left w:val="nil"/>
              <w:bottom w:val="single" w:sz="4" w:space="0" w:color="auto"/>
              <w:right w:val="single" w:sz="8" w:space="0" w:color="000000"/>
            </w:tcBorders>
            <w:shd w:val="clear" w:color="auto" w:fill="auto"/>
            <w:noWrap/>
            <w:vAlign w:val="bottom"/>
            <w:hideMark/>
          </w:tcPr>
          <w:p w14:paraId="50B0FFA4" w14:textId="77777777" w:rsidR="0020029C" w:rsidRPr="0020029C" w:rsidRDefault="0020029C" w:rsidP="0020029C">
            <w:pPr>
              <w:spacing w:after="0" w:line="240" w:lineRule="auto"/>
              <w:jc w:val="center"/>
              <w:rPr>
                <w:rFonts w:eastAsia="Times New Roman" w:cs="Arial"/>
                <w:color w:val="000000"/>
                <w:lang w:eastAsia="en-GB"/>
              </w:rPr>
            </w:pPr>
            <w:r w:rsidRPr="0020029C">
              <w:rPr>
                <w:rFonts w:eastAsia="Times New Roman" w:cs="Arial"/>
                <w:color w:val="000000"/>
                <w:lang w:eastAsia="en-GB"/>
              </w:rPr>
              <w:t>Cutting Machine</w:t>
            </w:r>
          </w:p>
        </w:tc>
      </w:tr>
      <w:tr w:rsidR="0020029C" w:rsidRPr="0020029C" w14:paraId="6331BEDA" w14:textId="77777777" w:rsidTr="0020029C">
        <w:trPr>
          <w:trHeight w:val="300"/>
          <w:jc w:val="center"/>
        </w:trPr>
        <w:tc>
          <w:tcPr>
            <w:tcW w:w="2760" w:type="dxa"/>
            <w:tcBorders>
              <w:top w:val="nil"/>
              <w:left w:val="single" w:sz="8" w:space="0" w:color="auto"/>
              <w:bottom w:val="single" w:sz="4" w:space="0" w:color="auto"/>
              <w:right w:val="single" w:sz="4" w:space="0" w:color="auto"/>
            </w:tcBorders>
            <w:shd w:val="clear" w:color="000000" w:fill="D9D9D9"/>
            <w:noWrap/>
            <w:vAlign w:val="bottom"/>
            <w:hideMark/>
          </w:tcPr>
          <w:p w14:paraId="5066304A" w14:textId="77777777" w:rsidR="0020029C" w:rsidRPr="0020029C" w:rsidRDefault="0020029C" w:rsidP="0020029C">
            <w:pPr>
              <w:spacing w:after="0" w:line="240" w:lineRule="auto"/>
              <w:jc w:val="center"/>
              <w:rPr>
                <w:rFonts w:eastAsia="Times New Roman" w:cs="Arial"/>
                <w:b/>
                <w:bCs/>
                <w:color w:val="000000"/>
                <w:lang w:eastAsia="en-GB"/>
              </w:rPr>
            </w:pPr>
            <w:r w:rsidRPr="0020029C">
              <w:rPr>
                <w:rFonts w:eastAsia="Times New Roman" w:cs="Arial"/>
                <w:b/>
                <w:bCs/>
                <w:color w:val="000000"/>
                <w:lang w:eastAsia="en-GB"/>
              </w:rPr>
              <w:t>Power</w:t>
            </w:r>
          </w:p>
        </w:tc>
        <w:tc>
          <w:tcPr>
            <w:tcW w:w="3160" w:type="dxa"/>
            <w:tcBorders>
              <w:top w:val="single" w:sz="4" w:space="0" w:color="auto"/>
              <w:left w:val="nil"/>
              <w:bottom w:val="single" w:sz="4" w:space="0" w:color="auto"/>
              <w:right w:val="single" w:sz="8" w:space="0" w:color="000000"/>
            </w:tcBorders>
            <w:shd w:val="clear" w:color="auto" w:fill="auto"/>
            <w:noWrap/>
            <w:vAlign w:val="bottom"/>
            <w:hideMark/>
          </w:tcPr>
          <w:p w14:paraId="7B5767B0" w14:textId="77777777" w:rsidR="0020029C" w:rsidRPr="0020029C" w:rsidRDefault="0020029C" w:rsidP="0020029C">
            <w:pPr>
              <w:spacing w:after="0" w:line="240" w:lineRule="auto"/>
              <w:jc w:val="center"/>
              <w:rPr>
                <w:rFonts w:eastAsia="Times New Roman" w:cs="Arial"/>
                <w:color w:val="000000"/>
                <w:lang w:eastAsia="en-GB"/>
              </w:rPr>
            </w:pPr>
            <w:r w:rsidRPr="0020029C">
              <w:rPr>
                <w:rFonts w:eastAsia="Times New Roman" w:cs="Arial"/>
                <w:color w:val="000000"/>
                <w:lang w:eastAsia="en-GB"/>
              </w:rPr>
              <w:t>5KW</w:t>
            </w:r>
          </w:p>
        </w:tc>
      </w:tr>
      <w:tr w:rsidR="0020029C" w:rsidRPr="0020029C" w14:paraId="1CE95BF1" w14:textId="77777777" w:rsidTr="0020029C">
        <w:trPr>
          <w:trHeight w:val="300"/>
          <w:jc w:val="center"/>
        </w:trPr>
        <w:tc>
          <w:tcPr>
            <w:tcW w:w="2760" w:type="dxa"/>
            <w:tcBorders>
              <w:top w:val="nil"/>
              <w:left w:val="single" w:sz="8" w:space="0" w:color="auto"/>
              <w:bottom w:val="single" w:sz="4" w:space="0" w:color="auto"/>
              <w:right w:val="single" w:sz="4" w:space="0" w:color="auto"/>
            </w:tcBorders>
            <w:shd w:val="clear" w:color="000000" w:fill="D9D9D9"/>
            <w:noWrap/>
            <w:vAlign w:val="bottom"/>
            <w:hideMark/>
          </w:tcPr>
          <w:p w14:paraId="06738B0A" w14:textId="77777777" w:rsidR="0020029C" w:rsidRPr="0020029C" w:rsidRDefault="0020029C" w:rsidP="0020029C">
            <w:pPr>
              <w:spacing w:after="0" w:line="240" w:lineRule="auto"/>
              <w:jc w:val="center"/>
              <w:rPr>
                <w:rFonts w:eastAsia="Times New Roman" w:cs="Arial"/>
                <w:b/>
                <w:bCs/>
                <w:color w:val="000000"/>
                <w:lang w:eastAsia="en-GB"/>
              </w:rPr>
            </w:pPr>
            <w:r w:rsidRPr="0020029C">
              <w:rPr>
                <w:rFonts w:eastAsia="Times New Roman" w:cs="Arial"/>
                <w:b/>
                <w:bCs/>
                <w:color w:val="000000"/>
                <w:lang w:eastAsia="en-GB"/>
              </w:rPr>
              <w:t>Voltage</w:t>
            </w:r>
          </w:p>
        </w:tc>
        <w:tc>
          <w:tcPr>
            <w:tcW w:w="3160" w:type="dxa"/>
            <w:tcBorders>
              <w:top w:val="single" w:sz="4" w:space="0" w:color="auto"/>
              <w:left w:val="nil"/>
              <w:bottom w:val="single" w:sz="4" w:space="0" w:color="auto"/>
              <w:right w:val="single" w:sz="8" w:space="0" w:color="000000"/>
            </w:tcBorders>
            <w:shd w:val="clear" w:color="auto" w:fill="auto"/>
            <w:noWrap/>
            <w:vAlign w:val="bottom"/>
            <w:hideMark/>
          </w:tcPr>
          <w:p w14:paraId="19A9A9F2" w14:textId="77777777" w:rsidR="0020029C" w:rsidRPr="0020029C" w:rsidRDefault="0020029C" w:rsidP="0020029C">
            <w:pPr>
              <w:spacing w:after="0" w:line="240" w:lineRule="auto"/>
              <w:jc w:val="center"/>
              <w:rPr>
                <w:rFonts w:eastAsia="Times New Roman" w:cs="Arial"/>
                <w:color w:val="000000"/>
                <w:lang w:eastAsia="en-GB"/>
              </w:rPr>
            </w:pPr>
            <w:r w:rsidRPr="0020029C">
              <w:rPr>
                <w:rFonts w:eastAsia="Times New Roman" w:cs="Arial"/>
                <w:color w:val="000000"/>
                <w:lang w:eastAsia="en-GB"/>
              </w:rPr>
              <w:t>400</w:t>
            </w:r>
          </w:p>
        </w:tc>
      </w:tr>
      <w:tr w:rsidR="0020029C" w:rsidRPr="0020029C" w14:paraId="798C4855" w14:textId="77777777" w:rsidTr="0020029C">
        <w:trPr>
          <w:trHeight w:val="300"/>
          <w:jc w:val="center"/>
        </w:trPr>
        <w:tc>
          <w:tcPr>
            <w:tcW w:w="2760" w:type="dxa"/>
            <w:tcBorders>
              <w:top w:val="nil"/>
              <w:left w:val="single" w:sz="8" w:space="0" w:color="auto"/>
              <w:bottom w:val="single" w:sz="4" w:space="0" w:color="auto"/>
              <w:right w:val="single" w:sz="4" w:space="0" w:color="auto"/>
            </w:tcBorders>
            <w:shd w:val="clear" w:color="000000" w:fill="D9D9D9"/>
            <w:noWrap/>
            <w:vAlign w:val="bottom"/>
            <w:hideMark/>
          </w:tcPr>
          <w:p w14:paraId="3F78FAC7" w14:textId="77777777" w:rsidR="0020029C" w:rsidRPr="0020029C" w:rsidRDefault="0020029C" w:rsidP="0020029C">
            <w:pPr>
              <w:spacing w:after="0" w:line="240" w:lineRule="auto"/>
              <w:jc w:val="center"/>
              <w:rPr>
                <w:rFonts w:eastAsia="Times New Roman" w:cs="Arial"/>
                <w:b/>
                <w:bCs/>
                <w:color w:val="000000"/>
                <w:lang w:eastAsia="en-GB"/>
              </w:rPr>
            </w:pPr>
            <w:r w:rsidRPr="0020029C">
              <w:rPr>
                <w:rFonts w:eastAsia="Times New Roman" w:cs="Arial"/>
                <w:b/>
                <w:bCs/>
                <w:color w:val="000000"/>
                <w:lang w:eastAsia="en-GB"/>
              </w:rPr>
              <w:t>Phases</w:t>
            </w:r>
          </w:p>
        </w:tc>
        <w:tc>
          <w:tcPr>
            <w:tcW w:w="3160" w:type="dxa"/>
            <w:tcBorders>
              <w:top w:val="single" w:sz="4" w:space="0" w:color="auto"/>
              <w:left w:val="nil"/>
              <w:bottom w:val="single" w:sz="4" w:space="0" w:color="auto"/>
              <w:right w:val="single" w:sz="8" w:space="0" w:color="000000"/>
            </w:tcBorders>
            <w:shd w:val="clear" w:color="auto" w:fill="auto"/>
            <w:noWrap/>
            <w:vAlign w:val="bottom"/>
            <w:hideMark/>
          </w:tcPr>
          <w:p w14:paraId="1F39700C" w14:textId="77777777" w:rsidR="0020029C" w:rsidRPr="0020029C" w:rsidRDefault="0020029C" w:rsidP="0020029C">
            <w:pPr>
              <w:spacing w:after="0" w:line="240" w:lineRule="auto"/>
              <w:jc w:val="center"/>
              <w:rPr>
                <w:rFonts w:eastAsia="Times New Roman" w:cs="Arial"/>
                <w:color w:val="000000"/>
                <w:lang w:eastAsia="en-GB"/>
              </w:rPr>
            </w:pPr>
            <w:r w:rsidRPr="0020029C">
              <w:rPr>
                <w:rFonts w:eastAsia="Times New Roman" w:cs="Arial"/>
                <w:color w:val="000000"/>
                <w:lang w:eastAsia="en-GB"/>
              </w:rPr>
              <w:t>3</w:t>
            </w:r>
          </w:p>
        </w:tc>
      </w:tr>
      <w:tr w:rsidR="0020029C" w:rsidRPr="0020029C" w14:paraId="6728ACF4" w14:textId="77777777" w:rsidTr="0020029C">
        <w:trPr>
          <w:trHeight w:val="300"/>
          <w:jc w:val="center"/>
        </w:trPr>
        <w:tc>
          <w:tcPr>
            <w:tcW w:w="2760" w:type="dxa"/>
            <w:tcBorders>
              <w:top w:val="nil"/>
              <w:left w:val="single" w:sz="8" w:space="0" w:color="auto"/>
              <w:bottom w:val="single" w:sz="4" w:space="0" w:color="auto"/>
              <w:right w:val="single" w:sz="4" w:space="0" w:color="auto"/>
            </w:tcBorders>
            <w:shd w:val="clear" w:color="000000" w:fill="D9D9D9"/>
            <w:noWrap/>
            <w:vAlign w:val="bottom"/>
            <w:hideMark/>
          </w:tcPr>
          <w:p w14:paraId="15BFEC21" w14:textId="77777777" w:rsidR="0020029C" w:rsidRPr="0020029C" w:rsidRDefault="0020029C" w:rsidP="0020029C">
            <w:pPr>
              <w:spacing w:after="0" w:line="240" w:lineRule="auto"/>
              <w:jc w:val="center"/>
              <w:rPr>
                <w:rFonts w:eastAsia="Times New Roman" w:cs="Arial"/>
                <w:b/>
                <w:bCs/>
                <w:color w:val="000000"/>
                <w:lang w:eastAsia="en-GB"/>
              </w:rPr>
            </w:pPr>
            <w:r w:rsidRPr="0020029C">
              <w:rPr>
                <w:rFonts w:eastAsia="Times New Roman" w:cs="Arial"/>
                <w:b/>
                <w:bCs/>
                <w:color w:val="000000"/>
                <w:lang w:eastAsia="en-GB"/>
              </w:rPr>
              <w:t>Reversable</w:t>
            </w:r>
          </w:p>
        </w:tc>
        <w:tc>
          <w:tcPr>
            <w:tcW w:w="3160" w:type="dxa"/>
            <w:tcBorders>
              <w:top w:val="single" w:sz="4" w:space="0" w:color="auto"/>
              <w:left w:val="nil"/>
              <w:bottom w:val="single" w:sz="4" w:space="0" w:color="auto"/>
              <w:right w:val="single" w:sz="8" w:space="0" w:color="000000"/>
            </w:tcBorders>
            <w:shd w:val="clear" w:color="auto" w:fill="auto"/>
            <w:noWrap/>
            <w:vAlign w:val="bottom"/>
            <w:hideMark/>
          </w:tcPr>
          <w:p w14:paraId="7ED25C37" w14:textId="77777777" w:rsidR="0020029C" w:rsidRPr="0020029C" w:rsidRDefault="0020029C" w:rsidP="0020029C">
            <w:pPr>
              <w:spacing w:after="0" w:line="240" w:lineRule="auto"/>
              <w:jc w:val="center"/>
              <w:rPr>
                <w:rFonts w:eastAsia="Times New Roman" w:cs="Arial"/>
                <w:color w:val="000000"/>
                <w:lang w:eastAsia="en-GB"/>
              </w:rPr>
            </w:pPr>
            <w:r w:rsidRPr="0020029C">
              <w:rPr>
                <w:rFonts w:eastAsia="Times New Roman" w:cs="Arial"/>
                <w:color w:val="000000"/>
                <w:lang w:eastAsia="en-GB"/>
              </w:rPr>
              <w:t>Yes</w:t>
            </w:r>
          </w:p>
        </w:tc>
      </w:tr>
      <w:tr w:rsidR="0020029C" w:rsidRPr="0020029C" w14:paraId="11B1DE06" w14:textId="77777777" w:rsidTr="0020029C">
        <w:trPr>
          <w:trHeight w:val="300"/>
          <w:jc w:val="center"/>
        </w:trPr>
        <w:tc>
          <w:tcPr>
            <w:tcW w:w="2760" w:type="dxa"/>
            <w:tcBorders>
              <w:top w:val="nil"/>
              <w:left w:val="single" w:sz="8" w:space="0" w:color="auto"/>
              <w:bottom w:val="single" w:sz="4" w:space="0" w:color="auto"/>
              <w:right w:val="single" w:sz="4" w:space="0" w:color="auto"/>
            </w:tcBorders>
            <w:shd w:val="clear" w:color="000000" w:fill="D9D9D9"/>
            <w:noWrap/>
            <w:vAlign w:val="bottom"/>
            <w:hideMark/>
          </w:tcPr>
          <w:p w14:paraId="1E7FF9F7" w14:textId="77777777" w:rsidR="0020029C" w:rsidRPr="0020029C" w:rsidRDefault="0020029C" w:rsidP="0020029C">
            <w:pPr>
              <w:spacing w:after="0" w:line="240" w:lineRule="auto"/>
              <w:jc w:val="center"/>
              <w:rPr>
                <w:rFonts w:eastAsia="Times New Roman" w:cs="Arial"/>
                <w:b/>
                <w:bCs/>
                <w:color w:val="000000"/>
                <w:lang w:eastAsia="en-GB"/>
              </w:rPr>
            </w:pPr>
            <w:r w:rsidRPr="0020029C">
              <w:rPr>
                <w:rFonts w:eastAsia="Times New Roman" w:cs="Arial"/>
                <w:b/>
                <w:bCs/>
                <w:color w:val="000000"/>
                <w:lang w:eastAsia="en-GB"/>
              </w:rPr>
              <w:t>Variable Speed</w:t>
            </w:r>
          </w:p>
        </w:tc>
        <w:tc>
          <w:tcPr>
            <w:tcW w:w="3160" w:type="dxa"/>
            <w:tcBorders>
              <w:top w:val="single" w:sz="4" w:space="0" w:color="auto"/>
              <w:left w:val="nil"/>
              <w:bottom w:val="single" w:sz="4" w:space="0" w:color="auto"/>
              <w:right w:val="single" w:sz="8" w:space="0" w:color="000000"/>
            </w:tcBorders>
            <w:shd w:val="clear" w:color="auto" w:fill="auto"/>
            <w:noWrap/>
            <w:vAlign w:val="bottom"/>
            <w:hideMark/>
          </w:tcPr>
          <w:p w14:paraId="2EA52CBB" w14:textId="77777777" w:rsidR="0020029C" w:rsidRPr="0020029C" w:rsidRDefault="0020029C" w:rsidP="0020029C">
            <w:pPr>
              <w:spacing w:after="0" w:line="240" w:lineRule="auto"/>
              <w:jc w:val="center"/>
              <w:rPr>
                <w:rFonts w:eastAsia="Times New Roman" w:cs="Arial"/>
                <w:color w:val="000000"/>
                <w:lang w:eastAsia="en-GB"/>
              </w:rPr>
            </w:pPr>
            <w:r w:rsidRPr="0020029C">
              <w:rPr>
                <w:rFonts w:eastAsia="Times New Roman" w:cs="Arial"/>
                <w:color w:val="000000"/>
                <w:lang w:eastAsia="en-GB"/>
              </w:rPr>
              <w:t>No</w:t>
            </w:r>
          </w:p>
        </w:tc>
      </w:tr>
      <w:tr w:rsidR="0020029C" w:rsidRPr="0020029C" w14:paraId="717C9C9F" w14:textId="77777777" w:rsidTr="0020029C">
        <w:trPr>
          <w:trHeight w:val="315"/>
          <w:jc w:val="center"/>
        </w:trPr>
        <w:tc>
          <w:tcPr>
            <w:tcW w:w="2760" w:type="dxa"/>
            <w:tcBorders>
              <w:top w:val="nil"/>
              <w:left w:val="single" w:sz="8" w:space="0" w:color="auto"/>
              <w:bottom w:val="single" w:sz="8" w:space="0" w:color="auto"/>
              <w:right w:val="single" w:sz="4" w:space="0" w:color="auto"/>
            </w:tcBorders>
            <w:shd w:val="clear" w:color="000000" w:fill="D9D9D9"/>
            <w:noWrap/>
            <w:vAlign w:val="bottom"/>
            <w:hideMark/>
          </w:tcPr>
          <w:p w14:paraId="6F9F48B8" w14:textId="77777777" w:rsidR="0020029C" w:rsidRPr="0020029C" w:rsidRDefault="0020029C" w:rsidP="0020029C">
            <w:pPr>
              <w:spacing w:after="0" w:line="240" w:lineRule="auto"/>
              <w:jc w:val="center"/>
              <w:rPr>
                <w:rFonts w:eastAsia="Times New Roman" w:cs="Arial"/>
                <w:b/>
                <w:bCs/>
                <w:color w:val="000000"/>
                <w:lang w:eastAsia="en-GB"/>
              </w:rPr>
            </w:pPr>
            <w:r w:rsidRPr="0020029C">
              <w:rPr>
                <w:rFonts w:eastAsia="Times New Roman" w:cs="Arial"/>
                <w:b/>
                <w:bCs/>
                <w:color w:val="000000"/>
                <w:lang w:eastAsia="en-GB"/>
              </w:rPr>
              <w:t>Quantity</w:t>
            </w:r>
          </w:p>
        </w:tc>
        <w:tc>
          <w:tcPr>
            <w:tcW w:w="3160" w:type="dxa"/>
            <w:tcBorders>
              <w:top w:val="single" w:sz="4" w:space="0" w:color="auto"/>
              <w:left w:val="nil"/>
              <w:bottom w:val="single" w:sz="8" w:space="0" w:color="auto"/>
              <w:right w:val="single" w:sz="8" w:space="0" w:color="000000"/>
            </w:tcBorders>
            <w:shd w:val="clear" w:color="auto" w:fill="auto"/>
            <w:noWrap/>
            <w:vAlign w:val="bottom"/>
            <w:hideMark/>
          </w:tcPr>
          <w:p w14:paraId="4CB5B20E" w14:textId="77777777" w:rsidR="0020029C" w:rsidRPr="0020029C" w:rsidRDefault="0020029C" w:rsidP="0020029C">
            <w:pPr>
              <w:spacing w:after="0" w:line="240" w:lineRule="auto"/>
              <w:jc w:val="center"/>
              <w:rPr>
                <w:rFonts w:eastAsia="Times New Roman" w:cs="Arial"/>
                <w:color w:val="000000"/>
                <w:lang w:eastAsia="en-GB"/>
              </w:rPr>
            </w:pPr>
            <w:r w:rsidRPr="0020029C">
              <w:rPr>
                <w:rFonts w:eastAsia="Times New Roman" w:cs="Arial"/>
                <w:color w:val="000000"/>
                <w:lang w:eastAsia="en-GB"/>
              </w:rPr>
              <w:t>17</w:t>
            </w:r>
          </w:p>
        </w:tc>
      </w:tr>
    </w:tbl>
    <w:p w14:paraId="71CA1BA7" w14:textId="77777777" w:rsidR="00B27C00" w:rsidRDefault="00B27C00" w:rsidP="00B27C00"/>
    <w:p w14:paraId="7C7A92ED" w14:textId="55F861C5" w:rsidR="00B27C00" w:rsidRPr="00B27C00" w:rsidRDefault="00B27C00" w:rsidP="00B27C00">
      <w:pPr>
        <w:rPr>
          <w:i/>
          <w:iCs/>
        </w:rPr>
      </w:pPr>
      <w:r w:rsidRPr="007C57AC">
        <w:rPr>
          <w:i/>
          <w:iCs/>
        </w:rPr>
        <w:t xml:space="preserve">Selected Technology: </w:t>
      </w:r>
      <w:r>
        <w:rPr>
          <w:i/>
          <w:iCs/>
        </w:rPr>
        <w:t>Soft starter and Reversing Contactor</w:t>
      </w:r>
    </w:p>
    <w:p w14:paraId="31FB7268" w14:textId="3B1DF250" w:rsidR="008E0984" w:rsidRDefault="00005510" w:rsidP="00B953BB">
      <w:pPr>
        <w:jc w:val="both"/>
      </w:pPr>
      <w:r>
        <w:t xml:space="preserve">A </w:t>
      </w:r>
      <w:r w:rsidR="0045120F">
        <w:t xml:space="preserve">compact soft starter coupled with a reversing contactor will </w:t>
      </w:r>
      <w:r w:rsidR="0057193D">
        <w:t xml:space="preserve">be adequate </w:t>
      </w:r>
      <w:r w:rsidR="0045120F">
        <w:t xml:space="preserve">for this system. Soft starters limit mechanical stress on the motor and coupled system while lowering inrush current. Modern </w:t>
      </w:r>
      <w:r w:rsidR="009A3CF2">
        <w:t>soft starters are as compact as standard DOL systems. An example unit is the ABB</w:t>
      </w:r>
      <w:r w:rsidR="00207693">
        <w:t xml:space="preserve"> </w:t>
      </w:r>
      <w:r w:rsidR="00121229">
        <w:t xml:space="preserve">PSR12-600-70 </w:t>
      </w:r>
      <w:sdt>
        <w:sdtPr>
          <w:id w:val="1917741979"/>
          <w:citation/>
        </w:sdtPr>
        <w:sdtContent>
          <w:r w:rsidR="00B953BB">
            <w:fldChar w:fldCharType="begin"/>
          </w:r>
          <w:r w:rsidR="00B953BB">
            <w:instrText xml:space="preserve"> CITATION ABB23 \l 2057 </w:instrText>
          </w:r>
          <w:r w:rsidR="00B953BB">
            <w:fldChar w:fldCharType="separate"/>
          </w:r>
          <w:r w:rsidR="00921D63" w:rsidRPr="00921D63">
            <w:rPr>
              <w:noProof/>
            </w:rPr>
            <w:t>[3]</w:t>
          </w:r>
          <w:r w:rsidR="00B953BB">
            <w:fldChar w:fldCharType="end"/>
          </w:r>
        </w:sdtContent>
      </w:sdt>
      <w:r w:rsidR="00207693">
        <w:t xml:space="preserve">. </w:t>
      </w:r>
      <w:r w:rsidR="00583E54">
        <w:t xml:space="preserve">While </w:t>
      </w:r>
      <w:r w:rsidR="00E34D20">
        <w:t xml:space="preserve">Initial costs will be </w:t>
      </w:r>
      <w:r w:rsidR="00583E54">
        <w:t>higher, there will be less wear on the system, reducing downtime due to failure and maintenance requirements.</w:t>
      </w:r>
    </w:p>
    <w:p w14:paraId="6F5E08AB" w14:textId="6EC1D1BF" w:rsidR="00E45D4A" w:rsidRDefault="00E45D4A" w:rsidP="00E45D4A">
      <w:pPr>
        <w:pStyle w:val="Heading2"/>
      </w:pPr>
      <w:r>
        <w:t>2.</w:t>
      </w:r>
      <w:r w:rsidR="00C002B0">
        <w:t>5 Motor E</w:t>
      </w:r>
    </w:p>
    <w:p w14:paraId="22DAB417" w14:textId="77777777" w:rsidR="00C002B0" w:rsidRPr="00C002B0" w:rsidRDefault="00C002B0" w:rsidP="00C002B0"/>
    <w:tbl>
      <w:tblPr>
        <w:tblW w:w="5920" w:type="dxa"/>
        <w:jc w:val="center"/>
        <w:tblLook w:val="04A0" w:firstRow="1" w:lastRow="0" w:firstColumn="1" w:lastColumn="0" w:noHBand="0" w:noVBand="1"/>
      </w:tblPr>
      <w:tblGrid>
        <w:gridCol w:w="2760"/>
        <w:gridCol w:w="3160"/>
      </w:tblGrid>
      <w:tr w:rsidR="00E45D4A" w:rsidRPr="00E45D4A" w14:paraId="514ED10C" w14:textId="77777777" w:rsidTr="00C002B0">
        <w:trPr>
          <w:trHeight w:val="300"/>
          <w:jc w:val="center"/>
        </w:trPr>
        <w:tc>
          <w:tcPr>
            <w:tcW w:w="2760" w:type="dxa"/>
            <w:tcBorders>
              <w:top w:val="single" w:sz="8" w:space="0" w:color="auto"/>
              <w:left w:val="single" w:sz="8" w:space="0" w:color="auto"/>
              <w:bottom w:val="single" w:sz="4" w:space="0" w:color="auto"/>
              <w:right w:val="single" w:sz="4" w:space="0" w:color="auto"/>
            </w:tcBorders>
            <w:shd w:val="clear" w:color="000000" w:fill="D9D9D9"/>
            <w:noWrap/>
            <w:vAlign w:val="bottom"/>
            <w:hideMark/>
          </w:tcPr>
          <w:p w14:paraId="7FF05CAE" w14:textId="77777777" w:rsidR="00E45D4A" w:rsidRPr="00E45D4A" w:rsidRDefault="00E45D4A" w:rsidP="00E45D4A">
            <w:pPr>
              <w:spacing w:after="0" w:line="240" w:lineRule="auto"/>
              <w:jc w:val="center"/>
              <w:rPr>
                <w:rFonts w:eastAsia="Times New Roman" w:cs="Arial"/>
                <w:b/>
                <w:bCs/>
                <w:color w:val="000000"/>
                <w:lang w:eastAsia="en-GB"/>
              </w:rPr>
            </w:pPr>
            <w:r w:rsidRPr="00E45D4A">
              <w:rPr>
                <w:rFonts w:eastAsia="Times New Roman" w:cs="Arial"/>
                <w:b/>
                <w:bCs/>
                <w:color w:val="000000"/>
                <w:lang w:eastAsia="en-GB"/>
              </w:rPr>
              <w:t>Application</w:t>
            </w:r>
          </w:p>
        </w:tc>
        <w:tc>
          <w:tcPr>
            <w:tcW w:w="3160" w:type="dxa"/>
            <w:tcBorders>
              <w:top w:val="single" w:sz="8" w:space="0" w:color="auto"/>
              <w:left w:val="nil"/>
              <w:bottom w:val="single" w:sz="4" w:space="0" w:color="auto"/>
              <w:right w:val="single" w:sz="8" w:space="0" w:color="000000"/>
            </w:tcBorders>
            <w:shd w:val="clear" w:color="auto" w:fill="auto"/>
            <w:noWrap/>
            <w:vAlign w:val="bottom"/>
            <w:hideMark/>
          </w:tcPr>
          <w:p w14:paraId="43208303" w14:textId="77777777" w:rsidR="00E45D4A" w:rsidRPr="00E45D4A" w:rsidRDefault="00E45D4A" w:rsidP="00E45D4A">
            <w:pPr>
              <w:spacing w:after="0" w:line="240" w:lineRule="auto"/>
              <w:jc w:val="center"/>
              <w:rPr>
                <w:rFonts w:eastAsia="Times New Roman" w:cs="Arial"/>
                <w:color w:val="000000"/>
                <w:lang w:eastAsia="en-GB"/>
              </w:rPr>
            </w:pPr>
            <w:r w:rsidRPr="00E45D4A">
              <w:rPr>
                <w:rFonts w:eastAsia="Times New Roman" w:cs="Arial"/>
                <w:color w:val="000000"/>
                <w:lang w:eastAsia="en-GB"/>
              </w:rPr>
              <w:t>Pump/Fan</w:t>
            </w:r>
          </w:p>
        </w:tc>
      </w:tr>
      <w:tr w:rsidR="00E45D4A" w:rsidRPr="00E45D4A" w14:paraId="54D4AC27" w14:textId="77777777" w:rsidTr="00C002B0">
        <w:trPr>
          <w:trHeight w:val="300"/>
          <w:jc w:val="center"/>
        </w:trPr>
        <w:tc>
          <w:tcPr>
            <w:tcW w:w="2760" w:type="dxa"/>
            <w:tcBorders>
              <w:top w:val="nil"/>
              <w:left w:val="single" w:sz="8" w:space="0" w:color="auto"/>
              <w:bottom w:val="single" w:sz="4" w:space="0" w:color="auto"/>
              <w:right w:val="single" w:sz="4" w:space="0" w:color="auto"/>
            </w:tcBorders>
            <w:shd w:val="clear" w:color="000000" w:fill="D9D9D9"/>
            <w:noWrap/>
            <w:vAlign w:val="bottom"/>
            <w:hideMark/>
          </w:tcPr>
          <w:p w14:paraId="57B693B9" w14:textId="77777777" w:rsidR="00E45D4A" w:rsidRPr="00E45D4A" w:rsidRDefault="00E45D4A" w:rsidP="00E45D4A">
            <w:pPr>
              <w:spacing w:after="0" w:line="240" w:lineRule="auto"/>
              <w:jc w:val="center"/>
              <w:rPr>
                <w:rFonts w:eastAsia="Times New Roman" w:cs="Arial"/>
                <w:b/>
                <w:bCs/>
                <w:color w:val="000000"/>
                <w:lang w:eastAsia="en-GB"/>
              </w:rPr>
            </w:pPr>
            <w:r w:rsidRPr="00E45D4A">
              <w:rPr>
                <w:rFonts w:eastAsia="Times New Roman" w:cs="Arial"/>
                <w:b/>
                <w:bCs/>
                <w:color w:val="000000"/>
                <w:lang w:eastAsia="en-GB"/>
              </w:rPr>
              <w:t>Power</w:t>
            </w:r>
          </w:p>
        </w:tc>
        <w:tc>
          <w:tcPr>
            <w:tcW w:w="3160" w:type="dxa"/>
            <w:tcBorders>
              <w:top w:val="single" w:sz="4" w:space="0" w:color="auto"/>
              <w:left w:val="nil"/>
              <w:bottom w:val="single" w:sz="4" w:space="0" w:color="auto"/>
              <w:right w:val="single" w:sz="8" w:space="0" w:color="000000"/>
            </w:tcBorders>
            <w:shd w:val="clear" w:color="auto" w:fill="auto"/>
            <w:noWrap/>
            <w:vAlign w:val="bottom"/>
            <w:hideMark/>
          </w:tcPr>
          <w:p w14:paraId="124DFC4C" w14:textId="77777777" w:rsidR="00E45D4A" w:rsidRPr="00E45D4A" w:rsidRDefault="00E45D4A" w:rsidP="00E45D4A">
            <w:pPr>
              <w:spacing w:after="0" w:line="240" w:lineRule="auto"/>
              <w:jc w:val="center"/>
              <w:rPr>
                <w:rFonts w:eastAsia="Times New Roman" w:cs="Arial"/>
                <w:color w:val="000000"/>
                <w:lang w:eastAsia="en-GB"/>
              </w:rPr>
            </w:pPr>
            <w:r w:rsidRPr="00E45D4A">
              <w:rPr>
                <w:rFonts w:eastAsia="Times New Roman" w:cs="Arial"/>
                <w:color w:val="000000"/>
                <w:lang w:eastAsia="en-GB"/>
              </w:rPr>
              <w:t>1KW</w:t>
            </w:r>
          </w:p>
        </w:tc>
      </w:tr>
      <w:tr w:rsidR="00E45D4A" w:rsidRPr="00E45D4A" w14:paraId="1FF183B7" w14:textId="77777777" w:rsidTr="00C002B0">
        <w:trPr>
          <w:trHeight w:val="300"/>
          <w:jc w:val="center"/>
        </w:trPr>
        <w:tc>
          <w:tcPr>
            <w:tcW w:w="2760" w:type="dxa"/>
            <w:tcBorders>
              <w:top w:val="nil"/>
              <w:left w:val="single" w:sz="8" w:space="0" w:color="auto"/>
              <w:bottom w:val="single" w:sz="4" w:space="0" w:color="auto"/>
              <w:right w:val="single" w:sz="4" w:space="0" w:color="auto"/>
            </w:tcBorders>
            <w:shd w:val="clear" w:color="000000" w:fill="D9D9D9"/>
            <w:noWrap/>
            <w:vAlign w:val="bottom"/>
            <w:hideMark/>
          </w:tcPr>
          <w:p w14:paraId="7DDD2503" w14:textId="77777777" w:rsidR="00E45D4A" w:rsidRPr="00E45D4A" w:rsidRDefault="00E45D4A" w:rsidP="00E45D4A">
            <w:pPr>
              <w:spacing w:after="0" w:line="240" w:lineRule="auto"/>
              <w:jc w:val="center"/>
              <w:rPr>
                <w:rFonts w:eastAsia="Times New Roman" w:cs="Arial"/>
                <w:b/>
                <w:bCs/>
                <w:color w:val="000000"/>
                <w:lang w:eastAsia="en-GB"/>
              </w:rPr>
            </w:pPr>
            <w:r w:rsidRPr="00E45D4A">
              <w:rPr>
                <w:rFonts w:eastAsia="Times New Roman" w:cs="Arial"/>
                <w:b/>
                <w:bCs/>
                <w:color w:val="000000"/>
                <w:lang w:eastAsia="en-GB"/>
              </w:rPr>
              <w:t>Voltage</w:t>
            </w:r>
          </w:p>
        </w:tc>
        <w:tc>
          <w:tcPr>
            <w:tcW w:w="3160" w:type="dxa"/>
            <w:tcBorders>
              <w:top w:val="single" w:sz="4" w:space="0" w:color="auto"/>
              <w:left w:val="nil"/>
              <w:bottom w:val="single" w:sz="4" w:space="0" w:color="auto"/>
              <w:right w:val="single" w:sz="8" w:space="0" w:color="000000"/>
            </w:tcBorders>
            <w:shd w:val="clear" w:color="auto" w:fill="auto"/>
            <w:noWrap/>
            <w:vAlign w:val="bottom"/>
            <w:hideMark/>
          </w:tcPr>
          <w:p w14:paraId="27E1E3EB" w14:textId="77777777" w:rsidR="00E45D4A" w:rsidRPr="00E45D4A" w:rsidRDefault="00E45D4A" w:rsidP="00E45D4A">
            <w:pPr>
              <w:spacing w:after="0" w:line="240" w:lineRule="auto"/>
              <w:jc w:val="center"/>
              <w:rPr>
                <w:rFonts w:eastAsia="Times New Roman" w:cs="Arial"/>
                <w:color w:val="000000"/>
                <w:lang w:eastAsia="en-GB"/>
              </w:rPr>
            </w:pPr>
            <w:r w:rsidRPr="00E45D4A">
              <w:rPr>
                <w:rFonts w:eastAsia="Times New Roman" w:cs="Arial"/>
                <w:color w:val="000000"/>
                <w:lang w:eastAsia="en-GB"/>
              </w:rPr>
              <w:t>230</w:t>
            </w:r>
          </w:p>
        </w:tc>
      </w:tr>
      <w:tr w:rsidR="00E45D4A" w:rsidRPr="00E45D4A" w14:paraId="2EEE487D" w14:textId="77777777" w:rsidTr="00C002B0">
        <w:trPr>
          <w:trHeight w:val="300"/>
          <w:jc w:val="center"/>
        </w:trPr>
        <w:tc>
          <w:tcPr>
            <w:tcW w:w="2760" w:type="dxa"/>
            <w:tcBorders>
              <w:top w:val="nil"/>
              <w:left w:val="single" w:sz="8" w:space="0" w:color="auto"/>
              <w:bottom w:val="single" w:sz="4" w:space="0" w:color="auto"/>
              <w:right w:val="single" w:sz="4" w:space="0" w:color="auto"/>
            </w:tcBorders>
            <w:shd w:val="clear" w:color="000000" w:fill="D9D9D9"/>
            <w:noWrap/>
            <w:vAlign w:val="bottom"/>
            <w:hideMark/>
          </w:tcPr>
          <w:p w14:paraId="0F56D90D" w14:textId="77777777" w:rsidR="00E45D4A" w:rsidRPr="00E45D4A" w:rsidRDefault="00E45D4A" w:rsidP="00E45D4A">
            <w:pPr>
              <w:spacing w:after="0" w:line="240" w:lineRule="auto"/>
              <w:jc w:val="center"/>
              <w:rPr>
                <w:rFonts w:eastAsia="Times New Roman" w:cs="Arial"/>
                <w:b/>
                <w:bCs/>
                <w:color w:val="000000"/>
                <w:lang w:eastAsia="en-GB"/>
              </w:rPr>
            </w:pPr>
            <w:r w:rsidRPr="00E45D4A">
              <w:rPr>
                <w:rFonts w:eastAsia="Times New Roman" w:cs="Arial"/>
                <w:b/>
                <w:bCs/>
                <w:color w:val="000000"/>
                <w:lang w:eastAsia="en-GB"/>
              </w:rPr>
              <w:t>Phases</w:t>
            </w:r>
          </w:p>
        </w:tc>
        <w:tc>
          <w:tcPr>
            <w:tcW w:w="3160" w:type="dxa"/>
            <w:tcBorders>
              <w:top w:val="single" w:sz="4" w:space="0" w:color="auto"/>
              <w:left w:val="nil"/>
              <w:bottom w:val="single" w:sz="4" w:space="0" w:color="auto"/>
              <w:right w:val="single" w:sz="8" w:space="0" w:color="000000"/>
            </w:tcBorders>
            <w:shd w:val="clear" w:color="auto" w:fill="auto"/>
            <w:noWrap/>
            <w:vAlign w:val="bottom"/>
            <w:hideMark/>
          </w:tcPr>
          <w:p w14:paraId="11D18BD6" w14:textId="77777777" w:rsidR="00E45D4A" w:rsidRPr="00E45D4A" w:rsidRDefault="00E45D4A" w:rsidP="00E45D4A">
            <w:pPr>
              <w:spacing w:after="0" w:line="240" w:lineRule="auto"/>
              <w:jc w:val="center"/>
              <w:rPr>
                <w:rFonts w:eastAsia="Times New Roman" w:cs="Arial"/>
                <w:color w:val="000000"/>
                <w:lang w:eastAsia="en-GB"/>
              </w:rPr>
            </w:pPr>
            <w:r w:rsidRPr="00E45D4A">
              <w:rPr>
                <w:rFonts w:eastAsia="Times New Roman" w:cs="Arial"/>
                <w:color w:val="000000"/>
                <w:lang w:eastAsia="en-GB"/>
              </w:rPr>
              <w:t>1</w:t>
            </w:r>
          </w:p>
        </w:tc>
      </w:tr>
      <w:tr w:rsidR="00E45D4A" w:rsidRPr="00E45D4A" w14:paraId="7C462C40" w14:textId="77777777" w:rsidTr="00C002B0">
        <w:trPr>
          <w:trHeight w:val="300"/>
          <w:jc w:val="center"/>
        </w:trPr>
        <w:tc>
          <w:tcPr>
            <w:tcW w:w="2760" w:type="dxa"/>
            <w:tcBorders>
              <w:top w:val="nil"/>
              <w:left w:val="single" w:sz="8" w:space="0" w:color="auto"/>
              <w:bottom w:val="single" w:sz="4" w:space="0" w:color="auto"/>
              <w:right w:val="single" w:sz="4" w:space="0" w:color="auto"/>
            </w:tcBorders>
            <w:shd w:val="clear" w:color="000000" w:fill="D9D9D9"/>
            <w:noWrap/>
            <w:vAlign w:val="bottom"/>
            <w:hideMark/>
          </w:tcPr>
          <w:p w14:paraId="065FC2A6" w14:textId="77777777" w:rsidR="00E45D4A" w:rsidRPr="00E45D4A" w:rsidRDefault="00E45D4A" w:rsidP="00E45D4A">
            <w:pPr>
              <w:spacing w:after="0" w:line="240" w:lineRule="auto"/>
              <w:jc w:val="center"/>
              <w:rPr>
                <w:rFonts w:eastAsia="Times New Roman" w:cs="Arial"/>
                <w:b/>
                <w:bCs/>
                <w:color w:val="000000"/>
                <w:lang w:eastAsia="en-GB"/>
              </w:rPr>
            </w:pPr>
            <w:r w:rsidRPr="00E45D4A">
              <w:rPr>
                <w:rFonts w:eastAsia="Times New Roman" w:cs="Arial"/>
                <w:b/>
                <w:bCs/>
                <w:color w:val="000000"/>
                <w:lang w:eastAsia="en-GB"/>
              </w:rPr>
              <w:t>Reversable</w:t>
            </w:r>
          </w:p>
        </w:tc>
        <w:tc>
          <w:tcPr>
            <w:tcW w:w="3160" w:type="dxa"/>
            <w:tcBorders>
              <w:top w:val="single" w:sz="4" w:space="0" w:color="auto"/>
              <w:left w:val="nil"/>
              <w:bottom w:val="single" w:sz="4" w:space="0" w:color="auto"/>
              <w:right w:val="single" w:sz="8" w:space="0" w:color="000000"/>
            </w:tcBorders>
            <w:shd w:val="clear" w:color="auto" w:fill="auto"/>
            <w:noWrap/>
            <w:vAlign w:val="bottom"/>
            <w:hideMark/>
          </w:tcPr>
          <w:p w14:paraId="22BB089D" w14:textId="77777777" w:rsidR="00E45D4A" w:rsidRPr="00E45D4A" w:rsidRDefault="00E45D4A" w:rsidP="00E45D4A">
            <w:pPr>
              <w:spacing w:after="0" w:line="240" w:lineRule="auto"/>
              <w:jc w:val="center"/>
              <w:rPr>
                <w:rFonts w:eastAsia="Times New Roman" w:cs="Arial"/>
                <w:color w:val="000000"/>
                <w:lang w:eastAsia="en-GB"/>
              </w:rPr>
            </w:pPr>
            <w:r w:rsidRPr="00E45D4A">
              <w:rPr>
                <w:rFonts w:eastAsia="Times New Roman" w:cs="Arial"/>
                <w:color w:val="000000"/>
                <w:lang w:eastAsia="en-GB"/>
              </w:rPr>
              <w:t>No</w:t>
            </w:r>
          </w:p>
        </w:tc>
      </w:tr>
      <w:tr w:rsidR="00E45D4A" w:rsidRPr="00E45D4A" w14:paraId="513BFA85" w14:textId="77777777" w:rsidTr="00C002B0">
        <w:trPr>
          <w:trHeight w:val="300"/>
          <w:jc w:val="center"/>
        </w:trPr>
        <w:tc>
          <w:tcPr>
            <w:tcW w:w="2760" w:type="dxa"/>
            <w:tcBorders>
              <w:top w:val="nil"/>
              <w:left w:val="single" w:sz="8" w:space="0" w:color="auto"/>
              <w:bottom w:val="single" w:sz="4" w:space="0" w:color="auto"/>
              <w:right w:val="single" w:sz="4" w:space="0" w:color="auto"/>
            </w:tcBorders>
            <w:shd w:val="clear" w:color="000000" w:fill="D9D9D9"/>
            <w:noWrap/>
            <w:vAlign w:val="bottom"/>
            <w:hideMark/>
          </w:tcPr>
          <w:p w14:paraId="2B1C7C73" w14:textId="77777777" w:rsidR="00E45D4A" w:rsidRPr="00E45D4A" w:rsidRDefault="00E45D4A" w:rsidP="00E45D4A">
            <w:pPr>
              <w:spacing w:after="0" w:line="240" w:lineRule="auto"/>
              <w:jc w:val="center"/>
              <w:rPr>
                <w:rFonts w:eastAsia="Times New Roman" w:cs="Arial"/>
                <w:b/>
                <w:bCs/>
                <w:color w:val="000000"/>
                <w:lang w:eastAsia="en-GB"/>
              </w:rPr>
            </w:pPr>
            <w:r w:rsidRPr="00E45D4A">
              <w:rPr>
                <w:rFonts w:eastAsia="Times New Roman" w:cs="Arial"/>
                <w:b/>
                <w:bCs/>
                <w:color w:val="000000"/>
                <w:lang w:eastAsia="en-GB"/>
              </w:rPr>
              <w:t>Variable Speed</w:t>
            </w:r>
          </w:p>
        </w:tc>
        <w:tc>
          <w:tcPr>
            <w:tcW w:w="3160" w:type="dxa"/>
            <w:tcBorders>
              <w:top w:val="single" w:sz="4" w:space="0" w:color="auto"/>
              <w:left w:val="nil"/>
              <w:bottom w:val="single" w:sz="4" w:space="0" w:color="auto"/>
              <w:right w:val="single" w:sz="8" w:space="0" w:color="000000"/>
            </w:tcBorders>
            <w:shd w:val="clear" w:color="auto" w:fill="auto"/>
            <w:noWrap/>
            <w:vAlign w:val="bottom"/>
            <w:hideMark/>
          </w:tcPr>
          <w:p w14:paraId="7EDF2283" w14:textId="77777777" w:rsidR="00E45D4A" w:rsidRPr="00E45D4A" w:rsidRDefault="00E45D4A" w:rsidP="00E45D4A">
            <w:pPr>
              <w:spacing w:after="0" w:line="240" w:lineRule="auto"/>
              <w:jc w:val="center"/>
              <w:rPr>
                <w:rFonts w:eastAsia="Times New Roman" w:cs="Arial"/>
                <w:color w:val="000000"/>
                <w:lang w:eastAsia="en-GB"/>
              </w:rPr>
            </w:pPr>
            <w:r w:rsidRPr="00E45D4A">
              <w:rPr>
                <w:rFonts w:eastAsia="Times New Roman" w:cs="Arial"/>
                <w:color w:val="000000"/>
                <w:lang w:eastAsia="en-GB"/>
              </w:rPr>
              <w:t>No</w:t>
            </w:r>
          </w:p>
        </w:tc>
      </w:tr>
      <w:tr w:rsidR="00E45D4A" w:rsidRPr="00E45D4A" w14:paraId="79DC3EE5" w14:textId="77777777" w:rsidTr="00C002B0">
        <w:trPr>
          <w:trHeight w:val="315"/>
          <w:jc w:val="center"/>
        </w:trPr>
        <w:tc>
          <w:tcPr>
            <w:tcW w:w="2760" w:type="dxa"/>
            <w:tcBorders>
              <w:top w:val="nil"/>
              <w:left w:val="single" w:sz="8" w:space="0" w:color="auto"/>
              <w:bottom w:val="single" w:sz="8" w:space="0" w:color="auto"/>
              <w:right w:val="single" w:sz="4" w:space="0" w:color="auto"/>
            </w:tcBorders>
            <w:shd w:val="clear" w:color="000000" w:fill="D9D9D9"/>
            <w:noWrap/>
            <w:vAlign w:val="bottom"/>
            <w:hideMark/>
          </w:tcPr>
          <w:p w14:paraId="05068EC5" w14:textId="77777777" w:rsidR="00E45D4A" w:rsidRPr="00E45D4A" w:rsidRDefault="00E45D4A" w:rsidP="00E45D4A">
            <w:pPr>
              <w:spacing w:after="0" w:line="240" w:lineRule="auto"/>
              <w:jc w:val="center"/>
              <w:rPr>
                <w:rFonts w:eastAsia="Times New Roman" w:cs="Arial"/>
                <w:b/>
                <w:bCs/>
                <w:color w:val="000000"/>
                <w:lang w:eastAsia="en-GB"/>
              </w:rPr>
            </w:pPr>
            <w:r w:rsidRPr="00E45D4A">
              <w:rPr>
                <w:rFonts w:eastAsia="Times New Roman" w:cs="Arial"/>
                <w:b/>
                <w:bCs/>
                <w:color w:val="000000"/>
                <w:lang w:eastAsia="en-GB"/>
              </w:rPr>
              <w:t>Quantity</w:t>
            </w:r>
          </w:p>
        </w:tc>
        <w:tc>
          <w:tcPr>
            <w:tcW w:w="3160" w:type="dxa"/>
            <w:tcBorders>
              <w:top w:val="single" w:sz="4" w:space="0" w:color="auto"/>
              <w:left w:val="nil"/>
              <w:bottom w:val="single" w:sz="8" w:space="0" w:color="auto"/>
              <w:right w:val="single" w:sz="8" w:space="0" w:color="000000"/>
            </w:tcBorders>
            <w:shd w:val="clear" w:color="auto" w:fill="auto"/>
            <w:noWrap/>
            <w:vAlign w:val="bottom"/>
            <w:hideMark/>
          </w:tcPr>
          <w:p w14:paraId="679FD5DC" w14:textId="77777777" w:rsidR="00E45D4A" w:rsidRPr="00E45D4A" w:rsidRDefault="00E45D4A" w:rsidP="00E45D4A">
            <w:pPr>
              <w:spacing w:after="0" w:line="240" w:lineRule="auto"/>
              <w:jc w:val="center"/>
              <w:rPr>
                <w:rFonts w:eastAsia="Times New Roman" w:cs="Arial"/>
                <w:color w:val="000000"/>
                <w:lang w:eastAsia="en-GB"/>
              </w:rPr>
            </w:pPr>
            <w:r w:rsidRPr="00E45D4A">
              <w:rPr>
                <w:rFonts w:eastAsia="Times New Roman" w:cs="Arial"/>
                <w:color w:val="000000"/>
                <w:lang w:eastAsia="en-GB"/>
              </w:rPr>
              <w:t>127</w:t>
            </w:r>
          </w:p>
        </w:tc>
      </w:tr>
    </w:tbl>
    <w:p w14:paraId="3EBC6FF7" w14:textId="77777777" w:rsidR="003C1E6C" w:rsidRDefault="003C1E6C" w:rsidP="003C1E6C">
      <w:pPr>
        <w:rPr>
          <w:i/>
          <w:iCs/>
        </w:rPr>
      </w:pPr>
    </w:p>
    <w:p w14:paraId="07FDB0C5" w14:textId="06FC1B2B" w:rsidR="003C1E6C" w:rsidRPr="00B27C00" w:rsidRDefault="003C1E6C" w:rsidP="003C1E6C">
      <w:pPr>
        <w:rPr>
          <w:i/>
          <w:iCs/>
        </w:rPr>
      </w:pPr>
      <w:r w:rsidRPr="007C57AC">
        <w:rPr>
          <w:i/>
          <w:iCs/>
        </w:rPr>
        <w:t xml:space="preserve">Selected Technology: </w:t>
      </w:r>
      <w:r>
        <w:rPr>
          <w:i/>
          <w:iCs/>
        </w:rPr>
        <w:t xml:space="preserve">Single Phase </w:t>
      </w:r>
      <w:r w:rsidR="0012074B">
        <w:rPr>
          <w:i/>
          <w:iCs/>
        </w:rPr>
        <w:t>DOL</w:t>
      </w:r>
      <w:r>
        <w:rPr>
          <w:i/>
          <w:iCs/>
        </w:rPr>
        <w:t xml:space="preserve"> Starter </w:t>
      </w:r>
    </w:p>
    <w:p w14:paraId="70CC59AC" w14:textId="64333D73" w:rsidR="003C1E6C" w:rsidRDefault="0012074B" w:rsidP="003C1E6C">
      <w:r>
        <w:t>Volume to be installed requires simple, low</w:t>
      </w:r>
      <w:r w:rsidR="003F4C69">
        <w:t>-</w:t>
      </w:r>
      <w:r>
        <w:t xml:space="preserve"> cost implementation. No remote or automated start has been specified, therefore a simple push button DOL start unit such as </w:t>
      </w:r>
      <w:r w:rsidR="00241554">
        <w:t xml:space="preserve">RS: </w:t>
      </w:r>
      <w:r w:rsidR="00921D63">
        <w:t xml:space="preserve">909-4089, 240VAC built in thermal trip DOL unit </w:t>
      </w:r>
      <w:sdt>
        <w:sdtPr>
          <w:id w:val="-795983097"/>
          <w:citation/>
        </w:sdtPr>
        <w:sdtContent>
          <w:r w:rsidR="00921D63">
            <w:fldChar w:fldCharType="begin"/>
          </w:r>
          <w:r w:rsidR="00921D63">
            <w:instrText xml:space="preserve"> CITATION RSC23 \l 2057 </w:instrText>
          </w:r>
          <w:r w:rsidR="00921D63">
            <w:fldChar w:fldCharType="separate"/>
          </w:r>
          <w:r w:rsidR="00921D63" w:rsidRPr="00921D63">
            <w:rPr>
              <w:noProof/>
            </w:rPr>
            <w:t>[4]</w:t>
          </w:r>
          <w:r w:rsidR="00921D63">
            <w:fldChar w:fldCharType="end"/>
          </w:r>
        </w:sdtContent>
      </w:sdt>
    </w:p>
    <w:p w14:paraId="7BF16F1D" w14:textId="12FD5CB3" w:rsidR="003C1E6C" w:rsidRDefault="00296A78" w:rsidP="00296A78">
      <w:pPr>
        <w:pStyle w:val="Heading1"/>
      </w:pPr>
      <w:r>
        <w:t>3.0 Conclusion</w:t>
      </w:r>
    </w:p>
    <w:p w14:paraId="7200A79E" w14:textId="080ABE93" w:rsidR="00093ADA" w:rsidRDefault="00816426" w:rsidP="00093ADA">
      <w:r>
        <w:t>After comparison of current motor control technology, the</w:t>
      </w:r>
      <w:r w:rsidR="004A0967">
        <w:t xml:space="preserve"> suggestions for each motor are as follows.</w:t>
      </w:r>
    </w:p>
    <w:p w14:paraId="200BDEAE" w14:textId="691E3B6B" w:rsidR="004A0967" w:rsidRPr="004A0967" w:rsidRDefault="004A0967" w:rsidP="004A0967">
      <w:pPr>
        <w:pStyle w:val="ListParagraph"/>
        <w:numPr>
          <w:ilvl w:val="0"/>
          <w:numId w:val="18"/>
        </w:numPr>
      </w:pPr>
      <w:r>
        <w:t xml:space="preserve">Motor A – </w:t>
      </w:r>
      <w:r w:rsidRPr="007C57AC">
        <w:rPr>
          <w:i/>
          <w:iCs/>
        </w:rPr>
        <w:t>VFD</w:t>
      </w:r>
      <w:r w:rsidR="00C34776">
        <w:rPr>
          <w:i/>
          <w:iCs/>
        </w:rPr>
        <w:t xml:space="preserve"> - Individual</w:t>
      </w:r>
    </w:p>
    <w:p w14:paraId="65765376" w14:textId="1926A2B7" w:rsidR="004A0967" w:rsidRPr="004A0967" w:rsidRDefault="004A0967" w:rsidP="004A0967">
      <w:pPr>
        <w:pStyle w:val="ListParagraph"/>
        <w:numPr>
          <w:ilvl w:val="0"/>
          <w:numId w:val="18"/>
        </w:numPr>
      </w:pPr>
      <w:r>
        <w:t>Motor B -</w:t>
      </w:r>
      <w:r w:rsidRPr="004A0967">
        <w:rPr>
          <w:i/>
          <w:iCs/>
        </w:rPr>
        <w:t xml:space="preserve"> </w:t>
      </w:r>
      <w:r w:rsidRPr="007C57AC">
        <w:rPr>
          <w:i/>
          <w:iCs/>
        </w:rPr>
        <w:t>VFD – Common DC Bus</w:t>
      </w:r>
    </w:p>
    <w:p w14:paraId="1410F25B" w14:textId="3CF9D703" w:rsidR="004A0967" w:rsidRPr="004A0967" w:rsidRDefault="004A0967" w:rsidP="004A0967">
      <w:pPr>
        <w:pStyle w:val="ListParagraph"/>
        <w:numPr>
          <w:ilvl w:val="0"/>
          <w:numId w:val="18"/>
        </w:numPr>
      </w:pPr>
      <w:r>
        <w:rPr>
          <w:i/>
          <w:iCs/>
        </w:rPr>
        <w:t>Motor C</w:t>
      </w:r>
      <w:r w:rsidR="004D5953">
        <w:rPr>
          <w:i/>
          <w:iCs/>
        </w:rPr>
        <w:t xml:space="preserve"> - </w:t>
      </w:r>
      <w:r w:rsidR="004D5953" w:rsidRPr="007C57AC">
        <w:rPr>
          <w:i/>
          <w:iCs/>
        </w:rPr>
        <w:t>VFD – Common DC Bus</w:t>
      </w:r>
    </w:p>
    <w:p w14:paraId="51F29E0D" w14:textId="2105A5F6" w:rsidR="004A0967" w:rsidRPr="004A0967" w:rsidRDefault="004A0967" w:rsidP="004A0967">
      <w:pPr>
        <w:pStyle w:val="ListParagraph"/>
        <w:numPr>
          <w:ilvl w:val="0"/>
          <w:numId w:val="18"/>
        </w:numPr>
      </w:pPr>
      <w:r>
        <w:rPr>
          <w:i/>
          <w:iCs/>
        </w:rPr>
        <w:t>Motor D</w:t>
      </w:r>
      <w:r w:rsidR="004D5953">
        <w:rPr>
          <w:i/>
          <w:iCs/>
        </w:rPr>
        <w:t xml:space="preserve"> - </w:t>
      </w:r>
      <w:r w:rsidR="004D5953">
        <w:rPr>
          <w:i/>
          <w:iCs/>
        </w:rPr>
        <w:t>Soft starter and Reversing Contactor</w:t>
      </w:r>
    </w:p>
    <w:p w14:paraId="769A3F9C" w14:textId="738BF41E" w:rsidR="004A0967" w:rsidRPr="00093ADA" w:rsidRDefault="004A0967" w:rsidP="004A0967">
      <w:pPr>
        <w:pStyle w:val="ListParagraph"/>
        <w:numPr>
          <w:ilvl w:val="0"/>
          <w:numId w:val="18"/>
        </w:numPr>
      </w:pPr>
      <w:r>
        <w:rPr>
          <w:i/>
          <w:iCs/>
        </w:rPr>
        <w:t>Motor E</w:t>
      </w:r>
      <w:r w:rsidR="004D5953">
        <w:rPr>
          <w:i/>
          <w:iCs/>
        </w:rPr>
        <w:t xml:space="preserve">- </w:t>
      </w:r>
      <w:r w:rsidR="004D5953">
        <w:rPr>
          <w:i/>
          <w:iCs/>
        </w:rPr>
        <w:t>Single Phase DOL Starter</w:t>
      </w:r>
    </w:p>
    <w:p w14:paraId="6FE205A0" w14:textId="5939EF08" w:rsidR="00A041A2" w:rsidRDefault="00A041A2" w:rsidP="00296A78"/>
    <w:p w14:paraId="69EC5003" w14:textId="5E0D2BD6" w:rsidR="003C1E6C" w:rsidRPr="00A041A2" w:rsidRDefault="00A041A2" w:rsidP="00A041A2">
      <w:r>
        <w:br w:type="page"/>
      </w:r>
    </w:p>
    <w:p w14:paraId="09F3E41E" w14:textId="1D32C119" w:rsidR="001360F4" w:rsidRDefault="00E4523D" w:rsidP="002D76A4">
      <w:pPr>
        <w:pStyle w:val="Heading1"/>
        <w:jc w:val="both"/>
      </w:pPr>
      <w:r>
        <w:lastRenderedPageBreak/>
        <w:t>Task 2</w:t>
      </w:r>
    </w:p>
    <w:p w14:paraId="32A299F9" w14:textId="250C87CB" w:rsidR="00E4523D" w:rsidRDefault="00E4523D" w:rsidP="002D76A4">
      <w:pPr>
        <w:jc w:val="both"/>
      </w:pPr>
    </w:p>
    <w:p w14:paraId="6CC2415F" w14:textId="49051477" w:rsidR="00E4523D" w:rsidRDefault="00E4523D" w:rsidP="002D76A4">
      <w:pPr>
        <w:pStyle w:val="Heading1"/>
        <w:numPr>
          <w:ilvl w:val="0"/>
          <w:numId w:val="1"/>
        </w:numPr>
        <w:jc w:val="both"/>
      </w:pPr>
      <w:r>
        <w:t>Introduction</w:t>
      </w:r>
    </w:p>
    <w:p w14:paraId="7FCBD05A" w14:textId="29C8D96F" w:rsidR="00E4523D" w:rsidRDefault="00E4523D" w:rsidP="002D76A4">
      <w:pPr>
        <w:jc w:val="both"/>
      </w:pPr>
    </w:p>
    <w:p w14:paraId="470F193A" w14:textId="2D907DD4" w:rsidR="00330EF9" w:rsidRDefault="00303DF6" w:rsidP="002D76A4">
      <w:pPr>
        <w:jc w:val="both"/>
      </w:pPr>
      <w:r>
        <w:t xml:space="preserve">The </w:t>
      </w:r>
      <w:r w:rsidR="002823F6">
        <w:t xml:space="preserve">use of semiconductor components to rectify three phase AC </w:t>
      </w:r>
      <w:r w:rsidR="00286EFD">
        <w:t>to DC is a fundamental element of variable frequency drives</w:t>
      </w:r>
      <w:r w:rsidR="00B40C46">
        <w:t xml:space="preserve"> (VFD’s)</w:t>
      </w:r>
      <w:r w:rsidR="00286EFD">
        <w:t xml:space="preserve"> for motor control</w:t>
      </w:r>
      <w:r w:rsidR="004B5726">
        <w:t xml:space="preserve"> </w:t>
      </w:r>
      <w:r w:rsidR="001770AE">
        <w:t>applications. This</w:t>
      </w:r>
      <w:r w:rsidR="00330EF9">
        <w:t xml:space="preserve"> report cover</w:t>
      </w:r>
      <w:r w:rsidR="0086039D">
        <w:t xml:space="preserve">s </w:t>
      </w:r>
      <w:r w:rsidR="00330EF9">
        <w:t>the most common topologies of bridge rectifier. These include</w:t>
      </w:r>
      <w:r w:rsidR="00337A10">
        <w:t>,</w:t>
      </w:r>
    </w:p>
    <w:p w14:paraId="35EA8BC2" w14:textId="2F547946" w:rsidR="00337A10" w:rsidRDefault="00337A10" w:rsidP="00337A10">
      <w:pPr>
        <w:pStyle w:val="ListParagraph"/>
        <w:numPr>
          <w:ilvl w:val="0"/>
          <w:numId w:val="5"/>
        </w:numPr>
        <w:jc w:val="both"/>
      </w:pPr>
      <w:r>
        <w:t>6 pulse diode full bridge rectifiers</w:t>
      </w:r>
    </w:p>
    <w:p w14:paraId="3415E7EA" w14:textId="2026E568" w:rsidR="00337A10" w:rsidRDefault="00337A10" w:rsidP="00337A10">
      <w:pPr>
        <w:pStyle w:val="ListParagraph"/>
        <w:numPr>
          <w:ilvl w:val="0"/>
          <w:numId w:val="5"/>
        </w:numPr>
        <w:jc w:val="both"/>
      </w:pPr>
      <w:r>
        <w:t>12 pulse diode rectifiers</w:t>
      </w:r>
    </w:p>
    <w:p w14:paraId="6F4BB79B" w14:textId="2B76C24E" w:rsidR="00337A10" w:rsidRDefault="00337A10" w:rsidP="00337A10">
      <w:pPr>
        <w:pStyle w:val="ListParagraph"/>
        <w:numPr>
          <w:ilvl w:val="0"/>
          <w:numId w:val="5"/>
        </w:numPr>
        <w:jc w:val="both"/>
      </w:pPr>
      <w:r>
        <w:t xml:space="preserve">Thyristor </w:t>
      </w:r>
      <w:r w:rsidR="007E42AA">
        <w:t xml:space="preserve">or Silicon Controlled Rectifier </w:t>
      </w:r>
      <w:r w:rsidR="001D0D1A">
        <w:t xml:space="preserve">(SCR) </w:t>
      </w:r>
      <w:r>
        <w:t>controlled active rectifiers</w:t>
      </w:r>
    </w:p>
    <w:p w14:paraId="19CC46D3" w14:textId="60B8F6E5" w:rsidR="00337A10" w:rsidRDefault="00337A10" w:rsidP="00337A10">
      <w:pPr>
        <w:pStyle w:val="ListParagraph"/>
        <w:numPr>
          <w:ilvl w:val="0"/>
          <w:numId w:val="5"/>
        </w:numPr>
        <w:jc w:val="both"/>
      </w:pPr>
      <w:r>
        <w:t>IGBT P</w:t>
      </w:r>
      <w:r w:rsidR="008B5312">
        <w:t xml:space="preserve">ulse </w:t>
      </w:r>
      <w:r>
        <w:t>W</w:t>
      </w:r>
      <w:r w:rsidR="008B5312">
        <w:t xml:space="preserve">idth </w:t>
      </w:r>
      <w:r>
        <w:t>M</w:t>
      </w:r>
      <w:r w:rsidR="008B5312">
        <w:t>odulated</w:t>
      </w:r>
      <w:r>
        <w:t xml:space="preserve"> rectifiers.</w:t>
      </w:r>
    </w:p>
    <w:p w14:paraId="49D9904D" w14:textId="21FF139C" w:rsidR="008509C3" w:rsidRDefault="0086039D" w:rsidP="00337A10">
      <w:pPr>
        <w:jc w:val="both"/>
      </w:pPr>
      <w:r>
        <w:t xml:space="preserve">Rectification </w:t>
      </w:r>
      <w:r w:rsidR="00702F68">
        <w:t xml:space="preserve">strategies involving diodes and SCR’s are known generators of </w:t>
      </w:r>
      <w:r w:rsidR="00A12476">
        <w:t>unwanted harmonics on power lines</w:t>
      </w:r>
      <w:r w:rsidR="00974D72">
        <w:t xml:space="preserve"> due to the rectangular current waveforms produced </w:t>
      </w:r>
      <w:r w:rsidR="00264177">
        <w:t>when</w:t>
      </w:r>
      <w:r w:rsidR="00974D72">
        <w:t xml:space="preserve"> devices </w:t>
      </w:r>
      <w:r w:rsidR="00293A32">
        <w:t>switch</w:t>
      </w:r>
      <w:r w:rsidR="00A12476">
        <w:t>.</w:t>
      </w:r>
      <w:r w:rsidR="00B11F38">
        <w:t xml:space="preserve"> </w:t>
      </w:r>
    </w:p>
    <w:p w14:paraId="556D8D62" w14:textId="05E1FAE6" w:rsidR="00B11F38" w:rsidRDefault="008509C3" w:rsidP="00337A10">
      <w:pPr>
        <w:jc w:val="both"/>
      </w:pPr>
      <w:r>
        <w:t>Power systems have a natural resonant frequency depending on the</w:t>
      </w:r>
      <w:r w:rsidR="00930DC6">
        <w:t>ir</w:t>
      </w:r>
      <w:r>
        <w:t xml:space="preserve"> </w:t>
      </w:r>
      <w:r w:rsidR="003511DC">
        <w:t>impedance, the addition of power factor correction capacitor banks</w:t>
      </w:r>
      <w:r w:rsidR="00DD21E2">
        <w:t xml:space="preserve"> </w:t>
      </w:r>
      <w:r w:rsidR="008A38B8">
        <w:t>can lead to resonance due to harmonic currents</w:t>
      </w:r>
      <w:r w:rsidR="009F609D">
        <w:t xml:space="preserve">. </w:t>
      </w:r>
      <w:r w:rsidR="008A38B8">
        <w:t xml:space="preserve">The </w:t>
      </w:r>
      <w:r w:rsidR="009F609D">
        <w:t xml:space="preserve">large currents flowing due to </w:t>
      </w:r>
      <w:r w:rsidR="008A38B8">
        <w:t xml:space="preserve">harmonic resonance can damage these capacitors </w:t>
      </w:r>
      <w:r w:rsidR="00BB3E6E">
        <w:t>or cause disruption to a system due to fuse</w:t>
      </w:r>
      <w:r w:rsidR="003D31D7">
        <w:t>s</w:t>
      </w:r>
      <w:r w:rsidR="00BB3E6E">
        <w:t xml:space="preserve"> blowing</w:t>
      </w:r>
      <w:r w:rsidR="00C02516">
        <w:t xml:space="preserve"> </w:t>
      </w:r>
      <w:sdt>
        <w:sdtPr>
          <w:id w:val="-1508818699"/>
          <w:citation/>
        </w:sdtPr>
        <w:sdtContent>
          <w:r w:rsidR="00C02516">
            <w:fldChar w:fldCharType="begin"/>
          </w:r>
          <w:r w:rsidR="00C02516">
            <w:instrText xml:space="preserve"> CITATION NEg14 \l 2057 </w:instrText>
          </w:r>
          <w:r w:rsidR="00C02516">
            <w:fldChar w:fldCharType="separate"/>
          </w:r>
          <w:r w:rsidR="00921D63" w:rsidRPr="00921D63">
            <w:rPr>
              <w:noProof/>
            </w:rPr>
            <w:t>[5]</w:t>
          </w:r>
          <w:r w:rsidR="00C02516">
            <w:fldChar w:fldCharType="end"/>
          </w:r>
        </w:sdtContent>
      </w:sdt>
      <w:r w:rsidR="00C02516">
        <w:t xml:space="preserve">. </w:t>
      </w:r>
      <w:r w:rsidR="00E64B3A">
        <w:t xml:space="preserve">Harmonic </w:t>
      </w:r>
      <w:r w:rsidR="00A73529">
        <w:t>c</w:t>
      </w:r>
      <w:r w:rsidR="00CC03C9">
        <w:t xml:space="preserve">urrents in conductors </w:t>
      </w:r>
      <w:r w:rsidR="00BD3835">
        <w:t>can lead to heating</w:t>
      </w:r>
      <w:r w:rsidR="00452E26">
        <w:t>,</w:t>
      </w:r>
      <w:r w:rsidR="00BD3835">
        <w:t xml:space="preserve"> and therefore power losses in transmission lines </w:t>
      </w:r>
      <w:sdt>
        <w:sdtPr>
          <w:id w:val="-1013919810"/>
          <w:citation/>
        </w:sdtPr>
        <w:sdtContent>
          <w:r w:rsidR="00DF4AA1">
            <w:fldChar w:fldCharType="begin"/>
          </w:r>
          <w:r w:rsidR="00DF4AA1">
            <w:instrText xml:space="preserve"> CITATION The143 \l 2057 </w:instrText>
          </w:r>
          <w:r w:rsidR="00DF4AA1">
            <w:fldChar w:fldCharType="separate"/>
          </w:r>
          <w:r w:rsidR="00921D63" w:rsidRPr="00921D63">
            <w:rPr>
              <w:noProof/>
            </w:rPr>
            <w:t>[6]</w:t>
          </w:r>
          <w:r w:rsidR="00DF4AA1">
            <w:fldChar w:fldCharType="end"/>
          </w:r>
        </w:sdtContent>
      </w:sdt>
      <w:r w:rsidR="00DF4AA1">
        <w:t xml:space="preserve">. </w:t>
      </w:r>
      <w:r w:rsidR="00452E26">
        <w:t>The</w:t>
      </w:r>
      <w:r w:rsidR="00A4593E">
        <w:t xml:space="preserve"> other effects of harmonics </w:t>
      </w:r>
      <w:r w:rsidR="006901B7">
        <w:t>are</w:t>
      </w:r>
      <w:r w:rsidR="00A4593E">
        <w:t xml:space="preserve"> documented</w:t>
      </w:r>
      <w:r w:rsidR="00453C70">
        <w:t>, along with recommendations</w:t>
      </w:r>
      <w:r w:rsidR="0021449D">
        <w:t xml:space="preserve"> for omitting them with the use of active and passive filtering </w:t>
      </w:r>
      <w:r w:rsidR="006D025B">
        <w:t xml:space="preserve">in </w:t>
      </w:r>
      <w:sdt>
        <w:sdtPr>
          <w:id w:val="-273011428"/>
          <w:citation/>
        </w:sdtPr>
        <w:sdtContent>
          <w:r w:rsidR="00A02F63">
            <w:fldChar w:fldCharType="begin"/>
          </w:r>
          <w:r w:rsidR="00A02F63">
            <w:instrText xml:space="preserve"> CITATION IEE92 \l 2057 </w:instrText>
          </w:r>
          <w:r w:rsidR="00A02F63">
            <w:fldChar w:fldCharType="separate"/>
          </w:r>
          <w:r w:rsidR="00921D63" w:rsidRPr="00921D63">
            <w:rPr>
              <w:noProof/>
            </w:rPr>
            <w:t>[7]</w:t>
          </w:r>
          <w:r w:rsidR="00A02F63">
            <w:fldChar w:fldCharType="end"/>
          </w:r>
        </w:sdtContent>
      </w:sdt>
      <w:r w:rsidR="00A02F63">
        <w:t xml:space="preserve">. This document </w:t>
      </w:r>
      <w:r w:rsidR="00F9148E">
        <w:t>gives guidance for the acceptable levels of harmonic distortion in various systems.</w:t>
      </w:r>
    </w:p>
    <w:p w14:paraId="5699923C" w14:textId="47057E18" w:rsidR="00337A10" w:rsidRDefault="00B97BAA" w:rsidP="00337A10">
      <w:pPr>
        <w:jc w:val="both"/>
      </w:pPr>
      <w:r>
        <w:t>I</w:t>
      </w:r>
      <w:r w:rsidR="00E914C9">
        <w:t xml:space="preserve">n order </w:t>
      </w:r>
      <w:r w:rsidR="00CA4019">
        <w:t>to see</w:t>
      </w:r>
      <w:r w:rsidR="00A12476">
        <w:t xml:space="preserve"> the effect</w:t>
      </w:r>
      <w:r w:rsidR="00CA4019">
        <w:t>s</w:t>
      </w:r>
      <w:r w:rsidR="00A12476">
        <w:t xml:space="preserve"> </w:t>
      </w:r>
      <w:r w:rsidR="001D0D1A">
        <w:t>of diode and SCR rectification</w:t>
      </w:r>
      <w:r w:rsidR="00D31DE2">
        <w:t xml:space="preserve"> on </w:t>
      </w:r>
      <w:r w:rsidR="00474AD7">
        <w:t>voltage</w:t>
      </w:r>
      <w:r w:rsidR="00F50115">
        <w:t xml:space="preserve"> and</w:t>
      </w:r>
      <w:r w:rsidR="00474AD7">
        <w:t xml:space="preserve"> current</w:t>
      </w:r>
      <w:r>
        <w:t xml:space="preserve"> harmonics</w:t>
      </w:r>
      <w:r w:rsidR="00474AD7">
        <w:t xml:space="preserve"> in each phase, </w:t>
      </w:r>
      <w:r w:rsidR="00D31DE2">
        <w:t>these circuits have been modelled using SIMULINK</w:t>
      </w:r>
      <w:r w:rsidR="00D9286D">
        <w:t>.</w:t>
      </w:r>
      <w:r w:rsidR="00E914C9">
        <w:t xml:space="preserve"> </w:t>
      </w:r>
    </w:p>
    <w:p w14:paraId="2BE084ED" w14:textId="6639FFCD" w:rsidR="00E4523D" w:rsidRDefault="00E4523D" w:rsidP="00330EF9">
      <w:pPr>
        <w:jc w:val="both"/>
      </w:pPr>
      <w:r>
        <w:br w:type="page"/>
      </w:r>
    </w:p>
    <w:p w14:paraId="1A340280" w14:textId="52660DD5" w:rsidR="00E4523D" w:rsidRDefault="00CF58E0" w:rsidP="002D76A4">
      <w:pPr>
        <w:pStyle w:val="Heading1"/>
        <w:jc w:val="both"/>
      </w:pPr>
      <w:r>
        <w:lastRenderedPageBreak/>
        <w:t>2.0 Diode Rectifier</w:t>
      </w:r>
    </w:p>
    <w:p w14:paraId="302D76F4" w14:textId="5B39288F" w:rsidR="00CF58E0" w:rsidRDefault="00CF58E0" w:rsidP="002D76A4">
      <w:pPr>
        <w:jc w:val="both"/>
      </w:pPr>
    </w:p>
    <w:p w14:paraId="3AD5DF73" w14:textId="7A766C3A" w:rsidR="00CF58E0" w:rsidRDefault="00EA3891" w:rsidP="002D76A4">
      <w:pPr>
        <w:jc w:val="both"/>
      </w:pPr>
      <w:r>
        <w:t xml:space="preserve">One of the most common power electronic components used for three phase AC rectification is a semiconductor diode. </w:t>
      </w:r>
      <w:r w:rsidR="00EC744E">
        <w:t>D</w:t>
      </w:r>
      <w:r>
        <w:t>iode</w:t>
      </w:r>
      <w:r w:rsidR="00EC744E">
        <w:t>s</w:t>
      </w:r>
      <w:r>
        <w:t xml:space="preserve"> </w:t>
      </w:r>
      <w:r w:rsidR="00EC744E">
        <w:t>are</w:t>
      </w:r>
      <w:r>
        <w:t xml:space="preserve"> </w:t>
      </w:r>
      <w:r w:rsidR="00247963">
        <w:t>self-commutated, allow</w:t>
      </w:r>
      <w:r w:rsidR="00EC744E">
        <w:t>ing</w:t>
      </w:r>
      <w:r w:rsidR="00247963">
        <w:t xml:space="preserve"> them to be arranged so that they conduct both positive and negative half cycles per phase. </w:t>
      </w:r>
      <w:r w:rsidR="00854088">
        <w:t>F</w:t>
      </w:r>
      <w:r w:rsidR="00247963">
        <w:t>or a three-phase diode 6-pulse rectifier</w:t>
      </w:r>
      <w:r w:rsidR="00854088">
        <w:t>,</w:t>
      </w:r>
      <w:r w:rsidR="00247963">
        <w:t xml:space="preserve"> 6 diodes </w:t>
      </w:r>
      <w:r w:rsidR="00854088">
        <w:t xml:space="preserve">are </w:t>
      </w:r>
      <w:r w:rsidR="00247963">
        <w:t xml:space="preserve">arranged where current flows during six different moments during every cycle of the input line frequency </w:t>
      </w:r>
      <w:sdt>
        <w:sdtPr>
          <w:id w:val="-450174956"/>
          <w:citation/>
        </w:sdtPr>
        <w:sdtContent>
          <w:r w:rsidR="00247963">
            <w:fldChar w:fldCharType="begin"/>
          </w:r>
          <w:r w:rsidR="00247963">
            <w:instrText xml:space="preserve"> CITATION The14 \l 2057 </w:instrText>
          </w:r>
          <w:r w:rsidR="00247963">
            <w:fldChar w:fldCharType="separate"/>
          </w:r>
          <w:r w:rsidR="00921D63" w:rsidRPr="00921D63">
            <w:rPr>
              <w:noProof/>
            </w:rPr>
            <w:t>[8]</w:t>
          </w:r>
          <w:r w:rsidR="00247963">
            <w:fldChar w:fldCharType="end"/>
          </w:r>
        </w:sdtContent>
      </w:sdt>
      <w:r w:rsidR="00247963">
        <w:t xml:space="preserve"> .</w:t>
      </w:r>
    </w:p>
    <w:p w14:paraId="3A851EB6" w14:textId="1DE65F60" w:rsidR="00145EEB" w:rsidRDefault="00145EEB" w:rsidP="002D76A4">
      <w:pPr>
        <w:pStyle w:val="Heading2"/>
        <w:jc w:val="both"/>
      </w:pPr>
      <w:r>
        <w:t xml:space="preserve">2.1 </w:t>
      </w:r>
      <w:r>
        <w:tab/>
        <w:t>6-Pulse Diode Rectifier Simulation</w:t>
      </w:r>
    </w:p>
    <w:p w14:paraId="79B1325F" w14:textId="77777777" w:rsidR="00145EEB" w:rsidRPr="00145EEB" w:rsidRDefault="00145EEB" w:rsidP="002D76A4">
      <w:pPr>
        <w:jc w:val="both"/>
      </w:pPr>
    </w:p>
    <w:p w14:paraId="67FAEF86" w14:textId="25A3B289" w:rsidR="00145EEB" w:rsidRDefault="00145EEB" w:rsidP="002D76A4">
      <w:pPr>
        <w:jc w:val="both"/>
      </w:pPr>
      <w:r>
        <w:t>Figure 1 displays a Simulink model of a 6-pulse diode rectifier. The simulation circuit contains:</w:t>
      </w:r>
    </w:p>
    <w:p w14:paraId="140504DE" w14:textId="2C22F43E" w:rsidR="00145EEB" w:rsidRDefault="00145EEB" w:rsidP="002D76A4">
      <w:pPr>
        <w:pStyle w:val="ListParagraph"/>
        <w:numPr>
          <w:ilvl w:val="0"/>
          <w:numId w:val="2"/>
        </w:numPr>
        <w:jc w:val="both"/>
      </w:pPr>
      <w:r>
        <w:t>6 diodes and snubber components</w:t>
      </w:r>
      <w:r w:rsidR="0018103D">
        <w:t xml:space="preserve"> arranged in a bridge rectifier</w:t>
      </w:r>
    </w:p>
    <w:p w14:paraId="0D06F935" w14:textId="7F1CDB97" w:rsidR="00145EEB" w:rsidRDefault="00145EEB" w:rsidP="002D76A4">
      <w:pPr>
        <w:pStyle w:val="ListParagraph"/>
        <w:numPr>
          <w:ilvl w:val="0"/>
          <w:numId w:val="2"/>
        </w:numPr>
        <w:jc w:val="both"/>
      </w:pPr>
      <w:r>
        <w:t>An ideal three phase source of 400V Ph-Ph RMS. No source impedance is modelled</w:t>
      </w:r>
    </w:p>
    <w:p w14:paraId="11211CA8" w14:textId="2CDEFDE2" w:rsidR="00145EEB" w:rsidRDefault="0018103D" w:rsidP="002D76A4">
      <w:pPr>
        <w:pStyle w:val="ListParagraph"/>
        <w:numPr>
          <w:ilvl w:val="0"/>
          <w:numId w:val="2"/>
        </w:numPr>
        <w:jc w:val="both"/>
      </w:pPr>
      <w:r>
        <w:t>Voltage and current measurement block</w:t>
      </w:r>
    </w:p>
    <w:p w14:paraId="2763198D" w14:textId="23497DC9" w:rsidR="0018103D" w:rsidRDefault="0018103D" w:rsidP="002D76A4">
      <w:pPr>
        <w:pStyle w:val="ListParagraph"/>
        <w:numPr>
          <w:ilvl w:val="0"/>
          <w:numId w:val="2"/>
        </w:numPr>
        <w:jc w:val="both"/>
      </w:pPr>
      <w:r>
        <w:t>Rectifier is connected to a purely resistive</w:t>
      </w:r>
      <w:r w:rsidR="005E023B">
        <w:t xml:space="preserve"> 50</w:t>
      </w:r>
      <w:r w:rsidR="005E023B">
        <w:rPr>
          <w:rFonts w:cs="Arial"/>
        </w:rPr>
        <w:t>Ω</w:t>
      </w:r>
      <w:r>
        <w:t xml:space="preserve"> load with no DC link filter capacitor</w:t>
      </w:r>
    </w:p>
    <w:p w14:paraId="0205F29D" w14:textId="1CE94CC9" w:rsidR="0018103D" w:rsidRDefault="00337B88" w:rsidP="002D76A4">
      <w:pPr>
        <w:pStyle w:val="ListParagraph"/>
        <w:numPr>
          <w:ilvl w:val="0"/>
          <w:numId w:val="2"/>
        </w:numPr>
        <w:jc w:val="both"/>
      </w:pPr>
      <w:r>
        <w:rPr>
          <w:noProof/>
        </w:rPr>
        <mc:AlternateContent>
          <mc:Choice Requires="wps">
            <w:drawing>
              <wp:anchor distT="0" distB="0" distL="114300" distR="114300" simplePos="0" relativeHeight="251660288" behindDoc="0" locked="0" layoutInCell="1" allowOverlap="1" wp14:anchorId="3D336C9F" wp14:editId="1A719529">
                <wp:simplePos x="0" y="0"/>
                <wp:positionH relativeFrom="column">
                  <wp:posOffset>-182245</wp:posOffset>
                </wp:positionH>
                <wp:positionV relativeFrom="paragraph">
                  <wp:posOffset>3089910</wp:posOffset>
                </wp:positionV>
                <wp:extent cx="6086475" cy="635"/>
                <wp:effectExtent l="0" t="0" r="0" b="0"/>
                <wp:wrapNone/>
                <wp:docPr id="2" name="Text Box 2"/>
                <wp:cNvGraphicFramePr/>
                <a:graphic xmlns:a="http://schemas.openxmlformats.org/drawingml/2006/main">
                  <a:graphicData uri="http://schemas.microsoft.com/office/word/2010/wordprocessingShape">
                    <wps:wsp>
                      <wps:cNvSpPr txBox="1"/>
                      <wps:spPr>
                        <a:xfrm>
                          <a:off x="0" y="0"/>
                          <a:ext cx="6086475" cy="635"/>
                        </a:xfrm>
                        <a:prstGeom prst="rect">
                          <a:avLst/>
                        </a:prstGeom>
                        <a:solidFill>
                          <a:prstClr val="white"/>
                        </a:solidFill>
                        <a:ln>
                          <a:noFill/>
                        </a:ln>
                      </wps:spPr>
                      <wps:txbx>
                        <w:txbxContent>
                          <w:p w14:paraId="71D66AB2" w14:textId="196190D4" w:rsidR="00337B88" w:rsidRPr="003D1B47" w:rsidRDefault="00337B88" w:rsidP="00337B88">
                            <w:pPr>
                              <w:pStyle w:val="Caption"/>
                              <w:jc w:val="center"/>
                              <w:rPr>
                                <w:noProof/>
                              </w:rPr>
                            </w:pPr>
                            <w:r>
                              <w:t xml:space="preserve">Figure </w:t>
                            </w:r>
                            <w:r>
                              <w:fldChar w:fldCharType="begin"/>
                            </w:r>
                            <w:r>
                              <w:instrText xml:space="preserve"> SEQ Figure \* ARABIC </w:instrText>
                            </w:r>
                            <w:r>
                              <w:fldChar w:fldCharType="separate"/>
                            </w:r>
                            <w:r w:rsidR="009142CE">
                              <w:rPr>
                                <w:noProof/>
                              </w:rPr>
                              <w:t>1</w:t>
                            </w:r>
                            <w:r>
                              <w:rPr>
                                <w:noProof/>
                              </w:rPr>
                              <w:fldChar w:fldCharType="end"/>
                            </w:r>
                            <w:r>
                              <w:t xml:space="preserve"> - 6 pulse diode rectifier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D336C9F" id="_x0000_t202" coordsize="21600,21600" o:spt="202" path="m,l,21600r21600,l21600,xe">
                <v:stroke joinstyle="miter"/>
                <v:path gradientshapeok="t" o:connecttype="rect"/>
              </v:shapetype>
              <v:shape id="Text Box 2" o:spid="_x0000_s1026" type="#_x0000_t202" style="position:absolute;left:0;text-align:left;margin-left:-14.35pt;margin-top:243.3pt;width:479.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" stroked="f">
                <v:textbox style="mso-fit-shape-to-text:t" inset="0,0,0,0">
                  <w:txbxContent>
                    <w:p w14:paraId="71D66AB2" w14:textId="196190D4" w:rsidR="00337B88" w:rsidRPr="003D1B47" w:rsidRDefault="00337B88" w:rsidP="00337B88">
                      <w:pPr>
                        <w:pStyle w:val="Caption"/>
                        <w:jc w:val="center"/>
                        <w:rPr>
                          <w:noProof/>
                        </w:rPr>
                      </w:pPr>
                      <w:r>
                        <w:t xml:space="preserve">Figure </w:t>
                      </w:r>
                      <w:r>
                        <w:fldChar w:fldCharType="begin"/>
                      </w:r>
                      <w:r>
                        <w:instrText xml:space="preserve"> SEQ Figure \* ARABIC </w:instrText>
                      </w:r>
                      <w:r>
                        <w:fldChar w:fldCharType="separate"/>
                      </w:r>
                      <w:r w:rsidR="009142CE">
                        <w:rPr>
                          <w:noProof/>
                        </w:rPr>
                        <w:t>1</w:t>
                      </w:r>
                      <w:r>
                        <w:rPr>
                          <w:noProof/>
                        </w:rPr>
                        <w:fldChar w:fldCharType="end"/>
                      </w:r>
                      <w:r>
                        <w:t xml:space="preserve"> - 6 pulse diode rectifier model</w:t>
                      </w:r>
                    </w:p>
                  </w:txbxContent>
                </v:textbox>
              </v:shape>
            </w:pict>
          </mc:Fallback>
        </mc:AlternateContent>
      </w:r>
      <w:r>
        <w:rPr>
          <w:noProof/>
        </w:rPr>
        <w:drawing>
          <wp:anchor distT="0" distB="0" distL="114300" distR="114300" simplePos="0" relativeHeight="251658240" behindDoc="0" locked="0" layoutInCell="1" allowOverlap="1" wp14:anchorId="7CB095A4" wp14:editId="1958D571">
            <wp:simplePos x="0" y="0"/>
            <wp:positionH relativeFrom="margin">
              <wp:align>center</wp:align>
            </wp:positionH>
            <wp:positionV relativeFrom="paragraph">
              <wp:posOffset>327660</wp:posOffset>
            </wp:positionV>
            <wp:extent cx="6086475" cy="2705100"/>
            <wp:effectExtent l="0" t="0" r="952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4263" t="30727" r="17406" b="23183"/>
                    <a:stretch/>
                  </pic:blipFill>
                  <pic:spPr bwMode="auto">
                    <a:xfrm>
                      <a:off x="0" y="0"/>
                      <a:ext cx="6086475" cy="2705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8103D">
        <w:t>Output voltage and current probes for DC measurement.</w:t>
      </w:r>
    </w:p>
    <w:p w14:paraId="0C877654" w14:textId="41A65582" w:rsidR="0018103D" w:rsidRDefault="0018103D" w:rsidP="002D76A4">
      <w:pPr>
        <w:jc w:val="both"/>
      </w:pPr>
    </w:p>
    <w:p w14:paraId="252B438E" w14:textId="07CB6493" w:rsidR="00337B88" w:rsidRPr="00337B88" w:rsidRDefault="00337B88" w:rsidP="002D76A4">
      <w:pPr>
        <w:jc w:val="both"/>
      </w:pPr>
    </w:p>
    <w:p w14:paraId="20DE018B" w14:textId="7FEDF66D" w:rsidR="00337B88" w:rsidRPr="00337B88" w:rsidRDefault="00337B88" w:rsidP="002D76A4">
      <w:pPr>
        <w:jc w:val="both"/>
      </w:pPr>
    </w:p>
    <w:p w14:paraId="6713B7FE" w14:textId="7A8689F9" w:rsidR="00337B88" w:rsidRPr="00337B88" w:rsidRDefault="00337B88" w:rsidP="002D76A4">
      <w:pPr>
        <w:jc w:val="both"/>
      </w:pPr>
    </w:p>
    <w:p w14:paraId="16681B95" w14:textId="32F6DC00" w:rsidR="00337B88" w:rsidRPr="00337B88" w:rsidRDefault="00337B88" w:rsidP="002D76A4">
      <w:pPr>
        <w:jc w:val="both"/>
      </w:pPr>
    </w:p>
    <w:p w14:paraId="4362C0AB" w14:textId="3E8643B4" w:rsidR="00337B88" w:rsidRPr="00337B88" w:rsidRDefault="00337B88" w:rsidP="002D76A4">
      <w:pPr>
        <w:jc w:val="both"/>
      </w:pPr>
    </w:p>
    <w:p w14:paraId="3FE0133A" w14:textId="124E72D0" w:rsidR="00337B88" w:rsidRPr="00337B88" w:rsidRDefault="00337B88" w:rsidP="002D76A4">
      <w:pPr>
        <w:jc w:val="both"/>
      </w:pPr>
    </w:p>
    <w:p w14:paraId="669747C3" w14:textId="54A8F881" w:rsidR="00337B88" w:rsidRPr="00337B88" w:rsidRDefault="00337B88" w:rsidP="002D76A4">
      <w:pPr>
        <w:jc w:val="both"/>
      </w:pPr>
    </w:p>
    <w:p w14:paraId="71523F95" w14:textId="7B5E2558" w:rsidR="00337B88" w:rsidRPr="00337B88" w:rsidRDefault="00337B88" w:rsidP="002D76A4">
      <w:pPr>
        <w:jc w:val="both"/>
      </w:pPr>
    </w:p>
    <w:p w14:paraId="65CBA8A9" w14:textId="511259CC" w:rsidR="00337B88" w:rsidRPr="00337B88" w:rsidRDefault="00337B88" w:rsidP="002D76A4">
      <w:pPr>
        <w:jc w:val="both"/>
      </w:pPr>
    </w:p>
    <w:p w14:paraId="480BD15C" w14:textId="086B7FA1" w:rsidR="00337B88" w:rsidRPr="00337B88" w:rsidRDefault="00337B88" w:rsidP="002D76A4">
      <w:pPr>
        <w:jc w:val="both"/>
      </w:pPr>
    </w:p>
    <w:p w14:paraId="1F0C08B9" w14:textId="2BB774C1" w:rsidR="00337B88" w:rsidRDefault="00337B88" w:rsidP="002D76A4">
      <w:pPr>
        <w:jc w:val="both"/>
      </w:pPr>
    </w:p>
    <w:p w14:paraId="3806D7E5" w14:textId="175A739E" w:rsidR="00337B88" w:rsidRDefault="00337B88" w:rsidP="002D76A4">
      <w:pPr>
        <w:jc w:val="both"/>
      </w:pPr>
      <w:r>
        <w:t xml:space="preserve">From this simulation input current and voltage distortion can be measure along with the current waveform through each diode. Using MATLAB, Total Harmonic Distortion (THD) of the input current and voltage can be analysed. </w:t>
      </w:r>
    </w:p>
    <w:p w14:paraId="722760FF" w14:textId="0B32E82E" w:rsidR="00337B88" w:rsidRDefault="00337B88" w:rsidP="002D76A4">
      <w:pPr>
        <w:jc w:val="both"/>
      </w:pPr>
    </w:p>
    <w:p w14:paraId="3B01E283" w14:textId="77777777" w:rsidR="00337B88" w:rsidRDefault="00337B88" w:rsidP="002D76A4">
      <w:pPr>
        <w:jc w:val="both"/>
      </w:pPr>
      <w:r>
        <w:br w:type="page"/>
      </w:r>
    </w:p>
    <w:p w14:paraId="61DCDB04" w14:textId="50F30C85" w:rsidR="00EC7AD7" w:rsidRDefault="00920AA6" w:rsidP="002D76A4">
      <w:pPr>
        <w:pStyle w:val="Heading2"/>
        <w:jc w:val="both"/>
      </w:pPr>
      <w:r>
        <w:lastRenderedPageBreak/>
        <w:t>2.2 Voltage and Current Waveforms 6 Pulse Rectifier</w:t>
      </w:r>
    </w:p>
    <w:p w14:paraId="4969C107" w14:textId="77777777" w:rsidR="00920AA6" w:rsidRPr="00920AA6" w:rsidRDefault="00920AA6" w:rsidP="002D76A4">
      <w:pPr>
        <w:jc w:val="both"/>
      </w:pPr>
    </w:p>
    <w:p w14:paraId="6551B8FE" w14:textId="57FB619E" w:rsidR="00337B88" w:rsidRDefault="0012393F" w:rsidP="002D76A4">
      <w:pPr>
        <w:jc w:val="both"/>
      </w:pPr>
      <w:r>
        <w:t>Figure 2 displays the current flowing through each diode in the rectifier. These are rectangular, and therefore contain harmonics that influence the input current waveform.</w:t>
      </w:r>
    </w:p>
    <w:p w14:paraId="586B8B5F" w14:textId="18381A6C" w:rsidR="0012393F" w:rsidRDefault="00A31E55" w:rsidP="002D76A4">
      <w:pPr>
        <w:jc w:val="both"/>
      </w:pPr>
      <w:r>
        <w:rPr>
          <w:noProof/>
        </w:rPr>
        <mc:AlternateContent>
          <mc:Choice Requires="wps">
            <w:drawing>
              <wp:anchor distT="0" distB="0" distL="114300" distR="114300" simplePos="0" relativeHeight="251663360" behindDoc="0" locked="0" layoutInCell="1" allowOverlap="1" wp14:anchorId="3B5A5768" wp14:editId="5D86FA91">
                <wp:simplePos x="0" y="0"/>
                <wp:positionH relativeFrom="column">
                  <wp:posOffset>-96520</wp:posOffset>
                </wp:positionH>
                <wp:positionV relativeFrom="paragraph">
                  <wp:posOffset>3256915</wp:posOffset>
                </wp:positionV>
                <wp:extent cx="5921375" cy="635"/>
                <wp:effectExtent l="0" t="0" r="0" b="0"/>
                <wp:wrapNone/>
                <wp:docPr id="4" name="Text Box 4"/>
                <wp:cNvGraphicFramePr/>
                <a:graphic xmlns:a="http://schemas.openxmlformats.org/drawingml/2006/main">
                  <a:graphicData uri="http://schemas.microsoft.com/office/word/2010/wordprocessingShape">
                    <wps:wsp>
                      <wps:cNvSpPr txBox="1"/>
                      <wps:spPr>
                        <a:xfrm>
                          <a:off x="0" y="0"/>
                          <a:ext cx="5921375" cy="635"/>
                        </a:xfrm>
                        <a:prstGeom prst="rect">
                          <a:avLst/>
                        </a:prstGeom>
                        <a:solidFill>
                          <a:prstClr val="white"/>
                        </a:solidFill>
                        <a:ln>
                          <a:noFill/>
                        </a:ln>
                      </wps:spPr>
                      <wps:txbx>
                        <w:txbxContent>
                          <w:p w14:paraId="46EE95EA" w14:textId="249F2B3A" w:rsidR="00A31E55" w:rsidRPr="004D6641" w:rsidRDefault="00A31E55" w:rsidP="00A31E55">
                            <w:pPr>
                              <w:pStyle w:val="Caption"/>
                              <w:jc w:val="center"/>
                              <w:rPr>
                                <w:noProof/>
                              </w:rPr>
                            </w:pPr>
                            <w:r>
                              <w:t xml:space="preserve">Figure </w:t>
                            </w:r>
                            <w:r>
                              <w:fldChar w:fldCharType="begin"/>
                            </w:r>
                            <w:r>
                              <w:instrText xml:space="preserve"> SEQ Figure \* ARABIC </w:instrText>
                            </w:r>
                            <w:r>
                              <w:fldChar w:fldCharType="separate"/>
                            </w:r>
                            <w:r w:rsidR="009142CE">
                              <w:rPr>
                                <w:noProof/>
                              </w:rPr>
                              <w:t>2</w:t>
                            </w:r>
                            <w:r>
                              <w:rPr>
                                <w:noProof/>
                              </w:rPr>
                              <w:fldChar w:fldCharType="end"/>
                            </w:r>
                            <w:r>
                              <w:t xml:space="preserve"> Diode Current 6 Pulse Rectifier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5A5768" id="Text Box 4" o:spid="_x0000_s1027" type="#_x0000_t202" style="position:absolute;left:0;text-align:left;margin-left:-7.6pt;margin-top:256.45pt;width:466.2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" stroked="f">
                <v:textbox style="mso-fit-shape-to-text:t" inset="0,0,0,0">
                  <w:txbxContent>
                    <w:p w14:paraId="46EE95EA" w14:textId="249F2B3A" w:rsidR="00A31E55" w:rsidRPr="004D6641" w:rsidRDefault="00A31E55" w:rsidP="00A31E55">
                      <w:pPr>
                        <w:pStyle w:val="Caption"/>
                        <w:jc w:val="center"/>
                        <w:rPr>
                          <w:noProof/>
                        </w:rPr>
                      </w:pPr>
                      <w:r>
                        <w:t xml:space="preserve">Figure </w:t>
                      </w:r>
                      <w:r>
                        <w:fldChar w:fldCharType="begin"/>
                      </w:r>
                      <w:r>
                        <w:instrText xml:space="preserve"> SEQ Figure \* ARABIC </w:instrText>
                      </w:r>
                      <w:r>
                        <w:fldChar w:fldCharType="separate"/>
                      </w:r>
                      <w:r w:rsidR="009142CE">
                        <w:rPr>
                          <w:noProof/>
                        </w:rPr>
                        <w:t>2</w:t>
                      </w:r>
                      <w:r>
                        <w:rPr>
                          <w:noProof/>
                        </w:rPr>
                        <w:fldChar w:fldCharType="end"/>
                      </w:r>
                      <w:r>
                        <w:t xml:space="preserve"> Diode Current 6 Pulse Rectifier</w:t>
                      </w:r>
                    </w:p>
                  </w:txbxContent>
                </v:textbox>
              </v:shape>
            </w:pict>
          </mc:Fallback>
        </mc:AlternateContent>
      </w:r>
      <w:r>
        <w:rPr>
          <w:noProof/>
        </w:rPr>
        <w:drawing>
          <wp:anchor distT="0" distB="0" distL="114300" distR="114300" simplePos="0" relativeHeight="251661312" behindDoc="0" locked="0" layoutInCell="1" allowOverlap="1" wp14:anchorId="2C7838DF" wp14:editId="1E1E6A13">
            <wp:simplePos x="0" y="0"/>
            <wp:positionH relativeFrom="margin">
              <wp:align>center</wp:align>
            </wp:positionH>
            <wp:positionV relativeFrom="paragraph">
              <wp:posOffset>-635</wp:posOffset>
            </wp:positionV>
            <wp:extent cx="5921908" cy="3200400"/>
            <wp:effectExtent l="0" t="0" r="317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8974" t="4308" r="6770" b="4904"/>
                    <a:stretch/>
                  </pic:blipFill>
                  <pic:spPr bwMode="auto">
                    <a:xfrm>
                      <a:off x="0" y="0"/>
                      <a:ext cx="5921908" cy="3200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CCB15D" w14:textId="1A1B2638" w:rsidR="0012393F" w:rsidRDefault="0012393F" w:rsidP="002D76A4">
      <w:pPr>
        <w:jc w:val="both"/>
      </w:pPr>
    </w:p>
    <w:p w14:paraId="1E95E838" w14:textId="77FA76D2" w:rsidR="00A31E55" w:rsidRPr="00A31E55" w:rsidRDefault="00A31E55" w:rsidP="002D76A4">
      <w:pPr>
        <w:jc w:val="both"/>
      </w:pPr>
    </w:p>
    <w:p w14:paraId="5EAD4542" w14:textId="3846CF44" w:rsidR="00A31E55" w:rsidRPr="00A31E55" w:rsidRDefault="00A31E55" w:rsidP="002D76A4">
      <w:pPr>
        <w:jc w:val="both"/>
      </w:pPr>
    </w:p>
    <w:p w14:paraId="0F8A38D3" w14:textId="44B2B751" w:rsidR="00A31E55" w:rsidRPr="00A31E55" w:rsidRDefault="00A31E55" w:rsidP="002D76A4">
      <w:pPr>
        <w:jc w:val="both"/>
      </w:pPr>
    </w:p>
    <w:p w14:paraId="172F6EE7" w14:textId="11BE4A8B" w:rsidR="00A31E55" w:rsidRPr="00A31E55" w:rsidRDefault="00A31E55" w:rsidP="002D76A4">
      <w:pPr>
        <w:jc w:val="both"/>
      </w:pPr>
    </w:p>
    <w:p w14:paraId="4C3E79EE" w14:textId="13D88B96" w:rsidR="00A31E55" w:rsidRPr="00A31E55" w:rsidRDefault="00A31E55" w:rsidP="002D76A4">
      <w:pPr>
        <w:jc w:val="both"/>
      </w:pPr>
    </w:p>
    <w:p w14:paraId="756FB116" w14:textId="58E990A7" w:rsidR="00A31E55" w:rsidRPr="00A31E55" w:rsidRDefault="00A31E55" w:rsidP="002D76A4">
      <w:pPr>
        <w:jc w:val="both"/>
      </w:pPr>
    </w:p>
    <w:p w14:paraId="135F33A8" w14:textId="464D7777" w:rsidR="00A31E55" w:rsidRPr="00A31E55" w:rsidRDefault="00A31E55" w:rsidP="002D76A4">
      <w:pPr>
        <w:jc w:val="both"/>
      </w:pPr>
    </w:p>
    <w:p w14:paraId="24ECFC5B" w14:textId="3299E6A8" w:rsidR="00A31E55" w:rsidRPr="00A31E55" w:rsidRDefault="00A31E55" w:rsidP="002D76A4">
      <w:pPr>
        <w:jc w:val="both"/>
      </w:pPr>
    </w:p>
    <w:p w14:paraId="55328C54" w14:textId="0F3E4F6E" w:rsidR="00A31E55" w:rsidRPr="00A31E55" w:rsidRDefault="00A31E55" w:rsidP="002D76A4">
      <w:pPr>
        <w:jc w:val="both"/>
      </w:pPr>
    </w:p>
    <w:p w14:paraId="6479EB6D" w14:textId="3449A4D7" w:rsidR="00A31E55" w:rsidRPr="00A31E55" w:rsidRDefault="00A31E55" w:rsidP="002D76A4">
      <w:pPr>
        <w:jc w:val="both"/>
      </w:pPr>
    </w:p>
    <w:p w14:paraId="0845A9B2" w14:textId="738BC01E" w:rsidR="00A31E55" w:rsidRDefault="00A31E55" w:rsidP="002D76A4">
      <w:pPr>
        <w:jc w:val="both"/>
      </w:pPr>
    </w:p>
    <w:p w14:paraId="63B7D5D0" w14:textId="5569EF2A" w:rsidR="00666F84" w:rsidRDefault="00666F84" w:rsidP="002D76A4">
      <w:pPr>
        <w:tabs>
          <w:tab w:val="left" w:pos="990"/>
        </w:tabs>
        <w:jc w:val="both"/>
      </w:pPr>
      <w:r>
        <w:t>Figures 3 and 4 display the voltage and current waveforms of the 6-pulse diode system.</w:t>
      </w:r>
    </w:p>
    <w:p w14:paraId="74D927C6" w14:textId="77777777" w:rsidR="00666F84" w:rsidRDefault="00666F84" w:rsidP="002D76A4">
      <w:pPr>
        <w:tabs>
          <w:tab w:val="left" w:pos="990"/>
        </w:tabs>
        <w:jc w:val="both"/>
      </w:pPr>
    </w:p>
    <w:p w14:paraId="748DF153" w14:textId="77777777" w:rsidR="00666F84" w:rsidRDefault="00666F84" w:rsidP="002D76A4">
      <w:pPr>
        <w:jc w:val="both"/>
      </w:pPr>
      <w:r>
        <w:br w:type="page"/>
      </w:r>
    </w:p>
    <w:p w14:paraId="1410EB23" w14:textId="77777777" w:rsidR="00666F84" w:rsidRDefault="00666F84" w:rsidP="002D76A4">
      <w:pPr>
        <w:keepNext/>
        <w:tabs>
          <w:tab w:val="left" w:pos="990"/>
        </w:tabs>
        <w:jc w:val="both"/>
      </w:pPr>
      <w:r>
        <w:lastRenderedPageBreak/>
        <w:t xml:space="preserve"> </w:t>
      </w:r>
      <w:r>
        <w:rPr>
          <w:noProof/>
        </w:rPr>
        <w:drawing>
          <wp:inline distT="0" distB="0" distL="0" distR="0" wp14:anchorId="40379330" wp14:editId="67250BE9">
            <wp:extent cx="5334000" cy="40005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34000" cy="4000500"/>
                    </a:xfrm>
                    <a:prstGeom prst="rect">
                      <a:avLst/>
                    </a:prstGeom>
                    <a:noFill/>
                    <a:ln>
                      <a:noFill/>
                    </a:ln>
                  </pic:spPr>
                </pic:pic>
              </a:graphicData>
            </a:graphic>
          </wp:inline>
        </w:drawing>
      </w:r>
    </w:p>
    <w:p w14:paraId="335A7DE1" w14:textId="179F9944" w:rsidR="0029520F" w:rsidRDefault="00666F84" w:rsidP="00C66E17">
      <w:pPr>
        <w:pStyle w:val="Caption"/>
        <w:jc w:val="center"/>
      </w:pPr>
      <w:r>
        <w:t xml:space="preserve">Figure </w:t>
      </w:r>
      <w:r>
        <w:fldChar w:fldCharType="begin"/>
      </w:r>
      <w:r>
        <w:instrText xml:space="preserve"> SEQ Figure \* ARABIC </w:instrText>
      </w:r>
      <w:r>
        <w:fldChar w:fldCharType="separate"/>
      </w:r>
      <w:r w:rsidR="009142CE">
        <w:rPr>
          <w:noProof/>
        </w:rPr>
        <w:t>3</w:t>
      </w:r>
      <w:r>
        <w:rPr>
          <w:noProof/>
        </w:rPr>
        <w:fldChar w:fldCharType="end"/>
      </w:r>
      <w:r>
        <w:t xml:space="preserve"> - Input Voltage Waveform 6 Pulse Diode Rectifier</w:t>
      </w:r>
    </w:p>
    <w:p w14:paraId="793EF068" w14:textId="2D937B0F" w:rsidR="00666F84" w:rsidRDefault="00AC79E1" w:rsidP="002D76A4">
      <w:pPr>
        <w:jc w:val="both"/>
      </w:pPr>
      <w:r>
        <w:rPr>
          <w:noProof/>
        </w:rPr>
        <mc:AlternateContent>
          <mc:Choice Requires="wps">
            <w:drawing>
              <wp:anchor distT="0" distB="0" distL="114300" distR="114300" simplePos="0" relativeHeight="251666432" behindDoc="0" locked="0" layoutInCell="1" allowOverlap="1" wp14:anchorId="0DE4B256" wp14:editId="0CDB1A00">
                <wp:simplePos x="0" y="0"/>
                <wp:positionH relativeFrom="column">
                  <wp:posOffset>141605</wp:posOffset>
                </wp:positionH>
                <wp:positionV relativeFrom="paragraph">
                  <wp:posOffset>3246755</wp:posOffset>
                </wp:positionV>
                <wp:extent cx="5438775" cy="635"/>
                <wp:effectExtent l="0" t="0" r="0" b="0"/>
                <wp:wrapNone/>
                <wp:docPr id="7" name="Text Box 7"/>
                <wp:cNvGraphicFramePr/>
                <a:graphic xmlns:a="http://schemas.openxmlformats.org/drawingml/2006/main">
                  <a:graphicData uri="http://schemas.microsoft.com/office/word/2010/wordprocessingShape">
                    <wps:wsp>
                      <wps:cNvSpPr txBox="1"/>
                      <wps:spPr>
                        <a:xfrm>
                          <a:off x="0" y="0"/>
                          <a:ext cx="5438775" cy="635"/>
                        </a:xfrm>
                        <a:prstGeom prst="rect">
                          <a:avLst/>
                        </a:prstGeom>
                        <a:solidFill>
                          <a:prstClr val="white"/>
                        </a:solidFill>
                        <a:ln>
                          <a:noFill/>
                        </a:ln>
                      </wps:spPr>
                      <wps:txbx>
                        <w:txbxContent>
                          <w:p w14:paraId="10EDA67B" w14:textId="5EBFE518" w:rsidR="00AC79E1" w:rsidRPr="00C25710" w:rsidRDefault="00AC79E1" w:rsidP="00AC79E1">
                            <w:pPr>
                              <w:pStyle w:val="Caption"/>
                              <w:jc w:val="center"/>
                              <w:rPr>
                                <w:noProof/>
                              </w:rPr>
                            </w:pPr>
                            <w:r>
                              <w:t xml:space="preserve">Figure </w:t>
                            </w:r>
                            <w:r>
                              <w:fldChar w:fldCharType="begin"/>
                            </w:r>
                            <w:r>
                              <w:instrText xml:space="preserve"> SEQ Figure \* ARABIC </w:instrText>
                            </w:r>
                            <w:r>
                              <w:fldChar w:fldCharType="separate"/>
                            </w:r>
                            <w:r w:rsidR="009142CE">
                              <w:rPr>
                                <w:noProof/>
                              </w:rPr>
                              <w:t>4</w:t>
                            </w:r>
                            <w:r>
                              <w:rPr>
                                <w:noProof/>
                              </w:rPr>
                              <w:fldChar w:fldCharType="end"/>
                            </w:r>
                            <w:r>
                              <w:t xml:space="preserve"> - Input Current Waveform 6 Pulse Diode Rectifier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E4B256" id="Text Box 7" o:spid="_x0000_s1028" type="#_x0000_t202" style="position:absolute;left:0;text-align:left;margin-left:11.15pt;margin-top:255.65pt;width:428.2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" stroked="f">
                <v:textbox style="mso-fit-shape-to-text:t" inset="0,0,0,0">
                  <w:txbxContent>
                    <w:p w14:paraId="10EDA67B" w14:textId="5EBFE518" w:rsidR="00AC79E1" w:rsidRPr="00C25710" w:rsidRDefault="00AC79E1" w:rsidP="00AC79E1">
                      <w:pPr>
                        <w:pStyle w:val="Caption"/>
                        <w:jc w:val="center"/>
                        <w:rPr>
                          <w:noProof/>
                        </w:rPr>
                      </w:pPr>
                      <w:r>
                        <w:t xml:space="preserve">Figure </w:t>
                      </w:r>
                      <w:r>
                        <w:fldChar w:fldCharType="begin"/>
                      </w:r>
                      <w:r>
                        <w:instrText xml:space="preserve"> SEQ Figure \* ARABIC </w:instrText>
                      </w:r>
                      <w:r>
                        <w:fldChar w:fldCharType="separate"/>
                      </w:r>
                      <w:r w:rsidR="009142CE">
                        <w:rPr>
                          <w:noProof/>
                        </w:rPr>
                        <w:t>4</w:t>
                      </w:r>
                      <w:r>
                        <w:rPr>
                          <w:noProof/>
                        </w:rPr>
                        <w:fldChar w:fldCharType="end"/>
                      </w:r>
                      <w:r>
                        <w:t xml:space="preserve"> - Input Current Waveform 6 Pulse Diode Rectifier</w:t>
                      </w:r>
                    </w:p>
                  </w:txbxContent>
                </v:textbox>
              </v:shape>
            </w:pict>
          </mc:Fallback>
        </mc:AlternateContent>
      </w:r>
      <w:r>
        <w:rPr>
          <w:noProof/>
        </w:rPr>
        <w:drawing>
          <wp:anchor distT="0" distB="0" distL="114300" distR="114300" simplePos="0" relativeHeight="251664384" behindDoc="0" locked="0" layoutInCell="1" allowOverlap="1" wp14:anchorId="04676458" wp14:editId="65029D00">
            <wp:simplePos x="0" y="0"/>
            <wp:positionH relativeFrom="margin">
              <wp:align>center</wp:align>
            </wp:positionH>
            <wp:positionV relativeFrom="paragraph">
              <wp:posOffset>179705</wp:posOffset>
            </wp:positionV>
            <wp:extent cx="5438775" cy="3009900"/>
            <wp:effectExtent l="0" t="0" r="952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9251" t="4611" r="8201" b="4305"/>
                    <a:stretch/>
                  </pic:blipFill>
                  <pic:spPr bwMode="auto">
                    <a:xfrm>
                      <a:off x="0" y="0"/>
                      <a:ext cx="5438775" cy="30099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F0D369" w14:textId="7DD2A02C" w:rsidR="00666F84" w:rsidRDefault="00666F84" w:rsidP="002D76A4">
      <w:pPr>
        <w:jc w:val="both"/>
      </w:pPr>
    </w:p>
    <w:p w14:paraId="1457AF6C" w14:textId="02F18A65" w:rsidR="00AC79E1" w:rsidRPr="00AC79E1" w:rsidRDefault="00AC79E1" w:rsidP="002D76A4">
      <w:pPr>
        <w:jc w:val="both"/>
      </w:pPr>
    </w:p>
    <w:p w14:paraId="0756F519" w14:textId="2E058099" w:rsidR="00AC79E1" w:rsidRPr="00AC79E1" w:rsidRDefault="00AC79E1" w:rsidP="002D76A4">
      <w:pPr>
        <w:jc w:val="both"/>
      </w:pPr>
    </w:p>
    <w:p w14:paraId="2423471D" w14:textId="786BF072" w:rsidR="00AC79E1" w:rsidRPr="00AC79E1" w:rsidRDefault="00AC79E1" w:rsidP="002D76A4">
      <w:pPr>
        <w:jc w:val="both"/>
      </w:pPr>
    </w:p>
    <w:p w14:paraId="5FF443DB" w14:textId="38DC0326" w:rsidR="00AC79E1" w:rsidRPr="00AC79E1" w:rsidRDefault="00AC79E1" w:rsidP="002D76A4">
      <w:pPr>
        <w:jc w:val="both"/>
      </w:pPr>
    </w:p>
    <w:p w14:paraId="6B71936E" w14:textId="7F31DFDD" w:rsidR="00AC79E1" w:rsidRPr="00AC79E1" w:rsidRDefault="00AC79E1" w:rsidP="002D76A4">
      <w:pPr>
        <w:jc w:val="both"/>
      </w:pPr>
    </w:p>
    <w:p w14:paraId="376619B2" w14:textId="62F4979B" w:rsidR="00AC79E1" w:rsidRPr="00AC79E1" w:rsidRDefault="00AC79E1" w:rsidP="002D76A4">
      <w:pPr>
        <w:jc w:val="both"/>
      </w:pPr>
    </w:p>
    <w:p w14:paraId="5C68FC42" w14:textId="42A25FD8" w:rsidR="00AC79E1" w:rsidRPr="00AC79E1" w:rsidRDefault="00AC79E1" w:rsidP="002D76A4">
      <w:pPr>
        <w:jc w:val="both"/>
      </w:pPr>
    </w:p>
    <w:p w14:paraId="6A43C293" w14:textId="448C6AD4" w:rsidR="00AC79E1" w:rsidRPr="00AC79E1" w:rsidRDefault="00AC79E1" w:rsidP="002D76A4">
      <w:pPr>
        <w:jc w:val="both"/>
      </w:pPr>
    </w:p>
    <w:p w14:paraId="59EB104B" w14:textId="29DCFFD0" w:rsidR="00AC79E1" w:rsidRPr="00AC79E1" w:rsidRDefault="00AC79E1" w:rsidP="002D76A4">
      <w:pPr>
        <w:jc w:val="both"/>
      </w:pPr>
    </w:p>
    <w:p w14:paraId="1E4E9DFD" w14:textId="490FBB11" w:rsidR="00AC79E1" w:rsidRPr="00AC79E1" w:rsidRDefault="00AC79E1" w:rsidP="002D76A4">
      <w:pPr>
        <w:jc w:val="both"/>
      </w:pPr>
    </w:p>
    <w:p w14:paraId="7B8851F0" w14:textId="37BC716E" w:rsidR="00AC79E1" w:rsidRPr="00AC79E1" w:rsidRDefault="00AC79E1" w:rsidP="002D76A4">
      <w:pPr>
        <w:jc w:val="both"/>
      </w:pPr>
    </w:p>
    <w:p w14:paraId="53584B92" w14:textId="7D580C3B" w:rsidR="00AC79E1" w:rsidRDefault="00AC79E1" w:rsidP="002D76A4">
      <w:pPr>
        <w:jc w:val="both"/>
      </w:pPr>
    </w:p>
    <w:p w14:paraId="35DA3EBA" w14:textId="2C9B868B" w:rsidR="00AC79E1" w:rsidRDefault="00AC79E1" w:rsidP="002D76A4">
      <w:pPr>
        <w:tabs>
          <w:tab w:val="left" w:pos="3195"/>
        </w:tabs>
        <w:jc w:val="both"/>
      </w:pPr>
      <w:r>
        <w:tab/>
      </w:r>
    </w:p>
    <w:p w14:paraId="65855DAF" w14:textId="4867DE96" w:rsidR="00AC79E1" w:rsidRDefault="00AC79E1" w:rsidP="002D76A4">
      <w:pPr>
        <w:tabs>
          <w:tab w:val="left" w:pos="3195"/>
        </w:tabs>
        <w:jc w:val="both"/>
      </w:pPr>
    </w:p>
    <w:p w14:paraId="7B539535" w14:textId="7D36EEC2" w:rsidR="00353A9F" w:rsidRDefault="00353A9F" w:rsidP="002D76A4">
      <w:pPr>
        <w:pStyle w:val="Heading2"/>
        <w:jc w:val="both"/>
      </w:pPr>
      <w:r>
        <w:lastRenderedPageBreak/>
        <w:t>2.</w:t>
      </w:r>
      <w:r w:rsidR="00920AA6">
        <w:t>3</w:t>
      </w:r>
      <w:r>
        <w:t xml:space="preserve"> THD and Power Factor</w:t>
      </w:r>
    </w:p>
    <w:p w14:paraId="5D07C8A9" w14:textId="77777777" w:rsidR="00353A9F" w:rsidRPr="00353A9F" w:rsidRDefault="00353A9F" w:rsidP="002D76A4">
      <w:pPr>
        <w:jc w:val="both"/>
      </w:pPr>
    </w:p>
    <w:p w14:paraId="203D9384" w14:textId="7526CD69" w:rsidR="00AC79E1" w:rsidRDefault="00AC79E1" w:rsidP="002D76A4">
      <w:pPr>
        <w:tabs>
          <w:tab w:val="left" w:pos="3195"/>
        </w:tabs>
        <w:jc w:val="both"/>
      </w:pPr>
      <w:r>
        <w:t xml:space="preserve">From figure 4, </w:t>
      </w:r>
      <w:r w:rsidR="007D6C1C">
        <w:t>the</w:t>
      </w:r>
      <w:r w:rsidR="007A2F9D">
        <w:t xml:space="preserve"> </w:t>
      </w:r>
      <w:r>
        <w:t xml:space="preserve">waveform has experienced significant distortion due to the harmonic currents caused by the diodes conducting. Figure 3 shows little distortion to the voltage waveform, minor notching occurs at the diode switching point. </w:t>
      </w:r>
    </w:p>
    <w:p w14:paraId="53D2FC6E" w14:textId="5DD7411D" w:rsidR="00AC79E1" w:rsidRDefault="00AC79E1" w:rsidP="002D76A4">
      <w:pPr>
        <w:tabs>
          <w:tab w:val="left" w:pos="3195"/>
        </w:tabs>
        <w:jc w:val="both"/>
      </w:pPr>
      <w:r>
        <w:t xml:space="preserve">Figures 5 and 6 display the THD of the voltage and current waveforms using the MATLAB Power GUI FFT tool. </w:t>
      </w:r>
    </w:p>
    <w:p w14:paraId="623B7F7C" w14:textId="77777777" w:rsidR="00AC79E1" w:rsidRDefault="00AC79E1" w:rsidP="002D76A4">
      <w:pPr>
        <w:keepNext/>
        <w:tabs>
          <w:tab w:val="left" w:pos="3195"/>
        </w:tabs>
        <w:jc w:val="both"/>
      </w:pPr>
      <w:r>
        <w:rPr>
          <w:noProof/>
        </w:rPr>
        <w:drawing>
          <wp:inline distT="0" distB="0" distL="0" distR="0" wp14:anchorId="43DA85EF" wp14:editId="73218AAB">
            <wp:extent cx="5731510" cy="320611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06115"/>
                    </a:xfrm>
                    <a:prstGeom prst="rect">
                      <a:avLst/>
                    </a:prstGeom>
                  </pic:spPr>
                </pic:pic>
              </a:graphicData>
            </a:graphic>
          </wp:inline>
        </w:drawing>
      </w:r>
    </w:p>
    <w:p w14:paraId="25E9DD63" w14:textId="57DCA1A6" w:rsidR="00AC79E1" w:rsidRDefault="00AC79E1" w:rsidP="00BC5668">
      <w:pPr>
        <w:pStyle w:val="Caption"/>
        <w:jc w:val="center"/>
      </w:pPr>
      <w:r>
        <w:t xml:space="preserve">Figure </w:t>
      </w:r>
      <w:r>
        <w:fldChar w:fldCharType="begin"/>
      </w:r>
      <w:r>
        <w:instrText xml:space="preserve"> SEQ Figure \* ARABIC </w:instrText>
      </w:r>
      <w:r>
        <w:fldChar w:fldCharType="separate"/>
      </w:r>
      <w:r w:rsidR="009142CE">
        <w:rPr>
          <w:noProof/>
        </w:rPr>
        <w:t>5</w:t>
      </w:r>
      <w:r>
        <w:rPr>
          <w:noProof/>
        </w:rPr>
        <w:fldChar w:fldCharType="end"/>
      </w:r>
      <w:r>
        <w:t xml:space="preserve"> - Voltage THD</w:t>
      </w:r>
    </w:p>
    <w:p w14:paraId="24FD7133" w14:textId="29EC88BF" w:rsidR="00AC79E1" w:rsidRDefault="00AC79E1" w:rsidP="002D76A4">
      <w:pPr>
        <w:jc w:val="both"/>
      </w:pPr>
    </w:p>
    <w:p w14:paraId="7246CB58" w14:textId="094D3645" w:rsidR="00AC79E1" w:rsidRDefault="00AC79E1" w:rsidP="002D76A4">
      <w:pPr>
        <w:jc w:val="both"/>
      </w:pPr>
    </w:p>
    <w:p w14:paraId="7227B115" w14:textId="77777777" w:rsidR="00AC79E1" w:rsidRDefault="00AC79E1" w:rsidP="002D76A4">
      <w:pPr>
        <w:jc w:val="both"/>
      </w:pPr>
      <w:r>
        <w:br w:type="page"/>
      </w:r>
    </w:p>
    <w:p w14:paraId="3B086094" w14:textId="77777777" w:rsidR="00AC79E1" w:rsidRDefault="00AC79E1" w:rsidP="002D76A4">
      <w:pPr>
        <w:keepNext/>
        <w:jc w:val="both"/>
      </w:pPr>
      <w:r>
        <w:rPr>
          <w:noProof/>
        </w:rPr>
        <w:lastRenderedPageBreak/>
        <w:drawing>
          <wp:inline distT="0" distB="0" distL="0" distR="0" wp14:anchorId="1425324A" wp14:editId="2F10E6B4">
            <wp:extent cx="5731510" cy="322834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8340"/>
                    </a:xfrm>
                    <a:prstGeom prst="rect">
                      <a:avLst/>
                    </a:prstGeom>
                  </pic:spPr>
                </pic:pic>
              </a:graphicData>
            </a:graphic>
          </wp:inline>
        </w:drawing>
      </w:r>
    </w:p>
    <w:p w14:paraId="43B39AA8" w14:textId="59AE327E" w:rsidR="00AC79E1" w:rsidRDefault="00AC79E1" w:rsidP="007F5898">
      <w:pPr>
        <w:pStyle w:val="Caption"/>
        <w:jc w:val="center"/>
      </w:pPr>
      <w:r>
        <w:t xml:space="preserve">Figure </w:t>
      </w:r>
      <w:r>
        <w:fldChar w:fldCharType="begin"/>
      </w:r>
      <w:r>
        <w:instrText xml:space="preserve"> SEQ Figure \* ARABIC </w:instrText>
      </w:r>
      <w:r>
        <w:fldChar w:fldCharType="separate"/>
      </w:r>
      <w:r w:rsidR="009142CE">
        <w:rPr>
          <w:noProof/>
        </w:rPr>
        <w:t>6</w:t>
      </w:r>
      <w:r>
        <w:rPr>
          <w:noProof/>
        </w:rPr>
        <w:fldChar w:fldCharType="end"/>
      </w:r>
      <w:r>
        <w:t xml:space="preserve"> - Current THD</w:t>
      </w:r>
    </w:p>
    <w:p w14:paraId="57FA82EE" w14:textId="687EF45C" w:rsidR="00AC79E1" w:rsidRDefault="007226A8" w:rsidP="002D76A4">
      <w:pPr>
        <w:jc w:val="both"/>
      </w:pPr>
      <w:r>
        <w:t xml:space="preserve">From </w:t>
      </w:r>
      <w:r w:rsidR="00556033">
        <w:t>figure 6</w:t>
      </w:r>
      <w:r>
        <w:t xml:space="preserve">, </w:t>
      </w:r>
      <w:r w:rsidR="00556033">
        <w:t>the 5</w:t>
      </w:r>
      <w:r w:rsidR="00556033" w:rsidRPr="00556033">
        <w:rPr>
          <w:vertAlign w:val="superscript"/>
        </w:rPr>
        <w:t>th</w:t>
      </w:r>
      <w:r w:rsidR="00556033">
        <w:t>, 7</w:t>
      </w:r>
      <w:r w:rsidR="00556033" w:rsidRPr="00556033">
        <w:rPr>
          <w:vertAlign w:val="superscript"/>
        </w:rPr>
        <w:t>th,</w:t>
      </w:r>
      <w:r w:rsidR="00556033">
        <w:t xml:space="preserve"> and 11</w:t>
      </w:r>
      <w:r w:rsidR="00556033" w:rsidRPr="00556033">
        <w:rPr>
          <w:vertAlign w:val="superscript"/>
        </w:rPr>
        <w:t>th</w:t>
      </w:r>
      <w:r w:rsidR="00556033">
        <w:t xml:space="preserve"> harmonic cause distortion to the current waveform yielding a THD of 30.03%</w:t>
      </w:r>
    </w:p>
    <w:p w14:paraId="47C664B9" w14:textId="5FD36C68" w:rsidR="005B65F2" w:rsidRDefault="005B65F2" w:rsidP="002D76A4">
      <w:pPr>
        <w:tabs>
          <w:tab w:val="left" w:pos="990"/>
        </w:tabs>
        <w:jc w:val="both"/>
        <w:rPr>
          <w:rFonts w:eastAsiaTheme="minorEastAsia"/>
        </w:rPr>
      </w:pPr>
      <w:r>
        <w:rPr>
          <w:rFonts w:eastAsiaTheme="minorEastAsia"/>
        </w:rPr>
        <w:t>From the Fourier series, all waveforms can be represented as the sum of individual sine and cosine functions</w:t>
      </w:r>
      <w:r w:rsidR="00053614">
        <w:rPr>
          <w:rFonts w:eastAsiaTheme="minorEastAsia"/>
        </w:rPr>
        <w:t xml:space="preserve"> </w:t>
      </w:r>
      <w:sdt>
        <w:sdtPr>
          <w:rPr>
            <w:rFonts w:eastAsiaTheme="minorEastAsia"/>
          </w:rPr>
          <w:id w:val="-94022384"/>
          <w:citation/>
        </w:sdtPr>
        <w:sdtContent>
          <w:r w:rsidR="00053614">
            <w:rPr>
              <w:rFonts w:eastAsiaTheme="minorEastAsia"/>
            </w:rPr>
            <w:fldChar w:fldCharType="begin"/>
          </w:r>
          <w:r w:rsidR="00053614">
            <w:rPr>
              <w:rFonts w:eastAsiaTheme="minorEastAsia"/>
            </w:rPr>
            <w:instrText xml:space="preserve"> CITATION Joh174 \l 2057 </w:instrText>
          </w:r>
          <w:r w:rsidR="00053614">
            <w:rPr>
              <w:rFonts w:eastAsiaTheme="minorEastAsia"/>
            </w:rPr>
            <w:fldChar w:fldCharType="separate"/>
          </w:r>
          <w:r w:rsidR="00921D63" w:rsidRPr="00921D63">
            <w:rPr>
              <w:rFonts w:eastAsiaTheme="minorEastAsia"/>
              <w:noProof/>
            </w:rPr>
            <w:t>[9]</w:t>
          </w:r>
          <w:r w:rsidR="00053614">
            <w:rPr>
              <w:rFonts w:eastAsiaTheme="minorEastAsia"/>
            </w:rPr>
            <w:fldChar w:fldCharType="end"/>
          </w:r>
        </w:sdtContent>
      </w:sdt>
      <w:r>
        <w:rPr>
          <w:rFonts w:eastAsiaTheme="minorEastAsia"/>
        </w:rPr>
        <w:t>.</w:t>
      </w:r>
    </w:p>
    <w:p w14:paraId="2112DD88" w14:textId="77777777" w:rsidR="005B65F2" w:rsidRPr="00182326" w:rsidRDefault="005B65F2" w:rsidP="002D76A4">
      <w:pPr>
        <w:tabs>
          <w:tab w:val="left" w:pos="990"/>
        </w:tabs>
        <w:jc w:val="both"/>
        <w:rPr>
          <w:rFonts w:eastAsiaTheme="minorEastAsia"/>
        </w:rPr>
      </w:pPr>
      <m:oMathPara>
        <m:oMath>
          <m:r>
            <w:rPr>
              <w:rFonts w:ascii="Cambria Math" w:hAnsi="Cambria Math"/>
            </w:rPr>
            <m:t>f</m:t>
          </m:r>
          <m:d>
            <m:dPr>
              <m:ctrlPr>
                <w:rPr>
                  <w:rFonts w:ascii="Cambria Math" w:hAnsi="Cambria Math"/>
                </w:rPr>
              </m:ctrlPr>
            </m:dPr>
            <m:e>
              <m:r>
                <w:rPr>
                  <w:rFonts w:ascii="Cambria Math" w:hAnsi="Cambria Math"/>
                </w:rPr>
                <m:t>x</m:t>
              </m:r>
            </m:e>
          </m:d>
          <m:r>
            <w:rPr>
              <w:rFonts w:ascii="Cambria Math" w:hAnsi="Cambria Math"/>
            </w:rPr>
            <m:t>=</m:t>
          </m:r>
          <m:sSub>
            <m:sSubPr>
              <m:ctrlPr>
                <w:rPr>
                  <w:rFonts w:ascii="Cambria Math" w:hAnsi="Cambria Math"/>
                </w:rPr>
              </m:ctrlPr>
            </m:sSubPr>
            <m:e>
              <m:r>
                <w:rPr>
                  <w:rFonts w:ascii="Cambria Math" w:hAnsi="Cambria Math"/>
                </w:rPr>
                <m:t>a</m:t>
              </m:r>
            </m:e>
            <m:sub>
              <m:r>
                <w:rPr>
                  <w:rFonts w:ascii="Cambria Math" w:hAnsi="Cambria Math"/>
                </w:rPr>
                <m:t>0</m:t>
              </m:r>
            </m:sub>
          </m:sSub>
          <m:r>
            <w:rPr>
              <w:rFonts w:ascii="Cambria Math" w:hAnsi="Cambria Math"/>
            </w:rPr>
            <m:t>+</m:t>
          </m:r>
          <m:nary>
            <m:naryPr>
              <m:chr m:val="∑"/>
              <m:grow m:val="1"/>
              <m:ctrlPr>
                <w:rPr>
                  <w:rFonts w:ascii="Cambria Math" w:hAnsi="Cambria Math"/>
                </w:rPr>
              </m:ctrlPr>
            </m:naryPr>
            <m:sub>
              <m:r>
                <w:rPr>
                  <w:rFonts w:ascii="Cambria Math" w:hAnsi="Cambria Math"/>
                </w:rPr>
                <m:t>n=1</m:t>
              </m:r>
            </m:sub>
            <m:sup>
              <m:r>
                <w:rPr>
                  <w:rFonts w:ascii="Cambria Math" w:hAnsi="Cambria Math"/>
                </w:rPr>
                <m:t>∞</m:t>
              </m:r>
            </m:sup>
            <m:e>
              <m:d>
                <m:dPr>
                  <m:ctrlPr>
                    <w:rPr>
                      <w:rFonts w:ascii="Cambria Math" w:hAnsi="Cambria Math"/>
                    </w:rPr>
                  </m:ctrlPr>
                </m:dPr>
                <m:e>
                  <m:sSub>
                    <m:sSubPr>
                      <m:ctrlPr>
                        <w:rPr>
                          <w:rFonts w:ascii="Cambria Math" w:hAnsi="Cambria Math"/>
                        </w:rPr>
                      </m:ctrlPr>
                    </m:sSubPr>
                    <m:e>
                      <m:r>
                        <w:rPr>
                          <w:rFonts w:ascii="Cambria Math" w:eastAsia="Cambria Math" w:hAnsi="Cambria Math" w:cs="Cambria Math"/>
                        </w:rPr>
                        <m:t>a</m:t>
                      </m:r>
                    </m:e>
                    <m:sub>
                      <m:r>
                        <w:rPr>
                          <w:rFonts w:ascii="Cambria Math" w:eastAsia="Cambria Math" w:hAnsi="Cambria Math" w:cs="Cambria Math"/>
                        </w:rPr>
                        <m:t>n</m:t>
                      </m:r>
                    </m:sub>
                  </m:sSub>
                  <m:func>
                    <m:funcPr>
                      <m:ctrlPr>
                        <w:rPr>
                          <w:rFonts w:ascii="Cambria Math" w:hAnsi="Cambria Math"/>
                        </w:rPr>
                      </m:ctrlPr>
                    </m:funcPr>
                    <m:fName>
                      <m:r>
                        <m:rPr>
                          <m:sty m:val="p"/>
                        </m:rPr>
                        <w:rPr>
                          <w:rFonts w:ascii="Cambria Math" w:eastAsia="Cambria Math" w:hAnsi="Cambria Math" w:cs="Cambria Math"/>
                        </w:rPr>
                        <m:t>cos</m:t>
                      </m:r>
                    </m:fName>
                    <m:e>
                      <m:r>
                        <w:rPr>
                          <w:rFonts w:ascii="Cambria Math" w:hAnsi="Cambria Math"/>
                        </w:rPr>
                        <m:t>n</m:t>
                      </m:r>
                      <m:r>
                        <w:rPr>
                          <w:rFonts w:ascii="Cambria Math" w:eastAsia="Cambria Math" w:hAnsi="Cambria Math" w:cs="Cambria Math"/>
                        </w:rPr>
                        <m:t>x</m:t>
                      </m:r>
                    </m:e>
                  </m:func>
                  <m:r>
                    <w:rPr>
                      <w:rFonts w:ascii="Cambria Math" w:eastAsia="Cambria Math" w:hAnsi="Cambria Math" w:cs="Cambria Math"/>
                    </w:rPr>
                    <m:t>+</m:t>
                  </m:r>
                  <m:sSub>
                    <m:sSubPr>
                      <m:ctrlPr>
                        <w:rPr>
                          <w:rFonts w:ascii="Cambria Math" w:hAnsi="Cambria Math"/>
                        </w:rPr>
                      </m:ctrlPr>
                    </m:sSubPr>
                    <m:e>
                      <m:r>
                        <w:rPr>
                          <w:rFonts w:ascii="Cambria Math" w:eastAsia="Cambria Math" w:hAnsi="Cambria Math" w:cs="Cambria Math"/>
                        </w:rPr>
                        <m:t>b</m:t>
                      </m:r>
                    </m:e>
                    <m:sub>
                      <m:r>
                        <w:rPr>
                          <w:rFonts w:ascii="Cambria Math" w:eastAsia="Cambria Math" w:hAnsi="Cambria Math" w:cs="Cambria Math"/>
                        </w:rPr>
                        <m:t>n</m:t>
                      </m:r>
                    </m:sub>
                  </m:sSub>
                  <m:func>
                    <m:funcPr>
                      <m:ctrlPr>
                        <w:rPr>
                          <w:rFonts w:ascii="Cambria Math" w:hAnsi="Cambria Math"/>
                        </w:rPr>
                      </m:ctrlPr>
                    </m:funcPr>
                    <m:fName>
                      <m:r>
                        <m:rPr>
                          <m:sty m:val="p"/>
                        </m:rPr>
                        <w:rPr>
                          <w:rFonts w:ascii="Cambria Math" w:eastAsia="Cambria Math" w:hAnsi="Cambria Math" w:cs="Cambria Math"/>
                        </w:rPr>
                        <m:t>sin</m:t>
                      </m:r>
                    </m:fName>
                    <m:e>
                      <m:r>
                        <m:rPr>
                          <m:sty m:val="p"/>
                        </m:rPr>
                        <w:rPr>
                          <w:rFonts w:ascii="Cambria Math" w:hAnsi="Cambria Math"/>
                        </w:rPr>
                        <m:t>n</m:t>
                      </m:r>
                      <m:r>
                        <w:rPr>
                          <w:rFonts w:ascii="Cambria Math" w:eastAsia="Cambria Math" w:hAnsi="Cambria Math" w:cs="Cambria Math"/>
                        </w:rPr>
                        <m:t>x</m:t>
                      </m:r>
                    </m:e>
                  </m:func>
                </m:e>
              </m:d>
            </m:e>
          </m:nary>
        </m:oMath>
      </m:oMathPara>
    </w:p>
    <w:p w14:paraId="6BC97974" w14:textId="028EF893" w:rsidR="005B65F2" w:rsidRDefault="005B65F2" w:rsidP="002D76A4">
      <w:pPr>
        <w:tabs>
          <w:tab w:val="left" w:pos="990"/>
        </w:tabs>
        <w:jc w:val="both"/>
        <w:rPr>
          <w:rFonts w:eastAsiaTheme="minorEastAsia"/>
        </w:rPr>
      </w:pPr>
      <w:r>
        <w:rPr>
          <w:rFonts w:eastAsiaTheme="minorEastAsia"/>
        </w:rPr>
        <w:t>The rectangular waveform in figure 2 can be made from the sum of the fundamental frequency and odd harmonics, i.e., 3</w:t>
      </w:r>
      <w:r w:rsidRPr="00DA2F83">
        <w:rPr>
          <w:rFonts w:eastAsiaTheme="minorEastAsia"/>
          <w:vertAlign w:val="superscript"/>
        </w:rPr>
        <w:t>rd</w:t>
      </w:r>
      <w:r>
        <w:rPr>
          <w:rFonts w:eastAsiaTheme="minorEastAsia"/>
        </w:rPr>
        <w:t>, 5</w:t>
      </w:r>
      <w:r w:rsidRPr="00DA2F83">
        <w:rPr>
          <w:rFonts w:eastAsiaTheme="minorEastAsia"/>
          <w:vertAlign w:val="superscript"/>
        </w:rPr>
        <w:t>th</w:t>
      </w:r>
      <w:r>
        <w:rPr>
          <w:rFonts w:eastAsiaTheme="minorEastAsia"/>
        </w:rPr>
        <w:t>, 7</w:t>
      </w:r>
      <w:r w:rsidRPr="00DA2F83">
        <w:rPr>
          <w:rFonts w:eastAsiaTheme="minorEastAsia"/>
          <w:vertAlign w:val="superscript"/>
        </w:rPr>
        <w:t>th</w:t>
      </w:r>
      <w:r>
        <w:rPr>
          <w:rFonts w:eastAsiaTheme="minorEastAsia"/>
        </w:rPr>
        <w:t>, 11</w:t>
      </w:r>
      <w:r w:rsidRPr="00DA2F83">
        <w:rPr>
          <w:rFonts w:eastAsiaTheme="minorEastAsia"/>
          <w:vertAlign w:val="superscript"/>
        </w:rPr>
        <w:t>th</w:t>
      </w:r>
      <w:r>
        <w:rPr>
          <w:rFonts w:eastAsiaTheme="minorEastAsia"/>
        </w:rPr>
        <w:t>, 13</w:t>
      </w:r>
      <w:r w:rsidRPr="00DA2F83">
        <w:rPr>
          <w:rFonts w:eastAsiaTheme="minorEastAsia"/>
          <w:vertAlign w:val="superscript"/>
        </w:rPr>
        <w:t>th,</w:t>
      </w:r>
      <w:r>
        <w:rPr>
          <w:rFonts w:eastAsiaTheme="minorEastAsia"/>
        </w:rPr>
        <w:t xml:space="preserve"> and 17</w:t>
      </w:r>
      <w:r w:rsidRPr="00DA2F83">
        <w:rPr>
          <w:rFonts w:eastAsiaTheme="minorEastAsia"/>
          <w:vertAlign w:val="superscript"/>
        </w:rPr>
        <w:t>th</w:t>
      </w:r>
      <w:r>
        <w:rPr>
          <w:rFonts w:eastAsiaTheme="minorEastAsia"/>
        </w:rPr>
        <w:t>. The square current wave appears frequently in rectifier circuits, the total line current is the</w:t>
      </w:r>
      <w:r w:rsidR="00787D9B">
        <w:rPr>
          <w:rFonts w:eastAsiaTheme="minorEastAsia"/>
        </w:rPr>
        <w:t xml:space="preserve"> rms value of </w:t>
      </w:r>
      <w:r>
        <w:rPr>
          <w:rFonts w:eastAsiaTheme="minorEastAsia"/>
        </w:rPr>
        <w:t xml:space="preserve">fundamental component and the </w:t>
      </w:r>
      <w:r w:rsidR="002C317C">
        <w:rPr>
          <w:rFonts w:eastAsiaTheme="minorEastAsia"/>
        </w:rPr>
        <w:t>sum of rms values of harmonic currents</w:t>
      </w:r>
      <w:r>
        <w:rPr>
          <w:rFonts w:eastAsiaTheme="minorEastAsia"/>
        </w:rPr>
        <w:t xml:space="preserve">, therefore the total distortion in the input current waveform is the ratio of the </w:t>
      </w:r>
      <w:r w:rsidR="00ED7222">
        <w:rPr>
          <w:rFonts w:eastAsiaTheme="minorEastAsia"/>
        </w:rPr>
        <w:t xml:space="preserve">rms </w:t>
      </w:r>
      <w:r>
        <w:rPr>
          <w:rFonts w:eastAsiaTheme="minorEastAsia"/>
        </w:rPr>
        <w:t>harmonic currents,</w:t>
      </w:r>
      <w:r w:rsidRPr="00666F84">
        <w:rPr>
          <w:rFonts w:ascii="Cambria Math" w:hAnsi="Cambria Math"/>
          <w:i/>
        </w:rPr>
        <w:t xml:space="preserve"> </w:t>
      </w:r>
      <m:oMath>
        <m:sSub>
          <m:sSubPr>
            <m:ctrlPr>
              <w:rPr>
                <w:rFonts w:ascii="Cambria Math" w:hAnsi="Cambria Math"/>
                <w:i/>
              </w:rPr>
            </m:ctrlPr>
          </m:sSubPr>
          <m:e>
            <m:r>
              <w:rPr>
                <w:rFonts w:ascii="Cambria Math" w:hAnsi="Cambria Math"/>
              </w:rPr>
              <m:t>I</m:t>
            </m:r>
          </m:e>
          <m:sub>
            <m:r>
              <w:rPr>
                <w:rFonts w:ascii="Cambria Math" w:hAnsi="Cambria Math"/>
              </w:rPr>
              <m:t>H</m:t>
            </m:r>
          </m:sub>
        </m:sSub>
      </m:oMath>
      <w:r>
        <w:rPr>
          <w:rFonts w:eastAsiaTheme="minorEastAsia"/>
        </w:rPr>
        <w:t xml:space="preserve"> , and the </w:t>
      </w:r>
      <w:r w:rsidR="00787D9B">
        <w:rPr>
          <w:rFonts w:eastAsiaTheme="minorEastAsia"/>
        </w:rPr>
        <w:t xml:space="preserve">rms </w:t>
      </w:r>
      <w:r>
        <w:rPr>
          <w:rFonts w:eastAsiaTheme="minorEastAsia"/>
        </w:rPr>
        <w:t>fundamental current,</w:t>
      </w:r>
      <w:r w:rsidRPr="00666F84">
        <w:rPr>
          <w:rFonts w:ascii="Cambria Math" w:hAnsi="Cambria Math"/>
          <w:i/>
        </w:rPr>
        <w:t xml:space="preserve"> </w:t>
      </w:r>
      <m:oMath>
        <m:sSub>
          <m:sSubPr>
            <m:ctrlPr>
              <w:rPr>
                <w:rFonts w:ascii="Cambria Math" w:hAnsi="Cambria Math"/>
                <w:i/>
              </w:rPr>
            </m:ctrlPr>
          </m:sSubPr>
          <m:e>
            <m:r>
              <w:rPr>
                <w:rFonts w:ascii="Cambria Math" w:hAnsi="Cambria Math"/>
              </w:rPr>
              <m:t>I</m:t>
            </m:r>
          </m:e>
          <m:sub>
            <m:r>
              <w:rPr>
                <w:rFonts w:ascii="Cambria Math" w:hAnsi="Cambria Math"/>
              </w:rPr>
              <m:t>F</m:t>
            </m:r>
          </m:sub>
        </m:sSub>
      </m:oMath>
      <w:r>
        <w:rPr>
          <w:rFonts w:eastAsiaTheme="minorEastAsia"/>
        </w:rPr>
        <w:t xml:space="preserve">. </w:t>
      </w:r>
      <w:sdt>
        <w:sdtPr>
          <w:rPr>
            <w:rFonts w:eastAsiaTheme="minorEastAsia"/>
          </w:rPr>
          <w:id w:val="2127809039"/>
          <w:citation/>
        </w:sdtPr>
        <w:sdtContent>
          <w:r>
            <w:rPr>
              <w:rFonts w:eastAsiaTheme="minorEastAsia"/>
            </w:rPr>
            <w:fldChar w:fldCharType="begin"/>
          </w:r>
          <w:r>
            <w:rPr>
              <w:rFonts w:eastAsiaTheme="minorEastAsia"/>
            </w:rPr>
            <w:instrText xml:space="preserve"> CITATION The141 \l 2057 </w:instrText>
          </w:r>
          <w:r>
            <w:rPr>
              <w:rFonts w:eastAsiaTheme="minorEastAsia"/>
            </w:rPr>
            <w:fldChar w:fldCharType="separate"/>
          </w:r>
          <w:r w:rsidR="00921D63" w:rsidRPr="00921D63">
            <w:rPr>
              <w:rFonts w:eastAsiaTheme="minorEastAsia"/>
              <w:noProof/>
            </w:rPr>
            <w:t>[10]</w:t>
          </w:r>
          <w:r>
            <w:rPr>
              <w:rFonts w:eastAsiaTheme="minorEastAsia"/>
            </w:rPr>
            <w:fldChar w:fldCharType="end"/>
          </w:r>
        </w:sdtContent>
      </w:sdt>
      <w:r>
        <w:rPr>
          <w:rFonts w:eastAsiaTheme="minorEastAsia"/>
        </w:rPr>
        <w:t xml:space="preserve"> </w:t>
      </w:r>
    </w:p>
    <w:p w14:paraId="38F89341" w14:textId="03AC534C" w:rsidR="00BC36D0" w:rsidRDefault="00BC36D0" w:rsidP="002D76A4">
      <w:pPr>
        <w:tabs>
          <w:tab w:val="left" w:pos="990"/>
        </w:tabs>
        <w:jc w:val="both"/>
        <w:rPr>
          <w:rFonts w:eastAsiaTheme="minorEastAsia"/>
        </w:rPr>
      </w:pPr>
      <w:r>
        <w:rPr>
          <w:rFonts w:eastAsiaTheme="minorEastAsia"/>
        </w:rPr>
        <w:t>Where</w:t>
      </w:r>
      <w:r w:rsidR="002E49E0">
        <w:rPr>
          <w:rFonts w:eastAsiaTheme="minorEastAsia"/>
        </w:rPr>
        <w:t xml:space="preserve">, as defined in Electrical Machines, </w:t>
      </w:r>
      <w:r w:rsidR="00A36D41">
        <w:rPr>
          <w:rFonts w:eastAsiaTheme="minorEastAsia"/>
        </w:rPr>
        <w:t>Drives and Power Systems</w:t>
      </w:r>
      <w:r w:rsidR="00770629">
        <w:rPr>
          <w:rFonts w:eastAsiaTheme="minorEastAsia"/>
        </w:rPr>
        <w:t>:</w:t>
      </w:r>
    </w:p>
    <w:p w14:paraId="2B45492F" w14:textId="77777777" w:rsidR="005B65F2" w:rsidRPr="00227A20" w:rsidRDefault="00000000" w:rsidP="002D76A4">
      <w:pPr>
        <w:tabs>
          <w:tab w:val="left" w:pos="990"/>
        </w:tabs>
        <w:jc w:val="both"/>
        <w:rPr>
          <w:rFonts w:eastAsiaTheme="minorEastAsia"/>
        </w:rPr>
      </w:pPr>
      <m:oMathPara>
        <m:oMath>
          <m:sSub>
            <m:sSubPr>
              <m:ctrlPr>
                <w:rPr>
                  <w:rFonts w:ascii="Cambria Math" w:hAnsi="Cambria Math"/>
                  <w:i/>
                </w:rPr>
              </m:ctrlPr>
            </m:sSubPr>
            <m:e>
              <m:r>
                <w:rPr>
                  <w:rFonts w:ascii="Cambria Math" w:hAnsi="Cambria Math"/>
                </w:rPr>
                <m:t>I</m:t>
              </m:r>
            </m:e>
            <m:sub>
              <m:r>
                <w:rPr>
                  <w:rFonts w:ascii="Cambria Math" w:hAnsi="Cambria Math"/>
                </w:rPr>
                <m:t>F</m:t>
              </m:r>
            </m:sub>
          </m:sSub>
          <m:r>
            <w:rPr>
              <w:rFonts w:ascii="Cambria Math" w:hAnsi="Cambria Math"/>
            </w:rPr>
            <m:t>=0.955I</m:t>
          </m:r>
        </m:oMath>
      </m:oMathPara>
    </w:p>
    <w:p w14:paraId="1C15553C" w14:textId="49E0E768" w:rsidR="005B65F2" w:rsidRDefault="002C317C" w:rsidP="002D76A4">
      <w:pPr>
        <w:tabs>
          <w:tab w:val="left" w:pos="990"/>
        </w:tabs>
        <w:jc w:val="both"/>
        <w:rPr>
          <w:rFonts w:eastAsiaTheme="minorEastAsia"/>
        </w:rPr>
      </w:pPr>
      <w:r>
        <w:rPr>
          <w:rFonts w:eastAsiaTheme="minorEastAsia"/>
        </w:rPr>
        <w:t>Therefore</w:t>
      </w:r>
      <w:r w:rsidR="00770629">
        <w:rPr>
          <w:rFonts w:eastAsiaTheme="minorEastAsia"/>
        </w:rPr>
        <w:t>:</w:t>
      </w:r>
    </w:p>
    <w:p w14:paraId="7973AB5F" w14:textId="77777777" w:rsidR="005B65F2" w:rsidRPr="00A31E55" w:rsidRDefault="005B65F2" w:rsidP="002D76A4">
      <w:pPr>
        <w:tabs>
          <w:tab w:val="left" w:pos="990"/>
        </w:tabs>
        <w:jc w:val="both"/>
      </w:pPr>
      <m:oMathPara>
        <m:oMath>
          <m:r>
            <w:rPr>
              <w:rFonts w:ascii="Cambria Math" w:hAnsi="Cambria Math"/>
            </w:rPr>
            <m:t>THD=</m:t>
          </m:r>
          <m:f>
            <m:fPr>
              <m:ctrlPr>
                <w:rPr>
                  <w:rFonts w:ascii="Cambria Math" w:hAnsi="Cambria Math"/>
                  <w:i/>
                </w:rPr>
              </m:ctrlPr>
            </m:fPr>
            <m:num>
              <m:sSub>
                <m:sSubPr>
                  <m:ctrlPr>
                    <w:rPr>
                      <w:rFonts w:ascii="Cambria Math" w:hAnsi="Cambria Math"/>
                      <w:i/>
                    </w:rPr>
                  </m:ctrlPr>
                </m:sSubPr>
                <m:e>
                  <m:r>
                    <w:rPr>
                      <w:rFonts w:ascii="Cambria Math" w:hAnsi="Cambria Math"/>
                    </w:rPr>
                    <m:t>I</m:t>
                  </m:r>
                </m:e>
                <m:sub>
                  <m:r>
                    <w:rPr>
                      <w:rFonts w:ascii="Cambria Math" w:hAnsi="Cambria Math"/>
                    </w:rPr>
                    <m:t>H</m:t>
                  </m:r>
                </m:sub>
              </m:sSub>
            </m:num>
            <m:den>
              <m:sSub>
                <m:sSubPr>
                  <m:ctrlPr>
                    <w:rPr>
                      <w:rFonts w:ascii="Cambria Math" w:hAnsi="Cambria Math"/>
                      <w:i/>
                    </w:rPr>
                  </m:ctrlPr>
                </m:sSubPr>
                <m:e>
                  <m:r>
                    <w:rPr>
                      <w:rFonts w:ascii="Cambria Math" w:hAnsi="Cambria Math"/>
                    </w:rPr>
                    <m:t>I</m:t>
                  </m:r>
                </m:e>
                <m:sub>
                  <m:r>
                    <w:rPr>
                      <w:rFonts w:ascii="Cambria Math" w:hAnsi="Cambria Math"/>
                    </w:rPr>
                    <m:t>F</m:t>
                  </m:r>
                </m:sub>
              </m:sSub>
            </m:den>
          </m:f>
        </m:oMath>
      </m:oMathPara>
    </w:p>
    <w:p w14:paraId="39877D3D" w14:textId="77777777" w:rsidR="005B65F2" w:rsidRDefault="005B65F2" w:rsidP="002D76A4">
      <w:pPr>
        <w:jc w:val="both"/>
      </w:pPr>
    </w:p>
    <w:p w14:paraId="298DF203" w14:textId="77777777" w:rsidR="005B65F2" w:rsidRDefault="005B65F2" w:rsidP="002D76A4">
      <w:pPr>
        <w:jc w:val="both"/>
      </w:pPr>
    </w:p>
    <w:p w14:paraId="60C38D24" w14:textId="77777777" w:rsidR="005B65F2" w:rsidRDefault="005B65F2" w:rsidP="002D76A4">
      <w:pPr>
        <w:jc w:val="both"/>
      </w:pPr>
    </w:p>
    <w:p w14:paraId="36223071" w14:textId="77777777" w:rsidR="005B65F2" w:rsidRDefault="005B65F2" w:rsidP="002D76A4">
      <w:pPr>
        <w:jc w:val="both"/>
      </w:pPr>
    </w:p>
    <w:p w14:paraId="6FB32C17" w14:textId="77777777" w:rsidR="005B65F2" w:rsidRDefault="005B65F2" w:rsidP="002D76A4">
      <w:pPr>
        <w:jc w:val="both"/>
      </w:pPr>
    </w:p>
    <w:p w14:paraId="1905D0D2" w14:textId="1B4C8FD6" w:rsidR="006526B0" w:rsidRDefault="00D62716" w:rsidP="002D76A4">
      <w:pPr>
        <w:jc w:val="both"/>
      </w:pPr>
      <w:r>
        <w:lastRenderedPageBreak/>
        <w:t xml:space="preserve">Total </w:t>
      </w:r>
      <w:r w:rsidR="00A83ED3">
        <w:t xml:space="preserve">power factor is </w:t>
      </w:r>
      <w:r w:rsidR="00493353">
        <w:t>the product of the distortion power factor and displacement power factor</w:t>
      </w:r>
      <w:r w:rsidR="0018157E">
        <w:t xml:space="preserve">. </w:t>
      </w:r>
    </w:p>
    <w:p w14:paraId="13A8ED97" w14:textId="39323C87" w:rsidR="008443DD" w:rsidRDefault="008443DD" w:rsidP="008443DD">
      <w:pPr>
        <w:jc w:val="both"/>
      </w:pPr>
      <m:oMathPara>
        <m:oMath>
          <m:r>
            <w:rPr>
              <w:rFonts w:ascii="Cambria Math" w:hAnsi="Cambria Math"/>
            </w:rPr>
            <m:t>DPF=Displacement Power Factor</m:t>
          </m:r>
        </m:oMath>
      </m:oMathPara>
    </w:p>
    <w:p w14:paraId="640479FA" w14:textId="2B0BA554" w:rsidR="008443DD" w:rsidRDefault="00C445A7" w:rsidP="002D76A4">
      <w:pPr>
        <w:jc w:val="both"/>
      </w:pPr>
      <m:oMathPara>
        <m:oMath>
          <m:r>
            <w:rPr>
              <w:rFonts w:ascii="Cambria Math" w:hAnsi="Cambria Math"/>
            </w:rPr>
            <m:t>DF=Distortion Power Factor</m:t>
          </m:r>
        </m:oMath>
      </m:oMathPara>
    </w:p>
    <w:p w14:paraId="2CB771D6" w14:textId="23504239" w:rsidR="006526B0" w:rsidRDefault="006526B0" w:rsidP="002D76A4">
      <w:pPr>
        <w:jc w:val="both"/>
      </w:pPr>
      <m:oMathPara>
        <m:oMath>
          <m:r>
            <w:rPr>
              <w:rFonts w:ascii="Cambria Math" w:hAnsi="Cambria Math"/>
            </w:rPr>
            <m:t>Total PF=DF ×DPF</m:t>
          </m:r>
        </m:oMath>
      </m:oMathPara>
    </w:p>
    <w:p w14:paraId="6A9CCAD9" w14:textId="270A1241" w:rsidR="005B65F2" w:rsidRDefault="0018157E" w:rsidP="002D76A4">
      <w:pPr>
        <w:jc w:val="both"/>
      </w:pPr>
      <w:r>
        <w:t xml:space="preserve">In the simulated ideal rectifier, the current and voltage are in phase, therefore </w:t>
      </w:r>
      <w:r w:rsidR="006819C2">
        <w:t>the displacement power factor is unity</w:t>
      </w:r>
      <w:r w:rsidR="00275F46">
        <w:t xml:space="preserve">, however the distortion power factor due to harmonics in the current waveform is defined as </w:t>
      </w:r>
      <w:r w:rsidR="00FC3505">
        <w:t>0.955 in an ideal rectifier</w:t>
      </w:r>
      <w:r w:rsidR="00BA5407">
        <w:t xml:space="preserve"> </w:t>
      </w:r>
      <w:sdt>
        <w:sdtPr>
          <w:id w:val="536709567"/>
          <w:citation/>
        </w:sdtPr>
        <w:sdtContent>
          <w:r w:rsidR="006526B0">
            <w:fldChar w:fldCharType="begin"/>
          </w:r>
          <w:r w:rsidR="006526B0">
            <w:instrText xml:space="preserve"> CITATION The141 \l 2057 </w:instrText>
          </w:r>
          <w:r w:rsidR="006526B0">
            <w:fldChar w:fldCharType="separate"/>
          </w:r>
          <w:r w:rsidR="00921D63" w:rsidRPr="00921D63">
            <w:rPr>
              <w:noProof/>
            </w:rPr>
            <w:t>[10]</w:t>
          </w:r>
          <w:r w:rsidR="006526B0">
            <w:fldChar w:fldCharType="end"/>
          </w:r>
        </w:sdtContent>
      </w:sdt>
      <w:r w:rsidR="006526B0">
        <w:t>.</w:t>
      </w:r>
      <w:r w:rsidR="004812AA">
        <w:t xml:space="preserve"> From this, </w:t>
      </w:r>
      <w:r w:rsidR="0091404C">
        <w:t>as distortion due to harmonics increases, total PF is affected.</w:t>
      </w:r>
    </w:p>
    <w:p w14:paraId="2F54612B" w14:textId="77777777" w:rsidR="00CC5EBD" w:rsidRDefault="00CC5EBD" w:rsidP="002D76A4">
      <w:pPr>
        <w:jc w:val="both"/>
      </w:pPr>
    </w:p>
    <w:p w14:paraId="644AE736" w14:textId="77777777" w:rsidR="005B65F2" w:rsidRDefault="005B65F2" w:rsidP="002D76A4">
      <w:pPr>
        <w:jc w:val="both"/>
      </w:pPr>
    </w:p>
    <w:p w14:paraId="771E6985" w14:textId="77777777" w:rsidR="005B65F2" w:rsidRDefault="005B65F2" w:rsidP="002D76A4">
      <w:pPr>
        <w:jc w:val="both"/>
      </w:pPr>
    </w:p>
    <w:p w14:paraId="288EE122" w14:textId="77777777" w:rsidR="005B65F2" w:rsidRDefault="005B65F2" w:rsidP="002D76A4">
      <w:pPr>
        <w:jc w:val="both"/>
      </w:pPr>
    </w:p>
    <w:p w14:paraId="4D7D6039" w14:textId="77777777" w:rsidR="005B65F2" w:rsidRDefault="005B65F2" w:rsidP="002D76A4">
      <w:pPr>
        <w:jc w:val="both"/>
      </w:pPr>
    </w:p>
    <w:p w14:paraId="26A7D9AE" w14:textId="77777777" w:rsidR="005B65F2" w:rsidRDefault="005B65F2" w:rsidP="002D76A4">
      <w:pPr>
        <w:jc w:val="both"/>
      </w:pPr>
    </w:p>
    <w:p w14:paraId="67518D14" w14:textId="77777777" w:rsidR="005B65F2" w:rsidRDefault="005B65F2" w:rsidP="002D76A4">
      <w:pPr>
        <w:jc w:val="both"/>
      </w:pPr>
    </w:p>
    <w:p w14:paraId="559314A8" w14:textId="77777777" w:rsidR="005B65F2" w:rsidRDefault="005B65F2" w:rsidP="002D76A4">
      <w:pPr>
        <w:jc w:val="both"/>
      </w:pPr>
    </w:p>
    <w:p w14:paraId="10A3A09B" w14:textId="77777777" w:rsidR="005B65F2" w:rsidRDefault="005B65F2" w:rsidP="002D76A4">
      <w:pPr>
        <w:jc w:val="both"/>
      </w:pPr>
    </w:p>
    <w:p w14:paraId="0BB3960A" w14:textId="77777777" w:rsidR="005B65F2" w:rsidRDefault="005B65F2" w:rsidP="002D76A4">
      <w:pPr>
        <w:jc w:val="both"/>
      </w:pPr>
    </w:p>
    <w:p w14:paraId="389BE717" w14:textId="77777777" w:rsidR="005B65F2" w:rsidRDefault="005B65F2" w:rsidP="002D76A4">
      <w:pPr>
        <w:jc w:val="both"/>
      </w:pPr>
    </w:p>
    <w:p w14:paraId="3D27AE46" w14:textId="77777777" w:rsidR="005B65F2" w:rsidRDefault="005B65F2" w:rsidP="002D76A4">
      <w:pPr>
        <w:jc w:val="both"/>
      </w:pPr>
    </w:p>
    <w:p w14:paraId="07C68806" w14:textId="77777777" w:rsidR="005B65F2" w:rsidRDefault="005B65F2" w:rsidP="002D76A4">
      <w:pPr>
        <w:jc w:val="both"/>
      </w:pPr>
    </w:p>
    <w:p w14:paraId="17D929EF" w14:textId="77777777" w:rsidR="005B65F2" w:rsidRDefault="005B65F2" w:rsidP="002D76A4">
      <w:pPr>
        <w:jc w:val="both"/>
      </w:pPr>
    </w:p>
    <w:p w14:paraId="51F70D94" w14:textId="77777777" w:rsidR="005B65F2" w:rsidRDefault="005B65F2" w:rsidP="002D76A4">
      <w:pPr>
        <w:jc w:val="both"/>
      </w:pPr>
    </w:p>
    <w:p w14:paraId="1AED294B" w14:textId="77777777" w:rsidR="005B65F2" w:rsidRDefault="005B65F2" w:rsidP="002D76A4">
      <w:pPr>
        <w:jc w:val="both"/>
      </w:pPr>
    </w:p>
    <w:p w14:paraId="566D23EB" w14:textId="77777777" w:rsidR="005B65F2" w:rsidRDefault="005B65F2" w:rsidP="002D76A4">
      <w:pPr>
        <w:jc w:val="both"/>
      </w:pPr>
    </w:p>
    <w:p w14:paraId="286ABEDF" w14:textId="77777777" w:rsidR="005B65F2" w:rsidRDefault="005B65F2" w:rsidP="002D76A4">
      <w:pPr>
        <w:jc w:val="both"/>
      </w:pPr>
    </w:p>
    <w:p w14:paraId="20F36F5E" w14:textId="77777777" w:rsidR="005B65F2" w:rsidRDefault="005B65F2" w:rsidP="002D76A4">
      <w:pPr>
        <w:jc w:val="both"/>
      </w:pPr>
    </w:p>
    <w:p w14:paraId="585A85D2" w14:textId="77777777" w:rsidR="005B65F2" w:rsidRDefault="005B65F2" w:rsidP="002D76A4">
      <w:pPr>
        <w:jc w:val="both"/>
      </w:pPr>
    </w:p>
    <w:p w14:paraId="7CEE56E8" w14:textId="77777777" w:rsidR="005B65F2" w:rsidRDefault="005B65F2" w:rsidP="002D76A4">
      <w:pPr>
        <w:jc w:val="both"/>
      </w:pPr>
    </w:p>
    <w:p w14:paraId="48764946" w14:textId="77777777" w:rsidR="005B65F2" w:rsidRDefault="005B65F2" w:rsidP="002D76A4">
      <w:pPr>
        <w:jc w:val="both"/>
      </w:pPr>
    </w:p>
    <w:p w14:paraId="1B2B9EA0" w14:textId="77777777" w:rsidR="005B65F2" w:rsidRDefault="005B65F2" w:rsidP="002D76A4">
      <w:pPr>
        <w:jc w:val="both"/>
      </w:pPr>
    </w:p>
    <w:p w14:paraId="23234ED3" w14:textId="77777777" w:rsidR="005B65F2" w:rsidRDefault="005B65F2" w:rsidP="002D76A4">
      <w:pPr>
        <w:jc w:val="both"/>
      </w:pPr>
    </w:p>
    <w:p w14:paraId="1A7E145B" w14:textId="77777777" w:rsidR="005B65F2" w:rsidRDefault="005B65F2" w:rsidP="002D76A4">
      <w:pPr>
        <w:jc w:val="both"/>
      </w:pPr>
    </w:p>
    <w:p w14:paraId="4DD0CDD0" w14:textId="77777777" w:rsidR="005B65F2" w:rsidRDefault="005B65F2" w:rsidP="002D76A4">
      <w:pPr>
        <w:jc w:val="both"/>
      </w:pPr>
    </w:p>
    <w:p w14:paraId="25EFFEC1" w14:textId="29879AA6" w:rsidR="00353A9F" w:rsidRDefault="005B65F2" w:rsidP="002D76A4">
      <w:pPr>
        <w:pStyle w:val="Heading2"/>
        <w:jc w:val="both"/>
      </w:pPr>
      <w:r>
        <w:t>2.</w:t>
      </w:r>
      <w:r w:rsidR="00920AA6">
        <w:t>4</w:t>
      </w:r>
      <w:r>
        <w:t xml:space="preserve"> DC Output: 6 Pulse Diode Rectifier</w:t>
      </w:r>
    </w:p>
    <w:p w14:paraId="3955423C" w14:textId="77777777" w:rsidR="005B65F2" w:rsidRPr="005B65F2" w:rsidRDefault="005B65F2" w:rsidP="002D76A4">
      <w:pPr>
        <w:jc w:val="both"/>
      </w:pPr>
    </w:p>
    <w:p w14:paraId="5A937C7B" w14:textId="0F6E3870" w:rsidR="005E023B" w:rsidRDefault="005E023B" w:rsidP="002D76A4">
      <w:pPr>
        <w:jc w:val="both"/>
      </w:pPr>
      <w:r>
        <w:t xml:space="preserve">Figure 7 displays the output voltage. No filter capacitor has been included in order to examine the ripple voltage of the output. </w:t>
      </w:r>
    </w:p>
    <w:p w14:paraId="72D4BD99" w14:textId="500C5FB3" w:rsidR="005E023B" w:rsidRDefault="00033656" w:rsidP="002D76A4">
      <w:pPr>
        <w:keepNext/>
        <w:jc w:val="both"/>
      </w:pPr>
      <w:r>
        <w:rPr>
          <w:noProof/>
        </w:rPr>
        <w:drawing>
          <wp:inline distT="0" distB="0" distL="0" distR="0" wp14:anchorId="05C0473F" wp14:editId="031DFE8E">
            <wp:extent cx="5715000" cy="2984500"/>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54509" t="7977" r="621" b="50365"/>
                    <a:stretch/>
                  </pic:blipFill>
                  <pic:spPr bwMode="auto">
                    <a:xfrm>
                      <a:off x="0" y="0"/>
                      <a:ext cx="5737280" cy="2996135"/>
                    </a:xfrm>
                    <a:prstGeom prst="rect">
                      <a:avLst/>
                    </a:prstGeom>
                    <a:ln>
                      <a:noFill/>
                    </a:ln>
                    <a:extLst>
                      <a:ext uri="{53640926-AAD7-44D8-BBD7-CCE9431645EC}">
                        <a14:shadowObscured xmlns:a14="http://schemas.microsoft.com/office/drawing/2010/main"/>
                      </a:ext>
                    </a:extLst>
                  </pic:spPr>
                </pic:pic>
              </a:graphicData>
            </a:graphic>
          </wp:inline>
        </w:drawing>
      </w:r>
    </w:p>
    <w:p w14:paraId="0D07EDC3" w14:textId="64C7A223" w:rsidR="005E023B" w:rsidRPr="00AC79E1" w:rsidRDefault="005E023B" w:rsidP="002D76A4">
      <w:pPr>
        <w:pStyle w:val="Caption"/>
        <w:jc w:val="both"/>
      </w:pPr>
      <w:r>
        <w:t xml:space="preserve">Figure </w:t>
      </w:r>
      <w:r>
        <w:fldChar w:fldCharType="begin"/>
      </w:r>
      <w:r>
        <w:instrText xml:space="preserve"> SEQ Figure \* ARABIC </w:instrText>
      </w:r>
      <w:r>
        <w:fldChar w:fldCharType="separate"/>
      </w:r>
      <w:r w:rsidR="009142CE">
        <w:rPr>
          <w:noProof/>
        </w:rPr>
        <w:t>7</w:t>
      </w:r>
      <w:r>
        <w:rPr>
          <w:noProof/>
        </w:rPr>
        <w:fldChar w:fldCharType="end"/>
      </w:r>
      <w:r>
        <w:t xml:space="preserve"> - Output DC Voltage</w:t>
      </w:r>
    </w:p>
    <w:p w14:paraId="4AAC8F42" w14:textId="77777777" w:rsidR="005E023B" w:rsidRDefault="005E023B" w:rsidP="002D76A4">
      <w:pPr>
        <w:jc w:val="both"/>
      </w:pPr>
    </w:p>
    <w:p w14:paraId="6E4948AE" w14:textId="07F6B9FE" w:rsidR="005E023B" w:rsidRDefault="005E023B" w:rsidP="002D76A4">
      <w:pPr>
        <w:jc w:val="both"/>
      </w:pPr>
      <w:r>
        <w:t xml:space="preserve">VDC of a three phase 6 pulse rectifier is given as: </w:t>
      </w:r>
    </w:p>
    <w:p w14:paraId="0C763306" w14:textId="77777777" w:rsidR="005E023B" w:rsidRPr="005E023B" w:rsidRDefault="00000000" w:rsidP="002D76A4">
      <w:pPr>
        <w:jc w:val="both"/>
        <w:rPr>
          <w:rFonts w:eastAsiaTheme="minorEastAsia"/>
        </w:rPr>
      </w:pPr>
      <m:oMathPara>
        <m:oMath>
          <m:sSub>
            <m:sSubPr>
              <m:ctrlPr>
                <w:rPr>
                  <w:rFonts w:ascii="Cambria Math" w:hAnsi="Cambria Math"/>
                  <w:i/>
                </w:rPr>
              </m:ctrlPr>
            </m:sSubPr>
            <m:e>
              <m:r>
                <w:rPr>
                  <w:rFonts w:ascii="Cambria Math" w:hAnsi="Cambria Math"/>
                </w:rPr>
                <m:t>E</m:t>
              </m:r>
            </m:e>
            <m:sub>
              <m:r>
                <w:rPr>
                  <w:rFonts w:ascii="Cambria Math" w:hAnsi="Cambria Math"/>
                </w:rPr>
                <m:t>d</m:t>
              </m:r>
            </m:sub>
          </m:sSub>
          <m:r>
            <w:rPr>
              <w:rFonts w:ascii="Cambria Math" w:hAnsi="Cambria Math"/>
            </w:rPr>
            <m:t>=1.35E</m:t>
          </m:r>
        </m:oMath>
      </m:oMathPara>
    </w:p>
    <w:p w14:paraId="2D9031BE" w14:textId="77777777" w:rsidR="005E023B" w:rsidRPr="005E023B" w:rsidRDefault="00000000" w:rsidP="002D76A4">
      <w:pPr>
        <w:jc w:val="both"/>
        <w:rPr>
          <w:rFonts w:eastAsiaTheme="minorEastAsia"/>
        </w:rPr>
      </w:pPr>
      <m:oMathPara>
        <m:oMath>
          <m:sSub>
            <m:sSubPr>
              <m:ctrlPr>
                <w:rPr>
                  <w:rFonts w:ascii="Cambria Math" w:hAnsi="Cambria Math"/>
                  <w:i/>
                </w:rPr>
              </m:ctrlPr>
            </m:sSubPr>
            <m:e>
              <m:r>
                <w:rPr>
                  <w:rFonts w:ascii="Cambria Math" w:hAnsi="Cambria Math"/>
                </w:rPr>
                <m:t>E</m:t>
              </m:r>
            </m:e>
            <m:sub>
              <m:r>
                <w:rPr>
                  <w:rFonts w:ascii="Cambria Math" w:hAnsi="Cambria Math"/>
                </w:rPr>
                <m:t>d</m:t>
              </m:r>
            </m:sub>
          </m:sSub>
          <m:r>
            <w:rPr>
              <w:rFonts w:ascii="Cambria Math" w:hAnsi="Cambria Math"/>
            </w:rPr>
            <m:t>=1.35(400)</m:t>
          </m:r>
        </m:oMath>
      </m:oMathPara>
    </w:p>
    <w:p w14:paraId="0FD10138" w14:textId="77777777" w:rsidR="005E023B" w:rsidRPr="005E023B" w:rsidRDefault="00000000" w:rsidP="002D76A4">
      <w:pPr>
        <w:jc w:val="both"/>
        <w:rPr>
          <w:rFonts w:eastAsiaTheme="minorEastAsia"/>
        </w:rPr>
      </w:pPr>
      <m:oMathPara>
        <m:oMath>
          <m:sSub>
            <m:sSubPr>
              <m:ctrlPr>
                <w:rPr>
                  <w:rFonts w:ascii="Cambria Math" w:hAnsi="Cambria Math"/>
                  <w:i/>
                </w:rPr>
              </m:ctrlPr>
            </m:sSubPr>
            <m:e>
              <m:r>
                <w:rPr>
                  <w:rFonts w:ascii="Cambria Math" w:hAnsi="Cambria Math"/>
                </w:rPr>
                <m:t>E</m:t>
              </m:r>
            </m:e>
            <m:sub>
              <m:r>
                <w:rPr>
                  <w:rFonts w:ascii="Cambria Math" w:hAnsi="Cambria Math"/>
                </w:rPr>
                <m:t>d</m:t>
              </m:r>
            </m:sub>
          </m:sSub>
          <m:r>
            <w:rPr>
              <w:rFonts w:ascii="Cambria Math" w:hAnsi="Cambria Math"/>
            </w:rPr>
            <m:t>=540.19V</m:t>
          </m:r>
        </m:oMath>
      </m:oMathPara>
    </w:p>
    <w:p w14:paraId="1D2FB0BD" w14:textId="5DA71EB3" w:rsidR="006B48FB" w:rsidRDefault="006B48FB" w:rsidP="002D76A4">
      <w:pPr>
        <w:jc w:val="both"/>
        <w:rPr>
          <w:rFonts w:eastAsiaTheme="minorEastAsia"/>
        </w:rPr>
      </w:pPr>
      <w:r>
        <w:t xml:space="preserve">where, </w:t>
      </w:r>
      <m:oMath>
        <m:sSub>
          <m:sSubPr>
            <m:ctrlPr>
              <w:rPr>
                <w:rFonts w:ascii="Cambria Math" w:hAnsi="Cambria Math"/>
                <w:i/>
              </w:rPr>
            </m:ctrlPr>
          </m:sSubPr>
          <m:e>
            <m:r>
              <w:rPr>
                <w:rFonts w:ascii="Cambria Math" w:hAnsi="Cambria Math"/>
              </w:rPr>
              <m:t>E</m:t>
            </m:r>
          </m:e>
          <m:sub>
            <m:r>
              <w:rPr>
                <w:rFonts w:ascii="Cambria Math" w:hAnsi="Cambria Math"/>
              </w:rPr>
              <m:t>d</m:t>
            </m:r>
          </m:sub>
        </m:sSub>
      </m:oMath>
      <w:r>
        <w:rPr>
          <w:rFonts w:eastAsiaTheme="minorEastAsia"/>
        </w:rPr>
        <w:t xml:space="preserve"> is DC output voltage, </w:t>
      </w:r>
      <m:oMath>
        <m:r>
          <w:rPr>
            <w:rFonts w:ascii="Cambria Math" w:hAnsi="Cambria Math"/>
          </w:rPr>
          <m:t>E</m:t>
        </m:r>
      </m:oMath>
      <w:r>
        <w:rPr>
          <w:rFonts w:eastAsiaTheme="minorEastAsia"/>
        </w:rPr>
        <w:t xml:space="preserve"> is V line-line RMS.</w:t>
      </w:r>
      <w:sdt>
        <w:sdtPr>
          <w:id w:val="1551418586"/>
          <w:citation/>
        </w:sdtPr>
        <w:sdtContent>
          <w:r>
            <w:fldChar w:fldCharType="begin"/>
          </w:r>
          <w:r>
            <w:instrText xml:space="preserve"> CITATION The14 \l 2057 </w:instrText>
          </w:r>
          <w:r>
            <w:fldChar w:fldCharType="separate"/>
          </w:r>
          <w:r w:rsidR="00921D63">
            <w:rPr>
              <w:noProof/>
            </w:rPr>
            <w:t xml:space="preserve"> </w:t>
          </w:r>
          <w:r w:rsidR="00921D63" w:rsidRPr="00921D63">
            <w:rPr>
              <w:noProof/>
            </w:rPr>
            <w:t>[8]</w:t>
          </w:r>
          <w:r>
            <w:fldChar w:fldCharType="end"/>
          </w:r>
        </w:sdtContent>
      </w:sdt>
      <w:r>
        <w:rPr>
          <w:rFonts w:eastAsiaTheme="minorEastAsia"/>
        </w:rPr>
        <w:t xml:space="preserve"> </w:t>
      </w:r>
    </w:p>
    <w:p w14:paraId="09815108" w14:textId="27290584" w:rsidR="005E023B" w:rsidRDefault="005E023B" w:rsidP="002D76A4">
      <w:pPr>
        <w:jc w:val="both"/>
      </w:pPr>
      <w:r>
        <w:rPr>
          <w:rFonts w:eastAsiaTheme="minorEastAsia"/>
        </w:rPr>
        <w:t>The output voltage is across a 10K</w:t>
      </w:r>
      <w:r>
        <w:rPr>
          <w:rFonts w:eastAsiaTheme="minorEastAsia" w:cs="Arial"/>
        </w:rPr>
        <w:t>Ω</w:t>
      </w:r>
      <w:r>
        <w:rPr>
          <w:rFonts w:eastAsiaTheme="minorEastAsia"/>
        </w:rPr>
        <w:t xml:space="preserve"> load to mitigate and voltage drop due to load current.</w:t>
      </w:r>
      <w:r w:rsidR="00033656">
        <w:t xml:space="preserve"> </w:t>
      </w:r>
      <w:r>
        <w:t xml:space="preserve">The measured ripple is 70VDC, with a peak output of </w:t>
      </w:r>
      <w:r w:rsidR="00033656">
        <w:t xml:space="preserve">564VDC. </w:t>
      </w:r>
    </w:p>
    <w:p w14:paraId="2F79D196" w14:textId="39826820" w:rsidR="002D375E" w:rsidRDefault="00CC5EBD" w:rsidP="002D76A4">
      <w:pPr>
        <w:jc w:val="both"/>
      </w:pPr>
      <w:r>
        <w:t xml:space="preserve">6 pulse diode rectifiers, are </w:t>
      </w:r>
      <w:r w:rsidR="003863E0">
        <w:t>simple systems, being line commutated, they require no additional control circuitry. This makes them reliable and rugged</w:t>
      </w:r>
      <w:r w:rsidR="000A4FF9">
        <w:t xml:space="preserve"> providing the devices are rated for the voltages and currents present. Harmonic filtering can be achieved through tuned passive filters</w:t>
      </w:r>
      <w:r w:rsidR="006A7E37">
        <w:t xml:space="preserve">. </w:t>
      </w:r>
      <w:r w:rsidR="009500A3">
        <w:t xml:space="preserve">This is a </w:t>
      </w:r>
      <w:r w:rsidR="009208B2">
        <w:t>l</w:t>
      </w:r>
      <w:r w:rsidR="009500A3">
        <w:t xml:space="preserve">ow cost, high power system, where the effects of harmonic currents </w:t>
      </w:r>
      <w:r w:rsidR="005F049B">
        <w:t>should be weighted with its simplicity of implementation.</w:t>
      </w:r>
    </w:p>
    <w:p w14:paraId="570651D5" w14:textId="77777777" w:rsidR="002D375E" w:rsidRPr="002D375E" w:rsidRDefault="002D375E" w:rsidP="002D76A4">
      <w:pPr>
        <w:jc w:val="both"/>
      </w:pPr>
    </w:p>
    <w:p w14:paraId="5254CD57" w14:textId="77777777" w:rsidR="00AC018F" w:rsidRDefault="00AC018F" w:rsidP="002D76A4">
      <w:pPr>
        <w:jc w:val="both"/>
      </w:pPr>
      <w:r>
        <w:br w:type="page"/>
      </w:r>
    </w:p>
    <w:p w14:paraId="646932A3" w14:textId="7CB076A8" w:rsidR="00AC018F" w:rsidRDefault="00AC018F" w:rsidP="002D76A4">
      <w:pPr>
        <w:pStyle w:val="Heading1"/>
        <w:jc w:val="both"/>
      </w:pPr>
      <w:r>
        <w:lastRenderedPageBreak/>
        <w:t>3.0 12 Pulse Diode Rectifier</w:t>
      </w:r>
    </w:p>
    <w:p w14:paraId="18C51580" w14:textId="5BD69CC0" w:rsidR="00AC018F" w:rsidRDefault="00AC018F" w:rsidP="002D76A4">
      <w:pPr>
        <w:jc w:val="both"/>
      </w:pPr>
    </w:p>
    <w:p w14:paraId="307B9937" w14:textId="22740D88" w:rsidR="00A07225" w:rsidRDefault="00A07225" w:rsidP="002D76A4">
      <w:pPr>
        <w:jc w:val="both"/>
      </w:pPr>
      <w:r>
        <w:t xml:space="preserve">THD and output voltage ripple of a Three-Phase rectifier </w:t>
      </w:r>
      <w:r w:rsidR="007136DD">
        <w:t>can be minimised by using</w:t>
      </w:r>
      <w:r>
        <w:t xml:space="preserve"> multiple order rectifiers. 12, 18 and 24 pulse rectifier circuits are </w:t>
      </w:r>
      <w:r w:rsidR="007136DD">
        <w:t xml:space="preserve">often </w:t>
      </w:r>
      <w:r>
        <w:t xml:space="preserve">employed. </w:t>
      </w:r>
    </w:p>
    <w:p w14:paraId="53485601" w14:textId="78307DD0" w:rsidR="00AC018F" w:rsidRDefault="00A07225" w:rsidP="002D76A4">
      <w:pPr>
        <w:jc w:val="both"/>
      </w:pPr>
      <w:r>
        <w:t>12 pulse bridge rectifiers consist of two six pulse rectifier circuits connected in series. The two bridge circuit inputs are connected to a three-winding transformer with a star primary. Bridge one is connected in Star</w:t>
      </w:r>
      <w:r w:rsidR="007136DD">
        <w:t>, therefore in phase with the</w:t>
      </w:r>
      <w:r w:rsidR="004B39CD">
        <w:t xml:space="preserve"> line waveforms</w:t>
      </w:r>
      <w:r>
        <w:t xml:space="preserve"> and bridge two is connected in a delta arrangement. The Delta connected bridge is phase shifted by 30</w:t>
      </w:r>
      <w:r>
        <w:rPr>
          <w:rFonts w:cs="Arial"/>
        </w:rPr>
        <w:t>°</w:t>
      </w:r>
      <w:r>
        <w:t xml:space="preserve"> leading the input line voltage </w:t>
      </w:r>
      <w:sdt>
        <w:sdtPr>
          <w:id w:val="-1874983910"/>
          <w:citation/>
        </w:sdtPr>
        <w:sdtContent>
          <w:r w:rsidR="007136DD">
            <w:fldChar w:fldCharType="begin"/>
          </w:r>
          <w:r w:rsidR="007136DD">
            <w:instrText xml:space="preserve"> CITATION Bin06 \l 2057 </w:instrText>
          </w:r>
          <w:r w:rsidR="007136DD">
            <w:fldChar w:fldCharType="separate"/>
          </w:r>
          <w:r w:rsidR="00921D63" w:rsidRPr="00921D63">
            <w:rPr>
              <w:noProof/>
            </w:rPr>
            <w:t>[11]</w:t>
          </w:r>
          <w:r w:rsidR="007136DD">
            <w:fldChar w:fldCharType="end"/>
          </w:r>
        </w:sdtContent>
      </w:sdt>
      <w:r w:rsidR="008D569A">
        <w:t xml:space="preserve">. Phase shifting </w:t>
      </w:r>
      <w:r w:rsidR="00B8401A">
        <w:t>now creates</w:t>
      </w:r>
      <w:r w:rsidR="008D569A">
        <w:t xml:space="preserve"> </w:t>
      </w:r>
      <w:r w:rsidR="00D324D7">
        <w:t xml:space="preserve">peaks </w:t>
      </w:r>
      <w:r w:rsidR="00B8401A">
        <w:t xml:space="preserve">for the second diode rectifier bridge to conduct, this </w:t>
      </w:r>
      <w:r w:rsidR="0044616A">
        <w:t>shorten</w:t>
      </w:r>
      <w:r w:rsidR="00B8401A">
        <w:t>s</w:t>
      </w:r>
      <w:r w:rsidR="0044616A">
        <w:t xml:space="preserve"> the time between one diode conducting and another commutating</w:t>
      </w:r>
      <w:r w:rsidR="001C5B8C">
        <w:t>, increasing the number of pulses</w:t>
      </w:r>
      <w:r w:rsidR="0044616A">
        <w:t xml:space="preserve">. To compensate for the peak voltage disparity, the delta transformer winding ratio is adjusted to bring the peak output voltage to that of the in-phase star system. This is achieved in simulation by adjusting the secondary winding inductance of the delta transformer using the equation below </w:t>
      </w:r>
      <w:sdt>
        <w:sdtPr>
          <w:id w:val="1356157052"/>
          <w:citation/>
        </w:sdtPr>
        <w:sdtContent>
          <w:r w:rsidR="0044616A">
            <w:fldChar w:fldCharType="begin"/>
          </w:r>
          <w:r w:rsidR="0044616A">
            <w:instrText xml:space="preserve"> CITATION Ari08 \l 2057 </w:instrText>
          </w:r>
          <w:r w:rsidR="0044616A">
            <w:fldChar w:fldCharType="separate"/>
          </w:r>
          <w:r w:rsidR="00921D63" w:rsidRPr="00921D63">
            <w:rPr>
              <w:noProof/>
            </w:rPr>
            <w:t>[12]</w:t>
          </w:r>
          <w:r w:rsidR="0044616A">
            <w:fldChar w:fldCharType="end"/>
          </w:r>
        </w:sdtContent>
      </w:sdt>
      <w:r w:rsidR="0044616A">
        <w:t>.</w:t>
      </w:r>
    </w:p>
    <w:p w14:paraId="21FB75DD" w14:textId="6D77B889" w:rsidR="00EC7AD7" w:rsidRPr="00EC7AD7" w:rsidRDefault="00000000" w:rsidP="002D76A4">
      <w:pPr>
        <w:jc w:val="both"/>
        <w:rPr>
          <w:rFonts w:eastAsiaTheme="minorEastAsia"/>
        </w:rPr>
      </w:pPr>
      <m:oMathPara>
        <m:oMath>
          <m:f>
            <m:fPr>
              <m:ctrlPr>
                <w:rPr>
                  <w:rFonts w:ascii="Cambria Math" w:hAnsi="Cambria Math"/>
                  <w:i/>
                </w:rPr>
              </m:ctrlPr>
            </m:fPr>
            <m:num>
              <m:sSub>
                <m:sSubPr>
                  <m:ctrlPr>
                    <w:rPr>
                      <w:rFonts w:ascii="Cambria Math" w:hAnsi="Cambria Math"/>
                      <w:i/>
                    </w:rPr>
                  </m:ctrlPr>
                </m:sSubPr>
                <m:e>
                  <m:r>
                    <w:rPr>
                      <w:rFonts w:ascii="Cambria Math" w:hAnsi="Cambria Math"/>
                    </w:rPr>
                    <m:t>N</m:t>
                  </m:r>
                </m:e>
                <m:sub>
                  <m:r>
                    <w:rPr>
                      <w:rFonts w:ascii="Cambria Math" w:hAnsi="Cambria Math"/>
                    </w:rPr>
                    <m:t>s</m:t>
                  </m:r>
                </m:sub>
              </m:sSub>
            </m:num>
            <m:den>
              <m:sSub>
                <m:sSubPr>
                  <m:ctrlPr>
                    <w:rPr>
                      <w:rFonts w:ascii="Cambria Math" w:hAnsi="Cambria Math"/>
                      <w:i/>
                    </w:rPr>
                  </m:ctrlPr>
                </m:sSubPr>
                <m:e>
                  <m:r>
                    <w:rPr>
                      <w:rFonts w:ascii="Cambria Math" w:hAnsi="Cambria Math"/>
                    </w:rPr>
                    <m:t>N</m:t>
                  </m:r>
                </m:e>
                <m:sub>
                  <m:r>
                    <w:rPr>
                      <w:rFonts w:ascii="Cambria Math" w:hAnsi="Cambria Math"/>
                    </w:rPr>
                    <m:t>p</m:t>
                  </m:r>
                </m:sub>
              </m:sSub>
            </m:den>
          </m:f>
          <m:r>
            <w:rPr>
              <w:rFonts w:ascii="Cambria Math" w:hAnsi="Cambria Math"/>
            </w:rPr>
            <m:t>=</m:t>
          </m:r>
          <m:rad>
            <m:radPr>
              <m:degHide m:val="1"/>
              <m:ctrlPr>
                <w:rPr>
                  <w:rFonts w:ascii="Cambria Math" w:hAnsi="Cambria Math"/>
                  <w:i/>
                </w:rPr>
              </m:ctrlPr>
            </m:radPr>
            <m:deg/>
            <m:e>
              <m:f>
                <m:fPr>
                  <m:ctrlPr>
                    <w:rPr>
                      <w:rFonts w:ascii="Cambria Math" w:hAnsi="Cambria Math"/>
                      <w:i/>
                    </w:rPr>
                  </m:ctrlPr>
                </m:fPr>
                <m:num>
                  <m:sSub>
                    <m:sSubPr>
                      <m:ctrlPr>
                        <w:rPr>
                          <w:rFonts w:ascii="Cambria Math" w:hAnsi="Cambria Math"/>
                          <w:i/>
                        </w:rPr>
                      </m:ctrlPr>
                    </m:sSubPr>
                    <m:e>
                      <m:r>
                        <w:rPr>
                          <w:rFonts w:ascii="Cambria Math" w:hAnsi="Cambria Math"/>
                        </w:rPr>
                        <m:t>L</m:t>
                      </m:r>
                    </m:e>
                    <m:sub>
                      <m:r>
                        <w:rPr>
                          <w:rFonts w:ascii="Cambria Math" w:hAnsi="Cambria Math"/>
                        </w:rPr>
                        <m:t>s</m:t>
                      </m:r>
                    </m:sub>
                  </m:sSub>
                </m:num>
                <m:den>
                  <m:sSub>
                    <m:sSubPr>
                      <m:ctrlPr>
                        <w:rPr>
                          <w:rFonts w:ascii="Cambria Math" w:hAnsi="Cambria Math"/>
                          <w:i/>
                        </w:rPr>
                      </m:ctrlPr>
                    </m:sSubPr>
                    <m:e>
                      <m:r>
                        <w:rPr>
                          <w:rFonts w:ascii="Cambria Math" w:hAnsi="Cambria Math"/>
                        </w:rPr>
                        <m:t>L</m:t>
                      </m:r>
                    </m:e>
                    <m:sub>
                      <m:r>
                        <w:rPr>
                          <w:rFonts w:ascii="Cambria Math" w:hAnsi="Cambria Math"/>
                        </w:rPr>
                        <m:t>P</m:t>
                      </m:r>
                    </m:sub>
                  </m:sSub>
                </m:den>
              </m:f>
            </m:e>
          </m:rad>
        </m:oMath>
      </m:oMathPara>
    </w:p>
    <w:p w14:paraId="56A4E7C9" w14:textId="47959631" w:rsidR="007136DD" w:rsidRDefault="003271F4" w:rsidP="002D76A4">
      <w:pPr>
        <w:pStyle w:val="Heading2"/>
        <w:jc w:val="both"/>
      </w:pPr>
      <w:r>
        <w:t xml:space="preserve">3.1 </w:t>
      </w:r>
      <w:r>
        <w:tab/>
        <w:t>12 Pulse Rectifier Simulation</w:t>
      </w:r>
    </w:p>
    <w:p w14:paraId="50AFAE4A" w14:textId="7EBE3A93" w:rsidR="003271F4" w:rsidRDefault="003271F4" w:rsidP="002D76A4">
      <w:pPr>
        <w:jc w:val="both"/>
      </w:pPr>
    </w:p>
    <w:p w14:paraId="62DA169B" w14:textId="4F48D356" w:rsidR="003271F4" w:rsidRDefault="00F267CE" w:rsidP="002D76A4">
      <w:pPr>
        <w:jc w:val="both"/>
      </w:pPr>
      <w:r>
        <w:rPr>
          <w:noProof/>
        </w:rPr>
        <mc:AlternateContent>
          <mc:Choice Requires="wps">
            <w:drawing>
              <wp:anchor distT="0" distB="0" distL="114300" distR="114300" simplePos="0" relativeHeight="251669504" behindDoc="0" locked="0" layoutInCell="1" allowOverlap="1" wp14:anchorId="37E05732" wp14:editId="17D9C361">
                <wp:simplePos x="0" y="0"/>
                <wp:positionH relativeFrom="column">
                  <wp:posOffset>-337185</wp:posOffset>
                </wp:positionH>
                <wp:positionV relativeFrom="paragraph">
                  <wp:posOffset>3748405</wp:posOffset>
                </wp:positionV>
                <wp:extent cx="6405880" cy="63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6405880" cy="635"/>
                        </a:xfrm>
                        <a:prstGeom prst="rect">
                          <a:avLst/>
                        </a:prstGeom>
                        <a:solidFill>
                          <a:prstClr val="white"/>
                        </a:solidFill>
                        <a:ln>
                          <a:noFill/>
                        </a:ln>
                      </wps:spPr>
                      <wps:txbx>
                        <w:txbxContent>
                          <w:p w14:paraId="43E62376" w14:textId="4F3C40B9" w:rsidR="00F267CE" w:rsidRPr="0056183F" w:rsidRDefault="00F267CE" w:rsidP="00F267CE">
                            <w:pPr>
                              <w:pStyle w:val="Caption"/>
                              <w:jc w:val="center"/>
                              <w:rPr>
                                <w:noProof/>
                              </w:rPr>
                            </w:pPr>
                            <w:r>
                              <w:t xml:space="preserve">Figure </w:t>
                            </w:r>
                            <w:r>
                              <w:fldChar w:fldCharType="begin"/>
                            </w:r>
                            <w:r>
                              <w:instrText xml:space="preserve"> SEQ Figure \* ARABIC </w:instrText>
                            </w:r>
                            <w:r>
                              <w:fldChar w:fldCharType="separate"/>
                            </w:r>
                            <w:r w:rsidR="009142CE">
                              <w:rPr>
                                <w:noProof/>
                              </w:rPr>
                              <w:t>8</w:t>
                            </w:r>
                            <w:r>
                              <w:rPr>
                                <w:noProof/>
                              </w:rPr>
                              <w:fldChar w:fldCharType="end"/>
                            </w:r>
                            <w:r>
                              <w:t xml:space="preserve"> - 12 pulse Diode Rectifier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E05732" id="Text Box 15" o:spid="_x0000_s1029" type="#_x0000_t202" style="position:absolute;left:0;text-align:left;margin-left:-26.55pt;margin-top:295.15pt;width:504.4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" stroked="f">
                <v:textbox style="mso-fit-shape-to-text:t" inset="0,0,0,0">
                  <w:txbxContent>
                    <w:p w14:paraId="43E62376" w14:textId="4F3C40B9" w:rsidR="00F267CE" w:rsidRPr="0056183F" w:rsidRDefault="00F267CE" w:rsidP="00F267CE">
                      <w:pPr>
                        <w:pStyle w:val="Caption"/>
                        <w:jc w:val="center"/>
                        <w:rPr>
                          <w:noProof/>
                        </w:rPr>
                      </w:pPr>
                      <w:r>
                        <w:t xml:space="preserve">Figure </w:t>
                      </w:r>
                      <w:r>
                        <w:fldChar w:fldCharType="begin"/>
                      </w:r>
                      <w:r>
                        <w:instrText xml:space="preserve"> SEQ Figure \* ARABIC </w:instrText>
                      </w:r>
                      <w:r>
                        <w:fldChar w:fldCharType="separate"/>
                      </w:r>
                      <w:r w:rsidR="009142CE">
                        <w:rPr>
                          <w:noProof/>
                        </w:rPr>
                        <w:t>8</w:t>
                      </w:r>
                      <w:r>
                        <w:rPr>
                          <w:noProof/>
                        </w:rPr>
                        <w:fldChar w:fldCharType="end"/>
                      </w:r>
                      <w:r>
                        <w:t xml:space="preserve"> - 12 pulse Diode Rectifier</w:t>
                      </w:r>
                    </w:p>
                  </w:txbxContent>
                </v:textbox>
              </v:shape>
            </w:pict>
          </mc:Fallback>
        </mc:AlternateContent>
      </w:r>
      <w:r>
        <w:rPr>
          <w:noProof/>
        </w:rPr>
        <w:drawing>
          <wp:anchor distT="0" distB="0" distL="114300" distR="114300" simplePos="0" relativeHeight="251667456" behindDoc="0" locked="0" layoutInCell="1" allowOverlap="1" wp14:anchorId="1D78967E" wp14:editId="64A563FE">
            <wp:simplePos x="0" y="0"/>
            <wp:positionH relativeFrom="margin">
              <wp:align>center</wp:align>
            </wp:positionH>
            <wp:positionV relativeFrom="paragraph">
              <wp:posOffset>424180</wp:posOffset>
            </wp:positionV>
            <wp:extent cx="6406386" cy="3267075"/>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2602" t="23341" r="19067" b="23774"/>
                    <a:stretch/>
                  </pic:blipFill>
                  <pic:spPr bwMode="auto">
                    <a:xfrm>
                      <a:off x="0" y="0"/>
                      <a:ext cx="6406386" cy="3267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Figure 8 displays the Simulink model for a 12-pulse rectifier. Simulation properties follow that of section 2.1. </w:t>
      </w:r>
    </w:p>
    <w:p w14:paraId="35B300E2" w14:textId="30AC0410" w:rsidR="00F267CE" w:rsidRPr="003271F4" w:rsidRDefault="00F267CE" w:rsidP="002D76A4">
      <w:pPr>
        <w:jc w:val="both"/>
      </w:pPr>
    </w:p>
    <w:p w14:paraId="7CE0C90E" w14:textId="16C57303" w:rsidR="006B48FB" w:rsidRDefault="006B48FB" w:rsidP="002D76A4">
      <w:pPr>
        <w:jc w:val="both"/>
      </w:pPr>
    </w:p>
    <w:p w14:paraId="2FD9FFA0" w14:textId="5930662E" w:rsidR="00F267CE" w:rsidRPr="00F267CE" w:rsidRDefault="00F267CE" w:rsidP="002D76A4">
      <w:pPr>
        <w:jc w:val="both"/>
      </w:pPr>
    </w:p>
    <w:p w14:paraId="30CCD05F" w14:textId="3C62A84D" w:rsidR="00F267CE" w:rsidRPr="00F267CE" w:rsidRDefault="00F267CE" w:rsidP="002D76A4">
      <w:pPr>
        <w:jc w:val="both"/>
      </w:pPr>
    </w:p>
    <w:p w14:paraId="2FDF5902" w14:textId="26665CB2" w:rsidR="00F267CE" w:rsidRPr="00F267CE" w:rsidRDefault="00F267CE" w:rsidP="002D76A4">
      <w:pPr>
        <w:jc w:val="both"/>
      </w:pPr>
    </w:p>
    <w:p w14:paraId="3FFEF0A1" w14:textId="326233C5" w:rsidR="00F267CE" w:rsidRPr="00F267CE" w:rsidRDefault="00F267CE" w:rsidP="002D76A4">
      <w:pPr>
        <w:jc w:val="both"/>
      </w:pPr>
    </w:p>
    <w:p w14:paraId="7C68D9E4" w14:textId="5D7BEB0D" w:rsidR="00F267CE" w:rsidRPr="00F267CE" w:rsidRDefault="00F267CE" w:rsidP="002D76A4">
      <w:pPr>
        <w:jc w:val="both"/>
      </w:pPr>
    </w:p>
    <w:p w14:paraId="75F528DC" w14:textId="592D89A4" w:rsidR="00F267CE" w:rsidRPr="00F267CE" w:rsidRDefault="00F267CE" w:rsidP="002D76A4">
      <w:pPr>
        <w:jc w:val="both"/>
      </w:pPr>
    </w:p>
    <w:p w14:paraId="43062D06" w14:textId="5EFA0DDA" w:rsidR="00F267CE" w:rsidRPr="00F267CE" w:rsidRDefault="00F267CE" w:rsidP="002D76A4">
      <w:pPr>
        <w:jc w:val="both"/>
      </w:pPr>
    </w:p>
    <w:p w14:paraId="39F259C2" w14:textId="216A4118" w:rsidR="00F267CE" w:rsidRPr="00F267CE" w:rsidRDefault="00F267CE" w:rsidP="002D76A4">
      <w:pPr>
        <w:jc w:val="both"/>
      </w:pPr>
    </w:p>
    <w:p w14:paraId="044FF27D" w14:textId="0A1664CE" w:rsidR="00F267CE" w:rsidRPr="00F267CE" w:rsidRDefault="00F267CE" w:rsidP="002D76A4">
      <w:pPr>
        <w:jc w:val="both"/>
      </w:pPr>
    </w:p>
    <w:p w14:paraId="6B5803D4" w14:textId="2A97DF71" w:rsidR="00F267CE" w:rsidRDefault="00F267CE" w:rsidP="002D76A4">
      <w:pPr>
        <w:jc w:val="both"/>
      </w:pPr>
    </w:p>
    <w:p w14:paraId="1F63BC9B" w14:textId="504755E2" w:rsidR="00F267CE" w:rsidRDefault="00F267CE" w:rsidP="002D76A4">
      <w:pPr>
        <w:jc w:val="both"/>
      </w:pPr>
    </w:p>
    <w:p w14:paraId="5BB69531" w14:textId="06866DB1" w:rsidR="00F267CE" w:rsidRDefault="00F267CE" w:rsidP="002D76A4">
      <w:pPr>
        <w:jc w:val="both"/>
      </w:pPr>
    </w:p>
    <w:p w14:paraId="6E2AE090" w14:textId="5E93369C" w:rsidR="00F267CE" w:rsidRDefault="00F267CE" w:rsidP="002D76A4">
      <w:pPr>
        <w:jc w:val="both"/>
      </w:pPr>
    </w:p>
    <w:p w14:paraId="50A2F3B6" w14:textId="77777777" w:rsidR="00F267CE" w:rsidRDefault="00F267CE" w:rsidP="002D76A4">
      <w:pPr>
        <w:jc w:val="both"/>
      </w:pPr>
      <w:r>
        <w:br w:type="page"/>
      </w:r>
    </w:p>
    <w:p w14:paraId="5B261227" w14:textId="34B2BF75" w:rsidR="00F267CE" w:rsidRDefault="006A6135" w:rsidP="002D76A4">
      <w:pPr>
        <w:jc w:val="both"/>
      </w:pPr>
      <w:r>
        <w:rPr>
          <w:noProof/>
        </w:rPr>
        <w:lastRenderedPageBreak/>
        <mc:AlternateContent>
          <mc:Choice Requires="wps">
            <w:drawing>
              <wp:anchor distT="0" distB="0" distL="114300" distR="114300" simplePos="0" relativeHeight="251672576" behindDoc="0" locked="0" layoutInCell="1" allowOverlap="1" wp14:anchorId="4867B05D" wp14:editId="54874439">
                <wp:simplePos x="0" y="0"/>
                <wp:positionH relativeFrom="column">
                  <wp:posOffset>-203200</wp:posOffset>
                </wp:positionH>
                <wp:positionV relativeFrom="paragraph">
                  <wp:posOffset>3676650</wp:posOffset>
                </wp:positionV>
                <wp:extent cx="6137275" cy="635"/>
                <wp:effectExtent l="0" t="0" r="0" b="0"/>
                <wp:wrapNone/>
                <wp:docPr id="17" name="Text Box 17"/>
                <wp:cNvGraphicFramePr/>
                <a:graphic xmlns:a="http://schemas.openxmlformats.org/drawingml/2006/main">
                  <a:graphicData uri="http://schemas.microsoft.com/office/word/2010/wordprocessingShape">
                    <wps:wsp>
                      <wps:cNvSpPr txBox="1"/>
                      <wps:spPr>
                        <a:xfrm>
                          <a:off x="0" y="0"/>
                          <a:ext cx="6137275" cy="635"/>
                        </a:xfrm>
                        <a:prstGeom prst="rect">
                          <a:avLst/>
                        </a:prstGeom>
                        <a:solidFill>
                          <a:prstClr val="white"/>
                        </a:solidFill>
                        <a:ln>
                          <a:noFill/>
                        </a:ln>
                      </wps:spPr>
                      <wps:txbx>
                        <w:txbxContent>
                          <w:p w14:paraId="3B2D31B1" w14:textId="2A6C50C1" w:rsidR="006A6135" w:rsidRPr="006F6F9E" w:rsidRDefault="006A6135" w:rsidP="006A6135">
                            <w:pPr>
                              <w:pStyle w:val="Caption"/>
                              <w:jc w:val="center"/>
                              <w:rPr>
                                <w:noProof/>
                              </w:rPr>
                            </w:pPr>
                            <w:r>
                              <w:t xml:space="preserve">Figure </w:t>
                            </w:r>
                            <w:r>
                              <w:fldChar w:fldCharType="begin"/>
                            </w:r>
                            <w:r>
                              <w:instrText xml:space="preserve"> SEQ Figure \* ARABIC </w:instrText>
                            </w:r>
                            <w:r>
                              <w:fldChar w:fldCharType="separate"/>
                            </w:r>
                            <w:r w:rsidR="009142CE">
                              <w:rPr>
                                <w:noProof/>
                              </w:rPr>
                              <w:t>9</w:t>
                            </w:r>
                            <w:r>
                              <w:rPr>
                                <w:noProof/>
                              </w:rPr>
                              <w:fldChar w:fldCharType="end"/>
                            </w:r>
                            <w:r>
                              <w:t xml:space="preserve"> - Line Voltage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67B05D" id="Text Box 17" o:spid="_x0000_s1030" type="#_x0000_t202" style="position:absolute;left:0;text-align:left;margin-left:-16pt;margin-top:289.5pt;width:483.2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7hcGwIAAD8EAAAOAAAAZHJzL2Uyb0RvYy54bWysU8Fu2zAMvQ/YPwi6L07SNR2M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" stroked="f">
                <v:textbox style="mso-fit-shape-to-text:t" inset="0,0,0,0">
                  <w:txbxContent>
                    <w:p w14:paraId="3B2D31B1" w14:textId="2A6C50C1" w:rsidR="006A6135" w:rsidRPr="006F6F9E" w:rsidRDefault="006A6135" w:rsidP="006A6135">
                      <w:pPr>
                        <w:pStyle w:val="Caption"/>
                        <w:jc w:val="center"/>
                        <w:rPr>
                          <w:noProof/>
                        </w:rPr>
                      </w:pPr>
                      <w:r>
                        <w:t xml:space="preserve">Figure </w:t>
                      </w:r>
                      <w:r>
                        <w:fldChar w:fldCharType="begin"/>
                      </w:r>
                      <w:r>
                        <w:instrText xml:space="preserve"> SEQ Figure \* ARABIC </w:instrText>
                      </w:r>
                      <w:r>
                        <w:fldChar w:fldCharType="separate"/>
                      </w:r>
                      <w:r w:rsidR="009142CE">
                        <w:rPr>
                          <w:noProof/>
                        </w:rPr>
                        <w:t>9</w:t>
                      </w:r>
                      <w:r>
                        <w:rPr>
                          <w:noProof/>
                        </w:rPr>
                        <w:fldChar w:fldCharType="end"/>
                      </w:r>
                      <w:r>
                        <w:t xml:space="preserve"> - Line Voltage</w:t>
                      </w:r>
                    </w:p>
                  </w:txbxContent>
                </v:textbox>
              </v:shape>
            </w:pict>
          </mc:Fallback>
        </mc:AlternateContent>
      </w:r>
      <w:r>
        <w:rPr>
          <w:noProof/>
        </w:rPr>
        <w:drawing>
          <wp:anchor distT="0" distB="0" distL="114300" distR="114300" simplePos="0" relativeHeight="251670528" behindDoc="0" locked="0" layoutInCell="1" allowOverlap="1" wp14:anchorId="578550E5" wp14:editId="6C4BF276">
            <wp:simplePos x="0" y="0"/>
            <wp:positionH relativeFrom="margin">
              <wp:align>center</wp:align>
            </wp:positionH>
            <wp:positionV relativeFrom="paragraph">
              <wp:posOffset>276238</wp:posOffset>
            </wp:positionV>
            <wp:extent cx="6137298" cy="3343275"/>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7645" t="2983" r="6936" b="4241"/>
                    <a:stretch/>
                  </pic:blipFill>
                  <pic:spPr bwMode="auto">
                    <a:xfrm>
                      <a:off x="0" y="0"/>
                      <a:ext cx="6137298" cy="33432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Line voltage and current are shown in figures 9 and 10.</w:t>
      </w:r>
    </w:p>
    <w:p w14:paraId="51A26D97" w14:textId="2827A7A0" w:rsidR="006A6135" w:rsidRDefault="006A6135" w:rsidP="002D76A4">
      <w:pPr>
        <w:jc w:val="both"/>
      </w:pPr>
    </w:p>
    <w:p w14:paraId="14566A10" w14:textId="522F9F7C" w:rsidR="006A6135" w:rsidRPr="006A6135" w:rsidRDefault="006A6135" w:rsidP="002D76A4">
      <w:pPr>
        <w:jc w:val="both"/>
      </w:pPr>
    </w:p>
    <w:p w14:paraId="08063051" w14:textId="707845DA" w:rsidR="006A6135" w:rsidRPr="006A6135" w:rsidRDefault="006A6135" w:rsidP="002D76A4">
      <w:pPr>
        <w:jc w:val="both"/>
      </w:pPr>
    </w:p>
    <w:p w14:paraId="511C9F66" w14:textId="521BF8C6" w:rsidR="006A6135" w:rsidRPr="006A6135" w:rsidRDefault="006A6135" w:rsidP="002D76A4">
      <w:pPr>
        <w:jc w:val="both"/>
      </w:pPr>
    </w:p>
    <w:p w14:paraId="1623B347" w14:textId="72A15B1E" w:rsidR="006A6135" w:rsidRPr="006A6135" w:rsidRDefault="006A6135" w:rsidP="002D76A4">
      <w:pPr>
        <w:jc w:val="both"/>
      </w:pPr>
    </w:p>
    <w:p w14:paraId="3331942C" w14:textId="100E22A5" w:rsidR="006A6135" w:rsidRPr="006A6135" w:rsidRDefault="006A6135" w:rsidP="002D76A4">
      <w:pPr>
        <w:jc w:val="both"/>
      </w:pPr>
    </w:p>
    <w:p w14:paraId="0953D26F" w14:textId="6FBCB288" w:rsidR="006A6135" w:rsidRPr="006A6135" w:rsidRDefault="006A6135" w:rsidP="002D76A4">
      <w:pPr>
        <w:jc w:val="both"/>
      </w:pPr>
    </w:p>
    <w:p w14:paraId="3519ECD0" w14:textId="3E9EC67F" w:rsidR="006A6135" w:rsidRPr="006A6135" w:rsidRDefault="006A6135" w:rsidP="002D76A4">
      <w:pPr>
        <w:jc w:val="both"/>
      </w:pPr>
    </w:p>
    <w:p w14:paraId="6C31D54B" w14:textId="4ED0924F" w:rsidR="006A6135" w:rsidRPr="006A6135" w:rsidRDefault="006A6135" w:rsidP="002D76A4">
      <w:pPr>
        <w:jc w:val="both"/>
      </w:pPr>
    </w:p>
    <w:p w14:paraId="3289C87A" w14:textId="6ADCB9BF" w:rsidR="006A6135" w:rsidRPr="006A6135" w:rsidRDefault="006A6135" w:rsidP="002D76A4">
      <w:pPr>
        <w:jc w:val="both"/>
      </w:pPr>
    </w:p>
    <w:p w14:paraId="30CED4E4" w14:textId="09C9F617" w:rsidR="006A6135" w:rsidRPr="006A6135" w:rsidRDefault="006A6135" w:rsidP="002D76A4">
      <w:pPr>
        <w:jc w:val="both"/>
      </w:pPr>
    </w:p>
    <w:p w14:paraId="23F279DE" w14:textId="283A0541" w:rsidR="006A6135" w:rsidRPr="006A6135" w:rsidRDefault="006A6135" w:rsidP="002D76A4">
      <w:pPr>
        <w:jc w:val="both"/>
      </w:pPr>
    </w:p>
    <w:p w14:paraId="54E84CA7" w14:textId="6ED18BCA" w:rsidR="006A6135" w:rsidRPr="006A6135" w:rsidRDefault="006A6135" w:rsidP="002D76A4">
      <w:pPr>
        <w:jc w:val="both"/>
      </w:pPr>
    </w:p>
    <w:p w14:paraId="77ECBE83" w14:textId="3DBB73A2" w:rsidR="006A6135" w:rsidRDefault="006A6135" w:rsidP="002D76A4">
      <w:pPr>
        <w:jc w:val="both"/>
      </w:pPr>
      <w:r>
        <w:rPr>
          <w:noProof/>
        </w:rPr>
        <mc:AlternateContent>
          <mc:Choice Requires="wps">
            <w:drawing>
              <wp:anchor distT="0" distB="0" distL="114300" distR="114300" simplePos="0" relativeHeight="251675648" behindDoc="0" locked="0" layoutInCell="1" allowOverlap="1" wp14:anchorId="5B4FED89" wp14:editId="3E6A4C22">
                <wp:simplePos x="0" y="0"/>
                <wp:positionH relativeFrom="column">
                  <wp:posOffset>-316865</wp:posOffset>
                </wp:positionH>
                <wp:positionV relativeFrom="paragraph">
                  <wp:posOffset>3884930</wp:posOffset>
                </wp:positionV>
                <wp:extent cx="6365240" cy="635"/>
                <wp:effectExtent l="0" t="0" r="0" b="0"/>
                <wp:wrapNone/>
                <wp:docPr id="19" name="Text Box 19"/>
                <wp:cNvGraphicFramePr/>
                <a:graphic xmlns:a="http://schemas.openxmlformats.org/drawingml/2006/main">
                  <a:graphicData uri="http://schemas.microsoft.com/office/word/2010/wordprocessingShape">
                    <wps:wsp>
                      <wps:cNvSpPr txBox="1"/>
                      <wps:spPr>
                        <a:xfrm>
                          <a:off x="0" y="0"/>
                          <a:ext cx="6365240" cy="635"/>
                        </a:xfrm>
                        <a:prstGeom prst="rect">
                          <a:avLst/>
                        </a:prstGeom>
                        <a:solidFill>
                          <a:prstClr val="white"/>
                        </a:solidFill>
                        <a:ln>
                          <a:noFill/>
                        </a:ln>
                      </wps:spPr>
                      <wps:txbx>
                        <w:txbxContent>
                          <w:p w14:paraId="692DAA4E" w14:textId="4E48D236" w:rsidR="006A6135" w:rsidRPr="008D30A1" w:rsidRDefault="006A6135" w:rsidP="006A6135">
                            <w:pPr>
                              <w:pStyle w:val="Caption"/>
                              <w:jc w:val="center"/>
                              <w:rPr>
                                <w:noProof/>
                              </w:rPr>
                            </w:pPr>
                            <w:r>
                              <w:t xml:space="preserve">Figure </w:t>
                            </w:r>
                            <w:r>
                              <w:fldChar w:fldCharType="begin"/>
                            </w:r>
                            <w:r>
                              <w:instrText xml:space="preserve"> SEQ Figure \* ARABIC </w:instrText>
                            </w:r>
                            <w:r>
                              <w:fldChar w:fldCharType="separate"/>
                            </w:r>
                            <w:r w:rsidR="009142CE">
                              <w:rPr>
                                <w:noProof/>
                              </w:rPr>
                              <w:t>10</w:t>
                            </w:r>
                            <w:r>
                              <w:rPr>
                                <w:noProof/>
                              </w:rPr>
                              <w:fldChar w:fldCharType="end"/>
                            </w:r>
                            <w:r>
                              <w:t xml:space="preserve"> - Input Current Waveform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4FED89" id="Text Box 19" o:spid="_x0000_s1031" type="#_x0000_t202" style="position:absolute;left:0;text-align:left;margin-left:-24.95pt;margin-top:305.9pt;width:501.2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" stroked="f">
                <v:textbox style="mso-fit-shape-to-text:t" inset="0,0,0,0">
                  <w:txbxContent>
                    <w:p w14:paraId="692DAA4E" w14:textId="4E48D236" w:rsidR="006A6135" w:rsidRPr="008D30A1" w:rsidRDefault="006A6135" w:rsidP="006A6135">
                      <w:pPr>
                        <w:pStyle w:val="Caption"/>
                        <w:jc w:val="center"/>
                        <w:rPr>
                          <w:noProof/>
                        </w:rPr>
                      </w:pPr>
                      <w:r>
                        <w:t xml:space="preserve">Figure </w:t>
                      </w:r>
                      <w:r>
                        <w:fldChar w:fldCharType="begin"/>
                      </w:r>
                      <w:r>
                        <w:instrText xml:space="preserve"> SEQ Figure \* ARABIC </w:instrText>
                      </w:r>
                      <w:r>
                        <w:fldChar w:fldCharType="separate"/>
                      </w:r>
                      <w:r w:rsidR="009142CE">
                        <w:rPr>
                          <w:noProof/>
                        </w:rPr>
                        <w:t>10</w:t>
                      </w:r>
                      <w:r>
                        <w:rPr>
                          <w:noProof/>
                        </w:rPr>
                        <w:fldChar w:fldCharType="end"/>
                      </w:r>
                      <w:r>
                        <w:t xml:space="preserve"> - Input Current Waveform</w:t>
                      </w:r>
                    </w:p>
                  </w:txbxContent>
                </v:textbox>
              </v:shape>
            </w:pict>
          </mc:Fallback>
        </mc:AlternateContent>
      </w:r>
      <w:r>
        <w:rPr>
          <w:noProof/>
        </w:rPr>
        <w:drawing>
          <wp:anchor distT="0" distB="0" distL="114300" distR="114300" simplePos="0" relativeHeight="251673600" behindDoc="0" locked="0" layoutInCell="1" allowOverlap="1" wp14:anchorId="2FD9225F" wp14:editId="4060AD8C">
            <wp:simplePos x="0" y="0"/>
            <wp:positionH relativeFrom="margin">
              <wp:align>center</wp:align>
            </wp:positionH>
            <wp:positionV relativeFrom="paragraph">
              <wp:posOffset>284480</wp:posOffset>
            </wp:positionV>
            <wp:extent cx="6365240" cy="3543300"/>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8144" t="3644" r="8265" b="3579"/>
                    <a:stretch/>
                  </pic:blipFill>
                  <pic:spPr bwMode="auto">
                    <a:xfrm>
                      <a:off x="0" y="0"/>
                      <a:ext cx="6365240" cy="3543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85E353" w14:textId="0798DB58" w:rsidR="006A6135" w:rsidRDefault="006A6135" w:rsidP="002D76A4">
      <w:pPr>
        <w:tabs>
          <w:tab w:val="left" w:pos="1830"/>
        </w:tabs>
        <w:jc w:val="both"/>
      </w:pPr>
      <w:r>
        <w:tab/>
      </w:r>
    </w:p>
    <w:p w14:paraId="0E237538" w14:textId="77777777" w:rsidR="006A6135" w:rsidRDefault="006A6135" w:rsidP="002D76A4">
      <w:pPr>
        <w:jc w:val="both"/>
      </w:pPr>
      <w:r>
        <w:br w:type="page"/>
      </w:r>
    </w:p>
    <w:p w14:paraId="4C10EE3A" w14:textId="06786A10" w:rsidR="006A6135" w:rsidRDefault="006A6135" w:rsidP="002D76A4">
      <w:pPr>
        <w:tabs>
          <w:tab w:val="left" w:pos="1830"/>
        </w:tabs>
        <w:jc w:val="both"/>
      </w:pPr>
      <w:r>
        <w:lastRenderedPageBreak/>
        <w:t xml:space="preserve">From figure 10, it can be seen that the current waveform is much more sinusoidal than </w:t>
      </w:r>
      <w:r w:rsidR="00B741FD">
        <w:t>the</w:t>
      </w:r>
      <w:r>
        <w:t xml:space="preserve"> </w:t>
      </w:r>
      <w:r w:rsidR="00F26E6C">
        <w:t>6</w:t>
      </w:r>
      <w:r>
        <w:t>-pulse rectifier. Increasing the number of pules has reduced the dominant harmonics leading to lower distortion. Figures 11 and 12 display the THD analysis of the input current and voltage.</w:t>
      </w:r>
    </w:p>
    <w:p w14:paraId="1FDFFBB8" w14:textId="77777777" w:rsidR="00D270EB" w:rsidRDefault="00D270EB" w:rsidP="002D76A4">
      <w:pPr>
        <w:keepNext/>
        <w:tabs>
          <w:tab w:val="left" w:pos="1830"/>
        </w:tabs>
        <w:jc w:val="both"/>
      </w:pPr>
      <w:r>
        <w:rPr>
          <w:noProof/>
        </w:rPr>
        <w:drawing>
          <wp:inline distT="0" distB="0" distL="0" distR="0" wp14:anchorId="4C18F184" wp14:editId="64CCB375">
            <wp:extent cx="5731510" cy="320611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06115"/>
                    </a:xfrm>
                    <a:prstGeom prst="rect">
                      <a:avLst/>
                    </a:prstGeom>
                  </pic:spPr>
                </pic:pic>
              </a:graphicData>
            </a:graphic>
          </wp:inline>
        </w:drawing>
      </w:r>
    </w:p>
    <w:p w14:paraId="4C8B7F59" w14:textId="276A4B6A" w:rsidR="006A6135" w:rsidRDefault="00D270EB" w:rsidP="002D76A4">
      <w:pPr>
        <w:pStyle w:val="Caption"/>
        <w:jc w:val="both"/>
      </w:pPr>
      <w:r>
        <w:t xml:space="preserve">Figure </w:t>
      </w:r>
      <w:r>
        <w:fldChar w:fldCharType="begin"/>
      </w:r>
      <w:r>
        <w:instrText xml:space="preserve"> SEQ Figure \* ARABIC </w:instrText>
      </w:r>
      <w:r>
        <w:fldChar w:fldCharType="separate"/>
      </w:r>
      <w:r w:rsidR="009142CE">
        <w:rPr>
          <w:noProof/>
        </w:rPr>
        <w:t>11</w:t>
      </w:r>
      <w:r>
        <w:rPr>
          <w:noProof/>
        </w:rPr>
        <w:fldChar w:fldCharType="end"/>
      </w:r>
      <w:r>
        <w:t xml:space="preserve"> - Voltage Harmonic Analysis</w:t>
      </w:r>
    </w:p>
    <w:p w14:paraId="5EC0827C" w14:textId="77777777" w:rsidR="00D270EB" w:rsidRDefault="00D270EB" w:rsidP="002D76A4">
      <w:pPr>
        <w:keepNext/>
        <w:tabs>
          <w:tab w:val="left" w:pos="1830"/>
        </w:tabs>
        <w:jc w:val="both"/>
      </w:pPr>
      <w:r>
        <w:rPr>
          <w:noProof/>
        </w:rPr>
        <w:drawing>
          <wp:inline distT="0" distB="0" distL="0" distR="0" wp14:anchorId="726D9823" wp14:editId="617EE46A">
            <wp:extent cx="5731510" cy="322834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8340"/>
                    </a:xfrm>
                    <a:prstGeom prst="rect">
                      <a:avLst/>
                    </a:prstGeom>
                  </pic:spPr>
                </pic:pic>
              </a:graphicData>
            </a:graphic>
          </wp:inline>
        </w:drawing>
      </w:r>
    </w:p>
    <w:p w14:paraId="0EBE9727" w14:textId="05240CB1" w:rsidR="006A6135" w:rsidRDefault="00D270EB" w:rsidP="002D76A4">
      <w:pPr>
        <w:pStyle w:val="Caption"/>
        <w:jc w:val="both"/>
      </w:pPr>
      <w:r>
        <w:t xml:space="preserve">Figure </w:t>
      </w:r>
      <w:r>
        <w:fldChar w:fldCharType="begin"/>
      </w:r>
      <w:r>
        <w:instrText xml:space="preserve"> SEQ Figure \* ARABIC </w:instrText>
      </w:r>
      <w:r>
        <w:fldChar w:fldCharType="separate"/>
      </w:r>
      <w:r w:rsidR="009142CE">
        <w:rPr>
          <w:noProof/>
        </w:rPr>
        <w:t>12</w:t>
      </w:r>
      <w:r>
        <w:rPr>
          <w:noProof/>
        </w:rPr>
        <w:fldChar w:fldCharType="end"/>
      </w:r>
      <w:r>
        <w:t xml:space="preserve"> - Current Harmonic Analysis</w:t>
      </w:r>
    </w:p>
    <w:p w14:paraId="2D410E12" w14:textId="41C27AC1" w:rsidR="00D270EB" w:rsidRDefault="00D270EB" w:rsidP="002D76A4">
      <w:pPr>
        <w:jc w:val="both"/>
      </w:pPr>
    </w:p>
    <w:p w14:paraId="5CEC0C90" w14:textId="77777777" w:rsidR="00D270EB" w:rsidRDefault="00D270EB" w:rsidP="002D76A4">
      <w:pPr>
        <w:jc w:val="both"/>
      </w:pPr>
      <w:r>
        <w:br w:type="page"/>
      </w:r>
    </w:p>
    <w:p w14:paraId="3B5B89CE" w14:textId="3A3C7FBE" w:rsidR="00D270EB" w:rsidRDefault="007834CB" w:rsidP="002D76A4">
      <w:pPr>
        <w:jc w:val="both"/>
      </w:pPr>
      <w:r>
        <w:lastRenderedPageBreak/>
        <w:t xml:space="preserve">Table </w:t>
      </w:r>
      <w:r w:rsidR="00432BAD">
        <w:t>2</w:t>
      </w:r>
      <w:r>
        <w:t xml:space="preserve"> displays the comparison between 6 and 12 pulse diode rectifier voltage</w:t>
      </w:r>
      <w:r w:rsidR="00AB7C04">
        <w:t xml:space="preserve"> and current</w:t>
      </w:r>
      <w:r>
        <w:t xml:space="preserve"> </w:t>
      </w:r>
      <w:r w:rsidR="00AB7C04">
        <w:t>%</w:t>
      </w:r>
      <w:r>
        <w:t>THD.</w:t>
      </w:r>
    </w:p>
    <w:tbl>
      <w:tblPr>
        <w:tblW w:w="8520" w:type="dxa"/>
        <w:jc w:val="center"/>
        <w:tblLook w:val="04A0" w:firstRow="1" w:lastRow="0" w:firstColumn="1" w:lastColumn="0" w:noHBand="0" w:noVBand="1"/>
      </w:tblPr>
      <w:tblGrid>
        <w:gridCol w:w="1541"/>
        <w:gridCol w:w="799"/>
        <w:gridCol w:w="1541"/>
        <w:gridCol w:w="799"/>
        <w:gridCol w:w="1210"/>
        <w:gridCol w:w="793"/>
        <w:gridCol w:w="1210"/>
        <w:gridCol w:w="645"/>
      </w:tblGrid>
      <w:tr w:rsidR="00AB7C04" w:rsidRPr="00AB7C04" w14:paraId="26CC348B" w14:textId="77777777" w:rsidTr="00AB7C04">
        <w:trPr>
          <w:trHeight w:val="300"/>
          <w:jc w:val="center"/>
        </w:trPr>
        <w:tc>
          <w:tcPr>
            <w:tcW w:w="4680" w:type="dxa"/>
            <w:gridSpan w:val="4"/>
            <w:tcBorders>
              <w:top w:val="single" w:sz="4" w:space="0" w:color="auto"/>
              <w:left w:val="single" w:sz="4" w:space="0" w:color="auto"/>
              <w:bottom w:val="single" w:sz="4" w:space="0" w:color="auto"/>
              <w:right w:val="single" w:sz="4" w:space="0" w:color="auto"/>
            </w:tcBorders>
            <w:shd w:val="clear" w:color="000000" w:fill="A6A6A6"/>
            <w:noWrap/>
            <w:vAlign w:val="bottom"/>
            <w:hideMark/>
          </w:tcPr>
          <w:p w14:paraId="6B61FFAD" w14:textId="429C9E6B" w:rsidR="00AB7C04" w:rsidRPr="00AB7C04" w:rsidRDefault="00AB7C04" w:rsidP="0017577D">
            <w:pPr>
              <w:spacing w:after="0" w:line="240" w:lineRule="auto"/>
              <w:jc w:val="center"/>
              <w:rPr>
                <w:rFonts w:eastAsia="Times New Roman" w:cs="Arial"/>
                <w:b/>
                <w:bCs/>
                <w:color w:val="000000"/>
                <w:lang w:eastAsia="en-GB"/>
              </w:rPr>
            </w:pPr>
            <w:r w:rsidRPr="00AB7C04">
              <w:rPr>
                <w:rFonts w:eastAsia="Times New Roman" w:cs="Arial"/>
                <w:b/>
                <w:bCs/>
                <w:color w:val="000000"/>
                <w:lang w:eastAsia="en-GB"/>
              </w:rPr>
              <w:t>Voltage THD</w:t>
            </w:r>
          </w:p>
        </w:tc>
        <w:tc>
          <w:tcPr>
            <w:tcW w:w="3840" w:type="dxa"/>
            <w:gridSpan w:val="4"/>
            <w:tcBorders>
              <w:top w:val="single" w:sz="4" w:space="0" w:color="auto"/>
              <w:left w:val="nil"/>
              <w:bottom w:val="single" w:sz="4" w:space="0" w:color="auto"/>
              <w:right w:val="single" w:sz="4" w:space="0" w:color="auto"/>
            </w:tcBorders>
            <w:shd w:val="clear" w:color="000000" w:fill="A6A6A6"/>
            <w:noWrap/>
            <w:vAlign w:val="bottom"/>
            <w:hideMark/>
          </w:tcPr>
          <w:p w14:paraId="299A7D78" w14:textId="0D765467" w:rsidR="00AB7C04" w:rsidRPr="00AB7C04" w:rsidRDefault="00AB7C04" w:rsidP="0017577D">
            <w:pPr>
              <w:spacing w:after="0" w:line="240" w:lineRule="auto"/>
              <w:jc w:val="center"/>
              <w:rPr>
                <w:rFonts w:eastAsia="Times New Roman" w:cs="Arial"/>
                <w:b/>
                <w:bCs/>
                <w:color w:val="000000"/>
                <w:lang w:eastAsia="en-GB"/>
              </w:rPr>
            </w:pPr>
            <w:r w:rsidRPr="00AB7C04">
              <w:rPr>
                <w:rFonts w:eastAsia="Times New Roman" w:cs="Arial"/>
                <w:b/>
                <w:bCs/>
                <w:color w:val="000000"/>
                <w:lang w:eastAsia="en-GB"/>
              </w:rPr>
              <w:t>Current THD</w:t>
            </w:r>
          </w:p>
        </w:tc>
      </w:tr>
      <w:tr w:rsidR="00AB7C04" w:rsidRPr="00AB7C04" w14:paraId="13781E49" w14:textId="77777777" w:rsidTr="00AB7C04">
        <w:trPr>
          <w:trHeight w:val="300"/>
          <w:jc w:val="center"/>
        </w:trPr>
        <w:tc>
          <w:tcPr>
            <w:tcW w:w="2340" w:type="dxa"/>
            <w:gridSpan w:val="2"/>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03088B12" w14:textId="77777777" w:rsidR="00AB7C04" w:rsidRPr="00AB7C04" w:rsidRDefault="00AB7C04" w:rsidP="002D76A4">
            <w:pPr>
              <w:spacing w:after="0" w:line="240" w:lineRule="auto"/>
              <w:jc w:val="both"/>
              <w:rPr>
                <w:rFonts w:eastAsia="Times New Roman" w:cs="Arial"/>
                <w:b/>
                <w:bCs/>
                <w:color w:val="000000"/>
                <w:lang w:eastAsia="en-GB"/>
              </w:rPr>
            </w:pPr>
            <w:r w:rsidRPr="00AB7C04">
              <w:rPr>
                <w:rFonts w:eastAsia="Times New Roman" w:cs="Arial"/>
                <w:b/>
                <w:bCs/>
                <w:color w:val="000000"/>
                <w:lang w:eastAsia="en-GB"/>
              </w:rPr>
              <w:t>6 Pulse</w:t>
            </w:r>
          </w:p>
        </w:tc>
        <w:tc>
          <w:tcPr>
            <w:tcW w:w="2340" w:type="dxa"/>
            <w:gridSpan w:val="2"/>
            <w:tcBorders>
              <w:top w:val="single" w:sz="4" w:space="0" w:color="auto"/>
              <w:left w:val="nil"/>
              <w:bottom w:val="single" w:sz="4" w:space="0" w:color="auto"/>
              <w:right w:val="single" w:sz="4" w:space="0" w:color="auto"/>
            </w:tcBorders>
            <w:shd w:val="clear" w:color="000000" w:fill="D9D9D9"/>
            <w:noWrap/>
            <w:vAlign w:val="bottom"/>
            <w:hideMark/>
          </w:tcPr>
          <w:p w14:paraId="79CBEB75" w14:textId="77777777" w:rsidR="00AB7C04" w:rsidRPr="00AB7C04" w:rsidRDefault="00AB7C04" w:rsidP="002D76A4">
            <w:pPr>
              <w:spacing w:after="0" w:line="240" w:lineRule="auto"/>
              <w:jc w:val="both"/>
              <w:rPr>
                <w:rFonts w:eastAsia="Times New Roman" w:cs="Arial"/>
                <w:b/>
                <w:bCs/>
                <w:color w:val="000000"/>
                <w:lang w:eastAsia="en-GB"/>
              </w:rPr>
            </w:pPr>
            <w:r w:rsidRPr="00AB7C04">
              <w:rPr>
                <w:rFonts w:eastAsia="Times New Roman" w:cs="Arial"/>
                <w:b/>
                <w:bCs/>
                <w:color w:val="000000"/>
                <w:lang w:eastAsia="en-GB"/>
              </w:rPr>
              <w:t>12 Pulse</w:t>
            </w:r>
          </w:p>
        </w:tc>
        <w:tc>
          <w:tcPr>
            <w:tcW w:w="2003" w:type="dxa"/>
            <w:gridSpan w:val="2"/>
            <w:tcBorders>
              <w:top w:val="single" w:sz="4" w:space="0" w:color="auto"/>
              <w:left w:val="nil"/>
              <w:bottom w:val="single" w:sz="4" w:space="0" w:color="auto"/>
              <w:right w:val="single" w:sz="4" w:space="0" w:color="auto"/>
            </w:tcBorders>
            <w:shd w:val="clear" w:color="000000" w:fill="D9D9D9"/>
            <w:noWrap/>
            <w:vAlign w:val="bottom"/>
            <w:hideMark/>
          </w:tcPr>
          <w:p w14:paraId="1F14D102" w14:textId="77777777" w:rsidR="00AB7C04" w:rsidRPr="00AB7C04" w:rsidRDefault="00AB7C04" w:rsidP="002D76A4">
            <w:pPr>
              <w:spacing w:after="0" w:line="240" w:lineRule="auto"/>
              <w:jc w:val="both"/>
              <w:rPr>
                <w:rFonts w:eastAsia="Times New Roman" w:cs="Arial"/>
                <w:b/>
                <w:bCs/>
                <w:color w:val="000000"/>
                <w:lang w:eastAsia="en-GB"/>
              </w:rPr>
            </w:pPr>
            <w:r w:rsidRPr="00AB7C04">
              <w:rPr>
                <w:rFonts w:eastAsia="Times New Roman" w:cs="Arial"/>
                <w:b/>
                <w:bCs/>
                <w:color w:val="000000"/>
                <w:lang w:eastAsia="en-GB"/>
              </w:rPr>
              <w:t>6 Pulse</w:t>
            </w:r>
          </w:p>
        </w:tc>
        <w:tc>
          <w:tcPr>
            <w:tcW w:w="1837" w:type="dxa"/>
            <w:gridSpan w:val="2"/>
            <w:tcBorders>
              <w:top w:val="single" w:sz="4" w:space="0" w:color="auto"/>
              <w:left w:val="nil"/>
              <w:bottom w:val="single" w:sz="4" w:space="0" w:color="auto"/>
              <w:right w:val="single" w:sz="4" w:space="0" w:color="auto"/>
            </w:tcBorders>
            <w:shd w:val="clear" w:color="000000" w:fill="D9D9D9"/>
            <w:noWrap/>
            <w:vAlign w:val="bottom"/>
            <w:hideMark/>
          </w:tcPr>
          <w:p w14:paraId="7CA2FAB0" w14:textId="77777777" w:rsidR="00AB7C04" w:rsidRPr="00AB7C04" w:rsidRDefault="00AB7C04" w:rsidP="002D76A4">
            <w:pPr>
              <w:spacing w:after="0" w:line="240" w:lineRule="auto"/>
              <w:jc w:val="both"/>
              <w:rPr>
                <w:rFonts w:eastAsia="Times New Roman" w:cs="Arial"/>
                <w:b/>
                <w:bCs/>
                <w:color w:val="000000"/>
                <w:lang w:eastAsia="en-GB"/>
              </w:rPr>
            </w:pPr>
            <w:r w:rsidRPr="00AB7C04">
              <w:rPr>
                <w:rFonts w:eastAsia="Times New Roman" w:cs="Arial"/>
                <w:b/>
                <w:bCs/>
                <w:color w:val="000000"/>
                <w:lang w:eastAsia="en-GB"/>
              </w:rPr>
              <w:t>12 Pulse</w:t>
            </w:r>
          </w:p>
        </w:tc>
      </w:tr>
      <w:tr w:rsidR="00AB7C04" w:rsidRPr="00AB7C04" w14:paraId="273BF809" w14:textId="77777777" w:rsidTr="00AB7C04">
        <w:trPr>
          <w:trHeight w:val="300"/>
          <w:jc w:val="center"/>
        </w:trPr>
        <w:tc>
          <w:tcPr>
            <w:tcW w:w="1541" w:type="dxa"/>
            <w:tcBorders>
              <w:top w:val="nil"/>
              <w:left w:val="single" w:sz="4" w:space="0" w:color="auto"/>
              <w:bottom w:val="single" w:sz="4" w:space="0" w:color="auto"/>
              <w:right w:val="single" w:sz="4" w:space="0" w:color="auto"/>
            </w:tcBorders>
            <w:shd w:val="clear" w:color="auto" w:fill="auto"/>
            <w:noWrap/>
            <w:vAlign w:val="bottom"/>
            <w:hideMark/>
          </w:tcPr>
          <w:p w14:paraId="022EA32D" w14:textId="77777777" w:rsidR="00AB7C04" w:rsidRPr="00AB7C04" w:rsidRDefault="00AB7C04" w:rsidP="002D76A4">
            <w:pPr>
              <w:spacing w:after="0" w:line="240" w:lineRule="auto"/>
              <w:jc w:val="both"/>
              <w:rPr>
                <w:rFonts w:eastAsia="Times New Roman" w:cs="Arial"/>
                <w:color w:val="000000"/>
                <w:lang w:eastAsia="en-GB"/>
              </w:rPr>
            </w:pPr>
            <w:r w:rsidRPr="00AB7C04">
              <w:rPr>
                <w:rFonts w:eastAsia="Times New Roman" w:cs="Arial"/>
                <w:color w:val="000000"/>
                <w:lang w:eastAsia="en-GB"/>
              </w:rPr>
              <w:t>THD (%)</w:t>
            </w:r>
          </w:p>
        </w:tc>
        <w:tc>
          <w:tcPr>
            <w:tcW w:w="799" w:type="dxa"/>
            <w:tcBorders>
              <w:top w:val="nil"/>
              <w:left w:val="nil"/>
              <w:bottom w:val="single" w:sz="4" w:space="0" w:color="auto"/>
              <w:right w:val="single" w:sz="4" w:space="0" w:color="auto"/>
            </w:tcBorders>
            <w:shd w:val="clear" w:color="auto" w:fill="auto"/>
            <w:noWrap/>
            <w:vAlign w:val="bottom"/>
            <w:hideMark/>
          </w:tcPr>
          <w:p w14:paraId="5236A1DB" w14:textId="77777777" w:rsidR="00AB7C04" w:rsidRPr="00AB7C04" w:rsidRDefault="00AB7C04" w:rsidP="002D76A4">
            <w:pPr>
              <w:spacing w:after="0" w:line="240" w:lineRule="auto"/>
              <w:jc w:val="both"/>
              <w:rPr>
                <w:rFonts w:eastAsia="Times New Roman" w:cs="Arial"/>
                <w:color w:val="000000"/>
                <w:lang w:eastAsia="en-GB"/>
              </w:rPr>
            </w:pPr>
            <w:r w:rsidRPr="00AB7C04">
              <w:rPr>
                <w:rFonts w:eastAsia="Times New Roman" w:cs="Arial"/>
                <w:color w:val="000000"/>
                <w:lang w:eastAsia="en-GB"/>
              </w:rPr>
              <w:t>0.97</w:t>
            </w:r>
          </w:p>
        </w:tc>
        <w:tc>
          <w:tcPr>
            <w:tcW w:w="1541" w:type="dxa"/>
            <w:tcBorders>
              <w:top w:val="nil"/>
              <w:left w:val="nil"/>
              <w:bottom w:val="single" w:sz="4" w:space="0" w:color="auto"/>
              <w:right w:val="single" w:sz="4" w:space="0" w:color="auto"/>
            </w:tcBorders>
            <w:shd w:val="clear" w:color="auto" w:fill="auto"/>
            <w:noWrap/>
            <w:vAlign w:val="bottom"/>
            <w:hideMark/>
          </w:tcPr>
          <w:p w14:paraId="14EC245B" w14:textId="77777777" w:rsidR="00AB7C04" w:rsidRPr="00AB7C04" w:rsidRDefault="00AB7C04" w:rsidP="002D76A4">
            <w:pPr>
              <w:spacing w:after="0" w:line="240" w:lineRule="auto"/>
              <w:jc w:val="both"/>
              <w:rPr>
                <w:rFonts w:eastAsia="Times New Roman" w:cs="Arial"/>
                <w:color w:val="000000"/>
                <w:lang w:eastAsia="en-GB"/>
              </w:rPr>
            </w:pPr>
            <w:r w:rsidRPr="00AB7C04">
              <w:rPr>
                <w:rFonts w:eastAsia="Times New Roman" w:cs="Arial"/>
                <w:color w:val="000000"/>
                <w:lang w:eastAsia="en-GB"/>
              </w:rPr>
              <w:t>THD (%)</w:t>
            </w:r>
          </w:p>
        </w:tc>
        <w:tc>
          <w:tcPr>
            <w:tcW w:w="799" w:type="dxa"/>
            <w:tcBorders>
              <w:top w:val="nil"/>
              <w:left w:val="nil"/>
              <w:bottom w:val="single" w:sz="4" w:space="0" w:color="auto"/>
              <w:right w:val="single" w:sz="4" w:space="0" w:color="auto"/>
            </w:tcBorders>
            <w:shd w:val="clear" w:color="auto" w:fill="auto"/>
            <w:noWrap/>
            <w:vAlign w:val="bottom"/>
            <w:hideMark/>
          </w:tcPr>
          <w:p w14:paraId="423B80B7" w14:textId="77777777" w:rsidR="00AB7C04" w:rsidRPr="00AB7C04" w:rsidRDefault="00AB7C04" w:rsidP="002D76A4">
            <w:pPr>
              <w:spacing w:after="0" w:line="240" w:lineRule="auto"/>
              <w:jc w:val="both"/>
              <w:rPr>
                <w:rFonts w:eastAsia="Times New Roman" w:cs="Arial"/>
                <w:color w:val="000000"/>
                <w:lang w:eastAsia="en-GB"/>
              </w:rPr>
            </w:pPr>
            <w:r w:rsidRPr="00AB7C04">
              <w:rPr>
                <w:rFonts w:eastAsia="Times New Roman" w:cs="Arial"/>
                <w:color w:val="000000"/>
                <w:lang w:eastAsia="en-GB"/>
              </w:rPr>
              <w:t>0.37</w:t>
            </w:r>
          </w:p>
        </w:tc>
        <w:tc>
          <w:tcPr>
            <w:tcW w:w="1210" w:type="dxa"/>
            <w:tcBorders>
              <w:top w:val="nil"/>
              <w:left w:val="nil"/>
              <w:bottom w:val="single" w:sz="4" w:space="0" w:color="auto"/>
              <w:right w:val="single" w:sz="4" w:space="0" w:color="auto"/>
            </w:tcBorders>
            <w:shd w:val="clear" w:color="auto" w:fill="auto"/>
            <w:noWrap/>
            <w:vAlign w:val="bottom"/>
            <w:hideMark/>
          </w:tcPr>
          <w:p w14:paraId="7FC5B528" w14:textId="77777777" w:rsidR="00AB7C04" w:rsidRPr="00AB7C04" w:rsidRDefault="00AB7C04" w:rsidP="002D76A4">
            <w:pPr>
              <w:spacing w:after="0" w:line="240" w:lineRule="auto"/>
              <w:jc w:val="both"/>
              <w:rPr>
                <w:rFonts w:eastAsia="Times New Roman" w:cs="Arial"/>
                <w:color w:val="000000"/>
                <w:lang w:eastAsia="en-GB"/>
              </w:rPr>
            </w:pPr>
            <w:r w:rsidRPr="00AB7C04">
              <w:rPr>
                <w:rFonts w:eastAsia="Times New Roman" w:cs="Arial"/>
                <w:color w:val="000000"/>
                <w:lang w:eastAsia="en-GB"/>
              </w:rPr>
              <w:t>THD (%)</w:t>
            </w:r>
          </w:p>
        </w:tc>
        <w:tc>
          <w:tcPr>
            <w:tcW w:w="793" w:type="dxa"/>
            <w:tcBorders>
              <w:top w:val="nil"/>
              <w:left w:val="nil"/>
              <w:bottom w:val="single" w:sz="4" w:space="0" w:color="auto"/>
              <w:right w:val="single" w:sz="4" w:space="0" w:color="auto"/>
            </w:tcBorders>
            <w:shd w:val="clear" w:color="auto" w:fill="auto"/>
            <w:noWrap/>
            <w:vAlign w:val="bottom"/>
            <w:hideMark/>
          </w:tcPr>
          <w:p w14:paraId="5EC3C713" w14:textId="77777777" w:rsidR="00AB7C04" w:rsidRPr="00AB7C04" w:rsidRDefault="00AB7C04" w:rsidP="002D76A4">
            <w:pPr>
              <w:spacing w:after="0" w:line="240" w:lineRule="auto"/>
              <w:jc w:val="both"/>
              <w:rPr>
                <w:rFonts w:eastAsia="Times New Roman" w:cs="Arial"/>
                <w:color w:val="000000"/>
                <w:lang w:eastAsia="en-GB"/>
              </w:rPr>
            </w:pPr>
            <w:r w:rsidRPr="00AB7C04">
              <w:rPr>
                <w:rFonts w:eastAsia="Times New Roman" w:cs="Arial"/>
                <w:color w:val="000000"/>
                <w:lang w:eastAsia="en-GB"/>
              </w:rPr>
              <w:t>30.03</w:t>
            </w:r>
          </w:p>
        </w:tc>
        <w:tc>
          <w:tcPr>
            <w:tcW w:w="1210" w:type="dxa"/>
            <w:tcBorders>
              <w:top w:val="nil"/>
              <w:left w:val="nil"/>
              <w:bottom w:val="single" w:sz="4" w:space="0" w:color="auto"/>
              <w:right w:val="single" w:sz="4" w:space="0" w:color="auto"/>
            </w:tcBorders>
            <w:shd w:val="clear" w:color="auto" w:fill="auto"/>
            <w:noWrap/>
            <w:vAlign w:val="bottom"/>
            <w:hideMark/>
          </w:tcPr>
          <w:p w14:paraId="17B9145F" w14:textId="77777777" w:rsidR="00AB7C04" w:rsidRPr="00AB7C04" w:rsidRDefault="00AB7C04" w:rsidP="002D76A4">
            <w:pPr>
              <w:spacing w:after="0" w:line="240" w:lineRule="auto"/>
              <w:jc w:val="both"/>
              <w:rPr>
                <w:rFonts w:eastAsia="Times New Roman" w:cs="Arial"/>
                <w:color w:val="000000"/>
                <w:lang w:eastAsia="en-GB"/>
              </w:rPr>
            </w:pPr>
            <w:r w:rsidRPr="00AB7C04">
              <w:rPr>
                <w:rFonts w:eastAsia="Times New Roman" w:cs="Arial"/>
                <w:color w:val="000000"/>
                <w:lang w:eastAsia="en-GB"/>
              </w:rPr>
              <w:t>THD (%)</w:t>
            </w:r>
          </w:p>
        </w:tc>
        <w:tc>
          <w:tcPr>
            <w:tcW w:w="627" w:type="dxa"/>
            <w:tcBorders>
              <w:top w:val="nil"/>
              <w:left w:val="nil"/>
              <w:bottom w:val="single" w:sz="4" w:space="0" w:color="auto"/>
              <w:right w:val="single" w:sz="4" w:space="0" w:color="auto"/>
            </w:tcBorders>
            <w:shd w:val="clear" w:color="auto" w:fill="auto"/>
            <w:noWrap/>
            <w:vAlign w:val="bottom"/>
            <w:hideMark/>
          </w:tcPr>
          <w:p w14:paraId="324F4CA4" w14:textId="77777777" w:rsidR="00AB7C04" w:rsidRPr="00AB7C04" w:rsidRDefault="00AB7C04" w:rsidP="002D76A4">
            <w:pPr>
              <w:keepNext/>
              <w:spacing w:after="0" w:line="240" w:lineRule="auto"/>
              <w:jc w:val="both"/>
              <w:rPr>
                <w:rFonts w:eastAsia="Times New Roman" w:cs="Arial"/>
                <w:color w:val="000000"/>
                <w:lang w:eastAsia="en-GB"/>
              </w:rPr>
            </w:pPr>
            <w:r w:rsidRPr="00AB7C04">
              <w:rPr>
                <w:rFonts w:eastAsia="Times New Roman" w:cs="Arial"/>
                <w:color w:val="000000"/>
                <w:lang w:eastAsia="en-GB"/>
              </w:rPr>
              <w:t>3.23</w:t>
            </w:r>
          </w:p>
        </w:tc>
      </w:tr>
    </w:tbl>
    <w:p w14:paraId="5AC6558B" w14:textId="77777777" w:rsidR="00AB7C04" w:rsidRDefault="00AB7C04" w:rsidP="002D76A4">
      <w:pPr>
        <w:pStyle w:val="Caption"/>
        <w:jc w:val="both"/>
      </w:pPr>
    </w:p>
    <w:p w14:paraId="36A5E160" w14:textId="10C70D18" w:rsidR="007834CB" w:rsidRDefault="00AB7C04" w:rsidP="00D172F6">
      <w:pPr>
        <w:pStyle w:val="Caption"/>
        <w:jc w:val="center"/>
      </w:pPr>
      <w:r>
        <w:t xml:space="preserve">Table </w:t>
      </w:r>
      <w:r>
        <w:fldChar w:fldCharType="begin"/>
      </w:r>
      <w:r>
        <w:instrText xml:space="preserve"> SEQ Table \* ARABIC </w:instrText>
      </w:r>
      <w:r>
        <w:fldChar w:fldCharType="separate"/>
      </w:r>
      <w:r w:rsidR="005815FC">
        <w:rPr>
          <w:noProof/>
        </w:rPr>
        <w:t>2</w:t>
      </w:r>
      <w:r>
        <w:rPr>
          <w:noProof/>
        </w:rPr>
        <w:fldChar w:fldCharType="end"/>
      </w:r>
      <w:r>
        <w:t xml:space="preserve"> - Voltage and Current THD</w:t>
      </w:r>
    </w:p>
    <w:p w14:paraId="6BD09322" w14:textId="464C7668" w:rsidR="007834CB" w:rsidRDefault="008D1D00" w:rsidP="002D76A4">
      <w:pPr>
        <w:jc w:val="both"/>
      </w:pPr>
      <w:r>
        <w:t>A</w:t>
      </w:r>
      <w:r w:rsidR="00CA0306">
        <w:t xml:space="preserve"> simulated 12 pulse rectifier has decreased the Voltage THD by 62% and the current THD by 89% compared to a simulated 6 pulse rectifier.</w:t>
      </w:r>
    </w:p>
    <w:p w14:paraId="37A61782" w14:textId="10D4E0FD" w:rsidR="0037381A" w:rsidRDefault="0037381A" w:rsidP="002D76A4">
      <w:pPr>
        <w:jc w:val="both"/>
      </w:pPr>
      <w:r>
        <w:t xml:space="preserve">From section </w:t>
      </w:r>
      <w:r w:rsidR="00000377">
        <w:t>2.2, as the THD is lower, the distortion power factor is increased</w:t>
      </w:r>
      <w:r w:rsidR="00B37D34">
        <w:t>.</w:t>
      </w:r>
    </w:p>
    <w:p w14:paraId="6114A213" w14:textId="4B281AAA" w:rsidR="00B37D34" w:rsidRDefault="00B37D34" w:rsidP="002D76A4">
      <w:pPr>
        <w:pStyle w:val="Heading2"/>
        <w:jc w:val="both"/>
      </w:pPr>
      <w:r>
        <w:t>3.2 DC Output: 12 Pulse Diode Rectifier</w:t>
      </w:r>
    </w:p>
    <w:p w14:paraId="2B277ABB" w14:textId="77777777" w:rsidR="00B37D34" w:rsidRPr="00B37D34" w:rsidRDefault="00B37D34" w:rsidP="002D76A4">
      <w:pPr>
        <w:jc w:val="both"/>
      </w:pPr>
    </w:p>
    <w:p w14:paraId="5C325BAF" w14:textId="252828D9" w:rsidR="00791311" w:rsidRDefault="00791311" w:rsidP="002D76A4">
      <w:pPr>
        <w:jc w:val="both"/>
      </w:pPr>
      <w:r>
        <w:t>Figure 13 displays the output DC voltage with the cursors set to measure the ripple voltage. The Ripple measured when connected across a 10K</w:t>
      </w:r>
      <w:r>
        <w:rPr>
          <w:rFonts w:cs="Arial"/>
        </w:rPr>
        <w:t>Ω</w:t>
      </w:r>
      <w:r>
        <w:t xml:space="preserve"> load is approximately 25VDC.</w:t>
      </w:r>
    </w:p>
    <w:p w14:paraId="29F79CB8" w14:textId="4513AEE7" w:rsidR="00791311" w:rsidRDefault="00791311" w:rsidP="002D76A4">
      <w:pPr>
        <w:jc w:val="both"/>
      </w:pPr>
      <w:r>
        <w:rPr>
          <w:noProof/>
        </w:rPr>
        <mc:AlternateContent>
          <mc:Choice Requires="wps">
            <w:drawing>
              <wp:anchor distT="0" distB="0" distL="114300" distR="114300" simplePos="0" relativeHeight="251678720" behindDoc="0" locked="0" layoutInCell="1" allowOverlap="1" wp14:anchorId="5466725F" wp14:editId="6D02E2D0">
                <wp:simplePos x="0" y="0"/>
                <wp:positionH relativeFrom="column">
                  <wp:posOffset>167005</wp:posOffset>
                </wp:positionH>
                <wp:positionV relativeFrom="paragraph">
                  <wp:posOffset>3246120</wp:posOffset>
                </wp:positionV>
                <wp:extent cx="5398135" cy="635"/>
                <wp:effectExtent l="0" t="0" r="0" b="0"/>
                <wp:wrapNone/>
                <wp:docPr id="23" name="Text Box 23"/>
                <wp:cNvGraphicFramePr/>
                <a:graphic xmlns:a="http://schemas.openxmlformats.org/drawingml/2006/main">
                  <a:graphicData uri="http://schemas.microsoft.com/office/word/2010/wordprocessingShape">
                    <wps:wsp>
                      <wps:cNvSpPr txBox="1"/>
                      <wps:spPr>
                        <a:xfrm>
                          <a:off x="0" y="0"/>
                          <a:ext cx="5398135" cy="635"/>
                        </a:xfrm>
                        <a:prstGeom prst="rect">
                          <a:avLst/>
                        </a:prstGeom>
                        <a:solidFill>
                          <a:prstClr val="white"/>
                        </a:solidFill>
                        <a:ln>
                          <a:noFill/>
                        </a:ln>
                      </wps:spPr>
                      <wps:txbx>
                        <w:txbxContent>
                          <w:p w14:paraId="11BA99A1" w14:textId="06F4D5FC" w:rsidR="00791311" w:rsidRPr="00F121AC" w:rsidRDefault="00791311" w:rsidP="00791311">
                            <w:pPr>
                              <w:pStyle w:val="Caption"/>
                              <w:jc w:val="center"/>
                              <w:rPr>
                                <w:noProof/>
                              </w:rPr>
                            </w:pPr>
                            <w:r>
                              <w:t xml:space="preserve">Figure </w:t>
                            </w:r>
                            <w:r>
                              <w:fldChar w:fldCharType="begin"/>
                            </w:r>
                            <w:r>
                              <w:instrText xml:space="preserve"> SEQ Figure \* ARABIC </w:instrText>
                            </w:r>
                            <w:r>
                              <w:fldChar w:fldCharType="separate"/>
                            </w:r>
                            <w:r w:rsidR="009142CE">
                              <w:rPr>
                                <w:noProof/>
                              </w:rPr>
                              <w:t>13</w:t>
                            </w:r>
                            <w:r>
                              <w:rPr>
                                <w:noProof/>
                              </w:rPr>
                              <w:fldChar w:fldCharType="end"/>
                            </w:r>
                            <w:r>
                              <w:t xml:space="preserve"> - 12 Pulse Rectifier DC Output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66725F" id="Text Box 23" o:spid="_x0000_s1032" type="#_x0000_t202" style="position:absolute;left:0;text-align:left;margin-left:13.15pt;margin-top:255.6pt;width:425.0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" stroked="f">
                <v:textbox style="mso-fit-shape-to-text:t" inset="0,0,0,0">
                  <w:txbxContent>
                    <w:p w14:paraId="11BA99A1" w14:textId="06F4D5FC" w:rsidR="00791311" w:rsidRPr="00F121AC" w:rsidRDefault="00791311" w:rsidP="00791311">
                      <w:pPr>
                        <w:pStyle w:val="Caption"/>
                        <w:jc w:val="center"/>
                        <w:rPr>
                          <w:noProof/>
                        </w:rPr>
                      </w:pPr>
                      <w:r>
                        <w:t xml:space="preserve">Figure </w:t>
                      </w:r>
                      <w:r>
                        <w:fldChar w:fldCharType="begin"/>
                      </w:r>
                      <w:r>
                        <w:instrText xml:space="preserve"> SEQ Figure \* ARABIC </w:instrText>
                      </w:r>
                      <w:r>
                        <w:fldChar w:fldCharType="separate"/>
                      </w:r>
                      <w:r w:rsidR="009142CE">
                        <w:rPr>
                          <w:noProof/>
                        </w:rPr>
                        <w:t>13</w:t>
                      </w:r>
                      <w:r>
                        <w:rPr>
                          <w:noProof/>
                        </w:rPr>
                        <w:fldChar w:fldCharType="end"/>
                      </w:r>
                      <w:r>
                        <w:t xml:space="preserve"> - 12 Pulse Rectifier DC Output</w:t>
                      </w:r>
                    </w:p>
                  </w:txbxContent>
                </v:textbox>
              </v:shape>
            </w:pict>
          </mc:Fallback>
        </mc:AlternateContent>
      </w:r>
      <w:r>
        <w:rPr>
          <w:noProof/>
        </w:rPr>
        <w:drawing>
          <wp:anchor distT="0" distB="0" distL="114300" distR="114300" simplePos="0" relativeHeight="251676672" behindDoc="0" locked="0" layoutInCell="1" allowOverlap="1" wp14:anchorId="55609707" wp14:editId="559B4F11">
            <wp:simplePos x="0" y="0"/>
            <wp:positionH relativeFrom="margin">
              <wp:align>center</wp:align>
            </wp:positionH>
            <wp:positionV relativeFrom="paragraph">
              <wp:posOffset>55982</wp:posOffset>
            </wp:positionV>
            <wp:extent cx="5398618" cy="3133289"/>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59725" t="6807" r="-199" b="51430"/>
                    <a:stretch/>
                  </pic:blipFill>
                  <pic:spPr bwMode="auto">
                    <a:xfrm>
                      <a:off x="0" y="0"/>
                      <a:ext cx="5398618" cy="313328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299CAD" w14:textId="1A6C5AA3" w:rsidR="00791311" w:rsidRPr="00791311" w:rsidRDefault="00791311" w:rsidP="002D76A4">
      <w:pPr>
        <w:jc w:val="both"/>
      </w:pPr>
    </w:p>
    <w:p w14:paraId="49DDE51F" w14:textId="60ABC228" w:rsidR="00791311" w:rsidRPr="00791311" w:rsidRDefault="00791311" w:rsidP="002D76A4">
      <w:pPr>
        <w:jc w:val="both"/>
      </w:pPr>
    </w:p>
    <w:p w14:paraId="384467F3" w14:textId="3354B2F0" w:rsidR="00791311" w:rsidRPr="00791311" w:rsidRDefault="00791311" w:rsidP="002D76A4">
      <w:pPr>
        <w:jc w:val="both"/>
      </w:pPr>
    </w:p>
    <w:p w14:paraId="53617CF9" w14:textId="5E0449DA" w:rsidR="00791311" w:rsidRPr="00791311" w:rsidRDefault="00791311" w:rsidP="002D76A4">
      <w:pPr>
        <w:jc w:val="both"/>
      </w:pPr>
    </w:p>
    <w:p w14:paraId="65921186" w14:textId="2FB74003" w:rsidR="00791311" w:rsidRPr="00791311" w:rsidRDefault="00791311" w:rsidP="002D76A4">
      <w:pPr>
        <w:jc w:val="both"/>
      </w:pPr>
    </w:p>
    <w:p w14:paraId="241F7002" w14:textId="6518CA0D" w:rsidR="00791311" w:rsidRPr="00791311" w:rsidRDefault="00791311" w:rsidP="002D76A4">
      <w:pPr>
        <w:jc w:val="both"/>
      </w:pPr>
    </w:p>
    <w:p w14:paraId="030C3FF3" w14:textId="07FDFDFC" w:rsidR="00791311" w:rsidRPr="00791311" w:rsidRDefault="00791311" w:rsidP="002D76A4">
      <w:pPr>
        <w:jc w:val="both"/>
      </w:pPr>
    </w:p>
    <w:p w14:paraId="36056293" w14:textId="07A36A74" w:rsidR="00791311" w:rsidRPr="00791311" w:rsidRDefault="00791311" w:rsidP="002D76A4">
      <w:pPr>
        <w:jc w:val="both"/>
      </w:pPr>
    </w:p>
    <w:p w14:paraId="23378C28" w14:textId="25088DDC" w:rsidR="00791311" w:rsidRPr="00791311" w:rsidRDefault="00791311" w:rsidP="002D76A4">
      <w:pPr>
        <w:jc w:val="both"/>
      </w:pPr>
    </w:p>
    <w:p w14:paraId="5436F4A8" w14:textId="5B54B2A9" w:rsidR="00791311" w:rsidRPr="00791311" w:rsidRDefault="00791311" w:rsidP="002D76A4">
      <w:pPr>
        <w:jc w:val="both"/>
      </w:pPr>
    </w:p>
    <w:p w14:paraId="5B56F13B" w14:textId="31715D98" w:rsidR="00791311" w:rsidRPr="00791311" w:rsidRDefault="00791311" w:rsidP="002D76A4">
      <w:pPr>
        <w:jc w:val="both"/>
      </w:pPr>
    </w:p>
    <w:p w14:paraId="65205F0B" w14:textId="25EB0622" w:rsidR="00791311" w:rsidRDefault="00791311" w:rsidP="002D76A4">
      <w:pPr>
        <w:jc w:val="both"/>
      </w:pPr>
    </w:p>
    <w:p w14:paraId="544AB54F" w14:textId="6B9499C0" w:rsidR="00B368A4" w:rsidRDefault="00B368A4" w:rsidP="002D76A4">
      <w:pPr>
        <w:jc w:val="both"/>
      </w:pPr>
    </w:p>
    <w:p w14:paraId="38225635" w14:textId="77777777" w:rsidR="00737E74" w:rsidRDefault="00737E74" w:rsidP="002D76A4">
      <w:pPr>
        <w:jc w:val="both"/>
      </w:pPr>
    </w:p>
    <w:p w14:paraId="7F9EFB6C" w14:textId="77777777" w:rsidR="0037381A" w:rsidRDefault="0037381A" w:rsidP="002D76A4">
      <w:pPr>
        <w:jc w:val="both"/>
      </w:pPr>
    </w:p>
    <w:p w14:paraId="213B675E" w14:textId="77777777" w:rsidR="0037381A" w:rsidRDefault="0037381A" w:rsidP="002D76A4">
      <w:pPr>
        <w:jc w:val="both"/>
      </w:pPr>
    </w:p>
    <w:p w14:paraId="39A6CCD3" w14:textId="77777777" w:rsidR="0037381A" w:rsidRDefault="0037381A" w:rsidP="002D76A4">
      <w:pPr>
        <w:jc w:val="both"/>
      </w:pPr>
    </w:p>
    <w:p w14:paraId="3FF1B45F" w14:textId="77777777" w:rsidR="00E131F7" w:rsidRDefault="00E131F7" w:rsidP="002D76A4">
      <w:pPr>
        <w:jc w:val="both"/>
      </w:pPr>
    </w:p>
    <w:p w14:paraId="610FE8F2" w14:textId="1E61BFA5" w:rsidR="00791311" w:rsidRDefault="00B368A4" w:rsidP="002D76A4">
      <w:pPr>
        <w:pStyle w:val="Heading1"/>
        <w:jc w:val="both"/>
      </w:pPr>
      <w:r>
        <w:lastRenderedPageBreak/>
        <w:t>4.0 Thyristor Rectifier</w:t>
      </w:r>
      <w:r w:rsidR="0011645E">
        <w:t xml:space="preserve"> </w:t>
      </w:r>
    </w:p>
    <w:p w14:paraId="5F8A17B3" w14:textId="4FBC0B63" w:rsidR="00B368A4" w:rsidRDefault="00B368A4" w:rsidP="002D76A4">
      <w:pPr>
        <w:jc w:val="both"/>
      </w:pPr>
    </w:p>
    <w:p w14:paraId="7C0DBB3D" w14:textId="54AF4FCB" w:rsidR="00B368A4" w:rsidRDefault="00A9521A" w:rsidP="002D76A4">
      <w:pPr>
        <w:jc w:val="both"/>
      </w:pPr>
      <w:r>
        <w:t>Thyristor</w:t>
      </w:r>
      <w:r w:rsidR="008D1D00">
        <w:t>s</w:t>
      </w:r>
      <w:r w:rsidR="0011645E">
        <w:t>, also known as Silicon Controlled Rectifiers (SCR’s)</w:t>
      </w:r>
      <w:r>
        <w:t xml:space="preserve"> </w:t>
      </w:r>
      <w:r w:rsidR="00282C60">
        <w:t>semiconductor electronically controlled switch</w:t>
      </w:r>
      <w:r w:rsidR="001F3310">
        <w:t xml:space="preserve"> with the use of a gate terminal</w:t>
      </w:r>
      <w:r w:rsidR="002D0E81">
        <w:t xml:space="preserve">. A thyristor will not turn off with removal of the gate current, only when the anode current becomes zero </w:t>
      </w:r>
      <w:sdt>
        <w:sdtPr>
          <w:id w:val="889462822"/>
          <w:citation/>
        </w:sdtPr>
        <w:sdtContent>
          <w:r w:rsidR="002D0E81">
            <w:fldChar w:fldCharType="begin"/>
          </w:r>
          <w:r w:rsidR="002D0E81">
            <w:instrText xml:space="preserve"> CITATION The142 \l 2057 </w:instrText>
          </w:r>
          <w:r w:rsidR="002D0E81">
            <w:fldChar w:fldCharType="separate"/>
          </w:r>
          <w:r w:rsidR="00921D63" w:rsidRPr="00921D63">
            <w:rPr>
              <w:noProof/>
            </w:rPr>
            <w:t>[13]</w:t>
          </w:r>
          <w:r w:rsidR="002D0E81">
            <w:fldChar w:fldCharType="end"/>
          </w:r>
        </w:sdtContent>
      </w:sdt>
      <w:r w:rsidR="002D0E81">
        <w:t>.</w:t>
      </w:r>
    </w:p>
    <w:p w14:paraId="32BC4F65" w14:textId="14EA3382" w:rsidR="00E60398" w:rsidRDefault="0011645E" w:rsidP="002D76A4">
      <w:pPr>
        <w:jc w:val="both"/>
      </w:pPr>
      <w:r>
        <w:t>The ability to turn on an SCR at will has led to them commonly being used in active rectifier circuits.</w:t>
      </w:r>
    </w:p>
    <w:p w14:paraId="77C6C9EE" w14:textId="2B207D81" w:rsidR="0011645E" w:rsidRDefault="0011645E" w:rsidP="002D76A4">
      <w:pPr>
        <w:pStyle w:val="Heading2"/>
        <w:jc w:val="both"/>
      </w:pPr>
      <w:r>
        <w:t>4.1 SCR Rectifier Circuit Simulation</w:t>
      </w:r>
    </w:p>
    <w:p w14:paraId="187B8E6A" w14:textId="57133619" w:rsidR="0011645E" w:rsidRDefault="0011645E" w:rsidP="002D76A4">
      <w:pPr>
        <w:jc w:val="both"/>
      </w:pPr>
    </w:p>
    <w:p w14:paraId="32C0437F" w14:textId="23292CC4" w:rsidR="0011645E" w:rsidRDefault="0011645E" w:rsidP="002D76A4">
      <w:pPr>
        <w:jc w:val="both"/>
      </w:pPr>
      <w:r>
        <w:t>Figure 14 displays a thyristor rectifier circuit. Properties of this simulation are:</w:t>
      </w:r>
    </w:p>
    <w:p w14:paraId="07C60B3C" w14:textId="77777777" w:rsidR="0011645E" w:rsidRDefault="0011645E" w:rsidP="002D76A4">
      <w:pPr>
        <w:pStyle w:val="ListParagraph"/>
        <w:numPr>
          <w:ilvl w:val="0"/>
          <w:numId w:val="2"/>
        </w:numPr>
        <w:jc w:val="both"/>
      </w:pPr>
      <w:r>
        <w:t>An ideal three phase source of 400V Ph-Ph RMS. No source impedance is modelled</w:t>
      </w:r>
    </w:p>
    <w:p w14:paraId="53A9A3AF" w14:textId="4FFF4FD4" w:rsidR="0011645E" w:rsidRDefault="0011645E" w:rsidP="002D76A4">
      <w:pPr>
        <w:pStyle w:val="ListParagraph"/>
        <w:numPr>
          <w:ilvl w:val="0"/>
          <w:numId w:val="2"/>
        </w:numPr>
        <w:jc w:val="both"/>
      </w:pPr>
      <w:r>
        <w:t>Voltage and current measurement block</w:t>
      </w:r>
      <w:r w:rsidR="001C4C7A">
        <w:t>.</w:t>
      </w:r>
    </w:p>
    <w:p w14:paraId="439F80AB" w14:textId="0ADF6841" w:rsidR="0048667B" w:rsidRDefault="0048667B" w:rsidP="002D76A4">
      <w:pPr>
        <w:pStyle w:val="ListParagraph"/>
        <w:numPr>
          <w:ilvl w:val="0"/>
          <w:numId w:val="2"/>
        </w:numPr>
        <w:jc w:val="both"/>
      </w:pPr>
      <w:r>
        <w:t>Six pulse Thyristor bridge unit</w:t>
      </w:r>
    </w:p>
    <w:p w14:paraId="2DF954D4" w14:textId="54E02D88" w:rsidR="0011645E" w:rsidRDefault="0011645E" w:rsidP="002D76A4">
      <w:pPr>
        <w:pStyle w:val="ListParagraph"/>
        <w:numPr>
          <w:ilvl w:val="0"/>
          <w:numId w:val="2"/>
        </w:numPr>
        <w:jc w:val="both"/>
      </w:pPr>
      <w:r>
        <w:t>Rectifier is connected to a purely resistive 50</w:t>
      </w:r>
      <w:r>
        <w:rPr>
          <w:rFonts w:cs="Arial"/>
        </w:rPr>
        <w:t>Ω</w:t>
      </w:r>
      <w:r>
        <w:t xml:space="preserve"> load with no DC link filter capacitor</w:t>
      </w:r>
      <w:r w:rsidR="0048667B">
        <w:t xml:space="preserve"> or inductive line chokes</w:t>
      </w:r>
    </w:p>
    <w:p w14:paraId="311FFAFF" w14:textId="20B03407" w:rsidR="0048667B" w:rsidRDefault="0048667B" w:rsidP="002D76A4">
      <w:pPr>
        <w:pStyle w:val="ListParagraph"/>
        <w:numPr>
          <w:ilvl w:val="0"/>
          <w:numId w:val="2"/>
        </w:numPr>
        <w:jc w:val="both"/>
      </w:pPr>
      <w:r>
        <w:t>6 pulse gate firing unit</w:t>
      </w:r>
    </w:p>
    <w:p w14:paraId="22C8A36C" w14:textId="09A9E7ED" w:rsidR="0048667B" w:rsidRDefault="0048667B" w:rsidP="002D76A4">
      <w:pPr>
        <w:pStyle w:val="ListParagraph"/>
        <w:numPr>
          <w:ilvl w:val="0"/>
          <w:numId w:val="2"/>
        </w:numPr>
        <w:jc w:val="both"/>
      </w:pPr>
      <w:r>
        <w:t>Phase locked loop for timing of pulses to phase A zero crossing point</w:t>
      </w:r>
    </w:p>
    <w:p w14:paraId="563314B6" w14:textId="34DD2F85" w:rsidR="0048667B" w:rsidRDefault="0048667B" w:rsidP="002D76A4">
      <w:pPr>
        <w:pStyle w:val="ListParagraph"/>
        <w:numPr>
          <w:ilvl w:val="0"/>
          <w:numId w:val="2"/>
        </w:numPr>
        <w:jc w:val="both"/>
      </w:pPr>
      <w:r>
        <w:t>Scopes for measurement of voltages and currents</w:t>
      </w:r>
    </w:p>
    <w:p w14:paraId="2474DFCE" w14:textId="3285B23E" w:rsidR="0048667B" w:rsidRDefault="0048667B" w:rsidP="002D76A4">
      <w:pPr>
        <w:jc w:val="both"/>
      </w:pPr>
    </w:p>
    <w:p w14:paraId="7DA728AD" w14:textId="4E3A057A" w:rsidR="0011645E" w:rsidRDefault="0048667B" w:rsidP="002D76A4">
      <w:pPr>
        <w:jc w:val="both"/>
      </w:pPr>
      <w:r>
        <w:rPr>
          <w:noProof/>
        </w:rPr>
        <mc:AlternateContent>
          <mc:Choice Requires="wps">
            <w:drawing>
              <wp:anchor distT="0" distB="0" distL="114300" distR="114300" simplePos="0" relativeHeight="251681792" behindDoc="0" locked="0" layoutInCell="1" allowOverlap="1" wp14:anchorId="22F0F33D" wp14:editId="71212989">
                <wp:simplePos x="0" y="0"/>
                <wp:positionH relativeFrom="column">
                  <wp:posOffset>-153670</wp:posOffset>
                </wp:positionH>
                <wp:positionV relativeFrom="paragraph">
                  <wp:posOffset>2612390</wp:posOffset>
                </wp:positionV>
                <wp:extent cx="6031230" cy="635"/>
                <wp:effectExtent l="0" t="0" r="0" b="0"/>
                <wp:wrapNone/>
                <wp:docPr id="25" name="Text Box 25"/>
                <wp:cNvGraphicFramePr/>
                <a:graphic xmlns:a="http://schemas.openxmlformats.org/drawingml/2006/main">
                  <a:graphicData uri="http://schemas.microsoft.com/office/word/2010/wordprocessingShape">
                    <wps:wsp>
                      <wps:cNvSpPr txBox="1"/>
                      <wps:spPr>
                        <a:xfrm>
                          <a:off x="0" y="0"/>
                          <a:ext cx="6031230" cy="635"/>
                        </a:xfrm>
                        <a:prstGeom prst="rect">
                          <a:avLst/>
                        </a:prstGeom>
                        <a:solidFill>
                          <a:prstClr val="white"/>
                        </a:solidFill>
                        <a:ln>
                          <a:noFill/>
                        </a:ln>
                      </wps:spPr>
                      <wps:txbx>
                        <w:txbxContent>
                          <w:p w14:paraId="45722CD7" w14:textId="5E63D9B9" w:rsidR="0048667B" w:rsidRPr="007A0AC0" w:rsidRDefault="0048667B" w:rsidP="0048667B">
                            <w:pPr>
                              <w:pStyle w:val="Caption"/>
                              <w:jc w:val="center"/>
                              <w:rPr>
                                <w:noProof/>
                              </w:rPr>
                            </w:pPr>
                            <w:r>
                              <w:t xml:space="preserve">Figure </w:t>
                            </w:r>
                            <w:r>
                              <w:fldChar w:fldCharType="begin"/>
                            </w:r>
                            <w:r>
                              <w:instrText xml:space="preserve"> SEQ Figure \* ARABIC </w:instrText>
                            </w:r>
                            <w:r>
                              <w:fldChar w:fldCharType="separate"/>
                            </w:r>
                            <w:r w:rsidR="009142CE">
                              <w:rPr>
                                <w:noProof/>
                              </w:rPr>
                              <w:t>14</w:t>
                            </w:r>
                            <w:r>
                              <w:rPr>
                                <w:noProof/>
                              </w:rPr>
                              <w:fldChar w:fldCharType="end"/>
                            </w:r>
                            <w:r>
                              <w:t xml:space="preserve"> - SCR Active Rectifier Circuit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F0F33D" id="Text Box 25" o:spid="_x0000_s1033" type="#_x0000_t202" style="position:absolute;left:0;text-align:left;margin-left:-12.1pt;margin-top:205.7pt;width:474.9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" stroked="f">
                <v:textbox style="mso-fit-shape-to-text:t" inset="0,0,0,0">
                  <w:txbxContent>
                    <w:p w14:paraId="45722CD7" w14:textId="5E63D9B9" w:rsidR="0048667B" w:rsidRPr="007A0AC0" w:rsidRDefault="0048667B" w:rsidP="0048667B">
                      <w:pPr>
                        <w:pStyle w:val="Caption"/>
                        <w:jc w:val="center"/>
                        <w:rPr>
                          <w:noProof/>
                        </w:rPr>
                      </w:pPr>
                      <w:r>
                        <w:t xml:space="preserve">Figure </w:t>
                      </w:r>
                      <w:r>
                        <w:fldChar w:fldCharType="begin"/>
                      </w:r>
                      <w:r>
                        <w:instrText xml:space="preserve"> SEQ Figure \* ARABIC </w:instrText>
                      </w:r>
                      <w:r>
                        <w:fldChar w:fldCharType="separate"/>
                      </w:r>
                      <w:r w:rsidR="009142CE">
                        <w:rPr>
                          <w:noProof/>
                        </w:rPr>
                        <w:t>14</w:t>
                      </w:r>
                      <w:r>
                        <w:rPr>
                          <w:noProof/>
                        </w:rPr>
                        <w:fldChar w:fldCharType="end"/>
                      </w:r>
                      <w:r>
                        <w:t xml:space="preserve"> - SCR Active Rectifier Circuit</w:t>
                      </w:r>
                    </w:p>
                  </w:txbxContent>
                </v:textbox>
              </v:shape>
            </w:pict>
          </mc:Fallback>
        </mc:AlternateContent>
      </w:r>
      <w:r>
        <w:rPr>
          <w:noProof/>
        </w:rPr>
        <w:drawing>
          <wp:anchor distT="0" distB="0" distL="114300" distR="114300" simplePos="0" relativeHeight="251679744" behindDoc="0" locked="0" layoutInCell="1" allowOverlap="1" wp14:anchorId="67C1C8C0" wp14:editId="64C766A9">
            <wp:simplePos x="0" y="0"/>
            <wp:positionH relativeFrom="margin">
              <wp:align>center</wp:align>
            </wp:positionH>
            <wp:positionV relativeFrom="paragraph">
              <wp:posOffset>104801</wp:posOffset>
            </wp:positionV>
            <wp:extent cx="6031464" cy="2450592"/>
            <wp:effectExtent l="0" t="0" r="7620" b="6985"/>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2847" t="20877" r="4270" b="26477"/>
                    <a:stretch/>
                  </pic:blipFill>
                  <pic:spPr bwMode="auto">
                    <a:xfrm>
                      <a:off x="0" y="0"/>
                      <a:ext cx="6031464" cy="245059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445B2B7" w14:textId="75632BDA" w:rsidR="0011645E" w:rsidRDefault="0011645E" w:rsidP="002D76A4">
      <w:pPr>
        <w:jc w:val="both"/>
      </w:pPr>
    </w:p>
    <w:p w14:paraId="78965196" w14:textId="39C4F063" w:rsidR="0048667B" w:rsidRPr="0048667B" w:rsidRDefault="0048667B" w:rsidP="002D76A4">
      <w:pPr>
        <w:jc w:val="both"/>
      </w:pPr>
    </w:p>
    <w:p w14:paraId="5346DA68" w14:textId="6035BCD1" w:rsidR="0048667B" w:rsidRPr="0048667B" w:rsidRDefault="0048667B" w:rsidP="002D76A4">
      <w:pPr>
        <w:jc w:val="both"/>
      </w:pPr>
    </w:p>
    <w:p w14:paraId="0899937E" w14:textId="06BBFC07" w:rsidR="0048667B" w:rsidRPr="0048667B" w:rsidRDefault="0048667B" w:rsidP="002D76A4">
      <w:pPr>
        <w:jc w:val="both"/>
      </w:pPr>
    </w:p>
    <w:p w14:paraId="74C0554F" w14:textId="11959D74" w:rsidR="0048667B" w:rsidRPr="0048667B" w:rsidRDefault="0048667B" w:rsidP="002D76A4">
      <w:pPr>
        <w:jc w:val="both"/>
      </w:pPr>
    </w:p>
    <w:p w14:paraId="33C63865" w14:textId="566E3895" w:rsidR="0048667B" w:rsidRPr="0048667B" w:rsidRDefault="0048667B" w:rsidP="002D76A4">
      <w:pPr>
        <w:jc w:val="both"/>
      </w:pPr>
    </w:p>
    <w:p w14:paraId="5D7D8751" w14:textId="33BD0A70" w:rsidR="0048667B" w:rsidRPr="0048667B" w:rsidRDefault="0048667B" w:rsidP="002D76A4">
      <w:pPr>
        <w:jc w:val="both"/>
      </w:pPr>
    </w:p>
    <w:p w14:paraId="7646469F" w14:textId="01103D19" w:rsidR="0048667B" w:rsidRPr="0048667B" w:rsidRDefault="0048667B" w:rsidP="002D76A4">
      <w:pPr>
        <w:jc w:val="both"/>
      </w:pPr>
    </w:p>
    <w:p w14:paraId="67049AF5" w14:textId="36B98FA8" w:rsidR="0048667B" w:rsidRPr="0048667B" w:rsidRDefault="0048667B" w:rsidP="002D76A4">
      <w:pPr>
        <w:jc w:val="both"/>
      </w:pPr>
    </w:p>
    <w:p w14:paraId="07C8FF7E" w14:textId="44FE47FC" w:rsidR="0048667B" w:rsidRDefault="0048667B" w:rsidP="002D76A4">
      <w:pPr>
        <w:jc w:val="both"/>
      </w:pPr>
    </w:p>
    <w:p w14:paraId="6A1C65C3" w14:textId="5472A670" w:rsidR="0048667B" w:rsidRDefault="0048667B" w:rsidP="002D76A4">
      <w:pPr>
        <w:tabs>
          <w:tab w:val="left" w:pos="2523"/>
        </w:tabs>
        <w:jc w:val="both"/>
      </w:pPr>
    </w:p>
    <w:p w14:paraId="4D67EA9B" w14:textId="1BD6A639" w:rsidR="0048667B" w:rsidRDefault="0048667B" w:rsidP="002D76A4">
      <w:pPr>
        <w:tabs>
          <w:tab w:val="left" w:pos="2523"/>
        </w:tabs>
        <w:jc w:val="both"/>
      </w:pPr>
    </w:p>
    <w:p w14:paraId="14B387C4" w14:textId="77777777" w:rsidR="0048667B" w:rsidRDefault="0048667B" w:rsidP="002D76A4">
      <w:pPr>
        <w:jc w:val="both"/>
      </w:pPr>
      <w:r>
        <w:br w:type="page"/>
      </w:r>
    </w:p>
    <w:p w14:paraId="69026481" w14:textId="6B1E3120" w:rsidR="0048667B" w:rsidRDefault="0048667B" w:rsidP="002D76A4">
      <w:pPr>
        <w:tabs>
          <w:tab w:val="left" w:pos="2523"/>
        </w:tabs>
        <w:jc w:val="both"/>
      </w:pPr>
      <w:r>
        <w:lastRenderedPageBreak/>
        <w:t>As there are 6 devices</w:t>
      </w:r>
      <w:r w:rsidR="00722608">
        <w:t>, over one cycle of 360</w:t>
      </w:r>
      <w:r w:rsidR="00722608">
        <w:rPr>
          <w:rFonts w:cs="Arial"/>
        </w:rPr>
        <w:t>°</w:t>
      </w:r>
      <w:r w:rsidR="00722608">
        <w:t>, a gate pulse needs to be sent to each diode every 60</w:t>
      </w:r>
      <w:r w:rsidR="00722608">
        <w:rPr>
          <w:rFonts w:cs="Arial"/>
        </w:rPr>
        <w:t>°. This will fire the SCR’s at their zero-crossing point where the system will behave similarly to a diode rectifier</w:t>
      </w:r>
      <w:r w:rsidR="00722608">
        <w:t>. In the gate triggering control box, the input alpha determines the phase angle</w:t>
      </w:r>
      <w:r w:rsidR="00727A64">
        <w:t xml:space="preserve"> delay</w:t>
      </w:r>
      <w:r w:rsidR="00722608">
        <w:t>. This allows the SCR to be fired after some delay</w:t>
      </w:r>
      <w:r w:rsidR="00F13834">
        <w:t xml:space="preserve"> allowing</w:t>
      </w:r>
      <w:r w:rsidR="00722608">
        <w:t xml:space="preserve"> the effective DC output voltage to be controlled. </w:t>
      </w:r>
    </w:p>
    <w:p w14:paraId="757F5FD7" w14:textId="2E846263" w:rsidR="00455122" w:rsidRDefault="00920AA6" w:rsidP="00920AA6">
      <w:pPr>
        <w:pStyle w:val="Heading2"/>
      </w:pPr>
      <w:r>
        <w:t>4.2 Voltage and Current Waveforms</w:t>
      </w:r>
    </w:p>
    <w:p w14:paraId="6E4BCEDA" w14:textId="77777777" w:rsidR="00920AA6" w:rsidRDefault="00920AA6" w:rsidP="00920AA6"/>
    <w:p w14:paraId="04EF34F6" w14:textId="43A6EE3A" w:rsidR="00920AA6" w:rsidRDefault="00FF0884" w:rsidP="002B2328">
      <w:pPr>
        <w:jc w:val="both"/>
      </w:pPr>
      <w:r>
        <w:t>Figure 15 displays the voltage and current waveforms</w:t>
      </w:r>
      <w:r w:rsidR="006F7849">
        <w:t xml:space="preserve"> of L1</w:t>
      </w:r>
      <w:r>
        <w:t xml:space="preserve"> </w:t>
      </w:r>
      <w:r w:rsidR="000F6788">
        <w:t xml:space="preserve">with a firing angle, </w:t>
      </w:r>
      <w:r w:rsidR="000F6788">
        <w:rPr>
          <w:rFonts w:cs="Arial"/>
        </w:rPr>
        <w:t>α</w:t>
      </w:r>
      <w:r w:rsidR="000F6788">
        <w:t xml:space="preserve"> = 0</w:t>
      </w:r>
      <w:r w:rsidR="000F6788">
        <w:rPr>
          <w:rFonts w:cs="Arial"/>
        </w:rPr>
        <w:t>°</w:t>
      </w:r>
      <w:r w:rsidR="000F6788">
        <w:t>. This triggers the SCR’s at zero crossing point, making the system behave like a diode rectifier</w:t>
      </w:r>
      <w:r w:rsidR="006F7849">
        <w:t xml:space="preserve">, exhibiting the same rectangular </w:t>
      </w:r>
      <w:r w:rsidR="00AA5375">
        <w:t>current waveform and its associated harmonic distortion</w:t>
      </w:r>
      <w:r w:rsidR="000F6788">
        <w:t>.</w:t>
      </w:r>
    </w:p>
    <w:p w14:paraId="377AABD7" w14:textId="1C5E2893" w:rsidR="000F6788" w:rsidRPr="00920AA6" w:rsidRDefault="006F7849" w:rsidP="002B2328">
      <w:pPr>
        <w:jc w:val="both"/>
      </w:pPr>
      <w:r>
        <w:rPr>
          <w:noProof/>
        </w:rPr>
        <mc:AlternateContent>
          <mc:Choice Requires="wps">
            <w:drawing>
              <wp:anchor distT="0" distB="0" distL="114300" distR="114300" simplePos="0" relativeHeight="251684864" behindDoc="0" locked="0" layoutInCell="1" allowOverlap="1" wp14:anchorId="6347627F" wp14:editId="2B2D7542">
                <wp:simplePos x="0" y="0"/>
                <wp:positionH relativeFrom="column">
                  <wp:posOffset>-363220</wp:posOffset>
                </wp:positionH>
                <wp:positionV relativeFrom="paragraph">
                  <wp:posOffset>3597910</wp:posOffset>
                </wp:positionV>
                <wp:extent cx="6457950" cy="63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6457950" cy="635"/>
                        </a:xfrm>
                        <a:prstGeom prst="rect">
                          <a:avLst/>
                        </a:prstGeom>
                        <a:solidFill>
                          <a:prstClr val="white"/>
                        </a:solidFill>
                        <a:ln>
                          <a:noFill/>
                        </a:ln>
                      </wps:spPr>
                      <wps:txbx>
                        <w:txbxContent>
                          <w:p w14:paraId="590886A0" w14:textId="1F5CD967" w:rsidR="006F7849" w:rsidRPr="0063454A" w:rsidRDefault="006F7849" w:rsidP="006F7849">
                            <w:pPr>
                              <w:pStyle w:val="Caption"/>
                              <w:jc w:val="center"/>
                              <w:rPr>
                                <w:noProof/>
                              </w:rPr>
                            </w:pPr>
                            <w:r>
                              <w:t xml:space="preserve">Figure </w:t>
                            </w:r>
                            <w:r>
                              <w:fldChar w:fldCharType="begin"/>
                            </w:r>
                            <w:r>
                              <w:instrText xml:space="preserve"> SEQ Figure \* ARABIC </w:instrText>
                            </w:r>
                            <w:r>
                              <w:fldChar w:fldCharType="separate"/>
                            </w:r>
                            <w:r w:rsidR="009142CE">
                              <w:rPr>
                                <w:noProof/>
                              </w:rPr>
                              <w:t>15</w:t>
                            </w:r>
                            <w:r>
                              <w:rPr>
                                <w:noProof/>
                              </w:rPr>
                              <w:fldChar w:fldCharType="end"/>
                            </w:r>
                            <w:r>
                              <w:t xml:space="preserve"> - Voltage and current waveforms at </w:t>
                            </w:r>
                            <w:r w:rsidRPr="007308F0">
                              <w:t>α = 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47627F" id="Text Box 11" o:spid="_x0000_s1034" type="#_x0000_t202" style="position:absolute;left:0;text-align:left;margin-left:-28.6pt;margin-top:283.3pt;width:508.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" stroked="f">
                <v:textbox style="mso-fit-shape-to-text:t" inset="0,0,0,0">
                  <w:txbxContent>
                    <w:p w14:paraId="590886A0" w14:textId="1F5CD967" w:rsidR="006F7849" w:rsidRPr="0063454A" w:rsidRDefault="006F7849" w:rsidP="006F7849">
                      <w:pPr>
                        <w:pStyle w:val="Caption"/>
                        <w:jc w:val="center"/>
                        <w:rPr>
                          <w:noProof/>
                        </w:rPr>
                      </w:pPr>
                      <w:r>
                        <w:t xml:space="preserve">Figure </w:t>
                      </w:r>
                      <w:r>
                        <w:fldChar w:fldCharType="begin"/>
                      </w:r>
                      <w:r>
                        <w:instrText xml:space="preserve"> SEQ Figure \* ARABIC </w:instrText>
                      </w:r>
                      <w:r>
                        <w:fldChar w:fldCharType="separate"/>
                      </w:r>
                      <w:r w:rsidR="009142CE">
                        <w:rPr>
                          <w:noProof/>
                        </w:rPr>
                        <w:t>15</w:t>
                      </w:r>
                      <w:r>
                        <w:rPr>
                          <w:noProof/>
                        </w:rPr>
                        <w:fldChar w:fldCharType="end"/>
                      </w:r>
                      <w:r>
                        <w:t xml:space="preserve"> - Voltage and current waveforms at </w:t>
                      </w:r>
                      <w:r w:rsidRPr="007308F0">
                        <w:t>α = 0°.</w:t>
                      </w:r>
                    </w:p>
                  </w:txbxContent>
                </v:textbox>
              </v:shape>
            </w:pict>
          </mc:Fallback>
        </mc:AlternateContent>
      </w:r>
      <w:r>
        <w:rPr>
          <w:noProof/>
        </w:rPr>
        <w:drawing>
          <wp:anchor distT="0" distB="0" distL="114300" distR="114300" simplePos="0" relativeHeight="251682816" behindDoc="0" locked="0" layoutInCell="1" allowOverlap="1" wp14:anchorId="6A63CD74" wp14:editId="55E8F1D6">
            <wp:simplePos x="0" y="0"/>
            <wp:positionH relativeFrom="margin">
              <wp:align>center</wp:align>
            </wp:positionH>
            <wp:positionV relativeFrom="paragraph">
              <wp:posOffset>11127</wp:posOffset>
            </wp:positionV>
            <wp:extent cx="6457991" cy="3530379"/>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8879" t="4700" r="7883" b="4615"/>
                    <a:stretch/>
                  </pic:blipFill>
                  <pic:spPr bwMode="auto">
                    <a:xfrm>
                      <a:off x="0" y="0"/>
                      <a:ext cx="6457991" cy="353037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CBF3E9" w14:textId="77777777" w:rsidR="00667C62" w:rsidRDefault="00667C62" w:rsidP="002B2328">
      <w:pPr>
        <w:tabs>
          <w:tab w:val="left" w:pos="2523"/>
        </w:tabs>
        <w:jc w:val="both"/>
      </w:pPr>
    </w:p>
    <w:p w14:paraId="63F519A5" w14:textId="77777777" w:rsidR="005E225D" w:rsidRPr="005E225D" w:rsidRDefault="005E225D" w:rsidP="002B2328">
      <w:pPr>
        <w:jc w:val="both"/>
      </w:pPr>
    </w:p>
    <w:p w14:paraId="228E6690" w14:textId="77777777" w:rsidR="005E225D" w:rsidRPr="005E225D" w:rsidRDefault="005E225D" w:rsidP="002B2328">
      <w:pPr>
        <w:jc w:val="both"/>
      </w:pPr>
    </w:p>
    <w:p w14:paraId="6B7E49F5" w14:textId="77777777" w:rsidR="005E225D" w:rsidRPr="005E225D" w:rsidRDefault="005E225D" w:rsidP="002B2328">
      <w:pPr>
        <w:jc w:val="both"/>
      </w:pPr>
    </w:p>
    <w:p w14:paraId="7235DECB" w14:textId="77777777" w:rsidR="005E225D" w:rsidRPr="005E225D" w:rsidRDefault="005E225D" w:rsidP="002B2328">
      <w:pPr>
        <w:jc w:val="both"/>
      </w:pPr>
    </w:p>
    <w:p w14:paraId="7EFC09BE" w14:textId="77777777" w:rsidR="005E225D" w:rsidRPr="005E225D" w:rsidRDefault="005E225D" w:rsidP="002B2328">
      <w:pPr>
        <w:jc w:val="both"/>
      </w:pPr>
    </w:p>
    <w:p w14:paraId="1E00B044" w14:textId="77777777" w:rsidR="005E225D" w:rsidRPr="005E225D" w:rsidRDefault="005E225D" w:rsidP="002B2328">
      <w:pPr>
        <w:jc w:val="both"/>
      </w:pPr>
    </w:p>
    <w:p w14:paraId="3B713AF5" w14:textId="77777777" w:rsidR="005E225D" w:rsidRPr="005E225D" w:rsidRDefault="005E225D" w:rsidP="002B2328">
      <w:pPr>
        <w:jc w:val="both"/>
      </w:pPr>
    </w:p>
    <w:p w14:paraId="609D71C5" w14:textId="77777777" w:rsidR="005E225D" w:rsidRPr="005E225D" w:rsidRDefault="005E225D" w:rsidP="002B2328">
      <w:pPr>
        <w:jc w:val="both"/>
      </w:pPr>
    </w:p>
    <w:p w14:paraId="2C85C4DC" w14:textId="77777777" w:rsidR="005E225D" w:rsidRPr="005E225D" w:rsidRDefault="005E225D" w:rsidP="002B2328">
      <w:pPr>
        <w:jc w:val="both"/>
      </w:pPr>
    </w:p>
    <w:p w14:paraId="397BE7ED" w14:textId="77777777" w:rsidR="005E225D" w:rsidRPr="005E225D" w:rsidRDefault="005E225D" w:rsidP="002B2328">
      <w:pPr>
        <w:jc w:val="both"/>
      </w:pPr>
    </w:p>
    <w:p w14:paraId="201E9CF2" w14:textId="77777777" w:rsidR="005E225D" w:rsidRPr="005E225D" w:rsidRDefault="005E225D" w:rsidP="002B2328">
      <w:pPr>
        <w:jc w:val="both"/>
      </w:pPr>
    </w:p>
    <w:p w14:paraId="78536783" w14:textId="77777777" w:rsidR="005E225D" w:rsidRDefault="005E225D" w:rsidP="002B2328">
      <w:pPr>
        <w:jc w:val="both"/>
      </w:pPr>
    </w:p>
    <w:p w14:paraId="7D06B50E" w14:textId="77777777" w:rsidR="00A51D12" w:rsidRDefault="00A51D12" w:rsidP="002B2328">
      <w:pPr>
        <w:tabs>
          <w:tab w:val="left" w:pos="2129"/>
        </w:tabs>
        <w:jc w:val="both"/>
      </w:pPr>
    </w:p>
    <w:p w14:paraId="53D93587" w14:textId="77777777" w:rsidR="00A51D12" w:rsidRDefault="00A51D12" w:rsidP="002B2328">
      <w:pPr>
        <w:tabs>
          <w:tab w:val="left" w:pos="2129"/>
        </w:tabs>
        <w:jc w:val="both"/>
      </w:pPr>
    </w:p>
    <w:p w14:paraId="1ECA8EC3" w14:textId="77777777" w:rsidR="00A51D12" w:rsidRDefault="00A51D12" w:rsidP="002B2328">
      <w:pPr>
        <w:tabs>
          <w:tab w:val="left" w:pos="2129"/>
        </w:tabs>
        <w:jc w:val="both"/>
      </w:pPr>
    </w:p>
    <w:p w14:paraId="6076DE57" w14:textId="77777777" w:rsidR="00A51D12" w:rsidRDefault="00A51D12" w:rsidP="002B2328">
      <w:pPr>
        <w:tabs>
          <w:tab w:val="left" w:pos="2129"/>
        </w:tabs>
        <w:jc w:val="both"/>
      </w:pPr>
    </w:p>
    <w:p w14:paraId="6F432B9F" w14:textId="77777777" w:rsidR="00A51D12" w:rsidRDefault="00A51D12" w:rsidP="002B2328">
      <w:pPr>
        <w:tabs>
          <w:tab w:val="left" w:pos="2129"/>
        </w:tabs>
        <w:jc w:val="both"/>
      </w:pPr>
    </w:p>
    <w:p w14:paraId="76859DB8" w14:textId="77777777" w:rsidR="00A51D12" w:rsidRDefault="00A51D12" w:rsidP="002B2328">
      <w:pPr>
        <w:tabs>
          <w:tab w:val="left" w:pos="2129"/>
        </w:tabs>
        <w:jc w:val="both"/>
      </w:pPr>
    </w:p>
    <w:p w14:paraId="53196501" w14:textId="77777777" w:rsidR="00A51D12" w:rsidRDefault="00A51D12" w:rsidP="002B2328">
      <w:pPr>
        <w:tabs>
          <w:tab w:val="left" w:pos="2129"/>
        </w:tabs>
        <w:jc w:val="both"/>
      </w:pPr>
    </w:p>
    <w:p w14:paraId="3945C76C" w14:textId="77777777" w:rsidR="00A51D12" w:rsidRDefault="00A51D12" w:rsidP="002B2328">
      <w:pPr>
        <w:tabs>
          <w:tab w:val="left" w:pos="2129"/>
        </w:tabs>
        <w:jc w:val="both"/>
      </w:pPr>
    </w:p>
    <w:p w14:paraId="36840726" w14:textId="77777777" w:rsidR="00A51D12" w:rsidRDefault="00A51D12" w:rsidP="002B2328">
      <w:pPr>
        <w:tabs>
          <w:tab w:val="left" w:pos="2129"/>
        </w:tabs>
        <w:jc w:val="both"/>
      </w:pPr>
    </w:p>
    <w:p w14:paraId="2DE33172" w14:textId="77777777" w:rsidR="00A51D12" w:rsidRDefault="00A51D12" w:rsidP="002B2328">
      <w:pPr>
        <w:tabs>
          <w:tab w:val="left" w:pos="2129"/>
        </w:tabs>
        <w:jc w:val="both"/>
      </w:pPr>
    </w:p>
    <w:p w14:paraId="386C2D60" w14:textId="77777777" w:rsidR="00A51D12" w:rsidRDefault="00A51D12" w:rsidP="002B2328">
      <w:pPr>
        <w:tabs>
          <w:tab w:val="left" w:pos="2129"/>
        </w:tabs>
        <w:jc w:val="both"/>
      </w:pPr>
    </w:p>
    <w:p w14:paraId="308CFADC" w14:textId="48D21604" w:rsidR="005E225D" w:rsidRDefault="005E225D" w:rsidP="002B2328">
      <w:pPr>
        <w:tabs>
          <w:tab w:val="left" w:pos="2129"/>
        </w:tabs>
        <w:jc w:val="both"/>
      </w:pPr>
      <w:r>
        <w:lastRenderedPageBreak/>
        <w:t xml:space="preserve">Figure 16 displays the </w:t>
      </w:r>
      <w:r w:rsidR="00A51D12">
        <w:t xml:space="preserve">voltage </w:t>
      </w:r>
      <w:r>
        <w:t xml:space="preserve">THD at </w:t>
      </w:r>
      <w:r w:rsidR="00A51D12" w:rsidRPr="007308F0">
        <w:t>α = 0°</w:t>
      </w:r>
    </w:p>
    <w:p w14:paraId="13F0C649" w14:textId="77777777" w:rsidR="00A51D12" w:rsidRDefault="00A51D12" w:rsidP="002B2328">
      <w:pPr>
        <w:keepNext/>
        <w:tabs>
          <w:tab w:val="left" w:pos="2129"/>
        </w:tabs>
        <w:jc w:val="both"/>
      </w:pPr>
      <w:r>
        <w:rPr>
          <w:noProof/>
        </w:rPr>
        <w:drawing>
          <wp:inline distT="0" distB="0" distL="0" distR="0" wp14:anchorId="64901C49" wp14:editId="2422EDD0">
            <wp:extent cx="5731510" cy="320611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06115"/>
                    </a:xfrm>
                    <a:prstGeom prst="rect">
                      <a:avLst/>
                    </a:prstGeom>
                  </pic:spPr>
                </pic:pic>
              </a:graphicData>
            </a:graphic>
          </wp:inline>
        </w:drawing>
      </w:r>
    </w:p>
    <w:p w14:paraId="31C2E3B2" w14:textId="545F77F0" w:rsidR="00A51D12" w:rsidRDefault="00A51D12" w:rsidP="002B2328">
      <w:pPr>
        <w:pStyle w:val="Caption"/>
        <w:jc w:val="center"/>
      </w:pPr>
      <w:r>
        <w:t xml:space="preserve">Figure </w:t>
      </w:r>
      <w:r>
        <w:fldChar w:fldCharType="begin"/>
      </w:r>
      <w:r>
        <w:instrText xml:space="preserve"> SEQ Figure \* ARABIC </w:instrText>
      </w:r>
      <w:r>
        <w:fldChar w:fldCharType="separate"/>
      </w:r>
      <w:r w:rsidR="009142CE">
        <w:rPr>
          <w:noProof/>
        </w:rPr>
        <w:t>16</w:t>
      </w:r>
      <w:r>
        <w:rPr>
          <w:noProof/>
        </w:rPr>
        <w:fldChar w:fldCharType="end"/>
      </w:r>
      <w:r>
        <w:t xml:space="preserve"> - Voltage THD </w:t>
      </w:r>
      <w:r w:rsidRPr="007E3958">
        <w:t>α = 0°.</w:t>
      </w:r>
    </w:p>
    <w:p w14:paraId="7507C555" w14:textId="6914B358" w:rsidR="00A51D12" w:rsidRDefault="00A51D12" w:rsidP="002B2328">
      <w:pPr>
        <w:tabs>
          <w:tab w:val="left" w:pos="2129"/>
        </w:tabs>
        <w:jc w:val="both"/>
      </w:pPr>
      <w:r>
        <w:t xml:space="preserve">Figure 17 displays the current THD at </w:t>
      </w:r>
      <w:r w:rsidRPr="007308F0">
        <w:t>α = 0°</w:t>
      </w:r>
    </w:p>
    <w:p w14:paraId="23069095" w14:textId="77777777" w:rsidR="00B86C03" w:rsidRDefault="00B86C03" w:rsidP="002B2328">
      <w:pPr>
        <w:keepNext/>
        <w:tabs>
          <w:tab w:val="left" w:pos="2129"/>
        </w:tabs>
        <w:jc w:val="both"/>
      </w:pPr>
      <w:r>
        <w:rPr>
          <w:noProof/>
        </w:rPr>
        <w:drawing>
          <wp:inline distT="0" distB="0" distL="0" distR="0" wp14:anchorId="2CCA6E89" wp14:editId="1FAE8FD3">
            <wp:extent cx="5731510" cy="320611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06115"/>
                    </a:xfrm>
                    <a:prstGeom prst="rect">
                      <a:avLst/>
                    </a:prstGeom>
                  </pic:spPr>
                </pic:pic>
              </a:graphicData>
            </a:graphic>
          </wp:inline>
        </w:drawing>
      </w:r>
    </w:p>
    <w:p w14:paraId="11031886" w14:textId="2D0B8CF9" w:rsidR="005765D2" w:rsidRDefault="00B86C03" w:rsidP="002B2328">
      <w:pPr>
        <w:pStyle w:val="Caption"/>
        <w:jc w:val="center"/>
      </w:pPr>
      <w:r>
        <w:t xml:space="preserve">Figure </w:t>
      </w:r>
      <w:r>
        <w:fldChar w:fldCharType="begin"/>
      </w:r>
      <w:r>
        <w:instrText xml:space="preserve"> SEQ Figure \* ARABIC </w:instrText>
      </w:r>
      <w:r>
        <w:fldChar w:fldCharType="separate"/>
      </w:r>
      <w:r w:rsidR="009142CE">
        <w:rPr>
          <w:noProof/>
        </w:rPr>
        <w:t>17</w:t>
      </w:r>
      <w:r>
        <w:rPr>
          <w:noProof/>
        </w:rPr>
        <w:fldChar w:fldCharType="end"/>
      </w:r>
      <w:r>
        <w:t xml:space="preserve"> - Current </w:t>
      </w:r>
      <w:r w:rsidRPr="00501711">
        <w:t>THD α = 0</w:t>
      </w:r>
    </w:p>
    <w:p w14:paraId="18E184CA" w14:textId="1964D329" w:rsidR="00B86C03" w:rsidRDefault="001077B2" w:rsidP="002B2328">
      <w:pPr>
        <w:jc w:val="both"/>
      </w:pPr>
      <w:r>
        <w:t xml:space="preserve">At </w:t>
      </w:r>
      <w:r w:rsidRPr="007E3958">
        <w:t>α = 0</w:t>
      </w:r>
      <w:r>
        <w:rPr>
          <w:rFonts w:cs="Arial"/>
        </w:rPr>
        <w:t>°</w:t>
      </w:r>
      <w:r>
        <w:t>, the voltage and current are still in phase.</w:t>
      </w:r>
    </w:p>
    <w:p w14:paraId="7C6D1600" w14:textId="77777777" w:rsidR="00B86C03" w:rsidRDefault="00B86C03" w:rsidP="002B2328">
      <w:pPr>
        <w:jc w:val="both"/>
      </w:pPr>
      <w:r>
        <w:br w:type="page"/>
      </w:r>
    </w:p>
    <w:p w14:paraId="10F911BE" w14:textId="19B69A71" w:rsidR="00A51D12" w:rsidRDefault="007B0833" w:rsidP="002B2328">
      <w:pPr>
        <w:jc w:val="both"/>
      </w:pPr>
      <w:r>
        <w:rPr>
          <w:noProof/>
        </w:rPr>
        <w:lastRenderedPageBreak/>
        <mc:AlternateContent>
          <mc:Choice Requires="wps">
            <w:drawing>
              <wp:anchor distT="0" distB="0" distL="114300" distR="114300" simplePos="0" relativeHeight="251687936" behindDoc="0" locked="0" layoutInCell="1" allowOverlap="1" wp14:anchorId="0D4F93DB" wp14:editId="43C74F97">
                <wp:simplePos x="0" y="0"/>
                <wp:positionH relativeFrom="column">
                  <wp:posOffset>-239395</wp:posOffset>
                </wp:positionH>
                <wp:positionV relativeFrom="paragraph">
                  <wp:posOffset>3802380</wp:posOffset>
                </wp:positionV>
                <wp:extent cx="6209665" cy="635"/>
                <wp:effectExtent l="0" t="0" r="0" b="0"/>
                <wp:wrapNone/>
                <wp:docPr id="28" name="Text Box 28"/>
                <wp:cNvGraphicFramePr/>
                <a:graphic xmlns:a="http://schemas.openxmlformats.org/drawingml/2006/main">
                  <a:graphicData uri="http://schemas.microsoft.com/office/word/2010/wordprocessingShape">
                    <wps:wsp>
                      <wps:cNvSpPr txBox="1"/>
                      <wps:spPr>
                        <a:xfrm>
                          <a:off x="0" y="0"/>
                          <a:ext cx="6209665" cy="635"/>
                        </a:xfrm>
                        <a:prstGeom prst="rect">
                          <a:avLst/>
                        </a:prstGeom>
                        <a:solidFill>
                          <a:prstClr val="white"/>
                        </a:solidFill>
                        <a:ln>
                          <a:noFill/>
                        </a:ln>
                      </wps:spPr>
                      <wps:txbx>
                        <w:txbxContent>
                          <w:p w14:paraId="33BFD67F" w14:textId="4FE251C2" w:rsidR="007B0833" w:rsidRPr="00BA1F49" w:rsidRDefault="007B0833" w:rsidP="007B0833">
                            <w:pPr>
                              <w:pStyle w:val="Caption"/>
                              <w:jc w:val="center"/>
                              <w:rPr>
                                <w:noProof/>
                              </w:rPr>
                            </w:pPr>
                            <w:r>
                              <w:t xml:space="preserve">Figure </w:t>
                            </w:r>
                            <w:r>
                              <w:fldChar w:fldCharType="begin"/>
                            </w:r>
                            <w:r>
                              <w:instrText xml:space="preserve"> SEQ Figure \* ARABIC </w:instrText>
                            </w:r>
                            <w:r>
                              <w:fldChar w:fldCharType="separate"/>
                            </w:r>
                            <w:r w:rsidR="009142CE">
                              <w:rPr>
                                <w:noProof/>
                              </w:rPr>
                              <w:t>18</w:t>
                            </w:r>
                            <w:r>
                              <w:rPr>
                                <w:noProof/>
                              </w:rPr>
                              <w:fldChar w:fldCharType="end"/>
                            </w:r>
                            <w:r>
                              <w:t xml:space="preserve"> - Voltage and current at </w:t>
                            </w:r>
                            <w:r w:rsidRPr="000022D8">
                              <w:t>α = 30°.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4F93DB" id="Text Box 28" o:spid="_x0000_s1035" type="#_x0000_t202" style="position:absolute;left:0;text-align:left;margin-left:-18.85pt;margin-top:299.4pt;width:488.95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" stroked="f">
                <v:textbox style="mso-fit-shape-to-text:t" inset="0,0,0,0">
                  <w:txbxContent>
                    <w:p w14:paraId="33BFD67F" w14:textId="4FE251C2" w:rsidR="007B0833" w:rsidRPr="00BA1F49" w:rsidRDefault="007B0833" w:rsidP="007B0833">
                      <w:pPr>
                        <w:pStyle w:val="Caption"/>
                        <w:jc w:val="center"/>
                        <w:rPr>
                          <w:noProof/>
                        </w:rPr>
                      </w:pPr>
                      <w:r>
                        <w:t xml:space="preserve">Figure </w:t>
                      </w:r>
                      <w:r>
                        <w:fldChar w:fldCharType="begin"/>
                      </w:r>
                      <w:r>
                        <w:instrText xml:space="preserve"> SEQ Figure \* ARABIC </w:instrText>
                      </w:r>
                      <w:r>
                        <w:fldChar w:fldCharType="separate"/>
                      </w:r>
                      <w:r w:rsidR="009142CE">
                        <w:rPr>
                          <w:noProof/>
                        </w:rPr>
                        <w:t>18</w:t>
                      </w:r>
                      <w:r>
                        <w:rPr>
                          <w:noProof/>
                        </w:rPr>
                        <w:fldChar w:fldCharType="end"/>
                      </w:r>
                      <w:r>
                        <w:t xml:space="preserve"> - Voltage and current at </w:t>
                      </w:r>
                      <w:r w:rsidRPr="000022D8">
                        <w:t>α = 30°.</w:t>
                      </w:r>
                    </w:p>
                  </w:txbxContent>
                </v:textbox>
              </v:shape>
            </w:pict>
          </mc:Fallback>
        </mc:AlternateContent>
      </w:r>
      <w:r w:rsidR="00123DEE">
        <w:rPr>
          <w:noProof/>
        </w:rPr>
        <w:drawing>
          <wp:anchor distT="0" distB="0" distL="114300" distR="114300" simplePos="0" relativeHeight="251685888" behindDoc="0" locked="0" layoutInCell="1" allowOverlap="1" wp14:anchorId="3B2981D6" wp14:editId="2DC62E81">
            <wp:simplePos x="0" y="0"/>
            <wp:positionH relativeFrom="margin">
              <wp:align>center</wp:align>
            </wp:positionH>
            <wp:positionV relativeFrom="paragraph">
              <wp:posOffset>301873</wp:posOffset>
            </wp:positionV>
            <wp:extent cx="6209969" cy="3444185"/>
            <wp:effectExtent l="0" t="0" r="635" b="4445"/>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9296" t="3594" r="8157" b="5163"/>
                    <a:stretch/>
                  </pic:blipFill>
                  <pic:spPr bwMode="auto">
                    <a:xfrm>
                      <a:off x="0" y="0"/>
                      <a:ext cx="6209969" cy="34441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D5E18">
        <w:t xml:space="preserve">Figure 18 displays </w:t>
      </w:r>
      <w:r w:rsidR="001077B2">
        <w:t xml:space="preserve">L1 </w:t>
      </w:r>
      <w:r w:rsidR="00ED5E18">
        <w:t>voltage and current wavefo</w:t>
      </w:r>
      <w:r w:rsidR="001077B2">
        <w:t xml:space="preserve">rms for a firing angle </w:t>
      </w:r>
      <w:r w:rsidR="001077B2" w:rsidRPr="007E3958">
        <w:t xml:space="preserve">α = </w:t>
      </w:r>
      <w:r w:rsidR="001077B2">
        <w:t>30</w:t>
      </w:r>
      <w:r w:rsidR="001077B2">
        <w:rPr>
          <w:rFonts w:cs="Arial"/>
        </w:rPr>
        <w:t>°</w:t>
      </w:r>
      <w:r w:rsidR="001077B2">
        <w:t>.</w:t>
      </w:r>
    </w:p>
    <w:p w14:paraId="205B4726" w14:textId="77777777" w:rsidR="001077B2" w:rsidRDefault="001077B2" w:rsidP="002B2328">
      <w:pPr>
        <w:jc w:val="both"/>
      </w:pPr>
    </w:p>
    <w:p w14:paraId="36C84DD0" w14:textId="77777777" w:rsidR="007B0833" w:rsidRPr="007B0833" w:rsidRDefault="007B0833" w:rsidP="002B2328">
      <w:pPr>
        <w:jc w:val="both"/>
      </w:pPr>
    </w:p>
    <w:p w14:paraId="59FB46D4" w14:textId="77777777" w:rsidR="007B0833" w:rsidRPr="007B0833" w:rsidRDefault="007B0833" w:rsidP="002B2328">
      <w:pPr>
        <w:jc w:val="both"/>
      </w:pPr>
    </w:p>
    <w:p w14:paraId="01414C06" w14:textId="77777777" w:rsidR="007B0833" w:rsidRPr="007B0833" w:rsidRDefault="007B0833" w:rsidP="002B2328">
      <w:pPr>
        <w:jc w:val="both"/>
      </w:pPr>
    </w:p>
    <w:p w14:paraId="5602A42C" w14:textId="77777777" w:rsidR="007B0833" w:rsidRPr="007B0833" w:rsidRDefault="007B0833" w:rsidP="002B2328">
      <w:pPr>
        <w:jc w:val="both"/>
      </w:pPr>
    </w:p>
    <w:p w14:paraId="2E7EFAEA" w14:textId="77777777" w:rsidR="007B0833" w:rsidRPr="007B0833" w:rsidRDefault="007B0833" w:rsidP="002B2328">
      <w:pPr>
        <w:jc w:val="both"/>
      </w:pPr>
    </w:p>
    <w:p w14:paraId="5F113CF1" w14:textId="77777777" w:rsidR="007B0833" w:rsidRPr="007B0833" w:rsidRDefault="007B0833" w:rsidP="002B2328">
      <w:pPr>
        <w:jc w:val="both"/>
      </w:pPr>
    </w:p>
    <w:p w14:paraId="6482EC8E" w14:textId="77777777" w:rsidR="007B0833" w:rsidRPr="007B0833" w:rsidRDefault="007B0833" w:rsidP="002B2328">
      <w:pPr>
        <w:jc w:val="both"/>
      </w:pPr>
    </w:p>
    <w:p w14:paraId="326162E1" w14:textId="77777777" w:rsidR="007B0833" w:rsidRPr="007B0833" w:rsidRDefault="007B0833" w:rsidP="002B2328">
      <w:pPr>
        <w:jc w:val="both"/>
      </w:pPr>
    </w:p>
    <w:p w14:paraId="7244ADE6" w14:textId="77777777" w:rsidR="007B0833" w:rsidRPr="007B0833" w:rsidRDefault="007B0833" w:rsidP="002B2328">
      <w:pPr>
        <w:jc w:val="both"/>
      </w:pPr>
    </w:p>
    <w:p w14:paraId="0255BB3B" w14:textId="77777777" w:rsidR="007B0833" w:rsidRPr="007B0833" w:rsidRDefault="007B0833" w:rsidP="002B2328">
      <w:pPr>
        <w:jc w:val="both"/>
      </w:pPr>
    </w:p>
    <w:p w14:paraId="480EE624" w14:textId="77777777" w:rsidR="007B0833" w:rsidRPr="007B0833" w:rsidRDefault="007B0833" w:rsidP="002B2328">
      <w:pPr>
        <w:jc w:val="both"/>
      </w:pPr>
    </w:p>
    <w:p w14:paraId="52D8ACCD" w14:textId="77777777" w:rsidR="007B0833" w:rsidRDefault="007B0833" w:rsidP="002B2328">
      <w:pPr>
        <w:jc w:val="both"/>
      </w:pPr>
    </w:p>
    <w:p w14:paraId="4B37C7C4" w14:textId="77777777" w:rsidR="007B0833" w:rsidRDefault="007B0833" w:rsidP="002B2328">
      <w:pPr>
        <w:jc w:val="both"/>
      </w:pPr>
    </w:p>
    <w:p w14:paraId="73243094" w14:textId="4F543748" w:rsidR="007B0833" w:rsidRDefault="007B0833" w:rsidP="002B2328">
      <w:pPr>
        <w:tabs>
          <w:tab w:val="left" w:pos="1340"/>
        </w:tabs>
        <w:jc w:val="both"/>
      </w:pPr>
      <w:r>
        <w:t xml:space="preserve">From figure 18, the </w:t>
      </w:r>
      <w:r w:rsidR="00A45212">
        <w:t xml:space="preserve">voltage and current waveforms are now out of phase by the firing angle </w:t>
      </w:r>
      <w:r w:rsidR="00A45212" w:rsidRPr="007E3958">
        <w:t xml:space="preserve">α = </w:t>
      </w:r>
      <w:r w:rsidR="00A45212">
        <w:t>30</w:t>
      </w:r>
      <w:r w:rsidR="00A45212">
        <w:rPr>
          <w:rFonts w:cs="Arial"/>
        </w:rPr>
        <w:t>°</w:t>
      </w:r>
      <w:r w:rsidR="00A45212">
        <w:t xml:space="preserve">. This will affect the displacement power factor of the </w:t>
      </w:r>
      <w:r w:rsidR="00DE3411">
        <w:t>system.</w:t>
      </w:r>
    </w:p>
    <w:p w14:paraId="6BD9FCF8" w14:textId="2000A950" w:rsidR="00B43849" w:rsidRDefault="00B43849" w:rsidP="002B2328">
      <w:pPr>
        <w:tabs>
          <w:tab w:val="left" w:pos="1340"/>
        </w:tabs>
        <w:jc w:val="both"/>
      </w:pPr>
      <w:r>
        <w:t xml:space="preserve">Figure 19 displays the THD of the Current waveform with a firing angle of </w:t>
      </w:r>
      <w:r w:rsidRPr="007E3958">
        <w:t xml:space="preserve">α = </w:t>
      </w:r>
      <w:r>
        <w:t>30</w:t>
      </w:r>
      <w:r>
        <w:rPr>
          <w:rFonts w:cs="Arial"/>
        </w:rPr>
        <w:t>°</w:t>
      </w:r>
      <w:r>
        <w:t>.</w:t>
      </w:r>
    </w:p>
    <w:p w14:paraId="7646DB8D" w14:textId="77777777" w:rsidR="00B43849" w:rsidRDefault="00B43849" w:rsidP="002B2328">
      <w:pPr>
        <w:keepNext/>
        <w:tabs>
          <w:tab w:val="left" w:pos="1340"/>
        </w:tabs>
        <w:jc w:val="both"/>
      </w:pPr>
      <w:r>
        <w:rPr>
          <w:noProof/>
        </w:rPr>
        <w:drawing>
          <wp:inline distT="0" distB="0" distL="0" distR="0" wp14:anchorId="2FF34BC2" wp14:editId="3E9D42B6">
            <wp:extent cx="5731510" cy="320611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06115"/>
                    </a:xfrm>
                    <a:prstGeom prst="rect">
                      <a:avLst/>
                    </a:prstGeom>
                  </pic:spPr>
                </pic:pic>
              </a:graphicData>
            </a:graphic>
          </wp:inline>
        </w:drawing>
      </w:r>
    </w:p>
    <w:p w14:paraId="74116A2B" w14:textId="23AD1341" w:rsidR="00DE3411" w:rsidRDefault="00B43849" w:rsidP="002B2328">
      <w:pPr>
        <w:pStyle w:val="Caption"/>
        <w:jc w:val="center"/>
      </w:pPr>
      <w:r>
        <w:t xml:space="preserve">Figure </w:t>
      </w:r>
      <w:r>
        <w:fldChar w:fldCharType="begin"/>
      </w:r>
      <w:r>
        <w:instrText xml:space="preserve"> SEQ Figure \* ARABIC </w:instrText>
      </w:r>
      <w:r>
        <w:fldChar w:fldCharType="separate"/>
      </w:r>
      <w:r w:rsidR="009142CE">
        <w:rPr>
          <w:noProof/>
        </w:rPr>
        <w:t>19</w:t>
      </w:r>
      <w:r>
        <w:rPr>
          <w:noProof/>
        </w:rPr>
        <w:fldChar w:fldCharType="end"/>
      </w:r>
      <w:r>
        <w:t xml:space="preserve"> - Current THD at </w:t>
      </w:r>
      <w:r w:rsidRPr="00A12B79">
        <w:t>α = 30°.</w:t>
      </w:r>
    </w:p>
    <w:p w14:paraId="3ED9D0B4" w14:textId="1177968F" w:rsidR="005A0837" w:rsidRDefault="005A0837" w:rsidP="002B2328">
      <w:pPr>
        <w:jc w:val="both"/>
      </w:pPr>
      <w:r>
        <w:lastRenderedPageBreak/>
        <w:t>Figure 19 shows an increase in harmonic distortion with a phase angle firing delay. These harmonics arise from the</w:t>
      </w:r>
      <w:r w:rsidR="007E3172">
        <w:t xml:space="preserve"> </w:t>
      </w:r>
      <w:r w:rsidR="002A6E5D">
        <w:t>switching of the thyristors</w:t>
      </w:r>
      <w:r w:rsidR="005E3A7A">
        <w:t>.</w:t>
      </w:r>
      <w:r w:rsidR="00477E8E">
        <w:t xml:space="preserve"> Therefore, as the delay angle increases, THD in the current waveform tends to increase.</w:t>
      </w:r>
    </w:p>
    <w:p w14:paraId="30F25654" w14:textId="4FC5EE7A" w:rsidR="00477E8E" w:rsidRDefault="00477E8E" w:rsidP="002B2328">
      <w:pPr>
        <w:pStyle w:val="Heading2"/>
        <w:jc w:val="both"/>
      </w:pPr>
      <w:r>
        <w:t xml:space="preserve">4.3 </w:t>
      </w:r>
      <w:r w:rsidR="00D80F25">
        <w:t xml:space="preserve">DC Output of </w:t>
      </w:r>
      <w:r w:rsidR="005839E9">
        <w:t>SCR Controlled Rectifier</w:t>
      </w:r>
    </w:p>
    <w:p w14:paraId="694FD148" w14:textId="77777777" w:rsidR="005839E9" w:rsidRDefault="005839E9" w:rsidP="002B2328">
      <w:pPr>
        <w:jc w:val="both"/>
      </w:pPr>
    </w:p>
    <w:p w14:paraId="70C9C12A" w14:textId="1485AE29" w:rsidR="00211F7A" w:rsidRDefault="00231DE3" w:rsidP="002B2328">
      <w:pPr>
        <w:jc w:val="both"/>
      </w:pPr>
      <w:r>
        <w:t xml:space="preserve">One of the main motivations for using </w:t>
      </w:r>
      <w:r w:rsidR="00A46B0F">
        <w:t>Thyristor</w:t>
      </w:r>
      <w:r>
        <w:t xml:space="preserve"> Controlled rectifiers is the ability to </w:t>
      </w:r>
      <w:r w:rsidR="00ED69E6">
        <w:t>control</w:t>
      </w:r>
      <w:r>
        <w:t xml:space="preserve"> the output DC voltage and current </w:t>
      </w:r>
      <w:r w:rsidR="00A46B0F">
        <w:t>by changing the firing angle of the SCR’s</w:t>
      </w:r>
      <w:r w:rsidR="00C71C4F">
        <w:t xml:space="preserve"> </w:t>
      </w:r>
      <w:sdt>
        <w:sdtPr>
          <w:id w:val="-1063790958"/>
          <w:citation/>
        </w:sdtPr>
        <w:sdtContent>
          <w:r w:rsidR="00C71C4F">
            <w:fldChar w:fldCharType="begin"/>
          </w:r>
          <w:r w:rsidR="00C71C4F">
            <w:instrText xml:space="preserve"> CITATION And16 \l 2057 </w:instrText>
          </w:r>
          <w:r w:rsidR="00C71C4F">
            <w:fldChar w:fldCharType="separate"/>
          </w:r>
          <w:r w:rsidR="00921D63" w:rsidRPr="00921D63">
            <w:rPr>
              <w:noProof/>
            </w:rPr>
            <w:t>[14]</w:t>
          </w:r>
          <w:r w:rsidR="00C71C4F">
            <w:fldChar w:fldCharType="end"/>
          </w:r>
        </w:sdtContent>
      </w:sdt>
      <w:r w:rsidR="00A46B0F">
        <w:t>.</w:t>
      </w:r>
      <w:r w:rsidR="007D0829">
        <w:t xml:space="preserve"> From section 2.4,</w:t>
      </w:r>
      <w:r w:rsidR="00211F7A">
        <w:t xml:space="preserve"> VDC of a three phase 6 pulse rectifier is given as: </w:t>
      </w:r>
    </w:p>
    <w:p w14:paraId="07045DC0" w14:textId="77777777" w:rsidR="00211F7A" w:rsidRPr="005E023B" w:rsidRDefault="00000000" w:rsidP="002B2328">
      <w:pPr>
        <w:jc w:val="both"/>
        <w:rPr>
          <w:rFonts w:eastAsiaTheme="minorEastAsia"/>
        </w:rPr>
      </w:pPr>
      <m:oMathPara>
        <m:oMath>
          <m:sSub>
            <m:sSubPr>
              <m:ctrlPr>
                <w:rPr>
                  <w:rFonts w:ascii="Cambria Math" w:hAnsi="Cambria Math"/>
                  <w:i/>
                </w:rPr>
              </m:ctrlPr>
            </m:sSubPr>
            <m:e>
              <m:r>
                <w:rPr>
                  <w:rFonts w:ascii="Cambria Math" w:hAnsi="Cambria Math"/>
                </w:rPr>
                <m:t>E</m:t>
              </m:r>
            </m:e>
            <m:sub>
              <m:r>
                <w:rPr>
                  <w:rFonts w:ascii="Cambria Math" w:hAnsi="Cambria Math"/>
                </w:rPr>
                <m:t>d</m:t>
              </m:r>
            </m:sub>
          </m:sSub>
          <m:r>
            <w:rPr>
              <w:rFonts w:ascii="Cambria Math" w:hAnsi="Cambria Math"/>
            </w:rPr>
            <m:t>=1.35E</m:t>
          </m:r>
        </m:oMath>
      </m:oMathPara>
    </w:p>
    <w:p w14:paraId="02BEE7A8" w14:textId="463A07C9" w:rsidR="00211F7A" w:rsidRDefault="007D0829" w:rsidP="002B2328">
      <w:pPr>
        <w:jc w:val="both"/>
      </w:pPr>
      <w:r>
        <w:t>Therefore, the output DC voltage of a phase-controlled rectifier</w:t>
      </w:r>
      <w:r w:rsidR="0047680A">
        <w:t xml:space="preserve"> is</w:t>
      </w:r>
      <w:r>
        <w:t>:</w:t>
      </w:r>
    </w:p>
    <w:p w14:paraId="09000B61" w14:textId="548B0106" w:rsidR="007D0829" w:rsidRPr="0047680A" w:rsidRDefault="00000000" w:rsidP="002B2328">
      <w:pPr>
        <w:jc w:val="both"/>
        <w:rPr>
          <w:rFonts w:eastAsiaTheme="minorEastAsia"/>
        </w:rPr>
      </w:pPr>
      <m:oMathPara>
        <m:oMath>
          <m:sSub>
            <m:sSubPr>
              <m:ctrlPr>
                <w:rPr>
                  <w:rFonts w:ascii="Cambria Math" w:hAnsi="Cambria Math"/>
                  <w:i/>
                </w:rPr>
              </m:ctrlPr>
            </m:sSubPr>
            <m:e>
              <m:r>
                <w:rPr>
                  <w:rFonts w:ascii="Cambria Math" w:hAnsi="Cambria Math"/>
                </w:rPr>
                <m:t>E</m:t>
              </m:r>
            </m:e>
            <m:sub>
              <m:r>
                <w:rPr>
                  <w:rFonts w:ascii="Cambria Math" w:hAnsi="Cambria Math"/>
                </w:rPr>
                <m:t>d</m:t>
              </m:r>
            </m:sub>
          </m:sSub>
          <m:r>
            <w:rPr>
              <w:rFonts w:ascii="Cambria Math" w:hAnsi="Cambria Math"/>
            </w:rPr>
            <m:t>=1.35 ×E ×cos(α)</m:t>
          </m:r>
        </m:oMath>
      </m:oMathPara>
    </w:p>
    <w:p w14:paraId="101A8C2A" w14:textId="0B973EF4" w:rsidR="0047680A" w:rsidRDefault="009142CE" w:rsidP="002B2328">
      <w:pPr>
        <w:jc w:val="both"/>
      </w:pPr>
      <w:r>
        <w:rPr>
          <w:noProof/>
        </w:rPr>
        <mc:AlternateContent>
          <mc:Choice Requires="wps">
            <w:drawing>
              <wp:anchor distT="0" distB="0" distL="114300" distR="114300" simplePos="0" relativeHeight="251691008" behindDoc="0" locked="0" layoutInCell="1" allowOverlap="1" wp14:anchorId="4456D069" wp14:editId="26080E30">
                <wp:simplePos x="0" y="0"/>
                <wp:positionH relativeFrom="column">
                  <wp:posOffset>-240665</wp:posOffset>
                </wp:positionH>
                <wp:positionV relativeFrom="paragraph">
                  <wp:posOffset>4069715</wp:posOffset>
                </wp:positionV>
                <wp:extent cx="6212205" cy="635"/>
                <wp:effectExtent l="0" t="0" r="0" b="0"/>
                <wp:wrapNone/>
                <wp:docPr id="31" name="Text Box 31"/>
                <wp:cNvGraphicFramePr/>
                <a:graphic xmlns:a="http://schemas.openxmlformats.org/drawingml/2006/main">
                  <a:graphicData uri="http://schemas.microsoft.com/office/word/2010/wordprocessingShape">
                    <wps:wsp>
                      <wps:cNvSpPr txBox="1"/>
                      <wps:spPr>
                        <a:xfrm>
                          <a:off x="0" y="0"/>
                          <a:ext cx="6212205" cy="635"/>
                        </a:xfrm>
                        <a:prstGeom prst="rect">
                          <a:avLst/>
                        </a:prstGeom>
                        <a:solidFill>
                          <a:prstClr val="white"/>
                        </a:solidFill>
                        <a:ln>
                          <a:noFill/>
                        </a:ln>
                      </wps:spPr>
                      <wps:txbx>
                        <w:txbxContent>
                          <w:p w14:paraId="6CAB32E6" w14:textId="54935B1C" w:rsidR="009142CE" w:rsidRPr="00B361EF" w:rsidRDefault="009142CE" w:rsidP="009142CE">
                            <w:pPr>
                              <w:pStyle w:val="Caption"/>
                              <w:jc w:val="center"/>
                              <w:rPr>
                                <w:noProof/>
                              </w:rPr>
                            </w:pPr>
                            <w:r>
                              <w:t xml:space="preserve">Figure </w:t>
                            </w:r>
                            <w:r>
                              <w:fldChar w:fldCharType="begin"/>
                            </w:r>
                            <w:r>
                              <w:instrText xml:space="preserve"> SEQ Figure \* ARABIC </w:instrText>
                            </w:r>
                            <w:r>
                              <w:fldChar w:fldCharType="separate"/>
                            </w:r>
                            <w:r>
                              <w:rPr>
                                <w:noProof/>
                              </w:rPr>
                              <w:t>20</w:t>
                            </w:r>
                            <w:r>
                              <w:rPr>
                                <w:noProof/>
                              </w:rPr>
                              <w:fldChar w:fldCharType="end"/>
                            </w:r>
                            <w:r>
                              <w:t xml:space="preserve"> - Output DC Voltages for Controlled Rectifier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56D069" id="Text Box 31" o:spid="_x0000_s1036" type="#_x0000_t202" style="position:absolute;left:0;text-align:left;margin-left:-18.95pt;margin-top:320.45pt;width:489.15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" stroked="f">
                <v:textbox style="mso-fit-shape-to-text:t" inset="0,0,0,0">
                  <w:txbxContent>
                    <w:p w14:paraId="6CAB32E6" w14:textId="54935B1C" w:rsidR="009142CE" w:rsidRPr="00B361EF" w:rsidRDefault="009142CE" w:rsidP="009142CE">
                      <w:pPr>
                        <w:pStyle w:val="Caption"/>
                        <w:jc w:val="center"/>
                        <w:rPr>
                          <w:noProof/>
                        </w:rPr>
                      </w:pPr>
                      <w:r>
                        <w:t xml:space="preserve">Figure </w:t>
                      </w:r>
                      <w:r>
                        <w:fldChar w:fldCharType="begin"/>
                      </w:r>
                      <w:r>
                        <w:instrText xml:space="preserve"> SEQ Figure \* ARABIC </w:instrText>
                      </w:r>
                      <w:r>
                        <w:fldChar w:fldCharType="separate"/>
                      </w:r>
                      <w:r>
                        <w:rPr>
                          <w:noProof/>
                        </w:rPr>
                        <w:t>20</w:t>
                      </w:r>
                      <w:r>
                        <w:rPr>
                          <w:noProof/>
                        </w:rPr>
                        <w:fldChar w:fldCharType="end"/>
                      </w:r>
                      <w:r>
                        <w:t xml:space="preserve"> - Output DC Voltages for Controlled Rectifier</w:t>
                      </w:r>
                    </w:p>
                  </w:txbxContent>
                </v:textbox>
              </v:shape>
            </w:pict>
          </mc:Fallback>
        </mc:AlternateContent>
      </w:r>
      <w:r w:rsidR="005A1388">
        <w:rPr>
          <w:noProof/>
        </w:rPr>
        <w:drawing>
          <wp:anchor distT="0" distB="0" distL="114300" distR="114300" simplePos="0" relativeHeight="251688960" behindDoc="0" locked="0" layoutInCell="1" allowOverlap="1" wp14:anchorId="7DFD7905" wp14:editId="40E969E9">
            <wp:simplePos x="0" y="0"/>
            <wp:positionH relativeFrom="margin">
              <wp:align>center</wp:align>
            </wp:positionH>
            <wp:positionV relativeFrom="paragraph">
              <wp:posOffset>601980</wp:posOffset>
            </wp:positionV>
            <wp:extent cx="6212205" cy="3410585"/>
            <wp:effectExtent l="0" t="0" r="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8879" t="4147" r="7738" b="4608"/>
                    <a:stretch/>
                  </pic:blipFill>
                  <pic:spPr bwMode="auto">
                    <a:xfrm>
                      <a:off x="0" y="0"/>
                      <a:ext cx="6212205" cy="34105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41974">
        <w:rPr>
          <w:rFonts w:eastAsiaTheme="minorEastAsia"/>
        </w:rPr>
        <w:t xml:space="preserve">Figure </w:t>
      </w:r>
      <w:r>
        <w:rPr>
          <w:rFonts w:eastAsiaTheme="minorEastAsia"/>
        </w:rPr>
        <w:t>20</w:t>
      </w:r>
      <w:r w:rsidR="00241974">
        <w:rPr>
          <w:rFonts w:eastAsiaTheme="minorEastAsia"/>
        </w:rPr>
        <w:t xml:space="preserve"> displays the </w:t>
      </w:r>
      <w:r w:rsidR="006F6C11">
        <w:rPr>
          <w:rFonts w:eastAsiaTheme="minorEastAsia"/>
        </w:rPr>
        <w:t xml:space="preserve">DC voltage at </w:t>
      </w:r>
      <w:r w:rsidR="006F6C11" w:rsidRPr="00A12B79">
        <w:t>α = 0</w:t>
      </w:r>
      <w:r w:rsidR="006F6C11">
        <w:rPr>
          <w:rFonts w:cs="Arial"/>
        </w:rPr>
        <w:t xml:space="preserve">° and </w:t>
      </w:r>
      <w:r w:rsidR="006F6C11" w:rsidRPr="00A12B79">
        <w:t>α = 30</w:t>
      </w:r>
      <w:r w:rsidR="006F6C11">
        <w:rPr>
          <w:rFonts w:cs="Arial"/>
        </w:rPr>
        <w:t>°</w:t>
      </w:r>
      <w:r w:rsidR="006F6C11">
        <w:t>.</w:t>
      </w:r>
      <w:r w:rsidR="00654235">
        <w:t xml:space="preserve"> To reduce output ripple, 2</w:t>
      </w:r>
      <w:r w:rsidR="00C440D4">
        <w:t>,</w:t>
      </w:r>
      <w:r w:rsidR="00654235">
        <w:t xml:space="preserve"> 100mH </w:t>
      </w:r>
      <w:r w:rsidR="00C440D4">
        <w:t>choke inductors have been placed in the positive and negative DC lines along with a 10</w:t>
      </w:r>
      <w:r w:rsidR="00C440D4">
        <w:rPr>
          <w:rFonts w:cs="Arial"/>
        </w:rPr>
        <w:t>µ</w:t>
      </w:r>
      <w:r w:rsidR="00C440D4">
        <w:t>F DC link capacitor</w:t>
      </w:r>
      <w:r w:rsidR="004C2A49">
        <w:t>.</w:t>
      </w:r>
    </w:p>
    <w:p w14:paraId="1CE664B5" w14:textId="5DDFB638" w:rsidR="004C2A49" w:rsidRDefault="004C2A49" w:rsidP="002B2328">
      <w:pPr>
        <w:jc w:val="both"/>
      </w:pPr>
    </w:p>
    <w:p w14:paraId="50EE9B11" w14:textId="77777777" w:rsidR="006F6C11" w:rsidRPr="005E023B" w:rsidRDefault="006F6C11" w:rsidP="002B2328">
      <w:pPr>
        <w:jc w:val="both"/>
        <w:rPr>
          <w:rFonts w:eastAsiaTheme="minorEastAsia"/>
        </w:rPr>
      </w:pPr>
    </w:p>
    <w:p w14:paraId="50CCA157" w14:textId="77777777" w:rsidR="00210573" w:rsidRDefault="00210573" w:rsidP="002B2328">
      <w:pPr>
        <w:jc w:val="both"/>
      </w:pPr>
    </w:p>
    <w:p w14:paraId="7181BBC2" w14:textId="77777777" w:rsidR="00210573" w:rsidRPr="00210573" w:rsidRDefault="00210573" w:rsidP="002B2328">
      <w:pPr>
        <w:jc w:val="both"/>
      </w:pPr>
    </w:p>
    <w:p w14:paraId="39AAC287" w14:textId="77777777" w:rsidR="00477E8E" w:rsidRDefault="00477E8E" w:rsidP="002B2328">
      <w:pPr>
        <w:jc w:val="both"/>
      </w:pPr>
    </w:p>
    <w:p w14:paraId="0F63AE34" w14:textId="77777777" w:rsidR="009142CE" w:rsidRPr="009142CE" w:rsidRDefault="009142CE" w:rsidP="002B2328">
      <w:pPr>
        <w:jc w:val="both"/>
      </w:pPr>
    </w:p>
    <w:p w14:paraId="7D199360" w14:textId="77777777" w:rsidR="009142CE" w:rsidRPr="009142CE" w:rsidRDefault="009142CE" w:rsidP="002B2328">
      <w:pPr>
        <w:jc w:val="both"/>
      </w:pPr>
    </w:p>
    <w:p w14:paraId="4A8447B4" w14:textId="77777777" w:rsidR="009142CE" w:rsidRPr="009142CE" w:rsidRDefault="009142CE" w:rsidP="002B2328">
      <w:pPr>
        <w:jc w:val="both"/>
      </w:pPr>
    </w:p>
    <w:p w14:paraId="07341771" w14:textId="77777777" w:rsidR="009142CE" w:rsidRPr="009142CE" w:rsidRDefault="009142CE" w:rsidP="002B2328">
      <w:pPr>
        <w:jc w:val="both"/>
      </w:pPr>
    </w:p>
    <w:p w14:paraId="22B7BFDC" w14:textId="77777777" w:rsidR="009142CE" w:rsidRPr="009142CE" w:rsidRDefault="009142CE" w:rsidP="002B2328">
      <w:pPr>
        <w:jc w:val="both"/>
      </w:pPr>
    </w:p>
    <w:p w14:paraId="322B7960" w14:textId="77777777" w:rsidR="009142CE" w:rsidRPr="009142CE" w:rsidRDefault="009142CE" w:rsidP="002B2328">
      <w:pPr>
        <w:jc w:val="both"/>
      </w:pPr>
    </w:p>
    <w:p w14:paraId="42830A1E" w14:textId="77777777" w:rsidR="009142CE" w:rsidRPr="009142CE" w:rsidRDefault="009142CE" w:rsidP="002B2328">
      <w:pPr>
        <w:jc w:val="both"/>
      </w:pPr>
    </w:p>
    <w:p w14:paraId="7188ADCB" w14:textId="77777777" w:rsidR="009142CE" w:rsidRPr="009142CE" w:rsidRDefault="009142CE" w:rsidP="002B2328">
      <w:pPr>
        <w:jc w:val="both"/>
      </w:pPr>
    </w:p>
    <w:p w14:paraId="4F149C93" w14:textId="77777777" w:rsidR="009142CE" w:rsidRDefault="009142CE" w:rsidP="002B2328">
      <w:pPr>
        <w:tabs>
          <w:tab w:val="left" w:pos="1653"/>
        </w:tabs>
        <w:jc w:val="both"/>
      </w:pPr>
    </w:p>
    <w:p w14:paraId="389B8BB2" w14:textId="5668EED6" w:rsidR="000D486A" w:rsidRDefault="009142CE" w:rsidP="002B2328">
      <w:pPr>
        <w:tabs>
          <w:tab w:val="left" w:pos="1653"/>
        </w:tabs>
        <w:jc w:val="both"/>
      </w:pPr>
      <w:r>
        <w:t xml:space="preserve">From figure 20 it can be seen that increasing the firing angle </w:t>
      </w:r>
      <w:r w:rsidR="003D3B58">
        <w:t>between 0 and 90</w:t>
      </w:r>
      <w:r w:rsidR="003D3B58">
        <w:rPr>
          <w:rFonts w:cs="Arial"/>
        </w:rPr>
        <w:t>°</w:t>
      </w:r>
      <w:r w:rsidR="003D3B58">
        <w:t xml:space="preserve"> </w:t>
      </w:r>
      <w:r>
        <w:t>drops the DC output voltage.</w:t>
      </w:r>
      <w:r w:rsidR="005B0F34">
        <w:t xml:space="preserve"> </w:t>
      </w:r>
    </w:p>
    <w:p w14:paraId="129F67BA" w14:textId="77777777" w:rsidR="000D486A" w:rsidRDefault="000D486A" w:rsidP="002B2328">
      <w:pPr>
        <w:jc w:val="both"/>
      </w:pPr>
      <w:r>
        <w:br w:type="page"/>
      </w:r>
    </w:p>
    <w:p w14:paraId="2AA9FD58" w14:textId="4262B8E6" w:rsidR="009142CE" w:rsidRDefault="000D486A" w:rsidP="002B2328">
      <w:pPr>
        <w:pStyle w:val="Heading2"/>
        <w:jc w:val="both"/>
      </w:pPr>
      <w:r>
        <w:lastRenderedPageBreak/>
        <w:t>4.4 Power Factor of 6 Pulse Thyristor Rectifier</w:t>
      </w:r>
    </w:p>
    <w:p w14:paraId="4B33F349" w14:textId="77777777" w:rsidR="000D486A" w:rsidRDefault="000D486A" w:rsidP="002B2328">
      <w:pPr>
        <w:jc w:val="both"/>
      </w:pPr>
    </w:p>
    <w:p w14:paraId="7EDBDA13" w14:textId="03A1B9F9" w:rsidR="00D05C03" w:rsidRDefault="009573B0" w:rsidP="002B2328">
      <w:pPr>
        <w:jc w:val="both"/>
      </w:pPr>
      <w:r>
        <w:t>From 2.3</w:t>
      </w:r>
      <w:r w:rsidR="00215CAC">
        <w:t xml:space="preserve">, total power factor of a 6-pulse rectifier is shown </w:t>
      </w:r>
      <w:r w:rsidR="005C45DF">
        <w:t>below.</w:t>
      </w:r>
    </w:p>
    <w:p w14:paraId="67B51127" w14:textId="77777777" w:rsidR="00215CAC" w:rsidRDefault="00215CAC" w:rsidP="002B2328">
      <w:pPr>
        <w:jc w:val="both"/>
      </w:pPr>
      <m:oMathPara>
        <m:oMath>
          <m:r>
            <w:rPr>
              <w:rFonts w:ascii="Cambria Math" w:hAnsi="Cambria Math"/>
            </w:rPr>
            <m:t>Total PF=DF ×DPF</m:t>
          </m:r>
        </m:oMath>
      </m:oMathPara>
    </w:p>
    <w:p w14:paraId="3A6A74ED" w14:textId="53484A54" w:rsidR="00BE7FF1" w:rsidRDefault="00215CAC" w:rsidP="002B2328">
      <w:pPr>
        <w:jc w:val="both"/>
      </w:pPr>
      <w:r>
        <w:t>Where DF is defined as 0.995</w:t>
      </w:r>
      <w:r w:rsidR="00BE7FF1">
        <w:t xml:space="preserve"> and the displacement factor is</w:t>
      </w:r>
      <w:r w:rsidR="000B6F61">
        <w:t xml:space="preserve"> the </w:t>
      </w:r>
      <w:r w:rsidR="007A5700">
        <w:t xml:space="preserve">cosine of the firing </w:t>
      </w:r>
      <w:r w:rsidR="006E1A04">
        <w:t>angle.</w:t>
      </w:r>
    </w:p>
    <w:p w14:paraId="295383A9" w14:textId="0BCEBD74" w:rsidR="00BE7FF1" w:rsidRPr="007A5700" w:rsidRDefault="00BE7FF1" w:rsidP="002B2328">
      <w:pPr>
        <w:jc w:val="both"/>
        <w:rPr>
          <w:rFonts w:eastAsiaTheme="minorEastAsia"/>
        </w:rPr>
      </w:pPr>
      <m:oMathPara>
        <m:oMath>
          <m:r>
            <w:rPr>
              <w:rFonts w:ascii="Cambria Math" w:hAnsi="Cambria Math"/>
            </w:rPr>
            <m:t>DPF=</m:t>
          </m:r>
          <m:r>
            <m:rPr>
              <m:sty m:val="p"/>
            </m:rPr>
            <w:rPr>
              <w:rFonts w:ascii="Cambria Math" w:hAnsi="Cambria Math"/>
            </w:rPr>
            <m:t>cos⁡</m:t>
          </m:r>
          <m:r>
            <w:rPr>
              <w:rFonts w:ascii="Cambria Math" w:hAnsi="Cambria Math"/>
            </w:rPr>
            <m:t>(α)</m:t>
          </m:r>
        </m:oMath>
      </m:oMathPara>
    </w:p>
    <w:p w14:paraId="60D0D75E" w14:textId="58614E12" w:rsidR="003F4019" w:rsidRDefault="0015493C" w:rsidP="002B2328">
      <w:pPr>
        <w:jc w:val="both"/>
        <w:rPr>
          <w:rFonts w:eastAsiaTheme="minorEastAsia"/>
        </w:rPr>
      </w:pPr>
      <w:r>
        <w:rPr>
          <w:rFonts w:eastAsiaTheme="minorEastAsia"/>
        </w:rPr>
        <w:t xml:space="preserve">From this, </w:t>
      </w:r>
      <w:r w:rsidR="007A5700">
        <w:rPr>
          <w:rFonts w:eastAsiaTheme="minorEastAsia"/>
        </w:rPr>
        <w:t>as the firing angle increases</w:t>
      </w:r>
      <w:r w:rsidR="00694CA9">
        <w:rPr>
          <w:rFonts w:eastAsiaTheme="minorEastAsia"/>
        </w:rPr>
        <w:t>, current becomes more out of phase with voltage</w:t>
      </w:r>
      <w:r w:rsidR="006E1A04">
        <w:rPr>
          <w:rFonts w:eastAsiaTheme="minorEastAsia"/>
        </w:rPr>
        <w:t xml:space="preserve"> and the rectifier absorbs more reactive power.</w:t>
      </w:r>
      <w:r w:rsidR="007A5700">
        <w:rPr>
          <w:rFonts w:eastAsiaTheme="minorEastAsia"/>
        </w:rPr>
        <w:t xml:space="preserve"> </w:t>
      </w:r>
      <w:r w:rsidR="006E1A04">
        <w:rPr>
          <w:rFonts w:eastAsiaTheme="minorEastAsia"/>
        </w:rPr>
        <w:t>T</w:t>
      </w:r>
      <w:r w:rsidR="007A5700">
        <w:rPr>
          <w:rFonts w:eastAsiaTheme="minorEastAsia"/>
        </w:rPr>
        <w:t>he total power factor drops</w:t>
      </w:r>
      <w:r w:rsidR="006E1A04">
        <w:rPr>
          <w:rFonts w:eastAsiaTheme="minorEastAsia"/>
        </w:rPr>
        <w:t>.</w:t>
      </w:r>
    </w:p>
    <w:p w14:paraId="127C374E" w14:textId="61892567" w:rsidR="003F4019" w:rsidRDefault="009D0711" w:rsidP="002B2328">
      <w:pPr>
        <w:pStyle w:val="Heading1"/>
        <w:jc w:val="both"/>
      </w:pPr>
      <w:r>
        <w:t xml:space="preserve">5.0 </w:t>
      </w:r>
      <w:r w:rsidR="008F25CE">
        <w:t>P</w:t>
      </w:r>
      <w:r w:rsidR="0054301F">
        <w:t xml:space="preserve">ulse </w:t>
      </w:r>
      <w:r w:rsidR="008F25CE">
        <w:t>W</w:t>
      </w:r>
      <w:r w:rsidR="0054301F">
        <w:t xml:space="preserve">idth </w:t>
      </w:r>
      <w:r w:rsidR="008F25CE">
        <w:t>M</w:t>
      </w:r>
      <w:r w:rsidR="0054301F">
        <w:t>odulated (PWM)</w:t>
      </w:r>
      <w:r>
        <w:t xml:space="preserve"> Rectifier Circuits</w:t>
      </w:r>
    </w:p>
    <w:p w14:paraId="77D85C01" w14:textId="77777777" w:rsidR="009D0711" w:rsidRDefault="009D0711" w:rsidP="002B2328">
      <w:pPr>
        <w:jc w:val="both"/>
      </w:pPr>
    </w:p>
    <w:p w14:paraId="26588FE4" w14:textId="3A65F7AE" w:rsidR="008F25CE" w:rsidRDefault="006063D5" w:rsidP="002B2328">
      <w:pPr>
        <w:jc w:val="both"/>
      </w:pPr>
      <w:r>
        <w:t xml:space="preserve">Diode and thyristor rectifier circuits can be considered line commutated rectifiers, as the devices </w:t>
      </w:r>
      <w:r w:rsidR="0008482E">
        <w:t xml:space="preserve">only turn off according to the line voltages and currents. </w:t>
      </w:r>
      <w:r w:rsidR="00471CA8">
        <w:t xml:space="preserve">As shown in previous sections, this leads to rectangular current waveforms, unwanted </w:t>
      </w:r>
      <w:r w:rsidR="00DC2871">
        <w:t>harmonics,</w:t>
      </w:r>
      <w:r w:rsidR="00471CA8">
        <w:t xml:space="preserve"> and poor power factor in the case of the active SCR rectifier. </w:t>
      </w:r>
    </w:p>
    <w:p w14:paraId="258F96C7" w14:textId="449CBC99" w:rsidR="00471CA8" w:rsidRDefault="00471CA8" w:rsidP="002B2328">
      <w:pPr>
        <w:jc w:val="both"/>
      </w:pPr>
      <w:r>
        <w:t xml:space="preserve">PWM rectifiers </w:t>
      </w:r>
      <w:r w:rsidR="00F71957">
        <w:t xml:space="preserve">utilise high power fast switching devices such as IGBT’s. These are </w:t>
      </w:r>
      <w:r w:rsidR="00DC2871">
        <w:t>force-commutating</w:t>
      </w:r>
      <w:r w:rsidR="00F71957">
        <w:t xml:space="preserve"> devices, meaning they can be turned on and off very precisely and </w:t>
      </w:r>
      <w:r w:rsidR="00DC2871">
        <w:t>at very high frequencies</w:t>
      </w:r>
      <w:r w:rsidR="00A75019">
        <w:t xml:space="preserve"> whilst bein</w:t>
      </w:r>
      <w:r w:rsidR="00B44361">
        <w:t>g able to handle large currents</w:t>
      </w:r>
      <w:r w:rsidR="000861BE">
        <w:t xml:space="preserve"> </w:t>
      </w:r>
      <w:sdt>
        <w:sdtPr>
          <w:id w:val="1122652547"/>
          <w:citation/>
        </w:sdtPr>
        <w:sdtContent>
          <w:r w:rsidR="000861BE">
            <w:fldChar w:fldCharType="begin"/>
          </w:r>
          <w:r w:rsidR="000861BE">
            <w:instrText xml:space="preserve"> CITATION And161 \l 2057 </w:instrText>
          </w:r>
          <w:r w:rsidR="000861BE">
            <w:fldChar w:fldCharType="separate"/>
          </w:r>
          <w:r w:rsidR="00921D63" w:rsidRPr="00921D63">
            <w:rPr>
              <w:noProof/>
            </w:rPr>
            <w:t>[15]</w:t>
          </w:r>
          <w:r w:rsidR="000861BE">
            <w:fldChar w:fldCharType="end"/>
          </w:r>
        </w:sdtContent>
      </w:sdt>
      <w:r w:rsidR="00B44361">
        <w:t>.</w:t>
      </w:r>
    </w:p>
    <w:p w14:paraId="2D0526B1" w14:textId="4465241F" w:rsidR="00B44361" w:rsidRDefault="00882078" w:rsidP="002B2328">
      <w:pPr>
        <w:jc w:val="both"/>
      </w:pPr>
      <w:r>
        <w:t>PWM Rectifiers</w:t>
      </w:r>
      <w:r w:rsidR="003E4904">
        <w:t xml:space="preserve"> </w:t>
      </w:r>
      <w:r w:rsidR="00863964">
        <w:t>can be categorised as constant voltage or constant current circuits</w:t>
      </w:r>
      <w:r w:rsidR="001D6303">
        <w:t xml:space="preserve">. Constant voltage rectifiers </w:t>
      </w:r>
      <w:r w:rsidR="003B7E1F">
        <w:t xml:space="preserve">are a boost type converter and </w:t>
      </w:r>
      <w:r w:rsidR="002D0459">
        <w:t xml:space="preserve">can </w:t>
      </w:r>
      <w:r w:rsidR="00885EB6">
        <w:t xml:space="preserve">create a </w:t>
      </w:r>
      <w:r w:rsidR="002D0459">
        <w:t xml:space="preserve">DC </w:t>
      </w:r>
      <w:r w:rsidR="0055578F">
        <w:t>Link voltage</w:t>
      </w:r>
      <w:r w:rsidR="00885EB6">
        <w:t xml:space="preserve"> with very low ripple</w:t>
      </w:r>
      <w:r w:rsidR="0055578F">
        <w:t xml:space="preserve">, they are coupled with a </w:t>
      </w:r>
      <w:r w:rsidR="000B6995">
        <w:t xml:space="preserve">large </w:t>
      </w:r>
      <w:r w:rsidR="0055578F">
        <w:t xml:space="preserve">DC link capacitor </w:t>
      </w:r>
      <w:r w:rsidR="000B6995">
        <w:t>to maintain the link level</w:t>
      </w:r>
      <w:r w:rsidR="00885EB6">
        <w:t xml:space="preserve"> with feedback control loops</w:t>
      </w:r>
      <w:r w:rsidR="000B6995">
        <w:t xml:space="preserve">. </w:t>
      </w:r>
      <w:r w:rsidR="00D90ADB">
        <w:t xml:space="preserve">Current type PWM Rectifiers </w:t>
      </w:r>
      <w:r w:rsidR="00713745">
        <w:t>maintain the current level in the DC Link</w:t>
      </w:r>
      <w:r w:rsidR="002F33F0">
        <w:t xml:space="preserve"> and load</w:t>
      </w:r>
      <w:r w:rsidR="00713745">
        <w:t>.</w:t>
      </w:r>
      <w:r w:rsidR="00885EB6">
        <w:t xml:space="preserve"> </w:t>
      </w:r>
    </w:p>
    <w:p w14:paraId="43515833" w14:textId="16C0B757" w:rsidR="00713745" w:rsidRDefault="00713745" w:rsidP="002B2328">
      <w:pPr>
        <w:jc w:val="both"/>
      </w:pPr>
      <w:r>
        <w:t xml:space="preserve">PWM rectifiers have the ability to </w:t>
      </w:r>
      <w:r w:rsidR="00573DD6">
        <w:t xml:space="preserve">modulate the input voltage and current waveforms </w:t>
      </w:r>
      <w:r w:rsidR="00811B25">
        <w:t>to respond to reactive power, therefore maintain</w:t>
      </w:r>
      <w:r w:rsidR="00865FCF">
        <w:t>ing a high power factor at the source.</w:t>
      </w:r>
      <w:r w:rsidR="005333A9">
        <w:t xml:space="preserve"> </w:t>
      </w:r>
      <w:sdt>
        <w:sdtPr>
          <w:id w:val="11041510"/>
          <w:citation/>
        </w:sdtPr>
        <w:sdtContent>
          <w:r w:rsidR="005333A9">
            <w:fldChar w:fldCharType="begin"/>
          </w:r>
          <w:r w:rsidR="005333A9">
            <w:instrText xml:space="preserve"> CITATION And161 \l 2057 </w:instrText>
          </w:r>
          <w:r w:rsidR="005333A9">
            <w:fldChar w:fldCharType="separate"/>
          </w:r>
          <w:r w:rsidR="00921D63" w:rsidRPr="00921D63">
            <w:rPr>
              <w:noProof/>
            </w:rPr>
            <w:t>[15]</w:t>
          </w:r>
          <w:r w:rsidR="005333A9">
            <w:fldChar w:fldCharType="end"/>
          </w:r>
        </w:sdtContent>
      </w:sdt>
      <w:sdt>
        <w:sdtPr>
          <w:id w:val="399483421"/>
          <w:citation/>
        </w:sdtPr>
        <w:sdtContent>
          <w:r w:rsidR="00B2385F">
            <w:fldChar w:fldCharType="begin"/>
          </w:r>
          <w:r w:rsidR="00B2385F">
            <w:instrText xml:space="preserve">CITATION Con13 \l 2057 </w:instrText>
          </w:r>
          <w:r w:rsidR="00B2385F">
            <w:fldChar w:fldCharType="separate"/>
          </w:r>
          <w:r w:rsidR="00921D63">
            <w:rPr>
              <w:noProof/>
            </w:rPr>
            <w:t xml:space="preserve"> </w:t>
          </w:r>
          <w:r w:rsidR="00921D63" w:rsidRPr="00921D63">
            <w:rPr>
              <w:noProof/>
            </w:rPr>
            <w:t>[16]</w:t>
          </w:r>
          <w:r w:rsidR="00B2385F">
            <w:fldChar w:fldCharType="end"/>
          </w:r>
        </w:sdtContent>
      </w:sdt>
    </w:p>
    <w:p w14:paraId="5B25D8C0" w14:textId="3044A230" w:rsidR="009D0711" w:rsidRDefault="00DB46CE" w:rsidP="002B2328">
      <w:pPr>
        <w:jc w:val="both"/>
      </w:pPr>
      <w:r>
        <w:t>PWM rectifiers can adopt a selective harmonic elimination</w:t>
      </w:r>
      <w:r w:rsidR="009E1906">
        <w:t xml:space="preserve"> (SHE)</w:t>
      </w:r>
      <w:r>
        <w:t xml:space="preserve"> control method</w:t>
      </w:r>
      <w:r w:rsidR="00050D79">
        <w:t xml:space="preserve"> to reduce THD</w:t>
      </w:r>
      <w:r w:rsidR="00611051">
        <w:t xml:space="preserve">. The </w:t>
      </w:r>
      <w:r w:rsidR="00050D79">
        <w:t>Fourier</w:t>
      </w:r>
      <w:r w:rsidR="00611051">
        <w:t xml:space="preserve"> coefficients of the harmonic to be eliminated are calculated, then </w:t>
      </w:r>
      <w:r w:rsidR="00F37685">
        <w:t xml:space="preserve">switching angles are determined to </w:t>
      </w:r>
      <w:r w:rsidR="005F45F3">
        <w:t>bring them to zero</w:t>
      </w:r>
      <w:r w:rsidR="009A2105">
        <w:t xml:space="preserve"> </w:t>
      </w:r>
      <w:sdt>
        <w:sdtPr>
          <w:id w:val="-2142800680"/>
          <w:citation/>
        </w:sdtPr>
        <w:sdtContent>
          <w:r w:rsidR="00050D79">
            <w:fldChar w:fldCharType="begin"/>
          </w:r>
          <w:r w:rsidR="00050D79">
            <w:instrText xml:space="preserve"> CITATION Mul09 \l 2057 </w:instrText>
          </w:r>
          <w:r w:rsidR="00050D79">
            <w:fldChar w:fldCharType="separate"/>
          </w:r>
          <w:r w:rsidR="00921D63" w:rsidRPr="00921D63">
            <w:rPr>
              <w:noProof/>
            </w:rPr>
            <w:t>[17]</w:t>
          </w:r>
          <w:r w:rsidR="00050D79">
            <w:fldChar w:fldCharType="end"/>
          </w:r>
        </w:sdtContent>
      </w:sdt>
      <w:r w:rsidR="00050D79">
        <w:t>.</w:t>
      </w:r>
    </w:p>
    <w:p w14:paraId="67A0BD68" w14:textId="07A0DCA1" w:rsidR="00FE2B39" w:rsidRPr="009D0711" w:rsidRDefault="00FE2B39" w:rsidP="002B2328">
      <w:pPr>
        <w:jc w:val="both"/>
      </w:pPr>
      <w:r>
        <w:t xml:space="preserve">The Use of IGBT’s and other forced commutating devices </w:t>
      </w:r>
      <w:r w:rsidR="00973E81">
        <w:t xml:space="preserve">makes </w:t>
      </w:r>
      <w:r w:rsidR="000822A5">
        <w:t xml:space="preserve">PWM rectifiers </w:t>
      </w:r>
      <w:r w:rsidR="00125E21">
        <w:t xml:space="preserve">bi-directional, therefore </w:t>
      </w:r>
      <w:r w:rsidR="000822A5">
        <w:t xml:space="preserve">regenerative. </w:t>
      </w:r>
      <w:r w:rsidR="00125E21">
        <w:t>This is useful in applications such as regenerative braking in cars and locomotives</w:t>
      </w:r>
      <w:r w:rsidR="006947DE">
        <w:t xml:space="preserve"> providing negative torque and charging system batteries.</w:t>
      </w:r>
      <w:r w:rsidR="002B2328">
        <w:t xml:space="preserve"> </w:t>
      </w:r>
      <w:sdt>
        <w:sdtPr>
          <w:id w:val="-1896430527"/>
          <w:citation/>
        </w:sdtPr>
        <w:sdtContent>
          <w:r w:rsidR="002B2328">
            <w:fldChar w:fldCharType="begin"/>
          </w:r>
          <w:r w:rsidR="002B2328">
            <w:instrText xml:space="preserve"> CITATION Jos05 \l 2057 </w:instrText>
          </w:r>
          <w:r w:rsidR="002B2328">
            <w:fldChar w:fldCharType="separate"/>
          </w:r>
          <w:r w:rsidR="00921D63" w:rsidRPr="00921D63">
            <w:rPr>
              <w:noProof/>
            </w:rPr>
            <w:t>[18]</w:t>
          </w:r>
          <w:r w:rsidR="002B2328">
            <w:fldChar w:fldCharType="end"/>
          </w:r>
        </w:sdtContent>
      </w:sdt>
    </w:p>
    <w:p w14:paraId="2D92AC1B" w14:textId="77777777" w:rsidR="000D486A" w:rsidRPr="000D486A" w:rsidRDefault="000D486A" w:rsidP="000D486A"/>
    <w:p w14:paraId="02D756D4" w14:textId="60C6D996" w:rsidR="00C57B93" w:rsidRDefault="00C57B93" w:rsidP="009142CE">
      <w:pPr>
        <w:tabs>
          <w:tab w:val="left" w:pos="1653"/>
        </w:tabs>
      </w:pPr>
    </w:p>
    <w:p w14:paraId="47964667" w14:textId="77777777" w:rsidR="00C57B93" w:rsidRDefault="00C57B93">
      <w:r>
        <w:br w:type="page"/>
      </w:r>
    </w:p>
    <w:p w14:paraId="451564BF" w14:textId="7949671B" w:rsidR="009142CE" w:rsidRDefault="003978A9" w:rsidP="003978A9">
      <w:pPr>
        <w:pStyle w:val="Heading1"/>
      </w:pPr>
      <w:r>
        <w:lastRenderedPageBreak/>
        <w:t>6.0 Conclusion</w:t>
      </w:r>
    </w:p>
    <w:p w14:paraId="3B888D49" w14:textId="77777777" w:rsidR="003978A9" w:rsidRDefault="003978A9" w:rsidP="003978A9"/>
    <w:p w14:paraId="3E01BB76" w14:textId="4514F359" w:rsidR="009C1E9E" w:rsidRDefault="00C76030" w:rsidP="003978A9">
      <w:r>
        <w:t xml:space="preserve">Rectifier design </w:t>
      </w:r>
      <w:r w:rsidR="00AD7C8F">
        <w:t xml:space="preserve">has a major influence on the THD and power factor of a power system in relation to VFD’s. </w:t>
      </w:r>
      <w:r w:rsidR="00C620A6">
        <w:t>From the simulated circuits and analysis</w:t>
      </w:r>
      <w:r w:rsidR="00D0261E">
        <w:t xml:space="preserve"> </w:t>
      </w:r>
      <w:r w:rsidR="00451226">
        <w:t>some concluding observations can be seen:</w:t>
      </w:r>
    </w:p>
    <w:p w14:paraId="59BB9735" w14:textId="23E3B79F" w:rsidR="00451226" w:rsidRDefault="00D876C6" w:rsidP="00451226">
      <w:pPr>
        <w:pStyle w:val="ListParagraph"/>
        <w:numPr>
          <w:ilvl w:val="0"/>
          <w:numId w:val="6"/>
        </w:numPr>
      </w:pPr>
      <w:r>
        <w:t>Standard 6 pulse d</w:t>
      </w:r>
      <w:r w:rsidR="00451226">
        <w:t>iode rectifiers</w:t>
      </w:r>
      <w:r w:rsidR="00651313">
        <w:t xml:space="preserve"> create significant 5</w:t>
      </w:r>
      <w:r w:rsidR="00651313" w:rsidRPr="00651313">
        <w:rPr>
          <w:vertAlign w:val="superscript"/>
        </w:rPr>
        <w:t>th</w:t>
      </w:r>
      <w:r w:rsidR="00651313">
        <w:t xml:space="preserve"> and 7</w:t>
      </w:r>
      <w:r w:rsidR="00651313" w:rsidRPr="00651313">
        <w:rPr>
          <w:vertAlign w:val="superscript"/>
        </w:rPr>
        <w:t>th</w:t>
      </w:r>
      <w:r w:rsidR="00651313">
        <w:t xml:space="preserve"> harmonic</w:t>
      </w:r>
      <w:r w:rsidR="00591CF8">
        <w:t xml:space="preserve"> currents</w:t>
      </w:r>
      <w:r w:rsidR="00651313">
        <w:t xml:space="preserve"> leading to current waveform distortion. </w:t>
      </w:r>
      <w:r w:rsidR="0053093A">
        <w:t>However, t</w:t>
      </w:r>
      <w:r w:rsidR="004960D2">
        <w:t>hey are low</w:t>
      </w:r>
      <w:r w:rsidR="0053093A">
        <w:t>er</w:t>
      </w:r>
      <w:r w:rsidR="004960D2">
        <w:t xml:space="preserve"> cost and simple to implement. Harmonics can be filtered </w:t>
      </w:r>
      <w:r w:rsidR="0053093A">
        <w:t>to mitigate their effects.</w:t>
      </w:r>
    </w:p>
    <w:p w14:paraId="3D3B76EE" w14:textId="315DA9CE" w:rsidR="00591CF8" w:rsidRDefault="00591CF8" w:rsidP="00451226">
      <w:pPr>
        <w:pStyle w:val="ListParagraph"/>
        <w:numPr>
          <w:ilvl w:val="0"/>
          <w:numId w:val="6"/>
        </w:numPr>
      </w:pPr>
      <w:r>
        <w:t>Increasing the number of pulses in a rectifier system can reduce</w:t>
      </w:r>
      <w:r w:rsidR="000A370B">
        <w:t xml:space="preserve"> low order harmonics, therefore improving distortion power factor and </w:t>
      </w:r>
      <w:r w:rsidR="00E65594">
        <w:t xml:space="preserve">lowering THD. However, the additional semiconductors and phase shifting transformer can add cost </w:t>
      </w:r>
      <w:r w:rsidR="00737E74">
        <w:t xml:space="preserve">and bulk </w:t>
      </w:r>
      <w:r w:rsidR="00E65594">
        <w:t>to a system.</w:t>
      </w:r>
    </w:p>
    <w:p w14:paraId="7C18B1F9" w14:textId="653108C8" w:rsidR="00E65594" w:rsidRDefault="006C5FC5" w:rsidP="00451226">
      <w:pPr>
        <w:pStyle w:val="ListParagraph"/>
        <w:numPr>
          <w:ilvl w:val="0"/>
          <w:numId w:val="6"/>
        </w:numPr>
      </w:pPr>
      <w:r>
        <w:t xml:space="preserve">Active rectifier circuits add complexity through gate triggering circuitry, total power factor is </w:t>
      </w:r>
      <w:r w:rsidR="00D97F16">
        <w:t>affected</w:t>
      </w:r>
      <w:r>
        <w:t xml:space="preserve"> due to phase angle delay firing</w:t>
      </w:r>
      <w:r w:rsidR="001163E3">
        <w:t>. 6 pulse systems create significant THD</w:t>
      </w:r>
      <w:r w:rsidR="00D97F16">
        <w:t xml:space="preserve">. </w:t>
      </w:r>
      <w:r w:rsidR="00FE72F0">
        <w:t xml:space="preserve">Additional pulses can reduce harmonics as in the standard diode system. </w:t>
      </w:r>
      <w:r w:rsidR="00B14E9A">
        <w:t>The ability of controlling the DC output power may be desirable for some applications.</w:t>
      </w:r>
    </w:p>
    <w:p w14:paraId="08413501" w14:textId="65B2655F" w:rsidR="009C1E9E" w:rsidRDefault="009E1906" w:rsidP="00825D5A">
      <w:pPr>
        <w:pStyle w:val="ListParagraph"/>
        <w:numPr>
          <w:ilvl w:val="0"/>
          <w:numId w:val="6"/>
        </w:numPr>
      </w:pPr>
      <w:r>
        <w:t>IGBT PWM rectifier/Converters can reduce harmonics through SHE</w:t>
      </w:r>
      <w:r w:rsidR="00F51A79">
        <w:t xml:space="preserve">, provide power factor correction of input waveforms </w:t>
      </w:r>
      <w:r w:rsidR="009A06FE">
        <w:t xml:space="preserve">through modulation. As they are force commutated, they can be applied in regenerative </w:t>
      </w:r>
      <w:r w:rsidR="000F42DA">
        <w:t xml:space="preserve">systems such as braking. They do require complex PWM </w:t>
      </w:r>
      <w:r w:rsidR="001B74D9">
        <w:t>signal generation and feedback control loops to maintain efficiency.</w:t>
      </w:r>
      <w:r w:rsidR="009C1E9E">
        <w:br w:type="page"/>
      </w:r>
    </w:p>
    <w:p w14:paraId="66064269" w14:textId="77777777" w:rsidR="00921D63" w:rsidRDefault="009C1E9E" w:rsidP="003978A9">
      <w:pPr>
        <w:rPr>
          <w:rFonts w:asciiTheme="minorHAnsi" w:hAnsiTheme="minorHAnsi"/>
          <w:noProof/>
        </w:rPr>
      </w:pPr>
      <w:r>
        <w:lastRenderedPageBreak/>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1"/>
        <w:gridCol w:w="8695"/>
      </w:tblGrid>
      <w:tr w:rsidR="00921D63" w14:paraId="41A398A5" w14:textId="77777777">
        <w:trPr>
          <w:divId w:val="923607938"/>
          <w:tblCellSpacing w:w="15" w:type="dxa"/>
        </w:trPr>
        <w:tc>
          <w:tcPr>
            <w:tcW w:w="50" w:type="pct"/>
            <w:hideMark/>
          </w:tcPr>
          <w:p w14:paraId="4170EEF9" w14:textId="0BC0298A" w:rsidR="00921D63" w:rsidRDefault="00921D63">
            <w:pPr>
              <w:pStyle w:val="Bibliography"/>
              <w:rPr>
                <w:noProof/>
                <w:sz w:val="24"/>
                <w:szCs w:val="24"/>
              </w:rPr>
            </w:pPr>
            <w:r>
              <w:rPr>
                <w:noProof/>
              </w:rPr>
              <w:t xml:space="preserve">[1] </w:t>
            </w:r>
          </w:p>
        </w:tc>
        <w:tc>
          <w:tcPr>
            <w:tcW w:w="0" w:type="auto"/>
            <w:hideMark/>
          </w:tcPr>
          <w:p w14:paraId="248C9E5A" w14:textId="77777777" w:rsidR="00921D63" w:rsidRDefault="00921D63">
            <w:pPr>
              <w:pStyle w:val="Bibliography"/>
              <w:rPr>
                <w:noProof/>
              </w:rPr>
            </w:pPr>
            <w:r>
              <w:rPr>
                <w:noProof/>
              </w:rPr>
              <w:t>ABB , “ACS880 single drives Catalog,” 22 06 2022. [Online]. Available: https://search-ext.abb.com/library/Download.aspx?DocumentID=3AUA0000098111&amp;LanguageCode=en&amp;DocumentPartId=1&amp;Action=Launch. [Accessed 04 2023].</w:t>
            </w:r>
          </w:p>
        </w:tc>
      </w:tr>
      <w:tr w:rsidR="00921D63" w14:paraId="2ECBE127" w14:textId="77777777">
        <w:trPr>
          <w:divId w:val="923607938"/>
          <w:tblCellSpacing w:w="15" w:type="dxa"/>
        </w:trPr>
        <w:tc>
          <w:tcPr>
            <w:tcW w:w="50" w:type="pct"/>
            <w:hideMark/>
          </w:tcPr>
          <w:p w14:paraId="3C23C364" w14:textId="77777777" w:rsidR="00921D63" w:rsidRDefault="00921D63">
            <w:pPr>
              <w:pStyle w:val="Bibliography"/>
              <w:rPr>
                <w:noProof/>
              </w:rPr>
            </w:pPr>
            <w:r>
              <w:rPr>
                <w:noProof/>
              </w:rPr>
              <w:t xml:space="preserve">[2] </w:t>
            </w:r>
          </w:p>
        </w:tc>
        <w:tc>
          <w:tcPr>
            <w:tcW w:w="0" w:type="auto"/>
            <w:hideMark/>
          </w:tcPr>
          <w:p w14:paraId="430B97D0" w14:textId="77777777" w:rsidR="00921D63" w:rsidRDefault="00921D63">
            <w:pPr>
              <w:pStyle w:val="Bibliography"/>
              <w:rPr>
                <w:noProof/>
              </w:rPr>
            </w:pPr>
            <w:r>
              <w:rPr>
                <w:noProof/>
              </w:rPr>
              <w:t>ABB, “Crane control and safety with ACS880 Drives,” 04 04 2018. [Online]. Available: https://search-ext.abb.com/library/Download.aspx?DocumentID=3AUA0000157591&amp;LanguageCode=en&amp;DocumentPartId=1&amp;Action=Launch. [Accessed 20 04 2023].</w:t>
            </w:r>
          </w:p>
        </w:tc>
      </w:tr>
      <w:tr w:rsidR="00921D63" w14:paraId="715937A3" w14:textId="77777777">
        <w:trPr>
          <w:divId w:val="923607938"/>
          <w:tblCellSpacing w:w="15" w:type="dxa"/>
        </w:trPr>
        <w:tc>
          <w:tcPr>
            <w:tcW w:w="50" w:type="pct"/>
            <w:hideMark/>
          </w:tcPr>
          <w:p w14:paraId="5E895FCC" w14:textId="77777777" w:rsidR="00921D63" w:rsidRDefault="00921D63">
            <w:pPr>
              <w:pStyle w:val="Bibliography"/>
              <w:rPr>
                <w:noProof/>
              </w:rPr>
            </w:pPr>
            <w:r>
              <w:rPr>
                <w:noProof/>
              </w:rPr>
              <w:t xml:space="preserve">[3] </w:t>
            </w:r>
          </w:p>
        </w:tc>
        <w:tc>
          <w:tcPr>
            <w:tcW w:w="0" w:type="auto"/>
            <w:hideMark/>
          </w:tcPr>
          <w:p w14:paraId="572CEBA7" w14:textId="77777777" w:rsidR="00921D63" w:rsidRDefault="00921D63">
            <w:pPr>
              <w:pStyle w:val="Bibliography"/>
              <w:rPr>
                <w:noProof/>
              </w:rPr>
            </w:pPr>
            <w:r>
              <w:rPr>
                <w:noProof/>
              </w:rPr>
              <w:t>ABB, “Softstarters PSR, PSE and PSTX,” [Online]. Available: https://docs.rs-online.com/63fb/0900766b8138b45b.pdf. [Accessed 20 04 2023].</w:t>
            </w:r>
          </w:p>
        </w:tc>
      </w:tr>
      <w:tr w:rsidR="00921D63" w14:paraId="5C6503B8" w14:textId="77777777">
        <w:trPr>
          <w:divId w:val="923607938"/>
          <w:tblCellSpacing w:w="15" w:type="dxa"/>
        </w:trPr>
        <w:tc>
          <w:tcPr>
            <w:tcW w:w="50" w:type="pct"/>
            <w:hideMark/>
          </w:tcPr>
          <w:p w14:paraId="06B85D7B" w14:textId="77777777" w:rsidR="00921D63" w:rsidRDefault="00921D63">
            <w:pPr>
              <w:pStyle w:val="Bibliography"/>
              <w:rPr>
                <w:noProof/>
              </w:rPr>
            </w:pPr>
            <w:r>
              <w:rPr>
                <w:noProof/>
              </w:rPr>
              <w:t xml:space="preserve">[4] </w:t>
            </w:r>
          </w:p>
        </w:tc>
        <w:tc>
          <w:tcPr>
            <w:tcW w:w="0" w:type="auto"/>
            <w:hideMark/>
          </w:tcPr>
          <w:p w14:paraId="69E6F57F" w14:textId="77777777" w:rsidR="00921D63" w:rsidRDefault="00921D63">
            <w:pPr>
              <w:pStyle w:val="Bibliography"/>
              <w:rPr>
                <w:noProof/>
              </w:rPr>
            </w:pPr>
            <w:r>
              <w:rPr>
                <w:noProof/>
              </w:rPr>
              <w:t>RS Components, “RS PRO 1.1 kW DOL Starter, 240 V ac, 1 Phase, IP55,” [Online]. Available: https://uk.rs-online.com/web/p/motor-starters/9094089. [Accessed 20 04 2023].</w:t>
            </w:r>
          </w:p>
        </w:tc>
      </w:tr>
      <w:tr w:rsidR="00921D63" w14:paraId="62CBE317" w14:textId="77777777">
        <w:trPr>
          <w:divId w:val="923607938"/>
          <w:tblCellSpacing w:w="15" w:type="dxa"/>
        </w:trPr>
        <w:tc>
          <w:tcPr>
            <w:tcW w:w="50" w:type="pct"/>
            <w:hideMark/>
          </w:tcPr>
          <w:p w14:paraId="2A4C89FA" w14:textId="77777777" w:rsidR="00921D63" w:rsidRDefault="00921D63">
            <w:pPr>
              <w:pStyle w:val="Bibliography"/>
              <w:rPr>
                <w:noProof/>
              </w:rPr>
            </w:pPr>
            <w:r>
              <w:rPr>
                <w:noProof/>
              </w:rPr>
              <w:t xml:space="preserve">[5] </w:t>
            </w:r>
          </w:p>
        </w:tc>
        <w:tc>
          <w:tcPr>
            <w:tcW w:w="0" w:type="auto"/>
            <w:hideMark/>
          </w:tcPr>
          <w:p w14:paraId="55561762" w14:textId="77777777" w:rsidR="00921D63" w:rsidRDefault="00921D63">
            <w:pPr>
              <w:pStyle w:val="Bibliography"/>
              <w:rPr>
                <w:noProof/>
              </w:rPr>
            </w:pPr>
            <w:r>
              <w:rPr>
                <w:noProof/>
              </w:rPr>
              <w:t xml:space="preserve">M. K. M. T. N. Eghtedarpour, “Harmonic Resonance in Power Systems - A Documented Case,” in </w:t>
            </w:r>
            <w:r>
              <w:rPr>
                <w:i/>
                <w:iCs/>
                <w:noProof/>
              </w:rPr>
              <w:t>16th International Conference on Harmonics and Quality of Power</w:t>
            </w:r>
            <w:r>
              <w:rPr>
                <w:noProof/>
              </w:rPr>
              <w:t xml:space="preserve">, 2014. </w:t>
            </w:r>
          </w:p>
        </w:tc>
      </w:tr>
      <w:tr w:rsidR="00921D63" w14:paraId="68665628" w14:textId="77777777">
        <w:trPr>
          <w:divId w:val="923607938"/>
          <w:tblCellSpacing w:w="15" w:type="dxa"/>
        </w:trPr>
        <w:tc>
          <w:tcPr>
            <w:tcW w:w="50" w:type="pct"/>
            <w:hideMark/>
          </w:tcPr>
          <w:p w14:paraId="42D3D70D" w14:textId="77777777" w:rsidR="00921D63" w:rsidRDefault="00921D63">
            <w:pPr>
              <w:pStyle w:val="Bibliography"/>
              <w:rPr>
                <w:noProof/>
              </w:rPr>
            </w:pPr>
            <w:r>
              <w:rPr>
                <w:noProof/>
              </w:rPr>
              <w:t xml:space="preserve">[6] </w:t>
            </w:r>
          </w:p>
        </w:tc>
        <w:tc>
          <w:tcPr>
            <w:tcW w:w="0" w:type="auto"/>
            <w:hideMark/>
          </w:tcPr>
          <w:p w14:paraId="53EDE490" w14:textId="77777777" w:rsidR="00921D63" w:rsidRDefault="00921D63">
            <w:pPr>
              <w:pStyle w:val="Bibliography"/>
              <w:rPr>
                <w:noProof/>
              </w:rPr>
            </w:pPr>
            <w:r>
              <w:rPr>
                <w:noProof/>
              </w:rPr>
              <w:t xml:space="preserve">T. Wildi, “Harmonics,” in </w:t>
            </w:r>
            <w:r>
              <w:rPr>
                <w:i/>
                <w:iCs/>
                <w:noProof/>
              </w:rPr>
              <w:t>Electrical Machines, Drives and Power Systems</w:t>
            </w:r>
            <w:r>
              <w:rPr>
                <w:noProof/>
              </w:rPr>
              <w:t>, Harlow, Pearson Education Limited, 2014, pp. 867-899.</w:t>
            </w:r>
          </w:p>
        </w:tc>
      </w:tr>
      <w:tr w:rsidR="00921D63" w14:paraId="0E97A481" w14:textId="77777777">
        <w:trPr>
          <w:divId w:val="923607938"/>
          <w:tblCellSpacing w:w="15" w:type="dxa"/>
        </w:trPr>
        <w:tc>
          <w:tcPr>
            <w:tcW w:w="50" w:type="pct"/>
            <w:hideMark/>
          </w:tcPr>
          <w:p w14:paraId="39042150" w14:textId="77777777" w:rsidR="00921D63" w:rsidRDefault="00921D63">
            <w:pPr>
              <w:pStyle w:val="Bibliography"/>
              <w:rPr>
                <w:noProof/>
              </w:rPr>
            </w:pPr>
            <w:r>
              <w:rPr>
                <w:noProof/>
              </w:rPr>
              <w:t xml:space="preserve">[7] </w:t>
            </w:r>
          </w:p>
        </w:tc>
        <w:tc>
          <w:tcPr>
            <w:tcW w:w="0" w:type="auto"/>
            <w:hideMark/>
          </w:tcPr>
          <w:p w14:paraId="6E7EB94D" w14:textId="77777777" w:rsidR="00921D63" w:rsidRDefault="00921D63">
            <w:pPr>
              <w:pStyle w:val="Bibliography"/>
              <w:rPr>
                <w:noProof/>
              </w:rPr>
            </w:pPr>
            <w:r>
              <w:rPr>
                <w:noProof/>
              </w:rPr>
              <w:t xml:space="preserve">IEEE, </w:t>
            </w:r>
            <w:r>
              <w:rPr>
                <w:i/>
                <w:iCs/>
                <w:noProof/>
              </w:rPr>
              <w:t xml:space="preserve">IEEE Recommended Practices and Requirements for Harmonic Control in Electrical Power Systems, </w:t>
            </w:r>
            <w:r>
              <w:rPr>
                <w:noProof/>
              </w:rPr>
              <w:t xml:space="preserve">New York: IEEE, 1992. </w:t>
            </w:r>
          </w:p>
        </w:tc>
      </w:tr>
      <w:tr w:rsidR="00921D63" w14:paraId="32BD0130" w14:textId="77777777">
        <w:trPr>
          <w:divId w:val="923607938"/>
          <w:tblCellSpacing w:w="15" w:type="dxa"/>
        </w:trPr>
        <w:tc>
          <w:tcPr>
            <w:tcW w:w="50" w:type="pct"/>
            <w:hideMark/>
          </w:tcPr>
          <w:p w14:paraId="6A8EA122" w14:textId="77777777" w:rsidR="00921D63" w:rsidRDefault="00921D63">
            <w:pPr>
              <w:pStyle w:val="Bibliography"/>
              <w:rPr>
                <w:noProof/>
              </w:rPr>
            </w:pPr>
            <w:r>
              <w:rPr>
                <w:noProof/>
              </w:rPr>
              <w:t xml:space="preserve">[8] </w:t>
            </w:r>
          </w:p>
        </w:tc>
        <w:tc>
          <w:tcPr>
            <w:tcW w:w="0" w:type="auto"/>
            <w:hideMark/>
          </w:tcPr>
          <w:p w14:paraId="7CC87EFF" w14:textId="77777777" w:rsidR="00921D63" w:rsidRDefault="00921D63">
            <w:pPr>
              <w:pStyle w:val="Bibliography"/>
              <w:rPr>
                <w:noProof/>
              </w:rPr>
            </w:pPr>
            <w:r>
              <w:rPr>
                <w:noProof/>
              </w:rPr>
              <w:t xml:space="preserve">T. Wildi, “Three-phase 6-pulse rectifier,” in </w:t>
            </w:r>
            <w:r>
              <w:rPr>
                <w:i/>
                <w:iCs/>
                <w:noProof/>
              </w:rPr>
              <w:t>Electrical Machines, Drives and Power Systems Sixth Edition</w:t>
            </w:r>
            <w:r>
              <w:rPr>
                <w:noProof/>
              </w:rPr>
              <w:t>, Harlow, Pearson Education, 2014, p. 505.</w:t>
            </w:r>
          </w:p>
        </w:tc>
      </w:tr>
      <w:tr w:rsidR="00921D63" w14:paraId="202BB974" w14:textId="77777777">
        <w:trPr>
          <w:divId w:val="923607938"/>
          <w:tblCellSpacing w:w="15" w:type="dxa"/>
        </w:trPr>
        <w:tc>
          <w:tcPr>
            <w:tcW w:w="50" w:type="pct"/>
            <w:hideMark/>
          </w:tcPr>
          <w:p w14:paraId="17E34E5B" w14:textId="77777777" w:rsidR="00921D63" w:rsidRDefault="00921D63">
            <w:pPr>
              <w:pStyle w:val="Bibliography"/>
              <w:rPr>
                <w:noProof/>
              </w:rPr>
            </w:pPr>
            <w:r>
              <w:rPr>
                <w:noProof/>
              </w:rPr>
              <w:t xml:space="preserve">[9] </w:t>
            </w:r>
          </w:p>
        </w:tc>
        <w:tc>
          <w:tcPr>
            <w:tcW w:w="0" w:type="auto"/>
            <w:hideMark/>
          </w:tcPr>
          <w:p w14:paraId="0641AA37" w14:textId="77777777" w:rsidR="00921D63" w:rsidRDefault="00921D63">
            <w:pPr>
              <w:pStyle w:val="Bibliography"/>
              <w:rPr>
                <w:noProof/>
              </w:rPr>
            </w:pPr>
            <w:r>
              <w:rPr>
                <w:noProof/>
              </w:rPr>
              <w:t xml:space="preserve">J. Bird, “Fourier Series of periodic and non periodic functions,” in </w:t>
            </w:r>
            <w:r>
              <w:rPr>
                <w:i/>
                <w:iCs/>
                <w:noProof/>
              </w:rPr>
              <w:t>Electrical Circuit Theory and Technology</w:t>
            </w:r>
            <w:r>
              <w:rPr>
                <w:noProof/>
              </w:rPr>
              <w:t>, Abingdon, Routledge, 2017, p. 585.</w:t>
            </w:r>
          </w:p>
        </w:tc>
      </w:tr>
      <w:tr w:rsidR="00921D63" w14:paraId="0883351C" w14:textId="77777777">
        <w:trPr>
          <w:divId w:val="923607938"/>
          <w:tblCellSpacing w:w="15" w:type="dxa"/>
        </w:trPr>
        <w:tc>
          <w:tcPr>
            <w:tcW w:w="50" w:type="pct"/>
            <w:hideMark/>
          </w:tcPr>
          <w:p w14:paraId="487656D4" w14:textId="77777777" w:rsidR="00921D63" w:rsidRDefault="00921D63">
            <w:pPr>
              <w:pStyle w:val="Bibliography"/>
              <w:rPr>
                <w:noProof/>
              </w:rPr>
            </w:pPr>
            <w:r>
              <w:rPr>
                <w:noProof/>
              </w:rPr>
              <w:t xml:space="preserve">[10] </w:t>
            </w:r>
          </w:p>
        </w:tc>
        <w:tc>
          <w:tcPr>
            <w:tcW w:w="0" w:type="auto"/>
            <w:hideMark/>
          </w:tcPr>
          <w:p w14:paraId="7EEDEBFD" w14:textId="77777777" w:rsidR="00921D63" w:rsidRDefault="00921D63">
            <w:pPr>
              <w:pStyle w:val="Bibliography"/>
              <w:rPr>
                <w:noProof/>
              </w:rPr>
            </w:pPr>
            <w:r>
              <w:rPr>
                <w:noProof/>
              </w:rPr>
              <w:t xml:space="preserve">T. Wildi, “Harmonic content and THD,” in </w:t>
            </w:r>
            <w:r>
              <w:rPr>
                <w:i/>
                <w:iCs/>
                <w:noProof/>
              </w:rPr>
              <w:t>Electrical Machines, Drives and Power Systems</w:t>
            </w:r>
            <w:r>
              <w:rPr>
                <w:noProof/>
              </w:rPr>
              <w:t>, Harlow, Pearson Education Limited, 2014, p. 511.</w:t>
            </w:r>
          </w:p>
        </w:tc>
      </w:tr>
      <w:tr w:rsidR="00921D63" w14:paraId="402BAB07" w14:textId="77777777">
        <w:trPr>
          <w:divId w:val="923607938"/>
          <w:tblCellSpacing w:w="15" w:type="dxa"/>
        </w:trPr>
        <w:tc>
          <w:tcPr>
            <w:tcW w:w="50" w:type="pct"/>
            <w:hideMark/>
          </w:tcPr>
          <w:p w14:paraId="2C9931BD" w14:textId="77777777" w:rsidR="00921D63" w:rsidRDefault="00921D63">
            <w:pPr>
              <w:pStyle w:val="Bibliography"/>
              <w:rPr>
                <w:noProof/>
              </w:rPr>
            </w:pPr>
            <w:r>
              <w:rPr>
                <w:noProof/>
              </w:rPr>
              <w:t xml:space="preserve">[11] </w:t>
            </w:r>
          </w:p>
        </w:tc>
        <w:tc>
          <w:tcPr>
            <w:tcW w:w="0" w:type="auto"/>
            <w:hideMark/>
          </w:tcPr>
          <w:p w14:paraId="0C15ECD7" w14:textId="77777777" w:rsidR="00921D63" w:rsidRDefault="00921D63">
            <w:pPr>
              <w:pStyle w:val="Bibliography"/>
              <w:rPr>
                <w:noProof/>
              </w:rPr>
            </w:pPr>
            <w:r>
              <w:rPr>
                <w:noProof/>
              </w:rPr>
              <w:t xml:space="preserve">B. Wu, “Series-Type Multipulse Diode Rectifiers,” in </w:t>
            </w:r>
            <w:r>
              <w:rPr>
                <w:i/>
                <w:iCs/>
                <w:noProof/>
              </w:rPr>
              <w:t>HIGH-POWER CONVERTERS</w:t>
            </w:r>
            <w:r>
              <w:rPr>
                <w:noProof/>
              </w:rPr>
              <w:t>, Hoboken, John Wiley &amp; Sons, 2006, pp. 47-51.</w:t>
            </w:r>
          </w:p>
        </w:tc>
      </w:tr>
      <w:tr w:rsidR="00921D63" w14:paraId="657952D6" w14:textId="77777777">
        <w:trPr>
          <w:divId w:val="923607938"/>
          <w:tblCellSpacing w:w="15" w:type="dxa"/>
        </w:trPr>
        <w:tc>
          <w:tcPr>
            <w:tcW w:w="50" w:type="pct"/>
            <w:hideMark/>
          </w:tcPr>
          <w:p w14:paraId="664D0ADA" w14:textId="77777777" w:rsidR="00921D63" w:rsidRDefault="00921D63">
            <w:pPr>
              <w:pStyle w:val="Bibliography"/>
              <w:rPr>
                <w:noProof/>
              </w:rPr>
            </w:pPr>
            <w:r>
              <w:rPr>
                <w:noProof/>
              </w:rPr>
              <w:t xml:space="preserve">[12] </w:t>
            </w:r>
          </w:p>
        </w:tc>
        <w:tc>
          <w:tcPr>
            <w:tcW w:w="0" w:type="auto"/>
            <w:hideMark/>
          </w:tcPr>
          <w:p w14:paraId="34A628D5" w14:textId="77777777" w:rsidR="00921D63" w:rsidRDefault="00921D63">
            <w:pPr>
              <w:pStyle w:val="Bibliography"/>
              <w:rPr>
                <w:noProof/>
              </w:rPr>
            </w:pPr>
            <w:r>
              <w:rPr>
                <w:noProof/>
              </w:rPr>
              <w:t xml:space="preserve">T. M. A. Arief Hernadi, “Modeling and Simulation of 6-Pulse and 12-Pulse Rectifiers under Balanced,” in </w:t>
            </w:r>
            <w:r>
              <w:rPr>
                <w:i/>
                <w:iCs/>
                <w:noProof/>
              </w:rPr>
              <w:t xml:space="preserve">Second Asia International Conference on Modelling &amp; Simulation </w:t>
            </w:r>
            <w:r>
              <w:rPr>
                <w:noProof/>
              </w:rPr>
              <w:t xml:space="preserve">, 2008. </w:t>
            </w:r>
          </w:p>
        </w:tc>
      </w:tr>
      <w:tr w:rsidR="00921D63" w14:paraId="5262FCE7" w14:textId="77777777">
        <w:trPr>
          <w:divId w:val="923607938"/>
          <w:tblCellSpacing w:w="15" w:type="dxa"/>
        </w:trPr>
        <w:tc>
          <w:tcPr>
            <w:tcW w:w="50" w:type="pct"/>
            <w:hideMark/>
          </w:tcPr>
          <w:p w14:paraId="7A6BC550" w14:textId="77777777" w:rsidR="00921D63" w:rsidRDefault="00921D63">
            <w:pPr>
              <w:pStyle w:val="Bibliography"/>
              <w:rPr>
                <w:noProof/>
              </w:rPr>
            </w:pPr>
            <w:r>
              <w:rPr>
                <w:noProof/>
              </w:rPr>
              <w:t xml:space="preserve">[13] </w:t>
            </w:r>
          </w:p>
        </w:tc>
        <w:tc>
          <w:tcPr>
            <w:tcW w:w="0" w:type="auto"/>
            <w:hideMark/>
          </w:tcPr>
          <w:p w14:paraId="137D8BA5" w14:textId="77777777" w:rsidR="00921D63" w:rsidRDefault="00921D63">
            <w:pPr>
              <w:pStyle w:val="Bibliography"/>
              <w:rPr>
                <w:noProof/>
              </w:rPr>
            </w:pPr>
            <w:r>
              <w:rPr>
                <w:noProof/>
              </w:rPr>
              <w:t xml:space="preserve">T. Wildi, “The Thyristor,” in </w:t>
            </w:r>
            <w:r>
              <w:rPr>
                <w:i/>
                <w:iCs/>
                <w:noProof/>
              </w:rPr>
              <w:t>Electrical Machines, Drives and Power Systems</w:t>
            </w:r>
            <w:r>
              <w:rPr>
                <w:noProof/>
              </w:rPr>
              <w:t>, Harlow, Pearson Education Limited, 2014, p. 512.</w:t>
            </w:r>
          </w:p>
        </w:tc>
      </w:tr>
      <w:tr w:rsidR="00921D63" w14:paraId="70955E4C" w14:textId="77777777">
        <w:trPr>
          <w:divId w:val="923607938"/>
          <w:tblCellSpacing w:w="15" w:type="dxa"/>
        </w:trPr>
        <w:tc>
          <w:tcPr>
            <w:tcW w:w="50" w:type="pct"/>
            <w:hideMark/>
          </w:tcPr>
          <w:p w14:paraId="3A8CFA18" w14:textId="77777777" w:rsidR="00921D63" w:rsidRDefault="00921D63">
            <w:pPr>
              <w:pStyle w:val="Bibliography"/>
              <w:rPr>
                <w:noProof/>
              </w:rPr>
            </w:pPr>
            <w:r>
              <w:rPr>
                <w:noProof/>
              </w:rPr>
              <w:t xml:space="preserve">[14] </w:t>
            </w:r>
          </w:p>
        </w:tc>
        <w:tc>
          <w:tcPr>
            <w:tcW w:w="0" w:type="auto"/>
            <w:hideMark/>
          </w:tcPr>
          <w:p w14:paraId="4D632BD5" w14:textId="77777777" w:rsidR="00921D63" w:rsidRDefault="00921D63">
            <w:pPr>
              <w:pStyle w:val="Bibliography"/>
              <w:rPr>
                <w:noProof/>
              </w:rPr>
            </w:pPr>
            <w:r>
              <w:rPr>
                <w:noProof/>
              </w:rPr>
              <w:t xml:space="preserve">A. M. Trzynadlowski, “4.2 PHASE-CONTROLLED RECTIFIERS,” in </w:t>
            </w:r>
            <w:r>
              <w:rPr>
                <w:i/>
                <w:iCs/>
                <w:noProof/>
              </w:rPr>
              <w:t>Introduction to Modern Power Electronics</w:t>
            </w:r>
            <w:r>
              <w:rPr>
                <w:noProof/>
              </w:rPr>
              <w:t>, Hoboken, John Wiley &amp; Sons, Inc, 2016, pp. 130-149.</w:t>
            </w:r>
          </w:p>
        </w:tc>
      </w:tr>
      <w:tr w:rsidR="00921D63" w14:paraId="7502108B" w14:textId="77777777">
        <w:trPr>
          <w:divId w:val="923607938"/>
          <w:tblCellSpacing w:w="15" w:type="dxa"/>
        </w:trPr>
        <w:tc>
          <w:tcPr>
            <w:tcW w:w="50" w:type="pct"/>
            <w:hideMark/>
          </w:tcPr>
          <w:p w14:paraId="2D4F743C" w14:textId="77777777" w:rsidR="00921D63" w:rsidRDefault="00921D63">
            <w:pPr>
              <w:pStyle w:val="Bibliography"/>
              <w:rPr>
                <w:noProof/>
              </w:rPr>
            </w:pPr>
            <w:r>
              <w:rPr>
                <w:noProof/>
              </w:rPr>
              <w:t xml:space="preserve">[15] </w:t>
            </w:r>
          </w:p>
        </w:tc>
        <w:tc>
          <w:tcPr>
            <w:tcW w:w="0" w:type="auto"/>
            <w:hideMark/>
          </w:tcPr>
          <w:p w14:paraId="5C2AE78E" w14:textId="77777777" w:rsidR="00921D63" w:rsidRDefault="00921D63">
            <w:pPr>
              <w:pStyle w:val="Bibliography"/>
              <w:rPr>
                <w:noProof/>
              </w:rPr>
            </w:pPr>
            <w:r>
              <w:rPr>
                <w:noProof/>
              </w:rPr>
              <w:t xml:space="preserve">A. M. Trzynadlowski, “4.3 PWM RECTIFIERS,” in </w:t>
            </w:r>
            <w:r>
              <w:rPr>
                <w:i/>
                <w:iCs/>
                <w:noProof/>
              </w:rPr>
              <w:t>Introduction to Modern Power Electronics</w:t>
            </w:r>
            <w:r>
              <w:rPr>
                <w:noProof/>
              </w:rPr>
              <w:t>, Hoboken, John Wiley &amp; Sons, Inc, 2016, pp. 149-178.</w:t>
            </w:r>
          </w:p>
        </w:tc>
      </w:tr>
      <w:tr w:rsidR="00921D63" w14:paraId="482BBCD4" w14:textId="77777777">
        <w:trPr>
          <w:divId w:val="923607938"/>
          <w:tblCellSpacing w:w="15" w:type="dxa"/>
        </w:trPr>
        <w:tc>
          <w:tcPr>
            <w:tcW w:w="50" w:type="pct"/>
            <w:hideMark/>
          </w:tcPr>
          <w:p w14:paraId="6B419C27" w14:textId="77777777" w:rsidR="00921D63" w:rsidRDefault="00921D63">
            <w:pPr>
              <w:pStyle w:val="Bibliography"/>
              <w:rPr>
                <w:noProof/>
              </w:rPr>
            </w:pPr>
            <w:r>
              <w:rPr>
                <w:noProof/>
              </w:rPr>
              <w:lastRenderedPageBreak/>
              <w:t xml:space="preserve">[16] </w:t>
            </w:r>
          </w:p>
        </w:tc>
        <w:tc>
          <w:tcPr>
            <w:tcW w:w="0" w:type="auto"/>
            <w:hideMark/>
          </w:tcPr>
          <w:p w14:paraId="4F108784" w14:textId="77777777" w:rsidR="00921D63" w:rsidRDefault="00921D63">
            <w:pPr>
              <w:pStyle w:val="Bibliography"/>
              <w:rPr>
                <w:noProof/>
              </w:rPr>
            </w:pPr>
            <w:r>
              <w:rPr>
                <w:noProof/>
              </w:rPr>
              <w:t xml:space="preserve">M. H. Meifang Xue, “Control of Unit Power Factor PWM Rectifier,” </w:t>
            </w:r>
            <w:r>
              <w:rPr>
                <w:i/>
                <w:iCs/>
                <w:noProof/>
              </w:rPr>
              <w:t xml:space="preserve">Energy and Power Engineering, </w:t>
            </w:r>
            <w:r>
              <w:rPr>
                <w:noProof/>
              </w:rPr>
              <w:t xml:space="preserve">vol. 5, pp. 121-124, 2013. </w:t>
            </w:r>
          </w:p>
        </w:tc>
      </w:tr>
      <w:tr w:rsidR="00921D63" w14:paraId="0F223EF6" w14:textId="77777777">
        <w:trPr>
          <w:divId w:val="923607938"/>
          <w:tblCellSpacing w:w="15" w:type="dxa"/>
        </w:trPr>
        <w:tc>
          <w:tcPr>
            <w:tcW w:w="50" w:type="pct"/>
            <w:hideMark/>
          </w:tcPr>
          <w:p w14:paraId="50F7DDBE" w14:textId="77777777" w:rsidR="00921D63" w:rsidRDefault="00921D63">
            <w:pPr>
              <w:pStyle w:val="Bibliography"/>
              <w:rPr>
                <w:noProof/>
              </w:rPr>
            </w:pPr>
            <w:r>
              <w:rPr>
                <w:noProof/>
              </w:rPr>
              <w:t xml:space="preserve">[17] </w:t>
            </w:r>
          </w:p>
        </w:tc>
        <w:tc>
          <w:tcPr>
            <w:tcW w:w="0" w:type="auto"/>
            <w:hideMark/>
          </w:tcPr>
          <w:p w14:paraId="50029BDD" w14:textId="77777777" w:rsidR="00921D63" w:rsidRDefault="00921D63">
            <w:pPr>
              <w:pStyle w:val="Bibliography"/>
              <w:rPr>
                <w:noProof/>
              </w:rPr>
            </w:pPr>
            <w:r>
              <w:rPr>
                <w:noProof/>
              </w:rPr>
              <w:t xml:space="preserve">“Multilevel Converters: an Enabling Technology for High Power Applications,” </w:t>
            </w:r>
            <w:r>
              <w:rPr>
                <w:i/>
                <w:iCs/>
                <w:noProof/>
              </w:rPr>
              <w:t xml:space="preserve">Proceedings of The IEEE, </w:t>
            </w:r>
            <w:r>
              <w:rPr>
                <w:noProof/>
              </w:rPr>
              <w:t xml:space="preserve">vol. 97, no. 11, pp. 1786-1817, 2009. </w:t>
            </w:r>
          </w:p>
        </w:tc>
      </w:tr>
      <w:tr w:rsidR="00921D63" w14:paraId="214B7920" w14:textId="77777777">
        <w:trPr>
          <w:divId w:val="923607938"/>
          <w:tblCellSpacing w:w="15" w:type="dxa"/>
        </w:trPr>
        <w:tc>
          <w:tcPr>
            <w:tcW w:w="50" w:type="pct"/>
            <w:hideMark/>
          </w:tcPr>
          <w:p w14:paraId="2FD61665" w14:textId="77777777" w:rsidR="00921D63" w:rsidRDefault="00921D63">
            <w:pPr>
              <w:pStyle w:val="Bibliography"/>
              <w:rPr>
                <w:noProof/>
              </w:rPr>
            </w:pPr>
            <w:r>
              <w:rPr>
                <w:noProof/>
              </w:rPr>
              <w:t xml:space="preserve">[18] </w:t>
            </w:r>
          </w:p>
        </w:tc>
        <w:tc>
          <w:tcPr>
            <w:tcW w:w="0" w:type="auto"/>
            <w:hideMark/>
          </w:tcPr>
          <w:p w14:paraId="4325EEEB" w14:textId="77777777" w:rsidR="00921D63" w:rsidRDefault="00921D63">
            <w:pPr>
              <w:pStyle w:val="Bibliography"/>
              <w:rPr>
                <w:noProof/>
              </w:rPr>
            </w:pPr>
            <w:r>
              <w:rPr>
                <w:noProof/>
              </w:rPr>
              <w:t xml:space="preserve">J. W. D. J. R. E. J. P. P. L. José R. Rodríguez, “PWM Regenerative Rectifiers: State of the Art,” </w:t>
            </w:r>
            <w:r>
              <w:rPr>
                <w:i/>
                <w:iCs/>
                <w:noProof/>
              </w:rPr>
              <w:t xml:space="preserve">IEEE TRANSACTIONS ON INDUSTRIAL ELECTRONICS, </w:t>
            </w:r>
            <w:r>
              <w:rPr>
                <w:noProof/>
              </w:rPr>
              <w:t xml:space="preserve">vol. 52, no. 1, pp. 5-22, 2005. </w:t>
            </w:r>
          </w:p>
        </w:tc>
      </w:tr>
    </w:tbl>
    <w:p w14:paraId="67728C9A" w14:textId="77777777" w:rsidR="00921D63" w:rsidRDefault="00921D63">
      <w:pPr>
        <w:divId w:val="923607938"/>
        <w:rPr>
          <w:rFonts w:eastAsia="Times New Roman"/>
          <w:noProof/>
        </w:rPr>
      </w:pPr>
    </w:p>
    <w:p w14:paraId="61190BA7" w14:textId="5FA59823" w:rsidR="003978A9" w:rsidRPr="003978A9" w:rsidRDefault="009C1E9E" w:rsidP="003978A9">
      <w:r>
        <w:fldChar w:fldCharType="end"/>
      </w:r>
    </w:p>
    <w:sectPr w:rsidR="003978A9" w:rsidRPr="003978A9">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597C5E" w14:textId="77777777" w:rsidR="00C20315" w:rsidRDefault="00C20315" w:rsidP="001360F4">
      <w:pPr>
        <w:spacing w:after="0" w:line="240" w:lineRule="auto"/>
      </w:pPr>
      <w:r>
        <w:separator/>
      </w:r>
    </w:p>
  </w:endnote>
  <w:endnote w:type="continuationSeparator" w:id="0">
    <w:p w14:paraId="54AAE38C" w14:textId="77777777" w:rsidR="00C20315" w:rsidRDefault="00C20315" w:rsidP="00136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1706546"/>
      <w:docPartObj>
        <w:docPartGallery w:val="Page Numbers (Bottom of Page)"/>
        <w:docPartUnique/>
      </w:docPartObj>
    </w:sdtPr>
    <w:sdtEndPr>
      <w:rPr>
        <w:noProof/>
      </w:rPr>
    </w:sdtEndPr>
    <w:sdtContent>
      <w:p w14:paraId="6D967F31" w14:textId="5B7F68F0" w:rsidR="001360F4" w:rsidRDefault="001360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A62040" w14:textId="77777777" w:rsidR="001360F4" w:rsidRDefault="001360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1D1387" w14:textId="77777777" w:rsidR="00C20315" w:rsidRDefault="00C20315" w:rsidP="001360F4">
      <w:pPr>
        <w:spacing w:after="0" w:line="240" w:lineRule="auto"/>
      </w:pPr>
      <w:r>
        <w:separator/>
      </w:r>
    </w:p>
  </w:footnote>
  <w:footnote w:type="continuationSeparator" w:id="0">
    <w:p w14:paraId="1F847017" w14:textId="77777777" w:rsidR="00C20315" w:rsidRDefault="00C20315" w:rsidP="00136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C20096" w14:textId="1B99F681" w:rsidR="001360F4" w:rsidRDefault="001360F4">
    <w:pPr>
      <w:pStyle w:val="Header"/>
    </w:pPr>
    <w:r>
      <w:t>Niall Rees</w:t>
    </w:r>
    <w:r>
      <w:tab/>
    </w:r>
    <w:r>
      <w:tab/>
      <w:t>2220587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9645B"/>
    <w:multiLevelType w:val="hybridMultilevel"/>
    <w:tmpl w:val="A8901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725CCA"/>
    <w:multiLevelType w:val="hybridMultilevel"/>
    <w:tmpl w:val="E1EE0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AF18C0"/>
    <w:multiLevelType w:val="hybridMultilevel"/>
    <w:tmpl w:val="C8A87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094F68"/>
    <w:multiLevelType w:val="hybridMultilevel"/>
    <w:tmpl w:val="05AA929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23DF5EAA"/>
    <w:multiLevelType w:val="hybridMultilevel"/>
    <w:tmpl w:val="127C9362"/>
    <w:lvl w:ilvl="0" w:tplc="10E45ED2">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5" w15:restartNumberingAfterBreak="0">
    <w:nsid w:val="26A24C7F"/>
    <w:multiLevelType w:val="hybridMultilevel"/>
    <w:tmpl w:val="E6D64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B41FC0"/>
    <w:multiLevelType w:val="hybridMultilevel"/>
    <w:tmpl w:val="80B88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DB5041"/>
    <w:multiLevelType w:val="hybridMultilevel"/>
    <w:tmpl w:val="C8CCE38A"/>
    <w:lvl w:ilvl="0" w:tplc="10E45ED2">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8" w15:restartNumberingAfterBreak="0">
    <w:nsid w:val="4877460F"/>
    <w:multiLevelType w:val="hybridMultilevel"/>
    <w:tmpl w:val="FE28E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8F3EB8"/>
    <w:multiLevelType w:val="hybridMultilevel"/>
    <w:tmpl w:val="AF6C4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C2585C"/>
    <w:multiLevelType w:val="hybridMultilevel"/>
    <w:tmpl w:val="46E0968C"/>
    <w:lvl w:ilvl="0" w:tplc="10E45ED2">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1" w15:restartNumberingAfterBreak="0">
    <w:nsid w:val="4ECB79EA"/>
    <w:multiLevelType w:val="hybridMultilevel"/>
    <w:tmpl w:val="A58694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520A1307"/>
    <w:multiLevelType w:val="hybridMultilevel"/>
    <w:tmpl w:val="F6E08818"/>
    <w:lvl w:ilvl="0" w:tplc="10E45ED2">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3" w15:restartNumberingAfterBreak="0">
    <w:nsid w:val="596253F6"/>
    <w:multiLevelType w:val="hybridMultilevel"/>
    <w:tmpl w:val="B5865006"/>
    <w:lvl w:ilvl="0" w:tplc="10E45ED2">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62EE04B3"/>
    <w:multiLevelType w:val="multilevel"/>
    <w:tmpl w:val="CE5AE4F2"/>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65344718"/>
    <w:multiLevelType w:val="multilevel"/>
    <w:tmpl w:val="69767442"/>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6F9336BD"/>
    <w:multiLevelType w:val="hybridMultilevel"/>
    <w:tmpl w:val="6924E3D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7" w15:restartNumberingAfterBreak="0">
    <w:nsid w:val="70065A8C"/>
    <w:multiLevelType w:val="hybridMultilevel"/>
    <w:tmpl w:val="E3D06836"/>
    <w:lvl w:ilvl="0" w:tplc="10E45ED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3658536">
    <w:abstractNumId w:val="14"/>
  </w:num>
  <w:num w:numId="2" w16cid:durableId="1679232274">
    <w:abstractNumId w:val="5"/>
  </w:num>
  <w:num w:numId="3" w16cid:durableId="190269817">
    <w:abstractNumId w:val="16"/>
  </w:num>
  <w:num w:numId="4" w16cid:durableId="897017009">
    <w:abstractNumId w:val="3"/>
  </w:num>
  <w:num w:numId="5" w16cid:durableId="779186839">
    <w:abstractNumId w:val="8"/>
  </w:num>
  <w:num w:numId="6" w16cid:durableId="709768602">
    <w:abstractNumId w:val="0"/>
  </w:num>
  <w:num w:numId="7" w16cid:durableId="1371800968">
    <w:abstractNumId w:val="15"/>
  </w:num>
  <w:num w:numId="8" w16cid:durableId="1777670937">
    <w:abstractNumId w:val="9"/>
  </w:num>
  <w:num w:numId="9" w16cid:durableId="1901089600">
    <w:abstractNumId w:val="2"/>
  </w:num>
  <w:num w:numId="10" w16cid:durableId="454325600">
    <w:abstractNumId w:val="6"/>
  </w:num>
  <w:num w:numId="11" w16cid:durableId="754520566">
    <w:abstractNumId w:val="11"/>
  </w:num>
  <w:num w:numId="12" w16cid:durableId="936209721">
    <w:abstractNumId w:val="12"/>
  </w:num>
  <w:num w:numId="13" w16cid:durableId="156575962">
    <w:abstractNumId w:val="7"/>
  </w:num>
  <w:num w:numId="14" w16cid:durableId="437339659">
    <w:abstractNumId w:val="13"/>
  </w:num>
  <w:num w:numId="15" w16cid:durableId="382949359">
    <w:abstractNumId w:val="10"/>
  </w:num>
  <w:num w:numId="16" w16cid:durableId="1533151745">
    <w:abstractNumId w:val="4"/>
  </w:num>
  <w:num w:numId="17" w16cid:durableId="1355812850">
    <w:abstractNumId w:val="17"/>
  </w:num>
  <w:num w:numId="18" w16cid:durableId="1423551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0F4"/>
    <w:rsid w:val="00000377"/>
    <w:rsid w:val="000018F1"/>
    <w:rsid w:val="00002B43"/>
    <w:rsid w:val="00005510"/>
    <w:rsid w:val="000078D8"/>
    <w:rsid w:val="00011F67"/>
    <w:rsid w:val="00017326"/>
    <w:rsid w:val="000238FC"/>
    <w:rsid w:val="00033656"/>
    <w:rsid w:val="00050D79"/>
    <w:rsid w:val="00052983"/>
    <w:rsid w:val="00053614"/>
    <w:rsid w:val="00054F98"/>
    <w:rsid w:val="00060D79"/>
    <w:rsid w:val="00061331"/>
    <w:rsid w:val="0007213C"/>
    <w:rsid w:val="000822A5"/>
    <w:rsid w:val="0008482E"/>
    <w:rsid w:val="00086165"/>
    <w:rsid w:val="000861BE"/>
    <w:rsid w:val="00090830"/>
    <w:rsid w:val="00093ADA"/>
    <w:rsid w:val="000A370B"/>
    <w:rsid w:val="000A4FF9"/>
    <w:rsid w:val="000B1C51"/>
    <w:rsid w:val="000B603B"/>
    <w:rsid w:val="000B63D8"/>
    <w:rsid w:val="000B6995"/>
    <w:rsid w:val="000B6F61"/>
    <w:rsid w:val="000C21BB"/>
    <w:rsid w:val="000C5753"/>
    <w:rsid w:val="000D486A"/>
    <w:rsid w:val="000E35D5"/>
    <w:rsid w:val="000F0C3D"/>
    <w:rsid w:val="000F13D0"/>
    <w:rsid w:val="000F42DA"/>
    <w:rsid w:val="000F625D"/>
    <w:rsid w:val="000F6788"/>
    <w:rsid w:val="000F7599"/>
    <w:rsid w:val="00102ADD"/>
    <w:rsid w:val="001077B2"/>
    <w:rsid w:val="00110649"/>
    <w:rsid w:val="00112C7C"/>
    <w:rsid w:val="001163E3"/>
    <w:rsid w:val="0011645E"/>
    <w:rsid w:val="0012074B"/>
    <w:rsid w:val="00121229"/>
    <w:rsid w:val="0012393F"/>
    <w:rsid w:val="00123DEE"/>
    <w:rsid w:val="00125E21"/>
    <w:rsid w:val="00127BA6"/>
    <w:rsid w:val="001342C6"/>
    <w:rsid w:val="00134556"/>
    <w:rsid w:val="001360F4"/>
    <w:rsid w:val="00141B64"/>
    <w:rsid w:val="00142A18"/>
    <w:rsid w:val="00145EEB"/>
    <w:rsid w:val="00151352"/>
    <w:rsid w:val="0015493C"/>
    <w:rsid w:val="0017144C"/>
    <w:rsid w:val="0017577D"/>
    <w:rsid w:val="001770AE"/>
    <w:rsid w:val="0018103D"/>
    <w:rsid w:val="0018157E"/>
    <w:rsid w:val="00182242"/>
    <w:rsid w:val="00182326"/>
    <w:rsid w:val="001B74D9"/>
    <w:rsid w:val="001C4C7A"/>
    <w:rsid w:val="001C5B8C"/>
    <w:rsid w:val="001D0D1A"/>
    <w:rsid w:val="001D6303"/>
    <w:rsid w:val="001D7807"/>
    <w:rsid w:val="001E261B"/>
    <w:rsid w:val="001F3310"/>
    <w:rsid w:val="001F3FD5"/>
    <w:rsid w:val="0020029C"/>
    <w:rsid w:val="00201E35"/>
    <w:rsid w:val="00204FE0"/>
    <w:rsid w:val="00207693"/>
    <w:rsid w:val="00210573"/>
    <w:rsid w:val="00211F7A"/>
    <w:rsid w:val="0021449D"/>
    <w:rsid w:val="00215CAC"/>
    <w:rsid w:val="0022004D"/>
    <w:rsid w:val="00220C70"/>
    <w:rsid w:val="00226087"/>
    <w:rsid w:val="00227A20"/>
    <w:rsid w:val="00231DE3"/>
    <w:rsid w:val="002403E8"/>
    <w:rsid w:val="00241554"/>
    <w:rsid w:val="00241974"/>
    <w:rsid w:val="00247963"/>
    <w:rsid w:val="00262A71"/>
    <w:rsid w:val="00264177"/>
    <w:rsid w:val="00271598"/>
    <w:rsid w:val="00275F46"/>
    <w:rsid w:val="002773BE"/>
    <w:rsid w:val="002823F6"/>
    <w:rsid w:val="00282703"/>
    <w:rsid w:val="00282C60"/>
    <w:rsid w:val="00282F99"/>
    <w:rsid w:val="00286864"/>
    <w:rsid w:val="00286EFD"/>
    <w:rsid w:val="0028746D"/>
    <w:rsid w:val="002931F5"/>
    <w:rsid w:val="00293A32"/>
    <w:rsid w:val="0029520F"/>
    <w:rsid w:val="002968DF"/>
    <w:rsid w:val="00296A78"/>
    <w:rsid w:val="002A096D"/>
    <w:rsid w:val="002A17D0"/>
    <w:rsid w:val="002A6E5D"/>
    <w:rsid w:val="002B2328"/>
    <w:rsid w:val="002B333C"/>
    <w:rsid w:val="002C317C"/>
    <w:rsid w:val="002D0459"/>
    <w:rsid w:val="002D0E81"/>
    <w:rsid w:val="002D375E"/>
    <w:rsid w:val="002D44B4"/>
    <w:rsid w:val="002D76A4"/>
    <w:rsid w:val="002E1582"/>
    <w:rsid w:val="002E49E0"/>
    <w:rsid w:val="002E4AC7"/>
    <w:rsid w:val="002E5DF2"/>
    <w:rsid w:val="002E7658"/>
    <w:rsid w:val="002F33F0"/>
    <w:rsid w:val="00300B43"/>
    <w:rsid w:val="00303DF6"/>
    <w:rsid w:val="00306C31"/>
    <w:rsid w:val="00313F3E"/>
    <w:rsid w:val="003160D6"/>
    <w:rsid w:val="003271F4"/>
    <w:rsid w:val="00330EF9"/>
    <w:rsid w:val="00334A1A"/>
    <w:rsid w:val="00337A10"/>
    <w:rsid w:val="00337B88"/>
    <w:rsid w:val="0034036A"/>
    <w:rsid w:val="003511DC"/>
    <w:rsid w:val="00353A9F"/>
    <w:rsid w:val="00362240"/>
    <w:rsid w:val="00365EAA"/>
    <w:rsid w:val="0037381A"/>
    <w:rsid w:val="00377A44"/>
    <w:rsid w:val="003814F0"/>
    <w:rsid w:val="0038156D"/>
    <w:rsid w:val="003863E0"/>
    <w:rsid w:val="003901F9"/>
    <w:rsid w:val="003978A9"/>
    <w:rsid w:val="00397D90"/>
    <w:rsid w:val="00397E78"/>
    <w:rsid w:val="003A1D5E"/>
    <w:rsid w:val="003B2607"/>
    <w:rsid w:val="003B7E1F"/>
    <w:rsid w:val="003C1E6C"/>
    <w:rsid w:val="003C20AB"/>
    <w:rsid w:val="003C5784"/>
    <w:rsid w:val="003D31D7"/>
    <w:rsid w:val="003D3B58"/>
    <w:rsid w:val="003E4904"/>
    <w:rsid w:val="003E5AD4"/>
    <w:rsid w:val="003F4019"/>
    <w:rsid w:val="003F4C69"/>
    <w:rsid w:val="003F76E0"/>
    <w:rsid w:val="0041407E"/>
    <w:rsid w:val="00422B89"/>
    <w:rsid w:val="0043045A"/>
    <w:rsid w:val="00432BAD"/>
    <w:rsid w:val="00436009"/>
    <w:rsid w:val="00437874"/>
    <w:rsid w:val="00440846"/>
    <w:rsid w:val="004431B6"/>
    <w:rsid w:val="00443D9D"/>
    <w:rsid w:val="0044616A"/>
    <w:rsid w:val="0045120F"/>
    <w:rsid w:val="00451226"/>
    <w:rsid w:val="00451F7A"/>
    <w:rsid w:val="00452E26"/>
    <w:rsid w:val="00453C70"/>
    <w:rsid w:val="00455122"/>
    <w:rsid w:val="00471852"/>
    <w:rsid w:val="00471CA8"/>
    <w:rsid w:val="00474AD7"/>
    <w:rsid w:val="00474B6B"/>
    <w:rsid w:val="0047680A"/>
    <w:rsid w:val="00477E8E"/>
    <w:rsid w:val="004812AA"/>
    <w:rsid w:val="0048667B"/>
    <w:rsid w:val="00493353"/>
    <w:rsid w:val="004960D2"/>
    <w:rsid w:val="004A0967"/>
    <w:rsid w:val="004A6ABB"/>
    <w:rsid w:val="004B2E3C"/>
    <w:rsid w:val="004B39CD"/>
    <w:rsid w:val="004B5726"/>
    <w:rsid w:val="004C02EE"/>
    <w:rsid w:val="004C2A49"/>
    <w:rsid w:val="004C779A"/>
    <w:rsid w:val="004D3AB0"/>
    <w:rsid w:val="004D5953"/>
    <w:rsid w:val="004E4467"/>
    <w:rsid w:val="004F4C46"/>
    <w:rsid w:val="005012AA"/>
    <w:rsid w:val="00505AC0"/>
    <w:rsid w:val="00511D9C"/>
    <w:rsid w:val="0053093A"/>
    <w:rsid w:val="005333A9"/>
    <w:rsid w:val="0054301F"/>
    <w:rsid w:val="00550E89"/>
    <w:rsid w:val="0055578F"/>
    <w:rsid w:val="00556033"/>
    <w:rsid w:val="00563A2F"/>
    <w:rsid w:val="00565962"/>
    <w:rsid w:val="00571072"/>
    <w:rsid w:val="0057193D"/>
    <w:rsid w:val="00573DD6"/>
    <w:rsid w:val="005765D2"/>
    <w:rsid w:val="005815FC"/>
    <w:rsid w:val="005839E9"/>
    <w:rsid w:val="00583E54"/>
    <w:rsid w:val="0058772A"/>
    <w:rsid w:val="00591CF8"/>
    <w:rsid w:val="00593995"/>
    <w:rsid w:val="00595FD6"/>
    <w:rsid w:val="005A0837"/>
    <w:rsid w:val="005A1388"/>
    <w:rsid w:val="005B0F34"/>
    <w:rsid w:val="005B22A8"/>
    <w:rsid w:val="005B454C"/>
    <w:rsid w:val="005B65F2"/>
    <w:rsid w:val="005C0BE9"/>
    <w:rsid w:val="005C45DF"/>
    <w:rsid w:val="005C4F2D"/>
    <w:rsid w:val="005C74F1"/>
    <w:rsid w:val="005E023B"/>
    <w:rsid w:val="005E225D"/>
    <w:rsid w:val="005E3A7A"/>
    <w:rsid w:val="005F049B"/>
    <w:rsid w:val="005F45F3"/>
    <w:rsid w:val="005F6FB0"/>
    <w:rsid w:val="00604501"/>
    <w:rsid w:val="006063D5"/>
    <w:rsid w:val="00606C0D"/>
    <w:rsid w:val="00611051"/>
    <w:rsid w:val="006374F5"/>
    <w:rsid w:val="00642DDF"/>
    <w:rsid w:val="00651313"/>
    <w:rsid w:val="006526B0"/>
    <w:rsid w:val="00654235"/>
    <w:rsid w:val="00666F84"/>
    <w:rsid w:val="00667C62"/>
    <w:rsid w:val="00675A94"/>
    <w:rsid w:val="006819C2"/>
    <w:rsid w:val="00682DCE"/>
    <w:rsid w:val="006901B7"/>
    <w:rsid w:val="00690715"/>
    <w:rsid w:val="006947DE"/>
    <w:rsid w:val="00694CA9"/>
    <w:rsid w:val="006A6135"/>
    <w:rsid w:val="006A7E37"/>
    <w:rsid w:val="006B48FB"/>
    <w:rsid w:val="006B6B32"/>
    <w:rsid w:val="006C57F7"/>
    <w:rsid w:val="006C5FC5"/>
    <w:rsid w:val="006D025B"/>
    <w:rsid w:val="006D2B7A"/>
    <w:rsid w:val="006E1A04"/>
    <w:rsid w:val="006E5942"/>
    <w:rsid w:val="006F38E4"/>
    <w:rsid w:val="006F6C11"/>
    <w:rsid w:val="006F7849"/>
    <w:rsid w:val="00700528"/>
    <w:rsid w:val="00702F68"/>
    <w:rsid w:val="007136DD"/>
    <w:rsid w:val="00713745"/>
    <w:rsid w:val="00717A2C"/>
    <w:rsid w:val="00722608"/>
    <w:rsid w:val="007226A8"/>
    <w:rsid w:val="00727A64"/>
    <w:rsid w:val="00737E74"/>
    <w:rsid w:val="007415FB"/>
    <w:rsid w:val="00765DAD"/>
    <w:rsid w:val="00770629"/>
    <w:rsid w:val="00773224"/>
    <w:rsid w:val="007742E4"/>
    <w:rsid w:val="00774F6D"/>
    <w:rsid w:val="00777521"/>
    <w:rsid w:val="007834CB"/>
    <w:rsid w:val="00787D9B"/>
    <w:rsid w:val="00791311"/>
    <w:rsid w:val="007961E1"/>
    <w:rsid w:val="007A13BD"/>
    <w:rsid w:val="007A2F9D"/>
    <w:rsid w:val="007A5700"/>
    <w:rsid w:val="007B0833"/>
    <w:rsid w:val="007B2A72"/>
    <w:rsid w:val="007C2493"/>
    <w:rsid w:val="007C57AC"/>
    <w:rsid w:val="007D0829"/>
    <w:rsid w:val="007D30B8"/>
    <w:rsid w:val="007D5065"/>
    <w:rsid w:val="007D6C1C"/>
    <w:rsid w:val="007E3172"/>
    <w:rsid w:val="007E42AA"/>
    <w:rsid w:val="007E77E9"/>
    <w:rsid w:val="007F1523"/>
    <w:rsid w:val="007F5898"/>
    <w:rsid w:val="0080613E"/>
    <w:rsid w:val="008102EA"/>
    <w:rsid w:val="00811B25"/>
    <w:rsid w:val="00816426"/>
    <w:rsid w:val="00842080"/>
    <w:rsid w:val="008443DD"/>
    <w:rsid w:val="00844AEA"/>
    <w:rsid w:val="008509C3"/>
    <w:rsid w:val="00854088"/>
    <w:rsid w:val="0085551E"/>
    <w:rsid w:val="00856950"/>
    <w:rsid w:val="0086039D"/>
    <w:rsid w:val="00863964"/>
    <w:rsid w:val="00865FCF"/>
    <w:rsid w:val="00882078"/>
    <w:rsid w:val="008848DB"/>
    <w:rsid w:val="00885EB6"/>
    <w:rsid w:val="00897A8E"/>
    <w:rsid w:val="008A38B8"/>
    <w:rsid w:val="008A3DFB"/>
    <w:rsid w:val="008A6870"/>
    <w:rsid w:val="008B5312"/>
    <w:rsid w:val="008D1D00"/>
    <w:rsid w:val="008D425B"/>
    <w:rsid w:val="008D569A"/>
    <w:rsid w:val="008E0984"/>
    <w:rsid w:val="008F25CE"/>
    <w:rsid w:val="008F6D4B"/>
    <w:rsid w:val="0090102C"/>
    <w:rsid w:val="0090302D"/>
    <w:rsid w:val="00905770"/>
    <w:rsid w:val="009108B2"/>
    <w:rsid w:val="009113FB"/>
    <w:rsid w:val="0091404C"/>
    <w:rsid w:val="009142CE"/>
    <w:rsid w:val="009207A5"/>
    <w:rsid w:val="009208B2"/>
    <w:rsid w:val="00920AA6"/>
    <w:rsid w:val="00921D63"/>
    <w:rsid w:val="00930DC6"/>
    <w:rsid w:val="009340CC"/>
    <w:rsid w:val="00935FF0"/>
    <w:rsid w:val="00936B0A"/>
    <w:rsid w:val="009414C0"/>
    <w:rsid w:val="00945738"/>
    <w:rsid w:val="009500A3"/>
    <w:rsid w:val="00950B92"/>
    <w:rsid w:val="00957236"/>
    <w:rsid w:val="009573B0"/>
    <w:rsid w:val="00967FA2"/>
    <w:rsid w:val="00973E81"/>
    <w:rsid w:val="00974D72"/>
    <w:rsid w:val="0098078C"/>
    <w:rsid w:val="009862A3"/>
    <w:rsid w:val="009A06FE"/>
    <w:rsid w:val="009A150C"/>
    <w:rsid w:val="009A2105"/>
    <w:rsid w:val="009A3CF2"/>
    <w:rsid w:val="009A3FE7"/>
    <w:rsid w:val="009B0DFB"/>
    <w:rsid w:val="009B2612"/>
    <w:rsid w:val="009B2BE2"/>
    <w:rsid w:val="009C1E9E"/>
    <w:rsid w:val="009D0711"/>
    <w:rsid w:val="009E1906"/>
    <w:rsid w:val="009F609D"/>
    <w:rsid w:val="00A02F63"/>
    <w:rsid w:val="00A03C8F"/>
    <w:rsid w:val="00A041A2"/>
    <w:rsid w:val="00A07225"/>
    <w:rsid w:val="00A12476"/>
    <w:rsid w:val="00A31E55"/>
    <w:rsid w:val="00A31E8D"/>
    <w:rsid w:val="00A326C1"/>
    <w:rsid w:val="00A3302F"/>
    <w:rsid w:val="00A36D41"/>
    <w:rsid w:val="00A37C42"/>
    <w:rsid w:val="00A45212"/>
    <w:rsid w:val="00A4593E"/>
    <w:rsid w:val="00A46B0F"/>
    <w:rsid w:val="00A51D12"/>
    <w:rsid w:val="00A55A0E"/>
    <w:rsid w:val="00A60483"/>
    <w:rsid w:val="00A6082D"/>
    <w:rsid w:val="00A62775"/>
    <w:rsid w:val="00A67BE8"/>
    <w:rsid w:val="00A719CE"/>
    <w:rsid w:val="00A72716"/>
    <w:rsid w:val="00A73529"/>
    <w:rsid w:val="00A743A3"/>
    <w:rsid w:val="00A75019"/>
    <w:rsid w:val="00A83ED3"/>
    <w:rsid w:val="00A918A2"/>
    <w:rsid w:val="00A9521A"/>
    <w:rsid w:val="00A97C60"/>
    <w:rsid w:val="00AA5375"/>
    <w:rsid w:val="00AB12D7"/>
    <w:rsid w:val="00AB28FA"/>
    <w:rsid w:val="00AB7C04"/>
    <w:rsid w:val="00AC018F"/>
    <w:rsid w:val="00AC724C"/>
    <w:rsid w:val="00AC79E1"/>
    <w:rsid w:val="00AD7C8F"/>
    <w:rsid w:val="00B00DA5"/>
    <w:rsid w:val="00B11F38"/>
    <w:rsid w:val="00B12AFF"/>
    <w:rsid w:val="00B134C7"/>
    <w:rsid w:val="00B14E9A"/>
    <w:rsid w:val="00B2385F"/>
    <w:rsid w:val="00B27C00"/>
    <w:rsid w:val="00B3084C"/>
    <w:rsid w:val="00B34A96"/>
    <w:rsid w:val="00B368A4"/>
    <w:rsid w:val="00B37D34"/>
    <w:rsid w:val="00B40C46"/>
    <w:rsid w:val="00B43849"/>
    <w:rsid w:val="00B44361"/>
    <w:rsid w:val="00B70471"/>
    <w:rsid w:val="00B741FD"/>
    <w:rsid w:val="00B75430"/>
    <w:rsid w:val="00B77A49"/>
    <w:rsid w:val="00B8000C"/>
    <w:rsid w:val="00B8401A"/>
    <w:rsid w:val="00B86C03"/>
    <w:rsid w:val="00B939F1"/>
    <w:rsid w:val="00B953BB"/>
    <w:rsid w:val="00B97BAA"/>
    <w:rsid w:val="00BA5407"/>
    <w:rsid w:val="00BB3E6E"/>
    <w:rsid w:val="00BC162B"/>
    <w:rsid w:val="00BC36D0"/>
    <w:rsid w:val="00BC5668"/>
    <w:rsid w:val="00BC6253"/>
    <w:rsid w:val="00BD3835"/>
    <w:rsid w:val="00BE7FF1"/>
    <w:rsid w:val="00C002B0"/>
    <w:rsid w:val="00C02516"/>
    <w:rsid w:val="00C05F5F"/>
    <w:rsid w:val="00C20315"/>
    <w:rsid w:val="00C34776"/>
    <w:rsid w:val="00C41B18"/>
    <w:rsid w:val="00C440D4"/>
    <w:rsid w:val="00C445A7"/>
    <w:rsid w:val="00C461F1"/>
    <w:rsid w:val="00C50943"/>
    <w:rsid w:val="00C5387A"/>
    <w:rsid w:val="00C57B93"/>
    <w:rsid w:val="00C620A6"/>
    <w:rsid w:val="00C63AD6"/>
    <w:rsid w:val="00C64E56"/>
    <w:rsid w:val="00C66E17"/>
    <w:rsid w:val="00C703C4"/>
    <w:rsid w:val="00C71C4F"/>
    <w:rsid w:val="00C734E9"/>
    <w:rsid w:val="00C743B9"/>
    <w:rsid w:val="00C74BDC"/>
    <w:rsid w:val="00C76030"/>
    <w:rsid w:val="00C81853"/>
    <w:rsid w:val="00C84E6A"/>
    <w:rsid w:val="00C85ABD"/>
    <w:rsid w:val="00CA0306"/>
    <w:rsid w:val="00CA4019"/>
    <w:rsid w:val="00CA4FA0"/>
    <w:rsid w:val="00CB4005"/>
    <w:rsid w:val="00CC03C9"/>
    <w:rsid w:val="00CC5EBD"/>
    <w:rsid w:val="00CD594F"/>
    <w:rsid w:val="00CD5F8E"/>
    <w:rsid w:val="00CD7317"/>
    <w:rsid w:val="00CE319E"/>
    <w:rsid w:val="00CF055C"/>
    <w:rsid w:val="00CF58E0"/>
    <w:rsid w:val="00D0151B"/>
    <w:rsid w:val="00D0261E"/>
    <w:rsid w:val="00D05C03"/>
    <w:rsid w:val="00D10CDB"/>
    <w:rsid w:val="00D15CC9"/>
    <w:rsid w:val="00D172F6"/>
    <w:rsid w:val="00D270EB"/>
    <w:rsid w:val="00D30A01"/>
    <w:rsid w:val="00D31DE2"/>
    <w:rsid w:val="00D3217B"/>
    <w:rsid w:val="00D324D7"/>
    <w:rsid w:val="00D42C1A"/>
    <w:rsid w:val="00D56450"/>
    <w:rsid w:val="00D60039"/>
    <w:rsid w:val="00D62716"/>
    <w:rsid w:val="00D67E18"/>
    <w:rsid w:val="00D773A0"/>
    <w:rsid w:val="00D80F25"/>
    <w:rsid w:val="00D812E9"/>
    <w:rsid w:val="00D876C6"/>
    <w:rsid w:val="00D90ADB"/>
    <w:rsid w:val="00D91233"/>
    <w:rsid w:val="00D9286D"/>
    <w:rsid w:val="00D92FBB"/>
    <w:rsid w:val="00D97F16"/>
    <w:rsid w:val="00DA2F83"/>
    <w:rsid w:val="00DA3A10"/>
    <w:rsid w:val="00DA5592"/>
    <w:rsid w:val="00DB46CE"/>
    <w:rsid w:val="00DC1161"/>
    <w:rsid w:val="00DC2012"/>
    <w:rsid w:val="00DC2871"/>
    <w:rsid w:val="00DC5D7D"/>
    <w:rsid w:val="00DC7842"/>
    <w:rsid w:val="00DD21E2"/>
    <w:rsid w:val="00DD6AA1"/>
    <w:rsid w:val="00DE3411"/>
    <w:rsid w:val="00DE3BB4"/>
    <w:rsid w:val="00DE571F"/>
    <w:rsid w:val="00DE64A9"/>
    <w:rsid w:val="00DF451C"/>
    <w:rsid w:val="00DF4744"/>
    <w:rsid w:val="00DF4AA1"/>
    <w:rsid w:val="00E01D6D"/>
    <w:rsid w:val="00E063A7"/>
    <w:rsid w:val="00E131F7"/>
    <w:rsid w:val="00E200A7"/>
    <w:rsid w:val="00E21B46"/>
    <w:rsid w:val="00E237D7"/>
    <w:rsid w:val="00E31536"/>
    <w:rsid w:val="00E34D20"/>
    <w:rsid w:val="00E44B27"/>
    <w:rsid w:val="00E4523D"/>
    <w:rsid w:val="00E45D4A"/>
    <w:rsid w:val="00E60398"/>
    <w:rsid w:val="00E64B3A"/>
    <w:rsid w:val="00E65594"/>
    <w:rsid w:val="00E66B47"/>
    <w:rsid w:val="00E8373E"/>
    <w:rsid w:val="00E911F5"/>
    <w:rsid w:val="00E914C9"/>
    <w:rsid w:val="00EA0474"/>
    <w:rsid w:val="00EA3891"/>
    <w:rsid w:val="00EC744E"/>
    <w:rsid w:val="00EC7AD7"/>
    <w:rsid w:val="00ED40CA"/>
    <w:rsid w:val="00ED5E18"/>
    <w:rsid w:val="00ED69E6"/>
    <w:rsid w:val="00ED7222"/>
    <w:rsid w:val="00EE5FD5"/>
    <w:rsid w:val="00F005B8"/>
    <w:rsid w:val="00F07D1C"/>
    <w:rsid w:val="00F11353"/>
    <w:rsid w:val="00F13834"/>
    <w:rsid w:val="00F1438B"/>
    <w:rsid w:val="00F2208E"/>
    <w:rsid w:val="00F267CE"/>
    <w:rsid w:val="00F26E6C"/>
    <w:rsid w:val="00F37685"/>
    <w:rsid w:val="00F50115"/>
    <w:rsid w:val="00F51229"/>
    <w:rsid w:val="00F51A79"/>
    <w:rsid w:val="00F52518"/>
    <w:rsid w:val="00F71957"/>
    <w:rsid w:val="00F87843"/>
    <w:rsid w:val="00F9148E"/>
    <w:rsid w:val="00F91FE2"/>
    <w:rsid w:val="00F94376"/>
    <w:rsid w:val="00FA519A"/>
    <w:rsid w:val="00FB2EC0"/>
    <w:rsid w:val="00FC3002"/>
    <w:rsid w:val="00FC3505"/>
    <w:rsid w:val="00FE2B39"/>
    <w:rsid w:val="00FE72F0"/>
    <w:rsid w:val="00FF08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20AE1B"/>
  <w15:chartTrackingRefBased/>
  <w15:docId w15:val="{488F4847-EB3C-42D5-BA4A-D19245D22E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61F1"/>
    <w:rPr>
      <w:rFonts w:ascii="Arial" w:hAnsi="Arial"/>
    </w:rPr>
  </w:style>
  <w:style w:type="paragraph" w:styleId="Heading1">
    <w:name w:val="heading 1"/>
    <w:basedOn w:val="Normal"/>
    <w:next w:val="Normal"/>
    <w:link w:val="Heading1Char"/>
    <w:uiPriority w:val="9"/>
    <w:qFormat/>
    <w:rsid w:val="00C461F1"/>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C461F1"/>
    <w:pPr>
      <w:keepNext/>
      <w:keepLines/>
      <w:spacing w:before="40" w:after="0"/>
      <w:outlineLvl w:val="1"/>
    </w:pPr>
    <w:rPr>
      <w:rFonts w:eastAsiaTheme="majorEastAsia"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61F1"/>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C461F1"/>
    <w:rPr>
      <w:rFonts w:ascii="Arial" w:eastAsiaTheme="majorEastAsia" w:hAnsi="Arial" w:cstheme="majorBidi"/>
      <w:sz w:val="26"/>
      <w:szCs w:val="26"/>
    </w:rPr>
  </w:style>
  <w:style w:type="paragraph" w:styleId="Subtitle">
    <w:name w:val="Subtitle"/>
    <w:basedOn w:val="Normal"/>
    <w:next w:val="Normal"/>
    <w:link w:val="SubtitleChar"/>
    <w:uiPriority w:val="11"/>
    <w:qFormat/>
    <w:rsid w:val="00C461F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461F1"/>
    <w:rPr>
      <w:rFonts w:ascii="Arial" w:eastAsiaTheme="minorEastAsia" w:hAnsi="Arial"/>
      <w:color w:val="5A5A5A" w:themeColor="text1" w:themeTint="A5"/>
      <w:spacing w:val="15"/>
    </w:rPr>
  </w:style>
  <w:style w:type="paragraph" w:styleId="Title">
    <w:name w:val="Title"/>
    <w:basedOn w:val="Normal"/>
    <w:next w:val="Normal"/>
    <w:link w:val="TitleChar"/>
    <w:uiPriority w:val="10"/>
    <w:qFormat/>
    <w:rsid w:val="001360F4"/>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360F4"/>
    <w:rPr>
      <w:rFonts w:ascii="Arial" w:eastAsiaTheme="majorEastAsia" w:hAnsi="Arial" w:cstheme="majorBidi"/>
      <w:spacing w:val="-10"/>
      <w:kern w:val="28"/>
      <w:sz w:val="56"/>
      <w:szCs w:val="56"/>
    </w:rPr>
  </w:style>
  <w:style w:type="paragraph" w:styleId="Header">
    <w:name w:val="header"/>
    <w:basedOn w:val="Normal"/>
    <w:link w:val="HeaderChar"/>
    <w:uiPriority w:val="99"/>
    <w:unhideWhenUsed/>
    <w:rsid w:val="00136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60F4"/>
    <w:rPr>
      <w:rFonts w:ascii="Arial" w:hAnsi="Arial"/>
    </w:rPr>
  </w:style>
  <w:style w:type="paragraph" w:styleId="Footer">
    <w:name w:val="footer"/>
    <w:basedOn w:val="Normal"/>
    <w:link w:val="FooterChar"/>
    <w:uiPriority w:val="99"/>
    <w:unhideWhenUsed/>
    <w:rsid w:val="00136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60F4"/>
    <w:rPr>
      <w:rFonts w:ascii="Arial" w:hAnsi="Arial"/>
    </w:rPr>
  </w:style>
  <w:style w:type="paragraph" w:styleId="ListParagraph">
    <w:name w:val="List Paragraph"/>
    <w:basedOn w:val="Normal"/>
    <w:uiPriority w:val="34"/>
    <w:qFormat/>
    <w:rsid w:val="00145EEB"/>
    <w:pPr>
      <w:ind w:left="720"/>
      <w:contextualSpacing/>
    </w:pPr>
  </w:style>
  <w:style w:type="paragraph" w:styleId="Caption">
    <w:name w:val="caption"/>
    <w:basedOn w:val="Normal"/>
    <w:next w:val="Normal"/>
    <w:uiPriority w:val="35"/>
    <w:unhideWhenUsed/>
    <w:qFormat/>
    <w:rsid w:val="00337B88"/>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29520F"/>
    <w:rPr>
      <w:color w:val="808080"/>
    </w:rPr>
  </w:style>
  <w:style w:type="table" w:styleId="TableGrid">
    <w:name w:val="Table Grid"/>
    <w:basedOn w:val="TableNormal"/>
    <w:uiPriority w:val="39"/>
    <w:rsid w:val="007834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C1E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78318">
      <w:bodyDiv w:val="1"/>
      <w:marLeft w:val="0"/>
      <w:marRight w:val="0"/>
      <w:marTop w:val="0"/>
      <w:marBottom w:val="0"/>
      <w:divBdr>
        <w:top w:val="none" w:sz="0" w:space="0" w:color="auto"/>
        <w:left w:val="none" w:sz="0" w:space="0" w:color="auto"/>
        <w:bottom w:val="none" w:sz="0" w:space="0" w:color="auto"/>
        <w:right w:val="none" w:sz="0" w:space="0" w:color="auto"/>
      </w:divBdr>
    </w:div>
    <w:div w:id="28840090">
      <w:bodyDiv w:val="1"/>
      <w:marLeft w:val="0"/>
      <w:marRight w:val="0"/>
      <w:marTop w:val="0"/>
      <w:marBottom w:val="0"/>
      <w:divBdr>
        <w:top w:val="none" w:sz="0" w:space="0" w:color="auto"/>
        <w:left w:val="none" w:sz="0" w:space="0" w:color="auto"/>
        <w:bottom w:val="none" w:sz="0" w:space="0" w:color="auto"/>
        <w:right w:val="none" w:sz="0" w:space="0" w:color="auto"/>
      </w:divBdr>
    </w:div>
    <w:div w:id="38095264">
      <w:bodyDiv w:val="1"/>
      <w:marLeft w:val="0"/>
      <w:marRight w:val="0"/>
      <w:marTop w:val="0"/>
      <w:marBottom w:val="0"/>
      <w:divBdr>
        <w:top w:val="none" w:sz="0" w:space="0" w:color="auto"/>
        <w:left w:val="none" w:sz="0" w:space="0" w:color="auto"/>
        <w:bottom w:val="none" w:sz="0" w:space="0" w:color="auto"/>
        <w:right w:val="none" w:sz="0" w:space="0" w:color="auto"/>
      </w:divBdr>
    </w:div>
    <w:div w:id="51854687">
      <w:bodyDiv w:val="1"/>
      <w:marLeft w:val="0"/>
      <w:marRight w:val="0"/>
      <w:marTop w:val="0"/>
      <w:marBottom w:val="0"/>
      <w:divBdr>
        <w:top w:val="none" w:sz="0" w:space="0" w:color="auto"/>
        <w:left w:val="none" w:sz="0" w:space="0" w:color="auto"/>
        <w:bottom w:val="none" w:sz="0" w:space="0" w:color="auto"/>
        <w:right w:val="none" w:sz="0" w:space="0" w:color="auto"/>
      </w:divBdr>
    </w:div>
    <w:div w:id="54746045">
      <w:bodyDiv w:val="1"/>
      <w:marLeft w:val="0"/>
      <w:marRight w:val="0"/>
      <w:marTop w:val="0"/>
      <w:marBottom w:val="0"/>
      <w:divBdr>
        <w:top w:val="none" w:sz="0" w:space="0" w:color="auto"/>
        <w:left w:val="none" w:sz="0" w:space="0" w:color="auto"/>
        <w:bottom w:val="none" w:sz="0" w:space="0" w:color="auto"/>
        <w:right w:val="none" w:sz="0" w:space="0" w:color="auto"/>
      </w:divBdr>
    </w:div>
    <w:div w:id="63915225">
      <w:bodyDiv w:val="1"/>
      <w:marLeft w:val="0"/>
      <w:marRight w:val="0"/>
      <w:marTop w:val="0"/>
      <w:marBottom w:val="0"/>
      <w:divBdr>
        <w:top w:val="none" w:sz="0" w:space="0" w:color="auto"/>
        <w:left w:val="none" w:sz="0" w:space="0" w:color="auto"/>
        <w:bottom w:val="none" w:sz="0" w:space="0" w:color="auto"/>
        <w:right w:val="none" w:sz="0" w:space="0" w:color="auto"/>
      </w:divBdr>
    </w:div>
    <w:div w:id="65106453">
      <w:bodyDiv w:val="1"/>
      <w:marLeft w:val="0"/>
      <w:marRight w:val="0"/>
      <w:marTop w:val="0"/>
      <w:marBottom w:val="0"/>
      <w:divBdr>
        <w:top w:val="none" w:sz="0" w:space="0" w:color="auto"/>
        <w:left w:val="none" w:sz="0" w:space="0" w:color="auto"/>
        <w:bottom w:val="none" w:sz="0" w:space="0" w:color="auto"/>
        <w:right w:val="none" w:sz="0" w:space="0" w:color="auto"/>
      </w:divBdr>
    </w:div>
    <w:div w:id="84114311">
      <w:bodyDiv w:val="1"/>
      <w:marLeft w:val="0"/>
      <w:marRight w:val="0"/>
      <w:marTop w:val="0"/>
      <w:marBottom w:val="0"/>
      <w:divBdr>
        <w:top w:val="none" w:sz="0" w:space="0" w:color="auto"/>
        <w:left w:val="none" w:sz="0" w:space="0" w:color="auto"/>
        <w:bottom w:val="none" w:sz="0" w:space="0" w:color="auto"/>
        <w:right w:val="none" w:sz="0" w:space="0" w:color="auto"/>
      </w:divBdr>
    </w:div>
    <w:div w:id="96605162">
      <w:bodyDiv w:val="1"/>
      <w:marLeft w:val="0"/>
      <w:marRight w:val="0"/>
      <w:marTop w:val="0"/>
      <w:marBottom w:val="0"/>
      <w:divBdr>
        <w:top w:val="none" w:sz="0" w:space="0" w:color="auto"/>
        <w:left w:val="none" w:sz="0" w:space="0" w:color="auto"/>
        <w:bottom w:val="none" w:sz="0" w:space="0" w:color="auto"/>
        <w:right w:val="none" w:sz="0" w:space="0" w:color="auto"/>
      </w:divBdr>
    </w:div>
    <w:div w:id="104886875">
      <w:bodyDiv w:val="1"/>
      <w:marLeft w:val="0"/>
      <w:marRight w:val="0"/>
      <w:marTop w:val="0"/>
      <w:marBottom w:val="0"/>
      <w:divBdr>
        <w:top w:val="none" w:sz="0" w:space="0" w:color="auto"/>
        <w:left w:val="none" w:sz="0" w:space="0" w:color="auto"/>
        <w:bottom w:val="none" w:sz="0" w:space="0" w:color="auto"/>
        <w:right w:val="none" w:sz="0" w:space="0" w:color="auto"/>
      </w:divBdr>
    </w:div>
    <w:div w:id="109594398">
      <w:bodyDiv w:val="1"/>
      <w:marLeft w:val="0"/>
      <w:marRight w:val="0"/>
      <w:marTop w:val="0"/>
      <w:marBottom w:val="0"/>
      <w:divBdr>
        <w:top w:val="none" w:sz="0" w:space="0" w:color="auto"/>
        <w:left w:val="none" w:sz="0" w:space="0" w:color="auto"/>
        <w:bottom w:val="none" w:sz="0" w:space="0" w:color="auto"/>
        <w:right w:val="none" w:sz="0" w:space="0" w:color="auto"/>
      </w:divBdr>
    </w:div>
    <w:div w:id="114327418">
      <w:bodyDiv w:val="1"/>
      <w:marLeft w:val="0"/>
      <w:marRight w:val="0"/>
      <w:marTop w:val="0"/>
      <w:marBottom w:val="0"/>
      <w:divBdr>
        <w:top w:val="none" w:sz="0" w:space="0" w:color="auto"/>
        <w:left w:val="none" w:sz="0" w:space="0" w:color="auto"/>
        <w:bottom w:val="none" w:sz="0" w:space="0" w:color="auto"/>
        <w:right w:val="none" w:sz="0" w:space="0" w:color="auto"/>
      </w:divBdr>
    </w:div>
    <w:div w:id="152376194">
      <w:bodyDiv w:val="1"/>
      <w:marLeft w:val="0"/>
      <w:marRight w:val="0"/>
      <w:marTop w:val="0"/>
      <w:marBottom w:val="0"/>
      <w:divBdr>
        <w:top w:val="none" w:sz="0" w:space="0" w:color="auto"/>
        <w:left w:val="none" w:sz="0" w:space="0" w:color="auto"/>
        <w:bottom w:val="none" w:sz="0" w:space="0" w:color="auto"/>
        <w:right w:val="none" w:sz="0" w:space="0" w:color="auto"/>
      </w:divBdr>
    </w:div>
    <w:div w:id="191651682">
      <w:bodyDiv w:val="1"/>
      <w:marLeft w:val="0"/>
      <w:marRight w:val="0"/>
      <w:marTop w:val="0"/>
      <w:marBottom w:val="0"/>
      <w:divBdr>
        <w:top w:val="none" w:sz="0" w:space="0" w:color="auto"/>
        <w:left w:val="none" w:sz="0" w:space="0" w:color="auto"/>
        <w:bottom w:val="none" w:sz="0" w:space="0" w:color="auto"/>
        <w:right w:val="none" w:sz="0" w:space="0" w:color="auto"/>
      </w:divBdr>
    </w:div>
    <w:div w:id="203564159">
      <w:bodyDiv w:val="1"/>
      <w:marLeft w:val="0"/>
      <w:marRight w:val="0"/>
      <w:marTop w:val="0"/>
      <w:marBottom w:val="0"/>
      <w:divBdr>
        <w:top w:val="none" w:sz="0" w:space="0" w:color="auto"/>
        <w:left w:val="none" w:sz="0" w:space="0" w:color="auto"/>
        <w:bottom w:val="none" w:sz="0" w:space="0" w:color="auto"/>
        <w:right w:val="none" w:sz="0" w:space="0" w:color="auto"/>
      </w:divBdr>
    </w:div>
    <w:div w:id="212664533">
      <w:bodyDiv w:val="1"/>
      <w:marLeft w:val="0"/>
      <w:marRight w:val="0"/>
      <w:marTop w:val="0"/>
      <w:marBottom w:val="0"/>
      <w:divBdr>
        <w:top w:val="none" w:sz="0" w:space="0" w:color="auto"/>
        <w:left w:val="none" w:sz="0" w:space="0" w:color="auto"/>
        <w:bottom w:val="none" w:sz="0" w:space="0" w:color="auto"/>
        <w:right w:val="none" w:sz="0" w:space="0" w:color="auto"/>
      </w:divBdr>
    </w:div>
    <w:div w:id="230166346">
      <w:bodyDiv w:val="1"/>
      <w:marLeft w:val="0"/>
      <w:marRight w:val="0"/>
      <w:marTop w:val="0"/>
      <w:marBottom w:val="0"/>
      <w:divBdr>
        <w:top w:val="none" w:sz="0" w:space="0" w:color="auto"/>
        <w:left w:val="none" w:sz="0" w:space="0" w:color="auto"/>
        <w:bottom w:val="none" w:sz="0" w:space="0" w:color="auto"/>
        <w:right w:val="none" w:sz="0" w:space="0" w:color="auto"/>
      </w:divBdr>
    </w:div>
    <w:div w:id="256987665">
      <w:bodyDiv w:val="1"/>
      <w:marLeft w:val="0"/>
      <w:marRight w:val="0"/>
      <w:marTop w:val="0"/>
      <w:marBottom w:val="0"/>
      <w:divBdr>
        <w:top w:val="none" w:sz="0" w:space="0" w:color="auto"/>
        <w:left w:val="none" w:sz="0" w:space="0" w:color="auto"/>
        <w:bottom w:val="none" w:sz="0" w:space="0" w:color="auto"/>
        <w:right w:val="none" w:sz="0" w:space="0" w:color="auto"/>
      </w:divBdr>
    </w:div>
    <w:div w:id="316348700">
      <w:bodyDiv w:val="1"/>
      <w:marLeft w:val="0"/>
      <w:marRight w:val="0"/>
      <w:marTop w:val="0"/>
      <w:marBottom w:val="0"/>
      <w:divBdr>
        <w:top w:val="none" w:sz="0" w:space="0" w:color="auto"/>
        <w:left w:val="none" w:sz="0" w:space="0" w:color="auto"/>
        <w:bottom w:val="none" w:sz="0" w:space="0" w:color="auto"/>
        <w:right w:val="none" w:sz="0" w:space="0" w:color="auto"/>
      </w:divBdr>
    </w:div>
    <w:div w:id="322898111">
      <w:bodyDiv w:val="1"/>
      <w:marLeft w:val="0"/>
      <w:marRight w:val="0"/>
      <w:marTop w:val="0"/>
      <w:marBottom w:val="0"/>
      <w:divBdr>
        <w:top w:val="none" w:sz="0" w:space="0" w:color="auto"/>
        <w:left w:val="none" w:sz="0" w:space="0" w:color="auto"/>
        <w:bottom w:val="none" w:sz="0" w:space="0" w:color="auto"/>
        <w:right w:val="none" w:sz="0" w:space="0" w:color="auto"/>
      </w:divBdr>
    </w:div>
    <w:div w:id="334652860">
      <w:bodyDiv w:val="1"/>
      <w:marLeft w:val="0"/>
      <w:marRight w:val="0"/>
      <w:marTop w:val="0"/>
      <w:marBottom w:val="0"/>
      <w:divBdr>
        <w:top w:val="none" w:sz="0" w:space="0" w:color="auto"/>
        <w:left w:val="none" w:sz="0" w:space="0" w:color="auto"/>
        <w:bottom w:val="none" w:sz="0" w:space="0" w:color="auto"/>
        <w:right w:val="none" w:sz="0" w:space="0" w:color="auto"/>
      </w:divBdr>
    </w:div>
    <w:div w:id="340937966">
      <w:bodyDiv w:val="1"/>
      <w:marLeft w:val="0"/>
      <w:marRight w:val="0"/>
      <w:marTop w:val="0"/>
      <w:marBottom w:val="0"/>
      <w:divBdr>
        <w:top w:val="none" w:sz="0" w:space="0" w:color="auto"/>
        <w:left w:val="none" w:sz="0" w:space="0" w:color="auto"/>
        <w:bottom w:val="none" w:sz="0" w:space="0" w:color="auto"/>
        <w:right w:val="none" w:sz="0" w:space="0" w:color="auto"/>
      </w:divBdr>
    </w:div>
    <w:div w:id="362563573">
      <w:bodyDiv w:val="1"/>
      <w:marLeft w:val="0"/>
      <w:marRight w:val="0"/>
      <w:marTop w:val="0"/>
      <w:marBottom w:val="0"/>
      <w:divBdr>
        <w:top w:val="none" w:sz="0" w:space="0" w:color="auto"/>
        <w:left w:val="none" w:sz="0" w:space="0" w:color="auto"/>
        <w:bottom w:val="none" w:sz="0" w:space="0" w:color="auto"/>
        <w:right w:val="none" w:sz="0" w:space="0" w:color="auto"/>
      </w:divBdr>
    </w:div>
    <w:div w:id="398946892">
      <w:bodyDiv w:val="1"/>
      <w:marLeft w:val="0"/>
      <w:marRight w:val="0"/>
      <w:marTop w:val="0"/>
      <w:marBottom w:val="0"/>
      <w:divBdr>
        <w:top w:val="none" w:sz="0" w:space="0" w:color="auto"/>
        <w:left w:val="none" w:sz="0" w:space="0" w:color="auto"/>
        <w:bottom w:val="none" w:sz="0" w:space="0" w:color="auto"/>
        <w:right w:val="none" w:sz="0" w:space="0" w:color="auto"/>
      </w:divBdr>
    </w:div>
    <w:div w:id="429158210">
      <w:bodyDiv w:val="1"/>
      <w:marLeft w:val="0"/>
      <w:marRight w:val="0"/>
      <w:marTop w:val="0"/>
      <w:marBottom w:val="0"/>
      <w:divBdr>
        <w:top w:val="none" w:sz="0" w:space="0" w:color="auto"/>
        <w:left w:val="none" w:sz="0" w:space="0" w:color="auto"/>
        <w:bottom w:val="none" w:sz="0" w:space="0" w:color="auto"/>
        <w:right w:val="none" w:sz="0" w:space="0" w:color="auto"/>
      </w:divBdr>
    </w:div>
    <w:div w:id="441653567">
      <w:bodyDiv w:val="1"/>
      <w:marLeft w:val="0"/>
      <w:marRight w:val="0"/>
      <w:marTop w:val="0"/>
      <w:marBottom w:val="0"/>
      <w:divBdr>
        <w:top w:val="none" w:sz="0" w:space="0" w:color="auto"/>
        <w:left w:val="none" w:sz="0" w:space="0" w:color="auto"/>
        <w:bottom w:val="none" w:sz="0" w:space="0" w:color="auto"/>
        <w:right w:val="none" w:sz="0" w:space="0" w:color="auto"/>
      </w:divBdr>
    </w:div>
    <w:div w:id="449860012">
      <w:bodyDiv w:val="1"/>
      <w:marLeft w:val="0"/>
      <w:marRight w:val="0"/>
      <w:marTop w:val="0"/>
      <w:marBottom w:val="0"/>
      <w:divBdr>
        <w:top w:val="none" w:sz="0" w:space="0" w:color="auto"/>
        <w:left w:val="none" w:sz="0" w:space="0" w:color="auto"/>
        <w:bottom w:val="none" w:sz="0" w:space="0" w:color="auto"/>
        <w:right w:val="none" w:sz="0" w:space="0" w:color="auto"/>
      </w:divBdr>
    </w:div>
    <w:div w:id="459610255">
      <w:bodyDiv w:val="1"/>
      <w:marLeft w:val="0"/>
      <w:marRight w:val="0"/>
      <w:marTop w:val="0"/>
      <w:marBottom w:val="0"/>
      <w:divBdr>
        <w:top w:val="none" w:sz="0" w:space="0" w:color="auto"/>
        <w:left w:val="none" w:sz="0" w:space="0" w:color="auto"/>
        <w:bottom w:val="none" w:sz="0" w:space="0" w:color="auto"/>
        <w:right w:val="none" w:sz="0" w:space="0" w:color="auto"/>
      </w:divBdr>
    </w:div>
    <w:div w:id="484323908">
      <w:bodyDiv w:val="1"/>
      <w:marLeft w:val="0"/>
      <w:marRight w:val="0"/>
      <w:marTop w:val="0"/>
      <w:marBottom w:val="0"/>
      <w:divBdr>
        <w:top w:val="none" w:sz="0" w:space="0" w:color="auto"/>
        <w:left w:val="none" w:sz="0" w:space="0" w:color="auto"/>
        <w:bottom w:val="none" w:sz="0" w:space="0" w:color="auto"/>
        <w:right w:val="none" w:sz="0" w:space="0" w:color="auto"/>
      </w:divBdr>
    </w:div>
    <w:div w:id="532160554">
      <w:bodyDiv w:val="1"/>
      <w:marLeft w:val="0"/>
      <w:marRight w:val="0"/>
      <w:marTop w:val="0"/>
      <w:marBottom w:val="0"/>
      <w:divBdr>
        <w:top w:val="none" w:sz="0" w:space="0" w:color="auto"/>
        <w:left w:val="none" w:sz="0" w:space="0" w:color="auto"/>
        <w:bottom w:val="none" w:sz="0" w:space="0" w:color="auto"/>
        <w:right w:val="none" w:sz="0" w:space="0" w:color="auto"/>
      </w:divBdr>
    </w:div>
    <w:div w:id="540217174">
      <w:bodyDiv w:val="1"/>
      <w:marLeft w:val="0"/>
      <w:marRight w:val="0"/>
      <w:marTop w:val="0"/>
      <w:marBottom w:val="0"/>
      <w:divBdr>
        <w:top w:val="none" w:sz="0" w:space="0" w:color="auto"/>
        <w:left w:val="none" w:sz="0" w:space="0" w:color="auto"/>
        <w:bottom w:val="none" w:sz="0" w:space="0" w:color="auto"/>
        <w:right w:val="none" w:sz="0" w:space="0" w:color="auto"/>
      </w:divBdr>
    </w:div>
    <w:div w:id="548617432">
      <w:bodyDiv w:val="1"/>
      <w:marLeft w:val="0"/>
      <w:marRight w:val="0"/>
      <w:marTop w:val="0"/>
      <w:marBottom w:val="0"/>
      <w:divBdr>
        <w:top w:val="none" w:sz="0" w:space="0" w:color="auto"/>
        <w:left w:val="none" w:sz="0" w:space="0" w:color="auto"/>
        <w:bottom w:val="none" w:sz="0" w:space="0" w:color="auto"/>
        <w:right w:val="none" w:sz="0" w:space="0" w:color="auto"/>
      </w:divBdr>
    </w:div>
    <w:div w:id="577329685">
      <w:bodyDiv w:val="1"/>
      <w:marLeft w:val="0"/>
      <w:marRight w:val="0"/>
      <w:marTop w:val="0"/>
      <w:marBottom w:val="0"/>
      <w:divBdr>
        <w:top w:val="none" w:sz="0" w:space="0" w:color="auto"/>
        <w:left w:val="none" w:sz="0" w:space="0" w:color="auto"/>
        <w:bottom w:val="none" w:sz="0" w:space="0" w:color="auto"/>
        <w:right w:val="none" w:sz="0" w:space="0" w:color="auto"/>
      </w:divBdr>
    </w:div>
    <w:div w:id="580607475">
      <w:bodyDiv w:val="1"/>
      <w:marLeft w:val="0"/>
      <w:marRight w:val="0"/>
      <w:marTop w:val="0"/>
      <w:marBottom w:val="0"/>
      <w:divBdr>
        <w:top w:val="none" w:sz="0" w:space="0" w:color="auto"/>
        <w:left w:val="none" w:sz="0" w:space="0" w:color="auto"/>
        <w:bottom w:val="none" w:sz="0" w:space="0" w:color="auto"/>
        <w:right w:val="none" w:sz="0" w:space="0" w:color="auto"/>
      </w:divBdr>
    </w:div>
    <w:div w:id="622805385">
      <w:bodyDiv w:val="1"/>
      <w:marLeft w:val="0"/>
      <w:marRight w:val="0"/>
      <w:marTop w:val="0"/>
      <w:marBottom w:val="0"/>
      <w:divBdr>
        <w:top w:val="none" w:sz="0" w:space="0" w:color="auto"/>
        <w:left w:val="none" w:sz="0" w:space="0" w:color="auto"/>
        <w:bottom w:val="none" w:sz="0" w:space="0" w:color="auto"/>
        <w:right w:val="none" w:sz="0" w:space="0" w:color="auto"/>
      </w:divBdr>
    </w:div>
    <w:div w:id="647783179">
      <w:bodyDiv w:val="1"/>
      <w:marLeft w:val="0"/>
      <w:marRight w:val="0"/>
      <w:marTop w:val="0"/>
      <w:marBottom w:val="0"/>
      <w:divBdr>
        <w:top w:val="none" w:sz="0" w:space="0" w:color="auto"/>
        <w:left w:val="none" w:sz="0" w:space="0" w:color="auto"/>
        <w:bottom w:val="none" w:sz="0" w:space="0" w:color="auto"/>
        <w:right w:val="none" w:sz="0" w:space="0" w:color="auto"/>
      </w:divBdr>
    </w:div>
    <w:div w:id="648872021">
      <w:bodyDiv w:val="1"/>
      <w:marLeft w:val="0"/>
      <w:marRight w:val="0"/>
      <w:marTop w:val="0"/>
      <w:marBottom w:val="0"/>
      <w:divBdr>
        <w:top w:val="none" w:sz="0" w:space="0" w:color="auto"/>
        <w:left w:val="none" w:sz="0" w:space="0" w:color="auto"/>
        <w:bottom w:val="none" w:sz="0" w:space="0" w:color="auto"/>
        <w:right w:val="none" w:sz="0" w:space="0" w:color="auto"/>
      </w:divBdr>
    </w:div>
    <w:div w:id="654182639">
      <w:bodyDiv w:val="1"/>
      <w:marLeft w:val="0"/>
      <w:marRight w:val="0"/>
      <w:marTop w:val="0"/>
      <w:marBottom w:val="0"/>
      <w:divBdr>
        <w:top w:val="none" w:sz="0" w:space="0" w:color="auto"/>
        <w:left w:val="none" w:sz="0" w:space="0" w:color="auto"/>
        <w:bottom w:val="none" w:sz="0" w:space="0" w:color="auto"/>
        <w:right w:val="none" w:sz="0" w:space="0" w:color="auto"/>
      </w:divBdr>
    </w:div>
    <w:div w:id="655376588">
      <w:bodyDiv w:val="1"/>
      <w:marLeft w:val="0"/>
      <w:marRight w:val="0"/>
      <w:marTop w:val="0"/>
      <w:marBottom w:val="0"/>
      <w:divBdr>
        <w:top w:val="none" w:sz="0" w:space="0" w:color="auto"/>
        <w:left w:val="none" w:sz="0" w:space="0" w:color="auto"/>
        <w:bottom w:val="none" w:sz="0" w:space="0" w:color="auto"/>
        <w:right w:val="none" w:sz="0" w:space="0" w:color="auto"/>
      </w:divBdr>
    </w:div>
    <w:div w:id="670066797">
      <w:bodyDiv w:val="1"/>
      <w:marLeft w:val="0"/>
      <w:marRight w:val="0"/>
      <w:marTop w:val="0"/>
      <w:marBottom w:val="0"/>
      <w:divBdr>
        <w:top w:val="none" w:sz="0" w:space="0" w:color="auto"/>
        <w:left w:val="none" w:sz="0" w:space="0" w:color="auto"/>
        <w:bottom w:val="none" w:sz="0" w:space="0" w:color="auto"/>
        <w:right w:val="none" w:sz="0" w:space="0" w:color="auto"/>
      </w:divBdr>
    </w:div>
    <w:div w:id="692726982">
      <w:bodyDiv w:val="1"/>
      <w:marLeft w:val="0"/>
      <w:marRight w:val="0"/>
      <w:marTop w:val="0"/>
      <w:marBottom w:val="0"/>
      <w:divBdr>
        <w:top w:val="none" w:sz="0" w:space="0" w:color="auto"/>
        <w:left w:val="none" w:sz="0" w:space="0" w:color="auto"/>
        <w:bottom w:val="none" w:sz="0" w:space="0" w:color="auto"/>
        <w:right w:val="none" w:sz="0" w:space="0" w:color="auto"/>
      </w:divBdr>
    </w:div>
    <w:div w:id="697202658">
      <w:bodyDiv w:val="1"/>
      <w:marLeft w:val="0"/>
      <w:marRight w:val="0"/>
      <w:marTop w:val="0"/>
      <w:marBottom w:val="0"/>
      <w:divBdr>
        <w:top w:val="none" w:sz="0" w:space="0" w:color="auto"/>
        <w:left w:val="none" w:sz="0" w:space="0" w:color="auto"/>
        <w:bottom w:val="none" w:sz="0" w:space="0" w:color="auto"/>
        <w:right w:val="none" w:sz="0" w:space="0" w:color="auto"/>
      </w:divBdr>
    </w:div>
    <w:div w:id="698626331">
      <w:bodyDiv w:val="1"/>
      <w:marLeft w:val="0"/>
      <w:marRight w:val="0"/>
      <w:marTop w:val="0"/>
      <w:marBottom w:val="0"/>
      <w:divBdr>
        <w:top w:val="none" w:sz="0" w:space="0" w:color="auto"/>
        <w:left w:val="none" w:sz="0" w:space="0" w:color="auto"/>
        <w:bottom w:val="none" w:sz="0" w:space="0" w:color="auto"/>
        <w:right w:val="none" w:sz="0" w:space="0" w:color="auto"/>
      </w:divBdr>
    </w:div>
    <w:div w:id="743331285">
      <w:bodyDiv w:val="1"/>
      <w:marLeft w:val="0"/>
      <w:marRight w:val="0"/>
      <w:marTop w:val="0"/>
      <w:marBottom w:val="0"/>
      <w:divBdr>
        <w:top w:val="none" w:sz="0" w:space="0" w:color="auto"/>
        <w:left w:val="none" w:sz="0" w:space="0" w:color="auto"/>
        <w:bottom w:val="none" w:sz="0" w:space="0" w:color="auto"/>
        <w:right w:val="none" w:sz="0" w:space="0" w:color="auto"/>
      </w:divBdr>
    </w:div>
    <w:div w:id="747264334">
      <w:bodyDiv w:val="1"/>
      <w:marLeft w:val="0"/>
      <w:marRight w:val="0"/>
      <w:marTop w:val="0"/>
      <w:marBottom w:val="0"/>
      <w:divBdr>
        <w:top w:val="none" w:sz="0" w:space="0" w:color="auto"/>
        <w:left w:val="none" w:sz="0" w:space="0" w:color="auto"/>
        <w:bottom w:val="none" w:sz="0" w:space="0" w:color="auto"/>
        <w:right w:val="none" w:sz="0" w:space="0" w:color="auto"/>
      </w:divBdr>
    </w:div>
    <w:div w:id="748356019">
      <w:bodyDiv w:val="1"/>
      <w:marLeft w:val="0"/>
      <w:marRight w:val="0"/>
      <w:marTop w:val="0"/>
      <w:marBottom w:val="0"/>
      <w:divBdr>
        <w:top w:val="none" w:sz="0" w:space="0" w:color="auto"/>
        <w:left w:val="none" w:sz="0" w:space="0" w:color="auto"/>
        <w:bottom w:val="none" w:sz="0" w:space="0" w:color="auto"/>
        <w:right w:val="none" w:sz="0" w:space="0" w:color="auto"/>
      </w:divBdr>
    </w:div>
    <w:div w:id="756290947">
      <w:bodyDiv w:val="1"/>
      <w:marLeft w:val="0"/>
      <w:marRight w:val="0"/>
      <w:marTop w:val="0"/>
      <w:marBottom w:val="0"/>
      <w:divBdr>
        <w:top w:val="none" w:sz="0" w:space="0" w:color="auto"/>
        <w:left w:val="none" w:sz="0" w:space="0" w:color="auto"/>
        <w:bottom w:val="none" w:sz="0" w:space="0" w:color="auto"/>
        <w:right w:val="none" w:sz="0" w:space="0" w:color="auto"/>
      </w:divBdr>
    </w:div>
    <w:div w:id="766315901">
      <w:bodyDiv w:val="1"/>
      <w:marLeft w:val="0"/>
      <w:marRight w:val="0"/>
      <w:marTop w:val="0"/>
      <w:marBottom w:val="0"/>
      <w:divBdr>
        <w:top w:val="none" w:sz="0" w:space="0" w:color="auto"/>
        <w:left w:val="none" w:sz="0" w:space="0" w:color="auto"/>
        <w:bottom w:val="none" w:sz="0" w:space="0" w:color="auto"/>
        <w:right w:val="none" w:sz="0" w:space="0" w:color="auto"/>
      </w:divBdr>
    </w:div>
    <w:div w:id="807211553">
      <w:bodyDiv w:val="1"/>
      <w:marLeft w:val="0"/>
      <w:marRight w:val="0"/>
      <w:marTop w:val="0"/>
      <w:marBottom w:val="0"/>
      <w:divBdr>
        <w:top w:val="none" w:sz="0" w:space="0" w:color="auto"/>
        <w:left w:val="none" w:sz="0" w:space="0" w:color="auto"/>
        <w:bottom w:val="none" w:sz="0" w:space="0" w:color="auto"/>
        <w:right w:val="none" w:sz="0" w:space="0" w:color="auto"/>
      </w:divBdr>
    </w:div>
    <w:div w:id="830412682">
      <w:bodyDiv w:val="1"/>
      <w:marLeft w:val="0"/>
      <w:marRight w:val="0"/>
      <w:marTop w:val="0"/>
      <w:marBottom w:val="0"/>
      <w:divBdr>
        <w:top w:val="none" w:sz="0" w:space="0" w:color="auto"/>
        <w:left w:val="none" w:sz="0" w:space="0" w:color="auto"/>
        <w:bottom w:val="none" w:sz="0" w:space="0" w:color="auto"/>
        <w:right w:val="none" w:sz="0" w:space="0" w:color="auto"/>
      </w:divBdr>
    </w:div>
    <w:div w:id="837425285">
      <w:bodyDiv w:val="1"/>
      <w:marLeft w:val="0"/>
      <w:marRight w:val="0"/>
      <w:marTop w:val="0"/>
      <w:marBottom w:val="0"/>
      <w:divBdr>
        <w:top w:val="none" w:sz="0" w:space="0" w:color="auto"/>
        <w:left w:val="none" w:sz="0" w:space="0" w:color="auto"/>
        <w:bottom w:val="none" w:sz="0" w:space="0" w:color="auto"/>
        <w:right w:val="none" w:sz="0" w:space="0" w:color="auto"/>
      </w:divBdr>
    </w:div>
    <w:div w:id="844050679">
      <w:bodyDiv w:val="1"/>
      <w:marLeft w:val="0"/>
      <w:marRight w:val="0"/>
      <w:marTop w:val="0"/>
      <w:marBottom w:val="0"/>
      <w:divBdr>
        <w:top w:val="none" w:sz="0" w:space="0" w:color="auto"/>
        <w:left w:val="none" w:sz="0" w:space="0" w:color="auto"/>
        <w:bottom w:val="none" w:sz="0" w:space="0" w:color="auto"/>
        <w:right w:val="none" w:sz="0" w:space="0" w:color="auto"/>
      </w:divBdr>
    </w:div>
    <w:div w:id="854810294">
      <w:bodyDiv w:val="1"/>
      <w:marLeft w:val="0"/>
      <w:marRight w:val="0"/>
      <w:marTop w:val="0"/>
      <w:marBottom w:val="0"/>
      <w:divBdr>
        <w:top w:val="none" w:sz="0" w:space="0" w:color="auto"/>
        <w:left w:val="none" w:sz="0" w:space="0" w:color="auto"/>
        <w:bottom w:val="none" w:sz="0" w:space="0" w:color="auto"/>
        <w:right w:val="none" w:sz="0" w:space="0" w:color="auto"/>
      </w:divBdr>
    </w:div>
    <w:div w:id="854924960">
      <w:bodyDiv w:val="1"/>
      <w:marLeft w:val="0"/>
      <w:marRight w:val="0"/>
      <w:marTop w:val="0"/>
      <w:marBottom w:val="0"/>
      <w:divBdr>
        <w:top w:val="none" w:sz="0" w:space="0" w:color="auto"/>
        <w:left w:val="none" w:sz="0" w:space="0" w:color="auto"/>
        <w:bottom w:val="none" w:sz="0" w:space="0" w:color="auto"/>
        <w:right w:val="none" w:sz="0" w:space="0" w:color="auto"/>
      </w:divBdr>
    </w:div>
    <w:div w:id="894509925">
      <w:bodyDiv w:val="1"/>
      <w:marLeft w:val="0"/>
      <w:marRight w:val="0"/>
      <w:marTop w:val="0"/>
      <w:marBottom w:val="0"/>
      <w:divBdr>
        <w:top w:val="none" w:sz="0" w:space="0" w:color="auto"/>
        <w:left w:val="none" w:sz="0" w:space="0" w:color="auto"/>
        <w:bottom w:val="none" w:sz="0" w:space="0" w:color="auto"/>
        <w:right w:val="none" w:sz="0" w:space="0" w:color="auto"/>
      </w:divBdr>
    </w:div>
    <w:div w:id="908492599">
      <w:bodyDiv w:val="1"/>
      <w:marLeft w:val="0"/>
      <w:marRight w:val="0"/>
      <w:marTop w:val="0"/>
      <w:marBottom w:val="0"/>
      <w:divBdr>
        <w:top w:val="none" w:sz="0" w:space="0" w:color="auto"/>
        <w:left w:val="none" w:sz="0" w:space="0" w:color="auto"/>
        <w:bottom w:val="none" w:sz="0" w:space="0" w:color="auto"/>
        <w:right w:val="none" w:sz="0" w:space="0" w:color="auto"/>
      </w:divBdr>
    </w:div>
    <w:div w:id="914898993">
      <w:bodyDiv w:val="1"/>
      <w:marLeft w:val="0"/>
      <w:marRight w:val="0"/>
      <w:marTop w:val="0"/>
      <w:marBottom w:val="0"/>
      <w:divBdr>
        <w:top w:val="none" w:sz="0" w:space="0" w:color="auto"/>
        <w:left w:val="none" w:sz="0" w:space="0" w:color="auto"/>
        <w:bottom w:val="none" w:sz="0" w:space="0" w:color="auto"/>
        <w:right w:val="none" w:sz="0" w:space="0" w:color="auto"/>
      </w:divBdr>
    </w:div>
    <w:div w:id="915866143">
      <w:bodyDiv w:val="1"/>
      <w:marLeft w:val="0"/>
      <w:marRight w:val="0"/>
      <w:marTop w:val="0"/>
      <w:marBottom w:val="0"/>
      <w:divBdr>
        <w:top w:val="none" w:sz="0" w:space="0" w:color="auto"/>
        <w:left w:val="none" w:sz="0" w:space="0" w:color="auto"/>
        <w:bottom w:val="none" w:sz="0" w:space="0" w:color="auto"/>
        <w:right w:val="none" w:sz="0" w:space="0" w:color="auto"/>
      </w:divBdr>
    </w:div>
    <w:div w:id="923607938">
      <w:bodyDiv w:val="1"/>
      <w:marLeft w:val="0"/>
      <w:marRight w:val="0"/>
      <w:marTop w:val="0"/>
      <w:marBottom w:val="0"/>
      <w:divBdr>
        <w:top w:val="none" w:sz="0" w:space="0" w:color="auto"/>
        <w:left w:val="none" w:sz="0" w:space="0" w:color="auto"/>
        <w:bottom w:val="none" w:sz="0" w:space="0" w:color="auto"/>
        <w:right w:val="none" w:sz="0" w:space="0" w:color="auto"/>
      </w:divBdr>
    </w:div>
    <w:div w:id="947812464">
      <w:bodyDiv w:val="1"/>
      <w:marLeft w:val="0"/>
      <w:marRight w:val="0"/>
      <w:marTop w:val="0"/>
      <w:marBottom w:val="0"/>
      <w:divBdr>
        <w:top w:val="none" w:sz="0" w:space="0" w:color="auto"/>
        <w:left w:val="none" w:sz="0" w:space="0" w:color="auto"/>
        <w:bottom w:val="none" w:sz="0" w:space="0" w:color="auto"/>
        <w:right w:val="none" w:sz="0" w:space="0" w:color="auto"/>
      </w:divBdr>
    </w:div>
    <w:div w:id="954094875">
      <w:bodyDiv w:val="1"/>
      <w:marLeft w:val="0"/>
      <w:marRight w:val="0"/>
      <w:marTop w:val="0"/>
      <w:marBottom w:val="0"/>
      <w:divBdr>
        <w:top w:val="none" w:sz="0" w:space="0" w:color="auto"/>
        <w:left w:val="none" w:sz="0" w:space="0" w:color="auto"/>
        <w:bottom w:val="none" w:sz="0" w:space="0" w:color="auto"/>
        <w:right w:val="none" w:sz="0" w:space="0" w:color="auto"/>
      </w:divBdr>
    </w:div>
    <w:div w:id="1005085250">
      <w:bodyDiv w:val="1"/>
      <w:marLeft w:val="0"/>
      <w:marRight w:val="0"/>
      <w:marTop w:val="0"/>
      <w:marBottom w:val="0"/>
      <w:divBdr>
        <w:top w:val="none" w:sz="0" w:space="0" w:color="auto"/>
        <w:left w:val="none" w:sz="0" w:space="0" w:color="auto"/>
        <w:bottom w:val="none" w:sz="0" w:space="0" w:color="auto"/>
        <w:right w:val="none" w:sz="0" w:space="0" w:color="auto"/>
      </w:divBdr>
    </w:div>
    <w:div w:id="1016418636">
      <w:bodyDiv w:val="1"/>
      <w:marLeft w:val="0"/>
      <w:marRight w:val="0"/>
      <w:marTop w:val="0"/>
      <w:marBottom w:val="0"/>
      <w:divBdr>
        <w:top w:val="none" w:sz="0" w:space="0" w:color="auto"/>
        <w:left w:val="none" w:sz="0" w:space="0" w:color="auto"/>
        <w:bottom w:val="none" w:sz="0" w:space="0" w:color="auto"/>
        <w:right w:val="none" w:sz="0" w:space="0" w:color="auto"/>
      </w:divBdr>
    </w:div>
    <w:div w:id="1024476570">
      <w:bodyDiv w:val="1"/>
      <w:marLeft w:val="0"/>
      <w:marRight w:val="0"/>
      <w:marTop w:val="0"/>
      <w:marBottom w:val="0"/>
      <w:divBdr>
        <w:top w:val="none" w:sz="0" w:space="0" w:color="auto"/>
        <w:left w:val="none" w:sz="0" w:space="0" w:color="auto"/>
        <w:bottom w:val="none" w:sz="0" w:space="0" w:color="auto"/>
        <w:right w:val="none" w:sz="0" w:space="0" w:color="auto"/>
      </w:divBdr>
    </w:div>
    <w:div w:id="1035890143">
      <w:bodyDiv w:val="1"/>
      <w:marLeft w:val="0"/>
      <w:marRight w:val="0"/>
      <w:marTop w:val="0"/>
      <w:marBottom w:val="0"/>
      <w:divBdr>
        <w:top w:val="none" w:sz="0" w:space="0" w:color="auto"/>
        <w:left w:val="none" w:sz="0" w:space="0" w:color="auto"/>
        <w:bottom w:val="none" w:sz="0" w:space="0" w:color="auto"/>
        <w:right w:val="none" w:sz="0" w:space="0" w:color="auto"/>
      </w:divBdr>
    </w:div>
    <w:div w:id="1037386598">
      <w:bodyDiv w:val="1"/>
      <w:marLeft w:val="0"/>
      <w:marRight w:val="0"/>
      <w:marTop w:val="0"/>
      <w:marBottom w:val="0"/>
      <w:divBdr>
        <w:top w:val="none" w:sz="0" w:space="0" w:color="auto"/>
        <w:left w:val="none" w:sz="0" w:space="0" w:color="auto"/>
        <w:bottom w:val="none" w:sz="0" w:space="0" w:color="auto"/>
        <w:right w:val="none" w:sz="0" w:space="0" w:color="auto"/>
      </w:divBdr>
    </w:div>
    <w:div w:id="1038552558">
      <w:bodyDiv w:val="1"/>
      <w:marLeft w:val="0"/>
      <w:marRight w:val="0"/>
      <w:marTop w:val="0"/>
      <w:marBottom w:val="0"/>
      <w:divBdr>
        <w:top w:val="none" w:sz="0" w:space="0" w:color="auto"/>
        <w:left w:val="none" w:sz="0" w:space="0" w:color="auto"/>
        <w:bottom w:val="none" w:sz="0" w:space="0" w:color="auto"/>
        <w:right w:val="none" w:sz="0" w:space="0" w:color="auto"/>
      </w:divBdr>
    </w:div>
    <w:div w:id="1049231691">
      <w:bodyDiv w:val="1"/>
      <w:marLeft w:val="0"/>
      <w:marRight w:val="0"/>
      <w:marTop w:val="0"/>
      <w:marBottom w:val="0"/>
      <w:divBdr>
        <w:top w:val="none" w:sz="0" w:space="0" w:color="auto"/>
        <w:left w:val="none" w:sz="0" w:space="0" w:color="auto"/>
        <w:bottom w:val="none" w:sz="0" w:space="0" w:color="auto"/>
        <w:right w:val="none" w:sz="0" w:space="0" w:color="auto"/>
      </w:divBdr>
    </w:div>
    <w:div w:id="1051460950">
      <w:bodyDiv w:val="1"/>
      <w:marLeft w:val="0"/>
      <w:marRight w:val="0"/>
      <w:marTop w:val="0"/>
      <w:marBottom w:val="0"/>
      <w:divBdr>
        <w:top w:val="none" w:sz="0" w:space="0" w:color="auto"/>
        <w:left w:val="none" w:sz="0" w:space="0" w:color="auto"/>
        <w:bottom w:val="none" w:sz="0" w:space="0" w:color="auto"/>
        <w:right w:val="none" w:sz="0" w:space="0" w:color="auto"/>
      </w:divBdr>
    </w:div>
    <w:div w:id="1052315451">
      <w:bodyDiv w:val="1"/>
      <w:marLeft w:val="0"/>
      <w:marRight w:val="0"/>
      <w:marTop w:val="0"/>
      <w:marBottom w:val="0"/>
      <w:divBdr>
        <w:top w:val="none" w:sz="0" w:space="0" w:color="auto"/>
        <w:left w:val="none" w:sz="0" w:space="0" w:color="auto"/>
        <w:bottom w:val="none" w:sz="0" w:space="0" w:color="auto"/>
        <w:right w:val="none" w:sz="0" w:space="0" w:color="auto"/>
      </w:divBdr>
    </w:div>
    <w:div w:id="1106270516">
      <w:bodyDiv w:val="1"/>
      <w:marLeft w:val="0"/>
      <w:marRight w:val="0"/>
      <w:marTop w:val="0"/>
      <w:marBottom w:val="0"/>
      <w:divBdr>
        <w:top w:val="none" w:sz="0" w:space="0" w:color="auto"/>
        <w:left w:val="none" w:sz="0" w:space="0" w:color="auto"/>
        <w:bottom w:val="none" w:sz="0" w:space="0" w:color="auto"/>
        <w:right w:val="none" w:sz="0" w:space="0" w:color="auto"/>
      </w:divBdr>
    </w:div>
    <w:div w:id="1118528794">
      <w:bodyDiv w:val="1"/>
      <w:marLeft w:val="0"/>
      <w:marRight w:val="0"/>
      <w:marTop w:val="0"/>
      <w:marBottom w:val="0"/>
      <w:divBdr>
        <w:top w:val="none" w:sz="0" w:space="0" w:color="auto"/>
        <w:left w:val="none" w:sz="0" w:space="0" w:color="auto"/>
        <w:bottom w:val="none" w:sz="0" w:space="0" w:color="auto"/>
        <w:right w:val="none" w:sz="0" w:space="0" w:color="auto"/>
      </w:divBdr>
    </w:div>
    <w:div w:id="1132403389">
      <w:bodyDiv w:val="1"/>
      <w:marLeft w:val="0"/>
      <w:marRight w:val="0"/>
      <w:marTop w:val="0"/>
      <w:marBottom w:val="0"/>
      <w:divBdr>
        <w:top w:val="none" w:sz="0" w:space="0" w:color="auto"/>
        <w:left w:val="none" w:sz="0" w:space="0" w:color="auto"/>
        <w:bottom w:val="none" w:sz="0" w:space="0" w:color="auto"/>
        <w:right w:val="none" w:sz="0" w:space="0" w:color="auto"/>
      </w:divBdr>
    </w:div>
    <w:div w:id="1139155563">
      <w:bodyDiv w:val="1"/>
      <w:marLeft w:val="0"/>
      <w:marRight w:val="0"/>
      <w:marTop w:val="0"/>
      <w:marBottom w:val="0"/>
      <w:divBdr>
        <w:top w:val="none" w:sz="0" w:space="0" w:color="auto"/>
        <w:left w:val="none" w:sz="0" w:space="0" w:color="auto"/>
        <w:bottom w:val="none" w:sz="0" w:space="0" w:color="auto"/>
        <w:right w:val="none" w:sz="0" w:space="0" w:color="auto"/>
      </w:divBdr>
    </w:div>
    <w:div w:id="1147891223">
      <w:bodyDiv w:val="1"/>
      <w:marLeft w:val="0"/>
      <w:marRight w:val="0"/>
      <w:marTop w:val="0"/>
      <w:marBottom w:val="0"/>
      <w:divBdr>
        <w:top w:val="none" w:sz="0" w:space="0" w:color="auto"/>
        <w:left w:val="none" w:sz="0" w:space="0" w:color="auto"/>
        <w:bottom w:val="none" w:sz="0" w:space="0" w:color="auto"/>
        <w:right w:val="none" w:sz="0" w:space="0" w:color="auto"/>
      </w:divBdr>
    </w:div>
    <w:div w:id="1160777099">
      <w:bodyDiv w:val="1"/>
      <w:marLeft w:val="0"/>
      <w:marRight w:val="0"/>
      <w:marTop w:val="0"/>
      <w:marBottom w:val="0"/>
      <w:divBdr>
        <w:top w:val="none" w:sz="0" w:space="0" w:color="auto"/>
        <w:left w:val="none" w:sz="0" w:space="0" w:color="auto"/>
        <w:bottom w:val="none" w:sz="0" w:space="0" w:color="auto"/>
        <w:right w:val="none" w:sz="0" w:space="0" w:color="auto"/>
      </w:divBdr>
    </w:div>
    <w:div w:id="1188063618">
      <w:bodyDiv w:val="1"/>
      <w:marLeft w:val="0"/>
      <w:marRight w:val="0"/>
      <w:marTop w:val="0"/>
      <w:marBottom w:val="0"/>
      <w:divBdr>
        <w:top w:val="none" w:sz="0" w:space="0" w:color="auto"/>
        <w:left w:val="none" w:sz="0" w:space="0" w:color="auto"/>
        <w:bottom w:val="none" w:sz="0" w:space="0" w:color="auto"/>
        <w:right w:val="none" w:sz="0" w:space="0" w:color="auto"/>
      </w:divBdr>
    </w:div>
    <w:div w:id="1196384537">
      <w:bodyDiv w:val="1"/>
      <w:marLeft w:val="0"/>
      <w:marRight w:val="0"/>
      <w:marTop w:val="0"/>
      <w:marBottom w:val="0"/>
      <w:divBdr>
        <w:top w:val="none" w:sz="0" w:space="0" w:color="auto"/>
        <w:left w:val="none" w:sz="0" w:space="0" w:color="auto"/>
        <w:bottom w:val="none" w:sz="0" w:space="0" w:color="auto"/>
        <w:right w:val="none" w:sz="0" w:space="0" w:color="auto"/>
      </w:divBdr>
    </w:div>
    <w:div w:id="1198353569">
      <w:bodyDiv w:val="1"/>
      <w:marLeft w:val="0"/>
      <w:marRight w:val="0"/>
      <w:marTop w:val="0"/>
      <w:marBottom w:val="0"/>
      <w:divBdr>
        <w:top w:val="none" w:sz="0" w:space="0" w:color="auto"/>
        <w:left w:val="none" w:sz="0" w:space="0" w:color="auto"/>
        <w:bottom w:val="none" w:sz="0" w:space="0" w:color="auto"/>
        <w:right w:val="none" w:sz="0" w:space="0" w:color="auto"/>
      </w:divBdr>
    </w:div>
    <w:div w:id="1204947888">
      <w:bodyDiv w:val="1"/>
      <w:marLeft w:val="0"/>
      <w:marRight w:val="0"/>
      <w:marTop w:val="0"/>
      <w:marBottom w:val="0"/>
      <w:divBdr>
        <w:top w:val="none" w:sz="0" w:space="0" w:color="auto"/>
        <w:left w:val="none" w:sz="0" w:space="0" w:color="auto"/>
        <w:bottom w:val="none" w:sz="0" w:space="0" w:color="auto"/>
        <w:right w:val="none" w:sz="0" w:space="0" w:color="auto"/>
      </w:divBdr>
    </w:div>
    <w:div w:id="1209955993">
      <w:bodyDiv w:val="1"/>
      <w:marLeft w:val="0"/>
      <w:marRight w:val="0"/>
      <w:marTop w:val="0"/>
      <w:marBottom w:val="0"/>
      <w:divBdr>
        <w:top w:val="none" w:sz="0" w:space="0" w:color="auto"/>
        <w:left w:val="none" w:sz="0" w:space="0" w:color="auto"/>
        <w:bottom w:val="none" w:sz="0" w:space="0" w:color="auto"/>
        <w:right w:val="none" w:sz="0" w:space="0" w:color="auto"/>
      </w:divBdr>
    </w:div>
    <w:div w:id="1223055968">
      <w:bodyDiv w:val="1"/>
      <w:marLeft w:val="0"/>
      <w:marRight w:val="0"/>
      <w:marTop w:val="0"/>
      <w:marBottom w:val="0"/>
      <w:divBdr>
        <w:top w:val="none" w:sz="0" w:space="0" w:color="auto"/>
        <w:left w:val="none" w:sz="0" w:space="0" w:color="auto"/>
        <w:bottom w:val="none" w:sz="0" w:space="0" w:color="auto"/>
        <w:right w:val="none" w:sz="0" w:space="0" w:color="auto"/>
      </w:divBdr>
    </w:div>
    <w:div w:id="1233079194">
      <w:bodyDiv w:val="1"/>
      <w:marLeft w:val="0"/>
      <w:marRight w:val="0"/>
      <w:marTop w:val="0"/>
      <w:marBottom w:val="0"/>
      <w:divBdr>
        <w:top w:val="none" w:sz="0" w:space="0" w:color="auto"/>
        <w:left w:val="none" w:sz="0" w:space="0" w:color="auto"/>
        <w:bottom w:val="none" w:sz="0" w:space="0" w:color="auto"/>
        <w:right w:val="none" w:sz="0" w:space="0" w:color="auto"/>
      </w:divBdr>
    </w:div>
    <w:div w:id="1266186345">
      <w:bodyDiv w:val="1"/>
      <w:marLeft w:val="0"/>
      <w:marRight w:val="0"/>
      <w:marTop w:val="0"/>
      <w:marBottom w:val="0"/>
      <w:divBdr>
        <w:top w:val="none" w:sz="0" w:space="0" w:color="auto"/>
        <w:left w:val="none" w:sz="0" w:space="0" w:color="auto"/>
        <w:bottom w:val="none" w:sz="0" w:space="0" w:color="auto"/>
        <w:right w:val="none" w:sz="0" w:space="0" w:color="auto"/>
      </w:divBdr>
    </w:div>
    <w:div w:id="1272474047">
      <w:bodyDiv w:val="1"/>
      <w:marLeft w:val="0"/>
      <w:marRight w:val="0"/>
      <w:marTop w:val="0"/>
      <w:marBottom w:val="0"/>
      <w:divBdr>
        <w:top w:val="none" w:sz="0" w:space="0" w:color="auto"/>
        <w:left w:val="none" w:sz="0" w:space="0" w:color="auto"/>
        <w:bottom w:val="none" w:sz="0" w:space="0" w:color="auto"/>
        <w:right w:val="none" w:sz="0" w:space="0" w:color="auto"/>
      </w:divBdr>
    </w:div>
    <w:div w:id="1289121540">
      <w:bodyDiv w:val="1"/>
      <w:marLeft w:val="0"/>
      <w:marRight w:val="0"/>
      <w:marTop w:val="0"/>
      <w:marBottom w:val="0"/>
      <w:divBdr>
        <w:top w:val="none" w:sz="0" w:space="0" w:color="auto"/>
        <w:left w:val="none" w:sz="0" w:space="0" w:color="auto"/>
        <w:bottom w:val="none" w:sz="0" w:space="0" w:color="auto"/>
        <w:right w:val="none" w:sz="0" w:space="0" w:color="auto"/>
      </w:divBdr>
    </w:div>
    <w:div w:id="1299410271">
      <w:bodyDiv w:val="1"/>
      <w:marLeft w:val="0"/>
      <w:marRight w:val="0"/>
      <w:marTop w:val="0"/>
      <w:marBottom w:val="0"/>
      <w:divBdr>
        <w:top w:val="none" w:sz="0" w:space="0" w:color="auto"/>
        <w:left w:val="none" w:sz="0" w:space="0" w:color="auto"/>
        <w:bottom w:val="none" w:sz="0" w:space="0" w:color="auto"/>
        <w:right w:val="none" w:sz="0" w:space="0" w:color="auto"/>
      </w:divBdr>
    </w:div>
    <w:div w:id="1311710033">
      <w:bodyDiv w:val="1"/>
      <w:marLeft w:val="0"/>
      <w:marRight w:val="0"/>
      <w:marTop w:val="0"/>
      <w:marBottom w:val="0"/>
      <w:divBdr>
        <w:top w:val="none" w:sz="0" w:space="0" w:color="auto"/>
        <w:left w:val="none" w:sz="0" w:space="0" w:color="auto"/>
        <w:bottom w:val="none" w:sz="0" w:space="0" w:color="auto"/>
        <w:right w:val="none" w:sz="0" w:space="0" w:color="auto"/>
      </w:divBdr>
    </w:div>
    <w:div w:id="1378775959">
      <w:bodyDiv w:val="1"/>
      <w:marLeft w:val="0"/>
      <w:marRight w:val="0"/>
      <w:marTop w:val="0"/>
      <w:marBottom w:val="0"/>
      <w:divBdr>
        <w:top w:val="none" w:sz="0" w:space="0" w:color="auto"/>
        <w:left w:val="none" w:sz="0" w:space="0" w:color="auto"/>
        <w:bottom w:val="none" w:sz="0" w:space="0" w:color="auto"/>
        <w:right w:val="none" w:sz="0" w:space="0" w:color="auto"/>
      </w:divBdr>
    </w:div>
    <w:div w:id="1380934671">
      <w:bodyDiv w:val="1"/>
      <w:marLeft w:val="0"/>
      <w:marRight w:val="0"/>
      <w:marTop w:val="0"/>
      <w:marBottom w:val="0"/>
      <w:divBdr>
        <w:top w:val="none" w:sz="0" w:space="0" w:color="auto"/>
        <w:left w:val="none" w:sz="0" w:space="0" w:color="auto"/>
        <w:bottom w:val="none" w:sz="0" w:space="0" w:color="auto"/>
        <w:right w:val="none" w:sz="0" w:space="0" w:color="auto"/>
      </w:divBdr>
    </w:div>
    <w:div w:id="1382896583">
      <w:bodyDiv w:val="1"/>
      <w:marLeft w:val="0"/>
      <w:marRight w:val="0"/>
      <w:marTop w:val="0"/>
      <w:marBottom w:val="0"/>
      <w:divBdr>
        <w:top w:val="none" w:sz="0" w:space="0" w:color="auto"/>
        <w:left w:val="none" w:sz="0" w:space="0" w:color="auto"/>
        <w:bottom w:val="none" w:sz="0" w:space="0" w:color="auto"/>
        <w:right w:val="none" w:sz="0" w:space="0" w:color="auto"/>
      </w:divBdr>
    </w:div>
    <w:div w:id="1385984668">
      <w:bodyDiv w:val="1"/>
      <w:marLeft w:val="0"/>
      <w:marRight w:val="0"/>
      <w:marTop w:val="0"/>
      <w:marBottom w:val="0"/>
      <w:divBdr>
        <w:top w:val="none" w:sz="0" w:space="0" w:color="auto"/>
        <w:left w:val="none" w:sz="0" w:space="0" w:color="auto"/>
        <w:bottom w:val="none" w:sz="0" w:space="0" w:color="auto"/>
        <w:right w:val="none" w:sz="0" w:space="0" w:color="auto"/>
      </w:divBdr>
    </w:div>
    <w:div w:id="1393189971">
      <w:bodyDiv w:val="1"/>
      <w:marLeft w:val="0"/>
      <w:marRight w:val="0"/>
      <w:marTop w:val="0"/>
      <w:marBottom w:val="0"/>
      <w:divBdr>
        <w:top w:val="none" w:sz="0" w:space="0" w:color="auto"/>
        <w:left w:val="none" w:sz="0" w:space="0" w:color="auto"/>
        <w:bottom w:val="none" w:sz="0" w:space="0" w:color="auto"/>
        <w:right w:val="none" w:sz="0" w:space="0" w:color="auto"/>
      </w:divBdr>
    </w:div>
    <w:div w:id="1396119932">
      <w:bodyDiv w:val="1"/>
      <w:marLeft w:val="0"/>
      <w:marRight w:val="0"/>
      <w:marTop w:val="0"/>
      <w:marBottom w:val="0"/>
      <w:divBdr>
        <w:top w:val="none" w:sz="0" w:space="0" w:color="auto"/>
        <w:left w:val="none" w:sz="0" w:space="0" w:color="auto"/>
        <w:bottom w:val="none" w:sz="0" w:space="0" w:color="auto"/>
        <w:right w:val="none" w:sz="0" w:space="0" w:color="auto"/>
      </w:divBdr>
    </w:div>
    <w:div w:id="1411074015">
      <w:bodyDiv w:val="1"/>
      <w:marLeft w:val="0"/>
      <w:marRight w:val="0"/>
      <w:marTop w:val="0"/>
      <w:marBottom w:val="0"/>
      <w:divBdr>
        <w:top w:val="none" w:sz="0" w:space="0" w:color="auto"/>
        <w:left w:val="none" w:sz="0" w:space="0" w:color="auto"/>
        <w:bottom w:val="none" w:sz="0" w:space="0" w:color="auto"/>
        <w:right w:val="none" w:sz="0" w:space="0" w:color="auto"/>
      </w:divBdr>
    </w:div>
    <w:div w:id="1417552490">
      <w:bodyDiv w:val="1"/>
      <w:marLeft w:val="0"/>
      <w:marRight w:val="0"/>
      <w:marTop w:val="0"/>
      <w:marBottom w:val="0"/>
      <w:divBdr>
        <w:top w:val="none" w:sz="0" w:space="0" w:color="auto"/>
        <w:left w:val="none" w:sz="0" w:space="0" w:color="auto"/>
        <w:bottom w:val="none" w:sz="0" w:space="0" w:color="auto"/>
        <w:right w:val="none" w:sz="0" w:space="0" w:color="auto"/>
      </w:divBdr>
    </w:div>
    <w:div w:id="1422330831">
      <w:bodyDiv w:val="1"/>
      <w:marLeft w:val="0"/>
      <w:marRight w:val="0"/>
      <w:marTop w:val="0"/>
      <w:marBottom w:val="0"/>
      <w:divBdr>
        <w:top w:val="none" w:sz="0" w:space="0" w:color="auto"/>
        <w:left w:val="none" w:sz="0" w:space="0" w:color="auto"/>
        <w:bottom w:val="none" w:sz="0" w:space="0" w:color="auto"/>
        <w:right w:val="none" w:sz="0" w:space="0" w:color="auto"/>
      </w:divBdr>
    </w:div>
    <w:div w:id="1439570152">
      <w:bodyDiv w:val="1"/>
      <w:marLeft w:val="0"/>
      <w:marRight w:val="0"/>
      <w:marTop w:val="0"/>
      <w:marBottom w:val="0"/>
      <w:divBdr>
        <w:top w:val="none" w:sz="0" w:space="0" w:color="auto"/>
        <w:left w:val="none" w:sz="0" w:space="0" w:color="auto"/>
        <w:bottom w:val="none" w:sz="0" w:space="0" w:color="auto"/>
        <w:right w:val="none" w:sz="0" w:space="0" w:color="auto"/>
      </w:divBdr>
    </w:div>
    <w:div w:id="1448964932">
      <w:bodyDiv w:val="1"/>
      <w:marLeft w:val="0"/>
      <w:marRight w:val="0"/>
      <w:marTop w:val="0"/>
      <w:marBottom w:val="0"/>
      <w:divBdr>
        <w:top w:val="none" w:sz="0" w:space="0" w:color="auto"/>
        <w:left w:val="none" w:sz="0" w:space="0" w:color="auto"/>
        <w:bottom w:val="none" w:sz="0" w:space="0" w:color="auto"/>
        <w:right w:val="none" w:sz="0" w:space="0" w:color="auto"/>
      </w:divBdr>
    </w:div>
    <w:div w:id="1481993041">
      <w:bodyDiv w:val="1"/>
      <w:marLeft w:val="0"/>
      <w:marRight w:val="0"/>
      <w:marTop w:val="0"/>
      <w:marBottom w:val="0"/>
      <w:divBdr>
        <w:top w:val="none" w:sz="0" w:space="0" w:color="auto"/>
        <w:left w:val="none" w:sz="0" w:space="0" w:color="auto"/>
        <w:bottom w:val="none" w:sz="0" w:space="0" w:color="auto"/>
        <w:right w:val="none" w:sz="0" w:space="0" w:color="auto"/>
      </w:divBdr>
    </w:div>
    <w:div w:id="1482650368">
      <w:bodyDiv w:val="1"/>
      <w:marLeft w:val="0"/>
      <w:marRight w:val="0"/>
      <w:marTop w:val="0"/>
      <w:marBottom w:val="0"/>
      <w:divBdr>
        <w:top w:val="none" w:sz="0" w:space="0" w:color="auto"/>
        <w:left w:val="none" w:sz="0" w:space="0" w:color="auto"/>
        <w:bottom w:val="none" w:sz="0" w:space="0" w:color="auto"/>
        <w:right w:val="none" w:sz="0" w:space="0" w:color="auto"/>
      </w:divBdr>
    </w:div>
    <w:div w:id="1498958873">
      <w:bodyDiv w:val="1"/>
      <w:marLeft w:val="0"/>
      <w:marRight w:val="0"/>
      <w:marTop w:val="0"/>
      <w:marBottom w:val="0"/>
      <w:divBdr>
        <w:top w:val="none" w:sz="0" w:space="0" w:color="auto"/>
        <w:left w:val="none" w:sz="0" w:space="0" w:color="auto"/>
        <w:bottom w:val="none" w:sz="0" w:space="0" w:color="auto"/>
        <w:right w:val="none" w:sz="0" w:space="0" w:color="auto"/>
      </w:divBdr>
    </w:div>
    <w:div w:id="1504860696">
      <w:bodyDiv w:val="1"/>
      <w:marLeft w:val="0"/>
      <w:marRight w:val="0"/>
      <w:marTop w:val="0"/>
      <w:marBottom w:val="0"/>
      <w:divBdr>
        <w:top w:val="none" w:sz="0" w:space="0" w:color="auto"/>
        <w:left w:val="none" w:sz="0" w:space="0" w:color="auto"/>
        <w:bottom w:val="none" w:sz="0" w:space="0" w:color="auto"/>
        <w:right w:val="none" w:sz="0" w:space="0" w:color="auto"/>
      </w:divBdr>
    </w:div>
    <w:div w:id="1507983857">
      <w:bodyDiv w:val="1"/>
      <w:marLeft w:val="0"/>
      <w:marRight w:val="0"/>
      <w:marTop w:val="0"/>
      <w:marBottom w:val="0"/>
      <w:divBdr>
        <w:top w:val="none" w:sz="0" w:space="0" w:color="auto"/>
        <w:left w:val="none" w:sz="0" w:space="0" w:color="auto"/>
        <w:bottom w:val="none" w:sz="0" w:space="0" w:color="auto"/>
        <w:right w:val="none" w:sz="0" w:space="0" w:color="auto"/>
      </w:divBdr>
    </w:div>
    <w:div w:id="1527215712">
      <w:bodyDiv w:val="1"/>
      <w:marLeft w:val="0"/>
      <w:marRight w:val="0"/>
      <w:marTop w:val="0"/>
      <w:marBottom w:val="0"/>
      <w:divBdr>
        <w:top w:val="none" w:sz="0" w:space="0" w:color="auto"/>
        <w:left w:val="none" w:sz="0" w:space="0" w:color="auto"/>
        <w:bottom w:val="none" w:sz="0" w:space="0" w:color="auto"/>
        <w:right w:val="none" w:sz="0" w:space="0" w:color="auto"/>
      </w:divBdr>
    </w:div>
    <w:div w:id="1561671828">
      <w:bodyDiv w:val="1"/>
      <w:marLeft w:val="0"/>
      <w:marRight w:val="0"/>
      <w:marTop w:val="0"/>
      <w:marBottom w:val="0"/>
      <w:divBdr>
        <w:top w:val="none" w:sz="0" w:space="0" w:color="auto"/>
        <w:left w:val="none" w:sz="0" w:space="0" w:color="auto"/>
        <w:bottom w:val="none" w:sz="0" w:space="0" w:color="auto"/>
        <w:right w:val="none" w:sz="0" w:space="0" w:color="auto"/>
      </w:divBdr>
    </w:div>
    <w:div w:id="1571885742">
      <w:bodyDiv w:val="1"/>
      <w:marLeft w:val="0"/>
      <w:marRight w:val="0"/>
      <w:marTop w:val="0"/>
      <w:marBottom w:val="0"/>
      <w:divBdr>
        <w:top w:val="none" w:sz="0" w:space="0" w:color="auto"/>
        <w:left w:val="none" w:sz="0" w:space="0" w:color="auto"/>
        <w:bottom w:val="none" w:sz="0" w:space="0" w:color="auto"/>
        <w:right w:val="none" w:sz="0" w:space="0" w:color="auto"/>
      </w:divBdr>
    </w:div>
    <w:div w:id="1573851425">
      <w:bodyDiv w:val="1"/>
      <w:marLeft w:val="0"/>
      <w:marRight w:val="0"/>
      <w:marTop w:val="0"/>
      <w:marBottom w:val="0"/>
      <w:divBdr>
        <w:top w:val="none" w:sz="0" w:space="0" w:color="auto"/>
        <w:left w:val="none" w:sz="0" w:space="0" w:color="auto"/>
        <w:bottom w:val="none" w:sz="0" w:space="0" w:color="auto"/>
        <w:right w:val="none" w:sz="0" w:space="0" w:color="auto"/>
      </w:divBdr>
    </w:div>
    <w:div w:id="1576816015">
      <w:bodyDiv w:val="1"/>
      <w:marLeft w:val="0"/>
      <w:marRight w:val="0"/>
      <w:marTop w:val="0"/>
      <w:marBottom w:val="0"/>
      <w:divBdr>
        <w:top w:val="none" w:sz="0" w:space="0" w:color="auto"/>
        <w:left w:val="none" w:sz="0" w:space="0" w:color="auto"/>
        <w:bottom w:val="none" w:sz="0" w:space="0" w:color="auto"/>
        <w:right w:val="none" w:sz="0" w:space="0" w:color="auto"/>
      </w:divBdr>
    </w:div>
    <w:div w:id="1580824824">
      <w:bodyDiv w:val="1"/>
      <w:marLeft w:val="0"/>
      <w:marRight w:val="0"/>
      <w:marTop w:val="0"/>
      <w:marBottom w:val="0"/>
      <w:divBdr>
        <w:top w:val="none" w:sz="0" w:space="0" w:color="auto"/>
        <w:left w:val="none" w:sz="0" w:space="0" w:color="auto"/>
        <w:bottom w:val="none" w:sz="0" w:space="0" w:color="auto"/>
        <w:right w:val="none" w:sz="0" w:space="0" w:color="auto"/>
      </w:divBdr>
    </w:div>
    <w:div w:id="1590458495">
      <w:bodyDiv w:val="1"/>
      <w:marLeft w:val="0"/>
      <w:marRight w:val="0"/>
      <w:marTop w:val="0"/>
      <w:marBottom w:val="0"/>
      <w:divBdr>
        <w:top w:val="none" w:sz="0" w:space="0" w:color="auto"/>
        <w:left w:val="none" w:sz="0" w:space="0" w:color="auto"/>
        <w:bottom w:val="none" w:sz="0" w:space="0" w:color="auto"/>
        <w:right w:val="none" w:sz="0" w:space="0" w:color="auto"/>
      </w:divBdr>
    </w:div>
    <w:div w:id="1598631313">
      <w:bodyDiv w:val="1"/>
      <w:marLeft w:val="0"/>
      <w:marRight w:val="0"/>
      <w:marTop w:val="0"/>
      <w:marBottom w:val="0"/>
      <w:divBdr>
        <w:top w:val="none" w:sz="0" w:space="0" w:color="auto"/>
        <w:left w:val="none" w:sz="0" w:space="0" w:color="auto"/>
        <w:bottom w:val="none" w:sz="0" w:space="0" w:color="auto"/>
        <w:right w:val="none" w:sz="0" w:space="0" w:color="auto"/>
      </w:divBdr>
    </w:div>
    <w:div w:id="1611357102">
      <w:bodyDiv w:val="1"/>
      <w:marLeft w:val="0"/>
      <w:marRight w:val="0"/>
      <w:marTop w:val="0"/>
      <w:marBottom w:val="0"/>
      <w:divBdr>
        <w:top w:val="none" w:sz="0" w:space="0" w:color="auto"/>
        <w:left w:val="none" w:sz="0" w:space="0" w:color="auto"/>
        <w:bottom w:val="none" w:sz="0" w:space="0" w:color="auto"/>
        <w:right w:val="none" w:sz="0" w:space="0" w:color="auto"/>
      </w:divBdr>
    </w:div>
    <w:div w:id="1625963237">
      <w:bodyDiv w:val="1"/>
      <w:marLeft w:val="0"/>
      <w:marRight w:val="0"/>
      <w:marTop w:val="0"/>
      <w:marBottom w:val="0"/>
      <w:divBdr>
        <w:top w:val="none" w:sz="0" w:space="0" w:color="auto"/>
        <w:left w:val="none" w:sz="0" w:space="0" w:color="auto"/>
        <w:bottom w:val="none" w:sz="0" w:space="0" w:color="auto"/>
        <w:right w:val="none" w:sz="0" w:space="0" w:color="auto"/>
      </w:divBdr>
    </w:div>
    <w:div w:id="1628122261">
      <w:bodyDiv w:val="1"/>
      <w:marLeft w:val="0"/>
      <w:marRight w:val="0"/>
      <w:marTop w:val="0"/>
      <w:marBottom w:val="0"/>
      <w:divBdr>
        <w:top w:val="none" w:sz="0" w:space="0" w:color="auto"/>
        <w:left w:val="none" w:sz="0" w:space="0" w:color="auto"/>
        <w:bottom w:val="none" w:sz="0" w:space="0" w:color="auto"/>
        <w:right w:val="none" w:sz="0" w:space="0" w:color="auto"/>
      </w:divBdr>
    </w:div>
    <w:div w:id="1632709735">
      <w:bodyDiv w:val="1"/>
      <w:marLeft w:val="0"/>
      <w:marRight w:val="0"/>
      <w:marTop w:val="0"/>
      <w:marBottom w:val="0"/>
      <w:divBdr>
        <w:top w:val="none" w:sz="0" w:space="0" w:color="auto"/>
        <w:left w:val="none" w:sz="0" w:space="0" w:color="auto"/>
        <w:bottom w:val="none" w:sz="0" w:space="0" w:color="auto"/>
        <w:right w:val="none" w:sz="0" w:space="0" w:color="auto"/>
      </w:divBdr>
    </w:div>
    <w:div w:id="1649244742">
      <w:bodyDiv w:val="1"/>
      <w:marLeft w:val="0"/>
      <w:marRight w:val="0"/>
      <w:marTop w:val="0"/>
      <w:marBottom w:val="0"/>
      <w:divBdr>
        <w:top w:val="none" w:sz="0" w:space="0" w:color="auto"/>
        <w:left w:val="none" w:sz="0" w:space="0" w:color="auto"/>
        <w:bottom w:val="none" w:sz="0" w:space="0" w:color="auto"/>
        <w:right w:val="none" w:sz="0" w:space="0" w:color="auto"/>
      </w:divBdr>
    </w:div>
    <w:div w:id="1665090476">
      <w:bodyDiv w:val="1"/>
      <w:marLeft w:val="0"/>
      <w:marRight w:val="0"/>
      <w:marTop w:val="0"/>
      <w:marBottom w:val="0"/>
      <w:divBdr>
        <w:top w:val="none" w:sz="0" w:space="0" w:color="auto"/>
        <w:left w:val="none" w:sz="0" w:space="0" w:color="auto"/>
        <w:bottom w:val="none" w:sz="0" w:space="0" w:color="auto"/>
        <w:right w:val="none" w:sz="0" w:space="0" w:color="auto"/>
      </w:divBdr>
    </w:div>
    <w:div w:id="1679115850">
      <w:bodyDiv w:val="1"/>
      <w:marLeft w:val="0"/>
      <w:marRight w:val="0"/>
      <w:marTop w:val="0"/>
      <w:marBottom w:val="0"/>
      <w:divBdr>
        <w:top w:val="none" w:sz="0" w:space="0" w:color="auto"/>
        <w:left w:val="none" w:sz="0" w:space="0" w:color="auto"/>
        <w:bottom w:val="none" w:sz="0" w:space="0" w:color="auto"/>
        <w:right w:val="none" w:sz="0" w:space="0" w:color="auto"/>
      </w:divBdr>
    </w:div>
    <w:div w:id="1684238085">
      <w:bodyDiv w:val="1"/>
      <w:marLeft w:val="0"/>
      <w:marRight w:val="0"/>
      <w:marTop w:val="0"/>
      <w:marBottom w:val="0"/>
      <w:divBdr>
        <w:top w:val="none" w:sz="0" w:space="0" w:color="auto"/>
        <w:left w:val="none" w:sz="0" w:space="0" w:color="auto"/>
        <w:bottom w:val="none" w:sz="0" w:space="0" w:color="auto"/>
        <w:right w:val="none" w:sz="0" w:space="0" w:color="auto"/>
      </w:divBdr>
    </w:div>
    <w:div w:id="1706978304">
      <w:bodyDiv w:val="1"/>
      <w:marLeft w:val="0"/>
      <w:marRight w:val="0"/>
      <w:marTop w:val="0"/>
      <w:marBottom w:val="0"/>
      <w:divBdr>
        <w:top w:val="none" w:sz="0" w:space="0" w:color="auto"/>
        <w:left w:val="none" w:sz="0" w:space="0" w:color="auto"/>
        <w:bottom w:val="none" w:sz="0" w:space="0" w:color="auto"/>
        <w:right w:val="none" w:sz="0" w:space="0" w:color="auto"/>
      </w:divBdr>
    </w:div>
    <w:div w:id="1711221217">
      <w:bodyDiv w:val="1"/>
      <w:marLeft w:val="0"/>
      <w:marRight w:val="0"/>
      <w:marTop w:val="0"/>
      <w:marBottom w:val="0"/>
      <w:divBdr>
        <w:top w:val="none" w:sz="0" w:space="0" w:color="auto"/>
        <w:left w:val="none" w:sz="0" w:space="0" w:color="auto"/>
        <w:bottom w:val="none" w:sz="0" w:space="0" w:color="auto"/>
        <w:right w:val="none" w:sz="0" w:space="0" w:color="auto"/>
      </w:divBdr>
    </w:div>
    <w:div w:id="1726947667">
      <w:bodyDiv w:val="1"/>
      <w:marLeft w:val="0"/>
      <w:marRight w:val="0"/>
      <w:marTop w:val="0"/>
      <w:marBottom w:val="0"/>
      <w:divBdr>
        <w:top w:val="none" w:sz="0" w:space="0" w:color="auto"/>
        <w:left w:val="none" w:sz="0" w:space="0" w:color="auto"/>
        <w:bottom w:val="none" w:sz="0" w:space="0" w:color="auto"/>
        <w:right w:val="none" w:sz="0" w:space="0" w:color="auto"/>
      </w:divBdr>
    </w:div>
    <w:div w:id="1733888143">
      <w:bodyDiv w:val="1"/>
      <w:marLeft w:val="0"/>
      <w:marRight w:val="0"/>
      <w:marTop w:val="0"/>
      <w:marBottom w:val="0"/>
      <w:divBdr>
        <w:top w:val="none" w:sz="0" w:space="0" w:color="auto"/>
        <w:left w:val="none" w:sz="0" w:space="0" w:color="auto"/>
        <w:bottom w:val="none" w:sz="0" w:space="0" w:color="auto"/>
        <w:right w:val="none" w:sz="0" w:space="0" w:color="auto"/>
      </w:divBdr>
    </w:div>
    <w:div w:id="1767732271">
      <w:bodyDiv w:val="1"/>
      <w:marLeft w:val="0"/>
      <w:marRight w:val="0"/>
      <w:marTop w:val="0"/>
      <w:marBottom w:val="0"/>
      <w:divBdr>
        <w:top w:val="none" w:sz="0" w:space="0" w:color="auto"/>
        <w:left w:val="none" w:sz="0" w:space="0" w:color="auto"/>
        <w:bottom w:val="none" w:sz="0" w:space="0" w:color="auto"/>
        <w:right w:val="none" w:sz="0" w:space="0" w:color="auto"/>
      </w:divBdr>
    </w:div>
    <w:div w:id="1776553824">
      <w:bodyDiv w:val="1"/>
      <w:marLeft w:val="0"/>
      <w:marRight w:val="0"/>
      <w:marTop w:val="0"/>
      <w:marBottom w:val="0"/>
      <w:divBdr>
        <w:top w:val="none" w:sz="0" w:space="0" w:color="auto"/>
        <w:left w:val="none" w:sz="0" w:space="0" w:color="auto"/>
        <w:bottom w:val="none" w:sz="0" w:space="0" w:color="auto"/>
        <w:right w:val="none" w:sz="0" w:space="0" w:color="auto"/>
      </w:divBdr>
    </w:div>
    <w:div w:id="1781409328">
      <w:bodyDiv w:val="1"/>
      <w:marLeft w:val="0"/>
      <w:marRight w:val="0"/>
      <w:marTop w:val="0"/>
      <w:marBottom w:val="0"/>
      <w:divBdr>
        <w:top w:val="none" w:sz="0" w:space="0" w:color="auto"/>
        <w:left w:val="none" w:sz="0" w:space="0" w:color="auto"/>
        <w:bottom w:val="none" w:sz="0" w:space="0" w:color="auto"/>
        <w:right w:val="none" w:sz="0" w:space="0" w:color="auto"/>
      </w:divBdr>
    </w:div>
    <w:div w:id="1807308069">
      <w:bodyDiv w:val="1"/>
      <w:marLeft w:val="0"/>
      <w:marRight w:val="0"/>
      <w:marTop w:val="0"/>
      <w:marBottom w:val="0"/>
      <w:divBdr>
        <w:top w:val="none" w:sz="0" w:space="0" w:color="auto"/>
        <w:left w:val="none" w:sz="0" w:space="0" w:color="auto"/>
        <w:bottom w:val="none" w:sz="0" w:space="0" w:color="auto"/>
        <w:right w:val="none" w:sz="0" w:space="0" w:color="auto"/>
      </w:divBdr>
    </w:div>
    <w:div w:id="1819106132">
      <w:bodyDiv w:val="1"/>
      <w:marLeft w:val="0"/>
      <w:marRight w:val="0"/>
      <w:marTop w:val="0"/>
      <w:marBottom w:val="0"/>
      <w:divBdr>
        <w:top w:val="none" w:sz="0" w:space="0" w:color="auto"/>
        <w:left w:val="none" w:sz="0" w:space="0" w:color="auto"/>
        <w:bottom w:val="none" w:sz="0" w:space="0" w:color="auto"/>
        <w:right w:val="none" w:sz="0" w:space="0" w:color="auto"/>
      </w:divBdr>
    </w:div>
    <w:div w:id="1825973717">
      <w:bodyDiv w:val="1"/>
      <w:marLeft w:val="0"/>
      <w:marRight w:val="0"/>
      <w:marTop w:val="0"/>
      <w:marBottom w:val="0"/>
      <w:divBdr>
        <w:top w:val="none" w:sz="0" w:space="0" w:color="auto"/>
        <w:left w:val="none" w:sz="0" w:space="0" w:color="auto"/>
        <w:bottom w:val="none" w:sz="0" w:space="0" w:color="auto"/>
        <w:right w:val="none" w:sz="0" w:space="0" w:color="auto"/>
      </w:divBdr>
    </w:div>
    <w:div w:id="1828397819">
      <w:bodyDiv w:val="1"/>
      <w:marLeft w:val="0"/>
      <w:marRight w:val="0"/>
      <w:marTop w:val="0"/>
      <w:marBottom w:val="0"/>
      <w:divBdr>
        <w:top w:val="none" w:sz="0" w:space="0" w:color="auto"/>
        <w:left w:val="none" w:sz="0" w:space="0" w:color="auto"/>
        <w:bottom w:val="none" w:sz="0" w:space="0" w:color="auto"/>
        <w:right w:val="none" w:sz="0" w:space="0" w:color="auto"/>
      </w:divBdr>
    </w:div>
    <w:div w:id="1842115659">
      <w:bodyDiv w:val="1"/>
      <w:marLeft w:val="0"/>
      <w:marRight w:val="0"/>
      <w:marTop w:val="0"/>
      <w:marBottom w:val="0"/>
      <w:divBdr>
        <w:top w:val="none" w:sz="0" w:space="0" w:color="auto"/>
        <w:left w:val="none" w:sz="0" w:space="0" w:color="auto"/>
        <w:bottom w:val="none" w:sz="0" w:space="0" w:color="auto"/>
        <w:right w:val="none" w:sz="0" w:space="0" w:color="auto"/>
      </w:divBdr>
    </w:div>
    <w:div w:id="1896772262">
      <w:bodyDiv w:val="1"/>
      <w:marLeft w:val="0"/>
      <w:marRight w:val="0"/>
      <w:marTop w:val="0"/>
      <w:marBottom w:val="0"/>
      <w:divBdr>
        <w:top w:val="none" w:sz="0" w:space="0" w:color="auto"/>
        <w:left w:val="none" w:sz="0" w:space="0" w:color="auto"/>
        <w:bottom w:val="none" w:sz="0" w:space="0" w:color="auto"/>
        <w:right w:val="none" w:sz="0" w:space="0" w:color="auto"/>
      </w:divBdr>
    </w:div>
    <w:div w:id="1909999779">
      <w:bodyDiv w:val="1"/>
      <w:marLeft w:val="0"/>
      <w:marRight w:val="0"/>
      <w:marTop w:val="0"/>
      <w:marBottom w:val="0"/>
      <w:divBdr>
        <w:top w:val="none" w:sz="0" w:space="0" w:color="auto"/>
        <w:left w:val="none" w:sz="0" w:space="0" w:color="auto"/>
        <w:bottom w:val="none" w:sz="0" w:space="0" w:color="auto"/>
        <w:right w:val="none" w:sz="0" w:space="0" w:color="auto"/>
      </w:divBdr>
    </w:div>
    <w:div w:id="1913083483">
      <w:bodyDiv w:val="1"/>
      <w:marLeft w:val="0"/>
      <w:marRight w:val="0"/>
      <w:marTop w:val="0"/>
      <w:marBottom w:val="0"/>
      <w:divBdr>
        <w:top w:val="none" w:sz="0" w:space="0" w:color="auto"/>
        <w:left w:val="none" w:sz="0" w:space="0" w:color="auto"/>
        <w:bottom w:val="none" w:sz="0" w:space="0" w:color="auto"/>
        <w:right w:val="none" w:sz="0" w:space="0" w:color="auto"/>
      </w:divBdr>
    </w:div>
    <w:div w:id="1920092162">
      <w:bodyDiv w:val="1"/>
      <w:marLeft w:val="0"/>
      <w:marRight w:val="0"/>
      <w:marTop w:val="0"/>
      <w:marBottom w:val="0"/>
      <w:divBdr>
        <w:top w:val="none" w:sz="0" w:space="0" w:color="auto"/>
        <w:left w:val="none" w:sz="0" w:space="0" w:color="auto"/>
        <w:bottom w:val="none" w:sz="0" w:space="0" w:color="auto"/>
        <w:right w:val="none" w:sz="0" w:space="0" w:color="auto"/>
      </w:divBdr>
    </w:div>
    <w:div w:id="1921868590">
      <w:bodyDiv w:val="1"/>
      <w:marLeft w:val="0"/>
      <w:marRight w:val="0"/>
      <w:marTop w:val="0"/>
      <w:marBottom w:val="0"/>
      <w:divBdr>
        <w:top w:val="none" w:sz="0" w:space="0" w:color="auto"/>
        <w:left w:val="none" w:sz="0" w:space="0" w:color="auto"/>
        <w:bottom w:val="none" w:sz="0" w:space="0" w:color="auto"/>
        <w:right w:val="none" w:sz="0" w:space="0" w:color="auto"/>
      </w:divBdr>
    </w:div>
    <w:div w:id="1923878530">
      <w:bodyDiv w:val="1"/>
      <w:marLeft w:val="0"/>
      <w:marRight w:val="0"/>
      <w:marTop w:val="0"/>
      <w:marBottom w:val="0"/>
      <w:divBdr>
        <w:top w:val="none" w:sz="0" w:space="0" w:color="auto"/>
        <w:left w:val="none" w:sz="0" w:space="0" w:color="auto"/>
        <w:bottom w:val="none" w:sz="0" w:space="0" w:color="auto"/>
        <w:right w:val="none" w:sz="0" w:space="0" w:color="auto"/>
      </w:divBdr>
    </w:div>
    <w:div w:id="1927105713">
      <w:bodyDiv w:val="1"/>
      <w:marLeft w:val="0"/>
      <w:marRight w:val="0"/>
      <w:marTop w:val="0"/>
      <w:marBottom w:val="0"/>
      <w:divBdr>
        <w:top w:val="none" w:sz="0" w:space="0" w:color="auto"/>
        <w:left w:val="none" w:sz="0" w:space="0" w:color="auto"/>
        <w:bottom w:val="none" w:sz="0" w:space="0" w:color="auto"/>
        <w:right w:val="none" w:sz="0" w:space="0" w:color="auto"/>
      </w:divBdr>
    </w:div>
    <w:div w:id="1930771395">
      <w:bodyDiv w:val="1"/>
      <w:marLeft w:val="0"/>
      <w:marRight w:val="0"/>
      <w:marTop w:val="0"/>
      <w:marBottom w:val="0"/>
      <w:divBdr>
        <w:top w:val="none" w:sz="0" w:space="0" w:color="auto"/>
        <w:left w:val="none" w:sz="0" w:space="0" w:color="auto"/>
        <w:bottom w:val="none" w:sz="0" w:space="0" w:color="auto"/>
        <w:right w:val="none" w:sz="0" w:space="0" w:color="auto"/>
      </w:divBdr>
    </w:div>
    <w:div w:id="1958755164">
      <w:bodyDiv w:val="1"/>
      <w:marLeft w:val="0"/>
      <w:marRight w:val="0"/>
      <w:marTop w:val="0"/>
      <w:marBottom w:val="0"/>
      <w:divBdr>
        <w:top w:val="none" w:sz="0" w:space="0" w:color="auto"/>
        <w:left w:val="none" w:sz="0" w:space="0" w:color="auto"/>
        <w:bottom w:val="none" w:sz="0" w:space="0" w:color="auto"/>
        <w:right w:val="none" w:sz="0" w:space="0" w:color="auto"/>
      </w:divBdr>
    </w:div>
    <w:div w:id="2001424036">
      <w:bodyDiv w:val="1"/>
      <w:marLeft w:val="0"/>
      <w:marRight w:val="0"/>
      <w:marTop w:val="0"/>
      <w:marBottom w:val="0"/>
      <w:divBdr>
        <w:top w:val="none" w:sz="0" w:space="0" w:color="auto"/>
        <w:left w:val="none" w:sz="0" w:space="0" w:color="auto"/>
        <w:bottom w:val="none" w:sz="0" w:space="0" w:color="auto"/>
        <w:right w:val="none" w:sz="0" w:space="0" w:color="auto"/>
      </w:divBdr>
    </w:div>
    <w:div w:id="2006013161">
      <w:bodyDiv w:val="1"/>
      <w:marLeft w:val="0"/>
      <w:marRight w:val="0"/>
      <w:marTop w:val="0"/>
      <w:marBottom w:val="0"/>
      <w:divBdr>
        <w:top w:val="none" w:sz="0" w:space="0" w:color="auto"/>
        <w:left w:val="none" w:sz="0" w:space="0" w:color="auto"/>
        <w:bottom w:val="none" w:sz="0" w:space="0" w:color="auto"/>
        <w:right w:val="none" w:sz="0" w:space="0" w:color="auto"/>
      </w:divBdr>
    </w:div>
    <w:div w:id="2017614109">
      <w:bodyDiv w:val="1"/>
      <w:marLeft w:val="0"/>
      <w:marRight w:val="0"/>
      <w:marTop w:val="0"/>
      <w:marBottom w:val="0"/>
      <w:divBdr>
        <w:top w:val="none" w:sz="0" w:space="0" w:color="auto"/>
        <w:left w:val="none" w:sz="0" w:space="0" w:color="auto"/>
        <w:bottom w:val="none" w:sz="0" w:space="0" w:color="auto"/>
        <w:right w:val="none" w:sz="0" w:space="0" w:color="auto"/>
      </w:divBdr>
    </w:div>
    <w:div w:id="2041054680">
      <w:bodyDiv w:val="1"/>
      <w:marLeft w:val="0"/>
      <w:marRight w:val="0"/>
      <w:marTop w:val="0"/>
      <w:marBottom w:val="0"/>
      <w:divBdr>
        <w:top w:val="none" w:sz="0" w:space="0" w:color="auto"/>
        <w:left w:val="none" w:sz="0" w:space="0" w:color="auto"/>
        <w:bottom w:val="none" w:sz="0" w:space="0" w:color="auto"/>
        <w:right w:val="none" w:sz="0" w:space="0" w:color="auto"/>
      </w:divBdr>
    </w:div>
    <w:div w:id="2046368904">
      <w:bodyDiv w:val="1"/>
      <w:marLeft w:val="0"/>
      <w:marRight w:val="0"/>
      <w:marTop w:val="0"/>
      <w:marBottom w:val="0"/>
      <w:divBdr>
        <w:top w:val="none" w:sz="0" w:space="0" w:color="auto"/>
        <w:left w:val="none" w:sz="0" w:space="0" w:color="auto"/>
        <w:bottom w:val="none" w:sz="0" w:space="0" w:color="auto"/>
        <w:right w:val="none" w:sz="0" w:space="0" w:color="auto"/>
      </w:divBdr>
    </w:div>
    <w:div w:id="2051607509">
      <w:bodyDiv w:val="1"/>
      <w:marLeft w:val="0"/>
      <w:marRight w:val="0"/>
      <w:marTop w:val="0"/>
      <w:marBottom w:val="0"/>
      <w:divBdr>
        <w:top w:val="none" w:sz="0" w:space="0" w:color="auto"/>
        <w:left w:val="none" w:sz="0" w:space="0" w:color="auto"/>
        <w:bottom w:val="none" w:sz="0" w:space="0" w:color="auto"/>
        <w:right w:val="none" w:sz="0" w:space="0" w:color="auto"/>
      </w:divBdr>
    </w:div>
    <w:div w:id="2060014881">
      <w:bodyDiv w:val="1"/>
      <w:marLeft w:val="0"/>
      <w:marRight w:val="0"/>
      <w:marTop w:val="0"/>
      <w:marBottom w:val="0"/>
      <w:divBdr>
        <w:top w:val="none" w:sz="0" w:space="0" w:color="auto"/>
        <w:left w:val="none" w:sz="0" w:space="0" w:color="auto"/>
        <w:bottom w:val="none" w:sz="0" w:space="0" w:color="auto"/>
        <w:right w:val="none" w:sz="0" w:space="0" w:color="auto"/>
      </w:divBdr>
    </w:div>
    <w:div w:id="2105807097">
      <w:bodyDiv w:val="1"/>
      <w:marLeft w:val="0"/>
      <w:marRight w:val="0"/>
      <w:marTop w:val="0"/>
      <w:marBottom w:val="0"/>
      <w:divBdr>
        <w:top w:val="none" w:sz="0" w:space="0" w:color="auto"/>
        <w:left w:val="none" w:sz="0" w:space="0" w:color="auto"/>
        <w:bottom w:val="none" w:sz="0" w:space="0" w:color="auto"/>
        <w:right w:val="none" w:sz="0" w:space="0" w:color="auto"/>
      </w:divBdr>
    </w:div>
    <w:div w:id="2114862990">
      <w:bodyDiv w:val="1"/>
      <w:marLeft w:val="0"/>
      <w:marRight w:val="0"/>
      <w:marTop w:val="0"/>
      <w:marBottom w:val="0"/>
      <w:divBdr>
        <w:top w:val="none" w:sz="0" w:space="0" w:color="auto"/>
        <w:left w:val="none" w:sz="0" w:space="0" w:color="auto"/>
        <w:bottom w:val="none" w:sz="0" w:space="0" w:color="auto"/>
        <w:right w:val="none" w:sz="0" w:space="0" w:color="auto"/>
      </w:divBdr>
    </w:div>
    <w:div w:id="2129465821">
      <w:bodyDiv w:val="1"/>
      <w:marLeft w:val="0"/>
      <w:marRight w:val="0"/>
      <w:marTop w:val="0"/>
      <w:marBottom w:val="0"/>
      <w:divBdr>
        <w:top w:val="none" w:sz="0" w:space="0" w:color="auto"/>
        <w:left w:val="none" w:sz="0" w:space="0" w:color="auto"/>
        <w:bottom w:val="none" w:sz="0" w:space="0" w:color="auto"/>
        <w:right w:val="none" w:sz="0" w:space="0" w:color="auto"/>
      </w:divBdr>
    </w:div>
    <w:div w:id="2132741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The14</b:Tag>
    <b:SourceType>BookSection</b:SourceType>
    <b:Guid>{772D4989-6555-4EAF-88F2-4B13D321ABB2}</b:Guid>
    <b:Title>Three-phase 6-pulse rectifier</b:Title>
    <b:Year>2014</b:Year>
    <b:City>Harlow</b:City>
    <b:Publisher>Pearson Education</b:Publisher>
    <b:Author>
      <b:Author>
        <b:NameList>
          <b:Person>
            <b:Last>Wildi</b:Last>
            <b:First>Theodore</b:First>
          </b:Person>
        </b:NameList>
      </b:Author>
      <b:BookAuthor>
        <b:NameList>
          <b:Person>
            <b:Last>Wildi</b:Last>
            <b:First>Theodore</b:First>
          </b:Person>
        </b:NameList>
      </b:BookAuthor>
    </b:Author>
    <b:BookTitle>Electrical Machines, Drives and Power Systems Sixth Edition</b:BookTitle>
    <b:Pages>505</b:Pages>
    <b:RefOrder>8</b:RefOrder>
  </b:Source>
  <b:Source>
    <b:Tag>The141</b:Tag>
    <b:SourceType>BookSection</b:SourceType>
    <b:Guid>{85AE7423-E8CB-4615-A448-E5AD05159270}</b:Guid>
    <b:Author>
      <b:Author>
        <b:NameList>
          <b:Person>
            <b:Last>Wildi</b:Last>
            <b:First>Theodore</b:First>
          </b:Person>
        </b:NameList>
      </b:Author>
    </b:Author>
    <b:Title>Harmonic content and THD</b:Title>
    <b:BookTitle>Electrical Machines, Drives and Power Systems</b:BookTitle>
    <b:Year>2014</b:Year>
    <b:Pages>511</b:Pages>
    <b:City>Harlow</b:City>
    <b:Publisher>Pearson Education Limited</b:Publisher>
    <b:RefOrder>10</b:RefOrder>
  </b:Source>
  <b:Source>
    <b:Tag>Bin06</b:Tag>
    <b:SourceType>BookSection</b:SourceType>
    <b:Guid>{A5493382-9740-40C9-8DA7-43FD073195CB}</b:Guid>
    <b:Title>Series-Type Multipulse Diode Rectifiers</b:Title>
    <b:BookTitle>HIGH-POWER CONVERTERS</b:BookTitle>
    <b:Year>2006</b:Year>
    <b:Pages>47-51</b:Pages>
    <b:City>Hoboken</b:City>
    <b:Publisher>John Wiley &amp; Sons</b:Publisher>
    <b:Author>
      <b:Author>
        <b:NameList>
          <b:Person>
            <b:Last>Wu</b:Last>
            <b:First>Bin</b:First>
          </b:Person>
        </b:NameList>
      </b:Author>
    </b:Author>
    <b:RefOrder>11</b:RefOrder>
  </b:Source>
  <b:Source>
    <b:Tag>Ari08</b:Tag>
    <b:SourceType>ConferenceProceedings</b:SourceType>
    <b:Guid>{90A875EE-2FD8-40B2-ABCA-97F214ABD9AA}</b:Guid>
    <b:Author>
      <b:Author>
        <b:NameList>
          <b:Person>
            <b:Last>Arief Hernadi</b:Last>
            <b:First>Taufik,</b:First>
            <b:Middle>Makbul Anwari</b:Middle>
          </b:Person>
        </b:NameList>
      </b:Author>
    </b:Author>
    <b:Title>Modeling and Simulation of 6-Pulse and 12-Pulse Rectifiers under Balanced</b:Title>
    <b:Year>2008</b:Year>
    <b:ConferenceName>Second Asia International Conference on Modelling &amp; Simulation </b:ConferenceName>
    <b:RefOrder>12</b:RefOrder>
  </b:Source>
  <b:Source>
    <b:Tag>The142</b:Tag>
    <b:SourceType>BookSection</b:SourceType>
    <b:Guid>{EAE81AAB-3CFD-483F-BADD-60BB374FEF6E}</b:Guid>
    <b:Title>The Thyristor</b:Title>
    <b:Year>2014</b:Year>
    <b:City>Harlow</b:City>
    <b:Author>
      <b:Author>
        <b:NameList>
          <b:Person>
            <b:Last>Wildi</b:Last>
            <b:First>Theodore</b:First>
          </b:Person>
        </b:NameList>
      </b:Author>
    </b:Author>
    <b:BookTitle>Electrical Machines, Drives and Power Systems</b:BookTitle>
    <b:Pages>512</b:Pages>
    <b:Publisher>Pearson Education Limited</b:Publisher>
    <b:RefOrder>13</b:RefOrder>
  </b:Source>
  <b:Source>
    <b:Tag>Joh174</b:Tag>
    <b:SourceType>BookSection</b:SourceType>
    <b:Guid>{B4A91DFC-A1B1-4A22-A712-D7EA50FFFD41}</b:Guid>
    <b:Author>
      <b:Author>
        <b:NameList>
          <b:Person>
            <b:Last>Bird</b:Last>
            <b:First>John</b:First>
          </b:Person>
        </b:NameList>
      </b:Author>
    </b:Author>
    <b:Title>Fourier Series of periodic and non periodic functions</b:Title>
    <b:BookTitle>Electrical Circuit Theory and Technology</b:BookTitle>
    <b:Year>2017</b:Year>
    <b:Pages>585</b:Pages>
    <b:City>Abingdon</b:City>
    <b:Publisher>Routledge</b:Publisher>
    <b:RefOrder>9</b:RefOrder>
  </b:Source>
  <b:Source>
    <b:Tag>And16</b:Tag>
    <b:SourceType>BookSection</b:SourceType>
    <b:Guid>{A36B9B53-94DA-4272-937B-4A7E2E7D84DF}</b:Guid>
    <b:Author>
      <b:Author>
        <b:NameList>
          <b:Person>
            <b:Last>Trzynadlowski</b:Last>
            <b:First>Andrzej</b:First>
            <b:Middle>M.</b:Middle>
          </b:Person>
        </b:NameList>
      </b:Author>
    </b:Author>
    <b:Title>4.2 PHASE-CONTROLLED RECTIFIERS</b:Title>
    <b:BookTitle>Introduction to Modern Power Electronics</b:BookTitle>
    <b:Year>2016</b:Year>
    <b:Pages>130-149</b:Pages>
    <b:City>Hoboken</b:City>
    <b:Publisher>John Wiley &amp; Sons, Inc</b:Publisher>
    <b:RefOrder>14</b:RefOrder>
  </b:Source>
  <b:Source>
    <b:Tag>And161</b:Tag>
    <b:SourceType>BookSection</b:SourceType>
    <b:Guid>{7AB8A448-4A58-41AA-B7EE-6A59BDD0A7B9}</b:Guid>
    <b:Author>
      <b:Author>
        <b:NameList>
          <b:Person>
            <b:Last>Trzynadlowski</b:Last>
            <b:First>Andrzej</b:First>
            <b:Middle>M.</b:Middle>
          </b:Person>
        </b:NameList>
      </b:Author>
    </b:Author>
    <b:Title>4.3 PWM RECTIFIERS</b:Title>
    <b:BookTitle>Introduction to Modern Power Electronics</b:BookTitle>
    <b:Year>2016</b:Year>
    <b:Pages>149-178</b:Pages>
    <b:City>Hoboken</b:City>
    <b:Publisher>John Wiley &amp; Sons, Inc</b:Publisher>
    <b:RefOrder>15</b:RefOrder>
  </b:Source>
  <b:Source>
    <b:Tag>Con13</b:Tag>
    <b:SourceType>JournalArticle</b:SourceType>
    <b:Guid>{8740484B-6782-448B-B595-4638E5372254}</b:Guid>
    <b:Title>Control of Unit Power Factor PWM Rectifier</b:Title>
    <b:Year>2013</b:Year>
    <b:Pages>121-124</b:Pages>
    <b:JournalName>Energy and Power Engineering</b:JournalName>
    <b:Volume>5</b:Volume>
    <b:Author>
      <b:Author>
        <b:NameList>
          <b:Person>
            <b:Last>Meifang Xue</b:Last>
            <b:First>Mingzhi</b:First>
            <b:Middle>He</b:Middle>
          </b:Person>
        </b:NameList>
      </b:Author>
    </b:Author>
    <b:RefOrder>16</b:RefOrder>
  </b:Source>
  <b:Source>
    <b:Tag>Mul09</b:Tag>
    <b:SourceType>JournalArticle</b:SourceType>
    <b:Guid>{CE6B2D35-88CC-4614-BFE5-4792CD92B299}</b:Guid>
    <b:Title>Multilevel Converters: an Enabling Technology for High Power Applications</b:Title>
    <b:JournalName>Proceedings of The IEEE</b:JournalName>
    <b:Year>2009</b:Year>
    <b:Pages>1786-1817</b:Pages>
    <b:Volume>97</b:Volume>
    <b:Issue>11</b:Issue>
    <b:RefOrder>17</b:RefOrder>
  </b:Source>
  <b:Source>
    <b:Tag>Jos05</b:Tag>
    <b:SourceType>JournalArticle</b:SourceType>
    <b:Guid>{AE659AF9-5B6D-4918-9916-04E028604BE3}</b:Guid>
    <b:Author>
      <b:Author>
        <b:NameList>
          <b:Person>
            <b:Last>José R. Rodríguez</b:Last>
            <b:First>Juan</b:First>
            <b:Middle>W. Dixon, José R. Espinoza, Jorge Pontt, Pablo Lezana</b:Middle>
          </b:Person>
        </b:NameList>
      </b:Author>
    </b:Author>
    <b:Title>PWM Regenerative Rectifiers: State of the Art</b:Title>
    <b:JournalName>IEEE TRANSACTIONS ON INDUSTRIAL ELECTRONICS</b:JournalName>
    <b:Year>2005</b:Year>
    <b:Pages>5-22</b:Pages>
    <b:Volume>52</b:Volume>
    <b:Issue>1</b:Issue>
    <b:RefOrder>18</b:RefOrder>
  </b:Source>
  <b:Source>
    <b:Tag>NEg14</b:Tag>
    <b:SourceType>ConferenceProceedings</b:SourceType>
    <b:Guid>{EA169F73-9643-4F61-8076-AC4E581B3B6D}</b:Guid>
    <b:Author>
      <b:Author>
        <b:NameList>
          <b:Person>
            <b:Last>N. Eghtedarpour</b:Last>
            <b:First>M.A.</b:First>
            <b:Middle>Karimi, M. Tavakoli</b:Middle>
          </b:Person>
        </b:NameList>
      </b:Author>
    </b:Author>
    <b:Title>Harmonic Resonance in Power Systems - A Documented Case</b:Title>
    <b:Year>2014</b:Year>
    <b:ConferenceName>16th International Conference on Harmonics and Quality of Power</b:ConferenceName>
    <b:RefOrder>5</b:RefOrder>
  </b:Source>
  <b:Source>
    <b:Tag>The143</b:Tag>
    <b:SourceType>BookSection</b:SourceType>
    <b:Guid>{3EC3FC00-5575-440C-8A3C-83027EA98B2E}</b:Guid>
    <b:Title>Harmonics</b:Title>
    <b:Year>2014</b:Year>
    <b:City>Harlow</b:City>
    <b:Author>
      <b:Author>
        <b:NameList>
          <b:Person>
            <b:Last>Wildi</b:Last>
            <b:First>Theodore</b:First>
          </b:Person>
        </b:NameList>
      </b:Author>
    </b:Author>
    <b:BookTitle>Electrical Machines, Drives and Power Systems</b:BookTitle>
    <b:Pages>867-899</b:Pages>
    <b:Publisher>Pearson Education Limited</b:Publisher>
    <b:RefOrder>6</b:RefOrder>
  </b:Source>
  <b:Source>
    <b:Tag>IEE92</b:Tag>
    <b:SourceType>Misc</b:SourceType>
    <b:Guid>{E5594E19-7F63-423C-A646-A07D2F6C8B95}</b:Guid>
    <b:Title>IEEE Recommended Practices and Requirements for Harmonic Control in Electrical Power Systems</b:Title>
    <b:Year>1992</b:Year>
    <b:City>New York</b:City>
    <b:Publisher>IEEE</b:Publisher>
    <b:Author>
      <b:Author>
        <b:Corporate>IEEE</b:Corporate>
      </b:Author>
    </b:Author>
    <b:RefOrder>7</b:RefOrder>
  </b:Source>
  <b:Source>
    <b:Tag>ABB22</b:Tag>
    <b:SourceType>DocumentFromInternetSite</b:SourceType>
    <b:Guid>{2FA9654E-A892-4687-9BB6-AF60D5835580}</b:Guid>
    <b:Author>
      <b:Author>
        <b:Corporate>ABB </b:Corporate>
      </b:Author>
    </b:Author>
    <b:Title>ACS880 single drives Catalog</b:Title>
    <b:Year>2022</b:Year>
    <b:Month>06</b:Month>
    <b:Day>22</b:Day>
    <b:YearAccessed>2023</b:YearAccessed>
    <b:MonthAccessed>04</b:MonthAccessed>
    <b:URL>https://search-ext.abb.com/library/Download.aspx?DocumentID=3AUA0000098111&amp;LanguageCode=en&amp;DocumentPartId=1&amp;Action=Launch</b:URL>
    <b:RefOrder>1</b:RefOrder>
  </b:Source>
  <b:Source>
    <b:Tag>ABB18</b:Tag>
    <b:SourceType>DocumentFromInternetSite</b:SourceType>
    <b:Guid>{48BFBBFF-615D-4B6C-8EAB-9036A7613CA2}</b:Guid>
    <b:Author>
      <b:Author>
        <b:Corporate>ABB</b:Corporate>
      </b:Author>
    </b:Author>
    <b:Title>Crane control and safety with ACS880 Drives</b:Title>
    <b:Year>2018</b:Year>
    <b:Month>04</b:Month>
    <b:Day>04</b:Day>
    <b:YearAccessed>2023</b:YearAccessed>
    <b:MonthAccessed>04</b:MonthAccessed>
    <b:DayAccessed>20</b:DayAccessed>
    <b:URL>https://search-ext.abb.com/library/Download.aspx?DocumentID=3AUA0000157591&amp;LanguageCode=en&amp;DocumentPartId=1&amp;Action=Launch</b:URL>
    <b:RefOrder>2</b:RefOrder>
  </b:Source>
  <b:Source>
    <b:Tag>ABB23</b:Tag>
    <b:SourceType>DocumentFromInternetSite</b:SourceType>
    <b:Guid>{58671374-993E-425B-9827-1374D0EDF2D7}</b:Guid>
    <b:Title>Softstarters PSR, PSE and PSTX</b:Title>
    <b:YearAccessed>2023</b:YearAccessed>
    <b:MonthAccessed>04</b:MonthAccessed>
    <b:DayAccessed>20</b:DayAccessed>
    <b:URL>https://docs.rs-online.com/63fb/0900766b8138b45b.pdf</b:URL>
    <b:Author>
      <b:Author>
        <b:Corporate>ABB</b:Corporate>
      </b:Author>
    </b:Author>
    <b:RefOrder>3</b:RefOrder>
  </b:Source>
  <b:Source>
    <b:Tag>RSC23</b:Tag>
    <b:SourceType>InternetSite</b:SourceType>
    <b:Guid>{5232A467-9142-48B1-A08A-C9CEC886A2CA}</b:Guid>
    <b:Title>RS PRO 1.1 kW DOL Starter, 240 V ac, 1 Phase, IP55</b:Title>
    <b:YearAccessed>2023</b:YearAccessed>
    <b:MonthAccessed>04</b:MonthAccessed>
    <b:DayAccessed>20</b:DayAccessed>
    <b:URL>https://uk.rs-online.com/web/p/motor-starters/9094089</b:URL>
    <b:Author>
      <b:Author>
        <b:Corporate>RS Components</b:Corporate>
      </b:Author>
    </b:Author>
    <b:RefOrder>4</b:RefOrder>
  </b:Source>
</b:Sources>
</file>

<file path=customXml/itemProps1.xml><?xml version="1.0" encoding="utf-8"?>
<ds:datastoreItem xmlns:ds="http://schemas.openxmlformats.org/officeDocument/2006/customXml" ds:itemID="{E0770218-B663-4020-A78E-66254185CF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2427</TotalTime>
  <Pages>26</Pages>
  <Words>3788</Words>
  <Characters>20232</Characters>
  <Application>Microsoft Office Word</Application>
  <DocSecurity>0</DocSecurity>
  <Lines>843</Lines>
  <Paragraphs>407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Niall Rees (2220587)</dc:creator>
  <cp:keywords/>
  <dc:description/>
  <cp:lastModifiedBy>Niall</cp:lastModifiedBy>
  <cp:revision>525</cp:revision>
  <dcterms:created xsi:type="dcterms:W3CDTF">2023-04-19T08:13:00Z</dcterms:created>
  <dcterms:modified xsi:type="dcterms:W3CDTF">2023-04-23T20:51:00Z</dcterms:modified>
</cp:coreProperties>
</file>