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FA454" w14:textId="77777777" w:rsidR="008C2FB8" w:rsidRDefault="008C2FB8" w:rsidP="008C2FB8">
      <w:pPr>
        <w:jc w:val="center"/>
        <w:rPr>
          <w:b/>
          <w:sz w:val="32"/>
        </w:rPr>
      </w:pPr>
    </w:p>
    <w:p w14:paraId="0DDFFEE3" w14:textId="77777777" w:rsidR="008C2FB8" w:rsidRDefault="008C2FB8" w:rsidP="008C2FB8">
      <w:pPr>
        <w:jc w:val="left"/>
        <w:rPr>
          <w:b/>
          <w:sz w:val="32"/>
        </w:rPr>
      </w:pPr>
      <w:r>
        <w:rPr>
          <w:noProof/>
          <w:lang w:val="en-US"/>
        </w:rPr>
        <w:drawing>
          <wp:inline distT="0" distB="0" distL="0" distR="0" wp14:anchorId="124A955C" wp14:editId="525093DB">
            <wp:extent cx="2038350" cy="838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038350" cy="838200"/>
                    </a:xfrm>
                    <a:prstGeom prst="rect">
                      <a:avLst/>
                    </a:prstGeom>
                  </pic:spPr>
                </pic:pic>
              </a:graphicData>
            </a:graphic>
          </wp:inline>
        </w:drawing>
      </w:r>
    </w:p>
    <w:p w14:paraId="6542122B" w14:textId="77777777" w:rsidR="008C2FB8" w:rsidRDefault="008C2FB8" w:rsidP="008C2FB8">
      <w:pPr>
        <w:jc w:val="center"/>
        <w:rPr>
          <w:b/>
          <w:sz w:val="32"/>
        </w:rPr>
      </w:pPr>
    </w:p>
    <w:p w14:paraId="1E7A7267" w14:textId="77777777" w:rsidR="00941F67" w:rsidRDefault="00941F67" w:rsidP="00941F67">
      <w:pPr>
        <w:jc w:val="center"/>
        <w:rPr>
          <w:b/>
          <w:bCs/>
          <w:sz w:val="36"/>
          <w:szCs w:val="36"/>
        </w:rPr>
      </w:pPr>
      <w:r>
        <w:rPr>
          <w:b/>
          <w:bCs/>
          <w:sz w:val="36"/>
          <w:szCs w:val="36"/>
        </w:rPr>
        <w:t>Programme: Master of Business Administration</w:t>
      </w:r>
    </w:p>
    <w:p w14:paraId="5A83A2B2" w14:textId="77777777" w:rsidR="00941F67" w:rsidRDefault="00941F67" w:rsidP="00941F67">
      <w:pPr>
        <w:jc w:val="center"/>
        <w:rPr>
          <w:b/>
          <w:bCs/>
          <w:sz w:val="36"/>
          <w:szCs w:val="36"/>
        </w:rPr>
      </w:pPr>
      <w:r>
        <w:rPr>
          <w:b/>
          <w:bCs/>
          <w:sz w:val="36"/>
          <w:szCs w:val="36"/>
        </w:rPr>
        <w:t>Module: Marketing Management</w:t>
      </w:r>
    </w:p>
    <w:p w14:paraId="0705793C" w14:textId="77777777" w:rsidR="00941F67" w:rsidRDefault="00941F67" w:rsidP="00941F67">
      <w:pPr>
        <w:jc w:val="center"/>
        <w:rPr>
          <w:b/>
          <w:bCs/>
          <w:sz w:val="36"/>
          <w:szCs w:val="36"/>
        </w:rPr>
      </w:pPr>
      <w:bookmarkStart w:id="0" w:name="_heading=h.98obgsv4o43b" w:colFirst="0" w:colLast="0"/>
      <w:bookmarkEnd w:id="0"/>
      <w:r>
        <w:rPr>
          <w:b/>
          <w:bCs/>
          <w:sz w:val="36"/>
          <w:szCs w:val="36"/>
        </w:rPr>
        <w:t>Module code: LCMB7024</w:t>
      </w:r>
    </w:p>
    <w:p w14:paraId="78089BDB" w14:textId="77777777" w:rsidR="00941F67" w:rsidRDefault="00941F67" w:rsidP="00941F67">
      <w:pPr>
        <w:jc w:val="center"/>
        <w:rPr>
          <w:b/>
          <w:bCs/>
          <w:sz w:val="36"/>
          <w:szCs w:val="36"/>
        </w:rPr>
      </w:pPr>
      <w:r>
        <w:rPr>
          <w:b/>
          <w:bCs/>
          <w:sz w:val="36"/>
          <w:szCs w:val="36"/>
        </w:rPr>
        <w:t>Professor : Laila Maazouz</w:t>
      </w:r>
    </w:p>
    <w:p w14:paraId="7D500F13" w14:textId="23818C02" w:rsidR="00941F67" w:rsidRDefault="009F2ACB" w:rsidP="00941F67">
      <w:pPr>
        <w:jc w:val="center"/>
        <w:rPr>
          <w:b/>
          <w:bCs/>
          <w:sz w:val="36"/>
          <w:szCs w:val="36"/>
        </w:rPr>
      </w:pPr>
      <w:r>
        <w:rPr>
          <w:b/>
          <w:bCs/>
          <w:sz w:val="36"/>
          <w:szCs w:val="36"/>
        </w:rPr>
        <w:t xml:space="preserve">Assignment 2 : </w:t>
      </w:r>
      <w:r w:rsidR="00E11C3F">
        <w:rPr>
          <w:b/>
          <w:bCs/>
          <w:sz w:val="36"/>
          <w:szCs w:val="36"/>
        </w:rPr>
        <w:t xml:space="preserve"> Portfolio</w:t>
      </w:r>
    </w:p>
    <w:p w14:paraId="035F491D" w14:textId="77777777" w:rsidR="00941F67" w:rsidRPr="00DD5BC6" w:rsidRDefault="00941F67" w:rsidP="00941F67">
      <w:pPr>
        <w:jc w:val="center"/>
        <w:rPr>
          <w:b/>
          <w:bCs/>
          <w:sz w:val="36"/>
          <w:szCs w:val="36"/>
        </w:rPr>
      </w:pPr>
      <w:r w:rsidRPr="00DD5BC6">
        <w:rPr>
          <w:b/>
          <w:bCs/>
          <w:sz w:val="36"/>
          <w:szCs w:val="36"/>
        </w:rPr>
        <w:t xml:space="preserve">Name: </w:t>
      </w:r>
      <w:r>
        <w:rPr>
          <w:b/>
          <w:bCs/>
          <w:sz w:val="36"/>
          <w:szCs w:val="36"/>
        </w:rPr>
        <w:t>V</w:t>
      </w:r>
      <w:r w:rsidRPr="00DD5BC6">
        <w:rPr>
          <w:b/>
          <w:bCs/>
          <w:sz w:val="36"/>
          <w:szCs w:val="36"/>
        </w:rPr>
        <w:t xml:space="preserve">idhi </w:t>
      </w:r>
      <w:r>
        <w:rPr>
          <w:b/>
          <w:bCs/>
          <w:sz w:val="36"/>
          <w:szCs w:val="36"/>
        </w:rPr>
        <w:t>S</w:t>
      </w:r>
      <w:r w:rsidRPr="00DD5BC6">
        <w:rPr>
          <w:b/>
          <w:bCs/>
          <w:sz w:val="36"/>
          <w:szCs w:val="36"/>
        </w:rPr>
        <w:t>olanki</w:t>
      </w:r>
    </w:p>
    <w:p w14:paraId="79847EBA" w14:textId="77777777" w:rsidR="00941F67" w:rsidRDefault="00941F67" w:rsidP="00941F67">
      <w:pPr>
        <w:jc w:val="center"/>
        <w:rPr>
          <w:b/>
          <w:bCs/>
          <w:sz w:val="36"/>
          <w:szCs w:val="36"/>
        </w:rPr>
      </w:pPr>
      <w:r w:rsidRPr="00DD5BC6">
        <w:rPr>
          <w:b/>
          <w:bCs/>
          <w:sz w:val="36"/>
          <w:szCs w:val="36"/>
        </w:rPr>
        <w:t>Student ID: 2523538</w:t>
      </w:r>
    </w:p>
    <w:p w14:paraId="72FB100D" w14:textId="48CDE942" w:rsidR="008C2FB8" w:rsidRDefault="008C2FB8" w:rsidP="008C2FB8">
      <w:pPr>
        <w:jc w:val="center"/>
        <w:rPr>
          <w:rFonts w:eastAsiaTheme="majorEastAsia" w:cstheme="majorBidi"/>
          <w:b/>
          <w:bCs/>
          <w:sz w:val="28"/>
          <w:szCs w:val="28"/>
          <w:u w:val="single"/>
        </w:rPr>
      </w:pPr>
      <w:r>
        <w:br w:type="page"/>
      </w:r>
    </w:p>
    <w:sdt>
      <w:sdtPr>
        <w:rPr>
          <w:rFonts w:ascii="Arial" w:eastAsiaTheme="minorHAnsi" w:hAnsi="Arial" w:cstheme="minorBidi"/>
          <w:b w:val="0"/>
          <w:bCs w:val="0"/>
          <w:color w:val="000000" w:themeColor="text1"/>
          <w:sz w:val="24"/>
          <w:szCs w:val="22"/>
          <w:lang w:val="en-IN"/>
        </w:rPr>
        <w:id w:val="14538658"/>
        <w:docPartObj>
          <w:docPartGallery w:val="Table of Contents"/>
          <w:docPartUnique/>
        </w:docPartObj>
      </w:sdtPr>
      <w:sdtEndPr/>
      <w:sdtContent>
        <w:p w14:paraId="24A3BD15" w14:textId="77777777" w:rsidR="000E70FC" w:rsidRDefault="000E70FC" w:rsidP="000E70FC">
          <w:pPr>
            <w:pStyle w:val="TOCHeading"/>
            <w:jc w:val="center"/>
          </w:pPr>
          <w:r w:rsidRPr="000E70FC">
            <w:rPr>
              <w:rFonts w:ascii="Arial" w:hAnsi="Arial" w:cs="Arial"/>
              <w:color w:val="000000" w:themeColor="text1"/>
            </w:rPr>
            <w:t>Table of Contents</w:t>
          </w:r>
        </w:p>
        <w:p w14:paraId="389999EF" w14:textId="3C26568B" w:rsidR="005074B2" w:rsidRDefault="00D362D6" w:rsidP="00A26681">
          <w:pPr>
            <w:pStyle w:val="TOC1"/>
            <w:tabs>
              <w:tab w:val="right" w:leader="dot" w:pos="9016"/>
            </w:tabs>
            <w:spacing w:line="276" w:lineRule="auto"/>
            <w:rPr>
              <w:rFonts w:asciiTheme="minorHAnsi" w:eastAsiaTheme="minorEastAsia" w:hAnsiTheme="minorHAnsi"/>
              <w:noProof/>
              <w:color w:val="auto"/>
              <w:sz w:val="22"/>
              <w:lang w:val="en-US"/>
            </w:rPr>
          </w:pPr>
          <w:r>
            <w:fldChar w:fldCharType="begin"/>
          </w:r>
          <w:r w:rsidR="000E70FC">
            <w:instrText xml:space="preserve"> TOC \o "1-3" \h \z \u </w:instrText>
          </w:r>
          <w:r>
            <w:fldChar w:fldCharType="separate"/>
          </w:r>
          <w:hyperlink w:anchor="_Toc237211714" w:history="1">
            <w:r w:rsidR="005074B2" w:rsidRPr="00914322">
              <w:rPr>
                <w:rStyle w:val="Hyperlink"/>
                <w:noProof/>
              </w:rPr>
              <w:t>Element 1: Sustainable Brand Extension Poster Presentation</w:t>
            </w:r>
            <w:r w:rsidR="005074B2">
              <w:rPr>
                <w:noProof/>
                <w:webHidden/>
              </w:rPr>
              <w:tab/>
            </w:r>
            <w:r w:rsidR="005074B2">
              <w:rPr>
                <w:noProof/>
                <w:webHidden/>
              </w:rPr>
              <w:fldChar w:fldCharType="begin"/>
            </w:r>
            <w:r w:rsidR="005074B2">
              <w:rPr>
                <w:noProof/>
                <w:webHidden/>
              </w:rPr>
              <w:instrText xml:space="preserve"> PAGEREF _Toc237211714 \h </w:instrText>
            </w:r>
            <w:r w:rsidR="005074B2">
              <w:rPr>
                <w:noProof/>
                <w:webHidden/>
              </w:rPr>
            </w:r>
            <w:r w:rsidR="005074B2">
              <w:rPr>
                <w:noProof/>
                <w:webHidden/>
              </w:rPr>
              <w:fldChar w:fldCharType="separate"/>
            </w:r>
            <w:r w:rsidR="0038433D">
              <w:rPr>
                <w:noProof/>
                <w:webHidden/>
              </w:rPr>
              <w:t>3</w:t>
            </w:r>
            <w:r w:rsidR="005074B2">
              <w:rPr>
                <w:noProof/>
                <w:webHidden/>
              </w:rPr>
              <w:fldChar w:fldCharType="end"/>
            </w:r>
          </w:hyperlink>
        </w:p>
        <w:p w14:paraId="77B32E5A" w14:textId="295F5E4B" w:rsidR="005074B2" w:rsidRDefault="005074B2" w:rsidP="00A26681">
          <w:pPr>
            <w:pStyle w:val="TOC1"/>
            <w:tabs>
              <w:tab w:val="right" w:leader="dot" w:pos="9016"/>
            </w:tabs>
            <w:spacing w:line="276" w:lineRule="auto"/>
            <w:rPr>
              <w:rFonts w:asciiTheme="minorHAnsi" w:eastAsiaTheme="minorEastAsia" w:hAnsiTheme="minorHAnsi"/>
              <w:noProof/>
              <w:color w:val="auto"/>
              <w:sz w:val="22"/>
              <w:lang w:val="en-US"/>
            </w:rPr>
          </w:pPr>
          <w:hyperlink w:anchor="_Toc237211715" w:history="1">
            <w:r w:rsidRPr="00914322">
              <w:rPr>
                <w:rStyle w:val="Hyperlink"/>
                <w:noProof/>
              </w:rPr>
              <w:t>Element 2: Segmentation, Targeting, Differentiation and Positioning (STDP) Analysis for McDonald's "Sub-Gold" Brand Extension</w:t>
            </w:r>
            <w:r>
              <w:rPr>
                <w:noProof/>
                <w:webHidden/>
              </w:rPr>
              <w:tab/>
            </w:r>
            <w:r>
              <w:rPr>
                <w:noProof/>
                <w:webHidden/>
              </w:rPr>
              <w:fldChar w:fldCharType="begin"/>
            </w:r>
            <w:r>
              <w:rPr>
                <w:noProof/>
                <w:webHidden/>
              </w:rPr>
              <w:instrText xml:space="preserve"> PAGEREF _Toc237211715 \h </w:instrText>
            </w:r>
            <w:r>
              <w:rPr>
                <w:noProof/>
                <w:webHidden/>
              </w:rPr>
            </w:r>
            <w:r>
              <w:rPr>
                <w:noProof/>
                <w:webHidden/>
              </w:rPr>
              <w:fldChar w:fldCharType="separate"/>
            </w:r>
            <w:r w:rsidR="0038433D">
              <w:rPr>
                <w:noProof/>
                <w:webHidden/>
              </w:rPr>
              <w:t>4</w:t>
            </w:r>
            <w:r>
              <w:rPr>
                <w:noProof/>
                <w:webHidden/>
              </w:rPr>
              <w:fldChar w:fldCharType="end"/>
            </w:r>
          </w:hyperlink>
        </w:p>
        <w:p w14:paraId="30062C4E" w14:textId="09BE267B"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16" w:history="1">
            <w:r w:rsidRPr="00914322">
              <w:rPr>
                <w:rStyle w:val="Hyperlink"/>
                <w:noProof/>
              </w:rPr>
              <w:t>2.1 Market Segmentation</w:t>
            </w:r>
            <w:r>
              <w:rPr>
                <w:noProof/>
                <w:webHidden/>
              </w:rPr>
              <w:tab/>
            </w:r>
            <w:r>
              <w:rPr>
                <w:noProof/>
                <w:webHidden/>
              </w:rPr>
              <w:fldChar w:fldCharType="begin"/>
            </w:r>
            <w:r>
              <w:rPr>
                <w:noProof/>
                <w:webHidden/>
              </w:rPr>
              <w:instrText xml:space="preserve"> PAGEREF _Toc237211716 \h </w:instrText>
            </w:r>
            <w:r>
              <w:rPr>
                <w:noProof/>
                <w:webHidden/>
              </w:rPr>
            </w:r>
            <w:r>
              <w:rPr>
                <w:noProof/>
                <w:webHidden/>
              </w:rPr>
              <w:fldChar w:fldCharType="separate"/>
            </w:r>
            <w:r w:rsidR="0038433D">
              <w:rPr>
                <w:noProof/>
                <w:webHidden/>
              </w:rPr>
              <w:t>4</w:t>
            </w:r>
            <w:r>
              <w:rPr>
                <w:noProof/>
                <w:webHidden/>
              </w:rPr>
              <w:fldChar w:fldCharType="end"/>
            </w:r>
          </w:hyperlink>
        </w:p>
        <w:p w14:paraId="77DE7EAE" w14:textId="79298B25" w:rsidR="005074B2" w:rsidRDefault="005074B2" w:rsidP="00A26681">
          <w:pPr>
            <w:pStyle w:val="TOC3"/>
            <w:tabs>
              <w:tab w:val="right" w:leader="dot" w:pos="9016"/>
            </w:tabs>
            <w:spacing w:line="276" w:lineRule="auto"/>
            <w:rPr>
              <w:rFonts w:asciiTheme="minorHAnsi" w:eastAsiaTheme="minorEastAsia" w:hAnsiTheme="minorHAnsi"/>
              <w:noProof/>
              <w:color w:val="auto"/>
              <w:sz w:val="22"/>
              <w:lang w:val="en-US"/>
            </w:rPr>
          </w:pPr>
          <w:hyperlink w:anchor="_Toc237211717" w:history="1">
            <w:r w:rsidRPr="00914322">
              <w:rPr>
                <w:rStyle w:val="Hyperlink"/>
                <w:noProof/>
              </w:rPr>
              <w:t>2.1.1 Geographic segmentation</w:t>
            </w:r>
            <w:r>
              <w:rPr>
                <w:noProof/>
                <w:webHidden/>
              </w:rPr>
              <w:tab/>
            </w:r>
            <w:r>
              <w:rPr>
                <w:noProof/>
                <w:webHidden/>
              </w:rPr>
              <w:fldChar w:fldCharType="begin"/>
            </w:r>
            <w:r>
              <w:rPr>
                <w:noProof/>
                <w:webHidden/>
              </w:rPr>
              <w:instrText xml:space="preserve"> PAGEREF _Toc237211717 \h </w:instrText>
            </w:r>
            <w:r>
              <w:rPr>
                <w:noProof/>
                <w:webHidden/>
              </w:rPr>
            </w:r>
            <w:r>
              <w:rPr>
                <w:noProof/>
                <w:webHidden/>
              </w:rPr>
              <w:fldChar w:fldCharType="separate"/>
            </w:r>
            <w:r w:rsidR="0038433D">
              <w:rPr>
                <w:noProof/>
                <w:webHidden/>
              </w:rPr>
              <w:t>4</w:t>
            </w:r>
            <w:r>
              <w:rPr>
                <w:noProof/>
                <w:webHidden/>
              </w:rPr>
              <w:fldChar w:fldCharType="end"/>
            </w:r>
          </w:hyperlink>
        </w:p>
        <w:p w14:paraId="2DAECAF4" w14:textId="34FD5F77" w:rsidR="005074B2" w:rsidRDefault="005074B2" w:rsidP="00A26681">
          <w:pPr>
            <w:pStyle w:val="TOC3"/>
            <w:tabs>
              <w:tab w:val="right" w:leader="dot" w:pos="9016"/>
            </w:tabs>
            <w:spacing w:line="276" w:lineRule="auto"/>
            <w:rPr>
              <w:rFonts w:asciiTheme="minorHAnsi" w:eastAsiaTheme="minorEastAsia" w:hAnsiTheme="minorHAnsi"/>
              <w:noProof/>
              <w:color w:val="auto"/>
              <w:sz w:val="22"/>
              <w:lang w:val="en-US"/>
            </w:rPr>
          </w:pPr>
          <w:hyperlink w:anchor="_Toc237211718" w:history="1">
            <w:r w:rsidRPr="00914322">
              <w:rPr>
                <w:rStyle w:val="Hyperlink"/>
                <w:noProof/>
              </w:rPr>
              <w:t>2.1.2 Demographic segmentation</w:t>
            </w:r>
            <w:r>
              <w:rPr>
                <w:noProof/>
                <w:webHidden/>
              </w:rPr>
              <w:tab/>
            </w:r>
            <w:r>
              <w:rPr>
                <w:noProof/>
                <w:webHidden/>
              </w:rPr>
              <w:fldChar w:fldCharType="begin"/>
            </w:r>
            <w:r>
              <w:rPr>
                <w:noProof/>
                <w:webHidden/>
              </w:rPr>
              <w:instrText xml:space="preserve"> PAGEREF _Toc237211718 \h </w:instrText>
            </w:r>
            <w:r>
              <w:rPr>
                <w:noProof/>
                <w:webHidden/>
              </w:rPr>
            </w:r>
            <w:r>
              <w:rPr>
                <w:noProof/>
                <w:webHidden/>
              </w:rPr>
              <w:fldChar w:fldCharType="separate"/>
            </w:r>
            <w:r w:rsidR="0038433D">
              <w:rPr>
                <w:noProof/>
                <w:webHidden/>
              </w:rPr>
              <w:t>5</w:t>
            </w:r>
            <w:r>
              <w:rPr>
                <w:noProof/>
                <w:webHidden/>
              </w:rPr>
              <w:fldChar w:fldCharType="end"/>
            </w:r>
          </w:hyperlink>
        </w:p>
        <w:p w14:paraId="25ACC24B" w14:textId="0A8A3905" w:rsidR="005074B2" w:rsidRDefault="005074B2" w:rsidP="00A26681">
          <w:pPr>
            <w:pStyle w:val="TOC3"/>
            <w:tabs>
              <w:tab w:val="right" w:leader="dot" w:pos="9016"/>
            </w:tabs>
            <w:spacing w:line="276" w:lineRule="auto"/>
            <w:rPr>
              <w:rFonts w:asciiTheme="minorHAnsi" w:eastAsiaTheme="minorEastAsia" w:hAnsiTheme="minorHAnsi"/>
              <w:noProof/>
              <w:color w:val="auto"/>
              <w:sz w:val="22"/>
              <w:lang w:val="en-US"/>
            </w:rPr>
          </w:pPr>
          <w:hyperlink w:anchor="_Toc237211719" w:history="1">
            <w:r w:rsidRPr="00914322">
              <w:rPr>
                <w:rStyle w:val="Hyperlink"/>
                <w:noProof/>
              </w:rPr>
              <w:t>2.1.3 Psychographic segmentation</w:t>
            </w:r>
            <w:r>
              <w:rPr>
                <w:noProof/>
                <w:webHidden/>
              </w:rPr>
              <w:tab/>
            </w:r>
            <w:r>
              <w:rPr>
                <w:noProof/>
                <w:webHidden/>
              </w:rPr>
              <w:fldChar w:fldCharType="begin"/>
            </w:r>
            <w:r>
              <w:rPr>
                <w:noProof/>
                <w:webHidden/>
              </w:rPr>
              <w:instrText xml:space="preserve"> PAGEREF _Toc237211719 \h </w:instrText>
            </w:r>
            <w:r>
              <w:rPr>
                <w:noProof/>
                <w:webHidden/>
              </w:rPr>
            </w:r>
            <w:r>
              <w:rPr>
                <w:noProof/>
                <w:webHidden/>
              </w:rPr>
              <w:fldChar w:fldCharType="separate"/>
            </w:r>
            <w:r w:rsidR="0038433D">
              <w:rPr>
                <w:noProof/>
                <w:webHidden/>
              </w:rPr>
              <w:t>5</w:t>
            </w:r>
            <w:r>
              <w:rPr>
                <w:noProof/>
                <w:webHidden/>
              </w:rPr>
              <w:fldChar w:fldCharType="end"/>
            </w:r>
          </w:hyperlink>
        </w:p>
        <w:p w14:paraId="6FA66DF1" w14:textId="4ACD72B5" w:rsidR="005074B2" w:rsidRDefault="005074B2" w:rsidP="00A26681">
          <w:pPr>
            <w:pStyle w:val="TOC3"/>
            <w:tabs>
              <w:tab w:val="right" w:leader="dot" w:pos="9016"/>
            </w:tabs>
            <w:spacing w:line="276" w:lineRule="auto"/>
            <w:rPr>
              <w:rFonts w:asciiTheme="minorHAnsi" w:eastAsiaTheme="minorEastAsia" w:hAnsiTheme="minorHAnsi"/>
              <w:noProof/>
              <w:color w:val="auto"/>
              <w:sz w:val="22"/>
              <w:lang w:val="en-US"/>
            </w:rPr>
          </w:pPr>
          <w:hyperlink w:anchor="_Toc237211720" w:history="1">
            <w:r w:rsidRPr="00914322">
              <w:rPr>
                <w:rStyle w:val="Hyperlink"/>
                <w:noProof/>
              </w:rPr>
              <w:t>2.1.4 Behavioural segmentation</w:t>
            </w:r>
            <w:r>
              <w:rPr>
                <w:noProof/>
                <w:webHidden/>
              </w:rPr>
              <w:tab/>
            </w:r>
            <w:r>
              <w:rPr>
                <w:noProof/>
                <w:webHidden/>
              </w:rPr>
              <w:fldChar w:fldCharType="begin"/>
            </w:r>
            <w:r>
              <w:rPr>
                <w:noProof/>
                <w:webHidden/>
              </w:rPr>
              <w:instrText xml:space="preserve"> PAGEREF _Toc237211720 \h </w:instrText>
            </w:r>
            <w:r>
              <w:rPr>
                <w:noProof/>
                <w:webHidden/>
              </w:rPr>
            </w:r>
            <w:r>
              <w:rPr>
                <w:noProof/>
                <w:webHidden/>
              </w:rPr>
              <w:fldChar w:fldCharType="separate"/>
            </w:r>
            <w:r w:rsidR="0038433D">
              <w:rPr>
                <w:noProof/>
                <w:webHidden/>
              </w:rPr>
              <w:t>6</w:t>
            </w:r>
            <w:r>
              <w:rPr>
                <w:noProof/>
                <w:webHidden/>
              </w:rPr>
              <w:fldChar w:fldCharType="end"/>
            </w:r>
          </w:hyperlink>
        </w:p>
        <w:p w14:paraId="5ED4A751" w14:textId="5D991594"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1" w:history="1">
            <w:r w:rsidRPr="00914322">
              <w:rPr>
                <w:rStyle w:val="Hyperlink"/>
                <w:noProof/>
              </w:rPr>
              <w:t>2.2 Target Market</w:t>
            </w:r>
            <w:r>
              <w:rPr>
                <w:noProof/>
                <w:webHidden/>
              </w:rPr>
              <w:tab/>
            </w:r>
            <w:r>
              <w:rPr>
                <w:noProof/>
                <w:webHidden/>
              </w:rPr>
              <w:fldChar w:fldCharType="begin"/>
            </w:r>
            <w:r>
              <w:rPr>
                <w:noProof/>
                <w:webHidden/>
              </w:rPr>
              <w:instrText xml:space="preserve"> PAGEREF _Toc237211721 \h </w:instrText>
            </w:r>
            <w:r>
              <w:rPr>
                <w:noProof/>
                <w:webHidden/>
              </w:rPr>
            </w:r>
            <w:r>
              <w:rPr>
                <w:noProof/>
                <w:webHidden/>
              </w:rPr>
              <w:fldChar w:fldCharType="separate"/>
            </w:r>
            <w:r w:rsidR="0038433D">
              <w:rPr>
                <w:noProof/>
                <w:webHidden/>
              </w:rPr>
              <w:t>6</w:t>
            </w:r>
            <w:r>
              <w:rPr>
                <w:noProof/>
                <w:webHidden/>
              </w:rPr>
              <w:fldChar w:fldCharType="end"/>
            </w:r>
          </w:hyperlink>
        </w:p>
        <w:p w14:paraId="1F23B681" w14:textId="5AB624A5"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2" w:history="1">
            <w:r w:rsidRPr="00914322">
              <w:rPr>
                <w:rStyle w:val="Hyperlink"/>
                <w:noProof/>
              </w:rPr>
              <w:t>2.3 Differentiation Strategy</w:t>
            </w:r>
            <w:r>
              <w:rPr>
                <w:noProof/>
                <w:webHidden/>
              </w:rPr>
              <w:tab/>
            </w:r>
            <w:r>
              <w:rPr>
                <w:noProof/>
                <w:webHidden/>
              </w:rPr>
              <w:fldChar w:fldCharType="begin"/>
            </w:r>
            <w:r>
              <w:rPr>
                <w:noProof/>
                <w:webHidden/>
              </w:rPr>
              <w:instrText xml:space="preserve"> PAGEREF _Toc237211722 \h </w:instrText>
            </w:r>
            <w:r>
              <w:rPr>
                <w:noProof/>
                <w:webHidden/>
              </w:rPr>
            </w:r>
            <w:r>
              <w:rPr>
                <w:noProof/>
                <w:webHidden/>
              </w:rPr>
              <w:fldChar w:fldCharType="separate"/>
            </w:r>
            <w:r w:rsidR="0038433D">
              <w:rPr>
                <w:noProof/>
                <w:webHidden/>
              </w:rPr>
              <w:t>9</w:t>
            </w:r>
            <w:r>
              <w:rPr>
                <w:noProof/>
                <w:webHidden/>
              </w:rPr>
              <w:fldChar w:fldCharType="end"/>
            </w:r>
          </w:hyperlink>
        </w:p>
        <w:p w14:paraId="381D31CE" w14:textId="1D1648D8"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3" w:history="1">
            <w:r w:rsidRPr="00914322">
              <w:rPr>
                <w:rStyle w:val="Hyperlink"/>
                <w:noProof/>
              </w:rPr>
              <w:t>2.4 Positioning</w:t>
            </w:r>
            <w:r>
              <w:rPr>
                <w:noProof/>
                <w:webHidden/>
              </w:rPr>
              <w:tab/>
            </w:r>
            <w:r>
              <w:rPr>
                <w:noProof/>
                <w:webHidden/>
              </w:rPr>
              <w:fldChar w:fldCharType="begin"/>
            </w:r>
            <w:r>
              <w:rPr>
                <w:noProof/>
                <w:webHidden/>
              </w:rPr>
              <w:instrText xml:space="preserve"> PAGEREF _Toc237211723 \h </w:instrText>
            </w:r>
            <w:r>
              <w:rPr>
                <w:noProof/>
                <w:webHidden/>
              </w:rPr>
            </w:r>
            <w:r>
              <w:rPr>
                <w:noProof/>
                <w:webHidden/>
              </w:rPr>
              <w:fldChar w:fldCharType="separate"/>
            </w:r>
            <w:r w:rsidR="0038433D">
              <w:rPr>
                <w:noProof/>
                <w:webHidden/>
              </w:rPr>
              <w:t>10</w:t>
            </w:r>
            <w:r>
              <w:rPr>
                <w:noProof/>
                <w:webHidden/>
              </w:rPr>
              <w:fldChar w:fldCharType="end"/>
            </w:r>
          </w:hyperlink>
        </w:p>
        <w:p w14:paraId="530C757D" w14:textId="2CF08842" w:rsidR="005074B2" w:rsidRDefault="005074B2" w:rsidP="00A26681">
          <w:pPr>
            <w:pStyle w:val="TOC1"/>
            <w:tabs>
              <w:tab w:val="right" w:leader="dot" w:pos="9016"/>
            </w:tabs>
            <w:spacing w:line="276" w:lineRule="auto"/>
            <w:rPr>
              <w:rFonts w:asciiTheme="minorHAnsi" w:eastAsiaTheme="minorEastAsia" w:hAnsiTheme="minorHAnsi"/>
              <w:noProof/>
              <w:color w:val="auto"/>
              <w:sz w:val="22"/>
              <w:lang w:val="en-US"/>
            </w:rPr>
          </w:pPr>
          <w:hyperlink w:anchor="_Toc237211724" w:history="1">
            <w:r w:rsidRPr="00914322">
              <w:rPr>
                <w:rStyle w:val="Hyperlink"/>
                <w:noProof/>
              </w:rPr>
              <w:t>3. Marketing Mix (7Ps) for McDonald's "Sub-Gold" Brand Extension</w:t>
            </w:r>
            <w:r>
              <w:rPr>
                <w:noProof/>
                <w:webHidden/>
              </w:rPr>
              <w:tab/>
            </w:r>
            <w:r>
              <w:rPr>
                <w:noProof/>
                <w:webHidden/>
              </w:rPr>
              <w:fldChar w:fldCharType="begin"/>
            </w:r>
            <w:r>
              <w:rPr>
                <w:noProof/>
                <w:webHidden/>
              </w:rPr>
              <w:instrText xml:space="preserve"> PAGEREF _Toc237211724 \h </w:instrText>
            </w:r>
            <w:r>
              <w:rPr>
                <w:noProof/>
                <w:webHidden/>
              </w:rPr>
            </w:r>
            <w:r>
              <w:rPr>
                <w:noProof/>
                <w:webHidden/>
              </w:rPr>
              <w:fldChar w:fldCharType="separate"/>
            </w:r>
            <w:r w:rsidR="0038433D">
              <w:rPr>
                <w:noProof/>
                <w:webHidden/>
              </w:rPr>
              <w:t>12</w:t>
            </w:r>
            <w:r>
              <w:rPr>
                <w:noProof/>
                <w:webHidden/>
              </w:rPr>
              <w:fldChar w:fldCharType="end"/>
            </w:r>
          </w:hyperlink>
        </w:p>
        <w:p w14:paraId="20042B75" w14:textId="281010FA"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5" w:history="1">
            <w:r w:rsidRPr="00914322">
              <w:rPr>
                <w:rStyle w:val="Hyperlink"/>
                <w:noProof/>
              </w:rPr>
              <w:t>3.1 Product</w:t>
            </w:r>
            <w:r>
              <w:rPr>
                <w:noProof/>
                <w:webHidden/>
              </w:rPr>
              <w:tab/>
            </w:r>
            <w:r>
              <w:rPr>
                <w:noProof/>
                <w:webHidden/>
              </w:rPr>
              <w:fldChar w:fldCharType="begin"/>
            </w:r>
            <w:r>
              <w:rPr>
                <w:noProof/>
                <w:webHidden/>
              </w:rPr>
              <w:instrText xml:space="preserve"> PAGEREF _Toc237211725 \h </w:instrText>
            </w:r>
            <w:r>
              <w:rPr>
                <w:noProof/>
                <w:webHidden/>
              </w:rPr>
            </w:r>
            <w:r>
              <w:rPr>
                <w:noProof/>
                <w:webHidden/>
              </w:rPr>
              <w:fldChar w:fldCharType="separate"/>
            </w:r>
            <w:r w:rsidR="0038433D">
              <w:rPr>
                <w:noProof/>
                <w:webHidden/>
              </w:rPr>
              <w:t>12</w:t>
            </w:r>
            <w:r>
              <w:rPr>
                <w:noProof/>
                <w:webHidden/>
              </w:rPr>
              <w:fldChar w:fldCharType="end"/>
            </w:r>
          </w:hyperlink>
        </w:p>
        <w:p w14:paraId="5B03E252" w14:textId="349D065C"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6" w:history="1">
            <w:r w:rsidRPr="00914322">
              <w:rPr>
                <w:rStyle w:val="Hyperlink"/>
                <w:rFonts w:eastAsia="Arial"/>
                <w:noProof/>
              </w:rPr>
              <w:t>3.2 Price</w:t>
            </w:r>
            <w:r>
              <w:rPr>
                <w:noProof/>
                <w:webHidden/>
              </w:rPr>
              <w:tab/>
            </w:r>
            <w:r>
              <w:rPr>
                <w:noProof/>
                <w:webHidden/>
              </w:rPr>
              <w:fldChar w:fldCharType="begin"/>
            </w:r>
            <w:r>
              <w:rPr>
                <w:noProof/>
                <w:webHidden/>
              </w:rPr>
              <w:instrText xml:space="preserve"> PAGEREF _Toc237211726 \h </w:instrText>
            </w:r>
            <w:r>
              <w:rPr>
                <w:noProof/>
                <w:webHidden/>
              </w:rPr>
            </w:r>
            <w:r>
              <w:rPr>
                <w:noProof/>
                <w:webHidden/>
              </w:rPr>
              <w:fldChar w:fldCharType="separate"/>
            </w:r>
            <w:r w:rsidR="0038433D">
              <w:rPr>
                <w:noProof/>
                <w:webHidden/>
              </w:rPr>
              <w:t>14</w:t>
            </w:r>
            <w:r>
              <w:rPr>
                <w:noProof/>
                <w:webHidden/>
              </w:rPr>
              <w:fldChar w:fldCharType="end"/>
            </w:r>
          </w:hyperlink>
        </w:p>
        <w:p w14:paraId="3F0E542F" w14:textId="1F09C4E0"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7" w:history="1">
            <w:r w:rsidRPr="00914322">
              <w:rPr>
                <w:rStyle w:val="Hyperlink"/>
                <w:rFonts w:eastAsia="Arial"/>
                <w:noProof/>
              </w:rPr>
              <w:t>3.3 Place</w:t>
            </w:r>
            <w:r>
              <w:rPr>
                <w:noProof/>
                <w:webHidden/>
              </w:rPr>
              <w:tab/>
            </w:r>
            <w:r>
              <w:rPr>
                <w:noProof/>
                <w:webHidden/>
              </w:rPr>
              <w:fldChar w:fldCharType="begin"/>
            </w:r>
            <w:r>
              <w:rPr>
                <w:noProof/>
                <w:webHidden/>
              </w:rPr>
              <w:instrText xml:space="preserve"> PAGEREF _Toc237211727 \h </w:instrText>
            </w:r>
            <w:r>
              <w:rPr>
                <w:noProof/>
                <w:webHidden/>
              </w:rPr>
            </w:r>
            <w:r>
              <w:rPr>
                <w:noProof/>
                <w:webHidden/>
              </w:rPr>
              <w:fldChar w:fldCharType="separate"/>
            </w:r>
            <w:r w:rsidR="0038433D">
              <w:rPr>
                <w:noProof/>
                <w:webHidden/>
              </w:rPr>
              <w:t>14</w:t>
            </w:r>
            <w:r>
              <w:rPr>
                <w:noProof/>
                <w:webHidden/>
              </w:rPr>
              <w:fldChar w:fldCharType="end"/>
            </w:r>
          </w:hyperlink>
        </w:p>
        <w:p w14:paraId="23C0543C" w14:textId="2C9DB066"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8" w:history="1">
            <w:r w:rsidRPr="00914322">
              <w:rPr>
                <w:rStyle w:val="Hyperlink"/>
                <w:rFonts w:eastAsia="Arial"/>
                <w:noProof/>
              </w:rPr>
              <w:t>3.4 Promotion</w:t>
            </w:r>
            <w:r>
              <w:rPr>
                <w:noProof/>
                <w:webHidden/>
              </w:rPr>
              <w:tab/>
            </w:r>
            <w:r>
              <w:rPr>
                <w:noProof/>
                <w:webHidden/>
              </w:rPr>
              <w:fldChar w:fldCharType="begin"/>
            </w:r>
            <w:r>
              <w:rPr>
                <w:noProof/>
                <w:webHidden/>
              </w:rPr>
              <w:instrText xml:space="preserve"> PAGEREF _Toc237211728 \h </w:instrText>
            </w:r>
            <w:r>
              <w:rPr>
                <w:noProof/>
                <w:webHidden/>
              </w:rPr>
            </w:r>
            <w:r>
              <w:rPr>
                <w:noProof/>
                <w:webHidden/>
              </w:rPr>
              <w:fldChar w:fldCharType="separate"/>
            </w:r>
            <w:r w:rsidR="0038433D">
              <w:rPr>
                <w:noProof/>
                <w:webHidden/>
              </w:rPr>
              <w:t>14</w:t>
            </w:r>
            <w:r>
              <w:rPr>
                <w:noProof/>
                <w:webHidden/>
              </w:rPr>
              <w:fldChar w:fldCharType="end"/>
            </w:r>
          </w:hyperlink>
        </w:p>
        <w:p w14:paraId="246C4E60" w14:textId="62724109"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29" w:history="1">
            <w:r w:rsidRPr="00914322">
              <w:rPr>
                <w:rStyle w:val="Hyperlink"/>
                <w:rFonts w:eastAsia="Arial"/>
                <w:noProof/>
              </w:rPr>
              <w:t>3.5 People</w:t>
            </w:r>
            <w:r>
              <w:rPr>
                <w:noProof/>
                <w:webHidden/>
              </w:rPr>
              <w:tab/>
            </w:r>
            <w:r>
              <w:rPr>
                <w:noProof/>
                <w:webHidden/>
              </w:rPr>
              <w:fldChar w:fldCharType="begin"/>
            </w:r>
            <w:r>
              <w:rPr>
                <w:noProof/>
                <w:webHidden/>
              </w:rPr>
              <w:instrText xml:space="preserve"> PAGEREF _Toc237211729 \h </w:instrText>
            </w:r>
            <w:r>
              <w:rPr>
                <w:noProof/>
                <w:webHidden/>
              </w:rPr>
            </w:r>
            <w:r>
              <w:rPr>
                <w:noProof/>
                <w:webHidden/>
              </w:rPr>
              <w:fldChar w:fldCharType="separate"/>
            </w:r>
            <w:r w:rsidR="0038433D">
              <w:rPr>
                <w:noProof/>
                <w:webHidden/>
              </w:rPr>
              <w:t>16</w:t>
            </w:r>
            <w:r>
              <w:rPr>
                <w:noProof/>
                <w:webHidden/>
              </w:rPr>
              <w:fldChar w:fldCharType="end"/>
            </w:r>
          </w:hyperlink>
        </w:p>
        <w:p w14:paraId="6A0784C6" w14:textId="33C7A271"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0" w:history="1">
            <w:r w:rsidRPr="00914322">
              <w:rPr>
                <w:rStyle w:val="Hyperlink"/>
                <w:rFonts w:eastAsia="Arial"/>
                <w:noProof/>
              </w:rPr>
              <w:t>3.6 Process</w:t>
            </w:r>
            <w:r>
              <w:rPr>
                <w:noProof/>
                <w:webHidden/>
              </w:rPr>
              <w:tab/>
            </w:r>
            <w:r>
              <w:rPr>
                <w:noProof/>
                <w:webHidden/>
              </w:rPr>
              <w:fldChar w:fldCharType="begin"/>
            </w:r>
            <w:r>
              <w:rPr>
                <w:noProof/>
                <w:webHidden/>
              </w:rPr>
              <w:instrText xml:space="preserve"> PAGEREF _Toc237211730 \h </w:instrText>
            </w:r>
            <w:r>
              <w:rPr>
                <w:noProof/>
                <w:webHidden/>
              </w:rPr>
            </w:r>
            <w:r>
              <w:rPr>
                <w:noProof/>
                <w:webHidden/>
              </w:rPr>
              <w:fldChar w:fldCharType="separate"/>
            </w:r>
            <w:r w:rsidR="0038433D">
              <w:rPr>
                <w:noProof/>
                <w:webHidden/>
              </w:rPr>
              <w:t>16</w:t>
            </w:r>
            <w:r>
              <w:rPr>
                <w:noProof/>
                <w:webHidden/>
              </w:rPr>
              <w:fldChar w:fldCharType="end"/>
            </w:r>
          </w:hyperlink>
        </w:p>
        <w:p w14:paraId="3D7DA035" w14:textId="48C3D99B"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1" w:history="1">
            <w:r w:rsidRPr="00914322">
              <w:rPr>
                <w:rStyle w:val="Hyperlink"/>
                <w:rFonts w:eastAsia="Arial"/>
                <w:noProof/>
              </w:rPr>
              <w:t>3.7 Physical Evidence</w:t>
            </w:r>
            <w:r>
              <w:rPr>
                <w:noProof/>
                <w:webHidden/>
              </w:rPr>
              <w:tab/>
            </w:r>
            <w:r>
              <w:rPr>
                <w:noProof/>
                <w:webHidden/>
              </w:rPr>
              <w:fldChar w:fldCharType="begin"/>
            </w:r>
            <w:r>
              <w:rPr>
                <w:noProof/>
                <w:webHidden/>
              </w:rPr>
              <w:instrText xml:space="preserve"> PAGEREF _Toc237211731 \h </w:instrText>
            </w:r>
            <w:r>
              <w:rPr>
                <w:noProof/>
                <w:webHidden/>
              </w:rPr>
            </w:r>
            <w:r>
              <w:rPr>
                <w:noProof/>
                <w:webHidden/>
              </w:rPr>
              <w:fldChar w:fldCharType="separate"/>
            </w:r>
            <w:r w:rsidR="0038433D">
              <w:rPr>
                <w:noProof/>
                <w:webHidden/>
              </w:rPr>
              <w:t>17</w:t>
            </w:r>
            <w:r>
              <w:rPr>
                <w:noProof/>
                <w:webHidden/>
              </w:rPr>
              <w:fldChar w:fldCharType="end"/>
            </w:r>
          </w:hyperlink>
        </w:p>
        <w:p w14:paraId="1777E9E6" w14:textId="6FA2052F" w:rsidR="005074B2" w:rsidRDefault="005074B2" w:rsidP="00A26681">
          <w:pPr>
            <w:pStyle w:val="TOC1"/>
            <w:tabs>
              <w:tab w:val="right" w:leader="dot" w:pos="9016"/>
            </w:tabs>
            <w:spacing w:line="276" w:lineRule="auto"/>
            <w:rPr>
              <w:rFonts w:asciiTheme="minorHAnsi" w:eastAsiaTheme="minorEastAsia" w:hAnsiTheme="minorHAnsi"/>
              <w:noProof/>
              <w:color w:val="auto"/>
              <w:sz w:val="22"/>
              <w:lang w:val="en-US"/>
            </w:rPr>
          </w:pPr>
          <w:hyperlink w:anchor="_Toc237211732" w:history="1">
            <w:r w:rsidRPr="00914322">
              <w:rPr>
                <w:rStyle w:val="Hyperlink"/>
                <w:noProof/>
              </w:rPr>
              <w:t>Element 4: Reflection</w:t>
            </w:r>
            <w:r>
              <w:rPr>
                <w:noProof/>
                <w:webHidden/>
              </w:rPr>
              <w:tab/>
            </w:r>
            <w:r>
              <w:rPr>
                <w:noProof/>
                <w:webHidden/>
              </w:rPr>
              <w:fldChar w:fldCharType="begin"/>
            </w:r>
            <w:r>
              <w:rPr>
                <w:noProof/>
                <w:webHidden/>
              </w:rPr>
              <w:instrText xml:space="preserve"> PAGEREF _Toc237211732 \h </w:instrText>
            </w:r>
            <w:r>
              <w:rPr>
                <w:noProof/>
                <w:webHidden/>
              </w:rPr>
            </w:r>
            <w:r>
              <w:rPr>
                <w:noProof/>
                <w:webHidden/>
              </w:rPr>
              <w:fldChar w:fldCharType="separate"/>
            </w:r>
            <w:r w:rsidR="0038433D">
              <w:rPr>
                <w:noProof/>
                <w:webHidden/>
              </w:rPr>
              <w:t>18</w:t>
            </w:r>
            <w:r>
              <w:rPr>
                <w:noProof/>
                <w:webHidden/>
              </w:rPr>
              <w:fldChar w:fldCharType="end"/>
            </w:r>
          </w:hyperlink>
        </w:p>
        <w:p w14:paraId="6E54CB75" w14:textId="68F6EC67"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3" w:history="1">
            <w:r w:rsidRPr="00914322">
              <w:rPr>
                <w:rStyle w:val="Hyperlink"/>
                <w:noProof/>
              </w:rPr>
              <w:t>4.1 Description</w:t>
            </w:r>
            <w:r>
              <w:rPr>
                <w:noProof/>
                <w:webHidden/>
              </w:rPr>
              <w:tab/>
            </w:r>
            <w:r>
              <w:rPr>
                <w:noProof/>
                <w:webHidden/>
              </w:rPr>
              <w:fldChar w:fldCharType="begin"/>
            </w:r>
            <w:r>
              <w:rPr>
                <w:noProof/>
                <w:webHidden/>
              </w:rPr>
              <w:instrText xml:space="preserve"> PAGEREF _Toc237211733 \h </w:instrText>
            </w:r>
            <w:r>
              <w:rPr>
                <w:noProof/>
                <w:webHidden/>
              </w:rPr>
            </w:r>
            <w:r>
              <w:rPr>
                <w:noProof/>
                <w:webHidden/>
              </w:rPr>
              <w:fldChar w:fldCharType="separate"/>
            </w:r>
            <w:r w:rsidR="0038433D">
              <w:rPr>
                <w:noProof/>
                <w:webHidden/>
              </w:rPr>
              <w:t>18</w:t>
            </w:r>
            <w:r>
              <w:rPr>
                <w:noProof/>
                <w:webHidden/>
              </w:rPr>
              <w:fldChar w:fldCharType="end"/>
            </w:r>
          </w:hyperlink>
        </w:p>
        <w:p w14:paraId="460E3C78" w14:textId="726B19D8"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4" w:history="1">
            <w:r w:rsidRPr="00914322">
              <w:rPr>
                <w:rStyle w:val="Hyperlink"/>
                <w:noProof/>
              </w:rPr>
              <w:t>4.2 Feelings</w:t>
            </w:r>
            <w:r>
              <w:rPr>
                <w:noProof/>
                <w:webHidden/>
              </w:rPr>
              <w:tab/>
            </w:r>
            <w:r>
              <w:rPr>
                <w:noProof/>
                <w:webHidden/>
              </w:rPr>
              <w:fldChar w:fldCharType="begin"/>
            </w:r>
            <w:r>
              <w:rPr>
                <w:noProof/>
                <w:webHidden/>
              </w:rPr>
              <w:instrText xml:space="preserve"> PAGEREF _Toc237211734 \h </w:instrText>
            </w:r>
            <w:r>
              <w:rPr>
                <w:noProof/>
                <w:webHidden/>
              </w:rPr>
            </w:r>
            <w:r>
              <w:rPr>
                <w:noProof/>
                <w:webHidden/>
              </w:rPr>
              <w:fldChar w:fldCharType="separate"/>
            </w:r>
            <w:r w:rsidR="0038433D">
              <w:rPr>
                <w:noProof/>
                <w:webHidden/>
              </w:rPr>
              <w:t>18</w:t>
            </w:r>
            <w:r>
              <w:rPr>
                <w:noProof/>
                <w:webHidden/>
              </w:rPr>
              <w:fldChar w:fldCharType="end"/>
            </w:r>
          </w:hyperlink>
        </w:p>
        <w:p w14:paraId="2B328FE7" w14:textId="4169E9F7"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5" w:history="1">
            <w:r w:rsidRPr="00914322">
              <w:rPr>
                <w:rStyle w:val="Hyperlink"/>
                <w:noProof/>
              </w:rPr>
              <w:t>4.3 Evaluation</w:t>
            </w:r>
            <w:r>
              <w:rPr>
                <w:noProof/>
                <w:webHidden/>
              </w:rPr>
              <w:tab/>
            </w:r>
            <w:r>
              <w:rPr>
                <w:noProof/>
                <w:webHidden/>
              </w:rPr>
              <w:fldChar w:fldCharType="begin"/>
            </w:r>
            <w:r>
              <w:rPr>
                <w:noProof/>
                <w:webHidden/>
              </w:rPr>
              <w:instrText xml:space="preserve"> PAGEREF _Toc237211735 \h </w:instrText>
            </w:r>
            <w:r>
              <w:rPr>
                <w:noProof/>
                <w:webHidden/>
              </w:rPr>
            </w:r>
            <w:r>
              <w:rPr>
                <w:noProof/>
                <w:webHidden/>
              </w:rPr>
              <w:fldChar w:fldCharType="separate"/>
            </w:r>
            <w:r w:rsidR="0038433D">
              <w:rPr>
                <w:noProof/>
                <w:webHidden/>
              </w:rPr>
              <w:t>18</w:t>
            </w:r>
            <w:r>
              <w:rPr>
                <w:noProof/>
                <w:webHidden/>
              </w:rPr>
              <w:fldChar w:fldCharType="end"/>
            </w:r>
          </w:hyperlink>
        </w:p>
        <w:p w14:paraId="4DC74F42" w14:textId="449D2AD8"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6" w:history="1">
            <w:r w:rsidRPr="00914322">
              <w:rPr>
                <w:rStyle w:val="Hyperlink"/>
                <w:noProof/>
              </w:rPr>
              <w:t>4.4 Analysis</w:t>
            </w:r>
            <w:r>
              <w:rPr>
                <w:noProof/>
                <w:webHidden/>
              </w:rPr>
              <w:tab/>
            </w:r>
            <w:r>
              <w:rPr>
                <w:noProof/>
                <w:webHidden/>
              </w:rPr>
              <w:fldChar w:fldCharType="begin"/>
            </w:r>
            <w:r>
              <w:rPr>
                <w:noProof/>
                <w:webHidden/>
              </w:rPr>
              <w:instrText xml:space="preserve"> PAGEREF _Toc237211736 \h </w:instrText>
            </w:r>
            <w:r>
              <w:rPr>
                <w:noProof/>
                <w:webHidden/>
              </w:rPr>
            </w:r>
            <w:r>
              <w:rPr>
                <w:noProof/>
                <w:webHidden/>
              </w:rPr>
              <w:fldChar w:fldCharType="separate"/>
            </w:r>
            <w:r w:rsidR="0038433D">
              <w:rPr>
                <w:noProof/>
                <w:webHidden/>
              </w:rPr>
              <w:t>18</w:t>
            </w:r>
            <w:r>
              <w:rPr>
                <w:noProof/>
                <w:webHidden/>
              </w:rPr>
              <w:fldChar w:fldCharType="end"/>
            </w:r>
          </w:hyperlink>
        </w:p>
        <w:p w14:paraId="7238759C" w14:textId="6E57D934"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7" w:history="1">
            <w:r w:rsidRPr="00914322">
              <w:rPr>
                <w:rStyle w:val="Hyperlink"/>
                <w:noProof/>
              </w:rPr>
              <w:t>4.5 Conclusion</w:t>
            </w:r>
            <w:r>
              <w:rPr>
                <w:noProof/>
                <w:webHidden/>
              </w:rPr>
              <w:tab/>
            </w:r>
            <w:r>
              <w:rPr>
                <w:noProof/>
                <w:webHidden/>
              </w:rPr>
              <w:fldChar w:fldCharType="begin"/>
            </w:r>
            <w:r>
              <w:rPr>
                <w:noProof/>
                <w:webHidden/>
              </w:rPr>
              <w:instrText xml:space="preserve"> PAGEREF _Toc237211737 \h </w:instrText>
            </w:r>
            <w:r>
              <w:rPr>
                <w:noProof/>
                <w:webHidden/>
              </w:rPr>
            </w:r>
            <w:r>
              <w:rPr>
                <w:noProof/>
                <w:webHidden/>
              </w:rPr>
              <w:fldChar w:fldCharType="separate"/>
            </w:r>
            <w:r w:rsidR="0038433D">
              <w:rPr>
                <w:noProof/>
                <w:webHidden/>
              </w:rPr>
              <w:t>19</w:t>
            </w:r>
            <w:r>
              <w:rPr>
                <w:noProof/>
                <w:webHidden/>
              </w:rPr>
              <w:fldChar w:fldCharType="end"/>
            </w:r>
          </w:hyperlink>
        </w:p>
        <w:p w14:paraId="7B04CB51" w14:textId="6D0E291E" w:rsidR="005074B2" w:rsidRDefault="005074B2" w:rsidP="00A26681">
          <w:pPr>
            <w:pStyle w:val="TOC2"/>
            <w:tabs>
              <w:tab w:val="right" w:leader="dot" w:pos="9016"/>
            </w:tabs>
            <w:spacing w:line="276" w:lineRule="auto"/>
            <w:rPr>
              <w:rFonts w:asciiTheme="minorHAnsi" w:eastAsiaTheme="minorEastAsia" w:hAnsiTheme="minorHAnsi"/>
              <w:noProof/>
              <w:color w:val="auto"/>
              <w:sz w:val="22"/>
              <w:lang w:val="en-US"/>
            </w:rPr>
          </w:pPr>
          <w:hyperlink w:anchor="_Toc237211738" w:history="1">
            <w:r w:rsidRPr="00914322">
              <w:rPr>
                <w:rStyle w:val="Hyperlink"/>
                <w:noProof/>
              </w:rPr>
              <w:t>4.6 Action Plan</w:t>
            </w:r>
            <w:r>
              <w:rPr>
                <w:noProof/>
                <w:webHidden/>
              </w:rPr>
              <w:tab/>
            </w:r>
            <w:r>
              <w:rPr>
                <w:noProof/>
                <w:webHidden/>
              </w:rPr>
              <w:fldChar w:fldCharType="begin"/>
            </w:r>
            <w:r>
              <w:rPr>
                <w:noProof/>
                <w:webHidden/>
              </w:rPr>
              <w:instrText xml:space="preserve"> PAGEREF _Toc237211738 \h </w:instrText>
            </w:r>
            <w:r>
              <w:rPr>
                <w:noProof/>
                <w:webHidden/>
              </w:rPr>
            </w:r>
            <w:r>
              <w:rPr>
                <w:noProof/>
                <w:webHidden/>
              </w:rPr>
              <w:fldChar w:fldCharType="separate"/>
            </w:r>
            <w:r w:rsidR="0038433D">
              <w:rPr>
                <w:noProof/>
                <w:webHidden/>
              </w:rPr>
              <w:t>19</w:t>
            </w:r>
            <w:r>
              <w:rPr>
                <w:noProof/>
                <w:webHidden/>
              </w:rPr>
              <w:fldChar w:fldCharType="end"/>
            </w:r>
          </w:hyperlink>
        </w:p>
        <w:p w14:paraId="01F8E721" w14:textId="2FE3623B" w:rsidR="005074B2" w:rsidRDefault="005074B2" w:rsidP="00A26681">
          <w:pPr>
            <w:pStyle w:val="TOC1"/>
            <w:tabs>
              <w:tab w:val="right" w:leader="dot" w:pos="9016"/>
            </w:tabs>
            <w:spacing w:line="276" w:lineRule="auto"/>
            <w:rPr>
              <w:rFonts w:asciiTheme="minorHAnsi" w:eastAsiaTheme="minorEastAsia" w:hAnsiTheme="minorHAnsi"/>
              <w:noProof/>
              <w:color w:val="auto"/>
              <w:sz w:val="22"/>
              <w:lang w:val="en-US"/>
            </w:rPr>
          </w:pPr>
          <w:hyperlink w:anchor="_Toc237211739" w:history="1">
            <w:r w:rsidRPr="00914322">
              <w:rPr>
                <w:rStyle w:val="Hyperlink"/>
                <w:noProof/>
              </w:rPr>
              <w:t>Reference list</w:t>
            </w:r>
            <w:r>
              <w:rPr>
                <w:noProof/>
                <w:webHidden/>
              </w:rPr>
              <w:tab/>
            </w:r>
            <w:r>
              <w:rPr>
                <w:noProof/>
                <w:webHidden/>
              </w:rPr>
              <w:fldChar w:fldCharType="begin"/>
            </w:r>
            <w:r>
              <w:rPr>
                <w:noProof/>
                <w:webHidden/>
              </w:rPr>
              <w:instrText xml:space="preserve"> PAGEREF _Toc237211739 \h </w:instrText>
            </w:r>
            <w:r>
              <w:rPr>
                <w:noProof/>
                <w:webHidden/>
              </w:rPr>
            </w:r>
            <w:r>
              <w:rPr>
                <w:noProof/>
                <w:webHidden/>
              </w:rPr>
              <w:fldChar w:fldCharType="separate"/>
            </w:r>
            <w:r w:rsidR="0038433D">
              <w:rPr>
                <w:noProof/>
                <w:webHidden/>
              </w:rPr>
              <w:t>21</w:t>
            </w:r>
            <w:r>
              <w:rPr>
                <w:noProof/>
                <w:webHidden/>
              </w:rPr>
              <w:fldChar w:fldCharType="end"/>
            </w:r>
          </w:hyperlink>
        </w:p>
        <w:p w14:paraId="73EB6C01" w14:textId="77777777" w:rsidR="00A26681" w:rsidRDefault="00D362D6" w:rsidP="00A26681">
          <w:r>
            <w:fldChar w:fldCharType="end"/>
          </w:r>
        </w:p>
      </w:sdtContent>
    </w:sdt>
    <w:bookmarkStart w:id="1" w:name="_Toc237211714" w:displacedByCustomXml="prev"/>
    <w:p w14:paraId="38A80CD0" w14:textId="77777777" w:rsidR="00A26681" w:rsidRDefault="00A26681">
      <w:pPr>
        <w:spacing w:line="276" w:lineRule="auto"/>
        <w:jc w:val="left"/>
      </w:pPr>
      <w:r>
        <w:br w:type="page"/>
      </w:r>
    </w:p>
    <w:p w14:paraId="5BF3BDCE" w14:textId="42F7AB42" w:rsidR="00A00900" w:rsidRDefault="00A00900" w:rsidP="00A26681">
      <w:pPr>
        <w:pStyle w:val="Heading1"/>
      </w:pPr>
      <w:r>
        <w:lastRenderedPageBreak/>
        <w:t xml:space="preserve">Element 1: </w:t>
      </w:r>
      <w:r w:rsidRPr="00586924">
        <w:t>Sustainable Brand Extension Poster Presentation</w:t>
      </w:r>
      <w:bookmarkEnd w:id="1"/>
    </w:p>
    <w:p w14:paraId="30C55DC8" w14:textId="6FFF9BD3" w:rsidR="00A00900" w:rsidRDefault="00D427D1" w:rsidP="00A00900">
      <w:pPr>
        <w:pStyle w:val="Heading1"/>
        <w:rPr>
          <w:noProof/>
        </w:rPr>
      </w:pPr>
      <w:r>
        <w:rPr>
          <w:noProof/>
        </w:rPr>
        <w:drawing>
          <wp:inline distT="0" distB="0" distL="0" distR="0" wp14:anchorId="3C09E35E" wp14:editId="57D5B084">
            <wp:extent cx="5567881" cy="7876775"/>
            <wp:effectExtent l="0" t="0" r="0" b="0"/>
            <wp:docPr id="1007824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75643" cy="7887756"/>
                    </a:xfrm>
                    <a:prstGeom prst="rect">
                      <a:avLst/>
                    </a:prstGeom>
                    <a:noFill/>
                    <a:ln>
                      <a:noFill/>
                    </a:ln>
                  </pic:spPr>
                </pic:pic>
              </a:graphicData>
            </a:graphic>
          </wp:inline>
        </w:drawing>
      </w:r>
    </w:p>
    <w:p w14:paraId="1EAB823F" w14:textId="77777777" w:rsidR="00413B80" w:rsidRDefault="00413B80" w:rsidP="00A00900">
      <w:pPr>
        <w:pStyle w:val="Heading1"/>
      </w:pPr>
      <w:r>
        <w:br w:type="page"/>
      </w:r>
    </w:p>
    <w:p w14:paraId="34B07464" w14:textId="77777777" w:rsidR="00A12BF6" w:rsidRPr="008C4638" w:rsidRDefault="00A12BF6" w:rsidP="00A12BF6">
      <w:pPr>
        <w:pStyle w:val="Heading1"/>
        <w:rPr>
          <w:color w:val="auto"/>
        </w:rPr>
      </w:pPr>
      <w:bookmarkStart w:id="2" w:name="_Toc237211715"/>
      <w:r w:rsidRPr="008C4638">
        <w:rPr>
          <w:color w:val="auto"/>
        </w:rPr>
        <w:lastRenderedPageBreak/>
        <w:t>Element 2: Segmentation, Targeting, Differentiation and Positioning (STDP) Analysis for McDonald's "Sub-Gold" Brand Extension</w:t>
      </w:r>
      <w:bookmarkEnd w:id="2"/>
    </w:p>
    <w:p w14:paraId="706E016F" w14:textId="77777777" w:rsidR="00A12BF6" w:rsidRPr="008C4638" w:rsidRDefault="00A12BF6" w:rsidP="00A12BF6">
      <w:pPr>
        <w:pStyle w:val="Heading2"/>
        <w:rPr>
          <w:color w:val="auto"/>
        </w:rPr>
      </w:pPr>
      <w:bookmarkStart w:id="3" w:name="_Toc237211716"/>
      <w:r w:rsidRPr="008C4638">
        <w:rPr>
          <w:color w:val="auto"/>
        </w:rPr>
        <w:t>2.1 Market Segmentation</w:t>
      </w:r>
      <w:bookmarkEnd w:id="3"/>
    </w:p>
    <w:p w14:paraId="4739E8C0" w14:textId="77777777" w:rsidR="00A12BF6" w:rsidRPr="00CA48D3" w:rsidRDefault="00A12BF6" w:rsidP="00A12BF6">
      <w:pPr>
        <w:rPr>
          <w:color w:val="auto"/>
        </w:rPr>
      </w:pPr>
      <w:r w:rsidRPr="00CA48D3">
        <w:rPr>
          <w:color w:val="auto"/>
        </w:rPr>
        <w:t xml:space="preserve">Market segmentation helps organisations to separate market in groups </w:t>
      </w:r>
      <w:r>
        <w:rPr>
          <w:color w:val="auto"/>
        </w:rPr>
        <w:t xml:space="preserve">having </w:t>
      </w:r>
      <w:r w:rsidRPr="00CA48D3">
        <w:rPr>
          <w:color w:val="auto"/>
        </w:rPr>
        <w:t>similar needs to develop more effective marketing strategies</w:t>
      </w:r>
      <w:r>
        <w:rPr>
          <w:color w:val="auto"/>
        </w:rPr>
        <w:t xml:space="preserve"> (</w:t>
      </w:r>
      <w:r w:rsidRPr="008C4638">
        <w:rPr>
          <w:color w:val="auto"/>
        </w:rPr>
        <w:t>Hoenig</w:t>
      </w:r>
      <w:r>
        <w:rPr>
          <w:color w:val="auto"/>
        </w:rPr>
        <w:t xml:space="preserve">, </w:t>
      </w:r>
      <w:r w:rsidRPr="008C4638">
        <w:rPr>
          <w:color w:val="auto"/>
        </w:rPr>
        <w:t>2026)</w:t>
      </w:r>
      <w:r w:rsidRPr="00CA48D3">
        <w:rPr>
          <w:color w:val="auto"/>
        </w:rPr>
        <w:t xml:space="preserve">. Segmentation </w:t>
      </w:r>
      <w:r>
        <w:rPr>
          <w:color w:val="auto"/>
        </w:rPr>
        <w:t xml:space="preserve">can be done </w:t>
      </w:r>
      <w:r w:rsidRPr="00CA48D3">
        <w:rPr>
          <w:color w:val="auto"/>
        </w:rPr>
        <w:t xml:space="preserve">using geographic, demographic, psychographic, and behavioural variables for the proposed </w:t>
      </w:r>
      <w:r>
        <w:rPr>
          <w:color w:val="auto"/>
        </w:rPr>
        <w:t>S</w:t>
      </w:r>
      <w:r w:rsidRPr="00CA48D3">
        <w:rPr>
          <w:color w:val="auto"/>
        </w:rPr>
        <w:t>ub</w:t>
      </w:r>
      <w:r>
        <w:rPr>
          <w:color w:val="auto"/>
        </w:rPr>
        <w:t>-G</w:t>
      </w:r>
      <w:r w:rsidRPr="00CA48D3">
        <w:rPr>
          <w:color w:val="auto"/>
        </w:rPr>
        <w:t>old brand extension of McDonald’s. It offers sustainable up</w:t>
      </w:r>
      <w:r>
        <w:rPr>
          <w:color w:val="auto"/>
        </w:rPr>
        <w:t>-</w:t>
      </w:r>
      <w:r w:rsidRPr="00CA48D3">
        <w:rPr>
          <w:color w:val="auto"/>
        </w:rPr>
        <w:t>cycled food products through mobile application.</w:t>
      </w:r>
    </w:p>
    <w:p w14:paraId="13A2D71C" w14:textId="77777777" w:rsidR="00A12BF6" w:rsidRPr="008C4638" w:rsidRDefault="00A12BF6" w:rsidP="00A12BF6">
      <w:pPr>
        <w:pStyle w:val="Heading3"/>
        <w:rPr>
          <w:color w:val="auto"/>
        </w:rPr>
      </w:pPr>
      <w:bookmarkStart w:id="4" w:name="_Toc237211717"/>
      <w:r w:rsidRPr="008C4638">
        <w:rPr>
          <w:color w:val="auto"/>
        </w:rPr>
        <w:t>2.1.1 Geographic segmentation</w:t>
      </w:r>
      <w:bookmarkEnd w:id="4"/>
    </w:p>
    <w:p w14:paraId="6922F9FA" w14:textId="77777777" w:rsidR="00A12BF6" w:rsidRDefault="00A12BF6" w:rsidP="00A12BF6">
      <w:pPr>
        <w:rPr>
          <w:color w:val="auto"/>
        </w:rPr>
      </w:pPr>
      <w:r w:rsidRPr="00CA48D3">
        <w:rPr>
          <w:color w:val="auto"/>
        </w:rPr>
        <w:t xml:space="preserve">It focuses on urban and suburban markets </w:t>
      </w:r>
      <w:r>
        <w:rPr>
          <w:color w:val="auto"/>
        </w:rPr>
        <w:t xml:space="preserve">having </w:t>
      </w:r>
      <w:r w:rsidRPr="00CA48D3">
        <w:rPr>
          <w:color w:val="auto"/>
        </w:rPr>
        <w:t xml:space="preserve">high access to McDonald’s restaurant and digital food delivery platforms. McDonald’s </w:t>
      </w:r>
      <w:r>
        <w:rPr>
          <w:color w:val="auto"/>
        </w:rPr>
        <w:t>ha</w:t>
      </w:r>
      <w:r w:rsidRPr="00CA48D3">
        <w:rPr>
          <w:color w:val="auto"/>
        </w:rPr>
        <w:t xml:space="preserve">s </w:t>
      </w:r>
      <w:r>
        <w:rPr>
          <w:color w:val="auto"/>
        </w:rPr>
        <w:t xml:space="preserve">vast </w:t>
      </w:r>
      <w:r w:rsidRPr="00CA48D3">
        <w:rPr>
          <w:color w:val="auto"/>
        </w:rPr>
        <w:t>market coverage for digital</w:t>
      </w:r>
      <w:r>
        <w:rPr>
          <w:color w:val="auto"/>
        </w:rPr>
        <w:t>-</w:t>
      </w:r>
      <w:r w:rsidRPr="00CA48D3">
        <w:rPr>
          <w:color w:val="auto"/>
        </w:rPr>
        <w:t>only sustainable offerings. It operates over 44,000 restaurants globally and projected to open 2600 more</w:t>
      </w:r>
      <w:r w:rsidRPr="008C4638">
        <w:rPr>
          <w:color w:val="auto"/>
        </w:rPr>
        <w:t>(Ray, 2026)</w:t>
      </w:r>
      <w:r w:rsidRPr="00CA48D3">
        <w:rPr>
          <w:color w:val="auto"/>
        </w:rPr>
        <w:t>.</w:t>
      </w:r>
    </w:p>
    <w:p w14:paraId="7DDCDD7C" w14:textId="77777777" w:rsidR="00A12BF6" w:rsidRPr="008C4638" w:rsidRDefault="00A12BF6" w:rsidP="00A12BF6">
      <w:pPr>
        <w:jc w:val="center"/>
        <w:rPr>
          <w:color w:val="auto"/>
        </w:rPr>
      </w:pPr>
      <w:r w:rsidRPr="008C4638">
        <w:rPr>
          <w:noProof/>
          <w:color w:val="auto"/>
          <w:lang w:val="en-US"/>
        </w:rPr>
        <w:drawing>
          <wp:inline distT="0" distB="0" distL="0" distR="0" wp14:anchorId="1FBC0600" wp14:editId="735A80D2">
            <wp:extent cx="4458820" cy="3440723"/>
            <wp:effectExtent l="76200" t="76200" r="113665" b="12192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472986" cy="34516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29CCF1" w14:textId="77777777" w:rsidR="00A12BF6" w:rsidRPr="008C4638" w:rsidRDefault="00A12BF6" w:rsidP="00A12BF6">
      <w:pPr>
        <w:jc w:val="center"/>
        <w:rPr>
          <w:b/>
          <w:color w:val="auto"/>
        </w:rPr>
      </w:pPr>
      <w:r w:rsidRPr="008C4638">
        <w:rPr>
          <w:b/>
          <w:color w:val="auto"/>
        </w:rPr>
        <w:t>Figure 1: Expansion strategy of McDonald’s</w:t>
      </w:r>
    </w:p>
    <w:p w14:paraId="67A80CCB" w14:textId="77777777" w:rsidR="00A12BF6" w:rsidRPr="008C4638" w:rsidRDefault="00A12BF6" w:rsidP="00A12BF6">
      <w:pPr>
        <w:jc w:val="center"/>
        <w:rPr>
          <w:color w:val="auto"/>
        </w:rPr>
      </w:pPr>
      <w:r w:rsidRPr="008C4638">
        <w:rPr>
          <w:color w:val="auto"/>
        </w:rPr>
        <w:t>(Source: Ray, 2026)</w:t>
      </w:r>
    </w:p>
    <w:p w14:paraId="34FFC062" w14:textId="77777777" w:rsidR="00A12BF6" w:rsidRPr="008C4638" w:rsidRDefault="00A12BF6" w:rsidP="00A12BF6">
      <w:pPr>
        <w:rPr>
          <w:color w:val="auto"/>
        </w:rPr>
      </w:pPr>
      <w:r>
        <w:rPr>
          <w:color w:val="auto"/>
        </w:rPr>
        <w:lastRenderedPageBreak/>
        <w:t>Urban customers are more aware for sustainability preferring more environment-friendly food products.</w:t>
      </w:r>
    </w:p>
    <w:p w14:paraId="52843403" w14:textId="77777777" w:rsidR="00A12BF6" w:rsidRPr="008C4638" w:rsidRDefault="00A12BF6" w:rsidP="00A12BF6">
      <w:pPr>
        <w:pStyle w:val="Heading3"/>
        <w:rPr>
          <w:color w:val="auto"/>
        </w:rPr>
      </w:pPr>
      <w:bookmarkStart w:id="5" w:name="_Toc237211718"/>
      <w:r w:rsidRPr="008C4638">
        <w:rPr>
          <w:color w:val="auto"/>
        </w:rPr>
        <w:t>2.1.2 Demographic segmentation</w:t>
      </w:r>
      <w:bookmarkEnd w:id="5"/>
    </w:p>
    <w:p w14:paraId="34CC2AB6" w14:textId="77777777" w:rsidR="00A12BF6" w:rsidRPr="00CA48D3" w:rsidRDefault="00A12BF6" w:rsidP="00A12BF6">
      <w:pPr>
        <w:rPr>
          <w:color w:val="auto"/>
        </w:rPr>
      </w:pPr>
      <w:r w:rsidRPr="00CA48D3">
        <w:rPr>
          <w:color w:val="auto"/>
        </w:rPr>
        <w:t xml:space="preserve">It focuses on customers </w:t>
      </w:r>
      <w:r>
        <w:rPr>
          <w:color w:val="auto"/>
        </w:rPr>
        <w:t xml:space="preserve">aged </w:t>
      </w:r>
      <w:r w:rsidRPr="00CA48D3">
        <w:rPr>
          <w:color w:val="auto"/>
        </w:rPr>
        <w:t>between 18</w:t>
      </w:r>
      <w:r>
        <w:rPr>
          <w:color w:val="auto"/>
        </w:rPr>
        <w:t>-</w:t>
      </w:r>
      <w:r w:rsidRPr="00CA48D3">
        <w:rPr>
          <w:color w:val="auto"/>
        </w:rPr>
        <w:t>40 years mainly Gen</w:t>
      </w:r>
      <w:r>
        <w:rPr>
          <w:color w:val="auto"/>
        </w:rPr>
        <w:t>-</w:t>
      </w:r>
      <w:r w:rsidRPr="00CA48D3">
        <w:rPr>
          <w:color w:val="auto"/>
        </w:rPr>
        <w:t xml:space="preserve">Z and </w:t>
      </w:r>
      <w:r>
        <w:rPr>
          <w:color w:val="auto"/>
        </w:rPr>
        <w:t>M</w:t>
      </w:r>
      <w:r w:rsidRPr="00CA48D3">
        <w:rPr>
          <w:color w:val="auto"/>
        </w:rPr>
        <w:t xml:space="preserve">illennial who prefer </w:t>
      </w:r>
      <w:r>
        <w:rPr>
          <w:color w:val="auto"/>
        </w:rPr>
        <w:t xml:space="preserve">digital </w:t>
      </w:r>
      <w:r w:rsidRPr="00CA48D3">
        <w:rPr>
          <w:color w:val="auto"/>
        </w:rPr>
        <w:t xml:space="preserve">food delivery applications and mobile orderings for convenience. Customer research </w:t>
      </w:r>
      <w:r>
        <w:rPr>
          <w:color w:val="auto"/>
        </w:rPr>
        <w:t xml:space="preserve">shows that </w:t>
      </w:r>
      <w:r w:rsidRPr="00CA48D3">
        <w:rPr>
          <w:color w:val="auto"/>
        </w:rPr>
        <w:t xml:space="preserve">63% of the global customers expect more transparency for sourcing and material usage </w:t>
      </w:r>
      <w:r>
        <w:rPr>
          <w:color w:val="auto"/>
        </w:rPr>
        <w:t>by</w:t>
      </w:r>
      <w:r w:rsidRPr="00CA48D3">
        <w:rPr>
          <w:color w:val="auto"/>
        </w:rPr>
        <w:t xml:space="preserve"> the brands</w:t>
      </w:r>
      <w:r w:rsidRPr="008C4638">
        <w:rPr>
          <w:color w:val="auto"/>
        </w:rPr>
        <w:t>(</w:t>
      </w:r>
      <w:proofErr w:type="spellStart"/>
      <w:r w:rsidRPr="008C4638">
        <w:rPr>
          <w:color w:val="auto"/>
        </w:rPr>
        <w:t>McConnochie</w:t>
      </w:r>
      <w:proofErr w:type="spellEnd"/>
      <w:r w:rsidRPr="008C4638">
        <w:rPr>
          <w:color w:val="auto"/>
        </w:rPr>
        <w:t>, 2026)</w:t>
      </w:r>
      <w:r w:rsidRPr="00CA48D3">
        <w:rPr>
          <w:color w:val="auto"/>
        </w:rPr>
        <w:t>.This segment consists of students, middle</w:t>
      </w:r>
      <w:r>
        <w:rPr>
          <w:color w:val="auto"/>
        </w:rPr>
        <w:t>-</w:t>
      </w:r>
      <w:r w:rsidRPr="00CA48D3">
        <w:rPr>
          <w:color w:val="auto"/>
        </w:rPr>
        <w:t xml:space="preserve">income households, and young professionals who prefer affordable and healthier meal options. This demographic is highly suitable for </w:t>
      </w:r>
      <w:r>
        <w:rPr>
          <w:color w:val="auto"/>
        </w:rPr>
        <w:t>McDonald’s S</w:t>
      </w:r>
      <w:r w:rsidRPr="00CA48D3">
        <w:rPr>
          <w:color w:val="auto"/>
        </w:rPr>
        <w:t>ub</w:t>
      </w:r>
      <w:r>
        <w:rPr>
          <w:color w:val="auto"/>
        </w:rPr>
        <w:t>-G</w:t>
      </w:r>
      <w:r w:rsidRPr="00CA48D3">
        <w:rPr>
          <w:color w:val="auto"/>
        </w:rPr>
        <w:t xml:space="preserve">old traceable ingredient strategy. </w:t>
      </w:r>
    </w:p>
    <w:p w14:paraId="178F56DF" w14:textId="77777777" w:rsidR="00A12BF6" w:rsidRPr="008C4638" w:rsidRDefault="00A12BF6" w:rsidP="00A12BF6">
      <w:pPr>
        <w:pStyle w:val="Heading3"/>
        <w:rPr>
          <w:color w:val="auto"/>
        </w:rPr>
      </w:pPr>
      <w:bookmarkStart w:id="6" w:name="_Toc237211719"/>
      <w:r w:rsidRPr="008C4638">
        <w:rPr>
          <w:color w:val="auto"/>
        </w:rPr>
        <w:t>2.1.3 Psychographic segmentation</w:t>
      </w:r>
      <w:bookmarkEnd w:id="6"/>
    </w:p>
    <w:p w14:paraId="710458D0" w14:textId="77777777" w:rsidR="00A12BF6" w:rsidRDefault="00A12BF6" w:rsidP="00A12BF6">
      <w:pPr>
        <w:rPr>
          <w:color w:val="auto"/>
        </w:rPr>
      </w:pPr>
      <w:r w:rsidRPr="00CA48D3">
        <w:rPr>
          <w:color w:val="auto"/>
        </w:rPr>
        <w:t>It focuses on environment</w:t>
      </w:r>
      <w:r>
        <w:rPr>
          <w:color w:val="auto"/>
        </w:rPr>
        <w:t>-</w:t>
      </w:r>
      <w:r w:rsidRPr="00CA48D3">
        <w:rPr>
          <w:color w:val="auto"/>
        </w:rPr>
        <w:t>conscious customers who prioritise sustainable lifestyle, healthy eating, and responsible consumption. Research shows that 82% of the customers prefer healthy food options</w:t>
      </w:r>
      <w:r w:rsidRPr="008C4638">
        <w:rPr>
          <w:color w:val="auto"/>
        </w:rPr>
        <w:t>(Deloitte, 2025)</w:t>
      </w:r>
      <w:r w:rsidRPr="00CA48D3">
        <w:rPr>
          <w:color w:val="auto"/>
        </w:rPr>
        <w:t>.This segment prefers food prepared using locally</w:t>
      </w:r>
      <w:r>
        <w:rPr>
          <w:color w:val="auto"/>
        </w:rPr>
        <w:t>-</w:t>
      </w:r>
      <w:r w:rsidRPr="00CA48D3">
        <w:rPr>
          <w:color w:val="auto"/>
        </w:rPr>
        <w:t>sourced ingredients</w:t>
      </w:r>
      <w:r>
        <w:rPr>
          <w:color w:val="auto"/>
        </w:rPr>
        <w:t xml:space="preserve"> prioritising sustainable food choices to lower environmental impact.</w:t>
      </w:r>
      <w:r w:rsidRPr="00CA48D3">
        <w:rPr>
          <w:color w:val="auto"/>
        </w:rPr>
        <w:t xml:space="preserve"> The awareness towards climate change and food waste is increasing demanding circular economy food products.</w:t>
      </w:r>
    </w:p>
    <w:p w14:paraId="4ED01F6B" w14:textId="77777777" w:rsidR="00A12BF6" w:rsidRPr="008C4638" w:rsidRDefault="00A12BF6" w:rsidP="00A12BF6">
      <w:pPr>
        <w:jc w:val="center"/>
        <w:rPr>
          <w:color w:val="auto"/>
        </w:rPr>
      </w:pPr>
      <w:r w:rsidRPr="008C4638">
        <w:rPr>
          <w:noProof/>
          <w:color w:val="auto"/>
          <w:lang w:val="en-US"/>
        </w:rPr>
        <w:lastRenderedPageBreak/>
        <w:drawing>
          <wp:inline distT="0" distB="0" distL="0" distR="0" wp14:anchorId="07066F5E" wp14:editId="1CEB0F37">
            <wp:extent cx="5153025" cy="4320613"/>
            <wp:effectExtent l="38100" t="57150" r="123825" b="98987"/>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153025" cy="4320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522F74" w14:textId="77777777" w:rsidR="00A12BF6" w:rsidRPr="008C4638" w:rsidRDefault="00A12BF6" w:rsidP="00A12BF6">
      <w:pPr>
        <w:jc w:val="center"/>
        <w:rPr>
          <w:b/>
          <w:color w:val="auto"/>
        </w:rPr>
      </w:pPr>
      <w:r w:rsidRPr="008C4638">
        <w:rPr>
          <w:b/>
          <w:color w:val="auto"/>
        </w:rPr>
        <w:t>Figure 2: Increasing popularity of healthy food options</w:t>
      </w:r>
    </w:p>
    <w:p w14:paraId="68F337F9" w14:textId="77777777" w:rsidR="00A12BF6" w:rsidRPr="008C4638" w:rsidRDefault="00A12BF6" w:rsidP="00A12BF6">
      <w:pPr>
        <w:jc w:val="center"/>
        <w:rPr>
          <w:color w:val="auto"/>
        </w:rPr>
      </w:pPr>
      <w:r w:rsidRPr="008C4638">
        <w:rPr>
          <w:color w:val="auto"/>
        </w:rPr>
        <w:t xml:space="preserve">(Source: Deloitte, 2025) </w:t>
      </w:r>
    </w:p>
    <w:p w14:paraId="55B74C8F" w14:textId="77777777" w:rsidR="00A12BF6" w:rsidRPr="008C4638" w:rsidRDefault="00A12BF6" w:rsidP="00A12BF6">
      <w:pPr>
        <w:pStyle w:val="Heading3"/>
        <w:rPr>
          <w:color w:val="auto"/>
        </w:rPr>
      </w:pPr>
      <w:bookmarkStart w:id="7" w:name="_Toc237211720"/>
      <w:r w:rsidRPr="008C4638">
        <w:rPr>
          <w:color w:val="auto"/>
        </w:rPr>
        <w:t>2.1.4 Behavioural segmentation</w:t>
      </w:r>
      <w:bookmarkEnd w:id="7"/>
    </w:p>
    <w:p w14:paraId="7400E283" w14:textId="77777777" w:rsidR="00A12BF6" w:rsidRPr="00087298" w:rsidRDefault="00A12BF6" w:rsidP="00A12BF6">
      <w:pPr>
        <w:rPr>
          <w:color w:val="auto"/>
        </w:rPr>
      </w:pPr>
      <w:r w:rsidRPr="00087298">
        <w:rPr>
          <w:color w:val="auto"/>
        </w:rPr>
        <w:t xml:space="preserve">It focuses on regular customers </w:t>
      </w:r>
      <w:r>
        <w:rPr>
          <w:color w:val="auto"/>
        </w:rPr>
        <w:t>who use McDonald’s mo</w:t>
      </w:r>
      <w:r w:rsidRPr="00087298">
        <w:rPr>
          <w:color w:val="auto"/>
        </w:rPr>
        <w:t xml:space="preserve">bile app, loyalty programmes, and food delivery platforms. This segment prefers convenience, customised rewards, and digital engagement. The proposed loyalty system encourages repeat purchases strengthening engagement with sustainable consumption practises. It </w:t>
      </w:r>
      <w:r>
        <w:rPr>
          <w:color w:val="auto"/>
        </w:rPr>
        <w:t xml:space="preserve">consist </w:t>
      </w:r>
      <w:r w:rsidRPr="00087298">
        <w:rPr>
          <w:color w:val="auto"/>
        </w:rPr>
        <w:t>carbon</w:t>
      </w:r>
      <w:r>
        <w:rPr>
          <w:color w:val="auto"/>
        </w:rPr>
        <w:t>-</w:t>
      </w:r>
      <w:r w:rsidRPr="00087298">
        <w:rPr>
          <w:color w:val="auto"/>
        </w:rPr>
        <w:t>saving badges and reward points.</w:t>
      </w:r>
    </w:p>
    <w:p w14:paraId="60FEB040" w14:textId="77777777" w:rsidR="00A12BF6" w:rsidRPr="008C4638" w:rsidRDefault="00A12BF6" w:rsidP="00A12BF6">
      <w:pPr>
        <w:pStyle w:val="Heading2"/>
        <w:rPr>
          <w:color w:val="auto"/>
        </w:rPr>
      </w:pPr>
      <w:bookmarkStart w:id="8" w:name="_Toc237211721"/>
      <w:r w:rsidRPr="008C4638">
        <w:rPr>
          <w:color w:val="auto"/>
        </w:rPr>
        <w:t>2.2 Target Market</w:t>
      </w:r>
      <w:bookmarkEnd w:id="8"/>
    </w:p>
    <w:p w14:paraId="25BC8069" w14:textId="77777777" w:rsidR="00A12BF6" w:rsidRPr="00087298" w:rsidRDefault="00A12BF6" w:rsidP="00A12BF6">
      <w:pPr>
        <w:rPr>
          <w:color w:val="auto"/>
        </w:rPr>
      </w:pPr>
      <w:r w:rsidRPr="00087298">
        <w:rPr>
          <w:color w:val="auto"/>
        </w:rPr>
        <w:t xml:space="preserve">The strategy </w:t>
      </w:r>
      <w:r>
        <w:rPr>
          <w:color w:val="auto"/>
        </w:rPr>
        <w:t xml:space="preserve">by which </w:t>
      </w:r>
      <w:r w:rsidRPr="00087298">
        <w:rPr>
          <w:color w:val="auto"/>
        </w:rPr>
        <w:t>MNC</w:t>
      </w:r>
      <w:r>
        <w:rPr>
          <w:color w:val="auto"/>
        </w:rPr>
        <w:t>s</w:t>
      </w:r>
      <w:r w:rsidRPr="00087298">
        <w:rPr>
          <w:color w:val="auto"/>
        </w:rPr>
        <w:t xml:space="preserve"> target multiple customer segments with customised products and </w:t>
      </w:r>
      <w:r>
        <w:rPr>
          <w:color w:val="auto"/>
        </w:rPr>
        <w:t>m</w:t>
      </w:r>
      <w:r w:rsidRPr="00087298">
        <w:rPr>
          <w:color w:val="auto"/>
        </w:rPr>
        <w:t xml:space="preserve">essages is </w:t>
      </w:r>
      <w:r>
        <w:rPr>
          <w:color w:val="auto"/>
        </w:rPr>
        <w:t>D</w:t>
      </w:r>
      <w:r w:rsidRPr="00087298">
        <w:rPr>
          <w:color w:val="auto"/>
        </w:rPr>
        <w:t xml:space="preserve">ifferentiated </w:t>
      </w:r>
      <w:r>
        <w:rPr>
          <w:color w:val="auto"/>
        </w:rPr>
        <w:t>S</w:t>
      </w:r>
      <w:r w:rsidRPr="00087298">
        <w:rPr>
          <w:color w:val="auto"/>
        </w:rPr>
        <w:t>egmentation</w:t>
      </w:r>
      <w:r w:rsidRPr="008C4638">
        <w:rPr>
          <w:color w:val="auto"/>
        </w:rPr>
        <w:t>(Kucher, 2026)</w:t>
      </w:r>
      <w:r w:rsidRPr="00087298">
        <w:rPr>
          <w:color w:val="auto"/>
        </w:rPr>
        <w:t>.</w:t>
      </w:r>
    </w:p>
    <w:p w14:paraId="4B970AF8" w14:textId="77777777" w:rsidR="00A12BF6" w:rsidRPr="008C4638" w:rsidRDefault="00A12BF6" w:rsidP="00A12BF6">
      <w:pPr>
        <w:jc w:val="center"/>
        <w:rPr>
          <w:color w:val="auto"/>
        </w:rPr>
      </w:pPr>
      <w:r w:rsidRPr="008C4638">
        <w:rPr>
          <w:noProof/>
          <w:color w:val="auto"/>
          <w:lang w:val="en-US"/>
        </w:rPr>
        <w:lastRenderedPageBreak/>
        <w:drawing>
          <wp:inline distT="0" distB="0" distL="0" distR="0" wp14:anchorId="00B36EF3" wp14:editId="7EB41C11">
            <wp:extent cx="5562600" cy="2541800"/>
            <wp:effectExtent l="76200" t="76200" r="133350" b="12573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561765" cy="25414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8CA93A" w14:textId="77777777" w:rsidR="00A12BF6" w:rsidRPr="008C4638" w:rsidRDefault="00A12BF6" w:rsidP="00A12BF6">
      <w:pPr>
        <w:jc w:val="center"/>
        <w:rPr>
          <w:b/>
          <w:color w:val="auto"/>
        </w:rPr>
      </w:pPr>
      <w:r w:rsidRPr="008C4638">
        <w:rPr>
          <w:b/>
          <w:color w:val="auto"/>
        </w:rPr>
        <w:t>Figure 3: Target market segments</w:t>
      </w:r>
    </w:p>
    <w:p w14:paraId="3B450DCE" w14:textId="77777777" w:rsidR="00A12BF6" w:rsidRPr="008C4638" w:rsidRDefault="00A12BF6" w:rsidP="00A12BF6">
      <w:pPr>
        <w:jc w:val="center"/>
        <w:rPr>
          <w:color w:val="auto"/>
        </w:rPr>
      </w:pPr>
      <w:r w:rsidRPr="008C4638">
        <w:rPr>
          <w:color w:val="auto"/>
        </w:rPr>
        <w:t>(Source: Study material)</w:t>
      </w:r>
    </w:p>
    <w:p w14:paraId="632F7BDD" w14:textId="77777777" w:rsidR="00A12BF6" w:rsidRDefault="00A12BF6" w:rsidP="00A12BF6">
      <w:pPr>
        <w:rPr>
          <w:color w:val="auto"/>
        </w:rPr>
      </w:pPr>
      <w:r w:rsidRPr="00087298">
        <w:rPr>
          <w:color w:val="auto"/>
        </w:rPr>
        <w:t xml:space="preserve">McDonald’s </w:t>
      </w:r>
      <w:r>
        <w:rPr>
          <w:color w:val="auto"/>
        </w:rPr>
        <w:t>S</w:t>
      </w:r>
      <w:r w:rsidRPr="00087298">
        <w:rPr>
          <w:color w:val="auto"/>
        </w:rPr>
        <w:t>ub</w:t>
      </w:r>
      <w:r>
        <w:rPr>
          <w:color w:val="auto"/>
        </w:rPr>
        <w:t>-G</w:t>
      </w:r>
      <w:r w:rsidRPr="00087298">
        <w:rPr>
          <w:color w:val="auto"/>
        </w:rPr>
        <w:t xml:space="preserve">old should adopt this strategy by focusing on digitally </w:t>
      </w:r>
      <w:r>
        <w:rPr>
          <w:color w:val="auto"/>
        </w:rPr>
        <w:t>convenient</w:t>
      </w:r>
      <w:r w:rsidRPr="00087298">
        <w:rPr>
          <w:color w:val="auto"/>
        </w:rPr>
        <w:t xml:space="preserve"> and environment</w:t>
      </w:r>
      <w:r>
        <w:rPr>
          <w:color w:val="auto"/>
        </w:rPr>
        <w:t>-</w:t>
      </w:r>
      <w:r w:rsidRPr="00087298">
        <w:rPr>
          <w:color w:val="auto"/>
        </w:rPr>
        <w:t xml:space="preserve">conscious customers </w:t>
      </w:r>
      <w:r>
        <w:rPr>
          <w:color w:val="auto"/>
        </w:rPr>
        <w:t xml:space="preserve">incorporating the </w:t>
      </w:r>
      <w:r w:rsidRPr="00087298">
        <w:rPr>
          <w:color w:val="auto"/>
        </w:rPr>
        <w:t xml:space="preserve">existing customers for healthier alternatives. Nike is an example using </w:t>
      </w:r>
      <w:r>
        <w:rPr>
          <w:color w:val="auto"/>
        </w:rPr>
        <w:t>D</w:t>
      </w:r>
      <w:r w:rsidRPr="00087298">
        <w:rPr>
          <w:color w:val="auto"/>
        </w:rPr>
        <w:t xml:space="preserve">ifferentiated </w:t>
      </w:r>
      <w:r>
        <w:rPr>
          <w:color w:val="auto"/>
        </w:rPr>
        <w:t>S</w:t>
      </w:r>
      <w:r w:rsidRPr="00087298">
        <w:rPr>
          <w:color w:val="auto"/>
        </w:rPr>
        <w:t xml:space="preserve">trategy which offers customised products for men, women, runners, and </w:t>
      </w:r>
      <w:r>
        <w:rPr>
          <w:color w:val="auto"/>
        </w:rPr>
        <w:t xml:space="preserve">different </w:t>
      </w:r>
      <w:r w:rsidRPr="00087298">
        <w:rPr>
          <w:color w:val="auto"/>
        </w:rPr>
        <w:t>athlete group.</w:t>
      </w:r>
    </w:p>
    <w:p w14:paraId="2FAFB9EF" w14:textId="77777777" w:rsidR="00A12BF6" w:rsidRPr="008C4638" w:rsidRDefault="00A12BF6" w:rsidP="00A12BF6">
      <w:pPr>
        <w:jc w:val="center"/>
        <w:rPr>
          <w:color w:val="auto"/>
        </w:rPr>
      </w:pPr>
      <w:r w:rsidRPr="008C4638">
        <w:rPr>
          <w:noProof/>
          <w:color w:val="auto"/>
          <w:lang w:val="en-US"/>
        </w:rPr>
        <w:drawing>
          <wp:inline distT="0" distB="0" distL="0" distR="0" wp14:anchorId="5EA5B66E" wp14:editId="165481E4">
            <wp:extent cx="4745839" cy="2933700"/>
            <wp:effectExtent l="76200" t="76200" r="112395" b="11430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765472" cy="29458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7CC7D7" w14:textId="77777777" w:rsidR="00A12BF6" w:rsidRPr="008C4638" w:rsidRDefault="00A12BF6" w:rsidP="00A12BF6">
      <w:pPr>
        <w:jc w:val="center"/>
        <w:rPr>
          <w:b/>
          <w:color w:val="auto"/>
        </w:rPr>
      </w:pPr>
      <w:r w:rsidRPr="008C4638">
        <w:rPr>
          <w:b/>
          <w:color w:val="auto"/>
        </w:rPr>
        <w:t>Figure 4: Differentiated Segmentation</w:t>
      </w:r>
    </w:p>
    <w:p w14:paraId="650B378E" w14:textId="77777777" w:rsidR="00A12BF6" w:rsidRPr="008C4638" w:rsidRDefault="00A12BF6" w:rsidP="00A12BF6">
      <w:pPr>
        <w:jc w:val="center"/>
        <w:rPr>
          <w:color w:val="auto"/>
        </w:rPr>
      </w:pPr>
      <w:r w:rsidRPr="008C4638">
        <w:rPr>
          <w:color w:val="auto"/>
        </w:rPr>
        <w:t>(Source: Study material)</w:t>
      </w:r>
    </w:p>
    <w:p w14:paraId="7A5F221E" w14:textId="77777777" w:rsidR="00A12BF6" w:rsidRDefault="00A12BF6" w:rsidP="00A12BF6">
      <w:pPr>
        <w:rPr>
          <w:color w:val="auto"/>
        </w:rPr>
      </w:pPr>
      <w:r w:rsidRPr="00FA3D22">
        <w:rPr>
          <w:color w:val="auto"/>
        </w:rPr>
        <w:lastRenderedPageBreak/>
        <w:t>The Gen</w:t>
      </w:r>
      <w:r>
        <w:rPr>
          <w:color w:val="auto"/>
        </w:rPr>
        <w:t>-</w:t>
      </w:r>
      <w:r w:rsidRPr="00FA3D22">
        <w:rPr>
          <w:color w:val="auto"/>
        </w:rPr>
        <w:t xml:space="preserve">Z and millennial customers </w:t>
      </w:r>
      <w:r>
        <w:rPr>
          <w:color w:val="auto"/>
        </w:rPr>
        <w:t xml:space="preserve">aged </w:t>
      </w:r>
      <w:r w:rsidRPr="00FA3D22">
        <w:rPr>
          <w:color w:val="auto"/>
        </w:rPr>
        <w:t>18</w:t>
      </w:r>
      <w:r>
        <w:rPr>
          <w:color w:val="auto"/>
        </w:rPr>
        <w:t>-</w:t>
      </w:r>
      <w:r w:rsidRPr="00FA3D22">
        <w:rPr>
          <w:color w:val="auto"/>
        </w:rPr>
        <w:t xml:space="preserve">40 years living in metropolitan areas </w:t>
      </w:r>
      <w:r>
        <w:rPr>
          <w:color w:val="auto"/>
        </w:rPr>
        <w:t xml:space="preserve">and </w:t>
      </w:r>
      <w:r w:rsidRPr="00FA3D22">
        <w:rPr>
          <w:color w:val="auto"/>
        </w:rPr>
        <w:t xml:space="preserve">conveniently using digital food ordering platforms and mobile applications are the primary target audience. This </w:t>
      </w:r>
      <w:r>
        <w:rPr>
          <w:color w:val="auto"/>
        </w:rPr>
        <w:t>T</w:t>
      </w:r>
      <w:r w:rsidRPr="00FA3D22">
        <w:rPr>
          <w:color w:val="auto"/>
        </w:rPr>
        <w:t xml:space="preserve">arget </w:t>
      </w:r>
      <w:r>
        <w:rPr>
          <w:color w:val="auto"/>
        </w:rPr>
        <w:t>A</w:t>
      </w:r>
      <w:r w:rsidRPr="00FA3D22">
        <w:rPr>
          <w:color w:val="auto"/>
        </w:rPr>
        <w:t>udience prefer responsible brands that operate business lowering environmental impacts</w:t>
      </w:r>
      <w:r>
        <w:rPr>
          <w:color w:val="auto"/>
        </w:rPr>
        <w:t>. T</w:t>
      </w:r>
      <w:r w:rsidRPr="00FA3D22">
        <w:rPr>
          <w:color w:val="auto"/>
        </w:rPr>
        <w:t>hey are willing to pay more for sustainable products or services.</w:t>
      </w:r>
    </w:p>
    <w:p w14:paraId="2EACC971" w14:textId="77777777" w:rsidR="00A12BF6" w:rsidRPr="008C4638" w:rsidRDefault="00A12BF6" w:rsidP="00A12BF6">
      <w:pPr>
        <w:jc w:val="center"/>
        <w:rPr>
          <w:color w:val="auto"/>
        </w:rPr>
      </w:pPr>
      <w:r w:rsidRPr="008C4638">
        <w:rPr>
          <w:noProof/>
          <w:color w:val="auto"/>
          <w:lang w:val="en-US"/>
        </w:rPr>
        <w:drawing>
          <wp:inline distT="0" distB="0" distL="0" distR="0" wp14:anchorId="4307B8D5" wp14:editId="1A4A9547">
            <wp:extent cx="5400675" cy="3203642"/>
            <wp:effectExtent l="76200" t="76200" r="123825" b="130175"/>
            <wp:docPr id="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99827" cy="32031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B8C74C" w14:textId="77777777" w:rsidR="00A12BF6" w:rsidRPr="008C4638" w:rsidRDefault="00A12BF6" w:rsidP="00A12BF6">
      <w:pPr>
        <w:jc w:val="center"/>
        <w:rPr>
          <w:b/>
          <w:color w:val="auto"/>
        </w:rPr>
      </w:pPr>
      <w:r w:rsidRPr="008C4638">
        <w:rPr>
          <w:b/>
          <w:color w:val="auto"/>
        </w:rPr>
        <w:t>Figure 5: Sustainability preferences by Gen</w:t>
      </w:r>
      <w:r>
        <w:rPr>
          <w:b/>
          <w:color w:val="auto"/>
        </w:rPr>
        <w:t>-</w:t>
      </w:r>
      <w:r w:rsidRPr="008C4638">
        <w:rPr>
          <w:b/>
          <w:color w:val="auto"/>
        </w:rPr>
        <w:t>Z and Millennial consumers</w:t>
      </w:r>
    </w:p>
    <w:p w14:paraId="0CC280E2" w14:textId="77777777" w:rsidR="00A12BF6" w:rsidRPr="008C4638" w:rsidRDefault="00A12BF6" w:rsidP="00A12BF6">
      <w:pPr>
        <w:jc w:val="center"/>
        <w:rPr>
          <w:color w:val="auto"/>
        </w:rPr>
      </w:pPr>
      <w:r w:rsidRPr="008C4638">
        <w:rPr>
          <w:color w:val="auto"/>
        </w:rPr>
        <w:t>(Source: Gautam, 2025)</w:t>
      </w:r>
    </w:p>
    <w:p w14:paraId="1CD72283" w14:textId="77777777" w:rsidR="00A12BF6" w:rsidRDefault="00A12BF6" w:rsidP="00A12BF6">
      <w:pPr>
        <w:rPr>
          <w:color w:val="auto"/>
        </w:rPr>
      </w:pPr>
      <w:r w:rsidRPr="00EC10D1">
        <w:rPr>
          <w:color w:val="auto"/>
        </w:rPr>
        <w:t xml:space="preserve">These customers </w:t>
      </w:r>
      <w:r>
        <w:rPr>
          <w:color w:val="auto"/>
        </w:rPr>
        <w:t>are highly engaged in s</w:t>
      </w:r>
      <w:r w:rsidRPr="00EC10D1">
        <w:rPr>
          <w:color w:val="auto"/>
        </w:rPr>
        <w:t>ocial media accessing various mobile applications support</w:t>
      </w:r>
      <w:r>
        <w:rPr>
          <w:color w:val="auto"/>
        </w:rPr>
        <w:t>ing</w:t>
      </w:r>
      <w:r w:rsidRPr="00EC10D1">
        <w:rPr>
          <w:color w:val="auto"/>
        </w:rPr>
        <w:t xml:space="preserve"> McDonald’s digital ecosystem for </w:t>
      </w:r>
      <w:r>
        <w:rPr>
          <w:color w:val="auto"/>
        </w:rPr>
        <w:t>S</w:t>
      </w:r>
      <w:r w:rsidRPr="00EC10D1">
        <w:rPr>
          <w:color w:val="auto"/>
        </w:rPr>
        <w:t>ub</w:t>
      </w:r>
      <w:r>
        <w:rPr>
          <w:color w:val="auto"/>
        </w:rPr>
        <w:t>-G</w:t>
      </w:r>
      <w:r w:rsidRPr="00EC10D1">
        <w:rPr>
          <w:color w:val="auto"/>
        </w:rPr>
        <w:t xml:space="preserve">old extension. </w:t>
      </w:r>
      <w:r>
        <w:rPr>
          <w:color w:val="auto"/>
        </w:rPr>
        <w:t xml:space="preserve">Sub-Gold </w:t>
      </w:r>
      <w:r w:rsidRPr="00EC10D1">
        <w:rPr>
          <w:color w:val="auto"/>
        </w:rPr>
        <w:t>introduction through existing platform can reduce customer acquisition cost encouraging cross-selling opportunities.</w:t>
      </w:r>
      <w:r>
        <w:rPr>
          <w:color w:val="auto"/>
        </w:rPr>
        <w:t xml:space="preserve"> Mid-income F</w:t>
      </w:r>
      <w:r w:rsidRPr="00EC10D1">
        <w:rPr>
          <w:color w:val="auto"/>
        </w:rPr>
        <w:t>amilies and existing loyalty programme members of McDonald’s interested in healthier food options with affordability and convenience</w:t>
      </w:r>
      <w:r>
        <w:rPr>
          <w:color w:val="auto"/>
        </w:rPr>
        <w:t xml:space="preserve"> can be a S</w:t>
      </w:r>
      <w:r w:rsidRPr="00EC10D1">
        <w:rPr>
          <w:color w:val="auto"/>
        </w:rPr>
        <w:t xml:space="preserve">econdary </w:t>
      </w:r>
      <w:r>
        <w:rPr>
          <w:color w:val="auto"/>
        </w:rPr>
        <w:t>T</w:t>
      </w:r>
      <w:r w:rsidRPr="00EC10D1">
        <w:rPr>
          <w:color w:val="auto"/>
        </w:rPr>
        <w:t xml:space="preserve">arget </w:t>
      </w:r>
      <w:r>
        <w:rPr>
          <w:color w:val="auto"/>
        </w:rPr>
        <w:t>M</w:t>
      </w:r>
      <w:r w:rsidRPr="00EC10D1">
        <w:rPr>
          <w:color w:val="auto"/>
        </w:rPr>
        <w:t xml:space="preserve">arket. </w:t>
      </w:r>
      <w:r>
        <w:rPr>
          <w:color w:val="auto"/>
        </w:rPr>
        <w:t xml:space="preserve">The company maintains </w:t>
      </w:r>
      <w:r w:rsidRPr="00EC10D1">
        <w:rPr>
          <w:color w:val="auto"/>
        </w:rPr>
        <w:t>large digital customer</w:t>
      </w:r>
      <w:r>
        <w:rPr>
          <w:color w:val="auto"/>
        </w:rPr>
        <w:t>-</w:t>
      </w:r>
      <w:r w:rsidRPr="00EC10D1">
        <w:rPr>
          <w:color w:val="auto"/>
        </w:rPr>
        <w:t xml:space="preserve">base with 210 million </w:t>
      </w:r>
      <w:r>
        <w:rPr>
          <w:color w:val="auto"/>
        </w:rPr>
        <w:t>l</w:t>
      </w:r>
      <w:r w:rsidRPr="00EC10D1">
        <w:rPr>
          <w:color w:val="auto"/>
        </w:rPr>
        <w:t>oyalty platform users</w:t>
      </w:r>
      <w:r w:rsidRPr="008C4638">
        <w:rPr>
          <w:color w:val="auto"/>
        </w:rPr>
        <w:t>(Ray, 2026)</w:t>
      </w:r>
      <w:r w:rsidRPr="00EC10D1">
        <w:rPr>
          <w:color w:val="auto"/>
        </w:rPr>
        <w:t xml:space="preserve">. </w:t>
      </w:r>
    </w:p>
    <w:p w14:paraId="0453CF37" w14:textId="77777777" w:rsidR="00A12BF6" w:rsidRPr="008C4638" w:rsidRDefault="00A12BF6" w:rsidP="00A12BF6">
      <w:pPr>
        <w:jc w:val="center"/>
        <w:rPr>
          <w:color w:val="auto"/>
        </w:rPr>
      </w:pPr>
      <w:r w:rsidRPr="008C4638">
        <w:rPr>
          <w:noProof/>
          <w:color w:val="auto"/>
          <w:lang w:val="en-US"/>
        </w:rPr>
        <w:lastRenderedPageBreak/>
        <w:drawing>
          <wp:inline distT="0" distB="0" distL="0" distR="0" wp14:anchorId="3A4D8CBA" wp14:editId="4C1C7D6F">
            <wp:extent cx="4978879" cy="4886677"/>
            <wp:effectExtent l="38100" t="57150" r="107471" b="104423"/>
            <wp:docPr id="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975466" cy="48833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41195F" w14:textId="77777777" w:rsidR="00A12BF6" w:rsidRPr="008C4638" w:rsidRDefault="00A12BF6" w:rsidP="00A12BF6">
      <w:pPr>
        <w:jc w:val="center"/>
        <w:rPr>
          <w:b/>
          <w:color w:val="auto"/>
        </w:rPr>
      </w:pPr>
      <w:r w:rsidRPr="008C4638">
        <w:rPr>
          <w:b/>
          <w:color w:val="auto"/>
        </w:rPr>
        <w:t>Figure 6: Loyalty program users of McDonald's</w:t>
      </w:r>
    </w:p>
    <w:p w14:paraId="42770151" w14:textId="77777777" w:rsidR="00A12BF6" w:rsidRPr="008C4638" w:rsidRDefault="00A12BF6" w:rsidP="00A12BF6">
      <w:pPr>
        <w:jc w:val="center"/>
        <w:rPr>
          <w:color w:val="auto"/>
        </w:rPr>
      </w:pPr>
      <w:r w:rsidRPr="008C4638">
        <w:rPr>
          <w:color w:val="auto"/>
        </w:rPr>
        <w:t>(Source: Ray, 2026)</w:t>
      </w:r>
    </w:p>
    <w:p w14:paraId="6A7A55EB" w14:textId="77777777" w:rsidR="00A12BF6" w:rsidRDefault="00A12BF6" w:rsidP="00A12BF6">
      <w:pPr>
        <w:rPr>
          <w:color w:val="auto"/>
        </w:rPr>
      </w:pPr>
      <w:r w:rsidRPr="00EC10D1">
        <w:rPr>
          <w:color w:val="auto"/>
        </w:rPr>
        <w:t>The assignment source shows that McDonald’s loyalty users and digital</w:t>
      </w:r>
      <w:r>
        <w:rPr>
          <w:color w:val="auto"/>
        </w:rPr>
        <w:t xml:space="preserve">ly convenient </w:t>
      </w:r>
      <w:r w:rsidRPr="00EC10D1">
        <w:rPr>
          <w:color w:val="auto"/>
        </w:rPr>
        <w:t>you</w:t>
      </w:r>
      <w:r>
        <w:rPr>
          <w:color w:val="auto"/>
        </w:rPr>
        <w:t>th</w:t>
      </w:r>
      <w:r w:rsidRPr="00EC10D1">
        <w:rPr>
          <w:color w:val="auto"/>
        </w:rPr>
        <w:t xml:space="preserve"> customers are preferable audience for the proposed S</w:t>
      </w:r>
      <w:r>
        <w:rPr>
          <w:color w:val="auto"/>
        </w:rPr>
        <w:t>u</w:t>
      </w:r>
      <w:r w:rsidRPr="00EC10D1">
        <w:rPr>
          <w:color w:val="auto"/>
        </w:rPr>
        <w:t>b</w:t>
      </w:r>
      <w:r>
        <w:rPr>
          <w:color w:val="auto"/>
        </w:rPr>
        <w:t>-G</w:t>
      </w:r>
      <w:r w:rsidRPr="00EC10D1">
        <w:rPr>
          <w:color w:val="auto"/>
        </w:rPr>
        <w:t>old extension align</w:t>
      </w:r>
      <w:r>
        <w:rPr>
          <w:color w:val="auto"/>
        </w:rPr>
        <w:t>ing</w:t>
      </w:r>
      <w:r w:rsidRPr="00EC10D1">
        <w:rPr>
          <w:color w:val="auto"/>
        </w:rPr>
        <w:t xml:space="preserve"> with </w:t>
      </w:r>
      <w:r>
        <w:rPr>
          <w:color w:val="auto"/>
        </w:rPr>
        <w:t xml:space="preserve">the </w:t>
      </w:r>
      <w:r w:rsidRPr="00EC10D1">
        <w:rPr>
          <w:color w:val="auto"/>
        </w:rPr>
        <w:t>current customer behaviou</w:t>
      </w:r>
      <w:r>
        <w:rPr>
          <w:color w:val="auto"/>
        </w:rPr>
        <w:t>ral</w:t>
      </w:r>
      <w:r w:rsidRPr="00EC10D1">
        <w:rPr>
          <w:color w:val="auto"/>
        </w:rPr>
        <w:t xml:space="preserve"> trends. </w:t>
      </w:r>
    </w:p>
    <w:p w14:paraId="723EFBE0" w14:textId="77777777" w:rsidR="00A12BF6" w:rsidRPr="008C4638" w:rsidRDefault="00A12BF6" w:rsidP="00A12BF6">
      <w:pPr>
        <w:pStyle w:val="Heading2"/>
        <w:rPr>
          <w:color w:val="auto"/>
        </w:rPr>
      </w:pPr>
      <w:bookmarkStart w:id="9" w:name="_Toc237211722"/>
      <w:r w:rsidRPr="008C4638">
        <w:rPr>
          <w:color w:val="auto"/>
        </w:rPr>
        <w:t>2.3 Differentiation Strategy</w:t>
      </w:r>
      <w:bookmarkEnd w:id="9"/>
    </w:p>
    <w:p w14:paraId="7551A29A" w14:textId="77777777" w:rsidR="00A12BF6" w:rsidRDefault="00A12BF6" w:rsidP="00A12BF6">
      <w:pPr>
        <w:rPr>
          <w:color w:val="auto"/>
        </w:rPr>
      </w:pPr>
      <w:r w:rsidRPr="009F18FA">
        <w:rPr>
          <w:color w:val="auto"/>
        </w:rPr>
        <w:t xml:space="preserve">This strategy helps </w:t>
      </w:r>
      <w:r>
        <w:rPr>
          <w:color w:val="auto"/>
        </w:rPr>
        <w:t xml:space="preserve">companies </w:t>
      </w:r>
      <w:r w:rsidRPr="009F18FA">
        <w:rPr>
          <w:color w:val="auto"/>
        </w:rPr>
        <w:t xml:space="preserve">to create improved customer value by offering customised and different products from the </w:t>
      </w:r>
      <w:r>
        <w:rPr>
          <w:color w:val="auto"/>
        </w:rPr>
        <w:t xml:space="preserve">existing market contenders </w:t>
      </w:r>
      <w:r w:rsidRPr="008C4638">
        <w:rPr>
          <w:color w:val="auto"/>
        </w:rPr>
        <w:t>(Laja, 2023)</w:t>
      </w:r>
      <w:r w:rsidRPr="009F18FA">
        <w:rPr>
          <w:color w:val="auto"/>
        </w:rPr>
        <w:t xml:space="preserve">. </w:t>
      </w:r>
      <w:r>
        <w:rPr>
          <w:color w:val="auto"/>
        </w:rPr>
        <w:t xml:space="preserve">McDonald’s </w:t>
      </w:r>
      <w:r w:rsidRPr="009F18FA">
        <w:rPr>
          <w:color w:val="auto"/>
        </w:rPr>
        <w:t>Sub</w:t>
      </w:r>
      <w:r>
        <w:rPr>
          <w:color w:val="auto"/>
        </w:rPr>
        <w:t>-G</w:t>
      </w:r>
      <w:r w:rsidRPr="009F18FA">
        <w:rPr>
          <w:color w:val="auto"/>
        </w:rPr>
        <w:t xml:space="preserve">old differentiates itself </w:t>
      </w:r>
      <w:r>
        <w:rPr>
          <w:color w:val="auto"/>
        </w:rPr>
        <w:t xml:space="preserve">by </w:t>
      </w:r>
      <w:proofErr w:type="spellStart"/>
      <w:r w:rsidRPr="009F18FA">
        <w:rPr>
          <w:color w:val="auto"/>
        </w:rPr>
        <w:t>integratin</w:t>
      </w:r>
      <w:r>
        <w:rPr>
          <w:color w:val="auto"/>
        </w:rPr>
        <w:t>gthe</w:t>
      </w:r>
      <w:proofErr w:type="spellEnd"/>
      <w:r w:rsidRPr="009F18FA">
        <w:rPr>
          <w:color w:val="auto"/>
        </w:rPr>
        <w:t xml:space="preserve"> circular economy principles</w:t>
      </w:r>
      <w:r>
        <w:rPr>
          <w:color w:val="auto"/>
        </w:rPr>
        <w:t xml:space="preserve"> and practices</w:t>
      </w:r>
      <w:r w:rsidRPr="009F18FA">
        <w:rPr>
          <w:color w:val="auto"/>
        </w:rPr>
        <w:t xml:space="preserve">, transparent sourcing, and digital engagement </w:t>
      </w:r>
      <w:r>
        <w:rPr>
          <w:color w:val="auto"/>
        </w:rPr>
        <w:t>than t</w:t>
      </w:r>
      <w:r w:rsidRPr="009F18FA">
        <w:rPr>
          <w:color w:val="auto"/>
        </w:rPr>
        <w:t>raditional fast</w:t>
      </w:r>
      <w:r>
        <w:rPr>
          <w:color w:val="auto"/>
        </w:rPr>
        <w:t>-</w:t>
      </w:r>
      <w:r w:rsidRPr="009F18FA">
        <w:rPr>
          <w:color w:val="auto"/>
        </w:rPr>
        <w:t xml:space="preserve">food </w:t>
      </w:r>
      <w:r>
        <w:rPr>
          <w:color w:val="auto"/>
        </w:rPr>
        <w:t>peers</w:t>
      </w:r>
      <w:r w:rsidRPr="009F18FA">
        <w:rPr>
          <w:color w:val="auto"/>
        </w:rPr>
        <w:t xml:space="preserve">. </w:t>
      </w:r>
      <w:r>
        <w:rPr>
          <w:color w:val="auto"/>
        </w:rPr>
        <w:t>Sub-Gold</w:t>
      </w:r>
      <w:r w:rsidRPr="009F18FA">
        <w:rPr>
          <w:color w:val="auto"/>
        </w:rPr>
        <w:t xml:space="preserve"> utilises the up</w:t>
      </w:r>
      <w:r>
        <w:rPr>
          <w:color w:val="auto"/>
        </w:rPr>
        <w:t>-</w:t>
      </w:r>
      <w:r w:rsidRPr="009F18FA">
        <w:rPr>
          <w:color w:val="auto"/>
        </w:rPr>
        <w:t xml:space="preserve">cycled fruits and vegetables </w:t>
      </w:r>
      <w:r w:rsidRPr="009F18FA">
        <w:rPr>
          <w:color w:val="auto"/>
        </w:rPr>
        <w:lastRenderedPageBreak/>
        <w:t xml:space="preserve">which fails to meet conventional </w:t>
      </w:r>
      <w:proofErr w:type="spellStart"/>
      <w:r>
        <w:rPr>
          <w:color w:val="auto"/>
        </w:rPr>
        <w:t>foodquality</w:t>
      </w:r>
      <w:proofErr w:type="spellEnd"/>
      <w:r>
        <w:rPr>
          <w:color w:val="auto"/>
        </w:rPr>
        <w:t xml:space="preserve"> </w:t>
      </w:r>
      <w:r w:rsidRPr="009F18FA">
        <w:rPr>
          <w:color w:val="auto"/>
        </w:rPr>
        <w:t xml:space="preserve">standards but </w:t>
      </w:r>
      <w:r>
        <w:rPr>
          <w:color w:val="auto"/>
        </w:rPr>
        <w:t xml:space="preserve">they remain </w:t>
      </w:r>
      <w:r w:rsidRPr="009F18FA">
        <w:rPr>
          <w:color w:val="auto"/>
        </w:rPr>
        <w:t>nutritionally suitable for consumption. It reduces food waste support</w:t>
      </w:r>
      <w:r>
        <w:rPr>
          <w:color w:val="auto"/>
        </w:rPr>
        <w:t>ing</w:t>
      </w:r>
      <w:r w:rsidRPr="009F18FA">
        <w:rPr>
          <w:color w:val="auto"/>
        </w:rPr>
        <w:t xml:space="preserve"> local farmers creating both environmental and social value aligning with </w:t>
      </w:r>
      <w:r>
        <w:rPr>
          <w:color w:val="auto"/>
        </w:rPr>
        <w:t>U</w:t>
      </w:r>
      <w:r w:rsidRPr="009F18FA">
        <w:rPr>
          <w:color w:val="auto"/>
        </w:rPr>
        <w:t xml:space="preserve">nited Nations </w:t>
      </w:r>
      <w:r>
        <w:rPr>
          <w:color w:val="auto"/>
        </w:rPr>
        <w:t>S</w:t>
      </w:r>
      <w:r w:rsidRPr="009F18FA">
        <w:rPr>
          <w:color w:val="auto"/>
        </w:rPr>
        <w:t xml:space="preserve">ustainable </w:t>
      </w:r>
      <w:r>
        <w:rPr>
          <w:color w:val="auto"/>
        </w:rPr>
        <w:t>D</w:t>
      </w:r>
      <w:r w:rsidRPr="009F18FA">
        <w:rPr>
          <w:color w:val="auto"/>
        </w:rPr>
        <w:t xml:space="preserve">evelopment </w:t>
      </w:r>
      <w:r>
        <w:rPr>
          <w:color w:val="auto"/>
        </w:rPr>
        <w:t>G</w:t>
      </w:r>
      <w:r w:rsidRPr="009F18FA">
        <w:rPr>
          <w:color w:val="auto"/>
        </w:rPr>
        <w:t>oal</w:t>
      </w:r>
      <w:r>
        <w:rPr>
          <w:color w:val="auto"/>
        </w:rPr>
        <w:t>-</w:t>
      </w:r>
      <w:r w:rsidRPr="009F18FA">
        <w:rPr>
          <w:color w:val="auto"/>
        </w:rPr>
        <w:t xml:space="preserve">12 of </w:t>
      </w:r>
      <w:r>
        <w:rPr>
          <w:color w:val="auto"/>
        </w:rPr>
        <w:t>R</w:t>
      </w:r>
      <w:r w:rsidRPr="009F18FA">
        <w:rPr>
          <w:color w:val="auto"/>
        </w:rPr>
        <w:t xml:space="preserve">esponsible </w:t>
      </w:r>
      <w:r>
        <w:rPr>
          <w:color w:val="auto"/>
        </w:rPr>
        <w:t>C</w:t>
      </w:r>
      <w:r w:rsidRPr="009F18FA">
        <w:rPr>
          <w:color w:val="auto"/>
        </w:rPr>
        <w:t xml:space="preserve">onsumption and </w:t>
      </w:r>
      <w:r>
        <w:rPr>
          <w:color w:val="auto"/>
        </w:rPr>
        <w:t>P</w:t>
      </w:r>
      <w:r w:rsidRPr="009F18FA">
        <w:rPr>
          <w:color w:val="auto"/>
        </w:rPr>
        <w:t>roduction</w:t>
      </w:r>
      <w:r w:rsidRPr="008C4638">
        <w:rPr>
          <w:color w:val="auto"/>
        </w:rPr>
        <w:t>(United Nations, 2025)</w:t>
      </w:r>
      <w:r w:rsidRPr="009F18FA">
        <w:rPr>
          <w:color w:val="auto"/>
        </w:rPr>
        <w:t>.</w:t>
      </w:r>
      <w:r>
        <w:rPr>
          <w:color w:val="auto"/>
        </w:rPr>
        <w:t xml:space="preserve"> Second, </w:t>
      </w:r>
      <w:r w:rsidRPr="009F18FA">
        <w:rPr>
          <w:color w:val="auto"/>
        </w:rPr>
        <w:t>S</w:t>
      </w:r>
      <w:r>
        <w:rPr>
          <w:color w:val="auto"/>
        </w:rPr>
        <w:t>u</w:t>
      </w:r>
      <w:r w:rsidRPr="009F18FA">
        <w:rPr>
          <w:color w:val="auto"/>
        </w:rPr>
        <w:t>b</w:t>
      </w:r>
      <w:r>
        <w:rPr>
          <w:color w:val="auto"/>
        </w:rPr>
        <w:t>-Go</w:t>
      </w:r>
      <w:r w:rsidRPr="009F18FA">
        <w:rPr>
          <w:color w:val="auto"/>
        </w:rPr>
        <w:t xml:space="preserve">ld integrates gamified sustainability incentives </w:t>
      </w:r>
      <w:r>
        <w:rPr>
          <w:color w:val="auto"/>
        </w:rPr>
        <w:t xml:space="preserve">like </w:t>
      </w:r>
      <w:r w:rsidRPr="009F18FA">
        <w:rPr>
          <w:color w:val="auto"/>
        </w:rPr>
        <w:t>carbon-saving badges and loyalty rewards. It encourages repeat purchases strengthen</w:t>
      </w:r>
      <w:r>
        <w:rPr>
          <w:color w:val="auto"/>
        </w:rPr>
        <w:t>ing</w:t>
      </w:r>
      <w:r w:rsidRPr="009F18FA">
        <w:rPr>
          <w:color w:val="auto"/>
        </w:rPr>
        <w:t xml:space="preserve"> customer participation in </w:t>
      </w:r>
      <w:proofErr w:type="spellStart"/>
      <w:r w:rsidRPr="009F18FA">
        <w:rPr>
          <w:color w:val="auto"/>
        </w:rPr>
        <w:t>environmentfriendly</w:t>
      </w:r>
      <w:proofErr w:type="spellEnd"/>
      <w:r w:rsidRPr="009F18FA">
        <w:rPr>
          <w:color w:val="auto"/>
        </w:rPr>
        <w:t xml:space="preserve"> behaviour</w:t>
      </w:r>
      <w:r>
        <w:rPr>
          <w:color w:val="auto"/>
        </w:rPr>
        <w:t xml:space="preserve"> for sustainability</w:t>
      </w:r>
      <w:r w:rsidRPr="009F18FA">
        <w:rPr>
          <w:color w:val="auto"/>
        </w:rPr>
        <w:t xml:space="preserve">. It combines affordability, convenience, sustainability and digital engagement which differentiates </w:t>
      </w:r>
      <w:r>
        <w:rPr>
          <w:color w:val="auto"/>
        </w:rPr>
        <w:t xml:space="preserve">Sub-Gold from other alternatives </w:t>
      </w:r>
      <w:proofErr w:type="spellStart"/>
      <w:r>
        <w:rPr>
          <w:color w:val="auto"/>
        </w:rPr>
        <w:t>whichprovides</w:t>
      </w:r>
      <w:proofErr w:type="spellEnd"/>
      <w:r w:rsidRPr="009F18FA">
        <w:rPr>
          <w:color w:val="auto"/>
        </w:rPr>
        <w:t xml:space="preserve"> conventional fast</w:t>
      </w:r>
      <w:r>
        <w:rPr>
          <w:color w:val="auto"/>
        </w:rPr>
        <w:t>-</w:t>
      </w:r>
      <w:r w:rsidRPr="009F18FA">
        <w:rPr>
          <w:color w:val="auto"/>
        </w:rPr>
        <w:t xml:space="preserve">food </w:t>
      </w:r>
      <w:r>
        <w:rPr>
          <w:color w:val="auto"/>
        </w:rPr>
        <w:t>items</w:t>
      </w:r>
      <w:r w:rsidRPr="009F18FA">
        <w:rPr>
          <w:color w:val="auto"/>
        </w:rPr>
        <w:t>.</w:t>
      </w:r>
      <w:r>
        <w:rPr>
          <w:color w:val="auto"/>
        </w:rPr>
        <w:t xml:space="preserve"> Lastly, McDonald’s </w:t>
      </w:r>
      <w:r w:rsidRPr="009F18FA">
        <w:rPr>
          <w:color w:val="auto"/>
        </w:rPr>
        <w:t>Sub</w:t>
      </w:r>
      <w:r>
        <w:rPr>
          <w:color w:val="auto"/>
        </w:rPr>
        <w:t>-G</w:t>
      </w:r>
      <w:r w:rsidRPr="009F18FA">
        <w:rPr>
          <w:color w:val="auto"/>
        </w:rPr>
        <w:t xml:space="preserve">old extension allows customers to understand the </w:t>
      </w:r>
      <w:r>
        <w:rPr>
          <w:color w:val="auto"/>
        </w:rPr>
        <w:t xml:space="preserve">source, </w:t>
      </w:r>
      <w:r w:rsidRPr="009F18FA">
        <w:rPr>
          <w:color w:val="auto"/>
        </w:rPr>
        <w:t>origin</w:t>
      </w:r>
      <w:r>
        <w:rPr>
          <w:color w:val="auto"/>
        </w:rPr>
        <w:t>,</w:t>
      </w:r>
      <w:r w:rsidRPr="009F18FA">
        <w:rPr>
          <w:color w:val="auto"/>
        </w:rPr>
        <w:t xml:space="preserve"> and sustainability impact of their foods. It provides complete ingredient traceability where transparency is a significant purchase </w:t>
      </w:r>
      <w:r>
        <w:rPr>
          <w:color w:val="auto"/>
        </w:rPr>
        <w:t>influencer for the increased impact of</w:t>
      </w:r>
      <w:r w:rsidRPr="009F18FA">
        <w:rPr>
          <w:color w:val="auto"/>
        </w:rPr>
        <w:t xml:space="preserve"> sustainability </w:t>
      </w:r>
      <w:r>
        <w:rPr>
          <w:color w:val="auto"/>
        </w:rPr>
        <w:t>on</w:t>
      </w:r>
      <w:r w:rsidRPr="009F18FA">
        <w:rPr>
          <w:color w:val="auto"/>
        </w:rPr>
        <w:t xml:space="preserve"> customer trust</w:t>
      </w:r>
      <w:r w:rsidRPr="008C4638">
        <w:rPr>
          <w:color w:val="auto"/>
        </w:rPr>
        <w:t>(Kirthiga, 2024)</w:t>
      </w:r>
      <w:r w:rsidRPr="009F18FA">
        <w:rPr>
          <w:color w:val="auto"/>
        </w:rPr>
        <w:t>.</w:t>
      </w:r>
    </w:p>
    <w:p w14:paraId="57D7F33E" w14:textId="77777777" w:rsidR="00A12BF6" w:rsidRPr="008C4638" w:rsidRDefault="00A12BF6" w:rsidP="00A12BF6">
      <w:pPr>
        <w:pStyle w:val="Heading2"/>
        <w:rPr>
          <w:color w:val="auto"/>
        </w:rPr>
      </w:pPr>
      <w:bookmarkStart w:id="10" w:name="_Toc237211723"/>
      <w:r w:rsidRPr="008C4638">
        <w:rPr>
          <w:color w:val="auto"/>
        </w:rPr>
        <w:t>2.4 Positioning</w:t>
      </w:r>
      <w:bookmarkEnd w:id="10"/>
    </w:p>
    <w:p w14:paraId="129B70C3" w14:textId="77777777" w:rsidR="00A12BF6" w:rsidRPr="00AB251A" w:rsidRDefault="00A12BF6" w:rsidP="00A12BF6">
      <w:pPr>
        <w:rPr>
          <w:color w:val="auto"/>
        </w:rPr>
      </w:pPr>
      <w:r w:rsidRPr="00AB251A">
        <w:rPr>
          <w:color w:val="auto"/>
        </w:rPr>
        <w:t xml:space="preserve">It creates exclusive </w:t>
      </w:r>
      <w:r>
        <w:rPr>
          <w:color w:val="auto"/>
        </w:rPr>
        <w:t>positioning</w:t>
      </w:r>
      <w:r w:rsidRPr="00AB251A">
        <w:rPr>
          <w:color w:val="auto"/>
        </w:rPr>
        <w:t xml:space="preserve"> in customer's minds p</w:t>
      </w:r>
      <w:r>
        <w:rPr>
          <w:color w:val="auto"/>
        </w:rPr>
        <w:t xml:space="preserve">ertaining </w:t>
      </w:r>
      <w:r w:rsidRPr="00AB251A">
        <w:rPr>
          <w:color w:val="auto"/>
        </w:rPr>
        <w:t>to competi</w:t>
      </w:r>
      <w:r>
        <w:rPr>
          <w:color w:val="auto"/>
        </w:rPr>
        <w:t>tive</w:t>
      </w:r>
      <w:r w:rsidRPr="00AB251A">
        <w:rPr>
          <w:color w:val="auto"/>
        </w:rPr>
        <w:t xml:space="preserve"> offerings</w:t>
      </w:r>
      <w:r w:rsidR="000E7F1A">
        <w:rPr>
          <w:color w:val="auto"/>
        </w:rPr>
        <w:t xml:space="preserve"> </w:t>
      </w:r>
      <w:r w:rsidRPr="008C4638">
        <w:rPr>
          <w:color w:val="auto"/>
        </w:rPr>
        <w:t>(Brereton, 2024)</w:t>
      </w:r>
      <w:r w:rsidRPr="00AB251A">
        <w:rPr>
          <w:color w:val="auto"/>
        </w:rPr>
        <w:t>. S</w:t>
      </w:r>
      <w:r>
        <w:rPr>
          <w:color w:val="auto"/>
        </w:rPr>
        <w:t>ub-G</w:t>
      </w:r>
      <w:r w:rsidRPr="00AB251A">
        <w:rPr>
          <w:color w:val="auto"/>
        </w:rPr>
        <w:t xml:space="preserve">old should prevent itself to </w:t>
      </w:r>
      <w:r>
        <w:rPr>
          <w:color w:val="auto"/>
        </w:rPr>
        <w:t xml:space="preserve">focus solely on </w:t>
      </w:r>
      <w:r w:rsidRPr="00AB251A">
        <w:rPr>
          <w:color w:val="auto"/>
        </w:rPr>
        <w:t>pric</w:t>
      </w:r>
      <w:r>
        <w:rPr>
          <w:color w:val="auto"/>
        </w:rPr>
        <w:t>ing</w:t>
      </w:r>
      <w:r w:rsidRPr="00AB251A">
        <w:rPr>
          <w:color w:val="auto"/>
        </w:rPr>
        <w:t xml:space="preserve"> but deliver value through sustainability, nutritional quality, transparency, and digital convenience. McDonald’s should position itself as a sustainable fast</w:t>
      </w:r>
      <w:r>
        <w:rPr>
          <w:color w:val="auto"/>
        </w:rPr>
        <w:t>-</w:t>
      </w:r>
      <w:r w:rsidRPr="00AB251A">
        <w:rPr>
          <w:color w:val="auto"/>
        </w:rPr>
        <w:t>food innovator which transforms surplus agricultural produce into affordable, convenient, healthy and environmentally responsible m</w:t>
      </w:r>
      <w:r>
        <w:rPr>
          <w:color w:val="auto"/>
        </w:rPr>
        <w:t>eals</w:t>
      </w:r>
      <w:r w:rsidRPr="00AB251A">
        <w:rPr>
          <w:color w:val="auto"/>
        </w:rPr>
        <w:t>.</w:t>
      </w:r>
    </w:p>
    <w:p w14:paraId="70419725" w14:textId="77777777" w:rsidR="00A12BF6" w:rsidRPr="00AB251A" w:rsidRDefault="00A12BF6" w:rsidP="00A12BF6">
      <w:pPr>
        <w:rPr>
          <w:color w:val="auto"/>
        </w:rPr>
      </w:pPr>
      <w:r w:rsidRPr="00AB251A">
        <w:rPr>
          <w:color w:val="auto"/>
        </w:rPr>
        <w:t>The positioning statement can be as</w:t>
      </w:r>
      <w:r>
        <w:rPr>
          <w:color w:val="auto"/>
        </w:rPr>
        <w:t>, “</w:t>
      </w:r>
      <w:r w:rsidRPr="00AB251A">
        <w:rPr>
          <w:color w:val="auto"/>
        </w:rPr>
        <w:t>S</w:t>
      </w:r>
      <w:r>
        <w:rPr>
          <w:color w:val="auto"/>
        </w:rPr>
        <w:t>ub-G</w:t>
      </w:r>
      <w:r w:rsidRPr="00AB251A">
        <w:rPr>
          <w:color w:val="auto"/>
        </w:rPr>
        <w:t xml:space="preserve">old is McDonald’s sustainable brand extension which transforms surplus farm produce into nutritional </w:t>
      </w:r>
      <w:proofErr w:type="spellStart"/>
      <w:r w:rsidRPr="00AB251A">
        <w:rPr>
          <w:color w:val="auto"/>
        </w:rPr>
        <w:t>m</w:t>
      </w:r>
      <w:r>
        <w:rPr>
          <w:color w:val="auto"/>
        </w:rPr>
        <w:t>ealshaving</w:t>
      </w:r>
      <w:proofErr w:type="spellEnd"/>
      <w:r w:rsidRPr="00AB251A">
        <w:rPr>
          <w:color w:val="auto"/>
        </w:rPr>
        <w:t xml:space="preserve"> complete end</w:t>
      </w:r>
      <w:r>
        <w:rPr>
          <w:color w:val="auto"/>
        </w:rPr>
        <w:t>-</w:t>
      </w:r>
      <w:r w:rsidRPr="00AB251A">
        <w:rPr>
          <w:color w:val="auto"/>
        </w:rPr>
        <w:t>to</w:t>
      </w:r>
      <w:r>
        <w:rPr>
          <w:color w:val="auto"/>
        </w:rPr>
        <w:t>-</w:t>
      </w:r>
      <w:r w:rsidRPr="00AB251A">
        <w:rPr>
          <w:color w:val="auto"/>
        </w:rPr>
        <w:t>end traceability</w:t>
      </w:r>
      <w:r>
        <w:rPr>
          <w:color w:val="auto"/>
        </w:rPr>
        <w:t xml:space="preserve"> to</w:t>
      </w:r>
      <w:r w:rsidRPr="00AB251A">
        <w:rPr>
          <w:color w:val="auto"/>
        </w:rPr>
        <w:t xml:space="preserve"> reward e</w:t>
      </w:r>
      <w:r>
        <w:rPr>
          <w:color w:val="auto"/>
        </w:rPr>
        <w:t>co-</w:t>
      </w:r>
      <w:r w:rsidRPr="00AB251A">
        <w:rPr>
          <w:color w:val="auto"/>
        </w:rPr>
        <w:t xml:space="preserve">conscious and digitally connected customers for making environmentally responsible choices </w:t>
      </w:r>
      <w:r>
        <w:rPr>
          <w:color w:val="auto"/>
        </w:rPr>
        <w:t>including</w:t>
      </w:r>
      <w:r w:rsidRPr="00AB251A">
        <w:rPr>
          <w:color w:val="auto"/>
        </w:rPr>
        <w:t xml:space="preserve"> affordability and healthy fast</w:t>
      </w:r>
      <w:r>
        <w:rPr>
          <w:color w:val="auto"/>
        </w:rPr>
        <w:t>-</w:t>
      </w:r>
      <w:r w:rsidRPr="00AB251A">
        <w:rPr>
          <w:color w:val="auto"/>
        </w:rPr>
        <w:t>food options.</w:t>
      </w:r>
      <w:r>
        <w:rPr>
          <w:color w:val="auto"/>
        </w:rPr>
        <w:t>”</w:t>
      </w:r>
    </w:p>
    <w:p w14:paraId="1F504A06" w14:textId="77777777" w:rsidR="000E7F1A" w:rsidRDefault="00A12BF6" w:rsidP="00A12BF6">
      <w:pPr>
        <w:rPr>
          <w:color w:val="auto"/>
        </w:rPr>
      </w:pPr>
      <w:r w:rsidRPr="00AB251A">
        <w:rPr>
          <w:color w:val="auto"/>
        </w:rPr>
        <w:t xml:space="preserve">It creates competitive advantage in the evolving sustainably sustainable </w:t>
      </w:r>
      <w:r>
        <w:rPr>
          <w:color w:val="auto"/>
        </w:rPr>
        <w:t xml:space="preserve">fast-food </w:t>
      </w:r>
      <w:r w:rsidRPr="00AB251A">
        <w:rPr>
          <w:color w:val="auto"/>
        </w:rPr>
        <w:t>quick</w:t>
      </w:r>
      <w:r>
        <w:rPr>
          <w:color w:val="auto"/>
        </w:rPr>
        <w:t>-</w:t>
      </w:r>
      <w:r w:rsidRPr="00AB251A">
        <w:rPr>
          <w:color w:val="auto"/>
        </w:rPr>
        <w:t>service restaurant market</w:t>
      </w:r>
      <w:r w:rsidR="000E7F1A">
        <w:rPr>
          <w:color w:val="auto"/>
        </w:rPr>
        <w:t xml:space="preserve"> </w:t>
      </w:r>
      <w:r w:rsidRPr="008C4638">
        <w:rPr>
          <w:color w:val="auto"/>
        </w:rPr>
        <w:t>(Brereton, 2024)</w:t>
      </w:r>
      <w:r w:rsidRPr="00AB251A">
        <w:rPr>
          <w:color w:val="auto"/>
        </w:rPr>
        <w:t xml:space="preserve">.This positioning can strengthen sustainability </w:t>
      </w:r>
      <w:r>
        <w:rPr>
          <w:color w:val="auto"/>
        </w:rPr>
        <w:t xml:space="preserve">commitment </w:t>
      </w:r>
      <w:r w:rsidRPr="00AB251A">
        <w:rPr>
          <w:color w:val="auto"/>
        </w:rPr>
        <w:t xml:space="preserve">of McDonald’s enhancing brand equity and increase customer retention. </w:t>
      </w:r>
    </w:p>
    <w:p w14:paraId="66348B17" w14:textId="77777777" w:rsidR="000E7F1A" w:rsidRDefault="000E7F1A">
      <w:pPr>
        <w:spacing w:line="276" w:lineRule="auto"/>
        <w:jc w:val="left"/>
        <w:rPr>
          <w:color w:val="auto"/>
        </w:rPr>
      </w:pPr>
      <w:r>
        <w:rPr>
          <w:color w:val="auto"/>
        </w:rPr>
        <w:br w:type="page"/>
      </w:r>
    </w:p>
    <w:p w14:paraId="08C8D311" w14:textId="77777777" w:rsidR="00EC1840" w:rsidRDefault="00051D12" w:rsidP="00A12BF6">
      <w:pPr>
        <w:rPr>
          <w:color w:val="auto"/>
        </w:rPr>
      </w:pPr>
      <w:r>
        <w:rPr>
          <w:noProof/>
          <w:color w:val="auto"/>
          <w:lang w:val="en-US"/>
        </w:rPr>
        <w:lastRenderedPageBreak/>
        <w:pict w14:anchorId="7C04D833">
          <v:shapetype id="_x0000_t202" coordsize="21600,21600" o:spt="202" path="m,l,21600r21600,l21600,xe">
            <v:stroke joinstyle="miter"/>
            <v:path gradientshapeok="t" o:connecttype="rect"/>
          </v:shapetype>
          <v:shape id="_x0000_s1028" type="#_x0000_t202" style="position:absolute;left:0;text-align:left;margin-left:126pt;margin-top:-39pt;width:186.75pt;height:27.75pt;z-index:251661312" stroked="f">
            <v:textbox>
              <w:txbxContent>
                <w:p w14:paraId="359836DA" w14:textId="77777777" w:rsidR="000E7F1A" w:rsidRPr="00A25F14" w:rsidRDefault="000E7F1A" w:rsidP="000E7F1A">
                  <w:pPr>
                    <w:jc w:val="center"/>
                    <w:rPr>
                      <w:i/>
                    </w:rPr>
                  </w:pPr>
                  <w:r w:rsidRPr="00A25F14">
                    <w:rPr>
                      <w:i/>
                    </w:rPr>
                    <w:t xml:space="preserve">High sustainability </w:t>
                  </w:r>
                </w:p>
              </w:txbxContent>
            </v:textbox>
          </v:shape>
        </w:pict>
      </w:r>
      <w:r>
        <w:rPr>
          <w:noProof/>
          <w:color w:val="auto"/>
          <w:lang w:val="en-US"/>
        </w:rPr>
        <w:pict w14:anchorId="60E7044D">
          <v:shapetype id="_x0000_t32" coordsize="21600,21600" o:spt="32" o:oned="t" path="m,l21600,21600e" filled="f">
            <v:path arrowok="t" fillok="f" o:connecttype="none"/>
            <o:lock v:ext="edit" shapetype="t"/>
          </v:shapetype>
          <v:shape id="_x0000_s1027" type="#_x0000_t32" style="position:absolute;left:0;text-align:left;margin-left:3in;margin-top:-11.25pt;width:0;height:358.5pt;z-index:251660288" o:connectortype="straight">
            <v:stroke startarrow="block" endarrow="block"/>
          </v:shape>
        </w:pict>
      </w:r>
    </w:p>
    <w:p w14:paraId="1B55E142" w14:textId="77777777" w:rsidR="00A25F14" w:rsidRDefault="00051D12">
      <w:pPr>
        <w:spacing w:line="276" w:lineRule="auto"/>
        <w:jc w:val="left"/>
        <w:rPr>
          <w:color w:val="auto"/>
        </w:rPr>
      </w:pPr>
      <w:r>
        <w:rPr>
          <w:noProof/>
          <w:color w:val="auto"/>
          <w:lang w:val="en-US"/>
        </w:rPr>
        <w:pict w14:anchorId="199CEDD8">
          <v:rect id="_x0000_s1032" style="position:absolute;margin-left:282.75pt;margin-top:17.3pt;width:116.25pt;height:91.5pt;z-index:251665408" stroked="f">
            <v:textbox>
              <w:txbxContent>
                <w:p w14:paraId="76D62E8E" w14:textId="77777777" w:rsidR="00625163" w:rsidRDefault="00625163">
                  <w:r w:rsidRPr="00625163">
                    <w:rPr>
                      <w:noProof/>
                      <w:lang w:val="en-US"/>
                    </w:rPr>
                    <w:drawing>
                      <wp:inline distT="0" distB="0" distL="0" distR="0" wp14:anchorId="66A595C6" wp14:editId="796FAC9C">
                        <wp:extent cx="1236345" cy="857250"/>
                        <wp:effectExtent l="57150" t="38100" r="40005" b="1905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6345" cy="857250"/>
                                </a:xfrm>
                                <a:prstGeom prst="rect">
                                  <a:avLst/>
                                </a:prstGeom>
                                <a:noFill/>
                                <a:ln w="38100" cmpd="sng">
                                  <a:solidFill>
                                    <a:srgbClr val="000000"/>
                                  </a:solidFill>
                                  <a:miter lim="800000"/>
                                  <a:headEnd/>
                                  <a:tailEnd/>
                                </a:ln>
                                <a:effectLst/>
                              </pic:spPr>
                            </pic:pic>
                          </a:graphicData>
                        </a:graphic>
                      </wp:inline>
                    </w:drawing>
                  </w:r>
                </w:p>
              </w:txbxContent>
            </v:textbox>
          </v:rect>
        </w:pict>
      </w:r>
      <w:r>
        <w:rPr>
          <w:noProof/>
          <w:color w:val="auto"/>
          <w:lang w:val="en-US"/>
        </w:rPr>
        <w:pict w14:anchorId="345D3237">
          <v:rect id="_x0000_s1034" style="position:absolute;margin-left:51.75pt;margin-top:201.8pt;width:87.75pt;height:71.25pt;z-index:251667456" stroked="f">
            <v:textbox>
              <w:txbxContent>
                <w:p w14:paraId="4D90DCD2" w14:textId="77777777" w:rsidR="00625163" w:rsidRDefault="00625163">
                  <w:r>
                    <w:rPr>
                      <w:noProof/>
                      <w:lang w:val="en-US"/>
                    </w:rPr>
                    <w:drawing>
                      <wp:inline distT="0" distB="0" distL="0" distR="0" wp14:anchorId="4C3DDB27" wp14:editId="7C0D3205">
                        <wp:extent cx="838200" cy="844574"/>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836472" cy="842833"/>
                                </a:xfrm>
                                <a:prstGeom prst="rect">
                                  <a:avLst/>
                                </a:prstGeom>
                                <a:noFill/>
                                <a:ln w="9525">
                                  <a:noFill/>
                                  <a:miter lim="800000"/>
                                  <a:headEnd/>
                                  <a:tailEnd/>
                                </a:ln>
                              </pic:spPr>
                            </pic:pic>
                          </a:graphicData>
                        </a:graphic>
                      </wp:inline>
                    </w:drawing>
                  </w:r>
                </w:p>
              </w:txbxContent>
            </v:textbox>
          </v:rect>
        </w:pict>
      </w:r>
      <w:r>
        <w:rPr>
          <w:noProof/>
          <w:color w:val="auto"/>
          <w:lang w:val="en-US"/>
        </w:rPr>
        <w:pict w14:anchorId="765C2B0A">
          <v:rect id="_x0000_s1035" style="position:absolute;margin-left:294pt;margin-top:196.55pt;width:85.5pt;height:1in;z-index:251668480" stroked="f">
            <v:textbox>
              <w:txbxContent>
                <w:p w14:paraId="0D3DD59E" w14:textId="77777777" w:rsidR="00625163" w:rsidRDefault="00625163">
                  <w:r>
                    <w:rPr>
                      <w:noProof/>
                      <w:lang w:val="en-US"/>
                    </w:rPr>
                    <w:drawing>
                      <wp:inline distT="0" distB="0" distL="0" distR="0" wp14:anchorId="2144D544" wp14:editId="68B65776">
                        <wp:extent cx="876300" cy="795110"/>
                        <wp:effectExtent l="1905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srcRect/>
                                <a:stretch>
                                  <a:fillRect/>
                                </a:stretch>
                              </pic:blipFill>
                              <pic:spPr bwMode="auto">
                                <a:xfrm>
                                  <a:off x="0" y="0"/>
                                  <a:ext cx="877787" cy="796459"/>
                                </a:xfrm>
                                <a:prstGeom prst="rect">
                                  <a:avLst/>
                                </a:prstGeom>
                                <a:noFill/>
                                <a:ln w="9525">
                                  <a:noFill/>
                                  <a:miter lim="800000"/>
                                  <a:headEnd/>
                                  <a:tailEnd/>
                                </a:ln>
                              </pic:spPr>
                            </pic:pic>
                          </a:graphicData>
                        </a:graphic>
                      </wp:inline>
                    </w:drawing>
                  </w:r>
                </w:p>
              </w:txbxContent>
            </v:textbox>
          </v:rect>
        </w:pict>
      </w:r>
      <w:r>
        <w:rPr>
          <w:noProof/>
          <w:color w:val="auto"/>
          <w:lang w:val="en-US"/>
        </w:rPr>
        <w:pict w14:anchorId="48EC0E47">
          <v:shape id="_x0000_s1029" type="#_x0000_t202" style="position:absolute;margin-left:386.25pt;margin-top:153.05pt;width:113.25pt;height:43.5pt;z-index:251662336" stroked="f">
            <v:textbox style="mso-next-textbox:#_x0000_s1029">
              <w:txbxContent>
                <w:p w14:paraId="5663C9AC" w14:textId="77777777" w:rsidR="000E7F1A" w:rsidRPr="00A25F14" w:rsidRDefault="000E7F1A" w:rsidP="000E7F1A">
                  <w:pPr>
                    <w:jc w:val="center"/>
                    <w:rPr>
                      <w:i/>
                    </w:rPr>
                  </w:pPr>
                  <w:r w:rsidRPr="00A25F14">
                    <w:rPr>
                      <w:i/>
                    </w:rPr>
                    <w:t>High Digital</w:t>
                  </w:r>
                  <w:r w:rsidR="00625163" w:rsidRPr="00A25F14">
                    <w:rPr>
                      <w:i/>
                    </w:rPr>
                    <w:t xml:space="preserve"> convenience</w:t>
                  </w:r>
                </w:p>
              </w:txbxContent>
            </v:textbox>
          </v:shape>
        </w:pict>
      </w:r>
      <w:r>
        <w:rPr>
          <w:noProof/>
          <w:color w:val="auto"/>
          <w:lang w:val="en-US"/>
        </w:rPr>
        <w:pict w14:anchorId="22EC8626">
          <v:shape id="_x0000_s1030" type="#_x0000_t202" style="position:absolute;margin-left:-33pt;margin-top:153.05pt;width:99.75pt;height:43.5pt;z-index:251663360" stroked="f">
            <v:textbox style="mso-next-textbox:#_x0000_s1030">
              <w:txbxContent>
                <w:p w14:paraId="2CF2380E" w14:textId="77777777" w:rsidR="000E7F1A" w:rsidRPr="00A25F14" w:rsidRDefault="000E7F1A" w:rsidP="000E7F1A">
                  <w:pPr>
                    <w:jc w:val="center"/>
                    <w:rPr>
                      <w:i/>
                    </w:rPr>
                  </w:pPr>
                  <w:r w:rsidRPr="00A25F14">
                    <w:rPr>
                      <w:i/>
                    </w:rPr>
                    <w:t>Low</w:t>
                  </w:r>
                  <w:r w:rsidR="00625163" w:rsidRPr="00A25F14">
                    <w:rPr>
                      <w:i/>
                    </w:rPr>
                    <w:t xml:space="preserve"> Digital convenience</w:t>
                  </w:r>
                </w:p>
              </w:txbxContent>
            </v:textbox>
          </v:shape>
        </w:pict>
      </w:r>
      <w:r>
        <w:rPr>
          <w:noProof/>
          <w:color w:val="auto"/>
          <w:lang w:val="en-US"/>
        </w:rPr>
        <w:pict w14:anchorId="66E316CD">
          <v:rect id="_x0000_s1033" style="position:absolute;margin-left:40.5pt;margin-top:17.3pt;width:128.25pt;height:66pt;z-index:251666432" stroked="f">
            <v:textbox>
              <w:txbxContent>
                <w:p w14:paraId="0BA32833" w14:textId="77777777" w:rsidR="00625163" w:rsidRDefault="00625163">
                  <w:r>
                    <w:rPr>
                      <w:noProof/>
                      <w:lang w:val="en-US"/>
                    </w:rPr>
                    <w:drawing>
                      <wp:inline distT="0" distB="0" distL="0" distR="0" wp14:anchorId="364627D4" wp14:editId="3C72C150">
                        <wp:extent cx="1485900" cy="65722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1484277" cy="656507"/>
                                </a:xfrm>
                                <a:prstGeom prst="rect">
                                  <a:avLst/>
                                </a:prstGeom>
                                <a:noFill/>
                                <a:ln w="9525">
                                  <a:noFill/>
                                  <a:miter lim="800000"/>
                                  <a:headEnd/>
                                  <a:tailEnd/>
                                </a:ln>
                              </pic:spPr>
                            </pic:pic>
                          </a:graphicData>
                        </a:graphic>
                      </wp:inline>
                    </w:drawing>
                  </w:r>
                </w:p>
              </w:txbxContent>
            </v:textbox>
          </v:rect>
        </w:pict>
      </w:r>
      <w:r>
        <w:rPr>
          <w:noProof/>
          <w:color w:val="auto"/>
          <w:lang w:val="en-US"/>
        </w:rPr>
        <w:pict w14:anchorId="30EE9CC0">
          <v:shape id="_x0000_s1031" type="#_x0000_t202" style="position:absolute;margin-left:156pt;margin-top:324.05pt;width:118.5pt;height:24pt;z-index:251664384" stroked="f">
            <v:textbox style="mso-next-textbox:#_x0000_s1031">
              <w:txbxContent>
                <w:p w14:paraId="6404107A" w14:textId="77777777" w:rsidR="000E7F1A" w:rsidRPr="00A25F14" w:rsidRDefault="000E7F1A" w:rsidP="000E7F1A">
                  <w:pPr>
                    <w:jc w:val="center"/>
                    <w:rPr>
                      <w:i/>
                    </w:rPr>
                  </w:pPr>
                  <w:r w:rsidRPr="00A25F14">
                    <w:rPr>
                      <w:i/>
                    </w:rPr>
                    <w:t>Low</w:t>
                  </w:r>
                  <w:r w:rsidR="00625163" w:rsidRPr="00A25F14">
                    <w:rPr>
                      <w:i/>
                    </w:rPr>
                    <w:t xml:space="preserve"> sustainability</w:t>
                  </w:r>
                </w:p>
              </w:txbxContent>
            </v:textbox>
          </v:shape>
        </w:pict>
      </w:r>
      <w:r>
        <w:rPr>
          <w:noProof/>
          <w:color w:val="auto"/>
          <w:lang w:val="en-US"/>
        </w:rPr>
        <w:pict w14:anchorId="4D004944">
          <v:shape id="_x0000_s1026" type="#_x0000_t32" style="position:absolute;margin-left:-1.5pt;margin-top:147.05pt;width:456.75pt;height:0;z-index:251659264" o:connectortype="straight">
            <v:stroke startarrow="block" endarrow="block"/>
          </v:shape>
        </w:pict>
      </w:r>
    </w:p>
    <w:p w14:paraId="48AF6FA7" w14:textId="77777777" w:rsidR="00A25F14" w:rsidRDefault="00A25F14">
      <w:pPr>
        <w:spacing w:line="276" w:lineRule="auto"/>
        <w:jc w:val="left"/>
        <w:rPr>
          <w:color w:val="auto"/>
        </w:rPr>
      </w:pPr>
    </w:p>
    <w:p w14:paraId="0D5B28DF" w14:textId="77777777" w:rsidR="00A25F14" w:rsidRDefault="00A25F14">
      <w:pPr>
        <w:spacing w:line="276" w:lineRule="auto"/>
        <w:jc w:val="left"/>
        <w:rPr>
          <w:color w:val="auto"/>
        </w:rPr>
      </w:pPr>
    </w:p>
    <w:p w14:paraId="7D3BA642" w14:textId="77777777" w:rsidR="00A25F14" w:rsidRDefault="00A25F14">
      <w:pPr>
        <w:spacing w:line="276" w:lineRule="auto"/>
        <w:jc w:val="left"/>
        <w:rPr>
          <w:color w:val="auto"/>
        </w:rPr>
      </w:pPr>
    </w:p>
    <w:p w14:paraId="74663B78" w14:textId="77777777" w:rsidR="00A25F14" w:rsidRDefault="00A25F14">
      <w:pPr>
        <w:spacing w:line="276" w:lineRule="auto"/>
        <w:jc w:val="left"/>
        <w:rPr>
          <w:color w:val="auto"/>
        </w:rPr>
      </w:pPr>
    </w:p>
    <w:p w14:paraId="1104506D" w14:textId="77777777" w:rsidR="00A25F14" w:rsidRDefault="00A25F14">
      <w:pPr>
        <w:spacing w:line="276" w:lineRule="auto"/>
        <w:jc w:val="left"/>
        <w:rPr>
          <w:color w:val="auto"/>
        </w:rPr>
      </w:pPr>
    </w:p>
    <w:p w14:paraId="6D8E1360" w14:textId="77777777" w:rsidR="00A25F14" w:rsidRDefault="00A25F14">
      <w:pPr>
        <w:spacing w:line="276" w:lineRule="auto"/>
        <w:jc w:val="left"/>
        <w:rPr>
          <w:color w:val="auto"/>
        </w:rPr>
      </w:pPr>
    </w:p>
    <w:p w14:paraId="7E8A4966" w14:textId="77777777" w:rsidR="00A25F14" w:rsidRDefault="00A25F14">
      <w:pPr>
        <w:spacing w:line="276" w:lineRule="auto"/>
        <w:jc w:val="left"/>
        <w:rPr>
          <w:color w:val="auto"/>
        </w:rPr>
      </w:pPr>
    </w:p>
    <w:p w14:paraId="1A2ED441" w14:textId="77777777" w:rsidR="00A25F14" w:rsidRDefault="00A25F14">
      <w:pPr>
        <w:spacing w:line="276" w:lineRule="auto"/>
        <w:jc w:val="left"/>
        <w:rPr>
          <w:color w:val="auto"/>
        </w:rPr>
      </w:pPr>
    </w:p>
    <w:p w14:paraId="11918161" w14:textId="77777777" w:rsidR="00A25F14" w:rsidRDefault="00A25F14">
      <w:pPr>
        <w:spacing w:line="276" w:lineRule="auto"/>
        <w:jc w:val="left"/>
        <w:rPr>
          <w:color w:val="auto"/>
        </w:rPr>
      </w:pPr>
    </w:p>
    <w:p w14:paraId="161D2FD2" w14:textId="77777777" w:rsidR="00A25F14" w:rsidRDefault="00A25F14">
      <w:pPr>
        <w:spacing w:line="276" w:lineRule="auto"/>
        <w:jc w:val="left"/>
        <w:rPr>
          <w:color w:val="auto"/>
        </w:rPr>
      </w:pPr>
    </w:p>
    <w:p w14:paraId="78C04CFF" w14:textId="77777777" w:rsidR="00A25F14" w:rsidRDefault="00A25F14">
      <w:pPr>
        <w:spacing w:line="276" w:lineRule="auto"/>
        <w:jc w:val="left"/>
        <w:rPr>
          <w:color w:val="auto"/>
        </w:rPr>
      </w:pPr>
    </w:p>
    <w:p w14:paraId="0456DE4F" w14:textId="77777777" w:rsidR="00A25F14" w:rsidRDefault="00A25F14">
      <w:pPr>
        <w:spacing w:line="276" w:lineRule="auto"/>
        <w:jc w:val="left"/>
        <w:rPr>
          <w:color w:val="auto"/>
        </w:rPr>
      </w:pPr>
    </w:p>
    <w:p w14:paraId="139B1FFE" w14:textId="77777777" w:rsidR="00A25F14" w:rsidRDefault="00A25F14">
      <w:pPr>
        <w:spacing w:line="276" w:lineRule="auto"/>
        <w:jc w:val="left"/>
        <w:rPr>
          <w:color w:val="auto"/>
        </w:rPr>
      </w:pPr>
    </w:p>
    <w:p w14:paraId="41271BF4" w14:textId="77777777" w:rsidR="00A25F14" w:rsidRPr="00A25F14" w:rsidRDefault="00A25F14" w:rsidP="00A25F14">
      <w:pPr>
        <w:spacing w:line="276" w:lineRule="auto"/>
        <w:jc w:val="center"/>
        <w:rPr>
          <w:b/>
          <w:color w:val="auto"/>
        </w:rPr>
      </w:pPr>
      <w:r w:rsidRPr="00A25F14">
        <w:rPr>
          <w:b/>
          <w:color w:val="auto"/>
        </w:rPr>
        <w:t>Figure</w:t>
      </w:r>
      <w:r>
        <w:rPr>
          <w:b/>
          <w:color w:val="auto"/>
        </w:rPr>
        <w:t xml:space="preserve"> 7</w:t>
      </w:r>
      <w:r w:rsidRPr="00A25F14">
        <w:rPr>
          <w:b/>
          <w:color w:val="auto"/>
        </w:rPr>
        <w:t>: Brand Positioning Map</w:t>
      </w:r>
    </w:p>
    <w:p w14:paraId="146840D3" w14:textId="77777777" w:rsidR="00A25F14" w:rsidRDefault="00A25F14" w:rsidP="00A25F14">
      <w:pPr>
        <w:spacing w:line="276" w:lineRule="auto"/>
        <w:jc w:val="center"/>
        <w:rPr>
          <w:color w:val="auto"/>
        </w:rPr>
      </w:pPr>
      <w:r>
        <w:rPr>
          <w:color w:val="auto"/>
        </w:rPr>
        <w:t>(Source: Self-mad)</w:t>
      </w:r>
    </w:p>
    <w:p w14:paraId="7E8BA8AE" w14:textId="77777777" w:rsidR="00A25F14" w:rsidRDefault="00A25F14">
      <w:pPr>
        <w:spacing w:line="276" w:lineRule="auto"/>
        <w:jc w:val="left"/>
        <w:rPr>
          <w:rFonts w:eastAsiaTheme="majorEastAsia" w:cstheme="majorBidi"/>
          <w:b/>
          <w:bCs/>
          <w:color w:val="auto"/>
          <w:sz w:val="28"/>
          <w:szCs w:val="28"/>
          <w:u w:val="single"/>
        </w:rPr>
      </w:pPr>
      <w:r>
        <w:rPr>
          <w:color w:val="auto"/>
        </w:rPr>
        <w:br w:type="page"/>
      </w:r>
    </w:p>
    <w:p w14:paraId="4ED306BC" w14:textId="77777777" w:rsidR="00EC1840" w:rsidRPr="008C4638" w:rsidRDefault="00EC1840" w:rsidP="00EC1840">
      <w:pPr>
        <w:pStyle w:val="Heading1"/>
        <w:rPr>
          <w:color w:val="auto"/>
        </w:rPr>
      </w:pPr>
      <w:bookmarkStart w:id="11" w:name="_Toc237211724"/>
      <w:r w:rsidRPr="008C4638">
        <w:rPr>
          <w:color w:val="auto"/>
        </w:rPr>
        <w:lastRenderedPageBreak/>
        <w:t>3. Marketing Mix (7Ps) for McDonald's "Sub-Gold" Brand Extension</w:t>
      </w:r>
      <w:bookmarkEnd w:id="11"/>
    </w:p>
    <w:p w14:paraId="10B626F4" w14:textId="77777777" w:rsidR="00EC1840" w:rsidRPr="00AB251A" w:rsidRDefault="00EC1840" w:rsidP="00EC1840">
      <w:pPr>
        <w:rPr>
          <w:color w:val="auto"/>
        </w:rPr>
      </w:pPr>
      <w:r w:rsidRPr="00AB251A">
        <w:rPr>
          <w:color w:val="auto"/>
        </w:rPr>
        <w:t>The marketing mix gives a transparent framework to implement McDonald’s S</w:t>
      </w:r>
      <w:r>
        <w:rPr>
          <w:color w:val="auto"/>
        </w:rPr>
        <w:t>u</w:t>
      </w:r>
      <w:r w:rsidRPr="00AB251A">
        <w:rPr>
          <w:color w:val="auto"/>
        </w:rPr>
        <w:t>b</w:t>
      </w:r>
      <w:r>
        <w:rPr>
          <w:color w:val="auto"/>
        </w:rPr>
        <w:t>-G</w:t>
      </w:r>
      <w:r w:rsidRPr="00AB251A">
        <w:rPr>
          <w:color w:val="auto"/>
        </w:rPr>
        <w:t>old brand extension aligning with sustainability strategy of combining circular economy principles and practises, digital innovation, and customer engagement. It aims to deliver environmental, social, and commercial value</w:t>
      </w:r>
      <w:r>
        <w:rPr>
          <w:color w:val="auto"/>
        </w:rPr>
        <w:t xml:space="preserve"> to the society</w:t>
      </w:r>
      <w:r w:rsidRPr="00AB251A">
        <w:rPr>
          <w:color w:val="auto"/>
        </w:rPr>
        <w:t xml:space="preserve">. </w:t>
      </w:r>
      <w:proofErr w:type="spellStart"/>
      <w:r w:rsidRPr="008C4638">
        <w:rPr>
          <w:color w:val="auto"/>
        </w:rPr>
        <w:t>Gamaleldin</w:t>
      </w:r>
      <w:proofErr w:type="spellEnd"/>
      <w:r w:rsidRPr="008C4638">
        <w:rPr>
          <w:color w:val="auto"/>
        </w:rPr>
        <w:t xml:space="preserve"> (2025)</w:t>
      </w:r>
      <w:r w:rsidRPr="00AB251A">
        <w:rPr>
          <w:color w:val="auto"/>
        </w:rPr>
        <w:t xml:space="preserve"> argue that </w:t>
      </w:r>
      <w:r>
        <w:rPr>
          <w:color w:val="auto"/>
        </w:rPr>
        <w:t>7Ps</w:t>
      </w:r>
      <w:r w:rsidRPr="00AB251A">
        <w:rPr>
          <w:color w:val="auto"/>
        </w:rPr>
        <w:t xml:space="preserve"> should be integrated into business</w:t>
      </w:r>
      <w:r>
        <w:rPr>
          <w:color w:val="auto"/>
        </w:rPr>
        <w:t>es</w:t>
      </w:r>
      <w:r w:rsidRPr="00AB251A">
        <w:rPr>
          <w:color w:val="auto"/>
        </w:rPr>
        <w:t xml:space="preserve"> to promote products.</w:t>
      </w:r>
    </w:p>
    <w:p w14:paraId="37010B26" w14:textId="77777777" w:rsidR="00EC1840" w:rsidRPr="008C4638" w:rsidRDefault="00EC1840" w:rsidP="00EC1840">
      <w:pPr>
        <w:pStyle w:val="Heading2"/>
        <w:rPr>
          <w:color w:val="auto"/>
        </w:rPr>
      </w:pPr>
      <w:bookmarkStart w:id="12" w:name="_Toc237211725"/>
      <w:r w:rsidRPr="008C4638">
        <w:rPr>
          <w:color w:val="auto"/>
        </w:rPr>
        <w:t>3.1 Product</w:t>
      </w:r>
      <w:bookmarkEnd w:id="12"/>
    </w:p>
    <w:p w14:paraId="3E158699" w14:textId="77777777" w:rsidR="00EC1840" w:rsidRDefault="00EC1840" w:rsidP="00EC1840">
      <w:pPr>
        <w:rPr>
          <w:color w:val="auto"/>
        </w:rPr>
      </w:pPr>
      <w:r w:rsidRPr="00AB251A">
        <w:rPr>
          <w:color w:val="auto"/>
        </w:rPr>
        <w:t>Globally, 1.05 billion tonnes of foods were wasted in FY2022 and in China 108.7 million tonnes of foods are wasted per year</w:t>
      </w:r>
      <w:r w:rsidRPr="008C4638">
        <w:rPr>
          <w:color w:val="auto"/>
        </w:rPr>
        <w:t>(Fleck, 2025),</w:t>
      </w:r>
      <w:r w:rsidRPr="00AB251A">
        <w:rPr>
          <w:color w:val="auto"/>
        </w:rPr>
        <w:t xml:space="preserve"> showing urgent need for innovative circular food solutions.</w:t>
      </w:r>
      <w:r>
        <w:rPr>
          <w:color w:val="auto"/>
        </w:rPr>
        <w:t xml:space="preserve"> S</w:t>
      </w:r>
      <w:r w:rsidRPr="00AB251A">
        <w:rPr>
          <w:color w:val="auto"/>
        </w:rPr>
        <w:t>ub</w:t>
      </w:r>
      <w:r>
        <w:rPr>
          <w:color w:val="auto"/>
        </w:rPr>
        <w:t>-G</w:t>
      </w:r>
      <w:r w:rsidRPr="00AB251A">
        <w:rPr>
          <w:color w:val="auto"/>
        </w:rPr>
        <w:t>old product strategy addresses th</w:t>
      </w:r>
      <w:r>
        <w:rPr>
          <w:color w:val="auto"/>
        </w:rPr>
        <w:t>is</w:t>
      </w:r>
      <w:r w:rsidRPr="00AB251A">
        <w:rPr>
          <w:color w:val="auto"/>
        </w:rPr>
        <w:t xml:space="preserve"> global food waste challenge. Products </w:t>
      </w:r>
      <w:r>
        <w:rPr>
          <w:color w:val="auto"/>
        </w:rPr>
        <w:t xml:space="preserve">become </w:t>
      </w:r>
      <w:r w:rsidRPr="00AB251A">
        <w:rPr>
          <w:color w:val="auto"/>
        </w:rPr>
        <w:t>solutions</w:t>
      </w:r>
      <w:r>
        <w:rPr>
          <w:color w:val="auto"/>
        </w:rPr>
        <w:t xml:space="preserve"> according to the need of the </w:t>
      </w:r>
      <w:r w:rsidRPr="00AB251A">
        <w:rPr>
          <w:color w:val="auto"/>
        </w:rPr>
        <w:t xml:space="preserve">customers against </w:t>
      </w:r>
      <w:r>
        <w:rPr>
          <w:color w:val="auto"/>
        </w:rPr>
        <w:t xml:space="preserve">general </w:t>
      </w:r>
      <w:r w:rsidRPr="00AB251A">
        <w:rPr>
          <w:color w:val="auto"/>
        </w:rPr>
        <w:t>physical goods</w:t>
      </w:r>
      <w:r w:rsidRPr="008C4638">
        <w:rPr>
          <w:color w:val="auto"/>
        </w:rPr>
        <w:t>(CIM, 2025)</w:t>
      </w:r>
      <w:r w:rsidRPr="00AB251A">
        <w:rPr>
          <w:color w:val="auto"/>
        </w:rPr>
        <w:t>. S</w:t>
      </w:r>
      <w:r>
        <w:rPr>
          <w:color w:val="auto"/>
        </w:rPr>
        <w:t>ub-G</w:t>
      </w:r>
      <w:r w:rsidRPr="00AB251A">
        <w:rPr>
          <w:color w:val="auto"/>
        </w:rPr>
        <w:t xml:space="preserve">old will offer </w:t>
      </w:r>
      <w:r>
        <w:rPr>
          <w:color w:val="auto"/>
        </w:rPr>
        <w:t xml:space="preserve">various </w:t>
      </w:r>
      <w:r w:rsidRPr="00AB251A">
        <w:rPr>
          <w:color w:val="auto"/>
        </w:rPr>
        <w:t>range of sustainable sandwiches, wraps, and salads using up</w:t>
      </w:r>
      <w:r>
        <w:rPr>
          <w:color w:val="auto"/>
        </w:rPr>
        <w:t>-</w:t>
      </w:r>
      <w:r w:rsidRPr="00AB251A">
        <w:rPr>
          <w:color w:val="auto"/>
        </w:rPr>
        <w:t>cycled fruits and vegetables which remain nutritionally suitable</w:t>
      </w:r>
      <w:r>
        <w:rPr>
          <w:color w:val="auto"/>
        </w:rPr>
        <w:t xml:space="preserve"> but fails representational standards</w:t>
      </w:r>
      <w:r w:rsidRPr="00AB251A">
        <w:rPr>
          <w:color w:val="auto"/>
        </w:rPr>
        <w:t xml:space="preserve">. </w:t>
      </w:r>
    </w:p>
    <w:p w14:paraId="5AD97498" w14:textId="77777777" w:rsidR="00EC1840" w:rsidRPr="008C4638" w:rsidRDefault="00EC1840" w:rsidP="00EC1840">
      <w:pPr>
        <w:jc w:val="center"/>
        <w:rPr>
          <w:color w:val="auto"/>
        </w:rPr>
      </w:pPr>
      <w:r w:rsidRPr="008C4638">
        <w:rPr>
          <w:noProof/>
          <w:color w:val="auto"/>
          <w:lang w:val="en-US"/>
        </w:rPr>
        <w:lastRenderedPageBreak/>
        <w:drawing>
          <wp:inline distT="0" distB="0" distL="0" distR="0" wp14:anchorId="1F07958A" wp14:editId="01008ED3">
            <wp:extent cx="4676775" cy="5365301"/>
            <wp:effectExtent l="38100" t="57150" r="123825" b="102049"/>
            <wp:docPr id="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678957" cy="53678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AE354" w14:textId="77777777" w:rsidR="00EC1840" w:rsidRPr="008C4638" w:rsidRDefault="00EC1840" w:rsidP="00EC1840">
      <w:pPr>
        <w:jc w:val="center"/>
        <w:rPr>
          <w:b/>
          <w:color w:val="auto"/>
        </w:rPr>
      </w:pPr>
      <w:r w:rsidRPr="008C4638">
        <w:rPr>
          <w:b/>
          <w:color w:val="auto"/>
        </w:rPr>
        <w:t xml:space="preserve">Figure </w:t>
      </w:r>
      <w:r w:rsidR="00A25F14">
        <w:rPr>
          <w:b/>
          <w:color w:val="auto"/>
        </w:rPr>
        <w:t>8</w:t>
      </w:r>
      <w:r w:rsidRPr="008C4638">
        <w:rPr>
          <w:b/>
          <w:color w:val="auto"/>
        </w:rPr>
        <w:t>: Food waste across the world</w:t>
      </w:r>
    </w:p>
    <w:p w14:paraId="30CFEDE0" w14:textId="77777777" w:rsidR="00EC1840" w:rsidRPr="008C4638" w:rsidRDefault="00EC1840" w:rsidP="00EC1840">
      <w:pPr>
        <w:jc w:val="center"/>
        <w:rPr>
          <w:color w:val="auto"/>
        </w:rPr>
      </w:pPr>
      <w:r w:rsidRPr="008C4638">
        <w:rPr>
          <w:color w:val="auto"/>
        </w:rPr>
        <w:t>(Source: Fleck, 2025)</w:t>
      </w:r>
    </w:p>
    <w:p w14:paraId="33E5747B" w14:textId="77777777" w:rsidR="00EC1840" w:rsidRPr="008C4638" w:rsidRDefault="00EC1840" w:rsidP="00EC1840">
      <w:pPr>
        <w:rPr>
          <w:color w:val="auto"/>
        </w:rPr>
      </w:pPr>
      <w:r w:rsidRPr="005D1042">
        <w:rPr>
          <w:color w:val="auto"/>
        </w:rPr>
        <w:t>An effective packaging protects the products inside deliver</w:t>
      </w:r>
      <w:r>
        <w:rPr>
          <w:color w:val="auto"/>
        </w:rPr>
        <w:t>ing</w:t>
      </w:r>
      <w:r w:rsidRPr="005D1042">
        <w:rPr>
          <w:color w:val="auto"/>
        </w:rPr>
        <w:t xml:space="preserve"> brand values with product information to the customers. McDonald’s can reinforce this feature with sustainability positioning through </w:t>
      </w:r>
      <w:r>
        <w:rPr>
          <w:color w:val="auto"/>
        </w:rPr>
        <w:t>S</w:t>
      </w:r>
      <w:r w:rsidRPr="005D1042">
        <w:rPr>
          <w:color w:val="auto"/>
        </w:rPr>
        <w:t>ub</w:t>
      </w:r>
      <w:r>
        <w:rPr>
          <w:color w:val="auto"/>
        </w:rPr>
        <w:t>-G</w:t>
      </w:r>
      <w:r w:rsidRPr="005D1042">
        <w:rPr>
          <w:color w:val="auto"/>
        </w:rPr>
        <w:t>old brand extension increasing customer trust and product differentiation</w:t>
      </w:r>
      <w:r>
        <w:rPr>
          <w:color w:val="auto"/>
        </w:rPr>
        <w:t xml:space="preserve"> than existing peers</w:t>
      </w:r>
      <w:r w:rsidRPr="005D1042">
        <w:rPr>
          <w:color w:val="auto"/>
        </w:rPr>
        <w:t>. Th</w:t>
      </w:r>
      <w:r>
        <w:rPr>
          <w:color w:val="auto"/>
        </w:rPr>
        <w:t>ese packaged products</w:t>
      </w:r>
      <w:r w:rsidRPr="005D1042">
        <w:rPr>
          <w:color w:val="auto"/>
        </w:rPr>
        <w:t xml:space="preserve"> will feature recyclable packaging and </w:t>
      </w:r>
      <w:r>
        <w:rPr>
          <w:color w:val="auto"/>
        </w:rPr>
        <w:t>BAR/</w:t>
      </w:r>
      <w:r w:rsidRPr="005D1042">
        <w:rPr>
          <w:color w:val="auto"/>
        </w:rPr>
        <w:t>QR</w:t>
      </w:r>
      <w:r>
        <w:rPr>
          <w:color w:val="auto"/>
        </w:rPr>
        <w:t>/RFID</w:t>
      </w:r>
      <w:r w:rsidRPr="005D1042">
        <w:rPr>
          <w:color w:val="auto"/>
        </w:rPr>
        <w:t xml:space="preserve"> codes to provide ingredient traceability, nutritional information, and environmental impact data.</w:t>
      </w:r>
    </w:p>
    <w:p w14:paraId="6C50AA85" w14:textId="77777777" w:rsidR="000A2FBE" w:rsidRDefault="000A2FBE">
      <w:pPr>
        <w:spacing w:line="276" w:lineRule="auto"/>
        <w:jc w:val="left"/>
        <w:rPr>
          <w:rFonts w:eastAsia="Arial" w:cs="Times New Roman"/>
          <w:b/>
          <w:bCs/>
          <w:i/>
          <w:sz w:val="28"/>
          <w:szCs w:val="36"/>
          <w:lang w:eastAsia="en-IN"/>
        </w:rPr>
      </w:pPr>
      <w:bookmarkStart w:id="13" w:name="_Toc237211726"/>
      <w:r>
        <w:rPr>
          <w:rFonts w:eastAsia="Arial"/>
        </w:rPr>
        <w:br w:type="page"/>
      </w:r>
    </w:p>
    <w:p w14:paraId="04B25ED1" w14:textId="5386900A" w:rsidR="00EC1840" w:rsidRDefault="00EC1840" w:rsidP="00EC1840">
      <w:pPr>
        <w:pStyle w:val="Heading2"/>
        <w:rPr>
          <w:rFonts w:eastAsia="Arial"/>
        </w:rPr>
      </w:pPr>
      <w:r>
        <w:rPr>
          <w:rFonts w:eastAsia="Arial"/>
        </w:rPr>
        <w:lastRenderedPageBreak/>
        <w:t>3.2 Price</w:t>
      </w:r>
      <w:bookmarkEnd w:id="13"/>
    </w:p>
    <w:p w14:paraId="49EC1A05" w14:textId="77777777" w:rsidR="00EC1840" w:rsidRDefault="00EC1840" w:rsidP="00EC1840">
      <w:pPr>
        <w:rPr>
          <w:rFonts w:eastAsia="Arial"/>
        </w:rPr>
      </w:pPr>
      <w:r>
        <w:t xml:space="preserve">According to CIM (2025), price can significantly affect a company's position in the market as it communicates to consumers the quality of its goods compared to other competitors. Instead of cost-based pricing Sub-Gold can adopt a value-based pricing approach since consumers are getting more aware of environmental advantages attached to goods. By doing this, McDonald's is still able to keep prices affordable as it can make use of upcycled ingredients with the aim of minimizing raw material usage (Nikhil Swaraj et al., 2025). </w:t>
      </w:r>
    </w:p>
    <w:p w14:paraId="01AEFE19" w14:textId="77777777" w:rsidR="00EC1840" w:rsidRDefault="00EC1840" w:rsidP="00EC1840">
      <w:r>
        <w:t>The price should be set in the same range with the pricing of existing premium items, so customers do not face barriers while switching to the new product. Also, studies show that 63% of consumers are waiting that brands are going to use sustainable sourcing (</w:t>
      </w:r>
      <w:proofErr w:type="spellStart"/>
      <w:r>
        <w:t>McConnochie</w:t>
      </w:r>
      <w:proofErr w:type="spellEnd"/>
      <w:r>
        <w:t>, 2026). Thus, by introducing Sub-Gold the company can attract a huge range of customers.</w:t>
      </w:r>
    </w:p>
    <w:p w14:paraId="3156B51D" w14:textId="77777777" w:rsidR="00EC1840" w:rsidRDefault="00EC1840" w:rsidP="00EC1840">
      <w:pPr>
        <w:pStyle w:val="Heading2"/>
        <w:rPr>
          <w:rFonts w:eastAsia="Arial"/>
        </w:rPr>
      </w:pPr>
      <w:bookmarkStart w:id="14" w:name="_heading=h.pbhh41hquvry"/>
      <w:bookmarkStart w:id="15" w:name="_Toc237211727"/>
      <w:bookmarkEnd w:id="14"/>
      <w:r>
        <w:rPr>
          <w:rFonts w:eastAsia="Arial"/>
        </w:rPr>
        <w:t>3.3 Place</w:t>
      </w:r>
      <w:bookmarkEnd w:id="15"/>
    </w:p>
    <w:p w14:paraId="666EDD92" w14:textId="77777777" w:rsidR="00EC1840" w:rsidRDefault="00EC1840" w:rsidP="00EC1840">
      <w:pPr>
        <w:rPr>
          <w:rFonts w:eastAsia="Arial"/>
        </w:rPr>
      </w:pPr>
      <w:r>
        <w:t xml:space="preserve">In marketing, place means making products accessible using efficient channels for promoting customer value (CIM, 2025). Sub-Gold will employ a multi-channel distribution tactic that incorporates various McDonald’s outlets, self-service kiosks, drive-through, McDonald’s application, and delivery partners such as Uber Eats, Deliveroo, and Just Eat. </w:t>
      </w:r>
    </w:p>
    <w:p w14:paraId="4637182F" w14:textId="77777777" w:rsidR="00EC1840" w:rsidRDefault="00EC1840" w:rsidP="00EC1840">
      <w:r>
        <w:t>The chain has around 44,000 restaurants worldwide and plans to open another 2,600 restaurants (Ray, 2026), implying that it has a wide distribution network. The brand should start from metropolitan and only then expand its operations nationally. This phased approach minimises operations risks while providing opportunities for McDonald’s to improve its supply chain system and delivery services prior to large-scale implementing it.</w:t>
      </w:r>
    </w:p>
    <w:p w14:paraId="4AA79D5D" w14:textId="77777777" w:rsidR="00EC1840" w:rsidRDefault="00EC1840" w:rsidP="00EC1840">
      <w:pPr>
        <w:pStyle w:val="Heading2"/>
        <w:rPr>
          <w:rFonts w:eastAsia="Arial"/>
        </w:rPr>
      </w:pPr>
      <w:bookmarkStart w:id="16" w:name="_heading=h.czm3yr2ggyz4"/>
      <w:bookmarkStart w:id="17" w:name="_Toc237211728"/>
      <w:bookmarkEnd w:id="16"/>
      <w:r>
        <w:rPr>
          <w:rFonts w:eastAsia="Arial"/>
        </w:rPr>
        <w:t>3.4 Promotion</w:t>
      </w:r>
      <w:bookmarkEnd w:id="17"/>
    </w:p>
    <w:p w14:paraId="1B4CCDE8" w14:textId="77777777" w:rsidR="00EC1840" w:rsidRDefault="00EC1840" w:rsidP="00EC1840">
      <w:pPr>
        <w:rPr>
          <w:rFonts w:eastAsia="Arial"/>
          <w:color w:val="000000"/>
        </w:rPr>
      </w:pPr>
      <w:r>
        <w:rPr>
          <w:color w:val="000000"/>
        </w:rPr>
        <w:t>To successfully convey a brand’s environmental goals, effective promotion is the key (</w:t>
      </w:r>
      <w:proofErr w:type="spellStart"/>
      <w:r>
        <w:rPr>
          <w:color w:val="000000"/>
        </w:rPr>
        <w:t>Gamaleldin</w:t>
      </w:r>
      <w:proofErr w:type="spellEnd"/>
      <w:r>
        <w:rPr>
          <w:color w:val="000000"/>
        </w:rPr>
        <w:t xml:space="preserve">, 2025). Integrated Marketing Approach (IMC) can manage this as with this approach the company can deliver consistent messaging across multiple </w:t>
      </w:r>
      <w:r>
        <w:rPr>
          <w:color w:val="000000"/>
        </w:rPr>
        <w:lastRenderedPageBreak/>
        <w:t xml:space="preserve">customer touchpoints about Sub-Gold. It ensures the eco-friendly message remain unified across all customer channels. The campaign uses the slogan “Eat Smart, Waste Less”. It combines PR, social media ads, influencer partnership and personalised mobile offers. </w:t>
      </w:r>
    </w:p>
    <w:p w14:paraId="6C83FDF1" w14:textId="77777777" w:rsidR="00EC1840" w:rsidRDefault="00EC1840" w:rsidP="00EC1840">
      <w:pPr>
        <w:rPr>
          <w:color w:val="000000"/>
        </w:rPr>
      </w:pPr>
      <w:r>
        <w:rPr>
          <w:color w:val="000000"/>
        </w:rPr>
        <w:t xml:space="preserve">Instagram, TikTok and YouTube are the main focus because Gen Z and Millennials use them daily. </w:t>
      </w:r>
    </w:p>
    <w:p w14:paraId="1EB1FD64" w14:textId="77777777" w:rsidR="00EC1840" w:rsidRDefault="00EC1840" w:rsidP="00EC1840">
      <w:pPr>
        <w:jc w:val="center"/>
        <w:rPr>
          <w:color w:val="000000"/>
        </w:rPr>
      </w:pPr>
      <w:r>
        <w:rPr>
          <w:noProof/>
          <w:color w:val="000000"/>
          <w:lang w:val="en-US"/>
        </w:rPr>
        <w:drawing>
          <wp:inline distT="0" distB="0" distL="0" distR="0" wp14:anchorId="0D73F744" wp14:editId="34E1B18A">
            <wp:extent cx="4572000" cy="4467225"/>
            <wp:effectExtent l="38100" t="38100" r="38100" b="476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000" cy="4467225"/>
                    </a:xfrm>
                    <a:prstGeom prst="rect">
                      <a:avLst/>
                    </a:prstGeom>
                    <a:noFill/>
                    <a:ln w="38100" cmpd="sng">
                      <a:solidFill>
                        <a:srgbClr val="000000"/>
                      </a:solidFill>
                      <a:miter lim="800000"/>
                      <a:headEnd/>
                      <a:tailEnd/>
                    </a:ln>
                    <a:effectLst/>
                  </pic:spPr>
                </pic:pic>
              </a:graphicData>
            </a:graphic>
          </wp:inline>
        </w:drawing>
      </w:r>
    </w:p>
    <w:p w14:paraId="2D529C1A" w14:textId="77777777" w:rsidR="00EC1840" w:rsidRDefault="00A25F14" w:rsidP="00EC1840">
      <w:pPr>
        <w:jc w:val="center"/>
        <w:rPr>
          <w:b/>
          <w:bCs/>
          <w:color w:val="000000"/>
        </w:rPr>
      </w:pPr>
      <w:r>
        <w:rPr>
          <w:b/>
          <w:bCs/>
          <w:color w:val="000000"/>
        </w:rPr>
        <w:t>Figure 9</w:t>
      </w:r>
      <w:r w:rsidR="00EC1840">
        <w:rPr>
          <w:b/>
          <w:bCs/>
          <w:color w:val="000000"/>
        </w:rPr>
        <w:t>: Usage of social media by Gen Z and Millennials</w:t>
      </w:r>
    </w:p>
    <w:p w14:paraId="553B62D1" w14:textId="77777777" w:rsidR="00EC1840" w:rsidRDefault="00EC1840" w:rsidP="00EC1840">
      <w:pPr>
        <w:jc w:val="center"/>
        <w:rPr>
          <w:color w:val="000000"/>
        </w:rPr>
      </w:pPr>
      <w:r>
        <w:rPr>
          <w:color w:val="000000"/>
        </w:rPr>
        <w:t xml:space="preserve">(Source: </w:t>
      </w:r>
      <w:proofErr w:type="spellStart"/>
      <w:r>
        <w:rPr>
          <w:color w:val="000000"/>
        </w:rPr>
        <w:t>Gaudiaut</w:t>
      </w:r>
      <w:proofErr w:type="spellEnd"/>
      <w:r>
        <w:rPr>
          <w:color w:val="000000"/>
        </w:rPr>
        <w:t>, 2026)</w:t>
      </w:r>
    </w:p>
    <w:p w14:paraId="624ACFCE" w14:textId="77777777" w:rsidR="00EC1840" w:rsidRDefault="00EC1840" w:rsidP="00EC1840">
      <w:pPr>
        <w:rPr>
          <w:color w:val="000000"/>
        </w:rPr>
      </w:pPr>
      <w:r>
        <w:rPr>
          <w:color w:val="000000"/>
        </w:rPr>
        <w:t xml:space="preserve">Stories about local sourcing and reducing food waste will help educate customers. This also builds a stronger emotional connection to the brand. Special discounts and loyalty points encourage customers to try items. Meanwhile the McDonald’s app uses CRM data to deliver customer offers. </w:t>
      </w:r>
      <w:r>
        <w:t xml:space="preserve">With the help of this approach, McDonald </w:t>
      </w:r>
      <w:r>
        <w:lastRenderedPageBreak/>
        <w:t>in one way can increase their repeat sales volumes and in other way build a positive brand image.</w:t>
      </w:r>
    </w:p>
    <w:p w14:paraId="6B12F08B" w14:textId="77777777" w:rsidR="00EC1840" w:rsidRDefault="00EC1840" w:rsidP="00EC1840">
      <w:pPr>
        <w:pStyle w:val="Heading2"/>
        <w:rPr>
          <w:rFonts w:eastAsia="Arial"/>
          <w:color w:val="auto"/>
        </w:rPr>
      </w:pPr>
      <w:bookmarkStart w:id="18" w:name="_heading=h.r43c58kw9xfx"/>
      <w:bookmarkStart w:id="19" w:name="_Toc237211729"/>
      <w:bookmarkEnd w:id="18"/>
      <w:r>
        <w:rPr>
          <w:rFonts w:eastAsia="Arial"/>
        </w:rPr>
        <w:t>3.5 People</w:t>
      </w:r>
      <w:bookmarkEnd w:id="19"/>
    </w:p>
    <w:p w14:paraId="50A2F51D" w14:textId="77777777" w:rsidR="00EC1840" w:rsidRDefault="00EC1840" w:rsidP="00EC1840">
      <w:pPr>
        <w:rPr>
          <w:rFonts w:eastAsia="Arial"/>
          <w:color w:val="000000"/>
        </w:rPr>
      </w:pPr>
      <w:r>
        <w:t>Employees play a vital role in influencing overall customer experience (Gonzalez, 2025). An effective workforce often helps in ensuring high customer engagement retention and service quality. Service standards can effectively be elevated by exercising effective hiring methods, providing adequate training and making employees motivated, leading to higher customer satisfaction.</w:t>
      </w:r>
    </w:p>
    <w:p w14:paraId="16A233AD" w14:textId="77777777" w:rsidR="00EC1840" w:rsidRDefault="00EC1840" w:rsidP="00EC1840">
      <w:pPr>
        <w:rPr>
          <w:color w:val="000000"/>
        </w:rPr>
      </w:pPr>
      <w:r>
        <w:t>With a proper training program employees can get adequate knowledge about local sourcing and waste reduction (Way et al., 2025). Being equipped with proper knowledge, employees can effectively resolve customer queries. Staff of McDonald's, in one way encourage their guests to earn rewards through scanning QR codes and in other ways work directly to the local farmers to source ethical ingredients, highlighting their commitment towards their customers as well as suppliers.</w:t>
      </w:r>
    </w:p>
    <w:p w14:paraId="67A53B07" w14:textId="77777777" w:rsidR="00EC1840" w:rsidRDefault="00EC1840" w:rsidP="00EC1840">
      <w:pPr>
        <w:pStyle w:val="Heading2"/>
        <w:rPr>
          <w:rFonts w:eastAsia="Arial"/>
          <w:color w:val="auto"/>
        </w:rPr>
      </w:pPr>
      <w:bookmarkStart w:id="20" w:name="_heading=h.x1frfye47eej"/>
      <w:bookmarkStart w:id="21" w:name="_Toc237211730"/>
      <w:bookmarkEnd w:id="20"/>
      <w:r>
        <w:rPr>
          <w:rFonts w:eastAsia="Arial"/>
        </w:rPr>
        <w:t>3.6 Process</w:t>
      </w:r>
      <w:bookmarkEnd w:id="21"/>
    </w:p>
    <w:p w14:paraId="48D66AD0" w14:textId="77777777" w:rsidR="00EC1840" w:rsidRDefault="00EC1840" w:rsidP="00EC1840">
      <w:pPr>
        <w:rPr>
          <w:rFonts w:eastAsia="Arial"/>
          <w:color w:val="000000"/>
        </w:rPr>
      </w:pPr>
      <w:r>
        <w:t>Structured functional process ensures a well optimised and efficient service delivery. With the help of modern technical tools and CRM systems businesses can effectively customise their service offerings which help them build an effective and long-term relationship with their clients (Biel, 2023).</w:t>
      </w:r>
    </w:p>
    <w:p w14:paraId="64CC7D49" w14:textId="77777777" w:rsidR="00EC1840" w:rsidRDefault="00EC1840" w:rsidP="00EC1840">
      <w:pPr>
        <w:rPr>
          <w:color w:val="000000"/>
        </w:rPr>
      </w:pPr>
      <w:r>
        <w:t>Consumers can place orders with various methods in McDonald's which includes delivery applications, Kiosks, and McDonald mobile app. By placing orders through this application consumers can get eco-friendly tips along with loyalty points. within this application they can also check the ingredient list, sourcing and calculate the carbon saving. Moreover, McDonald can also conduct demand forecasting which helps them optimise their inventory operations and reduce the chances of foods getting wasted (Jenkins, 2024)</w:t>
      </w:r>
      <w:r>
        <w:rPr>
          <w:color w:val="000000"/>
        </w:rPr>
        <w:t>.</w:t>
      </w:r>
    </w:p>
    <w:p w14:paraId="73B93E34" w14:textId="77777777" w:rsidR="00835ED0" w:rsidRDefault="00835ED0">
      <w:pPr>
        <w:spacing w:line="276" w:lineRule="auto"/>
        <w:jc w:val="left"/>
        <w:rPr>
          <w:rFonts w:eastAsia="Arial" w:cs="Times New Roman"/>
          <w:b/>
          <w:bCs/>
          <w:i/>
          <w:sz w:val="28"/>
          <w:szCs w:val="36"/>
          <w:lang w:eastAsia="en-IN"/>
        </w:rPr>
      </w:pPr>
      <w:bookmarkStart w:id="22" w:name="_heading=h.s2vngq7a3fjy"/>
      <w:bookmarkStart w:id="23" w:name="_Toc237211731"/>
      <w:bookmarkEnd w:id="22"/>
      <w:r>
        <w:rPr>
          <w:rFonts w:eastAsia="Arial"/>
        </w:rPr>
        <w:br w:type="page"/>
      </w:r>
    </w:p>
    <w:p w14:paraId="13EF3D8D" w14:textId="0ECD4413" w:rsidR="00EC1840" w:rsidRDefault="00EC1840" w:rsidP="00EC1840">
      <w:pPr>
        <w:pStyle w:val="Heading2"/>
        <w:rPr>
          <w:rFonts w:eastAsia="Arial"/>
          <w:color w:val="auto"/>
        </w:rPr>
      </w:pPr>
      <w:r>
        <w:rPr>
          <w:rFonts w:eastAsia="Arial"/>
        </w:rPr>
        <w:lastRenderedPageBreak/>
        <w:t>3.7 Physical Evidence</w:t>
      </w:r>
      <w:bookmarkEnd w:id="23"/>
    </w:p>
    <w:p w14:paraId="5C191081" w14:textId="77777777" w:rsidR="00EC1840" w:rsidRDefault="00EC1840" w:rsidP="00EC1840">
      <w:pPr>
        <w:rPr>
          <w:rFonts w:eastAsia="Arial"/>
          <w:color w:val="000000"/>
        </w:rPr>
      </w:pPr>
      <w:r>
        <w:t>Physical evidence refers to the tangible elements which helps in ensuring customer faith towards brands (Business Queensland, 2022). Physical evidence is an important part of service delivery. McDonald is seen using eco-friendly packaging where they highlight their environmental efforts, helping in improving brand reputation.</w:t>
      </w:r>
    </w:p>
    <w:p w14:paraId="489B0D3D" w14:textId="77777777" w:rsidR="00EC1840" w:rsidRDefault="00EC1840" w:rsidP="00EC1840">
      <w:pPr>
        <w:jc w:val="center"/>
        <w:rPr>
          <w:color w:val="000000"/>
        </w:rPr>
      </w:pPr>
      <w:r>
        <w:rPr>
          <w:noProof/>
          <w:color w:val="000000"/>
          <w:lang w:val="en-US"/>
        </w:rPr>
        <w:drawing>
          <wp:inline distT="0" distB="0" distL="0" distR="0" wp14:anchorId="5164C533" wp14:editId="21EE115B">
            <wp:extent cx="3333750" cy="2400300"/>
            <wp:effectExtent l="38100" t="38100" r="38100" b="381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33750" cy="2400300"/>
                    </a:xfrm>
                    <a:prstGeom prst="rect">
                      <a:avLst/>
                    </a:prstGeom>
                    <a:noFill/>
                    <a:ln w="38100" cmpd="sng">
                      <a:solidFill>
                        <a:srgbClr val="000000"/>
                      </a:solidFill>
                      <a:miter lim="800000"/>
                      <a:headEnd/>
                      <a:tailEnd/>
                    </a:ln>
                    <a:effectLst/>
                  </pic:spPr>
                </pic:pic>
              </a:graphicData>
            </a:graphic>
          </wp:inline>
        </w:drawing>
      </w:r>
    </w:p>
    <w:p w14:paraId="7F57B7F8" w14:textId="77777777" w:rsidR="00EC1840" w:rsidRDefault="00EC1840" w:rsidP="00EC1840">
      <w:pPr>
        <w:jc w:val="center"/>
        <w:rPr>
          <w:b/>
          <w:bCs/>
          <w:color w:val="000000"/>
        </w:rPr>
      </w:pPr>
      <w:r>
        <w:rPr>
          <w:b/>
          <w:bCs/>
          <w:color w:val="000000"/>
        </w:rPr>
        <w:t xml:space="preserve">Figure </w:t>
      </w:r>
      <w:r w:rsidR="00A25F14">
        <w:rPr>
          <w:b/>
          <w:bCs/>
          <w:color w:val="000000"/>
        </w:rPr>
        <w:t>10</w:t>
      </w:r>
      <w:r>
        <w:rPr>
          <w:b/>
          <w:bCs/>
          <w:color w:val="000000"/>
        </w:rPr>
        <w:t xml:space="preserve">: </w:t>
      </w:r>
      <w:r>
        <w:rPr>
          <w:b/>
          <w:bCs/>
        </w:rPr>
        <w:t>V</w:t>
      </w:r>
      <w:r>
        <w:rPr>
          <w:b/>
          <w:bCs/>
          <w:color w:val="000000"/>
        </w:rPr>
        <w:t>isual in Packaging</w:t>
      </w:r>
    </w:p>
    <w:p w14:paraId="6339AAFD" w14:textId="77777777" w:rsidR="00EC1840" w:rsidRDefault="00EC1840" w:rsidP="00EC1840">
      <w:pPr>
        <w:jc w:val="center"/>
        <w:rPr>
          <w:color w:val="000000"/>
        </w:rPr>
      </w:pPr>
      <w:r>
        <w:rPr>
          <w:color w:val="000000"/>
        </w:rPr>
        <w:t>(Source: Self-made)</w:t>
      </w:r>
    </w:p>
    <w:p w14:paraId="36619C87" w14:textId="77777777" w:rsidR="00EC1840" w:rsidRDefault="00EC1840" w:rsidP="00EC1840">
      <w:pPr>
        <w:rPr>
          <w:color w:val="auto"/>
        </w:rPr>
      </w:pPr>
      <w:r>
        <w:t>McDonald's displays facts about choosing sustainable meals on their restaurant screens. With the help of mobile applications customers can track their individual carbon saving. The main objective of these initiatives by McDonald's is to ensure their commitment towards the environment.</w:t>
      </w:r>
    </w:p>
    <w:p w14:paraId="59BEC11B" w14:textId="77777777" w:rsidR="00EC1840" w:rsidRPr="00CF7F7A" w:rsidRDefault="00EC1840" w:rsidP="00EC1840">
      <w:r>
        <w:t>With the help of 7ps marketing mix, businesses like McDonald’s can ensure that all their functional elements are properly aligned with the Sub-Gold value proportion</w:t>
      </w:r>
      <w:r>
        <w:rPr>
          <w:color w:val="000000"/>
        </w:rPr>
        <w:t>. It combines green product innovation, value pricing, multi-channel distribution, and unified messaging and staff evidence. This approach allows McDonald’s to position Sub-Gold as a leading sustainable fast-food brand extension. It effectively meets the growing customer demand for green dining options.</w:t>
      </w:r>
    </w:p>
    <w:p w14:paraId="06030F64" w14:textId="77777777" w:rsidR="00EC1840" w:rsidRDefault="00EC1840">
      <w:pPr>
        <w:spacing w:line="276" w:lineRule="auto"/>
        <w:jc w:val="left"/>
        <w:rPr>
          <w:rFonts w:eastAsiaTheme="majorEastAsia" w:cstheme="majorBidi"/>
          <w:b/>
          <w:bCs/>
          <w:sz w:val="28"/>
          <w:szCs w:val="28"/>
          <w:u w:val="single"/>
        </w:rPr>
      </w:pPr>
      <w:r>
        <w:br w:type="page"/>
      </w:r>
    </w:p>
    <w:p w14:paraId="3E7215FE" w14:textId="77777777" w:rsidR="00586924" w:rsidRDefault="00586924" w:rsidP="00C6512E">
      <w:pPr>
        <w:pStyle w:val="Heading1"/>
      </w:pPr>
      <w:bookmarkStart w:id="24" w:name="_Toc237211732"/>
      <w:r>
        <w:lastRenderedPageBreak/>
        <w:t>Element 4: Reflection</w:t>
      </w:r>
      <w:bookmarkEnd w:id="24"/>
    </w:p>
    <w:p w14:paraId="39C280A0" w14:textId="77777777" w:rsidR="00586924" w:rsidRDefault="00C6512E" w:rsidP="00C6512E">
      <w:pPr>
        <w:pStyle w:val="Heading2"/>
      </w:pPr>
      <w:bookmarkStart w:id="25" w:name="_Toc237211733"/>
      <w:r>
        <w:t xml:space="preserve">4.1 </w:t>
      </w:r>
      <w:r w:rsidR="00586924">
        <w:t>Description</w:t>
      </w:r>
      <w:bookmarkEnd w:id="25"/>
    </w:p>
    <w:p w14:paraId="75CD3B4F" w14:textId="77777777" w:rsidR="00586924" w:rsidRDefault="00586924" w:rsidP="00586924">
      <w:pPr>
        <w:rPr>
          <w:szCs w:val="24"/>
        </w:rPr>
      </w:pPr>
      <w:r>
        <w:rPr>
          <w:szCs w:val="24"/>
        </w:rPr>
        <w:t xml:space="preserve">The McDonald's Sub-Gold sustainable brand extension marketing strategy was a challenge to my strategic marketing and sustainability. After conducting research on the needs of customers, sustainability, and McDonald's business goals, I then created the full marketing proposal. I was able to present a poster and confidently share my ideas and have them answered in relation to the strategic marketing decisions. </w:t>
      </w:r>
    </w:p>
    <w:p w14:paraId="5D6946F3" w14:textId="77777777" w:rsidR="00586924" w:rsidRDefault="00C6512E" w:rsidP="00C6512E">
      <w:pPr>
        <w:pStyle w:val="Heading2"/>
      </w:pPr>
      <w:bookmarkStart w:id="26" w:name="_Toc237211734"/>
      <w:r>
        <w:t xml:space="preserve">4.2 </w:t>
      </w:r>
      <w:r w:rsidR="00586924">
        <w:t>Feelings</w:t>
      </w:r>
      <w:bookmarkEnd w:id="26"/>
    </w:p>
    <w:p w14:paraId="2AD3BEDB" w14:textId="77777777" w:rsidR="00586924" w:rsidRDefault="00586924" w:rsidP="00586924">
      <w:pPr>
        <w:rPr>
          <w:szCs w:val="24"/>
        </w:rPr>
      </w:pPr>
      <w:r>
        <w:rPr>
          <w:szCs w:val="24"/>
        </w:rPr>
        <w:t>Since I was unsure of myself at first, creating a new brand extension for sustainability meant being creative and planning. However, my level of confidence grew gradually based on the knowledge of marketing concepts and academic research supporting marketing decisions (</w:t>
      </w:r>
      <w:proofErr w:type="spellStart"/>
      <w:r>
        <w:rPr>
          <w:szCs w:val="24"/>
        </w:rPr>
        <w:t>Kamyabi</w:t>
      </w:r>
      <w:r>
        <w:rPr>
          <w:i/>
          <w:iCs/>
          <w:szCs w:val="24"/>
        </w:rPr>
        <w:t>et</w:t>
      </w:r>
      <w:proofErr w:type="spellEnd"/>
      <w:r>
        <w:rPr>
          <w:i/>
          <w:iCs/>
          <w:szCs w:val="24"/>
        </w:rPr>
        <w:t xml:space="preserve"> al., </w:t>
      </w:r>
      <w:r>
        <w:rPr>
          <w:szCs w:val="24"/>
        </w:rPr>
        <w:t xml:space="preserve">2025). The presentation was stressful as I did not think it could be done in such a short period of time and with me summarising such complex information. </w:t>
      </w:r>
    </w:p>
    <w:p w14:paraId="184DA496" w14:textId="77777777" w:rsidR="00586924" w:rsidRDefault="00C6512E" w:rsidP="00C6512E">
      <w:pPr>
        <w:pStyle w:val="Heading2"/>
      </w:pPr>
      <w:bookmarkStart w:id="27" w:name="_Toc237211735"/>
      <w:r>
        <w:t xml:space="preserve">4.3 </w:t>
      </w:r>
      <w:r w:rsidR="00586924">
        <w:t>Evaluation</w:t>
      </w:r>
      <w:bookmarkEnd w:id="27"/>
    </w:p>
    <w:p w14:paraId="75AFDDD7" w14:textId="77777777" w:rsidR="00586924" w:rsidRDefault="00586924" w:rsidP="00586924">
      <w:pPr>
        <w:rPr>
          <w:szCs w:val="24"/>
        </w:rPr>
      </w:pPr>
      <w:r>
        <w:rPr>
          <w:szCs w:val="24"/>
        </w:rPr>
        <w:t>The project was very useful in making me appreciate sustainable marketing beyond theory, as I was able to do it in a successful manner in realistic business scenarios. I was able to gain an edge in selecting appropriate customers and generating value through appropriate positioning strategies through the application of STP (</w:t>
      </w:r>
      <w:proofErr w:type="spellStart"/>
      <w:r>
        <w:rPr>
          <w:szCs w:val="24"/>
        </w:rPr>
        <w:t>Haeruddin</w:t>
      </w:r>
      <w:proofErr w:type="spellEnd"/>
      <w:r>
        <w:rPr>
          <w:szCs w:val="24"/>
        </w:rPr>
        <w:t xml:space="preserve">, 2025). But I realised that some of the presentation slides had too much information, which was distracting the audience for some parts of the presentation during some big explanation parts. </w:t>
      </w:r>
    </w:p>
    <w:p w14:paraId="76DE68A7" w14:textId="77777777" w:rsidR="00586924" w:rsidRDefault="00C6512E" w:rsidP="00C6512E">
      <w:pPr>
        <w:pStyle w:val="Heading2"/>
      </w:pPr>
      <w:bookmarkStart w:id="28" w:name="_Toc237211736"/>
      <w:r>
        <w:t xml:space="preserve">4.4 </w:t>
      </w:r>
      <w:r w:rsidR="00586924">
        <w:t>Analysis</w:t>
      </w:r>
      <w:bookmarkEnd w:id="28"/>
    </w:p>
    <w:p w14:paraId="4D61D012" w14:textId="77777777" w:rsidR="00586924" w:rsidRDefault="00586924" w:rsidP="00586924">
      <w:pPr>
        <w:rPr>
          <w:szCs w:val="24"/>
        </w:rPr>
      </w:pPr>
      <w:r>
        <w:rPr>
          <w:szCs w:val="24"/>
        </w:rPr>
        <w:t xml:space="preserve">This experience demonstrated the importance of customer understanding and evidence, sustainability thinking, and strategic planning in marketing decisions. When I started researching other academic sources, it helped me to think critically </w:t>
      </w:r>
      <w:r>
        <w:rPr>
          <w:szCs w:val="24"/>
        </w:rPr>
        <w:lastRenderedPageBreak/>
        <w:t xml:space="preserve">because I had to add valid evidence and justification for each of the recommendations. Studying marketing theories and applying them to research helped me gain knowledge about brand extension and improved analytical thinking and problem-solving (Kumar </w:t>
      </w:r>
      <w:r>
        <w:rPr>
          <w:i/>
          <w:iCs/>
          <w:szCs w:val="24"/>
        </w:rPr>
        <w:t xml:space="preserve">et al., </w:t>
      </w:r>
      <w:r>
        <w:rPr>
          <w:szCs w:val="24"/>
        </w:rPr>
        <w:t xml:space="preserve">2025). During the preparation of this presentation, it was found that communicating information accurately and sustaining the interest of the audience for the duration of the discussion was a key factor in effective communication.  </w:t>
      </w:r>
    </w:p>
    <w:p w14:paraId="3C7810B1" w14:textId="77777777" w:rsidR="00586924" w:rsidRDefault="00C6512E" w:rsidP="00C6512E">
      <w:pPr>
        <w:pStyle w:val="Heading2"/>
      </w:pPr>
      <w:bookmarkStart w:id="29" w:name="_Toc237211737"/>
      <w:r>
        <w:t xml:space="preserve">4.5 </w:t>
      </w:r>
      <w:r w:rsidR="00586924">
        <w:t>Conclusion</w:t>
      </w:r>
      <w:bookmarkEnd w:id="29"/>
    </w:p>
    <w:p w14:paraId="65251B15" w14:textId="77777777" w:rsidR="00586924" w:rsidRDefault="00586924" w:rsidP="00586924">
      <w:pPr>
        <w:rPr>
          <w:szCs w:val="24"/>
        </w:rPr>
      </w:pPr>
      <w:r>
        <w:rPr>
          <w:szCs w:val="24"/>
        </w:rPr>
        <w:t xml:space="preserve">This project helped me to build my confidence to use marketing theories in practical business situations instead of memorising them. Learned about sustainable branding, decision-making, customers, and business communication skills. The experience boosted my self-assurance to complete other consultancy projects in the future that involve research, creativity, teamwork and structured problem-solving skills. I also realised that learning is a continuous process, as over time, businesses, their expectations and technologies evolve. </w:t>
      </w:r>
    </w:p>
    <w:p w14:paraId="5B8CEB17" w14:textId="77777777" w:rsidR="00586924" w:rsidRDefault="00C6512E" w:rsidP="00C6512E">
      <w:pPr>
        <w:pStyle w:val="Heading2"/>
      </w:pPr>
      <w:bookmarkStart w:id="30" w:name="_Toc237211738"/>
      <w:r>
        <w:t xml:space="preserve">4.6 </w:t>
      </w:r>
      <w:r w:rsidR="00586924">
        <w:t>Action Plan</w:t>
      </w:r>
      <w:bookmarkEnd w:id="30"/>
    </w:p>
    <w:tbl>
      <w:tblPr>
        <w:tblW w:w="10023" w:type="dxa"/>
        <w:tblLayout w:type="fixed"/>
        <w:tblLook w:val="0600" w:firstRow="0" w:lastRow="0" w:firstColumn="0" w:lastColumn="0" w:noHBand="1" w:noVBand="1"/>
      </w:tblPr>
      <w:tblGrid>
        <w:gridCol w:w="1740"/>
        <w:gridCol w:w="2280"/>
        <w:gridCol w:w="2459"/>
        <w:gridCol w:w="1134"/>
        <w:gridCol w:w="2410"/>
      </w:tblGrid>
      <w:tr w:rsidR="00586924" w14:paraId="11A36CF8" w14:textId="77777777" w:rsidTr="00177E86">
        <w:trPr>
          <w:trHeight w:val="1055"/>
        </w:trPr>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23B1DD" w14:textId="77777777" w:rsidR="00586924" w:rsidRDefault="00586924" w:rsidP="006C32D0">
            <w:pPr>
              <w:jc w:val="center"/>
              <w:rPr>
                <w:szCs w:val="24"/>
              </w:rPr>
            </w:pPr>
            <w:r>
              <w:rPr>
                <w:b/>
                <w:bCs/>
                <w:szCs w:val="24"/>
              </w:rPr>
              <w:t>Area of Improvement</w:t>
            </w:r>
          </w:p>
        </w:tc>
        <w:tc>
          <w:tcPr>
            <w:tcW w:w="22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6B4354" w14:textId="77777777" w:rsidR="00586924" w:rsidRDefault="00586924" w:rsidP="006C32D0">
            <w:pPr>
              <w:jc w:val="center"/>
              <w:rPr>
                <w:szCs w:val="24"/>
              </w:rPr>
            </w:pPr>
            <w:r>
              <w:rPr>
                <w:b/>
                <w:bCs/>
                <w:szCs w:val="24"/>
              </w:rPr>
              <w:t>Action</w:t>
            </w:r>
          </w:p>
        </w:tc>
        <w:tc>
          <w:tcPr>
            <w:tcW w:w="245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02B166" w14:textId="77777777" w:rsidR="00586924" w:rsidRDefault="00586924" w:rsidP="006C32D0">
            <w:pPr>
              <w:jc w:val="center"/>
              <w:rPr>
                <w:szCs w:val="24"/>
              </w:rPr>
            </w:pPr>
            <w:r>
              <w:rPr>
                <w:b/>
                <w:bCs/>
                <w:szCs w:val="24"/>
              </w:rPr>
              <w:t>Resources</w:t>
            </w:r>
          </w:p>
        </w:tc>
        <w:tc>
          <w:tcPr>
            <w:tcW w:w="113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5C85A0" w14:textId="77777777" w:rsidR="00586924" w:rsidRDefault="00586924" w:rsidP="006C32D0">
            <w:pPr>
              <w:jc w:val="center"/>
              <w:rPr>
                <w:szCs w:val="24"/>
              </w:rPr>
            </w:pPr>
            <w:r>
              <w:rPr>
                <w:b/>
                <w:bCs/>
                <w:szCs w:val="24"/>
              </w:rPr>
              <w:t>Time</w:t>
            </w:r>
          </w:p>
        </w:tc>
        <w:tc>
          <w:tcPr>
            <w:tcW w:w="24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7F105B" w14:textId="77777777" w:rsidR="00586924" w:rsidRDefault="00586924" w:rsidP="006C32D0">
            <w:pPr>
              <w:jc w:val="center"/>
              <w:rPr>
                <w:szCs w:val="24"/>
              </w:rPr>
            </w:pPr>
            <w:r>
              <w:rPr>
                <w:b/>
                <w:bCs/>
                <w:szCs w:val="24"/>
              </w:rPr>
              <w:t>Expected Outcome</w:t>
            </w:r>
          </w:p>
        </w:tc>
      </w:tr>
      <w:tr w:rsidR="00586924" w14:paraId="15728CC3" w14:textId="77777777" w:rsidTr="00177E86">
        <w:trPr>
          <w:trHeight w:val="2720"/>
        </w:trPr>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982DE0" w14:textId="77777777" w:rsidR="00586924" w:rsidRDefault="00586924" w:rsidP="006C32D0">
            <w:pPr>
              <w:rPr>
                <w:szCs w:val="24"/>
              </w:rPr>
            </w:pPr>
            <w:r>
              <w:rPr>
                <w:szCs w:val="24"/>
              </w:rPr>
              <w:t>Critical evaluation of marketing strategies</w:t>
            </w:r>
          </w:p>
        </w:tc>
        <w:tc>
          <w:tcPr>
            <w:tcW w:w="22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24C4A9" w14:textId="77777777" w:rsidR="00586924" w:rsidRDefault="00586924" w:rsidP="006C32D0">
            <w:pPr>
              <w:rPr>
                <w:szCs w:val="24"/>
              </w:rPr>
            </w:pPr>
            <w:r>
              <w:rPr>
                <w:szCs w:val="24"/>
              </w:rPr>
              <w:t>Read recent marketing journals and compare different strategic approaches.</w:t>
            </w:r>
          </w:p>
        </w:tc>
        <w:tc>
          <w:tcPr>
            <w:tcW w:w="245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9982E0" w14:textId="77777777" w:rsidR="00586924" w:rsidRDefault="00586924" w:rsidP="006C32D0">
            <w:pPr>
              <w:rPr>
                <w:szCs w:val="24"/>
              </w:rPr>
            </w:pPr>
            <w:r>
              <w:rPr>
                <w:szCs w:val="24"/>
              </w:rPr>
              <w:t>Academic journals, university library databases, marketing textbooks, lecturer feedback.</w:t>
            </w:r>
          </w:p>
        </w:tc>
        <w:tc>
          <w:tcPr>
            <w:tcW w:w="113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3EB266" w14:textId="77777777" w:rsidR="00586924" w:rsidRDefault="00586924" w:rsidP="006C32D0">
            <w:pPr>
              <w:rPr>
                <w:szCs w:val="24"/>
              </w:rPr>
            </w:pPr>
            <w:r>
              <w:rPr>
                <w:b/>
                <w:bCs/>
                <w:szCs w:val="24"/>
              </w:rPr>
              <w:t>4 weeks</w:t>
            </w:r>
          </w:p>
        </w:tc>
        <w:tc>
          <w:tcPr>
            <w:tcW w:w="24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4EE9F7" w14:textId="77777777" w:rsidR="00586924" w:rsidRDefault="00586924" w:rsidP="006C32D0">
            <w:pPr>
              <w:rPr>
                <w:szCs w:val="24"/>
              </w:rPr>
            </w:pPr>
            <w:r>
              <w:rPr>
                <w:szCs w:val="24"/>
              </w:rPr>
              <w:t>Develop stronger critical thinking skills.</w:t>
            </w:r>
          </w:p>
        </w:tc>
      </w:tr>
      <w:tr w:rsidR="00586924" w14:paraId="5EFB5D61" w14:textId="77777777" w:rsidTr="00177E86">
        <w:trPr>
          <w:trHeight w:val="2165"/>
        </w:trPr>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8EDB1F" w14:textId="77777777" w:rsidR="00586924" w:rsidRDefault="00586924" w:rsidP="006C32D0">
            <w:pPr>
              <w:rPr>
                <w:szCs w:val="24"/>
              </w:rPr>
            </w:pPr>
            <w:r>
              <w:rPr>
                <w:szCs w:val="24"/>
              </w:rPr>
              <w:lastRenderedPageBreak/>
              <w:t>Presentation and communication skills</w:t>
            </w:r>
          </w:p>
        </w:tc>
        <w:tc>
          <w:tcPr>
            <w:tcW w:w="22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791CA4" w14:textId="77777777" w:rsidR="00586924" w:rsidRDefault="00586924" w:rsidP="006C32D0">
            <w:pPr>
              <w:rPr>
                <w:szCs w:val="24"/>
              </w:rPr>
            </w:pPr>
            <w:r>
              <w:rPr>
                <w:szCs w:val="24"/>
              </w:rPr>
              <w:t>Practise poster presentations regularly, record practice sessions, and seek constructive feedback from lecturers and classmates.</w:t>
            </w:r>
          </w:p>
        </w:tc>
        <w:tc>
          <w:tcPr>
            <w:tcW w:w="245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4C7407" w14:textId="77777777" w:rsidR="00586924" w:rsidRDefault="00586924" w:rsidP="006C32D0">
            <w:pPr>
              <w:rPr>
                <w:szCs w:val="24"/>
              </w:rPr>
            </w:pPr>
            <w:r>
              <w:rPr>
                <w:szCs w:val="24"/>
              </w:rPr>
              <w:t>PowerPoint, presentation recording software, lecturer guidance, peer feedback.</w:t>
            </w:r>
          </w:p>
        </w:tc>
        <w:tc>
          <w:tcPr>
            <w:tcW w:w="113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0C1015" w14:textId="77777777" w:rsidR="00586924" w:rsidRDefault="00586924" w:rsidP="006C32D0">
            <w:pPr>
              <w:rPr>
                <w:szCs w:val="24"/>
              </w:rPr>
            </w:pPr>
            <w:r>
              <w:rPr>
                <w:b/>
                <w:bCs/>
                <w:szCs w:val="24"/>
              </w:rPr>
              <w:t>3 weeks</w:t>
            </w:r>
          </w:p>
        </w:tc>
        <w:tc>
          <w:tcPr>
            <w:tcW w:w="24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D19986" w14:textId="77777777" w:rsidR="00586924" w:rsidRDefault="00586924" w:rsidP="006C32D0">
            <w:pPr>
              <w:rPr>
                <w:szCs w:val="24"/>
              </w:rPr>
            </w:pPr>
            <w:r>
              <w:rPr>
                <w:szCs w:val="24"/>
              </w:rPr>
              <w:t>Deliver presentations with improved clarity and better engagement.</w:t>
            </w:r>
          </w:p>
        </w:tc>
      </w:tr>
      <w:tr w:rsidR="00586924" w14:paraId="6515E19D" w14:textId="77777777" w:rsidTr="00177E86">
        <w:trPr>
          <w:trHeight w:val="2435"/>
        </w:trPr>
        <w:tc>
          <w:tcPr>
            <w:tcW w:w="17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3A38D0" w14:textId="77777777" w:rsidR="00586924" w:rsidRDefault="00586924" w:rsidP="006C32D0">
            <w:pPr>
              <w:rPr>
                <w:szCs w:val="24"/>
              </w:rPr>
            </w:pPr>
            <w:r>
              <w:rPr>
                <w:szCs w:val="24"/>
              </w:rPr>
              <w:t>Sustainable marketing and digital marketing knowledge</w:t>
            </w:r>
          </w:p>
        </w:tc>
        <w:tc>
          <w:tcPr>
            <w:tcW w:w="22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A276F5" w14:textId="77777777" w:rsidR="00586924" w:rsidRDefault="00586924" w:rsidP="006C32D0">
            <w:pPr>
              <w:rPr>
                <w:szCs w:val="24"/>
              </w:rPr>
            </w:pPr>
            <w:r>
              <w:rPr>
                <w:szCs w:val="24"/>
              </w:rPr>
              <w:t>Complete online courses and follow current sustainability and digital marketing.</w:t>
            </w:r>
          </w:p>
        </w:tc>
        <w:tc>
          <w:tcPr>
            <w:tcW w:w="245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BA3DFD" w14:textId="77777777" w:rsidR="00586924" w:rsidRDefault="00586924" w:rsidP="006C32D0">
            <w:pPr>
              <w:rPr>
                <w:szCs w:val="24"/>
              </w:rPr>
            </w:pPr>
            <w:r>
              <w:rPr>
                <w:szCs w:val="24"/>
              </w:rPr>
              <w:t>LinkedIn Learning, Google Digital Garage, sustainability reports, marketing industry articles.</w:t>
            </w:r>
          </w:p>
        </w:tc>
        <w:tc>
          <w:tcPr>
            <w:tcW w:w="113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E8FA76" w14:textId="77777777" w:rsidR="00586924" w:rsidRDefault="00586924" w:rsidP="006C32D0">
            <w:pPr>
              <w:rPr>
                <w:szCs w:val="24"/>
              </w:rPr>
            </w:pPr>
            <w:r>
              <w:rPr>
                <w:b/>
                <w:bCs/>
                <w:szCs w:val="24"/>
              </w:rPr>
              <w:t>2 months</w:t>
            </w:r>
          </w:p>
        </w:tc>
        <w:tc>
          <w:tcPr>
            <w:tcW w:w="24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DD5BC2" w14:textId="77777777" w:rsidR="00586924" w:rsidRDefault="00586924" w:rsidP="006C32D0">
            <w:pPr>
              <w:rPr>
                <w:szCs w:val="24"/>
              </w:rPr>
            </w:pPr>
            <w:r>
              <w:rPr>
                <w:szCs w:val="24"/>
              </w:rPr>
              <w:t>Improve knowledge of emerging marketing practices for future consultancy projects.</w:t>
            </w:r>
          </w:p>
        </w:tc>
      </w:tr>
    </w:tbl>
    <w:p w14:paraId="137D3076" w14:textId="77777777" w:rsidR="00586924" w:rsidRDefault="00586924" w:rsidP="00586924">
      <w:pPr>
        <w:jc w:val="center"/>
        <w:rPr>
          <w:b/>
          <w:bCs/>
          <w:szCs w:val="24"/>
        </w:rPr>
      </w:pPr>
      <w:r>
        <w:rPr>
          <w:b/>
          <w:bCs/>
          <w:szCs w:val="24"/>
        </w:rPr>
        <w:t>Table 1: Action Plan</w:t>
      </w:r>
    </w:p>
    <w:p w14:paraId="44B8CBF9" w14:textId="77777777" w:rsidR="00586924" w:rsidRDefault="00586924" w:rsidP="00586924">
      <w:pPr>
        <w:jc w:val="center"/>
        <w:rPr>
          <w:szCs w:val="24"/>
        </w:rPr>
      </w:pPr>
      <w:r>
        <w:rPr>
          <w:szCs w:val="24"/>
        </w:rPr>
        <w:t>(Source: Self-made)</w:t>
      </w:r>
    </w:p>
    <w:p w14:paraId="0075F6A3" w14:textId="77777777" w:rsidR="00586924" w:rsidRDefault="00586924" w:rsidP="00586924">
      <w:r>
        <w:br w:type="page"/>
      </w:r>
    </w:p>
    <w:p w14:paraId="48838343" w14:textId="77777777" w:rsidR="00586924" w:rsidRDefault="00586924" w:rsidP="00586924">
      <w:pPr>
        <w:pStyle w:val="Heading1"/>
      </w:pPr>
      <w:bookmarkStart w:id="31" w:name="_Toc237211739"/>
      <w:r>
        <w:lastRenderedPageBreak/>
        <w:t>Reference list</w:t>
      </w:r>
      <w:bookmarkEnd w:id="31"/>
    </w:p>
    <w:p w14:paraId="784F7615" w14:textId="77777777" w:rsidR="00E712C4" w:rsidRDefault="00E712C4" w:rsidP="00E712C4">
      <w:r>
        <w:t xml:space="preserve">Biel, J. (2023). </w:t>
      </w:r>
      <w:r w:rsidRPr="00E712C4">
        <w:rPr>
          <w:i/>
          <w:iCs/>
        </w:rPr>
        <w:t>Delight your customers with CRM</w:t>
      </w:r>
      <w:r>
        <w:t xml:space="preserve">. [online] </w:t>
      </w:r>
      <w:r w:rsidRPr="00E712C4">
        <w:rPr>
          <w:i/>
          <w:iCs/>
        </w:rPr>
        <w:t>Oracle NetSuite</w:t>
      </w:r>
      <w:r>
        <w:t>. Available at: https://www.netsuite.com/portal/resource/articles/crm/what-is-crm.shtml.</w:t>
      </w:r>
    </w:p>
    <w:p w14:paraId="1B71F9A5" w14:textId="77777777" w:rsidR="00E712C4" w:rsidRDefault="00E712C4" w:rsidP="00E712C4">
      <w:r>
        <w:t xml:space="preserve">Brereton, J. (2024). </w:t>
      </w:r>
      <w:r w:rsidRPr="00E712C4">
        <w:rPr>
          <w:i/>
          <w:iCs/>
        </w:rPr>
        <w:t>Positioning is the process of creating a unique market identity</w:t>
      </w:r>
      <w:r>
        <w:t xml:space="preserve">. [online] </w:t>
      </w:r>
      <w:r w:rsidRPr="00E712C4">
        <w:rPr>
          <w:i/>
          <w:iCs/>
        </w:rPr>
        <w:t>Launchnotes.com</w:t>
      </w:r>
      <w:r>
        <w:t>. Available at: https://www.launchnotes.com/blog/positioning-is-the-process-of-creating-a-unique-market-identity.</w:t>
      </w:r>
    </w:p>
    <w:p w14:paraId="7E82E5B6" w14:textId="77777777" w:rsidR="00E712C4" w:rsidRDefault="00E712C4" w:rsidP="00E712C4">
      <w:r>
        <w:t xml:space="preserve">Business Queensland (2022). </w:t>
      </w:r>
      <w:r w:rsidRPr="00E712C4">
        <w:rPr>
          <w:i/>
          <w:iCs/>
        </w:rPr>
        <w:t>Business marketing basics</w:t>
      </w:r>
      <w:r>
        <w:t xml:space="preserve">. [online] </w:t>
      </w:r>
      <w:r w:rsidRPr="00E712C4">
        <w:rPr>
          <w:i/>
          <w:iCs/>
        </w:rPr>
        <w:t>Queensland Government</w:t>
      </w:r>
      <w:r>
        <w:t>. Available at: https://www.business.qld.gov.au/running-business/marketing-sales/marketing/strategy-planning/marketing-basics.</w:t>
      </w:r>
    </w:p>
    <w:p w14:paraId="7EB36ED9" w14:textId="77777777" w:rsidR="00E712C4" w:rsidRDefault="00E712C4" w:rsidP="00E712C4">
      <w:r>
        <w:t>CIM (2025).</w:t>
      </w:r>
      <w:r w:rsidRPr="00E712C4">
        <w:rPr>
          <w:i/>
          <w:iCs/>
        </w:rPr>
        <w:t xml:space="preserve">The 7 </w:t>
      </w:r>
      <w:proofErr w:type="spellStart"/>
      <w:r w:rsidRPr="00E712C4">
        <w:rPr>
          <w:i/>
          <w:iCs/>
        </w:rPr>
        <w:t>pS</w:t>
      </w:r>
      <w:proofErr w:type="spellEnd"/>
      <w:r w:rsidRPr="00E712C4">
        <w:rPr>
          <w:i/>
          <w:iCs/>
        </w:rPr>
        <w:t xml:space="preserve"> of marketing | CIM</w:t>
      </w:r>
      <w:r>
        <w:t xml:space="preserve">. [online] </w:t>
      </w:r>
      <w:r w:rsidRPr="00E712C4">
        <w:rPr>
          <w:i/>
          <w:iCs/>
        </w:rPr>
        <w:t>Cim.co.uk</w:t>
      </w:r>
      <w:r>
        <w:t>. Available at: https://www.cim.co.uk/content-insights/articles/the-7ps-of-marketing/.</w:t>
      </w:r>
    </w:p>
    <w:p w14:paraId="44B0853A" w14:textId="77777777" w:rsidR="00E712C4" w:rsidRDefault="00E712C4" w:rsidP="00E712C4">
      <w:r>
        <w:t>Deloitte (2025).</w:t>
      </w:r>
      <w:r w:rsidRPr="00E712C4">
        <w:rPr>
          <w:i/>
          <w:iCs/>
        </w:rPr>
        <w:t>Consumers want to eat their way to Better Health</w:t>
      </w:r>
      <w:r>
        <w:t xml:space="preserve">. [online] </w:t>
      </w:r>
      <w:r w:rsidRPr="00E712C4">
        <w:rPr>
          <w:i/>
          <w:iCs/>
        </w:rPr>
        <w:t>The Wall Street Journal</w:t>
      </w:r>
      <w:r>
        <w:t>. Available at: https://deloitte.wsj.com/cmo/consumers-want-to-eat-their-way-to-better-health-88a71dbd.</w:t>
      </w:r>
    </w:p>
    <w:p w14:paraId="42F3C86E" w14:textId="77777777" w:rsidR="00E712C4" w:rsidRDefault="00E712C4" w:rsidP="00E712C4">
      <w:r>
        <w:t xml:space="preserve">Estrada, G. (2026). Is McDonald’s stock a buy in 2026 after revenue recovered to $6.52 billion in Q1? [online] TIKR.com. Available at: </w:t>
      </w:r>
      <w:hyperlink r:id="rId22">
        <w:r w:rsidRPr="00E712C4">
          <w:rPr>
            <w:color w:val="1155CC"/>
            <w:u w:val="single"/>
          </w:rPr>
          <w:t>https://www.tikr.com/blog/is-mcdonalds-stock-a-buy-in-2026-after-revenue-recovered-to-6-52-billion-in-q1</w:t>
        </w:r>
      </w:hyperlink>
      <w:r>
        <w:t>.</w:t>
      </w:r>
    </w:p>
    <w:p w14:paraId="1D5CECF2" w14:textId="77777777" w:rsidR="00E712C4" w:rsidRDefault="00E712C4" w:rsidP="00E712C4">
      <w:r>
        <w:t>Fleck, A. (2025).</w:t>
      </w:r>
      <w:r w:rsidRPr="00E712C4">
        <w:rPr>
          <w:i/>
          <w:iCs/>
        </w:rPr>
        <w:t>The enormous scale of global food waste</w:t>
      </w:r>
      <w:r>
        <w:t>. [online] Statista Daily Data. Available at: https://www.statista.com/chart/24350/total-annual-household-waste-produced-in-selected-countries/?srsltid=AfmBOooXRET_wTmeve2P3QGOWLWR0esriVlfM8JalLI56EBkDohVIyZd.</w:t>
      </w:r>
    </w:p>
    <w:p w14:paraId="10FAB03F" w14:textId="77777777" w:rsidR="00E712C4" w:rsidRDefault="00E712C4" w:rsidP="00E712C4">
      <w:proofErr w:type="spellStart"/>
      <w:r>
        <w:t>Gamaleldin</w:t>
      </w:r>
      <w:proofErr w:type="spellEnd"/>
      <w:r>
        <w:t xml:space="preserve">, A. (2025). </w:t>
      </w:r>
      <w:r w:rsidRPr="00E712C4">
        <w:rPr>
          <w:i/>
          <w:iCs/>
        </w:rPr>
        <w:t>How to use the 7Ps marketing mix</w:t>
      </w:r>
      <w:r>
        <w:t xml:space="preserve">. [online] </w:t>
      </w:r>
      <w:r w:rsidRPr="00E712C4">
        <w:rPr>
          <w:i/>
          <w:iCs/>
        </w:rPr>
        <w:t>Digital Marketing Institute</w:t>
      </w:r>
      <w:r>
        <w:t>. Available at: https://digitalmarketinginstitute.com/blog/how-to-use-the-7ps-marketing-mix.</w:t>
      </w:r>
    </w:p>
    <w:p w14:paraId="7C481A6E" w14:textId="77777777" w:rsidR="00E712C4" w:rsidRDefault="00E712C4" w:rsidP="00E712C4">
      <w:proofErr w:type="spellStart"/>
      <w:r>
        <w:t>Gamaleldin</w:t>
      </w:r>
      <w:proofErr w:type="spellEnd"/>
      <w:r>
        <w:t xml:space="preserve">, A. (2025). </w:t>
      </w:r>
      <w:r w:rsidRPr="00E712C4">
        <w:rPr>
          <w:i/>
          <w:iCs/>
        </w:rPr>
        <w:t>How to use the 7Ps marketing mix</w:t>
      </w:r>
      <w:r>
        <w:t xml:space="preserve">. [online] </w:t>
      </w:r>
      <w:r w:rsidRPr="00E712C4">
        <w:rPr>
          <w:i/>
          <w:iCs/>
        </w:rPr>
        <w:t>Digital Marketing Institute</w:t>
      </w:r>
      <w:r>
        <w:t>. Available at: https://digitalmarketinginstitute.com/blog/how-to-use-the-7ps-marketing-mix.</w:t>
      </w:r>
    </w:p>
    <w:p w14:paraId="752ADAFB" w14:textId="77777777" w:rsidR="00E712C4" w:rsidRDefault="00E712C4" w:rsidP="00E712C4">
      <w:proofErr w:type="spellStart"/>
      <w:r>
        <w:lastRenderedPageBreak/>
        <w:t>Gaudiaut</w:t>
      </w:r>
      <w:proofErr w:type="spellEnd"/>
      <w:r>
        <w:t xml:space="preserve">, T. (2026). </w:t>
      </w:r>
      <w:r w:rsidRPr="00E712C4">
        <w:rPr>
          <w:i/>
          <w:iCs/>
        </w:rPr>
        <w:t>The Social Media Generation Gap</w:t>
      </w:r>
      <w:r>
        <w:t>. [online] Statista Daily Data. Available at: https://www.statista.com/chart/35673/social-media-trends-by-generation/?srsltid=AfmBOopilzF3QsVNHrejjm-yhdgMtL6abDD-bQLU_DlDSiZlZiZD4EWv.</w:t>
      </w:r>
    </w:p>
    <w:p w14:paraId="081FB41E" w14:textId="77777777" w:rsidR="00E712C4" w:rsidRDefault="00E712C4" w:rsidP="00E712C4">
      <w:r>
        <w:t xml:space="preserve">Gautam, P. (2025). </w:t>
      </w:r>
      <w:r w:rsidRPr="00E712C4">
        <w:rPr>
          <w:i/>
          <w:iCs/>
        </w:rPr>
        <w:t>Why sustainability matters to millennials and Gen Z</w:t>
      </w:r>
      <w:r>
        <w:t xml:space="preserve">. [online] </w:t>
      </w:r>
      <w:proofErr w:type="spellStart"/>
      <w:r w:rsidRPr="00E712C4">
        <w:rPr>
          <w:i/>
          <w:iCs/>
        </w:rPr>
        <w:t>Cosnet</w:t>
      </w:r>
      <w:proofErr w:type="spellEnd"/>
      <w:r>
        <w:t>. Available at: https://cosnetglobal.com/blogs/how-brands-are-using-sustainability-to-capture-millennial-and-gen-z-attention.</w:t>
      </w:r>
    </w:p>
    <w:p w14:paraId="434D89C9" w14:textId="77777777" w:rsidR="00E712C4" w:rsidRDefault="00E712C4" w:rsidP="00E712C4">
      <w:r>
        <w:t xml:space="preserve">Gelski, J. (2025). Technology benefits increase at McDonald’s. [online] </w:t>
      </w:r>
      <w:proofErr w:type="spellStart"/>
      <w:r>
        <w:t>BakingSnackMag</w:t>
      </w:r>
      <w:proofErr w:type="spellEnd"/>
      <w:r>
        <w:t xml:space="preserve">. Available at: </w:t>
      </w:r>
      <w:hyperlink r:id="rId23">
        <w:r w:rsidRPr="00E712C4">
          <w:rPr>
            <w:color w:val="1155CC"/>
            <w:u w:val="single"/>
          </w:rPr>
          <w:t>https://www.bakingbusiness.com/articles/64509-technology-benefits-increase-at-mcdonalds</w:t>
        </w:r>
      </w:hyperlink>
      <w:r>
        <w:t>.</w:t>
      </w:r>
    </w:p>
    <w:p w14:paraId="10ABC847" w14:textId="77777777" w:rsidR="00E712C4" w:rsidRDefault="00E712C4" w:rsidP="00E712C4">
      <w:r>
        <w:t xml:space="preserve">Gonzalez, J. (2025). </w:t>
      </w:r>
      <w:r w:rsidRPr="00E712C4">
        <w:rPr>
          <w:i/>
          <w:iCs/>
        </w:rPr>
        <w:t>The inside-out advantage: Why your customer experience starts with your employees</w:t>
      </w:r>
      <w:r>
        <w:t>. [online] Thoughtworks. Available at: https://www.thoughtworks.com/en-ec/insights/blog/customer-experience/the-inside-out-advantage-why-your-customer-experience-starts-with-your-employees.</w:t>
      </w:r>
    </w:p>
    <w:p w14:paraId="292F009E" w14:textId="77777777" w:rsidR="00E712C4" w:rsidRDefault="00E712C4" w:rsidP="00E712C4">
      <w:proofErr w:type="spellStart"/>
      <w:r>
        <w:t>Grancea</w:t>
      </w:r>
      <w:proofErr w:type="spellEnd"/>
      <w:r>
        <w:t>, A. (2025). Circular economy and sustainability in the fast-food industry: A marketing approach. Proceedings of the International Conference on Business Excellence, [online] 19(1), pp.5384–5398.doi:</w:t>
      </w:r>
      <w:hyperlink r:id="rId24">
        <w:r w:rsidRPr="00E712C4">
          <w:rPr>
            <w:color w:val="1155CC"/>
            <w:u w:val="single"/>
          </w:rPr>
          <w:t>10.2478/picbe-2025-0411</w:t>
        </w:r>
      </w:hyperlink>
      <w:r>
        <w:t>.</w:t>
      </w:r>
    </w:p>
    <w:p w14:paraId="0B37896A" w14:textId="77777777" w:rsidR="00E712C4" w:rsidRPr="00E712C4" w:rsidRDefault="00E712C4" w:rsidP="00E712C4">
      <w:pPr>
        <w:rPr>
          <w:color w:val="040102"/>
        </w:rPr>
      </w:pPr>
      <w:proofErr w:type="spellStart"/>
      <w:r>
        <w:t>GuruFocus</w:t>
      </w:r>
      <w:proofErr w:type="spellEnd"/>
      <w:r>
        <w:t xml:space="preserve"> News (2026). McDonald’s (MCD) Outlines Strategic Growth Plans for 2026. [online] </w:t>
      </w:r>
      <w:proofErr w:type="spellStart"/>
      <w:r>
        <w:t>gurufocus</w:t>
      </w:r>
      <w:proofErr w:type="spellEnd"/>
      <w:r>
        <w:t xml:space="preserve">. Available at: </w:t>
      </w:r>
      <w:hyperlink r:id="rId25">
        <w:r w:rsidRPr="00E712C4">
          <w:rPr>
            <w:color w:val="1155CC"/>
            <w:u w:val="single"/>
          </w:rPr>
          <w:t>https://www.gurufocus.com/news/8607671/mcdonalds-mcd-outlines-strategic-growth-plans-for-2026?mobile=true%3Fmobile%3Dtrue&amp;mobile=true</w:t>
        </w:r>
      </w:hyperlink>
      <w:r>
        <w:t>.</w:t>
      </w:r>
    </w:p>
    <w:p w14:paraId="6C9F5D14" w14:textId="77777777" w:rsidR="00E712C4" w:rsidRPr="00E712C4" w:rsidRDefault="00E712C4" w:rsidP="00E712C4">
      <w:pPr>
        <w:rPr>
          <w:szCs w:val="24"/>
        </w:rPr>
      </w:pPr>
      <w:proofErr w:type="spellStart"/>
      <w:r w:rsidRPr="00E712C4">
        <w:rPr>
          <w:szCs w:val="24"/>
        </w:rPr>
        <w:t>Haeruddin</w:t>
      </w:r>
      <w:proofErr w:type="spellEnd"/>
      <w:r w:rsidRPr="00E712C4">
        <w:rPr>
          <w:szCs w:val="24"/>
        </w:rPr>
        <w:t xml:space="preserve">, M. I. W. (2026) ‘Slicing the Market: STP Analysis of Fast-Food Purchase </w:t>
      </w:r>
      <w:proofErr w:type="spellStart"/>
      <w:r w:rsidRPr="00E712C4">
        <w:rPr>
          <w:szCs w:val="24"/>
        </w:rPr>
        <w:t>Behavior</w:t>
      </w:r>
      <w:proofErr w:type="spellEnd"/>
      <w:r w:rsidRPr="00E712C4">
        <w:rPr>
          <w:szCs w:val="24"/>
        </w:rPr>
        <w:t xml:space="preserve"> in Makassar’, </w:t>
      </w:r>
      <w:r w:rsidRPr="00E712C4">
        <w:rPr>
          <w:i/>
          <w:iCs/>
          <w:szCs w:val="24"/>
        </w:rPr>
        <w:t>International Journal of Humanity Advance, Business &amp; Sciences (IJHABS)</w:t>
      </w:r>
      <w:r w:rsidRPr="00E712C4">
        <w:rPr>
          <w:szCs w:val="24"/>
        </w:rPr>
        <w:t xml:space="preserve">, </w:t>
      </w:r>
      <w:r w:rsidRPr="00E712C4">
        <w:rPr>
          <w:i/>
          <w:iCs/>
          <w:szCs w:val="24"/>
        </w:rPr>
        <w:t>3</w:t>
      </w:r>
      <w:r w:rsidRPr="00E712C4">
        <w:rPr>
          <w:szCs w:val="24"/>
        </w:rPr>
        <w:t xml:space="preserve">(3), 457-464. </w:t>
      </w:r>
      <w:hyperlink r:id="rId26">
        <w:r w:rsidRPr="00E712C4">
          <w:rPr>
            <w:color w:val="1155CC"/>
            <w:szCs w:val="24"/>
            <w:u w:val="single"/>
          </w:rPr>
          <w:t>https://doi.org/10.59971/ijhabs.v3i3.1004</w:t>
        </w:r>
      </w:hyperlink>
    </w:p>
    <w:p w14:paraId="38C2C399" w14:textId="77777777" w:rsidR="00E712C4" w:rsidRDefault="00E712C4" w:rsidP="00E712C4">
      <w:r>
        <w:t xml:space="preserve">Hoenig, H. (2026). </w:t>
      </w:r>
      <w:r w:rsidRPr="00E712C4">
        <w:rPr>
          <w:i/>
          <w:iCs/>
        </w:rPr>
        <w:t>Understanding market segmentation: A comprehensive guide</w:t>
      </w:r>
      <w:r>
        <w:t xml:space="preserve">. [online] </w:t>
      </w:r>
      <w:r w:rsidRPr="00E712C4">
        <w:rPr>
          <w:i/>
          <w:iCs/>
        </w:rPr>
        <w:t>Investopedia</w:t>
      </w:r>
      <w:r>
        <w:t>. Available at: https://www.investopedia.com/terms/m/marketsegmentation.asp.</w:t>
      </w:r>
    </w:p>
    <w:p w14:paraId="22D69DD3" w14:textId="77777777" w:rsidR="00E712C4" w:rsidRDefault="00E712C4" w:rsidP="00E712C4">
      <w:r>
        <w:t xml:space="preserve">Jenkins, A. (2024). </w:t>
      </w:r>
      <w:r w:rsidRPr="00E712C4">
        <w:rPr>
          <w:i/>
          <w:iCs/>
        </w:rPr>
        <w:t>Demand forecasting: Everything you need to know</w:t>
      </w:r>
      <w:r>
        <w:t xml:space="preserve">. [online] </w:t>
      </w:r>
      <w:r w:rsidRPr="00E712C4">
        <w:rPr>
          <w:i/>
          <w:iCs/>
        </w:rPr>
        <w:t>Oracle NetSuite</w:t>
      </w:r>
      <w:r>
        <w:t xml:space="preserve">. Available at: </w:t>
      </w:r>
      <w:r>
        <w:lastRenderedPageBreak/>
        <w:t>https://www.netsuite.com/portal/resource/articles/inventory-management/demand-forecasting.shtml.</w:t>
      </w:r>
    </w:p>
    <w:p w14:paraId="1E7167F1" w14:textId="77777777" w:rsidR="00E712C4" w:rsidRPr="00E712C4" w:rsidRDefault="00E712C4" w:rsidP="00E712C4">
      <w:pPr>
        <w:rPr>
          <w:szCs w:val="24"/>
        </w:rPr>
      </w:pPr>
      <w:proofErr w:type="spellStart"/>
      <w:r w:rsidRPr="00E712C4">
        <w:rPr>
          <w:szCs w:val="24"/>
        </w:rPr>
        <w:t>Kamyabi</w:t>
      </w:r>
      <w:proofErr w:type="spellEnd"/>
      <w:r w:rsidRPr="00E712C4">
        <w:rPr>
          <w:szCs w:val="24"/>
        </w:rPr>
        <w:t xml:space="preserve">, M., </w:t>
      </w:r>
      <w:proofErr w:type="spellStart"/>
      <w:r w:rsidRPr="00E712C4">
        <w:rPr>
          <w:szCs w:val="24"/>
        </w:rPr>
        <w:t>Özgit</w:t>
      </w:r>
      <w:proofErr w:type="spellEnd"/>
      <w:r w:rsidRPr="00E712C4">
        <w:rPr>
          <w:szCs w:val="24"/>
        </w:rPr>
        <w:t xml:space="preserve">, H., and Ahmed, J. N. (2025) ‘Sustaining digital marketing strategies to enhance customer engagement and brand promotion: Position as a moderator’, </w:t>
      </w:r>
      <w:r w:rsidRPr="00E712C4">
        <w:rPr>
          <w:i/>
          <w:iCs/>
          <w:szCs w:val="24"/>
        </w:rPr>
        <w:t>Sustainability</w:t>
      </w:r>
      <w:r w:rsidRPr="00E712C4">
        <w:rPr>
          <w:szCs w:val="24"/>
        </w:rPr>
        <w:t xml:space="preserve">, </w:t>
      </w:r>
      <w:r w:rsidRPr="00E712C4">
        <w:rPr>
          <w:i/>
          <w:iCs/>
          <w:szCs w:val="24"/>
        </w:rPr>
        <w:t>17</w:t>
      </w:r>
      <w:r w:rsidRPr="00E712C4">
        <w:rPr>
          <w:szCs w:val="24"/>
        </w:rPr>
        <w:t xml:space="preserve">(7), 3270. </w:t>
      </w:r>
      <w:hyperlink r:id="rId27">
        <w:r w:rsidRPr="00E712C4">
          <w:rPr>
            <w:color w:val="1155CC"/>
            <w:szCs w:val="24"/>
            <w:u w:val="single"/>
          </w:rPr>
          <w:t>https://doi.org/10.3390/su17073270</w:t>
        </w:r>
      </w:hyperlink>
    </w:p>
    <w:p w14:paraId="7FAD5C8B" w14:textId="77777777" w:rsidR="00E712C4" w:rsidRDefault="00E712C4" w:rsidP="00E712C4">
      <w:r>
        <w:t xml:space="preserve">Kirthiga B (2024). </w:t>
      </w:r>
      <w:r w:rsidRPr="00E712C4">
        <w:rPr>
          <w:i/>
          <w:iCs/>
        </w:rPr>
        <w:t>TRANSPARENCY IN SUSTAINABILITY MARKETING: EFFECTS ON</w:t>
      </w:r>
      <w:r w:rsidRPr="00E712C4">
        <w:rPr>
          <w:i/>
          <w:iCs/>
        </w:rPr>
        <w:br/>
        <w:t>CONSUMER TRUST AND PURCHASE INTENT.</w:t>
      </w:r>
      <w:r>
        <w:t xml:space="preserve"> [online] Cuestionesdefisioterapia.com. Available at: https://cuestionesdefisioterapia.com/index.php/es/article/download/3050/2196.</w:t>
      </w:r>
    </w:p>
    <w:p w14:paraId="38C43217" w14:textId="77777777" w:rsidR="00E712C4" w:rsidRDefault="00E712C4" w:rsidP="00E712C4">
      <w:r>
        <w:t>Kucher, S. (2026).</w:t>
      </w:r>
      <w:r w:rsidRPr="00E712C4">
        <w:rPr>
          <w:i/>
          <w:iCs/>
        </w:rPr>
        <w:t>Effective differentiation strategy for competitive advantage</w:t>
      </w:r>
      <w:r>
        <w:t xml:space="preserve">. [online] </w:t>
      </w:r>
      <w:r w:rsidRPr="00E712C4">
        <w:rPr>
          <w:i/>
          <w:iCs/>
        </w:rPr>
        <w:t>www.simon-kucher.com</w:t>
      </w:r>
      <w:r>
        <w:t>. Available at: https://www.simon-kucher.com/en/insights/mastering-differentiation-strategy-tailoring-market-succes.</w:t>
      </w:r>
    </w:p>
    <w:p w14:paraId="59C25DEB" w14:textId="77777777" w:rsidR="00E712C4" w:rsidRPr="00E712C4" w:rsidRDefault="00E712C4" w:rsidP="00E712C4">
      <w:pPr>
        <w:rPr>
          <w:szCs w:val="24"/>
        </w:rPr>
      </w:pPr>
      <w:r w:rsidRPr="00E712C4">
        <w:rPr>
          <w:szCs w:val="24"/>
        </w:rPr>
        <w:t xml:space="preserve">Kumar, S. S., Ku, B., and Lata, R. (2025) ‘Exploring the Entrepreneurial Mindset of Restaurateurs on Employee Creative Behaviour in Fast Food Restaurants in Fiji. A Componential Theory Perspective’, </w:t>
      </w:r>
      <w:r w:rsidRPr="00E712C4">
        <w:rPr>
          <w:i/>
          <w:iCs/>
          <w:szCs w:val="24"/>
        </w:rPr>
        <w:t>Journal of Cultural Analysis and Social Change</w:t>
      </w:r>
      <w:r w:rsidRPr="00E712C4">
        <w:rPr>
          <w:szCs w:val="24"/>
        </w:rPr>
        <w:t xml:space="preserve">, 1618-1630. </w:t>
      </w:r>
      <w:hyperlink r:id="rId28">
        <w:r w:rsidRPr="00E712C4">
          <w:rPr>
            <w:color w:val="1155CC"/>
            <w:szCs w:val="24"/>
            <w:u w:val="single"/>
          </w:rPr>
          <w:t>https://doi.org/10.64753/jcasc.v10i2.1858</w:t>
        </w:r>
      </w:hyperlink>
    </w:p>
    <w:p w14:paraId="1099D7BE" w14:textId="77777777" w:rsidR="00E712C4" w:rsidRDefault="00E712C4" w:rsidP="00E712C4">
      <w:r>
        <w:t xml:space="preserve">Laja, P. (2023). </w:t>
      </w:r>
      <w:r w:rsidRPr="00E712C4">
        <w:rPr>
          <w:i/>
          <w:iCs/>
        </w:rPr>
        <w:t>Differentiation strategy: What it is, why it’s critical, and how to get it right</w:t>
      </w:r>
      <w:r>
        <w:t xml:space="preserve">. [online] </w:t>
      </w:r>
      <w:r w:rsidRPr="00E712C4">
        <w:rPr>
          <w:i/>
          <w:iCs/>
        </w:rPr>
        <w:t>CXL</w:t>
      </w:r>
      <w:r>
        <w:t>. Available at: https://cxl.com/blog/differentiation-strategy/.</w:t>
      </w:r>
    </w:p>
    <w:p w14:paraId="78F63F8E" w14:textId="77777777" w:rsidR="00E712C4" w:rsidRDefault="00E712C4" w:rsidP="00E712C4">
      <w:r>
        <w:t xml:space="preserve">McConnochie, J. (2026). </w:t>
      </w:r>
      <w:r w:rsidRPr="00E712C4">
        <w:rPr>
          <w:i/>
          <w:iCs/>
        </w:rPr>
        <w:t>Consumers haven’t stopped caring about sustainability but there’s a lot going on.</w:t>
      </w:r>
      <w:r>
        <w:t xml:space="preserve"> [online] </w:t>
      </w:r>
      <w:r w:rsidRPr="00E712C4">
        <w:rPr>
          <w:i/>
          <w:iCs/>
        </w:rPr>
        <w:t>Sustainable Jungle</w:t>
      </w:r>
      <w:r>
        <w:t xml:space="preserve">. Available at: </w:t>
      </w:r>
    </w:p>
    <w:p w14:paraId="19F118E2" w14:textId="77777777" w:rsidR="00E712C4" w:rsidRDefault="00E712C4" w:rsidP="00E712C4">
      <w:r>
        <w:t xml:space="preserve">Nikhil Swaraj, A., Moses, J.A. and Manickam, L. (2025). Sustainable food upcycling: Perspectives on manufacturing challenges and certification requirements for large-scale commercialization. </w:t>
      </w:r>
      <w:r w:rsidRPr="00E712C4">
        <w:rPr>
          <w:i/>
          <w:iCs/>
        </w:rPr>
        <w:t>Sustainable Food Technology</w:t>
      </w:r>
      <w:r>
        <w:t>.doi:10.1039/d4fb00254g.</w:t>
      </w:r>
    </w:p>
    <w:p w14:paraId="515457F6" w14:textId="77777777" w:rsidR="00E712C4" w:rsidRDefault="00E712C4" w:rsidP="00E712C4">
      <w:r>
        <w:t xml:space="preserve">Ray, H. (2026a). </w:t>
      </w:r>
      <w:r w:rsidRPr="00E712C4">
        <w:rPr>
          <w:i/>
          <w:iCs/>
        </w:rPr>
        <w:t>McDonald’s targets 50k restaurants By 2027: Is expansion the key?</w:t>
      </w:r>
      <w:r>
        <w:t xml:space="preserve"> [online] </w:t>
      </w:r>
      <w:r w:rsidRPr="00E712C4">
        <w:rPr>
          <w:i/>
          <w:iCs/>
        </w:rPr>
        <w:t>Yahoo Finance</w:t>
      </w:r>
      <w:r>
        <w:t>. Available at: https://finance.yahoo.com/news/mcdonalds-targets-50k-restaurants-2027-143500366.html.</w:t>
      </w:r>
    </w:p>
    <w:p w14:paraId="2BBF6B9C" w14:textId="77777777" w:rsidR="00E712C4" w:rsidRDefault="00E712C4" w:rsidP="00E712C4">
      <w:r>
        <w:lastRenderedPageBreak/>
        <w:t xml:space="preserve">Ray, H. (2026b). </w:t>
      </w:r>
      <w:r w:rsidRPr="00E712C4">
        <w:rPr>
          <w:i/>
          <w:iCs/>
        </w:rPr>
        <w:t>Will McDonald’s 210m loyalty users fuel long-term growth?</w:t>
      </w:r>
      <w:r>
        <w:t xml:space="preserve"> [online] </w:t>
      </w:r>
      <w:r w:rsidRPr="00E712C4">
        <w:rPr>
          <w:i/>
          <w:iCs/>
        </w:rPr>
        <w:t>Yahoo Finance</w:t>
      </w:r>
      <w:r>
        <w:t>. Available at: https://finance.yahoo.com/news/mcdonalds-210m-loyalty-users-fuel-141200628.html.</w:t>
      </w:r>
    </w:p>
    <w:p w14:paraId="69900115" w14:textId="77777777" w:rsidR="00E712C4" w:rsidRDefault="00E712C4" w:rsidP="00E712C4">
      <w:proofErr w:type="spellStart"/>
      <w:r>
        <w:t>Sirtori</w:t>
      </w:r>
      <w:proofErr w:type="spellEnd"/>
      <w:r>
        <w:t xml:space="preserve">-Cortina, D. (2023). McDonald’s to Take Bigger Cut of Sales From Some Franchised Locations. [online] NDTV. Available at: </w:t>
      </w:r>
      <w:hyperlink r:id="rId29">
        <w:r w:rsidRPr="00E712C4">
          <w:rPr>
            <w:color w:val="1155CC"/>
            <w:u w:val="single"/>
          </w:rPr>
          <w:t>https://www.ndtvprofit.com/business/mcdonald-s-to-take-bigger-cut-of-sales-from-some-franchised-locations-10023999</w:t>
        </w:r>
      </w:hyperlink>
      <w:r>
        <w:t>.</w:t>
      </w:r>
    </w:p>
    <w:p w14:paraId="5486726C" w14:textId="77777777" w:rsidR="00E712C4" w:rsidRDefault="00E712C4" w:rsidP="00E712C4">
      <w:r>
        <w:t>United Nations (2025).</w:t>
      </w:r>
      <w:r w:rsidRPr="00E712C4">
        <w:rPr>
          <w:i/>
          <w:iCs/>
        </w:rPr>
        <w:t>Goal 12 | ensure sustainable consumption and production patterns</w:t>
      </w:r>
      <w:r>
        <w:t xml:space="preserve">. [online] </w:t>
      </w:r>
      <w:r w:rsidRPr="00E712C4">
        <w:rPr>
          <w:i/>
          <w:iCs/>
        </w:rPr>
        <w:t>United Nations</w:t>
      </w:r>
      <w:r>
        <w:t>. Available at: https://sdgs.un.org/goals/goal12.</w:t>
      </w:r>
    </w:p>
    <w:p w14:paraId="44E07360" w14:textId="77777777" w:rsidR="00E712C4" w:rsidRDefault="00E712C4" w:rsidP="00E712C4">
      <w:r>
        <w:t xml:space="preserve">Way, K.A., Johnston, N.E., Reardon, J. and Garrison, B. (2025). Addressing food waste in restaurant training: Practices and challenges. </w:t>
      </w:r>
      <w:r w:rsidRPr="00E712C4">
        <w:rPr>
          <w:i/>
          <w:iCs/>
        </w:rPr>
        <w:t>Tourism and Hospitality</w:t>
      </w:r>
      <w:r>
        <w:t>, [online] 6(3), pp.121–121. doi:10.3390/tourhosp6030121.</w:t>
      </w:r>
    </w:p>
    <w:p w14:paraId="71B6F10E" w14:textId="77777777" w:rsidR="00E712C4" w:rsidRDefault="00E712C4" w:rsidP="00C6512E"/>
    <w:sectPr w:rsidR="00E712C4" w:rsidSect="00C6111D">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312B3" w14:textId="77777777" w:rsidR="00051D12" w:rsidRDefault="00051D12" w:rsidP="00E712C4">
      <w:pPr>
        <w:spacing w:after="0" w:line="240" w:lineRule="auto"/>
      </w:pPr>
      <w:r>
        <w:separator/>
      </w:r>
    </w:p>
  </w:endnote>
  <w:endnote w:type="continuationSeparator" w:id="0">
    <w:p w14:paraId="55AA957D" w14:textId="77777777" w:rsidR="00051D12" w:rsidRDefault="00051D12" w:rsidP="00E71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8657"/>
      <w:docPartObj>
        <w:docPartGallery w:val="Page Numbers (Bottom of Page)"/>
        <w:docPartUnique/>
      </w:docPartObj>
    </w:sdtPr>
    <w:sdtEndPr/>
    <w:sdtContent>
      <w:p w14:paraId="1D97BD18" w14:textId="77777777" w:rsidR="00E712C4" w:rsidRDefault="00D362D6">
        <w:pPr>
          <w:pStyle w:val="Footer"/>
          <w:jc w:val="right"/>
        </w:pPr>
        <w:r>
          <w:fldChar w:fldCharType="begin"/>
        </w:r>
        <w:r w:rsidR="00555B91">
          <w:instrText xml:space="preserve"> PAGE   \* MERGEFORMAT </w:instrText>
        </w:r>
        <w:r>
          <w:fldChar w:fldCharType="separate"/>
        </w:r>
        <w:r w:rsidR="005074B2">
          <w:rPr>
            <w:noProof/>
          </w:rPr>
          <w:t>2</w:t>
        </w:r>
        <w:r>
          <w:rPr>
            <w:noProof/>
          </w:rPr>
          <w:fldChar w:fldCharType="end"/>
        </w:r>
      </w:p>
    </w:sdtContent>
  </w:sdt>
  <w:p w14:paraId="613E0766" w14:textId="77777777" w:rsidR="00E712C4" w:rsidRDefault="00E71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DBDAD" w14:textId="77777777" w:rsidR="00051D12" w:rsidRDefault="00051D12" w:rsidP="00E712C4">
      <w:pPr>
        <w:spacing w:after="0" w:line="240" w:lineRule="auto"/>
      </w:pPr>
      <w:r>
        <w:separator/>
      </w:r>
    </w:p>
  </w:footnote>
  <w:footnote w:type="continuationSeparator" w:id="0">
    <w:p w14:paraId="77A8964F" w14:textId="77777777" w:rsidR="00051D12" w:rsidRDefault="00051D12" w:rsidP="00E71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B1FB9"/>
    <w:multiLevelType w:val="hybridMultilevel"/>
    <w:tmpl w:val="498CCF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8F4636"/>
    <w:multiLevelType w:val="hybridMultilevel"/>
    <w:tmpl w:val="A62C8B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C813D2F"/>
    <w:multiLevelType w:val="hybridMultilevel"/>
    <w:tmpl w:val="CB52B5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E56440"/>
    <w:multiLevelType w:val="multilevel"/>
    <w:tmpl w:val="8DA6A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BF2E42"/>
    <w:multiLevelType w:val="multilevel"/>
    <w:tmpl w:val="B17C8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F11B3C"/>
    <w:multiLevelType w:val="multilevel"/>
    <w:tmpl w:val="E5B6F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6307B3"/>
    <w:multiLevelType w:val="multilevel"/>
    <w:tmpl w:val="26805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8F361EB"/>
    <w:multiLevelType w:val="multilevel"/>
    <w:tmpl w:val="9D74E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43A000A"/>
    <w:multiLevelType w:val="multilevel"/>
    <w:tmpl w:val="47D4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F93C97"/>
    <w:multiLevelType w:val="multilevel"/>
    <w:tmpl w:val="565090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4942547">
    <w:abstractNumId w:val="8"/>
  </w:num>
  <w:num w:numId="2" w16cid:durableId="582838710">
    <w:abstractNumId w:val="3"/>
  </w:num>
  <w:num w:numId="3" w16cid:durableId="216204028">
    <w:abstractNumId w:val="1"/>
  </w:num>
  <w:num w:numId="4" w16cid:durableId="1402286929">
    <w:abstractNumId w:val="4"/>
  </w:num>
  <w:num w:numId="5" w16cid:durableId="1455752705">
    <w:abstractNumId w:val="7"/>
  </w:num>
  <w:num w:numId="6" w16cid:durableId="1154836632">
    <w:abstractNumId w:val="9"/>
  </w:num>
  <w:num w:numId="7" w16cid:durableId="269552768">
    <w:abstractNumId w:val="6"/>
  </w:num>
  <w:num w:numId="8" w16cid:durableId="893657667">
    <w:abstractNumId w:val="5"/>
  </w:num>
  <w:num w:numId="9" w16cid:durableId="2015565262">
    <w:abstractNumId w:val="0"/>
  </w:num>
  <w:num w:numId="10" w16cid:durableId="11183300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7F4C"/>
    <w:rsid w:val="0001633A"/>
    <w:rsid w:val="00027C63"/>
    <w:rsid w:val="00051D12"/>
    <w:rsid w:val="000A2FBE"/>
    <w:rsid w:val="000E1817"/>
    <w:rsid w:val="000E70FC"/>
    <w:rsid w:val="000E7D42"/>
    <w:rsid w:val="000E7F1A"/>
    <w:rsid w:val="00111158"/>
    <w:rsid w:val="001124BF"/>
    <w:rsid w:val="00145EBE"/>
    <w:rsid w:val="00177E86"/>
    <w:rsid w:val="001E4DAF"/>
    <w:rsid w:val="00243FD8"/>
    <w:rsid w:val="002A64DB"/>
    <w:rsid w:val="002B6A18"/>
    <w:rsid w:val="002D0DEC"/>
    <w:rsid w:val="00327F59"/>
    <w:rsid w:val="0038433D"/>
    <w:rsid w:val="003D1E65"/>
    <w:rsid w:val="003E36B6"/>
    <w:rsid w:val="00412A45"/>
    <w:rsid w:val="00413B80"/>
    <w:rsid w:val="00420C43"/>
    <w:rsid w:val="004C0963"/>
    <w:rsid w:val="004D29B2"/>
    <w:rsid w:val="005074B2"/>
    <w:rsid w:val="00535C35"/>
    <w:rsid w:val="00555B91"/>
    <w:rsid w:val="00586924"/>
    <w:rsid w:val="00587007"/>
    <w:rsid w:val="005E149E"/>
    <w:rsid w:val="006038DB"/>
    <w:rsid w:val="00625163"/>
    <w:rsid w:val="006C5E51"/>
    <w:rsid w:val="006C7195"/>
    <w:rsid w:val="00711A8A"/>
    <w:rsid w:val="00765102"/>
    <w:rsid w:val="0078380B"/>
    <w:rsid w:val="007A1586"/>
    <w:rsid w:val="007A574B"/>
    <w:rsid w:val="00811B63"/>
    <w:rsid w:val="00835ED0"/>
    <w:rsid w:val="0084175B"/>
    <w:rsid w:val="00841941"/>
    <w:rsid w:val="00867F4C"/>
    <w:rsid w:val="008A1D43"/>
    <w:rsid w:val="008B4858"/>
    <w:rsid w:val="008B5D93"/>
    <w:rsid w:val="008B684A"/>
    <w:rsid w:val="008B74C8"/>
    <w:rsid w:val="008C2FB8"/>
    <w:rsid w:val="008C5DF6"/>
    <w:rsid w:val="008D7DB0"/>
    <w:rsid w:val="00941F67"/>
    <w:rsid w:val="009457E7"/>
    <w:rsid w:val="009510D8"/>
    <w:rsid w:val="009524D5"/>
    <w:rsid w:val="00975356"/>
    <w:rsid w:val="00985794"/>
    <w:rsid w:val="009C18C3"/>
    <w:rsid w:val="009E3F3C"/>
    <w:rsid w:val="009F2ACB"/>
    <w:rsid w:val="00A00900"/>
    <w:rsid w:val="00A12BF6"/>
    <w:rsid w:val="00A25F14"/>
    <w:rsid w:val="00A26681"/>
    <w:rsid w:val="00AC2973"/>
    <w:rsid w:val="00AC7F6A"/>
    <w:rsid w:val="00AF1812"/>
    <w:rsid w:val="00AF2349"/>
    <w:rsid w:val="00AF57D0"/>
    <w:rsid w:val="00B75D86"/>
    <w:rsid w:val="00B8597C"/>
    <w:rsid w:val="00C05C2A"/>
    <w:rsid w:val="00C12ED1"/>
    <w:rsid w:val="00C24919"/>
    <w:rsid w:val="00C25F22"/>
    <w:rsid w:val="00C30B39"/>
    <w:rsid w:val="00C6111D"/>
    <w:rsid w:val="00C6512E"/>
    <w:rsid w:val="00C74A77"/>
    <w:rsid w:val="00CF7F7A"/>
    <w:rsid w:val="00D0350C"/>
    <w:rsid w:val="00D173C1"/>
    <w:rsid w:val="00D30597"/>
    <w:rsid w:val="00D362D6"/>
    <w:rsid w:val="00D427D1"/>
    <w:rsid w:val="00D47E09"/>
    <w:rsid w:val="00D95F78"/>
    <w:rsid w:val="00DC1ED3"/>
    <w:rsid w:val="00E11C3F"/>
    <w:rsid w:val="00E27732"/>
    <w:rsid w:val="00E712C4"/>
    <w:rsid w:val="00EC1840"/>
    <w:rsid w:val="00EF5968"/>
    <w:rsid w:val="00F20DAA"/>
    <w:rsid w:val="00F37C9B"/>
    <w:rsid w:val="00F55FEC"/>
    <w:rsid w:val="00F84683"/>
    <w:rsid w:val="00F96429"/>
    <w:rsid w:val="00FB7E08"/>
    <w:rsid w:val="00FC2922"/>
    <w:rsid w:val="00FC7EAB"/>
    <w:rsid w:val="00FD1E8B"/>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rules v:ext="edit">
        <o:r id="V:Rule1" type="connector" idref="#_x0000_s1026"/>
        <o:r id="V:Rule2" type="connector" idref="#_x0000_s1027"/>
      </o:rules>
    </o:shapelayout>
  </w:shapeDefaults>
  <w:decimalSymbol w:val="."/>
  <w:listSeparator w:val=","/>
  <w14:docId w14:val="51059149"/>
  <w15:docId w15:val="{DA67DCC9-11A7-4FB2-9A6D-EF4FA7560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924"/>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867F4C"/>
    <w:pPr>
      <w:keepNext/>
      <w:keepLines/>
      <w:spacing w:before="480" w:after="0"/>
      <w:outlineLvl w:val="0"/>
    </w:pPr>
    <w:rPr>
      <w:rFonts w:eastAsiaTheme="majorEastAsia" w:cstheme="majorBidi"/>
      <w:b/>
      <w:bCs/>
      <w:sz w:val="28"/>
      <w:szCs w:val="28"/>
      <w:u w:val="single"/>
    </w:rPr>
  </w:style>
  <w:style w:type="paragraph" w:styleId="Heading2">
    <w:name w:val="heading 2"/>
    <w:basedOn w:val="Normal"/>
    <w:link w:val="Heading2Char"/>
    <w:uiPriority w:val="9"/>
    <w:qFormat/>
    <w:rsid w:val="00867F4C"/>
    <w:pPr>
      <w:spacing w:before="100" w:beforeAutospacing="1" w:after="100" w:afterAutospacing="1"/>
      <w:outlineLvl w:val="1"/>
    </w:pPr>
    <w:rPr>
      <w:rFonts w:eastAsia="Times New Roman" w:cs="Times New Roman"/>
      <w:b/>
      <w:bCs/>
      <w:i/>
      <w:sz w:val="28"/>
      <w:szCs w:val="36"/>
      <w:lang w:eastAsia="en-IN"/>
    </w:rPr>
  </w:style>
  <w:style w:type="paragraph" w:styleId="Heading3">
    <w:name w:val="heading 3"/>
    <w:basedOn w:val="Normal"/>
    <w:link w:val="Heading3Char"/>
    <w:uiPriority w:val="9"/>
    <w:qFormat/>
    <w:rsid w:val="00867F4C"/>
    <w:pPr>
      <w:spacing w:before="100" w:beforeAutospacing="1" w:after="100" w:afterAutospacing="1"/>
      <w:outlineLvl w:val="2"/>
    </w:pPr>
    <w:rPr>
      <w:rFonts w:eastAsia="Times New Roman" w:cs="Times New Roman"/>
      <w:b/>
      <w:bCs/>
      <w:szCs w:val="27"/>
      <w:u w:val="single"/>
      <w:lang w:eastAsia="en-IN"/>
    </w:rPr>
  </w:style>
  <w:style w:type="paragraph" w:styleId="Heading4">
    <w:name w:val="heading 4"/>
    <w:basedOn w:val="Normal"/>
    <w:link w:val="Heading4Char"/>
    <w:uiPriority w:val="9"/>
    <w:qFormat/>
    <w:rsid w:val="00867F4C"/>
    <w:pPr>
      <w:spacing w:before="100" w:beforeAutospacing="1" w:after="100" w:afterAutospacing="1" w:line="240" w:lineRule="auto"/>
      <w:outlineLvl w:val="3"/>
    </w:pPr>
    <w:rPr>
      <w:rFonts w:ascii="Times New Roman" w:eastAsia="Times New Roman" w:hAnsi="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7F4C"/>
    <w:rPr>
      <w:rFonts w:ascii="Times New Roman" w:eastAsia="Times New Roman" w:hAnsi="Times New Roman" w:cs="Times New Roman"/>
      <w:b/>
      <w:bCs/>
      <w:i/>
      <w:color w:val="000000" w:themeColor="text1"/>
      <w:sz w:val="28"/>
      <w:szCs w:val="36"/>
      <w:lang w:eastAsia="en-IN"/>
    </w:rPr>
  </w:style>
  <w:style w:type="character" w:customStyle="1" w:styleId="Heading3Char">
    <w:name w:val="Heading 3 Char"/>
    <w:basedOn w:val="DefaultParagraphFont"/>
    <w:link w:val="Heading3"/>
    <w:uiPriority w:val="9"/>
    <w:rsid w:val="00867F4C"/>
    <w:rPr>
      <w:rFonts w:ascii="Times New Roman" w:eastAsia="Times New Roman" w:hAnsi="Times New Roman" w:cs="Times New Roman"/>
      <w:b/>
      <w:bCs/>
      <w:color w:val="000000" w:themeColor="text1"/>
      <w:sz w:val="24"/>
      <w:szCs w:val="27"/>
      <w:u w:val="single"/>
      <w:lang w:eastAsia="en-IN"/>
    </w:rPr>
  </w:style>
  <w:style w:type="character" w:customStyle="1" w:styleId="Heading4Char">
    <w:name w:val="Heading 4 Char"/>
    <w:basedOn w:val="DefaultParagraphFont"/>
    <w:link w:val="Heading4"/>
    <w:uiPriority w:val="9"/>
    <w:rsid w:val="00867F4C"/>
    <w:rPr>
      <w:rFonts w:ascii="Times New Roman" w:eastAsia="Times New Roman" w:hAnsi="Times New Roman" w:cs="Times New Roman"/>
      <w:b/>
      <w:bCs/>
      <w:sz w:val="24"/>
      <w:szCs w:val="24"/>
      <w:lang w:eastAsia="en-IN"/>
    </w:rPr>
  </w:style>
  <w:style w:type="paragraph" w:styleId="NormalWeb">
    <w:name w:val="Normal (Web)"/>
    <w:basedOn w:val="Normal"/>
    <w:uiPriority w:val="99"/>
    <w:semiHidden/>
    <w:unhideWhenUsed/>
    <w:rsid w:val="00867F4C"/>
    <w:pPr>
      <w:spacing w:before="100" w:beforeAutospacing="1" w:after="100" w:afterAutospacing="1" w:line="240" w:lineRule="auto"/>
    </w:pPr>
    <w:rPr>
      <w:rFonts w:ascii="Times New Roman" w:eastAsia="Times New Roman" w:hAnsi="Times New Roman" w:cs="Times New Roman"/>
      <w:szCs w:val="24"/>
      <w:lang w:eastAsia="en-IN"/>
    </w:rPr>
  </w:style>
  <w:style w:type="character" w:customStyle="1" w:styleId="Heading1Char">
    <w:name w:val="Heading 1 Char"/>
    <w:basedOn w:val="DefaultParagraphFont"/>
    <w:link w:val="Heading1"/>
    <w:uiPriority w:val="9"/>
    <w:rsid w:val="00867F4C"/>
    <w:rPr>
      <w:rFonts w:ascii="Times New Roman" w:eastAsiaTheme="majorEastAsia" w:hAnsi="Times New Roman" w:cstheme="majorBidi"/>
      <w:b/>
      <w:bCs/>
      <w:color w:val="000000" w:themeColor="text1"/>
      <w:sz w:val="28"/>
      <w:szCs w:val="28"/>
      <w:u w:val="single"/>
    </w:rPr>
  </w:style>
  <w:style w:type="paragraph" w:styleId="BalloonText">
    <w:name w:val="Balloon Text"/>
    <w:basedOn w:val="Normal"/>
    <w:link w:val="BalloonTextChar"/>
    <w:uiPriority w:val="99"/>
    <w:semiHidden/>
    <w:unhideWhenUsed/>
    <w:rsid w:val="007838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80B"/>
    <w:rPr>
      <w:rFonts w:ascii="Tahoma" w:hAnsi="Tahoma" w:cs="Tahoma"/>
      <w:color w:val="000000" w:themeColor="text1"/>
      <w:sz w:val="16"/>
      <w:szCs w:val="16"/>
    </w:rPr>
  </w:style>
  <w:style w:type="paragraph" w:styleId="ListParagraph">
    <w:name w:val="List Paragraph"/>
    <w:basedOn w:val="Normal"/>
    <w:uiPriority w:val="34"/>
    <w:qFormat/>
    <w:rsid w:val="00586924"/>
    <w:pPr>
      <w:ind w:left="720"/>
      <w:contextualSpacing/>
    </w:pPr>
  </w:style>
  <w:style w:type="paragraph" w:styleId="Header">
    <w:name w:val="header"/>
    <w:basedOn w:val="Normal"/>
    <w:link w:val="HeaderChar"/>
    <w:uiPriority w:val="99"/>
    <w:semiHidden/>
    <w:unhideWhenUsed/>
    <w:rsid w:val="00E712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712C4"/>
    <w:rPr>
      <w:rFonts w:ascii="Arial" w:hAnsi="Arial"/>
      <w:color w:val="000000" w:themeColor="text1"/>
      <w:sz w:val="24"/>
    </w:rPr>
  </w:style>
  <w:style w:type="paragraph" w:styleId="Footer">
    <w:name w:val="footer"/>
    <w:basedOn w:val="Normal"/>
    <w:link w:val="FooterChar"/>
    <w:uiPriority w:val="99"/>
    <w:unhideWhenUsed/>
    <w:rsid w:val="00E712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2C4"/>
    <w:rPr>
      <w:rFonts w:ascii="Arial" w:hAnsi="Arial"/>
      <w:color w:val="000000" w:themeColor="text1"/>
      <w:sz w:val="24"/>
    </w:rPr>
  </w:style>
  <w:style w:type="paragraph" w:styleId="TOCHeading">
    <w:name w:val="TOC Heading"/>
    <w:basedOn w:val="Heading1"/>
    <w:next w:val="Normal"/>
    <w:uiPriority w:val="39"/>
    <w:semiHidden/>
    <w:unhideWhenUsed/>
    <w:qFormat/>
    <w:rsid w:val="000E70FC"/>
    <w:pPr>
      <w:spacing w:line="276" w:lineRule="auto"/>
      <w:jc w:val="left"/>
      <w:outlineLvl w:val="9"/>
    </w:pPr>
    <w:rPr>
      <w:rFonts w:asciiTheme="majorHAnsi" w:hAnsiTheme="majorHAnsi"/>
      <w:color w:val="365F91" w:themeColor="accent1" w:themeShade="BF"/>
      <w:u w:val="none"/>
      <w:lang w:val="en-US"/>
    </w:rPr>
  </w:style>
  <w:style w:type="paragraph" w:styleId="TOC1">
    <w:name w:val="toc 1"/>
    <w:basedOn w:val="Normal"/>
    <w:next w:val="Normal"/>
    <w:autoRedefine/>
    <w:uiPriority w:val="39"/>
    <w:unhideWhenUsed/>
    <w:rsid w:val="000E70FC"/>
    <w:pPr>
      <w:spacing w:after="100"/>
    </w:pPr>
  </w:style>
  <w:style w:type="paragraph" w:styleId="TOC2">
    <w:name w:val="toc 2"/>
    <w:basedOn w:val="Normal"/>
    <w:next w:val="Normal"/>
    <w:autoRedefine/>
    <w:uiPriority w:val="39"/>
    <w:unhideWhenUsed/>
    <w:rsid w:val="000E70FC"/>
    <w:pPr>
      <w:spacing w:after="100"/>
      <w:ind w:left="240"/>
    </w:pPr>
  </w:style>
  <w:style w:type="paragraph" w:styleId="TOC3">
    <w:name w:val="toc 3"/>
    <w:basedOn w:val="Normal"/>
    <w:next w:val="Normal"/>
    <w:autoRedefine/>
    <w:uiPriority w:val="39"/>
    <w:unhideWhenUsed/>
    <w:rsid w:val="000E70FC"/>
    <w:pPr>
      <w:spacing w:after="100"/>
      <w:ind w:left="480"/>
    </w:pPr>
  </w:style>
  <w:style w:type="character" w:styleId="Hyperlink">
    <w:name w:val="Hyperlink"/>
    <w:basedOn w:val="DefaultParagraphFont"/>
    <w:uiPriority w:val="99"/>
    <w:unhideWhenUsed/>
    <w:rsid w:val="000E70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395787">
      <w:bodyDiv w:val="1"/>
      <w:marLeft w:val="0"/>
      <w:marRight w:val="0"/>
      <w:marTop w:val="0"/>
      <w:marBottom w:val="0"/>
      <w:divBdr>
        <w:top w:val="none" w:sz="0" w:space="0" w:color="auto"/>
        <w:left w:val="none" w:sz="0" w:space="0" w:color="auto"/>
        <w:bottom w:val="none" w:sz="0" w:space="0" w:color="auto"/>
        <w:right w:val="none" w:sz="0" w:space="0" w:color="auto"/>
      </w:divBdr>
      <w:divsChild>
        <w:div w:id="910046422">
          <w:marLeft w:val="0"/>
          <w:marRight w:val="0"/>
          <w:marTop w:val="0"/>
          <w:marBottom w:val="0"/>
          <w:divBdr>
            <w:top w:val="none" w:sz="0" w:space="0" w:color="auto"/>
            <w:left w:val="none" w:sz="0" w:space="0" w:color="auto"/>
            <w:bottom w:val="none" w:sz="0" w:space="0" w:color="auto"/>
            <w:right w:val="none" w:sz="0" w:space="0" w:color="auto"/>
          </w:divBdr>
          <w:divsChild>
            <w:div w:id="568269240">
              <w:marLeft w:val="0"/>
              <w:marRight w:val="0"/>
              <w:marTop w:val="0"/>
              <w:marBottom w:val="0"/>
              <w:divBdr>
                <w:top w:val="none" w:sz="0" w:space="0" w:color="auto"/>
                <w:left w:val="none" w:sz="0" w:space="0" w:color="auto"/>
                <w:bottom w:val="none" w:sz="0" w:space="0" w:color="auto"/>
                <w:right w:val="none" w:sz="0" w:space="0" w:color="auto"/>
              </w:divBdr>
              <w:divsChild>
                <w:div w:id="111290098">
                  <w:marLeft w:val="0"/>
                  <w:marRight w:val="0"/>
                  <w:marTop w:val="0"/>
                  <w:marBottom w:val="0"/>
                  <w:divBdr>
                    <w:top w:val="none" w:sz="0" w:space="0" w:color="auto"/>
                    <w:left w:val="none" w:sz="0" w:space="0" w:color="auto"/>
                    <w:bottom w:val="none" w:sz="0" w:space="0" w:color="auto"/>
                    <w:right w:val="none" w:sz="0" w:space="0" w:color="auto"/>
                  </w:divBdr>
                  <w:divsChild>
                    <w:div w:id="2039162002">
                      <w:marLeft w:val="0"/>
                      <w:marRight w:val="0"/>
                      <w:marTop w:val="0"/>
                      <w:marBottom w:val="0"/>
                      <w:divBdr>
                        <w:top w:val="none" w:sz="0" w:space="0" w:color="auto"/>
                        <w:left w:val="none" w:sz="0" w:space="0" w:color="auto"/>
                        <w:bottom w:val="none" w:sz="0" w:space="0" w:color="auto"/>
                        <w:right w:val="none" w:sz="0" w:space="0" w:color="auto"/>
                      </w:divBdr>
                      <w:divsChild>
                        <w:div w:id="751701313">
                          <w:marLeft w:val="0"/>
                          <w:marRight w:val="0"/>
                          <w:marTop w:val="0"/>
                          <w:marBottom w:val="0"/>
                          <w:divBdr>
                            <w:top w:val="none" w:sz="0" w:space="0" w:color="auto"/>
                            <w:left w:val="none" w:sz="0" w:space="0" w:color="auto"/>
                            <w:bottom w:val="none" w:sz="0" w:space="0" w:color="auto"/>
                            <w:right w:val="none" w:sz="0" w:space="0" w:color="auto"/>
                          </w:divBdr>
                          <w:divsChild>
                            <w:div w:id="211696629">
                              <w:marLeft w:val="0"/>
                              <w:marRight w:val="0"/>
                              <w:marTop w:val="0"/>
                              <w:marBottom w:val="0"/>
                              <w:divBdr>
                                <w:top w:val="none" w:sz="0" w:space="0" w:color="auto"/>
                                <w:left w:val="none" w:sz="0" w:space="0" w:color="auto"/>
                                <w:bottom w:val="none" w:sz="0" w:space="0" w:color="auto"/>
                                <w:right w:val="none" w:sz="0" w:space="0" w:color="auto"/>
                              </w:divBdr>
                              <w:divsChild>
                                <w:div w:id="1121261430">
                                  <w:marLeft w:val="0"/>
                                  <w:marRight w:val="0"/>
                                  <w:marTop w:val="0"/>
                                  <w:marBottom w:val="0"/>
                                  <w:divBdr>
                                    <w:top w:val="none" w:sz="0" w:space="0" w:color="auto"/>
                                    <w:left w:val="none" w:sz="0" w:space="0" w:color="auto"/>
                                    <w:bottom w:val="none" w:sz="0" w:space="0" w:color="auto"/>
                                    <w:right w:val="none" w:sz="0" w:space="0" w:color="auto"/>
                                  </w:divBdr>
                                  <w:divsChild>
                                    <w:div w:id="74942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395103">
      <w:bodyDiv w:val="1"/>
      <w:marLeft w:val="0"/>
      <w:marRight w:val="0"/>
      <w:marTop w:val="0"/>
      <w:marBottom w:val="0"/>
      <w:divBdr>
        <w:top w:val="none" w:sz="0" w:space="0" w:color="auto"/>
        <w:left w:val="none" w:sz="0" w:space="0" w:color="auto"/>
        <w:bottom w:val="none" w:sz="0" w:space="0" w:color="auto"/>
        <w:right w:val="none" w:sz="0" w:space="0" w:color="auto"/>
      </w:divBdr>
      <w:divsChild>
        <w:div w:id="873613755">
          <w:marLeft w:val="0"/>
          <w:marRight w:val="0"/>
          <w:marTop w:val="0"/>
          <w:marBottom w:val="0"/>
          <w:divBdr>
            <w:top w:val="none" w:sz="0" w:space="0" w:color="auto"/>
            <w:left w:val="none" w:sz="0" w:space="0" w:color="auto"/>
            <w:bottom w:val="none" w:sz="0" w:space="0" w:color="auto"/>
            <w:right w:val="none" w:sz="0" w:space="0" w:color="auto"/>
          </w:divBdr>
          <w:divsChild>
            <w:div w:id="673803119">
              <w:marLeft w:val="0"/>
              <w:marRight w:val="0"/>
              <w:marTop w:val="0"/>
              <w:marBottom w:val="0"/>
              <w:divBdr>
                <w:top w:val="none" w:sz="0" w:space="0" w:color="auto"/>
                <w:left w:val="none" w:sz="0" w:space="0" w:color="auto"/>
                <w:bottom w:val="none" w:sz="0" w:space="0" w:color="auto"/>
                <w:right w:val="none" w:sz="0" w:space="0" w:color="auto"/>
              </w:divBdr>
              <w:divsChild>
                <w:div w:id="1527984015">
                  <w:marLeft w:val="0"/>
                  <w:marRight w:val="0"/>
                  <w:marTop w:val="0"/>
                  <w:marBottom w:val="0"/>
                  <w:divBdr>
                    <w:top w:val="none" w:sz="0" w:space="0" w:color="auto"/>
                    <w:left w:val="none" w:sz="0" w:space="0" w:color="auto"/>
                    <w:bottom w:val="none" w:sz="0" w:space="0" w:color="auto"/>
                    <w:right w:val="none" w:sz="0" w:space="0" w:color="auto"/>
                  </w:divBdr>
                  <w:divsChild>
                    <w:div w:id="368258804">
                      <w:marLeft w:val="0"/>
                      <w:marRight w:val="0"/>
                      <w:marTop w:val="0"/>
                      <w:marBottom w:val="0"/>
                      <w:divBdr>
                        <w:top w:val="none" w:sz="0" w:space="0" w:color="auto"/>
                        <w:left w:val="none" w:sz="0" w:space="0" w:color="auto"/>
                        <w:bottom w:val="none" w:sz="0" w:space="0" w:color="auto"/>
                        <w:right w:val="none" w:sz="0" w:space="0" w:color="auto"/>
                      </w:divBdr>
                      <w:divsChild>
                        <w:div w:id="1683505467">
                          <w:marLeft w:val="0"/>
                          <w:marRight w:val="0"/>
                          <w:marTop w:val="0"/>
                          <w:marBottom w:val="0"/>
                          <w:divBdr>
                            <w:top w:val="none" w:sz="0" w:space="0" w:color="auto"/>
                            <w:left w:val="none" w:sz="0" w:space="0" w:color="auto"/>
                            <w:bottom w:val="none" w:sz="0" w:space="0" w:color="auto"/>
                            <w:right w:val="none" w:sz="0" w:space="0" w:color="auto"/>
                          </w:divBdr>
                          <w:divsChild>
                            <w:div w:id="600113328">
                              <w:marLeft w:val="0"/>
                              <w:marRight w:val="0"/>
                              <w:marTop w:val="0"/>
                              <w:marBottom w:val="0"/>
                              <w:divBdr>
                                <w:top w:val="none" w:sz="0" w:space="0" w:color="auto"/>
                                <w:left w:val="none" w:sz="0" w:space="0" w:color="auto"/>
                                <w:bottom w:val="none" w:sz="0" w:space="0" w:color="auto"/>
                                <w:right w:val="none" w:sz="0" w:space="0" w:color="auto"/>
                              </w:divBdr>
                              <w:divsChild>
                                <w:div w:id="2011252799">
                                  <w:marLeft w:val="0"/>
                                  <w:marRight w:val="0"/>
                                  <w:marTop w:val="0"/>
                                  <w:marBottom w:val="0"/>
                                  <w:divBdr>
                                    <w:top w:val="none" w:sz="0" w:space="0" w:color="auto"/>
                                    <w:left w:val="none" w:sz="0" w:space="0" w:color="auto"/>
                                    <w:bottom w:val="none" w:sz="0" w:space="0" w:color="auto"/>
                                    <w:right w:val="none" w:sz="0" w:space="0" w:color="auto"/>
                                  </w:divBdr>
                                  <w:divsChild>
                                    <w:div w:id="2274975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5207225">
      <w:bodyDiv w:val="1"/>
      <w:marLeft w:val="0"/>
      <w:marRight w:val="0"/>
      <w:marTop w:val="0"/>
      <w:marBottom w:val="0"/>
      <w:divBdr>
        <w:top w:val="none" w:sz="0" w:space="0" w:color="auto"/>
        <w:left w:val="none" w:sz="0" w:space="0" w:color="auto"/>
        <w:bottom w:val="none" w:sz="0" w:space="0" w:color="auto"/>
        <w:right w:val="none" w:sz="0" w:space="0" w:color="auto"/>
      </w:divBdr>
    </w:div>
    <w:div w:id="833959893">
      <w:bodyDiv w:val="1"/>
      <w:marLeft w:val="0"/>
      <w:marRight w:val="0"/>
      <w:marTop w:val="0"/>
      <w:marBottom w:val="0"/>
      <w:divBdr>
        <w:top w:val="none" w:sz="0" w:space="0" w:color="auto"/>
        <w:left w:val="none" w:sz="0" w:space="0" w:color="auto"/>
        <w:bottom w:val="none" w:sz="0" w:space="0" w:color="auto"/>
        <w:right w:val="none" w:sz="0" w:space="0" w:color="auto"/>
      </w:divBdr>
    </w:div>
    <w:div w:id="899705369">
      <w:bodyDiv w:val="1"/>
      <w:marLeft w:val="0"/>
      <w:marRight w:val="0"/>
      <w:marTop w:val="0"/>
      <w:marBottom w:val="0"/>
      <w:divBdr>
        <w:top w:val="none" w:sz="0" w:space="0" w:color="auto"/>
        <w:left w:val="none" w:sz="0" w:space="0" w:color="auto"/>
        <w:bottom w:val="none" w:sz="0" w:space="0" w:color="auto"/>
        <w:right w:val="none" w:sz="0" w:space="0" w:color="auto"/>
      </w:divBdr>
      <w:divsChild>
        <w:div w:id="15148793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2455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59971/ijhabs.v3i3.1004"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urufocus.com/news/8607671/mcdonalds-mcd-outlines-strategic-growth-plans-for-2026?mobile=true%3Fmobile%3Dtrue&amp;mobile=tru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ndtvprofit.com/business/mcdonald-s-to-take-bigger-cut-of-sales-from-some-franchised-locations-100239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2478/picbe-2025-041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akingbusiness.com/articles/64509-technology-benefits-increase-at-mcdonalds" TargetMode="External"/><Relationship Id="rId28" Type="http://schemas.openxmlformats.org/officeDocument/2006/relationships/hyperlink" Target="https://doi.org/10.64753/jcasc.v10i2.1858"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tikr.com/blog/is-mcdonalds-stock-a-buy-in-2026-after-revenue-recovered-to-6-52-billion-in-q1" TargetMode="External"/><Relationship Id="rId27" Type="http://schemas.openxmlformats.org/officeDocument/2006/relationships/hyperlink" Target="https://doi.org/10.3390/su1707327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F9E8B6-7B04-4EC9-890F-43F956E11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24</Pages>
  <Words>4178</Words>
  <Characters>23816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Vidhi Prakashkumar Solanki (2523538)</cp:lastModifiedBy>
  <cp:revision>41</cp:revision>
  <dcterms:created xsi:type="dcterms:W3CDTF">2026-08-05T08:37:00Z</dcterms:created>
  <dcterms:modified xsi:type="dcterms:W3CDTF">2026-08-11T22:51:00Z</dcterms:modified>
</cp:coreProperties>
</file>