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background w:color="FFFFFF"/>
  <w:body>
    <w:p w:rsidP="00000000" w:rsidRPr="00000000" w:rsidR="00000000" w:rsidDel="00000000" w:rsidRDefault="00000000">
      <w:pPr/>
      <w:r w:rsidRPr="00000000" w:rsidR="00000000" w:rsidDel="00000000">
        <w:rPr>
          <w:rtl w:val="0"/>
        </w:rPr>
      </w:r>
    </w:p>
    <w:tbl>
      <w:tblPr>
        <w:tblW w:w="10200.0" w:type="dxa"/>
        <w:tblBorders>
          <w:top w:color="000000" w:space="0" w:val="single" w:sz="8"/>
          <w:left w:color="000000" w:space="0" w:val="single" w:sz="8"/>
          <w:bottom w:color="000000" w:space="0" w:val="single" w:sz="8"/>
          <w:right w:color="000000" w:space="0" w:val="single" w:sz="8"/>
          <w:insideH w:color="000000" w:space="0" w:val="single" w:sz="8"/>
          <w:insideV w:color="000000" w:space="0" w:val="single" w:sz="8"/>
        </w:tblBorders>
        <w:tblLayout w:type="fixed"/>
      </w:tblPr>
      <w:tblGrid>
        <w:gridCol w:w="6750"/>
        <w:gridCol w:w="1320"/>
        <w:gridCol w:w="975"/>
        <w:gridCol w:w="1155"/>
      </w:tblGrid>
      <w:tr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Accommodation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Required?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Quantity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Available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Desk, chair, drawer space and desktop accessories (do you need facilities for external consultants as well as your own staff?)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Filing cabinets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Storage space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meeting space (consider necessary room size and frequency)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training facilities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video-conferencing facilities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basic kitchen facilities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Out-of-hours access to building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Hotel/other accommodation e.g. for visiting partners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Equipment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PCs (consider special features required e.g. CD writer)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Telephones (consider how many extension numbers are needed and whether dial-up modem access is required)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Mobile phones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Phone with speaker for conference calling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printing facilities (consider special requirements e.g. need to be able to print complex plans at A3 size)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photocopier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Laptop (e.g. for giving presentations to stakeholders)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Digital projector or OHP for presentations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Whiteboard/s (Fixed or mobile?  Do you need to be able to print from the board?)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Flip Chart and pads/pens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Stationery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Hardware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Consult your IT department about hardware needed to run equipment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Network points or Wifi hubs for PCs and printers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Power points for equipment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User accounts/configuration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file space on a shared network drive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rPr>
          <w:trHeight w:val="360" w:hRule="atLeast"/>
        </w:trP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Access to shared calendars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Project e-mail address e.g. project_help@college.ac.uk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Secure access rights to parts of shared drive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Use of systems for sharing information between Project staff and external partners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Software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Standard office applications (check that software versions are standardised for all project partners, both staff and external partners – this may involve versions not in general use by the institution)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Specialist Applications e.g. project planning software or graphics tools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b w:val="1"/>
                <w:sz w:val="24"/>
                <w:rtl w:val="0"/>
              </w:rPr>
              <w:t xml:space="preserve">Other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shd w:fill="efefef"/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  <w:tr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4"/>
                <w:rtl w:val="0"/>
              </w:rPr>
              <w:t xml:space="preserve">Cost codes set up on finance system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  <w:tc>
          <w:tcPr>
            <w:tcMar>
              <w:top w:w="57.0" w:type="dxa"/>
              <w:left w:w="57.0" w:type="dxa"/>
              <w:bottom w:w="57.0" w:type="dxa"/>
              <w:right w:w="57.0" w:type="dxa"/>
            </w:tcMar>
            <w:vAlign w:val="bottom"/>
          </w:tcPr>
          <w:p w:rsidP="00000000" w:rsidRPr="00000000" w:rsidR="00000000" w:rsidDel="00000000" w:rsidRDefault="00000000">
            <w:pPr/>
            <w:r w:rsidRPr="00000000" w:rsidR="00000000" w:rsidDel="00000000">
              <w:rPr>
                <w:sz w:val="20"/>
                <w:rtl w:val="0"/>
              </w:rPr>
              <w:t xml:space="preserve"> </w:t>
            </w:r>
          </w:p>
        </w:tc>
      </w:tr>
    </w:tbl>
    <w:p w:rsidP="00000000" w:rsidRPr="00000000" w:rsidR="00000000" w:rsidDel="00000000" w:rsidRDefault="00000000">
      <w:pPr/>
      <w:r w:rsidRPr="00000000" w:rsidR="00000000" w:rsidDel="00000000">
        <w:rPr>
          <w:rtl w:val="0"/>
        </w:rPr>
      </w:r>
    </w:p>
    <w:sectPr>
      <w:headerReference r:id="rId5" w:type="default"/>
      <w:footerReference r:id="rId6" w:type="default"/>
      <w:pgSz w:w="11906" w:h="16838"/>
      <w:pgMar w:left="850" w:right="850" w:top="283" w:bottom="567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font w:name="Georgia"/>
  <w:font w:name="Arial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p w:rsidP="00000000" w:rsidRPr="00000000" w:rsidR="00000000" w:rsidDel="00000000" w:rsidRDefault="00000000">
    <w:pPr/>
    <w:r w:rsidRPr="00000000" w:rsidR="00000000" w:rsidDel="00000000">
      <w:rPr>
        <w:rtl w:val="0"/>
      </w:rPr>
    </w:r>
  </w:p>
  <w:tbl>
    <w:tblGrid>
      <w:gridCol w:w="3585"/>
      <w:gridCol w:w="6525"/>
    </w:tblGrid>
    <w:tr>
      <w:tc>
        <w:tcPr>
          <w:shd w:fill="d9d9d9"/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spacing w:lineRule="auto" w:after="0" w:line="240" w:before="0"/>
          </w:pPr>
          <w:r w:rsidRPr="00000000" w:rsidR="00000000" w:rsidDel="00000000">
            <w:rPr>
              <w:sz w:val="20"/>
              <w:rtl w:val="0"/>
            </w:rPr>
            <w:t xml:space="preserve">Page </w:t>
          </w:r>
          <w:fldSimple w:dirty="0" w:instr="PAGE" w:fldLock="0">
            <w:r w:rsidRPr="00000000" w:rsidR="00000000" w:rsidDel="00000000">
              <w:rPr>
                <w:sz w:val="20"/>
              </w:rPr>
            </w:r>
          </w:fldSimple>
          <w:r w:rsidRPr="00000000" w:rsidR="00000000" w:rsidDel="00000000">
            <w:rPr>
              <w:sz w:val="20"/>
              <w:rtl w:val="0"/>
            </w:rPr>
            <w:t xml:space="preserve"> of </w:t>
          </w:r>
          <w:fldSimple w:dirty="0" w:instr="NUMPAGES" w:fldLock="0">
            <w:r w:rsidRPr="00000000" w:rsidR="00000000" w:rsidDel="00000000">
              <w:rPr>
                <w:sz w:val="20"/>
              </w:rPr>
            </w:r>
          </w:fldSimple>
          <w:r w:rsidRPr="00000000" w:rsidR="00000000" w:rsidDel="00000000">
            <w:rPr>
              <w:rtl w:val="0"/>
            </w:rPr>
          </w:r>
        </w:p>
      </w:tc>
      <w:tc>
        <w:tcPr>
          <w:shd w:fill="d9d9d9"/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spacing w:lineRule="auto" w:after="0" w:line="240" w:before="0"/>
            <w:jc w:val="right"/>
          </w:pPr>
          <w:r w:rsidRPr="00000000" w:rsidR="00000000" w:rsidDel="00000000">
            <w:rPr>
              <w:sz w:val="20"/>
              <w:rtl w:val="0"/>
            </w:rPr>
            <w:t xml:space="preserve">Project Infrastructure Checklist i1</w:t>
          </w:r>
        </w:p>
      </w:tc>
    </w:tr>
  </w:tbl>
  <w:p w:rsidP="00000000" w:rsidRPr="00000000" w:rsidR="00000000" w:rsidDel="00000000" w:rsidRDefault="00000000">
    <w:pPr/>
    <w:r w:rsidRPr="00000000" w:rsidR="00000000" w:rsidDel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p w:rsidP="00000000" w:rsidRPr="00000000" w:rsidR="00000000" w:rsidDel="00000000" w:rsidRDefault="00000000">
    <w:pPr/>
    <w:r w:rsidRPr="00000000" w:rsidR="00000000" w:rsidDel="00000000">
      <w:rPr>
        <w:rtl w:val="0"/>
      </w:rPr>
    </w:r>
  </w:p>
  <w:tbl>
    <w:tblGrid>
      <w:gridCol w:w="7005"/>
      <w:gridCol w:w="3180"/>
    </w:tblGrid>
    <w:tr>
      <w:tc>
        <w:tcPr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/>
          <w:r w:rsidRPr="00000000" w:rsidR="00000000" w:rsidDel="00000000">
            <w:rPr>
              <w:rtl w:val="0"/>
            </w:rPr>
          </w:r>
        </w:p>
        <w:p w:rsidP="00000000" w:rsidRPr="00000000" w:rsidR="00000000" w:rsidDel="00000000" w:rsidRDefault="00000000">
          <w:pPr/>
          <w:r w:rsidRPr="00000000" w:rsidR="00000000" w:rsidDel="00000000">
            <w:rPr>
              <w:sz w:val="36"/>
              <w:rtl w:val="0"/>
            </w:rPr>
            <w:t xml:space="preserve">Project Infrastructure Checklist</w:t>
          </w:r>
          <w:r w:rsidRPr="00000000" w:rsidR="00000000" w:rsidDel="00000000">
            <w:rPr>
              <w:rtl w:val="0"/>
            </w:rPr>
          </w:r>
        </w:p>
      </w:tc>
      <w:tc>
        <w:tcPr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jc w:val="right"/>
          </w:pPr>
          <w:r w:rsidRPr="00000000" w:rsidR="00000000" w:rsidDel="00000000">
            <w:drawing>
              <wp:inline>
                <wp:extent cy="657225" cx="1914525"/>
                <wp:docPr id="1" name="image00.png"/>
                <a:graphic>
                  <a:graphicData uri="http://schemas.openxmlformats.org/drawingml/2006/picture">
                    <pic:pic>
                      <pic:nvPicPr>
                        <pic:cNvPr id="0" name="image00.png"/>
                        <pic:cNvPicPr preferRelativeResize="0"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ext cy="657225" cx="1914525"/>
                        </a:xfrm>
                        <a:prstGeom prst="rect"/>
                      </pic:spPr>
                    </pic:pic>
                  </a:graphicData>
                </a:graphic>
              </wp:inline>
            </w:drawing>
          </w:r>
          <w:r w:rsidRPr="00000000" w:rsidR="00000000" w:rsidDel="00000000">
            <w:rPr>
              <w:rtl w:val="0"/>
            </w:rPr>
          </w:r>
        </w:p>
      </w:tc>
    </w:tr>
  </w:tbl>
  <w:p w:rsidP="00000000" w:rsidRPr="00000000" w:rsidR="00000000" w:rsidDel="00000000" w:rsidRDefault="00000000">
    <w:pPr/>
    <w:r w:rsidRPr="00000000" w:rsidR="00000000" w:rsidDel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displayBackgroundShape w:val="1"/>
  <w:defaultTabStop w:val="720"/>
  <w:compat>
    <w:compatSetting w:val="14" w:name="compatibilityMode" w:uri="http://schemas.microsoft.com/office/word"/>
  </w:compa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style w:styleId="Normal" w:type="paragraph" w:default="1">
    <w:name w:val="normal"/>
    <w:pPr>
      <w:spacing w:lineRule="auto" w:after="0" w:line="276" w:before="0"/>
      <w:ind w:left="0" w:firstLine="0" w:right="0"/>
      <w:jc w:val="left"/>
    </w:pPr>
    <w:rPr>
      <w:rFonts w:cs="Arial" w:hAnsi="Arial" w:eastAsia="Arial" w:ascii="Arial"/>
      <w:b w:val="0"/>
      <w:i w:val="0"/>
      <w:smallCaps w:val="0"/>
      <w:strike w:val="0"/>
      <w:color w:val="000000"/>
      <w:sz w:val="22"/>
      <w:u w:val="none"/>
      <w:vertAlign w:val="baseline"/>
    </w:rPr>
  </w:style>
  <w:style w:styleId="Heading1" w:type="paragraph">
    <w:name w:val="heading 1"/>
    <w:basedOn w:val="Normal"/>
    <w:next w:val="Normal"/>
    <w:pPr>
      <w:spacing w:lineRule="auto" w:after="120" w:before="480"/>
    </w:pPr>
    <w:rPr>
      <w:b w:val="1"/>
      <w:sz w:val="36"/>
    </w:rPr>
  </w:style>
  <w:style w:styleId="Heading2" w:type="paragraph">
    <w:name w:val="heading 2"/>
    <w:basedOn w:val="Normal"/>
    <w:next w:val="Normal"/>
    <w:pPr>
      <w:spacing w:lineRule="auto" w:after="80" w:before="360"/>
    </w:pPr>
    <w:rPr>
      <w:b w:val="1"/>
      <w:sz w:val="28"/>
    </w:rPr>
  </w:style>
  <w:style w:styleId="Heading3" w:type="paragraph">
    <w:name w:val="heading 3"/>
    <w:basedOn w:val="Normal"/>
    <w:next w:val="Normal"/>
    <w:pPr>
      <w:spacing w:lineRule="auto" w:after="80" w:before="280"/>
    </w:pPr>
    <w:rPr>
      <w:b w:val="1"/>
      <w:color w:val="666666"/>
      <w:sz w:val="24"/>
    </w:rPr>
  </w:style>
  <w:style w:styleId="Heading4" w:type="paragraph">
    <w:name w:val="heading 4"/>
    <w:basedOn w:val="Normal"/>
    <w:next w:val="Normal"/>
    <w:pPr>
      <w:spacing w:lineRule="auto" w:after="40" w:before="240"/>
    </w:pPr>
    <w:rPr>
      <w:i w:val="1"/>
      <w:color w:val="666666"/>
      <w:sz w:val="22"/>
    </w:rPr>
  </w:style>
  <w:style w:styleId="Heading5" w:type="paragraph">
    <w:name w:val="heading 5"/>
    <w:basedOn w:val="Normal"/>
    <w:next w:val="Normal"/>
    <w:pPr>
      <w:spacing w:lineRule="auto" w:after="40" w:before="220"/>
    </w:pPr>
    <w:rPr>
      <w:b w:val="1"/>
      <w:color w:val="666666"/>
      <w:sz w:val="20"/>
    </w:rPr>
  </w:style>
  <w:style w:styleId="Heading6" w:type="paragraph">
    <w:name w:val="heading 6"/>
    <w:basedOn w:val="Normal"/>
    <w:next w:val="Normal"/>
    <w:pPr>
      <w:spacing w:lineRule="auto" w:after="40" w:before="200"/>
    </w:pPr>
    <w:rPr>
      <w:i w:val="1"/>
      <w:color w:val="666666"/>
      <w:sz w:val="20"/>
    </w:rPr>
  </w:style>
  <w:style w:styleId="Title" w:type="paragraph">
    <w:name w:val="Title"/>
    <w:basedOn w:val="Normal"/>
    <w:next w:val="Normal"/>
    <w:pPr>
      <w:spacing w:lineRule="auto" w:after="120" w:before="480"/>
    </w:pPr>
    <w:rPr>
      <w:b w:val="1"/>
      <w:sz w:val="72"/>
    </w:rPr>
  </w:style>
  <w:style w:styleId="Subtitle" w:type="paragraph">
    <w:name w:val="Subtitle"/>
    <w:basedOn w:val="Normal"/>
    <w:next w:val="Normal"/>
    <w:pPr>
      <w:spacing w:lineRule="auto" w:after="80" w:before="360"/>
    </w:pPr>
    <w:rPr>
      <w:rFonts w:cs="Georgia" w:hAnsi="Georgia" w:eastAsia="Georgia" w:ascii="Georgia"/>
      <w:i w:val="1"/>
      <w:color w:val="666666"/>
      <w:sz w:val="48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numbering" Target="numbering.xml"/><Relationship Id="rId7" Type="http://schemas.openxmlformats.org/officeDocument/2006/relationships/customXml" Target="../customXml/item1.xml"/><Relationship Id="rId2" Type="http://schemas.openxmlformats.org/officeDocument/2006/relationships/fontTable" Target="fontTable.xml"/><Relationship Id="rId1" Type="http://schemas.openxmlformats.org/officeDocument/2006/relationships/settings" Target="settings.xml"/><Relationship Id="rId6" Type="http://schemas.openxmlformats.org/officeDocument/2006/relationships/footer" Target="footer1.xml"/><Relationship Id="rId5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customXml" Target="../customXml/item3.xml"/></Relationships>
</file>

<file path=word/_rels/header1.xml.rels><?xml version="1.0" encoding="UTF-8" standalone="yes"?><Relationships xmlns="http://schemas.openxmlformats.org/package/2006/relationships"><Relationship Target="media/image00.png" Type="http://schemas.openxmlformats.org/officeDocument/2006/relationships/image" Id="rId1"/></Relationships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6" ma:contentTypeDescription="Create a new document." ma:contentTypeScope="" ma:versionID="9d150462a0794876bdba5328706d87ac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58aad930f5623f5376817727e787321b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d402ff45-7898-42ce-a290-0a5e025ffdc1}" ma:internalName="TaxCatchAll" ma:showField="CatchAllData" ma:web="1ecf5648-3750-43f5-867d-bfaa16e6e17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e89cfda-a374-4413-9f0d-8b601eddeb70">
      <Terms xmlns="http://schemas.microsoft.com/office/infopath/2007/PartnerControls"/>
    </lcf76f155ced4ddcb4097134ff3c332f>
    <TaxCatchAll xmlns="1ecf5648-3750-43f5-867d-bfaa16e6e17e" xsi:nil="true"/>
  </documentManagement>
</p:properties>
</file>

<file path=customXml/itemProps1.xml><?xml version="1.0" encoding="utf-8"?>
<ds:datastoreItem xmlns:ds="http://schemas.openxmlformats.org/officeDocument/2006/customXml" ds:itemID="{CA5A7699-BE82-4141-A10C-E43D482591F9}"/>
</file>

<file path=customXml/itemProps2.xml><?xml version="1.0" encoding="utf-8"?>
<ds:datastoreItem xmlns:ds="http://schemas.openxmlformats.org/officeDocument/2006/customXml" ds:itemID="{9E841B9C-1FCB-41C1-BC95-BDAD6A2EBC5F}"/>
</file>

<file path=customXml/itemProps3.xml><?xml version="1.0" encoding="utf-8"?>
<ds:datastoreItem xmlns:ds="http://schemas.openxmlformats.org/officeDocument/2006/customXml" ds:itemID="{1EDF777F-F1E0-46EB-B382-B15A71B8DA6B}"/>
</file>

<file path=docProps/app.xml><?xml version="1.0" encoding="utf-8"?>
<Properties xmlns="http://schemas.openxmlformats.org/officeDocument/2006/extended-properties" xmlns:vt="http://schemas.openxmlformats.org/officeDocument/2006/docPropsVTypes">
  <Application>Google docs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Infrastructure Checklist.docx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