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eastAsiaTheme="minorHAnsi"/>
          <w:sz w:val="2"/>
          <w:lang w:val="en-GB"/>
        </w:rPr>
        <w:id w:val="131914663"/>
        <w:docPartObj>
          <w:docPartGallery w:val="Cover Pages"/>
          <w:docPartUnique/>
        </w:docPartObj>
      </w:sdtPr>
      <w:sdtEndPr>
        <w:rPr>
          <w:sz w:val="22"/>
        </w:rPr>
      </w:sdtEndPr>
      <w:sdtContent>
        <w:p w14:paraId="7000ADC5" w14:textId="13554A2F" w:rsidR="002D60BA" w:rsidRDefault="00127601">
          <w:pPr>
            <w:pStyle w:val="NoSpacing"/>
            <w:rPr>
              <w:sz w:val="2"/>
            </w:rPr>
          </w:pPr>
          <w:r>
            <w:rPr>
              <w:noProof/>
            </w:rPr>
            <mc:AlternateContent>
              <mc:Choice Requires="wps">
                <w:drawing>
                  <wp:anchor distT="0" distB="0" distL="114300" distR="114300" simplePos="0" relativeHeight="251658242" behindDoc="0" locked="0" layoutInCell="1" allowOverlap="1" wp14:anchorId="4BE0A5CB" wp14:editId="601A027D">
                    <wp:simplePos x="0" y="0"/>
                    <wp:positionH relativeFrom="margin">
                      <wp:align>center</wp:align>
                    </wp:positionH>
                    <wp:positionV relativeFrom="margin">
                      <wp:align>top</wp:align>
                    </wp:positionV>
                    <wp:extent cx="5783580" cy="1974273"/>
                    <wp:effectExtent l="0" t="0" r="0" b="6985"/>
                    <wp:wrapNone/>
                    <wp:docPr id="62" name="Text Box 62"/>
                    <wp:cNvGraphicFramePr/>
                    <a:graphic xmlns:a="http://schemas.openxmlformats.org/drawingml/2006/main">
                      <a:graphicData uri="http://schemas.microsoft.com/office/word/2010/wordprocessingShape">
                        <wps:wsp>
                          <wps:cNvSpPr txBox="1"/>
                          <wps:spPr>
                            <a:xfrm>
                              <a:off x="0" y="0"/>
                              <a:ext cx="5783580" cy="197427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CF1E272" w14:textId="27127100" w:rsidR="002D60BA" w:rsidRDefault="004263BB" w:rsidP="00B93C76">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Preparing fo</w:t>
                                    </w:r>
                                    <w:r w:rsidR="00AA3A24">
                                      <w:rPr>
                                        <w:rFonts w:asciiTheme="majorHAnsi" w:eastAsiaTheme="majorEastAsia" w:hAnsiTheme="majorHAnsi" w:cstheme="majorBidi"/>
                                        <w:caps/>
                                        <w:color w:val="8496B0" w:themeColor="text2" w:themeTint="99"/>
                                        <w:sz w:val="64"/>
                                        <w:szCs w:val="64"/>
                                      </w:rPr>
                                      <w:t xml:space="preserve">R </w:t>
                                    </w:r>
                                    <w:r>
                                      <w:rPr>
                                        <w:rFonts w:asciiTheme="majorHAnsi" w:eastAsiaTheme="majorEastAsia" w:hAnsiTheme="majorHAnsi" w:cstheme="majorBidi"/>
                                        <w:caps/>
                                        <w:color w:val="8496B0" w:themeColor="text2" w:themeTint="99"/>
                                        <w:sz w:val="64"/>
                                        <w:szCs w:val="64"/>
                                      </w:rPr>
                                      <w:t>Professional policing practice</w:t>
                                    </w:r>
                                  </w:p>
                                </w:sdtContent>
                              </w:sdt>
                              <w:p w14:paraId="7CB111E9" w14:textId="196FEDDC" w:rsidR="000834B2" w:rsidRDefault="00FE479D" w:rsidP="00290417">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7240D">
                                      <w:rPr>
                                        <w:color w:val="4472C4" w:themeColor="accent1"/>
                                        <w:sz w:val="36"/>
                                        <w:szCs w:val="36"/>
                                      </w:rPr>
                                      <w:t>Explore the necessity of maintaining Professional Standards within the police service by considering the impact of the Code of Ethics, and the Standards of Professional Behaviour</w:t>
                                    </w:r>
                                  </w:sdtContent>
                                </w:sdt>
                              </w:p>
                              <w:p w14:paraId="6051EA03" w14:textId="77777777" w:rsidR="002D60BA" w:rsidRDefault="002D60BA"/>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page">
                      <wp14:pctWidth>76500</wp14:pctWidth>
                    </wp14:sizeRelH>
                    <wp14:sizeRelV relativeFrom="margin">
                      <wp14:pctHeight>0</wp14:pctHeight>
                    </wp14:sizeRelV>
                  </wp:anchor>
                </w:drawing>
              </mc:Choice>
              <mc:Fallback>
                <w:pict>
                  <v:shapetype w14:anchorId="4BE0A5CB" id="_x0000_t202" coordsize="21600,21600" o:spt="202" path="m,l,21600r21600,l21600,xe">
                    <v:stroke joinstyle="miter"/>
                    <v:path gradientshapeok="t" o:connecttype="rect"/>
                  </v:shapetype>
                  <v:shape id="Text Box 62" o:spid="_x0000_s1026" type="#_x0000_t202" style="position:absolute;margin-left:0;margin-top:0;width:455.4pt;height:155.45pt;z-index:251658242;visibility:visible;mso-wrap-style:square;mso-width-percent:765;mso-height-percent:0;mso-wrap-distance-left:9pt;mso-wrap-distance-top:0;mso-wrap-distance-right:9pt;mso-wrap-distance-bottom:0;mso-position-horizontal:center;mso-position-horizontal-relative:margin;mso-position-vertical:top;mso-position-vertical-relative:margin;mso-width-percent:765;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" filled="f" stroked="f" strokeweight=".5pt">
                    <v:textbox>
                      <w:txbxContent>
                        <w:sdt>
                          <w:sdtPr>
                            <w:rPr>
                              <w:rFonts w:asciiTheme="majorHAnsi" w:eastAsiaTheme="majorEastAsia" w:hAnsiTheme="majorHAnsi" w:cstheme="majorBidi"/>
                              <w:caps/>
                              <w:color w:val="8496B0" w:themeColor="text2" w:themeTint="99"/>
                              <w:sz w:val="64"/>
                              <w:szCs w:val="64"/>
                            </w:rPr>
                            <w:alias w:val="Title"/>
                            <w:tag w:val=""/>
                            <w:id w:val="797192764"/>
                            <w:dataBinding w:prefixMappings="xmlns:ns0='http://purl.org/dc/elements/1.1/' xmlns:ns1='http://schemas.openxmlformats.org/package/2006/metadata/core-properties' " w:xpath="/ns1:coreProperties[1]/ns0:title[1]" w:storeItemID="{6C3C8BC8-F283-45AE-878A-BAB7291924A1}"/>
                            <w:text/>
                          </w:sdtPr>
                          <w:sdtEndPr>
                            <w:rPr>
                              <w:sz w:val="68"/>
                              <w:szCs w:val="68"/>
                            </w:rPr>
                          </w:sdtEndPr>
                          <w:sdtContent>
                            <w:p w14:paraId="2CF1E272" w14:textId="27127100" w:rsidR="002D60BA" w:rsidRDefault="004263BB" w:rsidP="00B93C76">
                              <w:pPr>
                                <w:pStyle w:val="NoSpacing"/>
                                <w:jc w:val="center"/>
                                <w:rPr>
                                  <w:rFonts w:asciiTheme="majorHAnsi" w:eastAsiaTheme="majorEastAsia" w:hAnsiTheme="majorHAnsi" w:cstheme="majorBidi"/>
                                  <w:caps/>
                                  <w:color w:val="8496B0" w:themeColor="text2" w:themeTint="99"/>
                                  <w:sz w:val="68"/>
                                  <w:szCs w:val="68"/>
                                </w:rPr>
                              </w:pPr>
                              <w:r>
                                <w:rPr>
                                  <w:rFonts w:asciiTheme="majorHAnsi" w:eastAsiaTheme="majorEastAsia" w:hAnsiTheme="majorHAnsi" w:cstheme="majorBidi"/>
                                  <w:caps/>
                                  <w:color w:val="8496B0" w:themeColor="text2" w:themeTint="99"/>
                                  <w:sz w:val="64"/>
                                  <w:szCs w:val="64"/>
                                </w:rPr>
                                <w:t>Preparing fo</w:t>
                              </w:r>
                              <w:r w:rsidR="00AA3A24">
                                <w:rPr>
                                  <w:rFonts w:asciiTheme="majorHAnsi" w:eastAsiaTheme="majorEastAsia" w:hAnsiTheme="majorHAnsi" w:cstheme="majorBidi"/>
                                  <w:caps/>
                                  <w:color w:val="8496B0" w:themeColor="text2" w:themeTint="99"/>
                                  <w:sz w:val="64"/>
                                  <w:szCs w:val="64"/>
                                </w:rPr>
                                <w:t xml:space="preserve">R </w:t>
                              </w:r>
                              <w:r>
                                <w:rPr>
                                  <w:rFonts w:asciiTheme="majorHAnsi" w:eastAsiaTheme="majorEastAsia" w:hAnsiTheme="majorHAnsi" w:cstheme="majorBidi"/>
                                  <w:caps/>
                                  <w:color w:val="8496B0" w:themeColor="text2" w:themeTint="99"/>
                                  <w:sz w:val="64"/>
                                  <w:szCs w:val="64"/>
                                </w:rPr>
                                <w:t>Professional policing practice</w:t>
                              </w:r>
                            </w:p>
                          </w:sdtContent>
                        </w:sdt>
                        <w:p w14:paraId="7CB111E9" w14:textId="196FEDDC" w:rsidR="000834B2" w:rsidRDefault="00FE479D" w:rsidP="00290417">
                          <w:pPr>
                            <w:pStyle w:val="NoSpacing"/>
                            <w:spacing w:before="120"/>
                            <w:rPr>
                              <w:color w:val="4472C4" w:themeColor="accent1"/>
                              <w:sz w:val="36"/>
                              <w:szCs w:val="36"/>
                            </w:rPr>
                          </w:pPr>
                          <w:sdt>
                            <w:sdtPr>
                              <w:rPr>
                                <w:color w:val="4472C4" w:themeColor="accent1"/>
                                <w:sz w:val="36"/>
                                <w:szCs w:val="36"/>
                              </w:rPr>
                              <w:alias w:val="Subtitle"/>
                              <w:tag w:val=""/>
                              <w:id w:val="2021743002"/>
                              <w:dataBinding w:prefixMappings="xmlns:ns0='http://purl.org/dc/elements/1.1/' xmlns:ns1='http://schemas.openxmlformats.org/package/2006/metadata/core-properties' " w:xpath="/ns1:coreProperties[1]/ns0:subject[1]" w:storeItemID="{6C3C8BC8-F283-45AE-878A-BAB7291924A1}"/>
                              <w:text/>
                            </w:sdtPr>
                            <w:sdtEndPr/>
                            <w:sdtContent>
                              <w:r w:rsidR="0037240D">
                                <w:rPr>
                                  <w:color w:val="4472C4" w:themeColor="accent1"/>
                                  <w:sz w:val="36"/>
                                  <w:szCs w:val="36"/>
                                </w:rPr>
                                <w:t>Explore the necessity of maintaining Professional Standards within the police service by considering the impact of the Code of Ethics, and the Standards of Professional Behaviour</w:t>
                              </w:r>
                            </w:sdtContent>
                          </w:sdt>
                        </w:p>
                        <w:p w14:paraId="6051EA03" w14:textId="77777777" w:rsidR="002D60BA" w:rsidRDefault="002D60BA"/>
                      </w:txbxContent>
                    </v:textbox>
                    <w10:wrap anchorx="margin" anchory="margin"/>
                  </v:shape>
                </w:pict>
              </mc:Fallback>
            </mc:AlternateContent>
          </w:r>
        </w:p>
        <w:p w14:paraId="651759E5" w14:textId="1A7B9D7B" w:rsidR="002D60BA" w:rsidRDefault="002D60BA">
          <w:r>
            <w:rPr>
              <w:noProof/>
              <w:color w:val="4472C4" w:themeColor="accent1"/>
              <w:sz w:val="36"/>
              <w:szCs w:val="36"/>
            </w:rPr>
            <mc:AlternateContent>
              <mc:Choice Requires="wpg">
                <w:drawing>
                  <wp:anchor distT="0" distB="0" distL="114300" distR="114300" simplePos="0" relativeHeight="251658241" behindDoc="1" locked="0" layoutInCell="1" allowOverlap="1" wp14:anchorId="7037740C" wp14:editId="1A6BE1F4">
                    <wp:simplePos x="0" y="0"/>
                    <mc:AlternateContent>
                      <mc:Choice Requires="wp14">
                        <wp:positionH relativeFrom="page">
                          <wp14:pctPosHOffset>22000</wp14:pctPosHOffset>
                        </wp:positionH>
                      </mc:Choice>
                      <mc:Fallback>
                        <wp:positionH relativeFrom="page">
                          <wp:posOffset>1663065</wp:posOffset>
                        </wp:positionH>
                      </mc:Fallback>
                    </mc:AlternateContent>
                    <mc:AlternateContent>
                      <mc:Choice Requires="wp14">
                        <wp:positionV relativeFrom="page">
                          <wp14:pctPosVOffset>30000</wp14:pctPosVOffset>
                        </wp:positionV>
                      </mc:Choice>
                      <mc:Fallback>
                        <wp:positionV relativeFrom="page">
                          <wp:posOffset>3207385</wp:posOffset>
                        </wp:positionV>
                      </mc:Fallback>
                    </mc:AlternateContent>
                    <wp:extent cx="5494369" cy="5696712"/>
                    <wp:effectExtent l="0" t="0" r="0" b="3175"/>
                    <wp:wrapNone/>
                    <wp:docPr id="63" name="Group 2"/>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5494369" cy="5696712"/>
                              <a:chOff x="0" y="0"/>
                              <a:chExt cx="4329113" cy="4491038"/>
                            </a:xfrm>
                            <a:solidFill>
                              <a:schemeClr val="tx2">
                                <a:lumMod val="60000"/>
                                <a:lumOff val="40000"/>
                              </a:schemeClr>
                            </a:solidFill>
                          </wpg:grpSpPr>
                          <wps:wsp>
                            <wps:cNvPr id="64" name="Freeform 64"/>
                            <wps:cNvSpPr>
                              <a:spLocks/>
                            </wps:cNvSpPr>
                            <wps:spPr bwMode="auto">
                              <a:xfrm>
                                <a:off x="1501775" y="0"/>
                                <a:ext cx="2827338" cy="2835275"/>
                              </a:xfrm>
                              <a:custGeom>
                                <a:avLst/>
                                <a:gdLst>
                                  <a:gd name="T0" fmla="*/ 4 w 1781"/>
                                  <a:gd name="T1" fmla="*/ 1786 h 1786"/>
                                  <a:gd name="T2" fmla="*/ 0 w 1781"/>
                                  <a:gd name="T3" fmla="*/ 1782 h 1786"/>
                                  <a:gd name="T4" fmla="*/ 1776 w 1781"/>
                                  <a:gd name="T5" fmla="*/ 0 h 1786"/>
                                  <a:gd name="T6" fmla="*/ 1781 w 1781"/>
                                  <a:gd name="T7" fmla="*/ 5 h 1786"/>
                                  <a:gd name="T8" fmla="*/ 4 w 1781"/>
                                  <a:gd name="T9" fmla="*/ 1786 h 1786"/>
                                </a:gdLst>
                                <a:ahLst/>
                                <a:cxnLst>
                                  <a:cxn ang="0">
                                    <a:pos x="T0" y="T1"/>
                                  </a:cxn>
                                  <a:cxn ang="0">
                                    <a:pos x="T2" y="T3"/>
                                  </a:cxn>
                                  <a:cxn ang="0">
                                    <a:pos x="T4" y="T5"/>
                                  </a:cxn>
                                  <a:cxn ang="0">
                                    <a:pos x="T6" y="T7"/>
                                  </a:cxn>
                                  <a:cxn ang="0">
                                    <a:pos x="T8" y="T9"/>
                                  </a:cxn>
                                </a:cxnLst>
                                <a:rect l="0" t="0" r="r" b="b"/>
                                <a:pathLst>
                                  <a:path w="1781" h="1786">
                                    <a:moveTo>
                                      <a:pt x="4" y="1786"/>
                                    </a:moveTo>
                                    <a:lnTo>
                                      <a:pt x="0" y="1782"/>
                                    </a:lnTo>
                                    <a:lnTo>
                                      <a:pt x="1776" y="0"/>
                                    </a:lnTo>
                                    <a:lnTo>
                                      <a:pt x="1781" y="5"/>
                                    </a:lnTo>
                                    <a:lnTo>
                                      <a:pt x="4" y="178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5" name="Freeform 65"/>
                            <wps:cNvSpPr>
                              <a:spLocks/>
                            </wps:cNvSpPr>
                            <wps:spPr bwMode="auto">
                              <a:xfrm>
                                <a:off x="782637" y="227013"/>
                                <a:ext cx="3546475" cy="3546475"/>
                              </a:xfrm>
                              <a:custGeom>
                                <a:avLst/>
                                <a:gdLst>
                                  <a:gd name="T0" fmla="*/ 5 w 2234"/>
                                  <a:gd name="T1" fmla="*/ 2234 h 2234"/>
                                  <a:gd name="T2" fmla="*/ 0 w 2234"/>
                                  <a:gd name="T3" fmla="*/ 2229 h 2234"/>
                                  <a:gd name="T4" fmla="*/ 2229 w 2234"/>
                                  <a:gd name="T5" fmla="*/ 0 h 2234"/>
                                  <a:gd name="T6" fmla="*/ 2234 w 2234"/>
                                  <a:gd name="T7" fmla="*/ 5 h 2234"/>
                                  <a:gd name="T8" fmla="*/ 5 w 2234"/>
                                  <a:gd name="T9" fmla="*/ 2234 h 2234"/>
                                </a:gdLst>
                                <a:ahLst/>
                                <a:cxnLst>
                                  <a:cxn ang="0">
                                    <a:pos x="T0" y="T1"/>
                                  </a:cxn>
                                  <a:cxn ang="0">
                                    <a:pos x="T2" y="T3"/>
                                  </a:cxn>
                                  <a:cxn ang="0">
                                    <a:pos x="T4" y="T5"/>
                                  </a:cxn>
                                  <a:cxn ang="0">
                                    <a:pos x="T6" y="T7"/>
                                  </a:cxn>
                                  <a:cxn ang="0">
                                    <a:pos x="T8" y="T9"/>
                                  </a:cxn>
                                </a:cxnLst>
                                <a:rect l="0" t="0" r="r" b="b"/>
                                <a:pathLst>
                                  <a:path w="2234" h="2234">
                                    <a:moveTo>
                                      <a:pt x="5" y="2234"/>
                                    </a:moveTo>
                                    <a:lnTo>
                                      <a:pt x="0" y="2229"/>
                                    </a:lnTo>
                                    <a:lnTo>
                                      <a:pt x="2229" y="0"/>
                                    </a:lnTo>
                                    <a:lnTo>
                                      <a:pt x="2234" y="5"/>
                                    </a:lnTo>
                                    <a:lnTo>
                                      <a:pt x="5" y="2234"/>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6" name="Freeform 66"/>
                            <wps:cNvSpPr>
                              <a:spLocks/>
                            </wps:cNvSpPr>
                            <wps:spPr bwMode="auto">
                              <a:xfrm>
                                <a:off x="841375" y="109538"/>
                                <a:ext cx="3487738" cy="3487738"/>
                              </a:xfrm>
                              <a:custGeom>
                                <a:avLst/>
                                <a:gdLst>
                                  <a:gd name="T0" fmla="*/ 9 w 2197"/>
                                  <a:gd name="T1" fmla="*/ 2197 h 2197"/>
                                  <a:gd name="T2" fmla="*/ 0 w 2197"/>
                                  <a:gd name="T3" fmla="*/ 2193 h 2197"/>
                                  <a:gd name="T4" fmla="*/ 2188 w 2197"/>
                                  <a:gd name="T5" fmla="*/ 0 h 2197"/>
                                  <a:gd name="T6" fmla="*/ 2197 w 2197"/>
                                  <a:gd name="T7" fmla="*/ 10 h 2197"/>
                                  <a:gd name="T8" fmla="*/ 9 w 2197"/>
                                  <a:gd name="T9" fmla="*/ 2197 h 2197"/>
                                </a:gdLst>
                                <a:ahLst/>
                                <a:cxnLst>
                                  <a:cxn ang="0">
                                    <a:pos x="T0" y="T1"/>
                                  </a:cxn>
                                  <a:cxn ang="0">
                                    <a:pos x="T2" y="T3"/>
                                  </a:cxn>
                                  <a:cxn ang="0">
                                    <a:pos x="T4" y="T5"/>
                                  </a:cxn>
                                  <a:cxn ang="0">
                                    <a:pos x="T6" y="T7"/>
                                  </a:cxn>
                                  <a:cxn ang="0">
                                    <a:pos x="T8" y="T9"/>
                                  </a:cxn>
                                </a:cxnLst>
                                <a:rect l="0" t="0" r="r" b="b"/>
                                <a:pathLst>
                                  <a:path w="2197" h="2197">
                                    <a:moveTo>
                                      <a:pt x="9" y="2197"/>
                                    </a:moveTo>
                                    <a:lnTo>
                                      <a:pt x="0" y="2193"/>
                                    </a:lnTo>
                                    <a:lnTo>
                                      <a:pt x="2188" y="0"/>
                                    </a:lnTo>
                                    <a:lnTo>
                                      <a:pt x="2197" y="10"/>
                                    </a:lnTo>
                                    <a:lnTo>
                                      <a:pt x="9" y="2197"/>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7" name="Freeform 67"/>
                            <wps:cNvSpPr>
                              <a:spLocks/>
                            </wps:cNvSpPr>
                            <wps:spPr bwMode="auto">
                              <a:xfrm>
                                <a:off x="1216025" y="498475"/>
                                <a:ext cx="3113088" cy="3121025"/>
                              </a:xfrm>
                              <a:custGeom>
                                <a:avLst/>
                                <a:gdLst>
                                  <a:gd name="T0" fmla="*/ 9 w 1961"/>
                                  <a:gd name="T1" fmla="*/ 1966 h 1966"/>
                                  <a:gd name="T2" fmla="*/ 0 w 1961"/>
                                  <a:gd name="T3" fmla="*/ 1957 h 1966"/>
                                  <a:gd name="T4" fmla="*/ 1952 w 1961"/>
                                  <a:gd name="T5" fmla="*/ 0 h 1966"/>
                                  <a:gd name="T6" fmla="*/ 1961 w 1961"/>
                                  <a:gd name="T7" fmla="*/ 9 h 1966"/>
                                  <a:gd name="T8" fmla="*/ 9 w 1961"/>
                                  <a:gd name="T9" fmla="*/ 1966 h 1966"/>
                                </a:gdLst>
                                <a:ahLst/>
                                <a:cxnLst>
                                  <a:cxn ang="0">
                                    <a:pos x="T0" y="T1"/>
                                  </a:cxn>
                                  <a:cxn ang="0">
                                    <a:pos x="T2" y="T3"/>
                                  </a:cxn>
                                  <a:cxn ang="0">
                                    <a:pos x="T4" y="T5"/>
                                  </a:cxn>
                                  <a:cxn ang="0">
                                    <a:pos x="T6" y="T7"/>
                                  </a:cxn>
                                  <a:cxn ang="0">
                                    <a:pos x="T8" y="T9"/>
                                  </a:cxn>
                                </a:cxnLst>
                                <a:rect l="0" t="0" r="r" b="b"/>
                                <a:pathLst>
                                  <a:path w="1961" h="1966">
                                    <a:moveTo>
                                      <a:pt x="9" y="1966"/>
                                    </a:moveTo>
                                    <a:lnTo>
                                      <a:pt x="0" y="1957"/>
                                    </a:lnTo>
                                    <a:lnTo>
                                      <a:pt x="1952" y="0"/>
                                    </a:lnTo>
                                    <a:lnTo>
                                      <a:pt x="1961" y="9"/>
                                    </a:lnTo>
                                    <a:lnTo>
                                      <a:pt x="9" y="1966"/>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s:wsp>
                            <wps:cNvPr id="68" name="Freeform 68"/>
                            <wps:cNvSpPr>
                              <a:spLocks/>
                            </wps:cNvSpPr>
                            <wps:spPr bwMode="auto">
                              <a:xfrm>
                                <a:off x="0" y="153988"/>
                                <a:ext cx="4329113" cy="4337050"/>
                              </a:xfrm>
                              <a:custGeom>
                                <a:avLst/>
                                <a:gdLst>
                                  <a:gd name="T0" fmla="*/ 0 w 2727"/>
                                  <a:gd name="T1" fmla="*/ 2732 h 2732"/>
                                  <a:gd name="T2" fmla="*/ 0 w 2727"/>
                                  <a:gd name="T3" fmla="*/ 2728 h 2732"/>
                                  <a:gd name="T4" fmla="*/ 2722 w 2727"/>
                                  <a:gd name="T5" fmla="*/ 0 h 2732"/>
                                  <a:gd name="T6" fmla="*/ 2727 w 2727"/>
                                  <a:gd name="T7" fmla="*/ 5 h 2732"/>
                                  <a:gd name="T8" fmla="*/ 0 w 2727"/>
                                  <a:gd name="T9" fmla="*/ 2732 h 2732"/>
                                </a:gdLst>
                                <a:ahLst/>
                                <a:cxnLst>
                                  <a:cxn ang="0">
                                    <a:pos x="T0" y="T1"/>
                                  </a:cxn>
                                  <a:cxn ang="0">
                                    <a:pos x="T2" y="T3"/>
                                  </a:cxn>
                                  <a:cxn ang="0">
                                    <a:pos x="T4" y="T5"/>
                                  </a:cxn>
                                  <a:cxn ang="0">
                                    <a:pos x="T6" y="T7"/>
                                  </a:cxn>
                                  <a:cxn ang="0">
                                    <a:pos x="T8" y="T9"/>
                                  </a:cxn>
                                </a:cxnLst>
                                <a:rect l="0" t="0" r="r" b="b"/>
                                <a:pathLst>
                                  <a:path w="2727" h="2732">
                                    <a:moveTo>
                                      <a:pt x="0" y="2732"/>
                                    </a:moveTo>
                                    <a:lnTo>
                                      <a:pt x="0" y="2728"/>
                                    </a:lnTo>
                                    <a:lnTo>
                                      <a:pt x="2722" y="0"/>
                                    </a:lnTo>
                                    <a:lnTo>
                                      <a:pt x="2727" y="5"/>
                                    </a:lnTo>
                                    <a:lnTo>
                                      <a:pt x="0" y="2732"/>
                                    </a:lnTo>
                                    <a:close/>
                                  </a:path>
                                </a:pathLst>
                              </a:custGeom>
                              <a:grpFill/>
                              <a:ln>
                                <a:noFill/>
                              </a:ln>
                              <a:extLst>
                                <a:ext uri="{91240B29-F687-4F45-9708-019B960494DF}">
                                  <a14:hiddenLine xmlns:a14="http://schemas.microsoft.com/office/drawing/2010/main" w="9525">
                                    <a:solidFill>
                                      <a:srgbClr val="000000"/>
                                    </a:solidFill>
                                    <a:round/>
                                    <a:headEnd/>
                                    <a:tailEnd/>
                                  </a14:hiddenLine>
                                </a:ext>
                              </a:extLst>
                            </wps:spPr>
                            <wps:bodyPr vert="horz" wrap="square" lIns="91440" tIns="45720" rIns="91440" bIns="45720" numCol="1" anchor="t" anchorCtr="0" compatLnSpc="1">
                              <a:prstTxWarp prst="textNoShape">
                                <a:avLst/>
                              </a:prstTxWarp>
                            </wps:bodyPr>
                          </wps:wsp>
                        </wpg:wgp>
                      </a:graphicData>
                    </a:graphic>
                    <wp14:sizeRelH relativeFrom="page">
                      <wp14:pctWidth>70600</wp14:pctWidth>
                    </wp14:sizeRelH>
                    <wp14:sizeRelV relativeFrom="page">
                      <wp14:pctHeight>56600</wp14:pctHeight>
                    </wp14:sizeRelV>
                  </wp:anchor>
                </w:drawing>
              </mc:Choice>
              <mc:Fallback>
                <w:pict>
                  <v:group w14:anchorId="24FF9E4C" id="Group 2" o:spid="_x0000_s1026" style="position:absolute;margin-left:0;margin-top:0;width:432.65pt;height:448.55pt;z-index:-251658239;mso-width-percent:706;mso-height-percent:566;mso-left-percent:220;mso-top-percent:300;mso-position-horizontal-relative:page;mso-position-vertical-relative:page;mso-width-percent:706;mso-height-percent:566;mso-left-percent:220;mso-top-percent:300" coordsize="43291,44910"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">
                    <o:lock v:ext="edit" aspectratio="t"/>
                    <v:shape id="Freeform 64" o:spid="_x0000_s1027" style="position:absolute;left:15017;width:28274;height:28352;visibility:visible;mso-wrap-style:square;v-text-anchor:top" coordsize="1781,178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" path="m4,1786l,1782,1776,r5,5l4,1786xe" filled="f" stroked="f">
                      <v:path arrowok="t" o:connecttype="custom" o:connectlocs="6350,2835275;0,2828925;2819400,0;2827338,7938;6350,2835275" o:connectangles="0,0,0,0,0"/>
                    </v:shape>
                    <v:shape id="Freeform 65" o:spid="_x0000_s1028" style="position:absolute;left:7826;top:2270;width:35465;height:35464;visibility:visible;mso-wrap-style:square;v-text-anchor:top" coordsize="2234,22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" path="m5,2234l,2229,2229,r5,5l5,2234xe" filled="f" stroked="f">
                      <v:path arrowok="t" o:connecttype="custom" o:connectlocs="7938,3546475;0,3538538;3538538,0;3546475,7938;7938,3546475" o:connectangles="0,0,0,0,0"/>
                    </v:shape>
                    <v:shape id="Freeform 66" o:spid="_x0000_s1029" style="position:absolute;left:8413;top:1095;width:34878;height:34877;visibility:visible;mso-wrap-style:square;v-text-anchor:top" coordsize="2197,219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" path="m9,2197l,2193,2188,r9,10l9,2197xe" filled="f" stroked="f">
                      <v:path arrowok="t" o:connecttype="custom" o:connectlocs="14288,3487738;0,3481388;3473450,0;3487738,15875;14288,3487738" o:connectangles="0,0,0,0,0"/>
                    </v:shape>
                    <v:shape id="Freeform 67" o:spid="_x0000_s1030" style="position:absolute;left:12160;top:4984;width:31131;height:31211;visibility:visible;mso-wrap-style:square;v-text-anchor:top" coordsize="1961,19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" path="m9,1966l,1957,1952,r9,9l9,1966xe" filled="f" stroked="f">
                      <v:path arrowok="t" o:connecttype="custom" o:connectlocs="14288,3121025;0,3106738;3098800,0;3113088,14288;14288,3121025" o:connectangles="0,0,0,0,0"/>
                    </v:shape>
                    <v:shape id="Freeform 68" o:spid="_x0000_s1031" style="position:absolute;top:1539;width:43291;height:43371;visibility:visible;mso-wrap-style:square;v-text-anchor:top" coordsize="2727,273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" path="m,2732r,-4l2722,r5,5l,2732xe" filled="f" stroked="f">
                      <v:path arrowok="t" o:connecttype="custom" o:connectlocs="0,4337050;0,4330700;4321175,0;4329113,7938;0,4337050" o:connectangles="0,0,0,0,0"/>
                    </v:shape>
                    <w10:wrap anchorx="page" anchory="page"/>
                  </v:group>
                </w:pict>
              </mc:Fallback>
            </mc:AlternateContent>
          </w:r>
          <w:r>
            <w:rPr>
              <w:noProof/>
            </w:rPr>
            <mc:AlternateContent>
              <mc:Choice Requires="wps">
                <w:drawing>
                  <wp:anchor distT="0" distB="0" distL="114300" distR="114300" simplePos="0" relativeHeight="251658240" behindDoc="0" locked="0" layoutInCell="1" allowOverlap="1" wp14:anchorId="37C80F34" wp14:editId="10FC1543">
                    <wp:simplePos x="0" y="0"/>
                    <wp:positionH relativeFrom="page">
                      <wp:align>center</wp:align>
                    </wp:positionH>
                    <wp:positionV relativeFrom="margin">
                      <wp:align>bottom</wp:align>
                    </wp:positionV>
                    <wp:extent cx="5943600" cy="374904"/>
                    <wp:effectExtent l="0" t="0" r="0" b="2540"/>
                    <wp:wrapNone/>
                    <wp:docPr id="69" name="Text Box 69"/>
                    <wp:cNvGraphicFramePr/>
                    <a:graphic xmlns:a="http://schemas.openxmlformats.org/drawingml/2006/main">
                      <a:graphicData uri="http://schemas.microsoft.com/office/word/2010/wordprocessingShape">
                        <wps:wsp>
                          <wps:cNvSpPr txBox="1"/>
                          <wps:spPr>
                            <a:xfrm>
                              <a:off x="0" y="0"/>
                              <a:ext cx="5943600" cy="3749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18B5047" w14:textId="2459DA96" w:rsidR="002D60BA" w:rsidRDefault="00FE479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D60BA">
                                      <w:rPr>
                                        <w:color w:val="4472C4" w:themeColor="accent1"/>
                                        <w:sz w:val="36"/>
                                        <w:szCs w:val="36"/>
                                      </w:rPr>
                                      <w:t>Christina Mikayla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8938FCF" w14:textId="1DFB6FD5" w:rsidR="002D60BA" w:rsidRDefault="00736515">
                                    <w:pPr>
                                      <w:pStyle w:val="NoSpacing"/>
                                      <w:jc w:val="right"/>
                                      <w:rPr>
                                        <w:color w:val="4472C4" w:themeColor="accent1"/>
                                        <w:sz w:val="36"/>
                                        <w:szCs w:val="36"/>
                                      </w:rPr>
                                    </w:pPr>
                                    <w:r>
                                      <w:rPr>
                                        <w:color w:val="4472C4" w:themeColor="accent1"/>
                                        <w:sz w:val="36"/>
                                        <w:szCs w:val="36"/>
                                      </w:rPr>
                                      <w:t xml:space="preserve">Student Number: </w:t>
                                    </w:r>
                                    <w:r w:rsidR="002D60BA">
                                      <w:rPr>
                                        <w:color w:val="4472C4" w:themeColor="accent1"/>
                                        <w:sz w:val="36"/>
                                        <w:szCs w:val="36"/>
                                      </w:rPr>
                                      <w:t>2204423</w:t>
                                    </w:r>
                                  </w:p>
                                </w:sdtContent>
                              </w:sdt>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76500</wp14:pctWidth>
                    </wp14:sizeRelH>
                    <wp14:sizeRelV relativeFrom="margin">
                      <wp14:pctHeight>0</wp14:pctHeight>
                    </wp14:sizeRelV>
                  </wp:anchor>
                </w:drawing>
              </mc:Choice>
              <mc:Fallback>
                <w:pict>
                  <v:shape w14:anchorId="37C80F34" id="Text Box 69" o:spid="_x0000_s1027" type="#_x0000_t202" style="position:absolute;margin-left:0;margin-top:0;width:468pt;height:29.5pt;z-index:251658240;visibility:visible;mso-wrap-style:square;mso-width-percent:765;mso-height-percent:0;mso-wrap-distance-left:9pt;mso-wrap-distance-top:0;mso-wrap-distance-right:9pt;mso-wrap-distance-bottom:0;mso-position-horizontal:center;mso-position-horizontal-relative:page;mso-position-vertical:bottom;mso-position-vertical-relative:margin;mso-width-percent:765;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" filled="f" stroked="f" strokeweight=".5pt">
                    <v:textbox style="mso-fit-shape-to-text:t" inset="0,0,0,0">
                      <w:txbxContent>
                        <w:p w14:paraId="418B5047" w14:textId="2459DA96" w:rsidR="002D60BA" w:rsidRDefault="00FE479D">
                          <w:pPr>
                            <w:pStyle w:val="NoSpacing"/>
                            <w:jc w:val="right"/>
                            <w:rPr>
                              <w:color w:val="4472C4" w:themeColor="accent1"/>
                              <w:sz w:val="36"/>
                              <w:szCs w:val="36"/>
                            </w:rPr>
                          </w:pPr>
                          <w:sdt>
                            <w:sdtPr>
                              <w:rPr>
                                <w:color w:val="4472C4" w:themeColor="accent1"/>
                                <w:sz w:val="36"/>
                                <w:szCs w:val="36"/>
                              </w:rPr>
                              <w:alias w:val="School"/>
                              <w:tag w:val="School"/>
                              <w:id w:val="1850680582"/>
                              <w:dataBinding w:prefixMappings="xmlns:ns0='http://schemas.openxmlformats.org/officeDocument/2006/extended-properties' " w:xpath="/ns0:Properties[1]/ns0:Company[1]" w:storeItemID="{6668398D-A668-4E3E-A5EB-62B293D839F1}"/>
                              <w:text/>
                            </w:sdtPr>
                            <w:sdtEndPr/>
                            <w:sdtContent>
                              <w:r w:rsidR="002D60BA">
                                <w:rPr>
                                  <w:color w:val="4472C4" w:themeColor="accent1"/>
                                  <w:sz w:val="36"/>
                                  <w:szCs w:val="36"/>
                                </w:rPr>
                                <w:t>Christina Mikayla Davies</w:t>
                              </w:r>
                            </w:sdtContent>
                          </w:sdt>
                        </w:p>
                        <w:sdt>
                          <w:sdtPr>
                            <w:rPr>
                              <w:color w:val="4472C4" w:themeColor="accent1"/>
                              <w:sz w:val="36"/>
                              <w:szCs w:val="36"/>
                            </w:rPr>
                            <w:alias w:val="Course"/>
                            <w:tag w:val="Course"/>
                            <w:id w:val="1717703537"/>
                            <w:dataBinding w:prefixMappings="xmlns:ns0='http://purl.org/dc/elements/1.1/' xmlns:ns1='http://schemas.openxmlformats.org/package/2006/metadata/core-properties' " w:xpath="/ns1:coreProperties[1]/ns1:category[1]" w:storeItemID="{6C3C8BC8-F283-45AE-878A-BAB7291924A1}"/>
                            <w:text/>
                          </w:sdtPr>
                          <w:sdtEndPr/>
                          <w:sdtContent>
                            <w:p w14:paraId="18938FCF" w14:textId="1DFB6FD5" w:rsidR="002D60BA" w:rsidRDefault="00736515">
                              <w:pPr>
                                <w:pStyle w:val="NoSpacing"/>
                                <w:jc w:val="right"/>
                                <w:rPr>
                                  <w:color w:val="4472C4" w:themeColor="accent1"/>
                                  <w:sz w:val="36"/>
                                  <w:szCs w:val="36"/>
                                </w:rPr>
                              </w:pPr>
                              <w:r>
                                <w:rPr>
                                  <w:color w:val="4472C4" w:themeColor="accent1"/>
                                  <w:sz w:val="36"/>
                                  <w:szCs w:val="36"/>
                                </w:rPr>
                                <w:t xml:space="preserve">Student Number: </w:t>
                              </w:r>
                              <w:r w:rsidR="002D60BA">
                                <w:rPr>
                                  <w:color w:val="4472C4" w:themeColor="accent1"/>
                                  <w:sz w:val="36"/>
                                  <w:szCs w:val="36"/>
                                </w:rPr>
                                <w:t>2204423</w:t>
                              </w:r>
                            </w:p>
                          </w:sdtContent>
                        </w:sdt>
                      </w:txbxContent>
                    </v:textbox>
                    <w10:wrap anchorx="page" anchory="margin"/>
                  </v:shape>
                </w:pict>
              </mc:Fallback>
            </mc:AlternateContent>
          </w:r>
        </w:p>
        <w:p w14:paraId="6C059354" w14:textId="79D3EFE4" w:rsidR="009D0B8D" w:rsidRDefault="00FE479D">
          <w:pPr>
            <w:rPr>
              <w:rFonts w:eastAsiaTheme="minorEastAsia"/>
              <w:lang w:val="en-US"/>
            </w:rPr>
          </w:pPr>
        </w:p>
      </w:sdtContent>
    </w:sdt>
    <w:p w14:paraId="55BB8CF6" w14:textId="77777777" w:rsidR="00B2117C" w:rsidRDefault="005C0554" w:rsidP="00B2117C">
      <w:pPr>
        <w:rPr>
          <w:rFonts w:eastAsiaTheme="minorEastAsia"/>
          <w:lang w:val="en-US"/>
        </w:rPr>
      </w:pPr>
      <w:r>
        <w:rPr>
          <w:rFonts w:eastAsiaTheme="minorEastAsia"/>
          <w:noProof/>
          <w:lang w:val="en-US"/>
        </w:rPr>
        <mc:AlternateContent>
          <mc:Choice Requires="wps">
            <w:drawing>
              <wp:anchor distT="0" distB="0" distL="114300" distR="114300" simplePos="0" relativeHeight="251658243" behindDoc="0" locked="0" layoutInCell="1" allowOverlap="1" wp14:anchorId="4D6C52A6" wp14:editId="3772FF83">
                <wp:simplePos x="0" y="0"/>
                <wp:positionH relativeFrom="column">
                  <wp:posOffset>1356764</wp:posOffset>
                </wp:positionH>
                <wp:positionV relativeFrom="paragraph">
                  <wp:posOffset>1628775</wp:posOffset>
                </wp:positionV>
                <wp:extent cx="2743200" cy="367146"/>
                <wp:effectExtent l="0" t="0" r="0" b="0"/>
                <wp:wrapNone/>
                <wp:docPr id="1" name="Text Box 1"/>
                <wp:cNvGraphicFramePr/>
                <a:graphic xmlns:a="http://schemas.openxmlformats.org/drawingml/2006/main">
                  <a:graphicData uri="http://schemas.microsoft.com/office/word/2010/wordprocessingShape">
                    <wps:wsp>
                      <wps:cNvSpPr txBox="1"/>
                      <wps:spPr>
                        <a:xfrm>
                          <a:off x="0" y="0"/>
                          <a:ext cx="2743200" cy="367146"/>
                        </a:xfrm>
                        <a:prstGeom prst="rect">
                          <a:avLst/>
                        </a:prstGeom>
                        <a:solidFill>
                          <a:schemeClr val="lt1"/>
                        </a:solidFill>
                        <a:ln w="6350">
                          <a:noFill/>
                        </a:ln>
                      </wps:spPr>
                      <wps:txbx>
                        <w:txbxContent>
                          <w:p w14:paraId="273789F6" w14:textId="70512F69" w:rsidR="005C0554" w:rsidRDefault="005C0554">
                            <w:r>
                              <w:rPr>
                                <w:color w:val="4472C4" w:themeColor="accent1"/>
                                <w:sz w:val="36"/>
                                <w:szCs w:val="36"/>
                              </w:rPr>
                              <w:t>Module Code: BMPL4002</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4D6C52A6" id="Text Box 1" o:spid="_x0000_s1028" type="#_x0000_t202" style="position:absolute;margin-left:106.85pt;margin-top:128.25pt;width:3in;height:28.9pt;z-index:251658243;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" fillcolor="white [3201]" stroked="f" strokeweight=".5pt">
                <v:textbox>
                  <w:txbxContent>
                    <w:p w14:paraId="273789F6" w14:textId="70512F69" w:rsidR="005C0554" w:rsidRDefault="005C0554">
                      <w:r>
                        <w:rPr>
                          <w:color w:val="4472C4" w:themeColor="accent1"/>
                          <w:sz w:val="36"/>
                          <w:szCs w:val="36"/>
                        </w:rPr>
                        <w:t>Module Code: BMPL4002</w:t>
                      </w:r>
                    </w:p>
                  </w:txbxContent>
                </v:textbox>
              </v:shape>
            </w:pict>
          </mc:Fallback>
        </mc:AlternateContent>
      </w:r>
      <w:r w:rsidR="009D0B8D">
        <w:rPr>
          <w:rFonts w:eastAsiaTheme="minorEastAsia"/>
          <w:lang w:val="en-US"/>
        </w:rPr>
        <w:br w:type="page"/>
      </w:r>
    </w:p>
    <w:p w14:paraId="1AED8745" w14:textId="5520BA48" w:rsidR="00B2117C" w:rsidRPr="00A67A33" w:rsidRDefault="00DA5CBC" w:rsidP="00A67A33">
      <w:pPr>
        <w:spacing w:line="360" w:lineRule="auto"/>
        <w:rPr>
          <w:rFonts w:ascii="Arial" w:eastAsiaTheme="minorEastAsia" w:hAnsi="Arial" w:cs="Arial"/>
          <w:b/>
          <w:bCs/>
          <w:sz w:val="24"/>
          <w:szCs w:val="24"/>
          <w:lang w:val="en-US"/>
        </w:rPr>
      </w:pPr>
      <w:r w:rsidRPr="00A67A33">
        <w:rPr>
          <w:rFonts w:ascii="Arial" w:eastAsiaTheme="minorEastAsia" w:hAnsi="Arial" w:cs="Arial"/>
          <w:b/>
          <w:bCs/>
          <w:sz w:val="24"/>
          <w:szCs w:val="24"/>
          <w:lang w:val="en-US"/>
        </w:rPr>
        <w:lastRenderedPageBreak/>
        <w:t>Explore the necessity of maintaining Professional Standards within the police service by considering the impact of the Code of Ethics, and the Sta</w:t>
      </w:r>
      <w:r w:rsidR="00BC75A2" w:rsidRPr="00A67A33">
        <w:rPr>
          <w:rFonts w:ascii="Arial" w:eastAsiaTheme="minorEastAsia" w:hAnsi="Arial" w:cs="Arial"/>
          <w:b/>
          <w:bCs/>
          <w:sz w:val="24"/>
          <w:szCs w:val="24"/>
          <w:lang w:val="en-US"/>
        </w:rPr>
        <w:t xml:space="preserve">ndards of Professional </w:t>
      </w:r>
      <w:bookmarkStart w:id="0" w:name="_Int_PyR0kYyL"/>
      <w:r w:rsidR="2E176D42" w:rsidRPr="00A67A33">
        <w:rPr>
          <w:rFonts w:ascii="Arial" w:eastAsiaTheme="minorEastAsia" w:hAnsi="Arial" w:cs="Arial"/>
          <w:b/>
          <w:bCs/>
          <w:sz w:val="24"/>
          <w:szCs w:val="24"/>
          <w:lang w:val="en-US"/>
        </w:rPr>
        <w:t>Behavior</w:t>
      </w:r>
      <w:bookmarkEnd w:id="0"/>
    </w:p>
    <w:p w14:paraId="05649CFE" w14:textId="171BA74A" w:rsidR="0077343C" w:rsidRPr="00A67A33" w:rsidRDefault="00B22395"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To explo</w:t>
      </w:r>
      <w:r w:rsidR="00943702" w:rsidRPr="00A67A33">
        <w:rPr>
          <w:rFonts w:ascii="Arial" w:eastAsiaTheme="minorEastAsia" w:hAnsi="Arial" w:cs="Arial"/>
          <w:sz w:val="24"/>
          <w:szCs w:val="24"/>
          <w:lang w:val="en-US"/>
        </w:rPr>
        <w:t>r</w:t>
      </w:r>
      <w:r w:rsidR="00506A94" w:rsidRPr="00A67A33">
        <w:rPr>
          <w:rFonts w:ascii="Arial" w:eastAsiaTheme="minorEastAsia" w:hAnsi="Arial" w:cs="Arial"/>
          <w:sz w:val="24"/>
          <w:szCs w:val="24"/>
          <w:lang w:val="en-US"/>
        </w:rPr>
        <w:t>e the professional standards</w:t>
      </w:r>
      <w:r w:rsidR="00F6742E" w:rsidRPr="00A67A33">
        <w:rPr>
          <w:rFonts w:ascii="Arial" w:eastAsiaTheme="minorEastAsia" w:hAnsi="Arial" w:cs="Arial"/>
          <w:sz w:val="24"/>
          <w:szCs w:val="24"/>
          <w:lang w:val="en-US"/>
        </w:rPr>
        <w:t xml:space="preserve">, code of ethics and the standards of professional behaviour within the police service, </w:t>
      </w:r>
      <w:r w:rsidR="005250E0" w:rsidRPr="00A67A33">
        <w:rPr>
          <w:rFonts w:ascii="Arial" w:eastAsiaTheme="minorEastAsia" w:hAnsi="Arial" w:cs="Arial"/>
          <w:sz w:val="24"/>
          <w:szCs w:val="24"/>
          <w:lang w:val="en-US"/>
        </w:rPr>
        <w:t>it is important to understand</w:t>
      </w:r>
      <w:r w:rsidR="002B70CB" w:rsidRPr="00A67A33">
        <w:rPr>
          <w:rFonts w:ascii="Arial" w:eastAsiaTheme="minorEastAsia" w:hAnsi="Arial" w:cs="Arial"/>
          <w:sz w:val="24"/>
          <w:szCs w:val="24"/>
          <w:lang w:val="en-US"/>
        </w:rPr>
        <w:t xml:space="preserve"> their definitions and</w:t>
      </w:r>
      <w:r w:rsidR="005250E0" w:rsidRPr="00A67A33">
        <w:rPr>
          <w:rFonts w:ascii="Arial" w:eastAsiaTheme="minorEastAsia" w:hAnsi="Arial" w:cs="Arial"/>
          <w:sz w:val="24"/>
          <w:szCs w:val="24"/>
          <w:lang w:val="en-US"/>
        </w:rPr>
        <w:t xml:space="preserve"> which areas they are responsible for</w:t>
      </w:r>
      <w:r w:rsidR="002B70CB" w:rsidRPr="00A67A33">
        <w:rPr>
          <w:rFonts w:ascii="Arial" w:eastAsiaTheme="minorEastAsia" w:hAnsi="Arial" w:cs="Arial"/>
          <w:sz w:val="24"/>
          <w:szCs w:val="24"/>
          <w:lang w:val="en-US"/>
        </w:rPr>
        <w:t>.</w:t>
      </w:r>
      <w:r w:rsidR="005250E0" w:rsidRPr="00A67A33">
        <w:rPr>
          <w:rFonts w:ascii="Arial" w:eastAsiaTheme="minorEastAsia" w:hAnsi="Arial" w:cs="Arial"/>
          <w:sz w:val="24"/>
          <w:szCs w:val="24"/>
          <w:lang w:val="en-US"/>
        </w:rPr>
        <w:t xml:space="preserve"> </w:t>
      </w:r>
    </w:p>
    <w:p w14:paraId="6C94CDEF" w14:textId="5E22AB92" w:rsidR="001C38FE" w:rsidRPr="00A67A33" w:rsidRDefault="001C38FE"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Professional standards mean</w:t>
      </w:r>
      <w:r w:rsidR="00432BAB" w:rsidRPr="00A67A33">
        <w:rPr>
          <w:rFonts w:ascii="Arial" w:eastAsiaTheme="minorEastAsia" w:hAnsi="Arial" w:cs="Arial"/>
          <w:sz w:val="24"/>
          <w:szCs w:val="24"/>
          <w:lang w:val="en-US"/>
        </w:rPr>
        <w:t xml:space="preserve"> </w:t>
      </w:r>
      <w:r w:rsidR="00782CBC" w:rsidRPr="00A67A33">
        <w:rPr>
          <w:rFonts w:ascii="Arial" w:eastAsiaTheme="minorEastAsia" w:hAnsi="Arial" w:cs="Arial"/>
          <w:sz w:val="24"/>
          <w:szCs w:val="24"/>
          <w:lang w:val="en-US"/>
        </w:rPr>
        <w:t>upholding professionalism throughout the police service</w:t>
      </w:r>
      <w:r w:rsidR="00525404" w:rsidRPr="00A67A33">
        <w:rPr>
          <w:rFonts w:ascii="Arial" w:eastAsiaTheme="minorEastAsia" w:hAnsi="Arial" w:cs="Arial"/>
          <w:sz w:val="24"/>
          <w:szCs w:val="24"/>
          <w:lang w:val="en-US"/>
        </w:rPr>
        <w:t xml:space="preserve">. This can be done </w:t>
      </w:r>
      <w:r w:rsidR="00195CCF" w:rsidRPr="00A67A33">
        <w:rPr>
          <w:rFonts w:ascii="Arial" w:eastAsiaTheme="minorEastAsia" w:hAnsi="Arial" w:cs="Arial"/>
          <w:sz w:val="24"/>
          <w:szCs w:val="24"/>
          <w:lang w:val="en-US"/>
        </w:rPr>
        <w:t>by</w:t>
      </w:r>
      <w:r w:rsidR="00525404" w:rsidRPr="00A67A33">
        <w:rPr>
          <w:rFonts w:ascii="Arial" w:eastAsiaTheme="minorEastAsia" w:hAnsi="Arial" w:cs="Arial"/>
          <w:sz w:val="24"/>
          <w:szCs w:val="24"/>
          <w:lang w:val="en-US"/>
        </w:rPr>
        <w:t xml:space="preserve"> </w:t>
      </w:r>
      <w:r w:rsidR="006E7DF5" w:rsidRPr="00A67A33">
        <w:rPr>
          <w:rFonts w:ascii="Arial" w:eastAsiaTheme="minorEastAsia" w:hAnsi="Arial" w:cs="Arial"/>
          <w:sz w:val="24"/>
          <w:szCs w:val="24"/>
          <w:lang w:val="en-US"/>
        </w:rPr>
        <w:t>respect</w:t>
      </w:r>
      <w:r w:rsidR="0050132C" w:rsidRPr="00A67A33">
        <w:rPr>
          <w:rFonts w:ascii="Arial" w:eastAsiaTheme="minorEastAsia" w:hAnsi="Arial" w:cs="Arial"/>
          <w:sz w:val="24"/>
          <w:szCs w:val="24"/>
          <w:lang w:val="en-US"/>
        </w:rPr>
        <w:t>ing</w:t>
      </w:r>
      <w:r w:rsidR="00366C37" w:rsidRPr="00A67A33">
        <w:rPr>
          <w:rFonts w:ascii="Arial" w:eastAsiaTheme="minorEastAsia" w:hAnsi="Arial" w:cs="Arial"/>
          <w:sz w:val="24"/>
          <w:szCs w:val="24"/>
          <w:lang w:val="en-US"/>
        </w:rPr>
        <w:t xml:space="preserve"> everyone and being polite</w:t>
      </w:r>
      <w:r w:rsidR="006E7DF5" w:rsidRPr="00A67A33">
        <w:rPr>
          <w:rFonts w:ascii="Arial" w:eastAsiaTheme="minorEastAsia" w:hAnsi="Arial" w:cs="Arial"/>
          <w:sz w:val="24"/>
          <w:szCs w:val="24"/>
          <w:lang w:val="en-US"/>
        </w:rPr>
        <w:t>.</w:t>
      </w:r>
      <w:r w:rsidR="005C305D" w:rsidRPr="00A67A33">
        <w:rPr>
          <w:rFonts w:ascii="Arial" w:eastAsiaTheme="minorEastAsia" w:hAnsi="Arial" w:cs="Arial"/>
          <w:sz w:val="24"/>
          <w:szCs w:val="24"/>
          <w:lang w:val="en-US"/>
        </w:rPr>
        <w:t xml:space="preserve"> </w:t>
      </w:r>
      <w:r w:rsidR="00C87EA5" w:rsidRPr="00A67A33">
        <w:rPr>
          <w:rFonts w:ascii="Arial" w:eastAsiaTheme="minorEastAsia" w:hAnsi="Arial" w:cs="Arial"/>
          <w:sz w:val="24"/>
          <w:szCs w:val="24"/>
          <w:lang w:val="en-US"/>
        </w:rPr>
        <w:t xml:space="preserve">Professional </w:t>
      </w:r>
      <w:r w:rsidR="00590547" w:rsidRPr="00A67A33">
        <w:rPr>
          <w:rFonts w:ascii="Arial" w:eastAsiaTheme="minorEastAsia" w:hAnsi="Arial" w:cs="Arial"/>
          <w:sz w:val="24"/>
          <w:szCs w:val="24"/>
          <w:lang w:val="en-US"/>
        </w:rPr>
        <w:t xml:space="preserve">standards are </w:t>
      </w:r>
      <w:proofErr w:type="gramStart"/>
      <w:r w:rsidR="00DD7A99" w:rsidRPr="00A67A33">
        <w:rPr>
          <w:rFonts w:ascii="Arial" w:eastAsiaTheme="minorEastAsia" w:hAnsi="Arial" w:cs="Arial"/>
          <w:sz w:val="24"/>
          <w:szCs w:val="24"/>
          <w:lang w:val="en-US"/>
        </w:rPr>
        <w:t>essential</w:t>
      </w:r>
      <w:r w:rsidR="006960FE" w:rsidRPr="00A67A33">
        <w:rPr>
          <w:rFonts w:ascii="Arial" w:eastAsiaTheme="minorEastAsia" w:hAnsi="Arial" w:cs="Arial"/>
          <w:sz w:val="24"/>
          <w:szCs w:val="24"/>
          <w:lang w:val="en-US"/>
        </w:rPr>
        <w:t>,</w:t>
      </w:r>
      <w:r w:rsidR="00590547" w:rsidRPr="00A67A33">
        <w:rPr>
          <w:rFonts w:ascii="Arial" w:eastAsiaTheme="minorEastAsia" w:hAnsi="Arial" w:cs="Arial"/>
          <w:sz w:val="24"/>
          <w:szCs w:val="24"/>
          <w:lang w:val="en-US"/>
        </w:rPr>
        <w:t xml:space="preserve"> and</w:t>
      </w:r>
      <w:proofErr w:type="gramEnd"/>
      <w:r w:rsidR="00590547" w:rsidRPr="00A67A33">
        <w:rPr>
          <w:rFonts w:ascii="Arial" w:eastAsiaTheme="minorEastAsia" w:hAnsi="Arial" w:cs="Arial"/>
          <w:sz w:val="24"/>
          <w:szCs w:val="24"/>
          <w:lang w:val="en-US"/>
        </w:rPr>
        <w:t xml:space="preserve"> are maint</w:t>
      </w:r>
      <w:r w:rsidR="00C368F3" w:rsidRPr="00A67A33">
        <w:rPr>
          <w:rFonts w:ascii="Arial" w:eastAsiaTheme="minorEastAsia" w:hAnsi="Arial" w:cs="Arial"/>
          <w:sz w:val="24"/>
          <w:szCs w:val="24"/>
          <w:lang w:val="en-US"/>
        </w:rPr>
        <w:t>ain</w:t>
      </w:r>
      <w:r w:rsidR="00590547" w:rsidRPr="00A67A33">
        <w:rPr>
          <w:rFonts w:ascii="Arial" w:eastAsiaTheme="minorEastAsia" w:hAnsi="Arial" w:cs="Arial"/>
          <w:sz w:val="24"/>
          <w:szCs w:val="24"/>
          <w:lang w:val="en-US"/>
        </w:rPr>
        <w:t xml:space="preserve">ed by the professional standards department </w:t>
      </w:r>
      <w:r w:rsidR="00C368F3" w:rsidRPr="00A67A33">
        <w:rPr>
          <w:rFonts w:ascii="Arial" w:eastAsiaTheme="minorEastAsia" w:hAnsi="Arial" w:cs="Arial"/>
          <w:sz w:val="24"/>
          <w:szCs w:val="24"/>
          <w:lang w:val="en-US"/>
        </w:rPr>
        <w:t xml:space="preserve">to uphold the trust and confidence </w:t>
      </w:r>
      <w:r w:rsidR="00A04F91" w:rsidRPr="00A67A33">
        <w:rPr>
          <w:rFonts w:ascii="Arial" w:eastAsiaTheme="minorEastAsia" w:hAnsi="Arial" w:cs="Arial"/>
          <w:sz w:val="24"/>
          <w:szCs w:val="24"/>
          <w:lang w:val="en-US"/>
        </w:rPr>
        <w:t>of the</w:t>
      </w:r>
      <w:r w:rsidR="00C368F3" w:rsidRPr="00A67A33">
        <w:rPr>
          <w:rFonts w:ascii="Arial" w:eastAsiaTheme="minorEastAsia" w:hAnsi="Arial" w:cs="Arial"/>
          <w:sz w:val="24"/>
          <w:szCs w:val="24"/>
          <w:lang w:val="en-US"/>
        </w:rPr>
        <w:t xml:space="preserve"> public. </w:t>
      </w:r>
      <w:r w:rsidR="00147CD0" w:rsidRPr="00A67A33">
        <w:rPr>
          <w:rFonts w:ascii="Arial" w:eastAsiaTheme="minorEastAsia" w:hAnsi="Arial" w:cs="Arial"/>
          <w:sz w:val="24"/>
          <w:szCs w:val="24"/>
          <w:lang w:val="en-US"/>
        </w:rPr>
        <w:t xml:space="preserve">There are four areas of professional </w:t>
      </w:r>
      <w:r w:rsidR="006960FE" w:rsidRPr="00A67A33">
        <w:rPr>
          <w:rFonts w:ascii="Arial" w:eastAsiaTheme="minorEastAsia" w:hAnsi="Arial" w:cs="Arial"/>
          <w:sz w:val="24"/>
          <w:szCs w:val="24"/>
          <w:lang w:val="en-US"/>
        </w:rPr>
        <w:t>standards,</w:t>
      </w:r>
      <w:r w:rsidR="00147CD0" w:rsidRPr="00A67A33">
        <w:rPr>
          <w:rFonts w:ascii="Arial" w:eastAsiaTheme="minorEastAsia" w:hAnsi="Arial" w:cs="Arial"/>
          <w:sz w:val="24"/>
          <w:szCs w:val="24"/>
          <w:lang w:val="en-US"/>
        </w:rPr>
        <w:t xml:space="preserve"> and they are </w:t>
      </w:r>
      <w:r w:rsidR="00E61EB0" w:rsidRPr="00A67A33">
        <w:rPr>
          <w:rFonts w:ascii="Arial" w:eastAsiaTheme="minorEastAsia" w:hAnsi="Arial" w:cs="Arial"/>
          <w:sz w:val="24"/>
          <w:szCs w:val="24"/>
          <w:lang w:val="en-US"/>
        </w:rPr>
        <w:t>counter corruption, vetting, complaints and misconduct and governance</w:t>
      </w:r>
      <w:r w:rsidR="00D57CDD" w:rsidRPr="00A67A33">
        <w:rPr>
          <w:rFonts w:ascii="Arial" w:eastAsiaTheme="minorEastAsia" w:hAnsi="Arial" w:cs="Arial"/>
          <w:sz w:val="24"/>
          <w:szCs w:val="24"/>
          <w:lang w:val="en-US"/>
        </w:rPr>
        <w:t xml:space="preserve"> (College of Policing, 2022)</w:t>
      </w:r>
      <w:r w:rsidR="009D64C7" w:rsidRPr="00A67A33">
        <w:rPr>
          <w:rFonts w:ascii="Arial" w:eastAsiaTheme="minorEastAsia" w:hAnsi="Arial" w:cs="Arial"/>
          <w:sz w:val="24"/>
          <w:szCs w:val="24"/>
          <w:lang w:val="en-US"/>
        </w:rPr>
        <w:t>.</w:t>
      </w:r>
    </w:p>
    <w:p w14:paraId="54DCD858" w14:textId="19154987" w:rsidR="00D77BF4" w:rsidRPr="00A67A33" w:rsidRDefault="009564DA"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Code of ethics means</w:t>
      </w:r>
      <w:r w:rsidR="009D64C7" w:rsidRPr="00A67A33">
        <w:rPr>
          <w:rFonts w:ascii="Arial" w:eastAsiaTheme="minorEastAsia" w:hAnsi="Arial" w:cs="Arial"/>
          <w:sz w:val="24"/>
          <w:szCs w:val="24"/>
          <w:lang w:val="en-US"/>
        </w:rPr>
        <w:t xml:space="preserve"> </w:t>
      </w:r>
      <w:r w:rsidR="00D94EDC" w:rsidRPr="00A67A33">
        <w:rPr>
          <w:rFonts w:ascii="Arial" w:eastAsiaTheme="minorEastAsia" w:hAnsi="Arial" w:cs="Arial"/>
          <w:sz w:val="24"/>
          <w:szCs w:val="24"/>
          <w:lang w:val="en-US"/>
        </w:rPr>
        <w:t>treating everyone equally and fairly with no judg</w:t>
      </w:r>
      <w:r w:rsidR="0029207B" w:rsidRPr="00A67A33">
        <w:rPr>
          <w:rFonts w:ascii="Arial" w:eastAsiaTheme="minorEastAsia" w:hAnsi="Arial" w:cs="Arial"/>
          <w:sz w:val="24"/>
          <w:szCs w:val="24"/>
          <w:lang w:val="en-US"/>
        </w:rPr>
        <w:t>e</w:t>
      </w:r>
      <w:r w:rsidR="00D94EDC" w:rsidRPr="00A67A33">
        <w:rPr>
          <w:rFonts w:ascii="Arial" w:eastAsiaTheme="minorEastAsia" w:hAnsi="Arial" w:cs="Arial"/>
          <w:sz w:val="24"/>
          <w:szCs w:val="24"/>
          <w:lang w:val="en-US"/>
        </w:rPr>
        <w:t xml:space="preserve">ments or discrimination. </w:t>
      </w:r>
      <w:r w:rsidR="00BE1B5B" w:rsidRPr="00A67A33">
        <w:rPr>
          <w:rFonts w:ascii="Arial" w:eastAsiaTheme="minorEastAsia" w:hAnsi="Arial" w:cs="Arial"/>
          <w:sz w:val="24"/>
          <w:szCs w:val="24"/>
          <w:lang w:val="en-US"/>
        </w:rPr>
        <w:t xml:space="preserve">All values and standards </w:t>
      </w:r>
      <w:r w:rsidR="00720CC7" w:rsidRPr="00A67A33">
        <w:rPr>
          <w:rFonts w:ascii="Arial" w:eastAsiaTheme="minorEastAsia" w:hAnsi="Arial" w:cs="Arial"/>
          <w:sz w:val="24"/>
          <w:szCs w:val="24"/>
          <w:lang w:val="en-US"/>
        </w:rPr>
        <w:t xml:space="preserve">are continuously being reinforced within the police </w:t>
      </w:r>
      <w:r w:rsidR="00665B4E" w:rsidRPr="00A67A33">
        <w:rPr>
          <w:rFonts w:ascii="Arial" w:eastAsiaTheme="minorEastAsia" w:hAnsi="Arial" w:cs="Arial"/>
          <w:sz w:val="24"/>
          <w:szCs w:val="24"/>
          <w:lang w:val="en-US"/>
        </w:rPr>
        <w:t>to enable all officers to do the right thing every</w:t>
      </w:r>
      <w:r w:rsidR="00162AD5" w:rsidRPr="00A67A33">
        <w:rPr>
          <w:rFonts w:ascii="Arial" w:eastAsiaTheme="minorEastAsia" w:hAnsi="Arial" w:cs="Arial"/>
          <w:sz w:val="24"/>
          <w:szCs w:val="24"/>
          <w:lang w:val="en-US"/>
        </w:rPr>
        <w:t xml:space="preserve"> </w:t>
      </w:r>
      <w:r w:rsidR="00665B4E" w:rsidRPr="00A67A33">
        <w:rPr>
          <w:rFonts w:ascii="Arial" w:eastAsiaTheme="minorEastAsia" w:hAnsi="Arial" w:cs="Arial"/>
          <w:sz w:val="24"/>
          <w:szCs w:val="24"/>
          <w:lang w:val="en-US"/>
        </w:rPr>
        <w:t>day</w:t>
      </w:r>
      <w:r w:rsidR="00A5160B" w:rsidRPr="00A67A33">
        <w:rPr>
          <w:rFonts w:ascii="Arial" w:eastAsiaTheme="minorEastAsia" w:hAnsi="Arial" w:cs="Arial"/>
          <w:sz w:val="24"/>
          <w:szCs w:val="24"/>
          <w:lang w:val="en-US"/>
        </w:rPr>
        <w:t>. Code of ethics is also part of the polic</w:t>
      </w:r>
      <w:r w:rsidR="001658C1" w:rsidRPr="00A67A33">
        <w:rPr>
          <w:rFonts w:ascii="Arial" w:eastAsiaTheme="minorEastAsia" w:hAnsi="Arial" w:cs="Arial"/>
          <w:sz w:val="24"/>
          <w:szCs w:val="24"/>
          <w:lang w:val="en-US"/>
        </w:rPr>
        <w:t xml:space="preserve">ing policies and procedures within the workplace </w:t>
      </w:r>
      <w:r w:rsidR="00BA1C70" w:rsidRPr="00A67A33">
        <w:rPr>
          <w:rFonts w:ascii="Arial" w:eastAsiaTheme="minorEastAsia" w:hAnsi="Arial" w:cs="Arial"/>
          <w:sz w:val="24"/>
          <w:szCs w:val="24"/>
          <w:lang w:val="en-US"/>
        </w:rPr>
        <w:t>(College of Policing, 2022)</w:t>
      </w:r>
    </w:p>
    <w:p w14:paraId="07867FFD" w14:textId="47CA6811" w:rsidR="006E10E6" w:rsidRPr="00A67A33" w:rsidRDefault="00370943"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 xml:space="preserve">All police services have nine </w:t>
      </w:r>
      <w:r w:rsidR="006960FE" w:rsidRPr="00A67A33">
        <w:rPr>
          <w:rFonts w:ascii="Arial" w:eastAsiaTheme="minorEastAsia" w:hAnsi="Arial" w:cs="Arial"/>
          <w:sz w:val="24"/>
          <w:szCs w:val="24"/>
          <w:lang w:val="en-US"/>
        </w:rPr>
        <w:t>principles,</w:t>
      </w:r>
      <w:r w:rsidRPr="00A67A33">
        <w:rPr>
          <w:rFonts w:ascii="Arial" w:eastAsiaTheme="minorEastAsia" w:hAnsi="Arial" w:cs="Arial"/>
          <w:sz w:val="24"/>
          <w:szCs w:val="24"/>
          <w:lang w:val="en-US"/>
        </w:rPr>
        <w:t xml:space="preserve"> and they are </w:t>
      </w:r>
      <w:r w:rsidR="00BD4F96" w:rsidRPr="00A67A33">
        <w:rPr>
          <w:rFonts w:ascii="Arial" w:eastAsiaTheme="minorEastAsia" w:hAnsi="Arial" w:cs="Arial"/>
          <w:sz w:val="24"/>
          <w:szCs w:val="24"/>
          <w:lang w:val="en-US"/>
        </w:rPr>
        <w:t xml:space="preserve">accountability, integrity, openness, fairness, leadership, </w:t>
      </w:r>
      <w:r w:rsidR="001C792B" w:rsidRPr="00A67A33">
        <w:rPr>
          <w:rFonts w:ascii="Arial" w:eastAsiaTheme="minorEastAsia" w:hAnsi="Arial" w:cs="Arial"/>
          <w:sz w:val="24"/>
          <w:szCs w:val="24"/>
          <w:lang w:val="en-US"/>
        </w:rPr>
        <w:t xml:space="preserve">respect, honesty, </w:t>
      </w:r>
      <w:r w:rsidR="00EB1235" w:rsidRPr="00A67A33">
        <w:rPr>
          <w:rFonts w:ascii="Arial" w:eastAsiaTheme="minorEastAsia" w:hAnsi="Arial" w:cs="Arial"/>
          <w:sz w:val="24"/>
          <w:szCs w:val="24"/>
          <w:lang w:val="en-US"/>
        </w:rPr>
        <w:t>objectivity,</w:t>
      </w:r>
      <w:r w:rsidR="001C792B" w:rsidRPr="00A67A33">
        <w:rPr>
          <w:rFonts w:ascii="Arial" w:eastAsiaTheme="minorEastAsia" w:hAnsi="Arial" w:cs="Arial"/>
          <w:sz w:val="24"/>
          <w:szCs w:val="24"/>
          <w:lang w:val="en-US"/>
        </w:rPr>
        <w:t xml:space="preserve"> and selflessness (Dyfed-</w:t>
      </w:r>
      <w:proofErr w:type="spellStart"/>
      <w:r w:rsidR="001C792B" w:rsidRPr="00A67A33">
        <w:rPr>
          <w:rFonts w:ascii="Arial" w:eastAsiaTheme="minorEastAsia" w:hAnsi="Arial" w:cs="Arial"/>
          <w:sz w:val="24"/>
          <w:szCs w:val="24"/>
          <w:lang w:val="en-US"/>
        </w:rPr>
        <w:t>Powys</w:t>
      </w:r>
      <w:proofErr w:type="spellEnd"/>
      <w:r w:rsidR="001C792B" w:rsidRPr="00A67A33">
        <w:rPr>
          <w:rFonts w:ascii="Arial" w:eastAsiaTheme="minorEastAsia" w:hAnsi="Arial" w:cs="Arial"/>
          <w:sz w:val="24"/>
          <w:szCs w:val="24"/>
          <w:lang w:val="en-US"/>
        </w:rPr>
        <w:t xml:space="preserve"> Police, 2022). </w:t>
      </w:r>
    </w:p>
    <w:p w14:paraId="3B2FFDD2" w14:textId="5538F5E3" w:rsidR="0006266B" w:rsidRPr="00A67A33" w:rsidRDefault="00F6080D"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Standards of professional behaviour means</w:t>
      </w:r>
      <w:r w:rsidR="00BA1C70" w:rsidRPr="00A67A33">
        <w:rPr>
          <w:rFonts w:ascii="Arial" w:eastAsiaTheme="minorEastAsia" w:hAnsi="Arial" w:cs="Arial"/>
          <w:sz w:val="24"/>
          <w:szCs w:val="24"/>
          <w:lang w:val="en-US"/>
        </w:rPr>
        <w:t xml:space="preserve"> </w:t>
      </w:r>
      <w:r w:rsidR="00B967B9" w:rsidRPr="00A67A33">
        <w:rPr>
          <w:rFonts w:ascii="Arial" w:eastAsiaTheme="minorEastAsia" w:hAnsi="Arial" w:cs="Arial"/>
          <w:sz w:val="24"/>
          <w:szCs w:val="24"/>
          <w:lang w:val="en-US"/>
        </w:rPr>
        <w:t xml:space="preserve">being civil with others and respecting people’s </w:t>
      </w:r>
      <w:proofErr w:type="gramStart"/>
      <w:r w:rsidR="00B967B9" w:rsidRPr="00A67A33">
        <w:rPr>
          <w:rFonts w:ascii="Arial" w:eastAsiaTheme="minorEastAsia" w:hAnsi="Arial" w:cs="Arial"/>
          <w:sz w:val="24"/>
          <w:szCs w:val="24"/>
          <w:lang w:val="en-US"/>
        </w:rPr>
        <w:t>views</w:t>
      </w:r>
      <w:r w:rsidR="00B87A76" w:rsidRPr="00A67A33">
        <w:rPr>
          <w:rFonts w:ascii="Arial" w:eastAsiaTheme="minorEastAsia" w:hAnsi="Arial" w:cs="Arial"/>
          <w:sz w:val="24"/>
          <w:szCs w:val="24"/>
          <w:lang w:val="en-US"/>
        </w:rPr>
        <w:t>,</w:t>
      </w:r>
      <w:r w:rsidR="00A04A61" w:rsidRPr="00A67A33">
        <w:rPr>
          <w:rFonts w:ascii="Arial" w:eastAsiaTheme="minorEastAsia" w:hAnsi="Arial" w:cs="Arial"/>
          <w:sz w:val="24"/>
          <w:szCs w:val="24"/>
          <w:lang w:val="en-US"/>
        </w:rPr>
        <w:t xml:space="preserve"> and</w:t>
      </w:r>
      <w:proofErr w:type="gramEnd"/>
      <w:r w:rsidR="00A04A61" w:rsidRPr="00A67A33">
        <w:rPr>
          <w:rFonts w:ascii="Arial" w:eastAsiaTheme="minorEastAsia" w:hAnsi="Arial" w:cs="Arial"/>
          <w:sz w:val="24"/>
          <w:szCs w:val="24"/>
          <w:lang w:val="en-US"/>
        </w:rPr>
        <w:t xml:space="preserve"> having a positive attitude within the policing industry.</w:t>
      </w:r>
      <w:r w:rsidR="00DF2DAA" w:rsidRPr="00A67A33">
        <w:rPr>
          <w:rFonts w:ascii="Arial" w:eastAsiaTheme="minorEastAsia" w:hAnsi="Arial" w:cs="Arial"/>
          <w:sz w:val="24"/>
          <w:szCs w:val="24"/>
          <w:lang w:val="en-US"/>
        </w:rPr>
        <w:t xml:space="preserve"> </w:t>
      </w:r>
      <w:r w:rsidR="005C065E" w:rsidRPr="00A67A33">
        <w:rPr>
          <w:rFonts w:ascii="Arial" w:eastAsiaTheme="minorEastAsia" w:hAnsi="Arial" w:cs="Arial"/>
          <w:sz w:val="24"/>
          <w:szCs w:val="24"/>
          <w:lang w:val="en-US"/>
        </w:rPr>
        <w:t xml:space="preserve">The standards of professional behaviour include </w:t>
      </w:r>
      <w:r w:rsidR="007603C4" w:rsidRPr="00A67A33">
        <w:rPr>
          <w:rFonts w:ascii="Arial" w:eastAsiaTheme="minorEastAsia" w:hAnsi="Arial" w:cs="Arial"/>
          <w:sz w:val="24"/>
          <w:szCs w:val="24"/>
          <w:lang w:val="en-US"/>
        </w:rPr>
        <w:t xml:space="preserve">honesty and integrity, authority, respect and courtesy, equality and diversity, </w:t>
      </w:r>
      <w:r w:rsidR="003B1541" w:rsidRPr="00A67A33">
        <w:rPr>
          <w:rFonts w:ascii="Arial" w:eastAsiaTheme="minorEastAsia" w:hAnsi="Arial" w:cs="Arial"/>
          <w:sz w:val="24"/>
          <w:szCs w:val="24"/>
          <w:lang w:val="en-US"/>
        </w:rPr>
        <w:t xml:space="preserve">use of force, orders and instructions, duties and responsibilities, </w:t>
      </w:r>
      <w:r w:rsidR="009C6C2C" w:rsidRPr="00A67A33">
        <w:rPr>
          <w:rFonts w:ascii="Arial" w:eastAsiaTheme="minorEastAsia" w:hAnsi="Arial" w:cs="Arial"/>
          <w:sz w:val="24"/>
          <w:szCs w:val="24"/>
          <w:lang w:val="en-US"/>
        </w:rPr>
        <w:t xml:space="preserve">confidentiality, fitness for duty, </w:t>
      </w:r>
      <w:r w:rsidR="00D94DB2" w:rsidRPr="00A67A33">
        <w:rPr>
          <w:rFonts w:ascii="Arial" w:eastAsiaTheme="minorEastAsia" w:hAnsi="Arial" w:cs="Arial"/>
          <w:sz w:val="24"/>
          <w:szCs w:val="24"/>
          <w:lang w:val="en-US"/>
        </w:rPr>
        <w:t>discreditable</w:t>
      </w:r>
      <w:r w:rsidR="009C6C2C" w:rsidRPr="00A67A33">
        <w:rPr>
          <w:rFonts w:ascii="Arial" w:eastAsiaTheme="minorEastAsia" w:hAnsi="Arial" w:cs="Arial"/>
          <w:sz w:val="24"/>
          <w:szCs w:val="24"/>
          <w:lang w:val="en-US"/>
        </w:rPr>
        <w:t xml:space="preserve"> conduct and challenging and </w:t>
      </w:r>
      <w:r w:rsidR="00D94DB2" w:rsidRPr="00A67A33">
        <w:rPr>
          <w:rFonts w:ascii="Arial" w:eastAsiaTheme="minorEastAsia" w:hAnsi="Arial" w:cs="Arial"/>
          <w:sz w:val="24"/>
          <w:szCs w:val="24"/>
          <w:lang w:val="en-US"/>
        </w:rPr>
        <w:t>reporting improper conduct</w:t>
      </w:r>
      <w:r w:rsidR="00904197" w:rsidRPr="00A67A33">
        <w:rPr>
          <w:rFonts w:ascii="Arial" w:eastAsiaTheme="minorEastAsia" w:hAnsi="Arial" w:cs="Arial"/>
          <w:sz w:val="24"/>
          <w:szCs w:val="24"/>
          <w:lang w:val="en-US"/>
        </w:rPr>
        <w:t>,</w:t>
      </w:r>
      <w:r w:rsidR="009A1DD9" w:rsidRPr="00A67A33">
        <w:rPr>
          <w:rFonts w:ascii="Arial" w:eastAsiaTheme="minorEastAsia" w:hAnsi="Arial" w:cs="Arial"/>
          <w:sz w:val="24"/>
          <w:szCs w:val="24"/>
          <w:lang w:val="en-US"/>
        </w:rPr>
        <w:t xml:space="preserve"> which means all </w:t>
      </w:r>
      <w:r w:rsidR="00E900C8" w:rsidRPr="00A67A33">
        <w:rPr>
          <w:rFonts w:ascii="Arial" w:eastAsiaTheme="minorEastAsia" w:hAnsi="Arial" w:cs="Arial"/>
          <w:sz w:val="24"/>
          <w:szCs w:val="24"/>
          <w:lang w:val="en-US"/>
        </w:rPr>
        <w:t>personal beliefs are taken out of the equation</w:t>
      </w:r>
      <w:r w:rsidR="00686EA0" w:rsidRPr="00A67A33">
        <w:rPr>
          <w:rFonts w:ascii="Arial" w:eastAsiaTheme="minorEastAsia" w:hAnsi="Arial" w:cs="Arial"/>
          <w:sz w:val="24"/>
          <w:szCs w:val="24"/>
          <w:lang w:val="en-US"/>
        </w:rPr>
        <w:t xml:space="preserve">. These </w:t>
      </w:r>
      <w:r w:rsidR="001F37F3" w:rsidRPr="00A67A33">
        <w:rPr>
          <w:rFonts w:ascii="Arial" w:eastAsiaTheme="minorEastAsia" w:hAnsi="Arial" w:cs="Arial"/>
          <w:sz w:val="24"/>
          <w:szCs w:val="24"/>
          <w:lang w:val="en-US"/>
        </w:rPr>
        <w:t xml:space="preserve">new professional behaviour standards were introduced in </w:t>
      </w:r>
      <w:r w:rsidR="00450777" w:rsidRPr="00A67A33">
        <w:rPr>
          <w:rFonts w:ascii="Arial" w:eastAsiaTheme="minorEastAsia" w:hAnsi="Arial" w:cs="Arial"/>
          <w:sz w:val="24"/>
          <w:szCs w:val="24"/>
          <w:lang w:val="en-US"/>
        </w:rPr>
        <w:t xml:space="preserve">England and Wales </w:t>
      </w:r>
      <w:r w:rsidR="00904197" w:rsidRPr="00A67A33">
        <w:rPr>
          <w:rFonts w:ascii="Arial" w:eastAsiaTheme="minorEastAsia" w:hAnsi="Arial" w:cs="Arial"/>
          <w:sz w:val="24"/>
          <w:szCs w:val="24"/>
          <w:lang w:val="en-US"/>
        </w:rPr>
        <w:t>in</w:t>
      </w:r>
      <w:r w:rsidR="00450777" w:rsidRPr="00A67A33">
        <w:rPr>
          <w:rFonts w:ascii="Arial" w:eastAsiaTheme="minorEastAsia" w:hAnsi="Arial" w:cs="Arial"/>
          <w:sz w:val="24"/>
          <w:szCs w:val="24"/>
          <w:lang w:val="en-US"/>
        </w:rPr>
        <w:t xml:space="preserve"> 2008</w:t>
      </w:r>
      <w:r w:rsidR="001D1D1B" w:rsidRPr="00A67A33">
        <w:rPr>
          <w:rFonts w:ascii="Arial" w:eastAsiaTheme="minorEastAsia" w:hAnsi="Arial" w:cs="Arial"/>
          <w:sz w:val="24"/>
          <w:szCs w:val="24"/>
          <w:lang w:val="en-US"/>
        </w:rPr>
        <w:t xml:space="preserve"> (</w:t>
      </w:r>
      <w:r w:rsidR="000B2E1D" w:rsidRPr="00A67A33">
        <w:rPr>
          <w:rFonts w:ascii="Arial" w:eastAsiaTheme="minorEastAsia" w:hAnsi="Arial" w:cs="Arial"/>
          <w:sz w:val="24"/>
          <w:szCs w:val="24"/>
          <w:lang w:val="en-US"/>
        </w:rPr>
        <w:t>Dyfed-</w:t>
      </w:r>
      <w:proofErr w:type="spellStart"/>
      <w:r w:rsidR="000B2E1D" w:rsidRPr="00A67A33">
        <w:rPr>
          <w:rFonts w:ascii="Arial" w:eastAsiaTheme="minorEastAsia" w:hAnsi="Arial" w:cs="Arial"/>
          <w:sz w:val="24"/>
          <w:szCs w:val="24"/>
          <w:lang w:val="en-US"/>
        </w:rPr>
        <w:t>Powys</w:t>
      </w:r>
      <w:proofErr w:type="spellEnd"/>
      <w:r w:rsidR="000B2E1D" w:rsidRPr="00A67A33">
        <w:rPr>
          <w:rFonts w:ascii="Arial" w:eastAsiaTheme="minorEastAsia" w:hAnsi="Arial" w:cs="Arial"/>
          <w:sz w:val="24"/>
          <w:szCs w:val="24"/>
          <w:lang w:val="en-US"/>
        </w:rPr>
        <w:t xml:space="preserve"> Police, 2022) and </w:t>
      </w:r>
      <w:r w:rsidR="00F03364" w:rsidRPr="00A67A33">
        <w:rPr>
          <w:rFonts w:ascii="Arial" w:eastAsiaTheme="minorEastAsia" w:hAnsi="Arial" w:cs="Arial"/>
          <w:sz w:val="24"/>
          <w:szCs w:val="24"/>
          <w:lang w:val="en-US"/>
        </w:rPr>
        <w:t>(</w:t>
      </w:r>
      <w:r w:rsidR="00334D9E" w:rsidRPr="00A67A33">
        <w:rPr>
          <w:rFonts w:ascii="Arial" w:eastAsiaTheme="minorEastAsia" w:hAnsi="Arial" w:cs="Arial"/>
          <w:sz w:val="24"/>
          <w:szCs w:val="24"/>
          <w:lang w:val="en-US"/>
        </w:rPr>
        <w:t>Local Government Association, 2022)</w:t>
      </w:r>
      <w:r w:rsidR="00E900C8" w:rsidRPr="00A67A33">
        <w:rPr>
          <w:rFonts w:ascii="Arial" w:eastAsiaTheme="minorEastAsia" w:hAnsi="Arial" w:cs="Arial"/>
          <w:sz w:val="24"/>
          <w:szCs w:val="24"/>
          <w:lang w:val="en-US"/>
        </w:rPr>
        <w:t>.</w:t>
      </w:r>
    </w:p>
    <w:p w14:paraId="29ABF9F6" w14:textId="036BACAC" w:rsidR="00C82CF5" w:rsidRPr="00A67A33" w:rsidRDefault="00AE417B"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 xml:space="preserve">Professional standards, code of ethics and standards of professional behaviour are </w:t>
      </w:r>
      <w:r w:rsidR="003E1FB0" w:rsidRPr="00A67A33">
        <w:rPr>
          <w:rFonts w:ascii="Arial" w:eastAsiaTheme="minorEastAsia" w:hAnsi="Arial" w:cs="Arial"/>
          <w:sz w:val="24"/>
          <w:szCs w:val="24"/>
          <w:lang w:val="en-US"/>
        </w:rPr>
        <w:t xml:space="preserve">interlinked together because if one area is not </w:t>
      </w:r>
      <w:r w:rsidR="00085B41" w:rsidRPr="00A67A33">
        <w:rPr>
          <w:rFonts w:ascii="Arial" w:eastAsiaTheme="minorEastAsia" w:hAnsi="Arial" w:cs="Arial"/>
          <w:sz w:val="24"/>
          <w:szCs w:val="24"/>
          <w:lang w:val="en-US"/>
        </w:rPr>
        <w:t xml:space="preserve">complied with, it does not </w:t>
      </w:r>
      <w:r w:rsidR="004B18C7" w:rsidRPr="00A67A33">
        <w:rPr>
          <w:rFonts w:ascii="Arial" w:eastAsiaTheme="minorEastAsia" w:hAnsi="Arial" w:cs="Arial"/>
          <w:sz w:val="24"/>
          <w:szCs w:val="24"/>
          <w:lang w:val="en-US"/>
        </w:rPr>
        <w:t>work</w:t>
      </w:r>
      <w:r w:rsidR="0000420C" w:rsidRPr="00A67A33">
        <w:rPr>
          <w:rFonts w:ascii="Arial" w:eastAsiaTheme="minorEastAsia" w:hAnsi="Arial" w:cs="Arial"/>
          <w:sz w:val="24"/>
          <w:szCs w:val="24"/>
          <w:lang w:val="en-US"/>
        </w:rPr>
        <w:t xml:space="preserve">. </w:t>
      </w:r>
      <w:r w:rsidR="00D1083F" w:rsidRPr="00A67A33">
        <w:rPr>
          <w:rFonts w:ascii="Arial" w:eastAsiaTheme="minorEastAsia" w:hAnsi="Arial" w:cs="Arial"/>
          <w:sz w:val="24"/>
          <w:szCs w:val="24"/>
          <w:lang w:val="en-US"/>
        </w:rPr>
        <w:t xml:space="preserve">An </w:t>
      </w:r>
      <w:r w:rsidR="00D1083F" w:rsidRPr="00A67A33">
        <w:rPr>
          <w:rFonts w:ascii="Arial" w:eastAsiaTheme="minorEastAsia" w:hAnsi="Arial" w:cs="Arial"/>
          <w:sz w:val="24"/>
          <w:szCs w:val="24"/>
          <w:lang w:val="en-US"/>
        </w:rPr>
        <w:lastRenderedPageBreak/>
        <w:t xml:space="preserve">example of this is </w:t>
      </w:r>
      <w:r w:rsidR="00FA44C2" w:rsidRPr="00A67A33">
        <w:rPr>
          <w:rFonts w:ascii="Arial" w:eastAsiaTheme="minorEastAsia" w:hAnsi="Arial" w:cs="Arial"/>
          <w:sz w:val="24"/>
          <w:szCs w:val="24"/>
          <w:lang w:val="en-US"/>
        </w:rPr>
        <w:t xml:space="preserve">professional standards </w:t>
      </w:r>
      <w:proofErr w:type="gramStart"/>
      <w:r w:rsidR="003B0EDD" w:rsidRPr="00A67A33">
        <w:rPr>
          <w:rFonts w:ascii="Arial" w:eastAsiaTheme="minorEastAsia" w:hAnsi="Arial" w:cs="Arial"/>
          <w:sz w:val="24"/>
          <w:szCs w:val="24"/>
          <w:lang w:val="en-US"/>
        </w:rPr>
        <w:t>have to</w:t>
      </w:r>
      <w:proofErr w:type="gramEnd"/>
      <w:r w:rsidR="003B0EDD" w:rsidRPr="00A67A33">
        <w:rPr>
          <w:rFonts w:ascii="Arial" w:eastAsiaTheme="minorEastAsia" w:hAnsi="Arial" w:cs="Arial"/>
          <w:sz w:val="24"/>
          <w:szCs w:val="24"/>
          <w:lang w:val="en-US"/>
        </w:rPr>
        <w:t xml:space="preserve"> be in place for the code of ethics and standards of professional behaviour </w:t>
      </w:r>
      <w:r w:rsidR="007D4DCB" w:rsidRPr="00A67A33">
        <w:rPr>
          <w:rFonts w:ascii="Arial" w:eastAsiaTheme="minorEastAsia" w:hAnsi="Arial" w:cs="Arial"/>
          <w:sz w:val="24"/>
          <w:szCs w:val="24"/>
          <w:lang w:val="en-US"/>
        </w:rPr>
        <w:t>to be followed throughout the police services.</w:t>
      </w:r>
      <w:r w:rsidR="000D5CBF" w:rsidRPr="00A67A33">
        <w:rPr>
          <w:rFonts w:ascii="Arial" w:eastAsiaTheme="minorEastAsia" w:hAnsi="Arial" w:cs="Arial"/>
          <w:sz w:val="24"/>
          <w:szCs w:val="24"/>
          <w:lang w:val="en-US"/>
        </w:rPr>
        <w:t xml:space="preserve"> </w:t>
      </w:r>
      <w:r w:rsidR="007725BE" w:rsidRPr="00A67A33">
        <w:rPr>
          <w:rFonts w:ascii="Arial" w:eastAsiaTheme="minorEastAsia" w:hAnsi="Arial" w:cs="Arial"/>
          <w:sz w:val="24"/>
          <w:szCs w:val="24"/>
          <w:lang w:val="en-US"/>
        </w:rPr>
        <w:t xml:space="preserve">The following case study </w:t>
      </w:r>
      <w:r w:rsidR="00505ACA" w:rsidRPr="00A67A33">
        <w:rPr>
          <w:rFonts w:ascii="Arial" w:eastAsiaTheme="minorEastAsia" w:hAnsi="Arial" w:cs="Arial"/>
          <w:sz w:val="24"/>
          <w:szCs w:val="24"/>
          <w:lang w:val="en-US"/>
        </w:rPr>
        <w:t>discusses</w:t>
      </w:r>
      <w:r w:rsidR="00A41527" w:rsidRPr="00A67A33">
        <w:rPr>
          <w:rFonts w:ascii="Arial" w:eastAsiaTheme="minorEastAsia" w:hAnsi="Arial" w:cs="Arial"/>
          <w:sz w:val="24"/>
          <w:szCs w:val="24"/>
          <w:lang w:val="en-US"/>
        </w:rPr>
        <w:t xml:space="preserve"> the problems</w:t>
      </w:r>
      <w:r w:rsidR="000C7536" w:rsidRPr="00A67A33">
        <w:rPr>
          <w:rFonts w:ascii="Arial" w:eastAsiaTheme="minorEastAsia" w:hAnsi="Arial" w:cs="Arial"/>
          <w:sz w:val="24"/>
          <w:szCs w:val="24"/>
          <w:lang w:val="en-US"/>
        </w:rPr>
        <w:t xml:space="preserve"> and prospects</w:t>
      </w:r>
      <w:r w:rsidR="00A41527" w:rsidRPr="00A67A33">
        <w:rPr>
          <w:rFonts w:ascii="Arial" w:eastAsiaTheme="minorEastAsia" w:hAnsi="Arial" w:cs="Arial"/>
          <w:sz w:val="24"/>
          <w:szCs w:val="24"/>
          <w:lang w:val="en-US"/>
        </w:rPr>
        <w:t xml:space="preserve"> </w:t>
      </w:r>
      <w:r w:rsidR="000C7536" w:rsidRPr="00A67A33">
        <w:rPr>
          <w:rFonts w:ascii="Arial" w:eastAsiaTheme="minorEastAsia" w:hAnsi="Arial" w:cs="Arial"/>
          <w:sz w:val="24"/>
          <w:szCs w:val="24"/>
          <w:lang w:val="en-US"/>
        </w:rPr>
        <w:t>with</w:t>
      </w:r>
      <w:r w:rsidR="00A41527" w:rsidRPr="00A67A33">
        <w:rPr>
          <w:rFonts w:ascii="Arial" w:eastAsiaTheme="minorEastAsia" w:hAnsi="Arial" w:cs="Arial"/>
          <w:sz w:val="24"/>
          <w:szCs w:val="24"/>
          <w:lang w:val="en-US"/>
        </w:rPr>
        <w:t xml:space="preserve"> policing</w:t>
      </w:r>
      <w:r w:rsidR="007725BE" w:rsidRPr="00A67A33">
        <w:rPr>
          <w:rFonts w:ascii="Arial" w:eastAsiaTheme="minorEastAsia" w:hAnsi="Arial" w:cs="Arial"/>
          <w:sz w:val="24"/>
          <w:szCs w:val="24"/>
          <w:lang w:val="en-US"/>
        </w:rPr>
        <w:t xml:space="preserve"> the lesbian, gay and bisexual</w:t>
      </w:r>
      <w:r w:rsidR="001E0ABA" w:rsidRPr="00A67A33">
        <w:rPr>
          <w:rFonts w:ascii="Arial" w:eastAsiaTheme="minorEastAsia" w:hAnsi="Arial" w:cs="Arial"/>
          <w:sz w:val="24"/>
          <w:szCs w:val="24"/>
          <w:lang w:val="en-US"/>
        </w:rPr>
        <w:t xml:space="preserve"> community within Wales. T</w:t>
      </w:r>
      <w:r w:rsidR="00F61841" w:rsidRPr="00A67A33">
        <w:rPr>
          <w:rFonts w:ascii="Arial" w:eastAsiaTheme="minorEastAsia" w:hAnsi="Arial" w:cs="Arial"/>
          <w:sz w:val="24"/>
          <w:szCs w:val="24"/>
          <w:lang w:val="en-US"/>
        </w:rPr>
        <w:t>hose</w:t>
      </w:r>
      <w:r w:rsidR="00827B10" w:rsidRPr="00A67A33">
        <w:rPr>
          <w:rFonts w:ascii="Arial" w:eastAsiaTheme="minorEastAsia" w:hAnsi="Arial" w:cs="Arial"/>
          <w:sz w:val="24"/>
          <w:szCs w:val="24"/>
          <w:lang w:val="en-US"/>
        </w:rPr>
        <w:t xml:space="preserve"> who are in a same</w:t>
      </w:r>
      <w:r w:rsidR="0020715D" w:rsidRPr="00A67A33">
        <w:rPr>
          <w:rFonts w:ascii="Arial" w:eastAsiaTheme="minorEastAsia" w:hAnsi="Arial" w:cs="Arial"/>
          <w:sz w:val="24"/>
          <w:szCs w:val="24"/>
          <w:lang w:val="en-US"/>
        </w:rPr>
        <w:t>-</w:t>
      </w:r>
      <w:r w:rsidR="00827B10" w:rsidRPr="00A67A33">
        <w:rPr>
          <w:rFonts w:ascii="Arial" w:eastAsiaTheme="minorEastAsia" w:hAnsi="Arial" w:cs="Arial"/>
          <w:sz w:val="24"/>
          <w:szCs w:val="24"/>
          <w:lang w:val="en-US"/>
        </w:rPr>
        <w:t xml:space="preserve">sex relationship </w:t>
      </w:r>
      <w:r w:rsidR="00950B52" w:rsidRPr="00A67A33">
        <w:rPr>
          <w:rFonts w:ascii="Arial" w:eastAsiaTheme="minorEastAsia" w:hAnsi="Arial" w:cs="Arial"/>
          <w:sz w:val="24"/>
          <w:szCs w:val="24"/>
          <w:lang w:val="en-US"/>
        </w:rPr>
        <w:t xml:space="preserve">and </w:t>
      </w:r>
      <w:r w:rsidR="00827B10" w:rsidRPr="00A67A33">
        <w:rPr>
          <w:rFonts w:ascii="Arial" w:eastAsiaTheme="minorEastAsia" w:hAnsi="Arial" w:cs="Arial"/>
          <w:sz w:val="24"/>
          <w:szCs w:val="24"/>
          <w:lang w:val="en-US"/>
        </w:rPr>
        <w:t xml:space="preserve">take part in </w:t>
      </w:r>
      <w:r w:rsidR="00EB1633" w:rsidRPr="00A67A33">
        <w:rPr>
          <w:rFonts w:ascii="Arial" w:eastAsiaTheme="minorEastAsia" w:hAnsi="Arial" w:cs="Arial"/>
          <w:sz w:val="24"/>
          <w:szCs w:val="24"/>
          <w:lang w:val="en-US"/>
        </w:rPr>
        <w:t xml:space="preserve">LGB events </w:t>
      </w:r>
      <w:r w:rsidR="0043551A" w:rsidRPr="00A67A33">
        <w:rPr>
          <w:rFonts w:ascii="Arial" w:eastAsiaTheme="minorEastAsia" w:hAnsi="Arial" w:cs="Arial"/>
          <w:sz w:val="24"/>
          <w:szCs w:val="24"/>
          <w:lang w:val="en-US"/>
        </w:rPr>
        <w:t>are victimized and discriminated</w:t>
      </w:r>
      <w:r w:rsidR="00950B52" w:rsidRPr="00A67A33">
        <w:rPr>
          <w:rFonts w:ascii="Arial" w:eastAsiaTheme="minorEastAsia" w:hAnsi="Arial" w:cs="Arial"/>
          <w:sz w:val="24"/>
          <w:szCs w:val="24"/>
          <w:lang w:val="en-US"/>
        </w:rPr>
        <w:t xml:space="preserve"> against</w:t>
      </w:r>
      <w:r w:rsidR="0097529D" w:rsidRPr="00A67A33">
        <w:rPr>
          <w:rFonts w:ascii="Arial" w:eastAsiaTheme="minorEastAsia" w:hAnsi="Arial" w:cs="Arial"/>
          <w:sz w:val="24"/>
          <w:szCs w:val="24"/>
          <w:lang w:val="en-US"/>
        </w:rPr>
        <w:t xml:space="preserve"> because of</w:t>
      </w:r>
      <w:r w:rsidR="003B74CA" w:rsidRPr="00A67A33">
        <w:rPr>
          <w:rFonts w:ascii="Arial" w:eastAsiaTheme="minorEastAsia" w:hAnsi="Arial" w:cs="Arial"/>
          <w:sz w:val="24"/>
          <w:szCs w:val="24"/>
          <w:lang w:val="en-US"/>
        </w:rPr>
        <w:t xml:space="preserve"> </w:t>
      </w:r>
      <w:r w:rsidR="00DC22F0" w:rsidRPr="00A67A33">
        <w:rPr>
          <w:rFonts w:ascii="Arial" w:eastAsiaTheme="minorEastAsia" w:hAnsi="Arial" w:cs="Arial"/>
          <w:sz w:val="24"/>
          <w:szCs w:val="24"/>
          <w:lang w:val="en-US"/>
        </w:rPr>
        <w:t>their sexual beliefs.</w:t>
      </w:r>
      <w:r w:rsidR="009F067A" w:rsidRPr="00A67A33">
        <w:rPr>
          <w:rFonts w:ascii="Arial" w:eastAsiaTheme="minorEastAsia" w:hAnsi="Arial" w:cs="Arial"/>
          <w:sz w:val="24"/>
          <w:szCs w:val="24"/>
          <w:lang w:val="en-US"/>
        </w:rPr>
        <w:t xml:space="preserve"> </w:t>
      </w:r>
      <w:r w:rsidR="00C70D4A" w:rsidRPr="00A67A33">
        <w:rPr>
          <w:rFonts w:ascii="Arial" w:eastAsiaTheme="minorEastAsia" w:hAnsi="Arial" w:cs="Arial"/>
          <w:sz w:val="24"/>
          <w:szCs w:val="24"/>
          <w:lang w:val="en-US"/>
        </w:rPr>
        <w:t>Discrimination comes in many forms</w:t>
      </w:r>
      <w:r w:rsidR="00B70290" w:rsidRPr="00A67A33">
        <w:rPr>
          <w:rFonts w:ascii="Arial" w:eastAsiaTheme="minorEastAsia" w:hAnsi="Arial" w:cs="Arial"/>
          <w:sz w:val="24"/>
          <w:szCs w:val="24"/>
          <w:lang w:val="en-US"/>
        </w:rPr>
        <w:t>,</w:t>
      </w:r>
      <w:r w:rsidR="009F067A" w:rsidRPr="00A67A33">
        <w:rPr>
          <w:rFonts w:ascii="Arial" w:eastAsiaTheme="minorEastAsia" w:hAnsi="Arial" w:cs="Arial"/>
          <w:sz w:val="24"/>
          <w:szCs w:val="24"/>
          <w:lang w:val="en-US"/>
        </w:rPr>
        <w:t xml:space="preserve"> </w:t>
      </w:r>
      <w:r w:rsidR="00C70D4A" w:rsidRPr="00A67A33">
        <w:rPr>
          <w:rFonts w:ascii="Arial" w:eastAsiaTheme="minorEastAsia" w:hAnsi="Arial" w:cs="Arial"/>
          <w:sz w:val="24"/>
          <w:szCs w:val="24"/>
          <w:lang w:val="en-US"/>
        </w:rPr>
        <w:t xml:space="preserve">and </w:t>
      </w:r>
      <w:r w:rsidR="00E37689" w:rsidRPr="00A67A33">
        <w:rPr>
          <w:rFonts w:ascii="Arial" w:eastAsiaTheme="minorEastAsia" w:hAnsi="Arial" w:cs="Arial"/>
          <w:sz w:val="24"/>
          <w:szCs w:val="24"/>
          <w:lang w:val="en-US"/>
        </w:rPr>
        <w:t xml:space="preserve">within </w:t>
      </w:r>
      <w:r w:rsidR="00C70D4A" w:rsidRPr="00A67A33">
        <w:rPr>
          <w:rFonts w:ascii="Arial" w:eastAsiaTheme="minorEastAsia" w:hAnsi="Arial" w:cs="Arial"/>
          <w:sz w:val="24"/>
          <w:szCs w:val="24"/>
          <w:lang w:val="en-US"/>
        </w:rPr>
        <w:t xml:space="preserve">this </w:t>
      </w:r>
      <w:r w:rsidR="003E52BE" w:rsidRPr="00A67A33">
        <w:rPr>
          <w:rFonts w:ascii="Arial" w:eastAsiaTheme="minorEastAsia" w:hAnsi="Arial" w:cs="Arial"/>
          <w:sz w:val="24"/>
          <w:szCs w:val="24"/>
          <w:lang w:val="en-US"/>
        </w:rPr>
        <w:t>research</w:t>
      </w:r>
      <w:r w:rsidR="005F4261" w:rsidRPr="00A67A33">
        <w:rPr>
          <w:rFonts w:ascii="Arial" w:eastAsiaTheme="minorEastAsia" w:hAnsi="Arial" w:cs="Arial"/>
          <w:sz w:val="24"/>
          <w:szCs w:val="24"/>
          <w:lang w:val="en-US"/>
        </w:rPr>
        <w:t>,</w:t>
      </w:r>
      <w:r w:rsidR="00697EB5" w:rsidRPr="00A67A33">
        <w:rPr>
          <w:rFonts w:ascii="Arial" w:eastAsiaTheme="minorEastAsia" w:hAnsi="Arial" w:cs="Arial"/>
          <w:sz w:val="24"/>
          <w:szCs w:val="24"/>
          <w:lang w:val="en-US"/>
        </w:rPr>
        <w:t xml:space="preserve"> the most common type of discrimination </w:t>
      </w:r>
      <w:r w:rsidR="00B70290" w:rsidRPr="00A67A33">
        <w:rPr>
          <w:rFonts w:ascii="Arial" w:eastAsiaTheme="minorEastAsia" w:hAnsi="Arial" w:cs="Arial"/>
          <w:sz w:val="24"/>
          <w:szCs w:val="24"/>
          <w:lang w:val="en-US"/>
        </w:rPr>
        <w:t>is</w:t>
      </w:r>
      <w:r w:rsidR="00390EAB" w:rsidRPr="00A67A33">
        <w:rPr>
          <w:rFonts w:ascii="Arial" w:eastAsiaTheme="minorEastAsia" w:hAnsi="Arial" w:cs="Arial"/>
          <w:sz w:val="24"/>
          <w:szCs w:val="24"/>
          <w:lang w:val="en-US"/>
        </w:rPr>
        <w:t xml:space="preserve"> </w:t>
      </w:r>
      <w:r w:rsidR="005F4261" w:rsidRPr="00A67A33">
        <w:rPr>
          <w:rFonts w:ascii="Arial" w:eastAsiaTheme="minorEastAsia" w:hAnsi="Arial" w:cs="Arial"/>
          <w:sz w:val="24"/>
          <w:szCs w:val="24"/>
          <w:lang w:val="en-US"/>
        </w:rPr>
        <w:t>people</w:t>
      </w:r>
      <w:r w:rsidR="00390EAB" w:rsidRPr="00A67A33">
        <w:rPr>
          <w:rFonts w:ascii="Arial" w:eastAsiaTheme="minorEastAsia" w:hAnsi="Arial" w:cs="Arial"/>
          <w:sz w:val="24"/>
          <w:szCs w:val="24"/>
          <w:lang w:val="en-US"/>
        </w:rPr>
        <w:t xml:space="preserve"> </w:t>
      </w:r>
      <w:r w:rsidR="00572DC0" w:rsidRPr="00A67A33">
        <w:rPr>
          <w:rFonts w:ascii="Arial" w:eastAsiaTheme="minorEastAsia" w:hAnsi="Arial" w:cs="Arial"/>
          <w:sz w:val="24"/>
          <w:szCs w:val="24"/>
          <w:lang w:val="en-US"/>
        </w:rPr>
        <w:t>in the same</w:t>
      </w:r>
      <w:r w:rsidR="00B70290" w:rsidRPr="00A67A33">
        <w:rPr>
          <w:rFonts w:ascii="Arial" w:eastAsiaTheme="minorEastAsia" w:hAnsi="Arial" w:cs="Arial"/>
          <w:sz w:val="24"/>
          <w:szCs w:val="24"/>
          <w:lang w:val="en-US"/>
        </w:rPr>
        <w:t>-</w:t>
      </w:r>
      <w:r w:rsidR="00572DC0" w:rsidRPr="00A67A33">
        <w:rPr>
          <w:rFonts w:ascii="Arial" w:eastAsiaTheme="minorEastAsia" w:hAnsi="Arial" w:cs="Arial"/>
          <w:sz w:val="24"/>
          <w:szCs w:val="24"/>
          <w:lang w:val="en-US"/>
        </w:rPr>
        <w:t>sex relationship</w:t>
      </w:r>
      <w:r w:rsidR="00E37689" w:rsidRPr="00A67A33">
        <w:rPr>
          <w:rFonts w:ascii="Arial" w:eastAsiaTheme="minorEastAsia" w:hAnsi="Arial" w:cs="Arial"/>
          <w:sz w:val="24"/>
          <w:szCs w:val="24"/>
          <w:lang w:val="en-US"/>
        </w:rPr>
        <w:t xml:space="preserve"> are being discriminated against or harassed by the police,</w:t>
      </w:r>
      <w:r w:rsidR="00646570" w:rsidRPr="00A67A33">
        <w:rPr>
          <w:rFonts w:ascii="Arial" w:eastAsiaTheme="minorEastAsia" w:hAnsi="Arial" w:cs="Arial"/>
          <w:sz w:val="24"/>
          <w:szCs w:val="24"/>
          <w:lang w:val="en-US"/>
        </w:rPr>
        <w:t xml:space="preserve"> </w:t>
      </w:r>
      <w:r w:rsidR="001D76C3" w:rsidRPr="00A67A33">
        <w:rPr>
          <w:rFonts w:ascii="Arial" w:eastAsiaTheme="minorEastAsia" w:hAnsi="Arial" w:cs="Arial"/>
          <w:sz w:val="24"/>
          <w:szCs w:val="24"/>
          <w:lang w:val="en-US"/>
        </w:rPr>
        <w:t>resulting in them feeling unprotected by the law</w:t>
      </w:r>
      <w:r w:rsidR="001D4488" w:rsidRPr="00A67A33">
        <w:rPr>
          <w:rFonts w:ascii="Arial" w:eastAsiaTheme="minorEastAsia" w:hAnsi="Arial" w:cs="Arial"/>
          <w:sz w:val="24"/>
          <w:szCs w:val="24"/>
          <w:lang w:val="en-US"/>
        </w:rPr>
        <w:t xml:space="preserve">. </w:t>
      </w:r>
      <w:r w:rsidR="006A4C0C" w:rsidRPr="00A67A33">
        <w:rPr>
          <w:rFonts w:ascii="Arial" w:eastAsiaTheme="minorEastAsia" w:hAnsi="Arial" w:cs="Arial"/>
          <w:sz w:val="24"/>
          <w:szCs w:val="24"/>
          <w:lang w:val="en-US"/>
        </w:rPr>
        <w:t>Those who were victimized by police officers had a negative view o</w:t>
      </w:r>
      <w:r w:rsidR="00A7227D" w:rsidRPr="00A67A33">
        <w:rPr>
          <w:rFonts w:ascii="Arial" w:eastAsiaTheme="minorEastAsia" w:hAnsi="Arial" w:cs="Arial"/>
          <w:sz w:val="24"/>
          <w:szCs w:val="24"/>
          <w:lang w:val="en-US"/>
        </w:rPr>
        <w:t>f the police. Males were being victimized more so than females.</w:t>
      </w:r>
      <w:r w:rsidR="008F0DE0" w:rsidRPr="00A67A33">
        <w:rPr>
          <w:rFonts w:ascii="Arial" w:eastAsiaTheme="minorEastAsia" w:hAnsi="Arial" w:cs="Arial"/>
          <w:sz w:val="24"/>
          <w:szCs w:val="24"/>
          <w:lang w:val="en-US"/>
        </w:rPr>
        <w:t xml:space="preserve"> </w:t>
      </w:r>
      <w:r w:rsidR="00772C70" w:rsidRPr="00A67A33">
        <w:rPr>
          <w:rFonts w:ascii="Arial" w:eastAsiaTheme="minorEastAsia" w:hAnsi="Arial" w:cs="Arial"/>
          <w:sz w:val="24"/>
          <w:szCs w:val="24"/>
          <w:lang w:val="en-US"/>
        </w:rPr>
        <w:t>In Wales</w:t>
      </w:r>
      <w:r w:rsidR="00892A9A" w:rsidRPr="00A67A33">
        <w:rPr>
          <w:rFonts w:ascii="Arial" w:eastAsiaTheme="minorEastAsia" w:hAnsi="Arial" w:cs="Arial"/>
          <w:sz w:val="24"/>
          <w:szCs w:val="24"/>
          <w:lang w:val="en-US"/>
        </w:rPr>
        <w:t>,</w:t>
      </w:r>
      <w:r w:rsidR="00772C70" w:rsidRPr="00A67A33">
        <w:rPr>
          <w:rFonts w:ascii="Arial" w:eastAsiaTheme="minorEastAsia" w:hAnsi="Arial" w:cs="Arial"/>
          <w:sz w:val="24"/>
          <w:szCs w:val="24"/>
          <w:lang w:val="en-US"/>
        </w:rPr>
        <w:t xml:space="preserve"> there a</w:t>
      </w:r>
      <w:r w:rsidR="00892A9A" w:rsidRPr="00A67A33">
        <w:rPr>
          <w:rFonts w:ascii="Arial" w:eastAsiaTheme="minorEastAsia" w:hAnsi="Arial" w:cs="Arial"/>
          <w:sz w:val="24"/>
          <w:szCs w:val="24"/>
          <w:lang w:val="en-US"/>
        </w:rPr>
        <w:t>r</w:t>
      </w:r>
      <w:r w:rsidR="00772C70" w:rsidRPr="00A67A33">
        <w:rPr>
          <w:rFonts w:ascii="Arial" w:eastAsiaTheme="minorEastAsia" w:hAnsi="Arial" w:cs="Arial"/>
          <w:sz w:val="24"/>
          <w:szCs w:val="24"/>
          <w:lang w:val="en-US"/>
        </w:rPr>
        <w:t xml:space="preserve">e four </w:t>
      </w:r>
      <w:r w:rsidR="008E5848" w:rsidRPr="00A67A33">
        <w:rPr>
          <w:rFonts w:ascii="Arial" w:eastAsiaTheme="minorEastAsia" w:hAnsi="Arial" w:cs="Arial"/>
          <w:sz w:val="24"/>
          <w:szCs w:val="24"/>
          <w:lang w:val="en-US"/>
        </w:rPr>
        <w:t>police services</w:t>
      </w:r>
      <w:r w:rsidR="00892A9A" w:rsidRPr="00A67A33">
        <w:rPr>
          <w:rFonts w:ascii="Arial" w:eastAsiaTheme="minorEastAsia" w:hAnsi="Arial" w:cs="Arial"/>
          <w:sz w:val="24"/>
          <w:szCs w:val="24"/>
          <w:lang w:val="en-US"/>
        </w:rPr>
        <w:t>,</w:t>
      </w:r>
      <w:r w:rsidR="008E5848" w:rsidRPr="00A67A33">
        <w:rPr>
          <w:rFonts w:ascii="Arial" w:eastAsiaTheme="minorEastAsia" w:hAnsi="Arial" w:cs="Arial"/>
          <w:sz w:val="24"/>
          <w:szCs w:val="24"/>
          <w:lang w:val="en-US"/>
        </w:rPr>
        <w:t xml:space="preserve"> and they have </w:t>
      </w:r>
      <w:r w:rsidR="002B5D2F" w:rsidRPr="00A67A33">
        <w:rPr>
          <w:rFonts w:ascii="Arial" w:eastAsiaTheme="minorEastAsia" w:hAnsi="Arial" w:cs="Arial"/>
          <w:sz w:val="24"/>
          <w:szCs w:val="24"/>
          <w:lang w:val="en-US"/>
        </w:rPr>
        <w:t xml:space="preserve">made an uneven </w:t>
      </w:r>
      <w:r w:rsidR="005B7299" w:rsidRPr="00A67A33">
        <w:rPr>
          <w:rFonts w:ascii="Arial" w:eastAsiaTheme="minorEastAsia" w:hAnsi="Arial" w:cs="Arial"/>
          <w:sz w:val="24"/>
          <w:szCs w:val="24"/>
          <w:lang w:val="en-US"/>
        </w:rPr>
        <w:t>distribution of positive and negative experiences</w:t>
      </w:r>
      <w:r w:rsidR="00E93BC4" w:rsidRPr="00A67A33">
        <w:rPr>
          <w:rFonts w:ascii="Arial" w:eastAsiaTheme="minorEastAsia" w:hAnsi="Arial" w:cs="Arial"/>
          <w:sz w:val="24"/>
          <w:szCs w:val="24"/>
          <w:lang w:val="en-US"/>
        </w:rPr>
        <w:t xml:space="preserve"> </w:t>
      </w:r>
      <w:r w:rsidR="00C12150" w:rsidRPr="00A67A33">
        <w:rPr>
          <w:rFonts w:ascii="Arial" w:eastAsiaTheme="minorEastAsia" w:hAnsi="Arial" w:cs="Arial"/>
          <w:sz w:val="24"/>
          <w:szCs w:val="24"/>
          <w:lang w:val="en-US"/>
        </w:rPr>
        <w:t>about</w:t>
      </w:r>
      <w:r w:rsidR="00E93BC4" w:rsidRPr="00A67A33">
        <w:rPr>
          <w:rFonts w:ascii="Arial" w:eastAsiaTheme="minorEastAsia" w:hAnsi="Arial" w:cs="Arial"/>
          <w:sz w:val="24"/>
          <w:szCs w:val="24"/>
          <w:lang w:val="en-US"/>
        </w:rPr>
        <w:t xml:space="preserve"> the diverse policies and procedures within the policing indus</w:t>
      </w:r>
      <w:r w:rsidR="00C14C2C" w:rsidRPr="00A67A33">
        <w:rPr>
          <w:rFonts w:ascii="Arial" w:eastAsiaTheme="minorEastAsia" w:hAnsi="Arial" w:cs="Arial"/>
          <w:sz w:val="24"/>
          <w:szCs w:val="24"/>
          <w:lang w:val="en-US"/>
        </w:rPr>
        <w:t xml:space="preserve">try relating to the LGB community </w:t>
      </w:r>
      <w:r w:rsidR="00FE6376" w:rsidRPr="00A67A33">
        <w:rPr>
          <w:rFonts w:ascii="Arial" w:eastAsiaTheme="minorEastAsia" w:hAnsi="Arial" w:cs="Arial"/>
          <w:sz w:val="24"/>
          <w:szCs w:val="24"/>
          <w:lang w:val="en-US"/>
        </w:rPr>
        <w:t>(Williams &amp; Robinson, 2007).</w:t>
      </w:r>
    </w:p>
    <w:p w14:paraId="26394699" w14:textId="7076C951" w:rsidR="00C42301" w:rsidRPr="00A67A33" w:rsidRDefault="00836C24"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 xml:space="preserve">Professional standards, ethics and professional </w:t>
      </w:r>
      <w:proofErr w:type="spellStart"/>
      <w:r w:rsidRPr="00A67A33">
        <w:rPr>
          <w:rFonts w:ascii="Arial" w:eastAsiaTheme="minorEastAsia" w:hAnsi="Arial" w:cs="Arial"/>
          <w:sz w:val="24"/>
          <w:szCs w:val="24"/>
          <w:lang w:val="en-US"/>
        </w:rPr>
        <w:t>be</w:t>
      </w:r>
      <w:r w:rsidR="00A030AC" w:rsidRPr="00A67A33">
        <w:rPr>
          <w:rFonts w:ascii="Arial" w:eastAsiaTheme="minorEastAsia" w:hAnsi="Arial" w:cs="Arial"/>
          <w:sz w:val="24"/>
          <w:szCs w:val="24"/>
          <w:lang w:val="en-US"/>
        </w:rPr>
        <w:t>h</w:t>
      </w:r>
      <w:r w:rsidRPr="00A67A33">
        <w:rPr>
          <w:rFonts w:ascii="Arial" w:eastAsiaTheme="minorEastAsia" w:hAnsi="Arial" w:cs="Arial"/>
          <w:sz w:val="24"/>
          <w:szCs w:val="24"/>
          <w:lang w:val="en-US"/>
        </w:rPr>
        <w:t>av</w:t>
      </w:r>
      <w:r w:rsidR="005E5B63" w:rsidRPr="00A67A33">
        <w:rPr>
          <w:rFonts w:ascii="Arial" w:eastAsiaTheme="minorEastAsia" w:hAnsi="Arial" w:cs="Arial"/>
          <w:sz w:val="24"/>
          <w:szCs w:val="24"/>
          <w:lang w:val="en-US"/>
        </w:rPr>
        <w:t>iours</w:t>
      </w:r>
      <w:proofErr w:type="spellEnd"/>
      <w:r w:rsidR="005E5B63" w:rsidRPr="00A67A33">
        <w:rPr>
          <w:rFonts w:ascii="Arial" w:eastAsiaTheme="minorEastAsia" w:hAnsi="Arial" w:cs="Arial"/>
          <w:sz w:val="24"/>
          <w:szCs w:val="24"/>
          <w:lang w:val="en-US"/>
        </w:rPr>
        <w:t xml:space="preserve"> are needed to ensure</w:t>
      </w:r>
      <w:r w:rsidR="000E1A8A" w:rsidRPr="00A67A33">
        <w:rPr>
          <w:rFonts w:ascii="Arial" w:eastAsiaTheme="minorEastAsia" w:hAnsi="Arial" w:cs="Arial"/>
          <w:sz w:val="24"/>
          <w:szCs w:val="24"/>
          <w:lang w:val="en-US"/>
        </w:rPr>
        <w:t xml:space="preserve"> everyone follows the codes of conduct within the </w:t>
      </w:r>
      <w:r w:rsidR="006160CE" w:rsidRPr="00A67A33">
        <w:rPr>
          <w:rFonts w:ascii="Arial" w:eastAsiaTheme="minorEastAsia" w:hAnsi="Arial" w:cs="Arial"/>
          <w:sz w:val="24"/>
          <w:szCs w:val="24"/>
          <w:lang w:val="en-US"/>
        </w:rPr>
        <w:t xml:space="preserve">policing </w:t>
      </w:r>
      <w:r w:rsidR="007920A3" w:rsidRPr="00A67A33">
        <w:rPr>
          <w:rFonts w:ascii="Arial" w:eastAsiaTheme="minorEastAsia" w:hAnsi="Arial" w:cs="Arial"/>
          <w:sz w:val="24"/>
          <w:szCs w:val="24"/>
          <w:lang w:val="en-US"/>
        </w:rPr>
        <w:t>industry a</w:t>
      </w:r>
      <w:r w:rsidR="002514EC" w:rsidRPr="00A67A33">
        <w:rPr>
          <w:rFonts w:ascii="Arial" w:eastAsiaTheme="minorEastAsia" w:hAnsi="Arial" w:cs="Arial"/>
          <w:sz w:val="24"/>
          <w:szCs w:val="24"/>
          <w:lang w:val="en-US"/>
        </w:rPr>
        <w:t>nd</w:t>
      </w:r>
      <w:r w:rsidR="007920A3" w:rsidRPr="00A67A33">
        <w:rPr>
          <w:rFonts w:ascii="Arial" w:eastAsiaTheme="minorEastAsia" w:hAnsi="Arial" w:cs="Arial"/>
          <w:sz w:val="24"/>
          <w:szCs w:val="24"/>
          <w:lang w:val="en-US"/>
        </w:rPr>
        <w:t xml:space="preserve"> out in the community</w:t>
      </w:r>
      <w:r w:rsidR="00703358" w:rsidRPr="00A67A33">
        <w:rPr>
          <w:rFonts w:ascii="Arial" w:eastAsiaTheme="minorEastAsia" w:hAnsi="Arial" w:cs="Arial"/>
          <w:sz w:val="24"/>
          <w:szCs w:val="24"/>
          <w:lang w:val="en-US"/>
        </w:rPr>
        <w:t xml:space="preserve">. </w:t>
      </w:r>
      <w:r w:rsidR="00060085" w:rsidRPr="00A67A33">
        <w:rPr>
          <w:rFonts w:ascii="Arial" w:eastAsiaTheme="minorEastAsia" w:hAnsi="Arial" w:cs="Arial"/>
          <w:sz w:val="24"/>
          <w:szCs w:val="24"/>
          <w:lang w:val="en-US"/>
        </w:rPr>
        <w:t xml:space="preserve">Having these standards set in place ensures all officers </w:t>
      </w:r>
      <w:r w:rsidR="006D528C" w:rsidRPr="00A67A33">
        <w:rPr>
          <w:rFonts w:ascii="Arial" w:eastAsiaTheme="minorEastAsia" w:hAnsi="Arial" w:cs="Arial"/>
          <w:sz w:val="24"/>
          <w:szCs w:val="24"/>
          <w:lang w:val="en-US"/>
        </w:rPr>
        <w:t xml:space="preserve">are respected by the public. It also allows them to </w:t>
      </w:r>
      <w:r w:rsidR="00973EDB" w:rsidRPr="00A67A33">
        <w:rPr>
          <w:rFonts w:ascii="Arial" w:eastAsiaTheme="minorEastAsia" w:hAnsi="Arial" w:cs="Arial"/>
          <w:sz w:val="24"/>
          <w:szCs w:val="24"/>
          <w:lang w:val="en-US"/>
        </w:rPr>
        <w:t xml:space="preserve">gain </w:t>
      </w:r>
      <w:r w:rsidR="006012F1" w:rsidRPr="00A67A33">
        <w:rPr>
          <w:rFonts w:ascii="Arial" w:eastAsiaTheme="minorEastAsia" w:hAnsi="Arial" w:cs="Arial"/>
          <w:sz w:val="24"/>
          <w:szCs w:val="24"/>
          <w:lang w:val="en-US"/>
        </w:rPr>
        <w:t xml:space="preserve">the trust, confidence, </w:t>
      </w:r>
      <w:r w:rsidR="00077D1B" w:rsidRPr="00A67A33">
        <w:rPr>
          <w:rFonts w:ascii="Arial" w:eastAsiaTheme="minorEastAsia" w:hAnsi="Arial" w:cs="Arial"/>
          <w:sz w:val="24"/>
          <w:szCs w:val="24"/>
          <w:lang w:val="en-US"/>
        </w:rPr>
        <w:t>faith,</w:t>
      </w:r>
      <w:r w:rsidR="006012F1" w:rsidRPr="00A67A33">
        <w:rPr>
          <w:rFonts w:ascii="Arial" w:eastAsiaTheme="minorEastAsia" w:hAnsi="Arial" w:cs="Arial"/>
          <w:sz w:val="24"/>
          <w:szCs w:val="24"/>
          <w:lang w:val="en-US"/>
        </w:rPr>
        <w:t xml:space="preserve"> </w:t>
      </w:r>
      <w:r w:rsidR="0066512D" w:rsidRPr="00A67A33">
        <w:rPr>
          <w:rFonts w:ascii="Arial" w:eastAsiaTheme="minorEastAsia" w:hAnsi="Arial" w:cs="Arial"/>
          <w:sz w:val="24"/>
          <w:szCs w:val="24"/>
          <w:lang w:val="en-US"/>
        </w:rPr>
        <w:t>and co-operations with each other</w:t>
      </w:r>
      <w:r w:rsidR="00893216" w:rsidRPr="00A67A33">
        <w:rPr>
          <w:rFonts w:ascii="Arial" w:eastAsiaTheme="minorEastAsia" w:hAnsi="Arial" w:cs="Arial"/>
          <w:sz w:val="24"/>
          <w:szCs w:val="24"/>
          <w:lang w:val="en-US"/>
        </w:rPr>
        <w:t xml:space="preserve">. Having these values from the </w:t>
      </w:r>
      <w:r w:rsidR="00F6783B" w:rsidRPr="00A67A33">
        <w:rPr>
          <w:rFonts w:ascii="Arial" w:eastAsiaTheme="minorEastAsia" w:hAnsi="Arial" w:cs="Arial"/>
          <w:sz w:val="24"/>
          <w:szCs w:val="24"/>
          <w:lang w:val="en-US"/>
        </w:rPr>
        <w:t>public enables officers to work as a team and with the community to s</w:t>
      </w:r>
      <w:r w:rsidR="003833ED" w:rsidRPr="00A67A33">
        <w:rPr>
          <w:rFonts w:ascii="Arial" w:eastAsiaTheme="minorEastAsia" w:hAnsi="Arial" w:cs="Arial"/>
          <w:sz w:val="24"/>
          <w:szCs w:val="24"/>
          <w:lang w:val="en-US"/>
        </w:rPr>
        <w:t>ol</w:t>
      </w:r>
      <w:r w:rsidR="00F6783B" w:rsidRPr="00A67A33">
        <w:rPr>
          <w:rFonts w:ascii="Arial" w:eastAsiaTheme="minorEastAsia" w:hAnsi="Arial" w:cs="Arial"/>
          <w:sz w:val="24"/>
          <w:szCs w:val="24"/>
          <w:lang w:val="en-US"/>
        </w:rPr>
        <w:t xml:space="preserve">ve any issues or situations that </w:t>
      </w:r>
      <w:r w:rsidR="003833ED" w:rsidRPr="00A67A33">
        <w:rPr>
          <w:rFonts w:ascii="Arial" w:eastAsiaTheme="minorEastAsia" w:hAnsi="Arial" w:cs="Arial"/>
          <w:sz w:val="24"/>
          <w:szCs w:val="24"/>
          <w:lang w:val="en-US"/>
        </w:rPr>
        <w:t xml:space="preserve">occur. This can be very helpful </w:t>
      </w:r>
      <w:r w:rsidR="00995C4A" w:rsidRPr="00A67A33">
        <w:rPr>
          <w:rFonts w:ascii="Arial" w:eastAsiaTheme="minorEastAsia" w:hAnsi="Arial" w:cs="Arial"/>
          <w:sz w:val="24"/>
          <w:szCs w:val="24"/>
          <w:lang w:val="en-US"/>
        </w:rPr>
        <w:t xml:space="preserve">when you have the trust and respect </w:t>
      </w:r>
      <w:r w:rsidR="00B06E06" w:rsidRPr="00A67A33">
        <w:rPr>
          <w:rFonts w:ascii="Arial" w:eastAsiaTheme="minorEastAsia" w:hAnsi="Arial" w:cs="Arial"/>
          <w:sz w:val="24"/>
          <w:szCs w:val="24"/>
          <w:lang w:val="en-US"/>
        </w:rPr>
        <w:t>of</w:t>
      </w:r>
      <w:r w:rsidR="00995C4A" w:rsidRPr="00A67A33">
        <w:rPr>
          <w:rFonts w:ascii="Arial" w:eastAsiaTheme="minorEastAsia" w:hAnsi="Arial" w:cs="Arial"/>
          <w:sz w:val="24"/>
          <w:szCs w:val="24"/>
          <w:lang w:val="en-US"/>
        </w:rPr>
        <w:t xml:space="preserve"> those within the communities</w:t>
      </w:r>
      <w:r w:rsidR="00384809" w:rsidRPr="00A67A33">
        <w:rPr>
          <w:rFonts w:ascii="Arial" w:eastAsiaTheme="minorEastAsia" w:hAnsi="Arial" w:cs="Arial"/>
          <w:sz w:val="24"/>
          <w:szCs w:val="24"/>
          <w:lang w:val="en-US"/>
        </w:rPr>
        <w:t xml:space="preserve"> </w:t>
      </w:r>
      <w:r w:rsidR="00BA3A74" w:rsidRPr="00A67A33">
        <w:rPr>
          <w:rFonts w:ascii="Arial" w:eastAsiaTheme="minorEastAsia" w:hAnsi="Arial" w:cs="Arial"/>
          <w:sz w:val="24"/>
          <w:szCs w:val="24"/>
          <w:lang w:val="en-US"/>
        </w:rPr>
        <w:t>(Marin</w:t>
      </w:r>
      <w:r w:rsidR="00B06E06" w:rsidRPr="00A67A33">
        <w:rPr>
          <w:rFonts w:ascii="Arial" w:eastAsiaTheme="minorEastAsia" w:hAnsi="Arial" w:cs="Arial"/>
          <w:sz w:val="24"/>
          <w:szCs w:val="24"/>
          <w:lang w:val="en-US"/>
        </w:rPr>
        <w:t>,</w:t>
      </w:r>
      <w:r w:rsidR="00BA3A74" w:rsidRPr="00A67A33">
        <w:rPr>
          <w:rFonts w:ascii="Arial" w:eastAsiaTheme="minorEastAsia" w:hAnsi="Arial" w:cs="Arial"/>
          <w:sz w:val="24"/>
          <w:szCs w:val="24"/>
          <w:lang w:val="en-US"/>
        </w:rPr>
        <w:t xml:space="preserve"> 1991)</w:t>
      </w:r>
      <w:r w:rsidR="00995C4A" w:rsidRPr="00A67A33">
        <w:rPr>
          <w:rFonts w:ascii="Arial" w:eastAsiaTheme="minorEastAsia" w:hAnsi="Arial" w:cs="Arial"/>
          <w:sz w:val="24"/>
          <w:szCs w:val="24"/>
          <w:lang w:val="en-US"/>
        </w:rPr>
        <w:t xml:space="preserve"> and </w:t>
      </w:r>
      <w:r w:rsidR="003F4740" w:rsidRPr="00A67A33">
        <w:rPr>
          <w:rFonts w:ascii="Arial" w:eastAsiaTheme="minorEastAsia" w:hAnsi="Arial" w:cs="Arial"/>
          <w:sz w:val="24"/>
          <w:szCs w:val="24"/>
          <w:lang w:val="en-US"/>
        </w:rPr>
        <w:t>(Jackson, 2015)</w:t>
      </w:r>
      <w:r w:rsidR="0066512D" w:rsidRPr="00A67A33">
        <w:rPr>
          <w:rFonts w:ascii="Arial" w:eastAsiaTheme="minorEastAsia" w:hAnsi="Arial" w:cs="Arial"/>
          <w:sz w:val="24"/>
          <w:szCs w:val="24"/>
          <w:lang w:val="en-US"/>
        </w:rPr>
        <w:t xml:space="preserve">. </w:t>
      </w:r>
      <w:r w:rsidR="00C03D85" w:rsidRPr="00A67A33">
        <w:rPr>
          <w:rFonts w:ascii="Arial" w:eastAsiaTheme="minorEastAsia" w:hAnsi="Arial" w:cs="Arial"/>
          <w:sz w:val="24"/>
          <w:szCs w:val="24"/>
          <w:lang w:val="en-US"/>
        </w:rPr>
        <w:t>To ensure policing by consent</w:t>
      </w:r>
      <w:r w:rsidR="00530A90" w:rsidRPr="00A67A33">
        <w:rPr>
          <w:rFonts w:ascii="Arial" w:eastAsiaTheme="minorEastAsia" w:hAnsi="Arial" w:cs="Arial"/>
          <w:sz w:val="24"/>
          <w:szCs w:val="24"/>
          <w:lang w:val="en-US"/>
        </w:rPr>
        <w:t>,</w:t>
      </w:r>
      <w:r w:rsidR="00C03D85" w:rsidRPr="00A67A33">
        <w:rPr>
          <w:rFonts w:ascii="Arial" w:eastAsiaTheme="minorEastAsia" w:hAnsi="Arial" w:cs="Arial"/>
          <w:sz w:val="24"/>
          <w:szCs w:val="24"/>
          <w:lang w:val="en-US"/>
        </w:rPr>
        <w:t xml:space="preserve"> all police services must rely on the public for their trust, confidence, faith, and co-operations. All officers must be transparent with integrity and be accountable throughout (College of Policing, 2022)</w:t>
      </w:r>
      <w:r w:rsidR="00530A90" w:rsidRPr="00A67A33">
        <w:rPr>
          <w:rFonts w:ascii="Arial" w:eastAsiaTheme="minorEastAsia" w:hAnsi="Arial" w:cs="Arial"/>
          <w:sz w:val="24"/>
          <w:szCs w:val="24"/>
          <w:lang w:val="en-US"/>
        </w:rPr>
        <w:t>.</w:t>
      </w:r>
    </w:p>
    <w:p w14:paraId="3D3B7B1F" w14:textId="7C96E472" w:rsidR="0028389A" w:rsidRPr="00A67A33" w:rsidRDefault="00DB5A0E"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Suppose the police lose the public’s trust. In that case</w:t>
      </w:r>
      <w:r w:rsidR="000F2CDF" w:rsidRPr="00A67A33">
        <w:rPr>
          <w:rFonts w:ascii="Arial" w:eastAsiaTheme="minorEastAsia" w:hAnsi="Arial" w:cs="Arial"/>
          <w:sz w:val="24"/>
          <w:szCs w:val="24"/>
          <w:lang w:val="en-US"/>
        </w:rPr>
        <w:t xml:space="preserve">, this </w:t>
      </w:r>
      <w:r w:rsidR="00F14C6C" w:rsidRPr="00A67A33">
        <w:rPr>
          <w:rFonts w:ascii="Arial" w:eastAsiaTheme="minorEastAsia" w:hAnsi="Arial" w:cs="Arial"/>
          <w:sz w:val="24"/>
          <w:szCs w:val="24"/>
          <w:lang w:val="en-US"/>
        </w:rPr>
        <w:t>will be</w:t>
      </w:r>
      <w:r w:rsidR="003E38A1" w:rsidRPr="00A67A33">
        <w:rPr>
          <w:rFonts w:ascii="Arial" w:eastAsiaTheme="minorEastAsia" w:hAnsi="Arial" w:cs="Arial"/>
          <w:sz w:val="24"/>
          <w:szCs w:val="24"/>
          <w:lang w:val="en-US"/>
        </w:rPr>
        <w:t>come</w:t>
      </w:r>
      <w:r w:rsidR="00246078" w:rsidRPr="00A67A33">
        <w:rPr>
          <w:rFonts w:ascii="Arial" w:eastAsiaTheme="minorEastAsia" w:hAnsi="Arial" w:cs="Arial"/>
          <w:sz w:val="24"/>
          <w:szCs w:val="24"/>
          <w:lang w:val="en-US"/>
        </w:rPr>
        <w:t xml:space="preserve"> </w:t>
      </w:r>
      <w:r w:rsidR="003E38A1" w:rsidRPr="00A67A33">
        <w:rPr>
          <w:rFonts w:ascii="Arial" w:eastAsiaTheme="minorEastAsia" w:hAnsi="Arial" w:cs="Arial"/>
          <w:sz w:val="24"/>
          <w:szCs w:val="24"/>
          <w:lang w:val="en-US"/>
        </w:rPr>
        <w:t xml:space="preserve">an issue as the </w:t>
      </w:r>
      <w:r w:rsidR="00246078" w:rsidRPr="00A67A33">
        <w:rPr>
          <w:rFonts w:ascii="Arial" w:eastAsiaTheme="minorEastAsia" w:hAnsi="Arial" w:cs="Arial"/>
          <w:sz w:val="24"/>
          <w:szCs w:val="24"/>
          <w:lang w:val="en-US"/>
        </w:rPr>
        <w:t xml:space="preserve">public will start to rebel </w:t>
      </w:r>
      <w:r w:rsidR="00F2000B" w:rsidRPr="00A67A33">
        <w:rPr>
          <w:rFonts w:ascii="Arial" w:eastAsiaTheme="minorEastAsia" w:hAnsi="Arial" w:cs="Arial"/>
          <w:sz w:val="24"/>
          <w:szCs w:val="24"/>
          <w:lang w:val="en-US"/>
        </w:rPr>
        <w:t>against</w:t>
      </w:r>
      <w:r w:rsidR="00246078" w:rsidRPr="00A67A33">
        <w:rPr>
          <w:rFonts w:ascii="Arial" w:eastAsiaTheme="minorEastAsia" w:hAnsi="Arial" w:cs="Arial"/>
          <w:sz w:val="24"/>
          <w:szCs w:val="24"/>
          <w:lang w:val="en-US"/>
        </w:rPr>
        <w:t xml:space="preserve"> the police and start causing mayhem and</w:t>
      </w:r>
      <w:r w:rsidR="002E197B" w:rsidRPr="00A67A33">
        <w:rPr>
          <w:rFonts w:ascii="Arial" w:eastAsiaTheme="minorEastAsia" w:hAnsi="Arial" w:cs="Arial"/>
          <w:sz w:val="24"/>
          <w:szCs w:val="24"/>
          <w:lang w:val="en-US"/>
        </w:rPr>
        <w:t xml:space="preserve"> may interfere with situations or evidence</w:t>
      </w:r>
      <w:r w:rsidR="00111815" w:rsidRPr="00A67A33">
        <w:rPr>
          <w:rFonts w:ascii="Arial" w:eastAsiaTheme="minorEastAsia" w:hAnsi="Arial" w:cs="Arial"/>
          <w:sz w:val="24"/>
          <w:szCs w:val="24"/>
          <w:lang w:val="en-US"/>
        </w:rPr>
        <w:t xml:space="preserve"> due to the lack of trust and integrity with police officers.</w:t>
      </w:r>
      <w:r w:rsidR="00246078" w:rsidRPr="00A67A33">
        <w:rPr>
          <w:rFonts w:ascii="Arial" w:eastAsiaTheme="minorEastAsia" w:hAnsi="Arial" w:cs="Arial"/>
          <w:sz w:val="24"/>
          <w:szCs w:val="24"/>
          <w:lang w:val="en-US"/>
        </w:rPr>
        <w:t xml:space="preserve"> </w:t>
      </w:r>
      <w:r w:rsidR="00566109" w:rsidRPr="00A67A33">
        <w:rPr>
          <w:rFonts w:ascii="Arial" w:eastAsiaTheme="minorEastAsia" w:hAnsi="Arial" w:cs="Arial"/>
          <w:sz w:val="24"/>
          <w:szCs w:val="24"/>
          <w:lang w:val="en-US"/>
        </w:rPr>
        <w:t xml:space="preserve">The public </w:t>
      </w:r>
      <w:r w:rsidR="00E7419A" w:rsidRPr="00A67A33">
        <w:rPr>
          <w:rFonts w:ascii="Arial" w:eastAsiaTheme="minorEastAsia" w:hAnsi="Arial" w:cs="Arial"/>
          <w:sz w:val="24"/>
          <w:szCs w:val="24"/>
          <w:lang w:val="en-US"/>
        </w:rPr>
        <w:t>may</w:t>
      </w:r>
      <w:r w:rsidR="00C72B31" w:rsidRPr="00A67A33">
        <w:rPr>
          <w:rFonts w:ascii="Arial" w:eastAsiaTheme="minorEastAsia" w:hAnsi="Arial" w:cs="Arial"/>
          <w:sz w:val="24"/>
          <w:szCs w:val="24"/>
          <w:lang w:val="en-US"/>
        </w:rPr>
        <w:t xml:space="preserve"> also</w:t>
      </w:r>
      <w:r w:rsidR="00E7419A" w:rsidRPr="00A67A33">
        <w:rPr>
          <w:rFonts w:ascii="Arial" w:eastAsiaTheme="minorEastAsia" w:hAnsi="Arial" w:cs="Arial"/>
          <w:sz w:val="24"/>
          <w:szCs w:val="24"/>
          <w:lang w:val="en-US"/>
        </w:rPr>
        <w:t xml:space="preserve"> </w:t>
      </w:r>
      <w:r w:rsidR="00566109" w:rsidRPr="00A67A33">
        <w:rPr>
          <w:rFonts w:ascii="Arial" w:eastAsiaTheme="minorEastAsia" w:hAnsi="Arial" w:cs="Arial"/>
          <w:sz w:val="24"/>
          <w:szCs w:val="24"/>
          <w:lang w:val="en-US"/>
        </w:rPr>
        <w:t xml:space="preserve">not accept help from the police </w:t>
      </w:r>
      <w:r w:rsidR="00E7419A" w:rsidRPr="00A67A33">
        <w:rPr>
          <w:rFonts w:ascii="Arial" w:eastAsiaTheme="minorEastAsia" w:hAnsi="Arial" w:cs="Arial"/>
          <w:sz w:val="24"/>
          <w:szCs w:val="24"/>
          <w:lang w:val="en-US"/>
        </w:rPr>
        <w:t>due to not trusting or believing</w:t>
      </w:r>
      <w:r w:rsidR="00C72B31" w:rsidRPr="00A67A33">
        <w:rPr>
          <w:rFonts w:ascii="Arial" w:eastAsiaTheme="minorEastAsia" w:hAnsi="Arial" w:cs="Arial"/>
          <w:sz w:val="24"/>
          <w:szCs w:val="24"/>
          <w:lang w:val="en-US"/>
        </w:rPr>
        <w:t xml:space="preserve"> </w:t>
      </w:r>
      <w:r w:rsidR="00C122E0" w:rsidRPr="00A67A33">
        <w:rPr>
          <w:rFonts w:ascii="Arial" w:eastAsiaTheme="minorEastAsia" w:hAnsi="Arial" w:cs="Arial"/>
          <w:sz w:val="24"/>
          <w:szCs w:val="24"/>
          <w:lang w:val="en-US"/>
        </w:rPr>
        <w:t xml:space="preserve">they will help them </w:t>
      </w:r>
      <w:r w:rsidR="00D64833" w:rsidRPr="00A67A33">
        <w:rPr>
          <w:rFonts w:ascii="Arial" w:eastAsiaTheme="minorEastAsia" w:hAnsi="Arial" w:cs="Arial"/>
          <w:sz w:val="24"/>
          <w:szCs w:val="24"/>
          <w:lang w:val="en-US"/>
        </w:rPr>
        <w:t xml:space="preserve">in </w:t>
      </w:r>
      <w:r w:rsidR="00C122E0" w:rsidRPr="00A67A33">
        <w:rPr>
          <w:rFonts w:ascii="Arial" w:eastAsiaTheme="minorEastAsia" w:hAnsi="Arial" w:cs="Arial"/>
          <w:sz w:val="24"/>
          <w:szCs w:val="24"/>
          <w:lang w:val="en-US"/>
        </w:rPr>
        <w:t>situations</w:t>
      </w:r>
      <w:r w:rsidR="00D64833" w:rsidRPr="00A67A33">
        <w:rPr>
          <w:rFonts w:ascii="Arial" w:eastAsiaTheme="minorEastAsia" w:hAnsi="Arial" w:cs="Arial"/>
          <w:sz w:val="24"/>
          <w:szCs w:val="24"/>
          <w:lang w:val="en-US"/>
        </w:rPr>
        <w:t>.</w:t>
      </w:r>
      <w:r w:rsidR="001B2F60" w:rsidRPr="00A67A33">
        <w:rPr>
          <w:rFonts w:ascii="Arial" w:eastAsiaTheme="minorEastAsia" w:hAnsi="Arial" w:cs="Arial"/>
          <w:sz w:val="24"/>
          <w:szCs w:val="24"/>
          <w:lang w:val="en-US"/>
        </w:rPr>
        <w:t xml:space="preserve"> If officers lose the </w:t>
      </w:r>
      <w:r w:rsidR="002D2733" w:rsidRPr="00A67A33">
        <w:rPr>
          <w:rFonts w:ascii="Arial" w:eastAsiaTheme="minorEastAsia" w:hAnsi="Arial" w:cs="Arial"/>
          <w:sz w:val="24"/>
          <w:szCs w:val="24"/>
          <w:lang w:val="en-US"/>
        </w:rPr>
        <w:t>public's trust</w:t>
      </w:r>
      <w:r w:rsidR="001B2F60" w:rsidRPr="00A67A33">
        <w:rPr>
          <w:rFonts w:ascii="Arial" w:eastAsiaTheme="minorEastAsia" w:hAnsi="Arial" w:cs="Arial"/>
          <w:sz w:val="24"/>
          <w:szCs w:val="24"/>
          <w:lang w:val="en-US"/>
        </w:rPr>
        <w:t xml:space="preserve">, </w:t>
      </w:r>
      <w:r w:rsidR="001F15DB" w:rsidRPr="00A67A33">
        <w:rPr>
          <w:rFonts w:ascii="Arial" w:eastAsiaTheme="minorEastAsia" w:hAnsi="Arial" w:cs="Arial"/>
          <w:sz w:val="24"/>
          <w:szCs w:val="24"/>
          <w:lang w:val="en-US"/>
        </w:rPr>
        <w:t xml:space="preserve">it will be difficult </w:t>
      </w:r>
      <w:r w:rsidR="000B78A8" w:rsidRPr="00A67A33">
        <w:rPr>
          <w:rFonts w:ascii="Arial" w:eastAsiaTheme="minorEastAsia" w:hAnsi="Arial" w:cs="Arial"/>
          <w:sz w:val="24"/>
          <w:szCs w:val="24"/>
          <w:lang w:val="en-US"/>
        </w:rPr>
        <w:t>for them to</w:t>
      </w:r>
      <w:r w:rsidR="001F15DB" w:rsidRPr="00A67A33">
        <w:rPr>
          <w:rFonts w:ascii="Arial" w:eastAsiaTheme="minorEastAsia" w:hAnsi="Arial" w:cs="Arial"/>
          <w:sz w:val="24"/>
          <w:szCs w:val="24"/>
          <w:lang w:val="en-US"/>
        </w:rPr>
        <w:t xml:space="preserve"> regain</w:t>
      </w:r>
      <w:r w:rsidR="000B78A8" w:rsidRPr="00A67A33">
        <w:rPr>
          <w:rFonts w:ascii="Arial" w:eastAsiaTheme="minorEastAsia" w:hAnsi="Arial" w:cs="Arial"/>
          <w:sz w:val="24"/>
          <w:szCs w:val="24"/>
          <w:lang w:val="en-US"/>
        </w:rPr>
        <w:t xml:space="preserve"> it</w:t>
      </w:r>
      <w:r w:rsidR="00280D44" w:rsidRPr="00A67A33">
        <w:rPr>
          <w:rFonts w:ascii="Arial" w:eastAsiaTheme="minorEastAsia" w:hAnsi="Arial" w:cs="Arial"/>
          <w:sz w:val="24"/>
          <w:szCs w:val="24"/>
          <w:lang w:val="en-US"/>
        </w:rPr>
        <w:t xml:space="preserve">. </w:t>
      </w:r>
      <w:proofErr w:type="gramStart"/>
      <w:r w:rsidR="00CB7D29" w:rsidRPr="00A67A33">
        <w:rPr>
          <w:rFonts w:ascii="Arial" w:eastAsiaTheme="minorEastAsia" w:hAnsi="Arial" w:cs="Arial"/>
          <w:sz w:val="24"/>
          <w:szCs w:val="24"/>
          <w:lang w:val="en-US"/>
        </w:rPr>
        <w:t>Therefore</w:t>
      </w:r>
      <w:proofErr w:type="gramEnd"/>
      <w:r w:rsidR="00280D44" w:rsidRPr="00A67A33">
        <w:rPr>
          <w:rFonts w:ascii="Arial" w:eastAsiaTheme="minorEastAsia" w:hAnsi="Arial" w:cs="Arial"/>
          <w:sz w:val="24"/>
          <w:szCs w:val="24"/>
          <w:lang w:val="en-US"/>
        </w:rPr>
        <w:t xml:space="preserve"> </w:t>
      </w:r>
      <w:r w:rsidR="0002525F" w:rsidRPr="00A67A33">
        <w:rPr>
          <w:rFonts w:ascii="Arial" w:eastAsiaTheme="minorEastAsia" w:hAnsi="Arial" w:cs="Arial"/>
          <w:sz w:val="24"/>
          <w:szCs w:val="24"/>
          <w:lang w:val="en-US"/>
        </w:rPr>
        <w:t>officers need</w:t>
      </w:r>
      <w:r w:rsidR="00280D44" w:rsidRPr="00A67A33">
        <w:rPr>
          <w:rFonts w:ascii="Arial" w:eastAsiaTheme="minorEastAsia" w:hAnsi="Arial" w:cs="Arial"/>
          <w:sz w:val="24"/>
          <w:szCs w:val="24"/>
          <w:lang w:val="en-US"/>
        </w:rPr>
        <w:t xml:space="preserve"> to have the public’s trust, co-operation and re</w:t>
      </w:r>
      <w:r w:rsidR="00A11CE5" w:rsidRPr="00A67A33">
        <w:rPr>
          <w:rFonts w:ascii="Arial" w:eastAsiaTheme="minorEastAsia" w:hAnsi="Arial" w:cs="Arial"/>
          <w:sz w:val="24"/>
          <w:szCs w:val="24"/>
          <w:lang w:val="en-US"/>
        </w:rPr>
        <w:t>spect</w:t>
      </w:r>
      <w:r w:rsidR="00AC2012" w:rsidRPr="00A67A33">
        <w:rPr>
          <w:rFonts w:ascii="Arial" w:eastAsiaTheme="minorEastAsia" w:hAnsi="Arial" w:cs="Arial"/>
          <w:sz w:val="24"/>
          <w:szCs w:val="24"/>
          <w:lang w:val="en-US"/>
        </w:rPr>
        <w:t xml:space="preserve"> (The Guardian, 2022)</w:t>
      </w:r>
      <w:r w:rsidR="00A11CE5" w:rsidRPr="00A67A33">
        <w:rPr>
          <w:rFonts w:ascii="Arial" w:eastAsiaTheme="minorEastAsia" w:hAnsi="Arial" w:cs="Arial"/>
          <w:sz w:val="24"/>
          <w:szCs w:val="24"/>
          <w:lang w:val="en-US"/>
        </w:rPr>
        <w:t>.</w:t>
      </w:r>
    </w:p>
    <w:p w14:paraId="582853ED" w14:textId="53CB71FF" w:rsidR="0063425A" w:rsidRPr="00A67A33" w:rsidRDefault="00855941"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lastRenderedPageBreak/>
        <w:t xml:space="preserve">They are in place to ensure </w:t>
      </w:r>
      <w:r w:rsidR="00C25B05" w:rsidRPr="00A67A33">
        <w:rPr>
          <w:rFonts w:ascii="Arial" w:eastAsiaTheme="minorEastAsia" w:hAnsi="Arial" w:cs="Arial"/>
          <w:sz w:val="24"/>
          <w:szCs w:val="24"/>
          <w:lang w:val="en-US"/>
        </w:rPr>
        <w:t xml:space="preserve">that </w:t>
      </w:r>
      <w:r w:rsidRPr="00A67A33">
        <w:rPr>
          <w:rFonts w:ascii="Arial" w:eastAsiaTheme="minorEastAsia" w:hAnsi="Arial" w:cs="Arial"/>
          <w:sz w:val="24"/>
          <w:szCs w:val="24"/>
          <w:lang w:val="en-US"/>
        </w:rPr>
        <w:t>everyone wor</w:t>
      </w:r>
      <w:r w:rsidR="000C0F33" w:rsidRPr="00A67A33">
        <w:rPr>
          <w:rFonts w:ascii="Arial" w:eastAsiaTheme="minorEastAsia" w:hAnsi="Arial" w:cs="Arial"/>
          <w:sz w:val="24"/>
          <w:szCs w:val="24"/>
          <w:lang w:val="en-US"/>
        </w:rPr>
        <w:t xml:space="preserve">king within </w:t>
      </w:r>
      <w:r w:rsidR="00C37CBF" w:rsidRPr="00A67A33">
        <w:rPr>
          <w:rFonts w:ascii="Arial" w:eastAsiaTheme="minorEastAsia" w:hAnsi="Arial" w:cs="Arial"/>
          <w:sz w:val="24"/>
          <w:szCs w:val="24"/>
          <w:lang w:val="en-US"/>
        </w:rPr>
        <w:t xml:space="preserve">the police </w:t>
      </w:r>
      <w:r w:rsidR="00C25B05" w:rsidRPr="00A67A33">
        <w:rPr>
          <w:rFonts w:ascii="Arial" w:eastAsiaTheme="minorEastAsia" w:hAnsi="Arial" w:cs="Arial"/>
          <w:sz w:val="24"/>
          <w:szCs w:val="24"/>
          <w:lang w:val="en-US"/>
        </w:rPr>
        <w:t xml:space="preserve">and the </w:t>
      </w:r>
      <w:r w:rsidR="000E546C" w:rsidRPr="00A67A33">
        <w:rPr>
          <w:rFonts w:ascii="Arial" w:eastAsiaTheme="minorEastAsia" w:hAnsi="Arial" w:cs="Arial"/>
          <w:sz w:val="24"/>
          <w:szCs w:val="24"/>
          <w:lang w:val="en-US"/>
        </w:rPr>
        <w:t xml:space="preserve">public are supported and </w:t>
      </w:r>
      <w:r w:rsidR="00D372D6" w:rsidRPr="00A67A33">
        <w:rPr>
          <w:rFonts w:ascii="Arial" w:eastAsiaTheme="minorEastAsia" w:hAnsi="Arial" w:cs="Arial"/>
          <w:sz w:val="24"/>
          <w:szCs w:val="24"/>
          <w:lang w:val="en-US"/>
        </w:rPr>
        <w:t>always included</w:t>
      </w:r>
      <w:r w:rsidR="000E546C" w:rsidRPr="00A67A33">
        <w:rPr>
          <w:rFonts w:ascii="Arial" w:eastAsiaTheme="minorEastAsia" w:hAnsi="Arial" w:cs="Arial"/>
          <w:sz w:val="24"/>
          <w:szCs w:val="24"/>
          <w:lang w:val="en-US"/>
        </w:rPr>
        <w:t xml:space="preserve"> to avoid any </w:t>
      </w:r>
      <w:r w:rsidR="00A93D1E" w:rsidRPr="00A67A33">
        <w:rPr>
          <w:rFonts w:ascii="Arial" w:eastAsiaTheme="minorEastAsia" w:hAnsi="Arial" w:cs="Arial"/>
          <w:sz w:val="24"/>
          <w:szCs w:val="24"/>
          <w:lang w:val="en-US"/>
        </w:rPr>
        <w:t>judgments</w:t>
      </w:r>
      <w:r w:rsidR="000E546C" w:rsidRPr="00A67A33">
        <w:rPr>
          <w:rFonts w:ascii="Arial" w:eastAsiaTheme="minorEastAsia" w:hAnsi="Arial" w:cs="Arial"/>
          <w:sz w:val="24"/>
          <w:szCs w:val="24"/>
          <w:lang w:val="en-US"/>
        </w:rPr>
        <w:t xml:space="preserve"> </w:t>
      </w:r>
      <w:r w:rsidR="00A93D1E" w:rsidRPr="00A67A33">
        <w:rPr>
          <w:rFonts w:ascii="Arial" w:eastAsiaTheme="minorEastAsia" w:hAnsi="Arial" w:cs="Arial"/>
          <w:sz w:val="24"/>
          <w:szCs w:val="24"/>
          <w:lang w:val="en-US"/>
        </w:rPr>
        <w:t>or discrimination within the workplaces or communities.</w:t>
      </w:r>
      <w:r w:rsidR="0072102E" w:rsidRPr="00A67A33">
        <w:rPr>
          <w:rFonts w:ascii="Arial" w:eastAsiaTheme="minorEastAsia" w:hAnsi="Arial" w:cs="Arial"/>
          <w:sz w:val="24"/>
          <w:szCs w:val="24"/>
          <w:lang w:val="en-US"/>
        </w:rPr>
        <w:t xml:space="preserve"> They are</w:t>
      </w:r>
      <w:r w:rsidR="006D7D3A" w:rsidRPr="00A67A33">
        <w:rPr>
          <w:rFonts w:ascii="Arial" w:eastAsiaTheme="minorEastAsia" w:hAnsi="Arial" w:cs="Arial"/>
          <w:sz w:val="24"/>
          <w:szCs w:val="24"/>
          <w:lang w:val="en-US"/>
        </w:rPr>
        <w:t xml:space="preserve"> </w:t>
      </w:r>
      <w:r w:rsidR="00557754" w:rsidRPr="00A67A33">
        <w:rPr>
          <w:rFonts w:ascii="Arial" w:eastAsiaTheme="minorEastAsia" w:hAnsi="Arial" w:cs="Arial"/>
          <w:sz w:val="24"/>
          <w:szCs w:val="24"/>
          <w:lang w:val="en-US"/>
        </w:rPr>
        <w:t xml:space="preserve">part of the codes of conduct within the </w:t>
      </w:r>
      <w:proofErr w:type="gramStart"/>
      <w:r w:rsidR="00557754" w:rsidRPr="00A67A33">
        <w:rPr>
          <w:rFonts w:ascii="Arial" w:eastAsiaTheme="minorEastAsia" w:hAnsi="Arial" w:cs="Arial"/>
          <w:sz w:val="24"/>
          <w:szCs w:val="24"/>
          <w:lang w:val="en-US"/>
        </w:rPr>
        <w:t>workplace</w:t>
      </w:r>
      <w:r w:rsidR="00256DCD" w:rsidRPr="00A67A33">
        <w:rPr>
          <w:rFonts w:ascii="Arial" w:eastAsiaTheme="minorEastAsia" w:hAnsi="Arial" w:cs="Arial"/>
          <w:sz w:val="24"/>
          <w:szCs w:val="24"/>
          <w:lang w:val="en-US"/>
        </w:rPr>
        <w:t>,</w:t>
      </w:r>
      <w:r w:rsidR="00557754" w:rsidRPr="00A67A33">
        <w:rPr>
          <w:rFonts w:ascii="Arial" w:eastAsiaTheme="minorEastAsia" w:hAnsi="Arial" w:cs="Arial"/>
          <w:sz w:val="24"/>
          <w:szCs w:val="24"/>
          <w:lang w:val="en-US"/>
        </w:rPr>
        <w:t xml:space="preserve"> </w:t>
      </w:r>
      <w:r w:rsidR="00F671A5" w:rsidRPr="00A67A33">
        <w:rPr>
          <w:rFonts w:ascii="Arial" w:eastAsiaTheme="minorEastAsia" w:hAnsi="Arial" w:cs="Arial"/>
          <w:sz w:val="24"/>
          <w:szCs w:val="24"/>
          <w:lang w:val="en-US"/>
        </w:rPr>
        <w:t>and</w:t>
      </w:r>
      <w:proofErr w:type="gramEnd"/>
      <w:r w:rsidR="00F671A5" w:rsidRPr="00A67A33">
        <w:rPr>
          <w:rFonts w:ascii="Arial" w:eastAsiaTheme="minorEastAsia" w:hAnsi="Arial" w:cs="Arial"/>
          <w:sz w:val="24"/>
          <w:szCs w:val="24"/>
          <w:lang w:val="en-US"/>
        </w:rPr>
        <w:t xml:space="preserve"> carrying out these practices ensures </w:t>
      </w:r>
      <w:r w:rsidR="0087198A" w:rsidRPr="00A67A33">
        <w:rPr>
          <w:rFonts w:ascii="Arial" w:eastAsiaTheme="minorEastAsia" w:hAnsi="Arial" w:cs="Arial"/>
          <w:sz w:val="24"/>
          <w:szCs w:val="24"/>
          <w:lang w:val="en-US"/>
        </w:rPr>
        <w:t>positivity within the police services and with th</w:t>
      </w:r>
      <w:r w:rsidR="000D01C6" w:rsidRPr="00A67A33">
        <w:rPr>
          <w:rFonts w:ascii="Arial" w:eastAsiaTheme="minorEastAsia" w:hAnsi="Arial" w:cs="Arial"/>
          <w:sz w:val="24"/>
          <w:szCs w:val="24"/>
          <w:lang w:val="en-US"/>
        </w:rPr>
        <w:t xml:space="preserve">e </w:t>
      </w:r>
      <w:r w:rsidR="0087198A" w:rsidRPr="00A67A33">
        <w:rPr>
          <w:rFonts w:ascii="Arial" w:eastAsiaTheme="minorEastAsia" w:hAnsi="Arial" w:cs="Arial"/>
          <w:sz w:val="24"/>
          <w:szCs w:val="24"/>
          <w:lang w:val="en-US"/>
        </w:rPr>
        <w:t xml:space="preserve">public </w:t>
      </w:r>
      <w:r w:rsidR="007A493C" w:rsidRPr="00A67A33">
        <w:rPr>
          <w:rFonts w:ascii="Arial" w:eastAsiaTheme="minorEastAsia" w:hAnsi="Arial" w:cs="Arial"/>
          <w:sz w:val="24"/>
          <w:szCs w:val="24"/>
          <w:lang w:val="en-US"/>
        </w:rPr>
        <w:t>in</w:t>
      </w:r>
      <w:r w:rsidR="0087198A" w:rsidRPr="00A67A33">
        <w:rPr>
          <w:rFonts w:ascii="Arial" w:eastAsiaTheme="minorEastAsia" w:hAnsi="Arial" w:cs="Arial"/>
          <w:sz w:val="24"/>
          <w:szCs w:val="24"/>
          <w:lang w:val="en-US"/>
        </w:rPr>
        <w:t xml:space="preserve"> the communities</w:t>
      </w:r>
      <w:r w:rsidR="002A24D0" w:rsidRPr="00A67A33">
        <w:rPr>
          <w:rFonts w:ascii="Arial" w:eastAsiaTheme="minorEastAsia" w:hAnsi="Arial" w:cs="Arial"/>
          <w:sz w:val="24"/>
          <w:szCs w:val="24"/>
          <w:lang w:val="en-US"/>
        </w:rPr>
        <w:t xml:space="preserve"> </w:t>
      </w:r>
      <w:r w:rsidR="00354ECB" w:rsidRPr="00A67A33">
        <w:rPr>
          <w:rFonts w:ascii="Arial" w:eastAsiaTheme="minorEastAsia" w:hAnsi="Arial" w:cs="Arial"/>
          <w:sz w:val="24"/>
          <w:szCs w:val="24"/>
          <w:lang w:val="en-US"/>
        </w:rPr>
        <w:t>(Dyfed-</w:t>
      </w:r>
      <w:proofErr w:type="spellStart"/>
      <w:r w:rsidR="00354ECB" w:rsidRPr="00A67A33">
        <w:rPr>
          <w:rFonts w:ascii="Arial" w:eastAsiaTheme="minorEastAsia" w:hAnsi="Arial" w:cs="Arial"/>
          <w:sz w:val="24"/>
          <w:szCs w:val="24"/>
          <w:lang w:val="en-US"/>
        </w:rPr>
        <w:t>Powys</w:t>
      </w:r>
      <w:proofErr w:type="spellEnd"/>
      <w:r w:rsidR="00354ECB" w:rsidRPr="00A67A33">
        <w:rPr>
          <w:rFonts w:ascii="Arial" w:eastAsiaTheme="minorEastAsia" w:hAnsi="Arial" w:cs="Arial"/>
          <w:sz w:val="24"/>
          <w:szCs w:val="24"/>
          <w:lang w:val="en-US"/>
        </w:rPr>
        <w:t xml:space="preserve"> Police, 2022)</w:t>
      </w:r>
      <w:r w:rsidR="00DA1DE2" w:rsidRPr="00A67A33">
        <w:rPr>
          <w:rFonts w:ascii="Arial" w:eastAsiaTheme="minorEastAsia" w:hAnsi="Arial" w:cs="Arial"/>
          <w:sz w:val="24"/>
          <w:szCs w:val="24"/>
          <w:lang w:val="en-US"/>
        </w:rPr>
        <w:t xml:space="preserve"> and </w:t>
      </w:r>
      <w:r w:rsidR="00791D6E" w:rsidRPr="00A67A33">
        <w:rPr>
          <w:rFonts w:ascii="Arial" w:eastAsiaTheme="minorEastAsia" w:hAnsi="Arial" w:cs="Arial"/>
          <w:sz w:val="24"/>
          <w:szCs w:val="24"/>
          <w:lang w:val="en-US"/>
        </w:rPr>
        <w:t>(South Wales Police, 2022)</w:t>
      </w:r>
      <w:r w:rsidR="00016605" w:rsidRPr="00A67A33">
        <w:rPr>
          <w:rFonts w:ascii="Arial" w:eastAsiaTheme="minorEastAsia" w:hAnsi="Arial" w:cs="Arial"/>
          <w:sz w:val="24"/>
          <w:szCs w:val="24"/>
          <w:lang w:val="en-US"/>
        </w:rPr>
        <w:t xml:space="preserve">. </w:t>
      </w:r>
      <w:r w:rsidR="00563620" w:rsidRPr="00A67A33">
        <w:rPr>
          <w:rFonts w:ascii="Arial" w:eastAsiaTheme="minorEastAsia" w:hAnsi="Arial" w:cs="Arial"/>
          <w:sz w:val="24"/>
          <w:szCs w:val="24"/>
          <w:lang w:val="en-US"/>
        </w:rPr>
        <w:t xml:space="preserve">Having these in place </w:t>
      </w:r>
      <w:r w:rsidR="00016605" w:rsidRPr="00A67A33">
        <w:rPr>
          <w:rFonts w:ascii="Arial" w:eastAsiaTheme="minorEastAsia" w:hAnsi="Arial" w:cs="Arial"/>
          <w:sz w:val="24"/>
          <w:szCs w:val="24"/>
          <w:lang w:val="en-US"/>
        </w:rPr>
        <w:t>upholds the</w:t>
      </w:r>
      <w:r w:rsidR="00A42ECD" w:rsidRPr="00A67A33">
        <w:rPr>
          <w:rFonts w:ascii="Arial" w:eastAsiaTheme="minorEastAsia" w:hAnsi="Arial" w:cs="Arial"/>
          <w:sz w:val="24"/>
          <w:szCs w:val="24"/>
          <w:lang w:val="en-US"/>
        </w:rPr>
        <w:t xml:space="preserve"> </w:t>
      </w:r>
      <w:r w:rsidR="0038575E" w:rsidRPr="00A67A33">
        <w:rPr>
          <w:rFonts w:ascii="Arial" w:eastAsiaTheme="minorEastAsia" w:hAnsi="Arial" w:cs="Arial"/>
          <w:sz w:val="24"/>
          <w:szCs w:val="24"/>
          <w:lang w:val="en-US"/>
        </w:rPr>
        <w:t>H</w:t>
      </w:r>
      <w:r w:rsidR="00A42ECD" w:rsidRPr="00A67A33">
        <w:rPr>
          <w:rFonts w:ascii="Arial" w:eastAsiaTheme="minorEastAsia" w:hAnsi="Arial" w:cs="Arial"/>
          <w:sz w:val="24"/>
          <w:szCs w:val="24"/>
          <w:lang w:val="en-US"/>
        </w:rPr>
        <w:t xml:space="preserve">uman </w:t>
      </w:r>
      <w:r w:rsidR="0038575E" w:rsidRPr="00A67A33">
        <w:rPr>
          <w:rFonts w:ascii="Arial" w:eastAsiaTheme="minorEastAsia" w:hAnsi="Arial" w:cs="Arial"/>
          <w:sz w:val="24"/>
          <w:szCs w:val="24"/>
          <w:lang w:val="en-US"/>
        </w:rPr>
        <w:t>R</w:t>
      </w:r>
      <w:r w:rsidR="00A42ECD" w:rsidRPr="00A67A33">
        <w:rPr>
          <w:rFonts w:ascii="Arial" w:eastAsiaTheme="minorEastAsia" w:hAnsi="Arial" w:cs="Arial"/>
          <w:sz w:val="24"/>
          <w:szCs w:val="24"/>
          <w:lang w:val="en-US"/>
        </w:rPr>
        <w:t xml:space="preserve">ights </w:t>
      </w:r>
      <w:r w:rsidR="0038575E" w:rsidRPr="00A67A33">
        <w:rPr>
          <w:rFonts w:ascii="Arial" w:eastAsiaTheme="minorEastAsia" w:hAnsi="Arial" w:cs="Arial"/>
          <w:sz w:val="24"/>
          <w:szCs w:val="24"/>
          <w:lang w:val="en-US"/>
        </w:rPr>
        <w:t>A</w:t>
      </w:r>
      <w:r w:rsidR="00DF0DC0" w:rsidRPr="00A67A33">
        <w:rPr>
          <w:rFonts w:ascii="Arial" w:eastAsiaTheme="minorEastAsia" w:hAnsi="Arial" w:cs="Arial"/>
          <w:sz w:val="24"/>
          <w:szCs w:val="24"/>
          <w:lang w:val="en-US"/>
        </w:rPr>
        <w:t>ct,</w:t>
      </w:r>
      <w:r w:rsidR="009A5868" w:rsidRPr="00A67A33">
        <w:rPr>
          <w:rFonts w:ascii="Arial" w:eastAsiaTheme="minorEastAsia" w:hAnsi="Arial" w:cs="Arial"/>
          <w:sz w:val="24"/>
          <w:szCs w:val="24"/>
          <w:lang w:val="en-US"/>
        </w:rPr>
        <w:t xml:space="preserve"> European </w:t>
      </w:r>
      <w:r w:rsidR="0038575E" w:rsidRPr="00A67A33">
        <w:rPr>
          <w:rFonts w:ascii="Arial" w:eastAsiaTheme="minorEastAsia" w:hAnsi="Arial" w:cs="Arial"/>
          <w:sz w:val="24"/>
          <w:szCs w:val="24"/>
          <w:lang w:val="en-US"/>
        </w:rPr>
        <w:t>C</w:t>
      </w:r>
      <w:r w:rsidR="009A5868" w:rsidRPr="00A67A33">
        <w:rPr>
          <w:rFonts w:ascii="Arial" w:eastAsiaTheme="minorEastAsia" w:hAnsi="Arial" w:cs="Arial"/>
          <w:sz w:val="24"/>
          <w:szCs w:val="24"/>
          <w:lang w:val="en-US"/>
        </w:rPr>
        <w:t xml:space="preserve">onvention on </w:t>
      </w:r>
      <w:r w:rsidR="0038575E" w:rsidRPr="00A67A33">
        <w:rPr>
          <w:rFonts w:ascii="Arial" w:eastAsiaTheme="minorEastAsia" w:hAnsi="Arial" w:cs="Arial"/>
          <w:sz w:val="24"/>
          <w:szCs w:val="24"/>
          <w:lang w:val="en-US"/>
        </w:rPr>
        <w:t>H</w:t>
      </w:r>
      <w:r w:rsidR="009A5868" w:rsidRPr="00A67A33">
        <w:rPr>
          <w:rFonts w:ascii="Arial" w:eastAsiaTheme="minorEastAsia" w:hAnsi="Arial" w:cs="Arial"/>
          <w:sz w:val="24"/>
          <w:szCs w:val="24"/>
          <w:lang w:val="en-US"/>
        </w:rPr>
        <w:t xml:space="preserve">uman </w:t>
      </w:r>
      <w:r w:rsidR="0038575E" w:rsidRPr="00A67A33">
        <w:rPr>
          <w:rFonts w:ascii="Arial" w:eastAsiaTheme="minorEastAsia" w:hAnsi="Arial" w:cs="Arial"/>
          <w:sz w:val="24"/>
          <w:szCs w:val="24"/>
          <w:lang w:val="en-US"/>
        </w:rPr>
        <w:t>R</w:t>
      </w:r>
      <w:r w:rsidR="009A5868" w:rsidRPr="00A67A33">
        <w:rPr>
          <w:rFonts w:ascii="Arial" w:eastAsiaTheme="minorEastAsia" w:hAnsi="Arial" w:cs="Arial"/>
          <w:sz w:val="24"/>
          <w:szCs w:val="24"/>
          <w:lang w:val="en-US"/>
        </w:rPr>
        <w:t>ights</w:t>
      </w:r>
      <w:r w:rsidR="00067089" w:rsidRPr="00A67A33">
        <w:rPr>
          <w:rFonts w:ascii="Arial" w:eastAsiaTheme="minorEastAsia" w:hAnsi="Arial" w:cs="Arial"/>
          <w:sz w:val="24"/>
          <w:szCs w:val="24"/>
          <w:lang w:val="en-US"/>
        </w:rPr>
        <w:t xml:space="preserve">, </w:t>
      </w:r>
      <w:r w:rsidR="00150CAB" w:rsidRPr="00A67A33">
        <w:rPr>
          <w:rFonts w:ascii="Arial" w:eastAsiaTheme="minorEastAsia" w:hAnsi="Arial" w:cs="Arial"/>
          <w:sz w:val="24"/>
          <w:szCs w:val="24"/>
          <w:lang w:val="en-US"/>
        </w:rPr>
        <w:t xml:space="preserve">and </w:t>
      </w:r>
      <w:r w:rsidR="00067089" w:rsidRPr="00A67A33">
        <w:rPr>
          <w:rFonts w:ascii="Arial" w:eastAsiaTheme="minorEastAsia" w:hAnsi="Arial" w:cs="Arial"/>
          <w:sz w:val="24"/>
          <w:szCs w:val="24"/>
          <w:lang w:val="en-US"/>
        </w:rPr>
        <w:t>E</w:t>
      </w:r>
      <w:r w:rsidR="00016605" w:rsidRPr="00A67A33">
        <w:rPr>
          <w:rFonts w:ascii="Arial" w:eastAsiaTheme="minorEastAsia" w:hAnsi="Arial" w:cs="Arial"/>
          <w:sz w:val="24"/>
          <w:szCs w:val="24"/>
          <w:lang w:val="en-US"/>
        </w:rPr>
        <w:t xml:space="preserve">quality </w:t>
      </w:r>
      <w:r w:rsidR="00067089" w:rsidRPr="00A67A33">
        <w:rPr>
          <w:rFonts w:ascii="Arial" w:eastAsiaTheme="minorEastAsia" w:hAnsi="Arial" w:cs="Arial"/>
          <w:sz w:val="24"/>
          <w:szCs w:val="24"/>
          <w:lang w:val="en-US"/>
        </w:rPr>
        <w:t>A</w:t>
      </w:r>
      <w:r w:rsidR="00563620" w:rsidRPr="00A67A33">
        <w:rPr>
          <w:rFonts w:ascii="Arial" w:eastAsiaTheme="minorEastAsia" w:hAnsi="Arial" w:cs="Arial"/>
          <w:sz w:val="24"/>
          <w:szCs w:val="24"/>
          <w:lang w:val="en-US"/>
        </w:rPr>
        <w:t>ct</w:t>
      </w:r>
      <w:r w:rsidR="00F27C18" w:rsidRPr="00A67A33">
        <w:rPr>
          <w:rFonts w:ascii="Arial" w:eastAsiaTheme="minorEastAsia" w:hAnsi="Arial" w:cs="Arial"/>
          <w:sz w:val="24"/>
          <w:szCs w:val="24"/>
          <w:lang w:val="en-US"/>
        </w:rPr>
        <w:t>. It</w:t>
      </w:r>
      <w:r w:rsidR="00563620" w:rsidRPr="00A67A33">
        <w:rPr>
          <w:rFonts w:ascii="Arial" w:eastAsiaTheme="minorEastAsia" w:hAnsi="Arial" w:cs="Arial"/>
          <w:sz w:val="24"/>
          <w:szCs w:val="24"/>
          <w:lang w:val="en-US"/>
        </w:rPr>
        <w:t xml:space="preserve"> </w:t>
      </w:r>
      <w:r w:rsidR="00F27C18" w:rsidRPr="00A67A33">
        <w:rPr>
          <w:rFonts w:ascii="Arial" w:eastAsiaTheme="minorEastAsia" w:hAnsi="Arial" w:cs="Arial"/>
          <w:sz w:val="24"/>
          <w:szCs w:val="24"/>
          <w:lang w:val="en-US"/>
        </w:rPr>
        <w:t xml:space="preserve">also </w:t>
      </w:r>
      <w:r w:rsidR="00067089" w:rsidRPr="00A67A33">
        <w:rPr>
          <w:rFonts w:ascii="Arial" w:eastAsiaTheme="minorEastAsia" w:hAnsi="Arial" w:cs="Arial"/>
          <w:sz w:val="24"/>
          <w:szCs w:val="24"/>
          <w:lang w:val="en-US"/>
        </w:rPr>
        <w:t>s</w:t>
      </w:r>
      <w:r w:rsidR="00727B7E" w:rsidRPr="00A67A33">
        <w:rPr>
          <w:rFonts w:ascii="Arial" w:eastAsiaTheme="minorEastAsia" w:hAnsi="Arial" w:cs="Arial"/>
          <w:sz w:val="24"/>
          <w:szCs w:val="24"/>
          <w:lang w:val="en-US"/>
        </w:rPr>
        <w:t xml:space="preserve">afeguards </w:t>
      </w:r>
      <w:r w:rsidR="00ED73C1" w:rsidRPr="00A67A33">
        <w:rPr>
          <w:rFonts w:ascii="Arial" w:eastAsiaTheme="minorEastAsia" w:hAnsi="Arial" w:cs="Arial"/>
          <w:sz w:val="24"/>
          <w:szCs w:val="24"/>
          <w:lang w:val="en-US"/>
        </w:rPr>
        <w:t xml:space="preserve">the </w:t>
      </w:r>
      <w:r w:rsidR="00563620" w:rsidRPr="00A67A33">
        <w:rPr>
          <w:rFonts w:ascii="Arial" w:eastAsiaTheme="minorEastAsia" w:hAnsi="Arial" w:cs="Arial"/>
          <w:sz w:val="24"/>
          <w:szCs w:val="24"/>
          <w:lang w:val="en-US"/>
        </w:rPr>
        <w:t>law</w:t>
      </w:r>
      <w:r w:rsidR="00DE3698" w:rsidRPr="00A67A33">
        <w:rPr>
          <w:rFonts w:ascii="Arial" w:eastAsiaTheme="minorEastAsia" w:hAnsi="Arial" w:cs="Arial"/>
          <w:sz w:val="24"/>
          <w:szCs w:val="24"/>
          <w:lang w:val="en-US"/>
        </w:rPr>
        <w:t xml:space="preserve"> within the UK</w:t>
      </w:r>
      <w:r w:rsidR="00EE1908" w:rsidRPr="00A67A33">
        <w:rPr>
          <w:rFonts w:ascii="Arial" w:eastAsiaTheme="minorEastAsia" w:hAnsi="Arial" w:cs="Arial"/>
          <w:sz w:val="24"/>
          <w:szCs w:val="24"/>
          <w:lang w:val="en-US"/>
        </w:rPr>
        <w:t xml:space="preserve"> (Citizens Advice, 2022</w:t>
      </w:r>
      <w:r w:rsidR="00A91519" w:rsidRPr="00A67A33">
        <w:rPr>
          <w:rFonts w:ascii="Arial" w:eastAsiaTheme="minorEastAsia" w:hAnsi="Arial" w:cs="Arial"/>
          <w:sz w:val="24"/>
          <w:szCs w:val="24"/>
          <w:lang w:val="en-US"/>
        </w:rPr>
        <w:t>)</w:t>
      </w:r>
      <w:r w:rsidR="00F77AA6" w:rsidRPr="00A67A33">
        <w:rPr>
          <w:rFonts w:ascii="Arial" w:eastAsiaTheme="minorEastAsia" w:hAnsi="Arial" w:cs="Arial"/>
          <w:sz w:val="24"/>
          <w:szCs w:val="24"/>
          <w:lang w:val="en-US"/>
        </w:rPr>
        <w:t>.</w:t>
      </w:r>
    </w:p>
    <w:p w14:paraId="4637F999" w14:textId="673DFDC6" w:rsidR="001B60C7" w:rsidRPr="00A67A33" w:rsidRDefault="00407007"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 xml:space="preserve">These </w:t>
      </w:r>
      <w:r w:rsidR="008D5C1F" w:rsidRPr="00A67A33">
        <w:rPr>
          <w:rFonts w:ascii="Arial" w:eastAsiaTheme="minorEastAsia" w:hAnsi="Arial" w:cs="Arial"/>
          <w:sz w:val="24"/>
          <w:szCs w:val="24"/>
          <w:lang w:val="en-US"/>
        </w:rPr>
        <w:t xml:space="preserve">standards and </w:t>
      </w:r>
      <w:proofErr w:type="spellStart"/>
      <w:r w:rsidR="008D5C1F" w:rsidRPr="00A67A33">
        <w:rPr>
          <w:rFonts w:ascii="Arial" w:eastAsiaTheme="minorEastAsia" w:hAnsi="Arial" w:cs="Arial"/>
          <w:sz w:val="24"/>
          <w:szCs w:val="24"/>
          <w:lang w:val="en-US"/>
        </w:rPr>
        <w:t>behaviours</w:t>
      </w:r>
      <w:proofErr w:type="spellEnd"/>
      <w:r w:rsidR="008D5C1F" w:rsidRPr="00A67A33">
        <w:rPr>
          <w:rFonts w:ascii="Arial" w:eastAsiaTheme="minorEastAsia" w:hAnsi="Arial" w:cs="Arial"/>
          <w:sz w:val="24"/>
          <w:szCs w:val="24"/>
          <w:lang w:val="en-US"/>
        </w:rPr>
        <w:t xml:space="preserve"> are important because as well as inclusion, everyone within the police </w:t>
      </w:r>
      <w:r w:rsidR="008A6FE0" w:rsidRPr="00A67A33">
        <w:rPr>
          <w:rFonts w:ascii="Arial" w:eastAsiaTheme="minorEastAsia" w:hAnsi="Arial" w:cs="Arial"/>
          <w:sz w:val="24"/>
          <w:szCs w:val="24"/>
          <w:lang w:val="en-US"/>
        </w:rPr>
        <w:t>service</w:t>
      </w:r>
      <w:r w:rsidR="008D5C1F" w:rsidRPr="00A67A33">
        <w:rPr>
          <w:rFonts w:ascii="Arial" w:eastAsiaTheme="minorEastAsia" w:hAnsi="Arial" w:cs="Arial"/>
          <w:sz w:val="24"/>
          <w:szCs w:val="24"/>
          <w:lang w:val="en-US"/>
        </w:rPr>
        <w:t xml:space="preserve"> and the public </w:t>
      </w:r>
      <w:r w:rsidR="004A1FBD" w:rsidRPr="00A67A33">
        <w:rPr>
          <w:rFonts w:ascii="Arial" w:eastAsiaTheme="minorEastAsia" w:hAnsi="Arial" w:cs="Arial"/>
          <w:sz w:val="24"/>
          <w:szCs w:val="24"/>
          <w:lang w:val="en-US"/>
        </w:rPr>
        <w:t>will all feel respected</w:t>
      </w:r>
      <w:r w:rsidR="00353936" w:rsidRPr="00A67A33">
        <w:rPr>
          <w:rFonts w:ascii="Arial" w:eastAsiaTheme="minorEastAsia" w:hAnsi="Arial" w:cs="Arial"/>
          <w:sz w:val="24"/>
          <w:szCs w:val="24"/>
          <w:lang w:val="en-US"/>
        </w:rPr>
        <w:t xml:space="preserve"> </w:t>
      </w:r>
      <w:r w:rsidR="00093DB0" w:rsidRPr="00A67A33">
        <w:rPr>
          <w:rFonts w:ascii="Arial" w:eastAsiaTheme="minorEastAsia" w:hAnsi="Arial" w:cs="Arial"/>
          <w:sz w:val="24"/>
          <w:szCs w:val="24"/>
          <w:lang w:val="en-US"/>
        </w:rPr>
        <w:t>and treated equally.</w:t>
      </w:r>
      <w:r w:rsidR="0047429C" w:rsidRPr="00A67A33">
        <w:rPr>
          <w:rFonts w:ascii="Arial" w:eastAsiaTheme="minorEastAsia" w:hAnsi="Arial" w:cs="Arial"/>
          <w:sz w:val="24"/>
          <w:szCs w:val="24"/>
          <w:lang w:val="en-US"/>
        </w:rPr>
        <w:t xml:space="preserve"> This is necessary because </w:t>
      </w:r>
      <w:r w:rsidR="004E0D51" w:rsidRPr="00A67A33">
        <w:rPr>
          <w:rFonts w:ascii="Arial" w:eastAsiaTheme="minorEastAsia" w:hAnsi="Arial" w:cs="Arial"/>
          <w:sz w:val="24"/>
          <w:szCs w:val="24"/>
          <w:lang w:val="en-US"/>
        </w:rPr>
        <w:t xml:space="preserve">everyone will </w:t>
      </w:r>
      <w:r w:rsidR="0057107E" w:rsidRPr="00A67A33">
        <w:rPr>
          <w:rFonts w:ascii="Arial" w:eastAsiaTheme="minorEastAsia" w:hAnsi="Arial" w:cs="Arial"/>
          <w:sz w:val="24"/>
          <w:szCs w:val="24"/>
          <w:lang w:val="en-US"/>
        </w:rPr>
        <w:t xml:space="preserve">feel included, listened </w:t>
      </w:r>
      <w:r w:rsidR="006478C8" w:rsidRPr="00A67A33">
        <w:rPr>
          <w:rFonts w:ascii="Arial" w:eastAsiaTheme="minorEastAsia" w:hAnsi="Arial" w:cs="Arial"/>
          <w:sz w:val="24"/>
          <w:szCs w:val="24"/>
          <w:lang w:val="en-US"/>
        </w:rPr>
        <w:t>to,</w:t>
      </w:r>
      <w:r w:rsidR="0057107E" w:rsidRPr="00A67A33">
        <w:rPr>
          <w:rFonts w:ascii="Arial" w:eastAsiaTheme="minorEastAsia" w:hAnsi="Arial" w:cs="Arial"/>
          <w:sz w:val="24"/>
          <w:szCs w:val="24"/>
          <w:lang w:val="en-US"/>
        </w:rPr>
        <w:t xml:space="preserve"> and heard. </w:t>
      </w:r>
      <w:r w:rsidR="00962D6C" w:rsidRPr="00A67A33">
        <w:rPr>
          <w:rFonts w:ascii="Arial" w:eastAsiaTheme="minorEastAsia" w:hAnsi="Arial" w:cs="Arial"/>
          <w:sz w:val="24"/>
          <w:szCs w:val="24"/>
          <w:lang w:val="en-US"/>
        </w:rPr>
        <w:t xml:space="preserve">This </w:t>
      </w:r>
      <w:r w:rsidR="009E1B07" w:rsidRPr="00A67A33">
        <w:rPr>
          <w:rFonts w:ascii="Arial" w:eastAsiaTheme="minorEastAsia" w:hAnsi="Arial" w:cs="Arial"/>
          <w:sz w:val="24"/>
          <w:szCs w:val="24"/>
          <w:lang w:val="en-US"/>
        </w:rPr>
        <w:t xml:space="preserve">allows everyone to be confident </w:t>
      </w:r>
      <w:r w:rsidR="003B623F" w:rsidRPr="00A67A33">
        <w:rPr>
          <w:rFonts w:ascii="Arial" w:eastAsiaTheme="minorEastAsia" w:hAnsi="Arial" w:cs="Arial"/>
          <w:sz w:val="24"/>
          <w:szCs w:val="24"/>
          <w:lang w:val="en-US"/>
        </w:rPr>
        <w:t xml:space="preserve">and </w:t>
      </w:r>
      <w:r w:rsidR="008A3636" w:rsidRPr="00A67A33">
        <w:rPr>
          <w:rFonts w:ascii="Arial" w:eastAsiaTheme="minorEastAsia" w:hAnsi="Arial" w:cs="Arial"/>
          <w:sz w:val="24"/>
          <w:szCs w:val="24"/>
          <w:lang w:val="en-US"/>
        </w:rPr>
        <w:t xml:space="preserve">work together as a team </w:t>
      </w:r>
      <w:r w:rsidR="004D4A0B" w:rsidRPr="00A67A33">
        <w:rPr>
          <w:rFonts w:ascii="Arial" w:eastAsiaTheme="minorEastAsia" w:hAnsi="Arial" w:cs="Arial"/>
          <w:sz w:val="24"/>
          <w:szCs w:val="24"/>
          <w:lang w:val="en-US"/>
        </w:rPr>
        <w:t xml:space="preserve">by having </w:t>
      </w:r>
      <w:r w:rsidR="003546D1" w:rsidRPr="00A67A33">
        <w:rPr>
          <w:rFonts w:ascii="Arial" w:eastAsiaTheme="minorEastAsia" w:hAnsi="Arial" w:cs="Arial"/>
          <w:sz w:val="24"/>
          <w:szCs w:val="24"/>
          <w:lang w:val="en-US"/>
        </w:rPr>
        <w:t xml:space="preserve">the </w:t>
      </w:r>
      <w:r w:rsidR="004D4A0B" w:rsidRPr="00A67A33">
        <w:rPr>
          <w:rFonts w:ascii="Arial" w:eastAsiaTheme="minorEastAsia" w:hAnsi="Arial" w:cs="Arial"/>
          <w:sz w:val="24"/>
          <w:szCs w:val="24"/>
          <w:lang w:val="en-US"/>
        </w:rPr>
        <w:t>respect they deserve.</w:t>
      </w:r>
      <w:r w:rsidR="00093DB0" w:rsidRPr="00A67A33">
        <w:rPr>
          <w:rFonts w:ascii="Arial" w:eastAsiaTheme="minorEastAsia" w:hAnsi="Arial" w:cs="Arial"/>
          <w:sz w:val="24"/>
          <w:szCs w:val="24"/>
          <w:lang w:val="en-US"/>
        </w:rPr>
        <w:t xml:space="preserve"> </w:t>
      </w:r>
      <w:r w:rsidR="00B132C2" w:rsidRPr="00A67A33">
        <w:rPr>
          <w:rFonts w:ascii="Arial" w:eastAsiaTheme="minorEastAsia" w:hAnsi="Arial" w:cs="Arial"/>
          <w:sz w:val="24"/>
          <w:szCs w:val="24"/>
          <w:lang w:val="en-US"/>
        </w:rPr>
        <w:t>All police services need</w:t>
      </w:r>
      <w:r w:rsidR="009B4363" w:rsidRPr="00A67A33">
        <w:rPr>
          <w:rFonts w:ascii="Arial" w:eastAsiaTheme="minorEastAsia" w:hAnsi="Arial" w:cs="Arial"/>
          <w:sz w:val="24"/>
          <w:szCs w:val="24"/>
          <w:lang w:val="en-US"/>
        </w:rPr>
        <w:t xml:space="preserve"> to</w:t>
      </w:r>
      <w:r w:rsidR="00227104" w:rsidRPr="00A67A33">
        <w:rPr>
          <w:rFonts w:ascii="Arial" w:eastAsiaTheme="minorEastAsia" w:hAnsi="Arial" w:cs="Arial"/>
          <w:sz w:val="24"/>
          <w:szCs w:val="24"/>
          <w:lang w:val="en-US"/>
        </w:rPr>
        <w:t xml:space="preserve"> be professional and respectful </w:t>
      </w:r>
      <w:r w:rsidR="008F2544" w:rsidRPr="00A67A33">
        <w:rPr>
          <w:rFonts w:ascii="Arial" w:eastAsiaTheme="minorEastAsia" w:hAnsi="Arial" w:cs="Arial"/>
          <w:sz w:val="24"/>
          <w:szCs w:val="24"/>
          <w:lang w:val="en-US"/>
        </w:rPr>
        <w:t>of others because they will</w:t>
      </w:r>
      <w:r w:rsidR="009B4363" w:rsidRPr="00A67A33">
        <w:rPr>
          <w:rFonts w:ascii="Arial" w:eastAsiaTheme="minorEastAsia" w:hAnsi="Arial" w:cs="Arial"/>
          <w:sz w:val="24"/>
          <w:szCs w:val="24"/>
          <w:lang w:val="en-US"/>
        </w:rPr>
        <w:t xml:space="preserve"> </w:t>
      </w:r>
      <w:r w:rsidR="008F2544" w:rsidRPr="00A67A33">
        <w:rPr>
          <w:rFonts w:ascii="Arial" w:eastAsiaTheme="minorEastAsia" w:hAnsi="Arial" w:cs="Arial"/>
          <w:sz w:val="24"/>
          <w:szCs w:val="24"/>
          <w:lang w:val="en-US"/>
        </w:rPr>
        <w:t>gain</w:t>
      </w:r>
      <w:r w:rsidR="009B4363" w:rsidRPr="00A67A33">
        <w:rPr>
          <w:rFonts w:ascii="Arial" w:eastAsiaTheme="minorEastAsia" w:hAnsi="Arial" w:cs="Arial"/>
          <w:sz w:val="24"/>
          <w:szCs w:val="24"/>
          <w:lang w:val="en-US"/>
        </w:rPr>
        <w:t xml:space="preserve"> the trust</w:t>
      </w:r>
      <w:r w:rsidR="008F2544" w:rsidRPr="00A67A33">
        <w:rPr>
          <w:rFonts w:ascii="Arial" w:eastAsiaTheme="minorEastAsia" w:hAnsi="Arial" w:cs="Arial"/>
          <w:sz w:val="24"/>
          <w:szCs w:val="24"/>
          <w:lang w:val="en-US"/>
        </w:rPr>
        <w:t xml:space="preserve">, </w:t>
      </w:r>
      <w:r w:rsidR="00527EF4" w:rsidRPr="00A67A33">
        <w:rPr>
          <w:rFonts w:ascii="Arial" w:eastAsiaTheme="minorEastAsia" w:hAnsi="Arial" w:cs="Arial"/>
          <w:sz w:val="24"/>
          <w:szCs w:val="24"/>
          <w:lang w:val="en-US"/>
        </w:rPr>
        <w:t>confidence,</w:t>
      </w:r>
      <w:r w:rsidR="008F2544" w:rsidRPr="00A67A33">
        <w:rPr>
          <w:rFonts w:ascii="Arial" w:eastAsiaTheme="minorEastAsia" w:hAnsi="Arial" w:cs="Arial"/>
          <w:sz w:val="24"/>
          <w:szCs w:val="24"/>
          <w:lang w:val="en-US"/>
        </w:rPr>
        <w:t xml:space="preserve"> </w:t>
      </w:r>
      <w:r w:rsidR="009B4363" w:rsidRPr="00A67A33">
        <w:rPr>
          <w:rFonts w:ascii="Arial" w:eastAsiaTheme="minorEastAsia" w:hAnsi="Arial" w:cs="Arial"/>
          <w:sz w:val="24"/>
          <w:szCs w:val="24"/>
          <w:lang w:val="en-US"/>
        </w:rPr>
        <w:t>and co-operations of the public within the communit</w:t>
      </w:r>
      <w:r w:rsidR="008F2544" w:rsidRPr="00A67A33">
        <w:rPr>
          <w:rFonts w:ascii="Arial" w:eastAsiaTheme="minorEastAsia" w:hAnsi="Arial" w:cs="Arial"/>
          <w:sz w:val="24"/>
          <w:szCs w:val="24"/>
          <w:lang w:val="en-US"/>
        </w:rPr>
        <w:t xml:space="preserve">ies they work in </w:t>
      </w:r>
      <w:r w:rsidR="00D03EFE" w:rsidRPr="00A67A33">
        <w:rPr>
          <w:rFonts w:ascii="Arial" w:eastAsiaTheme="minorEastAsia" w:hAnsi="Arial" w:cs="Arial"/>
          <w:sz w:val="24"/>
          <w:szCs w:val="24"/>
          <w:lang w:val="en-US"/>
        </w:rPr>
        <w:t xml:space="preserve">to ensure positive </w:t>
      </w:r>
      <w:r w:rsidR="000E2E6C" w:rsidRPr="00A67A33">
        <w:rPr>
          <w:rFonts w:ascii="Arial" w:eastAsiaTheme="minorEastAsia" w:hAnsi="Arial" w:cs="Arial"/>
          <w:sz w:val="24"/>
          <w:szCs w:val="24"/>
          <w:lang w:val="en-US"/>
        </w:rPr>
        <w:t>outcomes</w:t>
      </w:r>
      <w:r w:rsidR="00C54105" w:rsidRPr="00A67A33">
        <w:rPr>
          <w:rFonts w:ascii="Arial" w:eastAsiaTheme="minorEastAsia" w:hAnsi="Arial" w:cs="Arial"/>
          <w:sz w:val="24"/>
          <w:szCs w:val="24"/>
          <w:lang w:val="en-US"/>
        </w:rPr>
        <w:t xml:space="preserve"> throughout every day.</w:t>
      </w:r>
      <w:r w:rsidR="00B44232" w:rsidRPr="00A67A33">
        <w:rPr>
          <w:rFonts w:ascii="Arial" w:eastAsiaTheme="minorEastAsia" w:hAnsi="Arial" w:cs="Arial"/>
          <w:sz w:val="24"/>
          <w:szCs w:val="24"/>
          <w:lang w:val="en-US"/>
        </w:rPr>
        <w:t xml:space="preserve"> </w:t>
      </w:r>
      <w:r w:rsidR="008C2DBE" w:rsidRPr="00A67A33">
        <w:rPr>
          <w:rFonts w:ascii="Arial" w:eastAsiaTheme="minorEastAsia" w:hAnsi="Arial" w:cs="Arial"/>
          <w:sz w:val="24"/>
          <w:szCs w:val="24"/>
          <w:lang w:val="en-US"/>
        </w:rPr>
        <w:t xml:space="preserve">Having positive attitudes and </w:t>
      </w:r>
      <w:r w:rsidR="00805A0D" w:rsidRPr="00A67A33">
        <w:rPr>
          <w:rFonts w:ascii="Arial" w:eastAsiaTheme="minorEastAsia" w:hAnsi="Arial" w:cs="Arial"/>
          <w:sz w:val="24"/>
          <w:szCs w:val="24"/>
          <w:lang w:val="en-US"/>
        </w:rPr>
        <w:t xml:space="preserve">respect for everyone will develop a strong </w:t>
      </w:r>
      <w:r w:rsidR="001B76D0" w:rsidRPr="00A67A33">
        <w:rPr>
          <w:rFonts w:ascii="Arial" w:eastAsiaTheme="minorEastAsia" w:hAnsi="Arial" w:cs="Arial"/>
          <w:sz w:val="24"/>
          <w:szCs w:val="24"/>
          <w:lang w:val="en-US"/>
        </w:rPr>
        <w:t xml:space="preserve">connection between officers and the public. </w:t>
      </w:r>
      <w:r w:rsidR="00B44232" w:rsidRPr="00A67A33">
        <w:rPr>
          <w:rFonts w:ascii="Arial" w:eastAsiaTheme="minorEastAsia" w:hAnsi="Arial" w:cs="Arial"/>
          <w:sz w:val="24"/>
          <w:szCs w:val="24"/>
          <w:lang w:val="en-US"/>
        </w:rPr>
        <w:t xml:space="preserve">To </w:t>
      </w:r>
      <w:r w:rsidR="00E97B8C" w:rsidRPr="00A67A33">
        <w:rPr>
          <w:rFonts w:ascii="Arial" w:eastAsiaTheme="minorEastAsia" w:hAnsi="Arial" w:cs="Arial"/>
          <w:sz w:val="24"/>
          <w:szCs w:val="24"/>
          <w:lang w:val="en-US"/>
        </w:rPr>
        <w:t>achieve</w:t>
      </w:r>
      <w:r w:rsidR="003F5622" w:rsidRPr="00A67A33">
        <w:rPr>
          <w:rFonts w:ascii="Arial" w:eastAsiaTheme="minorEastAsia" w:hAnsi="Arial" w:cs="Arial"/>
          <w:sz w:val="24"/>
          <w:szCs w:val="24"/>
          <w:lang w:val="en-US"/>
        </w:rPr>
        <w:t xml:space="preserve"> </w:t>
      </w:r>
      <w:r w:rsidR="0035088F" w:rsidRPr="00A67A33">
        <w:rPr>
          <w:rFonts w:ascii="Arial" w:eastAsiaTheme="minorEastAsia" w:hAnsi="Arial" w:cs="Arial"/>
          <w:sz w:val="24"/>
          <w:szCs w:val="24"/>
          <w:lang w:val="en-US"/>
        </w:rPr>
        <w:t xml:space="preserve">the </w:t>
      </w:r>
      <w:r w:rsidR="00B44232" w:rsidRPr="00A67A33">
        <w:rPr>
          <w:rFonts w:ascii="Arial" w:eastAsiaTheme="minorEastAsia" w:hAnsi="Arial" w:cs="Arial"/>
          <w:sz w:val="24"/>
          <w:szCs w:val="24"/>
          <w:lang w:val="en-US"/>
        </w:rPr>
        <w:t>public</w:t>
      </w:r>
      <w:r w:rsidR="009D44F2" w:rsidRPr="00A67A33">
        <w:rPr>
          <w:rFonts w:ascii="Arial" w:eastAsiaTheme="minorEastAsia" w:hAnsi="Arial" w:cs="Arial"/>
          <w:sz w:val="24"/>
          <w:szCs w:val="24"/>
          <w:lang w:val="en-US"/>
        </w:rPr>
        <w:t xml:space="preserve">’s support, officers must have positive attitudes and </w:t>
      </w:r>
      <w:proofErr w:type="spellStart"/>
      <w:r w:rsidR="009D44F2" w:rsidRPr="00A67A33">
        <w:rPr>
          <w:rFonts w:ascii="Arial" w:eastAsiaTheme="minorEastAsia" w:hAnsi="Arial" w:cs="Arial"/>
          <w:sz w:val="24"/>
          <w:szCs w:val="24"/>
          <w:lang w:val="en-US"/>
        </w:rPr>
        <w:t>behaviours</w:t>
      </w:r>
      <w:proofErr w:type="spellEnd"/>
      <w:r w:rsidR="009D44F2" w:rsidRPr="00A67A33">
        <w:rPr>
          <w:rFonts w:ascii="Arial" w:eastAsiaTheme="minorEastAsia" w:hAnsi="Arial" w:cs="Arial"/>
          <w:sz w:val="24"/>
          <w:szCs w:val="24"/>
          <w:lang w:val="en-US"/>
        </w:rPr>
        <w:t xml:space="preserve"> when interacting with others within their </w:t>
      </w:r>
      <w:r w:rsidR="00EC000A" w:rsidRPr="00A67A33">
        <w:rPr>
          <w:rFonts w:ascii="Arial" w:eastAsiaTheme="minorEastAsia" w:hAnsi="Arial" w:cs="Arial"/>
          <w:sz w:val="24"/>
          <w:szCs w:val="24"/>
          <w:lang w:val="en-US"/>
        </w:rPr>
        <w:t>stations and other</w:t>
      </w:r>
      <w:r w:rsidR="00E97B8C" w:rsidRPr="00A67A33">
        <w:rPr>
          <w:rFonts w:ascii="Arial" w:eastAsiaTheme="minorEastAsia" w:hAnsi="Arial" w:cs="Arial"/>
          <w:sz w:val="24"/>
          <w:szCs w:val="24"/>
          <w:lang w:val="en-US"/>
        </w:rPr>
        <w:t xml:space="preserve"> stations</w:t>
      </w:r>
      <w:r w:rsidR="003171FF" w:rsidRPr="00A67A33">
        <w:rPr>
          <w:rFonts w:ascii="Arial" w:eastAsiaTheme="minorEastAsia" w:hAnsi="Arial" w:cs="Arial"/>
          <w:sz w:val="24"/>
          <w:szCs w:val="24"/>
          <w:lang w:val="en-US"/>
        </w:rPr>
        <w:t xml:space="preserve"> and</w:t>
      </w:r>
      <w:r w:rsidR="00EC000A" w:rsidRPr="00A67A33">
        <w:rPr>
          <w:rFonts w:ascii="Arial" w:eastAsiaTheme="minorEastAsia" w:hAnsi="Arial" w:cs="Arial"/>
          <w:sz w:val="24"/>
          <w:szCs w:val="24"/>
          <w:lang w:val="en-US"/>
        </w:rPr>
        <w:t xml:space="preserve"> </w:t>
      </w:r>
      <w:r w:rsidR="003171FF" w:rsidRPr="00A67A33">
        <w:rPr>
          <w:rFonts w:ascii="Arial" w:eastAsiaTheme="minorEastAsia" w:hAnsi="Arial" w:cs="Arial"/>
          <w:sz w:val="24"/>
          <w:szCs w:val="24"/>
          <w:lang w:val="en-US"/>
        </w:rPr>
        <w:t>with</w:t>
      </w:r>
      <w:r w:rsidR="00EC000A" w:rsidRPr="00A67A33">
        <w:rPr>
          <w:rFonts w:ascii="Arial" w:eastAsiaTheme="minorEastAsia" w:hAnsi="Arial" w:cs="Arial"/>
          <w:sz w:val="24"/>
          <w:szCs w:val="24"/>
          <w:lang w:val="en-US"/>
        </w:rPr>
        <w:t xml:space="preserve"> the public within the communities </w:t>
      </w:r>
      <w:r w:rsidR="003065E4" w:rsidRPr="00A67A33">
        <w:rPr>
          <w:rFonts w:ascii="Arial" w:eastAsiaTheme="minorEastAsia" w:hAnsi="Arial" w:cs="Arial"/>
          <w:sz w:val="24"/>
          <w:szCs w:val="24"/>
          <w:lang w:val="en-US"/>
        </w:rPr>
        <w:t>where</w:t>
      </w:r>
      <w:r w:rsidR="00EC000A" w:rsidRPr="00A67A33">
        <w:rPr>
          <w:rFonts w:ascii="Arial" w:eastAsiaTheme="minorEastAsia" w:hAnsi="Arial" w:cs="Arial"/>
          <w:sz w:val="24"/>
          <w:szCs w:val="24"/>
          <w:lang w:val="en-US"/>
        </w:rPr>
        <w:t xml:space="preserve"> they work </w:t>
      </w:r>
      <w:r w:rsidR="007A1FD9" w:rsidRPr="00A67A33">
        <w:rPr>
          <w:rFonts w:ascii="Arial" w:eastAsiaTheme="minorEastAsia" w:hAnsi="Arial" w:cs="Arial"/>
          <w:sz w:val="24"/>
          <w:szCs w:val="24"/>
          <w:lang w:val="en-US"/>
        </w:rPr>
        <w:t>(</w:t>
      </w:r>
      <w:proofErr w:type="spellStart"/>
      <w:r w:rsidR="007A1FD9" w:rsidRPr="00A67A33">
        <w:rPr>
          <w:rFonts w:ascii="Arial" w:eastAsiaTheme="minorEastAsia" w:hAnsi="Arial" w:cs="Arial"/>
          <w:sz w:val="24"/>
          <w:szCs w:val="24"/>
          <w:lang w:val="en-US"/>
        </w:rPr>
        <w:t>Neyroud</w:t>
      </w:r>
      <w:proofErr w:type="spellEnd"/>
      <w:r w:rsidR="007A1FD9" w:rsidRPr="00A67A33">
        <w:rPr>
          <w:rFonts w:ascii="Arial" w:eastAsiaTheme="minorEastAsia" w:hAnsi="Arial" w:cs="Arial"/>
          <w:sz w:val="24"/>
          <w:szCs w:val="24"/>
          <w:lang w:val="en-US"/>
        </w:rPr>
        <w:t>, 2008).</w:t>
      </w:r>
    </w:p>
    <w:p w14:paraId="6BC1E553" w14:textId="183F4A5B" w:rsidR="00FF0D10" w:rsidRPr="00A67A33" w:rsidRDefault="00FF0D10"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 xml:space="preserve">Taking everything that police officers do </w:t>
      </w:r>
      <w:r w:rsidR="00EF1D9C" w:rsidRPr="00A67A33">
        <w:rPr>
          <w:rFonts w:ascii="Arial" w:eastAsiaTheme="minorEastAsia" w:hAnsi="Arial" w:cs="Arial"/>
          <w:sz w:val="24"/>
          <w:szCs w:val="24"/>
          <w:lang w:val="en-US"/>
        </w:rPr>
        <w:t>daily</w:t>
      </w:r>
      <w:r w:rsidR="005E41D1" w:rsidRPr="00A67A33">
        <w:rPr>
          <w:rFonts w:ascii="Arial" w:eastAsiaTheme="minorEastAsia" w:hAnsi="Arial" w:cs="Arial"/>
          <w:sz w:val="24"/>
          <w:szCs w:val="24"/>
          <w:lang w:val="en-US"/>
        </w:rPr>
        <w:t xml:space="preserve"> into account</w:t>
      </w:r>
      <w:r w:rsidR="00DC561F" w:rsidRPr="00A67A33">
        <w:rPr>
          <w:rFonts w:ascii="Arial" w:eastAsiaTheme="minorEastAsia" w:hAnsi="Arial" w:cs="Arial"/>
          <w:sz w:val="24"/>
          <w:szCs w:val="24"/>
          <w:lang w:val="en-US"/>
        </w:rPr>
        <w:t xml:space="preserve">, </w:t>
      </w:r>
      <w:r w:rsidR="00AD12BF" w:rsidRPr="00A67A33">
        <w:rPr>
          <w:rFonts w:ascii="Arial" w:eastAsiaTheme="minorEastAsia" w:hAnsi="Arial" w:cs="Arial"/>
          <w:sz w:val="24"/>
          <w:szCs w:val="24"/>
          <w:lang w:val="en-US"/>
        </w:rPr>
        <w:t xml:space="preserve">the </w:t>
      </w:r>
      <w:r w:rsidR="007E5ED2" w:rsidRPr="00A67A33">
        <w:rPr>
          <w:rFonts w:ascii="Arial" w:eastAsiaTheme="minorEastAsia" w:hAnsi="Arial" w:cs="Arial"/>
          <w:sz w:val="24"/>
          <w:szCs w:val="24"/>
          <w:lang w:val="en-US"/>
        </w:rPr>
        <w:t xml:space="preserve">following statistics show that the public’s trust and confidence </w:t>
      </w:r>
      <w:r w:rsidR="00C625DB" w:rsidRPr="00A67A33">
        <w:rPr>
          <w:rFonts w:ascii="Arial" w:eastAsiaTheme="minorEastAsia" w:hAnsi="Arial" w:cs="Arial"/>
          <w:sz w:val="24"/>
          <w:szCs w:val="24"/>
          <w:lang w:val="en-US"/>
        </w:rPr>
        <w:t>in</w:t>
      </w:r>
      <w:r w:rsidR="007E5ED2" w:rsidRPr="00A67A33">
        <w:rPr>
          <w:rFonts w:ascii="Arial" w:eastAsiaTheme="minorEastAsia" w:hAnsi="Arial" w:cs="Arial"/>
          <w:sz w:val="24"/>
          <w:szCs w:val="24"/>
          <w:lang w:val="en-US"/>
        </w:rPr>
        <w:t xml:space="preserve"> the police </w:t>
      </w:r>
      <w:r w:rsidR="00A255C1" w:rsidRPr="00A67A33">
        <w:rPr>
          <w:rFonts w:ascii="Arial" w:eastAsiaTheme="minorEastAsia" w:hAnsi="Arial" w:cs="Arial"/>
          <w:sz w:val="24"/>
          <w:szCs w:val="24"/>
          <w:lang w:val="en-US"/>
        </w:rPr>
        <w:t xml:space="preserve">had fallen during </w:t>
      </w:r>
      <w:r w:rsidR="00960AD3" w:rsidRPr="00A67A33">
        <w:rPr>
          <w:rFonts w:ascii="Arial" w:eastAsiaTheme="minorEastAsia" w:hAnsi="Arial" w:cs="Arial"/>
          <w:sz w:val="24"/>
          <w:szCs w:val="24"/>
          <w:lang w:val="en-US"/>
        </w:rPr>
        <w:t xml:space="preserve">the 1900s and early 2000s. </w:t>
      </w:r>
      <w:r w:rsidR="00C35C62" w:rsidRPr="00A67A33">
        <w:rPr>
          <w:rFonts w:ascii="Arial" w:eastAsiaTheme="minorEastAsia" w:hAnsi="Arial" w:cs="Arial"/>
          <w:sz w:val="24"/>
          <w:szCs w:val="24"/>
          <w:lang w:val="en-US"/>
        </w:rPr>
        <w:t xml:space="preserve">However, in recent years the </w:t>
      </w:r>
      <w:r w:rsidR="00410EF0" w:rsidRPr="00A67A33">
        <w:rPr>
          <w:rFonts w:ascii="Arial" w:eastAsiaTheme="minorEastAsia" w:hAnsi="Arial" w:cs="Arial"/>
          <w:sz w:val="24"/>
          <w:szCs w:val="24"/>
          <w:lang w:val="en-US"/>
        </w:rPr>
        <w:t>public</w:t>
      </w:r>
      <w:r w:rsidR="000D20C5" w:rsidRPr="00A67A33">
        <w:rPr>
          <w:rFonts w:ascii="Arial" w:eastAsiaTheme="minorEastAsia" w:hAnsi="Arial" w:cs="Arial"/>
          <w:sz w:val="24"/>
          <w:szCs w:val="24"/>
          <w:lang w:val="en-US"/>
        </w:rPr>
        <w:t xml:space="preserve">’s </w:t>
      </w:r>
      <w:r w:rsidR="00FA23D8" w:rsidRPr="00A67A33">
        <w:rPr>
          <w:rFonts w:ascii="Arial" w:eastAsiaTheme="minorEastAsia" w:hAnsi="Arial" w:cs="Arial"/>
          <w:sz w:val="24"/>
          <w:szCs w:val="24"/>
          <w:lang w:val="en-US"/>
        </w:rPr>
        <w:t xml:space="preserve">trust and confidence </w:t>
      </w:r>
      <w:r w:rsidR="00A37032" w:rsidRPr="00A67A33">
        <w:rPr>
          <w:rFonts w:ascii="Arial" w:eastAsiaTheme="minorEastAsia" w:hAnsi="Arial" w:cs="Arial"/>
          <w:sz w:val="24"/>
          <w:szCs w:val="24"/>
          <w:lang w:val="en-US"/>
        </w:rPr>
        <w:t>in</w:t>
      </w:r>
      <w:r w:rsidR="00FA23D8" w:rsidRPr="00A67A33">
        <w:rPr>
          <w:rFonts w:ascii="Arial" w:eastAsiaTheme="minorEastAsia" w:hAnsi="Arial" w:cs="Arial"/>
          <w:sz w:val="24"/>
          <w:szCs w:val="24"/>
          <w:lang w:val="en-US"/>
        </w:rPr>
        <w:t xml:space="preserve"> the police started to rise again from</w:t>
      </w:r>
      <w:r w:rsidR="00131134" w:rsidRPr="00A67A33">
        <w:rPr>
          <w:rFonts w:ascii="Arial" w:eastAsiaTheme="minorEastAsia" w:hAnsi="Arial" w:cs="Arial"/>
          <w:sz w:val="24"/>
          <w:szCs w:val="24"/>
          <w:lang w:val="en-US"/>
        </w:rPr>
        <w:t xml:space="preserve"> </w:t>
      </w:r>
      <w:r w:rsidR="00BB7106" w:rsidRPr="00A67A33">
        <w:rPr>
          <w:rFonts w:ascii="Arial" w:eastAsiaTheme="minorEastAsia" w:hAnsi="Arial" w:cs="Arial"/>
          <w:sz w:val="24"/>
          <w:szCs w:val="24"/>
          <w:lang w:val="en-US"/>
        </w:rPr>
        <w:t>47</w:t>
      </w:r>
      <w:r w:rsidR="000A0BD1" w:rsidRPr="00A67A33">
        <w:rPr>
          <w:rFonts w:ascii="Arial" w:eastAsiaTheme="minorEastAsia" w:hAnsi="Arial" w:cs="Arial"/>
          <w:sz w:val="24"/>
          <w:szCs w:val="24"/>
          <w:lang w:val="en-US"/>
        </w:rPr>
        <w:t xml:space="preserve">% in </w:t>
      </w:r>
      <w:r w:rsidR="00DE12FE" w:rsidRPr="00A67A33">
        <w:rPr>
          <w:rFonts w:ascii="Arial" w:eastAsiaTheme="minorEastAsia" w:hAnsi="Arial" w:cs="Arial"/>
          <w:sz w:val="24"/>
          <w:szCs w:val="24"/>
          <w:lang w:val="en-US"/>
        </w:rPr>
        <w:t xml:space="preserve">2003 and 2004 to </w:t>
      </w:r>
      <w:r w:rsidR="009B739E" w:rsidRPr="00A67A33">
        <w:rPr>
          <w:rFonts w:ascii="Arial" w:eastAsiaTheme="minorEastAsia" w:hAnsi="Arial" w:cs="Arial"/>
          <w:sz w:val="24"/>
          <w:szCs w:val="24"/>
          <w:lang w:val="en-US"/>
        </w:rPr>
        <w:t xml:space="preserve">53% in </w:t>
      </w:r>
      <w:r w:rsidR="0037236F" w:rsidRPr="00A67A33">
        <w:rPr>
          <w:rFonts w:ascii="Arial" w:eastAsiaTheme="minorEastAsia" w:hAnsi="Arial" w:cs="Arial"/>
          <w:sz w:val="24"/>
          <w:szCs w:val="24"/>
          <w:lang w:val="en-US"/>
        </w:rPr>
        <w:t xml:space="preserve">2007 to 2008 </w:t>
      </w:r>
      <w:r w:rsidR="00B03AB8" w:rsidRPr="00A67A33">
        <w:rPr>
          <w:rFonts w:ascii="Arial" w:eastAsiaTheme="minorEastAsia" w:hAnsi="Arial" w:cs="Arial"/>
          <w:sz w:val="24"/>
          <w:szCs w:val="24"/>
          <w:lang w:val="en-US"/>
        </w:rPr>
        <w:t>(</w:t>
      </w:r>
      <w:proofErr w:type="spellStart"/>
      <w:r w:rsidR="00864895" w:rsidRPr="00A67A33">
        <w:rPr>
          <w:rFonts w:ascii="Arial" w:eastAsiaTheme="minorEastAsia" w:hAnsi="Arial" w:cs="Arial"/>
          <w:sz w:val="24"/>
          <w:szCs w:val="24"/>
          <w:lang w:val="en-US"/>
        </w:rPr>
        <w:t>Myhill</w:t>
      </w:r>
      <w:proofErr w:type="spellEnd"/>
      <w:r w:rsidR="00B03AB8" w:rsidRPr="00A67A33">
        <w:rPr>
          <w:rFonts w:ascii="Arial" w:eastAsiaTheme="minorEastAsia" w:hAnsi="Arial" w:cs="Arial"/>
          <w:sz w:val="24"/>
          <w:szCs w:val="24"/>
          <w:lang w:val="en-US"/>
        </w:rPr>
        <w:t xml:space="preserve"> &amp; Beak, 2008)</w:t>
      </w:r>
      <w:r w:rsidR="0037236F" w:rsidRPr="00A67A33">
        <w:rPr>
          <w:rFonts w:ascii="Arial" w:eastAsiaTheme="minorEastAsia" w:hAnsi="Arial" w:cs="Arial"/>
          <w:sz w:val="24"/>
          <w:szCs w:val="24"/>
          <w:lang w:val="en-US"/>
        </w:rPr>
        <w:t>.</w:t>
      </w:r>
    </w:p>
    <w:p w14:paraId="07B368B3" w14:textId="39C1DC04" w:rsidR="00FD4F4A" w:rsidRPr="00A67A33" w:rsidRDefault="00FD4F4A"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 xml:space="preserve">Robert Peel established the Metropolitan police service in 1829. During this time, he introduced policing by consent and the nine </w:t>
      </w:r>
      <w:proofErr w:type="spellStart"/>
      <w:r w:rsidRPr="00A67A33">
        <w:rPr>
          <w:rFonts w:ascii="Arial" w:eastAsiaTheme="minorEastAsia" w:hAnsi="Arial" w:cs="Arial"/>
          <w:sz w:val="24"/>
          <w:szCs w:val="24"/>
          <w:lang w:val="en-US"/>
        </w:rPr>
        <w:t>peelian</w:t>
      </w:r>
      <w:proofErr w:type="spellEnd"/>
      <w:r w:rsidRPr="00A67A33">
        <w:rPr>
          <w:rFonts w:ascii="Arial" w:eastAsiaTheme="minorEastAsia" w:hAnsi="Arial" w:cs="Arial"/>
          <w:sz w:val="24"/>
          <w:szCs w:val="24"/>
          <w:lang w:val="en-US"/>
        </w:rPr>
        <w:t xml:space="preserve"> principle</w:t>
      </w:r>
      <w:r w:rsidR="00A5421C" w:rsidRPr="00A67A33">
        <w:rPr>
          <w:rFonts w:ascii="Arial" w:eastAsiaTheme="minorEastAsia" w:hAnsi="Arial" w:cs="Arial"/>
          <w:sz w:val="24"/>
          <w:szCs w:val="24"/>
          <w:lang w:val="en-US"/>
        </w:rPr>
        <w:t>s. This enable</w:t>
      </w:r>
      <w:r w:rsidR="00F50648" w:rsidRPr="00A67A33">
        <w:rPr>
          <w:rFonts w:ascii="Arial" w:eastAsiaTheme="minorEastAsia" w:hAnsi="Arial" w:cs="Arial"/>
          <w:sz w:val="24"/>
          <w:szCs w:val="24"/>
          <w:lang w:val="en-US"/>
        </w:rPr>
        <w:t>s</w:t>
      </w:r>
      <w:r w:rsidRPr="00A67A33">
        <w:rPr>
          <w:rFonts w:ascii="Arial" w:eastAsiaTheme="minorEastAsia" w:hAnsi="Arial" w:cs="Arial"/>
          <w:sz w:val="24"/>
          <w:szCs w:val="24"/>
          <w:lang w:val="en-US"/>
        </w:rPr>
        <w:t xml:space="preserve"> </w:t>
      </w:r>
      <w:r w:rsidR="00DC4853" w:rsidRPr="00A67A33">
        <w:rPr>
          <w:rFonts w:ascii="Arial" w:eastAsiaTheme="minorEastAsia" w:hAnsi="Arial" w:cs="Arial"/>
          <w:sz w:val="24"/>
          <w:szCs w:val="24"/>
          <w:lang w:val="en-US"/>
        </w:rPr>
        <w:t>officers</w:t>
      </w:r>
      <w:r w:rsidR="00A86C77" w:rsidRPr="00A67A33">
        <w:rPr>
          <w:rFonts w:ascii="Arial" w:eastAsiaTheme="minorEastAsia" w:hAnsi="Arial" w:cs="Arial"/>
          <w:sz w:val="24"/>
          <w:szCs w:val="24"/>
          <w:lang w:val="en-US"/>
        </w:rPr>
        <w:t xml:space="preserve"> all over the UK</w:t>
      </w:r>
      <w:r w:rsidRPr="00A67A33">
        <w:rPr>
          <w:rFonts w:ascii="Arial" w:eastAsiaTheme="minorEastAsia" w:hAnsi="Arial" w:cs="Arial"/>
          <w:sz w:val="24"/>
          <w:szCs w:val="24"/>
          <w:lang w:val="en-US"/>
        </w:rPr>
        <w:t xml:space="preserve"> </w:t>
      </w:r>
      <w:r w:rsidR="00A86C77" w:rsidRPr="00A67A33">
        <w:rPr>
          <w:rFonts w:ascii="Arial" w:eastAsiaTheme="minorEastAsia" w:hAnsi="Arial" w:cs="Arial"/>
          <w:sz w:val="24"/>
          <w:szCs w:val="24"/>
          <w:lang w:val="en-US"/>
        </w:rPr>
        <w:t>to</w:t>
      </w:r>
      <w:r w:rsidRPr="00A67A33">
        <w:rPr>
          <w:rFonts w:ascii="Arial" w:eastAsiaTheme="minorEastAsia" w:hAnsi="Arial" w:cs="Arial"/>
          <w:sz w:val="24"/>
          <w:szCs w:val="24"/>
          <w:lang w:val="en-US"/>
        </w:rPr>
        <w:t xml:space="preserve"> </w:t>
      </w:r>
      <w:r w:rsidR="00A86C77" w:rsidRPr="00A67A33">
        <w:rPr>
          <w:rFonts w:ascii="Arial" w:eastAsiaTheme="minorEastAsia" w:hAnsi="Arial" w:cs="Arial"/>
          <w:sz w:val="24"/>
          <w:szCs w:val="24"/>
          <w:lang w:val="en-US"/>
        </w:rPr>
        <w:t>always be</w:t>
      </w:r>
      <w:r w:rsidRPr="00A67A33">
        <w:rPr>
          <w:rFonts w:ascii="Arial" w:eastAsiaTheme="minorEastAsia" w:hAnsi="Arial" w:cs="Arial"/>
          <w:sz w:val="24"/>
          <w:szCs w:val="24"/>
          <w:lang w:val="en-US"/>
        </w:rPr>
        <w:t xml:space="preserve"> ethical and fair to gain the</w:t>
      </w:r>
      <w:r w:rsidR="0080331B" w:rsidRPr="00A67A33">
        <w:rPr>
          <w:rFonts w:ascii="Arial" w:eastAsiaTheme="minorEastAsia" w:hAnsi="Arial" w:cs="Arial"/>
          <w:sz w:val="24"/>
          <w:szCs w:val="24"/>
          <w:lang w:val="en-US"/>
        </w:rPr>
        <w:t xml:space="preserve"> </w:t>
      </w:r>
      <w:r w:rsidRPr="00A67A33">
        <w:rPr>
          <w:rFonts w:ascii="Arial" w:eastAsiaTheme="minorEastAsia" w:hAnsi="Arial" w:cs="Arial"/>
          <w:sz w:val="24"/>
          <w:szCs w:val="24"/>
          <w:lang w:val="en-US"/>
        </w:rPr>
        <w:t>public</w:t>
      </w:r>
      <w:r w:rsidR="0061444C" w:rsidRPr="00A67A33">
        <w:rPr>
          <w:rFonts w:ascii="Arial" w:eastAsiaTheme="minorEastAsia" w:hAnsi="Arial" w:cs="Arial"/>
          <w:sz w:val="24"/>
          <w:szCs w:val="24"/>
          <w:lang w:val="en-US"/>
        </w:rPr>
        <w:t>’</w:t>
      </w:r>
      <w:r w:rsidRPr="00A67A33">
        <w:rPr>
          <w:rFonts w:ascii="Arial" w:eastAsiaTheme="minorEastAsia" w:hAnsi="Arial" w:cs="Arial"/>
          <w:sz w:val="24"/>
          <w:szCs w:val="24"/>
          <w:lang w:val="en-US"/>
        </w:rPr>
        <w:t>s respect and trust in everything they do</w:t>
      </w:r>
      <w:r w:rsidR="00CD3A47" w:rsidRPr="00A67A33">
        <w:rPr>
          <w:rFonts w:ascii="Arial" w:eastAsiaTheme="minorEastAsia" w:hAnsi="Arial" w:cs="Arial"/>
          <w:sz w:val="24"/>
          <w:szCs w:val="24"/>
          <w:lang w:val="en-US"/>
        </w:rPr>
        <w:t xml:space="preserve">. This relates to policing today because it is </w:t>
      </w:r>
      <w:r w:rsidR="001E32D5" w:rsidRPr="00A67A33">
        <w:rPr>
          <w:rFonts w:ascii="Arial" w:eastAsiaTheme="minorEastAsia" w:hAnsi="Arial" w:cs="Arial"/>
          <w:sz w:val="24"/>
          <w:szCs w:val="24"/>
          <w:lang w:val="en-US"/>
        </w:rPr>
        <w:t xml:space="preserve">related to the </w:t>
      </w:r>
      <w:r w:rsidR="00336A04" w:rsidRPr="00A67A33">
        <w:rPr>
          <w:rFonts w:ascii="Arial" w:eastAsiaTheme="minorEastAsia" w:hAnsi="Arial" w:cs="Arial"/>
          <w:sz w:val="24"/>
          <w:szCs w:val="24"/>
          <w:lang w:val="en-US"/>
        </w:rPr>
        <w:t>code of ethics within the police service</w:t>
      </w:r>
      <w:r w:rsidR="00352C4F" w:rsidRPr="00A67A33">
        <w:rPr>
          <w:rFonts w:ascii="Arial" w:eastAsiaTheme="minorEastAsia" w:hAnsi="Arial" w:cs="Arial"/>
          <w:sz w:val="24"/>
          <w:szCs w:val="24"/>
          <w:lang w:val="en-US"/>
        </w:rPr>
        <w:t>,</w:t>
      </w:r>
      <w:r w:rsidR="00ED16C1" w:rsidRPr="00A67A33">
        <w:rPr>
          <w:rFonts w:ascii="Arial" w:eastAsiaTheme="minorEastAsia" w:hAnsi="Arial" w:cs="Arial"/>
          <w:sz w:val="24"/>
          <w:szCs w:val="24"/>
          <w:lang w:val="en-US"/>
        </w:rPr>
        <w:t xml:space="preserve"> and police officers must abide by the </w:t>
      </w:r>
      <w:proofErr w:type="spellStart"/>
      <w:r w:rsidR="007D095B" w:rsidRPr="00A67A33">
        <w:rPr>
          <w:rFonts w:ascii="Arial" w:eastAsiaTheme="minorEastAsia" w:hAnsi="Arial" w:cs="Arial"/>
          <w:sz w:val="24"/>
          <w:szCs w:val="24"/>
          <w:lang w:val="en-US"/>
        </w:rPr>
        <w:t>peelian</w:t>
      </w:r>
      <w:proofErr w:type="spellEnd"/>
      <w:r w:rsidR="007D095B" w:rsidRPr="00A67A33">
        <w:rPr>
          <w:rFonts w:ascii="Arial" w:eastAsiaTheme="minorEastAsia" w:hAnsi="Arial" w:cs="Arial"/>
          <w:sz w:val="24"/>
          <w:szCs w:val="24"/>
          <w:lang w:val="en-US"/>
        </w:rPr>
        <w:t xml:space="preserve"> princi</w:t>
      </w:r>
      <w:r w:rsidR="00352C4F" w:rsidRPr="00A67A33">
        <w:rPr>
          <w:rFonts w:ascii="Arial" w:eastAsiaTheme="minorEastAsia" w:hAnsi="Arial" w:cs="Arial"/>
          <w:sz w:val="24"/>
          <w:szCs w:val="24"/>
          <w:lang w:val="en-US"/>
        </w:rPr>
        <w:t>p</w:t>
      </w:r>
      <w:r w:rsidR="007D095B" w:rsidRPr="00A67A33">
        <w:rPr>
          <w:rFonts w:ascii="Arial" w:eastAsiaTheme="minorEastAsia" w:hAnsi="Arial" w:cs="Arial"/>
          <w:sz w:val="24"/>
          <w:szCs w:val="24"/>
          <w:lang w:val="en-US"/>
        </w:rPr>
        <w:t xml:space="preserve">les and code of ethics to ensure </w:t>
      </w:r>
      <w:r w:rsidR="00286EE7" w:rsidRPr="00A67A33">
        <w:rPr>
          <w:rFonts w:ascii="Arial" w:eastAsiaTheme="minorEastAsia" w:hAnsi="Arial" w:cs="Arial"/>
          <w:sz w:val="24"/>
          <w:szCs w:val="24"/>
          <w:lang w:val="en-US"/>
        </w:rPr>
        <w:t>professional standards and good ethics.</w:t>
      </w:r>
      <w:r w:rsidRPr="00A67A33">
        <w:rPr>
          <w:rFonts w:ascii="Arial" w:eastAsiaTheme="minorEastAsia" w:hAnsi="Arial" w:cs="Arial"/>
          <w:sz w:val="24"/>
          <w:szCs w:val="24"/>
          <w:lang w:val="en-US"/>
        </w:rPr>
        <w:t xml:space="preserve"> </w:t>
      </w:r>
      <w:bookmarkStart w:id="1" w:name="_Hlk118650418"/>
      <w:r w:rsidRPr="00A67A33">
        <w:rPr>
          <w:rFonts w:ascii="Arial" w:eastAsiaTheme="minorEastAsia" w:hAnsi="Arial" w:cs="Arial"/>
          <w:sz w:val="24"/>
          <w:szCs w:val="24"/>
          <w:lang w:val="en-US"/>
        </w:rPr>
        <w:t>(GOV.UK, 2012)</w:t>
      </w:r>
      <w:r w:rsidR="0060247C" w:rsidRPr="00A67A33">
        <w:rPr>
          <w:rFonts w:ascii="Arial" w:eastAsiaTheme="minorEastAsia" w:hAnsi="Arial" w:cs="Arial"/>
          <w:sz w:val="24"/>
          <w:szCs w:val="24"/>
          <w:lang w:val="en-US"/>
        </w:rPr>
        <w:t xml:space="preserve"> </w:t>
      </w:r>
      <w:bookmarkEnd w:id="1"/>
      <w:r w:rsidR="0060247C" w:rsidRPr="00A67A33">
        <w:rPr>
          <w:rFonts w:ascii="Arial" w:eastAsiaTheme="minorEastAsia" w:hAnsi="Arial" w:cs="Arial"/>
          <w:sz w:val="24"/>
          <w:szCs w:val="24"/>
          <w:lang w:val="en-US"/>
        </w:rPr>
        <w:t>and (London GOV, 2022).</w:t>
      </w:r>
    </w:p>
    <w:p w14:paraId="420978E5" w14:textId="47C8311A" w:rsidR="00017F89" w:rsidRPr="00A67A33" w:rsidRDefault="00F87D3C"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lastRenderedPageBreak/>
        <w:t xml:space="preserve">All police officers </w:t>
      </w:r>
      <w:r w:rsidR="001B770D" w:rsidRPr="00A67A33">
        <w:rPr>
          <w:rFonts w:ascii="Arial" w:eastAsiaTheme="minorEastAsia" w:hAnsi="Arial" w:cs="Arial"/>
          <w:sz w:val="24"/>
          <w:szCs w:val="24"/>
          <w:lang w:val="en-US"/>
        </w:rPr>
        <w:t>must follow the code of conduct policy and procedures</w:t>
      </w:r>
      <w:r w:rsidR="002A5002" w:rsidRPr="00A67A33">
        <w:rPr>
          <w:rFonts w:ascii="Arial" w:eastAsiaTheme="minorEastAsia" w:hAnsi="Arial" w:cs="Arial"/>
          <w:sz w:val="24"/>
          <w:szCs w:val="24"/>
          <w:lang w:val="en-US"/>
        </w:rPr>
        <w:t xml:space="preserve"> to uphold their professional standards, </w:t>
      </w:r>
      <w:r w:rsidR="00932499" w:rsidRPr="00A67A33">
        <w:rPr>
          <w:rFonts w:ascii="Arial" w:eastAsiaTheme="minorEastAsia" w:hAnsi="Arial" w:cs="Arial"/>
          <w:sz w:val="24"/>
          <w:szCs w:val="24"/>
          <w:lang w:val="en-US"/>
        </w:rPr>
        <w:t>ethics,</w:t>
      </w:r>
      <w:r w:rsidR="002A5002" w:rsidRPr="00A67A33">
        <w:rPr>
          <w:rFonts w:ascii="Arial" w:eastAsiaTheme="minorEastAsia" w:hAnsi="Arial" w:cs="Arial"/>
          <w:sz w:val="24"/>
          <w:szCs w:val="24"/>
          <w:lang w:val="en-US"/>
        </w:rPr>
        <w:t xml:space="preserve"> and professional behaviour. By doing this</w:t>
      </w:r>
      <w:r w:rsidR="001B770D" w:rsidRPr="00A67A33">
        <w:rPr>
          <w:rFonts w:ascii="Arial" w:eastAsiaTheme="minorEastAsia" w:hAnsi="Arial" w:cs="Arial"/>
          <w:sz w:val="24"/>
          <w:szCs w:val="24"/>
          <w:lang w:val="en-US"/>
        </w:rPr>
        <w:t>,</w:t>
      </w:r>
      <w:r w:rsidR="002A5002" w:rsidRPr="00A67A33">
        <w:rPr>
          <w:rFonts w:ascii="Arial" w:eastAsiaTheme="minorEastAsia" w:hAnsi="Arial" w:cs="Arial"/>
          <w:sz w:val="24"/>
          <w:szCs w:val="24"/>
          <w:lang w:val="en-US"/>
        </w:rPr>
        <w:t xml:space="preserve"> everyone </w:t>
      </w:r>
      <w:r w:rsidR="00773951" w:rsidRPr="00A67A33">
        <w:rPr>
          <w:rFonts w:ascii="Arial" w:eastAsiaTheme="minorEastAsia" w:hAnsi="Arial" w:cs="Arial"/>
          <w:sz w:val="24"/>
          <w:szCs w:val="24"/>
          <w:lang w:val="en-US"/>
        </w:rPr>
        <w:t>is</w:t>
      </w:r>
      <w:r w:rsidR="002A5002" w:rsidRPr="00A67A33">
        <w:rPr>
          <w:rFonts w:ascii="Arial" w:eastAsiaTheme="minorEastAsia" w:hAnsi="Arial" w:cs="Arial"/>
          <w:sz w:val="24"/>
          <w:szCs w:val="24"/>
          <w:lang w:val="en-US"/>
        </w:rPr>
        <w:t xml:space="preserve"> t</w:t>
      </w:r>
      <w:r w:rsidR="001B770D" w:rsidRPr="00A67A33">
        <w:rPr>
          <w:rFonts w:ascii="Arial" w:eastAsiaTheme="minorEastAsia" w:hAnsi="Arial" w:cs="Arial"/>
          <w:sz w:val="24"/>
          <w:szCs w:val="24"/>
          <w:lang w:val="en-US"/>
        </w:rPr>
        <w:t>r</w:t>
      </w:r>
      <w:r w:rsidR="002A5002" w:rsidRPr="00A67A33">
        <w:rPr>
          <w:rFonts w:ascii="Arial" w:eastAsiaTheme="minorEastAsia" w:hAnsi="Arial" w:cs="Arial"/>
          <w:sz w:val="24"/>
          <w:szCs w:val="24"/>
          <w:lang w:val="en-US"/>
        </w:rPr>
        <w:t xml:space="preserve">eated </w:t>
      </w:r>
      <w:r w:rsidR="00880F6C" w:rsidRPr="00A67A33">
        <w:rPr>
          <w:rFonts w:ascii="Arial" w:eastAsiaTheme="minorEastAsia" w:hAnsi="Arial" w:cs="Arial"/>
          <w:sz w:val="24"/>
          <w:szCs w:val="24"/>
          <w:lang w:val="en-US"/>
        </w:rPr>
        <w:t xml:space="preserve">equally </w:t>
      </w:r>
      <w:r w:rsidR="001B770D" w:rsidRPr="00A67A33">
        <w:rPr>
          <w:rFonts w:ascii="Arial" w:eastAsiaTheme="minorEastAsia" w:hAnsi="Arial" w:cs="Arial"/>
          <w:sz w:val="24"/>
          <w:szCs w:val="24"/>
          <w:lang w:val="en-US"/>
        </w:rPr>
        <w:t xml:space="preserve">and </w:t>
      </w:r>
      <w:r w:rsidR="00880F6C" w:rsidRPr="00A67A33">
        <w:rPr>
          <w:rFonts w:ascii="Arial" w:eastAsiaTheme="minorEastAsia" w:hAnsi="Arial" w:cs="Arial"/>
          <w:sz w:val="24"/>
          <w:szCs w:val="24"/>
          <w:lang w:val="en-US"/>
        </w:rPr>
        <w:t>fairly</w:t>
      </w:r>
      <w:r w:rsidR="006C1D45" w:rsidRPr="00A67A33">
        <w:rPr>
          <w:rFonts w:ascii="Arial" w:eastAsiaTheme="minorEastAsia" w:hAnsi="Arial" w:cs="Arial"/>
          <w:sz w:val="24"/>
          <w:szCs w:val="24"/>
          <w:lang w:val="en-US"/>
        </w:rPr>
        <w:t xml:space="preserve">. </w:t>
      </w:r>
      <w:r w:rsidR="001D7DFD" w:rsidRPr="00A67A33">
        <w:rPr>
          <w:rFonts w:ascii="Arial" w:eastAsiaTheme="minorEastAsia" w:hAnsi="Arial" w:cs="Arial"/>
          <w:sz w:val="24"/>
          <w:szCs w:val="24"/>
          <w:lang w:val="en-US"/>
        </w:rPr>
        <w:t>E</w:t>
      </w:r>
      <w:r w:rsidR="00017F89" w:rsidRPr="00A67A33">
        <w:rPr>
          <w:rFonts w:ascii="Arial" w:eastAsiaTheme="minorEastAsia" w:hAnsi="Arial" w:cs="Arial"/>
          <w:sz w:val="24"/>
          <w:szCs w:val="24"/>
          <w:lang w:val="en-US"/>
        </w:rPr>
        <w:t>v</w:t>
      </w:r>
      <w:r w:rsidR="001D7DFD" w:rsidRPr="00A67A33">
        <w:rPr>
          <w:rFonts w:ascii="Arial" w:eastAsiaTheme="minorEastAsia" w:hAnsi="Arial" w:cs="Arial"/>
          <w:sz w:val="24"/>
          <w:szCs w:val="24"/>
          <w:lang w:val="en-US"/>
        </w:rPr>
        <w:t xml:space="preserve">eryone within the police and </w:t>
      </w:r>
      <w:r w:rsidR="00FF7A3C" w:rsidRPr="00A67A33">
        <w:rPr>
          <w:rFonts w:ascii="Arial" w:eastAsiaTheme="minorEastAsia" w:hAnsi="Arial" w:cs="Arial"/>
          <w:sz w:val="24"/>
          <w:szCs w:val="24"/>
          <w:lang w:val="en-US"/>
        </w:rPr>
        <w:t xml:space="preserve">the public within the communities </w:t>
      </w:r>
      <w:r w:rsidR="00017F89" w:rsidRPr="00A67A33">
        <w:rPr>
          <w:rFonts w:ascii="Arial" w:eastAsiaTheme="minorEastAsia" w:hAnsi="Arial" w:cs="Arial"/>
          <w:sz w:val="24"/>
          <w:szCs w:val="24"/>
          <w:lang w:val="en-US"/>
        </w:rPr>
        <w:t>will feel more included and respected for who they are as a person.</w:t>
      </w:r>
      <w:r w:rsidR="00DC19E2" w:rsidRPr="00A67A33">
        <w:rPr>
          <w:rFonts w:ascii="Arial" w:eastAsiaTheme="minorEastAsia" w:hAnsi="Arial" w:cs="Arial"/>
          <w:sz w:val="24"/>
          <w:szCs w:val="24"/>
          <w:lang w:val="en-US"/>
        </w:rPr>
        <w:t xml:space="preserve"> </w:t>
      </w:r>
      <w:r w:rsidR="008446D3" w:rsidRPr="00A67A33">
        <w:rPr>
          <w:rFonts w:ascii="Arial" w:eastAsiaTheme="minorEastAsia" w:hAnsi="Arial" w:cs="Arial"/>
          <w:sz w:val="24"/>
          <w:szCs w:val="24"/>
          <w:lang w:val="en-US"/>
        </w:rPr>
        <w:t xml:space="preserve">It is </w:t>
      </w:r>
      <w:r w:rsidR="008401CB" w:rsidRPr="00A67A33">
        <w:rPr>
          <w:rFonts w:ascii="Arial" w:eastAsiaTheme="minorEastAsia" w:hAnsi="Arial" w:cs="Arial"/>
          <w:sz w:val="24"/>
          <w:szCs w:val="24"/>
          <w:lang w:val="en-US"/>
        </w:rPr>
        <w:t>vita</w:t>
      </w:r>
      <w:r w:rsidR="00132A0F" w:rsidRPr="00A67A33">
        <w:rPr>
          <w:rFonts w:ascii="Arial" w:eastAsiaTheme="minorEastAsia" w:hAnsi="Arial" w:cs="Arial"/>
          <w:sz w:val="24"/>
          <w:szCs w:val="24"/>
          <w:lang w:val="en-US"/>
        </w:rPr>
        <w:t>l</w:t>
      </w:r>
      <w:r w:rsidR="008446D3" w:rsidRPr="00A67A33">
        <w:rPr>
          <w:rFonts w:ascii="Arial" w:eastAsiaTheme="minorEastAsia" w:hAnsi="Arial" w:cs="Arial"/>
          <w:sz w:val="24"/>
          <w:szCs w:val="24"/>
          <w:lang w:val="en-US"/>
        </w:rPr>
        <w:t xml:space="preserve"> </w:t>
      </w:r>
      <w:r w:rsidR="00F300BA" w:rsidRPr="00A67A33">
        <w:rPr>
          <w:rFonts w:ascii="Arial" w:eastAsiaTheme="minorEastAsia" w:hAnsi="Arial" w:cs="Arial"/>
          <w:sz w:val="24"/>
          <w:szCs w:val="24"/>
          <w:lang w:val="en-US"/>
        </w:rPr>
        <w:t>that everyone within the police service and the public respect everyone</w:t>
      </w:r>
      <w:r w:rsidR="008401CB" w:rsidRPr="00A67A33">
        <w:rPr>
          <w:rFonts w:ascii="Arial" w:eastAsiaTheme="minorEastAsia" w:hAnsi="Arial" w:cs="Arial"/>
          <w:sz w:val="24"/>
          <w:szCs w:val="24"/>
          <w:lang w:val="en-US"/>
        </w:rPr>
        <w:t>'</w:t>
      </w:r>
      <w:r w:rsidR="00F300BA" w:rsidRPr="00A67A33">
        <w:rPr>
          <w:rFonts w:ascii="Arial" w:eastAsiaTheme="minorEastAsia" w:hAnsi="Arial" w:cs="Arial"/>
          <w:sz w:val="24"/>
          <w:szCs w:val="24"/>
          <w:lang w:val="en-US"/>
        </w:rPr>
        <w:t xml:space="preserve">s </w:t>
      </w:r>
      <w:r w:rsidR="00167EE4" w:rsidRPr="00A67A33">
        <w:rPr>
          <w:rFonts w:ascii="Arial" w:eastAsiaTheme="minorEastAsia" w:hAnsi="Arial" w:cs="Arial"/>
          <w:sz w:val="24"/>
          <w:szCs w:val="24"/>
          <w:lang w:val="en-US"/>
        </w:rPr>
        <w:t xml:space="preserve">backgrounds, religion, </w:t>
      </w:r>
      <w:r w:rsidR="00932499" w:rsidRPr="00A67A33">
        <w:rPr>
          <w:rFonts w:ascii="Arial" w:eastAsiaTheme="minorEastAsia" w:hAnsi="Arial" w:cs="Arial"/>
          <w:sz w:val="24"/>
          <w:szCs w:val="24"/>
          <w:lang w:val="en-US"/>
        </w:rPr>
        <w:t>beliefs,</w:t>
      </w:r>
      <w:r w:rsidR="00167EE4" w:rsidRPr="00A67A33">
        <w:rPr>
          <w:rFonts w:ascii="Arial" w:eastAsiaTheme="minorEastAsia" w:hAnsi="Arial" w:cs="Arial"/>
          <w:sz w:val="24"/>
          <w:szCs w:val="24"/>
          <w:lang w:val="en-US"/>
        </w:rPr>
        <w:t xml:space="preserve"> and values</w:t>
      </w:r>
      <w:r w:rsidR="00EB49B8" w:rsidRPr="00A67A33">
        <w:rPr>
          <w:rFonts w:ascii="Arial" w:eastAsiaTheme="minorEastAsia" w:hAnsi="Arial" w:cs="Arial"/>
          <w:sz w:val="24"/>
          <w:szCs w:val="24"/>
          <w:lang w:val="en-US"/>
        </w:rPr>
        <w:t>,</w:t>
      </w:r>
      <w:r w:rsidR="00167EE4" w:rsidRPr="00A67A33">
        <w:rPr>
          <w:rFonts w:ascii="Arial" w:eastAsiaTheme="minorEastAsia" w:hAnsi="Arial" w:cs="Arial"/>
          <w:sz w:val="24"/>
          <w:szCs w:val="24"/>
          <w:lang w:val="en-US"/>
        </w:rPr>
        <w:t xml:space="preserve"> as everyone has the right to </w:t>
      </w:r>
      <w:r w:rsidR="00D03138" w:rsidRPr="00A67A33">
        <w:rPr>
          <w:rFonts w:ascii="Arial" w:eastAsiaTheme="minorEastAsia" w:hAnsi="Arial" w:cs="Arial"/>
          <w:sz w:val="24"/>
          <w:szCs w:val="24"/>
          <w:lang w:val="en-US"/>
        </w:rPr>
        <w:t xml:space="preserve">speak out and have their </w:t>
      </w:r>
      <w:r w:rsidR="00E3516D" w:rsidRPr="00A67A33">
        <w:rPr>
          <w:rFonts w:ascii="Arial" w:eastAsiaTheme="minorEastAsia" w:hAnsi="Arial" w:cs="Arial"/>
          <w:sz w:val="24"/>
          <w:szCs w:val="24"/>
          <w:lang w:val="en-US"/>
        </w:rPr>
        <w:t xml:space="preserve">own </w:t>
      </w:r>
      <w:r w:rsidR="00D03138" w:rsidRPr="00A67A33">
        <w:rPr>
          <w:rFonts w:ascii="Arial" w:eastAsiaTheme="minorEastAsia" w:hAnsi="Arial" w:cs="Arial"/>
          <w:sz w:val="24"/>
          <w:szCs w:val="24"/>
          <w:lang w:val="en-US"/>
        </w:rPr>
        <w:t xml:space="preserve">views on things. </w:t>
      </w:r>
      <w:r w:rsidR="006118BB" w:rsidRPr="00A67A33">
        <w:rPr>
          <w:rFonts w:ascii="Arial" w:eastAsiaTheme="minorEastAsia" w:hAnsi="Arial" w:cs="Arial"/>
          <w:sz w:val="24"/>
          <w:szCs w:val="24"/>
          <w:lang w:val="en-US"/>
        </w:rPr>
        <w:t>Everyone must listen</w:t>
      </w:r>
      <w:r w:rsidR="00047BE9" w:rsidRPr="00A67A33">
        <w:rPr>
          <w:rFonts w:ascii="Arial" w:eastAsiaTheme="minorEastAsia" w:hAnsi="Arial" w:cs="Arial"/>
          <w:sz w:val="24"/>
          <w:szCs w:val="24"/>
          <w:lang w:val="en-US"/>
        </w:rPr>
        <w:t xml:space="preserve"> to each other as this </w:t>
      </w:r>
      <w:r w:rsidR="00F714D5" w:rsidRPr="00A67A33">
        <w:rPr>
          <w:rFonts w:ascii="Arial" w:eastAsiaTheme="minorEastAsia" w:hAnsi="Arial" w:cs="Arial"/>
          <w:sz w:val="24"/>
          <w:szCs w:val="24"/>
          <w:lang w:val="en-US"/>
        </w:rPr>
        <w:t>will enhance teamwork and inclusion within the police a</w:t>
      </w:r>
      <w:r w:rsidR="00746499" w:rsidRPr="00A67A33">
        <w:rPr>
          <w:rFonts w:ascii="Arial" w:eastAsiaTheme="minorEastAsia" w:hAnsi="Arial" w:cs="Arial"/>
          <w:sz w:val="24"/>
          <w:szCs w:val="24"/>
          <w:lang w:val="en-US"/>
        </w:rPr>
        <w:t xml:space="preserve">nd with the public </w:t>
      </w:r>
      <w:r w:rsidR="0010576B" w:rsidRPr="00A67A33">
        <w:rPr>
          <w:rFonts w:ascii="Arial" w:eastAsiaTheme="minorEastAsia" w:hAnsi="Arial" w:cs="Arial"/>
          <w:sz w:val="24"/>
          <w:szCs w:val="24"/>
          <w:lang w:val="en-US"/>
        </w:rPr>
        <w:t>out in the communi</w:t>
      </w:r>
      <w:r w:rsidR="00EE0879" w:rsidRPr="00A67A33">
        <w:rPr>
          <w:rFonts w:ascii="Arial" w:eastAsiaTheme="minorEastAsia" w:hAnsi="Arial" w:cs="Arial"/>
          <w:sz w:val="24"/>
          <w:szCs w:val="24"/>
          <w:lang w:val="en-US"/>
        </w:rPr>
        <w:t>ties</w:t>
      </w:r>
      <w:r w:rsidR="00EA7771" w:rsidRPr="00A67A33">
        <w:rPr>
          <w:rFonts w:ascii="Arial" w:eastAsiaTheme="minorEastAsia" w:hAnsi="Arial" w:cs="Arial"/>
          <w:sz w:val="24"/>
          <w:szCs w:val="24"/>
          <w:lang w:val="en-US"/>
        </w:rPr>
        <w:t xml:space="preserve">. </w:t>
      </w:r>
      <w:r w:rsidR="001F6D0E" w:rsidRPr="00A67A33">
        <w:rPr>
          <w:rFonts w:ascii="Arial" w:eastAsiaTheme="minorEastAsia" w:hAnsi="Arial" w:cs="Arial"/>
          <w:sz w:val="24"/>
          <w:szCs w:val="24"/>
          <w:lang w:val="en-US"/>
        </w:rPr>
        <w:t>Doing this</w:t>
      </w:r>
      <w:r w:rsidR="0018546E" w:rsidRPr="00A67A33">
        <w:rPr>
          <w:rFonts w:ascii="Arial" w:eastAsiaTheme="minorEastAsia" w:hAnsi="Arial" w:cs="Arial"/>
          <w:sz w:val="24"/>
          <w:szCs w:val="24"/>
          <w:lang w:val="en-US"/>
        </w:rPr>
        <w:t xml:space="preserve"> develops a good relationship between </w:t>
      </w:r>
      <w:r w:rsidR="00E540E2" w:rsidRPr="00A67A33">
        <w:rPr>
          <w:rFonts w:ascii="Arial" w:eastAsiaTheme="minorEastAsia" w:hAnsi="Arial" w:cs="Arial"/>
          <w:sz w:val="24"/>
          <w:szCs w:val="24"/>
          <w:lang w:val="en-US"/>
        </w:rPr>
        <w:t xml:space="preserve">the public, police and third parties. It also allows everyone to share their </w:t>
      </w:r>
      <w:r w:rsidR="00B24FF7" w:rsidRPr="00A67A33">
        <w:rPr>
          <w:rFonts w:ascii="Arial" w:eastAsiaTheme="minorEastAsia" w:hAnsi="Arial" w:cs="Arial"/>
          <w:sz w:val="24"/>
          <w:szCs w:val="24"/>
          <w:lang w:val="en-US"/>
        </w:rPr>
        <w:t>ideas, skills</w:t>
      </w:r>
      <w:r w:rsidR="00F829C5" w:rsidRPr="00A67A33">
        <w:rPr>
          <w:rFonts w:ascii="Arial" w:eastAsiaTheme="minorEastAsia" w:hAnsi="Arial" w:cs="Arial"/>
          <w:sz w:val="24"/>
          <w:szCs w:val="24"/>
          <w:lang w:val="en-US"/>
        </w:rPr>
        <w:t xml:space="preserve">, </w:t>
      </w:r>
      <w:r w:rsidR="004F7956" w:rsidRPr="00A67A33">
        <w:rPr>
          <w:rFonts w:ascii="Arial" w:eastAsiaTheme="minorEastAsia" w:hAnsi="Arial" w:cs="Arial"/>
          <w:sz w:val="24"/>
          <w:szCs w:val="24"/>
          <w:lang w:val="en-US"/>
        </w:rPr>
        <w:t>knowledge,</w:t>
      </w:r>
      <w:r w:rsidR="00F829C5" w:rsidRPr="00A67A33">
        <w:rPr>
          <w:rFonts w:ascii="Arial" w:eastAsiaTheme="minorEastAsia" w:hAnsi="Arial" w:cs="Arial"/>
          <w:sz w:val="24"/>
          <w:szCs w:val="24"/>
          <w:lang w:val="en-US"/>
        </w:rPr>
        <w:t xml:space="preserve"> and insights when working as a team to </w:t>
      </w:r>
      <w:r w:rsidR="009D4F7D" w:rsidRPr="00A67A33">
        <w:rPr>
          <w:rFonts w:ascii="Arial" w:eastAsiaTheme="minorEastAsia" w:hAnsi="Arial" w:cs="Arial"/>
          <w:sz w:val="24"/>
          <w:szCs w:val="24"/>
          <w:lang w:val="en-US"/>
        </w:rPr>
        <w:t xml:space="preserve">ensure </w:t>
      </w:r>
      <w:r w:rsidR="000B1F01" w:rsidRPr="00A67A33">
        <w:rPr>
          <w:rFonts w:ascii="Arial" w:eastAsiaTheme="minorEastAsia" w:hAnsi="Arial" w:cs="Arial"/>
          <w:sz w:val="24"/>
          <w:szCs w:val="24"/>
          <w:lang w:val="en-US"/>
        </w:rPr>
        <w:t xml:space="preserve">a positive outcome in any situation </w:t>
      </w:r>
      <w:r w:rsidR="002A68DE" w:rsidRPr="00A67A33">
        <w:rPr>
          <w:rFonts w:ascii="Arial" w:eastAsiaTheme="minorEastAsia" w:hAnsi="Arial" w:cs="Arial"/>
          <w:sz w:val="24"/>
          <w:szCs w:val="24"/>
          <w:lang w:val="en-US"/>
        </w:rPr>
        <w:t xml:space="preserve">(College of Policing, </w:t>
      </w:r>
      <w:r w:rsidR="00AC26FE" w:rsidRPr="00A67A33">
        <w:rPr>
          <w:rFonts w:ascii="Arial" w:eastAsiaTheme="minorEastAsia" w:hAnsi="Arial" w:cs="Arial"/>
          <w:sz w:val="24"/>
          <w:szCs w:val="24"/>
          <w:lang w:val="en-US"/>
        </w:rPr>
        <w:t>2022)</w:t>
      </w:r>
      <w:r w:rsidR="00EE0879" w:rsidRPr="00A67A33">
        <w:rPr>
          <w:rFonts w:ascii="Arial" w:eastAsiaTheme="minorEastAsia" w:hAnsi="Arial" w:cs="Arial"/>
          <w:sz w:val="24"/>
          <w:szCs w:val="24"/>
          <w:lang w:val="en-US"/>
        </w:rPr>
        <w:t>.</w:t>
      </w:r>
    </w:p>
    <w:p w14:paraId="6CF31BBA" w14:textId="332B11E6" w:rsidR="006E26C4" w:rsidRPr="00A67A33" w:rsidRDefault="006E26C4"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 xml:space="preserve">To gain professional standards, good ethics and professional behaviour, </w:t>
      </w:r>
      <w:r w:rsidR="00FC7ADE" w:rsidRPr="00A67A33">
        <w:rPr>
          <w:rFonts w:ascii="Arial" w:eastAsiaTheme="minorEastAsia" w:hAnsi="Arial" w:cs="Arial"/>
          <w:sz w:val="24"/>
          <w:szCs w:val="24"/>
          <w:lang w:val="en-US"/>
        </w:rPr>
        <w:t>police officers and the</w:t>
      </w:r>
      <w:r w:rsidR="003666B2" w:rsidRPr="00A67A33">
        <w:rPr>
          <w:rFonts w:ascii="Arial" w:eastAsiaTheme="minorEastAsia" w:hAnsi="Arial" w:cs="Arial"/>
          <w:sz w:val="24"/>
          <w:szCs w:val="24"/>
          <w:lang w:val="en-US"/>
        </w:rPr>
        <w:t xml:space="preserve"> public within the communities could participate</w:t>
      </w:r>
      <w:r w:rsidR="00FC7ADE" w:rsidRPr="00A67A33">
        <w:rPr>
          <w:rFonts w:ascii="Arial" w:eastAsiaTheme="minorEastAsia" w:hAnsi="Arial" w:cs="Arial"/>
          <w:sz w:val="24"/>
          <w:szCs w:val="24"/>
          <w:lang w:val="en-US"/>
        </w:rPr>
        <w:t xml:space="preserve"> in activities to build trust between everyone and be included and listened to within the team activities.</w:t>
      </w:r>
      <w:r w:rsidR="003666B2" w:rsidRPr="00A67A33">
        <w:rPr>
          <w:rFonts w:ascii="Arial" w:eastAsiaTheme="minorEastAsia" w:hAnsi="Arial" w:cs="Arial"/>
          <w:sz w:val="24"/>
          <w:szCs w:val="24"/>
          <w:lang w:val="en-US"/>
        </w:rPr>
        <w:t xml:space="preserve"> This will develop </w:t>
      </w:r>
      <w:r w:rsidR="00601E48" w:rsidRPr="00A67A33">
        <w:rPr>
          <w:rFonts w:ascii="Arial" w:eastAsiaTheme="minorEastAsia" w:hAnsi="Arial" w:cs="Arial"/>
          <w:sz w:val="24"/>
          <w:szCs w:val="24"/>
          <w:lang w:val="en-US"/>
        </w:rPr>
        <w:t xml:space="preserve">teamwork skills, </w:t>
      </w:r>
      <w:r w:rsidR="009B6CCA" w:rsidRPr="00A67A33">
        <w:rPr>
          <w:rFonts w:ascii="Arial" w:eastAsiaTheme="minorEastAsia" w:hAnsi="Arial" w:cs="Arial"/>
          <w:sz w:val="24"/>
          <w:szCs w:val="24"/>
          <w:lang w:val="en-US"/>
        </w:rPr>
        <w:t>problem</w:t>
      </w:r>
      <w:r w:rsidR="008F12A2" w:rsidRPr="00A67A33">
        <w:rPr>
          <w:rFonts w:ascii="Arial" w:eastAsiaTheme="minorEastAsia" w:hAnsi="Arial" w:cs="Arial"/>
          <w:sz w:val="24"/>
          <w:szCs w:val="24"/>
          <w:lang w:val="en-US"/>
        </w:rPr>
        <w:t>-</w:t>
      </w:r>
      <w:r w:rsidR="009B6CCA" w:rsidRPr="00A67A33">
        <w:rPr>
          <w:rFonts w:ascii="Arial" w:eastAsiaTheme="minorEastAsia" w:hAnsi="Arial" w:cs="Arial"/>
          <w:sz w:val="24"/>
          <w:szCs w:val="24"/>
          <w:lang w:val="en-US"/>
        </w:rPr>
        <w:t xml:space="preserve">solving </w:t>
      </w:r>
      <w:r w:rsidR="00932499" w:rsidRPr="00A67A33">
        <w:rPr>
          <w:rFonts w:ascii="Arial" w:eastAsiaTheme="minorEastAsia" w:hAnsi="Arial" w:cs="Arial"/>
          <w:sz w:val="24"/>
          <w:szCs w:val="24"/>
          <w:lang w:val="en-US"/>
        </w:rPr>
        <w:t>skills,</w:t>
      </w:r>
      <w:r w:rsidR="00AA7048" w:rsidRPr="00A67A33">
        <w:rPr>
          <w:rFonts w:ascii="Arial" w:eastAsiaTheme="minorEastAsia" w:hAnsi="Arial" w:cs="Arial"/>
          <w:sz w:val="24"/>
          <w:szCs w:val="24"/>
          <w:lang w:val="en-US"/>
        </w:rPr>
        <w:t xml:space="preserve"> and c</w:t>
      </w:r>
      <w:r w:rsidR="009B6CCA" w:rsidRPr="00A67A33">
        <w:rPr>
          <w:rFonts w:ascii="Arial" w:eastAsiaTheme="minorEastAsia" w:hAnsi="Arial" w:cs="Arial"/>
          <w:sz w:val="24"/>
          <w:szCs w:val="24"/>
          <w:lang w:val="en-US"/>
        </w:rPr>
        <w:t>ommunication</w:t>
      </w:r>
      <w:r w:rsidR="00AA7048" w:rsidRPr="00A67A33">
        <w:rPr>
          <w:rFonts w:ascii="Arial" w:eastAsiaTheme="minorEastAsia" w:hAnsi="Arial" w:cs="Arial"/>
          <w:sz w:val="24"/>
          <w:szCs w:val="24"/>
          <w:lang w:val="en-US"/>
        </w:rPr>
        <w:t xml:space="preserve"> skills.</w:t>
      </w:r>
      <w:r w:rsidR="002E5FFC" w:rsidRPr="00A67A33">
        <w:rPr>
          <w:rFonts w:ascii="Arial" w:eastAsiaTheme="minorEastAsia" w:hAnsi="Arial" w:cs="Arial"/>
          <w:sz w:val="24"/>
          <w:szCs w:val="24"/>
          <w:lang w:val="en-US"/>
        </w:rPr>
        <w:t xml:space="preserve"> </w:t>
      </w:r>
      <w:r w:rsidR="00AA7048" w:rsidRPr="00A67A33">
        <w:rPr>
          <w:rFonts w:ascii="Arial" w:eastAsiaTheme="minorEastAsia" w:hAnsi="Arial" w:cs="Arial"/>
          <w:sz w:val="24"/>
          <w:szCs w:val="24"/>
          <w:lang w:val="en-US"/>
        </w:rPr>
        <w:t>With everyone included in activities, every</w:t>
      </w:r>
      <w:r w:rsidR="002408BC" w:rsidRPr="00A67A33">
        <w:rPr>
          <w:rFonts w:ascii="Arial" w:eastAsiaTheme="minorEastAsia" w:hAnsi="Arial" w:cs="Arial"/>
          <w:sz w:val="24"/>
          <w:szCs w:val="24"/>
          <w:lang w:val="en-US"/>
        </w:rPr>
        <w:t xml:space="preserve">one can learn and understand each other. The public can also gain </w:t>
      </w:r>
      <w:r w:rsidR="004144BA" w:rsidRPr="00A67A33">
        <w:rPr>
          <w:rFonts w:ascii="Arial" w:eastAsiaTheme="minorEastAsia" w:hAnsi="Arial" w:cs="Arial"/>
          <w:sz w:val="24"/>
          <w:szCs w:val="24"/>
          <w:lang w:val="en-US"/>
        </w:rPr>
        <w:t xml:space="preserve">information </w:t>
      </w:r>
      <w:r w:rsidR="00D3071F" w:rsidRPr="00A67A33">
        <w:rPr>
          <w:rFonts w:ascii="Arial" w:eastAsiaTheme="minorEastAsia" w:hAnsi="Arial" w:cs="Arial"/>
          <w:sz w:val="24"/>
          <w:szCs w:val="24"/>
          <w:lang w:val="en-US"/>
        </w:rPr>
        <w:t xml:space="preserve">and </w:t>
      </w:r>
      <w:r w:rsidR="002408BC" w:rsidRPr="00A67A33">
        <w:rPr>
          <w:rFonts w:ascii="Arial" w:eastAsiaTheme="minorEastAsia" w:hAnsi="Arial" w:cs="Arial"/>
          <w:sz w:val="24"/>
          <w:szCs w:val="24"/>
          <w:lang w:val="en-US"/>
        </w:rPr>
        <w:t xml:space="preserve">knowledge of </w:t>
      </w:r>
      <w:r w:rsidR="0026726D" w:rsidRPr="00A67A33">
        <w:rPr>
          <w:rFonts w:ascii="Arial" w:eastAsiaTheme="minorEastAsia" w:hAnsi="Arial" w:cs="Arial"/>
          <w:sz w:val="24"/>
          <w:szCs w:val="24"/>
          <w:lang w:val="en-US"/>
        </w:rPr>
        <w:t xml:space="preserve">the policing role to understand it better. </w:t>
      </w:r>
      <w:r w:rsidR="0066779C" w:rsidRPr="00A67A33">
        <w:rPr>
          <w:rFonts w:ascii="Arial" w:eastAsiaTheme="minorEastAsia" w:hAnsi="Arial" w:cs="Arial"/>
          <w:sz w:val="24"/>
          <w:szCs w:val="24"/>
          <w:lang w:val="en-US"/>
        </w:rPr>
        <w:t>By doing this, p</w:t>
      </w:r>
      <w:r w:rsidR="002E5FFC" w:rsidRPr="00A67A33">
        <w:rPr>
          <w:rFonts w:ascii="Arial" w:eastAsiaTheme="minorEastAsia" w:hAnsi="Arial" w:cs="Arial"/>
          <w:sz w:val="24"/>
          <w:szCs w:val="24"/>
          <w:lang w:val="en-US"/>
        </w:rPr>
        <w:t xml:space="preserve">rofessional standards </w:t>
      </w:r>
      <w:r w:rsidR="00D4524A" w:rsidRPr="00A67A33">
        <w:rPr>
          <w:rFonts w:ascii="Arial" w:eastAsiaTheme="minorEastAsia" w:hAnsi="Arial" w:cs="Arial"/>
          <w:sz w:val="24"/>
          <w:szCs w:val="24"/>
          <w:lang w:val="en-US"/>
        </w:rPr>
        <w:t>will be upheld</w:t>
      </w:r>
      <w:r w:rsidR="0066779C" w:rsidRPr="00A67A33">
        <w:rPr>
          <w:rFonts w:ascii="Arial" w:eastAsiaTheme="minorEastAsia" w:hAnsi="Arial" w:cs="Arial"/>
          <w:sz w:val="24"/>
          <w:szCs w:val="24"/>
          <w:lang w:val="en-US"/>
        </w:rPr>
        <w:t>,</w:t>
      </w:r>
      <w:r w:rsidR="008F12A2" w:rsidRPr="00A67A33">
        <w:rPr>
          <w:rFonts w:ascii="Arial" w:eastAsiaTheme="minorEastAsia" w:hAnsi="Arial" w:cs="Arial"/>
          <w:sz w:val="24"/>
          <w:szCs w:val="24"/>
          <w:lang w:val="en-US"/>
        </w:rPr>
        <w:t xml:space="preserve"> and</w:t>
      </w:r>
      <w:r w:rsidR="00D4524A" w:rsidRPr="00A67A33">
        <w:rPr>
          <w:rFonts w:ascii="Arial" w:eastAsiaTheme="minorEastAsia" w:hAnsi="Arial" w:cs="Arial"/>
          <w:sz w:val="24"/>
          <w:szCs w:val="24"/>
          <w:lang w:val="en-US"/>
        </w:rPr>
        <w:t xml:space="preserve"> good ethics and professional behaviour will both be </w:t>
      </w:r>
      <w:r w:rsidR="008F12A2" w:rsidRPr="00A67A33">
        <w:rPr>
          <w:rFonts w:ascii="Arial" w:eastAsiaTheme="minorEastAsia" w:hAnsi="Arial" w:cs="Arial"/>
          <w:sz w:val="24"/>
          <w:szCs w:val="24"/>
          <w:lang w:val="en-US"/>
        </w:rPr>
        <w:t>enhanced</w:t>
      </w:r>
      <w:r w:rsidR="00890784" w:rsidRPr="00A67A33">
        <w:rPr>
          <w:rFonts w:ascii="Arial" w:eastAsiaTheme="minorEastAsia" w:hAnsi="Arial" w:cs="Arial"/>
          <w:sz w:val="24"/>
          <w:szCs w:val="24"/>
          <w:lang w:val="en-US"/>
        </w:rPr>
        <w:t>.</w:t>
      </w:r>
      <w:r w:rsidR="00086DE5" w:rsidRPr="00A67A33">
        <w:rPr>
          <w:rFonts w:ascii="Arial" w:eastAsiaTheme="minorEastAsia" w:hAnsi="Arial" w:cs="Arial"/>
          <w:sz w:val="24"/>
          <w:szCs w:val="24"/>
          <w:lang w:val="en-US"/>
        </w:rPr>
        <w:t xml:space="preserve"> For example,</w:t>
      </w:r>
      <w:r w:rsidR="008B3888" w:rsidRPr="00A67A33">
        <w:rPr>
          <w:rFonts w:ascii="Arial" w:eastAsiaTheme="minorEastAsia" w:hAnsi="Arial" w:cs="Arial"/>
          <w:sz w:val="24"/>
          <w:szCs w:val="24"/>
          <w:lang w:val="en-US"/>
        </w:rPr>
        <w:t xml:space="preserve"> </w:t>
      </w:r>
      <w:r w:rsidR="004D5275" w:rsidRPr="00A67A33">
        <w:rPr>
          <w:rFonts w:ascii="Arial" w:eastAsiaTheme="minorEastAsia" w:hAnsi="Arial" w:cs="Arial"/>
          <w:sz w:val="24"/>
          <w:szCs w:val="24"/>
          <w:lang w:val="en-US"/>
        </w:rPr>
        <w:t>everyone within the community could participate</w:t>
      </w:r>
      <w:r w:rsidR="00FC1A7C" w:rsidRPr="00A67A33">
        <w:rPr>
          <w:rFonts w:ascii="Arial" w:eastAsiaTheme="minorEastAsia" w:hAnsi="Arial" w:cs="Arial"/>
          <w:sz w:val="24"/>
          <w:szCs w:val="24"/>
          <w:lang w:val="en-US"/>
        </w:rPr>
        <w:t xml:space="preserve"> in a community outreach programme with the police.</w:t>
      </w:r>
      <w:r w:rsidR="002141F8" w:rsidRPr="00A67A33">
        <w:rPr>
          <w:rFonts w:ascii="Arial" w:eastAsiaTheme="minorEastAsia" w:hAnsi="Arial" w:cs="Arial"/>
          <w:sz w:val="24"/>
          <w:szCs w:val="24"/>
          <w:lang w:val="en-US"/>
        </w:rPr>
        <w:t xml:space="preserve"> (</w:t>
      </w:r>
      <w:r w:rsidR="002803A0" w:rsidRPr="00A67A33">
        <w:rPr>
          <w:rFonts w:ascii="Arial" w:eastAsiaTheme="minorEastAsia" w:hAnsi="Arial" w:cs="Arial"/>
          <w:sz w:val="24"/>
          <w:szCs w:val="24"/>
          <w:lang w:val="en-US"/>
        </w:rPr>
        <w:t>Bradford, 2014)</w:t>
      </w:r>
      <w:r w:rsidR="00D61DE4" w:rsidRPr="00A67A33">
        <w:rPr>
          <w:rFonts w:ascii="Arial" w:eastAsiaTheme="minorEastAsia" w:hAnsi="Arial" w:cs="Arial"/>
          <w:sz w:val="24"/>
          <w:szCs w:val="24"/>
          <w:lang w:val="en-US"/>
        </w:rPr>
        <w:t xml:space="preserve"> and (</w:t>
      </w:r>
      <w:r w:rsidR="00D63C01" w:rsidRPr="00A67A33">
        <w:rPr>
          <w:rFonts w:ascii="Arial" w:eastAsiaTheme="minorEastAsia" w:hAnsi="Arial" w:cs="Arial"/>
          <w:sz w:val="24"/>
          <w:szCs w:val="24"/>
          <w:lang w:val="en-US"/>
        </w:rPr>
        <w:t>Higgins &amp; Michael, 2020)</w:t>
      </w:r>
      <w:r w:rsidR="008F12A2" w:rsidRPr="00A67A33">
        <w:rPr>
          <w:rFonts w:ascii="Arial" w:eastAsiaTheme="minorEastAsia" w:hAnsi="Arial" w:cs="Arial"/>
          <w:sz w:val="24"/>
          <w:szCs w:val="24"/>
          <w:lang w:val="en-US"/>
        </w:rPr>
        <w:t>.</w:t>
      </w:r>
    </w:p>
    <w:p w14:paraId="38A4A569" w14:textId="0B1F2D97" w:rsidR="007A21C6" w:rsidRPr="00A67A33" w:rsidRDefault="00DE4398"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A</w:t>
      </w:r>
      <w:r w:rsidR="00E77701" w:rsidRPr="00A67A33">
        <w:rPr>
          <w:rFonts w:ascii="Arial" w:eastAsiaTheme="minorEastAsia" w:hAnsi="Arial" w:cs="Arial"/>
          <w:sz w:val="24"/>
          <w:szCs w:val="24"/>
          <w:lang w:val="en-US"/>
        </w:rPr>
        <w:t xml:space="preserve"> strong and positive connection </w:t>
      </w:r>
      <w:r w:rsidR="001E2303" w:rsidRPr="00A67A33">
        <w:rPr>
          <w:rFonts w:ascii="Arial" w:eastAsiaTheme="minorEastAsia" w:hAnsi="Arial" w:cs="Arial"/>
          <w:sz w:val="24"/>
          <w:szCs w:val="24"/>
          <w:lang w:val="en-US"/>
        </w:rPr>
        <w:t xml:space="preserve">between officers and the public is </w:t>
      </w:r>
      <w:r w:rsidR="00A8246C" w:rsidRPr="00A67A33">
        <w:rPr>
          <w:rFonts w:ascii="Arial" w:eastAsiaTheme="minorEastAsia" w:hAnsi="Arial" w:cs="Arial"/>
          <w:sz w:val="24"/>
          <w:szCs w:val="24"/>
          <w:lang w:val="en-US"/>
        </w:rPr>
        <w:t>essential</w:t>
      </w:r>
      <w:r w:rsidR="008D1BD1" w:rsidRPr="00A67A33">
        <w:rPr>
          <w:rFonts w:ascii="Arial" w:eastAsiaTheme="minorEastAsia" w:hAnsi="Arial" w:cs="Arial"/>
          <w:sz w:val="24"/>
          <w:szCs w:val="24"/>
          <w:lang w:val="en-US"/>
        </w:rPr>
        <w:t xml:space="preserve"> as it develops </w:t>
      </w:r>
      <w:r w:rsidR="00417C5C" w:rsidRPr="00A67A33">
        <w:rPr>
          <w:rFonts w:ascii="Arial" w:eastAsiaTheme="minorEastAsia" w:hAnsi="Arial" w:cs="Arial"/>
          <w:sz w:val="24"/>
          <w:szCs w:val="24"/>
          <w:lang w:val="en-US"/>
        </w:rPr>
        <w:t>trust</w:t>
      </w:r>
      <w:r w:rsidR="00B532A4" w:rsidRPr="00A67A33">
        <w:rPr>
          <w:rFonts w:ascii="Arial" w:eastAsiaTheme="minorEastAsia" w:hAnsi="Arial" w:cs="Arial"/>
          <w:sz w:val="24"/>
          <w:szCs w:val="24"/>
          <w:lang w:val="en-US"/>
        </w:rPr>
        <w:t xml:space="preserve">, </w:t>
      </w:r>
      <w:r w:rsidR="008679C4" w:rsidRPr="00A67A33">
        <w:rPr>
          <w:rFonts w:ascii="Arial" w:eastAsiaTheme="minorEastAsia" w:hAnsi="Arial" w:cs="Arial"/>
          <w:sz w:val="24"/>
          <w:szCs w:val="24"/>
          <w:lang w:val="en-US"/>
        </w:rPr>
        <w:t>inclusion,</w:t>
      </w:r>
      <w:r w:rsidR="00B532A4" w:rsidRPr="00A67A33">
        <w:rPr>
          <w:rFonts w:ascii="Arial" w:eastAsiaTheme="minorEastAsia" w:hAnsi="Arial" w:cs="Arial"/>
          <w:sz w:val="24"/>
          <w:szCs w:val="24"/>
          <w:lang w:val="en-US"/>
        </w:rPr>
        <w:t xml:space="preserve"> and co</w:t>
      </w:r>
      <w:r w:rsidR="00A07169" w:rsidRPr="00A67A33">
        <w:rPr>
          <w:rFonts w:ascii="Arial" w:eastAsiaTheme="minorEastAsia" w:hAnsi="Arial" w:cs="Arial"/>
          <w:sz w:val="24"/>
          <w:szCs w:val="24"/>
          <w:lang w:val="en-US"/>
        </w:rPr>
        <w:t>-operation</w:t>
      </w:r>
      <w:r w:rsidR="00621E25" w:rsidRPr="00A67A33">
        <w:rPr>
          <w:rFonts w:ascii="Arial" w:eastAsiaTheme="minorEastAsia" w:hAnsi="Arial" w:cs="Arial"/>
          <w:sz w:val="24"/>
          <w:szCs w:val="24"/>
          <w:lang w:val="en-US"/>
        </w:rPr>
        <w:t>.</w:t>
      </w:r>
      <w:r w:rsidR="0089044F" w:rsidRPr="00A67A33">
        <w:rPr>
          <w:rFonts w:ascii="Arial" w:eastAsiaTheme="minorEastAsia" w:hAnsi="Arial" w:cs="Arial"/>
          <w:sz w:val="24"/>
          <w:szCs w:val="24"/>
          <w:lang w:val="en-US"/>
        </w:rPr>
        <w:t xml:space="preserve"> This is important because it will allow </w:t>
      </w:r>
      <w:r w:rsidR="0075310D" w:rsidRPr="00A67A33">
        <w:rPr>
          <w:rFonts w:ascii="Arial" w:eastAsiaTheme="minorEastAsia" w:hAnsi="Arial" w:cs="Arial"/>
          <w:sz w:val="24"/>
          <w:szCs w:val="24"/>
          <w:lang w:val="en-US"/>
        </w:rPr>
        <w:t>officers to carry out their duties effectively whilst keeping the publi</w:t>
      </w:r>
      <w:r w:rsidR="006D6C63" w:rsidRPr="00A67A33">
        <w:rPr>
          <w:rFonts w:ascii="Arial" w:eastAsiaTheme="minorEastAsia" w:hAnsi="Arial" w:cs="Arial"/>
          <w:sz w:val="24"/>
          <w:szCs w:val="24"/>
          <w:lang w:val="en-US"/>
        </w:rPr>
        <w:t>c safe</w:t>
      </w:r>
      <w:r w:rsidR="00CB6D93" w:rsidRPr="00A67A33">
        <w:rPr>
          <w:rFonts w:ascii="Arial" w:eastAsiaTheme="minorEastAsia" w:hAnsi="Arial" w:cs="Arial"/>
          <w:sz w:val="24"/>
          <w:szCs w:val="24"/>
          <w:lang w:val="en-US"/>
        </w:rPr>
        <w:t>.</w:t>
      </w:r>
      <w:r w:rsidR="00621E25" w:rsidRPr="00A67A33">
        <w:rPr>
          <w:rFonts w:ascii="Arial" w:eastAsiaTheme="minorEastAsia" w:hAnsi="Arial" w:cs="Arial"/>
          <w:sz w:val="24"/>
          <w:szCs w:val="24"/>
          <w:lang w:val="en-US"/>
        </w:rPr>
        <w:t xml:space="preserve"> Also, police officers and the public can help each other to solve any issues that arise to</w:t>
      </w:r>
      <w:r w:rsidR="0025770D" w:rsidRPr="00A67A33">
        <w:rPr>
          <w:rFonts w:ascii="Arial" w:eastAsiaTheme="minorEastAsia" w:hAnsi="Arial" w:cs="Arial"/>
          <w:sz w:val="24"/>
          <w:szCs w:val="24"/>
          <w:lang w:val="en-US"/>
        </w:rPr>
        <w:t>gether for a more effective outcome of a situation</w:t>
      </w:r>
      <w:r w:rsidR="005936DE" w:rsidRPr="00A67A33">
        <w:rPr>
          <w:rFonts w:ascii="Arial" w:eastAsiaTheme="minorEastAsia" w:hAnsi="Arial" w:cs="Arial"/>
          <w:sz w:val="24"/>
          <w:szCs w:val="24"/>
          <w:lang w:val="en-US"/>
        </w:rPr>
        <w:t>.</w:t>
      </w:r>
      <w:r w:rsidR="00AC519D" w:rsidRPr="00A67A33">
        <w:rPr>
          <w:rFonts w:ascii="Arial" w:eastAsiaTheme="minorEastAsia" w:hAnsi="Arial" w:cs="Arial"/>
          <w:sz w:val="24"/>
          <w:szCs w:val="24"/>
          <w:lang w:val="en-US"/>
        </w:rPr>
        <w:t xml:space="preserve"> </w:t>
      </w:r>
      <w:r w:rsidR="00DF7057" w:rsidRPr="00A67A33">
        <w:rPr>
          <w:rFonts w:ascii="Arial" w:eastAsiaTheme="minorEastAsia" w:hAnsi="Arial" w:cs="Arial"/>
          <w:sz w:val="24"/>
          <w:szCs w:val="24"/>
          <w:lang w:val="en-US"/>
        </w:rPr>
        <w:t xml:space="preserve">It also provides transparency between officers and the </w:t>
      </w:r>
      <w:r w:rsidR="0082065C" w:rsidRPr="00A67A33">
        <w:rPr>
          <w:rFonts w:ascii="Arial" w:eastAsiaTheme="minorEastAsia" w:hAnsi="Arial" w:cs="Arial"/>
          <w:sz w:val="24"/>
          <w:szCs w:val="24"/>
          <w:lang w:val="en-US"/>
        </w:rPr>
        <w:t>public</w:t>
      </w:r>
      <w:r w:rsidR="007A150E" w:rsidRPr="00A67A33">
        <w:rPr>
          <w:rFonts w:ascii="Arial" w:eastAsiaTheme="minorEastAsia" w:hAnsi="Arial" w:cs="Arial"/>
          <w:sz w:val="24"/>
          <w:szCs w:val="24"/>
          <w:lang w:val="en-US"/>
        </w:rPr>
        <w:t xml:space="preserve"> (College of Policing</w:t>
      </w:r>
      <w:r w:rsidR="007D018F" w:rsidRPr="00A67A33">
        <w:rPr>
          <w:rFonts w:ascii="Arial" w:eastAsiaTheme="minorEastAsia" w:hAnsi="Arial" w:cs="Arial"/>
          <w:sz w:val="24"/>
          <w:szCs w:val="24"/>
          <w:lang w:val="en-US"/>
        </w:rPr>
        <w:t>, 2022)</w:t>
      </w:r>
      <w:r w:rsidR="00E85438" w:rsidRPr="00A67A33">
        <w:rPr>
          <w:rFonts w:ascii="Arial" w:eastAsiaTheme="minorEastAsia" w:hAnsi="Arial" w:cs="Arial"/>
          <w:sz w:val="24"/>
          <w:szCs w:val="24"/>
          <w:lang w:val="en-US"/>
        </w:rPr>
        <w:t>.</w:t>
      </w:r>
      <w:r w:rsidR="00387C7A" w:rsidRPr="00A67A33">
        <w:rPr>
          <w:rFonts w:ascii="Arial" w:eastAsiaTheme="minorEastAsia" w:hAnsi="Arial" w:cs="Arial"/>
          <w:sz w:val="24"/>
          <w:szCs w:val="24"/>
          <w:lang w:val="en-US"/>
        </w:rPr>
        <w:t xml:space="preserve"> </w:t>
      </w:r>
      <w:r w:rsidR="007861CE" w:rsidRPr="00A67A33">
        <w:rPr>
          <w:rFonts w:ascii="Arial" w:eastAsiaTheme="minorEastAsia" w:hAnsi="Arial" w:cs="Arial"/>
          <w:sz w:val="24"/>
          <w:szCs w:val="24"/>
          <w:lang w:val="en-US"/>
        </w:rPr>
        <w:t>H</w:t>
      </w:r>
      <w:r w:rsidR="00387C7A" w:rsidRPr="00A67A33">
        <w:rPr>
          <w:rFonts w:ascii="Arial" w:eastAsiaTheme="minorEastAsia" w:hAnsi="Arial" w:cs="Arial"/>
          <w:sz w:val="24"/>
          <w:szCs w:val="24"/>
          <w:lang w:val="en-US"/>
        </w:rPr>
        <w:t xml:space="preserve">aving the nine </w:t>
      </w:r>
      <w:proofErr w:type="spellStart"/>
      <w:r w:rsidR="00387C7A" w:rsidRPr="00A67A33">
        <w:rPr>
          <w:rFonts w:ascii="Arial" w:eastAsiaTheme="minorEastAsia" w:hAnsi="Arial" w:cs="Arial"/>
          <w:sz w:val="24"/>
          <w:szCs w:val="24"/>
          <w:lang w:val="en-US"/>
        </w:rPr>
        <w:t>peelian</w:t>
      </w:r>
      <w:proofErr w:type="spellEnd"/>
      <w:r w:rsidR="00387C7A" w:rsidRPr="00A67A33">
        <w:rPr>
          <w:rFonts w:ascii="Arial" w:eastAsiaTheme="minorEastAsia" w:hAnsi="Arial" w:cs="Arial"/>
          <w:sz w:val="24"/>
          <w:szCs w:val="24"/>
          <w:lang w:val="en-US"/>
        </w:rPr>
        <w:t xml:space="preserve"> principles in place helps officers </w:t>
      </w:r>
      <w:r w:rsidR="008A5861" w:rsidRPr="00A67A33">
        <w:rPr>
          <w:rFonts w:ascii="Arial" w:eastAsiaTheme="minorEastAsia" w:hAnsi="Arial" w:cs="Arial"/>
          <w:sz w:val="24"/>
          <w:szCs w:val="24"/>
          <w:lang w:val="en-US"/>
        </w:rPr>
        <w:t>set an example within the policing industry and out in the communities</w:t>
      </w:r>
      <w:r w:rsidR="00240E2B" w:rsidRPr="00A67A33">
        <w:rPr>
          <w:rFonts w:ascii="Arial" w:eastAsiaTheme="minorEastAsia" w:hAnsi="Arial" w:cs="Arial"/>
          <w:sz w:val="24"/>
          <w:szCs w:val="24"/>
          <w:lang w:val="en-US"/>
        </w:rPr>
        <w:t>,</w:t>
      </w:r>
      <w:r w:rsidR="008A5861" w:rsidRPr="00A67A33">
        <w:rPr>
          <w:rFonts w:ascii="Arial" w:eastAsiaTheme="minorEastAsia" w:hAnsi="Arial" w:cs="Arial"/>
          <w:sz w:val="24"/>
          <w:szCs w:val="24"/>
          <w:lang w:val="en-US"/>
        </w:rPr>
        <w:t xml:space="preserve"> by following the principles and code of conduct, professional</w:t>
      </w:r>
      <w:r w:rsidR="008E5583" w:rsidRPr="00A67A33">
        <w:rPr>
          <w:rFonts w:ascii="Arial" w:eastAsiaTheme="minorEastAsia" w:hAnsi="Arial" w:cs="Arial"/>
          <w:sz w:val="24"/>
          <w:szCs w:val="24"/>
          <w:lang w:val="en-US"/>
        </w:rPr>
        <w:t>ism is upheld</w:t>
      </w:r>
      <w:r w:rsidR="008A5861" w:rsidRPr="00A67A33">
        <w:rPr>
          <w:rFonts w:ascii="Arial" w:eastAsiaTheme="minorEastAsia" w:hAnsi="Arial" w:cs="Arial"/>
          <w:sz w:val="24"/>
          <w:szCs w:val="24"/>
          <w:lang w:val="en-US"/>
        </w:rPr>
        <w:t xml:space="preserve"> within the police and</w:t>
      </w:r>
      <w:r w:rsidR="00432D8A" w:rsidRPr="00A67A33">
        <w:rPr>
          <w:rFonts w:ascii="Arial" w:eastAsiaTheme="minorEastAsia" w:hAnsi="Arial" w:cs="Arial"/>
          <w:sz w:val="24"/>
          <w:szCs w:val="24"/>
          <w:lang w:val="en-US"/>
        </w:rPr>
        <w:t xml:space="preserve"> out in the communities</w:t>
      </w:r>
      <w:r w:rsidR="008878E7" w:rsidRPr="00A67A33">
        <w:rPr>
          <w:rFonts w:ascii="Arial" w:eastAsiaTheme="minorEastAsia" w:hAnsi="Arial" w:cs="Arial"/>
          <w:sz w:val="24"/>
          <w:szCs w:val="24"/>
          <w:lang w:val="en-US"/>
        </w:rPr>
        <w:t xml:space="preserve"> throughout</w:t>
      </w:r>
      <w:r w:rsidR="00B30F9B" w:rsidRPr="00A67A33">
        <w:rPr>
          <w:rFonts w:ascii="Arial" w:eastAsiaTheme="minorEastAsia" w:hAnsi="Arial" w:cs="Arial"/>
          <w:sz w:val="24"/>
          <w:szCs w:val="24"/>
          <w:lang w:val="en-US"/>
        </w:rPr>
        <w:t xml:space="preserve"> (GOV.UK, 2012)</w:t>
      </w:r>
      <w:r w:rsidR="00432D8A" w:rsidRPr="00A67A33">
        <w:rPr>
          <w:rFonts w:ascii="Arial" w:eastAsiaTheme="minorEastAsia" w:hAnsi="Arial" w:cs="Arial"/>
          <w:sz w:val="24"/>
          <w:szCs w:val="24"/>
          <w:lang w:val="en-US"/>
        </w:rPr>
        <w:t>.</w:t>
      </w:r>
      <w:r w:rsidR="009B4E27" w:rsidRPr="00A67A33">
        <w:rPr>
          <w:rFonts w:ascii="Arial" w:eastAsiaTheme="minorEastAsia" w:hAnsi="Arial" w:cs="Arial"/>
          <w:sz w:val="24"/>
          <w:szCs w:val="24"/>
          <w:lang w:val="en-US"/>
        </w:rPr>
        <w:t xml:space="preserve"> </w:t>
      </w:r>
    </w:p>
    <w:p w14:paraId="3E76C190" w14:textId="79425258" w:rsidR="00054A9C" w:rsidRPr="00A67A33" w:rsidRDefault="00054A9C"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lastRenderedPageBreak/>
        <w:t xml:space="preserve">Policing with consent is </w:t>
      </w:r>
      <w:r w:rsidR="001C3113" w:rsidRPr="00A67A33">
        <w:rPr>
          <w:rFonts w:ascii="Arial" w:eastAsiaTheme="minorEastAsia" w:hAnsi="Arial" w:cs="Arial"/>
          <w:sz w:val="24"/>
          <w:szCs w:val="24"/>
          <w:lang w:val="en-US"/>
        </w:rPr>
        <w:t xml:space="preserve">also essential for </w:t>
      </w:r>
      <w:r w:rsidR="006F44BF" w:rsidRPr="00A67A33">
        <w:rPr>
          <w:rFonts w:ascii="Arial" w:eastAsiaTheme="minorEastAsia" w:hAnsi="Arial" w:cs="Arial"/>
          <w:sz w:val="24"/>
          <w:szCs w:val="24"/>
          <w:lang w:val="en-US"/>
        </w:rPr>
        <w:t xml:space="preserve">the policing industry. To gain this, all officers must </w:t>
      </w:r>
      <w:r w:rsidR="00107A6C" w:rsidRPr="00A67A33">
        <w:rPr>
          <w:rFonts w:ascii="Arial" w:eastAsiaTheme="minorEastAsia" w:hAnsi="Arial" w:cs="Arial"/>
          <w:sz w:val="24"/>
          <w:szCs w:val="24"/>
          <w:lang w:val="en-US"/>
        </w:rPr>
        <w:t xml:space="preserve">show integrity and be transparent in everything they do. They must also be respectful </w:t>
      </w:r>
      <w:r w:rsidR="00842C92" w:rsidRPr="00A67A33">
        <w:rPr>
          <w:rFonts w:ascii="Arial" w:eastAsiaTheme="minorEastAsia" w:hAnsi="Arial" w:cs="Arial"/>
          <w:sz w:val="24"/>
          <w:szCs w:val="24"/>
          <w:lang w:val="en-US"/>
        </w:rPr>
        <w:t xml:space="preserve">and accountable </w:t>
      </w:r>
      <w:r w:rsidR="00EE5AF2" w:rsidRPr="00A67A33">
        <w:rPr>
          <w:rFonts w:ascii="Arial" w:eastAsiaTheme="minorEastAsia" w:hAnsi="Arial" w:cs="Arial"/>
          <w:sz w:val="24"/>
          <w:szCs w:val="24"/>
          <w:lang w:val="en-US"/>
        </w:rPr>
        <w:t>t</w:t>
      </w:r>
      <w:r w:rsidR="00195CB0" w:rsidRPr="00A67A33">
        <w:rPr>
          <w:rFonts w:ascii="Arial" w:eastAsiaTheme="minorEastAsia" w:hAnsi="Arial" w:cs="Arial"/>
          <w:sz w:val="24"/>
          <w:szCs w:val="24"/>
          <w:lang w:val="en-US"/>
        </w:rPr>
        <w:t xml:space="preserve">hroughout. </w:t>
      </w:r>
      <w:r w:rsidR="00422AFC" w:rsidRPr="00A67A33">
        <w:rPr>
          <w:rFonts w:ascii="Arial" w:eastAsiaTheme="minorEastAsia" w:hAnsi="Arial" w:cs="Arial"/>
          <w:sz w:val="24"/>
          <w:szCs w:val="24"/>
          <w:lang w:val="en-US"/>
        </w:rPr>
        <w:t xml:space="preserve">By doing this, officers gain the trust, confidence, </w:t>
      </w:r>
      <w:r w:rsidR="006228BF" w:rsidRPr="00A67A33">
        <w:rPr>
          <w:rFonts w:ascii="Arial" w:eastAsiaTheme="minorEastAsia" w:hAnsi="Arial" w:cs="Arial"/>
          <w:sz w:val="24"/>
          <w:szCs w:val="24"/>
          <w:lang w:val="en-US"/>
        </w:rPr>
        <w:t>cooperation,</w:t>
      </w:r>
      <w:r w:rsidR="00422AFC" w:rsidRPr="00A67A33">
        <w:rPr>
          <w:rFonts w:ascii="Arial" w:eastAsiaTheme="minorEastAsia" w:hAnsi="Arial" w:cs="Arial"/>
          <w:sz w:val="24"/>
          <w:szCs w:val="24"/>
          <w:lang w:val="en-US"/>
        </w:rPr>
        <w:t xml:space="preserve"> and respect </w:t>
      </w:r>
      <w:r w:rsidR="008137C7" w:rsidRPr="00A67A33">
        <w:rPr>
          <w:rFonts w:ascii="Arial" w:eastAsiaTheme="minorEastAsia" w:hAnsi="Arial" w:cs="Arial"/>
          <w:sz w:val="24"/>
          <w:szCs w:val="24"/>
          <w:lang w:val="en-US"/>
        </w:rPr>
        <w:t>of</w:t>
      </w:r>
      <w:r w:rsidR="00422AFC" w:rsidRPr="00A67A33">
        <w:rPr>
          <w:rFonts w:ascii="Arial" w:eastAsiaTheme="minorEastAsia" w:hAnsi="Arial" w:cs="Arial"/>
          <w:sz w:val="24"/>
          <w:szCs w:val="24"/>
          <w:lang w:val="en-US"/>
        </w:rPr>
        <w:t xml:space="preserve"> the public within the communities</w:t>
      </w:r>
      <w:r w:rsidR="008137C7" w:rsidRPr="00A67A33">
        <w:rPr>
          <w:rFonts w:ascii="Arial" w:eastAsiaTheme="minorEastAsia" w:hAnsi="Arial" w:cs="Arial"/>
          <w:sz w:val="24"/>
          <w:szCs w:val="24"/>
          <w:lang w:val="en-US"/>
        </w:rPr>
        <w:t>, which is a positive outcome for everyone (College of Policing, 2022).</w:t>
      </w:r>
    </w:p>
    <w:p w14:paraId="59CAB377" w14:textId="1B66C8BB" w:rsidR="00434C8A" w:rsidRPr="00A67A33" w:rsidRDefault="00DD3FA2" w:rsidP="00A67A33">
      <w:pPr>
        <w:spacing w:line="360" w:lineRule="auto"/>
        <w:rPr>
          <w:rFonts w:ascii="Arial" w:eastAsiaTheme="minorEastAsia" w:hAnsi="Arial" w:cs="Arial"/>
          <w:sz w:val="24"/>
          <w:szCs w:val="24"/>
          <w:lang w:val="en-US"/>
        </w:rPr>
      </w:pPr>
      <w:r w:rsidRPr="00A67A33">
        <w:rPr>
          <w:rFonts w:ascii="Arial" w:eastAsiaTheme="minorEastAsia" w:hAnsi="Arial" w:cs="Arial"/>
          <w:sz w:val="24"/>
          <w:szCs w:val="24"/>
          <w:lang w:val="en-US"/>
        </w:rPr>
        <w:t xml:space="preserve">To prevent </w:t>
      </w:r>
      <w:r w:rsidR="00ED39C2" w:rsidRPr="00A67A33">
        <w:rPr>
          <w:rFonts w:ascii="Arial" w:eastAsiaTheme="minorEastAsia" w:hAnsi="Arial" w:cs="Arial"/>
          <w:sz w:val="24"/>
          <w:szCs w:val="24"/>
          <w:lang w:val="en-US"/>
        </w:rPr>
        <w:t>discrimination or judgements within the police service and the communities, there are three acts in place:</w:t>
      </w:r>
      <w:r w:rsidR="00D3231C" w:rsidRPr="00A67A33">
        <w:rPr>
          <w:rFonts w:ascii="Arial" w:eastAsiaTheme="minorEastAsia" w:hAnsi="Arial" w:cs="Arial"/>
          <w:sz w:val="24"/>
          <w:szCs w:val="24"/>
          <w:lang w:val="en-US"/>
        </w:rPr>
        <w:t xml:space="preserve"> the Human Rights Act, Equality Act and </w:t>
      </w:r>
      <w:r w:rsidR="00ED39C2" w:rsidRPr="00A67A33">
        <w:rPr>
          <w:rFonts w:ascii="Arial" w:eastAsiaTheme="minorEastAsia" w:hAnsi="Arial" w:cs="Arial"/>
          <w:sz w:val="24"/>
          <w:szCs w:val="24"/>
          <w:lang w:val="en-US"/>
        </w:rPr>
        <w:t xml:space="preserve">European Convention on Human Rights. They are in place to help protect workers and the public. Complaints must be addressed and followed up to ensure these acts are effective and upheld. If anyone is being discriminated against or judged for who they are, those individuals must be dealt with accordingly. </w:t>
      </w:r>
      <w:proofErr w:type="gramStart"/>
      <w:r w:rsidR="00701C21" w:rsidRPr="00A67A33">
        <w:rPr>
          <w:rFonts w:ascii="Arial" w:eastAsiaTheme="minorEastAsia" w:hAnsi="Arial" w:cs="Arial"/>
          <w:sz w:val="24"/>
          <w:szCs w:val="24"/>
          <w:lang w:val="en-US"/>
        </w:rPr>
        <w:t>Therefore</w:t>
      </w:r>
      <w:proofErr w:type="gramEnd"/>
      <w:r w:rsidR="00ED39C2" w:rsidRPr="00A67A33">
        <w:rPr>
          <w:rFonts w:ascii="Arial" w:eastAsiaTheme="minorEastAsia" w:hAnsi="Arial" w:cs="Arial"/>
          <w:sz w:val="24"/>
          <w:szCs w:val="24"/>
          <w:lang w:val="en-US"/>
        </w:rPr>
        <w:t xml:space="preserve"> professional standards, good ethics and professional behaviour are required within the police service and the communities (Citizens Advice, 2022).</w:t>
      </w:r>
    </w:p>
    <w:p w14:paraId="60A96C90" w14:textId="5EB6B52A" w:rsidR="00022A24" w:rsidRDefault="00022A24" w:rsidP="00ED39C2">
      <w:pPr>
        <w:spacing w:line="360" w:lineRule="auto"/>
        <w:rPr>
          <w:rFonts w:ascii="Arial" w:eastAsiaTheme="minorEastAsia" w:hAnsi="Arial" w:cs="Arial"/>
          <w:sz w:val="24"/>
          <w:szCs w:val="24"/>
          <w:lang w:val="en-US"/>
        </w:rPr>
      </w:pPr>
    </w:p>
    <w:p w14:paraId="2250F8D5" w14:textId="1766BE6D" w:rsidR="00022A24" w:rsidRDefault="00022A24" w:rsidP="00ED39C2">
      <w:pPr>
        <w:spacing w:line="360" w:lineRule="auto"/>
        <w:rPr>
          <w:rFonts w:ascii="Arial" w:eastAsiaTheme="minorEastAsia" w:hAnsi="Arial" w:cs="Arial"/>
          <w:sz w:val="24"/>
          <w:szCs w:val="24"/>
          <w:lang w:val="en-US"/>
        </w:rPr>
      </w:pPr>
    </w:p>
    <w:p w14:paraId="5BA4142B" w14:textId="36C3E18E" w:rsidR="00022A24" w:rsidRDefault="00022A24" w:rsidP="00ED39C2">
      <w:pPr>
        <w:spacing w:line="360" w:lineRule="auto"/>
        <w:rPr>
          <w:rFonts w:ascii="Arial" w:eastAsiaTheme="minorEastAsia" w:hAnsi="Arial" w:cs="Arial"/>
          <w:sz w:val="24"/>
          <w:szCs w:val="24"/>
          <w:lang w:val="en-US"/>
        </w:rPr>
      </w:pPr>
    </w:p>
    <w:p w14:paraId="13B0D8BC" w14:textId="77777777" w:rsidR="00932D12" w:rsidRDefault="00932D12" w:rsidP="00ED39C2">
      <w:pPr>
        <w:spacing w:line="360" w:lineRule="auto"/>
        <w:rPr>
          <w:rFonts w:ascii="Arial" w:eastAsiaTheme="minorEastAsia" w:hAnsi="Arial" w:cs="Arial"/>
          <w:sz w:val="24"/>
          <w:szCs w:val="24"/>
          <w:lang w:val="en-US"/>
        </w:rPr>
      </w:pPr>
    </w:p>
    <w:p w14:paraId="764204A7" w14:textId="5DB962E4" w:rsidR="005F4261" w:rsidRDefault="005F4261" w:rsidP="00ED39C2">
      <w:pPr>
        <w:spacing w:line="360" w:lineRule="auto"/>
        <w:rPr>
          <w:rFonts w:ascii="Arial" w:eastAsiaTheme="minorEastAsia" w:hAnsi="Arial" w:cs="Arial"/>
          <w:sz w:val="24"/>
          <w:szCs w:val="24"/>
          <w:lang w:val="en-US"/>
        </w:rPr>
      </w:pPr>
    </w:p>
    <w:p w14:paraId="2C13B825" w14:textId="3C545D06" w:rsidR="005F4261" w:rsidRDefault="005F4261" w:rsidP="00ED39C2">
      <w:pPr>
        <w:spacing w:line="360" w:lineRule="auto"/>
        <w:rPr>
          <w:rFonts w:ascii="Arial" w:eastAsiaTheme="minorEastAsia" w:hAnsi="Arial" w:cs="Arial"/>
          <w:sz w:val="24"/>
          <w:szCs w:val="24"/>
          <w:lang w:val="en-US"/>
        </w:rPr>
      </w:pPr>
    </w:p>
    <w:p w14:paraId="18A02652" w14:textId="77777777" w:rsidR="00B64A8E" w:rsidRDefault="00B64A8E" w:rsidP="00ED39C2">
      <w:pPr>
        <w:spacing w:line="360" w:lineRule="auto"/>
        <w:rPr>
          <w:rFonts w:ascii="Arial" w:eastAsiaTheme="minorEastAsia" w:hAnsi="Arial" w:cs="Arial"/>
          <w:sz w:val="24"/>
          <w:szCs w:val="24"/>
          <w:lang w:val="en-US"/>
        </w:rPr>
      </w:pPr>
    </w:p>
    <w:p w14:paraId="13962C1D" w14:textId="77777777" w:rsidR="00B64A8E" w:rsidRDefault="00B64A8E" w:rsidP="00ED39C2">
      <w:pPr>
        <w:spacing w:line="360" w:lineRule="auto"/>
        <w:rPr>
          <w:rFonts w:ascii="Arial" w:eastAsiaTheme="minorEastAsia" w:hAnsi="Arial" w:cs="Arial"/>
          <w:sz w:val="24"/>
          <w:szCs w:val="24"/>
          <w:lang w:val="en-US"/>
        </w:rPr>
      </w:pPr>
    </w:p>
    <w:p w14:paraId="0ADE531A" w14:textId="77777777" w:rsidR="00B64A8E" w:rsidRDefault="00B64A8E" w:rsidP="00ED39C2">
      <w:pPr>
        <w:spacing w:line="360" w:lineRule="auto"/>
        <w:rPr>
          <w:rFonts w:ascii="Arial" w:eastAsiaTheme="minorEastAsia" w:hAnsi="Arial" w:cs="Arial"/>
          <w:sz w:val="24"/>
          <w:szCs w:val="24"/>
          <w:lang w:val="en-US"/>
        </w:rPr>
      </w:pPr>
    </w:p>
    <w:p w14:paraId="011078B9" w14:textId="77777777" w:rsidR="00B64A8E" w:rsidRDefault="00B64A8E" w:rsidP="00ED39C2">
      <w:pPr>
        <w:spacing w:line="360" w:lineRule="auto"/>
        <w:rPr>
          <w:rFonts w:ascii="Arial" w:eastAsiaTheme="minorEastAsia" w:hAnsi="Arial" w:cs="Arial"/>
          <w:sz w:val="24"/>
          <w:szCs w:val="24"/>
          <w:lang w:val="en-US"/>
        </w:rPr>
      </w:pPr>
    </w:p>
    <w:p w14:paraId="0B114439" w14:textId="77777777" w:rsidR="003A6E44" w:rsidRDefault="003A6E44" w:rsidP="00ED39C2">
      <w:pPr>
        <w:spacing w:line="360" w:lineRule="auto"/>
        <w:rPr>
          <w:rFonts w:ascii="Arial" w:eastAsiaTheme="minorEastAsia" w:hAnsi="Arial" w:cs="Arial"/>
          <w:sz w:val="24"/>
          <w:szCs w:val="24"/>
          <w:lang w:val="en-US"/>
        </w:rPr>
      </w:pPr>
    </w:p>
    <w:p w14:paraId="433DB835" w14:textId="77777777" w:rsidR="003A6E44" w:rsidRDefault="003A6E44" w:rsidP="00ED39C2">
      <w:pPr>
        <w:spacing w:line="360" w:lineRule="auto"/>
        <w:rPr>
          <w:rFonts w:ascii="Arial" w:eastAsiaTheme="minorEastAsia" w:hAnsi="Arial" w:cs="Arial"/>
          <w:sz w:val="24"/>
          <w:szCs w:val="24"/>
          <w:lang w:val="en-US"/>
        </w:rPr>
      </w:pPr>
    </w:p>
    <w:p w14:paraId="291F6325" w14:textId="77777777" w:rsidR="003A6E44" w:rsidRDefault="003A6E44" w:rsidP="00ED39C2">
      <w:pPr>
        <w:spacing w:line="360" w:lineRule="auto"/>
        <w:rPr>
          <w:rFonts w:ascii="Arial" w:eastAsiaTheme="minorEastAsia" w:hAnsi="Arial" w:cs="Arial"/>
          <w:sz w:val="24"/>
          <w:szCs w:val="24"/>
          <w:lang w:val="en-US"/>
        </w:rPr>
      </w:pPr>
    </w:p>
    <w:sdt>
      <w:sdtPr>
        <w:rPr>
          <w:rFonts w:asciiTheme="minorHAnsi" w:eastAsiaTheme="minorHAnsi" w:hAnsiTheme="minorHAnsi" w:cstheme="minorBidi"/>
          <w:color w:val="auto"/>
          <w:sz w:val="22"/>
          <w:szCs w:val="22"/>
          <w:lang w:val="en-GB"/>
        </w:rPr>
        <w:id w:val="2095891371"/>
        <w:docPartObj>
          <w:docPartGallery w:val="Bibliographies"/>
          <w:docPartUnique/>
        </w:docPartObj>
      </w:sdtPr>
      <w:sdtEndPr/>
      <w:sdtContent>
        <w:p w14:paraId="3C735E84" w14:textId="11993AEE" w:rsidR="006B7D6A" w:rsidRDefault="006B7D6A">
          <w:pPr>
            <w:pStyle w:val="Heading1"/>
          </w:pPr>
          <w:r>
            <w:t>References</w:t>
          </w:r>
        </w:p>
        <w:sdt>
          <w:sdtPr>
            <w:id w:val="-573587230"/>
            <w:bibliography/>
          </w:sdtPr>
          <w:sdtEndPr/>
          <w:sdtContent>
            <w:p w14:paraId="50245A31" w14:textId="77777777" w:rsidR="00E57A07" w:rsidRDefault="006B7D6A" w:rsidP="00E57A07">
              <w:pPr>
                <w:pStyle w:val="Bibliography"/>
                <w:rPr>
                  <w:noProof/>
                  <w:sz w:val="24"/>
                  <w:szCs w:val="24"/>
                  <w:lang w:val="en-US"/>
                </w:rPr>
              </w:pPr>
              <w:r>
                <w:fldChar w:fldCharType="begin"/>
              </w:r>
              <w:r>
                <w:instrText xml:space="preserve"> BIBLIOGRAPHY </w:instrText>
              </w:r>
              <w:r>
                <w:fldChar w:fldCharType="separate"/>
              </w:r>
              <w:r w:rsidR="00E57A07">
                <w:rPr>
                  <w:noProof/>
                  <w:lang w:val="en-US"/>
                </w:rPr>
                <w:t xml:space="preserve">Bradford, B., 2014. Policing and Social Identity: Procedural Justice, Inclusion and Cooperation Between Police and Public. </w:t>
              </w:r>
              <w:r w:rsidR="00E57A07">
                <w:rPr>
                  <w:i/>
                  <w:iCs/>
                  <w:noProof/>
                  <w:lang w:val="en-US"/>
                </w:rPr>
                <w:t xml:space="preserve">Taylor &amp; Francis Group, </w:t>
              </w:r>
              <w:r w:rsidR="00E57A07">
                <w:rPr>
                  <w:noProof/>
                  <w:lang w:val="en-US"/>
                </w:rPr>
                <w:t>24(1), pp. 22-43.</w:t>
              </w:r>
            </w:p>
            <w:p w14:paraId="1DA4E78A" w14:textId="77777777" w:rsidR="00E57A07" w:rsidRDefault="00E57A07" w:rsidP="00E57A07">
              <w:pPr>
                <w:pStyle w:val="Bibliography"/>
                <w:rPr>
                  <w:noProof/>
                  <w:lang w:val="en-US"/>
                </w:rPr>
              </w:pPr>
              <w:r>
                <w:rPr>
                  <w:noProof/>
                  <w:lang w:val="en-US"/>
                </w:rPr>
                <w:t xml:space="preserve">Citizens Advice, 2022. </w:t>
              </w:r>
              <w:r>
                <w:rPr>
                  <w:i/>
                  <w:iCs/>
                  <w:noProof/>
                  <w:lang w:val="en-US"/>
                </w:rPr>
                <w:t xml:space="preserve">Equality Act 2010 - Discrimination and Your Rights. </w:t>
              </w:r>
              <w:r>
                <w:rPr>
                  <w:noProof/>
                  <w:lang w:val="en-US"/>
                </w:rPr>
                <w:t xml:space="preserve">[Online] </w:t>
              </w:r>
              <w:r>
                <w:rPr>
                  <w:noProof/>
                  <w:lang w:val="en-US"/>
                </w:rPr>
                <w:br/>
                <w:t xml:space="preserve">Available at: </w:t>
              </w:r>
              <w:r>
                <w:rPr>
                  <w:noProof/>
                  <w:u w:val="single"/>
                  <w:lang w:val="en-US"/>
                </w:rPr>
                <w:t>https://www.citizensadvice.org.uk/law-and-courts/discrimination/about-discrimination/equality-act-2010-discrimination-and-your-rights/</w:t>
              </w:r>
              <w:r>
                <w:rPr>
                  <w:noProof/>
                  <w:lang w:val="en-US"/>
                </w:rPr>
                <w:br/>
                <w:t>[Accessed 5th November 2022].</w:t>
              </w:r>
            </w:p>
            <w:p w14:paraId="5A535586" w14:textId="77777777" w:rsidR="00E57A07" w:rsidRDefault="00E57A07" w:rsidP="00E57A07">
              <w:pPr>
                <w:pStyle w:val="Bibliography"/>
                <w:rPr>
                  <w:noProof/>
                  <w:lang w:val="en-US"/>
                </w:rPr>
              </w:pPr>
              <w:r>
                <w:rPr>
                  <w:noProof/>
                  <w:lang w:val="en-US"/>
                </w:rPr>
                <w:t xml:space="preserve">Citizens Advice, 2022. </w:t>
              </w:r>
              <w:r>
                <w:rPr>
                  <w:i/>
                  <w:iCs/>
                  <w:noProof/>
                  <w:lang w:val="en-US"/>
                </w:rPr>
                <w:t xml:space="preserve">The Human Rights Act 1998. </w:t>
              </w:r>
              <w:r>
                <w:rPr>
                  <w:noProof/>
                  <w:lang w:val="en-US"/>
                </w:rPr>
                <w:t xml:space="preserve">[Online] </w:t>
              </w:r>
              <w:r>
                <w:rPr>
                  <w:noProof/>
                  <w:lang w:val="en-US"/>
                </w:rPr>
                <w:br/>
                <w:t xml:space="preserve">Available at: </w:t>
              </w:r>
              <w:r>
                <w:rPr>
                  <w:noProof/>
                  <w:u w:val="single"/>
                  <w:lang w:val="en-US"/>
                </w:rPr>
                <w:t>https://www.citizensadvice.org.uk/law-and-courts/civil-rights/human-rights/the-human-rights-act-1998/</w:t>
              </w:r>
              <w:r>
                <w:rPr>
                  <w:noProof/>
                  <w:lang w:val="en-US"/>
                </w:rPr>
                <w:br/>
                <w:t>[Accessed 5th November 2022].</w:t>
              </w:r>
            </w:p>
            <w:p w14:paraId="4A04DEF4" w14:textId="77777777" w:rsidR="00E57A07" w:rsidRDefault="00E57A07" w:rsidP="00E57A07">
              <w:pPr>
                <w:pStyle w:val="Bibliography"/>
                <w:rPr>
                  <w:noProof/>
                  <w:lang w:val="en-US"/>
                </w:rPr>
              </w:pPr>
              <w:r>
                <w:rPr>
                  <w:noProof/>
                  <w:lang w:val="en-US"/>
                </w:rPr>
                <w:t xml:space="preserve">College of Policing, 2022. </w:t>
              </w:r>
              <w:r>
                <w:rPr>
                  <w:i/>
                  <w:iCs/>
                  <w:noProof/>
                  <w:lang w:val="en-US"/>
                </w:rPr>
                <w:t xml:space="preserve">Code of Ethics. </w:t>
              </w:r>
              <w:r>
                <w:rPr>
                  <w:noProof/>
                  <w:lang w:val="en-US"/>
                </w:rPr>
                <w:t xml:space="preserve">[Online] </w:t>
              </w:r>
              <w:r>
                <w:rPr>
                  <w:noProof/>
                  <w:lang w:val="en-US"/>
                </w:rPr>
                <w:br/>
                <w:t xml:space="preserve">Available at: </w:t>
              </w:r>
              <w:r>
                <w:rPr>
                  <w:noProof/>
                  <w:u w:val="single"/>
                  <w:lang w:val="en-US"/>
                </w:rPr>
                <w:t>https://www.college.police.uk/ethics/code-of-ethics</w:t>
              </w:r>
              <w:r>
                <w:rPr>
                  <w:noProof/>
                  <w:lang w:val="en-US"/>
                </w:rPr>
                <w:br/>
                <w:t>[Accessed 2nd November 2022].</w:t>
              </w:r>
            </w:p>
            <w:p w14:paraId="37EA1859" w14:textId="77777777" w:rsidR="00E57A07" w:rsidRDefault="00E57A07" w:rsidP="00E57A07">
              <w:pPr>
                <w:pStyle w:val="Bibliography"/>
                <w:rPr>
                  <w:noProof/>
                  <w:lang w:val="en-US"/>
                </w:rPr>
              </w:pPr>
              <w:r>
                <w:rPr>
                  <w:noProof/>
                  <w:lang w:val="en-US"/>
                </w:rPr>
                <w:t xml:space="preserve">College of Policing, 2022. </w:t>
              </w:r>
              <w:r>
                <w:rPr>
                  <w:i/>
                  <w:iCs/>
                  <w:noProof/>
                  <w:lang w:val="en-US"/>
                </w:rPr>
                <w:t xml:space="preserve">Engagement. </w:t>
              </w:r>
              <w:r>
                <w:rPr>
                  <w:noProof/>
                  <w:lang w:val="en-US"/>
                </w:rPr>
                <w:t xml:space="preserve">[Online] </w:t>
              </w:r>
              <w:r>
                <w:rPr>
                  <w:noProof/>
                  <w:lang w:val="en-US"/>
                </w:rPr>
                <w:br/>
                <w:t xml:space="preserve">Available at: </w:t>
              </w:r>
              <w:r>
                <w:rPr>
                  <w:noProof/>
                  <w:u w:val="single"/>
                  <w:lang w:val="en-US"/>
                </w:rPr>
                <w:t>https://www.college.police.uk/app/engagement-and-communication/engagement</w:t>
              </w:r>
              <w:r>
                <w:rPr>
                  <w:noProof/>
                  <w:lang w:val="en-US"/>
                </w:rPr>
                <w:br/>
                <w:t>[Accessed 6th November 2022].</w:t>
              </w:r>
            </w:p>
            <w:p w14:paraId="2AB4E2C7" w14:textId="77777777" w:rsidR="00E57A07" w:rsidRDefault="00E57A07" w:rsidP="00E57A07">
              <w:pPr>
                <w:pStyle w:val="Bibliography"/>
                <w:rPr>
                  <w:noProof/>
                  <w:lang w:val="en-US"/>
                </w:rPr>
              </w:pPr>
              <w:r>
                <w:rPr>
                  <w:noProof/>
                  <w:lang w:val="en-US"/>
                </w:rPr>
                <w:t xml:space="preserve">College of Policing, 2022. </w:t>
              </w:r>
              <w:r>
                <w:rPr>
                  <w:i/>
                  <w:iCs/>
                  <w:noProof/>
                  <w:lang w:val="en-US"/>
                </w:rPr>
                <w:t xml:space="preserve">Equality and Diversity. </w:t>
              </w:r>
              <w:r>
                <w:rPr>
                  <w:noProof/>
                  <w:lang w:val="en-US"/>
                </w:rPr>
                <w:t xml:space="preserve">[Online] </w:t>
              </w:r>
              <w:r>
                <w:rPr>
                  <w:noProof/>
                  <w:lang w:val="en-US"/>
                </w:rPr>
                <w:br/>
                <w:t xml:space="preserve">Available at: </w:t>
              </w:r>
              <w:r>
                <w:rPr>
                  <w:noProof/>
                  <w:u w:val="single"/>
                  <w:lang w:val="en-US"/>
                </w:rPr>
                <w:t>https://www.college.police.uk/about/equality-and-diversity</w:t>
              </w:r>
              <w:r>
                <w:rPr>
                  <w:noProof/>
                  <w:lang w:val="en-US"/>
                </w:rPr>
                <w:br/>
                <w:t>[Accessed 6th November 2022].</w:t>
              </w:r>
            </w:p>
            <w:p w14:paraId="786CBAF7" w14:textId="77777777" w:rsidR="00E57A07" w:rsidRDefault="00E57A07" w:rsidP="00E57A07">
              <w:pPr>
                <w:pStyle w:val="Bibliography"/>
                <w:rPr>
                  <w:noProof/>
                  <w:lang w:val="en-US"/>
                </w:rPr>
              </w:pPr>
              <w:r>
                <w:rPr>
                  <w:noProof/>
                  <w:lang w:val="en-US"/>
                </w:rPr>
                <w:t xml:space="preserve">College of Policing, 2022. </w:t>
              </w:r>
              <w:r>
                <w:rPr>
                  <w:i/>
                  <w:iCs/>
                  <w:noProof/>
                  <w:lang w:val="en-US"/>
                </w:rPr>
                <w:t xml:space="preserve">Professional Standards. </w:t>
              </w:r>
              <w:r>
                <w:rPr>
                  <w:noProof/>
                  <w:lang w:val="en-US"/>
                </w:rPr>
                <w:t xml:space="preserve">[Online] </w:t>
              </w:r>
              <w:r>
                <w:rPr>
                  <w:noProof/>
                  <w:lang w:val="en-US"/>
                </w:rPr>
                <w:br/>
                <w:t xml:space="preserve">Available at: </w:t>
              </w:r>
              <w:r>
                <w:rPr>
                  <w:noProof/>
                  <w:u w:val="single"/>
                  <w:lang w:val="en-US"/>
                </w:rPr>
                <w:t>https://www.college.police.uk/app/professional-standards</w:t>
              </w:r>
              <w:r>
                <w:rPr>
                  <w:noProof/>
                  <w:lang w:val="en-US"/>
                </w:rPr>
                <w:br/>
                <w:t>[Accessed 2nd November 2022].</w:t>
              </w:r>
            </w:p>
            <w:p w14:paraId="7E4D8B4A" w14:textId="77777777" w:rsidR="00E57A07" w:rsidRDefault="00E57A07" w:rsidP="00E57A07">
              <w:pPr>
                <w:pStyle w:val="Bibliography"/>
                <w:rPr>
                  <w:noProof/>
                  <w:lang w:val="en-US"/>
                </w:rPr>
              </w:pPr>
              <w:r>
                <w:rPr>
                  <w:noProof/>
                  <w:lang w:val="en-US"/>
                </w:rPr>
                <w:t xml:space="preserve">College of Policing, 2022. </w:t>
              </w:r>
              <w:r>
                <w:rPr>
                  <w:i/>
                  <w:iCs/>
                  <w:noProof/>
                  <w:lang w:val="en-US"/>
                </w:rPr>
                <w:t xml:space="preserve">We Are Collaborative. </w:t>
              </w:r>
              <w:r>
                <w:rPr>
                  <w:noProof/>
                  <w:lang w:val="en-US"/>
                </w:rPr>
                <w:t xml:space="preserve">[Online] </w:t>
              </w:r>
              <w:r>
                <w:rPr>
                  <w:noProof/>
                  <w:lang w:val="en-US"/>
                </w:rPr>
                <w:br/>
                <w:t xml:space="preserve">Available at: </w:t>
              </w:r>
              <w:r>
                <w:rPr>
                  <w:noProof/>
                  <w:u w:val="single"/>
                  <w:lang w:val="en-US"/>
                </w:rPr>
                <w:t>https://profdev.college.police.uk/competency-values/we-are-collaborative/</w:t>
              </w:r>
              <w:r>
                <w:rPr>
                  <w:noProof/>
                  <w:lang w:val="en-US"/>
                </w:rPr>
                <w:br/>
                <w:t>[Accessed 8th November 2022].</w:t>
              </w:r>
            </w:p>
            <w:p w14:paraId="7FE595EF" w14:textId="77777777" w:rsidR="00E57A07" w:rsidRDefault="00E57A07" w:rsidP="00E57A07">
              <w:pPr>
                <w:pStyle w:val="Bibliography"/>
                <w:rPr>
                  <w:noProof/>
                  <w:lang w:val="en-US"/>
                </w:rPr>
              </w:pPr>
              <w:r>
                <w:rPr>
                  <w:noProof/>
                  <w:lang w:val="en-US"/>
                </w:rPr>
                <w:t xml:space="preserve">Dyfed-Powys Police, 2022. </w:t>
              </w:r>
              <w:r>
                <w:rPr>
                  <w:i/>
                  <w:iCs/>
                  <w:noProof/>
                  <w:lang w:val="en-US"/>
                </w:rPr>
                <w:t xml:space="preserve">Positive Action. </w:t>
              </w:r>
              <w:r>
                <w:rPr>
                  <w:noProof/>
                  <w:lang w:val="en-US"/>
                </w:rPr>
                <w:t xml:space="preserve">[Online] </w:t>
              </w:r>
              <w:r>
                <w:rPr>
                  <w:noProof/>
                  <w:lang w:val="en-US"/>
                </w:rPr>
                <w:br/>
                <w:t xml:space="preserve">Available at: </w:t>
              </w:r>
              <w:r>
                <w:rPr>
                  <w:noProof/>
                  <w:u w:val="single"/>
                  <w:lang w:val="en-US"/>
                </w:rPr>
                <w:t>https://www.dyfed-powys.police.uk/police-forces/dyfed-powys-police/areas/careers/careers/positive-action/</w:t>
              </w:r>
              <w:r>
                <w:rPr>
                  <w:noProof/>
                  <w:lang w:val="en-US"/>
                </w:rPr>
                <w:br/>
                <w:t>[Accessed 5th November 2022].</w:t>
              </w:r>
            </w:p>
            <w:p w14:paraId="25B5DC00" w14:textId="77777777" w:rsidR="00E57A07" w:rsidRDefault="00E57A07" w:rsidP="00E57A07">
              <w:pPr>
                <w:pStyle w:val="Bibliography"/>
                <w:rPr>
                  <w:noProof/>
                  <w:lang w:val="en-US"/>
                </w:rPr>
              </w:pPr>
              <w:r>
                <w:rPr>
                  <w:noProof/>
                  <w:lang w:val="en-US"/>
                </w:rPr>
                <w:t xml:space="preserve">Dyfed-Powys Police, 2022. </w:t>
              </w:r>
              <w:r>
                <w:rPr>
                  <w:i/>
                  <w:iCs/>
                  <w:noProof/>
                  <w:lang w:val="en-US"/>
                </w:rPr>
                <w:t xml:space="preserve">Professional Standards and Ethics. </w:t>
              </w:r>
              <w:r>
                <w:rPr>
                  <w:noProof/>
                  <w:lang w:val="en-US"/>
                </w:rPr>
                <w:t xml:space="preserve">[Online] </w:t>
              </w:r>
              <w:r>
                <w:rPr>
                  <w:noProof/>
                  <w:lang w:val="en-US"/>
                </w:rPr>
                <w:br/>
                <w:t xml:space="preserve">Available at: </w:t>
              </w:r>
              <w:r>
                <w:rPr>
                  <w:noProof/>
                  <w:u w:val="single"/>
                  <w:lang w:val="en-US"/>
                </w:rPr>
                <w:t>https://www.dyfed-powys.police.uk/police-forces/dyfed-powys-police/areas/about-us/about-us/professional-standards-and-ethics/</w:t>
              </w:r>
              <w:r>
                <w:rPr>
                  <w:noProof/>
                  <w:lang w:val="en-US"/>
                </w:rPr>
                <w:br/>
                <w:t>[Accessed 2nd November 2002].</w:t>
              </w:r>
            </w:p>
            <w:p w14:paraId="4CC5AE50" w14:textId="77777777" w:rsidR="00E57A07" w:rsidRDefault="00E57A07" w:rsidP="00E57A07">
              <w:pPr>
                <w:pStyle w:val="Bibliography"/>
                <w:rPr>
                  <w:noProof/>
                  <w:lang w:val="en-US"/>
                </w:rPr>
              </w:pPr>
              <w:r>
                <w:rPr>
                  <w:noProof/>
                  <w:lang w:val="en-US"/>
                </w:rPr>
                <w:t xml:space="preserve">GOV.UK, 2012. </w:t>
              </w:r>
              <w:r>
                <w:rPr>
                  <w:i/>
                  <w:iCs/>
                  <w:noProof/>
                  <w:lang w:val="en-US"/>
                </w:rPr>
                <w:t xml:space="preserve">Definition of Policing by Consent. </w:t>
              </w:r>
              <w:r>
                <w:rPr>
                  <w:noProof/>
                  <w:lang w:val="en-US"/>
                </w:rPr>
                <w:t xml:space="preserve">[Online] </w:t>
              </w:r>
              <w:r>
                <w:rPr>
                  <w:noProof/>
                  <w:lang w:val="en-US"/>
                </w:rPr>
                <w:br/>
                <w:t xml:space="preserve">Available at: </w:t>
              </w:r>
              <w:r>
                <w:rPr>
                  <w:noProof/>
                  <w:u w:val="single"/>
                  <w:lang w:val="en-US"/>
                </w:rPr>
                <w:t>https://www.gov.uk/government/publications/policing-by-consent/definition-of-policing-by-consent</w:t>
              </w:r>
              <w:r>
                <w:rPr>
                  <w:noProof/>
                  <w:lang w:val="en-US"/>
                </w:rPr>
                <w:br/>
                <w:t>[Accessed 31 October 2022].</w:t>
              </w:r>
            </w:p>
            <w:p w14:paraId="56BD0362" w14:textId="77777777" w:rsidR="00E57A07" w:rsidRDefault="00E57A07" w:rsidP="00E57A07">
              <w:pPr>
                <w:pStyle w:val="Bibliography"/>
                <w:rPr>
                  <w:noProof/>
                  <w:lang w:val="en-US"/>
                </w:rPr>
              </w:pPr>
              <w:r>
                <w:rPr>
                  <w:noProof/>
                  <w:lang w:val="en-US"/>
                </w:rPr>
                <w:t xml:space="preserve">Higgins , A. &amp; Michael , B., 2020. </w:t>
              </w:r>
              <w:r>
                <w:rPr>
                  <w:i/>
                  <w:iCs/>
                  <w:noProof/>
                  <w:lang w:val="en-US"/>
                </w:rPr>
                <w:t xml:space="preserve">Policing and The Public: Understanding Public Priorities, Attitudes and Expectations, </w:t>
              </w:r>
              <w:r>
                <w:rPr>
                  <w:noProof/>
                  <w:lang w:val="en-US"/>
                </w:rPr>
                <w:t>s.l.: The Police Foundation.</w:t>
              </w:r>
            </w:p>
            <w:p w14:paraId="2C37BC04" w14:textId="77777777" w:rsidR="00E57A07" w:rsidRDefault="00E57A07" w:rsidP="00E57A07">
              <w:pPr>
                <w:pStyle w:val="Bibliography"/>
                <w:rPr>
                  <w:noProof/>
                  <w:lang w:val="en-US"/>
                </w:rPr>
              </w:pPr>
              <w:r>
                <w:rPr>
                  <w:noProof/>
                  <w:lang w:val="en-US"/>
                </w:rPr>
                <w:lastRenderedPageBreak/>
                <w:t xml:space="preserve">Jackson, B. A., 2015. </w:t>
              </w:r>
              <w:r>
                <w:rPr>
                  <w:i/>
                  <w:iCs/>
                  <w:noProof/>
                  <w:lang w:val="en-US"/>
                </w:rPr>
                <w:t xml:space="preserve">The Challenge of Building and Maintaining Police-Community Trust, </w:t>
              </w:r>
              <w:r>
                <w:rPr>
                  <w:noProof/>
                  <w:lang w:val="en-US"/>
                </w:rPr>
                <w:t>s.l.: Rand Corporation.</w:t>
              </w:r>
            </w:p>
            <w:p w14:paraId="7134B121" w14:textId="77777777" w:rsidR="00E57A07" w:rsidRDefault="00E57A07" w:rsidP="00E57A07">
              <w:pPr>
                <w:pStyle w:val="Bibliography"/>
                <w:rPr>
                  <w:noProof/>
                  <w:lang w:val="en-US"/>
                </w:rPr>
              </w:pPr>
              <w:r>
                <w:rPr>
                  <w:noProof/>
                  <w:lang w:val="en-US"/>
                </w:rPr>
                <w:t xml:space="preserve">Local Government Association, 2022. </w:t>
              </w:r>
              <w:r>
                <w:rPr>
                  <w:i/>
                  <w:iCs/>
                  <w:noProof/>
                  <w:lang w:val="en-US"/>
                </w:rPr>
                <w:t xml:space="preserve">Police Staff Standards of Professional Behaviour. </w:t>
              </w:r>
              <w:r>
                <w:rPr>
                  <w:noProof/>
                  <w:lang w:val="en-US"/>
                </w:rPr>
                <w:t xml:space="preserve">[Online] </w:t>
              </w:r>
              <w:r>
                <w:rPr>
                  <w:noProof/>
                  <w:lang w:val="en-US"/>
                </w:rPr>
                <w:br/>
                <w:t xml:space="preserve">Available at: </w:t>
              </w:r>
              <w:r>
                <w:rPr>
                  <w:noProof/>
                  <w:u w:val="single"/>
                  <w:lang w:val="en-US"/>
                </w:rPr>
                <w:t>https://www.local.gov.uk/our-support/workforce-and-hr-support/police/police-staff/police-staff-council-handbook/police-staff</w:t>
              </w:r>
              <w:r>
                <w:rPr>
                  <w:noProof/>
                  <w:lang w:val="en-US"/>
                </w:rPr>
                <w:br/>
                <w:t>[Accessed 2nd November 2022].</w:t>
              </w:r>
            </w:p>
            <w:p w14:paraId="0D7C2A5D" w14:textId="77777777" w:rsidR="00E57A07" w:rsidRDefault="00E57A07" w:rsidP="00E57A07">
              <w:pPr>
                <w:pStyle w:val="Bibliography"/>
                <w:rPr>
                  <w:noProof/>
                  <w:lang w:val="en-US"/>
                </w:rPr>
              </w:pPr>
              <w:r>
                <w:rPr>
                  <w:noProof/>
                  <w:lang w:val="en-US"/>
                </w:rPr>
                <w:t xml:space="preserve">London GOV, 2022. </w:t>
              </w:r>
              <w:r>
                <w:rPr>
                  <w:i/>
                  <w:iCs/>
                  <w:noProof/>
                  <w:lang w:val="en-US"/>
                </w:rPr>
                <w:t xml:space="preserve">Policing with Consent. </w:t>
              </w:r>
              <w:r>
                <w:rPr>
                  <w:noProof/>
                  <w:lang w:val="en-US"/>
                </w:rPr>
                <w:t xml:space="preserve">[Online] </w:t>
              </w:r>
              <w:r>
                <w:rPr>
                  <w:noProof/>
                  <w:lang w:val="en-US"/>
                </w:rPr>
                <w:br/>
                <w:t xml:space="preserve">Available at: </w:t>
              </w:r>
              <w:r>
                <w:rPr>
                  <w:noProof/>
                  <w:u w:val="single"/>
                  <w:lang w:val="en-US"/>
                </w:rPr>
                <w:t>https://www.london.gov.uk/node/59395</w:t>
              </w:r>
              <w:r>
                <w:rPr>
                  <w:noProof/>
                  <w:lang w:val="en-US"/>
                </w:rPr>
                <w:br/>
                <w:t>[Accessed 5th November 2022].</w:t>
              </w:r>
            </w:p>
            <w:p w14:paraId="6F71F07F" w14:textId="77777777" w:rsidR="00E57A07" w:rsidRDefault="00E57A07" w:rsidP="00E57A07">
              <w:pPr>
                <w:pStyle w:val="Bibliography"/>
                <w:rPr>
                  <w:noProof/>
                  <w:lang w:val="en-US"/>
                </w:rPr>
              </w:pPr>
              <w:r>
                <w:rPr>
                  <w:noProof/>
                  <w:lang w:val="en-US"/>
                </w:rPr>
                <w:t xml:space="preserve">Marin, R. J., 1991. Professionalism and Ethics in Policing. </w:t>
              </w:r>
              <w:r>
                <w:rPr>
                  <w:i/>
                  <w:iCs/>
                  <w:noProof/>
                  <w:lang w:val="en-US"/>
                </w:rPr>
                <w:t xml:space="preserve">Canadian Police College Journal, </w:t>
              </w:r>
              <w:r>
                <w:rPr>
                  <w:noProof/>
                  <w:lang w:val="en-US"/>
                </w:rPr>
                <w:t>15(4), pp. 291-309.</w:t>
              </w:r>
            </w:p>
            <w:p w14:paraId="0124399E" w14:textId="77777777" w:rsidR="00E57A07" w:rsidRDefault="00E57A07" w:rsidP="00E57A07">
              <w:pPr>
                <w:pStyle w:val="Bibliography"/>
                <w:rPr>
                  <w:noProof/>
                  <w:lang w:val="en-US"/>
                </w:rPr>
              </w:pPr>
              <w:r>
                <w:rPr>
                  <w:noProof/>
                  <w:lang w:val="en-US"/>
                </w:rPr>
                <w:t xml:space="preserve">Myhill, A. &amp; Beak, K., 2008. </w:t>
              </w:r>
              <w:r>
                <w:rPr>
                  <w:i/>
                  <w:iCs/>
                  <w:noProof/>
                  <w:lang w:val="en-US"/>
                </w:rPr>
                <w:t xml:space="preserve">Public Confidence in The Police, </w:t>
              </w:r>
              <w:r>
                <w:rPr>
                  <w:noProof/>
                  <w:lang w:val="en-US"/>
                </w:rPr>
                <w:t>s.l.: National Policing Improvemnet Agency.</w:t>
              </w:r>
            </w:p>
            <w:p w14:paraId="65C31114" w14:textId="77777777" w:rsidR="00E57A07" w:rsidRDefault="00E57A07" w:rsidP="00E57A07">
              <w:pPr>
                <w:pStyle w:val="Bibliography"/>
                <w:rPr>
                  <w:noProof/>
                  <w:lang w:val="en-US"/>
                </w:rPr>
              </w:pPr>
              <w:r>
                <w:rPr>
                  <w:noProof/>
                  <w:lang w:val="en-US"/>
                </w:rPr>
                <w:t xml:space="preserve">Neyroud, P., 2008. </w:t>
              </w:r>
              <w:r>
                <w:rPr>
                  <w:i/>
                  <w:iCs/>
                  <w:noProof/>
                  <w:lang w:val="en-US"/>
                </w:rPr>
                <w:t xml:space="preserve">Policing and Ethics. </w:t>
              </w:r>
              <w:r>
                <w:rPr>
                  <w:noProof/>
                  <w:lang w:val="en-US"/>
                </w:rPr>
                <w:t>2nd ed. s.l.:Taylor &amp; Francis Group.</w:t>
              </w:r>
            </w:p>
            <w:p w14:paraId="07730C54" w14:textId="77777777" w:rsidR="00E57A07" w:rsidRDefault="00E57A07" w:rsidP="00E57A07">
              <w:pPr>
                <w:pStyle w:val="Bibliography"/>
                <w:rPr>
                  <w:noProof/>
                  <w:lang w:val="en-US"/>
                </w:rPr>
              </w:pPr>
              <w:r>
                <w:rPr>
                  <w:noProof/>
                  <w:lang w:val="en-US"/>
                </w:rPr>
                <w:t xml:space="preserve">South Wales Police, 2022. </w:t>
              </w:r>
              <w:r>
                <w:rPr>
                  <w:i/>
                  <w:iCs/>
                  <w:noProof/>
                  <w:lang w:val="en-US"/>
                </w:rPr>
                <w:t xml:space="preserve">Our Equality Objectives. </w:t>
              </w:r>
              <w:r>
                <w:rPr>
                  <w:noProof/>
                  <w:lang w:val="en-US"/>
                </w:rPr>
                <w:t xml:space="preserve">[Online] </w:t>
              </w:r>
              <w:r>
                <w:rPr>
                  <w:noProof/>
                  <w:lang w:val="en-US"/>
                </w:rPr>
                <w:br/>
                <w:t xml:space="preserve">Available at: </w:t>
              </w:r>
              <w:r>
                <w:rPr>
                  <w:noProof/>
                  <w:u w:val="single"/>
                  <w:lang w:val="en-US"/>
                </w:rPr>
                <w:t>https://www.south-wales.police.uk/police-forces/south-wales-police/areas/careers/careers/equality-diversity-and-inclusion-recruitment/our-equality-objectives/</w:t>
              </w:r>
              <w:r>
                <w:rPr>
                  <w:noProof/>
                  <w:lang w:val="en-US"/>
                </w:rPr>
                <w:br/>
                <w:t>[Accessed 5th November 2022].</w:t>
              </w:r>
            </w:p>
            <w:p w14:paraId="63ACAC35" w14:textId="77777777" w:rsidR="00E57A07" w:rsidRDefault="00E57A07" w:rsidP="00E57A07">
              <w:pPr>
                <w:pStyle w:val="Bibliography"/>
                <w:rPr>
                  <w:noProof/>
                  <w:lang w:val="en-US"/>
                </w:rPr>
              </w:pPr>
              <w:r>
                <w:rPr>
                  <w:noProof/>
                  <w:lang w:val="en-US"/>
                </w:rPr>
                <w:t xml:space="preserve">The Guardian, 2022. </w:t>
              </w:r>
              <w:r>
                <w:rPr>
                  <w:i/>
                  <w:iCs/>
                  <w:noProof/>
                  <w:lang w:val="en-US"/>
                </w:rPr>
                <w:t xml:space="preserve">Police in Grave Danger of Losing Trust. </w:t>
              </w:r>
              <w:r>
                <w:rPr>
                  <w:noProof/>
                  <w:lang w:val="en-US"/>
                </w:rPr>
                <w:t xml:space="preserve">[Online] </w:t>
              </w:r>
              <w:r>
                <w:rPr>
                  <w:noProof/>
                  <w:lang w:val="en-US"/>
                </w:rPr>
                <w:br/>
                <w:t xml:space="preserve">Available at: </w:t>
              </w:r>
              <w:r>
                <w:rPr>
                  <w:noProof/>
                  <w:u w:val="single"/>
                  <w:lang w:val="en-US"/>
                </w:rPr>
                <w:t>https://www.theguardian.com/uk/2013/jun/25/police-grave-danger-losing-trust</w:t>
              </w:r>
              <w:r>
                <w:rPr>
                  <w:noProof/>
                  <w:lang w:val="en-US"/>
                </w:rPr>
                <w:br/>
                <w:t>[Accessed 8th November 2022].</w:t>
              </w:r>
            </w:p>
            <w:p w14:paraId="72576835" w14:textId="77777777" w:rsidR="00E57A07" w:rsidRDefault="00E57A07" w:rsidP="00E57A07">
              <w:pPr>
                <w:pStyle w:val="Bibliography"/>
                <w:rPr>
                  <w:noProof/>
                  <w:lang w:val="en-US"/>
                </w:rPr>
              </w:pPr>
              <w:r>
                <w:rPr>
                  <w:noProof/>
                  <w:lang w:val="en-US"/>
                </w:rPr>
                <w:t xml:space="preserve">Williams, M. L. &amp; Robinson, A. L., 2007. Problems and Prospects with Policing the Lesbian, Gay and Bisexual Community in Wales. </w:t>
              </w:r>
              <w:r>
                <w:rPr>
                  <w:i/>
                  <w:iCs/>
                  <w:noProof/>
                  <w:lang w:val="en-US"/>
                </w:rPr>
                <w:t xml:space="preserve">Taylor &amp; Francis, </w:t>
              </w:r>
              <w:r>
                <w:rPr>
                  <w:noProof/>
                  <w:lang w:val="en-US"/>
                </w:rPr>
                <w:t>14(3), pp. 213-232.</w:t>
              </w:r>
            </w:p>
            <w:p w14:paraId="30FDB510" w14:textId="5C573DCC" w:rsidR="006B7D6A" w:rsidRPr="00C70FB5" w:rsidRDefault="006B7D6A" w:rsidP="00E57A07">
              <w:pPr>
                <w:pStyle w:val="Bibliography"/>
                <w:rPr>
                  <w:noProof/>
                  <w:lang w:val="en-US"/>
                </w:rPr>
              </w:pPr>
              <w:r>
                <w:rPr>
                  <w:b/>
                  <w:bCs/>
                  <w:noProof/>
                </w:rPr>
                <w:fldChar w:fldCharType="end"/>
              </w:r>
            </w:p>
          </w:sdtContent>
        </w:sdt>
      </w:sdtContent>
    </w:sdt>
    <w:p w14:paraId="72391D77" w14:textId="5B3ACB82" w:rsidR="003540D2" w:rsidRPr="002A44E1" w:rsidRDefault="003540D2" w:rsidP="00D57CDD">
      <w:pPr>
        <w:rPr>
          <w:rFonts w:ascii="Arial" w:eastAsiaTheme="minorEastAsia" w:hAnsi="Arial" w:cs="Arial"/>
          <w:sz w:val="24"/>
          <w:szCs w:val="24"/>
          <w:lang w:val="en-US"/>
        </w:rPr>
      </w:pPr>
    </w:p>
    <w:sectPr w:rsidR="003540D2" w:rsidRPr="002A44E1" w:rsidSect="000D6AC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B74A430" w14:textId="77777777" w:rsidR="00E37FD8" w:rsidRDefault="00E37FD8" w:rsidP="0077343C">
      <w:pPr>
        <w:spacing w:after="0" w:line="240" w:lineRule="auto"/>
      </w:pPr>
      <w:r>
        <w:separator/>
      </w:r>
    </w:p>
  </w:endnote>
  <w:endnote w:type="continuationSeparator" w:id="0">
    <w:p w14:paraId="6C0D24A3" w14:textId="77777777" w:rsidR="00E37FD8" w:rsidRDefault="00E37FD8" w:rsidP="0077343C">
      <w:pPr>
        <w:spacing w:after="0" w:line="240" w:lineRule="auto"/>
      </w:pPr>
      <w:r>
        <w:continuationSeparator/>
      </w:r>
    </w:p>
  </w:endnote>
  <w:endnote w:type="continuationNotice" w:id="1">
    <w:p w14:paraId="6787488E" w14:textId="77777777" w:rsidR="00E37FD8" w:rsidRDefault="00E37FD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25CEAE9" w14:textId="77777777" w:rsidR="00E37FD8" w:rsidRDefault="00E37FD8" w:rsidP="0077343C">
      <w:pPr>
        <w:spacing w:after="0" w:line="240" w:lineRule="auto"/>
      </w:pPr>
      <w:r>
        <w:separator/>
      </w:r>
    </w:p>
  </w:footnote>
  <w:footnote w:type="continuationSeparator" w:id="0">
    <w:p w14:paraId="6BBD5AED" w14:textId="77777777" w:rsidR="00E37FD8" w:rsidRDefault="00E37FD8" w:rsidP="0077343C">
      <w:pPr>
        <w:spacing w:after="0" w:line="240" w:lineRule="auto"/>
      </w:pPr>
      <w:r>
        <w:continuationSeparator/>
      </w:r>
    </w:p>
  </w:footnote>
  <w:footnote w:type="continuationNotice" w:id="1">
    <w:p w14:paraId="3382F25E" w14:textId="77777777" w:rsidR="00E37FD8" w:rsidRDefault="00E37FD8">
      <w:pPr>
        <w:spacing w:after="0" w:line="240" w:lineRule="auto"/>
      </w:pPr>
    </w:p>
  </w:footnote>
</w:footnotes>
</file>

<file path=word/intelligence2.xml><?xml version="1.0" encoding="utf-8"?>
<int2:intelligence xmlns:int2="http://schemas.microsoft.com/office/intelligence/2020/intelligence" xmlns:oel="http://schemas.microsoft.com/office/2019/extlst">
  <int2:observations>
    <int2:bookmark int2:bookmarkName="_Int_PyR0kYyL" int2:invalidationBookmarkName="" int2:hashCode="FxygOFoOhOtpdV" int2:id="o3kMMdO2"/>
  </int2:observations>
  <int2:intelligenceSettings/>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792D18F0"/>
    <w:multiLevelType w:val="hybridMultilevel"/>
    <w:tmpl w:val="CEBA6362"/>
    <w:lvl w:ilvl="0" w:tplc="BD7A9A16">
      <w:start w:val="1"/>
      <w:numFmt w:val="decimal"/>
      <w:lvlText w:val="%1."/>
      <w:lvlJc w:val="left"/>
      <w:pPr>
        <w:ind w:left="1080" w:hanging="36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num w:numId="1" w16cid:durableId="1989819347">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NDQ3MDIztzA3sTA0MTNV0lEKTi0uzszPAymwrAUA6PsNtSwAAAA="/>
  </w:docVars>
  <w:rsids>
    <w:rsidRoot w:val="00842082"/>
    <w:rsid w:val="00002BD9"/>
    <w:rsid w:val="0000420C"/>
    <w:rsid w:val="00016605"/>
    <w:rsid w:val="00017F89"/>
    <w:rsid w:val="000209ED"/>
    <w:rsid w:val="00022A24"/>
    <w:rsid w:val="0002525F"/>
    <w:rsid w:val="00027DDC"/>
    <w:rsid w:val="00032F1A"/>
    <w:rsid w:val="0003311C"/>
    <w:rsid w:val="00037CEF"/>
    <w:rsid w:val="000417F8"/>
    <w:rsid w:val="00043089"/>
    <w:rsid w:val="00047BE9"/>
    <w:rsid w:val="00054A9C"/>
    <w:rsid w:val="00056AD1"/>
    <w:rsid w:val="00060085"/>
    <w:rsid w:val="0006266B"/>
    <w:rsid w:val="00067089"/>
    <w:rsid w:val="0007024E"/>
    <w:rsid w:val="00077D1B"/>
    <w:rsid w:val="000834B2"/>
    <w:rsid w:val="00085B41"/>
    <w:rsid w:val="00086DE5"/>
    <w:rsid w:val="00093DB0"/>
    <w:rsid w:val="000A0BD1"/>
    <w:rsid w:val="000A235F"/>
    <w:rsid w:val="000B1F01"/>
    <w:rsid w:val="000B2E1D"/>
    <w:rsid w:val="000B6CAE"/>
    <w:rsid w:val="000B78A8"/>
    <w:rsid w:val="000C0F33"/>
    <w:rsid w:val="000C7536"/>
    <w:rsid w:val="000D01C6"/>
    <w:rsid w:val="000D20C5"/>
    <w:rsid w:val="000D4F1F"/>
    <w:rsid w:val="000D5CBF"/>
    <w:rsid w:val="000D6AC0"/>
    <w:rsid w:val="000E1A8A"/>
    <w:rsid w:val="000E2E6C"/>
    <w:rsid w:val="000E3597"/>
    <w:rsid w:val="000E546C"/>
    <w:rsid w:val="000F2CDF"/>
    <w:rsid w:val="00101D18"/>
    <w:rsid w:val="00101FB4"/>
    <w:rsid w:val="0010576B"/>
    <w:rsid w:val="001073BF"/>
    <w:rsid w:val="00107A6C"/>
    <w:rsid w:val="00111815"/>
    <w:rsid w:val="00116D02"/>
    <w:rsid w:val="00127601"/>
    <w:rsid w:val="00131134"/>
    <w:rsid w:val="00132A0F"/>
    <w:rsid w:val="0013474B"/>
    <w:rsid w:val="00135C40"/>
    <w:rsid w:val="001371C1"/>
    <w:rsid w:val="00143442"/>
    <w:rsid w:val="00143BC7"/>
    <w:rsid w:val="001442C5"/>
    <w:rsid w:val="00147CD0"/>
    <w:rsid w:val="00150CAB"/>
    <w:rsid w:val="00150DCF"/>
    <w:rsid w:val="001544CB"/>
    <w:rsid w:val="00162AD5"/>
    <w:rsid w:val="001658C1"/>
    <w:rsid w:val="00167EE4"/>
    <w:rsid w:val="0017540F"/>
    <w:rsid w:val="001758D6"/>
    <w:rsid w:val="0018546E"/>
    <w:rsid w:val="00191AD3"/>
    <w:rsid w:val="00195CB0"/>
    <w:rsid w:val="00195CCF"/>
    <w:rsid w:val="001B2F60"/>
    <w:rsid w:val="001B3EF6"/>
    <w:rsid w:val="001B5284"/>
    <w:rsid w:val="001B60C7"/>
    <w:rsid w:val="001B76D0"/>
    <w:rsid w:val="001B770D"/>
    <w:rsid w:val="001C2FD5"/>
    <w:rsid w:val="001C3113"/>
    <w:rsid w:val="001C38FE"/>
    <w:rsid w:val="001C653B"/>
    <w:rsid w:val="001C792B"/>
    <w:rsid w:val="001D1D1B"/>
    <w:rsid w:val="001D4488"/>
    <w:rsid w:val="001D7157"/>
    <w:rsid w:val="001D76C3"/>
    <w:rsid w:val="001D7DFD"/>
    <w:rsid w:val="001E0ABA"/>
    <w:rsid w:val="001E2303"/>
    <w:rsid w:val="001E32D5"/>
    <w:rsid w:val="001F0F2A"/>
    <w:rsid w:val="001F15DB"/>
    <w:rsid w:val="001F37F3"/>
    <w:rsid w:val="001F52FD"/>
    <w:rsid w:val="001F6D0E"/>
    <w:rsid w:val="0020715D"/>
    <w:rsid w:val="00211CDF"/>
    <w:rsid w:val="002141F8"/>
    <w:rsid w:val="00214472"/>
    <w:rsid w:val="00215465"/>
    <w:rsid w:val="002156F0"/>
    <w:rsid w:val="00220164"/>
    <w:rsid w:val="00227104"/>
    <w:rsid w:val="00227251"/>
    <w:rsid w:val="002408BC"/>
    <w:rsid w:val="00240D4C"/>
    <w:rsid w:val="00240E2B"/>
    <w:rsid w:val="002413EF"/>
    <w:rsid w:val="00243AA6"/>
    <w:rsid w:val="002444E6"/>
    <w:rsid w:val="00246078"/>
    <w:rsid w:val="002514EC"/>
    <w:rsid w:val="00256DCD"/>
    <w:rsid w:val="0025770D"/>
    <w:rsid w:val="002658B3"/>
    <w:rsid w:val="002662A6"/>
    <w:rsid w:val="0026726D"/>
    <w:rsid w:val="00270C87"/>
    <w:rsid w:val="002737AF"/>
    <w:rsid w:val="0027617A"/>
    <w:rsid w:val="00276EC0"/>
    <w:rsid w:val="002803A0"/>
    <w:rsid w:val="00280D44"/>
    <w:rsid w:val="0028389A"/>
    <w:rsid w:val="0028457F"/>
    <w:rsid w:val="00286EE7"/>
    <w:rsid w:val="00290417"/>
    <w:rsid w:val="0029207B"/>
    <w:rsid w:val="002A15C8"/>
    <w:rsid w:val="002A24D0"/>
    <w:rsid w:val="002A3220"/>
    <w:rsid w:val="002A44E1"/>
    <w:rsid w:val="002A5002"/>
    <w:rsid w:val="002A68DE"/>
    <w:rsid w:val="002B5D2F"/>
    <w:rsid w:val="002B70CB"/>
    <w:rsid w:val="002C2AA4"/>
    <w:rsid w:val="002D2733"/>
    <w:rsid w:val="002D60BA"/>
    <w:rsid w:val="002E197B"/>
    <w:rsid w:val="002E4AE5"/>
    <w:rsid w:val="002E5250"/>
    <w:rsid w:val="002E5FFC"/>
    <w:rsid w:val="00304086"/>
    <w:rsid w:val="00305CE9"/>
    <w:rsid w:val="003065E4"/>
    <w:rsid w:val="00312DA4"/>
    <w:rsid w:val="003149D2"/>
    <w:rsid w:val="003171FF"/>
    <w:rsid w:val="00317E9E"/>
    <w:rsid w:val="00330E4B"/>
    <w:rsid w:val="00331361"/>
    <w:rsid w:val="00334D9E"/>
    <w:rsid w:val="00336A04"/>
    <w:rsid w:val="0035088F"/>
    <w:rsid w:val="0035203A"/>
    <w:rsid w:val="00352C4F"/>
    <w:rsid w:val="003532C9"/>
    <w:rsid w:val="00353936"/>
    <w:rsid w:val="003540D2"/>
    <w:rsid w:val="003546D1"/>
    <w:rsid w:val="00354ADF"/>
    <w:rsid w:val="00354ECB"/>
    <w:rsid w:val="00355F39"/>
    <w:rsid w:val="00363863"/>
    <w:rsid w:val="003666B2"/>
    <w:rsid w:val="00366C37"/>
    <w:rsid w:val="00370943"/>
    <w:rsid w:val="0037236F"/>
    <w:rsid w:val="0037240D"/>
    <w:rsid w:val="003724DF"/>
    <w:rsid w:val="0037520D"/>
    <w:rsid w:val="00380B32"/>
    <w:rsid w:val="003833ED"/>
    <w:rsid w:val="00384809"/>
    <w:rsid w:val="0038575E"/>
    <w:rsid w:val="00386982"/>
    <w:rsid w:val="00387C7A"/>
    <w:rsid w:val="00390EAB"/>
    <w:rsid w:val="003918F7"/>
    <w:rsid w:val="00394046"/>
    <w:rsid w:val="003A5107"/>
    <w:rsid w:val="003A6E44"/>
    <w:rsid w:val="003B0EDD"/>
    <w:rsid w:val="003B1541"/>
    <w:rsid w:val="003B58C7"/>
    <w:rsid w:val="003B623F"/>
    <w:rsid w:val="003B6E67"/>
    <w:rsid w:val="003B74CA"/>
    <w:rsid w:val="003C6CCD"/>
    <w:rsid w:val="003D7079"/>
    <w:rsid w:val="003D70C5"/>
    <w:rsid w:val="003E05CC"/>
    <w:rsid w:val="003E1FB0"/>
    <w:rsid w:val="003E38A1"/>
    <w:rsid w:val="003E52BE"/>
    <w:rsid w:val="003F0F8B"/>
    <w:rsid w:val="003F15A0"/>
    <w:rsid w:val="003F4557"/>
    <w:rsid w:val="003F4740"/>
    <w:rsid w:val="003F5622"/>
    <w:rsid w:val="0040222B"/>
    <w:rsid w:val="0040288A"/>
    <w:rsid w:val="00407007"/>
    <w:rsid w:val="00410EF0"/>
    <w:rsid w:val="004144BA"/>
    <w:rsid w:val="00417C5C"/>
    <w:rsid w:val="00422AFC"/>
    <w:rsid w:val="004263BB"/>
    <w:rsid w:val="0042656A"/>
    <w:rsid w:val="00426A59"/>
    <w:rsid w:val="00426DB4"/>
    <w:rsid w:val="00432910"/>
    <w:rsid w:val="00432BAB"/>
    <w:rsid w:val="00432D8A"/>
    <w:rsid w:val="00434C8A"/>
    <w:rsid w:val="0043551A"/>
    <w:rsid w:val="004470E8"/>
    <w:rsid w:val="0044729F"/>
    <w:rsid w:val="00450777"/>
    <w:rsid w:val="0045116F"/>
    <w:rsid w:val="00470190"/>
    <w:rsid w:val="0047429C"/>
    <w:rsid w:val="00476E7B"/>
    <w:rsid w:val="00484C54"/>
    <w:rsid w:val="00484F9A"/>
    <w:rsid w:val="0049370E"/>
    <w:rsid w:val="004A03F8"/>
    <w:rsid w:val="004A1536"/>
    <w:rsid w:val="004A1FBD"/>
    <w:rsid w:val="004A60DE"/>
    <w:rsid w:val="004B18C7"/>
    <w:rsid w:val="004C3FC6"/>
    <w:rsid w:val="004D057B"/>
    <w:rsid w:val="004D4A0B"/>
    <w:rsid w:val="004D5275"/>
    <w:rsid w:val="004E0D51"/>
    <w:rsid w:val="004E3899"/>
    <w:rsid w:val="004F7956"/>
    <w:rsid w:val="0050132C"/>
    <w:rsid w:val="005033D9"/>
    <w:rsid w:val="0050518A"/>
    <w:rsid w:val="00505ACA"/>
    <w:rsid w:val="00506A94"/>
    <w:rsid w:val="00511139"/>
    <w:rsid w:val="00511961"/>
    <w:rsid w:val="005169C5"/>
    <w:rsid w:val="005250E0"/>
    <w:rsid w:val="00525404"/>
    <w:rsid w:val="00527EF4"/>
    <w:rsid w:val="00530A90"/>
    <w:rsid w:val="005351C5"/>
    <w:rsid w:val="00552429"/>
    <w:rsid w:val="005544C6"/>
    <w:rsid w:val="00557754"/>
    <w:rsid w:val="00563620"/>
    <w:rsid w:val="00565659"/>
    <w:rsid w:val="00566109"/>
    <w:rsid w:val="0057107E"/>
    <w:rsid w:val="00572DC0"/>
    <w:rsid w:val="00590547"/>
    <w:rsid w:val="005936DE"/>
    <w:rsid w:val="005B4C8D"/>
    <w:rsid w:val="005B7299"/>
    <w:rsid w:val="005C0114"/>
    <w:rsid w:val="005C0554"/>
    <w:rsid w:val="005C065E"/>
    <w:rsid w:val="005C305D"/>
    <w:rsid w:val="005C3E91"/>
    <w:rsid w:val="005E027A"/>
    <w:rsid w:val="005E41D1"/>
    <w:rsid w:val="005E5B63"/>
    <w:rsid w:val="005F4261"/>
    <w:rsid w:val="006012F1"/>
    <w:rsid w:val="00601E48"/>
    <w:rsid w:val="00601FD4"/>
    <w:rsid w:val="0060247C"/>
    <w:rsid w:val="006118BB"/>
    <w:rsid w:val="0061444C"/>
    <w:rsid w:val="006160CE"/>
    <w:rsid w:val="00617470"/>
    <w:rsid w:val="00621E25"/>
    <w:rsid w:val="006228BF"/>
    <w:rsid w:val="0063425A"/>
    <w:rsid w:val="00646570"/>
    <w:rsid w:val="006478C8"/>
    <w:rsid w:val="0066512D"/>
    <w:rsid w:val="00665B4E"/>
    <w:rsid w:val="0066779C"/>
    <w:rsid w:val="0068637E"/>
    <w:rsid w:val="00686738"/>
    <w:rsid w:val="00686EA0"/>
    <w:rsid w:val="006960FE"/>
    <w:rsid w:val="00697EB5"/>
    <w:rsid w:val="006A430F"/>
    <w:rsid w:val="006A4A2E"/>
    <w:rsid w:val="006A4C0C"/>
    <w:rsid w:val="006A5CE4"/>
    <w:rsid w:val="006B7856"/>
    <w:rsid w:val="006B7D6A"/>
    <w:rsid w:val="006C0E9C"/>
    <w:rsid w:val="006C1482"/>
    <w:rsid w:val="006C1D45"/>
    <w:rsid w:val="006C27CA"/>
    <w:rsid w:val="006C4A9D"/>
    <w:rsid w:val="006C6170"/>
    <w:rsid w:val="006D2D4C"/>
    <w:rsid w:val="006D528C"/>
    <w:rsid w:val="006D6C63"/>
    <w:rsid w:val="006D7D3A"/>
    <w:rsid w:val="006E10E6"/>
    <w:rsid w:val="006E26C4"/>
    <w:rsid w:val="006E35BD"/>
    <w:rsid w:val="006E50D5"/>
    <w:rsid w:val="006E7D23"/>
    <w:rsid w:val="006E7DF5"/>
    <w:rsid w:val="006F44BF"/>
    <w:rsid w:val="006F4B38"/>
    <w:rsid w:val="00700964"/>
    <w:rsid w:val="00701C21"/>
    <w:rsid w:val="00702595"/>
    <w:rsid w:val="00703358"/>
    <w:rsid w:val="00717C69"/>
    <w:rsid w:val="00720CC7"/>
    <w:rsid w:val="0072102E"/>
    <w:rsid w:val="007248B9"/>
    <w:rsid w:val="00724A25"/>
    <w:rsid w:val="00727B7E"/>
    <w:rsid w:val="0073353F"/>
    <w:rsid w:val="00733BD2"/>
    <w:rsid w:val="00736515"/>
    <w:rsid w:val="0074513F"/>
    <w:rsid w:val="00746499"/>
    <w:rsid w:val="00747484"/>
    <w:rsid w:val="0075310D"/>
    <w:rsid w:val="007603C4"/>
    <w:rsid w:val="00763477"/>
    <w:rsid w:val="007725BE"/>
    <w:rsid w:val="00772C70"/>
    <w:rsid w:val="0077343C"/>
    <w:rsid w:val="00773951"/>
    <w:rsid w:val="00773D2C"/>
    <w:rsid w:val="00774535"/>
    <w:rsid w:val="00782CBC"/>
    <w:rsid w:val="0078480F"/>
    <w:rsid w:val="007861CE"/>
    <w:rsid w:val="00791D6E"/>
    <w:rsid w:val="007920A3"/>
    <w:rsid w:val="007944DB"/>
    <w:rsid w:val="007A150E"/>
    <w:rsid w:val="007A1FD9"/>
    <w:rsid w:val="007A21C6"/>
    <w:rsid w:val="007A493C"/>
    <w:rsid w:val="007B13E4"/>
    <w:rsid w:val="007B1E9C"/>
    <w:rsid w:val="007B351A"/>
    <w:rsid w:val="007B4C31"/>
    <w:rsid w:val="007D018F"/>
    <w:rsid w:val="007D095B"/>
    <w:rsid w:val="007D28A8"/>
    <w:rsid w:val="007D4B11"/>
    <w:rsid w:val="007D4DCB"/>
    <w:rsid w:val="007E5ED2"/>
    <w:rsid w:val="007E627D"/>
    <w:rsid w:val="007E7671"/>
    <w:rsid w:val="0080331B"/>
    <w:rsid w:val="00805A0D"/>
    <w:rsid w:val="008137C7"/>
    <w:rsid w:val="0082065C"/>
    <w:rsid w:val="008233B0"/>
    <w:rsid w:val="00827B10"/>
    <w:rsid w:val="00836C24"/>
    <w:rsid w:val="008401CB"/>
    <w:rsid w:val="00842082"/>
    <w:rsid w:val="00842C92"/>
    <w:rsid w:val="008446D3"/>
    <w:rsid w:val="00855941"/>
    <w:rsid w:val="00855D43"/>
    <w:rsid w:val="00863F98"/>
    <w:rsid w:val="00864895"/>
    <w:rsid w:val="008679C4"/>
    <w:rsid w:val="008711FE"/>
    <w:rsid w:val="0087198A"/>
    <w:rsid w:val="00880F05"/>
    <w:rsid w:val="00880F6C"/>
    <w:rsid w:val="00883F10"/>
    <w:rsid w:val="008878E7"/>
    <w:rsid w:val="0089044F"/>
    <w:rsid w:val="00890784"/>
    <w:rsid w:val="00892A9A"/>
    <w:rsid w:val="00893216"/>
    <w:rsid w:val="00893E1F"/>
    <w:rsid w:val="008A15B5"/>
    <w:rsid w:val="008A22D9"/>
    <w:rsid w:val="008A3636"/>
    <w:rsid w:val="008A5861"/>
    <w:rsid w:val="008A6FE0"/>
    <w:rsid w:val="008B02BD"/>
    <w:rsid w:val="008B080D"/>
    <w:rsid w:val="008B3888"/>
    <w:rsid w:val="008C1C7D"/>
    <w:rsid w:val="008C2DBE"/>
    <w:rsid w:val="008D1BD1"/>
    <w:rsid w:val="008D5C1F"/>
    <w:rsid w:val="008D5D49"/>
    <w:rsid w:val="008D645C"/>
    <w:rsid w:val="008E5583"/>
    <w:rsid w:val="008E5848"/>
    <w:rsid w:val="008F0DE0"/>
    <w:rsid w:val="008F12A2"/>
    <w:rsid w:val="008F2544"/>
    <w:rsid w:val="008F423F"/>
    <w:rsid w:val="00903BFF"/>
    <w:rsid w:val="00904197"/>
    <w:rsid w:val="009061B2"/>
    <w:rsid w:val="0090667D"/>
    <w:rsid w:val="00932499"/>
    <w:rsid w:val="00932D12"/>
    <w:rsid w:val="00935329"/>
    <w:rsid w:val="00943702"/>
    <w:rsid w:val="00945F44"/>
    <w:rsid w:val="00950B52"/>
    <w:rsid w:val="00950C55"/>
    <w:rsid w:val="00952B5E"/>
    <w:rsid w:val="009564DA"/>
    <w:rsid w:val="00960AD3"/>
    <w:rsid w:val="00961E81"/>
    <w:rsid w:val="00962D6C"/>
    <w:rsid w:val="00973EDB"/>
    <w:rsid w:val="0097529D"/>
    <w:rsid w:val="00985CB0"/>
    <w:rsid w:val="009951AC"/>
    <w:rsid w:val="00995C4A"/>
    <w:rsid w:val="009A1DD9"/>
    <w:rsid w:val="009A5868"/>
    <w:rsid w:val="009A615C"/>
    <w:rsid w:val="009B3027"/>
    <w:rsid w:val="009B3F2B"/>
    <w:rsid w:val="009B4363"/>
    <w:rsid w:val="009B4E27"/>
    <w:rsid w:val="009B5983"/>
    <w:rsid w:val="009B6CCA"/>
    <w:rsid w:val="009B739E"/>
    <w:rsid w:val="009C6C2C"/>
    <w:rsid w:val="009C79E0"/>
    <w:rsid w:val="009D0B8D"/>
    <w:rsid w:val="009D44F2"/>
    <w:rsid w:val="009D4F7D"/>
    <w:rsid w:val="009D64C7"/>
    <w:rsid w:val="009D7D82"/>
    <w:rsid w:val="009E1B07"/>
    <w:rsid w:val="009E52D7"/>
    <w:rsid w:val="009F067A"/>
    <w:rsid w:val="00A019AE"/>
    <w:rsid w:val="00A030AC"/>
    <w:rsid w:val="00A04A61"/>
    <w:rsid w:val="00A04F91"/>
    <w:rsid w:val="00A07169"/>
    <w:rsid w:val="00A11CE5"/>
    <w:rsid w:val="00A1284D"/>
    <w:rsid w:val="00A255C1"/>
    <w:rsid w:val="00A37032"/>
    <w:rsid w:val="00A41408"/>
    <w:rsid w:val="00A41527"/>
    <w:rsid w:val="00A42ECD"/>
    <w:rsid w:val="00A5160B"/>
    <w:rsid w:val="00A5421C"/>
    <w:rsid w:val="00A5565D"/>
    <w:rsid w:val="00A655A4"/>
    <w:rsid w:val="00A67A33"/>
    <w:rsid w:val="00A713F1"/>
    <w:rsid w:val="00A7227D"/>
    <w:rsid w:val="00A73FCF"/>
    <w:rsid w:val="00A8246C"/>
    <w:rsid w:val="00A84A49"/>
    <w:rsid w:val="00A851DE"/>
    <w:rsid w:val="00A86C77"/>
    <w:rsid w:val="00A87E18"/>
    <w:rsid w:val="00A91519"/>
    <w:rsid w:val="00A93D1E"/>
    <w:rsid w:val="00AA184A"/>
    <w:rsid w:val="00AA3A24"/>
    <w:rsid w:val="00AA7048"/>
    <w:rsid w:val="00AB7FA6"/>
    <w:rsid w:val="00AC2012"/>
    <w:rsid w:val="00AC26FE"/>
    <w:rsid w:val="00AC519D"/>
    <w:rsid w:val="00AD12BF"/>
    <w:rsid w:val="00AD47E0"/>
    <w:rsid w:val="00AE417B"/>
    <w:rsid w:val="00AE7628"/>
    <w:rsid w:val="00AF199F"/>
    <w:rsid w:val="00AF683F"/>
    <w:rsid w:val="00B02EBD"/>
    <w:rsid w:val="00B03AB8"/>
    <w:rsid w:val="00B04ABD"/>
    <w:rsid w:val="00B04CCE"/>
    <w:rsid w:val="00B06E06"/>
    <w:rsid w:val="00B132C2"/>
    <w:rsid w:val="00B2117C"/>
    <w:rsid w:val="00B22395"/>
    <w:rsid w:val="00B22BAB"/>
    <w:rsid w:val="00B24FF7"/>
    <w:rsid w:val="00B30F9B"/>
    <w:rsid w:val="00B322B5"/>
    <w:rsid w:val="00B36584"/>
    <w:rsid w:val="00B4284B"/>
    <w:rsid w:val="00B42F8D"/>
    <w:rsid w:val="00B44232"/>
    <w:rsid w:val="00B52A9A"/>
    <w:rsid w:val="00B532A4"/>
    <w:rsid w:val="00B53340"/>
    <w:rsid w:val="00B61CBD"/>
    <w:rsid w:val="00B64A8E"/>
    <w:rsid w:val="00B70290"/>
    <w:rsid w:val="00B72F0A"/>
    <w:rsid w:val="00B76AA8"/>
    <w:rsid w:val="00B84751"/>
    <w:rsid w:val="00B87A76"/>
    <w:rsid w:val="00B93C76"/>
    <w:rsid w:val="00B967B9"/>
    <w:rsid w:val="00BA1C70"/>
    <w:rsid w:val="00BA3A74"/>
    <w:rsid w:val="00BB7106"/>
    <w:rsid w:val="00BC0ABA"/>
    <w:rsid w:val="00BC611F"/>
    <w:rsid w:val="00BC75A2"/>
    <w:rsid w:val="00BD4F96"/>
    <w:rsid w:val="00BD7CD3"/>
    <w:rsid w:val="00BE1B5B"/>
    <w:rsid w:val="00BE3E34"/>
    <w:rsid w:val="00BF7BDC"/>
    <w:rsid w:val="00C03D85"/>
    <w:rsid w:val="00C12150"/>
    <w:rsid w:val="00C122E0"/>
    <w:rsid w:val="00C12DF8"/>
    <w:rsid w:val="00C14C2C"/>
    <w:rsid w:val="00C16D9A"/>
    <w:rsid w:val="00C2148C"/>
    <w:rsid w:val="00C25B05"/>
    <w:rsid w:val="00C35C62"/>
    <w:rsid w:val="00C368F3"/>
    <w:rsid w:val="00C37CBF"/>
    <w:rsid w:val="00C42301"/>
    <w:rsid w:val="00C52DE0"/>
    <w:rsid w:val="00C54105"/>
    <w:rsid w:val="00C5694C"/>
    <w:rsid w:val="00C625DB"/>
    <w:rsid w:val="00C6659B"/>
    <w:rsid w:val="00C70D4A"/>
    <w:rsid w:val="00C70FB5"/>
    <w:rsid w:val="00C72B31"/>
    <w:rsid w:val="00C82CF5"/>
    <w:rsid w:val="00C82F88"/>
    <w:rsid w:val="00C87EA5"/>
    <w:rsid w:val="00C92201"/>
    <w:rsid w:val="00C97A24"/>
    <w:rsid w:val="00C97E39"/>
    <w:rsid w:val="00CB6D93"/>
    <w:rsid w:val="00CB7D29"/>
    <w:rsid w:val="00CC5F40"/>
    <w:rsid w:val="00CC7FAA"/>
    <w:rsid w:val="00CD3A47"/>
    <w:rsid w:val="00CD5A8B"/>
    <w:rsid w:val="00CD67FD"/>
    <w:rsid w:val="00CE2E7D"/>
    <w:rsid w:val="00CE420E"/>
    <w:rsid w:val="00CF039F"/>
    <w:rsid w:val="00CF07E9"/>
    <w:rsid w:val="00D00E3D"/>
    <w:rsid w:val="00D03138"/>
    <w:rsid w:val="00D03EFE"/>
    <w:rsid w:val="00D079BB"/>
    <w:rsid w:val="00D1083F"/>
    <w:rsid w:val="00D174EE"/>
    <w:rsid w:val="00D17C62"/>
    <w:rsid w:val="00D22EE9"/>
    <w:rsid w:val="00D3071F"/>
    <w:rsid w:val="00D3231C"/>
    <w:rsid w:val="00D325F9"/>
    <w:rsid w:val="00D372D6"/>
    <w:rsid w:val="00D42A2A"/>
    <w:rsid w:val="00D4524A"/>
    <w:rsid w:val="00D57CDD"/>
    <w:rsid w:val="00D61DE4"/>
    <w:rsid w:val="00D63C01"/>
    <w:rsid w:val="00D64833"/>
    <w:rsid w:val="00D7199A"/>
    <w:rsid w:val="00D77BF4"/>
    <w:rsid w:val="00D8280C"/>
    <w:rsid w:val="00D94DB2"/>
    <w:rsid w:val="00D94EDC"/>
    <w:rsid w:val="00D965C9"/>
    <w:rsid w:val="00DA1DE2"/>
    <w:rsid w:val="00DA5CBC"/>
    <w:rsid w:val="00DA734A"/>
    <w:rsid w:val="00DB06D5"/>
    <w:rsid w:val="00DB0821"/>
    <w:rsid w:val="00DB135B"/>
    <w:rsid w:val="00DB5A0E"/>
    <w:rsid w:val="00DC19E2"/>
    <w:rsid w:val="00DC22F0"/>
    <w:rsid w:val="00DC4853"/>
    <w:rsid w:val="00DC561F"/>
    <w:rsid w:val="00DD3FA2"/>
    <w:rsid w:val="00DD5310"/>
    <w:rsid w:val="00DD7A99"/>
    <w:rsid w:val="00DE12FE"/>
    <w:rsid w:val="00DE3696"/>
    <w:rsid w:val="00DE3698"/>
    <w:rsid w:val="00DE4398"/>
    <w:rsid w:val="00DF0DC0"/>
    <w:rsid w:val="00DF1EB7"/>
    <w:rsid w:val="00DF2DAA"/>
    <w:rsid w:val="00DF7057"/>
    <w:rsid w:val="00E04544"/>
    <w:rsid w:val="00E13988"/>
    <w:rsid w:val="00E259B1"/>
    <w:rsid w:val="00E26029"/>
    <w:rsid w:val="00E2678B"/>
    <w:rsid w:val="00E3516D"/>
    <w:rsid w:val="00E37689"/>
    <w:rsid w:val="00E37FD8"/>
    <w:rsid w:val="00E42AF1"/>
    <w:rsid w:val="00E47F24"/>
    <w:rsid w:val="00E535C2"/>
    <w:rsid w:val="00E540E2"/>
    <w:rsid w:val="00E54276"/>
    <w:rsid w:val="00E55070"/>
    <w:rsid w:val="00E57A07"/>
    <w:rsid w:val="00E61EB0"/>
    <w:rsid w:val="00E644A7"/>
    <w:rsid w:val="00E738DC"/>
    <w:rsid w:val="00E7419A"/>
    <w:rsid w:val="00E7731C"/>
    <w:rsid w:val="00E77701"/>
    <w:rsid w:val="00E80212"/>
    <w:rsid w:val="00E85438"/>
    <w:rsid w:val="00E85EA5"/>
    <w:rsid w:val="00E900C8"/>
    <w:rsid w:val="00E924D3"/>
    <w:rsid w:val="00E93BC4"/>
    <w:rsid w:val="00E97B8C"/>
    <w:rsid w:val="00EA7771"/>
    <w:rsid w:val="00EB0A8E"/>
    <w:rsid w:val="00EB1235"/>
    <w:rsid w:val="00EB1633"/>
    <w:rsid w:val="00EB199C"/>
    <w:rsid w:val="00EB1B4A"/>
    <w:rsid w:val="00EB49B8"/>
    <w:rsid w:val="00EC000A"/>
    <w:rsid w:val="00EC3039"/>
    <w:rsid w:val="00ED16C1"/>
    <w:rsid w:val="00ED39C2"/>
    <w:rsid w:val="00ED73C1"/>
    <w:rsid w:val="00EE0879"/>
    <w:rsid w:val="00EE1908"/>
    <w:rsid w:val="00EE5AF2"/>
    <w:rsid w:val="00EF1D9C"/>
    <w:rsid w:val="00EF74AF"/>
    <w:rsid w:val="00F03364"/>
    <w:rsid w:val="00F0707F"/>
    <w:rsid w:val="00F11C87"/>
    <w:rsid w:val="00F14C6C"/>
    <w:rsid w:val="00F2000B"/>
    <w:rsid w:val="00F27C18"/>
    <w:rsid w:val="00F300BA"/>
    <w:rsid w:val="00F36A3D"/>
    <w:rsid w:val="00F50648"/>
    <w:rsid w:val="00F54411"/>
    <w:rsid w:val="00F6080D"/>
    <w:rsid w:val="00F60CB3"/>
    <w:rsid w:val="00F61841"/>
    <w:rsid w:val="00F6480F"/>
    <w:rsid w:val="00F671A5"/>
    <w:rsid w:val="00F6736E"/>
    <w:rsid w:val="00F6742E"/>
    <w:rsid w:val="00F6783B"/>
    <w:rsid w:val="00F714D5"/>
    <w:rsid w:val="00F76927"/>
    <w:rsid w:val="00F77AA6"/>
    <w:rsid w:val="00F829C5"/>
    <w:rsid w:val="00F87D3C"/>
    <w:rsid w:val="00F91709"/>
    <w:rsid w:val="00F94A16"/>
    <w:rsid w:val="00F961F9"/>
    <w:rsid w:val="00FA1F67"/>
    <w:rsid w:val="00FA23D8"/>
    <w:rsid w:val="00FA44C2"/>
    <w:rsid w:val="00FB514D"/>
    <w:rsid w:val="00FB58D0"/>
    <w:rsid w:val="00FC1A7C"/>
    <w:rsid w:val="00FC1B34"/>
    <w:rsid w:val="00FC585D"/>
    <w:rsid w:val="00FC704D"/>
    <w:rsid w:val="00FC7ADE"/>
    <w:rsid w:val="00FD4F4A"/>
    <w:rsid w:val="00FD6A9B"/>
    <w:rsid w:val="00FE479D"/>
    <w:rsid w:val="00FE6376"/>
    <w:rsid w:val="00FF0D10"/>
    <w:rsid w:val="00FF0DB2"/>
    <w:rsid w:val="00FF5F61"/>
    <w:rsid w:val="00FF7A3C"/>
    <w:rsid w:val="170DF748"/>
    <w:rsid w:val="17E6A623"/>
    <w:rsid w:val="24AFC06F"/>
    <w:rsid w:val="2A38895B"/>
    <w:rsid w:val="2BD459BC"/>
    <w:rsid w:val="2E176D42"/>
    <w:rsid w:val="2E73F8F7"/>
    <w:rsid w:val="3BF1A0C3"/>
    <w:rsid w:val="3C34D14A"/>
    <w:rsid w:val="3F294185"/>
    <w:rsid w:val="40C511E6"/>
    <w:rsid w:val="61B2CB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39622D"/>
  <w15:chartTrackingRefBased/>
  <w15:docId w15:val="{E33BFEB7-45C8-4827-B7E0-B334ED6A131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7D6A"/>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D6AC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D6AC0"/>
    <w:rPr>
      <w:rFonts w:eastAsiaTheme="minorEastAsia"/>
      <w:lang w:val="en-US"/>
    </w:rPr>
  </w:style>
  <w:style w:type="paragraph" w:styleId="ListParagraph">
    <w:name w:val="List Paragraph"/>
    <w:basedOn w:val="Normal"/>
    <w:uiPriority w:val="34"/>
    <w:qFormat/>
    <w:rsid w:val="0040288A"/>
    <w:pPr>
      <w:spacing w:after="0" w:line="240" w:lineRule="auto"/>
      <w:ind w:left="720"/>
      <w:contextualSpacing/>
    </w:pPr>
    <w:rPr>
      <w:rFonts w:ascii="Times New Roman" w:eastAsia="Times New Roman" w:hAnsi="Times New Roman" w:cs="Times New Roman"/>
      <w:sz w:val="20"/>
      <w:szCs w:val="20"/>
      <w:lang w:eastAsia="en-GB"/>
    </w:rPr>
  </w:style>
  <w:style w:type="paragraph" w:styleId="Header">
    <w:name w:val="header"/>
    <w:basedOn w:val="Normal"/>
    <w:link w:val="HeaderChar"/>
    <w:uiPriority w:val="99"/>
    <w:unhideWhenUsed/>
    <w:rsid w:val="0077343C"/>
    <w:pPr>
      <w:tabs>
        <w:tab w:val="center" w:pos="4513"/>
        <w:tab w:val="right" w:pos="9026"/>
      </w:tabs>
      <w:spacing w:after="0" w:line="240" w:lineRule="auto"/>
    </w:pPr>
  </w:style>
  <w:style w:type="character" w:customStyle="1" w:styleId="HeaderChar">
    <w:name w:val="Header Char"/>
    <w:basedOn w:val="DefaultParagraphFont"/>
    <w:link w:val="Header"/>
    <w:uiPriority w:val="99"/>
    <w:rsid w:val="0077343C"/>
  </w:style>
  <w:style w:type="paragraph" w:styleId="Footer">
    <w:name w:val="footer"/>
    <w:basedOn w:val="Normal"/>
    <w:link w:val="FooterChar"/>
    <w:uiPriority w:val="99"/>
    <w:unhideWhenUsed/>
    <w:rsid w:val="0077343C"/>
    <w:pPr>
      <w:tabs>
        <w:tab w:val="center" w:pos="4513"/>
        <w:tab w:val="right" w:pos="9026"/>
      </w:tabs>
      <w:spacing w:after="0" w:line="240" w:lineRule="auto"/>
    </w:pPr>
  </w:style>
  <w:style w:type="character" w:customStyle="1" w:styleId="FooterChar">
    <w:name w:val="Footer Char"/>
    <w:basedOn w:val="DefaultParagraphFont"/>
    <w:link w:val="Footer"/>
    <w:uiPriority w:val="99"/>
    <w:rsid w:val="0077343C"/>
  </w:style>
  <w:style w:type="character" w:customStyle="1" w:styleId="Heading1Char">
    <w:name w:val="Heading 1 Char"/>
    <w:basedOn w:val="DefaultParagraphFont"/>
    <w:link w:val="Heading1"/>
    <w:uiPriority w:val="9"/>
    <w:rsid w:val="006B7D6A"/>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6B7D6A"/>
  </w:style>
  <w:style w:type="paragraph" w:styleId="CommentText">
    <w:name w:val="annotation text"/>
    <w:basedOn w:val="Normal"/>
    <w:link w:val="CommentTextChar"/>
    <w:uiPriority w:val="99"/>
    <w:semiHidden/>
    <w:unhideWhenUsed/>
    <w:rsid w:val="005544C6"/>
    <w:pPr>
      <w:spacing w:line="240" w:lineRule="auto"/>
    </w:pPr>
    <w:rPr>
      <w:sz w:val="20"/>
      <w:szCs w:val="20"/>
    </w:rPr>
  </w:style>
  <w:style w:type="character" w:customStyle="1" w:styleId="CommentTextChar">
    <w:name w:val="Comment Text Char"/>
    <w:basedOn w:val="DefaultParagraphFont"/>
    <w:link w:val="CommentText"/>
    <w:uiPriority w:val="99"/>
    <w:semiHidden/>
    <w:rsid w:val="005544C6"/>
    <w:rPr>
      <w:sz w:val="20"/>
      <w:szCs w:val="20"/>
    </w:rPr>
  </w:style>
  <w:style w:type="character" w:styleId="CommentReference">
    <w:name w:val="annotation reference"/>
    <w:basedOn w:val="DefaultParagraphFont"/>
    <w:uiPriority w:val="99"/>
    <w:semiHidden/>
    <w:unhideWhenUsed/>
    <w:rsid w:val="005544C6"/>
    <w:rPr>
      <w:sz w:val="16"/>
      <w:szCs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257803">
      <w:bodyDiv w:val="1"/>
      <w:marLeft w:val="0"/>
      <w:marRight w:val="0"/>
      <w:marTop w:val="0"/>
      <w:marBottom w:val="0"/>
      <w:divBdr>
        <w:top w:val="none" w:sz="0" w:space="0" w:color="auto"/>
        <w:left w:val="none" w:sz="0" w:space="0" w:color="auto"/>
        <w:bottom w:val="none" w:sz="0" w:space="0" w:color="auto"/>
        <w:right w:val="none" w:sz="0" w:space="0" w:color="auto"/>
      </w:divBdr>
    </w:div>
    <w:div w:id="69469258">
      <w:bodyDiv w:val="1"/>
      <w:marLeft w:val="0"/>
      <w:marRight w:val="0"/>
      <w:marTop w:val="0"/>
      <w:marBottom w:val="0"/>
      <w:divBdr>
        <w:top w:val="none" w:sz="0" w:space="0" w:color="auto"/>
        <w:left w:val="none" w:sz="0" w:space="0" w:color="auto"/>
        <w:bottom w:val="none" w:sz="0" w:space="0" w:color="auto"/>
        <w:right w:val="none" w:sz="0" w:space="0" w:color="auto"/>
      </w:divBdr>
    </w:div>
    <w:div w:id="117647541">
      <w:bodyDiv w:val="1"/>
      <w:marLeft w:val="0"/>
      <w:marRight w:val="0"/>
      <w:marTop w:val="0"/>
      <w:marBottom w:val="0"/>
      <w:divBdr>
        <w:top w:val="none" w:sz="0" w:space="0" w:color="auto"/>
        <w:left w:val="none" w:sz="0" w:space="0" w:color="auto"/>
        <w:bottom w:val="none" w:sz="0" w:space="0" w:color="auto"/>
        <w:right w:val="none" w:sz="0" w:space="0" w:color="auto"/>
      </w:divBdr>
    </w:div>
    <w:div w:id="127746818">
      <w:bodyDiv w:val="1"/>
      <w:marLeft w:val="0"/>
      <w:marRight w:val="0"/>
      <w:marTop w:val="0"/>
      <w:marBottom w:val="0"/>
      <w:divBdr>
        <w:top w:val="none" w:sz="0" w:space="0" w:color="auto"/>
        <w:left w:val="none" w:sz="0" w:space="0" w:color="auto"/>
        <w:bottom w:val="none" w:sz="0" w:space="0" w:color="auto"/>
        <w:right w:val="none" w:sz="0" w:space="0" w:color="auto"/>
      </w:divBdr>
    </w:div>
    <w:div w:id="185409742">
      <w:bodyDiv w:val="1"/>
      <w:marLeft w:val="0"/>
      <w:marRight w:val="0"/>
      <w:marTop w:val="0"/>
      <w:marBottom w:val="0"/>
      <w:divBdr>
        <w:top w:val="none" w:sz="0" w:space="0" w:color="auto"/>
        <w:left w:val="none" w:sz="0" w:space="0" w:color="auto"/>
        <w:bottom w:val="none" w:sz="0" w:space="0" w:color="auto"/>
        <w:right w:val="none" w:sz="0" w:space="0" w:color="auto"/>
      </w:divBdr>
    </w:div>
    <w:div w:id="303387639">
      <w:bodyDiv w:val="1"/>
      <w:marLeft w:val="0"/>
      <w:marRight w:val="0"/>
      <w:marTop w:val="0"/>
      <w:marBottom w:val="0"/>
      <w:divBdr>
        <w:top w:val="none" w:sz="0" w:space="0" w:color="auto"/>
        <w:left w:val="none" w:sz="0" w:space="0" w:color="auto"/>
        <w:bottom w:val="none" w:sz="0" w:space="0" w:color="auto"/>
        <w:right w:val="none" w:sz="0" w:space="0" w:color="auto"/>
      </w:divBdr>
    </w:div>
    <w:div w:id="305472971">
      <w:bodyDiv w:val="1"/>
      <w:marLeft w:val="0"/>
      <w:marRight w:val="0"/>
      <w:marTop w:val="0"/>
      <w:marBottom w:val="0"/>
      <w:divBdr>
        <w:top w:val="none" w:sz="0" w:space="0" w:color="auto"/>
        <w:left w:val="none" w:sz="0" w:space="0" w:color="auto"/>
        <w:bottom w:val="none" w:sz="0" w:space="0" w:color="auto"/>
        <w:right w:val="none" w:sz="0" w:space="0" w:color="auto"/>
      </w:divBdr>
    </w:div>
    <w:div w:id="492838095">
      <w:bodyDiv w:val="1"/>
      <w:marLeft w:val="0"/>
      <w:marRight w:val="0"/>
      <w:marTop w:val="0"/>
      <w:marBottom w:val="0"/>
      <w:divBdr>
        <w:top w:val="none" w:sz="0" w:space="0" w:color="auto"/>
        <w:left w:val="none" w:sz="0" w:space="0" w:color="auto"/>
        <w:bottom w:val="none" w:sz="0" w:space="0" w:color="auto"/>
        <w:right w:val="none" w:sz="0" w:space="0" w:color="auto"/>
      </w:divBdr>
    </w:div>
    <w:div w:id="511991265">
      <w:bodyDiv w:val="1"/>
      <w:marLeft w:val="0"/>
      <w:marRight w:val="0"/>
      <w:marTop w:val="0"/>
      <w:marBottom w:val="0"/>
      <w:divBdr>
        <w:top w:val="none" w:sz="0" w:space="0" w:color="auto"/>
        <w:left w:val="none" w:sz="0" w:space="0" w:color="auto"/>
        <w:bottom w:val="none" w:sz="0" w:space="0" w:color="auto"/>
        <w:right w:val="none" w:sz="0" w:space="0" w:color="auto"/>
      </w:divBdr>
    </w:div>
    <w:div w:id="517700219">
      <w:bodyDiv w:val="1"/>
      <w:marLeft w:val="0"/>
      <w:marRight w:val="0"/>
      <w:marTop w:val="0"/>
      <w:marBottom w:val="0"/>
      <w:divBdr>
        <w:top w:val="none" w:sz="0" w:space="0" w:color="auto"/>
        <w:left w:val="none" w:sz="0" w:space="0" w:color="auto"/>
        <w:bottom w:val="none" w:sz="0" w:space="0" w:color="auto"/>
        <w:right w:val="none" w:sz="0" w:space="0" w:color="auto"/>
      </w:divBdr>
    </w:div>
    <w:div w:id="560099291">
      <w:bodyDiv w:val="1"/>
      <w:marLeft w:val="0"/>
      <w:marRight w:val="0"/>
      <w:marTop w:val="0"/>
      <w:marBottom w:val="0"/>
      <w:divBdr>
        <w:top w:val="none" w:sz="0" w:space="0" w:color="auto"/>
        <w:left w:val="none" w:sz="0" w:space="0" w:color="auto"/>
        <w:bottom w:val="none" w:sz="0" w:space="0" w:color="auto"/>
        <w:right w:val="none" w:sz="0" w:space="0" w:color="auto"/>
      </w:divBdr>
    </w:div>
    <w:div w:id="632249974">
      <w:bodyDiv w:val="1"/>
      <w:marLeft w:val="0"/>
      <w:marRight w:val="0"/>
      <w:marTop w:val="0"/>
      <w:marBottom w:val="0"/>
      <w:divBdr>
        <w:top w:val="none" w:sz="0" w:space="0" w:color="auto"/>
        <w:left w:val="none" w:sz="0" w:space="0" w:color="auto"/>
        <w:bottom w:val="none" w:sz="0" w:space="0" w:color="auto"/>
        <w:right w:val="none" w:sz="0" w:space="0" w:color="auto"/>
      </w:divBdr>
    </w:div>
    <w:div w:id="754862402">
      <w:bodyDiv w:val="1"/>
      <w:marLeft w:val="0"/>
      <w:marRight w:val="0"/>
      <w:marTop w:val="0"/>
      <w:marBottom w:val="0"/>
      <w:divBdr>
        <w:top w:val="none" w:sz="0" w:space="0" w:color="auto"/>
        <w:left w:val="none" w:sz="0" w:space="0" w:color="auto"/>
        <w:bottom w:val="none" w:sz="0" w:space="0" w:color="auto"/>
        <w:right w:val="none" w:sz="0" w:space="0" w:color="auto"/>
      </w:divBdr>
    </w:div>
    <w:div w:id="762066133">
      <w:bodyDiv w:val="1"/>
      <w:marLeft w:val="0"/>
      <w:marRight w:val="0"/>
      <w:marTop w:val="0"/>
      <w:marBottom w:val="0"/>
      <w:divBdr>
        <w:top w:val="none" w:sz="0" w:space="0" w:color="auto"/>
        <w:left w:val="none" w:sz="0" w:space="0" w:color="auto"/>
        <w:bottom w:val="none" w:sz="0" w:space="0" w:color="auto"/>
        <w:right w:val="none" w:sz="0" w:space="0" w:color="auto"/>
      </w:divBdr>
    </w:div>
    <w:div w:id="775907132">
      <w:bodyDiv w:val="1"/>
      <w:marLeft w:val="0"/>
      <w:marRight w:val="0"/>
      <w:marTop w:val="0"/>
      <w:marBottom w:val="0"/>
      <w:divBdr>
        <w:top w:val="none" w:sz="0" w:space="0" w:color="auto"/>
        <w:left w:val="none" w:sz="0" w:space="0" w:color="auto"/>
        <w:bottom w:val="none" w:sz="0" w:space="0" w:color="auto"/>
        <w:right w:val="none" w:sz="0" w:space="0" w:color="auto"/>
      </w:divBdr>
    </w:div>
    <w:div w:id="802164283">
      <w:bodyDiv w:val="1"/>
      <w:marLeft w:val="0"/>
      <w:marRight w:val="0"/>
      <w:marTop w:val="0"/>
      <w:marBottom w:val="0"/>
      <w:divBdr>
        <w:top w:val="none" w:sz="0" w:space="0" w:color="auto"/>
        <w:left w:val="none" w:sz="0" w:space="0" w:color="auto"/>
        <w:bottom w:val="none" w:sz="0" w:space="0" w:color="auto"/>
        <w:right w:val="none" w:sz="0" w:space="0" w:color="auto"/>
      </w:divBdr>
    </w:div>
    <w:div w:id="934021281">
      <w:bodyDiv w:val="1"/>
      <w:marLeft w:val="0"/>
      <w:marRight w:val="0"/>
      <w:marTop w:val="0"/>
      <w:marBottom w:val="0"/>
      <w:divBdr>
        <w:top w:val="none" w:sz="0" w:space="0" w:color="auto"/>
        <w:left w:val="none" w:sz="0" w:space="0" w:color="auto"/>
        <w:bottom w:val="none" w:sz="0" w:space="0" w:color="auto"/>
        <w:right w:val="none" w:sz="0" w:space="0" w:color="auto"/>
      </w:divBdr>
    </w:div>
    <w:div w:id="972057970">
      <w:bodyDiv w:val="1"/>
      <w:marLeft w:val="0"/>
      <w:marRight w:val="0"/>
      <w:marTop w:val="0"/>
      <w:marBottom w:val="0"/>
      <w:divBdr>
        <w:top w:val="none" w:sz="0" w:space="0" w:color="auto"/>
        <w:left w:val="none" w:sz="0" w:space="0" w:color="auto"/>
        <w:bottom w:val="none" w:sz="0" w:space="0" w:color="auto"/>
        <w:right w:val="none" w:sz="0" w:space="0" w:color="auto"/>
      </w:divBdr>
    </w:div>
    <w:div w:id="1160197819">
      <w:bodyDiv w:val="1"/>
      <w:marLeft w:val="0"/>
      <w:marRight w:val="0"/>
      <w:marTop w:val="0"/>
      <w:marBottom w:val="0"/>
      <w:divBdr>
        <w:top w:val="none" w:sz="0" w:space="0" w:color="auto"/>
        <w:left w:val="none" w:sz="0" w:space="0" w:color="auto"/>
        <w:bottom w:val="none" w:sz="0" w:space="0" w:color="auto"/>
        <w:right w:val="none" w:sz="0" w:space="0" w:color="auto"/>
      </w:divBdr>
    </w:div>
    <w:div w:id="1168978478">
      <w:bodyDiv w:val="1"/>
      <w:marLeft w:val="0"/>
      <w:marRight w:val="0"/>
      <w:marTop w:val="0"/>
      <w:marBottom w:val="0"/>
      <w:divBdr>
        <w:top w:val="none" w:sz="0" w:space="0" w:color="auto"/>
        <w:left w:val="none" w:sz="0" w:space="0" w:color="auto"/>
        <w:bottom w:val="none" w:sz="0" w:space="0" w:color="auto"/>
        <w:right w:val="none" w:sz="0" w:space="0" w:color="auto"/>
      </w:divBdr>
    </w:div>
    <w:div w:id="1200510894">
      <w:bodyDiv w:val="1"/>
      <w:marLeft w:val="0"/>
      <w:marRight w:val="0"/>
      <w:marTop w:val="0"/>
      <w:marBottom w:val="0"/>
      <w:divBdr>
        <w:top w:val="none" w:sz="0" w:space="0" w:color="auto"/>
        <w:left w:val="none" w:sz="0" w:space="0" w:color="auto"/>
        <w:bottom w:val="none" w:sz="0" w:space="0" w:color="auto"/>
        <w:right w:val="none" w:sz="0" w:space="0" w:color="auto"/>
      </w:divBdr>
    </w:div>
    <w:div w:id="1299142774">
      <w:bodyDiv w:val="1"/>
      <w:marLeft w:val="0"/>
      <w:marRight w:val="0"/>
      <w:marTop w:val="0"/>
      <w:marBottom w:val="0"/>
      <w:divBdr>
        <w:top w:val="none" w:sz="0" w:space="0" w:color="auto"/>
        <w:left w:val="none" w:sz="0" w:space="0" w:color="auto"/>
        <w:bottom w:val="none" w:sz="0" w:space="0" w:color="auto"/>
        <w:right w:val="none" w:sz="0" w:space="0" w:color="auto"/>
      </w:divBdr>
    </w:div>
    <w:div w:id="1351879709">
      <w:bodyDiv w:val="1"/>
      <w:marLeft w:val="0"/>
      <w:marRight w:val="0"/>
      <w:marTop w:val="0"/>
      <w:marBottom w:val="0"/>
      <w:divBdr>
        <w:top w:val="none" w:sz="0" w:space="0" w:color="auto"/>
        <w:left w:val="none" w:sz="0" w:space="0" w:color="auto"/>
        <w:bottom w:val="none" w:sz="0" w:space="0" w:color="auto"/>
        <w:right w:val="none" w:sz="0" w:space="0" w:color="auto"/>
      </w:divBdr>
    </w:div>
    <w:div w:id="1673994017">
      <w:bodyDiv w:val="1"/>
      <w:marLeft w:val="0"/>
      <w:marRight w:val="0"/>
      <w:marTop w:val="0"/>
      <w:marBottom w:val="0"/>
      <w:divBdr>
        <w:top w:val="none" w:sz="0" w:space="0" w:color="auto"/>
        <w:left w:val="none" w:sz="0" w:space="0" w:color="auto"/>
        <w:bottom w:val="none" w:sz="0" w:space="0" w:color="auto"/>
        <w:right w:val="none" w:sz="0" w:space="0" w:color="auto"/>
      </w:divBdr>
    </w:div>
    <w:div w:id="1674457407">
      <w:bodyDiv w:val="1"/>
      <w:marLeft w:val="0"/>
      <w:marRight w:val="0"/>
      <w:marTop w:val="0"/>
      <w:marBottom w:val="0"/>
      <w:divBdr>
        <w:top w:val="none" w:sz="0" w:space="0" w:color="auto"/>
        <w:left w:val="none" w:sz="0" w:space="0" w:color="auto"/>
        <w:bottom w:val="none" w:sz="0" w:space="0" w:color="auto"/>
        <w:right w:val="none" w:sz="0" w:space="0" w:color="auto"/>
      </w:divBdr>
    </w:div>
    <w:div w:id="1904173980">
      <w:bodyDiv w:val="1"/>
      <w:marLeft w:val="0"/>
      <w:marRight w:val="0"/>
      <w:marTop w:val="0"/>
      <w:marBottom w:val="0"/>
      <w:divBdr>
        <w:top w:val="none" w:sz="0" w:space="0" w:color="auto"/>
        <w:left w:val="none" w:sz="0" w:space="0" w:color="auto"/>
        <w:bottom w:val="none" w:sz="0" w:space="0" w:color="auto"/>
        <w:right w:val="none" w:sz="0" w:space="0" w:color="auto"/>
      </w:divBdr>
    </w:div>
    <w:div w:id="1912040203">
      <w:bodyDiv w:val="1"/>
      <w:marLeft w:val="0"/>
      <w:marRight w:val="0"/>
      <w:marTop w:val="0"/>
      <w:marBottom w:val="0"/>
      <w:divBdr>
        <w:top w:val="none" w:sz="0" w:space="0" w:color="auto"/>
        <w:left w:val="none" w:sz="0" w:space="0" w:color="auto"/>
        <w:bottom w:val="none" w:sz="0" w:space="0" w:color="auto"/>
        <w:right w:val="none" w:sz="0" w:space="0" w:color="auto"/>
      </w:divBdr>
    </w:div>
    <w:div w:id="205006081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microsoft.com/office/2020/10/relationships/intelligence" Target="intelligence2.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fontTable" Target="fontTable.xml"/><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60EEA2F366178047808FA03462A57F61" ma:contentTypeVersion="7" ma:contentTypeDescription="Create a new document." ma:contentTypeScope="" ma:versionID="f89d320a58863bccd46fb63de9ba7737">
  <xsd:schema xmlns:xsd="http://www.w3.org/2001/XMLSchema" xmlns:xs="http://www.w3.org/2001/XMLSchema" xmlns:p="http://schemas.microsoft.com/office/2006/metadata/properties" xmlns:ns3="da3f2772-8f1e-4acb-bd98-3a0ee892f48a" xmlns:ns4="0cb976d4-72d8-43fd-a100-21d54766e958" targetNamespace="http://schemas.microsoft.com/office/2006/metadata/properties" ma:root="true" ma:fieldsID="c13d4d161bc209cc379992d4cec3b3ee" ns3:_="" ns4:_="">
    <xsd:import namespace="da3f2772-8f1e-4acb-bd98-3a0ee892f48a"/>
    <xsd:import namespace="0cb976d4-72d8-43fd-a100-21d54766e958"/>
    <xsd:element name="properties">
      <xsd:complexType>
        <xsd:sequence>
          <xsd:element name="documentManagement">
            <xsd:complexType>
              <xsd:all>
                <xsd:element ref="ns3:MediaServiceMetadata" minOccurs="0"/>
                <xsd:element ref="ns3:MediaServiceFastMetadata" minOccurs="0"/>
                <xsd:element ref="ns4:SharedWithUsers" minOccurs="0"/>
                <xsd:element ref="ns4:SharedWithDetails" minOccurs="0"/>
                <xsd:element ref="ns4:SharingHintHash" minOccurs="0"/>
                <xsd:element ref="ns3:MediaServiceDateTaken"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a3f2772-8f1e-4acb-bd98-3a0ee892f48a"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DateTaken" ma:index="13" nillable="true" ma:displayName="MediaServiceDateTaken" ma:hidden="true" ma:indexed="true" ma:internalName="MediaServiceDateTaken" ma:readOnly="true">
      <xsd:simpleType>
        <xsd:restriction base="dms:Text"/>
      </xsd:simpleType>
    </xsd:element>
    <xsd:element name="MediaLengthInSeconds" ma:index="14"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0cb976d4-72d8-43fd-a100-21d54766e958" elementFormDefault="qualified">
    <xsd:import namespace="http://schemas.microsoft.com/office/2006/documentManagement/types"/>
    <xsd:import namespace="http://schemas.microsoft.com/office/infopath/2007/PartnerControls"/>
    <xsd:element name="SharedWithUsers" ma:index="10"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1" nillable="true" ma:displayName="Shared With Details" ma:internalName="SharedWithDetails" ma:readOnly="true">
      <xsd:simpleType>
        <xsd:restriction base="dms:Note">
          <xsd:maxLength value="255"/>
        </xsd:restriction>
      </xsd:simpleType>
    </xsd:element>
    <xsd:element name="SharingHintHash" ma:index="12"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HarvardAnglia2008OfficeOnline.xsl" StyleName="Harvard - Anglia" Version="2008">
  <b:Source>
    <b:Tag>GOV12</b:Tag>
    <b:SourceType>InternetSite</b:SourceType>
    <b:Guid>{9D150955-2642-42CD-97B9-61BE2CD7E9DF}</b:Guid>
    <b:Title>Definition of Policing by Consent</b:Title>
    <b:Year>2012</b:Year>
    <b:Author>
      <b:Author>
        <b:Corporate>GOV.UK</b:Corporate>
      </b:Author>
    </b:Author>
    <b:YearAccessed>2022</b:YearAccessed>
    <b:MonthAccessed>October</b:MonthAccessed>
    <b:DayAccessed>31</b:DayAccessed>
    <b:URL>https://www.gov.uk/government/publications/policing-by-consent/definition-of-policing-by-consent</b:URL>
    <b:RefOrder>1</b:RefOrder>
  </b:Source>
  <b:Source>
    <b:Tag>Col221</b:Tag>
    <b:SourceType>InternetSite</b:SourceType>
    <b:Guid>{F4D4040C-BEB5-4543-9783-E82DB0BFCD58}</b:Guid>
    <b:Author>
      <b:Author>
        <b:Corporate>College of Policing</b:Corporate>
      </b:Author>
    </b:Author>
    <b:Title>Professional Standards</b:Title>
    <b:Year>2022</b:Year>
    <b:YearAccessed>2022</b:YearAccessed>
    <b:MonthAccessed>November</b:MonthAccessed>
    <b:DayAccessed>2nd</b:DayAccessed>
    <b:URL>https://www.college.police.uk/app/professional-standards</b:URL>
    <b:RefOrder>2</b:RefOrder>
  </b:Source>
  <b:Source>
    <b:Tag>Col22</b:Tag>
    <b:SourceType>InternetSite</b:SourceType>
    <b:Guid>{F07DE6C7-6F75-4152-B431-E805E011EB54}</b:Guid>
    <b:Author>
      <b:Author>
        <b:Corporate>College of Policing</b:Corporate>
      </b:Author>
    </b:Author>
    <b:Title>Code of Ethics</b:Title>
    <b:Year>2022</b:Year>
    <b:YearAccessed>2022</b:YearAccessed>
    <b:MonthAccessed>November</b:MonthAccessed>
    <b:DayAccessed>2nd</b:DayAccessed>
    <b:URL>https://www.college.police.uk/ethics/code-of-ethics</b:URL>
    <b:RefOrder>3</b:RefOrder>
  </b:Source>
  <b:Source>
    <b:Tag>Dyf22</b:Tag>
    <b:SourceType>InternetSite</b:SourceType>
    <b:Guid>{93BFF589-0507-4C8A-B61A-629D6F91F774}</b:Guid>
    <b:Author>
      <b:Author>
        <b:Corporate>Dyfed-Powys Police</b:Corporate>
      </b:Author>
    </b:Author>
    <b:Title>Professional Standards and Ethics</b:Title>
    <b:Year>2022</b:Year>
    <b:YearAccessed>2002</b:YearAccessed>
    <b:MonthAccessed>November</b:MonthAccessed>
    <b:DayAccessed>2nd</b:DayAccessed>
    <b:URL>https://www.dyfed-powys.police.uk/police-forces/dyfed-powys-police/areas/about-us/about-us/professional-standards-and-ethics/</b:URL>
    <b:RefOrder>4</b:RefOrder>
  </b:Source>
  <b:Source>
    <b:Tag>Loc22</b:Tag>
    <b:SourceType>InternetSite</b:SourceType>
    <b:Guid>{F9067671-2AE6-405E-B381-DC0C5D226419}</b:Guid>
    <b:Author>
      <b:Author>
        <b:Corporate>Local Government Association</b:Corporate>
      </b:Author>
    </b:Author>
    <b:Title>Police Staff Standards of Professional Behaviour</b:Title>
    <b:Year>2022</b:Year>
    <b:YearAccessed>2022</b:YearAccessed>
    <b:MonthAccessed>November</b:MonthAccessed>
    <b:DayAccessed>2nd</b:DayAccessed>
    <b:URL>https://www.local.gov.uk/our-support/workforce-and-hr-support/police/police-staff/police-staff-council-handbook/police-staff</b:URL>
    <b:RefOrder>5</b:RefOrder>
  </b:Source>
  <b:Source>
    <b:Tag>Wil07</b:Tag>
    <b:SourceType>JournalArticle</b:SourceType>
    <b:Guid>{53B6ABC9-4CCA-4A66-B8B9-B5E882941DF6}</b:Guid>
    <b:Title>Problems and Prospects with Policing the Lesbian, Gay and Bisexual Community in Wales</b:Title>
    <b:Year>2007</b:Year>
    <b:JournalName>Taylor &amp; Francis</b:JournalName>
    <b:Pages>213-232</b:Pages>
    <b:Volume>14</b:Volume>
    <b:Issue>3</b:Issue>
    <b:Author>
      <b:Author>
        <b:NameList>
          <b:Person>
            <b:Last>Williams</b:Last>
            <b:Middle>L</b:Middle>
            <b:First>Matthew</b:First>
          </b:Person>
          <b:Person>
            <b:Last>Robinson</b:Last>
            <b:Middle>L</b:Middle>
            <b:First>Amanda</b:First>
          </b:Person>
        </b:NameList>
      </b:Author>
    </b:Author>
    <b:RefOrder>6</b:RefOrder>
  </b:Source>
  <b:Source>
    <b:Tag>Lon22</b:Tag>
    <b:SourceType>InternetSite</b:SourceType>
    <b:Guid>{6B7E5C80-5595-4A01-A0F3-3A6F5C6E31F2}</b:Guid>
    <b:Author>
      <b:Author>
        <b:Corporate>London GOV</b:Corporate>
      </b:Author>
    </b:Author>
    <b:Title>Policing with Consent</b:Title>
    <b:Year>2022</b:Year>
    <b:YearAccessed>2022</b:YearAccessed>
    <b:MonthAccessed>November</b:MonthAccessed>
    <b:DayAccessed>5th</b:DayAccessed>
    <b:URL>https://www.london.gov.uk/node/59395</b:URL>
    <b:RefOrder>7</b:RefOrder>
  </b:Source>
  <b:Source>
    <b:Tag>Cit22</b:Tag>
    <b:SourceType>InternetSite</b:SourceType>
    <b:Guid>{ED250E8A-B85B-4A3C-9F89-43C16E162515}</b:Guid>
    <b:Author>
      <b:Author>
        <b:Corporate>Citizens Advice</b:Corporate>
      </b:Author>
    </b:Author>
    <b:Title>The Human Rights Act 1998</b:Title>
    <b:Year>2022</b:Year>
    <b:YearAccessed>2022</b:YearAccessed>
    <b:MonthAccessed>November</b:MonthAccessed>
    <b:DayAccessed>5th</b:DayAccessed>
    <b:URL>https://www.citizensadvice.org.uk/law-and-courts/civil-rights/human-rights/the-human-rights-act-1998/</b:URL>
    <b:RefOrder>8</b:RefOrder>
  </b:Source>
  <b:Source>
    <b:Tag>Cit221</b:Tag>
    <b:SourceType>InternetSite</b:SourceType>
    <b:Guid>{8537F022-4CB8-4EF9-8E87-5EFB35AC92B4}</b:Guid>
    <b:Author>
      <b:Author>
        <b:Corporate>Citizens Advice</b:Corporate>
      </b:Author>
    </b:Author>
    <b:Title>Equality Act 2010 - Discrimination and Your Rights</b:Title>
    <b:Year>2022</b:Year>
    <b:YearAccessed>2022</b:YearAccessed>
    <b:MonthAccessed>November</b:MonthAccessed>
    <b:DayAccessed>5th</b:DayAccessed>
    <b:URL>https://www.citizensadvice.org.uk/law-and-courts/discrimination/about-discrimination/equality-act-2010-discrimination-and-your-rights/</b:URL>
    <b:RefOrder>9</b:RefOrder>
  </b:Source>
  <b:Source>
    <b:Tag>Dyf221</b:Tag>
    <b:SourceType>InternetSite</b:SourceType>
    <b:Guid>{0C83F35A-9878-468A-991D-E22F999309FF}</b:Guid>
    <b:Author>
      <b:Author>
        <b:Corporate>Dyfed-Powys Police</b:Corporate>
      </b:Author>
    </b:Author>
    <b:Title>Positive Action</b:Title>
    <b:Year>2022</b:Year>
    <b:YearAccessed>2022</b:YearAccessed>
    <b:MonthAccessed>November </b:MonthAccessed>
    <b:DayAccessed>5th</b:DayAccessed>
    <b:URL>https://www.dyfed-powys.police.uk/police-forces/dyfed-powys-police/areas/careers/careers/positive-action/</b:URL>
    <b:RefOrder>10</b:RefOrder>
  </b:Source>
  <b:Source>
    <b:Tag>Sou22</b:Tag>
    <b:SourceType>InternetSite</b:SourceType>
    <b:Guid>{B8CAC066-62D6-4DA0-8C58-8B3F89C4D465}</b:Guid>
    <b:Author>
      <b:Author>
        <b:Corporate>South Wales Police</b:Corporate>
      </b:Author>
    </b:Author>
    <b:Title>Our Equality Objectives</b:Title>
    <b:Year>2022</b:Year>
    <b:YearAccessed>2022</b:YearAccessed>
    <b:MonthAccessed>November</b:MonthAccessed>
    <b:DayAccessed>5th</b:DayAccessed>
    <b:URL>https://www.south-wales.police.uk/police-forces/south-wales-police/areas/careers/careers/equality-diversity-and-inclusion-recruitment/our-equality-objectives/</b:URL>
    <b:RefOrder>11</b:RefOrder>
  </b:Source>
  <b:Source>
    <b:Tag>Ney08</b:Tag>
    <b:SourceType>Book</b:SourceType>
    <b:Guid>{4930F366-B923-41A6-A05D-6DE3EBE42C45}</b:Guid>
    <b:Title>Policing and Ethics</b:Title>
    <b:Year>2008</b:Year>
    <b:Publisher>Taylor &amp; Francis Group</b:Publisher>
    <b:Edition>2nd</b:Edition>
    <b:Author>
      <b:Author>
        <b:NameList>
          <b:Person>
            <b:Last>Neyroud</b:Last>
            <b:First>P</b:First>
          </b:Person>
        </b:NameList>
      </b:Author>
    </b:Author>
    <b:RefOrder>12</b:RefOrder>
  </b:Source>
  <b:Source>
    <b:Tag>Mar91</b:Tag>
    <b:SourceType>JournalArticle</b:SourceType>
    <b:Guid>{47B7962A-E429-491A-A33E-B72250A0DEB2}</b:Guid>
    <b:Title>Professionalism and Ethics in Policing</b:Title>
    <b:Year>1991</b:Year>
    <b:JournalName>Canadian Police College Journal</b:JournalName>
    <b:Pages>291-309</b:Pages>
    <b:Volume>15</b:Volume>
    <b:Issue>4</b:Issue>
    <b:Author>
      <b:Author>
        <b:NameList>
          <b:Person>
            <b:Last>Marin</b:Last>
            <b:Middle>J</b:Middle>
            <b:First>R</b:First>
          </b:Person>
        </b:NameList>
      </b:Author>
    </b:Author>
    <b:RefOrder>13</b:RefOrder>
  </b:Source>
  <b:Source>
    <b:Tag>Jac15</b:Tag>
    <b:SourceType>ElectronicSource</b:SourceType>
    <b:Guid>{87E6081F-E194-4926-B80D-655107DDA702}</b:Guid>
    <b:Title>The Challenge of Building and Maintaining Police-Community Trust</b:Title>
    <b:Year>2015</b:Year>
    <b:Publisher>Rand Corporation</b:Publisher>
    <b:Author>
      <b:Author>
        <b:NameList>
          <b:Person>
            <b:Last>Jackson</b:Last>
            <b:Middle>A</b:Middle>
            <b:First>B</b:First>
          </b:Person>
        </b:NameList>
      </b:Author>
    </b:Author>
    <b:RefOrder>14</b:RefOrder>
  </b:Source>
  <b:Source>
    <b:Tag>Bra14</b:Tag>
    <b:SourceType>JournalArticle</b:SourceType>
    <b:Guid>{9CA748FA-E445-4998-87FB-1DCF2C621348}</b:Guid>
    <b:Title>Policing and Social Identity: Procedural Justice, Inclusion and Cooperation Between Police and Public</b:Title>
    <b:Year>2014</b:Year>
    <b:JournalName>Taylor &amp; Francis Group</b:JournalName>
    <b:Pages>22-43</b:Pages>
    <b:Volume>24</b:Volume>
    <b:Issue>1</b:Issue>
    <b:Author>
      <b:Author>
        <b:NameList>
          <b:Person>
            <b:Last>Bradford</b:Last>
            <b:First>B</b:First>
          </b:Person>
        </b:NameList>
      </b:Author>
    </b:Author>
    <b:RefOrder>15</b:RefOrder>
  </b:Source>
  <b:Source>
    <b:Tag>Hig20</b:Tag>
    <b:SourceType>Report</b:SourceType>
    <b:Guid>{49478975-76BD-4641-8C41-4696072D994C}</b:Guid>
    <b:Title>Policing and The Public: Understanding Public Priorities, Attitudes and Expectations</b:Title>
    <b:Year>2020</b:Year>
    <b:Author>
      <b:Author>
        <b:NameList>
          <b:Person>
            <b:Last>Higgins </b:Last>
            <b:First>A</b:First>
          </b:Person>
          <b:Person>
            <b:Last>Michael </b:Last>
            <b:First>B</b:First>
          </b:Person>
        </b:NameList>
      </b:Author>
    </b:Author>
    <b:Publisher>The Police Foundation</b:Publisher>
    <b:RefOrder>16</b:RefOrder>
  </b:Source>
  <b:Source>
    <b:Tag>Col222</b:Tag>
    <b:SourceType>InternetSite</b:SourceType>
    <b:Guid>{3A50B00D-19CA-42E4-9E28-CC255DA5BCB7}</b:Guid>
    <b:Author>
      <b:Author>
        <b:Corporate>College of Policing</b:Corporate>
      </b:Author>
    </b:Author>
    <b:Title>Engagement</b:Title>
    <b:Year>2022</b:Year>
    <b:YearAccessed>2022</b:YearAccessed>
    <b:MonthAccessed>November</b:MonthAccessed>
    <b:DayAccessed>6th</b:DayAccessed>
    <b:URL>https://www.college.police.uk/app/engagement-and-communication/engagement</b:URL>
    <b:RefOrder>17</b:RefOrder>
  </b:Source>
  <b:Source>
    <b:Tag>Col223</b:Tag>
    <b:SourceType>InternetSite</b:SourceType>
    <b:Guid>{57606450-C5E4-4242-A556-8B872C740BED}</b:Guid>
    <b:Author>
      <b:Author>
        <b:Corporate>College of Policing</b:Corporate>
      </b:Author>
    </b:Author>
    <b:Title>Equality and Diversity</b:Title>
    <b:Year>2022</b:Year>
    <b:YearAccessed>2022</b:YearAccessed>
    <b:MonthAccessed>November</b:MonthAccessed>
    <b:DayAccessed>6th</b:DayAccessed>
    <b:URL>https://www.college.police.uk/about/equality-and-diversity</b:URL>
    <b:RefOrder>18</b:RefOrder>
  </b:Source>
  <b:Source>
    <b:Tag>The22</b:Tag>
    <b:SourceType>InternetSite</b:SourceType>
    <b:Guid>{C2F7F180-1D7D-43BB-AB7B-39C9232A0280}</b:Guid>
    <b:Author>
      <b:Author>
        <b:Corporate>The Guardian</b:Corporate>
      </b:Author>
    </b:Author>
    <b:Title>Police in Grave Danger of Losing Trust</b:Title>
    <b:Year>2022</b:Year>
    <b:YearAccessed>2022</b:YearAccessed>
    <b:MonthAccessed>November</b:MonthAccessed>
    <b:DayAccessed>8th</b:DayAccessed>
    <b:URL>https://www.theguardian.com/uk/2013/jun/25/police-grave-danger-losing-trust</b:URL>
    <b:RefOrder>19</b:RefOrder>
  </b:Source>
  <b:Source>
    <b:Tag>Myh08</b:Tag>
    <b:SourceType>Report</b:SourceType>
    <b:Guid>{E243A147-A01D-4D27-9AD1-038DBA239D65}</b:Guid>
    <b:Title>Public Confidence in The Police</b:Title>
    <b:Year>2008</b:Year>
    <b:Publisher>National Policing Improvemnet Agency</b:Publisher>
    <b:Author>
      <b:Author>
        <b:NameList>
          <b:Person>
            <b:Last>Myhill</b:Last>
            <b:First>A</b:First>
          </b:Person>
          <b:Person>
            <b:Last>Beak</b:Last>
            <b:First>K</b:First>
          </b:Person>
        </b:NameList>
      </b:Author>
    </b:Author>
    <b:RefOrder>20</b:RefOrder>
  </b:Source>
  <b:Source>
    <b:Tag>Col224</b:Tag>
    <b:SourceType>InternetSite</b:SourceType>
    <b:Guid>{043E6DA5-AD02-4C98-930B-944E9E09B046}</b:Guid>
    <b:Title>We Are Collaborative</b:Title>
    <b:Year>2022</b:Year>
    <b:Author>
      <b:Author>
        <b:Corporate>College of Policing</b:Corporate>
      </b:Author>
    </b:Author>
    <b:YearAccessed>2022</b:YearAccessed>
    <b:MonthAccessed>November </b:MonthAccessed>
    <b:DayAccessed>8th</b:DayAccessed>
    <b:URL>https://profdev.college.police.uk/competency-values/we-are-collaborative/</b:URL>
    <b:RefOrder>21</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DCB664AF-0B0A-419F-9355-F47FF012C4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a3f2772-8f1e-4acb-bd98-3a0ee892f48a"/>
    <ds:schemaRef ds:uri="0cb976d4-72d8-43fd-a100-21d54766e95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47F59261-484C-40A1-8CC9-D8E85FD3E57B}">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0cb976d4-72d8-43fd-a100-21d54766e958"/>
    <ds:schemaRef ds:uri="http://purl.org/dc/elements/1.1/"/>
    <ds:schemaRef ds:uri="http://schemas.microsoft.com/office/2006/metadata/properties"/>
    <ds:schemaRef ds:uri="da3f2772-8f1e-4acb-bd98-3a0ee892f48a"/>
    <ds:schemaRef ds:uri="http://www.w3.org/XML/1998/namespace"/>
    <ds:schemaRef ds:uri="http://purl.org/dc/dcmitype/"/>
  </ds:schemaRefs>
</ds:datastoreItem>
</file>

<file path=customXml/itemProps3.xml><?xml version="1.0" encoding="utf-8"?>
<ds:datastoreItem xmlns:ds="http://schemas.openxmlformats.org/officeDocument/2006/customXml" ds:itemID="{E134D34F-1AB7-4B84-A657-CFEC9425C25A}">
  <ds:schemaRefs>
    <ds:schemaRef ds:uri="http://schemas.openxmlformats.org/officeDocument/2006/bibliography"/>
  </ds:schemaRefs>
</ds:datastoreItem>
</file>

<file path=customXml/itemProps4.xml><?xml version="1.0" encoding="utf-8"?>
<ds:datastoreItem xmlns:ds="http://schemas.openxmlformats.org/officeDocument/2006/customXml" ds:itemID="{E9263843-1CA6-4C30-AB14-78BCBC5F48A9}">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8</Pages>
  <Words>2152</Words>
  <Characters>12269</Characters>
  <Application>Microsoft Office Word</Application>
  <DocSecurity>0</DocSecurity>
  <Lines>102</Lines>
  <Paragraphs>28</Paragraphs>
  <ScaleCrop>false</ScaleCrop>
  <Company>Christina Mikayla Davies</Company>
  <LinksUpToDate>false</LinksUpToDate>
  <CharactersWithSpaces>14393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Preparing foR Professional policing practice</dc:title>
  <dc:subject>Explore the necessity of maintaining Professional Standards within the police service by considering the impact of the Code of Ethics, and the Standards of Professional Behaviour</dc:subject>
  <dc:creator>Christina Davies</dc:creator>
  <cp:keywords/>
  <dc:description/>
  <cp:lastModifiedBy>Christina Davies (2204423)</cp:lastModifiedBy>
  <cp:revision>2</cp:revision>
  <dcterms:created xsi:type="dcterms:W3CDTF">2022-11-08T19:38:00Z</dcterms:created>
  <dcterms:modified xsi:type="dcterms:W3CDTF">2022-11-08T19:38:00Z</dcterms:modified>
  <cp:category>Student Number: 2204423</cp:category>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0x01010060EEA2F366178047808FA03462A57F61</vt:lpwstr>
  </property>
</Properties>
</file>