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017FA" w14:textId="62E06615" w:rsidR="006E6E9D" w:rsidRDefault="006E6E9D" w:rsidP="00293CA2">
      <w:pPr>
        <w:pStyle w:val="Heading1"/>
        <w:jc w:val="center"/>
        <w:rPr>
          <w:rStyle w:val="Heading1Char"/>
          <w:sz w:val="72"/>
          <w:szCs w:val="72"/>
        </w:rPr>
      </w:pPr>
      <w:r w:rsidRPr="00293CA2">
        <w:rPr>
          <w:sz w:val="72"/>
          <w:szCs w:val="72"/>
        </w:rPr>
        <w:t>Fu</w:t>
      </w:r>
      <w:r w:rsidRPr="00293CA2">
        <w:rPr>
          <w:rStyle w:val="Heading1Char"/>
          <w:sz w:val="72"/>
          <w:szCs w:val="72"/>
        </w:rPr>
        <w:t>rther counselling skills info</w:t>
      </w:r>
      <w:r w:rsidR="00A2688B" w:rsidRPr="00293CA2">
        <w:rPr>
          <w:rStyle w:val="Heading1Char"/>
          <w:sz w:val="72"/>
          <w:szCs w:val="72"/>
        </w:rPr>
        <w:t>,</w:t>
      </w:r>
      <w:r w:rsidRPr="00293CA2">
        <w:rPr>
          <w:rStyle w:val="Heading1Char"/>
          <w:sz w:val="72"/>
          <w:szCs w:val="72"/>
        </w:rPr>
        <w:t xml:space="preserve"> skills course</w:t>
      </w:r>
      <w:r w:rsidR="00A2688B" w:rsidRPr="00293CA2">
        <w:rPr>
          <w:rStyle w:val="Heading1Char"/>
          <w:sz w:val="72"/>
          <w:szCs w:val="72"/>
        </w:rPr>
        <w:t>,</w:t>
      </w:r>
      <w:r w:rsidRPr="00293CA2">
        <w:rPr>
          <w:rStyle w:val="Heading1Char"/>
          <w:sz w:val="72"/>
          <w:szCs w:val="72"/>
        </w:rPr>
        <w:t xml:space="preserve"> reflection</w:t>
      </w:r>
      <w:r w:rsidR="00A2688B" w:rsidRPr="00293CA2">
        <w:rPr>
          <w:rStyle w:val="Heading1Char"/>
          <w:sz w:val="72"/>
          <w:szCs w:val="72"/>
        </w:rPr>
        <w:t>,</w:t>
      </w:r>
      <w:r w:rsidRPr="00293CA2">
        <w:rPr>
          <w:rStyle w:val="Heading1Char"/>
          <w:sz w:val="72"/>
          <w:szCs w:val="72"/>
        </w:rPr>
        <w:t xml:space="preserve"> and skills learnt</w:t>
      </w:r>
      <w:r w:rsidR="00A2688B" w:rsidRPr="00293CA2">
        <w:rPr>
          <w:rStyle w:val="Heading1Char"/>
          <w:sz w:val="72"/>
          <w:szCs w:val="72"/>
        </w:rPr>
        <w:t>.</w:t>
      </w:r>
    </w:p>
    <w:p w14:paraId="1773C722" w14:textId="77777777" w:rsidR="003D1824" w:rsidRPr="003D1824" w:rsidRDefault="003D1824" w:rsidP="003D1824"/>
    <w:p w14:paraId="41E0E493" w14:textId="77777777" w:rsidR="006E6E9D" w:rsidRDefault="006E6E9D"/>
    <w:p w14:paraId="60E491BD" w14:textId="77777777" w:rsidR="006E6E9D" w:rsidRDefault="006E6E9D"/>
    <w:p w14:paraId="177EB0E8" w14:textId="77777777" w:rsidR="006E6E9D" w:rsidRDefault="006E6E9D"/>
    <w:p w14:paraId="5406D1CA" w14:textId="77777777" w:rsidR="006E6E9D" w:rsidRDefault="006E6E9D"/>
    <w:p w14:paraId="547BD049" w14:textId="77777777" w:rsidR="006E6E9D" w:rsidRDefault="006E6E9D"/>
    <w:p w14:paraId="6C751F92" w14:textId="77777777" w:rsidR="006E6E9D" w:rsidRDefault="006E6E9D"/>
    <w:p w14:paraId="604326D8" w14:textId="77777777" w:rsidR="006E6E9D" w:rsidRDefault="006E6E9D"/>
    <w:p w14:paraId="357F9523" w14:textId="77777777" w:rsidR="006E6E9D" w:rsidRDefault="006E6E9D"/>
    <w:p w14:paraId="2D0A04C8" w14:textId="77777777" w:rsidR="002D7FD2" w:rsidRDefault="002D7FD2"/>
    <w:p w14:paraId="129448D9" w14:textId="77777777" w:rsidR="002D7FD2" w:rsidRDefault="002D7FD2"/>
    <w:p w14:paraId="77901232" w14:textId="77777777" w:rsidR="002D7FD2" w:rsidRDefault="002D7FD2"/>
    <w:p w14:paraId="288905CF" w14:textId="77777777" w:rsidR="002D7FD2" w:rsidRDefault="002D7FD2"/>
    <w:p w14:paraId="332D8F04" w14:textId="77777777" w:rsidR="002D7FD2" w:rsidRDefault="002D7FD2"/>
    <w:p w14:paraId="6CCD464D" w14:textId="77777777" w:rsidR="002D7FD2" w:rsidRDefault="002D7FD2"/>
    <w:p w14:paraId="47B051FF" w14:textId="77777777" w:rsidR="002D7FD2" w:rsidRDefault="002D7FD2"/>
    <w:p w14:paraId="752324AC" w14:textId="77777777" w:rsidR="002D7FD2" w:rsidRDefault="002D7FD2"/>
    <w:p w14:paraId="7C42EC58" w14:textId="77777777" w:rsidR="002D7FD2" w:rsidRDefault="002D7FD2"/>
    <w:p w14:paraId="79E29740" w14:textId="77777777" w:rsidR="006E6E9D" w:rsidRDefault="006E6E9D"/>
    <w:p w14:paraId="4C66BFDD" w14:textId="77777777" w:rsidR="00293CA2" w:rsidRDefault="00293CA2"/>
    <w:p w14:paraId="725FDB0A" w14:textId="77777777" w:rsidR="006E6E9D" w:rsidRDefault="006E6E9D"/>
    <w:p w14:paraId="54601980" w14:textId="77777777" w:rsidR="006B4806" w:rsidRPr="006B4806" w:rsidRDefault="006B4806" w:rsidP="006B4806">
      <w:r w:rsidRPr="006B4806">
        <w:lastRenderedPageBreak/>
        <w:t>In the information skills course, I gained a thorough understanding of how to effectively find and use information. Being able to assess different types of information is a “core skill” that is essential for all researchers (McMillan, 2012). We started with the basics of different types of sources: primary, secondary, and tertiary. Primary sources are original materials such as novels, poems, artworks, and interviews. These sources provide firsthand insights into a topic, making them invaluable for research. For example, an original manuscript of a historical document or a recorded interview with a key figure can enrich one’s understanding of the context and nuances of a research question.</w:t>
      </w:r>
    </w:p>
    <w:p w14:paraId="05BF17CC" w14:textId="77777777" w:rsidR="006B4806" w:rsidRPr="006B4806" w:rsidRDefault="006B4806" w:rsidP="006B4806"/>
    <w:p w14:paraId="0F00ADDA" w14:textId="584D528D" w:rsidR="006B4806" w:rsidRPr="006B4806" w:rsidRDefault="006B4806" w:rsidP="006B4806">
      <w:r w:rsidRPr="006B4806">
        <w:t xml:space="preserve">In contrast, secondary sources </w:t>
      </w:r>
      <w:r w:rsidR="00655321" w:rsidRPr="006B4806">
        <w:t>analyse</w:t>
      </w:r>
      <w:r w:rsidRPr="006B4806">
        <w:t xml:space="preserve"> and interpret these original works. For instance, a scholarly article that discusses the themes of a novel is a secondary source, as it builds upon the primary text and adds layers of analysis (University of Southern California, n.d.). Tertiary sources, such as textbooks and </w:t>
      </w:r>
      <w:r w:rsidR="00655321" w:rsidRPr="006B4806">
        <w:t>encyclopaedias</w:t>
      </w:r>
      <w:r w:rsidRPr="006B4806">
        <w:t>, serve to summarize information from both primary and secondary sources, providing a broad overview that is useful for developing an initial understanding of a topic. They can be particularly helpful for finding definitions, key concepts, and significant historical developments.</w:t>
      </w:r>
    </w:p>
    <w:p w14:paraId="281A3546" w14:textId="77777777" w:rsidR="006B4806" w:rsidRPr="006B4806" w:rsidRDefault="006B4806" w:rsidP="006B4806"/>
    <w:p w14:paraId="107A974C" w14:textId="77777777" w:rsidR="006B4806" w:rsidRPr="006B4806" w:rsidRDefault="006B4806" w:rsidP="006B4806">
      <w:r w:rsidRPr="006B4806">
        <w:t>Another important concept we covered was the information timeline, which illustrates how quickly information is disseminated across different media types. Social media platforms provide immediate updates, often breaking news within minutes or even seconds. Television and online news may take a few hours to a day to report on significant events, while print magazines might take weeks or longer to reach publication. Even more established sources, like government reports or scholarly journals, may require substantial time to undergo the research and peer-review processes, sometimes taking a year or more before being published. Understanding this timeline is crucial for researchers as it helps them determine how relevant and timely the information is for their specific needs (McMillan, 2012).</w:t>
      </w:r>
    </w:p>
    <w:p w14:paraId="4A0B026B" w14:textId="77777777" w:rsidR="006B4806" w:rsidRPr="006B4806" w:rsidRDefault="006B4806" w:rsidP="006B4806"/>
    <w:p w14:paraId="2368AB79" w14:textId="77777777" w:rsidR="006B4806" w:rsidRPr="006B4806" w:rsidRDefault="006B4806" w:rsidP="006B4806">
      <w:r w:rsidRPr="006B4806">
        <w:t>Throughout the course, I discovered valuable tools and concepts for finding journal articles effectively. One crucial resource that we frequently discussed is a citation manager, which helps researchers efficiently collect, organize, share, and cite their sources. Programs like Zotero or EndNote streamline the process of managing references, allowing researchers to focus more on their actual research rather than getting bogged down in citation details (APA, 2020). This tool proved particularly useful during our assignments, making the hectic process of compiling references much more manageable.</w:t>
      </w:r>
    </w:p>
    <w:p w14:paraId="01870A51" w14:textId="77777777" w:rsidR="006B4806" w:rsidRPr="006B4806" w:rsidRDefault="006B4806" w:rsidP="006B4806"/>
    <w:p w14:paraId="34A3723C" w14:textId="77777777" w:rsidR="006B4806" w:rsidRPr="006B4806" w:rsidRDefault="006B4806" w:rsidP="006B4806">
      <w:r w:rsidRPr="006B4806">
        <w:t>Another significant concept I learned about is "peer review." This established process involves submitting research papers to evaluation by experts in the same field before they are published (University of Southern California, n.d.). Peer review serves as a quality control measure, ensuring that the research meets high academic standards and adds credibility to journal articles. These articles often contain the latest findings and thorough analyses, making them indispensable for discussions within the academic community. Understanding the peer review process has made me more discerning about the sources I choose to incorporate into my own work, ensuring that I rely on materials that have undergone rigorous scrutiny.</w:t>
      </w:r>
    </w:p>
    <w:p w14:paraId="7D623319" w14:textId="77777777" w:rsidR="006B4806" w:rsidRPr="006B4806" w:rsidRDefault="006B4806" w:rsidP="006B4806"/>
    <w:p w14:paraId="3B4F407A" w14:textId="77777777" w:rsidR="006B4806" w:rsidRPr="006B4806" w:rsidRDefault="006B4806" w:rsidP="006B4806">
      <w:r w:rsidRPr="006B4806">
        <w:t>Additionally, I delved into specialized databases that are essential for accessing a wide range of resources tailored to specific fields or subjects. These databases offer research papers, technical reports, and specialized publications that may not be easily accessible through standard library resources or general search engines (University of Southern California, n.d.). Utilizing specialized databases such as JSTOR or PubMed enables researchers to find valuable insights and recent studies relevant to their specific topics, thereby enhancing their understanding and improving the overall quality of their research.</w:t>
      </w:r>
    </w:p>
    <w:p w14:paraId="6A696A40" w14:textId="77777777" w:rsidR="006B4806" w:rsidRPr="006B4806" w:rsidRDefault="006B4806" w:rsidP="006B4806"/>
    <w:p w14:paraId="691E0299" w14:textId="77777777" w:rsidR="006B4806" w:rsidRPr="006B4806" w:rsidRDefault="006B4806" w:rsidP="006B4806">
      <w:r w:rsidRPr="006B4806">
        <w:t>Evaluating information is critical for effective learning, and the course emphasized the importance of critical thinking in this process. Critical thinking involves examining a subject or idea thoroughly without allowing biases to cloud judgment (McMillan, 2012). By engaging in reflective practices and questioning my own assumptions, I can enhance my ability to assess the reliability of the information I come across. This active engagement helps to identify knowledge gaps and clarifies how algorithms and search engines shape the online content we encounter. This skill is especially relevant in today's digital media landscape, characterized by overwhelming amounts of information and varied quality.</w:t>
      </w:r>
    </w:p>
    <w:p w14:paraId="3F569042" w14:textId="77777777" w:rsidR="006B4806" w:rsidRPr="006B4806" w:rsidRDefault="006B4806" w:rsidP="006B4806"/>
    <w:p w14:paraId="76E9044C" w14:textId="77777777" w:rsidR="006B4806" w:rsidRPr="006B4806" w:rsidRDefault="006B4806" w:rsidP="006B4806">
      <w:r w:rsidRPr="006B4806">
        <w:t>I also learned about the distinctions between scholarly, academic, and peer-reviewed articles. While all these types of articles contribute to research, peer-reviewed articles undergo rigorous evaluation by experts to ensure their validity and reliability (APA, 2020). Knowing how to differentiate between these types of articles is essential for finding credible research materials, ultimately leading to more effective and responsible scholarly work.</w:t>
      </w:r>
    </w:p>
    <w:p w14:paraId="6456CD05" w14:textId="77777777" w:rsidR="006B4806" w:rsidRPr="006B4806" w:rsidRDefault="006B4806" w:rsidP="006B4806"/>
    <w:p w14:paraId="71042AEE" w14:textId="77777777" w:rsidR="006B4806" w:rsidRPr="006B4806" w:rsidRDefault="006B4806" w:rsidP="006B4806">
      <w:r w:rsidRPr="006B4806">
        <w:lastRenderedPageBreak/>
        <w:t>A significant focus of the course was on academic integrity. I learned about various forms of academic misconduct, particularly plagiarism, and how to avoid it. Academic misconduct can include falsifying data, collaborating inappropriately with others, or claiming credit for work that is not one's own (APA, 2020). It also encompasses submitting work that isn't genuinely produced by oneself or using AI-generated content inappropriately. Understanding these issues is crucial for maintaining ethical standards in my academic work and fostering respect within scholarly environments. This knowledge will guide me as I navigate my academic career, emphasizing the importance of originality and authenticity.</w:t>
      </w:r>
    </w:p>
    <w:p w14:paraId="47EFDECD" w14:textId="77777777" w:rsidR="006B4806" w:rsidRPr="006B4806" w:rsidRDefault="006B4806" w:rsidP="006B4806"/>
    <w:p w14:paraId="58433F81" w14:textId="77777777" w:rsidR="006B4806" w:rsidRPr="006B4806" w:rsidRDefault="006B4806" w:rsidP="006B4806">
      <w:r w:rsidRPr="006B4806">
        <w:t xml:space="preserve">Managing information effectively is another critical skill I honed during this course. Building good habits early on and accurately documenting sources while taking notes are foundational practices for successful research (McMillan, 2012). I have found tools like OneNote to be incredibly beneficial in organizing my notes and managing references. Moreover, I learned to implement simpler methods, such as using the </w:t>
      </w:r>
      <w:proofErr w:type="spellStart"/>
      <w:r w:rsidRPr="006B4806">
        <w:t>favorites</w:t>
      </w:r>
      <w:proofErr w:type="spellEnd"/>
      <w:r w:rsidRPr="006B4806">
        <w:t xml:space="preserve"> tab in online library collections, to keep my resources organized. These strategies not only streamline my research process but also enhance my overall productivity.</w:t>
      </w:r>
    </w:p>
    <w:p w14:paraId="26E81A52" w14:textId="77777777" w:rsidR="006B4806" w:rsidRPr="006B4806" w:rsidRDefault="006B4806" w:rsidP="006B4806"/>
    <w:p w14:paraId="31468931" w14:textId="77777777" w:rsidR="006B4806" w:rsidRPr="006B4806" w:rsidRDefault="006B4806" w:rsidP="006B4806">
      <w:r w:rsidRPr="006B4806">
        <w:t>Finally, the research segment of the course equipped me with essential skills for becoming a knowledgeable researcher. This includes honing my effective information-handling skills, which empower me to navigate the vast amount of information available today. Developing a curious and thorough approach to research is vital, ultimately leading to more credible and well-informed academic work (McMillan, 2012). Additionally, learning to synthesize multiple sources is a critical skill that allows for deeper exploration and understanding of complex topics.</w:t>
      </w:r>
    </w:p>
    <w:p w14:paraId="7A09E8A0" w14:textId="77777777" w:rsidR="006B4806" w:rsidRPr="006B4806" w:rsidRDefault="006B4806" w:rsidP="006B4806"/>
    <w:p w14:paraId="692E3B6F" w14:textId="3DCE76BE" w:rsidR="006B4806" w:rsidRPr="006B4806" w:rsidRDefault="006B4806" w:rsidP="006B4806">
      <w:r w:rsidRPr="006B4806">
        <w:t xml:space="preserve">By synthesizing the various elements of the course, I now feel better prepared to engage thoughtfully and responsibly in the research process. I have acquired the tools and knowledge necessary to explore topics in depth and ensure my work is both credible and ethically sound. I look forward to applying these skills in my future academic </w:t>
      </w:r>
      <w:r w:rsidR="00655321" w:rsidRPr="006B4806">
        <w:t>endeavours</w:t>
      </w:r>
      <w:r w:rsidRPr="006B4806">
        <w:t>, as I continue to develop as a responsible and informed researcher.</w:t>
      </w:r>
    </w:p>
    <w:p w14:paraId="2DAAEE29" w14:textId="77777777" w:rsidR="006B4806" w:rsidRPr="006B4806" w:rsidRDefault="006B4806" w:rsidP="006B4806"/>
    <w:p w14:paraId="11C23EA2" w14:textId="77777777" w:rsidR="00D803C1" w:rsidRDefault="00D803C1" w:rsidP="006B4806"/>
    <w:p w14:paraId="11121B00" w14:textId="77777777" w:rsidR="00D803C1" w:rsidRDefault="00D803C1" w:rsidP="006B4806"/>
    <w:p w14:paraId="3BA251EC" w14:textId="77777777" w:rsidR="00D803C1" w:rsidRDefault="00D803C1" w:rsidP="006B4806"/>
    <w:p w14:paraId="117F76C3" w14:textId="04A1C86B" w:rsidR="006B4806" w:rsidRDefault="006B4806" w:rsidP="006B4806">
      <w:r w:rsidRPr="006B4806">
        <w:lastRenderedPageBreak/>
        <w:t xml:space="preserve"> References:</w:t>
      </w:r>
    </w:p>
    <w:p w14:paraId="4EB7A039" w14:textId="29E869CD" w:rsidR="00D803C1" w:rsidRPr="006B4806" w:rsidRDefault="00D803C1" w:rsidP="006B4806">
      <w:r>
        <w:t xml:space="preserve">- </w:t>
      </w:r>
      <w:r w:rsidRPr="003D1824">
        <w:t xml:space="preserve">McMillan, K. (2012). </w:t>
      </w:r>
      <w:r w:rsidRPr="003D1824">
        <w:rPr>
          <w:i/>
          <w:iCs/>
        </w:rPr>
        <w:t>The study skills book</w:t>
      </w:r>
      <w:r w:rsidRPr="003D1824">
        <w:t xml:space="preserve"> (3rd ed.). Pearson</w:t>
      </w:r>
      <w:r>
        <w:t>.</w:t>
      </w:r>
    </w:p>
    <w:p w14:paraId="61FBBE7A" w14:textId="77777777" w:rsidR="006B4806" w:rsidRPr="006B4806" w:rsidRDefault="006B4806" w:rsidP="006B4806">
      <w:r w:rsidRPr="006B4806">
        <w:t>- McMillan, K. (2012). *Discovering Information Literacy: A Guide for College Students*. Oxford University Press.</w:t>
      </w:r>
    </w:p>
    <w:p w14:paraId="11C72B89" w14:textId="77777777" w:rsidR="006B4806" w:rsidRPr="006B4806" w:rsidRDefault="006B4806" w:rsidP="006B4806">
      <w:r w:rsidRPr="006B4806">
        <w:t>- American Psychological Association. (2020). *Publication Manual of the American Psychological Association* (7th ed.). American Psychological Association.</w:t>
      </w:r>
    </w:p>
    <w:p w14:paraId="0B88AC12" w14:textId="20DDD8C0" w:rsidR="003D1824" w:rsidRDefault="006B4806" w:rsidP="006B4806">
      <w:r w:rsidRPr="006B4806">
        <w:t xml:space="preserve">- University of Southern California. (n.d.). Understanding Scholarly Articles. Retrieved from [USC </w:t>
      </w:r>
      <w:proofErr w:type="gramStart"/>
      <w:r w:rsidRPr="006B4806">
        <w:t>Libraries](</w:t>
      </w:r>
      <w:proofErr w:type="gramEnd"/>
      <w:r w:rsidRPr="006B4806">
        <w:t>https://libguides.usc.edu/scholarly-vs-popular)</w:t>
      </w:r>
    </w:p>
    <w:p w14:paraId="7FDB5EBA" w14:textId="77777777" w:rsidR="003D1824" w:rsidRDefault="003D1824" w:rsidP="002D7FD2"/>
    <w:p w14:paraId="053BBD9C" w14:textId="77777777" w:rsidR="003D1824" w:rsidRDefault="003D1824" w:rsidP="002D7FD2"/>
    <w:p w14:paraId="0B87CD20" w14:textId="77777777" w:rsidR="003D1824" w:rsidRDefault="003D1824" w:rsidP="002D7FD2"/>
    <w:p w14:paraId="2E3304CD" w14:textId="77777777" w:rsidR="003D1824" w:rsidRDefault="003D1824" w:rsidP="002D7FD2"/>
    <w:p w14:paraId="5B30F88A" w14:textId="77777777" w:rsidR="003D1824" w:rsidRDefault="003D1824" w:rsidP="002D7FD2"/>
    <w:p w14:paraId="39735F70" w14:textId="77777777" w:rsidR="003D1824" w:rsidRDefault="003D1824" w:rsidP="002D7FD2"/>
    <w:p w14:paraId="062AB7DA" w14:textId="77777777" w:rsidR="003D1824" w:rsidRDefault="003D1824" w:rsidP="002D7FD2"/>
    <w:p w14:paraId="2270B3AE" w14:textId="77777777" w:rsidR="003D1824" w:rsidRDefault="003D1824" w:rsidP="002D7FD2"/>
    <w:p w14:paraId="0A0493E8" w14:textId="77777777" w:rsidR="003D1824" w:rsidRDefault="003D1824" w:rsidP="002D7FD2"/>
    <w:p w14:paraId="755845CE" w14:textId="77777777" w:rsidR="003D1824" w:rsidRDefault="003D1824" w:rsidP="002D7FD2"/>
    <w:p w14:paraId="44380E50" w14:textId="53A4975E" w:rsidR="003D1824" w:rsidRDefault="003D1824" w:rsidP="002D7FD2"/>
    <w:sectPr w:rsidR="003D1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E9D"/>
    <w:rsid w:val="00086633"/>
    <w:rsid w:val="00094405"/>
    <w:rsid w:val="000F7077"/>
    <w:rsid w:val="0012340C"/>
    <w:rsid w:val="0015ABA7"/>
    <w:rsid w:val="001D75F0"/>
    <w:rsid w:val="001E4329"/>
    <w:rsid w:val="001E5C30"/>
    <w:rsid w:val="00293CA2"/>
    <w:rsid w:val="002D7FD2"/>
    <w:rsid w:val="00333E48"/>
    <w:rsid w:val="003713A2"/>
    <w:rsid w:val="003B6484"/>
    <w:rsid w:val="003D1824"/>
    <w:rsid w:val="003D2BA6"/>
    <w:rsid w:val="004932EB"/>
    <w:rsid w:val="004A67EC"/>
    <w:rsid w:val="004E2B62"/>
    <w:rsid w:val="005107AE"/>
    <w:rsid w:val="00534F0C"/>
    <w:rsid w:val="005D333B"/>
    <w:rsid w:val="005D7EF8"/>
    <w:rsid w:val="00640922"/>
    <w:rsid w:val="006551D2"/>
    <w:rsid w:val="00655321"/>
    <w:rsid w:val="006608F6"/>
    <w:rsid w:val="006B4806"/>
    <w:rsid w:val="006E6E9D"/>
    <w:rsid w:val="007060C5"/>
    <w:rsid w:val="007478D2"/>
    <w:rsid w:val="00755670"/>
    <w:rsid w:val="00806336"/>
    <w:rsid w:val="008739B9"/>
    <w:rsid w:val="00886C83"/>
    <w:rsid w:val="008B11D2"/>
    <w:rsid w:val="009271E7"/>
    <w:rsid w:val="009C3553"/>
    <w:rsid w:val="009D2D26"/>
    <w:rsid w:val="00A2688B"/>
    <w:rsid w:val="00A6097C"/>
    <w:rsid w:val="00A875D6"/>
    <w:rsid w:val="00AA0F33"/>
    <w:rsid w:val="00AC78A8"/>
    <w:rsid w:val="00AF084C"/>
    <w:rsid w:val="00B20DC0"/>
    <w:rsid w:val="00B2683E"/>
    <w:rsid w:val="00B3388A"/>
    <w:rsid w:val="00B76874"/>
    <w:rsid w:val="00BA0DB2"/>
    <w:rsid w:val="00BF491A"/>
    <w:rsid w:val="00C52858"/>
    <w:rsid w:val="00CA4647"/>
    <w:rsid w:val="00D166EA"/>
    <w:rsid w:val="00D803C1"/>
    <w:rsid w:val="00DA3D24"/>
    <w:rsid w:val="00E265D1"/>
    <w:rsid w:val="00E636B8"/>
    <w:rsid w:val="00EA0AB9"/>
    <w:rsid w:val="00ED592F"/>
    <w:rsid w:val="00F2709C"/>
    <w:rsid w:val="00FF53BE"/>
    <w:rsid w:val="00FF6284"/>
    <w:rsid w:val="0863E683"/>
    <w:rsid w:val="14B3D905"/>
    <w:rsid w:val="400E2D55"/>
    <w:rsid w:val="41C6FB6E"/>
    <w:rsid w:val="52ED1E78"/>
    <w:rsid w:val="60CE22EA"/>
    <w:rsid w:val="6FFF5129"/>
    <w:rsid w:val="705584C7"/>
    <w:rsid w:val="743DA89B"/>
    <w:rsid w:val="76CE934B"/>
    <w:rsid w:val="770FB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4358AD"/>
  <w15:chartTrackingRefBased/>
  <w15:docId w15:val="{9DFBABFA-ADA2-4374-A92C-CAF5CE963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E9D"/>
    <w:rPr>
      <w:rFonts w:eastAsiaTheme="majorEastAsia" w:cstheme="majorBidi"/>
      <w:color w:val="272727" w:themeColor="text1" w:themeTint="D8"/>
    </w:rPr>
  </w:style>
  <w:style w:type="paragraph" w:styleId="Title">
    <w:name w:val="Title"/>
    <w:basedOn w:val="Normal"/>
    <w:next w:val="Normal"/>
    <w:link w:val="TitleChar"/>
    <w:uiPriority w:val="10"/>
    <w:qFormat/>
    <w:rsid w:val="006E6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E9D"/>
    <w:pPr>
      <w:spacing w:before="160"/>
      <w:jc w:val="center"/>
    </w:pPr>
    <w:rPr>
      <w:i/>
      <w:iCs/>
      <w:color w:val="404040" w:themeColor="text1" w:themeTint="BF"/>
    </w:rPr>
  </w:style>
  <w:style w:type="character" w:customStyle="1" w:styleId="QuoteChar">
    <w:name w:val="Quote Char"/>
    <w:basedOn w:val="DefaultParagraphFont"/>
    <w:link w:val="Quote"/>
    <w:uiPriority w:val="29"/>
    <w:rsid w:val="006E6E9D"/>
    <w:rPr>
      <w:i/>
      <w:iCs/>
      <w:color w:val="404040" w:themeColor="text1" w:themeTint="BF"/>
    </w:rPr>
  </w:style>
  <w:style w:type="paragraph" w:styleId="ListParagraph">
    <w:name w:val="List Paragraph"/>
    <w:basedOn w:val="Normal"/>
    <w:uiPriority w:val="34"/>
    <w:qFormat/>
    <w:rsid w:val="006E6E9D"/>
    <w:pPr>
      <w:ind w:left="720"/>
      <w:contextualSpacing/>
    </w:pPr>
  </w:style>
  <w:style w:type="character" w:styleId="IntenseEmphasis">
    <w:name w:val="Intense Emphasis"/>
    <w:basedOn w:val="DefaultParagraphFont"/>
    <w:uiPriority w:val="21"/>
    <w:qFormat/>
    <w:rsid w:val="006E6E9D"/>
    <w:rPr>
      <w:i/>
      <w:iCs/>
      <w:color w:val="0F4761" w:themeColor="accent1" w:themeShade="BF"/>
    </w:rPr>
  </w:style>
  <w:style w:type="paragraph" w:styleId="IntenseQuote">
    <w:name w:val="Intense Quote"/>
    <w:basedOn w:val="Normal"/>
    <w:next w:val="Normal"/>
    <w:link w:val="IntenseQuoteChar"/>
    <w:uiPriority w:val="30"/>
    <w:qFormat/>
    <w:rsid w:val="006E6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E9D"/>
    <w:rPr>
      <w:i/>
      <w:iCs/>
      <w:color w:val="0F4761" w:themeColor="accent1" w:themeShade="BF"/>
    </w:rPr>
  </w:style>
  <w:style w:type="character" w:styleId="IntenseReference">
    <w:name w:val="Intense Reference"/>
    <w:basedOn w:val="DefaultParagraphFont"/>
    <w:uiPriority w:val="32"/>
    <w:qFormat/>
    <w:rsid w:val="006E6E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9120">
      <w:bodyDiv w:val="1"/>
      <w:marLeft w:val="0"/>
      <w:marRight w:val="0"/>
      <w:marTop w:val="0"/>
      <w:marBottom w:val="0"/>
      <w:divBdr>
        <w:top w:val="none" w:sz="0" w:space="0" w:color="auto"/>
        <w:left w:val="none" w:sz="0" w:space="0" w:color="auto"/>
        <w:bottom w:val="none" w:sz="0" w:space="0" w:color="auto"/>
        <w:right w:val="none" w:sz="0" w:space="0" w:color="auto"/>
      </w:divBdr>
    </w:div>
    <w:div w:id="182401225">
      <w:bodyDiv w:val="1"/>
      <w:marLeft w:val="0"/>
      <w:marRight w:val="0"/>
      <w:marTop w:val="0"/>
      <w:marBottom w:val="0"/>
      <w:divBdr>
        <w:top w:val="none" w:sz="0" w:space="0" w:color="auto"/>
        <w:left w:val="none" w:sz="0" w:space="0" w:color="auto"/>
        <w:bottom w:val="none" w:sz="0" w:space="0" w:color="auto"/>
        <w:right w:val="none" w:sz="0" w:space="0" w:color="auto"/>
      </w:divBdr>
    </w:div>
    <w:div w:id="379129590">
      <w:bodyDiv w:val="1"/>
      <w:marLeft w:val="0"/>
      <w:marRight w:val="0"/>
      <w:marTop w:val="0"/>
      <w:marBottom w:val="0"/>
      <w:divBdr>
        <w:top w:val="none" w:sz="0" w:space="0" w:color="auto"/>
        <w:left w:val="none" w:sz="0" w:space="0" w:color="auto"/>
        <w:bottom w:val="none" w:sz="0" w:space="0" w:color="auto"/>
        <w:right w:val="none" w:sz="0" w:space="0" w:color="auto"/>
      </w:divBdr>
    </w:div>
    <w:div w:id="488640102">
      <w:bodyDiv w:val="1"/>
      <w:marLeft w:val="0"/>
      <w:marRight w:val="0"/>
      <w:marTop w:val="0"/>
      <w:marBottom w:val="0"/>
      <w:divBdr>
        <w:top w:val="none" w:sz="0" w:space="0" w:color="auto"/>
        <w:left w:val="none" w:sz="0" w:space="0" w:color="auto"/>
        <w:bottom w:val="none" w:sz="0" w:space="0" w:color="auto"/>
        <w:right w:val="none" w:sz="0" w:space="0" w:color="auto"/>
      </w:divBdr>
    </w:div>
    <w:div w:id="530652134">
      <w:bodyDiv w:val="1"/>
      <w:marLeft w:val="0"/>
      <w:marRight w:val="0"/>
      <w:marTop w:val="0"/>
      <w:marBottom w:val="0"/>
      <w:divBdr>
        <w:top w:val="none" w:sz="0" w:space="0" w:color="auto"/>
        <w:left w:val="none" w:sz="0" w:space="0" w:color="auto"/>
        <w:bottom w:val="none" w:sz="0" w:space="0" w:color="auto"/>
        <w:right w:val="none" w:sz="0" w:space="0" w:color="auto"/>
      </w:divBdr>
    </w:div>
    <w:div w:id="543100194">
      <w:bodyDiv w:val="1"/>
      <w:marLeft w:val="0"/>
      <w:marRight w:val="0"/>
      <w:marTop w:val="0"/>
      <w:marBottom w:val="0"/>
      <w:divBdr>
        <w:top w:val="none" w:sz="0" w:space="0" w:color="auto"/>
        <w:left w:val="none" w:sz="0" w:space="0" w:color="auto"/>
        <w:bottom w:val="none" w:sz="0" w:space="0" w:color="auto"/>
        <w:right w:val="none" w:sz="0" w:space="0" w:color="auto"/>
      </w:divBdr>
    </w:div>
    <w:div w:id="728112818">
      <w:bodyDiv w:val="1"/>
      <w:marLeft w:val="0"/>
      <w:marRight w:val="0"/>
      <w:marTop w:val="0"/>
      <w:marBottom w:val="0"/>
      <w:divBdr>
        <w:top w:val="none" w:sz="0" w:space="0" w:color="auto"/>
        <w:left w:val="none" w:sz="0" w:space="0" w:color="auto"/>
        <w:bottom w:val="none" w:sz="0" w:space="0" w:color="auto"/>
        <w:right w:val="none" w:sz="0" w:space="0" w:color="auto"/>
      </w:divBdr>
    </w:div>
    <w:div w:id="923955204">
      <w:bodyDiv w:val="1"/>
      <w:marLeft w:val="0"/>
      <w:marRight w:val="0"/>
      <w:marTop w:val="0"/>
      <w:marBottom w:val="0"/>
      <w:divBdr>
        <w:top w:val="none" w:sz="0" w:space="0" w:color="auto"/>
        <w:left w:val="none" w:sz="0" w:space="0" w:color="auto"/>
        <w:bottom w:val="none" w:sz="0" w:space="0" w:color="auto"/>
        <w:right w:val="none" w:sz="0" w:space="0" w:color="auto"/>
      </w:divBdr>
    </w:div>
    <w:div w:id="1045180378">
      <w:bodyDiv w:val="1"/>
      <w:marLeft w:val="0"/>
      <w:marRight w:val="0"/>
      <w:marTop w:val="0"/>
      <w:marBottom w:val="0"/>
      <w:divBdr>
        <w:top w:val="none" w:sz="0" w:space="0" w:color="auto"/>
        <w:left w:val="none" w:sz="0" w:space="0" w:color="auto"/>
        <w:bottom w:val="none" w:sz="0" w:space="0" w:color="auto"/>
        <w:right w:val="none" w:sz="0" w:space="0" w:color="auto"/>
      </w:divBdr>
    </w:div>
    <w:div w:id="1046953283">
      <w:bodyDiv w:val="1"/>
      <w:marLeft w:val="0"/>
      <w:marRight w:val="0"/>
      <w:marTop w:val="0"/>
      <w:marBottom w:val="0"/>
      <w:divBdr>
        <w:top w:val="none" w:sz="0" w:space="0" w:color="auto"/>
        <w:left w:val="none" w:sz="0" w:space="0" w:color="auto"/>
        <w:bottom w:val="none" w:sz="0" w:space="0" w:color="auto"/>
        <w:right w:val="none" w:sz="0" w:space="0" w:color="auto"/>
      </w:divBdr>
    </w:div>
    <w:div w:id="1092121103">
      <w:bodyDiv w:val="1"/>
      <w:marLeft w:val="0"/>
      <w:marRight w:val="0"/>
      <w:marTop w:val="0"/>
      <w:marBottom w:val="0"/>
      <w:divBdr>
        <w:top w:val="none" w:sz="0" w:space="0" w:color="auto"/>
        <w:left w:val="none" w:sz="0" w:space="0" w:color="auto"/>
        <w:bottom w:val="none" w:sz="0" w:space="0" w:color="auto"/>
        <w:right w:val="none" w:sz="0" w:space="0" w:color="auto"/>
      </w:divBdr>
    </w:div>
    <w:div w:id="1131556063">
      <w:bodyDiv w:val="1"/>
      <w:marLeft w:val="0"/>
      <w:marRight w:val="0"/>
      <w:marTop w:val="0"/>
      <w:marBottom w:val="0"/>
      <w:divBdr>
        <w:top w:val="none" w:sz="0" w:space="0" w:color="auto"/>
        <w:left w:val="none" w:sz="0" w:space="0" w:color="auto"/>
        <w:bottom w:val="none" w:sz="0" w:space="0" w:color="auto"/>
        <w:right w:val="none" w:sz="0" w:space="0" w:color="auto"/>
      </w:divBdr>
    </w:div>
    <w:div w:id="1200434289">
      <w:bodyDiv w:val="1"/>
      <w:marLeft w:val="0"/>
      <w:marRight w:val="0"/>
      <w:marTop w:val="0"/>
      <w:marBottom w:val="0"/>
      <w:divBdr>
        <w:top w:val="none" w:sz="0" w:space="0" w:color="auto"/>
        <w:left w:val="none" w:sz="0" w:space="0" w:color="auto"/>
        <w:bottom w:val="none" w:sz="0" w:space="0" w:color="auto"/>
        <w:right w:val="none" w:sz="0" w:space="0" w:color="auto"/>
      </w:divBdr>
    </w:div>
    <w:div w:id="1423334110">
      <w:bodyDiv w:val="1"/>
      <w:marLeft w:val="0"/>
      <w:marRight w:val="0"/>
      <w:marTop w:val="0"/>
      <w:marBottom w:val="0"/>
      <w:divBdr>
        <w:top w:val="none" w:sz="0" w:space="0" w:color="auto"/>
        <w:left w:val="none" w:sz="0" w:space="0" w:color="auto"/>
        <w:bottom w:val="none" w:sz="0" w:space="0" w:color="auto"/>
        <w:right w:val="none" w:sz="0" w:space="0" w:color="auto"/>
      </w:divBdr>
    </w:div>
    <w:div w:id="1510562117">
      <w:bodyDiv w:val="1"/>
      <w:marLeft w:val="0"/>
      <w:marRight w:val="0"/>
      <w:marTop w:val="0"/>
      <w:marBottom w:val="0"/>
      <w:divBdr>
        <w:top w:val="none" w:sz="0" w:space="0" w:color="auto"/>
        <w:left w:val="none" w:sz="0" w:space="0" w:color="auto"/>
        <w:bottom w:val="none" w:sz="0" w:space="0" w:color="auto"/>
        <w:right w:val="none" w:sz="0" w:space="0" w:color="auto"/>
      </w:divBdr>
    </w:div>
    <w:div w:id="1551919632">
      <w:bodyDiv w:val="1"/>
      <w:marLeft w:val="0"/>
      <w:marRight w:val="0"/>
      <w:marTop w:val="0"/>
      <w:marBottom w:val="0"/>
      <w:divBdr>
        <w:top w:val="none" w:sz="0" w:space="0" w:color="auto"/>
        <w:left w:val="none" w:sz="0" w:space="0" w:color="auto"/>
        <w:bottom w:val="none" w:sz="0" w:space="0" w:color="auto"/>
        <w:right w:val="none" w:sz="0" w:space="0" w:color="auto"/>
      </w:divBdr>
    </w:div>
    <w:div w:id="1557165097">
      <w:bodyDiv w:val="1"/>
      <w:marLeft w:val="0"/>
      <w:marRight w:val="0"/>
      <w:marTop w:val="0"/>
      <w:marBottom w:val="0"/>
      <w:divBdr>
        <w:top w:val="none" w:sz="0" w:space="0" w:color="auto"/>
        <w:left w:val="none" w:sz="0" w:space="0" w:color="auto"/>
        <w:bottom w:val="none" w:sz="0" w:space="0" w:color="auto"/>
        <w:right w:val="none" w:sz="0" w:space="0" w:color="auto"/>
      </w:divBdr>
    </w:div>
    <w:div w:id="1612198976">
      <w:bodyDiv w:val="1"/>
      <w:marLeft w:val="0"/>
      <w:marRight w:val="0"/>
      <w:marTop w:val="0"/>
      <w:marBottom w:val="0"/>
      <w:divBdr>
        <w:top w:val="none" w:sz="0" w:space="0" w:color="auto"/>
        <w:left w:val="none" w:sz="0" w:space="0" w:color="auto"/>
        <w:bottom w:val="none" w:sz="0" w:space="0" w:color="auto"/>
        <w:right w:val="none" w:sz="0" w:space="0" w:color="auto"/>
      </w:divBdr>
    </w:div>
    <w:div w:id="1666518834">
      <w:bodyDiv w:val="1"/>
      <w:marLeft w:val="0"/>
      <w:marRight w:val="0"/>
      <w:marTop w:val="0"/>
      <w:marBottom w:val="0"/>
      <w:divBdr>
        <w:top w:val="none" w:sz="0" w:space="0" w:color="auto"/>
        <w:left w:val="none" w:sz="0" w:space="0" w:color="auto"/>
        <w:bottom w:val="none" w:sz="0" w:space="0" w:color="auto"/>
        <w:right w:val="none" w:sz="0" w:space="0" w:color="auto"/>
      </w:divBdr>
    </w:div>
    <w:div w:id="1828936828">
      <w:bodyDiv w:val="1"/>
      <w:marLeft w:val="0"/>
      <w:marRight w:val="0"/>
      <w:marTop w:val="0"/>
      <w:marBottom w:val="0"/>
      <w:divBdr>
        <w:top w:val="none" w:sz="0" w:space="0" w:color="auto"/>
        <w:left w:val="none" w:sz="0" w:space="0" w:color="auto"/>
        <w:bottom w:val="none" w:sz="0" w:space="0" w:color="auto"/>
        <w:right w:val="none" w:sz="0" w:space="0" w:color="auto"/>
      </w:divBdr>
    </w:div>
    <w:div w:id="1890798136">
      <w:bodyDiv w:val="1"/>
      <w:marLeft w:val="0"/>
      <w:marRight w:val="0"/>
      <w:marTop w:val="0"/>
      <w:marBottom w:val="0"/>
      <w:divBdr>
        <w:top w:val="none" w:sz="0" w:space="0" w:color="auto"/>
        <w:left w:val="none" w:sz="0" w:space="0" w:color="auto"/>
        <w:bottom w:val="none" w:sz="0" w:space="0" w:color="auto"/>
        <w:right w:val="none" w:sz="0" w:space="0" w:color="auto"/>
      </w:divBdr>
    </w:div>
    <w:div w:id="1951626334">
      <w:bodyDiv w:val="1"/>
      <w:marLeft w:val="0"/>
      <w:marRight w:val="0"/>
      <w:marTop w:val="0"/>
      <w:marBottom w:val="0"/>
      <w:divBdr>
        <w:top w:val="none" w:sz="0" w:space="0" w:color="auto"/>
        <w:left w:val="none" w:sz="0" w:space="0" w:color="auto"/>
        <w:bottom w:val="none" w:sz="0" w:space="0" w:color="auto"/>
        <w:right w:val="none" w:sz="0" w:space="0" w:color="auto"/>
      </w:divBdr>
    </w:div>
    <w:div w:id="2015448227">
      <w:bodyDiv w:val="1"/>
      <w:marLeft w:val="0"/>
      <w:marRight w:val="0"/>
      <w:marTop w:val="0"/>
      <w:marBottom w:val="0"/>
      <w:divBdr>
        <w:top w:val="none" w:sz="0" w:space="0" w:color="auto"/>
        <w:left w:val="none" w:sz="0" w:space="0" w:color="auto"/>
        <w:bottom w:val="none" w:sz="0" w:space="0" w:color="auto"/>
        <w:right w:val="none" w:sz="0" w:space="0" w:color="auto"/>
      </w:divBdr>
    </w:div>
    <w:div w:id="211478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6979</Characters>
  <Application>Microsoft Office Word</Application>
  <DocSecurity>0</DocSecurity>
  <Lines>218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Monteiro</dc:creator>
  <cp:keywords/>
  <dc:description/>
  <cp:lastModifiedBy>Cassie Monteiro</cp:lastModifiedBy>
  <cp:revision>2</cp:revision>
  <dcterms:created xsi:type="dcterms:W3CDTF">2025-05-27T15:52:00Z</dcterms:created>
  <dcterms:modified xsi:type="dcterms:W3CDTF">2025-05-27T15:52:00Z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0d767dd7-39f8-4130-926a-1c0833a0604f</vt:lpwstr>
  </property>
</Properties>
</file>