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C4EDF0" w14:paraId="50FBA893" wp14:textId="1096BC93">
      <w:pPr>
        <w:jc w:val="center"/>
        <w:rPr>
          <w:b w:val="1"/>
          <w:bCs w:val="1"/>
          <w:noProof w:val="0"/>
          <w:sz w:val="28"/>
          <w:szCs w:val="28"/>
          <w:lang w:val="en-US"/>
        </w:rPr>
      </w:pPr>
    </w:p>
    <w:p xmlns:wp14="http://schemas.microsoft.com/office/word/2010/wordml" w:rsidP="7FC4EDF0" w14:paraId="38692FC4" wp14:textId="5A790AC8">
      <w:pPr>
        <w:jc w:val="center"/>
        <w:rPr>
          <w:b w:val="1"/>
          <w:bCs w:val="1"/>
          <w:noProof w:val="0"/>
          <w:sz w:val="28"/>
          <w:szCs w:val="28"/>
          <w:lang w:val="en-US"/>
        </w:rPr>
      </w:pPr>
    </w:p>
    <w:p xmlns:wp14="http://schemas.microsoft.com/office/word/2010/wordml" w:rsidP="7FC4EDF0" w14:paraId="7C63957F" wp14:textId="0B7D5AFD">
      <w:pPr>
        <w:jc w:val="center"/>
        <w:rPr>
          <w:b w:val="1"/>
          <w:bCs w:val="1"/>
          <w:noProof w:val="0"/>
          <w:sz w:val="28"/>
          <w:szCs w:val="28"/>
          <w:lang w:val="en-US"/>
        </w:rPr>
      </w:pPr>
    </w:p>
    <w:p xmlns:wp14="http://schemas.microsoft.com/office/word/2010/wordml" w:rsidP="7FC4EDF0" w14:paraId="042BBD41" wp14:textId="6A158714">
      <w:pPr>
        <w:jc w:val="center"/>
        <w:rPr>
          <w:b w:val="1"/>
          <w:bCs w:val="1"/>
          <w:noProof w:val="0"/>
          <w:sz w:val="28"/>
          <w:szCs w:val="28"/>
          <w:lang w:val="en-US"/>
        </w:rPr>
      </w:pPr>
    </w:p>
    <w:p xmlns:wp14="http://schemas.microsoft.com/office/word/2010/wordml" w:rsidP="7FC4EDF0" w14:paraId="24E88618" wp14:textId="6B332DCB">
      <w:pPr>
        <w:pStyle w:val="Normal"/>
        <w:jc w:val="center"/>
        <w:rPr>
          <w:b w:val="1"/>
          <w:bCs w:val="1"/>
          <w:noProof w:val="0"/>
          <w:sz w:val="28"/>
          <w:szCs w:val="28"/>
          <w:lang w:val="en-US"/>
        </w:rPr>
      </w:pPr>
      <w:r w:rsidRPr="7FC4EDF0" w:rsidR="32E8957A">
        <w:rPr>
          <w:b w:val="1"/>
          <w:bCs w:val="1"/>
          <w:noProof w:val="0"/>
          <w:sz w:val="28"/>
          <w:szCs w:val="28"/>
          <w:lang w:val="en-US"/>
        </w:rPr>
        <w:t>BSC HEALTH AND SOCIAL CARE</w:t>
      </w:r>
      <w:r w:rsidRPr="7FC4EDF0" w:rsidR="32E8957A">
        <w:rPr>
          <w:noProof w:val="0"/>
          <w:lang w:val="en-US"/>
        </w:rPr>
        <w:t xml:space="preserve"> </w:t>
      </w:r>
    </w:p>
    <w:p xmlns:wp14="http://schemas.microsoft.com/office/word/2010/wordml" w:rsidP="7FC4EDF0" w14:paraId="33A5CF02" wp14:textId="500D8B87">
      <w:pPr>
        <w:jc w:val="center"/>
        <w:rPr>
          <w:b w:val="1"/>
          <w:bCs w:val="1"/>
          <w:noProof w:val="0"/>
          <w:sz w:val="28"/>
          <w:szCs w:val="28"/>
          <w:lang w:val="en-US"/>
        </w:rPr>
      </w:pPr>
      <w:r w:rsidRPr="7FC4EDF0" w:rsidR="57FF1ACF">
        <w:rPr>
          <w:rFonts w:ascii="Calibri" w:hAnsi="Calibri" w:eastAsia="Calibri" w:cs="Calibri"/>
          <w:b w:val="1"/>
          <w:bCs w:val="1"/>
          <w:noProof w:val="0"/>
          <w:sz w:val="28"/>
          <w:szCs w:val="28"/>
          <w:lang w:val="en-US"/>
        </w:rPr>
        <w:t>Changemakers: Employment Building your</w:t>
      </w:r>
      <w:r>
        <w:tab/>
      </w:r>
      <w:r w:rsidRPr="7FC4EDF0" w:rsidR="57FF1ACF">
        <w:rPr>
          <w:rFonts w:ascii="Calibri" w:hAnsi="Calibri" w:eastAsia="Calibri" w:cs="Calibri"/>
          <w:b w:val="1"/>
          <w:bCs w:val="1"/>
          <w:noProof w:val="0"/>
          <w:sz w:val="28"/>
          <w:szCs w:val="28"/>
          <w:lang w:val="en-US"/>
        </w:rPr>
        <w:t>Personal</w:t>
      </w:r>
      <w:r w:rsidRPr="7FC4EDF0" w:rsidR="57FF1ACF">
        <w:rPr>
          <w:b w:val="1"/>
          <w:bCs w:val="1"/>
          <w:noProof w:val="0"/>
          <w:sz w:val="28"/>
          <w:szCs w:val="28"/>
          <w:lang w:val="en-US"/>
        </w:rPr>
        <w:t xml:space="preserve"> brand for sustainable </w:t>
      </w:r>
      <w:r w:rsidRPr="7FC4EDF0" w:rsidR="5E65B133">
        <w:rPr>
          <w:b w:val="1"/>
          <w:bCs w:val="1"/>
          <w:noProof w:val="0"/>
          <w:sz w:val="28"/>
          <w:szCs w:val="28"/>
          <w:lang w:val="en-US"/>
        </w:rPr>
        <w:t>employment</w:t>
      </w:r>
    </w:p>
    <w:p xmlns:wp14="http://schemas.microsoft.com/office/word/2010/wordml" w:rsidP="7FC4EDF0" w14:paraId="41A112F4" wp14:textId="40C3F2A0">
      <w:pPr>
        <w:jc w:val="center"/>
      </w:pPr>
      <w:r w:rsidRPr="7FC4EDF0" w:rsidR="5E65B133">
        <w:rPr>
          <w:b w:val="1"/>
          <w:bCs w:val="1"/>
          <w:noProof w:val="0"/>
          <w:sz w:val="28"/>
          <w:szCs w:val="28"/>
          <w:lang w:val="en-US"/>
        </w:rPr>
        <w:t xml:space="preserve">Module code - </w:t>
      </w:r>
      <w:r w:rsidRPr="7FC4EDF0" w:rsidR="32E8957A">
        <w:rPr>
          <w:b w:val="1"/>
          <w:bCs w:val="1"/>
          <w:noProof w:val="0"/>
          <w:sz w:val="28"/>
          <w:szCs w:val="28"/>
          <w:lang w:val="en-US"/>
        </w:rPr>
        <w:t>BMHP5015_BIRM</w:t>
      </w:r>
      <w:r w:rsidRPr="7FC4EDF0" w:rsidR="32E8957A">
        <w:rPr>
          <w:noProof w:val="0"/>
          <w:lang w:val="en-US"/>
        </w:rPr>
        <w:t xml:space="preserve"> </w:t>
      </w:r>
    </w:p>
    <w:p xmlns:wp14="http://schemas.microsoft.com/office/word/2010/wordml" w:rsidP="7FC4EDF0" w14:paraId="01588931" wp14:textId="189FA8FE">
      <w:pPr>
        <w:pStyle w:val="Normal"/>
        <w:jc w:val="center"/>
        <w:rPr>
          <w:noProof w:val="0"/>
          <w:lang w:val="en-US"/>
        </w:rPr>
      </w:pPr>
      <w:r w:rsidRPr="7FC4EDF0" w:rsidR="7BD8D6DB">
        <w:rPr>
          <w:noProof w:val="0"/>
          <w:lang w:val="en-US"/>
        </w:rPr>
        <w:t>Student number – 2015319</w:t>
      </w:r>
    </w:p>
    <w:p xmlns:wp14="http://schemas.microsoft.com/office/word/2010/wordml" w:rsidP="7FC4EDF0" w14:paraId="503D2C90" wp14:textId="4B47AE07">
      <w:pPr>
        <w:pStyle w:val="Normal"/>
        <w:jc w:val="center"/>
        <w:rPr>
          <w:noProof w:val="0"/>
          <w:lang w:val="en-US"/>
        </w:rPr>
      </w:pPr>
      <w:r w:rsidRPr="7FC4EDF0" w:rsidR="7BD8D6DB">
        <w:rPr>
          <w:noProof w:val="0"/>
          <w:lang w:val="en-US"/>
        </w:rPr>
        <w:t>Lecturer – Robert Nartowski</w:t>
      </w:r>
    </w:p>
    <w:p xmlns:wp14="http://schemas.microsoft.com/office/word/2010/wordml" w:rsidP="7FC4EDF0" w14:paraId="71579F1B" wp14:textId="192E2F71">
      <w:pPr>
        <w:pStyle w:val="Heading1"/>
        <w:rPr>
          <w:noProof w:val="0"/>
          <w:lang w:val="en-US"/>
        </w:rPr>
      </w:pPr>
    </w:p>
    <w:p xmlns:wp14="http://schemas.microsoft.com/office/word/2010/wordml" w:rsidP="7FC4EDF0" w14:paraId="3E659CDF" wp14:textId="45F7E150">
      <w:pPr>
        <w:pStyle w:val="Heading1"/>
        <w:rPr>
          <w:noProof w:val="0"/>
          <w:lang w:val="en-US"/>
        </w:rPr>
      </w:pPr>
    </w:p>
    <w:p xmlns:wp14="http://schemas.microsoft.com/office/word/2010/wordml" w:rsidP="7FC4EDF0" w14:paraId="39028447" wp14:textId="6C23987C">
      <w:pPr>
        <w:pStyle w:val="Heading1"/>
        <w:rPr>
          <w:noProof w:val="0"/>
          <w:lang w:val="en-US"/>
        </w:rPr>
      </w:pPr>
    </w:p>
    <w:p xmlns:wp14="http://schemas.microsoft.com/office/word/2010/wordml" w:rsidP="7FC4EDF0" w14:paraId="01F6A7B3" wp14:textId="456A2BAB">
      <w:pPr>
        <w:pStyle w:val="Heading1"/>
        <w:rPr>
          <w:noProof w:val="0"/>
          <w:lang w:val="en-US"/>
        </w:rPr>
      </w:pPr>
    </w:p>
    <w:p xmlns:wp14="http://schemas.microsoft.com/office/word/2010/wordml" w:rsidP="7FC4EDF0" w14:paraId="3CE6E80B" wp14:textId="39D5CDE1">
      <w:pPr>
        <w:pStyle w:val="Heading1"/>
        <w:rPr>
          <w:noProof w:val="0"/>
          <w:lang w:val="en-US"/>
        </w:rPr>
      </w:pPr>
    </w:p>
    <w:p xmlns:wp14="http://schemas.microsoft.com/office/word/2010/wordml" w:rsidP="7FC4EDF0" w14:paraId="7A0A53F2" wp14:textId="3076DF71">
      <w:pPr>
        <w:pStyle w:val="Heading1"/>
        <w:rPr>
          <w:noProof w:val="0"/>
          <w:lang w:val="en-US"/>
        </w:rPr>
      </w:pPr>
    </w:p>
    <w:p xmlns:wp14="http://schemas.microsoft.com/office/word/2010/wordml" w:rsidP="7FC4EDF0" w14:paraId="1F99CDBA" wp14:textId="7856CD95">
      <w:pPr>
        <w:pStyle w:val="Heading1"/>
        <w:rPr>
          <w:noProof w:val="0"/>
          <w:lang w:val="en-US"/>
        </w:rPr>
      </w:pPr>
    </w:p>
    <w:p xmlns:wp14="http://schemas.microsoft.com/office/word/2010/wordml" w:rsidP="7FC4EDF0" w14:paraId="1791A75A" wp14:textId="6AE4BE41">
      <w:pPr>
        <w:pStyle w:val="Heading1"/>
        <w:rPr>
          <w:noProof w:val="0"/>
          <w:lang w:val="en-US"/>
        </w:rPr>
      </w:pPr>
    </w:p>
    <w:p xmlns:wp14="http://schemas.microsoft.com/office/word/2010/wordml" w:rsidP="7FC4EDF0" w14:paraId="324ACCDF" wp14:textId="573A5FF7">
      <w:pPr>
        <w:pStyle w:val="Heading1"/>
        <w:rPr>
          <w:noProof w:val="0"/>
          <w:lang w:val="en-US"/>
        </w:rPr>
      </w:pPr>
    </w:p>
    <w:p xmlns:wp14="http://schemas.microsoft.com/office/word/2010/wordml" w:rsidP="7FC4EDF0" w14:paraId="4C42F4CA" wp14:textId="1C0CDE29">
      <w:pPr>
        <w:pStyle w:val="Heading1"/>
        <w:rPr>
          <w:noProof w:val="0"/>
          <w:lang w:val="en-US"/>
        </w:rPr>
      </w:pPr>
    </w:p>
    <w:p xmlns:wp14="http://schemas.microsoft.com/office/word/2010/wordml" w:rsidP="7FC4EDF0" w14:paraId="4DC059AF" wp14:textId="375D9AA9">
      <w:pPr>
        <w:pStyle w:val="Heading1"/>
        <w:rPr>
          <w:noProof w:val="0"/>
          <w:lang w:val="en-US"/>
        </w:rPr>
      </w:pPr>
    </w:p>
    <w:p xmlns:wp14="http://schemas.microsoft.com/office/word/2010/wordml" w:rsidP="7FC4EDF0" w14:paraId="381F46AB" wp14:textId="23480CD2">
      <w:pPr>
        <w:pStyle w:val="Heading1"/>
        <w:rPr>
          <w:noProof w:val="0"/>
          <w:lang w:val="en-US"/>
        </w:rPr>
      </w:pPr>
    </w:p>
    <w:sdt>
      <w:sdtPr>
        <w:id w:val="1147468562"/>
        <w:docPartObj>
          <w:docPartGallery w:val="Table of Contents"/>
          <w:docPartUnique/>
        </w:docPartObj>
      </w:sdtPr>
      <w:sdtContent>
        <w:p xmlns:wp14="http://schemas.microsoft.com/office/word/2010/wordml" w:rsidP="7FC4EDF0" w14:paraId="17E028B8" wp14:textId="7392FE6C">
          <w:pPr>
            <w:pStyle w:val="TOC1"/>
            <w:tabs>
              <w:tab w:val="right" w:leader="dot" w:pos="9360"/>
            </w:tabs>
            <w:bidi w:val="0"/>
            <w:rPr>
              <w:rStyle w:val="Hyperlink"/>
            </w:rPr>
          </w:pPr>
          <w:r>
            <w:fldChar w:fldCharType="begin"/>
          </w:r>
          <w:r>
            <w:instrText xml:space="preserve">TOC \o \z \u \h</w:instrText>
          </w:r>
          <w:r>
            <w:fldChar w:fldCharType="separate"/>
          </w:r>
          <w:hyperlink w:anchor="_Toc596551571">
            <w:r w:rsidRPr="7FC4EDF0" w:rsidR="7FC4EDF0">
              <w:rPr>
                <w:rStyle w:val="Hyperlink"/>
              </w:rPr>
              <w:t>Part 1 of Assignment 2</w:t>
            </w:r>
            <w:r>
              <w:tab/>
            </w:r>
            <w:r>
              <w:fldChar w:fldCharType="begin"/>
            </w:r>
            <w:r>
              <w:instrText xml:space="preserve">PAGEREF _Toc596551571 \h</w:instrText>
            </w:r>
            <w:r>
              <w:fldChar w:fldCharType="separate"/>
            </w:r>
            <w:r w:rsidRPr="7FC4EDF0" w:rsidR="7FC4EDF0">
              <w:rPr>
                <w:rStyle w:val="Hyperlink"/>
              </w:rPr>
              <w:t>3</w:t>
            </w:r>
            <w:r>
              <w:fldChar w:fldCharType="end"/>
            </w:r>
          </w:hyperlink>
        </w:p>
        <w:p xmlns:wp14="http://schemas.microsoft.com/office/word/2010/wordml" w:rsidP="7FC4EDF0" w14:paraId="11994E3A" wp14:textId="4C896C6B">
          <w:pPr>
            <w:pStyle w:val="TOC2"/>
            <w:tabs>
              <w:tab w:val="right" w:leader="dot" w:pos="9360"/>
            </w:tabs>
            <w:bidi w:val="0"/>
            <w:rPr>
              <w:rStyle w:val="Hyperlink"/>
            </w:rPr>
          </w:pPr>
          <w:hyperlink w:anchor="_Toc1543453328">
            <w:r w:rsidRPr="7FC4EDF0" w:rsidR="7FC4EDF0">
              <w:rPr>
                <w:rStyle w:val="Hyperlink"/>
              </w:rPr>
              <w:t>Introduction</w:t>
            </w:r>
            <w:r>
              <w:tab/>
            </w:r>
            <w:r>
              <w:fldChar w:fldCharType="begin"/>
            </w:r>
            <w:r>
              <w:instrText xml:space="preserve">PAGEREF _Toc1543453328 \h</w:instrText>
            </w:r>
            <w:r>
              <w:fldChar w:fldCharType="separate"/>
            </w:r>
            <w:r w:rsidRPr="7FC4EDF0" w:rsidR="7FC4EDF0">
              <w:rPr>
                <w:rStyle w:val="Hyperlink"/>
              </w:rPr>
              <w:t>3</w:t>
            </w:r>
            <w:r>
              <w:fldChar w:fldCharType="end"/>
            </w:r>
          </w:hyperlink>
        </w:p>
        <w:p xmlns:wp14="http://schemas.microsoft.com/office/word/2010/wordml" w:rsidP="7FC4EDF0" w14:paraId="4E298582" wp14:textId="112EC3BF">
          <w:pPr>
            <w:pStyle w:val="TOC2"/>
            <w:tabs>
              <w:tab w:val="right" w:leader="dot" w:pos="9360"/>
            </w:tabs>
            <w:bidi w:val="0"/>
            <w:rPr>
              <w:rStyle w:val="Hyperlink"/>
            </w:rPr>
          </w:pPr>
          <w:hyperlink w:anchor="_Toc865065131">
            <w:r w:rsidRPr="7FC4EDF0" w:rsidR="7FC4EDF0">
              <w:rPr>
                <w:rStyle w:val="Hyperlink"/>
              </w:rPr>
              <w:t>Unit 1- Brand-You</w:t>
            </w:r>
            <w:r>
              <w:tab/>
            </w:r>
            <w:r>
              <w:fldChar w:fldCharType="begin"/>
            </w:r>
            <w:r>
              <w:instrText xml:space="preserve">PAGEREF _Toc865065131 \h</w:instrText>
            </w:r>
            <w:r>
              <w:fldChar w:fldCharType="separate"/>
            </w:r>
            <w:r w:rsidRPr="7FC4EDF0" w:rsidR="7FC4EDF0">
              <w:rPr>
                <w:rStyle w:val="Hyperlink"/>
              </w:rPr>
              <w:t>4</w:t>
            </w:r>
            <w:r>
              <w:fldChar w:fldCharType="end"/>
            </w:r>
          </w:hyperlink>
        </w:p>
        <w:p xmlns:wp14="http://schemas.microsoft.com/office/word/2010/wordml" w:rsidP="7FC4EDF0" w14:paraId="591D1998" wp14:textId="3576B274">
          <w:pPr>
            <w:pStyle w:val="TOC2"/>
            <w:tabs>
              <w:tab w:val="right" w:leader="dot" w:pos="9360"/>
            </w:tabs>
            <w:bidi w:val="0"/>
            <w:rPr>
              <w:rStyle w:val="Hyperlink"/>
            </w:rPr>
          </w:pPr>
          <w:hyperlink w:anchor="_Toc1584952377">
            <w:r w:rsidRPr="7FC4EDF0" w:rsidR="7FC4EDF0">
              <w:rPr>
                <w:rStyle w:val="Hyperlink"/>
              </w:rPr>
              <w:t>Unit 2- It's a small world</w:t>
            </w:r>
            <w:r>
              <w:tab/>
            </w:r>
            <w:r>
              <w:fldChar w:fldCharType="begin"/>
            </w:r>
            <w:r>
              <w:instrText xml:space="preserve">PAGEREF _Toc1584952377 \h</w:instrText>
            </w:r>
            <w:r>
              <w:fldChar w:fldCharType="separate"/>
            </w:r>
            <w:r w:rsidRPr="7FC4EDF0" w:rsidR="7FC4EDF0">
              <w:rPr>
                <w:rStyle w:val="Hyperlink"/>
              </w:rPr>
              <w:t>4</w:t>
            </w:r>
            <w:r>
              <w:fldChar w:fldCharType="end"/>
            </w:r>
          </w:hyperlink>
        </w:p>
        <w:p xmlns:wp14="http://schemas.microsoft.com/office/word/2010/wordml" w:rsidP="7FC4EDF0" w14:paraId="16338EB4" wp14:textId="7C40D647">
          <w:pPr>
            <w:pStyle w:val="TOC2"/>
            <w:tabs>
              <w:tab w:val="right" w:leader="dot" w:pos="9360"/>
            </w:tabs>
            <w:bidi w:val="0"/>
            <w:rPr>
              <w:rStyle w:val="Hyperlink"/>
            </w:rPr>
          </w:pPr>
          <w:hyperlink w:anchor="_Toc607405723">
            <w:r w:rsidRPr="7FC4EDF0" w:rsidR="7FC4EDF0">
              <w:rPr>
                <w:rStyle w:val="Hyperlink"/>
              </w:rPr>
              <w:t>Unit 3- Opportunity knocks</w:t>
            </w:r>
            <w:r>
              <w:tab/>
            </w:r>
            <w:r>
              <w:fldChar w:fldCharType="begin"/>
            </w:r>
            <w:r>
              <w:instrText xml:space="preserve">PAGEREF _Toc607405723 \h</w:instrText>
            </w:r>
            <w:r>
              <w:fldChar w:fldCharType="separate"/>
            </w:r>
            <w:r w:rsidRPr="7FC4EDF0" w:rsidR="7FC4EDF0">
              <w:rPr>
                <w:rStyle w:val="Hyperlink"/>
              </w:rPr>
              <w:t>5</w:t>
            </w:r>
            <w:r>
              <w:fldChar w:fldCharType="end"/>
            </w:r>
          </w:hyperlink>
        </w:p>
        <w:p xmlns:wp14="http://schemas.microsoft.com/office/word/2010/wordml" w:rsidP="7FC4EDF0" w14:paraId="291F695D" wp14:textId="4D075D18">
          <w:pPr>
            <w:pStyle w:val="TOC2"/>
            <w:tabs>
              <w:tab w:val="right" w:leader="dot" w:pos="9360"/>
            </w:tabs>
            <w:bidi w:val="0"/>
            <w:rPr>
              <w:rStyle w:val="Hyperlink"/>
            </w:rPr>
          </w:pPr>
          <w:hyperlink w:anchor="_Toc376681723">
            <w:r w:rsidRPr="7FC4EDF0" w:rsidR="7FC4EDF0">
              <w:rPr>
                <w:rStyle w:val="Hyperlink"/>
              </w:rPr>
              <w:t>Unit 4- The pursuit of happiness</w:t>
            </w:r>
            <w:r>
              <w:tab/>
            </w:r>
            <w:r>
              <w:fldChar w:fldCharType="begin"/>
            </w:r>
            <w:r>
              <w:instrText xml:space="preserve">PAGEREF _Toc376681723 \h</w:instrText>
            </w:r>
            <w:r>
              <w:fldChar w:fldCharType="separate"/>
            </w:r>
            <w:r w:rsidRPr="7FC4EDF0" w:rsidR="7FC4EDF0">
              <w:rPr>
                <w:rStyle w:val="Hyperlink"/>
              </w:rPr>
              <w:t>6</w:t>
            </w:r>
            <w:r>
              <w:fldChar w:fldCharType="end"/>
            </w:r>
          </w:hyperlink>
        </w:p>
        <w:p xmlns:wp14="http://schemas.microsoft.com/office/word/2010/wordml" w:rsidP="7FC4EDF0" w14:paraId="186454E4" wp14:textId="1ACBFF42">
          <w:pPr>
            <w:pStyle w:val="TOC2"/>
            <w:tabs>
              <w:tab w:val="right" w:leader="dot" w:pos="9360"/>
            </w:tabs>
            <w:bidi w:val="0"/>
            <w:rPr>
              <w:rStyle w:val="Hyperlink"/>
            </w:rPr>
          </w:pPr>
          <w:hyperlink w:anchor="_Toc941452757">
            <w:r w:rsidRPr="7FC4EDF0" w:rsidR="7FC4EDF0">
              <w:rPr>
                <w:rStyle w:val="Hyperlink"/>
              </w:rPr>
              <w:t>Conclusion</w:t>
            </w:r>
            <w:r>
              <w:tab/>
            </w:r>
            <w:r>
              <w:fldChar w:fldCharType="begin"/>
            </w:r>
            <w:r>
              <w:instrText xml:space="preserve">PAGEREF _Toc941452757 \h</w:instrText>
            </w:r>
            <w:r>
              <w:fldChar w:fldCharType="separate"/>
            </w:r>
            <w:r w:rsidRPr="7FC4EDF0" w:rsidR="7FC4EDF0">
              <w:rPr>
                <w:rStyle w:val="Hyperlink"/>
              </w:rPr>
              <w:t>6</w:t>
            </w:r>
            <w:r>
              <w:fldChar w:fldCharType="end"/>
            </w:r>
          </w:hyperlink>
        </w:p>
        <w:p xmlns:wp14="http://schemas.microsoft.com/office/word/2010/wordml" w:rsidP="7FC4EDF0" w14:paraId="5942ED16" wp14:textId="6062CCD4">
          <w:pPr>
            <w:pStyle w:val="TOC2"/>
            <w:tabs>
              <w:tab w:val="right" w:leader="dot" w:pos="9360"/>
            </w:tabs>
            <w:bidi w:val="0"/>
            <w:rPr>
              <w:rStyle w:val="Hyperlink"/>
            </w:rPr>
          </w:pPr>
          <w:hyperlink w:anchor="_Toc1998048423">
            <w:r w:rsidRPr="7FC4EDF0" w:rsidR="7FC4EDF0">
              <w:rPr>
                <w:rStyle w:val="Hyperlink"/>
              </w:rPr>
              <w:t>References for unit 1</w:t>
            </w:r>
            <w:r>
              <w:tab/>
            </w:r>
            <w:r>
              <w:fldChar w:fldCharType="begin"/>
            </w:r>
            <w:r>
              <w:instrText xml:space="preserve">PAGEREF _Toc1998048423 \h</w:instrText>
            </w:r>
            <w:r>
              <w:fldChar w:fldCharType="separate"/>
            </w:r>
            <w:r w:rsidRPr="7FC4EDF0" w:rsidR="7FC4EDF0">
              <w:rPr>
                <w:rStyle w:val="Hyperlink"/>
              </w:rPr>
              <w:t>7</w:t>
            </w:r>
            <w:r>
              <w:fldChar w:fldCharType="end"/>
            </w:r>
          </w:hyperlink>
        </w:p>
        <w:p xmlns:wp14="http://schemas.microsoft.com/office/word/2010/wordml" w:rsidP="7FC4EDF0" w14:paraId="047CBBBB" wp14:textId="4BADAF6F">
          <w:pPr>
            <w:pStyle w:val="TOC2"/>
            <w:tabs>
              <w:tab w:val="right" w:leader="dot" w:pos="9360"/>
            </w:tabs>
            <w:bidi w:val="0"/>
            <w:rPr>
              <w:rStyle w:val="Hyperlink"/>
            </w:rPr>
          </w:pPr>
          <w:hyperlink w:anchor="_Toc1404499172">
            <w:r w:rsidRPr="7FC4EDF0" w:rsidR="7FC4EDF0">
              <w:rPr>
                <w:rStyle w:val="Hyperlink"/>
              </w:rPr>
              <w:t>References for unit 2</w:t>
            </w:r>
            <w:r>
              <w:tab/>
            </w:r>
            <w:r>
              <w:fldChar w:fldCharType="begin"/>
            </w:r>
            <w:r>
              <w:instrText xml:space="preserve">PAGEREF _Toc1404499172 \h</w:instrText>
            </w:r>
            <w:r>
              <w:fldChar w:fldCharType="separate"/>
            </w:r>
            <w:r w:rsidRPr="7FC4EDF0" w:rsidR="7FC4EDF0">
              <w:rPr>
                <w:rStyle w:val="Hyperlink"/>
              </w:rPr>
              <w:t>7</w:t>
            </w:r>
            <w:r>
              <w:fldChar w:fldCharType="end"/>
            </w:r>
          </w:hyperlink>
        </w:p>
        <w:p xmlns:wp14="http://schemas.microsoft.com/office/word/2010/wordml" w:rsidP="7FC4EDF0" w14:paraId="008B7B7E" wp14:textId="298FDEE4">
          <w:pPr>
            <w:pStyle w:val="TOC2"/>
            <w:tabs>
              <w:tab w:val="right" w:leader="dot" w:pos="9360"/>
            </w:tabs>
            <w:bidi w:val="0"/>
            <w:rPr>
              <w:rStyle w:val="Hyperlink"/>
            </w:rPr>
          </w:pPr>
          <w:hyperlink w:anchor="_Toc1644026061">
            <w:r w:rsidRPr="7FC4EDF0" w:rsidR="7FC4EDF0">
              <w:rPr>
                <w:rStyle w:val="Hyperlink"/>
              </w:rPr>
              <w:t>References for unit 3</w:t>
            </w:r>
            <w:r>
              <w:tab/>
            </w:r>
            <w:r>
              <w:fldChar w:fldCharType="begin"/>
            </w:r>
            <w:r>
              <w:instrText xml:space="preserve">PAGEREF _Toc1644026061 \h</w:instrText>
            </w:r>
            <w:r>
              <w:fldChar w:fldCharType="separate"/>
            </w:r>
            <w:r w:rsidRPr="7FC4EDF0" w:rsidR="7FC4EDF0">
              <w:rPr>
                <w:rStyle w:val="Hyperlink"/>
              </w:rPr>
              <w:t>7</w:t>
            </w:r>
            <w:r>
              <w:fldChar w:fldCharType="end"/>
            </w:r>
          </w:hyperlink>
        </w:p>
        <w:p xmlns:wp14="http://schemas.microsoft.com/office/word/2010/wordml" w:rsidP="7FC4EDF0" w14:paraId="4ECEFA4A" wp14:textId="47785CC3">
          <w:pPr>
            <w:pStyle w:val="TOC2"/>
            <w:tabs>
              <w:tab w:val="right" w:leader="dot" w:pos="9360"/>
            </w:tabs>
            <w:bidi w:val="0"/>
            <w:rPr>
              <w:rStyle w:val="Hyperlink"/>
            </w:rPr>
          </w:pPr>
          <w:hyperlink w:anchor="_Toc1465776653">
            <w:r w:rsidRPr="7FC4EDF0" w:rsidR="7FC4EDF0">
              <w:rPr>
                <w:rStyle w:val="Hyperlink"/>
              </w:rPr>
              <w:t>References for unit 4</w:t>
            </w:r>
            <w:r>
              <w:tab/>
            </w:r>
            <w:r>
              <w:fldChar w:fldCharType="begin"/>
            </w:r>
            <w:r>
              <w:instrText xml:space="preserve">PAGEREF _Toc1465776653 \h</w:instrText>
            </w:r>
            <w:r>
              <w:fldChar w:fldCharType="separate"/>
            </w:r>
            <w:r w:rsidRPr="7FC4EDF0" w:rsidR="7FC4EDF0">
              <w:rPr>
                <w:rStyle w:val="Hyperlink"/>
              </w:rPr>
              <w:t>8</w:t>
            </w:r>
            <w:r>
              <w:fldChar w:fldCharType="end"/>
            </w:r>
          </w:hyperlink>
        </w:p>
        <w:p xmlns:wp14="http://schemas.microsoft.com/office/word/2010/wordml" w:rsidP="7FC4EDF0" w14:paraId="49D5DC73" wp14:textId="77D9E0CF">
          <w:pPr>
            <w:pStyle w:val="TOC1"/>
            <w:tabs>
              <w:tab w:val="right" w:leader="dot" w:pos="9360"/>
            </w:tabs>
            <w:bidi w:val="0"/>
            <w:rPr>
              <w:rStyle w:val="Hyperlink"/>
            </w:rPr>
          </w:pPr>
          <w:hyperlink w:anchor="_Toc322120533">
            <w:r w:rsidRPr="7FC4EDF0" w:rsidR="7FC4EDF0">
              <w:rPr>
                <w:rStyle w:val="Hyperlink"/>
              </w:rPr>
              <w:t>Part 2 of assignment 2</w:t>
            </w:r>
            <w:r>
              <w:tab/>
            </w:r>
            <w:r>
              <w:fldChar w:fldCharType="begin"/>
            </w:r>
            <w:r>
              <w:instrText xml:space="preserve">PAGEREF _Toc322120533 \h</w:instrText>
            </w:r>
            <w:r>
              <w:fldChar w:fldCharType="separate"/>
            </w:r>
            <w:r w:rsidRPr="7FC4EDF0" w:rsidR="7FC4EDF0">
              <w:rPr>
                <w:rStyle w:val="Hyperlink"/>
              </w:rPr>
              <w:t>9</w:t>
            </w:r>
            <w:r>
              <w:fldChar w:fldCharType="end"/>
            </w:r>
          </w:hyperlink>
          <w:r>
            <w:fldChar w:fldCharType="end"/>
          </w:r>
        </w:p>
      </w:sdtContent>
    </w:sdt>
    <w:p xmlns:wp14="http://schemas.microsoft.com/office/word/2010/wordml" w:rsidP="7FC4EDF0" w14:paraId="4A4D0173" wp14:textId="673638AC">
      <w:pPr>
        <w:pStyle w:val="Heading1"/>
        <w:rPr>
          <w:noProof w:val="0"/>
          <w:lang w:val="en-US"/>
        </w:rPr>
      </w:pPr>
    </w:p>
    <w:p xmlns:wp14="http://schemas.microsoft.com/office/word/2010/wordml" w:rsidP="7FC4EDF0" w14:paraId="5F06D893" wp14:textId="491A754E">
      <w:pPr>
        <w:pStyle w:val="Heading1"/>
        <w:rPr>
          <w:noProof w:val="0"/>
          <w:lang w:val="en-US"/>
        </w:rPr>
      </w:pPr>
    </w:p>
    <w:p xmlns:wp14="http://schemas.microsoft.com/office/word/2010/wordml" w:rsidP="7FC4EDF0" w14:paraId="47E9A2AC" wp14:textId="39360B6B">
      <w:pPr>
        <w:pStyle w:val="Heading1"/>
        <w:rPr>
          <w:noProof w:val="0"/>
          <w:lang w:val="en-US"/>
        </w:rPr>
      </w:pPr>
    </w:p>
    <w:p xmlns:wp14="http://schemas.microsoft.com/office/word/2010/wordml" w:rsidP="7FC4EDF0" w14:paraId="4BD67E10" wp14:textId="51B406CE">
      <w:pPr>
        <w:pStyle w:val="Heading1"/>
        <w:rPr>
          <w:noProof w:val="0"/>
          <w:lang w:val="en-US"/>
        </w:rPr>
      </w:pPr>
    </w:p>
    <w:p xmlns:wp14="http://schemas.microsoft.com/office/word/2010/wordml" w:rsidP="7FC4EDF0" w14:paraId="1EE051B4" wp14:textId="3DC948B6">
      <w:pPr>
        <w:pStyle w:val="Heading1"/>
        <w:rPr>
          <w:noProof w:val="0"/>
          <w:lang w:val="en-US"/>
        </w:rPr>
      </w:pPr>
    </w:p>
    <w:p xmlns:wp14="http://schemas.microsoft.com/office/word/2010/wordml" w:rsidP="7FC4EDF0" w14:paraId="60E66277" wp14:textId="46A9142D">
      <w:pPr>
        <w:pStyle w:val="Heading1"/>
        <w:rPr>
          <w:noProof w:val="0"/>
          <w:lang w:val="en-US"/>
        </w:rPr>
      </w:pPr>
    </w:p>
    <w:p xmlns:wp14="http://schemas.microsoft.com/office/word/2010/wordml" w:rsidP="7FC4EDF0" w14:paraId="59989E44" wp14:textId="0AEDFFA7">
      <w:pPr>
        <w:pStyle w:val="Heading1"/>
        <w:rPr>
          <w:noProof w:val="0"/>
          <w:lang w:val="en-US"/>
        </w:rPr>
      </w:pPr>
      <w:bookmarkStart w:name="_Toc596551571" w:id="810667114"/>
      <w:r w:rsidRPr="7FC4EDF0" w:rsidR="0B7271CC">
        <w:rPr>
          <w:noProof w:val="0"/>
          <w:lang w:val="en-US"/>
        </w:rPr>
        <w:t>Part 1 of Assignment 2</w:t>
      </w:r>
      <w:bookmarkEnd w:id="810667114"/>
      <w:r w:rsidRPr="7FC4EDF0" w:rsidR="0B7271CC">
        <w:rPr>
          <w:noProof w:val="0"/>
          <w:lang w:val="en-US"/>
        </w:rPr>
        <w:t xml:space="preserve"> </w:t>
      </w:r>
    </w:p>
    <w:p xmlns:wp14="http://schemas.microsoft.com/office/word/2010/wordml" w:rsidP="7FC4EDF0" w14:paraId="542D8F2C" wp14:textId="2A62DD2C">
      <w:pPr>
        <w:pStyle w:val="Heading2"/>
      </w:pPr>
      <w:bookmarkStart w:name="_Toc1543453328" w:id="1024443309"/>
      <w:r w:rsidRPr="7FC4EDF0" w:rsidR="0B7271CC">
        <w:rPr>
          <w:noProof w:val="0"/>
          <w:lang w:val="en-US"/>
        </w:rPr>
        <w:t>Introduction</w:t>
      </w:r>
      <w:bookmarkEnd w:id="1024443309"/>
      <w:r w:rsidRPr="7FC4EDF0" w:rsidR="0B7271CC">
        <w:rPr>
          <w:noProof w:val="0"/>
          <w:lang w:val="en-US"/>
        </w:rPr>
        <w:t xml:space="preserve"> </w:t>
      </w:r>
    </w:p>
    <w:p xmlns:wp14="http://schemas.microsoft.com/office/word/2010/wordml" w:rsidP="7FC4EDF0" w14:paraId="57628FE4" wp14:textId="663564BE">
      <w:pPr>
        <w:jc w:val="both"/>
      </w:pPr>
      <w:r w:rsidRPr="7FC4EDF0" w:rsidR="0B7271CC">
        <w:rPr>
          <w:rFonts w:ascii="Calibri" w:hAnsi="Calibri" w:eastAsia="Calibri" w:cs="Calibri"/>
          <w:noProof w:val="0"/>
          <w:sz w:val="24"/>
          <w:szCs w:val="24"/>
          <w:lang w:val="en-US"/>
        </w:rPr>
        <w:t xml:space="preserve">Personal branding can be defined as the process which helps individuals to provide conscious efforts to brand themselves based on the market or industrial skill. The target is the </w:t>
      </w:r>
      <w:r w:rsidRPr="7FC4EDF0" w:rsidR="0B7271CC">
        <w:rPr>
          <w:rFonts w:ascii="Calibri" w:hAnsi="Calibri" w:eastAsia="Calibri" w:cs="Calibri"/>
          <w:b w:val="1"/>
          <w:bCs w:val="1"/>
          <w:noProof w:val="0"/>
          <w:sz w:val="24"/>
          <w:szCs w:val="24"/>
          <w:lang w:val="en-US"/>
        </w:rPr>
        <w:t>development of a personal brand for the purpose of “sustainable employment” skill enhancement</w:t>
      </w:r>
      <w:r w:rsidRPr="7FC4EDF0" w:rsidR="0B7271CC">
        <w:rPr>
          <w:rFonts w:ascii="Calibri" w:hAnsi="Calibri" w:eastAsia="Calibri" w:cs="Calibri"/>
          <w:noProof w:val="0"/>
          <w:sz w:val="24"/>
          <w:szCs w:val="24"/>
          <w:lang w:val="en-US"/>
        </w:rPr>
        <w:t xml:space="preserve">. Sustainable employment indicates which employees are capable and willing to involve in work now as well as in the future. Development of the employment sustainability helps the different employees to engage effectively with their roles, which ultimately helps to perform any task with more responsibility. On the other hand, this also helps to enhance employment retention by increasing employee satisfaction. The main discussion of this study will be based on four sections where a particular topic will be selected for each section in order to develop “personal employability skills”. The application of the different concepts towards sustainability improvement considering each topic also will be discussed here. </w:t>
      </w:r>
    </w:p>
    <w:p xmlns:wp14="http://schemas.microsoft.com/office/word/2010/wordml" w:rsidP="7FC4EDF0" w14:paraId="2EC736EA" wp14:textId="3D4A0DC5">
      <w:pPr>
        <w:pStyle w:val="Heading2"/>
      </w:pPr>
      <w:bookmarkStart w:name="_Toc865065131" w:id="1900038143"/>
      <w:r w:rsidRPr="7FC4EDF0" w:rsidR="0B7271CC">
        <w:rPr>
          <w:noProof w:val="0"/>
          <w:lang w:val="en-US"/>
        </w:rPr>
        <w:t>Unit 1- Brand-You</w:t>
      </w:r>
      <w:bookmarkEnd w:id="1900038143"/>
      <w:r w:rsidRPr="7FC4EDF0" w:rsidR="0B7271CC">
        <w:rPr>
          <w:noProof w:val="0"/>
          <w:lang w:val="en-US"/>
        </w:rPr>
        <w:t xml:space="preserve"> </w:t>
      </w:r>
    </w:p>
    <w:p xmlns:wp14="http://schemas.microsoft.com/office/word/2010/wordml" w:rsidP="7FC4EDF0" w14:paraId="4A86DDDE" wp14:textId="09F36632">
      <w:pPr>
        <w:pStyle w:val="Normal"/>
        <w:rPr>
          <w:b w:val="1"/>
          <w:bCs w:val="1"/>
          <w:noProof w:val="0"/>
          <w:lang w:val="en-US"/>
        </w:rPr>
      </w:pPr>
      <w:r w:rsidRPr="7FC4EDF0" w:rsidR="0B7271CC">
        <w:rPr>
          <w:b w:val="1"/>
          <w:bCs w:val="1"/>
          <w:noProof w:val="0"/>
          <w:lang w:val="en-US"/>
        </w:rPr>
        <w:t>Overview of the chosen Topic</w:t>
      </w:r>
      <w:r w:rsidRPr="7FC4EDF0" w:rsidR="0B7271CC">
        <w:rPr>
          <w:b w:val="1"/>
          <w:bCs w:val="1"/>
          <w:noProof w:val="0"/>
          <w:lang w:val="en-US"/>
        </w:rPr>
        <w:t xml:space="preserve"> </w:t>
      </w:r>
    </w:p>
    <w:p xmlns:wp14="http://schemas.microsoft.com/office/word/2010/wordml" w:rsidP="7FC4EDF0" w14:paraId="74103924" wp14:textId="7131E0EE">
      <w:pPr>
        <w:ind w:firstLine="720"/>
        <w:jc w:val="both"/>
      </w:pPr>
      <w:r w:rsidRPr="7FC4EDF0" w:rsidR="0B7271CC">
        <w:rPr>
          <w:rFonts w:ascii="Calibri" w:hAnsi="Calibri" w:eastAsia="Calibri" w:cs="Calibri"/>
          <w:b w:val="1"/>
          <w:bCs w:val="1"/>
          <w:i w:val="1"/>
          <w:iCs w:val="1"/>
          <w:noProof w:val="0"/>
          <w:sz w:val="24"/>
          <w:szCs w:val="24"/>
          <w:lang w:val="en-US"/>
        </w:rPr>
        <w:t>Boundaryless careers</w:t>
      </w:r>
      <w:r w:rsidRPr="7FC4EDF0" w:rsidR="0B7271CC">
        <w:rPr>
          <w:rFonts w:ascii="Calibri" w:hAnsi="Calibri" w:eastAsia="Calibri" w:cs="Calibri"/>
          <w:noProof w:val="0"/>
          <w:sz w:val="24"/>
          <w:szCs w:val="24"/>
          <w:lang w:val="en-US"/>
        </w:rPr>
        <w:t xml:space="preserve"> are a concept where employees are not </w:t>
      </w:r>
      <w:r w:rsidRPr="7FC4EDF0" w:rsidR="0B7271CC">
        <w:rPr>
          <w:rFonts w:ascii="Calibri" w:hAnsi="Calibri" w:eastAsia="Calibri" w:cs="Calibri"/>
          <w:noProof w:val="0"/>
          <w:sz w:val="24"/>
          <w:szCs w:val="24"/>
          <w:lang w:val="en-US"/>
        </w:rPr>
        <w:t>bounded</w:t>
      </w:r>
      <w:r w:rsidRPr="7FC4EDF0" w:rsidR="0B7271CC">
        <w:rPr>
          <w:rFonts w:ascii="Calibri" w:hAnsi="Calibri" w:eastAsia="Calibri" w:cs="Calibri"/>
          <w:noProof w:val="0"/>
          <w:sz w:val="24"/>
          <w:szCs w:val="24"/>
          <w:lang w:val="en-US"/>
        </w:rPr>
        <w:t xml:space="preserve"> towards a particular work </w:t>
      </w:r>
      <w:r w:rsidRPr="7FC4EDF0" w:rsidR="0B7271CC">
        <w:rPr>
          <w:rFonts w:ascii="Calibri" w:hAnsi="Calibri" w:eastAsia="Calibri" w:cs="Calibri"/>
          <w:noProof w:val="0"/>
          <w:sz w:val="24"/>
          <w:szCs w:val="24"/>
          <w:lang w:val="en-US"/>
        </w:rPr>
        <w:t>responsibility</w:t>
      </w:r>
      <w:r w:rsidRPr="7FC4EDF0" w:rsidR="0B7271CC">
        <w:rPr>
          <w:rFonts w:ascii="Calibri" w:hAnsi="Calibri" w:eastAsia="Calibri" w:cs="Calibri"/>
          <w:noProof w:val="0"/>
          <w:sz w:val="24"/>
          <w:szCs w:val="24"/>
          <w:lang w:val="en-US"/>
        </w:rPr>
        <w:t xml:space="preserve"> and they are also </w:t>
      </w:r>
      <w:r w:rsidRPr="7FC4EDF0" w:rsidR="0B7271CC">
        <w:rPr>
          <w:rFonts w:ascii="Calibri" w:hAnsi="Calibri" w:eastAsia="Calibri" w:cs="Calibri"/>
          <w:noProof w:val="0"/>
          <w:sz w:val="24"/>
          <w:szCs w:val="24"/>
          <w:lang w:val="en-US"/>
        </w:rPr>
        <w:t>enough capable and flexible</w:t>
      </w:r>
      <w:r w:rsidRPr="7FC4EDF0" w:rsidR="0B7271CC">
        <w:rPr>
          <w:rFonts w:ascii="Calibri" w:hAnsi="Calibri" w:eastAsia="Calibri" w:cs="Calibri"/>
          <w:noProof w:val="0"/>
          <w:sz w:val="24"/>
          <w:szCs w:val="24"/>
          <w:lang w:val="en-US"/>
        </w:rPr>
        <w:t xml:space="preserve"> to adjust themselves to more than one work type. The aspects of a boundaryless carrier include the higher propensity to gain knowledge and to reflect different strengths as well as different weaknesses </w:t>
      </w:r>
      <w:r w:rsidRPr="7FC4EDF0" w:rsidR="0B7271CC">
        <w:rPr>
          <w:rFonts w:ascii="Calibri" w:hAnsi="Calibri" w:eastAsia="Calibri" w:cs="Calibri"/>
          <w:noProof w:val="0"/>
          <w:sz w:val="24"/>
          <w:szCs w:val="24"/>
          <w:lang w:val="en-US"/>
        </w:rPr>
        <w:t>in order to</w:t>
      </w:r>
      <w:r w:rsidRPr="7FC4EDF0" w:rsidR="0B7271CC">
        <w:rPr>
          <w:rFonts w:ascii="Calibri" w:hAnsi="Calibri" w:eastAsia="Calibri" w:cs="Calibri"/>
          <w:noProof w:val="0"/>
          <w:sz w:val="24"/>
          <w:szCs w:val="24"/>
          <w:lang w:val="en-US"/>
        </w:rPr>
        <w:t xml:space="preserve"> develop “personal employability” (Bednarska-Wnuk, 2020). According to me, the concept of a "boundaryless carrier" can help me more to enhance my "personal employment skill” as this makes me comfortable switching my responsibility in an emergency. The boundaryless carrier concept helps to improve my communication skill, enhance my collaboration skill, and also make me more flexible with the organizational structures (</w:t>
      </w:r>
      <w:r w:rsidRPr="7FC4EDF0" w:rsidR="0B7271CC">
        <w:rPr>
          <w:rFonts w:ascii="Calibri" w:hAnsi="Calibri" w:eastAsia="Calibri" w:cs="Calibri"/>
          <w:noProof w:val="0"/>
          <w:sz w:val="24"/>
          <w:szCs w:val="24"/>
          <w:lang w:val="en-US"/>
        </w:rPr>
        <w:t>Hewapathirana</w:t>
      </w:r>
      <w:r w:rsidRPr="7FC4EDF0" w:rsidR="0B7271CC">
        <w:rPr>
          <w:rFonts w:ascii="Calibri" w:hAnsi="Calibri" w:eastAsia="Calibri" w:cs="Calibri"/>
          <w:noProof w:val="0"/>
          <w:sz w:val="24"/>
          <w:szCs w:val="24"/>
          <w:lang w:val="en-US"/>
        </w:rPr>
        <w:t xml:space="preserve"> and Almasri, 2021). Along with this, it also enhances my psychological </w:t>
      </w:r>
      <w:r w:rsidRPr="7FC4EDF0" w:rsidR="0B7271CC">
        <w:rPr>
          <w:rFonts w:ascii="Calibri" w:hAnsi="Calibri" w:eastAsia="Calibri" w:cs="Calibri"/>
          <w:noProof w:val="0"/>
          <w:sz w:val="24"/>
          <w:szCs w:val="24"/>
          <w:lang w:val="en-US"/>
        </w:rPr>
        <w:t>mobility of mine</w:t>
      </w:r>
      <w:r w:rsidRPr="7FC4EDF0" w:rsidR="0B7271CC">
        <w:rPr>
          <w:rFonts w:ascii="Calibri" w:hAnsi="Calibri" w:eastAsia="Calibri" w:cs="Calibri"/>
          <w:noProof w:val="0"/>
          <w:sz w:val="24"/>
          <w:szCs w:val="24"/>
          <w:lang w:val="en-US"/>
        </w:rPr>
        <w:t xml:space="preserve"> where motivation is important to stay focused. In this case, I will focus on the boundaryless mindset towards personal skill </w:t>
      </w:r>
      <w:r w:rsidRPr="7FC4EDF0" w:rsidR="0B7271CC">
        <w:rPr>
          <w:rFonts w:ascii="Calibri" w:hAnsi="Calibri" w:eastAsia="Calibri" w:cs="Calibri"/>
          <w:noProof w:val="0"/>
          <w:sz w:val="24"/>
          <w:szCs w:val="24"/>
          <w:lang w:val="en-US"/>
        </w:rPr>
        <w:t>development.</w:t>
      </w:r>
      <w:r w:rsidRPr="7FC4EDF0" w:rsidR="0B7271CC">
        <w:rPr>
          <w:rFonts w:ascii="Calibri" w:hAnsi="Calibri" w:eastAsia="Calibri" w:cs="Calibri"/>
          <w:noProof w:val="0"/>
          <w:sz w:val="22"/>
          <w:szCs w:val="22"/>
          <w:lang w:val="en-US"/>
        </w:rPr>
        <w:t xml:space="preserve"> </w:t>
      </w:r>
    </w:p>
    <w:p xmlns:wp14="http://schemas.microsoft.com/office/word/2010/wordml" w:rsidP="7FC4EDF0" w14:paraId="06FD8CC2" wp14:textId="1F450F55">
      <w:pPr>
        <w:jc w:val="both"/>
      </w:pPr>
      <w:r w:rsidRPr="7FC4EDF0" w:rsidR="0B7271CC">
        <w:rPr>
          <w:rFonts w:ascii="Calibri" w:hAnsi="Calibri" w:eastAsia="Calibri" w:cs="Calibri"/>
          <w:b w:val="1"/>
          <w:bCs w:val="1"/>
          <w:noProof w:val="0"/>
          <w:sz w:val="24"/>
          <w:szCs w:val="24"/>
          <w:lang w:val="en-US"/>
        </w:rPr>
        <w:t xml:space="preserve">Application of boundary-less carrier on “personal employability development." </w:t>
      </w:r>
    </w:p>
    <w:p xmlns:wp14="http://schemas.microsoft.com/office/word/2010/wordml" w:rsidP="7FC4EDF0" w14:paraId="580670FF" wp14:textId="2774C2F9">
      <w:pPr>
        <w:ind w:firstLine="0"/>
        <w:jc w:val="both"/>
      </w:pPr>
      <w:r w:rsidRPr="7FC4EDF0" w:rsidR="0B7271CC">
        <w:rPr>
          <w:rFonts w:ascii="Calibri" w:hAnsi="Calibri" w:eastAsia="Calibri" w:cs="Calibri"/>
          <w:noProof w:val="0"/>
          <w:sz w:val="24"/>
          <w:szCs w:val="24"/>
          <w:lang w:val="en-US"/>
        </w:rPr>
        <w:t xml:space="preserve">The concept of a boundaryless carrier helps me to build better personal </w:t>
      </w:r>
      <w:r w:rsidRPr="7FC4EDF0" w:rsidR="0B7271CC">
        <w:rPr>
          <w:rFonts w:ascii="Calibri" w:hAnsi="Calibri" w:eastAsia="Calibri" w:cs="Calibri"/>
          <w:noProof w:val="0"/>
          <w:sz w:val="24"/>
          <w:szCs w:val="24"/>
          <w:lang w:val="en-US"/>
        </w:rPr>
        <w:t>characteristic</w:t>
      </w:r>
      <w:r w:rsidRPr="7FC4EDF0" w:rsidR="0B7271CC">
        <w:rPr>
          <w:rFonts w:ascii="Calibri" w:hAnsi="Calibri" w:eastAsia="Calibri" w:cs="Calibri"/>
          <w:noProof w:val="0"/>
          <w:sz w:val="24"/>
          <w:szCs w:val="24"/>
          <w:lang w:val="en-US"/>
        </w:rPr>
        <w:t xml:space="preserve"> by analyzing “what specific and best-fit talents </w:t>
      </w:r>
      <w:r w:rsidRPr="7FC4EDF0" w:rsidR="0B7271CC">
        <w:rPr>
          <w:rFonts w:ascii="Calibri" w:hAnsi="Calibri" w:eastAsia="Calibri" w:cs="Calibri"/>
          <w:noProof w:val="0"/>
          <w:sz w:val="24"/>
          <w:szCs w:val="24"/>
          <w:lang w:val="en-US"/>
        </w:rPr>
        <w:t>needs</w:t>
      </w:r>
      <w:r w:rsidRPr="7FC4EDF0" w:rsidR="0B7271CC">
        <w:rPr>
          <w:rFonts w:ascii="Calibri" w:hAnsi="Calibri" w:eastAsia="Calibri" w:cs="Calibri"/>
          <w:noProof w:val="0"/>
          <w:sz w:val="24"/>
          <w:szCs w:val="24"/>
          <w:lang w:val="en-US"/>
        </w:rPr>
        <w:t xml:space="preserve"> to develop", “when to develop</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“where to develop</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and “how to develop</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w:t>
      </w:r>
      <w:r w:rsidRPr="7FC4EDF0" w:rsidR="0B7271CC">
        <w:rPr>
          <w:rFonts w:ascii="Calibri" w:hAnsi="Calibri" w:eastAsia="Calibri" w:cs="Calibri"/>
          <w:noProof w:val="0"/>
          <w:sz w:val="24"/>
          <w:szCs w:val="24"/>
          <w:lang w:val="en-US"/>
        </w:rPr>
        <w:t>Employability is about being capable of getting and keeping fulfilling work.</w:t>
      </w:r>
      <w:r w:rsidRPr="7FC4EDF0" w:rsidR="0B7271CC">
        <w:rPr>
          <w:rFonts w:ascii="Calibri" w:hAnsi="Calibri" w:eastAsia="Calibri" w:cs="Calibri"/>
          <w:noProof w:val="0"/>
          <w:sz w:val="24"/>
          <w:szCs w:val="24"/>
          <w:lang w:val="en-US"/>
        </w:rPr>
        <w:t xml:space="preserve"> Here I choose the concept of “boundaryless carrier” as it helps to develop the skill through analysis of my strength and weaknesses (Bednarska-Wnuk, 2020). The concept includes the effective application of different strengths and findings the way to reduce weaknesses. Finding my </w:t>
      </w:r>
      <w:r w:rsidRPr="7FC4EDF0" w:rsidR="0B7271CC">
        <w:rPr>
          <w:rFonts w:ascii="Calibri" w:hAnsi="Calibri" w:eastAsia="Calibri" w:cs="Calibri"/>
          <w:noProof w:val="0"/>
          <w:sz w:val="24"/>
          <w:szCs w:val="24"/>
          <w:lang w:val="en-US"/>
        </w:rPr>
        <w:t>strength</w:t>
      </w:r>
      <w:r w:rsidRPr="7FC4EDF0" w:rsidR="0B7271CC">
        <w:rPr>
          <w:rFonts w:ascii="Calibri" w:hAnsi="Calibri" w:eastAsia="Calibri" w:cs="Calibri"/>
          <w:noProof w:val="0"/>
          <w:sz w:val="24"/>
          <w:szCs w:val="24"/>
          <w:lang w:val="en-US"/>
        </w:rPr>
        <w:t xml:space="preserve"> and weaknesses helps to develop my creativity based on the situation. </w:t>
      </w:r>
      <w:r w:rsidRPr="7FC4EDF0" w:rsidR="0B7271CC">
        <w:rPr>
          <w:rFonts w:ascii="Calibri" w:hAnsi="Calibri" w:eastAsia="Calibri" w:cs="Calibri"/>
          <w:noProof w:val="0"/>
          <w:sz w:val="24"/>
          <w:szCs w:val="24"/>
          <w:lang w:val="en-US"/>
        </w:rPr>
        <w:t>This also helps to improve planning skills as well as develop the talent to take the initiative, which is important to perform any task more effectively.</w:t>
      </w:r>
      <w:r w:rsidRPr="7FC4EDF0" w:rsidR="0B7271CC">
        <w:rPr>
          <w:rFonts w:ascii="Calibri" w:hAnsi="Calibri" w:eastAsia="Calibri" w:cs="Calibri"/>
          <w:noProof w:val="0"/>
          <w:sz w:val="24"/>
          <w:szCs w:val="24"/>
          <w:lang w:val="en-US"/>
        </w:rPr>
        <w:t xml:space="preserve"> The concept also makes me more communicative professionally, which is also a key point of employability. The discussion will be based on the </w:t>
      </w:r>
      <w:r w:rsidRPr="7FC4EDF0" w:rsidR="0B7271CC">
        <w:rPr>
          <w:rFonts w:ascii="Calibri" w:hAnsi="Calibri" w:eastAsia="Calibri" w:cs="Calibri"/>
          <w:noProof w:val="0"/>
          <w:sz w:val="24"/>
          <w:szCs w:val="24"/>
          <w:lang w:val="en-US"/>
        </w:rPr>
        <w:t>selected articles</w:t>
      </w:r>
      <w:r w:rsidRPr="7FC4EDF0" w:rsidR="0B7271CC">
        <w:rPr>
          <w:rFonts w:ascii="Calibri" w:hAnsi="Calibri" w:eastAsia="Calibri" w:cs="Calibri"/>
          <w:noProof w:val="0"/>
          <w:sz w:val="24"/>
          <w:szCs w:val="24"/>
          <w:lang w:val="en-US"/>
        </w:rPr>
        <w:t xml:space="preserve">. </w:t>
      </w:r>
    </w:p>
    <w:p xmlns:wp14="http://schemas.microsoft.com/office/word/2010/wordml" w:rsidP="7FC4EDF0" w14:paraId="39BFD5B8" wp14:textId="56F8316C">
      <w:pPr>
        <w:pStyle w:val="Heading2"/>
      </w:pPr>
      <w:bookmarkStart w:name="_Toc1584952377" w:id="937158706"/>
      <w:r w:rsidRPr="7FC4EDF0" w:rsidR="0B7271CC">
        <w:rPr>
          <w:noProof w:val="0"/>
          <w:lang w:val="en-US"/>
        </w:rPr>
        <w:t xml:space="preserve">Unit 2- </w:t>
      </w:r>
      <w:r w:rsidRPr="7FC4EDF0" w:rsidR="0B7271CC">
        <w:rPr>
          <w:noProof w:val="0"/>
          <w:lang w:val="en-US"/>
        </w:rPr>
        <w:t>It's</w:t>
      </w:r>
      <w:r w:rsidRPr="7FC4EDF0" w:rsidR="0B7271CC">
        <w:rPr>
          <w:noProof w:val="0"/>
          <w:lang w:val="en-US"/>
        </w:rPr>
        <w:t xml:space="preserve"> a small world</w:t>
      </w:r>
      <w:bookmarkEnd w:id="937158706"/>
      <w:r w:rsidRPr="7FC4EDF0" w:rsidR="0B7271CC">
        <w:rPr>
          <w:noProof w:val="0"/>
          <w:lang w:val="en-US"/>
        </w:rPr>
        <w:t xml:space="preserve"> </w:t>
      </w:r>
    </w:p>
    <w:p xmlns:wp14="http://schemas.microsoft.com/office/word/2010/wordml" w:rsidP="7FC4EDF0" w14:paraId="6CD70051" wp14:textId="6EF3D836">
      <w:pPr>
        <w:jc w:val="both"/>
      </w:pPr>
      <w:r w:rsidRPr="7FC4EDF0" w:rsidR="0B7271CC">
        <w:rPr>
          <w:rFonts w:ascii="Calibri" w:hAnsi="Calibri" w:eastAsia="Calibri" w:cs="Calibri"/>
          <w:b w:val="1"/>
          <w:bCs w:val="1"/>
          <w:noProof w:val="0"/>
          <w:sz w:val="24"/>
          <w:szCs w:val="24"/>
          <w:lang w:val="en-US"/>
        </w:rPr>
        <w:t xml:space="preserve">Overview of the chosen Topic </w:t>
      </w:r>
    </w:p>
    <w:p xmlns:wp14="http://schemas.microsoft.com/office/word/2010/wordml" w:rsidP="7FC4EDF0" w14:paraId="3645A4DA" wp14:textId="611D5DCD">
      <w:pPr>
        <w:ind w:firstLine="720"/>
        <w:jc w:val="both"/>
      </w:pPr>
      <w:r w:rsidRPr="7FC4EDF0" w:rsidR="0B7271CC">
        <w:rPr>
          <w:rFonts w:ascii="Calibri" w:hAnsi="Calibri" w:eastAsia="Calibri" w:cs="Calibri"/>
          <w:noProof w:val="0"/>
          <w:sz w:val="24"/>
          <w:szCs w:val="24"/>
          <w:lang w:val="en-US"/>
        </w:rPr>
        <w:t xml:space="preserve">“Variety is the spice of life” is one of the effective expressions which indicate that life becomes more interesting when individuals try new things to achieve more experiences in life. I.e., doing and observing different new things and taking different risks in life and having the propensity to accept more opportunities make life more interesting as well as enjoyable (EFANGA </w:t>
      </w:r>
      <w:r w:rsidRPr="7FC4EDF0" w:rsidR="0B7271CC">
        <w:rPr>
          <w:rFonts w:ascii="Calibri" w:hAnsi="Calibri" w:eastAsia="Calibri" w:cs="Calibri"/>
          <w:i w:val="1"/>
          <w:iCs w:val="1"/>
          <w:noProof w:val="0"/>
          <w:sz w:val="24"/>
          <w:szCs w:val="24"/>
          <w:lang w:val="en-US"/>
        </w:rPr>
        <w:t>et al.</w:t>
      </w:r>
      <w:r w:rsidRPr="7FC4EDF0" w:rsidR="0B7271CC">
        <w:rPr>
          <w:rFonts w:ascii="Calibri" w:hAnsi="Calibri" w:eastAsia="Calibri" w:cs="Calibri"/>
          <w:noProof w:val="0"/>
          <w:sz w:val="24"/>
          <w:szCs w:val="24"/>
          <w:lang w:val="en-US"/>
        </w:rPr>
        <w:t xml:space="preserve">, 2021). I chose this topic as I think that trying different new things in life will make me more experienced in different opportunities that will help me accept more risks in life. Again, if I am more capable of taking more risks, my employability skill will automatically be enhanced. </w:t>
      </w:r>
    </w:p>
    <w:p xmlns:wp14="http://schemas.microsoft.com/office/word/2010/wordml" w:rsidP="7FC4EDF0" w14:paraId="3A8BBF6D" wp14:textId="7982E137">
      <w:pPr>
        <w:jc w:val="both"/>
      </w:pPr>
      <w:r w:rsidRPr="7FC4EDF0" w:rsidR="0B7271CC">
        <w:rPr>
          <w:rFonts w:ascii="Calibri" w:hAnsi="Calibri" w:eastAsia="Calibri" w:cs="Calibri"/>
          <w:b w:val="1"/>
          <w:bCs w:val="1"/>
          <w:noProof w:val="0"/>
          <w:sz w:val="24"/>
          <w:szCs w:val="24"/>
          <w:lang w:val="en-US"/>
        </w:rPr>
        <w:t xml:space="preserve">Application of the expression towards "personal employability development." </w:t>
      </w:r>
    </w:p>
    <w:p xmlns:wp14="http://schemas.microsoft.com/office/word/2010/wordml" w:rsidP="7FC4EDF0" w14:paraId="6F96F71F" wp14:textId="58D35A66">
      <w:pPr>
        <w:jc w:val="both"/>
      </w:pPr>
      <w:r w:rsidRPr="7FC4EDF0" w:rsidR="0B7271CC">
        <w:rPr>
          <w:rFonts w:ascii="Calibri" w:hAnsi="Calibri" w:eastAsia="Calibri" w:cs="Calibri"/>
          <w:noProof w:val="0"/>
          <w:sz w:val="24"/>
          <w:szCs w:val="24"/>
          <w:lang w:val="en-US"/>
        </w:rPr>
        <w:t xml:space="preserve">The expression, “Variety is a Spice of Life” </w:t>
      </w:r>
      <w:r w:rsidRPr="7FC4EDF0" w:rsidR="0B7271CC">
        <w:rPr>
          <w:rFonts w:ascii="Calibri" w:hAnsi="Calibri" w:eastAsia="Calibri" w:cs="Calibri"/>
          <w:noProof w:val="0"/>
          <w:sz w:val="24"/>
          <w:szCs w:val="24"/>
          <w:lang w:val="en-US"/>
        </w:rPr>
        <w:t>indicates</w:t>
      </w:r>
      <w:r w:rsidRPr="7FC4EDF0" w:rsidR="0B7271CC">
        <w:rPr>
          <w:rFonts w:ascii="Calibri" w:hAnsi="Calibri" w:eastAsia="Calibri" w:cs="Calibri"/>
          <w:noProof w:val="0"/>
          <w:sz w:val="24"/>
          <w:szCs w:val="24"/>
          <w:lang w:val="en-US"/>
        </w:rPr>
        <w:t xml:space="preserve"> that when I try more new and effective things in life this automatically provides me with more opportunities towards applications. By trying new things along with acceptance of more risk, my problem-solving skill automatically enhanced. On the other hand, the acceptance of more risk in life helps to enhance my </w:t>
      </w:r>
      <w:r w:rsidRPr="7FC4EDF0" w:rsidR="0B7271CC">
        <w:rPr>
          <w:rFonts w:ascii="Calibri" w:hAnsi="Calibri" w:eastAsia="Calibri" w:cs="Calibri"/>
          <w:noProof w:val="0"/>
          <w:sz w:val="24"/>
          <w:szCs w:val="24"/>
          <w:lang w:val="en-US"/>
        </w:rPr>
        <w:t>adaption</w:t>
      </w:r>
      <w:r w:rsidRPr="7FC4EDF0" w:rsidR="0B7271CC">
        <w:rPr>
          <w:rFonts w:ascii="Calibri" w:hAnsi="Calibri" w:eastAsia="Calibri" w:cs="Calibri"/>
          <w:noProof w:val="0"/>
          <w:sz w:val="24"/>
          <w:szCs w:val="24"/>
          <w:lang w:val="en-US"/>
        </w:rPr>
        <w:t xml:space="preserve"> capacity, which is important for personal as well as employability development (Bennett, 2021). Again, trying new things means the expansion of the boundary of the experiences and more experience means more ability to take the challenge. I.e., consideration of the expression in the personal; and employability skills development helps me to enhance my ability to think critically. Again, gaining the experiences enhanced my teamwork ability along with my collaboration ability. </w:t>
      </w:r>
      <w:r w:rsidRPr="7FC4EDF0" w:rsidR="0B7271CC">
        <w:rPr>
          <w:rFonts w:ascii="Calibri" w:hAnsi="Calibri" w:eastAsia="Calibri" w:cs="Calibri"/>
          <w:noProof w:val="0"/>
          <w:sz w:val="24"/>
          <w:szCs w:val="24"/>
          <w:lang w:val="en-US"/>
        </w:rPr>
        <w:t>During the new thing</w:t>
      </w:r>
      <w:r w:rsidRPr="7FC4EDF0" w:rsidR="0B7271CC">
        <w:rPr>
          <w:rFonts w:ascii="Calibri" w:hAnsi="Calibri" w:eastAsia="Calibri" w:cs="Calibri"/>
          <w:noProof w:val="0"/>
          <w:sz w:val="24"/>
          <w:szCs w:val="24"/>
          <w:lang w:val="en-US"/>
        </w:rPr>
        <w:t xml:space="preserve"> trying and taking opportunities, I will meet more people, which will help to improve my communication </w:t>
      </w:r>
      <w:r w:rsidRPr="7FC4EDF0" w:rsidR="0B7271CC">
        <w:rPr>
          <w:rFonts w:ascii="Calibri" w:hAnsi="Calibri" w:eastAsia="Calibri" w:cs="Calibri"/>
          <w:noProof w:val="0"/>
          <w:sz w:val="24"/>
          <w:szCs w:val="24"/>
          <w:lang w:val="en-US"/>
        </w:rPr>
        <w:t>skill</w:t>
      </w:r>
      <w:r w:rsidRPr="7FC4EDF0" w:rsidR="0B7271CC">
        <w:rPr>
          <w:rFonts w:ascii="Calibri" w:hAnsi="Calibri" w:eastAsia="Calibri" w:cs="Calibri"/>
          <w:noProof w:val="0"/>
          <w:sz w:val="24"/>
          <w:szCs w:val="24"/>
          <w:lang w:val="en-US"/>
        </w:rPr>
        <w:t xml:space="preserve"> as well. </w:t>
      </w:r>
    </w:p>
    <w:p xmlns:wp14="http://schemas.microsoft.com/office/word/2010/wordml" w:rsidP="7FC4EDF0" w14:paraId="65639E68" wp14:textId="2A1A62BF">
      <w:pPr>
        <w:pStyle w:val="Heading2"/>
      </w:pPr>
      <w:bookmarkStart w:name="_Toc607405723" w:id="1327052986"/>
      <w:r w:rsidRPr="7FC4EDF0" w:rsidR="0B7271CC">
        <w:rPr>
          <w:noProof w:val="0"/>
          <w:lang w:val="en-US"/>
        </w:rPr>
        <w:t>Unit 3- Opportunity knocks</w:t>
      </w:r>
      <w:bookmarkEnd w:id="1327052986"/>
      <w:r w:rsidRPr="7FC4EDF0" w:rsidR="0B7271CC">
        <w:rPr>
          <w:noProof w:val="0"/>
          <w:lang w:val="en-US"/>
        </w:rPr>
        <w:t xml:space="preserve"> </w:t>
      </w:r>
    </w:p>
    <w:p xmlns:wp14="http://schemas.microsoft.com/office/word/2010/wordml" w:rsidP="7FC4EDF0" w14:paraId="2AD7FD83" wp14:textId="5895918C">
      <w:pPr>
        <w:jc w:val="both"/>
      </w:pPr>
      <w:r w:rsidRPr="7FC4EDF0" w:rsidR="0B7271CC">
        <w:rPr>
          <w:rFonts w:ascii="Calibri" w:hAnsi="Calibri" w:eastAsia="Calibri" w:cs="Calibri"/>
          <w:b w:val="1"/>
          <w:bCs w:val="1"/>
          <w:noProof w:val="0"/>
          <w:sz w:val="24"/>
          <w:szCs w:val="24"/>
          <w:lang w:val="en-US"/>
        </w:rPr>
        <w:t xml:space="preserve">Overview of the chosen Topic </w:t>
      </w:r>
    </w:p>
    <w:p xmlns:wp14="http://schemas.microsoft.com/office/word/2010/wordml" w:rsidP="7FC4EDF0" w14:paraId="24593C43" wp14:textId="340B4A3F">
      <w:pPr>
        <w:jc w:val="both"/>
      </w:pPr>
      <w:r w:rsidRPr="7FC4EDF0" w:rsidR="0B7271CC">
        <w:rPr>
          <w:rFonts w:ascii="Calibri" w:hAnsi="Calibri" w:eastAsia="Calibri" w:cs="Calibri"/>
          <w:noProof w:val="0"/>
          <w:sz w:val="24"/>
          <w:szCs w:val="24"/>
          <w:lang w:val="en-US"/>
        </w:rPr>
        <w:t>The expression "creating of own luck" believes in the concept that a human is able to build their own luck through self-development and application of different skills in real life.</w:t>
      </w:r>
      <w:r w:rsidRPr="7FC4EDF0" w:rsidR="0B7271CC">
        <w:rPr>
          <w:rFonts w:ascii="Calibri" w:hAnsi="Calibri" w:eastAsia="Calibri" w:cs="Calibri"/>
          <w:noProof w:val="0"/>
          <w:sz w:val="24"/>
          <w:szCs w:val="24"/>
          <w:lang w:val="en-US"/>
        </w:rPr>
        <w:t xml:space="preserve"> The concept priors “the taking of the steps” towards the targeted goal rather than "waiting for the good things to happen automatically</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In this case, the idea helps to enhance the </w:t>
      </w:r>
      <w:r w:rsidRPr="7FC4EDF0" w:rsidR="0B7271CC">
        <w:rPr>
          <w:rFonts w:ascii="Calibri" w:hAnsi="Calibri" w:eastAsia="Calibri" w:cs="Calibri"/>
          <w:noProof w:val="0"/>
          <w:sz w:val="24"/>
          <w:szCs w:val="24"/>
          <w:lang w:val="en-US"/>
        </w:rPr>
        <w:t>capacity</w:t>
      </w:r>
      <w:r w:rsidRPr="7FC4EDF0" w:rsidR="0B7271CC">
        <w:rPr>
          <w:rFonts w:ascii="Calibri" w:hAnsi="Calibri" w:eastAsia="Calibri" w:cs="Calibri"/>
          <w:noProof w:val="0"/>
          <w:sz w:val="24"/>
          <w:szCs w:val="24"/>
          <w:lang w:val="en-US"/>
        </w:rPr>
        <w:t xml:space="preserve"> to take the initiative. The concept believes in multiple times trying until success (Sauder, 2020). I have chosen this concept as it believes that failure is a common thing towards success, and failures </w:t>
      </w:r>
      <w:r w:rsidRPr="7FC4EDF0" w:rsidR="0B7271CC">
        <w:rPr>
          <w:rFonts w:ascii="Calibri" w:hAnsi="Calibri" w:eastAsia="Calibri" w:cs="Calibri"/>
          <w:noProof w:val="0"/>
          <w:sz w:val="24"/>
          <w:szCs w:val="24"/>
          <w:lang w:val="en-US"/>
        </w:rPr>
        <w:t>generally help</w:t>
      </w:r>
      <w:r w:rsidRPr="7FC4EDF0" w:rsidR="0B7271CC">
        <w:rPr>
          <w:rFonts w:ascii="Calibri" w:hAnsi="Calibri" w:eastAsia="Calibri" w:cs="Calibri"/>
          <w:noProof w:val="0"/>
          <w:sz w:val="24"/>
          <w:szCs w:val="24"/>
          <w:lang w:val="en-US"/>
        </w:rPr>
        <w:t xml:space="preserve"> to find more paths to success. Taking the opportunity and acceptance of the risks provides me with more knowledge to gain success. Participation in the competition, involvement with the responsible tasks and </w:t>
      </w:r>
      <w:r w:rsidRPr="7FC4EDF0" w:rsidR="0B7271CC">
        <w:rPr>
          <w:rFonts w:ascii="Calibri" w:hAnsi="Calibri" w:eastAsia="Calibri" w:cs="Calibri"/>
          <w:noProof w:val="0"/>
          <w:sz w:val="24"/>
          <w:szCs w:val="24"/>
          <w:lang w:val="en-US"/>
        </w:rPr>
        <w:t>taking action</w:t>
      </w:r>
      <w:r w:rsidRPr="7FC4EDF0" w:rsidR="0B7271CC">
        <w:rPr>
          <w:rFonts w:ascii="Calibri" w:hAnsi="Calibri" w:eastAsia="Calibri" w:cs="Calibri"/>
          <w:noProof w:val="0"/>
          <w:sz w:val="24"/>
          <w:szCs w:val="24"/>
          <w:lang w:val="en-US"/>
        </w:rPr>
        <w:t xml:space="preserve"> helps me to gain a more practical skill which is useful to develop “personal employability skills</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w:t>
      </w:r>
    </w:p>
    <w:p xmlns:wp14="http://schemas.microsoft.com/office/word/2010/wordml" w:rsidP="7FC4EDF0" w14:paraId="0D55A932" wp14:textId="209570A3">
      <w:pPr>
        <w:jc w:val="both"/>
      </w:pPr>
      <w:r w:rsidRPr="7FC4EDF0" w:rsidR="0B7271CC">
        <w:rPr>
          <w:rFonts w:ascii="Calibri" w:hAnsi="Calibri" w:eastAsia="Calibri" w:cs="Calibri"/>
          <w:b w:val="1"/>
          <w:bCs w:val="1"/>
          <w:noProof w:val="0"/>
          <w:sz w:val="24"/>
          <w:szCs w:val="24"/>
          <w:lang w:val="en-US"/>
        </w:rPr>
        <w:t xml:space="preserve">Application of the concept towards "personal employability development." </w:t>
      </w:r>
    </w:p>
    <w:p xmlns:wp14="http://schemas.microsoft.com/office/word/2010/wordml" w:rsidP="7FC4EDF0" w14:paraId="14FF3D15" wp14:textId="45E48552">
      <w:pPr>
        <w:ind w:firstLine="0"/>
        <w:jc w:val="both"/>
      </w:pPr>
      <w:r w:rsidRPr="7FC4EDF0" w:rsidR="0B7271CC">
        <w:rPr>
          <w:rFonts w:ascii="Calibri" w:hAnsi="Calibri" w:eastAsia="Calibri" w:cs="Calibri"/>
          <w:noProof w:val="0"/>
          <w:sz w:val="24"/>
          <w:szCs w:val="24"/>
          <w:lang w:val="en-US"/>
        </w:rPr>
        <w:t xml:space="preserve">The concept of development of own luck is developed based on multiple times trying till success. Continuous trying needs strong motivation to remain focused on a </w:t>
      </w:r>
      <w:r w:rsidRPr="7FC4EDF0" w:rsidR="0B7271CC">
        <w:rPr>
          <w:rFonts w:ascii="Calibri" w:hAnsi="Calibri" w:eastAsia="Calibri" w:cs="Calibri"/>
          <w:noProof w:val="0"/>
          <w:sz w:val="24"/>
          <w:szCs w:val="24"/>
          <w:lang w:val="en-US"/>
        </w:rPr>
        <w:t>particular point</w:t>
      </w:r>
      <w:r w:rsidRPr="7FC4EDF0" w:rsidR="0B7271CC">
        <w:rPr>
          <w:rFonts w:ascii="Calibri" w:hAnsi="Calibri" w:eastAsia="Calibri" w:cs="Calibri"/>
          <w:noProof w:val="0"/>
          <w:sz w:val="24"/>
          <w:szCs w:val="24"/>
          <w:lang w:val="en-US"/>
        </w:rPr>
        <w:t xml:space="preserve">. Again, the concept itself </w:t>
      </w:r>
      <w:r w:rsidRPr="7FC4EDF0" w:rsidR="0B7271CC">
        <w:rPr>
          <w:rFonts w:ascii="Calibri" w:hAnsi="Calibri" w:eastAsia="Calibri" w:cs="Calibri"/>
          <w:noProof w:val="0"/>
          <w:sz w:val="24"/>
          <w:szCs w:val="24"/>
          <w:lang w:val="en-US"/>
        </w:rPr>
        <w:t>provides</w:t>
      </w:r>
      <w:r w:rsidRPr="7FC4EDF0" w:rsidR="0B7271CC">
        <w:rPr>
          <w:rFonts w:ascii="Calibri" w:hAnsi="Calibri" w:eastAsia="Calibri" w:cs="Calibri"/>
          <w:noProof w:val="0"/>
          <w:sz w:val="24"/>
          <w:szCs w:val="24"/>
          <w:lang w:val="en-US"/>
        </w:rPr>
        <w:t xml:space="preserve"> motivation as it believes that failure is just a common outcome of </w:t>
      </w:r>
      <w:r w:rsidRPr="7FC4EDF0" w:rsidR="0B7271CC">
        <w:rPr>
          <w:rFonts w:ascii="Calibri" w:hAnsi="Calibri" w:eastAsia="Calibri" w:cs="Calibri"/>
          <w:noProof w:val="0"/>
          <w:sz w:val="24"/>
          <w:szCs w:val="24"/>
          <w:lang w:val="en-US"/>
        </w:rPr>
        <w:t>taking action to achieve</w:t>
      </w:r>
      <w:r w:rsidRPr="7FC4EDF0" w:rsidR="0B7271CC">
        <w:rPr>
          <w:rFonts w:ascii="Calibri" w:hAnsi="Calibri" w:eastAsia="Calibri" w:cs="Calibri"/>
          <w:noProof w:val="0"/>
          <w:sz w:val="24"/>
          <w:szCs w:val="24"/>
          <w:lang w:val="en-US"/>
        </w:rPr>
        <w:t xml:space="preserve"> a goal (Peter and Gomez, 2019). Keep trying helps me to accept the opportunity and different challenges that help me to take more risks in life. Again, without taking risks, there is no success. </w:t>
      </w:r>
      <w:r w:rsidRPr="7FC4EDF0" w:rsidR="0B7271CC">
        <w:rPr>
          <w:rFonts w:ascii="Calibri" w:hAnsi="Calibri" w:eastAsia="Calibri" w:cs="Calibri"/>
          <w:noProof w:val="0"/>
          <w:sz w:val="24"/>
          <w:szCs w:val="24"/>
          <w:lang w:val="en-US"/>
        </w:rPr>
        <w:t>On the other hand, this helps me to enhance my practical skill, which is important to gain personal as well as employability skills.</w:t>
      </w:r>
      <w:r w:rsidRPr="7FC4EDF0" w:rsidR="0B7271CC">
        <w:rPr>
          <w:rFonts w:ascii="Calibri" w:hAnsi="Calibri" w:eastAsia="Calibri" w:cs="Calibri"/>
          <w:noProof w:val="0"/>
          <w:sz w:val="24"/>
          <w:szCs w:val="24"/>
          <w:lang w:val="en-US"/>
        </w:rPr>
        <w:t xml:space="preserve"> This concept also helps me to think positively that good things obviously will happen with trying. Again, a long time trying for success can develop and improve my patience. </w:t>
      </w:r>
    </w:p>
    <w:p xmlns:wp14="http://schemas.microsoft.com/office/word/2010/wordml" w:rsidP="7FC4EDF0" w14:paraId="5033A182" wp14:textId="063449DB">
      <w:pPr>
        <w:pStyle w:val="Heading2"/>
      </w:pPr>
      <w:bookmarkStart w:name="_Toc376681723" w:id="1155942971"/>
      <w:r w:rsidRPr="7FC4EDF0" w:rsidR="0B7271CC">
        <w:rPr>
          <w:noProof w:val="0"/>
          <w:lang w:val="en-US"/>
        </w:rPr>
        <w:t>Unit 4- The pursuit of happiness</w:t>
      </w:r>
      <w:bookmarkEnd w:id="1155942971"/>
      <w:r w:rsidRPr="7FC4EDF0" w:rsidR="0B7271CC">
        <w:rPr>
          <w:noProof w:val="0"/>
          <w:lang w:val="en-US"/>
        </w:rPr>
        <w:t xml:space="preserve"> </w:t>
      </w:r>
    </w:p>
    <w:p xmlns:wp14="http://schemas.microsoft.com/office/word/2010/wordml" w:rsidP="7FC4EDF0" w14:paraId="073B7D4D" wp14:textId="5B0CE9EC">
      <w:pPr>
        <w:jc w:val="both"/>
      </w:pPr>
      <w:r w:rsidRPr="7FC4EDF0" w:rsidR="0B7271CC">
        <w:rPr>
          <w:rFonts w:ascii="Calibri" w:hAnsi="Calibri" w:eastAsia="Calibri" w:cs="Calibri"/>
          <w:b w:val="1"/>
          <w:bCs w:val="1"/>
          <w:noProof w:val="0"/>
          <w:sz w:val="24"/>
          <w:szCs w:val="24"/>
          <w:lang w:val="en-US"/>
        </w:rPr>
        <w:t>Overview of the chosen Topic</w:t>
      </w:r>
      <w:r w:rsidRPr="7FC4EDF0" w:rsidR="0B7271CC">
        <w:rPr>
          <w:rFonts w:ascii="Calibri" w:hAnsi="Calibri" w:eastAsia="Calibri" w:cs="Calibri"/>
          <w:noProof w:val="0"/>
          <w:sz w:val="22"/>
          <w:szCs w:val="22"/>
          <w:lang w:val="en-US"/>
        </w:rPr>
        <w:t xml:space="preserve"> </w:t>
      </w:r>
    </w:p>
    <w:p xmlns:wp14="http://schemas.microsoft.com/office/word/2010/wordml" w:rsidP="7FC4EDF0" w14:paraId="13C8A7AE" wp14:textId="2A74CF7B">
      <w:pPr>
        <w:jc w:val="both"/>
      </w:pPr>
      <w:r w:rsidRPr="7FC4EDF0" w:rsidR="0B7271CC">
        <w:rPr>
          <w:rFonts w:ascii="Calibri" w:hAnsi="Calibri" w:eastAsia="Calibri" w:cs="Calibri"/>
          <w:noProof w:val="0"/>
          <w:sz w:val="24"/>
          <w:szCs w:val="24"/>
          <w:lang w:val="en-US"/>
        </w:rPr>
        <w:t xml:space="preserve">Deciding on the proper plan, being prepared to take </w:t>
      </w:r>
      <w:r w:rsidRPr="7FC4EDF0" w:rsidR="0B7271CC">
        <w:rPr>
          <w:rFonts w:ascii="Calibri" w:hAnsi="Calibri" w:eastAsia="Calibri" w:cs="Calibri"/>
          <w:noProof w:val="0"/>
          <w:sz w:val="24"/>
          <w:szCs w:val="24"/>
          <w:lang w:val="en-US"/>
        </w:rPr>
        <w:t>steps</w:t>
      </w:r>
      <w:r w:rsidRPr="7FC4EDF0" w:rsidR="0B7271CC">
        <w:rPr>
          <w:rFonts w:ascii="Calibri" w:hAnsi="Calibri" w:eastAsia="Calibri" w:cs="Calibri"/>
          <w:noProof w:val="0"/>
          <w:sz w:val="24"/>
          <w:szCs w:val="24"/>
          <w:lang w:val="en-US"/>
        </w:rPr>
        <w:t xml:space="preserve"> and taking responsibility to perform the decoding steps has a high impact on the development as well as employability skill. The concept "plan, prepare and perform" helps to gain the knowledge of "how to fix a right mindset,” “how to develop a customized plan towards the achievement of the goal,” and "how to build confidence in work.” I have chosen this topic because it helps to gain practical skills (Ellis </w:t>
      </w:r>
      <w:r w:rsidRPr="7FC4EDF0" w:rsidR="0B7271CC">
        <w:rPr>
          <w:rFonts w:ascii="Calibri" w:hAnsi="Calibri" w:eastAsia="Calibri" w:cs="Calibri"/>
          <w:i w:val="1"/>
          <w:iCs w:val="1"/>
          <w:noProof w:val="0"/>
          <w:sz w:val="24"/>
          <w:szCs w:val="24"/>
          <w:lang w:val="en-US"/>
        </w:rPr>
        <w:t>et al</w:t>
      </w:r>
      <w:r w:rsidRPr="7FC4EDF0" w:rsidR="0B7271CC">
        <w:rPr>
          <w:rFonts w:ascii="Calibri" w:hAnsi="Calibri" w:eastAsia="Calibri" w:cs="Calibri"/>
          <w:noProof w:val="0"/>
          <w:sz w:val="24"/>
          <w:szCs w:val="24"/>
          <w:lang w:val="en-US"/>
        </w:rPr>
        <w:t xml:space="preserve">., 2019). As the </w:t>
      </w:r>
      <w:r w:rsidRPr="7FC4EDF0" w:rsidR="0B7271CC">
        <w:rPr>
          <w:rFonts w:ascii="Calibri" w:hAnsi="Calibri" w:eastAsia="Calibri" w:cs="Calibri"/>
          <w:noProof w:val="0"/>
          <w:sz w:val="24"/>
          <w:szCs w:val="24"/>
          <w:lang w:val="en-US"/>
        </w:rPr>
        <w:t>previous</w:t>
      </w:r>
      <w:r w:rsidRPr="7FC4EDF0" w:rsidR="0B7271CC">
        <w:rPr>
          <w:rFonts w:ascii="Calibri" w:hAnsi="Calibri" w:eastAsia="Calibri" w:cs="Calibri"/>
          <w:noProof w:val="0"/>
          <w:sz w:val="24"/>
          <w:szCs w:val="24"/>
          <w:lang w:val="en-US"/>
        </w:rPr>
        <w:t xml:space="preserve"> concept of “boundless carrier</w:t>
      </w:r>
      <w:r w:rsidRPr="7FC4EDF0" w:rsidR="0B7271CC">
        <w:rPr>
          <w:rFonts w:ascii="Calibri" w:hAnsi="Calibri" w:eastAsia="Calibri" w:cs="Calibri"/>
          <w:noProof w:val="0"/>
          <w:sz w:val="24"/>
          <w:szCs w:val="24"/>
          <w:lang w:val="en-US"/>
        </w:rPr>
        <w:t>”,</w:t>
      </w:r>
      <w:r w:rsidRPr="7FC4EDF0" w:rsidR="0B7271CC">
        <w:rPr>
          <w:rFonts w:ascii="Calibri" w:hAnsi="Calibri" w:eastAsia="Calibri" w:cs="Calibri"/>
          <w:noProof w:val="0"/>
          <w:sz w:val="24"/>
          <w:szCs w:val="24"/>
          <w:lang w:val="en-US"/>
        </w:rPr>
        <w:t xml:space="preserve"> this also helps to develop the skill through analysis of my </w:t>
      </w:r>
      <w:r w:rsidRPr="7FC4EDF0" w:rsidR="0B7271CC">
        <w:rPr>
          <w:rFonts w:ascii="Calibri" w:hAnsi="Calibri" w:eastAsia="Calibri" w:cs="Calibri"/>
          <w:noProof w:val="0"/>
          <w:sz w:val="24"/>
          <w:szCs w:val="24"/>
          <w:lang w:val="en-US"/>
        </w:rPr>
        <w:t>strength</w:t>
      </w:r>
      <w:r w:rsidRPr="7FC4EDF0" w:rsidR="0B7271CC">
        <w:rPr>
          <w:rFonts w:ascii="Calibri" w:hAnsi="Calibri" w:eastAsia="Calibri" w:cs="Calibri"/>
          <w:noProof w:val="0"/>
          <w:sz w:val="24"/>
          <w:szCs w:val="24"/>
          <w:lang w:val="en-US"/>
        </w:rPr>
        <w:t xml:space="preserve"> and weaknesses. </w:t>
      </w:r>
      <w:r w:rsidRPr="7FC4EDF0" w:rsidR="0B7271CC">
        <w:rPr>
          <w:rFonts w:ascii="Calibri" w:hAnsi="Calibri" w:eastAsia="Calibri" w:cs="Calibri"/>
          <w:noProof w:val="0"/>
          <w:sz w:val="24"/>
          <w:szCs w:val="24"/>
          <w:lang w:val="en-US"/>
        </w:rPr>
        <w:t>On the other hand, this also helps me to build more personal skills by analyzing my strengths and weaknesses.</w:t>
      </w:r>
      <w:r w:rsidRPr="7FC4EDF0" w:rsidR="0B7271CC">
        <w:rPr>
          <w:rFonts w:ascii="Calibri" w:hAnsi="Calibri" w:eastAsia="Calibri" w:cs="Calibri"/>
          <w:noProof w:val="0"/>
          <w:sz w:val="24"/>
          <w:szCs w:val="24"/>
          <w:lang w:val="en-US"/>
        </w:rPr>
        <w:t xml:space="preserve"> Again, this also helps to apply my strengths more effectively with more responsibility. The concept provides a practical skill that is useful to enhance the commitment ability with the task considering responsibility. </w:t>
      </w:r>
    </w:p>
    <w:p xmlns:wp14="http://schemas.microsoft.com/office/word/2010/wordml" w:rsidP="7FC4EDF0" w14:paraId="7B84800A" wp14:textId="17EECA02">
      <w:pPr>
        <w:jc w:val="both"/>
      </w:pPr>
      <w:r w:rsidRPr="7FC4EDF0" w:rsidR="0B7271CC">
        <w:rPr>
          <w:rFonts w:ascii="Calibri" w:hAnsi="Calibri" w:eastAsia="Calibri" w:cs="Calibri"/>
          <w:b w:val="1"/>
          <w:bCs w:val="1"/>
          <w:noProof w:val="0"/>
          <w:sz w:val="24"/>
          <w:szCs w:val="24"/>
          <w:lang w:val="en-US"/>
        </w:rPr>
        <w:t xml:space="preserve">Application of the concept towards "personal employability development." </w:t>
      </w:r>
    </w:p>
    <w:p xmlns:wp14="http://schemas.microsoft.com/office/word/2010/wordml" w:rsidP="7FC4EDF0" w14:paraId="54958E06" wp14:textId="0E44DA4E">
      <w:pPr>
        <w:jc w:val="both"/>
      </w:pPr>
      <w:r w:rsidRPr="7FC4EDF0" w:rsidR="0B7271CC">
        <w:rPr>
          <w:rFonts w:ascii="Calibri" w:hAnsi="Calibri" w:eastAsia="Calibri" w:cs="Calibri"/>
          <w:noProof w:val="0"/>
          <w:sz w:val="24"/>
          <w:szCs w:val="24"/>
          <w:lang w:val="en-US"/>
        </w:rPr>
        <w:t xml:space="preserve">The setting of targeted goals, preparation for a plan to achieve them, and performance based on the prepared plan are the core features of the concept. The overall practice of the concept helps me to achieve more knowledge that helps me to </w:t>
      </w:r>
      <w:r w:rsidRPr="7FC4EDF0" w:rsidR="0B7271CC">
        <w:rPr>
          <w:rFonts w:ascii="Calibri" w:hAnsi="Calibri" w:eastAsia="Calibri" w:cs="Calibri"/>
          <w:noProof w:val="0"/>
          <w:sz w:val="24"/>
          <w:szCs w:val="24"/>
          <w:lang w:val="en-US"/>
        </w:rPr>
        <w:t>deal</w:t>
      </w:r>
      <w:r w:rsidRPr="7FC4EDF0" w:rsidR="0B7271CC">
        <w:rPr>
          <w:rFonts w:ascii="Calibri" w:hAnsi="Calibri" w:eastAsia="Calibri" w:cs="Calibri"/>
          <w:noProof w:val="0"/>
          <w:sz w:val="24"/>
          <w:szCs w:val="24"/>
          <w:lang w:val="en-US"/>
        </w:rPr>
        <w:t xml:space="preserve"> the situation with high pressure (</w:t>
      </w:r>
      <w:r w:rsidRPr="7FC4EDF0" w:rsidR="0B7271CC">
        <w:rPr>
          <w:rFonts w:ascii="Calibri" w:hAnsi="Calibri" w:eastAsia="Calibri" w:cs="Calibri"/>
          <w:noProof w:val="0"/>
          <w:sz w:val="24"/>
          <w:szCs w:val="24"/>
          <w:lang w:val="en-US"/>
        </w:rPr>
        <w:t>Bocal</w:t>
      </w:r>
      <w:r w:rsidRPr="7FC4EDF0" w:rsidR="0B7271CC">
        <w:rPr>
          <w:rFonts w:ascii="Calibri" w:hAnsi="Calibri" w:eastAsia="Calibri" w:cs="Calibri"/>
          <w:noProof w:val="0"/>
          <w:sz w:val="24"/>
          <w:szCs w:val="24"/>
          <w:lang w:val="en-US"/>
        </w:rPr>
        <w:t xml:space="preserve"> </w:t>
      </w:r>
      <w:r w:rsidRPr="7FC4EDF0" w:rsidR="0B7271CC">
        <w:rPr>
          <w:rFonts w:ascii="Calibri" w:hAnsi="Calibri" w:eastAsia="Calibri" w:cs="Calibri"/>
          <w:i w:val="1"/>
          <w:iCs w:val="1"/>
          <w:noProof w:val="0"/>
          <w:sz w:val="24"/>
          <w:szCs w:val="24"/>
          <w:lang w:val="en-US"/>
        </w:rPr>
        <w:t>et al</w:t>
      </w:r>
      <w:r w:rsidRPr="7FC4EDF0" w:rsidR="0B7271CC">
        <w:rPr>
          <w:rFonts w:ascii="Calibri" w:hAnsi="Calibri" w:eastAsia="Calibri" w:cs="Calibri"/>
          <w:noProof w:val="0"/>
          <w:sz w:val="24"/>
          <w:szCs w:val="24"/>
          <w:lang w:val="en-US"/>
        </w:rPr>
        <w:t>., 2021). Along with this, it is also helpful to the practical ability that makes me a cultural fit in the organizational working environment. ‘Deciding on the proper planning’ needs practical experience that forces</w:t>
      </w:r>
      <w:r w:rsidRPr="7FC4EDF0" w:rsidR="46C30AB3">
        <w:rPr>
          <w:rFonts w:ascii="Calibri" w:hAnsi="Calibri" w:eastAsia="Calibri" w:cs="Calibri"/>
          <w:noProof w:val="0"/>
          <w:sz w:val="24"/>
          <w:szCs w:val="24"/>
          <w:lang w:val="en-US"/>
        </w:rPr>
        <w:t xml:space="preserve"> </w:t>
      </w:r>
      <w:r w:rsidRPr="7FC4EDF0" w:rsidR="0B7271CC">
        <w:rPr>
          <w:rFonts w:ascii="Calibri" w:hAnsi="Calibri" w:eastAsia="Calibri" w:cs="Calibri"/>
          <w:noProof w:val="0"/>
          <w:sz w:val="24"/>
          <w:szCs w:val="24"/>
          <w:lang w:val="en-US"/>
        </w:rPr>
        <w:t>me to gain more knowledge and skill to develop my personal ability as well as employability to perform any task effectively.</w:t>
      </w:r>
      <w:r w:rsidRPr="7FC4EDF0" w:rsidR="0B7271CC">
        <w:rPr>
          <w:rFonts w:ascii="Calibri" w:hAnsi="Calibri" w:eastAsia="Calibri" w:cs="Calibri"/>
          <w:noProof w:val="0"/>
          <w:sz w:val="24"/>
          <w:szCs w:val="24"/>
          <w:lang w:val="en-US"/>
        </w:rPr>
        <w:t xml:space="preserve"> On the other hand, overall practice of the concept in real life helps me to gain problem-solving skills as well as time management skills which are the most important for an employee. </w:t>
      </w:r>
    </w:p>
    <w:p xmlns:wp14="http://schemas.microsoft.com/office/word/2010/wordml" w:rsidP="7FC4EDF0" w14:paraId="0C5D6A74" wp14:textId="52865BAF">
      <w:pPr>
        <w:pStyle w:val="Heading2"/>
      </w:pPr>
      <w:bookmarkStart w:name="_Toc941452757" w:id="486294464"/>
      <w:r w:rsidRPr="7FC4EDF0" w:rsidR="0B7271CC">
        <w:rPr>
          <w:noProof w:val="0"/>
          <w:lang w:val="en-US"/>
        </w:rPr>
        <w:t>Conclusion</w:t>
      </w:r>
      <w:bookmarkEnd w:id="486294464"/>
      <w:r w:rsidRPr="7FC4EDF0" w:rsidR="0B7271CC">
        <w:rPr>
          <w:noProof w:val="0"/>
          <w:lang w:val="en-US"/>
        </w:rPr>
        <w:t xml:space="preserve"> </w:t>
      </w:r>
    </w:p>
    <w:p xmlns:wp14="http://schemas.microsoft.com/office/word/2010/wordml" w:rsidP="7FC4EDF0" w14:paraId="61B3AAD0" wp14:textId="768A8054">
      <w:pPr>
        <w:jc w:val="both"/>
      </w:pPr>
      <w:r w:rsidRPr="7FC4EDF0" w:rsidR="0B7271CC">
        <w:rPr>
          <w:rFonts w:ascii="Calibri" w:hAnsi="Calibri" w:eastAsia="Calibri" w:cs="Calibri"/>
          <w:noProof w:val="0"/>
          <w:sz w:val="24"/>
          <w:szCs w:val="24"/>
          <w:lang w:val="en-US"/>
        </w:rPr>
        <w:t xml:space="preserve">The different concept that has been chosen to develop personal and employability skill is "Boundless carrier", “Variety is a Spice of Life”, "Creating of own Luck", and "Plan, Prepare, Perform". Each of the concepts is unique and interrelated to achieving practical skills in life. All of the concepts help to achieve different knowledge, like opportunities for development to take risks and also help to find a different path to gain success. This help to improve a person's communication skills, problem-solving skill, time management skill, collaboration skill and so on. All of these skill development and practice of different skills also will provide me with more opportunities towards industrial applications in future. </w:t>
      </w:r>
    </w:p>
    <w:p xmlns:wp14="http://schemas.microsoft.com/office/word/2010/wordml" w:rsidP="7FC4EDF0" w14:paraId="46C9304E" wp14:textId="0F925CBC">
      <w:pPr>
        <w:jc w:val="right"/>
      </w:pPr>
      <w:r w:rsidRPr="7FC4EDF0" w:rsidR="0B7271CC">
        <w:rPr>
          <w:rFonts w:ascii="Calibri" w:hAnsi="Calibri" w:eastAsia="Calibri" w:cs="Calibri"/>
          <w:noProof w:val="0"/>
          <w:sz w:val="22"/>
          <w:szCs w:val="22"/>
          <w:lang w:val="en-US"/>
        </w:rPr>
        <w:t xml:space="preserve">7 </w:t>
      </w:r>
    </w:p>
    <w:p xmlns:wp14="http://schemas.microsoft.com/office/word/2010/wordml" w14:paraId="78767D3F" wp14:textId="4DB2036D">
      <w:r>
        <w:br/>
      </w:r>
    </w:p>
    <w:p xmlns:wp14="http://schemas.microsoft.com/office/word/2010/wordml" w14:paraId="7983E145" wp14:textId="1F2EC86D">
      <w:r w:rsidRPr="7FC4EDF0" w:rsidR="0B7271CC">
        <w:rPr>
          <w:rStyle w:val="Heading1Char"/>
          <w:noProof w:val="0"/>
          <w:lang w:val="en-US"/>
        </w:rPr>
        <w:t xml:space="preserve">References </w:t>
      </w:r>
    </w:p>
    <w:p xmlns:wp14="http://schemas.microsoft.com/office/word/2010/wordml" w:rsidP="7FC4EDF0" w14:paraId="712B1E52" wp14:textId="314C3F78">
      <w:pPr>
        <w:rPr>
          <w:rStyle w:val="Heading1Char"/>
          <w:noProof w:val="0"/>
          <w:lang w:val="en-US"/>
        </w:rPr>
      </w:pPr>
      <w:bookmarkStart w:name="_Toc1998048423" w:id="1434184317"/>
      <w:r w:rsidRPr="7FC4EDF0" w:rsidR="0567EFE5">
        <w:rPr>
          <w:rStyle w:val="Heading2Char"/>
          <w:noProof w:val="0"/>
          <w:lang w:val="en-US"/>
        </w:rPr>
        <w:t xml:space="preserve">References </w:t>
      </w:r>
      <w:r w:rsidRPr="7FC4EDF0" w:rsidR="0B7271CC">
        <w:rPr>
          <w:rStyle w:val="Heading2Char"/>
          <w:noProof w:val="0"/>
          <w:lang w:val="en-US"/>
        </w:rPr>
        <w:t>for unit 1</w:t>
      </w:r>
      <w:bookmarkEnd w:id="1434184317"/>
      <w:r w:rsidRPr="7FC4EDF0" w:rsidR="0B7271CC">
        <w:rPr>
          <w:rStyle w:val="Heading1Char"/>
          <w:noProof w:val="0"/>
          <w:lang w:val="en-US"/>
        </w:rPr>
        <w:t xml:space="preserve"> </w:t>
      </w:r>
    </w:p>
    <w:p xmlns:wp14="http://schemas.microsoft.com/office/word/2010/wordml" w:rsidP="7FC4EDF0" w14:paraId="7931257D" wp14:textId="191040BE">
      <w:pPr>
        <w:ind w:left="720" w:hanging="720"/>
        <w:jc w:val="both"/>
      </w:pPr>
      <w:r w:rsidRPr="7FC4EDF0" w:rsidR="0B7271CC">
        <w:rPr>
          <w:rFonts w:ascii="Calibri" w:hAnsi="Calibri" w:eastAsia="Calibri" w:cs="Calibri"/>
          <w:noProof w:val="0"/>
          <w:sz w:val="24"/>
          <w:szCs w:val="24"/>
          <w:lang w:val="en-US"/>
        </w:rPr>
        <w:t xml:space="preserve">Bednarska-Wnuk, I., 2020. Boundaryless Career: Research Perspectives. Zeszyty Naukowe Uniwersytetu Ekonomicznego w Krakowie, 986(2), pp.7-24. Available at: </w:t>
      </w:r>
      <w:hyperlink r:id="R7c858d4524ae4e0c">
        <w:r w:rsidRPr="7FC4EDF0" w:rsidR="0B7271CC">
          <w:rPr>
            <w:rStyle w:val="Hyperlink"/>
            <w:rFonts w:ascii="Calibri" w:hAnsi="Calibri" w:eastAsia="Calibri" w:cs="Calibri"/>
            <w:noProof w:val="0"/>
            <w:sz w:val="24"/>
            <w:szCs w:val="24"/>
            <w:lang w:val="en-US"/>
          </w:rPr>
          <w:t>https://zeszyty-naukowe.uek.krakow.pl/article/viewFile/2016/1488</w:t>
        </w:r>
      </w:hyperlink>
      <w:r w:rsidRPr="7FC4EDF0" w:rsidR="0B7271CC">
        <w:rPr>
          <w:rFonts w:ascii="Calibri" w:hAnsi="Calibri" w:eastAsia="Calibri" w:cs="Calibri"/>
          <w:noProof w:val="0"/>
          <w:sz w:val="24"/>
          <w:szCs w:val="24"/>
          <w:lang w:val="en-US"/>
        </w:rPr>
        <w:t xml:space="preserve"> </w:t>
      </w:r>
    </w:p>
    <w:p xmlns:wp14="http://schemas.microsoft.com/office/word/2010/wordml" w:rsidP="7FC4EDF0" w14:paraId="1048EB38" wp14:textId="212FBA32">
      <w:pPr>
        <w:ind w:left="720" w:hanging="720"/>
        <w:jc w:val="both"/>
      </w:pPr>
      <w:r w:rsidRPr="7FC4EDF0" w:rsidR="0B7271CC">
        <w:rPr>
          <w:rFonts w:ascii="Calibri" w:hAnsi="Calibri" w:eastAsia="Calibri" w:cs="Calibri"/>
          <w:noProof w:val="0"/>
          <w:sz w:val="24"/>
          <w:szCs w:val="24"/>
          <w:lang w:val="en-US"/>
        </w:rPr>
        <w:t xml:space="preserve">Hewapathirana, G.I. and Almasri, F., 2021. Talent development challenges and opportunities in the 4th industrial revolution: A boundaryless career theory perspective. Fourth Industrial Revolution and Business Dynamics: Issues and Implications, pp.287-320. Available at: </w:t>
      </w:r>
      <w:hyperlink r:id="R39d4779b6ff84d0b">
        <w:r w:rsidRPr="7FC4EDF0" w:rsidR="0B7271CC">
          <w:rPr>
            <w:rStyle w:val="Hyperlink"/>
            <w:rFonts w:ascii="Calibri" w:hAnsi="Calibri" w:eastAsia="Calibri" w:cs="Calibri"/>
            <w:noProof w:val="0"/>
            <w:sz w:val="24"/>
            <w:szCs w:val="24"/>
            <w:lang w:val="en-US"/>
          </w:rPr>
          <w:t>https://www.researchgate.net/profile/Suaad-Jassem/publication/355133419_Industry_40_The_Future_of_Manufacturing-Foundational_Technologies_Adoption_Challenges_and_Future_Research_Directions/links/62fb4f1bceb9764f72ff3dff/Industry-40-The-Future-of-Manufacturing-Foundational-Technologies-Adoption-Challenges-and-Future-Research-Directions.pdf#page=299</w:t>
        </w:r>
      </w:hyperlink>
      <w:r w:rsidRPr="7FC4EDF0" w:rsidR="0B7271CC">
        <w:rPr>
          <w:rFonts w:ascii="Calibri" w:hAnsi="Calibri" w:eastAsia="Calibri" w:cs="Calibri"/>
          <w:noProof w:val="0"/>
          <w:sz w:val="22"/>
          <w:szCs w:val="22"/>
          <w:lang w:val="en-US"/>
        </w:rPr>
        <w:t xml:space="preserve"> </w:t>
      </w:r>
    </w:p>
    <w:p xmlns:wp14="http://schemas.microsoft.com/office/word/2010/wordml" w:rsidP="7FC4EDF0" w14:paraId="08843660" wp14:textId="297D4106">
      <w:pPr>
        <w:pStyle w:val="Heading2"/>
      </w:pPr>
      <w:bookmarkStart w:name="_Toc1404499172" w:id="1412672422"/>
      <w:r w:rsidRPr="7FC4EDF0" w:rsidR="0B7271CC">
        <w:rPr>
          <w:noProof w:val="0"/>
          <w:lang w:val="en-US"/>
        </w:rPr>
        <w:t>References for unit 2</w:t>
      </w:r>
      <w:bookmarkEnd w:id="1412672422"/>
      <w:r w:rsidRPr="7FC4EDF0" w:rsidR="0B7271CC">
        <w:rPr>
          <w:noProof w:val="0"/>
          <w:lang w:val="en-US"/>
        </w:rPr>
        <w:t xml:space="preserve"> </w:t>
      </w:r>
    </w:p>
    <w:p xmlns:wp14="http://schemas.microsoft.com/office/word/2010/wordml" w:rsidP="7FC4EDF0" w14:paraId="4B023213" wp14:textId="67A86E81">
      <w:pPr>
        <w:ind w:left="720" w:hanging="720"/>
        <w:jc w:val="both"/>
      </w:pPr>
      <w:r w:rsidRPr="7FC4EDF0" w:rsidR="0B7271CC">
        <w:rPr>
          <w:rFonts w:ascii="Calibri" w:hAnsi="Calibri" w:eastAsia="Calibri" w:cs="Calibri"/>
          <w:noProof w:val="0"/>
          <w:sz w:val="24"/>
          <w:szCs w:val="24"/>
          <w:lang w:val="en-US"/>
        </w:rPr>
        <w:t xml:space="preserve">Bennett, D., 2021. Fostering equitable access to employability development through an institution-wide, in-curricular strategy. Student Retention and Success in Higher Education: Institutional Change for the 21st Century, pp.191-215. Available at: </w:t>
      </w:r>
      <w:hyperlink r:id="R1f362348f8524db4">
        <w:r w:rsidRPr="7FC4EDF0" w:rsidR="0B7271CC">
          <w:rPr>
            <w:rStyle w:val="Hyperlink"/>
            <w:rFonts w:ascii="Calibri" w:hAnsi="Calibri" w:eastAsia="Calibri" w:cs="Calibri"/>
            <w:noProof w:val="0"/>
            <w:sz w:val="24"/>
            <w:szCs w:val="24"/>
            <w:lang w:val="en-US"/>
          </w:rPr>
          <w:t>https://www.researchgate.net/profile/Dawn-Bennett/publication/354736278_Fostering_Equitable_Access_to_Employability_Development_Through_an_Institution-Wide_In-Curricular_Strategy/links/614a58a2519a1a381f75dfde/Fostering-Equitable-Access-to-Employability-Development-Through-an-Institution-Wide-In-Curricular-Strategy.pdf</w:t>
        </w:r>
      </w:hyperlink>
      <w:r w:rsidRPr="7FC4EDF0" w:rsidR="0B7271CC">
        <w:rPr>
          <w:rFonts w:ascii="Calibri" w:hAnsi="Calibri" w:eastAsia="Calibri" w:cs="Calibri"/>
          <w:noProof w:val="0"/>
          <w:sz w:val="22"/>
          <w:szCs w:val="22"/>
          <w:lang w:val="en-US"/>
        </w:rPr>
        <w:t xml:space="preserve"> </w:t>
      </w:r>
    </w:p>
    <w:p xmlns:wp14="http://schemas.microsoft.com/office/word/2010/wordml" w:rsidP="7FC4EDF0" w14:paraId="2212E00B" wp14:textId="2A60E146">
      <w:pPr>
        <w:ind w:left="720" w:hanging="720"/>
        <w:jc w:val="both"/>
      </w:pPr>
      <w:r w:rsidRPr="7FC4EDF0" w:rsidR="0B7271CC">
        <w:rPr>
          <w:rFonts w:ascii="Calibri" w:hAnsi="Calibri" w:eastAsia="Calibri" w:cs="Calibri"/>
          <w:noProof w:val="0"/>
          <w:sz w:val="24"/>
          <w:szCs w:val="24"/>
          <w:lang w:val="en-US"/>
        </w:rPr>
        <w:t>EFANGA, U.O., ALLI, M.M.B., IHEMEJE, J. and ADELEKE, E.O., 2021. MODELLING GENDER DIVERSITY AND ITS RELATIONSHIP WITH EMPLOYMENT OPPORTUNITIES IN NIGERIA. Available at:</w:t>
      </w:r>
    </w:p>
    <w:p xmlns:wp14="http://schemas.microsoft.com/office/word/2010/wordml" w:rsidP="7FC4EDF0" w14:paraId="201A0A54" wp14:textId="2B6CC2DA">
      <w:pPr>
        <w:ind w:left="720" w:hanging="720"/>
        <w:jc w:val="both"/>
      </w:pPr>
      <w:hyperlink r:id="Rbc773979a3e64072">
        <w:r w:rsidRPr="7FC4EDF0" w:rsidR="0B7271CC">
          <w:rPr>
            <w:rStyle w:val="Hyperlink"/>
            <w:rFonts w:ascii="Calibri" w:hAnsi="Calibri" w:eastAsia="Calibri" w:cs="Calibri"/>
            <w:noProof w:val="0"/>
            <w:sz w:val="24"/>
            <w:szCs w:val="24"/>
            <w:lang w:val="en-US"/>
          </w:rPr>
          <w:t>https://www.researchgate.net/profile/Udeme-Efanga-2/publication/353023888_MODELLING_GENDER_DIVERSITY_AND_ITS_RELATIONSHIP_WITH_EMPLOYMENT_OPPORTUNITIES_IN_NIGERIA/links/60e495744585156c95e7dd4d/MODELLING-GENDER-DIVERSITY-AND-ITS-RELATIONSHIP-WITH-EMPLOYMENT-OPPORTUNITIES-IN-NIGERIA.pdf</w:t>
        </w:r>
      </w:hyperlink>
      <w:r w:rsidRPr="7FC4EDF0" w:rsidR="0B7271CC">
        <w:rPr>
          <w:rFonts w:ascii="Calibri" w:hAnsi="Calibri" w:eastAsia="Calibri" w:cs="Calibri"/>
          <w:noProof w:val="0"/>
          <w:sz w:val="24"/>
          <w:szCs w:val="24"/>
          <w:lang w:val="en-US"/>
        </w:rPr>
        <w:t xml:space="preserve"> </w:t>
      </w:r>
    </w:p>
    <w:p xmlns:wp14="http://schemas.microsoft.com/office/word/2010/wordml" w:rsidP="7FC4EDF0" w14:paraId="49FB66B3" wp14:textId="402C70F9">
      <w:pPr>
        <w:pStyle w:val="Heading2"/>
      </w:pPr>
      <w:bookmarkStart w:name="_Toc1644026061" w:id="819037450"/>
      <w:r w:rsidRPr="7FC4EDF0" w:rsidR="0B7271CC">
        <w:rPr>
          <w:noProof w:val="0"/>
          <w:lang w:val="en-US"/>
        </w:rPr>
        <w:t>References for unit 3</w:t>
      </w:r>
      <w:bookmarkEnd w:id="819037450"/>
      <w:r w:rsidRPr="7FC4EDF0" w:rsidR="0B7271CC">
        <w:rPr>
          <w:noProof w:val="0"/>
          <w:lang w:val="en-US"/>
        </w:rPr>
        <w:t xml:space="preserve"> </w:t>
      </w:r>
    </w:p>
    <w:p xmlns:wp14="http://schemas.microsoft.com/office/word/2010/wordml" w:rsidP="7FC4EDF0" w14:paraId="13408A9A" wp14:textId="57BFD3AE">
      <w:pPr>
        <w:ind w:left="720" w:hanging="720"/>
        <w:jc w:val="both"/>
      </w:pPr>
      <w:r w:rsidRPr="7FC4EDF0" w:rsidR="0B7271CC">
        <w:rPr>
          <w:rFonts w:ascii="Calibri" w:hAnsi="Calibri" w:eastAsia="Calibri" w:cs="Calibri"/>
          <w:noProof w:val="0"/>
          <w:sz w:val="24"/>
          <w:szCs w:val="24"/>
          <w:lang w:val="en-US"/>
        </w:rPr>
        <w:t xml:space="preserve">Peter, A.J. and Gomez, S.J., 2019. Building Your Personal Brand: A Tool for Employability. IUP Journal of Soft Skills, 13(2). Available at: </w:t>
      </w:r>
      <w:hyperlink r:id="R7001c909ab244317">
        <w:r w:rsidRPr="7FC4EDF0" w:rsidR="0B7271CC">
          <w:rPr>
            <w:rStyle w:val="Hyperlink"/>
            <w:rFonts w:ascii="Calibri" w:hAnsi="Calibri" w:eastAsia="Calibri" w:cs="Calibri"/>
            <w:noProof w:val="0"/>
            <w:sz w:val="24"/>
            <w:szCs w:val="24"/>
            <w:lang w:val="en-US"/>
          </w:rPr>
          <w:t>https://search.ebscohost.com/login.aspx?direct=true&amp;profile=ehost&amp;scope=site&amp;authtype=crawler&amp;jrnl=09738479&amp;AN=137424418&amp;h=C9lOmY55s5BzZxwhKg6yIbi4EOKlNlHUcpWsV8TIjPcag7dwgbzc2iIyiWaNVGidVvjUw%2FcGPoAUEV2xjqY8Sw%3D%3D&amp;crl=c</w:t>
        </w:r>
      </w:hyperlink>
      <w:r w:rsidRPr="7FC4EDF0" w:rsidR="0B7271CC">
        <w:rPr>
          <w:rFonts w:ascii="Calibri" w:hAnsi="Calibri" w:eastAsia="Calibri" w:cs="Calibri"/>
          <w:noProof w:val="0"/>
          <w:sz w:val="22"/>
          <w:szCs w:val="22"/>
          <w:lang w:val="en-US"/>
        </w:rPr>
        <w:t xml:space="preserve"> </w:t>
      </w:r>
    </w:p>
    <w:p xmlns:wp14="http://schemas.microsoft.com/office/word/2010/wordml" w:rsidP="7FC4EDF0" w14:paraId="45616A31" wp14:textId="5D66E99C">
      <w:pPr>
        <w:ind w:left="720" w:hanging="720"/>
        <w:jc w:val="both"/>
      </w:pPr>
      <w:r w:rsidRPr="7FC4EDF0" w:rsidR="0B7271CC">
        <w:rPr>
          <w:rFonts w:ascii="Calibri" w:hAnsi="Calibri" w:eastAsia="Calibri" w:cs="Calibri"/>
          <w:noProof w:val="0"/>
          <w:sz w:val="24"/>
          <w:szCs w:val="24"/>
          <w:lang w:val="en-US"/>
        </w:rPr>
        <w:t xml:space="preserve">Sauder, M., 2020. Sociology of luck. Sociological Theory, 38(3), pp.193-216. Available at: </w:t>
      </w:r>
      <w:hyperlink r:id="Rcb52645a91e94ac7">
        <w:r w:rsidRPr="7FC4EDF0" w:rsidR="0B7271CC">
          <w:rPr>
            <w:rStyle w:val="Hyperlink"/>
            <w:rFonts w:ascii="Calibri" w:hAnsi="Calibri" w:eastAsia="Calibri" w:cs="Calibri"/>
            <w:noProof w:val="0"/>
            <w:sz w:val="24"/>
            <w:szCs w:val="24"/>
            <w:lang w:val="en-US"/>
          </w:rPr>
          <w:t>https://www.asanet.org/wp-content/uploads/attach/journals/sept20stfeature.pdf</w:t>
        </w:r>
      </w:hyperlink>
      <w:r w:rsidRPr="7FC4EDF0" w:rsidR="0B7271CC">
        <w:rPr>
          <w:rFonts w:ascii="Calibri" w:hAnsi="Calibri" w:eastAsia="Calibri" w:cs="Calibri"/>
          <w:noProof w:val="0"/>
          <w:sz w:val="24"/>
          <w:szCs w:val="24"/>
          <w:lang w:val="en-US"/>
        </w:rPr>
        <w:t xml:space="preserve"> </w:t>
      </w:r>
    </w:p>
    <w:p xmlns:wp14="http://schemas.microsoft.com/office/word/2010/wordml" w:rsidP="7FC4EDF0" w14:paraId="65D6CAD3" wp14:textId="207296F3">
      <w:pPr>
        <w:pStyle w:val="Heading2"/>
      </w:pPr>
      <w:bookmarkStart w:name="_Toc1465776653" w:id="1849910547"/>
      <w:r w:rsidRPr="7FC4EDF0" w:rsidR="0B7271CC">
        <w:rPr>
          <w:noProof w:val="0"/>
          <w:lang w:val="en-US"/>
        </w:rPr>
        <w:t>References for unit 4</w:t>
      </w:r>
      <w:bookmarkEnd w:id="1849910547"/>
      <w:r w:rsidRPr="7FC4EDF0" w:rsidR="0B7271CC">
        <w:rPr>
          <w:noProof w:val="0"/>
          <w:lang w:val="en-US"/>
        </w:rPr>
        <w:t xml:space="preserve"> </w:t>
      </w:r>
    </w:p>
    <w:p xmlns:wp14="http://schemas.microsoft.com/office/word/2010/wordml" w:rsidP="7FC4EDF0" w14:paraId="253AA922" wp14:textId="0C3C6C46">
      <w:pPr>
        <w:ind w:left="720" w:hanging="720"/>
        <w:jc w:val="both"/>
      </w:pPr>
      <w:r w:rsidRPr="7FC4EDF0" w:rsidR="0B7271CC">
        <w:rPr>
          <w:rFonts w:ascii="Calibri" w:hAnsi="Calibri" w:eastAsia="Calibri" w:cs="Calibri"/>
          <w:noProof w:val="0"/>
          <w:sz w:val="24"/>
          <w:szCs w:val="24"/>
          <w:lang w:val="en-US"/>
        </w:rPr>
        <w:t xml:space="preserve">Bocal, E., Callagy, S., Myerson, M., Rinaldi, W. and Santanello, K., 2021. Hindsight Is 2020: Plan, Perform, Evaluate (PPE). Available at: </w:t>
      </w:r>
      <w:hyperlink r:id="R7dd2f7e88adb4ae2">
        <w:r w:rsidRPr="7FC4EDF0" w:rsidR="0B7271CC">
          <w:rPr>
            <w:rStyle w:val="Hyperlink"/>
            <w:rFonts w:ascii="Calibri" w:hAnsi="Calibri" w:eastAsia="Calibri" w:cs="Calibri"/>
            <w:noProof w:val="0"/>
            <w:sz w:val="24"/>
            <w:szCs w:val="24"/>
            <w:lang w:val="en-US"/>
          </w:rPr>
          <w:t>https://dune.une.edu/cgi/viewcontent.cgi?filename=1&amp;article=1012&amp;context=cecespring2021&amp;type=additional</w:t>
        </w:r>
      </w:hyperlink>
      <w:r w:rsidRPr="7FC4EDF0" w:rsidR="0B7271CC">
        <w:rPr>
          <w:rFonts w:ascii="Calibri" w:hAnsi="Calibri" w:eastAsia="Calibri" w:cs="Calibri"/>
          <w:noProof w:val="0"/>
          <w:sz w:val="22"/>
          <w:szCs w:val="22"/>
          <w:lang w:val="en-US"/>
        </w:rPr>
        <w:t xml:space="preserve"> </w:t>
      </w:r>
    </w:p>
    <w:p xmlns:wp14="http://schemas.microsoft.com/office/word/2010/wordml" w:rsidP="7FC4EDF0" w14:paraId="308D0CA7" wp14:textId="500CF516">
      <w:pPr>
        <w:ind w:left="720" w:hanging="720"/>
        <w:jc w:val="both"/>
      </w:pPr>
      <w:r w:rsidRPr="7FC4EDF0" w:rsidR="0B7271CC">
        <w:rPr>
          <w:rFonts w:ascii="Calibri" w:hAnsi="Calibri" w:eastAsia="Calibri" w:cs="Calibri"/>
          <w:noProof w:val="0"/>
          <w:sz w:val="24"/>
          <w:szCs w:val="24"/>
          <w:lang w:val="en-US"/>
        </w:rPr>
        <w:t xml:space="preserve">Ellis, W., Apple, D.K., Leasure, D., Perkins, W. and Watts, M., 2019. Self-Growth paper: An assessment and research tool to analyze growth outcomes. The International Journal of Process Education, 9(1). Available at: </w:t>
      </w:r>
      <w:hyperlink r:id="R370ec074c0494086">
        <w:r w:rsidRPr="7FC4EDF0" w:rsidR="0B7271CC">
          <w:rPr>
            <w:rStyle w:val="Hyperlink"/>
            <w:rFonts w:ascii="Calibri" w:hAnsi="Calibri" w:eastAsia="Calibri" w:cs="Calibri"/>
            <w:noProof w:val="0"/>
            <w:sz w:val="24"/>
            <w:szCs w:val="24"/>
            <w:lang w:val="en-US"/>
          </w:rPr>
          <w:t>https://www.researchgate.net/profile/David-Leasure/publication/334112744_Self-Growth_Paper_-An_Assessment_and_Research_Tool_to_Analyze_Growth_Outcomes/links/639f29eb095a6a77743dfccb/Self-Growth-Paper-An-Assessment-and-Research-Tool-</w:t>
        </w:r>
      </w:hyperlink>
      <w:hyperlink r:id="R204854b122974a06">
        <w:r w:rsidRPr="7FC4EDF0" w:rsidR="0B7271CC">
          <w:rPr>
            <w:rStyle w:val="Hyperlink"/>
            <w:rFonts w:ascii="Calibri" w:hAnsi="Calibri" w:eastAsia="Calibri" w:cs="Calibri"/>
            <w:noProof w:val="0"/>
            <w:sz w:val="24"/>
            <w:szCs w:val="24"/>
            <w:lang w:val="en-US"/>
          </w:rPr>
          <w:t>to-Analyze-Growth-Outcomes.pdf?_sg%5B0%5D=started_experiment_milestone&amp;origin=journalDetail&amp;_rtd=e30%3D</w:t>
        </w:r>
      </w:hyperlink>
      <w:r w:rsidRPr="7FC4EDF0" w:rsidR="0B7271CC">
        <w:rPr>
          <w:rFonts w:ascii="Calibri" w:hAnsi="Calibri" w:eastAsia="Calibri" w:cs="Calibri"/>
          <w:noProof w:val="0"/>
          <w:sz w:val="24"/>
          <w:szCs w:val="24"/>
          <w:lang w:val="en-US"/>
        </w:rPr>
        <w:t xml:space="preserve"> </w:t>
      </w:r>
    </w:p>
    <w:p xmlns:wp14="http://schemas.microsoft.com/office/word/2010/wordml" w:rsidP="7FC4EDF0" w14:paraId="063D2CEE" wp14:textId="1C85324A">
      <w:pPr>
        <w:pStyle w:val="Heading1"/>
        <w:rPr>
          <w:noProof w:val="0"/>
          <w:lang w:val="en-US"/>
        </w:rPr>
      </w:pPr>
    </w:p>
    <w:p xmlns:wp14="http://schemas.microsoft.com/office/word/2010/wordml" w:rsidP="7FC4EDF0" w14:paraId="7F3AEBBA" wp14:textId="3569AC01">
      <w:pPr>
        <w:pStyle w:val="Heading1"/>
        <w:rPr>
          <w:noProof w:val="0"/>
          <w:lang w:val="en-US"/>
        </w:rPr>
      </w:pPr>
    </w:p>
    <w:p xmlns:wp14="http://schemas.microsoft.com/office/word/2010/wordml" w:rsidP="7FC4EDF0" w14:paraId="01469E10" wp14:textId="092360DA">
      <w:pPr>
        <w:pStyle w:val="Heading1"/>
        <w:rPr>
          <w:noProof w:val="0"/>
          <w:lang w:val="en-US"/>
        </w:rPr>
      </w:pPr>
    </w:p>
    <w:p xmlns:wp14="http://schemas.microsoft.com/office/word/2010/wordml" w:rsidP="7FC4EDF0" w14:paraId="28789AB2" wp14:textId="283B1C9B">
      <w:pPr>
        <w:pStyle w:val="Heading1"/>
        <w:rPr>
          <w:noProof w:val="0"/>
          <w:lang w:val="en-US"/>
        </w:rPr>
      </w:pPr>
    </w:p>
    <w:p xmlns:wp14="http://schemas.microsoft.com/office/word/2010/wordml" w:rsidP="7FC4EDF0" w14:paraId="46FEB62E" wp14:textId="61FFA44B">
      <w:pPr>
        <w:pStyle w:val="Heading1"/>
        <w:rPr>
          <w:noProof w:val="0"/>
          <w:lang w:val="en-US"/>
        </w:rPr>
      </w:pPr>
    </w:p>
    <w:p xmlns:wp14="http://schemas.microsoft.com/office/word/2010/wordml" w:rsidP="7FC4EDF0" w14:paraId="288ECD06" wp14:textId="25E446BF">
      <w:pPr>
        <w:pStyle w:val="Heading1"/>
        <w:rPr>
          <w:noProof w:val="0"/>
          <w:lang w:val="en-US"/>
        </w:rPr>
      </w:pPr>
    </w:p>
    <w:p xmlns:wp14="http://schemas.microsoft.com/office/word/2010/wordml" w:rsidP="7FC4EDF0" w14:paraId="396FEB47" wp14:textId="51A00413">
      <w:pPr>
        <w:pStyle w:val="Heading1"/>
        <w:rPr>
          <w:noProof w:val="0"/>
          <w:lang w:val="en-US"/>
        </w:rPr>
      </w:pPr>
    </w:p>
    <w:p xmlns:wp14="http://schemas.microsoft.com/office/word/2010/wordml" w:rsidP="7FC4EDF0" w14:paraId="27A6CBDC" wp14:textId="6145C858">
      <w:pPr>
        <w:pStyle w:val="Heading1"/>
        <w:rPr>
          <w:noProof w:val="0"/>
          <w:lang w:val="en-US"/>
        </w:rPr>
      </w:pPr>
    </w:p>
    <w:p xmlns:wp14="http://schemas.microsoft.com/office/word/2010/wordml" w:rsidP="7FC4EDF0" w14:paraId="2C81F89D" wp14:textId="19998ACC">
      <w:pPr>
        <w:pStyle w:val="Heading1"/>
        <w:rPr>
          <w:noProof w:val="0"/>
          <w:lang w:val="en-US"/>
        </w:rPr>
      </w:pPr>
    </w:p>
    <w:p xmlns:wp14="http://schemas.microsoft.com/office/word/2010/wordml" w:rsidP="7FC4EDF0" w14:paraId="2EAA3946" wp14:textId="41F6E696">
      <w:pPr>
        <w:pStyle w:val="Heading1"/>
      </w:pPr>
      <w:bookmarkStart w:name="_Toc322120533" w:id="1597631044"/>
      <w:r w:rsidRPr="7FC4EDF0" w:rsidR="0B7271CC">
        <w:rPr>
          <w:noProof w:val="0"/>
          <w:lang w:val="en-US"/>
        </w:rPr>
        <w:t>Part 2 of assignment 2</w:t>
      </w:r>
      <w:bookmarkEnd w:id="1597631044"/>
      <w:r w:rsidRPr="7FC4EDF0" w:rsidR="0B7271CC">
        <w:rPr>
          <w:noProof w:val="0"/>
          <w:lang w:val="en-US"/>
        </w:rPr>
        <w:t xml:space="preserve"> </w:t>
      </w:r>
    </w:p>
    <w:p xmlns:wp14="http://schemas.microsoft.com/office/word/2010/wordml" w14:paraId="6C4E63B8" wp14:textId="0CA515F1">
      <w:r>
        <w:br/>
      </w:r>
    </w:p>
    <w:tbl>
      <w:tblPr>
        <w:tblStyle w:val="TableGrid"/>
        <w:tblW w:w="0" w:type="auto"/>
        <w:tblLayout w:type="fixed"/>
        <w:tblLook w:val="06A0" w:firstRow="1" w:lastRow="0" w:firstColumn="1" w:lastColumn="0" w:noHBand="1" w:noVBand="1"/>
      </w:tblPr>
      <w:tblGrid>
        <w:gridCol w:w="2340"/>
        <w:gridCol w:w="2340"/>
        <w:gridCol w:w="2340"/>
        <w:gridCol w:w="2340"/>
      </w:tblGrid>
      <w:tr w:rsidR="7FC4EDF0" w:rsidTr="7FC4EDF0" w14:paraId="2CBC561D">
        <w:trPr>
          <w:trHeight w:val="300"/>
        </w:trPr>
        <w:tc>
          <w:tcPr>
            <w:tcW w:w="2340" w:type="dxa"/>
            <w:tcMar/>
            <w:vAlign w:val="center"/>
          </w:tcPr>
          <w:p w:rsidR="7FC4EDF0" w:rsidP="7FC4EDF0" w:rsidRDefault="7FC4EDF0" w14:paraId="790A3E39" w14:textId="387CC27F">
            <w:pPr>
              <w:jc w:val="both"/>
            </w:pPr>
            <w:r>
              <w:br/>
            </w:r>
          </w:p>
        </w:tc>
        <w:tc>
          <w:tcPr>
            <w:tcW w:w="2340" w:type="dxa"/>
            <w:tcMar/>
            <w:vAlign w:val="center"/>
          </w:tcPr>
          <w:p w:rsidR="7FC4EDF0" w:rsidP="7FC4EDF0" w:rsidRDefault="7FC4EDF0" w14:paraId="4E34C9FD" w14:textId="1A347718">
            <w:pPr>
              <w:jc w:val="center"/>
            </w:pPr>
            <w:r w:rsidRPr="7FC4EDF0" w:rsidR="7FC4EDF0">
              <w:rPr>
                <w:sz w:val="24"/>
                <w:szCs w:val="24"/>
              </w:rPr>
              <w:t>1</w:t>
            </w:r>
            <w:r w:rsidRPr="7FC4EDF0" w:rsidR="7FC4EDF0">
              <w:rPr>
                <w:sz w:val="24"/>
                <w:szCs w:val="24"/>
                <w:vertAlign w:val="superscript"/>
              </w:rPr>
              <w:t>st</w:t>
            </w:r>
            <w:r w:rsidRPr="7FC4EDF0" w:rsidR="7FC4EDF0">
              <w:rPr>
                <w:sz w:val="24"/>
                <w:szCs w:val="24"/>
              </w:rPr>
              <w:t xml:space="preserve"> priority</w:t>
            </w:r>
            <w:r w:rsidR="7FC4EDF0">
              <w:rPr/>
              <w:t xml:space="preserve"> </w:t>
            </w:r>
          </w:p>
        </w:tc>
        <w:tc>
          <w:tcPr>
            <w:tcW w:w="2340" w:type="dxa"/>
            <w:tcMar/>
            <w:vAlign w:val="center"/>
          </w:tcPr>
          <w:p w:rsidR="7FC4EDF0" w:rsidP="7FC4EDF0" w:rsidRDefault="7FC4EDF0" w14:paraId="303CBD18" w14:textId="679ACDDC">
            <w:pPr>
              <w:jc w:val="center"/>
            </w:pPr>
            <w:r w:rsidRPr="7FC4EDF0" w:rsidR="7FC4EDF0">
              <w:rPr>
                <w:sz w:val="24"/>
                <w:szCs w:val="24"/>
              </w:rPr>
              <w:t>2</w:t>
            </w:r>
            <w:r w:rsidRPr="7FC4EDF0" w:rsidR="7FC4EDF0">
              <w:rPr>
                <w:sz w:val="24"/>
                <w:szCs w:val="24"/>
                <w:vertAlign w:val="superscript"/>
              </w:rPr>
              <w:t>nd</w:t>
            </w:r>
            <w:r w:rsidRPr="7FC4EDF0" w:rsidR="7FC4EDF0">
              <w:rPr>
                <w:sz w:val="24"/>
                <w:szCs w:val="24"/>
              </w:rPr>
              <w:t xml:space="preserve"> priority</w:t>
            </w:r>
            <w:r w:rsidR="7FC4EDF0">
              <w:rPr/>
              <w:t xml:space="preserve"> </w:t>
            </w:r>
          </w:p>
        </w:tc>
        <w:tc>
          <w:tcPr>
            <w:tcW w:w="2340" w:type="dxa"/>
            <w:tcMar/>
            <w:vAlign w:val="center"/>
          </w:tcPr>
          <w:p w:rsidR="7FC4EDF0" w:rsidP="7FC4EDF0" w:rsidRDefault="7FC4EDF0" w14:paraId="23498379" w14:textId="43FF2760">
            <w:pPr>
              <w:jc w:val="center"/>
            </w:pPr>
            <w:r w:rsidRPr="7FC4EDF0" w:rsidR="7FC4EDF0">
              <w:rPr>
                <w:sz w:val="24"/>
                <w:szCs w:val="24"/>
              </w:rPr>
              <w:t>3</w:t>
            </w:r>
            <w:r w:rsidRPr="7FC4EDF0" w:rsidR="7FC4EDF0">
              <w:rPr>
                <w:sz w:val="24"/>
                <w:szCs w:val="24"/>
                <w:vertAlign w:val="superscript"/>
              </w:rPr>
              <w:t>rd</w:t>
            </w:r>
            <w:r w:rsidRPr="7FC4EDF0" w:rsidR="7FC4EDF0">
              <w:rPr>
                <w:sz w:val="24"/>
                <w:szCs w:val="24"/>
              </w:rPr>
              <w:t xml:space="preserve"> priority</w:t>
            </w:r>
            <w:r w:rsidR="7FC4EDF0">
              <w:rPr/>
              <w:t xml:space="preserve"> </w:t>
            </w:r>
          </w:p>
        </w:tc>
      </w:tr>
      <w:tr w:rsidR="7FC4EDF0" w:rsidTr="7FC4EDF0" w14:paraId="3FFE6C40">
        <w:trPr>
          <w:trHeight w:val="300"/>
        </w:trPr>
        <w:tc>
          <w:tcPr>
            <w:tcW w:w="2340" w:type="dxa"/>
            <w:tcMar/>
            <w:vAlign w:val="center"/>
          </w:tcPr>
          <w:p w:rsidR="7FC4EDF0" w:rsidP="7FC4EDF0" w:rsidRDefault="7FC4EDF0" w14:paraId="6B4D35AA" w14:textId="4FC2A7E9">
            <w:pPr>
              <w:jc w:val="center"/>
            </w:pPr>
            <w:r w:rsidRPr="7FC4EDF0" w:rsidR="7FC4EDF0">
              <w:rPr>
                <w:sz w:val="24"/>
                <w:szCs w:val="24"/>
              </w:rPr>
              <w:t>Skill</w:t>
            </w:r>
            <w:r w:rsidR="7FC4EDF0">
              <w:rPr/>
              <w:t xml:space="preserve"> </w:t>
            </w:r>
          </w:p>
        </w:tc>
        <w:tc>
          <w:tcPr>
            <w:tcW w:w="2340" w:type="dxa"/>
            <w:tcMar/>
            <w:vAlign w:val="center"/>
          </w:tcPr>
          <w:p w:rsidR="7FC4EDF0" w:rsidP="7FC4EDF0" w:rsidRDefault="7FC4EDF0" w14:paraId="3077A305" w14:textId="7F29D099">
            <w:pPr>
              <w:jc w:val="both"/>
            </w:pPr>
            <w:r w:rsidRPr="7FC4EDF0" w:rsidR="7FC4EDF0">
              <w:rPr>
                <w:b w:val="1"/>
                <w:bCs w:val="1"/>
                <w:sz w:val="24"/>
                <w:szCs w:val="24"/>
              </w:rPr>
              <w:t>Problem-solving skill</w:t>
            </w:r>
            <w:r w:rsidRPr="7FC4EDF0" w:rsidR="7FC4EDF0">
              <w:rPr>
                <w:sz w:val="24"/>
                <w:szCs w:val="24"/>
              </w:rPr>
              <w:t xml:space="preserve">s consider intelligent thinking along with the ability to take risks in practical life. </w:t>
            </w:r>
          </w:p>
        </w:tc>
        <w:tc>
          <w:tcPr>
            <w:tcW w:w="2340" w:type="dxa"/>
            <w:tcMar/>
            <w:vAlign w:val="center"/>
          </w:tcPr>
          <w:p w:rsidR="7FC4EDF0" w:rsidP="7FC4EDF0" w:rsidRDefault="7FC4EDF0" w14:paraId="2DC33DC9" w14:textId="1AC9B30B">
            <w:pPr>
              <w:jc w:val="both"/>
            </w:pPr>
            <w:r w:rsidRPr="7FC4EDF0" w:rsidR="7FC4EDF0">
              <w:rPr>
                <w:b w:val="1"/>
                <w:bCs w:val="1"/>
                <w:sz w:val="24"/>
                <w:szCs w:val="24"/>
              </w:rPr>
              <w:t>Time management skill</w:t>
            </w:r>
            <w:r w:rsidRPr="7FC4EDF0" w:rsidR="7FC4EDF0">
              <w:rPr>
                <w:sz w:val="24"/>
                <w:szCs w:val="24"/>
              </w:rPr>
              <w:t xml:space="preserve">s without lack of quality performance towards a particular task considering high responsibility of success. </w:t>
            </w:r>
          </w:p>
        </w:tc>
        <w:tc>
          <w:tcPr>
            <w:tcW w:w="2340" w:type="dxa"/>
            <w:tcMar/>
            <w:vAlign w:val="center"/>
          </w:tcPr>
          <w:p w:rsidR="7FC4EDF0" w:rsidP="7FC4EDF0" w:rsidRDefault="7FC4EDF0" w14:paraId="1F24FAF2" w14:textId="1CC7EF01">
            <w:pPr>
              <w:jc w:val="both"/>
            </w:pPr>
            <w:r w:rsidRPr="7FC4EDF0" w:rsidR="7FC4EDF0">
              <w:rPr>
                <w:b w:val="1"/>
                <w:bCs w:val="1"/>
                <w:sz w:val="24"/>
                <w:szCs w:val="24"/>
              </w:rPr>
              <w:t xml:space="preserve">Effective communication skills </w:t>
            </w:r>
            <w:r w:rsidRPr="7FC4EDF0" w:rsidR="7FC4EDF0">
              <w:rPr>
                <w:sz w:val="24"/>
                <w:szCs w:val="24"/>
              </w:rPr>
              <w:t xml:space="preserve">to develop long-lasting and trustworthy relationships with others considering professionality. </w:t>
            </w:r>
          </w:p>
        </w:tc>
      </w:tr>
      <w:tr w:rsidR="7FC4EDF0" w:rsidTr="7FC4EDF0" w14:paraId="19623715">
        <w:trPr>
          <w:trHeight w:val="300"/>
        </w:trPr>
        <w:tc>
          <w:tcPr>
            <w:tcW w:w="2340" w:type="dxa"/>
            <w:tcMar/>
            <w:vAlign w:val="center"/>
          </w:tcPr>
          <w:p w:rsidR="7FC4EDF0" w:rsidP="7FC4EDF0" w:rsidRDefault="7FC4EDF0" w14:paraId="61A9D709" w14:textId="51D5D97E">
            <w:pPr>
              <w:jc w:val="center"/>
            </w:pPr>
            <w:r w:rsidRPr="7FC4EDF0" w:rsidR="7FC4EDF0">
              <w:rPr>
                <w:sz w:val="24"/>
                <w:szCs w:val="24"/>
              </w:rPr>
              <w:t>Current ability</w:t>
            </w:r>
            <w:r w:rsidR="7FC4EDF0">
              <w:rPr/>
              <w:t xml:space="preserve"> </w:t>
            </w:r>
          </w:p>
        </w:tc>
        <w:tc>
          <w:tcPr>
            <w:tcW w:w="2340" w:type="dxa"/>
            <w:tcMar/>
            <w:vAlign w:val="center"/>
          </w:tcPr>
          <w:p w:rsidR="7FC4EDF0" w:rsidP="7FC4EDF0" w:rsidRDefault="7FC4EDF0" w14:paraId="437908FA" w14:textId="2715B6BA">
            <w:pPr>
              <w:jc w:val="both"/>
            </w:pPr>
            <w:r w:rsidRPr="7FC4EDF0" w:rsidR="7FC4EDF0">
              <w:rPr>
                <w:sz w:val="24"/>
                <w:szCs w:val="24"/>
              </w:rPr>
              <w:t xml:space="preserve">I am able to manage short-term issues with effective knowledge of solving problems. </w:t>
            </w:r>
          </w:p>
          <w:p w:rsidR="7FC4EDF0" w:rsidP="7FC4EDF0" w:rsidRDefault="7FC4EDF0" w14:paraId="7FD3784B" w14:textId="733E8D19">
            <w:pPr>
              <w:jc w:val="both"/>
            </w:pPr>
            <w:r w:rsidRPr="7FC4EDF0" w:rsidR="7FC4EDF0">
              <w:rPr>
                <w:sz w:val="24"/>
                <w:szCs w:val="24"/>
              </w:rPr>
              <w:t xml:space="preserve">I have used my intelligent thinking to solve group conflicts at previous also. </w:t>
            </w:r>
          </w:p>
        </w:tc>
        <w:tc>
          <w:tcPr>
            <w:tcW w:w="2340" w:type="dxa"/>
            <w:tcMar/>
            <w:vAlign w:val="center"/>
          </w:tcPr>
          <w:p w:rsidR="7FC4EDF0" w:rsidP="7FC4EDF0" w:rsidRDefault="7FC4EDF0" w14:paraId="701D1741" w14:textId="46A29EED">
            <w:pPr>
              <w:jc w:val="both"/>
            </w:pPr>
            <w:r w:rsidRPr="7FC4EDF0" w:rsidR="7FC4EDF0">
              <w:rPr>
                <w:sz w:val="24"/>
                <w:szCs w:val="24"/>
              </w:rPr>
              <w:t xml:space="preserve">I am able to decide proper performance schedule with medium-quality management. </w:t>
            </w:r>
          </w:p>
          <w:p w:rsidR="7FC4EDF0" w:rsidP="7FC4EDF0" w:rsidRDefault="7FC4EDF0" w14:paraId="4143E7CD" w14:textId="39DEBCC7">
            <w:pPr>
              <w:jc w:val="both"/>
            </w:pPr>
            <w:r w:rsidRPr="7FC4EDF0" w:rsidR="7FC4EDF0">
              <w:rPr>
                <w:sz w:val="24"/>
                <w:szCs w:val="24"/>
              </w:rPr>
              <w:t xml:space="preserve">I am able to perform two or three tasks with proper management of time but fail to take </w:t>
            </w:r>
          </w:p>
        </w:tc>
        <w:tc>
          <w:tcPr>
            <w:tcW w:w="2340" w:type="dxa"/>
            <w:tcMar/>
            <w:vAlign w:val="center"/>
          </w:tcPr>
          <w:p w:rsidR="7FC4EDF0" w:rsidP="7FC4EDF0" w:rsidRDefault="7FC4EDF0" w14:paraId="6077C4FE" w14:textId="68FD5B60">
            <w:pPr>
              <w:jc w:val="both"/>
            </w:pPr>
            <w:r w:rsidRPr="7FC4EDF0" w:rsidR="7FC4EDF0">
              <w:rPr>
                <w:sz w:val="24"/>
                <w:szCs w:val="24"/>
              </w:rPr>
              <w:t xml:space="preserve">I am an active listener and also provide equal opportunity to all team members to express their views. </w:t>
            </w:r>
          </w:p>
          <w:p w:rsidR="7FC4EDF0" w:rsidP="7FC4EDF0" w:rsidRDefault="7FC4EDF0" w14:paraId="0FB07A86" w14:textId="1F4D629D">
            <w:pPr>
              <w:jc w:val="both"/>
            </w:pPr>
            <w:r w:rsidRPr="7FC4EDF0" w:rsidR="7FC4EDF0">
              <w:rPr>
                <w:sz w:val="24"/>
                <w:szCs w:val="24"/>
              </w:rPr>
              <w:t xml:space="preserve">I am able to build strong relationships with formal and effective </w:t>
            </w:r>
          </w:p>
        </w:tc>
      </w:tr>
    </w:tbl>
    <w:p xmlns:wp14="http://schemas.microsoft.com/office/word/2010/wordml" w:rsidP="7FC4EDF0" w14:paraId="4B1D860A" wp14:textId="45482D96">
      <w:pPr>
        <w:jc w:val="right"/>
      </w:pPr>
      <w:r w:rsidRPr="7FC4EDF0" w:rsidR="0B7271CC">
        <w:rPr>
          <w:rFonts w:ascii="Calibri" w:hAnsi="Calibri" w:eastAsia="Calibri" w:cs="Calibri"/>
          <w:noProof w:val="0"/>
          <w:sz w:val="22"/>
          <w:szCs w:val="22"/>
          <w:lang w:val="en-US"/>
        </w:rPr>
        <w:t xml:space="preserve">10 </w:t>
      </w:r>
    </w:p>
    <w:p xmlns:wp14="http://schemas.microsoft.com/office/word/2010/wordml" w14:paraId="64523F9F" wp14:textId="4912823E">
      <w:r>
        <w:br/>
      </w:r>
    </w:p>
    <w:p xmlns:wp14="http://schemas.microsoft.com/office/word/2010/wordml" w14:paraId="12656048" wp14:textId="0B10382D"/>
    <w:tbl>
      <w:tblPr>
        <w:tblStyle w:val="TableGrid"/>
        <w:tblW w:w="0" w:type="auto"/>
        <w:tblLayout w:type="fixed"/>
        <w:tblLook w:val="06A0" w:firstRow="1" w:lastRow="0" w:firstColumn="1" w:lastColumn="0" w:noHBand="1" w:noVBand="1"/>
      </w:tblPr>
      <w:tblGrid>
        <w:gridCol w:w="2340"/>
        <w:gridCol w:w="2340"/>
        <w:gridCol w:w="2340"/>
        <w:gridCol w:w="2340"/>
      </w:tblGrid>
      <w:tr w:rsidR="7FC4EDF0" w:rsidTr="7FC4EDF0" w14:paraId="5ED89235">
        <w:trPr>
          <w:trHeight w:val="1290"/>
        </w:trPr>
        <w:tc>
          <w:tcPr>
            <w:tcW w:w="2340" w:type="dxa"/>
            <w:tcMar/>
            <w:vAlign w:val="center"/>
          </w:tcPr>
          <w:p w:rsidR="7FC4EDF0" w:rsidRDefault="7FC4EDF0" w14:paraId="17ED396D" w14:textId="455647CF"/>
        </w:tc>
        <w:tc>
          <w:tcPr>
            <w:tcW w:w="2340" w:type="dxa"/>
            <w:tcMar/>
            <w:vAlign w:val="center"/>
          </w:tcPr>
          <w:p w:rsidR="7FC4EDF0" w:rsidRDefault="7FC4EDF0" w14:paraId="2E2F5C44" w14:textId="75528523"/>
        </w:tc>
        <w:tc>
          <w:tcPr>
            <w:tcW w:w="2340" w:type="dxa"/>
            <w:tcMar/>
            <w:vAlign w:val="center"/>
          </w:tcPr>
          <w:p w:rsidR="7FC4EDF0" w:rsidP="7FC4EDF0" w:rsidRDefault="7FC4EDF0" w14:paraId="5F4B21F7" w14:textId="540A6C71">
            <w:pPr>
              <w:jc w:val="both"/>
            </w:pPr>
            <w:r w:rsidRPr="7FC4EDF0" w:rsidR="7FC4EDF0">
              <w:rPr>
                <w:sz w:val="24"/>
                <w:szCs w:val="24"/>
              </w:rPr>
              <w:t xml:space="preserve">responsibility for more than that quantity. </w:t>
            </w:r>
          </w:p>
        </w:tc>
        <w:tc>
          <w:tcPr>
            <w:tcW w:w="2340" w:type="dxa"/>
            <w:tcMar/>
            <w:vAlign w:val="center"/>
          </w:tcPr>
          <w:p w:rsidR="7FC4EDF0" w:rsidP="7FC4EDF0" w:rsidRDefault="7FC4EDF0" w14:paraId="4D6B666B" w14:textId="13340620">
            <w:pPr>
              <w:jc w:val="both"/>
            </w:pPr>
            <w:r w:rsidRPr="7FC4EDF0" w:rsidR="7FC4EDF0">
              <w:rPr>
                <w:sz w:val="24"/>
                <w:szCs w:val="24"/>
              </w:rPr>
              <w:t>communication.</w:t>
            </w:r>
            <w:r w:rsidR="7FC4EDF0">
              <w:rPr/>
              <w:t xml:space="preserve"> </w:t>
            </w:r>
          </w:p>
        </w:tc>
      </w:tr>
      <w:tr w:rsidR="7FC4EDF0" w:rsidTr="7FC4EDF0" w14:paraId="14290584">
        <w:trPr>
          <w:trHeight w:val="300"/>
        </w:trPr>
        <w:tc>
          <w:tcPr>
            <w:tcW w:w="2340" w:type="dxa"/>
            <w:tcMar/>
            <w:vAlign w:val="center"/>
          </w:tcPr>
          <w:p w:rsidR="7FC4EDF0" w:rsidP="7FC4EDF0" w:rsidRDefault="7FC4EDF0" w14:paraId="6D811153" w14:textId="754754EF">
            <w:pPr>
              <w:jc w:val="center"/>
            </w:pPr>
            <w:r w:rsidRPr="7FC4EDF0" w:rsidR="7FC4EDF0">
              <w:rPr>
                <w:sz w:val="24"/>
                <w:szCs w:val="24"/>
              </w:rPr>
              <w:t>Target ability</w:t>
            </w:r>
            <w:r w:rsidR="7FC4EDF0">
              <w:rPr/>
              <w:t xml:space="preserve"> </w:t>
            </w:r>
          </w:p>
        </w:tc>
        <w:tc>
          <w:tcPr>
            <w:tcW w:w="2340" w:type="dxa"/>
            <w:tcMar/>
            <w:vAlign w:val="center"/>
          </w:tcPr>
          <w:p w:rsidR="7FC4EDF0" w:rsidP="7FC4EDF0" w:rsidRDefault="7FC4EDF0" w14:paraId="04DF69B4" w14:textId="34022127">
            <w:pPr>
              <w:jc w:val="both"/>
            </w:pPr>
            <w:r w:rsidRPr="7FC4EDF0" w:rsidR="7FC4EDF0">
              <w:rPr>
                <w:sz w:val="24"/>
                <w:szCs w:val="24"/>
              </w:rPr>
              <w:t xml:space="preserve">My target ability is to gain the practical skill to provide solutions for long-term issues along with the different short-term challenges of the organization. </w:t>
            </w:r>
          </w:p>
        </w:tc>
        <w:tc>
          <w:tcPr>
            <w:tcW w:w="2340" w:type="dxa"/>
            <w:tcMar/>
            <w:vAlign w:val="center"/>
          </w:tcPr>
          <w:p w:rsidR="7FC4EDF0" w:rsidP="7FC4EDF0" w:rsidRDefault="7FC4EDF0" w14:paraId="6C533975" w14:textId="3C0CBB1E">
            <w:pPr>
              <w:jc w:val="both"/>
            </w:pPr>
            <w:r w:rsidRPr="7FC4EDF0" w:rsidR="7FC4EDF0">
              <w:rPr>
                <w:sz w:val="24"/>
                <w:szCs w:val="24"/>
              </w:rPr>
              <w:t xml:space="preserve">My target is to develop the knowledge to make the performance schedule with the maintenance of high quality. I.e., the task should be finished on time, and the quality of the performance also must be high. </w:t>
            </w:r>
          </w:p>
        </w:tc>
        <w:tc>
          <w:tcPr>
            <w:tcW w:w="2340" w:type="dxa"/>
            <w:tcMar/>
            <w:vAlign w:val="center"/>
          </w:tcPr>
          <w:p w:rsidR="7FC4EDF0" w:rsidP="7FC4EDF0" w:rsidRDefault="7FC4EDF0" w14:paraId="1D5F2A0E" w14:textId="1DE877CE">
            <w:pPr>
              <w:jc w:val="both"/>
            </w:pPr>
            <w:r w:rsidRPr="7FC4EDF0" w:rsidR="7FC4EDF0">
              <w:rPr>
                <w:sz w:val="24"/>
                <w:szCs w:val="24"/>
              </w:rPr>
              <w:t xml:space="preserve">My next target is to enhance communication effectiveness as well as proper application to attract people towards myself so that I can get the next opportunity in future. </w:t>
            </w:r>
          </w:p>
        </w:tc>
      </w:tr>
      <w:tr w:rsidR="7FC4EDF0" w:rsidTr="7FC4EDF0" w14:paraId="35E7F2FE">
        <w:trPr>
          <w:trHeight w:val="300"/>
        </w:trPr>
        <w:tc>
          <w:tcPr>
            <w:tcW w:w="2340" w:type="dxa"/>
            <w:tcMar/>
            <w:vAlign w:val="center"/>
          </w:tcPr>
          <w:p w:rsidR="7FC4EDF0" w:rsidP="7FC4EDF0" w:rsidRDefault="7FC4EDF0" w14:paraId="5CCD974F" w14:textId="0BA7B486">
            <w:pPr>
              <w:jc w:val="center"/>
            </w:pPr>
            <w:r w:rsidRPr="7FC4EDF0" w:rsidR="7FC4EDF0">
              <w:rPr>
                <w:sz w:val="24"/>
                <w:szCs w:val="24"/>
              </w:rPr>
              <w:t>Development opportunity</w:t>
            </w:r>
            <w:r w:rsidR="7FC4EDF0">
              <w:rPr/>
              <w:t xml:space="preserve"> </w:t>
            </w:r>
          </w:p>
        </w:tc>
        <w:tc>
          <w:tcPr>
            <w:tcW w:w="2340" w:type="dxa"/>
            <w:tcMar/>
            <w:vAlign w:val="center"/>
          </w:tcPr>
          <w:p w:rsidR="7FC4EDF0" w:rsidP="7FC4EDF0" w:rsidRDefault="7FC4EDF0" w14:paraId="3483FC31" w14:textId="1C19B24A">
            <w:pPr>
              <w:jc w:val="both"/>
            </w:pPr>
            <w:r w:rsidRPr="7FC4EDF0" w:rsidR="7FC4EDF0">
              <w:rPr>
                <w:sz w:val="24"/>
                <w:szCs w:val="24"/>
              </w:rPr>
              <w:t xml:space="preserve">Through the development of problem-solving skill, different new ideas can be generated, and different path can be found that helps to perform a task with more effectiveness. This skill makes understanding way easier, which ultimately helps to save money as well </w:t>
            </w:r>
          </w:p>
        </w:tc>
        <w:tc>
          <w:tcPr>
            <w:tcW w:w="2340" w:type="dxa"/>
            <w:tcMar/>
            <w:vAlign w:val="center"/>
          </w:tcPr>
          <w:p w:rsidR="7FC4EDF0" w:rsidP="7FC4EDF0" w:rsidRDefault="7FC4EDF0" w14:paraId="39DA2A0A" w14:textId="4B3C9C34">
            <w:pPr>
              <w:jc w:val="both"/>
            </w:pPr>
            <w:r w:rsidRPr="7FC4EDF0" w:rsidR="7FC4EDF0">
              <w:rPr>
                <w:sz w:val="24"/>
                <w:szCs w:val="24"/>
              </w:rPr>
              <w:t xml:space="preserve">Competition of different tasks within time schedules provides an opportunity to save the cost. </w:t>
            </w:r>
          </w:p>
        </w:tc>
        <w:tc>
          <w:tcPr>
            <w:tcW w:w="2340" w:type="dxa"/>
            <w:tcMar/>
            <w:vAlign w:val="center"/>
          </w:tcPr>
          <w:p w:rsidR="7FC4EDF0" w:rsidP="7FC4EDF0" w:rsidRDefault="7FC4EDF0" w14:paraId="570E6F81" w14:textId="1D60D3B9">
            <w:pPr>
              <w:jc w:val="both"/>
            </w:pPr>
            <w:r w:rsidRPr="7FC4EDF0" w:rsidR="7FC4EDF0">
              <w:rPr>
                <w:sz w:val="24"/>
                <w:szCs w:val="24"/>
              </w:rPr>
              <w:t xml:space="preserve">Effective communication skill provides the opportunity to develop consumers' trust, which ultimately helps to gain a brand name. </w:t>
            </w:r>
          </w:p>
        </w:tc>
      </w:tr>
    </w:tbl>
    <w:p xmlns:wp14="http://schemas.microsoft.com/office/word/2010/wordml" w:rsidP="7FC4EDF0" w14:paraId="469CEDD9" wp14:textId="305DDFD3">
      <w:pPr>
        <w:pStyle w:val="Normal"/>
        <w:jc w:val="right"/>
        <w:rPr>
          <w:rFonts w:ascii="Calibri" w:hAnsi="Calibri" w:eastAsia="Calibri" w:cs="Calibri"/>
          <w:noProof w:val="0"/>
          <w:sz w:val="22"/>
          <w:szCs w:val="22"/>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7FC4EDF0" w:rsidTr="7FC4EDF0" w14:paraId="3D76D773">
        <w:trPr>
          <w:trHeight w:val="435"/>
        </w:trPr>
        <w:tc>
          <w:tcPr>
            <w:tcW w:w="2340" w:type="dxa"/>
            <w:tcMar/>
            <w:vAlign w:val="center"/>
          </w:tcPr>
          <w:p w:rsidR="7FC4EDF0" w:rsidRDefault="7FC4EDF0" w14:paraId="6A218B37" w14:textId="42932E0F"/>
        </w:tc>
        <w:tc>
          <w:tcPr>
            <w:tcW w:w="2340" w:type="dxa"/>
            <w:tcMar/>
            <w:vAlign w:val="center"/>
          </w:tcPr>
          <w:p w:rsidR="7FC4EDF0" w:rsidP="7FC4EDF0" w:rsidRDefault="7FC4EDF0" w14:paraId="52F968F0" w14:textId="6CE404BE">
            <w:pPr>
              <w:jc w:val="both"/>
            </w:pPr>
            <w:r w:rsidRPr="7FC4EDF0" w:rsidR="7FC4EDF0">
              <w:rPr>
                <w:sz w:val="24"/>
                <w:szCs w:val="24"/>
              </w:rPr>
              <w:t xml:space="preserve">as time. </w:t>
            </w:r>
          </w:p>
        </w:tc>
        <w:tc>
          <w:tcPr>
            <w:tcW w:w="2340" w:type="dxa"/>
            <w:tcMar/>
            <w:vAlign w:val="center"/>
          </w:tcPr>
          <w:p w:rsidR="7FC4EDF0" w:rsidRDefault="7FC4EDF0" w14:paraId="6A7840FF" w14:textId="6CEC8DC4"/>
        </w:tc>
        <w:tc>
          <w:tcPr>
            <w:tcW w:w="2340" w:type="dxa"/>
            <w:tcMar/>
            <w:vAlign w:val="center"/>
          </w:tcPr>
          <w:p w:rsidR="7FC4EDF0" w:rsidRDefault="7FC4EDF0" w14:paraId="02ADB3DC" w14:textId="4B527494"/>
        </w:tc>
      </w:tr>
      <w:tr w:rsidR="7FC4EDF0" w:rsidTr="7FC4EDF0" w14:paraId="6FA83E8C">
        <w:trPr>
          <w:trHeight w:val="300"/>
        </w:trPr>
        <w:tc>
          <w:tcPr>
            <w:tcW w:w="2340" w:type="dxa"/>
            <w:tcMar/>
            <w:vAlign w:val="center"/>
          </w:tcPr>
          <w:p w:rsidR="7FC4EDF0" w:rsidP="7FC4EDF0" w:rsidRDefault="7FC4EDF0" w14:paraId="27B84707" w14:textId="30002A50">
            <w:pPr>
              <w:jc w:val="center"/>
            </w:pPr>
            <w:r w:rsidRPr="7FC4EDF0" w:rsidR="7FC4EDF0">
              <w:rPr>
                <w:sz w:val="24"/>
                <w:szCs w:val="24"/>
              </w:rPr>
              <w:t>Criteria to judge success</w:t>
            </w:r>
            <w:r w:rsidR="7FC4EDF0">
              <w:rPr/>
              <w:t xml:space="preserve"> </w:t>
            </w:r>
          </w:p>
        </w:tc>
        <w:tc>
          <w:tcPr>
            <w:tcW w:w="2340" w:type="dxa"/>
            <w:tcMar/>
            <w:vAlign w:val="center"/>
          </w:tcPr>
          <w:p w:rsidR="7FC4EDF0" w:rsidP="7FC4EDF0" w:rsidRDefault="7FC4EDF0" w14:paraId="7122959A" w14:textId="02BC08CA">
            <w:pPr>
              <w:jc w:val="both"/>
            </w:pPr>
            <w:r w:rsidRPr="7FC4EDF0" w:rsidR="7FC4EDF0">
              <w:rPr>
                <w:sz w:val="24"/>
                <w:szCs w:val="24"/>
              </w:rPr>
              <w:t xml:space="preserve">Observation of the daily improvement outcome of self. </w:t>
            </w:r>
          </w:p>
          <w:p w:rsidR="7FC4EDF0" w:rsidP="7FC4EDF0" w:rsidRDefault="7FC4EDF0" w14:paraId="43F2CCA4" w14:textId="774188C4">
            <w:pPr>
              <w:jc w:val="both"/>
            </w:pPr>
            <w:r w:rsidRPr="7FC4EDF0" w:rsidR="7FC4EDF0">
              <w:rPr>
                <w:sz w:val="24"/>
                <w:szCs w:val="24"/>
              </w:rPr>
              <w:t xml:space="preserve">Collecting feedback from co-workers and other members of the team. </w:t>
            </w:r>
          </w:p>
        </w:tc>
        <w:tc>
          <w:tcPr>
            <w:tcW w:w="2340" w:type="dxa"/>
            <w:tcMar/>
            <w:vAlign w:val="center"/>
          </w:tcPr>
          <w:p w:rsidR="7FC4EDF0" w:rsidP="7FC4EDF0" w:rsidRDefault="7FC4EDF0" w14:paraId="56A09D43" w14:textId="460BF229">
            <w:pPr>
              <w:jc w:val="both"/>
            </w:pPr>
            <w:r w:rsidRPr="7FC4EDF0" w:rsidR="7FC4EDF0">
              <w:rPr>
                <w:sz w:val="24"/>
                <w:szCs w:val="24"/>
              </w:rPr>
              <w:t xml:space="preserve">Observation of the daily improvement of completion of tasks within time. </w:t>
            </w:r>
          </w:p>
          <w:p w:rsidR="7FC4EDF0" w:rsidP="7FC4EDF0" w:rsidRDefault="7FC4EDF0" w14:paraId="21D55EAF" w14:textId="239D2782">
            <w:pPr>
              <w:jc w:val="both"/>
            </w:pPr>
            <w:r w:rsidRPr="7FC4EDF0" w:rsidR="7FC4EDF0">
              <w:rPr>
                <w:sz w:val="24"/>
                <w:szCs w:val="24"/>
              </w:rPr>
              <w:t xml:space="preserve">Checking of the quality with time observation </w:t>
            </w:r>
          </w:p>
        </w:tc>
        <w:tc>
          <w:tcPr>
            <w:tcW w:w="2340" w:type="dxa"/>
            <w:tcMar/>
            <w:vAlign w:val="center"/>
          </w:tcPr>
          <w:p w:rsidR="7FC4EDF0" w:rsidP="7FC4EDF0" w:rsidRDefault="7FC4EDF0" w14:paraId="07BC59E1" w14:textId="7480ADF3">
            <w:pPr>
              <w:jc w:val="both"/>
            </w:pPr>
            <w:r w:rsidRPr="7FC4EDF0" w:rsidR="7FC4EDF0">
              <w:rPr>
                <w:sz w:val="24"/>
                <w:szCs w:val="24"/>
              </w:rPr>
              <w:t xml:space="preserve">Collecting the review from others, including office staff as well as family members. </w:t>
            </w:r>
          </w:p>
          <w:p w:rsidR="7FC4EDF0" w:rsidP="7FC4EDF0" w:rsidRDefault="7FC4EDF0" w14:paraId="163995C1" w14:textId="01D2BE2C">
            <w:pPr>
              <w:jc w:val="both"/>
            </w:pPr>
            <w:r w:rsidRPr="7FC4EDF0" w:rsidR="7FC4EDF0">
              <w:rPr>
                <w:sz w:val="24"/>
                <w:szCs w:val="24"/>
              </w:rPr>
              <w:t xml:space="preserve">Comparing the recent communication effectiveness with past performance of own. </w:t>
            </w:r>
          </w:p>
          <w:p w:rsidR="7FC4EDF0" w:rsidP="7FC4EDF0" w:rsidRDefault="7FC4EDF0" w14:paraId="5D026313" w14:textId="453AFC52">
            <w:pPr>
              <w:jc w:val="both"/>
            </w:pPr>
            <w:r>
              <w:br/>
            </w:r>
          </w:p>
        </w:tc>
      </w:tr>
      <w:tr w:rsidR="7FC4EDF0" w:rsidTr="7FC4EDF0" w14:paraId="5EC30918">
        <w:trPr>
          <w:trHeight w:val="300"/>
        </w:trPr>
        <w:tc>
          <w:tcPr>
            <w:tcW w:w="2340" w:type="dxa"/>
            <w:tcMar/>
            <w:vAlign w:val="center"/>
          </w:tcPr>
          <w:p w:rsidR="7FC4EDF0" w:rsidP="7FC4EDF0" w:rsidRDefault="7FC4EDF0" w14:paraId="3A997A5D" w14:textId="05D13E23">
            <w:pPr>
              <w:jc w:val="center"/>
            </w:pPr>
            <w:r w:rsidRPr="7FC4EDF0" w:rsidR="7FC4EDF0">
              <w:rPr>
                <w:sz w:val="24"/>
                <w:szCs w:val="24"/>
              </w:rPr>
              <w:t>Time frame</w:t>
            </w:r>
            <w:r w:rsidR="7FC4EDF0">
              <w:rPr/>
              <w:t xml:space="preserve"> </w:t>
            </w:r>
          </w:p>
        </w:tc>
        <w:tc>
          <w:tcPr>
            <w:tcW w:w="2340" w:type="dxa"/>
            <w:tcMar/>
            <w:vAlign w:val="center"/>
          </w:tcPr>
          <w:p w:rsidR="7FC4EDF0" w:rsidP="7FC4EDF0" w:rsidRDefault="7FC4EDF0" w14:paraId="561FECEA" w14:textId="3F08B7BB">
            <w:pPr>
              <w:jc w:val="both"/>
            </w:pPr>
            <w:r w:rsidRPr="7FC4EDF0" w:rsidR="7FC4EDF0">
              <w:rPr>
                <w:sz w:val="24"/>
                <w:szCs w:val="24"/>
              </w:rPr>
              <w:t xml:space="preserve">Two months with daily 2 hours of practice </w:t>
            </w:r>
          </w:p>
        </w:tc>
        <w:tc>
          <w:tcPr>
            <w:tcW w:w="2340" w:type="dxa"/>
            <w:tcMar/>
            <w:vAlign w:val="center"/>
          </w:tcPr>
          <w:p w:rsidR="7FC4EDF0" w:rsidP="7FC4EDF0" w:rsidRDefault="7FC4EDF0" w14:paraId="22FAAEA6" w14:textId="503B7ADF">
            <w:pPr>
              <w:jc w:val="both"/>
            </w:pPr>
            <w:r w:rsidRPr="7FC4EDF0" w:rsidR="7FC4EDF0">
              <w:rPr>
                <w:sz w:val="24"/>
                <w:szCs w:val="24"/>
              </w:rPr>
              <w:t xml:space="preserve">One month with 4 hours of daily practice. </w:t>
            </w:r>
          </w:p>
        </w:tc>
        <w:tc>
          <w:tcPr>
            <w:tcW w:w="2340" w:type="dxa"/>
            <w:tcMar/>
            <w:vAlign w:val="center"/>
          </w:tcPr>
          <w:p w:rsidR="7FC4EDF0" w:rsidP="7FC4EDF0" w:rsidRDefault="7FC4EDF0" w14:paraId="2134C44E" w14:textId="3069D5DD">
            <w:pPr>
              <w:jc w:val="both"/>
            </w:pPr>
            <w:r w:rsidRPr="7FC4EDF0" w:rsidR="7FC4EDF0">
              <w:rPr>
                <w:sz w:val="24"/>
                <w:szCs w:val="24"/>
              </w:rPr>
              <w:t xml:space="preserve">Three months with a comfortable time of practice. </w:t>
            </w:r>
          </w:p>
        </w:tc>
      </w:tr>
      <w:tr w:rsidR="7FC4EDF0" w:rsidTr="7FC4EDF0" w14:paraId="2F3A443D">
        <w:trPr>
          <w:trHeight w:val="300"/>
        </w:trPr>
        <w:tc>
          <w:tcPr>
            <w:tcW w:w="2340" w:type="dxa"/>
            <w:tcMar/>
            <w:vAlign w:val="center"/>
          </w:tcPr>
          <w:p w:rsidR="7FC4EDF0" w:rsidP="7FC4EDF0" w:rsidRDefault="7FC4EDF0" w14:paraId="0744A867" w14:textId="5AEF2CF0">
            <w:pPr>
              <w:jc w:val="center"/>
            </w:pPr>
            <w:r w:rsidRPr="7FC4EDF0" w:rsidR="7FC4EDF0">
              <w:rPr>
                <w:sz w:val="24"/>
                <w:szCs w:val="24"/>
              </w:rPr>
              <w:t>Evidence</w:t>
            </w:r>
            <w:r w:rsidR="7FC4EDF0">
              <w:rPr/>
              <w:t xml:space="preserve"> </w:t>
            </w:r>
          </w:p>
        </w:tc>
        <w:tc>
          <w:tcPr>
            <w:tcW w:w="2340" w:type="dxa"/>
            <w:tcMar/>
            <w:vAlign w:val="center"/>
          </w:tcPr>
          <w:p w:rsidR="7FC4EDF0" w:rsidP="7FC4EDF0" w:rsidRDefault="7FC4EDF0" w14:paraId="16138906" w14:textId="66816852">
            <w:pPr>
              <w:jc w:val="both"/>
            </w:pPr>
            <w:r w:rsidRPr="7FC4EDF0" w:rsidR="7FC4EDF0">
              <w:rPr>
                <w:sz w:val="24"/>
                <w:szCs w:val="24"/>
              </w:rPr>
              <w:t xml:space="preserve">Rahman, M., 2019. 21st-century skill problem solving': Defining the concept. Rahman, MM (2019). 21st Century Skill “Problem Solving”: Defining the Concept. Asian </w:t>
            </w:r>
          </w:p>
        </w:tc>
        <w:tc>
          <w:tcPr>
            <w:tcW w:w="2340" w:type="dxa"/>
            <w:tcMar/>
            <w:vAlign w:val="center"/>
          </w:tcPr>
          <w:p w:rsidR="7FC4EDF0" w:rsidP="7FC4EDF0" w:rsidRDefault="7FC4EDF0" w14:paraId="4CEC8C99" w14:textId="0A25D8C2">
            <w:pPr>
              <w:jc w:val="both"/>
            </w:pPr>
            <w:r w:rsidRPr="7FC4EDF0" w:rsidR="7FC4EDF0">
              <w:rPr>
                <w:sz w:val="24"/>
                <w:szCs w:val="24"/>
              </w:rPr>
              <w:t xml:space="preserve">Garakouei, S.A., Mousavi, S.V., Rezaei, S. and Lafmejani, A.Q., 2020. The examination of mediating effects for self-control and time management in the </w:t>
            </w:r>
          </w:p>
        </w:tc>
        <w:tc>
          <w:tcPr>
            <w:tcW w:w="2340" w:type="dxa"/>
            <w:tcMar/>
            <w:vAlign w:val="center"/>
          </w:tcPr>
          <w:p w:rsidR="7FC4EDF0" w:rsidP="7FC4EDF0" w:rsidRDefault="7FC4EDF0" w14:paraId="6AF6B129" w14:textId="545BE4E3">
            <w:pPr>
              <w:jc w:val="both"/>
            </w:pPr>
            <w:r w:rsidRPr="7FC4EDF0" w:rsidR="7FC4EDF0">
              <w:rPr>
                <w:sz w:val="24"/>
                <w:szCs w:val="24"/>
              </w:rPr>
              <w:t xml:space="preserve">Baird, A.M. and Parayitam, S., 2019. Employers' ratings of the importance of skills and competencies college graduates need to get hired: Evidence from the </w:t>
            </w:r>
          </w:p>
        </w:tc>
      </w:tr>
    </w:tbl>
    <w:p xmlns:wp14="http://schemas.microsoft.com/office/word/2010/wordml" w:rsidP="7FC4EDF0" w14:paraId="4EF68BF3" wp14:textId="14DA731A">
      <w:pPr>
        <w:jc w:val="right"/>
      </w:pPr>
      <w:r w:rsidRPr="7FC4EDF0" w:rsidR="0B7271CC">
        <w:rPr>
          <w:rFonts w:ascii="Calibri" w:hAnsi="Calibri" w:eastAsia="Calibri" w:cs="Calibri"/>
          <w:noProof w:val="0"/>
          <w:sz w:val="22"/>
          <w:szCs w:val="22"/>
          <w:lang w:val="en-US"/>
        </w:rPr>
        <w:t xml:space="preserve">12 </w:t>
      </w:r>
    </w:p>
    <w:p xmlns:wp14="http://schemas.microsoft.com/office/word/2010/wordml" w14:paraId="0F6905A7" wp14:textId="5F1487ED">
      <w:r>
        <w:br/>
      </w:r>
    </w:p>
    <w:p xmlns:wp14="http://schemas.microsoft.com/office/word/2010/wordml" w:rsidP="7FC4EDF0" w14:paraId="0E2A261D" wp14:textId="5DE175D2">
      <w:pPr>
        <w:pStyle w:val="Normal"/>
      </w:pPr>
    </w:p>
    <w:p xmlns:wp14="http://schemas.microsoft.com/office/word/2010/wordml" w:rsidP="7FC4EDF0" w14:paraId="4EF28B83" wp14:textId="292209F6">
      <w:pPr>
        <w:pStyle w:val="Normal"/>
      </w:pPr>
    </w:p>
    <w:p xmlns:wp14="http://schemas.microsoft.com/office/word/2010/wordml" w:rsidP="7FC4EDF0" w14:paraId="179C874E" wp14:textId="7899EC55">
      <w:pPr>
        <w:pStyle w:val="Normal"/>
      </w:pPr>
    </w:p>
    <w:p xmlns:wp14="http://schemas.microsoft.com/office/word/2010/wordml" w:rsidP="7FC4EDF0" w14:paraId="18721C64" wp14:textId="3A4AA031">
      <w:pPr>
        <w:pStyle w:val="Normal"/>
      </w:pPr>
    </w:p>
    <w:p xmlns:wp14="http://schemas.microsoft.com/office/word/2010/wordml" w:rsidP="7FC4EDF0" w14:paraId="7345212C" wp14:textId="75BE7095">
      <w:pPr>
        <w:pStyle w:val="Normal"/>
      </w:pPr>
    </w:p>
    <w:p xmlns:wp14="http://schemas.microsoft.com/office/word/2010/wordml" w14:paraId="5FB1795E" wp14:textId="27DEF9E8"/>
    <w:tbl>
      <w:tblPr>
        <w:tblStyle w:val="TableGrid"/>
        <w:tblW w:w="0" w:type="auto"/>
        <w:tblLayout w:type="fixed"/>
        <w:tblLook w:val="06A0" w:firstRow="1" w:lastRow="0" w:firstColumn="1" w:lastColumn="0" w:noHBand="1" w:noVBand="1"/>
      </w:tblPr>
      <w:tblGrid>
        <w:gridCol w:w="2340"/>
        <w:gridCol w:w="2340"/>
        <w:gridCol w:w="2340"/>
        <w:gridCol w:w="2340"/>
      </w:tblGrid>
      <w:tr w:rsidR="7FC4EDF0" w:rsidTr="7FC4EDF0" w14:paraId="65F0B976">
        <w:trPr>
          <w:trHeight w:val="4320"/>
        </w:trPr>
        <w:tc>
          <w:tcPr>
            <w:tcW w:w="2340" w:type="dxa"/>
            <w:tcMar/>
            <w:vAlign w:val="center"/>
          </w:tcPr>
          <w:p w:rsidR="7FC4EDF0" w:rsidRDefault="7FC4EDF0" w14:paraId="45DCEC10" w14:textId="3A190034"/>
        </w:tc>
        <w:tc>
          <w:tcPr>
            <w:tcW w:w="2340" w:type="dxa"/>
            <w:tcMar/>
            <w:vAlign w:val="center"/>
          </w:tcPr>
          <w:p w:rsidR="7FC4EDF0" w:rsidP="7FC4EDF0" w:rsidRDefault="7FC4EDF0" w14:paraId="544FB2C4" w14:textId="2E7C3F6D">
            <w:pPr>
              <w:jc w:val="both"/>
            </w:pPr>
            <w:r w:rsidRPr="7FC4EDF0" w:rsidR="7FC4EDF0">
              <w:rPr>
                <w:sz w:val="24"/>
                <w:szCs w:val="24"/>
              </w:rPr>
              <w:t xml:space="preserve">Journal of Interdisciplinary Research, 2(1), pp.64-74. </w:t>
            </w:r>
          </w:p>
        </w:tc>
        <w:tc>
          <w:tcPr>
            <w:tcW w:w="2340" w:type="dxa"/>
            <w:tcMar/>
            <w:vAlign w:val="center"/>
          </w:tcPr>
          <w:p w:rsidR="7FC4EDF0" w:rsidP="7FC4EDF0" w:rsidRDefault="7FC4EDF0" w14:paraId="5231FDF1" w14:textId="254DBB84">
            <w:pPr>
              <w:jc w:val="both"/>
            </w:pPr>
            <w:r w:rsidRPr="7FC4EDF0" w:rsidR="7FC4EDF0">
              <w:rPr>
                <w:sz w:val="24"/>
                <w:szCs w:val="24"/>
              </w:rPr>
              <w:t>relationship between problematic cellphone use with loneliness and educational performance of high school students. Journal of Educational Sciences &amp; Psychology, 10(1).</w:t>
            </w:r>
            <w:r w:rsidR="7FC4EDF0">
              <w:rPr/>
              <w:t xml:space="preserve"> </w:t>
            </w:r>
          </w:p>
        </w:tc>
        <w:tc>
          <w:tcPr>
            <w:tcW w:w="2340" w:type="dxa"/>
            <w:tcMar/>
            <w:vAlign w:val="center"/>
          </w:tcPr>
          <w:p w:rsidR="7FC4EDF0" w:rsidP="7FC4EDF0" w:rsidRDefault="7FC4EDF0" w14:paraId="18292997" w14:textId="1754CECB">
            <w:pPr>
              <w:jc w:val="both"/>
            </w:pPr>
            <w:r w:rsidRPr="7FC4EDF0" w:rsidR="7FC4EDF0">
              <w:rPr>
                <w:sz w:val="24"/>
                <w:szCs w:val="24"/>
              </w:rPr>
              <w:t>New England region of USA. Education+ Training, 61(5), pp.622-634.</w:t>
            </w:r>
            <w:r w:rsidR="7FC4EDF0">
              <w:rPr/>
              <w:t xml:space="preserve"> </w:t>
            </w:r>
          </w:p>
        </w:tc>
      </w:tr>
    </w:tbl>
    <w:p xmlns:wp14="http://schemas.microsoft.com/office/word/2010/wordml" w:rsidP="7FC4EDF0" w14:paraId="568A361E" wp14:textId="5F55D8B8">
      <w:pPr>
        <w:jc w:val="center"/>
      </w:pPr>
      <w:r>
        <w:br/>
      </w:r>
    </w:p>
    <w:p xmlns:wp14="http://schemas.microsoft.com/office/word/2010/wordml" w:rsidP="7FC4EDF0" w14:paraId="5BF8A3F5" wp14:textId="414D1D39">
      <w:pPr>
        <w:jc w:val="center"/>
      </w:pPr>
      <w:r w:rsidRPr="7FC4EDF0" w:rsidR="0B7271CC">
        <w:rPr>
          <w:rFonts w:ascii="Calibri" w:hAnsi="Calibri" w:eastAsia="Calibri" w:cs="Calibri"/>
          <w:b w:val="1"/>
          <w:bCs w:val="1"/>
          <w:noProof w:val="0"/>
          <w:sz w:val="24"/>
          <w:szCs w:val="24"/>
          <w:lang w:val="en-US"/>
        </w:rPr>
        <w:t>Table:</w:t>
      </w:r>
      <w:r w:rsidRPr="7FC4EDF0" w:rsidR="0B7271CC">
        <w:rPr>
          <w:rFonts w:ascii="Calibri" w:hAnsi="Calibri" w:eastAsia="Calibri" w:cs="Calibri"/>
          <w:b w:val="1"/>
          <w:bCs w:val="1"/>
          <w:noProof w:val="0"/>
          <w:sz w:val="22"/>
          <w:szCs w:val="22"/>
          <w:lang w:val="en-US"/>
        </w:rPr>
        <w:t xml:space="preserve"> </w:t>
      </w:r>
      <w:r w:rsidRPr="7FC4EDF0" w:rsidR="0B7271CC">
        <w:rPr>
          <w:rFonts w:ascii="Calibri" w:hAnsi="Calibri" w:eastAsia="Calibri" w:cs="Calibri"/>
          <w:b w:val="1"/>
          <w:bCs w:val="1"/>
          <w:noProof w:val="0"/>
          <w:color w:val="000000" w:themeColor="text1" w:themeTint="FF" w:themeShade="FF"/>
          <w:sz w:val="27"/>
          <w:szCs w:val="27"/>
          <w:lang w:val="en-US"/>
        </w:rPr>
        <w:t xml:space="preserve">Personal Development Plan template </w:t>
      </w:r>
    </w:p>
    <w:p xmlns:wp14="http://schemas.microsoft.com/office/word/2010/wordml" w:rsidP="7FC4EDF0" w14:paraId="191B7CDB" wp14:textId="2F6587E0">
      <w:pPr>
        <w:jc w:val="center"/>
      </w:pPr>
      <w:r w:rsidRPr="7FC4EDF0" w:rsidR="0B7271CC">
        <w:rPr>
          <w:rFonts w:ascii="Calibri" w:hAnsi="Calibri" w:eastAsia="Calibri" w:cs="Calibri"/>
          <w:noProof w:val="0"/>
          <w:color w:val="000000" w:themeColor="text1" w:themeTint="FF" w:themeShade="FF"/>
          <w:sz w:val="27"/>
          <w:szCs w:val="27"/>
          <w:lang w:val="en-US"/>
        </w:rPr>
        <w:t>Source: Self-created</w:t>
      </w:r>
    </w:p>
    <w:p xmlns:wp14="http://schemas.microsoft.com/office/word/2010/wordml" w:rsidP="7FC4EDF0" w14:paraId="2C078E63" wp14:textId="39C46F4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B08E9A"/>
    <w:rsid w:val="0567EFE5"/>
    <w:rsid w:val="08A603A4"/>
    <w:rsid w:val="0B7271CC"/>
    <w:rsid w:val="0EAA128E"/>
    <w:rsid w:val="11E1B350"/>
    <w:rsid w:val="15195412"/>
    <w:rsid w:val="152992CA"/>
    <w:rsid w:val="2FA84255"/>
    <w:rsid w:val="32E8957A"/>
    <w:rsid w:val="417B1521"/>
    <w:rsid w:val="46C30AB3"/>
    <w:rsid w:val="49794050"/>
    <w:rsid w:val="4B08CF0A"/>
    <w:rsid w:val="57FF1ACF"/>
    <w:rsid w:val="5E65B133"/>
    <w:rsid w:val="5EB08E9A"/>
    <w:rsid w:val="5F3A17D1"/>
    <w:rsid w:val="62589036"/>
    <w:rsid w:val="62589036"/>
    <w:rsid w:val="659030F8"/>
    <w:rsid w:val="68C7D1BA"/>
    <w:rsid w:val="68D81072"/>
    <w:rsid w:val="6CF3356F"/>
    <w:rsid w:val="775A5161"/>
    <w:rsid w:val="7BD8D6DB"/>
    <w:rsid w:val="7FC4ED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08E9A"/>
  <w15:chartTrackingRefBased/>
  <w15:docId w15:val="{254A6420-82A0-4D45-9D26-60A7453C8A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zeszyty-naukowe.uek.krakow.pl/article/viewFile/2016/1488" TargetMode="External" Id="R7c858d4524ae4e0c" /><Relationship Type="http://schemas.openxmlformats.org/officeDocument/2006/relationships/hyperlink" Target="https://www.researchgate.net/profile/Suaad-Jassem/publication/355133419_Industry_40_The_Future_of_Manufacturing-Foundational_Technologies_Adoption_Challenges_and_Future_Research_Directions/links/62fb4f1bceb9764f72ff3dff/Industry-40-The-Future-of-Manufacturing-Foundational-Technologies-Adoption-Challenges-and-Future-Research-Directions.pdf" TargetMode="External" Id="R39d4779b6ff84d0b" /><Relationship Type="http://schemas.openxmlformats.org/officeDocument/2006/relationships/hyperlink" Target="https://www.researchgate.net/profile/Dawn-Bennett/publication/354736278_Fostering_Equitable_Access_to_Employability_Development_Through_an_Institution-Wide_In-Curricular_Strategy/links/614a58a2519a1a381f75dfde/Fostering-Equitable-Access-to-Employability-Development-Through-an-Institution-Wide-In-Curricular-Strategy.pdf" TargetMode="External" Id="R1f362348f8524db4" /><Relationship Type="http://schemas.openxmlformats.org/officeDocument/2006/relationships/hyperlink" Target="https://www.researchgate.net/profile/Udeme-Efanga-2/publication/353023888_MODELLING_GENDER_DIVERSITY_AND_ITS_RELATIONSHIP_WITH_EMPLOYMENT_OPPORTUNITIES_IN_NIGERIA/links/60e495744585156c95e7dd4d/MODELLING-GENDER-DIVERSITY-AND-ITS-RELATIONSHIP-WITH-EMPLOYMENT-OPPORTUNITIES-IN-NIGERIA.pdf" TargetMode="External" Id="Rbc773979a3e64072" /><Relationship Type="http://schemas.openxmlformats.org/officeDocument/2006/relationships/hyperlink" Target="https://search.ebscohost.com/login.aspx?direct=true&amp;profile=ehost&amp;scope=site&amp;authtype=crawler&amp;jrnl=09738479&amp;AN=137424418&amp;h=C9lOmY55s5BzZxwhKg6yIbi4EOKlNlHUcpWsV8TIjPcag7dwgbzc2iIyiWaNVGidVvjUw%2FcGPoAUEV2xjqY8Sw%3D%3D&amp;crl=c" TargetMode="External" Id="R7001c909ab244317" /><Relationship Type="http://schemas.openxmlformats.org/officeDocument/2006/relationships/hyperlink" Target="https://www.asanet.org/wp-content/uploads/attach/journals/sept20stfeature.pdf" TargetMode="External" Id="Rcb52645a91e94ac7" /><Relationship Type="http://schemas.openxmlformats.org/officeDocument/2006/relationships/hyperlink" Target="https://dune.une.edu/cgi/viewcontent.cgi?filename=1&amp;article=1012&amp;context=cecespring2021&amp;type=additional" TargetMode="External" Id="R7dd2f7e88adb4ae2" /><Relationship Type="http://schemas.openxmlformats.org/officeDocument/2006/relationships/hyperlink" Target="https://www.researchgate.net/profile/David-Leasure/publication/334112744_Self-Growth_Paper_-An_Assessment_and_Research_Tool_to_Analyze_Growth_Outcomes/links/639f29eb095a6a77743dfccb/Self-Growth-Paper-An-Assessment-and-Research-Tool-to-Analyze-Growth-Outcomes.pdf?_sg%5B0%5D=started_experiment_milestone&amp;origin=journalDetail&amp;_rtd=e30%3D" TargetMode="External" Id="R370ec074c0494086" /><Relationship Type="http://schemas.openxmlformats.org/officeDocument/2006/relationships/hyperlink" Target="https://www.researchgate.net/profile/David-Leasure/publication/334112744_Self-Growth_Paper_-An_Assessment_and_Research_Tool_to_Analyze_Growth_Outcomes/links/639f29eb095a6a77743dfccb/Self-Growth-Paper-An-Assessment-and-Research-Tool-to-Analyze-Growth-Outcomes.pdf?_sg%5B0%5D=started_experiment_milestone&amp;origin=journalDetail&amp;_rtd=e30%3D" TargetMode="External" Id="R204854b122974a06" /><Relationship Type="http://schemas.openxmlformats.org/officeDocument/2006/relationships/glossaryDocument" Target="glossary/document.xml" Id="R1906c4bc09e3423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de65dc2-bbfc-4ec7-8b1f-2f304fa599a6}"/>
      </w:docPartPr>
      <w:docPartBody>
        <w:p w14:paraId="7FFA5A6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2023-04-06T12:42:07.3211722Z</dcterms:created>
  <dcterms:modified xsi:type="dcterms:W3CDTF">2023-04-06T12:55:58.1875161Z</dcterms:modified>
  <dc:creator>Zartasha Zahied (2015319)</dc:creator>
  <lastModifiedBy>Zartasha Zahied (2015319)</lastModifiedBy>
</coreProperties>
</file>