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lang w:val="en-GB"/>
        </w:rPr>
        <w:id w:val="-1355184211"/>
        <w:docPartObj>
          <w:docPartGallery w:val="Cover Pages"/>
          <w:docPartUnique/>
        </w:docPartObj>
      </w:sdtPr>
      <w:sdtEndPr>
        <w:rPr>
          <w:rFonts w:ascii="Times New Roman" w:hAnsi="Times New Roman"/>
          <w:color w:val="auto"/>
        </w:rPr>
      </w:sdtEndPr>
      <w:sdtContent>
        <w:p w14:paraId="77C6C449" w14:textId="73F342F6" w:rsidR="00861E27" w:rsidRDefault="00861E27">
          <w:pPr>
            <w:pStyle w:val="NoSpacing"/>
            <w:spacing w:before="1540" w:after="240"/>
            <w:jc w:val="center"/>
            <w:rPr>
              <w:color w:val="156082" w:themeColor="accent1"/>
            </w:rPr>
          </w:pPr>
          <w:r>
            <w:rPr>
              <w:noProof/>
              <w:color w:val="156082" w:themeColor="accent1"/>
            </w:rPr>
            <w:drawing>
              <wp:inline distT="0" distB="0" distL="0" distR="0" wp14:anchorId="15E310DE" wp14:editId="430AD45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53BAC6A7CF34DCE84EDF91D2303D458"/>
            </w:placeholder>
            <w:dataBinding w:prefixMappings="xmlns:ns0='http://purl.org/dc/elements/1.1/' xmlns:ns1='http://schemas.openxmlformats.org/package/2006/metadata/core-properties' " w:xpath="/ns1:coreProperties[1]/ns0:title[1]" w:storeItemID="{6C3C8BC8-F283-45AE-878A-BAB7291924A1}"/>
            <w:text/>
          </w:sdtPr>
          <w:sdtContent>
            <w:p w14:paraId="1F652912" w14:textId="201BB55E" w:rsidR="00861E27" w:rsidRDefault="00063C5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063C5E">
                <w:rPr>
                  <w:rFonts w:asciiTheme="majorHAnsi" w:eastAsiaTheme="majorEastAsia" w:hAnsiTheme="majorHAnsi" w:cstheme="majorBidi"/>
                  <w:caps/>
                  <w:color w:val="156082" w:themeColor="accent1"/>
                  <w:sz w:val="72"/>
                  <w:szCs w:val="72"/>
                </w:rPr>
                <w:t>Learning Log – Premier Inn London Stansted Airport hotel</w:t>
              </w:r>
            </w:p>
          </w:sdtContent>
        </w:sdt>
        <w:sdt>
          <w:sdtPr>
            <w:rPr>
              <w:color w:val="156082" w:themeColor="accent1"/>
              <w:sz w:val="28"/>
              <w:szCs w:val="28"/>
            </w:rPr>
            <w:alias w:val="Subtitle"/>
            <w:tag w:val=""/>
            <w:id w:val="328029620"/>
            <w:placeholder>
              <w:docPart w:val="05DD0B7363454C75B6CC13DD9A924C46"/>
            </w:placeholder>
            <w:dataBinding w:prefixMappings="xmlns:ns0='http://purl.org/dc/elements/1.1/' xmlns:ns1='http://schemas.openxmlformats.org/package/2006/metadata/core-properties' " w:xpath="/ns1:coreProperties[1]/ns0:subject[1]" w:storeItemID="{6C3C8BC8-F283-45AE-878A-BAB7291924A1}"/>
            <w:text/>
          </w:sdtPr>
          <w:sdtContent>
            <w:p w14:paraId="06E55775" w14:textId="16C520CE" w:rsidR="00861E27" w:rsidRDefault="00063C5E">
              <w:pPr>
                <w:pStyle w:val="NoSpacing"/>
                <w:jc w:val="center"/>
                <w:rPr>
                  <w:color w:val="156082" w:themeColor="accent1"/>
                  <w:sz w:val="28"/>
                  <w:szCs w:val="28"/>
                </w:rPr>
              </w:pPr>
              <w:r w:rsidRPr="00063C5E">
                <w:rPr>
                  <w:color w:val="156082" w:themeColor="accent1"/>
                  <w:sz w:val="28"/>
                  <w:szCs w:val="28"/>
                </w:rPr>
                <w:t>Hotel Placement – Managing Hotel Administration</w:t>
              </w:r>
            </w:p>
          </w:sdtContent>
        </w:sdt>
        <w:p w14:paraId="2758D4A9" w14:textId="77777777" w:rsidR="00861E27" w:rsidRDefault="00861E2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180D038" wp14:editId="15C0BA2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7T00:00:00Z">
                                    <w:dateFormat w:val="MMMM d, yyyy"/>
                                    <w:lid w:val="en-US"/>
                                    <w:storeMappedDataAs w:val="dateTime"/>
                                    <w:calendar w:val="gregorian"/>
                                  </w:date>
                                </w:sdtPr>
                                <w:sdtContent>
                                  <w:p w14:paraId="69DD5BEF" w14:textId="15FBC626" w:rsidR="00861E27" w:rsidRDefault="00063C5E">
                                    <w:pPr>
                                      <w:pStyle w:val="NoSpacing"/>
                                      <w:spacing w:after="40"/>
                                      <w:jc w:val="center"/>
                                      <w:rPr>
                                        <w:caps/>
                                        <w:color w:val="156082" w:themeColor="accent1"/>
                                        <w:sz w:val="28"/>
                                        <w:szCs w:val="28"/>
                                      </w:rPr>
                                    </w:pPr>
                                    <w:r>
                                      <w:rPr>
                                        <w:caps/>
                                        <w:color w:val="156082" w:themeColor="accent1"/>
                                        <w:sz w:val="28"/>
                                        <w:szCs w:val="28"/>
                                      </w:rPr>
                                      <w:t>March 7, 2025</w:t>
                                    </w:r>
                                  </w:p>
                                </w:sdtContent>
                              </w:sdt>
                              <w:p w14:paraId="6C1CCE7E" w14:textId="04D9D03A" w:rsidR="00861E27"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63C5E">
                                      <w:rPr>
                                        <w:caps/>
                                        <w:color w:val="156082" w:themeColor="accent1"/>
                                      </w:rPr>
                                      <w:t>Constantin-Bogdan Rusu</w:t>
                                    </w:r>
                                  </w:sdtContent>
                                </w:sdt>
                              </w:p>
                              <w:p w14:paraId="282A9C7B" w14:textId="2563BA2C" w:rsidR="00861E27" w:rsidRDefault="00861E2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80D03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7T00:00:00Z">
                              <w:dateFormat w:val="MMMM d, yyyy"/>
                              <w:lid w:val="en-US"/>
                              <w:storeMappedDataAs w:val="dateTime"/>
                              <w:calendar w:val="gregorian"/>
                            </w:date>
                          </w:sdtPr>
                          <w:sdtContent>
                            <w:p w14:paraId="69DD5BEF" w14:textId="15FBC626" w:rsidR="00861E27" w:rsidRDefault="00063C5E">
                              <w:pPr>
                                <w:pStyle w:val="NoSpacing"/>
                                <w:spacing w:after="40"/>
                                <w:jc w:val="center"/>
                                <w:rPr>
                                  <w:caps/>
                                  <w:color w:val="156082" w:themeColor="accent1"/>
                                  <w:sz w:val="28"/>
                                  <w:szCs w:val="28"/>
                                </w:rPr>
                              </w:pPr>
                              <w:r>
                                <w:rPr>
                                  <w:caps/>
                                  <w:color w:val="156082" w:themeColor="accent1"/>
                                  <w:sz w:val="28"/>
                                  <w:szCs w:val="28"/>
                                </w:rPr>
                                <w:t>March 7, 2025</w:t>
                              </w:r>
                            </w:p>
                          </w:sdtContent>
                        </w:sdt>
                        <w:p w14:paraId="6C1CCE7E" w14:textId="04D9D03A" w:rsidR="00861E27"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63C5E">
                                <w:rPr>
                                  <w:caps/>
                                  <w:color w:val="156082" w:themeColor="accent1"/>
                                </w:rPr>
                                <w:t>Constantin-Bogdan Rusu</w:t>
                              </w:r>
                            </w:sdtContent>
                          </w:sdt>
                        </w:p>
                        <w:p w14:paraId="282A9C7B" w14:textId="2563BA2C" w:rsidR="00861E27" w:rsidRDefault="00861E27">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1DB33547" wp14:editId="7F0FB1F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95BEDA" w14:textId="77777777" w:rsidR="00DA08F9" w:rsidRDefault="00DA08F9"/>
        <w:p w14:paraId="745EB340" w14:textId="77777777" w:rsidR="00DA08F9" w:rsidRDefault="00DA08F9"/>
        <w:p w14:paraId="5D66471A" w14:textId="7DBC6B7E" w:rsidR="00861E27" w:rsidRDefault="00DA08F9">
          <w:r>
            <w:t xml:space="preserve">Declaration: </w:t>
          </w:r>
          <w:r w:rsidRPr="00DA08F9">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861E27">
            <w:br w:type="page"/>
          </w:r>
        </w:p>
      </w:sdtContent>
    </w:sdt>
    <w:sdt>
      <w:sdtPr>
        <w:id w:val="-1919393865"/>
        <w:docPartObj>
          <w:docPartGallery w:val="Table of Contents"/>
          <w:docPartUnique/>
        </w:docPartObj>
      </w:sdtPr>
      <w:sdtEndPr>
        <w:rPr>
          <w:rFonts w:eastAsiaTheme="minorHAnsi" w:cstheme="minorBidi"/>
          <w:b/>
          <w:bCs/>
          <w:noProof/>
          <w:color w:val="auto"/>
          <w:sz w:val="24"/>
          <w:szCs w:val="24"/>
        </w:rPr>
      </w:sdtEndPr>
      <w:sdtContent>
        <w:p w14:paraId="0A66B821" w14:textId="774F1DD4" w:rsidR="00063C5E" w:rsidRDefault="00063C5E">
          <w:pPr>
            <w:pStyle w:val="TOCHeading"/>
          </w:pPr>
          <w:r>
            <w:t>Table of Contents</w:t>
          </w:r>
        </w:p>
        <w:p w14:paraId="7EF2DE68" w14:textId="607215FF" w:rsidR="00DA08F9" w:rsidRDefault="00063C5E">
          <w:pPr>
            <w:pStyle w:val="TOC1"/>
            <w:tabs>
              <w:tab w:val="left" w:pos="480"/>
              <w:tab w:val="right" w:leader="dot" w:pos="9628"/>
            </w:tabs>
            <w:rPr>
              <w:noProof/>
            </w:rPr>
          </w:pPr>
          <w:r>
            <w:fldChar w:fldCharType="begin"/>
          </w:r>
          <w:r>
            <w:instrText xml:space="preserve"> TOC \o "1-3" \h \z \u </w:instrText>
          </w:r>
          <w:r>
            <w:fldChar w:fldCharType="separate"/>
          </w:r>
          <w:hyperlink w:anchor="_Toc192267226" w:history="1">
            <w:r w:rsidR="00DA08F9" w:rsidRPr="00294A94">
              <w:rPr>
                <w:rStyle w:val="Hyperlink"/>
                <w:noProof/>
              </w:rPr>
              <w:t>I.</w:t>
            </w:r>
            <w:r w:rsidR="00DA08F9">
              <w:rPr>
                <w:noProof/>
              </w:rPr>
              <w:tab/>
            </w:r>
            <w:r w:rsidR="00DA08F9" w:rsidRPr="00294A94">
              <w:rPr>
                <w:rStyle w:val="Hyperlink"/>
                <w:noProof/>
              </w:rPr>
              <w:t>Introduction</w:t>
            </w:r>
            <w:r w:rsidR="00DA08F9">
              <w:rPr>
                <w:noProof/>
                <w:webHidden/>
              </w:rPr>
              <w:tab/>
            </w:r>
            <w:r w:rsidR="00DA08F9">
              <w:rPr>
                <w:noProof/>
                <w:webHidden/>
              </w:rPr>
              <w:fldChar w:fldCharType="begin"/>
            </w:r>
            <w:r w:rsidR="00DA08F9">
              <w:rPr>
                <w:noProof/>
                <w:webHidden/>
              </w:rPr>
              <w:instrText xml:space="preserve"> PAGEREF _Toc192267226 \h </w:instrText>
            </w:r>
            <w:r w:rsidR="00DA08F9">
              <w:rPr>
                <w:noProof/>
                <w:webHidden/>
              </w:rPr>
            </w:r>
            <w:r w:rsidR="00DA08F9">
              <w:rPr>
                <w:noProof/>
                <w:webHidden/>
              </w:rPr>
              <w:fldChar w:fldCharType="separate"/>
            </w:r>
            <w:r w:rsidR="00DA08F9">
              <w:rPr>
                <w:noProof/>
                <w:webHidden/>
              </w:rPr>
              <w:t>2</w:t>
            </w:r>
            <w:r w:rsidR="00DA08F9">
              <w:rPr>
                <w:noProof/>
                <w:webHidden/>
              </w:rPr>
              <w:fldChar w:fldCharType="end"/>
            </w:r>
          </w:hyperlink>
        </w:p>
        <w:p w14:paraId="464B4067" w14:textId="0C250A4A" w:rsidR="00DA08F9" w:rsidRDefault="00DA08F9">
          <w:pPr>
            <w:pStyle w:val="TOC1"/>
            <w:tabs>
              <w:tab w:val="left" w:pos="480"/>
              <w:tab w:val="right" w:leader="dot" w:pos="9628"/>
            </w:tabs>
            <w:rPr>
              <w:noProof/>
            </w:rPr>
          </w:pPr>
          <w:hyperlink w:anchor="_Toc192267227" w:history="1">
            <w:r w:rsidRPr="00294A94">
              <w:rPr>
                <w:rStyle w:val="Hyperlink"/>
                <w:rFonts w:ascii="Arial" w:hAnsi="Arial" w:cs="Arial"/>
                <w:noProof/>
              </w:rPr>
              <w:t>II.</w:t>
            </w:r>
            <w:r>
              <w:rPr>
                <w:noProof/>
              </w:rPr>
              <w:tab/>
            </w:r>
            <w:r w:rsidRPr="00294A94">
              <w:rPr>
                <w:rStyle w:val="Hyperlink"/>
                <w:noProof/>
              </w:rPr>
              <w:t xml:space="preserve">Experience and Personal Development </w:t>
            </w:r>
            <w:r w:rsidRPr="00294A94">
              <w:rPr>
                <w:rStyle w:val="Hyperlink"/>
                <w:rFonts w:ascii="Arial" w:hAnsi="Arial" w:cs="Arial"/>
                <w:noProof/>
              </w:rPr>
              <w:t>​– Reflection</w:t>
            </w:r>
            <w:r>
              <w:rPr>
                <w:noProof/>
                <w:webHidden/>
              </w:rPr>
              <w:tab/>
            </w:r>
            <w:r>
              <w:rPr>
                <w:noProof/>
                <w:webHidden/>
              </w:rPr>
              <w:fldChar w:fldCharType="begin"/>
            </w:r>
            <w:r>
              <w:rPr>
                <w:noProof/>
                <w:webHidden/>
              </w:rPr>
              <w:instrText xml:space="preserve"> PAGEREF _Toc192267227 \h </w:instrText>
            </w:r>
            <w:r>
              <w:rPr>
                <w:noProof/>
                <w:webHidden/>
              </w:rPr>
            </w:r>
            <w:r>
              <w:rPr>
                <w:noProof/>
                <w:webHidden/>
              </w:rPr>
              <w:fldChar w:fldCharType="separate"/>
            </w:r>
            <w:r>
              <w:rPr>
                <w:noProof/>
                <w:webHidden/>
              </w:rPr>
              <w:t>2</w:t>
            </w:r>
            <w:r>
              <w:rPr>
                <w:noProof/>
                <w:webHidden/>
              </w:rPr>
              <w:fldChar w:fldCharType="end"/>
            </w:r>
          </w:hyperlink>
        </w:p>
        <w:p w14:paraId="4FF29CBD" w14:textId="74459531" w:rsidR="00DA08F9" w:rsidRDefault="00DA08F9">
          <w:pPr>
            <w:pStyle w:val="TOC1"/>
            <w:tabs>
              <w:tab w:val="left" w:pos="720"/>
              <w:tab w:val="right" w:leader="dot" w:pos="9628"/>
            </w:tabs>
            <w:rPr>
              <w:noProof/>
            </w:rPr>
          </w:pPr>
          <w:hyperlink w:anchor="_Toc192267228" w:history="1">
            <w:r w:rsidRPr="00294A94">
              <w:rPr>
                <w:rStyle w:val="Hyperlink"/>
                <w:noProof/>
              </w:rPr>
              <w:t>III.</w:t>
            </w:r>
            <w:r>
              <w:rPr>
                <w:noProof/>
              </w:rPr>
              <w:tab/>
            </w:r>
            <w:r w:rsidRPr="00294A94">
              <w:rPr>
                <w:rStyle w:val="Hyperlink"/>
                <w:noProof/>
              </w:rPr>
              <w:t>Analysis</w:t>
            </w:r>
            <w:r>
              <w:rPr>
                <w:noProof/>
                <w:webHidden/>
              </w:rPr>
              <w:tab/>
            </w:r>
            <w:r>
              <w:rPr>
                <w:noProof/>
                <w:webHidden/>
              </w:rPr>
              <w:fldChar w:fldCharType="begin"/>
            </w:r>
            <w:r>
              <w:rPr>
                <w:noProof/>
                <w:webHidden/>
              </w:rPr>
              <w:instrText xml:space="preserve"> PAGEREF _Toc192267228 \h </w:instrText>
            </w:r>
            <w:r>
              <w:rPr>
                <w:noProof/>
                <w:webHidden/>
              </w:rPr>
            </w:r>
            <w:r>
              <w:rPr>
                <w:noProof/>
                <w:webHidden/>
              </w:rPr>
              <w:fldChar w:fldCharType="separate"/>
            </w:r>
            <w:r>
              <w:rPr>
                <w:noProof/>
                <w:webHidden/>
              </w:rPr>
              <w:t>4</w:t>
            </w:r>
            <w:r>
              <w:rPr>
                <w:noProof/>
                <w:webHidden/>
              </w:rPr>
              <w:fldChar w:fldCharType="end"/>
            </w:r>
          </w:hyperlink>
        </w:p>
        <w:p w14:paraId="2973D906" w14:textId="51F2A6DF" w:rsidR="00DA08F9" w:rsidRDefault="00DA08F9">
          <w:pPr>
            <w:pStyle w:val="TOC1"/>
            <w:tabs>
              <w:tab w:val="left" w:pos="480"/>
              <w:tab w:val="right" w:leader="dot" w:pos="9628"/>
            </w:tabs>
            <w:rPr>
              <w:noProof/>
            </w:rPr>
          </w:pPr>
          <w:hyperlink w:anchor="_Toc192267229" w:history="1">
            <w:r w:rsidRPr="00294A94">
              <w:rPr>
                <w:rStyle w:val="Hyperlink"/>
                <w:noProof/>
              </w:rPr>
              <w:t>IV.</w:t>
            </w:r>
            <w:r>
              <w:rPr>
                <w:noProof/>
              </w:rPr>
              <w:tab/>
            </w:r>
            <w:r w:rsidRPr="00294A94">
              <w:rPr>
                <w:rStyle w:val="Hyperlink"/>
                <w:noProof/>
              </w:rPr>
              <w:t xml:space="preserve">Organisational Issues </w:t>
            </w:r>
            <w:r w:rsidRPr="00294A94">
              <w:rPr>
                <w:rStyle w:val="Hyperlink"/>
                <w:rFonts w:ascii="Arial" w:hAnsi="Arial" w:cs="Arial"/>
                <w:noProof/>
              </w:rPr>
              <w:t>​</w:t>
            </w:r>
            <w:r>
              <w:rPr>
                <w:noProof/>
                <w:webHidden/>
              </w:rPr>
              <w:tab/>
            </w:r>
            <w:r>
              <w:rPr>
                <w:noProof/>
                <w:webHidden/>
              </w:rPr>
              <w:fldChar w:fldCharType="begin"/>
            </w:r>
            <w:r>
              <w:rPr>
                <w:noProof/>
                <w:webHidden/>
              </w:rPr>
              <w:instrText xml:space="preserve"> PAGEREF _Toc192267229 \h </w:instrText>
            </w:r>
            <w:r>
              <w:rPr>
                <w:noProof/>
                <w:webHidden/>
              </w:rPr>
            </w:r>
            <w:r>
              <w:rPr>
                <w:noProof/>
                <w:webHidden/>
              </w:rPr>
              <w:fldChar w:fldCharType="separate"/>
            </w:r>
            <w:r>
              <w:rPr>
                <w:noProof/>
                <w:webHidden/>
              </w:rPr>
              <w:t>5</w:t>
            </w:r>
            <w:r>
              <w:rPr>
                <w:noProof/>
                <w:webHidden/>
              </w:rPr>
              <w:fldChar w:fldCharType="end"/>
            </w:r>
          </w:hyperlink>
        </w:p>
        <w:p w14:paraId="5C599744" w14:textId="77621FBC" w:rsidR="00DA08F9" w:rsidRDefault="00DA08F9">
          <w:pPr>
            <w:pStyle w:val="TOC1"/>
            <w:tabs>
              <w:tab w:val="left" w:pos="480"/>
              <w:tab w:val="right" w:leader="dot" w:pos="9628"/>
            </w:tabs>
            <w:rPr>
              <w:noProof/>
            </w:rPr>
          </w:pPr>
          <w:hyperlink w:anchor="_Toc192267230" w:history="1">
            <w:r w:rsidRPr="00294A94">
              <w:rPr>
                <w:rStyle w:val="Hyperlink"/>
                <w:noProof/>
              </w:rPr>
              <w:t>V.</w:t>
            </w:r>
            <w:r>
              <w:rPr>
                <w:noProof/>
              </w:rPr>
              <w:tab/>
            </w:r>
            <w:r w:rsidRPr="00294A94">
              <w:rPr>
                <w:rStyle w:val="Hyperlink"/>
                <w:noProof/>
              </w:rPr>
              <w:t xml:space="preserve">Conclusion and Action Plan </w:t>
            </w:r>
            <w:r w:rsidRPr="00294A94">
              <w:rPr>
                <w:rStyle w:val="Hyperlink"/>
                <w:rFonts w:ascii="Arial" w:hAnsi="Arial" w:cs="Arial"/>
                <w:noProof/>
              </w:rPr>
              <w:t>​</w:t>
            </w:r>
            <w:r>
              <w:rPr>
                <w:noProof/>
                <w:webHidden/>
              </w:rPr>
              <w:tab/>
            </w:r>
            <w:r>
              <w:rPr>
                <w:noProof/>
                <w:webHidden/>
              </w:rPr>
              <w:fldChar w:fldCharType="begin"/>
            </w:r>
            <w:r>
              <w:rPr>
                <w:noProof/>
                <w:webHidden/>
              </w:rPr>
              <w:instrText xml:space="preserve"> PAGEREF _Toc192267230 \h </w:instrText>
            </w:r>
            <w:r>
              <w:rPr>
                <w:noProof/>
                <w:webHidden/>
              </w:rPr>
            </w:r>
            <w:r>
              <w:rPr>
                <w:noProof/>
                <w:webHidden/>
              </w:rPr>
              <w:fldChar w:fldCharType="separate"/>
            </w:r>
            <w:r>
              <w:rPr>
                <w:noProof/>
                <w:webHidden/>
              </w:rPr>
              <w:t>5</w:t>
            </w:r>
            <w:r>
              <w:rPr>
                <w:noProof/>
                <w:webHidden/>
              </w:rPr>
              <w:fldChar w:fldCharType="end"/>
            </w:r>
          </w:hyperlink>
        </w:p>
        <w:p w14:paraId="740CEE9B" w14:textId="721EC5C3" w:rsidR="00DA08F9" w:rsidRDefault="00DA08F9">
          <w:pPr>
            <w:pStyle w:val="TOC1"/>
            <w:tabs>
              <w:tab w:val="right" w:leader="dot" w:pos="9628"/>
            </w:tabs>
            <w:rPr>
              <w:noProof/>
            </w:rPr>
          </w:pPr>
          <w:hyperlink w:anchor="_Toc192267231" w:history="1">
            <w:r w:rsidRPr="00294A94">
              <w:rPr>
                <w:rStyle w:val="Hyperlink"/>
                <w:noProof/>
              </w:rPr>
              <w:t>References</w:t>
            </w:r>
            <w:r>
              <w:rPr>
                <w:noProof/>
                <w:webHidden/>
              </w:rPr>
              <w:tab/>
            </w:r>
            <w:r>
              <w:rPr>
                <w:noProof/>
                <w:webHidden/>
              </w:rPr>
              <w:fldChar w:fldCharType="begin"/>
            </w:r>
            <w:r>
              <w:rPr>
                <w:noProof/>
                <w:webHidden/>
              </w:rPr>
              <w:instrText xml:space="preserve"> PAGEREF _Toc192267231 \h </w:instrText>
            </w:r>
            <w:r>
              <w:rPr>
                <w:noProof/>
                <w:webHidden/>
              </w:rPr>
            </w:r>
            <w:r>
              <w:rPr>
                <w:noProof/>
                <w:webHidden/>
              </w:rPr>
              <w:fldChar w:fldCharType="separate"/>
            </w:r>
            <w:r>
              <w:rPr>
                <w:noProof/>
                <w:webHidden/>
              </w:rPr>
              <w:t>6</w:t>
            </w:r>
            <w:r>
              <w:rPr>
                <w:noProof/>
                <w:webHidden/>
              </w:rPr>
              <w:fldChar w:fldCharType="end"/>
            </w:r>
          </w:hyperlink>
        </w:p>
        <w:p w14:paraId="21B28C27" w14:textId="2F2AA785" w:rsidR="00063C5E" w:rsidRDefault="00063C5E">
          <w:r>
            <w:rPr>
              <w:b/>
              <w:bCs/>
              <w:noProof/>
            </w:rPr>
            <w:fldChar w:fldCharType="end"/>
          </w:r>
        </w:p>
      </w:sdtContent>
    </w:sdt>
    <w:p w14:paraId="07F3F714" w14:textId="77777777" w:rsidR="00D80129" w:rsidRDefault="00D80129"/>
    <w:p w14:paraId="2F3625D4" w14:textId="77777777" w:rsidR="00063C5E" w:rsidRDefault="00063C5E"/>
    <w:p w14:paraId="3DC82BF5" w14:textId="77777777" w:rsidR="00063C5E" w:rsidRDefault="00063C5E"/>
    <w:p w14:paraId="36AB00D0" w14:textId="77777777" w:rsidR="00063C5E" w:rsidRDefault="00063C5E"/>
    <w:p w14:paraId="2E6B8E78" w14:textId="77777777" w:rsidR="00063C5E" w:rsidRDefault="00063C5E"/>
    <w:p w14:paraId="551A944A" w14:textId="77777777" w:rsidR="00063C5E" w:rsidRDefault="00063C5E"/>
    <w:p w14:paraId="5DF8EABD" w14:textId="77777777" w:rsidR="00063C5E" w:rsidRDefault="00063C5E"/>
    <w:p w14:paraId="3BFF1172" w14:textId="77777777" w:rsidR="00063C5E" w:rsidRDefault="00063C5E"/>
    <w:p w14:paraId="7D451DAF" w14:textId="77777777" w:rsidR="00063C5E" w:rsidRDefault="00063C5E"/>
    <w:p w14:paraId="4D093B02" w14:textId="77777777" w:rsidR="00063C5E" w:rsidRDefault="00063C5E"/>
    <w:p w14:paraId="35B1BDF5" w14:textId="77777777" w:rsidR="00063C5E" w:rsidRDefault="00063C5E"/>
    <w:p w14:paraId="3CD5976F" w14:textId="77777777" w:rsidR="00063C5E" w:rsidRDefault="00063C5E"/>
    <w:p w14:paraId="7015524F" w14:textId="77777777" w:rsidR="00063C5E" w:rsidRDefault="00063C5E"/>
    <w:p w14:paraId="0EB0D622" w14:textId="77777777" w:rsidR="00063C5E" w:rsidRDefault="00063C5E"/>
    <w:p w14:paraId="58BA77BC" w14:textId="77777777" w:rsidR="00063C5E" w:rsidRDefault="00063C5E"/>
    <w:p w14:paraId="2DD7A51C" w14:textId="77777777" w:rsidR="00063C5E" w:rsidRDefault="00063C5E"/>
    <w:p w14:paraId="46CEE643" w14:textId="77777777" w:rsidR="00063C5E" w:rsidRDefault="00063C5E"/>
    <w:p w14:paraId="4918B06B" w14:textId="77777777" w:rsidR="00063C5E" w:rsidRDefault="00063C5E"/>
    <w:p w14:paraId="2E4A8D5B" w14:textId="77777777" w:rsidR="00063C5E" w:rsidRDefault="00063C5E"/>
    <w:p w14:paraId="77EF0930" w14:textId="77777777" w:rsidR="00063C5E" w:rsidRDefault="00063C5E"/>
    <w:p w14:paraId="4CD7BA88" w14:textId="77777777" w:rsidR="00063C5E" w:rsidRDefault="00063C5E"/>
    <w:p w14:paraId="43D7647B" w14:textId="77777777" w:rsidR="00063C5E" w:rsidRDefault="00063C5E"/>
    <w:p w14:paraId="016CD7D8" w14:textId="77777777" w:rsidR="00063C5E" w:rsidRDefault="00063C5E"/>
    <w:p w14:paraId="0D1533CA" w14:textId="77777777" w:rsidR="00063C5E" w:rsidRDefault="00063C5E"/>
    <w:p w14:paraId="548CA518" w14:textId="77777777" w:rsidR="00063C5E" w:rsidRDefault="00063C5E"/>
    <w:p w14:paraId="1A49254B" w14:textId="77777777" w:rsidR="00063C5E" w:rsidRDefault="00063C5E"/>
    <w:p w14:paraId="2093EF5C" w14:textId="7907BE89" w:rsidR="00063C5E" w:rsidRPr="00063C5E" w:rsidRDefault="00063C5E" w:rsidP="00063C5E">
      <w:pPr>
        <w:pStyle w:val="Heading1"/>
        <w:numPr>
          <w:ilvl w:val="0"/>
          <w:numId w:val="8"/>
        </w:numPr>
      </w:pPr>
      <w:bookmarkStart w:id="0" w:name="_Toc192267226"/>
      <w:r w:rsidRPr="00063C5E">
        <w:t>Introduction</w:t>
      </w:r>
      <w:bookmarkEnd w:id="0"/>
    </w:p>
    <w:p w14:paraId="196144AF" w14:textId="3CB0A375" w:rsidR="00485794" w:rsidRPr="00485794" w:rsidRDefault="00063C5E" w:rsidP="00485794">
      <w:r>
        <w:t xml:space="preserve">During the hotel placement </w:t>
      </w:r>
      <w:r w:rsidRPr="00063C5E">
        <w:t>at the Premier Inn London Stansted Airport hotel</w:t>
      </w:r>
      <w:r>
        <w:t>, one has realised that t</w:t>
      </w:r>
      <w:r w:rsidRPr="00063C5E">
        <w:t>he Reception/Front Office department plays a crucial role in ensuring guest satisfaction and smooth hotel operations</w:t>
      </w:r>
      <w:r w:rsidR="008F42A9">
        <w:t xml:space="preserve"> (</w:t>
      </w:r>
      <w:r w:rsidR="008F42A9" w:rsidRPr="00063C5E">
        <w:t>Bardi, 2010)</w:t>
      </w:r>
      <w:r w:rsidRPr="00063C5E">
        <w:t xml:space="preserve">. </w:t>
      </w:r>
      <w:r w:rsidR="00485794">
        <w:t xml:space="preserve">As per </w:t>
      </w:r>
      <w:r w:rsidR="00485794" w:rsidRPr="00485794">
        <w:t>Sayın</w:t>
      </w:r>
      <w:r w:rsidR="00485794">
        <w:t xml:space="preserve"> </w:t>
      </w:r>
      <w:r w:rsidR="00485794" w:rsidRPr="00485794">
        <w:t>and Karaman</w:t>
      </w:r>
      <w:r w:rsidR="00485794">
        <w:t xml:space="preserve"> (</w:t>
      </w:r>
      <w:r w:rsidR="00485794" w:rsidRPr="00485794">
        <w:t>2018</w:t>
      </w:r>
      <w:r w:rsidR="00485794">
        <w:t>), w</w:t>
      </w:r>
      <w:r w:rsidR="00485794" w:rsidRPr="00485794">
        <w:t>hen it comes to hotel administration, the front office department is where the reservation process begins. This is then followed by the protocols for checking in guests, the accommodations, and finally the check out and post check out procedures. Sayın</w:t>
      </w:r>
      <w:r w:rsidR="00485794">
        <w:t xml:space="preserve"> </w:t>
      </w:r>
      <w:r w:rsidR="00485794" w:rsidRPr="00485794">
        <w:t>and Karaman</w:t>
      </w:r>
      <w:r w:rsidR="00485794">
        <w:t xml:space="preserve"> (</w:t>
      </w:r>
      <w:r w:rsidR="00485794" w:rsidRPr="00485794">
        <w:t>2018</w:t>
      </w:r>
      <w:r w:rsidR="00485794">
        <w:t>)</w:t>
      </w:r>
      <w:r w:rsidR="00485794">
        <w:t xml:space="preserve"> also explain that t</w:t>
      </w:r>
      <w:r w:rsidR="00485794" w:rsidRPr="00485794">
        <w:t>he process of communicating with customers is a lengthy one that begins before the clients visit the premises and continues even after the customers have checked out of the establishment. As a result of this, the ability of the front office workers to communicate effectively is the key to ensuring that customers are satisfied</w:t>
      </w:r>
      <w:r w:rsidR="000C3705">
        <w:t xml:space="preserve"> (</w:t>
      </w:r>
      <w:r w:rsidR="000C3705" w:rsidRPr="000C3705">
        <w:t xml:space="preserve">Oppong and </w:t>
      </w:r>
      <w:proofErr w:type="spellStart"/>
      <w:r w:rsidR="000C3705" w:rsidRPr="000C3705">
        <w:t>Boasiako</w:t>
      </w:r>
      <w:proofErr w:type="spellEnd"/>
      <w:r w:rsidR="000C3705" w:rsidRPr="000C3705">
        <w:t>, 2017</w:t>
      </w:r>
      <w:r w:rsidR="000C3705">
        <w:t>)</w:t>
      </w:r>
      <w:r w:rsidR="00485794" w:rsidRPr="00485794">
        <w:t xml:space="preserve"> and that productivity levels are increased. For the purpose of maximising the efficiency of the facility, communication is of the utmost importance in the front office. In hotels, the front office department is of utmost significance for the reasons stated above.</w:t>
      </w:r>
    </w:p>
    <w:p w14:paraId="665271D7" w14:textId="7CBFCEC8" w:rsidR="00063C5E" w:rsidRPr="00063C5E" w:rsidRDefault="00063C5E" w:rsidP="00063C5E">
      <w:r w:rsidRPr="00063C5E">
        <w:t>The learning objectives for the placement within this department include:</w:t>
      </w:r>
    </w:p>
    <w:p w14:paraId="03E621A5" w14:textId="77777777" w:rsidR="00063C5E" w:rsidRPr="00063C5E" w:rsidRDefault="00063C5E" w:rsidP="00063C5E">
      <w:pPr>
        <w:pStyle w:val="ListParagraph"/>
        <w:numPr>
          <w:ilvl w:val="0"/>
          <w:numId w:val="9"/>
        </w:numPr>
      </w:pPr>
      <w:r w:rsidRPr="00063C5E">
        <w:t xml:space="preserve">Understanding the booking system and handling guest complaints. </w:t>
      </w:r>
      <w:r w:rsidRPr="00063C5E">
        <w:rPr>
          <w:rFonts w:ascii="Arial" w:hAnsi="Arial" w:cs="Arial"/>
        </w:rPr>
        <w:t>​</w:t>
      </w:r>
    </w:p>
    <w:p w14:paraId="2EA576EE" w14:textId="77777777" w:rsidR="00063C5E" w:rsidRPr="00063C5E" w:rsidRDefault="00063C5E" w:rsidP="00063C5E">
      <w:pPr>
        <w:pStyle w:val="ListParagraph"/>
        <w:numPr>
          <w:ilvl w:val="0"/>
          <w:numId w:val="9"/>
        </w:numPr>
      </w:pPr>
      <w:r w:rsidRPr="00063C5E">
        <w:t xml:space="preserve">Developing communication and customer service skills. </w:t>
      </w:r>
      <w:r w:rsidRPr="00063C5E">
        <w:rPr>
          <w:rFonts w:ascii="Arial" w:hAnsi="Arial" w:cs="Arial"/>
        </w:rPr>
        <w:t>​</w:t>
      </w:r>
    </w:p>
    <w:p w14:paraId="1CD066F3" w14:textId="77777777" w:rsidR="00063C5E" w:rsidRPr="00063C5E" w:rsidRDefault="00063C5E" w:rsidP="00063C5E">
      <w:pPr>
        <w:pStyle w:val="ListParagraph"/>
        <w:numPr>
          <w:ilvl w:val="0"/>
          <w:numId w:val="9"/>
        </w:numPr>
      </w:pPr>
      <w:r w:rsidRPr="00063C5E">
        <w:t xml:space="preserve">Gaining insights into the daily operations of the front office. </w:t>
      </w:r>
      <w:r w:rsidRPr="00063C5E">
        <w:rPr>
          <w:rFonts w:ascii="Arial" w:hAnsi="Arial" w:cs="Arial"/>
        </w:rPr>
        <w:t>​</w:t>
      </w:r>
    </w:p>
    <w:p w14:paraId="020A2DA1" w14:textId="77777777" w:rsidR="00063C5E" w:rsidRPr="003D012A" w:rsidRDefault="00063C5E" w:rsidP="00063C5E">
      <w:pPr>
        <w:pStyle w:val="ListParagraph"/>
        <w:numPr>
          <w:ilvl w:val="0"/>
          <w:numId w:val="9"/>
        </w:numPr>
      </w:pPr>
      <w:r w:rsidRPr="00063C5E">
        <w:t xml:space="preserve">Enhancing problem-solving abilities in real-time scenarios. </w:t>
      </w:r>
      <w:r w:rsidRPr="00063C5E">
        <w:rPr>
          <w:rFonts w:ascii="Arial" w:hAnsi="Arial" w:cs="Arial"/>
        </w:rPr>
        <w:t>​</w:t>
      </w:r>
    </w:p>
    <w:p w14:paraId="6879D8E6" w14:textId="77777777" w:rsidR="003D012A" w:rsidRPr="00063C5E" w:rsidRDefault="003D012A" w:rsidP="003D012A">
      <w:pPr>
        <w:pStyle w:val="ListParagraph"/>
      </w:pPr>
    </w:p>
    <w:p w14:paraId="0DCF7458" w14:textId="77777777" w:rsidR="00063C5E" w:rsidRPr="00063C5E" w:rsidRDefault="00063C5E" w:rsidP="00063C5E">
      <w:pPr>
        <w:spacing w:line="259" w:lineRule="auto"/>
      </w:pPr>
    </w:p>
    <w:p w14:paraId="5B85398D" w14:textId="60485274" w:rsidR="00063C5E" w:rsidRDefault="00063C5E" w:rsidP="006A262B">
      <w:pPr>
        <w:pStyle w:val="Heading1"/>
        <w:numPr>
          <w:ilvl w:val="0"/>
          <w:numId w:val="8"/>
        </w:numPr>
        <w:rPr>
          <w:rFonts w:ascii="Arial" w:hAnsi="Arial" w:cs="Arial"/>
        </w:rPr>
      </w:pPr>
      <w:bookmarkStart w:id="1" w:name="_Toc192267227"/>
      <w:r w:rsidRPr="00063C5E">
        <w:t xml:space="preserve">Experience and Personal Development </w:t>
      </w:r>
      <w:r w:rsidRPr="00063C5E">
        <w:rPr>
          <w:rFonts w:ascii="Arial" w:hAnsi="Arial" w:cs="Arial"/>
        </w:rPr>
        <w:t>​</w:t>
      </w:r>
      <w:r w:rsidR="00F3640B">
        <w:rPr>
          <w:rFonts w:ascii="Arial" w:hAnsi="Arial" w:cs="Arial"/>
        </w:rPr>
        <w:t>–</w:t>
      </w:r>
      <w:r>
        <w:rPr>
          <w:rFonts w:ascii="Arial" w:hAnsi="Arial" w:cs="Arial"/>
        </w:rPr>
        <w:t xml:space="preserve"> Reflection</w:t>
      </w:r>
      <w:bookmarkEnd w:id="1"/>
    </w:p>
    <w:p w14:paraId="38C2320F" w14:textId="77777777" w:rsidR="003D012A" w:rsidRDefault="003D012A" w:rsidP="00927E86"/>
    <w:p w14:paraId="5840579C" w14:textId="1D025E9E" w:rsidR="00927E86" w:rsidRPr="00927E86" w:rsidRDefault="0040522F" w:rsidP="00927E86">
      <w:r>
        <w:t xml:space="preserve">The following section of the report aims to reflect on the experience during the placement and on  one’s  personal development , using </w:t>
      </w:r>
      <w:r w:rsidR="006179D2" w:rsidRPr="006179D2">
        <w:t>Gibbs</w:t>
      </w:r>
      <w:r w:rsidR="00FF2E1F">
        <w:t xml:space="preserve"> reflective cycle (Gibbs, 1988). This </w:t>
      </w:r>
      <w:r w:rsidR="00927E86">
        <w:t>represents a</w:t>
      </w:r>
      <w:r w:rsidR="00927E86" w:rsidRPr="00927E86">
        <w:t xml:space="preserve"> </w:t>
      </w:r>
      <w:r w:rsidR="00927E86" w:rsidRPr="00927E86">
        <w:t>famous</w:t>
      </w:r>
      <w:r w:rsidR="00927E86" w:rsidRPr="00927E86">
        <w:t xml:space="preserve"> cycle model of reflection encompassing six stages to </w:t>
      </w:r>
      <w:r w:rsidR="00A97A34" w:rsidRPr="00927E86">
        <w:t>explore</w:t>
      </w:r>
      <w:r w:rsidR="00927E86" w:rsidRPr="00927E86">
        <w:t xml:space="preserve"> an experience: description, feelings, assessment, analysis, conclusion, and action plan</w:t>
      </w:r>
      <w:r w:rsidR="00927E86">
        <w:t xml:space="preserve"> </w:t>
      </w:r>
      <w:r w:rsidR="00927E86">
        <w:t>(Gibbs, 1988)</w:t>
      </w:r>
      <w:r w:rsidR="00927E86" w:rsidRPr="00927E86">
        <w:t>.</w:t>
      </w:r>
    </w:p>
    <w:p w14:paraId="2699AD72" w14:textId="77777777" w:rsidR="00927E86" w:rsidRDefault="00927E86" w:rsidP="00F3640B"/>
    <w:p w14:paraId="34CAFB4B" w14:textId="75878940" w:rsidR="00FF2E1F" w:rsidRDefault="00FF2E1F" w:rsidP="00F3640B">
      <w:r>
        <w:rPr>
          <w:noProof/>
        </w:rPr>
        <w:lastRenderedPageBreak/>
        <w:drawing>
          <wp:inline distT="0" distB="0" distL="0" distR="0" wp14:anchorId="10202AD5" wp14:editId="51D42D3D">
            <wp:extent cx="6120130" cy="3442335"/>
            <wp:effectExtent l="0" t="0" r="0" b="0"/>
            <wp:docPr id="1832078493"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20130" cy="3442335"/>
                    </a:xfrm>
                    <a:prstGeom prst="rect">
                      <a:avLst/>
                    </a:prstGeom>
                    <a:noFill/>
                    <a:ln>
                      <a:noFill/>
                    </a:ln>
                  </pic:spPr>
                </pic:pic>
              </a:graphicData>
            </a:graphic>
          </wp:inline>
        </w:drawing>
      </w:r>
    </w:p>
    <w:p w14:paraId="71562D53" w14:textId="44C246E2" w:rsidR="00FF2E1F" w:rsidRDefault="00FF2E1F" w:rsidP="00FF2E1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Gibbs Reflective Cycle</w:t>
      </w:r>
    </w:p>
    <w:p w14:paraId="106A6AA1" w14:textId="5621EEF3" w:rsidR="00FF2E1F" w:rsidRPr="00FF2E1F" w:rsidRDefault="00FF2E1F" w:rsidP="00FF2E1F">
      <w:pPr>
        <w:jc w:val="center"/>
      </w:pPr>
      <w:r>
        <w:t>Source: Gibbs, 1988</w:t>
      </w:r>
    </w:p>
    <w:p w14:paraId="17C8BB87" w14:textId="77777777" w:rsidR="006A262B" w:rsidRDefault="006A262B" w:rsidP="003D012A">
      <w:r>
        <w:t xml:space="preserve">Description: </w:t>
      </w:r>
    </w:p>
    <w:p w14:paraId="6EDB7E60" w14:textId="51D948BF" w:rsidR="006A262B" w:rsidRDefault="00927E86" w:rsidP="003D012A">
      <w:r w:rsidRPr="00927E86">
        <w:t>I shadowed the supervisory post in the Reception/Front Office department of the Premier Inn London Stansted Airport during my placement there. Among my responsibilities were familiarising myself with the booking system, attending to guest complaints, and helping with check-ins and check-outs.</w:t>
      </w:r>
    </w:p>
    <w:p w14:paraId="40342509" w14:textId="77777777" w:rsidR="006A262B" w:rsidRDefault="00927E86" w:rsidP="003D012A">
      <w:r w:rsidRPr="00927E86">
        <w:br/>
        <w:t xml:space="preserve">Emotions: </w:t>
      </w:r>
    </w:p>
    <w:p w14:paraId="1C27E091" w14:textId="47CC062B" w:rsidR="006A262B" w:rsidRDefault="00927E86" w:rsidP="003D012A">
      <w:r w:rsidRPr="00927E86">
        <w:t xml:space="preserve">At first I was both excited and anxious. Dealing with visitor contacts and addressing issues seems overwhelming. But as I developed more expertise, my confidence improved, and I started to </w:t>
      </w:r>
      <w:r w:rsidR="000C3705">
        <w:t>enjoy</w:t>
      </w:r>
      <w:r w:rsidRPr="00927E86">
        <w:t xml:space="preserve"> the active character of the position. My first fears were also lessened by the encouraging </w:t>
      </w:r>
      <w:r w:rsidR="000C3705">
        <w:t xml:space="preserve">environment created </w:t>
      </w:r>
      <w:r w:rsidRPr="00927E86">
        <w:t>by my superiors and colleagues.</w:t>
      </w:r>
    </w:p>
    <w:p w14:paraId="0EC58F92" w14:textId="77777777" w:rsidR="006A262B" w:rsidRDefault="00927E86" w:rsidP="003D012A">
      <w:r w:rsidRPr="00927E86">
        <w:br/>
        <w:t xml:space="preserve">Evaluation: </w:t>
      </w:r>
    </w:p>
    <w:p w14:paraId="3EE7FC38" w14:textId="6FF32B1E" w:rsidR="006A262B" w:rsidRDefault="00927E86" w:rsidP="003D012A">
      <w:r w:rsidRPr="00927E86">
        <w:t>The experience really helped one to appreciate the value of technical knowledge and work-based abilities. Dealing with visitor concerns about room allocation and service delays brought attention to the need for excellent communication and problem-solving ability</w:t>
      </w:r>
      <w:r w:rsidR="000C3705">
        <w:t xml:space="preserve"> (Gazi </w:t>
      </w:r>
      <w:r w:rsidR="000C3705" w:rsidRPr="000C3705">
        <w:rPr>
          <w:i/>
          <w:iCs/>
        </w:rPr>
        <w:t>et al</w:t>
      </w:r>
      <w:r w:rsidR="000C3705">
        <w:t>., 2024)</w:t>
      </w:r>
      <w:r w:rsidRPr="00927E86">
        <w:t>. One felt accomplished from the positive encounters with guests and from being able to solve their problems. Seeing the front office run also helped me to appreciate the difficulties of running a hotel.</w:t>
      </w:r>
    </w:p>
    <w:p w14:paraId="3DFF5D20" w14:textId="77777777" w:rsidR="006A262B" w:rsidRDefault="00927E86" w:rsidP="003D012A">
      <w:r w:rsidRPr="00927E86">
        <w:br/>
        <w:t xml:space="preserve">Analysis: </w:t>
      </w:r>
    </w:p>
    <w:p w14:paraId="6BEABEAC" w14:textId="2B5019BE" w:rsidR="006A262B" w:rsidRDefault="00927E86" w:rsidP="003D012A">
      <w:r w:rsidRPr="00927E86">
        <w:lastRenderedPageBreak/>
        <w:t xml:space="preserve">My development, both personally and professionally, benefitted much from the placement experience. My academic path and past work experience in the sector taught me to appreciate guest services, task management, and teamwork. Maintaining excellent service standards and ensuring seamless operations depend critically on </w:t>
      </w:r>
      <w:r w:rsidR="00FD35D7">
        <w:t>one’s</w:t>
      </w:r>
      <w:r w:rsidRPr="00927E86">
        <w:t xml:space="preserve"> capacity to interact with colleagues and visitors</w:t>
      </w:r>
      <w:r w:rsidR="001C7B81">
        <w:t xml:space="preserve"> (</w:t>
      </w:r>
      <w:proofErr w:type="spellStart"/>
      <w:r w:rsidR="001C7B81" w:rsidRPr="001C7B81">
        <w:t>Kandampully</w:t>
      </w:r>
      <w:proofErr w:type="spellEnd"/>
      <w:r w:rsidR="001C7B81" w:rsidRPr="001C7B81">
        <w:t>, Zhang, and Jaakkola, 2018</w:t>
      </w:r>
      <w:r w:rsidR="001C7B81">
        <w:t>)</w:t>
      </w:r>
      <w:r w:rsidRPr="00927E86">
        <w:t>. When a guest complained about the room being chilly and the heating system being noisy, for example, I had to act fast to evaluate the matter and make sure the guest was comfortable by contacting the maintenance crew.</w:t>
      </w:r>
    </w:p>
    <w:p w14:paraId="019E7713" w14:textId="77777777" w:rsidR="006A262B" w:rsidRDefault="006A262B" w:rsidP="003D012A"/>
    <w:p w14:paraId="4D81C286" w14:textId="54640D78" w:rsidR="006A262B" w:rsidRDefault="006A262B" w:rsidP="003D012A">
      <w:r>
        <w:t xml:space="preserve">Conclusion: </w:t>
      </w:r>
      <w:r w:rsidR="00927E86" w:rsidRPr="00927E86">
        <w:br/>
        <w:t>Ultimately, the</w:t>
      </w:r>
      <w:r w:rsidR="001C7B81">
        <w:t xml:space="preserve"> experience in this placement</w:t>
      </w:r>
      <w:r w:rsidR="00927E86" w:rsidRPr="00927E86">
        <w:t xml:space="preserve"> underscored the need to be flexible and </w:t>
      </w:r>
      <w:r w:rsidR="00FD35D7">
        <w:t>direct</w:t>
      </w:r>
      <w:r w:rsidR="00927E86" w:rsidRPr="00927E86">
        <w:t xml:space="preserve"> in a </w:t>
      </w:r>
      <w:r w:rsidR="00FD35D7">
        <w:t>busy</w:t>
      </w:r>
      <w:r w:rsidR="00927E86" w:rsidRPr="00927E86">
        <w:t xml:space="preserve"> environment</w:t>
      </w:r>
      <w:r w:rsidR="001C7B81">
        <w:t xml:space="preserve"> (</w:t>
      </w:r>
      <w:r w:rsidR="001C7B81" w:rsidRPr="001C7B81">
        <w:t>Anning-Dorson and Nyamekye, 2020</w:t>
      </w:r>
      <w:r w:rsidR="001C7B81">
        <w:t>)</w:t>
      </w:r>
      <w:r w:rsidR="00927E86" w:rsidRPr="00927E86">
        <w:t xml:space="preserve">. I </w:t>
      </w:r>
      <w:r w:rsidR="001C7B81">
        <w:t>recognise</w:t>
      </w:r>
      <w:r w:rsidR="00927E86" w:rsidRPr="00927E86">
        <w:t xml:space="preserve"> the need for lifelong learning and development in sharpening my knowledge and abilities</w:t>
      </w:r>
      <w:r w:rsidR="001C7B81">
        <w:t xml:space="preserve"> (</w:t>
      </w:r>
      <w:r w:rsidR="001C7B81" w:rsidRPr="001C7B81">
        <w:t>Alheit, 2018</w:t>
      </w:r>
      <w:r w:rsidR="001C7B81">
        <w:t>)</w:t>
      </w:r>
      <w:r w:rsidR="00927E86" w:rsidRPr="00927E86">
        <w:t>. One important lesson from this experience was the capacity to manage several chores concurrently</w:t>
      </w:r>
      <w:r w:rsidR="00FD35D7">
        <w:t>.</w:t>
      </w:r>
    </w:p>
    <w:p w14:paraId="25CA2CF1" w14:textId="77777777" w:rsidR="006A262B" w:rsidRDefault="006A262B" w:rsidP="003D012A"/>
    <w:p w14:paraId="4EA95972" w14:textId="77777777" w:rsidR="006A262B" w:rsidRDefault="006A262B" w:rsidP="003D012A">
      <w:r>
        <w:t xml:space="preserve">Action Plan: </w:t>
      </w:r>
    </w:p>
    <w:p w14:paraId="68F0C57A" w14:textId="321EB12A" w:rsidR="00927E86" w:rsidRPr="00927E86" w:rsidRDefault="00927E86" w:rsidP="003D012A">
      <w:r w:rsidRPr="00927E86">
        <w:t xml:space="preserve">Future plans call for me to concentrate on </w:t>
      </w:r>
      <w:r w:rsidR="001C7B81">
        <w:t>improving</w:t>
      </w:r>
      <w:r w:rsidRPr="00927E86">
        <w:t xml:space="preserve"> my communication and problem-solving techniques. To widen my knowledge of hotel operations, I will look for chances to increase experience in other hotel departments. To improve my academic knowledge and practical abilities, I intend to enrol in advanced courses in customer service.</w:t>
      </w:r>
    </w:p>
    <w:p w14:paraId="7B22E616" w14:textId="77777777" w:rsidR="00063C5E" w:rsidRPr="00063C5E" w:rsidRDefault="00063C5E" w:rsidP="00063C5E">
      <w:pPr>
        <w:spacing w:line="259" w:lineRule="auto"/>
      </w:pPr>
    </w:p>
    <w:p w14:paraId="70B5A1CE" w14:textId="33149992" w:rsidR="00063C5E" w:rsidRPr="00063C5E" w:rsidRDefault="00063C5E" w:rsidP="006A262B">
      <w:pPr>
        <w:pStyle w:val="Heading1"/>
        <w:numPr>
          <w:ilvl w:val="0"/>
          <w:numId w:val="8"/>
        </w:numPr>
      </w:pPr>
      <w:bookmarkStart w:id="2" w:name="_Toc192267228"/>
      <w:r w:rsidRPr="00063C5E">
        <w:t>Analysis</w:t>
      </w:r>
      <w:bookmarkEnd w:id="2"/>
      <w:r w:rsidRPr="00063C5E">
        <w:t xml:space="preserve"> </w:t>
      </w:r>
    </w:p>
    <w:p w14:paraId="4926384D" w14:textId="089DA5C6" w:rsidR="00FD35D7" w:rsidRDefault="00A97A34" w:rsidP="00FD35D7">
      <w:r w:rsidRPr="00A97A34">
        <w:t>Work-based skills and technical knowledge are indispensable for the effective management of hotel administration (Anuar et al., 2024).</w:t>
      </w:r>
      <w:r w:rsidR="00FD35D7">
        <w:t xml:space="preserve"> During my placement, I encountered several key skills and knowledge areas that were crucial for the role, including communication, teamwork, task management, personal skills, and customer services skills</w:t>
      </w:r>
    </w:p>
    <w:p w14:paraId="5A4ABECF" w14:textId="43A1DE9B" w:rsidR="00FD35D7" w:rsidRDefault="00FD35D7" w:rsidP="00FD35D7">
      <w:r>
        <w:t>Effective communication was vital in handling guest complaints and ensuring their satisfaction</w:t>
      </w:r>
      <w:r w:rsidR="00EE05B9">
        <w:t xml:space="preserve"> (</w:t>
      </w:r>
      <w:r w:rsidR="00EE05B9" w:rsidRPr="00F3640B">
        <w:t>Sayın and Karaman, 2018</w:t>
      </w:r>
      <w:r w:rsidR="00EE05B9">
        <w:t>)</w:t>
      </w:r>
      <w:r>
        <w:t xml:space="preserve">. For example, when a guest complained about receiving an ordinary room instead of an accessible one, I had to communicate clearly and empathetically to resolve the issue. </w:t>
      </w:r>
    </w:p>
    <w:p w14:paraId="0086E711" w14:textId="27A1828D" w:rsidR="00FD35D7" w:rsidRDefault="00FD35D7" w:rsidP="00FD35D7">
      <w:r>
        <w:t>Working closely with colleagues in the front office and other departments was essential for smooth operations</w:t>
      </w:r>
      <w:r w:rsidR="00FD1852">
        <w:t xml:space="preserve"> </w:t>
      </w:r>
      <w:r w:rsidR="00FD1852">
        <w:t>(</w:t>
      </w:r>
      <w:proofErr w:type="spellStart"/>
      <w:r w:rsidR="00FD1852" w:rsidRPr="001C7B81">
        <w:t>Kandampully</w:t>
      </w:r>
      <w:proofErr w:type="spellEnd"/>
      <w:r w:rsidR="00FD1852" w:rsidRPr="001C7B81">
        <w:t>, Zhang, and Jaakkola, 2018</w:t>
      </w:r>
      <w:r w:rsidR="00FD1852">
        <w:t>)</w:t>
      </w:r>
      <w:r>
        <w:t xml:space="preserve">. The ability to collaborate and support each other helped in managing high occupancy and busy schedules. </w:t>
      </w:r>
    </w:p>
    <w:p w14:paraId="525B1ED0" w14:textId="772B720A" w:rsidR="00FD35D7" w:rsidRDefault="00FD35D7" w:rsidP="00FD35D7">
      <w:r>
        <w:t>Managing multiple tasks, such as check-ins, check-outs, and handling guest inquiries, required strong organi</w:t>
      </w:r>
      <w:r w:rsidR="00FD1852">
        <w:t>s</w:t>
      </w:r>
      <w:r>
        <w:t>ational skills</w:t>
      </w:r>
      <w:r w:rsidR="00FD1852">
        <w:t xml:space="preserve"> (</w:t>
      </w:r>
      <w:r w:rsidR="00FD1852" w:rsidRPr="00063C5E">
        <w:t>Bardi, 2010)</w:t>
      </w:r>
      <w:r>
        <w:t>. Prioriti</w:t>
      </w:r>
      <w:r w:rsidR="00FD1852">
        <w:t>s</w:t>
      </w:r>
      <w:r>
        <w:t>ing tasks and managing time effectively were crucial in ensuring efficient operations.</w:t>
      </w:r>
    </w:p>
    <w:p w14:paraId="0CB9EEC7" w14:textId="1DF1EED6" w:rsidR="00FD35D7" w:rsidRDefault="00FD35D7" w:rsidP="00FD35D7">
      <w:r>
        <w:lastRenderedPageBreak/>
        <w:t>Developing personal skills, such as patience and empathy, was important in providing excellent guest service. Understanding and addressing guests' needs and concerns helped in building positive relationships and enhancing their experience</w:t>
      </w:r>
      <w:r w:rsidR="00FD1852">
        <w:t xml:space="preserve"> </w:t>
      </w:r>
      <w:r w:rsidR="00FD1852">
        <w:t>(</w:t>
      </w:r>
      <w:proofErr w:type="spellStart"/>
      <w:r w:rsidR="00FD1852" w:rsidRPr="001C7B81">
        <w:t>Kandampully</w:t>
      </w:r>
      <w:proofErr w:type="spellEnd"/>
      <w:r w:rsidR="00FD1852" w:rsidRPr="001C7B81">
        <w:t>, Zhang, and Jaakkola, 2018</w:t>
      </w:r>
      <w:r w:rsidR="00FD1852">
        <w:t>)</w:t>
      </w:r>
      <w:r>
        <w:t>. For example, handling a complaint about the heating system being noisy and the room being cold required quick problem-solving and effective communication to ensure the guest's comfort.</w:t>
      </w:r>
    </w:p>
    <w:p w14:paraId="5D329C9F" w14:textId="26979C2E" w:rsidR="006A262B" w:rsidRDefault="00FD35D7" w:rsidP="00FD35D7">
      <w:r>
        <w:t>Providing high-quality guest services was a key aspect of the role</w:t>
      </w:r>
      <w:r w:rsidR="001C7B81">
        <w:t xml:space="preserve"> (</w:t>
      </w:r>
      <w:r w:rsidR="001C7B81" w:rsidRPr="001C7B81">
        <w:t>Nilashi</w:t>
      </w:r>
      <w:r w:rsidR="001C7B81">
        <w:t xml:space="preserve"> </w:t>
      </w:r>
      <w:r w:rsidR="001C7B81" w:rsidRPr="001C7B81">
        <w:rPr>
          <w:i/>
          <w:iCs/>
        </w:rPr>
        <w:t>et al</w:t>
      </w:r>
      <w:r w:rsidR="001C7B81">
        <w:t>., 2022)</w:t>
      </w:r>
      <w:r>
        <w:t>.  Ensuring that guests had a pleasant stay and addressing any issues promptly contributed to their overall satisfaction.</w:t>
      </w:r>
    </w:p>
    <w:p w14:paraId="23C91F7F" w14:textId="77777777" w:rsidR="00FD35D7" w:rsidRPr="00063C5E" w:rsidRDefault="00FD35D7" w:rsidP="00FD35D7"/>
    <w:p w14:paraId="71C29EE4" w14:textId="285D56CC" w:rsidR="00063C5E" w:rsidRPr="00063C5E" w:rsidRDefault="00063C5E" w:rsidP="006A262B">
      <w:pPr>
        <w:pStyle w:val="Heading1"/>
        <w:numPr>
          <w:ilvl w:val="0"/>
          <w:numId w:val="8"/>
        </w:numPr>
      </w:pPr>
      <w:bookmarkStart w:id="3" w:name="_Toc192267229"/>
      <w:r w:rsidRPr="00063C5E">
        <w:t xml:space="preserve">Organisational Issues </w:t>
      </w:r>
      <w:r w:rsidRPr="00063C5E">
        <w:rPr>
          <w:rFonts w:ascii="Arial" w:hAnsi="Arial" w:cs="Arial"/>
        </w:rPr>
        <w:t>​</w:t>
      </w:r>
      <w:bookmarkEnd w:id="3"/>
    </w:p>
    <w:p w14:paraId="4B6759E3" w14:textId="290D84A7" w:rsidR="00FD35D7" w:rsidRPr="00FD35D7" w:rsidRDefault="00FD35D7" w:rsidP="00FD35D7">
      <w:r w:rsidRPr="00FD35D7">
        <w:t>One​ significant issue encountered was the errors in the booking system, which led to guest complaints about the duration and exact days of their stays. ​This issue impacted the department's performance and guest service, as it caused confusion and dissatisfaction among guests</w:t>
      </w:r>
      <w:r w:rsidR="00FA1136">
        <w:t xml:space="preserve"> (</w:t>
      </w:r>
      <w:proofErr w:type="spellStart"/>
      <w:r w:rsidR="00FA1136" w:rsidRPr="00063C5E">
        <w:t>Tewan</w:t>
      </w:r>
      <w:proofErr w:type="spellEnd"/>
      <w:r w:rsidR="00FA1136" w:rsidRPr="00063C5E">
        <w:t>, 2009)</w:t>
      </w:r>
      <w:r w:rsidRPr="00FD35D7">
        <w:t>.​​</w:t>
      </w:r>
      <w:r>
        <w:t xml:space="preserve"> It can be </w:t>
      </w:r>
      <w:r w:rsidR="006B2DEF">
        <w:t>asserted that t</w:t>
      </w:r>
      <w:r w:rsidRPr="00FD35D7">
        <w:t>he​ booking system errors disrupted the smooth functioning of the front office</w:t>
      </w:r>
      <w:r w:rsidR="000C3705">
        <w:t xml:space="preserve"> (</w:t>
      </w:r>
      <w:r w:rsidR="000C3705" w:rsidRPr="00063C5E">
        <w:t xml:space="preserve">Vallen </w:t>
      </w:r>
      <w:r w:rsidR="000C3705">
        <w:t>and</w:t>
      </w:r>
      <w:r w:rsidR="000C3705" w:rsidRPr="00063C5E">
        <w:t xml:space="preserve"> Val</w:t>
      </w:r>
      <w:r w:rsidR="000C3705">
        <w:t>l</w:t>
      </w:r>
      <w:r w:rsidR="000C3705" w:rsidRPr="00063C5E">
        <w:t>en, 2014)</w:t>
      </w:r>
      <w:r w:rsidRPr="00FD35D7">
        <w:t xml:space="preserve">, leading to delays and additional workload for the staff.​ </w:t>
      </w:r>
      <w:r w:rsidR="006B2DEF">
        <w:t>Moreover, i</w:t>
      </w:r>
      <w:r w:rsidRPr="00FD35D7">
        <w:t>t also affected the guests' experience, as they had to spend time resolving the discrepancies.​​</w:t>
      </w:r>
    </w:p>
    <w:p w14:paraId="56F02FB5" w14:textId="3511C1F5" w:rsidR="00FD35D7" w:rsidRPr="00FD35D7" w:rsidRDefault="00FD35D7" w:rsidP="00FD35D7">
      <w:r w:rsidRPr="00FD35D7">
        <w:t xml:space="preserve">Possible </w:t>
      </w:r>
      <w:r w:rsidR="000C3705">
        <w:t>s</w:t>
      </w:r>
      <w:r w:rsidRPr="00FD35D7">
        <w:t>olutions</w:t>
      </w:r>
      <w:r w:rsidR="000C3705">
        <w:t xml:space="preserve"> include the following</w:t>
      </w:r>
      <w:r w:rsidRPr="00FD35D7">
        <w:t>:​</w:t>
      </w:r>
    </w:p>
    <w:p w14:paraId="57630F37" w14:textId="77777777" w:rsidR="00FD35D7" w:rsidRPr="00FD35D7" w:rsidRDefault="00FD35D7" w:rsidP="006B2DEF">
      <w:pPr>
        <w:pStyle w:val="ListParagraph"/>
        <w:numPr>
          <w:ilvl w:val="0"/>
          <w:numId w:val="11"/>
        </w:numPr>
      </w:pPr>
      <w:r w:rsidRPr="00FD35D7">
        <w:t>Implementing regular checks and updates to the booking system to ensure accuracy and prevent errors.​</w:t>
      </w:r>
    </w:p>
    <w:p w14:paraId="0E4B905E" w14:textId="77777777" w:rsidR="00FD35D7" w:rsidRPr="00FD35D7" w:rsidRDefault="00FD35D7" w:rsidP="006B2DEF">
      <w:pPr>
        <w:pStyle w:val="ListParagraph"/>
        <w:numPr>
          <w:ilvl w:val="0"/>
          <w:numId w:val="11"/>
        </w:numPr>
      </w:pPr>
      <w:r w:rsidRPr="00FD35D7">
        <w:t>Providing additional training to staff on using the booking system effectively and identifying potential issues early.</w:t>
      </w:r>
    </w:p>
    <w:p w14:paraId="03EE2265" w14:textId="77777777" w:rsidR="00FD35D7" w:rsidRPr="00FD35D7" w:rsidRDefault="00FD35D7" w:rsidP="006B2DEF">
      <w:pPr>
        <w:pStyle w:val="ListParagraph"/>
        <w:numPr>
          <w:ilvl w:val="0"/>
          <w:numId w:val="11"/>
        </w:numPr>
      </w:pPr>
      <w:r w:rsidRPr="00FD35D7">
        <w:t>Establishing a protocol for quickly addressing and resolving booking discrepancies to minimise guest inconvenience.</w:t>
      </w:r>
    </w:p>
    <w:p w14:paraId="61AA31AA" w14:textId="3422527D" w:rsidR="00FD35D7" w:rsidRPr="00FD35D7" w:rsidRDefault="00FD35D7" w:rsidP="00FD35D7">
      <w:r w:rsidRPr="00FD35D7">
        <w:t>The​ importance of accurate information systems in hotel administration is supported by theories on operations management and service quality</w:t>
      </w:r>
      <w:r w:rsidR="000C3705">
        <w:t xml:space="preserve"> (Wood, 2013)</w:t>
      </w:r>
      <w:r w:rsidRPr="00FD35D7">
        <w:t>. Ensuring reliable and efficient systems can enhance overall performance and guest satisfaction.</w:t>
      </w:r>
    </w:p>
    <w:p w14:paraId="594030B5" w14:textId="77777777" w:rsidR="00FD35D7" w:rsidRPr="00FD35D7" w:rsidRDefault="00FD35D7" w:rsidP="00FD35D7">
      <w:pPr>
        <w:spacing w:line="259" w:lineRule="auto"/>
        <w:rPr>
          <w:b/>
          <w:bCs/>
        </w:rPr>
      </w:pPr>
      <w:r w:rsidRPr="00FD35D7">
        <w:rPr>
          <w:b/>
          <w:bCs/>
        </w:rPr>
        <w:t> </w:t>
      </w:r>
    </w:p>
    <w:p w14:paraId="7F3F96B3" w14:textId="77777777" w:rsidR="006A262B" w:rsidRPr="00063C5E" w:rsidRDefault="006A262B" w:rsidP="00063C5E">
      <w:pPr>
        <w:spacing w:line="259" w:lineRule="auto"/>
      </w:pPr>
    </w:p>
    <w:p w14:paraId="2F1D07BB" w14:textId="3812A75B" w:rsidR="00063C5E" w:rsidRPr="00063C5E" w:rsidRDefault="00063C5E" w:rsidP="006A262B">
      <w:pPr>
        <w:pStyle w:val="Heading1"/>
        <w:numPr>
          <w:ilvl w:val="0"/>
          <w:numId w:val="8"/>
        </w:numPr>
      </w:pPr>
      <w:bookmarkStart w:id="4" w:name="_Toc192267230"/>
      <w:r w:rsidRPr="00063C5E">
        <w:t xml:space="preserve">Conclusion and Action Plan </w:t>
      </w:r>
      <w:r w:rsidRPr="00063C5E">
        <w:rPr>
          <w:rFonts w:ascii="Arial" w:hAnsi="Arial" w:cs="Arial"/>
        </w:rPr>
        <w:t>​</w:t>
      </w:r>
      <w:bookmarkEnd w:id="4"/>
    </w:p>
    <w:p w14:paraId="1305640F" w14:textId="2DAE38F5" w:rsidR="00F3640B" w:rsidRDefault="00FD35D7" w:rsidP="00FD35D7">
      <w:r w:rsidRPr="00FD35D7">
        <w:t xml:space="preserve">Important lessons from the shadowing experience included the need for work-based abilities, technical understanding, and excellent communication skills. Personal and occupational growth, involving academic learning and past sector experience, significantly enhanced my knowledge and understanding of hotel operations. To succeed in future positions in the hotel sector, I will keep honing my communication, teamwork, and task management skills; I will also look for prospects for additional training and experience in other hotel departments to have a complete knowledge of hotel </w:t>
      </w:r>
      <w:r w:rsidRPr="00FD35D7">
        <w:lastRenderedPageBreak/>
        <w:t>administration. The action plan includes enrolling in advanced courses on customer service in hospitality; attending seminars and workshops on the newest trends and technologies in the hotel sector; and networking with business leaders to get ideas and learn from their expertise.</w:t>
      </w:r>
    </w:p>
    <w:p w14:paraId="7E6A325F" w14:textId="77777777" w:rsidR="00FD35D7" w:rsidRDefault="00FD35D7" w:rsidP="00FD35D7"/>
    <w:p w14:paraId="77683365" w14:textId="77777777" w:rsidR="00FD35D7" w:rsidRPr="00FD35D7" w:rsidRDefault="00FD35D7" w:rsidP="00FD35D7"/>
    <w:p w14:paraId="2CCDACF4" w14:textId="77777777" w:rsidR="00F3640B" w:rsidRPr="00063C5E" w:rsidRDefault="00F3640B" w:rsidP="00F3640B">
      <w:pPr>
        <w:spacing w:line="259" w:lineRule="auto"/>
      </w:pPr>
    </w:p>
    <w:p w14:paraId="2D090833" w14:textId="77777777" w:rsidR="00063C5E" w:rsidRDefault="00063C5E" w:rsidP="00F3640B">
      <w:pPr>
        <w:pStyle w:val="Heading1"/>
      </w:pPr>
      <w:bookmarkStart w:id="5" w:name="_Toc192267231"/>
      <w:r w:rsidRPr="00063C5E">
        <w:t>References</w:t>
      </w:r>
      <w:bookmarkEnd w:id="5"/>
    </w:p>
    <w:p w14:paraId="44DFFD90" w14:textId="77777777" w:rsidR="00DF686A" w:rsidRPr="00DF686A" w:rsidRDefault="00DF686A" w:rsidP="00DF686A">
      <w:pPr>
        <w:rPr>
          <w:rFonts w:cs="Times New Roman"/>
        </w:rPr>
      </w:pPr>
      <w:r w:rsidRPr="00DF686A">
        <w:rPr>
          <w:rFonts w:cs="Times New Roman"/>
        </w:rPr>
        <w:t xml:space="preserve">Alheit, P. </w:t>
      </w:r>
      <w:r w:rsidRPr="00DF686A">
        <w:rPr>
          <w:rFonts w:cs="Times New Roman"/>
        </w:rPr>
        <w:t>(</w:t>
      </w:r>
      <w:r w:rsidRPr="00DF686A">
        <w:rPr>
          <w:rFonts w:cs="Times New Roman"/>
        </w:rPr>
        <w:t>2018</w:t>
      </w:r>
      <w:r w:rsidRPr="00DF686A">
        <w:rPr>
          <w:rFonts w:cs="Times New Roman"/>
        </w:rPr>
        <w:t>)</w:t>
      </w:r>
      <w:r w:rsidRPr="00DF686A">
        <w:rPr>
          <w:rFonts w:cs="Times New Roman"/>
        </w:rPr>
        <w:t xml:space="preserve"> </w:t>
      </w:r>
      <w:r w:rsidRPr="00DF686A">
        <w:rPr>
          <w:rFonts w:cs="Times New Roman"/>
        </w:rPr>
        <w:t>‘</w:t>
      </w:r>
      <w:r w:rsidRPr="00DF686A">
        <w:rPr>
          <w:rFonts w:cs="Times New Roman"/>
        </w:rPr>
        <w:t>Biographical learning–within the lifelong learning discourse</w:t>
      </w:r>
      <w:r w:rsidRPr="00DF686A">
        <w:rPr>
          <w:rFonts w:cs="Times New Roman"/>
        </w:rPr>
        <w:t>’</w:t>
      </w:r>
      <w:r w:rsidRPr="00DF686A">
        <w:rPr>
          <w:rFonts w:cs="Times New Roman"/>
        </w:rPr>
        <w:t>. In </w:t>
      </w:r>
      <w:r w:rsidRPr="00DF686A">
        <w:rPr>
          <w:rFonts w:cs="Times New Roman"/>
          <w:i/>
          <w:iCs/>
        </w:rPr>
        <w:t>Contemporary theories of learning</w:t>
      </w:r>
      <w:r w:rsidRPr="00DF686A">
        <w:rPr>
          <w:rFonts w:cs="Times New Roman"/>
        </w:rPr>
        <w:t xml:space="preserve"> (pp. 153-165). </w:t>
      </w:r>
      <w:r w:rsidRPr="00DF686A">
        <w:rPr>
          <w:rFonts w:cs="Times New Roman"/>
        </w:rPr>
        <w:t xml:space="preserve">London: </w:t>
      </w:r>
      <w:r w:rsidRPr="00DF686A">
        <w:rPr>
          <w:rFonts w:cs="Times New Roman"/>
        </w:rPr>
        <w:t>Routledge.</w:t>
      </w:r>
    </w:p>
    <w:p w14:paraId="600F677C" w14:textId="77777777" w:rsidR="00DF686A" w:rsidRPr="00DF686A" w:rsidRDefault="00DF686A" w:rsidP="00DF686A">
      <w:pPr>
        <w:rPr>
          <w:rFonts w:cs="Times New Roman"/>
        </w:rPr>
      </w:pPr>
      <w:r w:rsidRPr="00DF686A">
        <w:rPr>
          <w:rFonts w:cs="Times New Roman"/>
        </w:rPr>
        <w:t xml:space="preserve">Anning-Dorson, T. and Nyamekye, </w:t>
      </w:r>
      <w:proofErr w:type="spellStart"/>
      <w:r w:rsidRPr="00DF686A">
        <w:rPr>
          <w:rFonts w:cs="Times New Roman"/>
        </w:rPr>
        <w:t>M.B</w:t>
      </w:r>
      <w:proofErr w:type="spellEnd"/>
      <w:r w:rsidRPr="00DF686A">
        <w:rPr>
          <w:rFonts w:cs="Times New Roman"/>
        </w:rPr>
        <w:t xml:space="preserve">. </w:t>
      </w:r>
      <w:r w:rsidRPr="00DF686A">
        <w:rPr>
          <w:rFonts w:cs="Times New Roman"/>
        </w:rPr>
        <w:t>(</w:t>
      </w:r>
      <w:r w:rsidRPr="00DF686A">
        <w:rPr>
          <w:rFonts w:cs="Times New Roman"/>
        </w:rPr>
        <w:t>2020</w:t>
      </w:r>
      <w:r w:rsidRPr="00DF686A">
        <w:rPr>
          <w:rFonts w:cs="Times New Roman"/>
        </w:rPr>
        <w:t>)</w:t>
      </w:r>
      <w:r w:rsidRPr="00DF686A">
        <w:rPr>
          <w:rFonts w:cs="Times New Roman"/>
        </w:rPr>
        <w:t xml:space="preserve"> </w:t>
      </w:r>
      <w:r w:rsidRPr="00DF686A">
        <w:rPr>
          <w:rFonts w:cs="Times New Roman"/>
        </w:rPr>
        <w:t>‘</w:t>
      </w:r>
      <w:r w:rsidRPr="00DF686A">
        <w:rPr>
          <w:rFonts w:cs="Times New Roman"/>
        </w:rPr>
        <w:t>Be flexible: turning innovativeness into competitive advantage in hospitality firms</w:t>
      </w:r>
      <w:r w:rsidRPr="00DF686A">
        <w:rPr>
          <w:rFonts w:cs="Times New Roman"/>
        </w:rPr>
        <w:t>’</w:t>
      </w:r>
      <w:r w:rsidRPr="00DF686A">
        <w:rPr>
          <w:rFonts w:cs="Times New Roman"/>
        </w:rPr>
        <w:t>. </w:t>
      </w:r>
      <w:r w:rsidRPr="00DF686A">
        <w:rPr>
          <w:rFonts w:cs="Times New Roman"/>
          <w:i/>
          <w:iCs/>
        </w:rPr>
        <w:t>International Journal of Contemporary Hospitality Management</w:t>
      </w:r>
      <w:r w:rsidRPr="00DF686A">
        <w:rPr>
          <w:rFonts w:cs="Times New Roman"/>
        </w:rPr>
        <w:t>, </w:t>
      </w:r>
      <w:r w:rsidRPr="00DF686A">
        <w:rPr>
          <w:rFonts w:cs="Times New Roman"/>
          <w:i/>
          <w:iCs/>
        </w:rPr>
        <w:t>32</w:t>
      </w:r>
      <w:r w:rsidRPr="00DF686A">
        <w:rPr>
          <w:rFonts w:cs="Times New Roman"/>
        </w:rPr>
        <w:t>(2), pp.</w:t>
      </w:r>
      <w:r w:rsidRPr="00DF686A">
        <w:rPr>
          <w:rFonts w:cs="Times New Roman"/>
        </w:rPr>
        <w:t xml:space="preserve"> </w:t>
      </w:r>
      <w:r w:rsidRPr="00DF686A">
        <w:rPr>
          <w:rFonts w:cs="Times New Roman"/>
        </w:rPr>
        <w:t>605-624</w:t>
      </w:r>
      <w:r w:rsidRPr="00DF686A">
        <w:rPr>
          <w:rFonts w:cs="Times New Roman"/>
        </w:rPr>
        <w:t xml:space="preserve">. Available at: </w:t>
      </w:r>
      <w:hyperlink r:id="rId12" w:history="1">
        <w:r w:rsidRPr="00DF686A">
          <w:rPr>
            <w:rStyle w:val="Hyperlink"/>
            <w:rFonts w:cs="Times New Roman"/>
          </w:rPr>
          <w:t>https://doi.org/10.1108/IJCHM-12-2018-1014</w:t>
        </w:r>
      </w:hyperlink>
      <w:r w:rsidRPr="00DF686A">
        <w:rPr>
          <w:rFonts w:cs="Times New Roman"/>
        </w:rPr>
        <w:t xml:space="preserve"> </w:t>
      </w:r>
    </w:p>
    <w:p w14:paraId="4A01E8A5" w14:textId="77777777" w:rsidR="00DF686A" w:rsidRPr="00DF686A" w:rsidRDefault="00DF686A" w:rsidP="00DF686A">
      <w:pPr>
        <w:rPr>
          <w:rFonts w:cs="Times New Roman"/>
        </w:rPr>
      </w:pPr>
      <w:r w:rsidRPr="00DF686A">
        <w:rPr>
          <w:rFonts w:cs="Times New Roman"/>
        </w:rPr>
        <w:t xml:space="preserve">Anuar, J., Sumarjan, N., </w:t>
      </w:r>
      <w:proofErr w:type="spellStart"/>
      <w:r w:rsidRPr="00DF686A">
        <w:rPr>
          <w:rFonts w:cs="Times New Roman"/>
        </w:rPr>
        <w:t>Patah</w:t>
      </w:r>
      <w:proofErr w:type="spellEnd"/>
      <w:r w:rsidRPr="00DF686A">
        <w:rPr>
          <w:rFonts w:cs="Times New Roman"/>
        </w:rPr>
        <w:t xml:space="preserve">, A. and Rashdi, M.O. </w:t>
      </w:r>
      <w:r w:rsidRPr="00DF686A">
        <w:rPr>
          <w:rFonts w:cs="Times New Roman"/>
        </w:rPr>
        <w:t>(</w:t>
      </w:r>
      <w:r w:rsidRPr="00DF686A">
        <w:rPr>
          <w:rFonts w:cs="Times New Roman"/>
        </w:rPr>
        <w:t>2024</w:t>
      </w:r>
      <w:r w:rsidRPr="00DF686A">
        <w:rPr>
          <w:rFonts w:cs="Times New Roman"/>
        </w:rPr>
        <w:t>)</w:t>
      </w:r>
      <w:r w:rsidRPr="00DF686A">
        <w:rPr>
          <w:rFonts w:cs="Times New Roman"/>
        </w:rPr>
        <w:t xml:space="preserve">. </w:t>
      </w:r>
      <w:r w:rsidRPr="00DF686A">
        <w:rPr>
          <w:rFonts w:cs="Times New Roman"/>
        </w:rPr>
        <w:t>‘</w:t>
      </w:r>
      <w:r w:rsidRPr="00DF686A">
        <w:rPr>
          <w:rFonts w:cs="Times New Roman"/>
        </w:rPr>
        <w:t>Work-based Learning (</w:t>
      </w:r>
      <w:proofErr w:type="spellStart"/>
      <w:r w:rsidRPr="00DF686A">
        <w:rPr>
          <w:rFonts w:cs="Times New Roman"/>
        </w:rPr>
        <w:t>WBL</w:t>
      </w:r>
      <w:proofErr w:type="spellEnd"/>
      <w:r w:rsidRPr="00DF686A">
        <w:rPr>
          <w:rFonts w:cs="Times New Roman"/>
        </w:rPr>
        <w:t>) hospitality graduates attachment: industry perspectives</w:t>
      </w:r>
      <w:r w:rsidRPr="00DF686A">
        <w:rPr>
          <w:rFonts w:cs="Times New Roman"/>
        </w:rPr>
        <w:t>’</w:t>
      </w:r>
      <w:r w:rsidRPr="00DF686A">
        <w:rPr>
          <w:rFonts w:cs="Times New Roman"/>
        </w:rPr>
        <w:t>. </w:t>
      </w:r>
      <w:r w:rsidRPr="00DF686A">
        <w:rPr>
          <w:rFonts w:cs="Times New Roman"/>
          <w:i/>
          <w:iCs/>
        </w:rPr>
        <w:t>Journal of Tourism, Hospitality and Culinary Arts</w:t>
      </w:r>
      <w:r w:rsidRPr="00DF686A">
        <w:rPr>
          <w:rFonts w:cs="Times New Roman"/>
        </w:rPr>
        <w:t>, </w:t>
      </w:r>
      <w:r w:rsidRPr="00DF686A">
        <w:rPr>
          <w:rFonts w:cs="Times New Roman"/>
          <w:i/>
          <w:iCs/>
        </w:rPr>
        <w:t>16</w:t>
      </w:r>
      <w:r w:rsidRPr="00DF686A">
        <w:rPr>
          <w:rFonts w:cs="Times New Roman"/>
        </w:rPr>
        <w:t>(1), pp.</w:t>
      </w:r>
      <w:r w:rsidRPr="00DF686A">
        <w:rPr>
          <w:rFonts w:cs="Times New Roman"/>
        </w:rPr>
        <w:t xml:space="preserve"> </w:t>
      </w:r>
      <w:r w:rsidRPr="00DF686A">
        <w:rPr>
          <w:rFonts w:cs="Times New Roman"/>
        </w:rPr>
        <w:t>585-596.</w:t>
      </w:r>
      <w:r w:rsidRPr="00DF686A">
        <w:rPr>
          <w:rFonts w:cs="Times New Roman"/>
        </w:rPr>
        <w:t xml:space="preserve"> Available at: </w:t>
      </w:r>
      <w:hyperlink r:id="rId13" w:history="1">
        <w:r w:rsidRPr="00DF686A">
          <w:rPr>
            <w:rStyle w:val="Hyperlink"/>
            <w:rFonts w:cs="Times New Roman"/>
          </w:rPr>
          <w:t>https://ir.uitm.edu.my/id/eprint/97791</w:t>
        </w:r>
      </w:hyperlink>
      <w:r w:rsidRPr="00DF686A">
        <w:rPr>
          <w:rFonts w:cs="Times New Roman"/>
        </w:rPr>
        <w:t xml:space="preserve"> </w:t>
      </w:r>
    </w:p>
    <w:p w14:paraId="4646F1A9" w14:textId="77777777" w:rsidR="00DF686A" w:rsidRPr="00DF686A" w:rsidRDefault="00DF686A" w:rsidP="00DF686A">
      <w:pPr>
        <w:rPr>
          <w:rFonts w:cs="Times New Roman"/>
        </w:rPr>
      </w:pPr>
      <w:r w:rsidRPr="00DF686A">
        <w:rPr>
          <w:rFonts w:cs="Times New Roman"/>
        </w:rPr>
        <w:t xml:space="preserve">Bardi, J. ​ (2010) </w:t>
      </w:r>
      <w:r w:rsidRPr="00DF686A">
        <w:rPr>
          <w:rFonts w:cs="Times New Roman"/>
          <w:i/>
          <w:iCs/>
        </w:rPr>
        <w:t>Hotel Front Office Management</w:t>
      </w:r>
      <w:r w:rsidRPr="00DF686A">
        <w:rPr>
          <w:rFonts w:cs="Times New Roman"/>
        </w:rPr>
        <w:t>. ​ London: Wiley. ​</w:t>
      </w:r>
    </w:p>
    <w:p w14:paraId="2AB1B391" w14:textId="77777777" w:rsidR="00DF686A" w:rsidRPr="00DF686A" w:rsidRDefault="00DF686A" w:rsidP="00DF686A">
      <w:pPr>
        <w:rPr>
          <w:rFonts w:cs="Times New Roman"/>
        </w:rPr>
      </w:pPr>
      <w:r w:rsidRPr="00DF686A">
        <w:rPr>
          <w:rFonts w:cs="Times New Roman"/>
        </w:rPr>
        <w:t xml:space="preserve">Gazi, </w:t>
      </w:r>
      <w:proofErr w:type="spellStart"/>
      <w:r w:rsidRPr="00DF686A">
        <w:rPr>
          <w:rFonts w:cs="Times New Roman"/>
        </w:rPr>
        <w:t>M.A.I</w:t>
      </w:r>
      <w:proofErr w:type="spellEnd"/>
      <w:r w:rsidRPr="00DF686A">
        <w:rPr>
          <w:rFonts w:cs="Times New Roman"/>
        </w:rPr>
        <w:t xml:space="preserve">., Islam, M.A., Masud, A.A., </w:t>
      </w:r>
      <w:proofErr w:type="spellStart"/>
      <w:r w:rsidRPr="00DF686A">
        <w:rPr>
          <w:rFonts w:cs="Times New Roman"/>
        </w:rPr>
        <w:t>Senathirajah</w:t>
      </w:r>
      <w:proofErr w:type="spellEnd"/>
      <w:r w:rsidRPr="00DF686A">
        <w:rPr>
          <w:rFonts w:cs="Times New Roman"/>
        </w:rPr>
        <w:t xml:space="preserve">, </w:t>
      </w:r>
      <w:proofErr w:type="spellStart"/>
      <w:r w:rsidRPr="00DF686A">
        <w:rPr>
          <w:rFonts w:cs="Times New Roman"/>
        </w:rPr>
        <w:t>A.R.B.S</w:t>
      </w:r>
      <w:proofErr w:type="spellEnd"/>
      <w:r w:rsidRPr="00DF686A">
        <w:rPr>
          <w:rFonts w:cs="Times New Roman"/>
        </w:rPr>
        <w:t xml:space="preserve">., Biswas, S. and Shuvro, R.A. </w:t>
      </w:r>
      <w:r w:rsidRPr="00DF686A">
        <w:rPr>
          <w:rFonts w:cs="Times New Roman"/>
        </w:rPr>
        <w:t>(</w:t>
      </w:r>
      <w:r w:rsidRPr="00DF686A">
        <w:rPr>
          <w:rFonts w:cs="Times New Roman"/>
        </w:rPr>
        <w:t>2024</w:t>
      </w:r>
      <w:r w:rsidRPr="00DF686A">
        <w:rPr>
          <w:rFonts w:cs="Times New Roman"/>
        </w:rPr>
        <w:t>)</w:t>
      </w:r>
      <w:r w:rsidRPr="00DF686A">
        <w:rPr>
          <w:rFonts w:cs="Times New Roman"/>
        </w:rPr>
        <w:t xml:space="preserve"> </w:t>
      </w:r>
      <w:r w:rsidRPr="00DF686A">
        <w:rPr>
          <w:rFonts w:cs="Times New Roman"/>
        </w:rPr>
        <w:t>‘</w:t>
      </w:r>
      <w:r w:rsidRPr="00DF686A">
        <w:rPr>
          <w:rFonts w:cs="Times New Roman"/>
        </w:rPr>
        <w:t>The moderating impacts of COVID-19 fear on hotel service quality and tourist satisfaction: Evidence from a developing country</w:t>
      </w:r>
      <w:r w:rsidRPr="00DF686A">
        <w:rPr>
          <w:rFonts w:cs="Times New Roman"/>
        </w:rPr>
        <w:t>’</w:t>
      </w:r>
      <w:r w:rsidRPr="00DF686A">
        <w:rPr>
          <w:rFonts w:cs="Times New Roman"/>
        </w:rPr>
        <w:t>. </w:t>
      </w:r>
      <w:r w:rsidRPr="00DF686A">
        <w:rPr>
          <w:rFonts w:cs="Times New Roman"/>
          <w:i/>
          <w:iCs/>
        </w:rPr>
        <w:t>Cogent Social Sciences</w:t>
      </w:r>
      <w:r w:rsidRPr="00DF686A">
        <w:rPr>
          <w:rFonts w:cs="Times New Roman"/>
        </w:rPr>
        <w:t>, </w:t>
      </w:r>
      <w:r w:rsidRPr="00DF686A">
        <w:rPr>
          <w:rFonts w:cs="Times New Roman"/>
          <w:i/>
          <w:iCs/>
        </w:rPr>
        <w:t>10</w:t>
      </w:r>
      <w:r w:rsidRPr="00DF686A">
        <w:rPr>
          <w:rFonts w:cs="Times New Roman"/>
        </w:rPr>
        <w:t>(1), p.</w:t>
      </w:r>
      <w:r w:rsidRPr="00DF686A">
        <w:rPr>
          <w:rFonts w:cs="Times New Roman"/>
        </w:rPr>
        <w:t xml:space="preserve"> </w:t>
      </w:r>
      <w:r w:rsidRPr="00DF686A">
        <w:rPr>
          <w:rFonts w:cs="Times New Roman"/>
        </w:rPr>
        <w:t>2331079.</w:t>
      </w:r>
      <w:r w:rsidRPr="00DF686A">
        <w:rPr>
          <w:rFonts w:cs="Times New Roman"/>
        </w:rPr>
        <w:t xml:space="preserve"> Available at: </w:t>
      </w:r>
      <w:hyperlink r:id="rId14" w:history="1">
        <w:r w:rsidRPr="00DF686A">
          <w:rPr>
            <w:rStyle w:val="Hyperlink"/>
            <w:rFonts w:cs="Times New Roman"/>
          </w:rPr>
          <w:t>https://doi.org/10.1080/23311886.2024.2331079</w:t>
        </w:r>
      </w:hyperlink>
      <w:r w:rsidRPr="00DF686A">
        <w:rPr>
          <w:rFonts w:cs="Times New Roman"/>
        </w:rPr>
        <w:t xml:space="preserve"> </w:t>
      </w:r>
    </w:p>
    <w:p w14:paraId="7E428CFA" w14:textId="77777777" w:rsidR="00DF686A" w:rsidRPr="00DF686A" w:rsidRDefault="00DF686A" w:rsidP="00DF686A">
      <w:pPr>
        <w:rPr>
          <w:rFonts w:cs="Times New Roman"/>
        </w:rPr>
      </w:pPr>
      <w:r w:rsidRPr="00DF686A">
        <w:rPr>
          <w:rFonts w:cs="Times New Roman"/>
        </w:rPr>
        <w:t>Gibbs, G. (1988) </w:t>
      </w:r>
      <w:r w:rsidRPr="00DF686A">
        <w:rPr>
          <w:rFonts w:cs="Times New Roman"/>
          <w:i/>
          <w:iCs/>
        </w:rPr>
        <w:t>Learning by doing: A guide to teaching and learning methods</w:t>
      </w:r>
      <w:r w:rsidRPr="00DF686A">
        <w:rPr>
          <w:rFonts w:cs="Times New Roman"/>
        </w:rPr>
        <w:t>. London: Further Education Unit.</w:t>
      </w:r>
    </w:p>
    <w:p w14:paraId="5A2741B7" w14:textId="77777777" w:rsidR="00DF686A" w:rsidRPr="00DF686A" w:rsidRDefault="00DF686A" w:rsidP="00DF686A">
      <w:pPr>
        <w:rPr>
          <w:rFonts w:cs="Times New Roman"/>
        </w:rPr>
      </w:pPr>
      <w:proofErr w:type="spellStart"/>
      <w:r w:rsidRPr="00DF686A">
        <w:rPr>
          <w:rFonts w:cs="Times New Roman"/>
        </w:rPr>
        <w:t>Kandampully</w:t>
      </w:r>
      <w:proofErr w:type="spellEnd"/>
      <w:r w:rsidRPr="00DF686A">
        <w:rPr>
          <w:rFonts w:cs="Times New Roman"/>
        </w:rPr>
        <w:t xml:space="preserve">, J., Zhang, T. and Jaakkola, E. </w:t>
      </w:r>
      <w:r w:rsidRPr="00DF686A">
        <w:rPr>
          <w:rFonts w:cs="Times New Roman"/>
        </w:rPr>
        <w:t>(</w:t>
      </w:r>
      <w:r w:rsidRPr="00DF686A">
        <w:rPr>
          <w:rFonts w:cs="Times New Roman"/>
        </w:rPr>
        <w:t>2018</w:t>
      </w:r>
      <w:r w:rsidRPr="00DF686A">
        <w:rPr>
          <w:rFonts w:cs="Times New Roman"/>
        </w:rPr>
        <w:t>)</w:t>
      </w:r>
      <w:r w:rsidRPr="00DF686A">
        <w:rPr>
          <w:rFonts w:cs="Times New Roman"/>
        </w:rPr>
        <w:t xml:space="preserve"> </w:t>
      </w:r>
      <w:r w:rsidRPr="00DF686A">
        <w:rPr>
          <w:rFonts w:cs="Times New Roman"/>
        </w:rPr>
        <w:t>‘</w:t>
      </w:r>
      <w:r w:rsidRPr="00DF686A">
        <w:rPr>
          <w:rFonts w:cs="Times New Roman"/>
        </w:rPr>
        <w:t>Customer experience management in hospitality: A literature synthesis, new understanding and research agenda</w:t>
      </w:r>
      <w:r w:rsidRPr="00DF686A">
        <w:rPr>
          <w:rFonts w:cs="Times New Roman"/>
        </w:rPr>
        <w:t>’</w:t>
      </w:r>
      <w:r w:rsidRPr="00DF686A">
        <w:rPr>
          <w:rFonts w:cs="Times New Roman"/>
        </w:rPr>
        <w:t>. </w:t>
      </w:r>
      <w:r w:rsidRPr="00DF686A">
        <w:rPr>
          <w:rFonts w:cs="Times New Roman"/>
          <w:i/>
          <w:iCs/>
        </w:rPr>
        <w:t>International Journal of Contemporary Hospitality Management</w:t>
      </w:r>
      <w:r w:rsidRPr="00DF686A">
        <w:rPr>
          <w:rFonts w:cs="Times New Roman"/>
        </w:rPr>
        <w:t>, </w:t>
      </w:r>
      <w:r w:rsidRPr="00DF686A">
        <w:rPr>
          <w:rFonts w:cs="Times New Roman"/>
          <w:i/>
          <w:iCs/>
        </w:rPr>
        <w:t>30</w:t>
      </w:r>
      <w:r w:rsidRPr="00DF686A">
        <w:rPr>
          <w:rFonts w:cs="Times New Roman"/>
        </w:rPr>
        <w:t>(1), pp.</w:t>
      </w:r>
      <w:r w:rsidRPr="00DF686A">
        <w:rPr>
          <w:rFonts w:cs="Times New Roman"/>
        </w:rPr>
        <w:t xml:space="preserve"> </w:t>
      </w:r>
      <w:r w:rsidRPr="00DF686A">
        <w:rPr>
          <w:rFonts w:cs="Times New Roman"/>
        </w:rPr>
        <w:t>21-56.</w:t>
      </w:r>
      <w:r w:rsidRPr="00DF686A">
        <w:rPr>
          <w:rFonts w:cs="Times New Roman"/>
        </w:rPr>
        <w:t xml:space="preserve"> Available at: </w:t>
      </w:r>
      <w:hyperlink r:id="rId15" w:history="1">
        <w:r w:rsidRPr="00DF686A">
          <w:rPr>
            <w:rStyle w:val="Hyperlink"/>
            <w:rFonts w:cs="Times New Roman"/>
          </w:rPr>
          <w:t>https://doi.org/10.1108/IJCHM-10-2015-0549</w:t>
        </w:r>
      </w:hyperlink>
      <w:r w:rsidRPr="00DF686A">
        <w:rPr>
          <w:rFonts w:cs="Times New Roman"/>
        </w:rPr>
        <w:t xml:space="preserve"> </w:t>
      </w:r>
    </w:p>
    <w:p w14:paraId="2F10DCBA" w14:textId="77777777" w:rsidR="00DF686A" w:rsidRPr="00DF686A" w:rsidRDefault="00DF686A" w:rsidP="00DF686A">
      <w:pPr>
        <w:rPr>
          <w:rFonts w:cs="Times New Roman"/>
        </w:rPr>
      </w:pPr>
      <w:r w:rsidRPr="00DF686A">
        <w:rPr>
          <w:rFonts w:cs="Times New Roman"/>
        </w:rPr>
        <w:t xml:space="preserve">Nilashi, M., </w:t>
      </w:r>
      <w:proofErr w:type="spellStart"/>
      <w:r w:rsidRPr="00DF686A">
        <w:rPr>
          <w:rFonts w:cs="Times New Roman"/>
        </w:rPr>
        <w:t>Abumalloh</w:t>
      </w:r>
      <w:proofErr w:type="spellEnd"/>
      <w:r w:rsidRPr="00DF686A">
        <w:rPr>
          <w:rFonts w:cs="Times New Roman"/>
        </w:rPr>
        <w:t xml:space="preserve">, R.A., Minaei-Bidgoli, B., </w:t>
      </w:r>
      <w:proofErr w:type="spellStart"/>
      <w:r w:rsidRPr="00DF686A">
        <w:rPr>
          <w:rFonts w:cs="Times New Roman"/>
        </w:rPr>
        <w:t>Zogaan</w:t>
      </w:r>
      <w:proofErr w:type="spellEnd"/>
      <w:r w:rsidRPr="00DF686A">
        <w:rPr>
          <w:rFonts w:cs="Times New Roman"/>
        </w:rPr>
        <w:t xml:space="preserve">, W.A., </w:t>
      </w:r>
      <w:proofErr w:type="spellStart"/>
      <w:r w:rsidRPr="00DF686A">
        <w:rPr>
          <w:rFonts w:cs="Times New Roman"/>
        </w:rPr>
        <w:t>Alhargan</w:t>
      </w:r>
      <w:proofErr w:type="spellEnd"/>
      <w:r w:rsidRPr="00DF686A">
        <w:rPr>
          <w:rFonts w:cs="Times New Roman"/>
        </w:rPr>
        <w:t xml:space="preserve">, A., Mohd, S., Azhar, </w:t>
      </w:r>
      <w:proofErr w:type="spellStart"/>
      <w:r w:rsidRPr="00DF686A">
        <w:rPr>
          <w:rFonts w:cs="Times New Roman"/>
        </w:rPr>
        <w:t>S.N.F.S</w:t>
      </w:r>
      <w:proofErr w:type="spellEnd"/>
      <w:r w:rsidRPr="00DF686A">
        <w:rPr>
          <w:rFonts w:cs="Times New Roman"/>
        </w:rPr>
        <w:t>., Asadi, S. and Samad, S.</w:t>
      </w:r>
      <w:r w:rsidRPr="00DF686A">
        <w:rPr>
          <w:rFonts w:cs="Times New Roman"/>
        </w:rPr>
        <w:t xml:space="preserve"> (</w:t>
      </w:r>
      <w:r w:rsidRPr="00DF686A">
        <w:rPr>
          <w:rFonts w:cs="Times New Roman"/>
        </w:rPr>
        <w:t>2022</w:t>
      </w:r>
      <w:r w:rsidRPr="00DF686A">
        <w:rPr>
          <w:rFonts w:cs="Times New Roman"/>
        </w:rPr>
        <w:t>)</w:t>
      </w:r>
      <w:r w:rsidRPr="00DF686A">
        <w:rPr>
          <w:rFonts w:cs="Times New Roman"/>
        </w:rPr>
        <w:t xml:space="preserve"> </w:t>
      </w:r>
      <w:r w:rsidRPr="00DF686A">
        <w:rPr>
          <w:rFonts w:cs="Times New Roman"/>
        </w:rPr>
        <w:t>‘</w:t>
      </w:r>
      <w:r w:rsidRPr="00DF686A">
        <w:rPr>
          <w:rFonts w:cs="Times New Roman"/>
        </w:rPr>
        <w:t>Revealing travellers’ satisfaction during COVID-19 outbreak: Moderating role of service quality</w:t>
      </w:r>
      <w:r w:rsidRPr="00DF686A">
        <w:rPr>
          <w:rFonts w:cs="Times New Roman"/>
        </w:rPr>
        <w:t>’</w:t>
      </w:r>
      <w:r w:rsidRPr="00DF686A">
        <w:rPr>
          <w:rFonts w:cs="Times New Roman"/>
        </w:rPr>
        <w:t>. </w:t>
      </w:r>
      <w:r w:rsidRPr="00DF686A">
        <w:rPr>
          <w:rFonts w:cs="Times New Roman"/>
          <w:i/>
          <w:iCs/>
        </w:rPr>
        <w:t>Journal of Retailing and Consumer Services</w:t>
      </w:r>
      <w:r w:rsidRPr="00DF686A">
        <w:rPr>
          <w:rFonts w:cs="Times New Roman"/>
        </w:rPr>
        <w:t>, </w:t>
      </w:r>
      <w:r w:rsidRPr="00DF686A">
        <w:rPr>
          <w:rFonts w:cs="Times New Roman"/>
          <w:i/>
          <w:iCs/>
        </w:rPr>
        <w:t>64</w:t>
      </w:r>
      <w:r w:rsidRPr="00DF686A">
        <w:rPr>
          <w:rFonts w:cs="Times New Roman"/>
        </w:rPr>
        <w:t>, p.</w:t>
      </w:r>
      <w:r w:rsidRPr="00DF686A">
        <w:rPr>
          <w:rFonts w:cs="Times New Roman"/>
        </w:rPr>
        <w:t xml:space="preserve"> </w:t>
      </w:r>
      <w:r w:rsidRPr="00DF686A">
        <w:rPr>
          <w:rFonts w:cs="Times New Roman"/>
        </w:rPr>
        <w:t>102783.</w:t>
      </w:r>
      <w:r w:rsidRPr="00DF686A">
        <w:rPr>
          <w:rFonts w:cs="Times New Roman"/>
        </w:rPr>
        <w:t xml:space="preserve"> Available at: </w:t>
      </w:r>
      <w:hyperlink r:id="rId16" w:history="1">
        <w:r w:rsidRPr="00DF686A">
          <w:rPr>
            <w:rStyle w:val="Hyperlink"/>
            <w:rFonts w:cs="Times New Roman"/>
          </w:rPr>
          <w:t>https://doi.org/10.1016/j.jretconser.2021.102783</w:t>
        </w:r>
      </w:hyperlink>
      <w:r w:rsidRPr="00DF686A">
        <w:rPr>
          <w:rFonts w:cs="Times New Roman"/>
        </w:rPr>
        <w:t xml:space="preserve"> </w:t>
      </w:r>
    </w:p>
    <w:p w14:paraId="34F09DD8" w14:textId="77777777" w:rsidR="00DF686A" w:rsidRPr="00DF686A" w:rsidRDefault="00DF686A" w:rsidP="00DF686A">
      <w:pPr>
        <w:rPr>
          <w:rFonts w:cs="Times New Roman"/>
        </w:rPr>
      </w:pPr>
      <w:r w:rsidRPr="00DF686A">
        <w:rPr>
          <w:rFonts w:cs="Times New Roman"/>
        </w:rPr>
        <w:t xml:space="preserve">Oppong, </w:t>
      </w:r>
      <w:proofErr w:type="spellStart"/>
      <w:r w:rsidRPr="00DF686A">
        <w:rPr>
          <w:rFonts w:cs="Times New Roman"/>
        </w:rPr>
        <w:t>E.O</w:t>
      </w:r>
      <w:proofErr w:type="spellEnd"/>
      <w:r w:rsidRPr="00DF686A">
        <w:rPr>
          <w:rFonts w:cs="Times New Roman"/>
        </w:rPr>
        <w:t xml:space="preserve">. and </w:t>
      </w:r>
      <w:proofErr w:type="spellStart"/>
      <w:r w:rsidRPr="00DF686A">
        <w:rPr>
          <w:rFonts w:cs="Times New Roman"/>
        </w:rPr>
        <w:t>Boasiako</w:t>
      </w:r>
      <w:proofErr w:type="spellEnd"/>
      <w:r w:rsidRPr="00DF686A">
        <w:rPr>
          <w:rFonts w:cs="Times New Roman"/>
        </w:rPr>
        <w:t xml:space="preserve">, A.B. </w:t>
      </w:r>
      <w:r w:rsidRPr="00DF686A">
        <w:rPr>
          <w:rFonts w:cs="Times New Roman"/>
        </w:rPr>
        <w:t>(</w:t>
      </w:r>
      <w:r w:rsidRPr="00DF686A">
        <w:rPr>
          <w:rFonts w:cs="Times New Roman"/>
        </w:rPr>
        <w:t>2017</w:t>
      </w:r>
      <w:r w:rsidRPr="00DF686A">
        <w:rPr>
          <w:rFonts w:cs="Times New Roman"/>
        </w:rPr>
        <w:t>)</w:t>
      </w:r>
      <w:r w:rsidRPr="00DF686A">
        <w:rPr>
          <w:rFonts w:cs="Times New Roman"/>
        </w:rPr>
        <w:t xml:space="preserve"> </w:t>
      </w:r>
      <w:r w:rsidRPr="00DF686A">
        <w:rPr>
          <w:rFonts w:cs="Times New Roman"/>
        </w:rPr>
        <w:t>‘</w:t>
      </w:r>
      <w:r w:rsidRPr="00DF686A">
        <w:rPr>
          <w:rFonts w:cs="Times New Roman"/>
        </w:rPr>
        <w:t>Drivers of Customer Satisfaction in the Hotel Industry in Ghana: The Role of Personality, Staff Service Quality and Physical Environment</w:t>
      </w:r>
      <w:r w:rsidRPr="00DF686A">
        <w:rPr>
          <w:rFonts w:cs="Times New Roman"/>
        </w:rPr>
        <w:t>’</w:t>
      </w:r>
      <w:r w:rsidRPr="00DF686A">
        <w:rPr>
          <w:rFonts w:cs="Times New Roman"/>
        </w:rPr>
        <w:t>. </w:t>
      </w:r>
      <w:proofErr w:type="spellStart"/>
      <w:r w:rsidRPr="00DF686A">
        <w:rPr>
          <w:rFonts w:cs="Times New Roman"/>
          <w:i/>
          <w:iCs/>
        </w:rPr>
        <w:t>Pentvars</w:t>
      </w:r>
      <w:proofErr w:type="spellEnd"/>
      <w:r w:rsidRPr="00DF686A">
        <w:rPr>
          <w:rFonts w:cs="Times New Roman"/>
          <w:i/>
          <w:iCs/>
        </w:rPr>
        <w:t xml:space="preserve"> Business Journal</w:t>
      </w:r>
      <w:r w:rsidRPr="00DF686A">
        <w:rPr>
          <w:rFonts w:cs="Times New Roman"/>
        </w:rPr>
        <w:t>, </w:t>
      </w:r>
      <w:r w:rsidRPr="00DF686A">
        <w:rPr>
          <w:rFonts w:cs="Times New Roman"/>
          <w:i/>
          <w:iCs/>
        </w:rPr>
        <w:t>10</w:t>
      </w:r>
      <w:r w:rsidRPr="00DF686A">
        <w:rPr>
          <w:rFonts w:cs="Times New Roman"/>
        </w:rPr>
        <w:t>(2), pp.</w:t>
      </w:r>
      <w:r w:rsidRPr="00DF686A">
        <w:rPr>
          <w:rFonts w:cs="Times New Roman"/>
        </w:rPr>
        <w:t xml:space="preserve"> </w:t>
      </w:r>
      <w:r w:rsidRPr="00DF686A">
        <w:rPr>
          <w:rFonts w:cs="Times New Roman"/>
        </w:rPr>
        <w:t>35-51.</w:t>
      </w:r>
      <w:r w:rsidRPr="00DF686A">
        <w:rPr>
          <w:rFonts w:cs="Times New Roman"/>
        </w:rPr>
        <w:t xml:space="preserve"> Available at: </w:t>
      </w:r>
      <w:hyperlink r:id="rId17" w:history="1">
        <w:r w:rsidRPr="00DF686A">
          <w:rPr>
            <w:rStyle w:val="Hyperlink"/>
            <w:rFonts w:cs="Times New Roman"/>
          </w:rPr>
          <w:t>https://doi.org/10.62868/pbj.v10i2.135</w:t>
        </w:r>
      </w:hyperlink>
      <w:r w:rsidRPr="00DF686A">
        <w:rPr>
          <w:rFonts w:cs="Times New Roman"/>
        </w:rPr>
        <w:t xml:space="preserve"> </w:t>
      </w:r>
    </w:p>
    <w:p w14:paraId="0DE42BE2" w14:textId="77777777" w:rsidR="00DF686A" w:rsidRPr="00DF686A" w:rsidRDefault="00DF686A" w:rsidP="00DF686A">
      <w:pPr>
        <w:rPr>
          <w:rFonts w:cs="Times New Roman"/>
        </w:rPr>
      </w:pPr>
      <w:r w:rsidRPr="00DF686A">
        <w:rPr>
          <w:rFonts w:cs="Times New Roman"/>
        </w:rPr>
        <w:lastRenderedPageBreak/>
        <w:t xml:space="preserve">Sayın, K. and Karaman, A. </w:t>
      </w:r>
      <w:r w:rsidRPr="00DF686A">
        <w:rPr>
          <w:rFonts w:cs="Times New Roman"/>
        </w:rPr>
        <w:t>(</w:t>
      </w:r>
      <w:r w:rsidRPr="00DF686A">
        <w:rPr>
          <w:rFonts w:cs="Times New Roman"/>
        </w:rPr>
        <w:t>2018</w:t>
      </w:r>
      <w:r w:rsidRPr="00DF686A">
        <w:rPr>
          <w:rFonts w:cs="Times New Roman"/>
        </w:rPr>
        <w:t>)</w:t>
      </w:r>
      <w:r w:rsidRPr="00DF686A">
        <w:rPr>
          <w:rFonts w:cs="Times New Roman"/>
        </w:rPr>
        <w:t xml:space="preserve">. </w:t>
      </w:r>
      <w:r w:rsidRPr="00DF686A">
        <w:rPr>
          <w:rFonts w:cs="Times New Roman"/>
        </w:rPr>
        <w:t>‘</w:t>
      </w:r>
      <w:r w:rsidRPr="00DF686A">
        <w:rPr>
          <w:rFonts w:cs="Times New Roman"/>
        </w:rPr>
        <w:t>Communication and Productivity with Customers at Front Office; A Qualitative Study on Hotels</w:t>
      </w:r>
      <w:r w:rsidRPr="00DF686A">
        <w:rPr>
          <w:rFonts w:cs="Times New Roman"/>
        </w:rPr>
        <w:t>’</w:t>
      </w:r>
      <w:r w:rsidRPr="00DF686A">
        <w:rPr>
          <w:rFonts w:cs="Times New Roman"/>
        </w:rPr>
        <w:t>. </w:t>
      </w:r>
      <w:r w:rsidRPr="00DF686A">
        <w:rPr>
          <w:rFonts w:cs="Times New Roman"/>
          <w:i/>
          <w:iCs/>
        </w:rPr>
        <w:t>Tourism, Business And Technology (</w:t>
      </w:r>
      <w:proofErr w:type="spellStart"/>
      <w:r w:rsidRPr="00DF686A">
        <w:rPr>
          <w:rFonts w:cs="Times New Roman"/>
          <w:i/>
          <w:iCs/>
        </w:rPr>
        <w:t>ICTBT</w:t>
      </w:r>
      <w:proofErr w:type="spellEnd"/>
      <w:r w:rsidRPr="00DF686A">
        <w:rPr>
          <w:rFonts w:cs="Times New Roman"/>
          <w:i/>
          <w:iCs/>
        </w:rPr>
        <w:t xml:space="preserve"> 2018)</w:t>
      </w:r>
      <w:r w:rsidRPr="00DF686A">
        <w:rPr>
          <w:rFonts w:cs="Times New Roman"/>
        </w:rPr>
        <w:t>, </w:t>
      </w:r>
      <w:r w:rsidRPr="00DF686A">
        <w:rPr>
          <w:rFonts w:cs="Times New Roman"/>
          <w:i/>
          <w:iCs/>
        </w:rPr>
        <w:t>1</w:t>
      </w:r>
      <w:r w:rsidRPr="00DF686A">
        <w:rPr>
          <w:rFonts w:cs="Times New Roman"/>
        </w:rPr>
        <w:t>.</w:t>
      </w:r>
      <w:r w:rsidRPr="00DF686A">
        <w:rPr>
          <w:rFonts w:cs="Times New Roman"/>
        </w:rPr>
        <w:t xml:space="preserve"> Available at: </w:t>
      </w:r>
      <w:r w:rsidRPr="00DF686A">
        <w:rPr>
          <w:rFonts w:cs="Times New Roman"/>
        </w:rPr>
        <w:t>ISBN: 978-967-15</w:t>
      </w:r>
      <w:r w:rsidRPr="00DF686A">
        <w:rPr>
          <w:rFonts w:cs="Times New Roman"/>
        </w:rPr>
        <w:t>744-3-0</w:t>
      </w:r>
    </w:p>
    <w:p w14:paraId="05742A5D" w14:textId="77777777" w:rsidR="00DF686A" w:rsidRPr="00DF686A" w:rsidRDefault="00DF686A" w:rsidP="00DF686A">
      <w:pPr>
        <w:rPr>
          <w:rFonts w:cs="Times New Roman"/>
        </w:rPr>
      </w:pPr>
      <w:proofErr w:type="spellStart"/>
      <w:r w:rsidRPr="00DF686A">
        <w:rPr>
          <w:rFonts w:cs="Times New Roman"/>
        </w:rPr>
        <w:t>Tewan</w:t>
      </w:r>
      <w:proofErr w:type="spellEnd"/>
      <w:r w:rsidRPr="00DF686A">
        <w:rPr>
          <w:rFonts w:cs="Times New Roman"/>
        </w:rPr>
        <w:t xml:space="preserve">, J. ​ (2009) </w:t>
      </w:r>
      <w:r w:rsidRPr="00DF686A">
        <w:rPr>
          <w:rFonts w:cs="Times New Roman"/>
          <w:i/>
          <w:iCs/>
        </w:rPr>
        <w:t>Hotel Front Office: Operations and Management</w:t>
      </w:r>
      <w:r w:rsidRPr="00DF686A">
        <w:rPr>
          <w:rFonts w:cs="Times New Roman"/>
        </w:rPr>
        <w:t>. ​ Oxford: Higher Education Press.</w:t>
      </w:r>
    </w:p>
    <w:p w14:paraId="5489DA2C" w14:textId="77777777" w:rsidR="00DF686A" w:rsidRPr="00DF686A" w:rsidRDefault="00DF686A" w:rsidP="00DF686A">
      <w:pPr>
        <w:rPr>
          <w:rFonts w:cs="Times New Roman"/>
        </w:rPr>
      </w:pPr>
      <w:r w:rsidRPr="00DF686A">
        <w:rPr>
          <w:rFonts w:cs="Times New Roman"/>
        </w:rPr>
        <w:t xml:space="preserve">Vallen, </w:t>
      </w:r>
      <w:proofErr w:type="spellStart"/>
      <w:r w:rsidRPr="00DF686A">
        <w:rPr>
          <w:rFonts w:cs="Times New Roman"/>
        </w:rPr>
        <w:t>G.K</w:t>
      </w:r>
      <w:proofErr w:type="spellEnd"/>
      <w:r w:rsidRPr="00DF686A">
        <w:rPr>
          <w:rFonts w:cs="Times New Roman"/>
        </w:rPr>
        <w:t xml:space="preserve">. </w:t>
      </w:r>
      <w:r w:rsidRPr="00DF686A">
        <w:rPr>
          <w:rFonts w:cs="Times New Roman"/>
        </w:rPr>
        <w:t>and</w:t>
      </w:r>
      <w:r w:rsidRPr="00DF686A">
        <w:rPr>
          <w:rFonts w:cs="Times New Roman"/>
        </w:rPr>
        <w:t xml:space="preserve"> Val</w:t>
      </w:r>
      <w:r w:rsidRPr="00DF686A">
        <w:rPr>
          <w:rFonts w:cs="Times New Roman"/>
        </w:rPr>
        <w:t>l</w:t>
      </w:r>
      <w:r w:rsidRPr="00DF686A">
        <w:rPr>
          <w:rFonts w:cs="Times New Roman"/>
        </w:rPr>
        <w:t xml:space="preserve">en, Jerome J. ​ (2014) </w:t>
      </w:r>
      <w:r w:rsidRPr="00DF686A">
        <w:rPr>
          <w:rFonts w:cs="Times New Roman"/>
          <w:i/>
          <w:iCs/>
        </w:rPr>
        <w:t>Check-In Check-Out: Managing Hotel Operations</w:t>
      </w:r>
      <w:r w:rsidRPr="00DF686A">
        <w:rPr>
          <w:rFonts w:cs="Times New Roman"/>
        </w:rPr>
        <w:t>. ​ 9th Ed. ​ Harlow: Pearson Education Limited.</w:t>
      </w:r>
    </w:p>
    <w:p w14:paraId="4783A027" w14:textId="77777777" w:rsidR="00DF686A" w:rsidRPr="00DF686A" w:rsidRDefault="00DF686A" w:rsidP="00DF686A">
      <w:pPr>
        <w:rPr>
          <w:rFonts w:cs="Times New Roman"/>
        </w:rPr>
      </w:pPr>
      <w:r w:rsidRPr="00DF686A">
        <w:rPr>
          <w:rFonts w:cs="Times New Roman"/>
        </w:rPr>
        <w:t xml:space="preserve">Wood, R.C. (2013) </w:t>
      </w:r>
      <w:r w:rsidRPr="00DF686A">
        <w:rPr>
          <w:rFonts w:cs="Times New Roman"/>
          <w:i/>
          <w:iCs/>
        </w:rPr>
        <w:t>Key Concepts in Hospitality Management</w:t>
      </w:r>
      <w:r w:rsidRPr="00DF686A">
        <w:rPr>
          <w:rFonts w:cs="Times New Roman"/>
        </w:rPr>
        <w:t xml:space="preserve">. London: SAGE Publications Ltd. </w:t>
      </w:r>
    </w:p>
    <w:p w14:paraId="2D8F353A" w14:textId="77777777" w:rsidR="00063C5E" w:rsidRDefault="00063C5E"/>
    <w:p w14:paraId="2CBA9638" w14:textId="77777777" w:rsidR="00063C5E" w:rsidRDefault="00063C5E"/>
    <w:p w14:paraId="5E6614F9" w14:textId="77777777" w:rsidR="00063C5E" w:rsidRDefault="00063C5E"/>
    <w:p w14:paraId="59A47B2C" w14:textId="77777777" w:rsidR="00063C5E" w:rsidRDefault="00063C5E"/>
    <w:sectPr w:rsidR="00063C5E" w:rsidSect="00861E27">
      <w:footerReference w:type="default" r:id="rId18"/>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929A0F" w14:textId="77777777" w:rsidR="00507F19" w:rsidRDefault="00507F19" w:rsidP="00861E27">
      <w:pPr>
        <w:spacing w:after="0" w:line="240" w:lineRule="auto"/>
      </w:pPr>
      <w:r>
        <w:separator/>
      </w:r>
    </w:p>
  </w:endnote>
  <w:endnote w:type="continuationSeparator" w:id="0">
    <w:p w14:paraId="13BED0A0" w14:textId="77777777" w:rsidR="00507F19" w:rsidRDefault="00507F19" w:rsidP="00861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8500118"/>
      <w:docPartObj>
        <w:docPartGallery w:val="Page Numbers (Bottom of Page)"/>
        <w:docPartUnique/>
      </w:docPartObj>
    </w:sdtPr>
    <w:sdtEndPr>
      <w:rPr>
        <w:noProof/>
      </w:rPr>
    </w:sdtEndPr>
    <w:sdtContent>
      <w:p w14:paraId="53DBD777" w14:textId="136E903B" w:rsidR="00861E27" w:rsidRDefault="00861E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9831B0" w14:textId="77777777" w:rsidR="00861E27" w:rsidRDefault="00861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2D68B" w14:textId="77777777" w:rsidR="00507F19" w:rsidRDefault="00507F19" w:rsidP="00861E27">
      <w:pPr>
        <w:spacing w:after="0" w:line="240" w:lineRule="auto"/>
      </w:pPr>
      <w:r>
        <w:separator/>
      </w:r>
    </w:p>
  </w:footnote>
  <w:footnote w:type="continuationSeparator" w:id="0">
    <w:p w14:paraId="6D270EEA" w14:textId="77777777" w:rsidR="00507F19" w:rsidRDefault="00507F19" w:rsidP="00861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06292"/>
    <w:multiLevelType w:val="multilevel"/>
    <w:tmpl w:val="A08CC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50436"/>
    <w:multiLevelType w:val="multilevel"/>
    <w:tmpl w:val="67FE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FE2481"/>
    <w:multiLevelType w:val="hybridMultilevel"/>
    <w:tmpl w:val="B59834D6"/>
    <w:lvl w:ilvl="0" w:tplc="002847F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F91072"/>
    <w:multiLevelType w:val="multilevel"/>
    <w:tmpl w:val="3E38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DB1578"/>
    <w:multiLevelType w:val="multilevel"/>
    <w:tmpl w:val="A1C0D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3106F2"/>
    <w:multiLevelType w:val="hybridMultilevel"/>
    <w:tmpl w:val="4322E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1D3976"/>
    <w:multiLevelType w:val="multilevel"/>
    <w:tmpl w:val="545E1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E249BC"/>
    <w:multiLevelType w:val="multilevel"/>
    <w:tmpl w:val="04B28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C37FB0"/>
    <w:multiLevelType w:val="hybridMultilevel"/>
    <w:tmpl w:val="AFB0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2105CD"/>
    <w:multiLevelType w:val="multilevel"/>
    <w:tmpl w:val="8FF07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E36E68"/>
    <w:multiLevelType w:val="multilevel"/>
    <w:tmpl w:val="B984B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7503982">
    <w:abstractNumId w:val="3"/>
  </w:num>
  <w:num w:numId="2" w16cid:durableId="321812894">
    <w:abstractNumId w:val="6"/>
  </w:num>
  <w:num w:numId="3" w16cid:durableId="2088529517">
    <w:abstractNumId w:val="9"/>
  </w:num>
  <w:num w:numId="4" w16cid:durableId="1213346013">
    <w:abstractNumId w:val="1"/>
  </w:num>
  <w:num w:numId="5" w16cid:durableId="207032584">
    <w:abstractNumId w:val="7"/>
  </w:num>
  <w:num w:numId="6" w16cid:durableId="1183284150">
    <w:abstractNumId w:val="0"/>
  </w:num>
  <w:num w:numId="7" w16cid:durableId="745306597">
    <w:abstractNumId w:val="4"/>
  </w:num>
  <w:num w:numId="8" w16cid:durableId="30497670">
    <w:abstractNumId w:val="2"/>
  </w:num>
  <w:num w:numId="9" w16cid:durableId="1831141553">
    <w:abstractNumId w:val="5"/>
  </w:num>
  <w:num w:numId="10" w16cid:durableId="1013342371">
    <w:abstractNumId w:val="10"/>
  </w:num>
  <w:num w:numId="11" w16cid:durableId="6008367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E27"/>
    <w:rsid w:val="00026E6B"/>
    <w:rsid w:val="000375AC"/>
    <w:rsid w:val="00041320"/>
    <w:rsid w:val="00063C5E"/>
    <w:rsid w:val="000C3705"/>
    <w:rsid w:val="00110C75"/>
    <w:rsid w:val="00145CBA"/>
    <w:rsid w:val="001C7B81"/>
    <w:rsid w:val="00383509"/>
    <w:rsid w:val="003D012A"/>
    <w:rsid w:val="0040522F"/>
    <w:rsid w:val="004213D6"/>
    <w:rsid w:val="00465887"/>
    <w:rsid w:val="00485794"/>
    <w:rsid w:val="004E4864"/>
    <w:rsid w:val="00507F19"/>
    <w:rsid w:val="006179D2"/>
    <w:rsid w:val="006852C3"/>
    <w:rsid w:val="006A262B"/>
    <w:rsid w:val="006B2DEF"/>
    <w:rsid w:val="006F12B5"/>
    <w:rsid w:val="006F3843"/>
    <w:rsid w:val="007A0173"/>
    <w:rsid w:val="007F563D"/>
    <w:rsid w:val="00861E27"/>
    <w:rsid w:val="008F42A9"/>
    <w:rsid w:val="00927E86"/>
    <w:rsid w:val="00986BDE"/>
    <w:rsid w:val="009A0D2C"/>
    <w:rsid w:val="00A84664"/>
    <w:rsid w:val="00A97A34"/>
    <w:rsid w:val="00B114D0"/>
    <w:rsid w:val="00B1290F"/>
    <w:rsid w:val="00B2701A"/>
    <w:rsid w:val="00D80129"/>
    <w:rsid w:val="00DA08F9"/>
    <w:rsid w:val="00DF686A"/>
    <w:rsid w:val="00EE05B9"/>
    <w:rsid w:val="00F3640B"/>
    <w:rsid w:val="00FA1136"/>
    <w:rsid w:val="00FD1852"/>
    <w:rsid w:val="00FD35D7"/>
    <w:rsid w:val="00FF2E1F"/>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4AAE6"/>
  <w15:chartTrackingRefBased/>
  <w15:docId w15:val="{6A534A64-7EB2-45A4-8EF7-74FAA6CA4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C5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063C5E"/>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063C5E"/>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861E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61E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E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E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E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E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C5E"/>
    <w:rPr>
      <w:rFonts w:ascii="Times New Roman" w:eastAsiaTheme="majorEastAsia" w:hAnsi="Times New Roman"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063C5E"/>
    <w:rPr>
      <w:rFonts w:ascii="Times New Roman" w:eastAsiaTheme="majorEastAsia" w:hAnsi="Times New Roman"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861E27"/>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861E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E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E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E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E27"/>
    <w:rPr>
      <w:rFonts w:eastAsiaTheme="majorEastAsia" w:cstheme="majorBidi"/>
      <w:color w:val="272727" w:themeColor="text1" w:themeTint="D8"/>
    </w:rPr>
  </w:style>
  <w:style w:type="paragraph" w:styleId="Title">
    <w:name w:val="Title"/>
    <w:basedOn w:val="Normal"/>
    <w:next w:val="Normal"/>
    <w:link w:val="TitleChar"/>
    <w:uiPriority w:val="10"/>
    <w:qFormat/>
    <w:rsid w:val="00861E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E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E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E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E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1E27"/>
    <w:rPr>
      <w:i/>
      <w:iCs/>
      <w:color w:val="404040" w:themeColor="text1" w:themeTint="BF"/>
    </w:rPr>
  </w:style>
  <w:style w:type="character" w:styleId="IntenseEmphasis">
    <w:name w:val="Intense Emphasis"/>
    <w:basedOn w:val="DefaultParagraphFont"/>
    <w:uiPriority w:val="21"/>
    <w:qFormat/>
    <w:rsid w:val="00861E27"/>
    <w:rPr>
      <w:i/>
      <w:iCs/>
      <w:color w:val="0F4761" w:themeColor="accent1" w:themeShade="BF"/>
    </w:rPr>
  </w:style>
  <w:style w:type="paragraph" w:styleId="IntenseQuote">
    <w:name w:val="Intense Quote"/>
    <w:basedOn w:val="Normal"/>
    <w:next w:val="Normal"/>
    <w:link w:val="IntenseQuoteChar"/>
    <w:uiPriority w:val="30"/>
    <w:qFormat/>
    <w:rsid w:val="00861E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E27"/>
    <w:rPr>
      <w:i/>
      <w:iCs/>
      <w:color w:val="0F4761" w:themeColor="accent1" w:themeShade="BF"/>
    </w:rPr>
  </w:style>
  <w:style w:type="character" w:styleId="IntenseReference">
    <w:name w:val="Intense Reference"/>
    <w:basedOn w:val="DefaultParagraphFont"/>
    <w:uiPriority w:val="32"/>
    <w:qFormat/>
    <w:rsid w:val="00861E27"/>
    <w:rPr>
      <w:b/>
      <w:bCs/>
      <w:smallCaps/>
      <w:color w:val="0F4761" w:themeColor="accent1" w:themeShade="BF"/>
      <w:spacing w:val="5"/>
    </w:rPr>
  </w:style>
  <w:style w:type="paragraph" w:styleId="Header">
    <w:name w:val="header"/>
    <w:basedOn w:val="Normal"/>
    <w:link w:val="HeaderChar"/>
    <w:uiPriority w:val="99"/>
    <w:unhideWhenUsed/>
    <w:rsid w:val="00861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E27"/>
  </w:style>
  <w:style w:type="paragraph" w:styleId="Footer">
    <w:name w:val="footer"/>
    <w:basedOn w:val="Normal"/>
    <w:link w:val="FooterChar"/>
    <w:uiPriority w:val="99"/>
    <w:unhideWhenUsed/>
    <w:rsid w:val="00861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E27"/>
  </w:style>
  <w:style w:type="paragraph" w:customStyle="1" w:styleId="Default">
    <w:name w:val="Default"/>
    <w:rsid w:val="000C3705"/>
    <w:pPr>
      <w:autoSpaceDE w:val="0"/>
      <w:autoSpaceDN w:val="0"/>
      <w:adjustRightInd w:val="0"/>
      <w:spacing w:after="0" w:line="240" w:lineRule="auto"/>
    </w:pPr>
    <w:rPr>
      <w:rFonts w:ascii="Arial" w:hAnsi="Arial" w:cs="Arial"/>
      <w:color w:val="000000"/>
      <w:kern w:val="0"/>
    </w:rPr>
  </w:style>
  <w:style w:type="character" w:styleId="Hyperlink">
    <w:name w:val="Hyperlink"/>
    <w:basedOn w:val="DefaultParagraphFont"/>
    <w:uiPriority w:val="99"/>
    <w:unhideWhenUsed/>
    <w:rsid w:val="000C3705"/>
    <w:rPr>
      <w:color w:val="467886" w:themeColor="hyperlink"/>
      <w:u w:val="single"/>
    </w:rPr>
  </w:style>
  <w:style w:type="character" w:styleId="UnresolvedMention">
    <w:name w:val="Unresolved Mention"/>
    <w:basedOn w:val="DefaultParagraphFont"/>
    <w:uiPriority w:val="99"/>
    <w:semiHidden/>
    <w:unhideWhenUsed/>
    <w:rsid w:val="000C3705"/>
    <w:rPr>
      <w:color w:val="605E5C"/>
      <w:shd w:val="clear" w:color="auto" w:fill="E1DFDD"/>
    </w:rPr>
  </w:style>
  <w:style w:type="paragraph" w:styleId="TOC1">
    <w:name w:val="toc 1"/>
    <w:basedOn w:val="Normal"/>
    <w:next w:val="Normal"/>
    <w:autoRedefine/>
    <w:uiPriority w:val="39"/>
    <w:unhideWhenUsed/>
    <w:rsid w:val="00DA08F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36289">
      <w:bodyDiv w:val="1"/>
      <w:marLeft w:val="0"/>
      <w:marRight w:val="0"/>
      <w:marTop w:val="0"/>
      <w:marBottom w:val="0"/>
      <w:divBdr>
        <w:top w:val="none" w:sz="0" w:space="0" w:color="auto"/>
        <w:left w:val="none" w:sz="0" w:space="0" w:color="auto"/>
        <w:bottom w:val="none" w:sz="0" w:space="0" w:color="auto"/>
        <w:right w:val="none" w:sz="0" w:space="0" w:color="auto"/>
      </w:divBdr>
      <w:divsChild>
        <w:div w:id="787774673">
          <w:marLeft w:val="0"/>
          <w:marRight w:val="0"/>
          <w:marTop w:val="0"/>
          <w:marBottom w:val="0"/>
          <w:divBdr>
            <w:top w:val="none" w:sz="0" w:space="0" w:color="auto"/>
            <w:left w:val="none" w:sz="0" w:space="0" w:color="auto"/>
            <w:bottom w:val="none" w:sz="0" w:space="0" w:color="auto"/>
            <w:right w:val="none" w:sz="0" w:space="0" w:color="auto"/>
          </w:divBdr>
        </w:div>
      </w:divsChild>
    </w:div>
    <w:div w:id="23361388">
      <w:bodyDiv w:val="1"/>
      <w:marLeft w:val="0"/>
      <w:marRight w:val="0"/>
      <w:marTop w:val="0"/>
      <w:marBottom w:val="0"/>
      <w:divBdr>
        <w:top w:val="none" w:sz="0" w:space="0" w:color="auto"/>
        <w:left w:val="none" w:sz="0" w:space="0" w:color="auto"/>
        <w:bottom w:val="none" w:sz="0" w:space="0" w:color="auto"/>
        <w:right w:val="none" w:sz="0" w:space="0" w:color="auto"/>
      </w:divBdr>
    </w:div>
    <w:div w:id="170685580">
      <w:bodyDiv w:val="1"/>
      <w:marLeft w:val="0"/>
      <w:marRight w:val="0"/>
      <w:marTop w:val="0"/>
      <w:marBottom w:val="0"/>
      <w:divBdr>
        <w:top w:val="none" w:sz="0" w:space="0" w:color="auto"/>
        <w:left w:val="none" w:sz="0" w:space="0" w:color="auto"/>
        <w:bottom w:val="none" w:sz="0" w:space="0" w:color="auto"/>
        <w:right w:val="none" w:sz="0" w:space="0" w:color="auto"/>
      </w:divBdr>
    </w:div>
    <w:div w:id="223831126">
      <w:bodyDiv w:val="1"/>
      <w:marLeft w:val="0"/>
      <w:marRight w:val="0"/>
      <w:marTop w:val="0"/>
      <w:marBottom w:val="0"/>
      <w:divBdr>
        <w:top w:val="none" w:sz="0" w:space="0" w:color="auto"/>
        <w:left w:val="none" w:sz="0" w:space="0" w:color="auto"/>
        <w:bottom w:val="none" w:sz="0" w:space="0" w:color="auto"/>
        <w:right w:val="none" w:sz="0" w:space="0" w:color="auto"/>
      </w:divBdr>
    </w:div>
    <w:div w:id="305085222">
      <w:bodyDiv w:val="1"/>
      <w:marLeft w:val="0"/>
      <w:marRight w:val="0"/>
      <w:marTop w:val="0"/>
      <w:marBottom w:val="0"/>
      <w:divBdr>
        <w:top w:val="none" w:sz="0" w:space="0" w:color="auto"/>
        <w:left w:val="none" w:sz="0" w:space="0" w:color="auto"/>
        <w:bottom w:val="none" w:sz="0" w:space="0" w:color="auto"/>
        <w:right w:val="none" w:sz="0" w:space="0" w:color="auto"/>
      </w:divBdr>
    </w:div>
    <w:div w:id="414865064">
      <w:bodyDiv w:val="1"/>
      <w:marLeft w:val="0"/>
      <w:marRight w:val="0"/>
      <w:marTop w:val="0"/>
      <w:marBottom w:val="0"/>
      <w:divBdr>
        <w:top w:val="none" w:sz="0" w:space="0" w:color="auto"/>
        <w:left w:val="none" w:sz="0" w:space="0" w:color="auto"/>
        <w:bottom w:val="none" w:sz="0" w:space="0" w:color="auto"/>
        <w:right w:val="none" w:sz="0" w:space="0" w:color="auto"/>
      </w:divBdr>
    </w:div>
    <w:div w:id="435293323">
      <w:bodyDiv w:val="1"/>
      <w:marLeft w:val="0"/>
      <w:marRight w:val="0"/>
      <w:marTop w:val="0"/>
      <w:marBottom w:val="0"/>
      <w:divBdr>
        <w:top w:val="none" w:sz="0" w:space="0" w:color="auto"/>
        <w:left w:val="none" w:sz="0" w:space="0" w:color="auto"/>
        <w:bottom w:val="none" w:sz="0" w:space="0" w:color="auto"/>
        <w:right w:val="none" w:sz="0" w:space="0" w:color="auto"/>
      </w:divBdr>
    </w:div>
    <w:div w:id="513375001">
      <w:bodyDiv w:val="1"/>
      <w:marLeft w:val="0"/>
      <w:marRight w:val="0"/>
      <w:marTop w:val="0"/>
      <w:marBottom w:val="0"/>
      <w:divBdr>
        <w:top w:val="none" w:sz="0" w:space="0" w:color="auto"/>
        <w:left w:val="none" w:sz="0" w:space="0" w:color="auto"/>
        <w:bottom w:val="none" w:sz="0" w:space="0" w:color="auto"/>
        <w:right w:val="none" w:sz="0" w:space="0" w:color="auto"/>
      </w:divBdr>
    </w:div>
    <w:div w:id="647049924">
      <w:bodyDiv w:val="1"/>
      <w:marLeft w:val="0"/>
      <w:marRight w:val="0"/>
      <w:marTop w:val="0"/>
      <w:marBottom w:val="0"/>
      <w:divBdr>
        <w:top w:val="none" w:sz="0" w:space="0" w:color="auto"/>
        <w:left w:val="none" w:sz="0" w:space="0" w:color="auto"/>
        <w:bottom w:val="none" w:sz="0" w:space="0" w:color="auto"/>
        <w:right w:val="none" w:sz="0" w:space="0" w:color="auto"/>
      </w:divBdr>
    </w:div>
    <w:div w:id="778135984">
      <w:bodyDiv w:val="1"/>
      <w:marLeft w:val="0"/>
      <w:marRight w:val="0"/>
      <w:marTop w:val="0"/>
      <w:marBottom w:val="0"/>
      <w:divBdr>
        <w:top w:val="none" w:sz="0" w:space="0" w:color="auto"/>
        <w:left w:val="none" w:sz="0" w:space="0" w:color="auto"/>
        <w:bottom w:val="none" w:sz="0" w:space="0" w:color="auto"/>
        <w:right w:val="none" w:sz="0" w:space="0" w:color="auto"/>
      </w:divBdr>
    </w:div>
    <w:div w:id="1245915024">
      <w:bodyDiv w:val="1"/>
      <w:marLeft w:val="0"/>
      <w:marRight w:val="0"/>
      <w:marTop w:val="0"/>
      <w:marBottom w:val="0"/>
      <w:divBdr>
        <w:top w:val="none" w:sz="0" w:space="0" w:color="auto"/>
        <w:left w:val="none" w:sz="0" w:space="0" w:color="auto"/>
        <w:bottom w:val="none" w:sz="0" w:space="0" w:color="auto"/>
        <w:right w:val="none" w:sz="0" w:space="0" w:color="auto"/>
      </w:divBdr>
      <w:divsChild>
        <w:div w:id="408892912">
          <w:marLeft w:val="0"/>
          <w:marRight w:val="0"/>
          <w:marTop w:val="0"/>
          <w:marBottom w:val="0"/>
          <w:divBdr>
            <w:top w:val="none" w:sz="0" w:space="0" w:color="auto"/>
            <w:left w:val="none" w:sz="0" w:space="0" w:color="auto"/>
            <w:bottom w:val="none" w:sz="0" w:space="0" w:color="auto"/>
            <w:right w:val="none" w:sz="0" w:space="0" w:color="auto"/>
          </w:divBdr>
          <w:divsChild>
            <w:div w:id="210098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359568">
      <w:bodyDiv w:val="1"/>
      <w:marLeft w:val="0"/>
      <w:marRight w:val="0"/>
      <w:marTop w:val="0"/>
      <w:marBottom w:val="0"/>
      <w:divBdr>
        <w:top w:val="none" w:sz="0" w:space="0" w:color="auto"/>
        <w:left w:val="none" w:sz="0" w:space="0" w:color="auto"/>
        <w:bottom w:val="none" w:sz="0" w:space="0" w:color="auto"/>
        <w:right w:val="none" w:sz="0" w:space="0" w:color="auto"/>
      </w:divBdr>
    </w:div>
    <w:div w:id="1565876983">
      <w:bodyDiv w:val="1"/>
      <w:marLeft w:val="0"/>
      <w:marRight w:val="0"/>
      <w:marTop w:val="0"/>
      <w:marBottom w:val="0"/>
      <w:divBdr>
        <w:top w:val="none" w:sz="0" w:space="0" w:color="auto"/>
        <w:left w:val="none" w:sz="0" w:space="0" w:color="auto"/>
        <w:bottom w:val="none" w:sz="0" w:space="0" w:color="auto"/>
        <w:right w:val="none" w:sz="0" w:space="0" w:color="auto"/>
      </w:divBdr>
    </w:div>
    <w:div w:id="1666397608">
      <w:bodyDiv w:val="1"/>
      <w:marLeft w:val="0"/>
      <w:marRight w:val="0"/>
      <w:marTop w:val="0"/>
      <w:marBottom w:val="0"/>
      <w:divBdr>
        <w:top w:val="none" w:sz="0" w:space="0" w:color="auto"/>
        <w:left w:val="none" w:sz="0" w:space="0" w:color="auto"/>
        <w:bottom w:val="none" w:sz="0" w:space="0" w:color="auto"/>
        <w:right w:val="none" w:sz="0" w:space="0" w:color="auto"/>
      </w:divBdr>
    </w:div>
    <w:div w:id="1885098246">
      <w:bodyDiv w:val="1"/>
      <w:marLeft w:val="0"/>
      <w:marRight w:val="0"/>
      <w:marTop w:val="0"/>
      <w:marBottom w:val="0"/>
      <w:divBdr>
        <w:top w:val="none" w:sz="0" w:space="0" w:color="auto"/>
        <w:left w:val="none" w:sz="0" w:space="0" w:color="auto"/>
        <w:bottom w:val="none" w:sz="0" w:space="0" w:color="auto"/>
        <w:right w:val="none" w:sz="0" w:space="0" w:color="auto"/>
      </w:divBdr>
      <w:divsChild>
        <w:div w:id="1987121806">
          <w:marLeft w:val="0"/>
          <w:marRight w:val="0"/>
          <w:marTop w:val="0"/>
          <w:marBottom w:val="0"/>
          <w:divBdr>
            <w:top w:val="none" w:sz="0" w:space="0" w:color="auto"/>
            <w:left w:val="none" w:sz="0" w:space="0" w:color="auto"/>
            <w:bottom w:val="none" w:sz="0" w:space="0" w:color="auto"/>
            <w:right w:val="none" w:sz="0" w:space="0" w:color="auto"/>
          </w:divBdr>
          <w:divsChild>
            <w:div w:id="69724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218557">
      <w:bodyDiv w:val="1"/>
      <w:marLeft w:val="0"/>
      <w:marRight w:val="0"/>
      <w:marTop w:val="0"/>
      <w:marBottom w:val="0"/>
      <w:divBdr>
        <w:top w:val="none" w:sz="0" w:space="0" w:color="auto"/>
        <w:left w:val="none" w:sz="0" w:space="0" w:color="auto"/>
        <w:bottom w:val="none" w:sz="0" w:space="0" w:color="auto"/>
        <w:right w:val="none" w:sz="0" w:space="0" w:color="auto"/>
      </w:divBdr>
      <w:divsChild>
        <w:div w:id="1680808104">
          <w:marLeft w:val="0"/>
          <w:marRight w:val="0"/>
          <w:marTop w:val="0"/>
          <w:marBottom w:val="0"/>
          <w:divBdr>
            <w:top w:val="none" w:sz="0" w:space="0" w:color="auto"/>
            <w:left w:val="none" w:sz="0" w:space="0" w:color="auto"/>
            <w:bottom w:val="none" w:sz="0" w:space="0" w:color="auto"/>
            <w:right w:val="none" w:sz="0" w:space="0" w:color="auto"/>
          </w:divBdr>
        </w:div>
      </w:divsChild>
    </w:div>
    <w:div w:id="2136630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r.uitm.edu.my/id/eprint/97791"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108/IJCHM-12-2018-1014" TargetMode="External"/><Relationship Id="rId17" Type="http://schemas.openxmlformats.org/officeDocument/2006/relationships/hyperlink" Target="https://doi.org/10.62868/pbj.v10i2.135" TargetMode="External"/><Relationship Id="rId2" Type="http://schemas.openxmlformats.org/officeDocument/2006/relationships/customXml" Target="../customXml/item2.xml"/><Relationship Id="rId16" Type="http://schemas.openxmlformats.org/officeDocument/2006/relationships/hyperlink" Target="https://doi.org/10.1016/j.jretconser.2021.102783"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doi.org/10.1108/IJCHM-10-2015-0549"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80/23311886.2024.233107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53BAC6A7CF34DCE84EDF91D2303D458"/>
        <w:category>
          <w:name w:val="General"/>
          <w:gallery w:val="placeholder"/>
        </w:category>
        <w:types>
          <w:type w:val="bbPlcHdr"/>
        </w:types>
        <w:behaviors>
          <w:behavior w:val="content"/>
        </w:behaviors>
        <w:guid w:val="{2807810D-4090-42E0-87B0-6FE3A7617A1A}"/>
      </w:docPartPr>
      <w:docPartBody>
        <w:p w:rsidR="001B6F8B" w:rsidRDefault="00DF5BAF" w:rsidP="00DF5BAF">
          <w:pPr>
            <w:pStyle w:val="D53BAC6A7CF34DCE84EDF91D2303D458"/>
          </w:pPr>
          <w:r>
            <w:rPr>
              <w:rFonts w:asciiTheme="majorHAnsi" w:eastAsiaTheme="majorEastAsia" w:hAnsiTheme="majorHAnsi" w:cstheme="majorBidi"/>
              <w:caps/>
              <w:color w:val="156082" w:themeColor="accent1"/>
              <w:sz w:val="80"/>
              <w:szCs w:val="80"/>
            </w:rPr>
            <w:t>[Document title]</w:t>
          </w:r>
        </w:p>
      </w:docPartBody>
    </w:docPart>
    <w:docPart>
      <w:docPartPr>
        <w:name w:val="05DD0B7363454C75B6CC13DD9A924C46"/>
        <w:category>
          <w:name w:val="General"/>
          <w:gallery w:val="placeholder"/>
        </w:category>
        <w:types>
          <w:type w:val="bbPlcHdr"/>
        </w:types>
        <w:behaviors>
          <w:behavior w:val="content"/>
        </w:behaviors>
        <w:guid w:val="{D58F36CC-43D1-4E98-B8FB-DE7425EE70B3}"/>
      </w:docPartPr>
      <w:docPartBody>
        <w:p w:rsidR="001B6F8B" w:rsidRDefault="00DF5BAF" w:rsidP="00DF5BAF">
          <w:pPr>
            <w:pStyle w:val="05DD0B7363454C75B6CC13DD9A924C4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BAF"/>
    <w:rsid w:val="00041320"/>
    <w:rsid w:val="001B6F8B"/>
    <w:rsid w:val="00896FCF"/>
    <w:rsid w:val="00A84664"/>
    <w:rsid w:val="00DF5BAF"/>
    <w:rsid w:val="00E83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3BAC6A7CF34DCE84EDF91D2303D458">
    <w:name w:val="D53BAC6A7CF34DCE84EDF91D2303D458"/>
    <w:rsid w:val="00DF5BAF"/>
  </w:style>
  <w:style w:type="paragraph" w:customStyle="1" w:styleId="05DD0B7363454C75B6CC13DD9A924C46">
    <w:name w:val="05DD0B7363454C75B6CC13DD9A924C46"/>
    <w:rsid w:val="00DF5B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14952B-2EA6-4BFD-9494-7D1040C56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8</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Constantin-Bogdan Rusu</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Log – Premier Inn London Stansted Airport hotel</dc:title>
  <dc:subject>Hotel Placement – Managing Hotel Administration</dc:subject>
  <dc:creator>Constantin-Bogdan Rusu</dc:creator>
  <cp:keywords/>
  <dc:description/>
  <cp:lastModifiedBy>sonia badulescu</cp:lastModifiedBy>
  <cp:revision>18</cp:revision>
  <dcterms:created xsi:type="dcterms:W3CDTF">2025-03-07T17:04:00Z</dcterms:created>
  <dcterms:modified xsi:type="dcterms:W3CDTF">2025-03-07T19:28:00Z</dcterms:modified>
</cp:coreProperties>
</file>