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2">
      <w:pPr>
        <w:spacing w:after="0" w:before="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3">
      <w:pPr>
        <w:spacing w:after="0" w:before="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4">
      <w:pPr>
        <w:spacing w:after="0" w:before="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5">
      <w:pPr>
        <w:spacing w:after="0" w:before="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6">
      <w:pPr>
        <w:spacing w:after="0" w:before="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7">
      <w:pPr>
        <w:spacing w:after="0" w:before="0" w:lineRule="auto"/>
        <w:jc w:val="left"/>
        <w:rPr>
          <w:color w:val="000000"/>
        </w:rPr>
      </w:pPr>
      <w:r w:rsidDel="00000000" w:rsidR="00000000" w:rsidRPr="00000000">
        <w:rPr>
          <w:rtl w:val="0"/>
        </w:rPr>
      </w:r>
    </w:p>
    <w:p w:rsidR="00000000" w:rsidDel="00000000" w:rsidP="00000000" w:rsidRDefault="00000000" w:rsidRPr="00000000" w14:paraId="00000008">
      <w:pPr>
        <w:spacing w:after="0" w:before="0" w:lineRule="auto"/>
        <w:jc w:val="center"/>
        <w:rPr>
          <w:color w:val="000000"/>
        </w:rPr>
      </w:pPr>
      <w:r w:rsidDel="00000000" w:rsidR="00000000" w:rsidRPr="00000000">
        <w:rPr>
          <w:b w:val="1"/>
          <w:color w:val="000000"/>
          <w:sz w:val="32"/>
          <w:szCs w:val="32"/>
          <w:rtl w:val="0"/>
        </w:rPr>
        <w:t xml:space="preserve">MODULE NAME: ENTREPRENEURSHIP</w:t>
      </w:r>
      <w:r w:rsidDel="00000000" w:rsidR="00000000" w:rsidRPr="00000000">
        <w:rPr>
          <w:rtl w:val="0"/>
        </w:rPr>
      </w:r>
    </w:p>
    <w:p w:rsidR="00000000" w:rsidDel="00000000" w:rsidP="00000000" w:rsidRDefault="00000000" w:rsidRPr="00000000" w14:paraId="00000009">
      <w:pPr>
        <w:spacing w:after="0" w:before="0" w:lineRule="auto"/>
        <w:jc w:val="center"/>
        <w:rPr>
          <w:color w:val="000000"/>
        </w:rPr>
      </w:pPr>
      <w:r w:rsidDel="00000000" w:rsidR="00000000" w:rsidRPr="00000000">
        <w:rPr>
          <w:b w:val="1"/>
          <w:color w:val="000000"/>
          <w:sz w:val="32"/>
          <w:szCs w:val="32"/>
          <w:rtl w:val="0"/>
        </w:rPr>
        <w:t xml:space="preserve">MODULE CODE: LCBB5001</w:t>
      </w:r>
      <w:r w:rsidDel="00000000" w:rsidR="00000000" w:rsidRPr="00000000">
        <w:rPr>
          <w:rtl w:val="0"/>
        </w:rPr>
      </w:r>
    </w:p>
    <w:p w:rsidR="00000000" w:rsidDel="00000000" w:rsidP="00000000" w:rsidRDefault="00000000" w:rsidRPr="00000000" w14:paraId="0000000A">
      <w:pPr>
        <w:spacing w:after="0" w:before="0" w:lineRule="auto"/>
        <w:jc w:val="center"/>
        <w:rPr>
          <w:b w:val="1"/>
          <w:sz w:val="32"/>
          <w:szCs w:val="32"/>
        </w:rPr>
      </w:pPr>
      <w:r w:rsidDel="00000000" w:rsidR="00000000" w:rsidRPr="00000000">
        <w:rPr>
          <w:b w:val="1"/>
          <w:color w:val="000000"/>
          <w:sz w:val="32"/>
          <w:szCs w:val="32"/>
          <w:rtl w:val="0"/>
        </w:rPr>
        <w:t xml:space="preserve">COMPONENT 1: WRITTEN REPORT (BUSINESS PLA</w:t>
      </w:r>
      <w:r w:rsidDel="00000000" w:rsidR="00000000" w:rsidRPr="00000000">
        <w:rPr>
          <w:b w:val="1"/>
          <w:sz w:val="32"/>
          <w:szCs w:val="32"/>
          <w:rtl w:val="0"/>
        </w:rPr>
        <w:t xml:space="preserve">N) </w:t>
      </w:r>
    </w:p>
    <w:p w:rsidR="00000000" w:rsidDel="00000000" w:rsidP="00000000" w:rsidRDefault="00000000" w:rsidRPr="00000000" w14:paraId="0000000B">
      <w:pPr>
        <w:spacing w:after="0" w:before="0" w:lineRule="auto"/>
        <w:jc w:val="center"/>
        <w:rPr>
          <w:b w:val="1"/>
          <w:sz w:val="32"/>
          <w:szCs w:val="32"/>
        </w:rPr>
      </w:pPr>
      <w:r w:rsidDel="00000000" w:rsidR="00000000" w:rsidRPr="00000000">
        <w:rPr>
          <w:b w:val="1"/>
          <w:sz w:val="32"/>
          <w:szCs w:val="32"/>
          <w:rtl w:val="0"/>
        </w:rPr>
        <w:t xml:space="preserve">STUDENT NAME: ANGELO DIMO - 2246213 </w:t>
      </w:r>
    </w:p>
    <w:p w:rsidR="00000000" w:rsidDel="00000000" w:rsidP="00000000" w:rsidRDefault="00000000" w:rsidRPr="00000000" w14:paraId="0000000C">
      <w:pPr>
        <w:spacing w:after="0" w:before="0" w:lineRule="auto"/>
        <w:jc w:val="center"/>
        <w:rPr>
          <w:b w:val="1"/>
          <w:sz w:val="32"/>
          <w:szCs w:val="32"/>
        </w:rPr>
      </w:pPr>
      <w:r w:rsidDel="00000000" w:rsidR="00000000" w:rsidRPr="00000000">
        <w:rPr>
          <w:b w:val="1"/>
          <w:sz w:val="32"/>
          <w:szCs w:val="32"/>
          <w:rtl w:val="0"/>
        </w:rPr>
        <w:t xml:space="preserve">LECTURER : SHARIN MCDOWALL-EMEFIELE </w:t>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rPr>
              <w:rtl w:val="0"/>
            </w:rPr>
          </w:r>
        </w:p>
        <w:p w:rsidR="00000000" w:rsidDel="00000000" w:rsidP="00000000" w:rsidRDefault="00000000" w:rsidRPr="00000000" w14:paraId="0000000F">
          <w:pPr>
            <w:spacing w:after="0" w:before="0" w:lineRule="auto"/>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rPr>
          <w:b w:val="1"/>
          <w:color w:val="000000"/>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color w:val="000000"/>
        </w:rPr>
      </w:pPr>
      <w:bookmarkStart w:colFirst="0" w:colLast="0" w:name="_30j0zll" w:id="1"/>
      <w:bookmarkEnd w:id="1"/>
      <w:r w:rsidDel="00000000" w:rsidR="00000000" w:rsidRPr="00000000">
        <w:rPr>
          <w:color w:val="000000"/>
          <w:rtl w:val="0"/>
        </w:rPr>
        <w:t xml:space="preserve">Introduction</w:t>
      </w:r>
    </w:p>
    <w:p w:rsidR="00000000" w:rsidDel="00000000" w:rsidP="00000000" w:rsidRDefault="00000000" w:rsidRPr="00000000" w14:paraId="00000012">
      <w:pPr>
        <w:spacing w:after="0" w:before="0" w:lineRule="auto"/>
        <w:jc w:val="both"/>
        <w:rPr>
          <w:color w:val="000000"/>
        </w:rPr>
      </w:pPr>
      <w:r w:rsidDel="00000000" w:rsidR="00000000" w:rsidRPr="00000000">
        <w:rPr>
          <w:color w:val="000000"/>
          <w:rtl w:val="0"/>
        </w:rPr>
        <w:t xml:space="preserve">This business plan outlines a proposed start-up venture that will give an overview of the business idea, products/services, and the strategy for growth. The study assesses the company’s legal format, management structure, marketing technique and financial planning to attract a potential investment of £25,000. The start-up idea is to open a restaurant by a certified chef while achieve competitive advantages and long-term business success. </w:t>
      </w:r>
    </w:p>
    <w:p w:rsidR="00000000" w:rsidDel="00000000" w:rsidP="00000000" w:rsidRDefault="00000000" w:rsidRPr="00000000" w14:paraId="00000013">
      <w:pPr>
        <w:pStyle w:val="Heading1"/>
        <w:rPr>
          <w:color w:val="000000"/>
        </w:rPr>
      </w:pPr>
      <w:bookmarkStart w:colFirst="0" w:colLast="0" w:name="_2bn6wsx" w:id="2"/>
      <w:bookmarkEnd w:id="2"/>
      <w:r w:rsidDel="00000000" w:rsidR="00000000" w:rsidRPr="00000000">
        <w:rPr>
          <w:color w:val="000000"/>
          <w:rtl w:val="0"/>
        </w:rPr>
        <w:t xml:space="preserve">Overview of the Business</w:t>
      </w:r>
    </w:p>
    <w:p w:rsidR="00000000" w:rsidDel="00000000" w:rsidP="00000000" w:rsidRDefault="00000000" w:rsidRPr="00000000" w14:paraId="00000014">
      <w:pPr>
        <w:spacing w:after="0" w:before="0" w:lineRule="auto"/>
        <w:jc w:val="both"/>
        <w:rPr>
          <w:color w:val="000000"/>
        </w:rPr>
      </w:pPr>
      <w:r w:rsidDel="00000000" w:rsidR="00000000" w:rsidRPr="00000000">
        <w:rPr>
          <w:color w:val="000000"/>
          <w:rtl w:val="0"/>
        </w:rPr>
        <w:t xml:space="preserve">The proposed business is a boutique restaurant featuring a fusion of local, organic ingredients combined with globally inspired cooking. The idea of a farm-to-table with a changing seasonal menu set to ensure sustainability and offer extraordinary culinary experience. The menu will provide a combination of dining and take-out options, with each order safely packed for easy delivery, or dine-in, and personally tailored meal plans drawn up by the chef. Through quality, creativity, and sustainability, the new venture wants to make its own dining experience unique in the food industry and from the point of view of residents and tourists.</w:t>
      </w:r>
    </w:p>
    <w:p w:rsidR="00000000" w:rsidDel="00000000" w:rsidP="00000000" w:rsidRDefault="00000000" w:rsidRPr="00000000" w14:paraId="00000015">
      <w:pPr>
        <w:pStyle w:val="Heading1"/>
        <w:rPr>
          <w:color w:val="000000"/>
        </w:rPr>
      </w:pPr>
      <w:bookmarkStart w:colFirst="0" w:colLast="0" w:name="_qsh70q" w:id="3"/>
      <w:bookmarkEnd w:id="3"/>
      <w:r w:rsidDel="00000000" w:rsidR="00000000" w:rsidRPr="00000000">
        <w:rPr>
          <w:color w:val="000000"/>
          <w:rtl w:val="0"/>
        </w:rPr>
        <w:t xml:space="preserve">Legal format of the startup company</w:t>
      </w:r>
    </w:p>
    <w:p w:rsidR="00000000" w:rsidDel="00000000" w:rsidP="00000000" w:rsidRDefault="00000000" w:rsidRPr="00000000" w14:paraId="00000016">
      <w:pPr>
        <w:spacing w:after="0" w:before="0" w:lineRule="auto"/>
        <w:jc w:val="both"/>
        <w:rPr>
          <w:color w:val="000000"/>
        </w:rPr>
      </w:pPr>
      <w:r w:rsidDel="00000000" w:rsidR="00000000" w:rsidRPr="00000000">
        <w:rPr>
          <w:color w:val="000000"/>
          <w:rtl w:val="0"/>
        </w:rPr>
        <w:t xml:space="preserve">Starting a restaurant in the UK involves several legal requirements. First, it needs a business structure, which could be based on a sole trader, partnership, or limited company (Brizek </w:t>
      </w:r>
      <w:r w:rsidDel="00000000" w:rsidR="00000000" w:rsidRPr="00000000">
        <w:rPr>
          <w:i w:val="1"/>
          <w:color w:val="000000"/>
          <w:rtl w:val="0"/>
        </w:rPr>
        <w:t xml:space="preserve">et al</w:t>
      </w:r>
      <w:r w:rsidDel="00000000" w:rsidR="00000000" w:rsidRPr="00000000">
        <w:rPr>
          <w:color w:val="000000"/>
          <w:rtl w:val="0"/>
        </w:rPr>
        <w:t xml:space="preserve">., 2021). Many limited companies separate their finances from their business to avoid personal liability, but doing so includes more compliance responsibilities. </w:t>
      </w:r>
    </w:p>
    <w:p w:rsidR="00000000" w:rsidDel="00000000" w:rsidP="00000000" w:rsidRDefault="00000000" w:rsidRPr="00000000" w14:paraId="00000017">
      <w:pPr>
        <w:pStyle w:val="Heading2"/>
        <w:spacing w:before="0" w:lineRule="auto"/>
        <w:rPr>
          <w:color w:val="000000"/>
        </w:rPr>
      </w:pPr>
      <w:bookmarkStart w:colFirst="0" w:colLast="0" w:name="_3as4poj" w:id="4"/>
      <w:bookmarkEnd w:id="4"/>
      <w:r w:rsidDel="00000000" w:rsidR="00000000" w:rsidRPr="00000000">
        <w:rPr>
          <w:color w:val="000000"/>
          <w:rtl w:val="0"/>
        </w:rPr>
        <w:t xml:space="preserve">Food Safety Act</w:t>
      </w:r>
    </w:p>
    <w:p w:rsidR="00000000" w:rsidDel="00000000" w:rsidP="00000000" w:rsidRDefault="00000000" w:rsidRPr="00000000" w14:paraId="00000018">
      <w:pPr>
        <w:spacing w:after="0" w:before="0" w:lineRule="auto"/>
        <w:jc w:val="both"/>
        <w:rPr>
          <w:color w:val="000000"/>
        </w:rPr>
      </w:pPr>
      <w:r w:rsidDel="00000000" w:rsidR="00000000" w:rsidRPr="00000000">
        <w:rPr>
          <w:color w:val="000000"/>
          <w:rtl w:val="0"/>
        </w:rPr>
        <w:t xml:space="preserve">First, this new venture requires the food and alcohol licences, which come according to the premises and registration with the local council 28 days prior (Food.gov.uk, 2024). Finally, paying attention to food hygiene is essential to comply with safety and hygiene standards and industry norms. The Food Safety Act of 1990 requires restaurants to comply with health inspection standards to prevent adverse effects on its customer’s health (Gov.uk, 2024).</w:t>
      </w:r>
    </w:p>
    <w:p w:rsidR="00000000" w:rsidDel="00000000" w:rsidP="00000000" w:rsidRDefault="00000000" w:rsidRPr="00000000" w14:paraId="00000019">
      <w:pPr>
        <w:pStyle w:val="Heading2"/>
        <w:spacing w:before="0" w:lineRule="auto"/>
        <w:rPr>
          <w:color w:val="000000"/>
        </w:rPr>
      </w:pPr>
      <w:bookmarkStart w:colFirst="0" w:colLast="0" w:name="_1pxezwc" w:id="5"/>
      <w:bookmarkEnd w:id="5"/>
      <w:r w:rsidDel="00000000" w:rsidR="00000000" w:rsidRPr="00000000">
        <w:rPr>
          <w:color w:val="000000"/>
          <w:rtl w:val="0"/>
        </w:rPr>
        <w:t xml:space="preserve">Staff Laws</w:t>
      </w:r>
    </w:p>
    <w:p w:rsidR="00000000" w:rsidDel="00000000" w:rsidP="00000000" w:rsidRDefault="00000000" w:rsidRPr="00000000" w14:paraId="0000001A">
      <w:pPr>
        <w:spacing w:after="0" w:before="0" w:lineRule="auto"/>
        <w:jc w:val="both"/>
        <w:rPr>
          <w:color w:val="000000"/>
        </w:rPr>
      </w:pPr>
      <w:r w:rsidDel="00000000" w:rsidR="00000000" w:rsidRPr="00000000">
        <w:rPr>
          <w:color w:val="000000"/>
          <w:rtl w:val="0"/>
        </w:rPr>
        <w:t xml:space="preserve">Health and safety requirements also apply to the premises and operation of the restaurant, such as fire safety regulations, as well as the restaurant being accessible to everyone in accordance with the Equality Act 2010 (Legalvision.co.uk, 2024). In addition, when employing staff, various employment laws must be complied with, such as ensuring the legal drafting of the employment contracts, compliance with minimum wage laws as well as the rights of young employees.</w:t>
      </w:r>
    </w:p>
    <w:p w:rsidR="00000000" w:rsidDel="00000000" w:rsidP="00000000" w:rsidRDefault="00000000" w:rsidRPr="00000000" w14:paraId="0000001B">
      <w:pPr>
        <w:pStyle w:val="Heading2"/>
        <w:spacing w:before="0" w:lineRule="auto"/>
        <w:rPr>
          <w:color w:val="000000"/>
        </w:rPr>
      </w:pPr>
      <w:bookmarkStart w:colFirst="0" w:colLast="0" w:name="_49x2ik5" w:id="6"/>
      <w:bookmarkEnd w:id="6"/>
      <w:r w:rsidDel="00000000" w:rsidR="00000000" w:rsidRPr="00000000">
        <w:rPr>
          <w:color w:val="000000"/>
          <w:rtl w:val="0"/>
        </w:rPr>
        <w:t xml:space="preserve">Environmental Regulations</w:t>
      </w:r>
    </w:p>
    <w:p w:rsidR="00000000" w:rsidDel="00000000" w:rsidP="00000000" w:rsidRDefault="00000000" w:rsidRPr="00000000" w14:paraId="0000001C">
      <w:pPr>
        <w:spacing w:after="0" w:before="0" w:lineRule="auto"/>
        <w:jc w:val="both"/>
        <w:rPr>
          <w:color w:val="000000"/>
        </w:rPr>
      </w:pPr>
      <w:r w:rsidDel="00000000" w:rsidR="00000000" w:rsidRPr="00000000">
        <w:rPr>
          <w:color w:val="000000"/>
          <w:rtl w:val="0"/>
        </w:rPr>
        <w:t xml:space="preserve">Moreover, various environmental regulations, such as waste management and recycling, as well as trademark obligations, can offer better legal protections and operation. Usually, a law firm should be contacted to ensure the compliance of the business as it develops.</w:t>
      </w:r>
    </w:p>
    <w:p w:rsidR="00000000" w:rsidDel="00000000" w:rsidP="00000000" w:rsidRDefault="00000000" w:rsidRPr="00000000" w14:paraId="0000001D">
      <w:pPr>
        <w:pStyle w:val="Heading2"/>
        <w:spacing w:before="0" w:lineRule="auto"/>
        <w:rPr>
          <w:color w:val="000000"/>
        </w:rPr>
      </w:pPr>
      <w:bookmarkStart w:colFirst="0" w:colLast="0" w:name="_2p2csry" w:id="7"/>
      <w:bookmarkEnd w:id="7"/>
      <w:r w:rsidDel="00000000" w:rsidR="00000000" w:rsidRPr="00000000">
        <w:rPr>
          <w:color w:val="000000"/>
          <w:rtl w:val="0"/>
        </w:rPr>
        <w:t xml:space="preserve">Registration and Licences</w:t>
      </w:r>
    </w:p>
    <w:p w:rsidR="00000000" w:rsidDel="00000000" w:rsidP="00000000" w:rsidRDefault="00000000" w:rsidRPr="00000000" w14:paraId="0000001E">
      <w:pPr>
        <w:spacing w:after="0" w:before="0" w:lineRule="auto"/>
        <w:jc w:val="both"/>
        <w:rPr>
          <w:color w:val="000000"/>
        </w:rPr>
      </w:pPr>
      <w:r w:rsidDel="00000000" w:rsidR="00000000" w:rsidRPr="00000000">
        <w:rPr>
          <w:color w:val="000000"/>
          <w:rtl w:val="0"/>
        </w:rPr>
        <w:t xml:space="preserve">Although a sole trader shall not register with Companies House, they must register with HMRC for self-assessment tax purposes. The business owner shall also ensure the restaurant is registered with the local authority at least 28 days before opening. If the restaurant is going to serve alcohol, a premises licence is required and the owner must apply through the local council (Startup.co.uk, 2024). This also entails getting a food hygiene rating, which is mandatory for restaurant businesses. </w:t>
      </w:r>
    </w:p>
    <w:p w:rsidR="00000000" w:rsidDel="00000000" w:rsidP="00000000" w:rsidRDefault="00000000" w:rsidRPr="00000000" w14:paraId="0000001F">
      <w:pPr>
        <w:pStyle w:val="Heading2"/>
        <w:spacing w:before="0" w:lineRule="auto"/>
        <w:rPr>
          <w:color w:val="000000"/>
        </w:rPr>
      </w:pPr>
      <w:bookmarkStart w:colFirst="0" w:colLast="0" w:name="_147n2zr" w:id="8"/>
      <w:bookmarkEnd w:id="8"/>
      <w:r w:rsidDel="00000000" w:rsidR="00000000" w:rsidRPr="00000000">
        <w:rPr>
          <w:color w:val="000000"/>
          <w:rtl w:val="0"/>
        </w:rPr>
        <w:t xml:space="preserve">Health and safety compliance</w:t>
      </w:r>
    </w:p>
    <w:p w:rsidR="00000000" w:rsidDel="00000000" w:rsidP="00000000" w:rsidRDefault="00000000" w:rsidRPr="00000000" w14:paraId="00000020">
      <w:pPr>
        <w:spacing w:after="0" w:before="0" w:lineRule="auto"/>
        <w:jc w:val="both"/>
        <w:rPr>
          <w:color w:val="000000"/>
        </w:rPr>
      </w:pPr>
      <w:r w:rsidDel="00000000" w:rsidR="00000000" w:rsidRPr="00000000">
        <w:rPr>
          <w:color w:val="000000"/>
          <w:rtl w:val="0"/>
        </w:rPr>
        <w:t xml:space="preserve">The owner of the restaurant must ensure it complies with the Health and Safety at Work Act 1974, which covers a wide range of responsibilities from food safety to staff safety and fire safety (Gov.uk, 2024). A company must also meet Requirements of the Food Safety Act 1990 to have all food safety practices followed in abidance, and staff proficiently trained for it.</w:t>
      </w:r>
    </w:p>
    <w:p w:rsidR="00000000" w:rsidDel="00000000" w:rsidP="00000000" w:rsidRDefault="00000000" w:rsidRPr="00000000" w14:paraId="00000021">
      <w:pPr>
        <w:pStyle w:val="Heading2"/>
        <w:spacing w:before="0" w:lineRule="auto"/>
        <w:rPr>
          <w:color w:val="000000"/>
        </w:rPr>
      </w:pPr>
      <w:bookmarkStart w:colFirst="0" w:colLast="0" w:name="_3o7alnk" w:id="9"/>
      <w:bookmarkEnd w:id="9"/>
      <w:r w:rsidDel="00000000" w:rsidR="00000000" w:rsidRPr="00000000">
        <w:rPr>
          <w:color w:val="000000"/>
          <w:rtl w:val="0"/>
        </w:rPr>
        <w:t xml:space="preserve">Employment and Taxation</w:t>
      </w:r>
    </w:p>
    <w:p w:rsidR="00000000" w:rsidDel="00000000" w:rsidP="00000000" w:rsidRDefault="00000000" w:rsidRPr="00000000" w14:paraId="00000022">
      <w:pPr>
        <w:spacing w:after="0" w:before="0" w:lineRule="auto"/>
        <w:jc w:val="both"/>
        <w:rPr>
          <w:color w:val="000000"/>
        </w:rPr>
      </w:pPr>
      <w:r w:rsidDel="00000000" w:rsidR="00000000" w:rsidRPr="00000000">
        <w:rPr>
          <w:color w:val="000000"/>
          <w:rtl w:val="0"/>
        </w:rPr>
        <w:t xml:space="preserve">As a sole trader, the owner must comply with UK employment laws, ensuring that all staff are given contracts, paid at least the national minimum wage, and have access to employee rights such as holiday pay (Gov.uk, 2024). The business owner must also pay National Insurance contributions as part of their tax obligations.</w:t>
      </w:r>
    </w:p>
    <w:p w:rsidR="00000000" w:rsidDel="00000000" w:rsidP="00000000" w:rsidRDefault="00000000" w:rsidRPr="00000000" w14:paraId="00000023">
      <w:pPr>
        <w:pStyle w:val="Heading2"/>
        <w:spacing w:before="0" w:lineRule="auto"/>
        <w:rPr>
          <w:color w:val="000000"/>
        </w:rPr>
      </w:pPr>
      <w:bookmarkStart w:colFirst="0" w:colLast="0" w:name="_23ckvvd" w:id="10"/>
      <w:bookmarkEnd w:id="10"/>
      <w:r w:rsidDel="00000000" w:rsidR="00000000" w:rsidRPr="00000000">
        <w:rPr>
          <w:color w:val="000000"/>
          <w:rtl w:val="0"/>
        </w:rPr>
        <w:t xml:space="preserve">Liability</w:t>
      </w:r>
    </w:p>
    <w:p w:rsidR="00000000" w:rsidDel="00000000" w:rsidP="00000000" w:rsidRDefault="00000000" w:rsidRPr="00000000" w14:paraId="00000024">
      <w:pPr>
        <w:spacing w:after="0" w:before="0" w:lineRule="auto"/>
        <w:jc w:val="both"/>
        <w:rPr>
          <w:color w:val="000000"/>
        </w:rPr>
      </w:pPr>
      <w:r w:rsidDel="00000000" w:rsidR="00000000" w:rsidRPr="00000000">
        <w:rPr>
          <w:color w:val="000000"/>
          <w:rtl w:val="0"/>
        </w:rPr>
        <w:t xml:space="preserve">The biggest drawback of a sole trader is it has unlimited liability, i.e., the owner is personally responsible for all debts that the business runs up (Gov.uk, 2024). This may affect personal assets if financial ruin hits.</w:t>
      </w:r>
    </w:p>
    <w:p w:rsidR="00000000" w:rsidDel="00000000" w:rsidP="00000000" w:rsidRDefault="00000000" w:rsidRPr="00000000" w14:paraId="00000025">
      <w:pPr>
        <w:pStyle w:val="Heading1"/>
        <w:rPr>
          <w:color w:val="000000"/>
        </w:rPr>
      </w:pPr>
      <w:bookmarkStart w:colFirst="0" w:colLast="0" w:name="_ihv636" w:id="11"/>
      <w:bookmarkEnd w:id="11"/>
      <w:r w:rsidDel="00000000" w:rsidR="00000000" w:rsidRPr="00000000">
        <w:rPr>
          <w:color w:val="000000"/>
          <w:rtl w:val="0"/>
        </w:rPr>
        <w:t xml:space="preserve">Management of the company </w:t>
      </w:r>
    </w:p>
    <w:p w:rsidR="00000000" w:rsidDel="00000000" w:rsidP="00000000" w:rsidRDefault="00000000" w:rsidRPr="00000000" w14:paraId="00000026">
      <w:pPr>
        <w:spacing w:after="0" w:before="0" w:lineRule="auto"/>
        <w:jc w:val="both"/>
        <w:rPr>
          <w:color w:val="000000"/>
        </w:rPr>
      </w:pPr>
      <w:r w:rsidDel="00000000" w:rsidR="00000000" w:rsidRPr="00000000">
        <w:rPr>
          <w:color w:val="000000"/>
          <w:rtl w:val="0"/>
        </w:rPr>
        <w:t xml:space="preserve">The founder will own the restaurant itself who is a certified chef. The chef will be able to manage the restaurant because of their experience in the culinary industry. The head-chef or the founder here is the primary decision maker who will oversee the day-to-day operations, menu development and customer relations (Morozov </w:t>
      </w:r>
      <w:r w:rsidDel="00000000" w:rsidR="00000000" w:rsidRPr="00000000">
        <w:rPr>
          <w:i w:val="1"/>
          <w:color w:val="000000"/>
          <w:rtl w:val="0"/>
        </w:rPr>
        <w:t xml:space="preserve">et al.,</w:t>
      </w:r>
      <w:r w:rsidDel="00000000" w:rsidR="00000000" w:rsidRPr="00000000">
        <w:rPr>
          <w:color w:val="000000"/>
          <w:rtl w:val="0"/>
        </w:rPr>
        <w:t xml:space="preserve"> 2022). This will ensure that the restaurant maintains its ambitious standards of quality and service to the customers. The chef-cum-owner is also required to ensure that the cooking is sustainable and health-conscious, and the meal preparation drives the restaurant's unique value proportion. </w:t>
      </w:r>
    </w:p>
    <w:p w:rsidR="00000000" w:rsidDel="00000000" w:rsidP="00000000" w:rsidRDefault="00000000" w:rsidRPr="00000000" w14:paraId="00000027">
      <w:pPr>
        <w:pStyle w:val="Heading2"/>
        <w:spacing w:before="0" w:lineRule="auto"/>
        <w:rPr>
          <w:color w:val="000000"/>
        </w:rPr>
      </w:pPr>
      <w:bookmarkStart w:colFirst="0" w:colLast="0" w:name="_32hioqz" w:id="12"/>
      <w:bookmarkEnd w:id="12"/>
      <w:r w:rsidDel="00000000" w:rsidR="00000000" w:rsidRPr="00000000">
        <w:rPr>
          <w:color w:val="000000"/>
          <w:rtl w:val="0"/>
        </w:rPr>
        <w:t xml:space="preserve">Employees</w:t>
      </w:r>
    </w:p>
    <w:p w:rsidR="00000000" w:rsidDel="00000000" w:rsidP="00000000" w:rsidRDefault="00000000" w:rsidRPr="00000000" w14:paraId="00000028">
      <w:pPr>
        <w:spacing w:after="0" w:before="0" w:lineRule="auto"/>
        <w:jc w:val="both"/>
        <w:rPr>
          <w:color w:val="000000"/>
        </w:rPr>
      </w:pPr>
      <w:r w:rsidDel="00000000" w:rsidR="00000000" w:rsidRPr="00000000">
        <w:rPr>
          <w:color w:val="000000"/>
          <w:rtl w:val="0"/>
        </w:rPr>
        <w:t xml:space="preserve">To ensure smooth workflow, the restaurant will hire a small and dedicated team.</w:t>
      </w:r>
    </w:p>
    <w:p w:rsidR="00000000" w:rsidDel="00000000" w:rsidP="00000000" w:rsidRDefault="00000000" w:rsidRPr="00000000" w14:paraId="00000029">
      <w:pPr>
        <w:spacing w:after="0" w:before="0" w:lineRule="auto"/>
        <w:jc w:val="both"/>
        <w:rPr>
          <w:color w:val="000000"/>
        </w:rPr>
      </w:pPr>
      <w:r w:rsidDel="00000000" w:rsidR="00000000" w:rsidRPr="00000000">
        <w:rPr>
          <w:color w:val="000000"/>
          <w:rtl w:val="0"/>
        </w:rPr>
        <w:t xml:space="preserve">Key roles include:</w:t>
      </w:r>
    </w:p>
    <w:p w:rsidR="00000000" w:rsidDel="00000000" w:rsidP="00000000" w:rsidRDefault="00000000" w:rsidRPr="00000000" w14:paraId="0000002A">
      <w:pPr>
        <w:numPr>
          <w:ilvl w:val="0"/>
          <w:numId w:val="6"/>
        </w:numPr>
        <w:spacing w:after="0" w:before="0" w:lineRule="auto"/>
        <w:ind w:left="720" w:hanging="360"/>
        <w:jc w:val="both"/>
        <w:rPr/>
      </w:pPr>
      <w:r w:rsidDel="00000000" w:rsidR="00000000" w:rsidRPr="00000000">
        <w:rPr>
          <w:color w:val="000000"/>
          <w:rtl w:val="0"/>
        </w:rPr>
        <w:t xml:space="preserve">The owner who will serve as the head chef, the tasks will be managing kitchen operations and creating seasonal menus.</w:t>
      </w:r>
    </w:p>
    <w:p w:rsidR="00000000" w:rsidDel="00000000" w:rsidP="00000000" w:rsidRDefault="00000000" w:rsidRPr="00000000" w14:paraId="0000002B">
      <w:pPr>
        <w:numPr>
          <w:ilvl w:val="0"/>
          <w:numId w:val="6"/>
        </w:numPr>
        <w:spacing w:after="0" w:before="0" w:lineRule="auto"/>
        <w:ind w:left="720" w:hanging="360"/>
        <w:jc w:val="both"/>
        <w:rPr/>
      </w:pPr>
      <w:r w:rsidDel="00000000" w:rsidR="00000000" w:rsidRPr="00000000">
        <w:rPr>
          <w:color w:val="000000"/>
          <w:rtl w:val="0"/>
        </w:rPr>
        <w:t xml:space="preserve">Sous Chef will be responsible for assisting the head chef in meal preparation, supervising kitchen staff, and ensuring that food safety protocols are followed.</w:t>
      </w:r>
    </w:p>
    <w:p w:rsidR="00000000" w:rsidDel="00000000" w:rsidP="00000000" w:rsidRDefault="00000000" w:rsidRPr="00000000" w14:paraId="0000002C">
      <w:pPr>
        <w:numPr>
          <w:ilvl w:val="0"/>
          <w:numId w:val="6"/>
        </w:numPr>
        <w:spacing w:after="0" w:before="0" w:lineRule="auto"/>
        <w:ind w:left="720" w:hanging="360"/>
        <w:jc w:val="both"/>
        <w:rPr/>
      </w:pPr>
      <w:r w:rsidDel="00000000" w:rsidR="00000000" w:rsidRPr="00000000">
        <w:rPr>
          <w:color w:val="000000"/>
          <w:rtl w:val="0"/>
        </w:rPr>
        <w:t xml:space="preserve">Two to three wait staff will be hired to manage customer service, take orders, serve food, and maintain a pleasant dining atmosphere.</w:t>
      </w:r>
    </w:p>
    <w:p w:rsidR="00000000" w:rsidDel="00000000" w:rsidP="00000000" w:rsidRDefault="00000000" w:rsidRPr="00000000" w14:paraId="0000002D">
      <w:pPr>
        <w:numPr>
          <w:ilvl w:val="0"/>
          <w:numId w:val="6"/>
        </w:numPr>
        <w:spacing w:after="0" w:before="0" w:lineRule="auto"/>
        <w:ind w:left="720" w:hanging="360"/>
        <w:jc w:val="both"/>
        <w:rPr/>
      </w:pPr>
      <w:r w:rsidDel="00000000" w:rsidR="00000000" w:rsidRPr="00000000">
        <w:rPr>
          <w:color w:val="000000"/>
          <w:rtl w:val="0"/>
        </w:rPr>
        <w:t xml:space="preserve">Two well-trained kitchen assistants will handle food preparation and basic cooking tasks under the head and sous chef's supervision (Sardar </w:t>
      </w:r>
      <w:r w:rsidDel="00000000" w:rsidR="00000000" w:rsidRPr="00000000">
        <w:rPr>
          <w:i w:val="1"/>
          <w:color w:val="000000"/>
          <w:rtl w:val="0"/>
        </w:rPr>
        <w:t xml:space="preserve">et al</w:t>
      </w:r>
      <w:r w:rsidDel="00000000" w:rsidR="00000000" w:rsidRPr="00000000">
        <w:rPr>
          <w:color w:val="000000"/>
          <w:rtl w:val="0"/>
        </w:rPr>
        <w:t xml:space="preserve">., 2022). They will also be responsible for cleaning and other minor tasks.</w:t>
      </w:r>
    </w:p>
    <w:p w:rsidR="00000000" w:rsidDel="00000000" w:rsidP="00000000" w:rsidRDefault="00000000" w:rsidRPr="00000000" w14:paraId="0000002E">
      <w:pPr>
        <w:numPr>
          <w:ilvl w:val="0"/>
          <w:numId w:val="6"/>
        </w:numPr>
        <w:spacing w:after="0" w:before="0" w:lineRule="auto"/>
        <w:ind w:left="720" w:hanging="360"/>
        <w:jc w:val="both"/>
        <w:rPr/>
      </w:pPr>
      <w:r w:rsidDel="00000000" w:rsidR="00000000" w:rsidRPr="00000000">
        <w:rPr>
          <w:color w:val="000000"/>
          <w:rtl w:val="0"/>
        </w:rPr>
        <w:t xml:space="preserve">A part-time restaurant manager will take care of the inventory, and staff scheduling. They will also do financial tracking with the accounts department to ensure efficient business operations.</w:t>
      </w:r>
    </w:p>
    <w:p w:rsidR="00000000" w:rsidDel="00000000" w:rsidP="00000000" w:rsidRDefault="00000000" w:rsidRPr="00000000" w14:paraId="0000002F">
      <w:pPr>
        <w:pStyle w:val="Heading2"/>
        <w:spacing w:before="0" w:lineRule="auto"/>
        <w:rPr>
          <w:color w:val="000000"/>
        </w:rPr>
      </w:pPr>
      <w:bookmarkStart w:colFirst="0" w:colLast="0" w:name="_1hmsyys" w:id="13"/>
      <w:bookmarkEnd w:id="13"/>
      <w:r w:rsidDel="00000000" w:rsidR="00000000" w:rsidRPr="00000000">
        <w:rPr>
          <w:color w:val="000000"/>
          <w:rtl w:val="0"/>
        </w:rPr>
        <w:t xml:space="preserve">External Professional Services</w:t>
      </w:r>
    </w:p>
    <w:p w:rsidR="00000000" w:rsidDel="00000000" w:rsidP="00000000" w:rsidRDefault="00000000" w:rsidRPr="00000000" w14:paraId="00000030">
      <w:pPr>
        <w:spacing w:after="0" w:before="0" w:lineRule="auto"/>
        <w:jc w:val="both"/>
        <w:rPr>
          <w:color w:val="000000"/>
        </w:rPr>
      </w:pPr>
      <w:r w:rsidDel="00000000" w:rsidR="00000000" w:rsidRPr="00000000">
        <w:rPr>
          <w:color w:val="000000"/>
          <w:rtl w:val="0"/>
        </w:rPr>
        <w:t xml:space="preserve">Maintenance of legal and financial compliance for the support of business growth requires external professional services:</w:t>
      </w:r>
    </w:p>
    <w:p w:rsidR="00000000" w:rsidDel="00000000" w:rsidP="00000000" w:rsidRDefault="00000000" w:rsidRPr="00000000" w14:paraId="00000031">
      <w:pPr>
        <w:numPr>
          <w:ilvl w:val="0"/>
          <w:numId w:val="7"/>
        </w:numPr>
        <w:spacing w:after="0" w:before="0" w:lineRule="auto"/>
        <w:ind w:left="720" w:hanging="360"/>
        <w:jc w:val="both"/>
        <w:rPr/>
      </w:pPr>
      <w:r w:rsidDel="00000000" w:rsidR="00000000" w:rsidRPr="00000000">
        <w:rPr>
          <w:color w:val="000000"/>
          <w:rtl w:val="0"/>
        </w:rPr>
        <w:t xml:space="preserve">An experienced accountant should be hired for the management of financial records, tax filings, and payroll. They should also provide advice on budgeting and financial forecasting.</w:t>
      </w:r>
    </w:p>
    <w:p w:rsidR="00000000" w:rsidDel="00000000" w:rsidP="00000000" w:rsidRDefault="00000000" w:rsidRPr="00000000" w14:paraId="00000032">
      <w:pPr>
        <w:numPr>
          <w:ilvl w:val="0"/>
          <w:numId w:val="7"/>
        </w:numPr>
        <w:spacing w:after="0" w:before="0" w:lineRule="auto"/>
        <w:ind w:left="720" w:hanging="360"/>
        <w:jc w:val="both"/>
        <w:rPr/>
      </w:pPr>
      <w:r w:rsidDel="00000000" w:rsidR="00000000" w:rsidRPr="00000000">
        <w:rPr>
          <w:color w:val="000000"/>
          <w:rtl w:val="0"/>
        </w:rPr>
        <w:t xml:space="preserve">To promote the restaurant and develop it as a brand, a marketing consultant must be contracted to make digital marketing strategies and social media management (Panzone </w:t>
      </w:r>
      <w:r w:rsidDel="00000000" w:rsidR="00000000" w:rsidRPr="00000000">
        <w:rPr>
          <w:i w:val="1"/>
          <w:color w:val="000000"/>
          <w:rtl w:val="0"/>
        </w:rPr>
        <w:t xml:space="preserve">et al</w:t>
      </w:r>
      <w:r w:rsidDel="00000000" w:rsidR="00000000" w:rsidRPr="00000000">
        <w:rPr>
          <w:color w:val="000000"/>
          <w:rtl w:val="0"/>
        </w:rPr>
        <w:t xml:space="preserve">., 2021).</w:t>
      </w:r>
    </w:p>
    <w:p w:rsidR="00000000" w:rsidDel="00000000" w:rsidP="00000000" w:rsidRDefault="00000000" w:rsidRPr="00000000" w14:paraId="00000033">
      <w:pPr>
        <w:numPr>
          <w:ilvl w:val="0"/>
          <w:numId w:val="7"/>
        </w:numPr>
        <w:spacing w:after="0" w:before="0" w:lineRule="auto"/>
        <w:ind w:left="720" w:hanging="360"/>
        <w:jc w:val="both"/>
        <w:rPr/>
      </w:pPr>
      <w:r w:rsidDel="00000000" w:rsidR="00000000" w:rsidRPr="00000000">
        <w:rPr>
          <w:color w:val="000000"/>
          <w:rtl w:val="0"/>
        </w:rPr>
        <w:t xml:space="preserve">A legal expert who specialises in hospitality will be consulted from time to time to ensure compliance with licensing, employment law, and food safety regulations.</w:t>
      </w:r>
    </w:p>
    <w:p w:rsidR="00000000" w:rsidDel="00000000" w:rsidP="00000000" w:rsidRDefault="00000000" w:rsidRPr="00000000" w14:paraId="00000034">
      <w:pPr>
        <w:numPr>
          <w:ilvl w:val="0"/>
          <w:numId w:val="7"/>
        </w:numPr>
        <w:spacing w:after="0" w:before="0" w:lineRule="auto"/>
        <w:ind w:left="720" w:hanging="360"/>
        <w:jc w:val="both"/>
        <w:rPr/>
      </w:pPr>
      <w:r w:rsidDel="00000000" w:rsidR="00000000" w:rsidRPr="00000000">
        <w:rPr>
          <w:color w:val="000000"/>
          <w:rtl w:val="0"/>
        </w:rPr>
        <w:t xml:space="preserve">An IT specialist will set up and maintain the restaurant's reservation system. Point-of-sale software and website management are also their responsibility. </w:t>
      </w:r>
    </w:p>
    <w:p w:rsidR="00000000" w:rsidDel="00000000" w:rsidP="00000000" w:rsidRDefault="00000000" w:rsidRPr="00000000" w14:paraId="00000035">
      <w:pPr>
        <w:pStyle w:val="Heading1"/>
        <w:rPr>
          <w:color w:val="000000"/>
        </w:rPr>
      </w:pPr>
      <w:bookmarkStart w:colFirst="0" w:colLast="0" w:name="_41mghml" w:id="14"/>
      <w:bookmarkEnd w:id="14"/>
      <w:r w:rsidDel="00000000" w:rsidR="00000000" w:rsidRPr="00000000">
        <w:rPr>
          <w:color w:val="000000"/>
          <w:rtl w:val="0"/>
        </w:rPr>
        <w:t xml:space="preserve">Evaluation of the business idea by using the SWOT analysis model</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6">
            <w:pPr>
              <w:widowControl w:val="0"/>
              <w:shd w:fill="ffffff" w:val="clear"/>
              <w:spacing w:after="0" w:before="0" w:lineRule="auto"/>
              <w:jc w:val="center"/>
              <w:rPr>
                <w:b w:val="1"/>
                <w:color w:val="000000"/>
              </w:rPr>
            </w:pPr>
            <w:r w:rsidDel="00000000" w:rsidR="00000000" w:rsidRPr="00000000">
              <w:rPr>
                <w:b w:val="1"/>
                <w:color w:val="000000"/>
                <w:rtl w:val="0"/>
              </w:rPr>
              <w:t xml:space="preserve">Strength </w:t>
            </w:r>
          </w:p>
        </w:tc>
        <w:tc>
          <w:tcPr>
            <w:shd w:fill="auto" w:val="clear"/>
            <w:tcMar>
              <w:top w:w="100.0" w:type="dxa"/>
              <w:left w:w="100.0" w:type="dxa"/>
              <w:bottom w:w="100.0" w:type="dxa"/>
              <w:right w:w="100.0" w:type="dxa"/>
            </w:tcMar>
          </w:tcPr>
          <w:p w:rsidR="00000000" w:rsidDel="00000000" w:rsidP="00000000" w:rsidRDefault="00000000" w:rsidRPr="00000000" w14:paraId="00000037">
            <w:pPr>
              <w:widowControl w:val="0"/>
              <w:shd w:fill="ffffff" w:val="clear"/>
              <w:spacing w:after="0" w:before="0" w:lineRule="auto"/>
              <w:jc w:val="center"/>
              <w:rPr>
                <w:b w:val="1"/>
                <w:color w:val="000000"/>
              </w:rPr>
            </w:pPr>
            <w:r w:rsidDel="00000000" w:rsidR="00000000" w:rsidRPr="00000000">
              <w:rPr>
                <w:b w:val="1"/>
                <w:color w:val="000000"/>
                <w:rtl w:val="0"/>
              </w:rPr>
              <w:t xml:space="preserve">Weakness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numPr>
                <w:ilvl w:val="0"/>
                <w:numId w:val="5"/>
              </w:numPr>
              <w:shd w:fill="ffffff" w:val="clear"/>
              <w:spacing w:after="0" w:before="0" w:lineRule="auto"/>
              <w:ind w:left="720" w:hanging="360"/>
              <w:jc w:val="both"/>
              <w:rPr>
                <w:color w:val="000000"/>
              </w:rPr>
            </w:pPr>
            <w:r w:rsidDel="00000000" w:rsidR="00000000" w:rsidRPr="00000000">
              <w:rPr>
                <w:color w:val="000000"/>
                <w:rtl w:val="0"/>
              </w:rPr>
              <w:t xml:space="preserve">Culinary expertise of the owner (certified chef).</w:t>
            </w:r>
          </w:p>
          <w:p w:rsidR="00000000" w:rsidDel="00000000" w:rsidP="00000000" w:rsidRDefault="00000000" w:rsidRPr="00000000" w14:paraId="00000039">
            <w:pPr>
              <w:widowControl w:val="0"/>
              <w:numPr>
                <w:ilvl w:val="0"/>
                <w:numId w:val="5"/>
              </w:numPr>
              <w:shd w:fill="ffffff" w:val="clear"/>
              <w:spacing w:after="0" w:before="0" w:lineRule="auto"/>
              <w:ind w:left="720" w:hanging="360"/>
              <w:jc w:val="both"/>
              <w:rPr>
                <w:color w:val="000000"/>
              </w:rPr>
            </w:pPr>
            <w:r w:rsidDel="00000000" w:rsidR="00000000" w:rsidRPr="00000000">
              <w:rPr>
                <w:color w:val="000000"/>
                <w:rtl w:val="0"/>
              </w:rPr>
              <w:t xml:space="preserve">Unique fusion concept combining local, organic ingredients with global cuisine.</w:t>
            </w:r>
          </w:p>
          <w:p w:rsidR="00000000" w:rsidDel="00000000" w:rsidP="00000000" w:rsidRDefault="00000000" w:rsidRPr="00000000" w14:paraId="0000003A">
            <w:pPr>
              <w:widowControl w:val="0"/>
              <w:numPr>
                <w:ilvl w:val="0"/>
                <w:numId w:val="5"/>
              </w:numPr>
              <w:shd w:fill="ffffff" w:val="clear"/>
              <w:spacing w:after="0" w:before="0" w:lineRule="auto"/>
              <w:ind w:left="720" w:hanging="360"/>
              <w:jc w:val="both"/>
              <w:rPr>
                <w:color w:val="000000"/>
              </w:rPr>
            </w:pPr>
            <w:r w:rsidDel="00000000" w:rsidR="00000000" w:rsidRPr="00000000">
              <w:rPr>
                <w:color w:val="000000"/>
                <w:rtl w:val="0"/>
              </w:rPr>
              <w:t xml:space="preserve">Strong sustainability focus (farm-to-table).</w:t>
            </w:r>
          </w:p>
        </w:tc>
        <w:tc>
          <w:tcPr>
            <w:shd w:fill="auto" w:val="clear"/>
            <w:tcMar>
              <w:top w:w="100.0" w:type="dxa"/>
              <w:left w:w="100.0" w:type="dxa"/>
              <w:bottom w:w="100.0" w:type="dxa"/>
              <w:right w:w="100.0" w:type="dxa"/>
            </w:tcMar>
          </w:tcPr>
          <w:p w:rsidR="00000000" w:rsidDel="00000000" w:rsidP="00000000" w:rsidRDefault="00000000" w:rsidRPr="00000000" w14:paraId="0000003B">
            <w:pPr>
              <w:widowControl w:val="0"/>
              <w:numPr>
                <w:ilvl w:val="0"/>
                <w:numId w:val="3"/>
              </w:numPr>
              <w:shd w:fill="ffffff" w:val="clear"/>
              <w:spacing w:after="0" w:before="0" w:lineRule="auto"/>
              <w:ind w:left="720" w:hanging="360"/>
              <w:jc w:val="both"/>
              <w:rPr>
                <w:color w:val="000000"/>
              </w:rPr>
            </w:pPr>
            <w:r w:rsidDel="00000000" w:rsidR="00000000" w:rsidRPr="00000000">
              <w:rPr>
                <w:color w:val="000000"/>
                <w:rtl w:val="0"/>
              </w:rPr>
              <w:t xml:space="preserve">Limited financial resources.</w:t>
            </w:r>
          </w:p>
          <w:p w:rsidR="00000000" w:rsidDel="00000000" w:rsidP="00000000" w:rsidRDefault="00000000" w:rsidRPr="00000000" w14:paraId="0000003C">
            <w:pPr>
              <w:widowControl w:val="0"/>
              <w:numPr>
                <w:ilvl w:val="0"/>
                <w:numId w:val="3"/>
              </w:numPr>
              <w:shd w:fill="ffffff" w:val="clear"/>
              <w:spacing w:after="0" w:before="0" w:lineRule="auto"/>
              <w:ind w:left="720" w:hanging="360"/>
              <w:jc w:val="both"/>
              <w:rPr>
                <w:color w:val="000000"/>
              </w:rPr>
            </w:pPr>
            <w:r w:rsidDel="00000000" w:rsidR="00000000" w:rsidRPr="00000000">
              <w:rPr>
                <w:color w:val="000000"/>
                <w:rtl w:val="0"/>
              </w:rPr>
              <w:t xml:space="preserve">Small team leading to operational challenges.</w:t>
            </w:r>
          </w:p>
          <w:p w:rsidR="00000000" w:rsidDel="00000000" w:rsidP="00000000" w:rsidRDefault="00000000" w:rsidRPr="00000000" w14:paraId="0000003D">
            <w:pPr>
              <w:widowControl w:val="0"/>
              <w:numPr>
                <w:ilvl w:val="0"/>
                <w:numId w:val="3"/>
              </w:numPr>
              <w:shd w:fill="ffffff" w:val="clear"/>
              <w:spacing w:after="0" w:before="0" w:lineRule="auto"/>
              <w:ind w:left="720" w:hanging="360"/>
              <w:jc w:val="both"/>
              <w:rPr>
                <w:color w:val="000000"/>
              </w:rPr>
            </w:pPr>
            <w:r w:rsidDel="00000000" w:rsidR="00000000" w:rsidRPr="00000000">
              <w:rPr>
                <w:color w:val="000000"/>
                <w:rtl w:val="0"/>
              </w:rPr>
              <w:t xml:space="preserve">New market entry with limited brand recognition.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E">
            <w:pPr>
              <w:widowControl w:val="0"/>
              <w:shd w:fill="ffffff" w:val="clear"/>
              <w:spacing w:after="0" w:before="0" w:lineRule="auto"/>
              <w:jc w:val="center"/>
              <w:rPr>
                <w:b w:val="1"/>
                <w:color w:val="000000"/>
              </w:rPr>
            </w:pPr>
            <w:r w:rsidDel="00000000" w:rsidR="00000000" w:rsidRPr="00000000">
              <w:rPr>
                <w:b w:val="1"/>
                <w:color w:val="000000"/>
                <w:rtl w:val="0"/>
              </w:rPr>
              <w:t xml:space="preserve">Opportunity </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shd w:fill="ffffff" w:val="clear"/>
              <w:spacing w:after="0" w:before="0" w:lineRule="auto"/>
              <w:jc w:val="center"/>
              <w:rPr>
                <w:b w:val="1"/>
                <w:color w:val="000000"/>
              </w:rPr>
            </w:pPr>
            <w:r w:rsidDel="00000000" w:rsidR="00000000" w:rsidRPr="00000000">
              <w:rPr>
                <w:b w:val="1"/>
                <w:color w:val="000000"/>
                <w:rtl w:val="0"/>
              </w:rPr>
              <w:t xml:space="preserve">Threat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numPr>
                <w:ilvl w:val="0"/>
                <w:numId w:val="4"/>
              </w:numPr>
              <w:shd w:fill="ffffff" w:val="clear"/>
              <w:spacing w:after="0" w:before="0" w:lineRule="auto"/>
              <w:ind w:left="720" w:hanging="360"/>
              <w:jc w:val="both"/>
              <w:rPr>
                <w:color w:val="000000"/>
              </w:rPr>
            </w:pPr>
            <w:r w:rsidDel="00000000" w:rsidR="00000000" w:rsidRPr="00000000">
              <w:rPr>
                <w:color w:val="000000"/>
                <w:rtl w:val="0"/>
              </w:rPr>
              <w:t xml:space="preserve">Growing demand for sustainable, ethical dining.</w:t>
            </w:r>
          </w:p>
          <w:p w:rsidR="00000000" w:rsidDel="00000000" w:rsidP="00000000" w:rsidRDefault="00000000" w:rsidRPr="00000000" w14:paraId="00000041">
            <w:pPr>
              <w:widowControl w:val="0"/>
              <w:numPr>
                <w:ilvl w:val="0"/>
                <w:numId w:val="4"/>
              </w:numPr>
              <w:shd w:fill="ffffff" w:val="clear"/>
              <w:spacing w:after="0" w:before="0" w:lineRule="auto"/>
              <w:ind w:left="720" w:hanging="360"/>
              <w:jc w:val="both"/>
              <w:rPr>
                <w:color w:val="000000"/>
              </w:rPr>
            </w:pPr>
            <w:r w:rsidDel="00000000" w:rsidR="00000000" w:rsidRPr="00000000">
              <w:rPr>
                <w:color w:val="000000"/>
                <w:rtl w:val="0"/>
              </w:rPr>
              <w:t xml:space="preserve">Expansion of delivery and takeaway services.</w:t>
            </w:r>
          </w:p>
          <w:p w:rsidR="00000000" w:rsidDel="00000000" w:rsidP="00000000" w:rsidRDefault="00000000" w:rsidRPr="00000000" w14:paraId="00000042">
            <w:pPr>
              <w:widowControl w:val="0"/>
              <w:numPr>
                <w:ilvl w:val="0"/>
                <w:numId w:val="4"/>
              </w:numPr>
              <w:shd w:fill="ffffff" w:val="clear"/>
              <w:spacing w:after="0" w:before="0" w:lineRule="auto"/>
              <w:ind w:left="720" w:hanging="360"/>
              <w:jc w:val="both"/>
              <w:rPr>
                <w:color w:val="000000"/>
              </w:rPr>
            </w:pPr>
            <w:r w:rsidDel="00000000" w:rsidR="00000000" w:rsidRPr="00000000">
              <w:rPr>
                <w:color w:val="000000"/>
                <w:rtl w:val="0"/>
              </w:rPr>
              <w:t xml:space="preserve">Local collaborations with farmers and suppliers.</w:t>
            </w:r>
          </w:p>
        </w:tc>
        <w:tc>
          <w:tcPr>
            <w:shd w:fill="auto" w:val="clear"/>
            <w:tcMar>
              <w:top w:w="100.0" w:type="dxa"/>
              <w:left w:w="100.0" w:type="dxa"/>
              <w:bottom w:w="100.0" w:type="dxa"/>
              <w:right w:w="100.0" w:type="dxa"/>
            </w:tcMar>
          </w:tcPr>
          <w:p w:rsidR="00000000" w:rsidDel="00000000" w:rsidP="00000000" w:rsidRDefault="00000000" w:rsidRPr="00000000" w14:paraId="00000043">
            <w:pPr>
              <w:widowControl w:val="0"/>
              <w:numPr>
                <w:ilvl w:val="0"/>
                <w:numId w:val="2"/>
              </w:numPr>
              <w:shd w:fill="ffffff" w:val="clear"/>
              <w:spacing w:after="0" w:before="0" w:lineRule="auto"/>
              <w:ind w:left="720" w:hanging="360"/>
              <w:jc w:val="both"/>
              <w:rPr>
                <w:color w:val="000000"/>
              </w:rPr>
            </w:pPr>
            <w:r w:rsidDel="00000000" w:rsidR="00000000" w:rsidRPr="00000000">
              <w:rPr>
                <w:color w:val="000000"/>
                <w:rtl w:val="0"/>
              </w:rPr>
              <w:t xml:space="preserve">High competition in the restaurant industry.</w:t>
            </w:r>
          </w:p>
          <w:p w:rsidR="00000000" w:rsidDel="00000000" w:rsidP="00000000" w:rsidRDefault="00000000" w:rsidRPr="00000000" w14:paraId="00000044">
            <w:pPr>
              <w:widowControl w:val="0"/>
              <w:numPr>
                <w:ilvl w:val="0"/>
                <w:numId w:val="2"/>
              </w:numPr>
              <w:shd w:fill="ffffff" w:val="clear"/>
              <w:spacing w:after="0" w:before="0" w:lineRule="auto"/>
              <w:ind w:left="720" w:hanging="360"/>
              <w:jc w:val="both"/>
              <w:rPr>
                <w:color w:val="000000"/>
              </w:rPr>
            </w:pPr>
            <w:r w:rsidDel="00000000" w:rsidR="00000000" w:rsidRPr="00000000">
              <w:rPr>
                <w:color w:val="000000"/>
                <w:rtl w:val="0"/>
              </w:rPr>
              <w:t xml:space="preserve">Economic uncertainty affecting consumer spending.</w:t>
            </w:r>
          </w:p>
          <w:p w:rsidR="00000000" w:rsidDel="00000000" w:rsidP="00000000" w:rsidRDefault="00000000" w:rsidRPr="00000000" w14:paraId="00000045">
            <w:pPr>
              <w:widowControl w:val="0"/>
              <w:numPr>
                <w:ilvl w:val="0"/>
                <w:numId w:val="2"/>
              </w:numPr>
              <w:shd w:fill="ffffff" w:val="clear"/>
              <w:spacing w:after="0" w:before="0" w:lineRule="auto"/>
              <w:ind w:left="720" w:hanging="360"/>
              <w:jc w:val="both"/>
              <w:rPr>
                <w:color w:val="000000"/>
              </w:rPr>
            </w:pPr>
            <w:r w:rsidDel="00000000" w:rsidR="00000000" w:rsidRPr="00000000">
              <w:rPr>
                <w:color w:val="000000"/>
                <w:rtl w:val="0"/>
              </w:rPr>
              <w:t xml:space="preserve">Supply chain disruptions impacting ingredient availability.</w:t>
            </w:r>
          </w:p>
        </w:tc>
      </w:tr>
    </w:tbl>
    <w:p w:rsidR="00000000" w:rsidDel="00000000" w:rsidP="00000000" w:rsidRDefault="00000000" w:rsidRPr="00000000" w14:paraId="00000046">
      <w:pPr>
        <w:pStyle w:val="Heading2"/>
        <w:spacing w:before="0" w:lineRule="auto"/>
        <w:rPr>
          <w:color w:val="000000"/>
        </w:rPr>
      </w:pPr>
      <w:bookmarkStart w:colFirst="0" w:colLast="0" w:name="_2grqrue" w:id="15"/>
      <w:bookmarkEnd w:id="15"/>
      <w:r w:rsidDel="00000000" w:rsidR="00000000" w:rsidRPr="00000000">
        <w:rPr>
          <w:color w:val="000000"/>
          <w:rtl w:val="0"/>
        </w:rPr>
        <w:t xml:space="preserve">Analysis</w:t>
      </w:r>
    </w:p>
    <w:p w:rsidR="00000000" w:rsidDel="00000000" w:rsidP="00000000" w:rsidRDefault="00000000" w:rsidRPr="00000000" w14:paraId="00000047">
      <w:pPr>
        <w:spacing w:after="0" w:before="0" w:lineRule="auto"/>
        <w:jc w:val="both"/>
        <w:rPr>
          <w:color w:val="000000"/>
        </w:rPr>
      </w:pPr>
      <w:r w:rsidDel="00000000" w:rsidR="00000000" w:rsidRPr="00000000">
        <w:rPr>
          <w:color w:val="000000"/>
          <w:rtl w:val="0"/>
        </w:rPr>
        <w:t xml:space="preserve">The SWOT analysis of the startup restaurant highlights certain key factors. The strengths of this restaurant include the culinary expertise of the owner cum chef. The chef has a unique business concept that combines local organic ingredients with globally inspired cuisine (Filimonau </w:t>
      </w:r>
      <w:r w:rsidDel="00000000" w:rsidR="00000000" w:rsidRPr="00000000">
        <w:rPr>
          <w:i w:val="1"/>
          <w:color w:val="000000"/>
          <w:rtl w:val="0"/>
        </w:rPr>
        <w:t xml:space="preserve">et al</w:t>
      </w:r>
      <w:r w:rsidDel="00000000" w:rsidR="00000000" w:rsidRPr="00000000">
        <w:rPr>
          <w:color w:val="000000"/>
          <w:rtl w:val="0"/>
        </w:rPr>
        <w:t xml:space="preserve">., 2020). This is appealing to health-conscious and ego-conscious customers. The restaurant is committed to sustainability by its farm-to-table approach which is another competitive advantage and alliance with contemporary dining trends.</w:t>
      </w:r>
    </w:p>
    <w:p w:rsidR="00000000" w:rsidDel="00000000" w:rsidP="00000000" w:rsidRDefault="00000000" w:rsidRPr="00000000" w14:paraId="00000048">
      <w:pPr>
        <w:spacing w:after="0" w:before="0" w:lineRule="auto"/>
        <w:jc w:val="both"/>
        <w:rPr>
          <w:color w:val="000000"/>
        </w:rPr>
      </w:pPr>
      <w:r w:rsidDel="00000000" w:rsidR="00000000" w:rsidRPr="00000000">
        <w:rPr>
          <w:color w:val="000000"/>
          <w:rtl w:val="0"/>
        </w:rPr>
        <w:t xml:space="preserve">However, there are weaknesses such as limited financial resources. This may restrict the restaurant's growth potential. The small theme of this restaurant can also present challenges, especially during peak times (Allam </w:t>
      </w:r>
      <w:r w:rsidDel="00000000" w:rsidR="00000000" w:rsidRPr="00000000">
        <w:rPr>
          <w:i w:val="1"/>
          <w:color w:val="000000"/>
          <w:rtl w:val="0"/>
        </w:rPr>
        <w:t xml:space="preserve">et al</w:t>
      </w:r>
      <w:r w:rsidDel="00000000" w:rsidR="00000000" w:rsidRPr="00000000">
        <w:rPr>
          <w:color w:val="000000"/>
          <w:rtl w:val="0"/>
        </w:rPr>
        <w:t xml:space="preserve">., 2023). And being a new entrant in this competitive industry a slow brand recognition is also there. With a small team maintaining the food quality can be challenging.</w:t>
      </w:r>
    </w:p>
    <w:p w:rsidR="00000000" w:rsidDel="00000000" w:rsidP="00000000" w:rsidRDefault="00000000" w:rsidRPr="00000000" w14:paraId="00000049">
      <w:pPr>
        <w:spacing w:after="0" w:before="0" w:lineRule="auto"/>
        <w:jc w:val="both"/>
        <w:rPr>
          <w:color w:val="000000"/>
        </w:rPr>
      </w:pPr>
      <w:r w:rsidDel="00000000" w:rsidR="00000000" w:rsidRPr="00000000">
        <w:rPr>
          <w:color w:val="000000"/>
          <w:rtl w:val="0"/>
        </w:rPr>
        <w:t xml:space="preserve">On the other hand, there are inevitable opportunities like increasing demand for sustainable dining with ethical business practices. The idea of the restaurant can capitalise on this trend by emphasising its environmentally conscious and sustainable approach (Karagiannis and Andrinos, 2021). The delivery and takeaway options can also provide additional revenue streams it can help in collaboration with local suppliers which can strengthen the community ties and increase brand authenticity.</w:t>
      </w:r>
    </w:p>
    <w:p w:rsidR="00000000" w:rsidDel="00000000" w:rsidP="00000000" w:rsidRDefault="00000000" w:rsidRPr="00000000" w14:paraId="0000004A">
      <w:pPr>
        <w:spacing w:after="0" w:before="0" w:lineRule="auto"/>
        <w:jc w:val="both"/>
        <w:rPr>
          <w:color w:val="000000"/>
        </w:rPr>
      </w:pPr>
      <w:r w:rsidDel="00000000" w:rsidR="00000000" w:rsidRPr="00000000">
        <w:rPr>
          <w:color w:val="000000"/>
          <w:rtl w:val="0"/>
        </w:rPr>
        <w:t xml:space="preserve">The restaurant however faces substantial threats which include competition in the restaurant industry. Economic uncertainty also impacts customer spending. Sometimes potential supply chain disruption due to completely relying on local and seasonal raw materials and ingredients can be a reason for the loss (Tsviliy </w:t>
      </w:r>
      <w:r w:rsidDel="00000000" w:rsidR="00000000" w:rsidRPr="00000000">
        <w:rPr>
          <w:i w:val="1"/>
          <w:color w:val="000000"/>
          <w:rtl w:val="0"/>
        </w:rPr>
        <w:t xml:space="preserve">et al</w:t>
      </w:r>
      <w:r w:rsidDel="00000000" w:rsidR="00000000" w:rsidRPr="00000000">
        <w:rPr>
          <w:color w:val="000000"/>
          <w:rtl w:val="0"/>
        </w:rPr>
        <w:t xml:space="preserve">., 2021). To ensure long-term and sustainable success, addressing these risks are essential.</w:t>
      </w:r>
    </w:p>
    <w:p w:rsidR="00000000" w:rsidDel="00000000" w:rsidP="00000000" w:rsidRDefault="00000000" w:rsidRPr="00000000" w14:paraId="0000004B">
      <w:pPr>
        <w:pStyle w:val="Heading1"/>
        <w:rPr>
          <w:color w:val="000000"/>
        </w:rPr>
      </w:pPr>
      <w:bookmarkStart w:colFirst="0" w:colLast="0" w:name="_vx1227" w:id="16"/>
      <w:bookmarkEnd w:id="16"/>
      <w:r w:rsidDel="00000000" w:rsidR="00000000" w:rsidRPr="00000000">
        <w:rPr>
          <w:color w:val="000000"/>
          <w:rtl w:val="0"/>
        </w:rPr>
        <w:t xml:space="preserve">4Ps of marketing</w:t>
      </w:r>
    </w:p>
    <w:p w:rsidR="00000000" w:rsidDel="00000000" w:rsidP="00000000" w:rsidRDefault="00000000" w:rsidRPr="00000000" w14:paraId="0000004C">
      <w:pPr>
        <w:pStyle w:val="Heading2"/>
        <w:spacing w:before="0" w:lineRule="auto"/>
        <w:rPr>
          <w:color w:val="000000"/>
        </w:rPr>
      </w:pPr>
      <w:bookmarkStart w:colFirst="0" w:colLast="0" w:name="_3fwokq0" w:id="17"/>
      <w:bookmarkEnd w:id="17"/>
      <w:r w:rsidDel="00000000" w:rsidR="00000000" w:rsidRPr="00000000">
        <w:rPr>
          <w:color w:val="000000"/>
          <w:rtl w:val="0"/>
        </w:rPr>
        <w:t xml:space="preserve">Product</w:t>
      </w:r>
    </w:p>
    <w:p w:rsidR="00000000" w:rsidDel="00000000" w:rsidP="00000000" w:rsidRDefault="00000000" w:rsidRPr="00000000" w14:paraId="0000004D">
      <w:pPr>
        <w:spacing w:after="0" w:before="0" w:lineRule="auto"/>
        <w:jc w:val="both"/>
        <w:rPr>
          <w:color w:val="000000"/>
        </w:rPr>
      </w:pPr>
      <w:r w:rsidDel="00000000" w:rsidR="00000000" w:rsidRPr="00000000">
        <w:rPr>
          <w:color w:val="000000"/>
          <w:rtl w:val="0"/>
        </w:rPr>
        <w:t xml:space="preserve">Their product is unique as the restaurant takes local/organic ingredients and applies globally inspired cuisine. At its heart is a rotating seasonally driven menu with a focus on sustainability and top-notch dishes. It has also offered the perfect space for sit-down meals at a prepared and ready restaurant as well, catering to busy health-aware packages. Chef-prepared diet-specific meal plans are also offered (Yusuf and Matiin, 2022). A freshness called to customers concerned with the environment, focusing on sustainability combined with eating healthy.</w:t>
      </w:r>
    </w:p>
    <w:p w:rsidR="00000000" w:rsidDel="00000000" w:rsidP="00000000" w:rsidRDefault="00000000" w:rsidRPr="00000000" w14:paraId="0000004E">
      <w:pPr>
        <w:pStyle w:val="Heading2"/>
        <w:spacing w:before="0" w:lineRule="auto"/>
        <w:rPr>
          <w:color w:val="000000"/>
        </w:rPr>
      </w:pPr>
      <w:bookmarkStart w:colFirst="0" w:colLast="0" w:name="_1v1yuxt" w:id="18"/>
      <w:bookmarkEnd w:id="18"/>
      <w:r w:rsidDel="00000000" w:rsidR="00000000" w:rsidRPr="00000000">
        <w:rPr>
          <w:color w:val="000000"/>
          <w:rtl w:val="0"/>
        </w:rPr>
        <w:t xml:space="preserve">Price</w:t>
      </w:r>
    </w:p>
    <w:p w:rsidR="00000000" w:rsidDel="00000000" w:rsidP="00000000" w:rsidRDefault="00000000" w:rsidRPr="00000000" w14:paraId="0000004F">
      <w:pPr>
        <w:spacing w:after="0" w:before="0" w:lineRule="auto"/>
        <w:jc w:val="both"/>
        <w:rPr>
          <w:color w:val="000000"/>
        </w:rPr>
      </w:pPr>
      <w:r w:rsidDel="00000000" w:rsidR="00000000" w:rsidRPr="00000000">
        <w:rPr>
          <w:color w:val="000000"/>
          <w:rtl w:val="0"/>
        </w:rPr>
        <w:t xml:space="preserve">The price range of meals needs to reflect its high-quality ingredients and chef preparation through a value-based pricing strategy. With the restaurant using entirely organic, local &amp; sustainable produce wherever possible this will mean that prices may exceed some mass market operators but be broadly in line with other mid-to-premium dining establishments (Li </w:t>
      </w:r>
      <w:r w:rsidDel="00000000" w:rsidR="00000000" w:rsidRPr="00000000">
        <w:rPr>
          <w:i w:val="1"/>
          <w:color w:val="000000"/>
          <w:rtl w:val="0"/>
        </w:rPr>
        <w:t xml:space="preserve">et al</w:t>
      </w:r>
      <w:r w:rsidDel="00000000" w:rsidR="00000000" w:rsidRPr="00000000">
        <w:rPr>
          <w:color w:val="000000"/>
          <w:rtl w:val="0"/>
        </w:rPr>
        <w:t xml:space="preserve">., 2021). Cover prices per meal will vary from £15 to £30, making it accessible and not just relative in terms of the free value that the customers will get. Loyalty can be earned with discounts on meal plans, offers for repeated visits to the place, whereas a reward system (loyalty program) will be encouraging customers towards their frequent dining.</w:t>
      </w:r>
    </w:p>
    <w:p w:rsidR="00000000" w:rsidDel="00000000" w:rsidP="00000000" w:rsidRDefault="00000000" w:rsidRPr="00000000" w14:paraId="00000050">
      <w:pPr>
        <w:pStyle w:val="Heading2"/>
        <w:spacing w:before="0" w:lineRule="auto"/>
        <w:rPr>
          <w:color w:val="000000"/>
        </w:rPr>
      </w:pPr>
      <w:bookmarkStart w:colFirst="0" w:colLast="0" w:name="_4f1mdlm" w:id="19"/>
      <w:bookmarkEnd w:id="19"/>
      <w:r w:rsidDel="00000000" w:rsidR="00000000" w:rsidRPr="00000000">
        <w:rPr>
          <w:color w:val="000000"/>
          <w:rtl w:val="0"/>
        </w:rPr>
        <w:t xml:space="preserve">Place</w:t>
      </w:r>
    </w:p>
    <w:p w:rsidR="00000000" w:rsidDel="00000000" w:rsidP="00000000" w:rsidRDefault="00000000" w:rsidRPr="00000000" w14:paraId="00000051">
      <w:pPr>
        <w:spacing w:after="0" w:before="0" w:lineRule="auto"/>
        <w:jc w:val="both"/>
        <w:rPr>
          <w:color w:val="000000"/>
        </w:rPr>
      </w:pPr>
      <w:r w:rsidDel="00000000" w:rsidR="00000000" w:rsidRPr="00000000">
        <w:rPr>
          <w:color w:val="000000"/>
          <w:rtl w:val="0"/>
        </w:rPr>
        <w:t xml:space="preserve">The first location must be a high-footfall area, hopefully near both the residential as well as business districts to attract local customers and tourists. In addition to the dine-in concept, the restaurant will also feature a takeaway and delivery service dedicated to those on-the-go moments (Putra </w:t>
      </w:r>
      <w:r w:rsidDel="00000000" w:rsidR="00000000" w:rsidRPr="00000000">
        <w:rPr>
          <w:i w:val="1"/>
          <w:color w:val="000000"/>
          <w:rtl w:val="0"/>
        </w:rPr>
        <w:t xml:space="preserve">et al.,</w:t>
      </w:r>
      <w:r w:rsidDel="00000000" w:rsidR="00000000" w:rsidRPr="00000000">
        <w:rPr>
          <w:color w:val="000000"/>
          <w:rtl w:val="0"/>
        </w:rPr>
        <w:t xml:space="preserve"> 2020). This creation of a welcoming dining area is going to add value to the in-house experience and quick online ordering support will facilitate takeaway, delivery service.</w:t>
      </w:r>
    </w:p>
    <w:p w:rsidR="00000000" w:rsidDel="00000000" w:rsidP="00000000" w:rsidRDefault="00000000" w:rsidRPr="00000000" w14:paraId="00000052">
      <w:pPr>
        <w:pStyle w:val="Heading2"/>
        <w:spacing w:before="0" w:lineRule="auto"/>
        <w:rPr>
          <w:color w:val="000000"/>
        </w:rPr>
      </w:pPr>
      <w:bookmarkStart w:colFirst="0" w:colLast="0" w:name="_2u6wntf" w:id="20"/>
      <w:bookmarkEnd w:id="20"/>
      <w:r w:rsidDel="00000000" w:rsidR="00000000" w:rsidRPr="00000000">
        <w:rPr>
          <w:color w:val="000000"/>
          <w:rtl w:val="0"/>
        </w:rPr>
        <w:t xml:space="preserve">Promotion</w:t>
      </w:r>
    </w:p>
    <w:p w:rsidR="00000000" w:rsidDel="00000000" w:rsidP="00000000" w:rsidRDefault="00000000" w:rsidRPr="00000000" w14:paraId="00000053">
      <w:pPr>
        <w:spacing w:after="0" w:before="0" w:lineRule="auto"/>
        <w:jc w:val="both"/>
        <w:rPr>
          <w:color w:val="000000"/>
        </w:rPr>
      </w:pPr>
      <w:r w:rsidDel="00000000" w:rsidR="00000000" w:rsidRPr="00000000">
        <w:rPr>
          <w:color w:val="000000"/>
          <w:rtl w:val="0"/>
        </w:rPr>
        <w:t xml:space="preserve">The investment in marketing would specifically be going towards social media campaigns and presence online to promote brand awareness. Instagram and Facebook will feature posts on the dishes, their work in progress and sustainability projects. Promotions will include callouts to local partnerships with farmers and suppliers, as well as influencer/foodie collaborations through social media that draw in the crowd (Cho </w:t>
      </w:r>
      <w:r w:rsidDel="00000000" w:rsidR="00000000" w:rsidRPr="00000000">
        <w:rPr>
          <w:i w:val="1"/>
          <w:color w:val="000000"/>
          <w:rtl w:val="0"/>
        </w:rPr>
        <w:t xml:space="preserve">et al</w:t>
      </w:r>
      <w:r w:rsidDel="00000000" w:rsidR="00000000" w:rsidRPr="00000000">
        <w:rPr>
          <w:color w:val="000000"/>
          <w:rtl w:val="0"/>
        </w:rPr>
        <w:t xml:space="preserve">., 2020). Further, reward programs and seasonal sales will push for repeat business.</w:t>
      </w:r>
    </w:p>
    <w:p w:rsidR="00000000" w:rsidDel="00000000" w:rsidP="00000000" w:rsidRDefault="00000000" w:rsidRPr="00000000" w14:paraId="00000054">
      <w:pPr>
        <w:pStyle w:val="Heading1"/>
        <w:rPr>
          <w:color w:val="000000"/>
        </w:rPr>
      </w:pPr>
      <w:bookmarkStart w:colFirst="0" w:colLast="0" w:name="_19c6y18" w:id="21"/>
      <w:bookmarkEnd w:id="21"/>
      <w:r w:rsidDel="00000000" w:rsidR="00000000" w:rsidRPr="00000000">
        <w:rPr>
          <w:color w:val="000000"/>
          <w:rtl w:val="0"/>
        </w:rPr>
        <w:t xml:space="preserve">Cash flow forecast </w:t>
      </w:r>
    </w:p>
    <w:p w:rsidR="00000000" w:rsidDel="00000000" w:rsidP="00000000" w:rsidRDefault="00000000" w:rsidRPr="00000000" w14:paraId="00000055">
      <w:pPr>
        <w:spacing w:after="0" w:before="0" w:lineRule="auto"/>
        <w:jc w:val="center"/>
        <w:rPr>
          <w:color w:val="000000"/>
        </w:rPr>
      </w:pPr>
      <w:r w:rsidDel="00000000" w:rsidR="00000000" w:rsidRPr="00000000">
        <w:rPr>
          <w:color w:val="000000"/>
        </w:rPr>
        <w:drawing>
          <wp:inline distB="114300" distT="114300" distL="114300" distR="114300">
            <wp:extent cx="5600700" cy="6334125"/>
            <wp:effectExtent b="25400" l="25400" r="25400" t="25400"/>
            <wp:docPr id="1" name="image1.png"/>
            <a:graphic>
              <a:graphicData uri="http://schemas.openxmlformats.org/drawingml/2006/picture">
                <pic:pic>
                  <pic:nvPicPr>
                    <pic:cNvPr id="0" name="image1.png"/>
                    <pic:cNvPicPr preferRelativeResize="0"/>
                  </pic:nvPicPr>
                  <pic:blipFill>
                    <a:blip r:embed="rId6"/>
                    <a:srcRect b="0" l="0" r="5769" t="0"/>
                    <a:stretch>
                      <a:fillRect/>
                    </a:stretch>
                  </pic:blipFill>
                  <pic:spPr>
                    <a:xfrm>
                      <a:off x="0" y="0"/>
                      <a:ext cx="5600700" cy="63341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6">
      <w:pPr>
        <w:pStyle w:val="Heading2"/>
        <w:spacing w:before="0" w:lineRule="auto"/>
        <w:rPr>
          <w:color w:val="000000"/>
        </w:rPr>
      </w:pPr>
      <w:bookmarkStart w:colFirst="0" w:colLast="0" w:name="_3tbugp1" w:id="22"/>
      <w:bookmarkEnd w:id="22"/>
      <w:r w:rsidDel="00000000" w:rsidR="00000000" w:rsidRPr="00000000">
        <w:rPr>
          <w:color w:val="000000"/>
          <w:rtl w:val="0"/>
        </w:rPr>
        <w:t xml:space="preserve">Key Assumptions of cash inflow and outflow</w:t>
      </w:r>
    </w:p>
    <w:p w:rsidR="00000000" w:rsidDel="00000000" w:rsidP="00000000" w:rsidRDefault="00000000" w:rsidRPr="00000000" w14:paraId="00000057">
      <w:pPr>
        <w:numPr>
          <w:ilvl w:val="0"/>
          <w:numId w:val="1"/>
        </w:numPr>
        <w:spacing w:after="0" w:before="0" w:lineRule="auto"/>
        <w:ind w:left="720" w:hanging="360"/>
        <w:jc w:val="both"/>
        <w:rPr>
          <w:color w:val="000000"/>
        </w:rPr>
      </w:pPr>
      <w:r w:rsidDel="00000000" w:rsidR="00000000" w:rsidRPr="00000000">
        <w:rPr>
          <w:b w:val="1"/>
          <w:i w:val="1"/>
          <w:color w:val="000000"/>
          <w:rtl w:val="0"/>
        </w:rPr>
        <w:t xml:space="preserve">Initial Startup Funding</w:t>
      </w:r>
      <w:r w:rsidDel="00000000" w:rsidR="00000000" w:rsidRPr="00000000">
        <w:rPr>
          <w:color w:val="000000"/>
          <w:rtl w:val="0"/>
        </w:rPr>
        <w:t xml:space="preserve">: £25,000.</w:t>
      </w:r>
    </w:p>
    <w:p w:rsidR="00000000" w:rsidDel="00000000" w:rsidP="00000000" w:rsidRDefault="00000000" w:rsidRPr="00000000" w14:paraId="00000058">
      <w:pPr>
        <w:numPr>
          <w:ilvl w:val="0"/>
          <w:numId w:val="1"/>
        </w:numPr>
        <w:spacing w:after="0" w:before="0" w:lineRule="auto"/>
        <w:ind w:left="720" w:hanging="360"/>
        <w:jc w:val="both"/>
        <w:rPr>
          <w:color w:val="000000"/>
        </w:rPr>
      </w:pPr>
      <w:r w:rsidDel="00000000" w:rsidR="00000000" w:rsidRPr="00000000">
        <w:rPr>
          <w:b w:val="1"/>
          <w:i w:val="1"/>
          <w:color w:val="000000"/>
          <w:rtl w:val="0"/>
        </w:rPr>
        <w:t xml:space="preserve">Cash Inflows</w:t>
      </w:r>
      <w:r w:rsidDel="00000000" w:rsidR="00000000" w:rsidRPr="00000000">
        <w:rPr>
          <w:color w:val="000000"/>
          <w:rtl w:val="0"/>
        </w:rPr>
        <w:t xml:space="preserve">: Monthly revenue starts at £5,000 and can increase as customer base grows due to promotions and brand recognition.</w:t>
      </w:r>
    </w:p>
    <w:p w:rsidR="00000000" w:rsidDel="00000000" w:rsidP="00000000" w:rsidRDefault="00000000" w:rsidRPr="00000000" w14:paraId="00000059">
      <w:pPr>
        <w:numPr>
          <w:ilvl w:val="0"/>
          <w:numId w:val="1"/>
        </w:numPr>
        <w:spacing w:after="0" w:before="0" w:lineRule="auto"/>
        <w:ind w:left="720" w:hanging="360"/>
        <w:jc w:val="both"/>
        <w:rPr>
          <w:color w:val="000000"/>
        </w:rPr>
      </w:pPr>
      <w:r w:rsidDel="00000000" w:rsidR="00000000" w:rsidRPr="00000000">
        <w:rPr>
          <w:b w:val="1"/>
          <w:i w:val="1"/>
          <w:color w:val="000000"/>
          <w:rtl w:val="0"/>
        </w:rPr>
        <w:t xml:space="preserve">Cash Outflows</w:t>
      </w:r>
      <w:r w:rsidDel="00000000" w:rsidR="00000000" w:rsidRPr="00000000">
        <w:rPr>
          <w:color w:val="000000"/>
          <w:rtl w:val="0"/>
        </w:rPr>
        <w:t xml:space="preserve">: This includes rent, utilities, salaries, inventory purchases, marketing, and other operational expenses, starting at £5,000 and can gradually increase as the business scales.</w:t>
      </w:r>
    </w:p>
    <w:p w:rsidR="00000000" w:rsidDel="00000000" w:rsidP="00000000" w:rsidRDefault="00000000" w:rsidRPr="00000000" w14:paraId="0000005A">
      <w:pPr>
        <w:numPr>
          <w:ilvl w:val="0"/>
          <w:numId w:val="1"/>
        </w:numPr>
        <w:spacing w:after="0" w:before="0" w:lineRule="auto"/>
        <w:ind w:left="720" w:hanging="360"/>
        <w:jc w:val="both"/>
        <w:rPr>
          <w:color w:val="000000"/>
        </w:rPr>
      </w:pPr>
      <w:r w:rsidDel="00000000" w:rsidR="00000000" w:rsidRPr="00000000">
        <w:rPr>
          <w:b w:val="1"/>
          <w:i w:val="1"/>
          <w:color w:val="000000"/>
          <w:rtl w:val="0"/>
        </w:rPr>
        <w:t xml:space="preserve">Net Cash Flow</w:t>
      </w:r>
      <w:r w:rsidDel="00000000" w:rsidR="00000000" w:rsidRPr="00000000">
        <w:rPr>
          <w:color w:val="000000"/>
          <w:rtl w:val="0"/>
        </w:rPr>
        <w:t xml:space="preserve">: This can become positive by month 3, with cumulative cash balance growing as revenue will surpass expenses.</w:t>
      </w:r>
    </w:p>
    <w:p w:rsidR="00000000" w:rsidDel="00000000" w:rsidP="00000000" w:rsidRDefault="00000000" w:rsidRPr="00000000" w14:paraId="0000005B">
      <w:pPr>
        <w:numPr>
          <w:ilvl w:val="0"/>
          <w:numId w:val="1"/>
        </w:numPr>
        <w:spacing w:after="0" w:before="0" w:lineRule="auto"/>
        <w:ind w:left="720" w:hanging="360"/>
        <w:jc w:val="both"/>
        <w:rPr>
          <w:color w:val="000000"/>
        </w:rPr>
      </w:pPr>
      <w:r w:rsidDel="00000000" w:rsidR="00000000" w:rsidRPr="00000000">
        <w:rPr>
          <w:b w:val="1"/>
          <w:i w:val="1"/>
          <w:color w:val="000000"/>
          <w:rtl w:val="0"/>
        </w:rPr>
        <w:t xml:space="preserve">Cumulative Cash Balance: </w:t>
      </w:r>
      <w:r w:rsidDel="00000000" w:rsidR="00000000" w:rsidRPr="00000000">
        <w:rPr>
          <w:color w:val="000000"/>
          <w:rtl w:val="0"/>
        </w:rPr>
        <w:t xml:space="preserve">This remains healthy, with enough reserves from the initial investment to sustain the business during the early months when outflows exceed inflows.</w:t>
      </w:r>
    </w:p>
    <w:p w:rsidR="00000000" w:rsidDel="00000000" w:rsidP="00000000" w:rsidRDefault="00000000" w:rsidRPr="00000000" w14:paraId="0000005C">
      <w:pPr>
        <w:pStyle w:val="Heading1"/>
        <w:rPr>
          <w:color w:val="000000"/>
        </w:rPr>
      </w:pPr>
      <w:bookmarkStart w:colFirst="0" w:colLast="0" w:name="_28h4qwu" w:id="23"/>
      <w:bookmarkEnd w:id="23"/>
      <w:r w:rsidDel="00000000" w:rsidR="00000000" w:rsidRPr="00000000">
        <w:rPr>
          <w:color w:val="000000"/>
          <w:rtl w:val="0"/>
        </w:rPr>
        <w:t xml:space="preserve">Conclusion </w:t>
      </w:r>
    </w:p>
    <w:p w:rsidR="00000000" w:rsidDel="00000000" w:rsidP="00000000" w:rsidRDefault="00000000" w:rsidRPr="00000000" w14:paraId="0000005D">
      <w:pPr>
        <w:spacing w:after="0" w:before="0" w:lineRule="auto"/>
        <w:jc w:val="both"/>
        <w:rPr>
          <w:color w:val="000000"/>
        </w:rPr>
      </w:pPr>
      <w:r w:rsidDel="00000000" w:rsidR="00000000" w:rsidRPr="00000000">
        <w:rPr>
          <w:color w:val="000000"/>
          <w:rtl w:val="0"/>
        </w:rPr>
        <w:t xml:space="preserve">From the overall research, it can be concluded that the restaurant will strive to provide the customers with a new restaurant that combines locally and organic grown crops, alongside worldly cuisines while maintaining an emphasis on sustainability. The details are also for the well-structured management, legal regulation, or complete marketing plan in their business planning. The strengths of the business are emphasised in a SWOT analysis, such as chefs being well seasoned and an increasing trend towards sustainable dining while issues like lower financial resources and competitive market are also addressed. With this in place and by implementing the 4Ps of marketing (Product, Price, Place &amp; Promotion), the restaurant has all it takes to pull local customers as well as travelling consumers. However, with prudent fiscal management and utilisation of the £25000 start-up funding to operate for the initial level, the business is poised correctly to reach the break-even point and then stabilised financial growth mode. Finally, this restaurant concept will be assured for success in a market that increasingly values quality, sustainability, and unique dining experiences.</w:t>
      </w:r>
    </w:p>
    <w:p w:rsidR="00000000" w:rsidDel="00000000" w:rsidP="00000000" w:rsidRDefault="00000000" w:rsidRPr="00000000" w14:paraId="0000005E">
      <w:pPr>
        <w:spacing w:after="0" w:before="0" w:lineRule="auto"/>
        <w:jc w:val="both"/>
        <w:rPr>
          <w:color w:val="000000"/>
        </w:rPr>
      </w:pPr>
      <w:r w:rsidDel="00000000" w:rsidR="00000000" w:rsidRPr="00000000">
        <w:rPr>
          <w:rtl w:val="0"/>
        </w:rPr>
      </w:r>
    </w:p>
    <w:p w:rsidR="00000000" w:rsidDel="00000000" w:rsidP="00000000" w:rsidRDefault="00000000" w:rsidRPr="00000000" w14:paraId="0000005F">
      <w:pPr>
        <w:spacing w:after="0" w:before="0" w:lineRule="auto"/>
        <w:jc w:val="both"/>
        <w:rPr>
          <w:color w:val="000000"/>
        </w:rPr>
      </w:pPr>
      <w:r w:rsidDel="00000000" w:rsidR="00000000" w:rsidRPr="00000000">
        <w:rPr>
          <w:color w:val="000000"/>
          <w:rtl w:val="0"/>
        </w:rPr>
        <w:t xml:space="preserve"> </w:t>
      </w:r>
    </w:p>
    <w:p w:rsidR="00000000" w:rsidDel="00000000" w:rsidP="00000000" w:rsidRDefault="00000000" w:rsidRPr="00000000" w14:paraId="00000060">
      <w:pPr>
        <w:spacing w:after="0" w:before="0" w:lineRule="auto"/>
        <w:jc w:val="both"/>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color w:val="000000"/>
        </w:rPr>
      </w:pPr>
      <w:bookmarkStart w:colFirst="0" w:colLast="0" w:name="_nmf14n" w:id="24"/>
      <w:bookmarkEnd w:id="24"/>
      <w:r w:rsidDel="00000000" w:rsidR="00000000" w:rsidRPr="00000000">
        <w:rPr>
          <w:color w:val="000000"/>
          <w:rtl w:val="0"/>
        </w:rPr>
        <w:t xml:space="preserve">Reference List </w:t>
      </w:r>
    </w:p>
    <w:p w:rsidR="00000000" w:rsidDel="00000000" w:rsidP="00000000" w:rsidRDefault="00000000" w:rsidRPr="00000000" w14:paraId="00000062">
      <w:pPr>
        <w:spacing w:after="0" w:before="0" w:lineRule="auto"/>
        <w:jc w:val="both"/>
        <w:rPr>
          <w:color w:val="000000"/>
        </w:rPr>
      </w:pPr>
      <w:r w:rsidDel="00000000" w:rsidR="00000000" w:rsidRPr="00000000">
        <w:rPr>
          <w:color w:val="000000"/>
          <w:rtl w:val="0"/>
        </w:rPr>
        <w:t xml:space="preserve">Allam, M., Bazok, R., Bordewick-Dell, U., Czarniecka-Skubina, E., Kazimierczak, R., Laikoja, K., Luik, A., Fuka, M.M., Muleo, R., Peetsmann, E. and Petroselli, V., 2023. Assistance needed for increasing knowledge of HACCP food safety principles for organic sector in selected EU countries. </w:t>
      </w:r>
      <w:r w:rsidDel="00000000" w:rsidR="00000000" w:rsidRPr="00000000">
        <w:rPr>
          <w:i w:val="1"/>
          <w:color w:val="000000"/>
          <w:rtl w:val="0"/>
        </w:rPr>
        <w:t xml:space="preserve">Sustainability</w:t>
      </w:r>
      <w:r w:rsidDel="00000000" w:rsidR="00000000" w:rsidRPr="00000000">
        <w:rPr>
          <w:color w:val="000000"/>
          <w:rtl w:val="0"/>
        </w:rPr>
        <w:t xml:space="preserve">, </w:t>
      </w:r>
      <w:r w:rsidDel="00000000" w:rsidR="00000000" w:rsidRPr="00000000">
        <w:rPr>
          <w:i w:val="1"/>
          <w:color w:val="000000"/>
          <w:rtl w:val="0"/>
        </w:rPr>
        <w:t xml:space="preserve">15</w:t>
      </w:r>
      <w:r w:rsidDel="00000000" w:rsidR="00000000" w:rsidRPr="00000000">
        <w:rPr>
          <w:color w:val="000000"/>
          <w:rtl w:val="0"/>
        </w:rPr>
        <w:t xml:space="preserve">(8), p.6605.</w:t>
      </w:r>
    </w:p>
    <w:p w:rsidR="00000000" w:rsidDel="00000000" w:rsidP="00000000" w:rsidRDefault="00000000" w:rsidRPr="00000000" w14:paraId="00000063">
      <w:pPr>
        <w:spacing w:after="0" w:before="0" w:lineRule="auto"/>
        <w:jc w:val="both"/>
        <w:rPr>
          <w:color w:val="000000"/>
        </w:rPr>
      </w:pPr>
      <w:r w:rsidDel="00000000" w:rsidR="00000000" w:rsidRPr="00000000">
        <w:rPr>
          <w:color w:val="000000"/>
          <w:rtl w:val="0"/>
        </w:rPr>
        <w:t xml:space="preserve">Brizek, M.G., Frash, R.E., McLeod, B.M. and Patience, M.O., 2021. Independent restaurant operator perspectives in the wake of the COVID-19 pandemic. </w:t>
      </w:r>
      <w:r w:rsidDel="00000000" w:rsidR="00000000" w:rsidRPr="00000000">
        <w:rPr>
          <w:i w:val="1"/>
          <w:color w:val="000000"/>
          <w:rtl w:val="0"/>
        </w:rPr>
        <w:t xml:space="preserve">International Journal of Hospitality Management</w:t>
      </w:r>
      <w:r w:rsidDel="00000000" w:rsidR="00000000" w:rsidRPr="00000000">
        <w:rPr>
          <w:color w:val="000000"/>
          <w:rtl w:val="0"/>
        </w:rPr>
        <w:t xml:space="preserve">, </w:t>
      </w:r>
      <w:r w:rsidDel="00000000" w:rsidR="00000000" w:rsidRPr="00000000">
        <w:rPr>
          <w:i w:val="1"/>
          <w:color w:val="000000"/>
          <w:rtl w:val="0"/>
        </w:rPr>
        <w:t xml:space="preserve">93</w:t>
      </w:r>
      <w:r w:rsidDel="00000000" w:rsidR="00000000" w:rsidRPr="00000000">
        <w:rPr>
          <w:color w:val="000000"/>
          <w:rtl w:val="0"/>
        </w:rPr>
        <w:t xml:space="preserve">, p.102766.</w:t>
      </w:r>
    </w:p>
    <w:p w:rsidR="00000000" w:rsidDel="00000000" w:rsidP="00000000" w:rsidRDefault="00000000" w:rsidRPr="00000000" w14:paraId="00000064">
      <w:pPr>
        <w:spacing w:after="0" w:before="0" w:lineRule="auto"/>
        <w:jc w:val="both"/>
        <w:rPr>
          <w:color w:val="000000"/>
        </w:rPr>
      </w:pPr>
      <w:r w:rsidDel="00000000" w:rsidR="00000000" w:rsidRPr="00000000">
        <w:rPr>
          <w:color w:val="000000"/>
          <w:rtl w:val="0"/>
        </w:rPr>
        <w:t xml:space="preserve">Cho, M., Bonn, M.A., and Han, S.J., 2020. Innovation ambidexterity: balancing exploitation and exploration for startup and established restaurants and impacts upon performance. </w:t>
      </w:r>
      <w:r w:rsidDel="00000000" w:rsidR="00000000" w:rsidRPr="00000000">
        <w:rPr>
          <w:i w:val="1"/>
          <w:color w:val="000000"/>
          <w:rtl w:val="0"/>
        </w:rPr>
        <w:t xml:space="preserve">Industry and Innovation</w:t>
      </w:r>
      <w:r w:rsidDel="00000000" w:rsidR="00000000" w:rsidRPr="00000000">
        <w:rPr>
          <w:color w:val="000000"/>
          <w:rtl w:val="0"/>
        </w:rPr>
        <w:t xml:space="preserve">, </w:t>
      </w:r>
      <w:r w:rsidDel="00000000" w:rsidR="00000000" w:rsidRPr="00000000">
        <w:rPr>
          <w:i w:val="1"/>
          <w:color w:val="000000"/>
          <w:rtl w:val="0"/>
        </w:rPr>
        <w:t xml:space="preserve">27</w:t>
      </w:r>
      <w:r w:rsidDel="00000000" w:rsidR="00000000" w:rsidRPr="00000000">
        <w:rPr>
          <w:color w:val="000000"/>
          <w:rtl w:val="0"/>
        </w:rPr>
        <w:t xml:space="preserve">(4), pp.340-362.</w:t>
      </w:r>
    </w:p>
    <w:p w:rsidR="00000000" w:rsidDel="00000000" w:rsidP="00000000" w:rsidRDefault="00000000" w:rsidRPr="00000000" w14:paraId="00000065">
      <w:pPr>
        <w:spacing w:after="0" w:before="0" w:lineRule="auto"/>
        <w:jc w:val="both"/>
        <w:rPr>
          <w:color w:val="000000"/>
        </w:rPr>
      </w:pPr>
      <w:r w:rsidDel="00000000" w:rsidR="00000000" w:rsidRPr="00000000">
        <w:rPr>
          <w:color w:val="000000"/>
          <w:rtl w:val="0"/>
        </w:rPr>
        <w:t xml:space="preserve">Filimonau, V., Todorova, E., Mzembe, A., Sauer, L. and Yankholmes, A., 2020. A comparative study of food waste management in full-service restaurants of the United Kingdom and the Netherlands. </w:t>
      </w:r>
      <w:r w:rsidDel="00000000" w:rsidR="00000000" w:rsidRPr="00000000">
        <w:rPr>
          <w:i w:val="1"/>
          <w:color w:val="000000"/>
          <w:rtl w:val="0"/>
        </w:rPr>
        <w:t xml:space="preserve">Journal of Cleaner Production</w:t>
      </w:r>
      <w:r w:rsidDel="00000000" w:rsidR="00000000" w:rsidRPr="00000000">
        <w:rPr>
          <w:color w:val="000000"/>
          <w:rtl w:val="0"/>
        </w:rPr>
        <w:t xml:space="preserve">, </w:t>
      </w:r>
      <w:r w:rsidDel="00000000" w:rsidR="00000000" w:rsidRPr="00000000">
        <w:rPr>
          <w:i w:val="1"/>
          <w:color w:val="000000"/>
          <w:rtl w:val="0"/>
        </w:rPr>
        <w:t xml:space="preserve">258</w:t>
      </w:r>
      <w:r w:rsidDel="00000000" w:rsidR="00000000" w:rsidRPr="00000000">
        <w:rPr>
          <w:color w:val="000000"/>
          <w:rtl w:val="0"/>
        </w:rPr>
        <w:t xml:space="preserve">, p.120775.</w:t>
      </w:r>
    </w:p>
    <w:p w:rsidR="00000000" w:rsidDel="00000000" w:rsidP="00000000" w:rsidRDefault="00000000" w:rsidRPr="00000000" w14:paraId="00000066">
      <w:pPr>
        <w:spacing w:after="0" w:before="0" w:lineRule="auto"/>
        <w:jc w:val="both"/>
        <w:rPr>
          <w:color w:val="000000"/>
        </w:rPr>
      </w:pPr>
      <w:r w:rsidDel="00000000" w:rsidR="00000000" w:rsidRPr="00000000">
        <w:rPr>
          <w:color w:val="000000"/>
          <w:rtl w:val="0"/>
        </w:rPr>
        <w:t xml:space="preserve">Food.gov.uk, 2024. </w:t>
      </w:r>
      <w:r w:rsidDel="00000000" w:rsidR="00000000" w:rsidRPr="00000000">
        <w:rPr>
          <w:i w:val="1"/>
          <w:color w:val="000000"/>
          <w:rtl w:val="0"/>
        </w:rPr>
        <w:t xml:space="preserve">Key regulations</w:t>
      </w:r>
      <w:r w:rsidDel="00000000" w:rsidR="00000000" w:rsidRPr="00000000">
        <w:rPr>
          <w:color w:val="000000"/>
          <w:rtl w:val="0"/>
        </w:rPr>
        <w:t xml:space="preserve"> Available at: https://www.food.gov.uk/about-us/key-regulations [Accessed on 12</w:t>
      </w:r>
      <w:r w:rsidDel="00000000" w:rsidR="00000000" w:rsidRPr="00000000">
        <w:rPr>
          <w:color w:val="000000"/>
          <w:vertAlign w:val="superscript"/>
          <w:rtl w:val="0"/>
        </w:rPr>
        <w:t xml:space="preserve">th</w:t>
      </w:r>
      <w:r w:rsidDel="00000000" w:rsidR="00000000" w:rsidRPr="00000000">
        <w:rPr>
          <w:color w:val="000000"/>
          <w:rtl w:val="0"/>
        </w:rPr>
        <w:t xml:space="preserve"> October 2024]</w:t>
      </w:r>
    </w:p>
    <w:p w:rsidR="00000000" w:rsidDel="00000000" w:rsidP="00000000" w:rsidRDefault="00000000" w:rsidRPr="00000000" w14:paraId="00000067">
      <w:pPr>
        <w:spacing w:after="0" w:before="0" w:lineRule="auto"/>
        <w:jc w:val="both"/>
        <w:rPr>
          <w:color w:val="000000"/>
        </w:rPr>
      </w:pPr>
      <w:r w:rsidDel="00000000" w:rsidR="00000000" w:rsidRPr="00000000">
        <w:rPr>
          <w:color w:val="000000"/>
          <w:rtl w:val="0"/>
        </w:rPr>
        <w:t xml:space="preserve">Gov.uk, 2024. </w:t>
      </w:r>
      <w:r w:rsidDel="00000000" w:rsidR="00000000" w:rsidRPr="00000000">
        <w:rPr>
          <w:i w:val="1"/>
          <w:color w:val="000000"/>
          <w:rtl w:val="0"/>
        </w:rPr>
        <w:t xml:space="preserve">Food business registration</w:t>
      </w:r>
      <w:r w:rsidDel="00000000" w:rsidR="00000000" w:rsidRPr="00000000">
        <w:rPr>
          <w:color w:val="000000"/>
          <w:rtl w:val="0"/>
        </w:rPr>
        <w:t xml:space="preserve"> Available at: https://www.gov.uk/guidance/food-business-registration [Accessed on 12</w:t>
      </w:r>
      <w:r w:rsidDel="00000000" w:rsidR="00000000" w:rsidRPr="00000000">
        <w:rPr>
          <w:color w:val="000000"/>
          <w:vertAlign w:val="superscript"/>
          <w:rtl w:val="0"/>
        </w:rPr>
        <w:t xml:space="preserve">th</w:t>
      </w:r>
      <w:r w:rsidDel="00000000" w:rsidR="00000000" w:rsidRPr="00000000">
        <w:rPr>
          <w:color w:val="000000"/>
          <w:rtl w:val="0"/>
        </w:rPr>
        <w:t xml:space="preserve"> October 2024]</w:t>
      </w:r>
    </w:p>
    <w:p w:rsidR="00000000" w:rsidDel="00000000" w:rsidP="00000000" w:rsidRDefault="00000000" w:rsidRPr="00000000" w14:paraId="00000068">
      <w:pPr>
        <w:spacing w:after="0" w:before="0" w:lineRule="auto"/>
        <w:jc w:val="both"/>
        <w:rPr>
          <w:color w:val="000000"/>
        </w:rPr>
      </w:pPr>
      <w:r w:rsidDel="00000000" w:rsidR="00000000" w:rsidRPr="00000000">
        <w:rPr>
          <w:color w:val="000000"/>
          <w:rtl w:val="0"/>
        </w:rPr>
        <w:t xml:space="preserve">Gov.uk, 2024. </w:t>
      </w:r>
      <w:r w:rsidDel="00000000" w:rsidR="00000000" w:rsidRPr="00000000">
        <w:rPr>
          <w:i w:val="1"/>
          <w:color w:val="000000"/>
          <w:rtl w:val="0"/>
        </w:rPr>
        <w:t xml:space="preserve">Licence Premises licence (England and Wales) </w:t>
      </w:r>
      <w:r w:rsidDel="00000000" w:rsidR="00000000" w:rsidRPr="00000000">
        <w:rPr>
          <w:color w:val="000000"/>
          <w:rtl w:val="0"/>
        </w:rPr>
        <w:t xml:space="preserve">Available at: https://www.gov.uk/find-licences/premises-licence [Accessed on 12</w:t>
      </w:r>
      <w:r w:rsidDel="00000000" w:rsidR="00000000" w:rsidRPr="00000000">
        <w:rPr>
          <w:color w:val="000000"/>
          <w:vertAlign w:val="superscript"/>
          <w:rtl w:val="0"/>
        </w:rPr>
        <w:t xml:space="preserve">th</w:t>
      </w:r>
      <w:r w:rsidDel="00000000" w:rsidR="00000000" w:rsidRPr="00000000">
        <w:rPr>
          <w:color w:val="000000"/>
          <w:rtl w:val="0"/>
        </w:rPr>
        <w:t xml:space="preserve"> October 2024]</w:t>
      </w:r>
    </w:p>
    <w:p w:rsidR="00000000" w:rsidDel="00000000" w:rsidP="00000000" w:rsidRDefault="00000000" w:rsidRPr="00000000" w14:paraId="00000069">
      <w:pPr>
        <w:spacing w:after="0" w:before="0" w:lineRule="auto"/>
        <w:jc w:val="both"/>
        <w:rPr>
          <w:color w:val="000000"/>
        </w:rPr>
      </w:pPr>
      <w:r w:rsidDel="00000000" w:rsidR="00000000" w:rsidRPr="00000000">
        <w:rPr>
          <w:color w:val="000000"/>
          <w:rtl w:val="0"/>
        </w:rPr>
        <w:t xml:space="preserve">Gov.uk, 2024. </w:t>
      </w:r>
      <w:r w:rsidDel="00000000" w:rsidR="00000000" w:rsidRPr="00000000">
        <w:rPr>
          <w:i w:val="1"/>
          <w:color w:val="000000"/>
          <w:rtl w:val="0"/>
        </w:rPr>
        <w:t xml:space="preserve">Set up a business</w:t>
      </w:r>
      <w:r w:rsidDel="00000000" w:rsidR="00000000" w:rsidRPr="00000000">
        <w:rPr>
          <w:color w:val="000000"/>
          <w:rtl w:val="0"/>
        </w:rPr>
        <w:t xml:space="preserve"> Available at: https://www.gov.uk/set-up-business [Accessed on 12</w:t>
      </w:r>
      <w:r w:rsidDel="00000000" w:rsidR="00000000" w:rsidRPr="00000000">
        <w:rPr>
          <w:color w:val="000000"/>
          <w:vertAlign w:val="superscript"/>
          <w:rtl w:val="0"/>
        </w:rPr>
        <w:t xml:space="preserve">th</w:t>
      </w:r>
      <w:r w:rsidDel="00000000" w:rsidR="00000000" w:rsidRPr="00000000">
        <w:rPr>
          <w:color w:val="000000"/>
          <w:rtl w:val="0"/>
        </w:rPr>
        <w:t xml:space="preserve"> October 2024]</w:t>
      </w:r>
    </w:p>
    <w:p w:rsidR="00000000" w:rsidDel="00000000" w:rsidP="00000000" w:rsidRDefault="00000000" w:rsidRPr="00000000" w14:paraId="0000006A">
      <w:pPr>
        <w:spacing w:after="0" w:before="0" w:lineRule="auto"/>
        <w:jc w:val="both"/>
        <w:rPr>
          <w:color w:val="000000"/>
        </w:rPr>
      </w:pPr>
      <w:r w:rsidDel="00000000" w:rsidR="00000000" w:rsidRPr="00000000">
        <w:rPr>
          <w:color w:val="000000"/>
          <w:rtl w:val="0"/>
        </w:rPr>
        <w:t xml:space="preserve">Karagiannis, D. and Andrinos, M., 2021. The role of sustainable restaurant practices in city branding: The case of Athens. </w:t>
      </w:r>
      <w:r w:rsidDel="00000000" w:rsidR="00000000" w:rsidRPr="00000000">
        <w:rPr>
          <w:i w:val="1"/>
          <w:color w:val="000000"/>
          <w:rtl w:val="0"/>
        </w:rPr>
        <w:t xml:space="preserve">Sustainability</w:t>
      </w:r>
      <w:r w:rsidDel="00000000" w:rsidR="00000000" w:rsidRPr="00000000">
        <w:rPr>
          <w:color w:val="000000"/>
          <w:rtl w:val="0"/>
        </w:rPr>
        <w:t xml:space="preserve">, </w:t>
      </w:r>
      <w:r w:rsidDel="00000000" w:rsidR="00000000" w:rsidRPr="00000000">
        <w:rPr>
          <w:i w:val="1"/>
          <w:color w:val="000000"/>
          <w:rtl w:val="0"/>
        </w:rPr>
        <w:t xml:space="preserve">13</w:t>
      </w:r>
      <w:r w:rsidDel="00000000" w:rsidR="00000000" w:rsidRPr="00000000">
        <w:rPr>
          <w:color w:val="000000"/>
          <w:rtl w:val="0"/>
        </w:rPr>
        <w:t xml:space="preserve">(4), p.2271.</w:t>
      </w:r>
    </w:p>
    <w:p w:rsidR="00000000" w:rsidDel="00000000" w:rsidP="00000000" w:rsidRDefault="00000000" w:rsidRPr="00000000" w14:paraId="0000006B">
      <w:pPr>
        <w:spacing w:after="0" w:before="0" w:lineRule="auto"/>
        <w:jc w:val="both"/>
        <w:rPr>
          <w:color w:val="000000"/>
        </w:rPr>
      </w:pPr>
      <w:r w:rsidDel="00000000" w:rsidR="00000000" w:rsidRPr="00000000">
        <w:rPr>
          <w:color w:val="000000"/>
          <w:rtl w:val="0"/>
        </w:rPr>
        <w:t xml:space="preserve">Legalvision.co.uk, 2024. </w:t>
      </w:r>
      <w:r w:rsidDel="00000000" w:rsidR="00000000" w:rsidRPr="00000000">
        <w:rPr>
          <w:i w:val="1"/>
          <w:color w:val="000000"/>
          <w:rtl w:val="0"/>
        </w:rPr>
        <w:t xml:space="preserve">Key Legal Considerations When Setting Up a Restaurant in the UK</w:t>
      </w:r>
      <w:r w:rsidDel="00000000" w:rsidR="00000000" w:rsidRPr="00000000">
        <w:rPr>
          <w:color w:val="000000"/>
          <w:rtl w:val="0"/>
        </w:rPr>
        <w:t xml:space="preserve"> Available at: https://legalvision.co.uk/business-structures/legal-restaurant/ [Accessed on 12</w:t>
      </w:r>
      <w:r w:rsidDel="00000000" w:rsidR="00000000" w:rsidRPr="00000000">
        <w:rPr>
          <w:color w:val="000000"/>
          <w:vertAlign w:val="superscript"/>
          <w:rtl w:val="0"/>
        </w:rPr>
        <w:t xml:space="preserve">th</w:t>
      </w:r>
      <w:r w:rsidDel="00000000" w:rsidR="00000000" w:rsidRPr="00000000">
        <w:rPr>
          <w:color w:val="000000"/>
          <w:rtl w:val="0"/>
        </w:rPr>
        <w:t xml:space="preserve"> October 2024]</w:t>
      </w:r>
    </w:p>
    <w:p w:rsidR="00000000" w:rsidDel="00000000" w:rsidP="00000000" w:rsidRDefault="00000000" w:rsidRPr="00000000" w14:paraId="0000006C">
      <w:pPr>
        <w:spacing w:after="0" w:before="0" w:lineRule="auto"/>
        <w:jc w:val="both"/>
        <w:rPr>
          <w:color w:val="000000"/>
        </w:rPr>
      </w:pPr>
      <w:r w:rsidDel="00000000" w:rsidR="00000000" w:rsidRPr="00000000">
        <w:rPr>
          <w:color w:val="000000"/>
          <w:rtl w:val="0"/>
        </w:rPr>
        <w:t xml:space="preserve">Li, J., Kim, W.G. and Choi, H.M., 2021. Effectiveness of social media marketing on enhancing performance: Evidence from a casual-dining restaurant setting. </w:t>
      </w:r>
      <w:r w:rsidDel="00000000" w:rsidR="00000000" w:rsidRPr="00000000">
        <w:rPr>
          <w:i w:val="1"/>
          <w:color w:val="000000"/>
          <w:rtl w:val="0"/>
        </w:rPr>
        <w:t xml:space="preserve">Tourism Economics</w:t>
      </w:r>
      <w:r w:rsidDel="00000000" w:rsidR="00000000" w:rsidRPr="00000000">
        <w:rPr>
          <w:color w:val="000000"/>
          <w:rtl w:val="0"/>
        </w:rPr>
        <w:t xml:space="preserve">, </w:t>
      </w:r>
      <w:r w:rsidDel="00000000" w:rsidR="00000000" w:rsidRPr="00000000">
        <w:rPr>
          <w:i w:val="1"/>
          <w:color w:val="000000"/>
          <w:rtl w:val="0"/>
        </w:rPr>
        <w:t xml:space="preserve">27</w:t>
      </w:r>
      <w:r w:rsidDel="00000000" w:rsidR="00000000" w:rsidRPr="00000000">
        <w:rPr>
          <w:color w:val="000000"/>
          <w:rtl w:val="0"/>
        </w:rPr>
        <w:t xml:space="preserve">(1), pp.3-22.</w:t>
      </w:r>
    </w:p>
    <w:p w:rsidR="00000000" w:rsidDel="00000000" w:rsidP="00000000" w:rsidRDefault="00000000" w:rsidRPr="00000000" w14:paraId="0000006D">
      <w:pPr>
        <w:spacing w:after="0" w:before="0" w:lineRule="auto"/>
        <w:jc w:val="both"/>
        <w:rPr>
          <w:color w:val="000000"/>
        </w:rPr>
      </w:pPr>
      <w:r w:rsidDel="00000000" w:rsidR="00000000" w:rsidRPr="00000000">
        <w:rPr>
          <w:color w:val="000000"/>
          <w:rtl w:val="0"/>
        </w:rPr>
        <w:t xml:space="preserve">Morozov, V., Mezentseva, O., Kolomiiets, A. and Proskurin, M., 2022. Predicting customer churn using machine learning in IT startups. In </w:t>
      </w:r>
      <w:r w:rsidDel="00000000" w:rsidR="00000000" w:rsidRPr="00000000">
        <w:rPr>
          <w:i w:val="1"/>
          <w:color w:val="000000"/>
          <w:rtl w:val="0"/>
        </w:rPr>
        <w:t xml:space="preserve">Lecture Notes in Computational Intelligence and Decision Making: 2021 International Scientific Conference" Intellectual Systems of Decision-making and Problems of Computational Intelligence”, Proceedings</w:t>
      </w:r>
      <w:r w:rsidDel="00000000" w:rsidR="00000000" w:rsidRPr="00000000">
        <w:rPr>
          <w:color w:val="000000"/>
          <w:rtl w:val="0"/>
        </w:rPr>
        <w:t xml:space="preserve"> (pp. 645-664). Springer International Publishing.</w:t>
      </w:r>
    </w:p>
    <w:p w:rsidR="00000000" w:rsidDel="00000000" w:rsidP="00000000" w:rsidRDefault="00000000" w:rsidRPr="00000000" w14:paraId="0000006E">
      <w:pPr>
        <w:spacing w:after="0" w:before="0" w:lineRule="auto"/>
        <w:jc w:val="both"/>
        <w:rPr>
          <w:color w:val="000000"/>
        </w:rPr>
      </w:pPr>
      <w:r w:rsidDel="00000000" w:rsidR="00000000" w:rsidRPr="00000000">
        <w:rPr>
          <w:color w:val="000000"/>
          <w:rtl w:val="0"/>
        </w:rPr>
        <w:t xml:space="preserve">Panzone, L.A., Larcom, S. and She, P.W., 2021. Estimating the impact of the first COVID-19 lockdown on UK food retailers and the restaurant sector. </w:t>
      </w:r>
      <w:r w:rsidDel="00000000" w:rsidR="00000000" w:rsidRPr="00000000">
        <w:rPr>
          <w:i w:val="1"/>
          <w:color w:val="000000"/>
          <w:rtl w:val="0"/>
        </w:rPr>
        <w:t xml:space="preserve">Global Food Security</w:t>
      </w:r>
      <w:r w:rsidDel="00000000" w:rsidR="00000000" w:rsidRPr="00000000">
        <w:rPr>
          <w:color w:val="000000"/>
          <w:rtl w:val="0"/>
        </w:rPr>
        <w:t xml:space="preserve">, </w:t>
      </w:r>
      <w:r w:rsidDel="00000000" w:rsidR="00000000" w:rsidRPr="00000000">
        <w:rPr>
          <w:i w:val="1"/>
          <w:color w:val="000000"/>
          <w:rtl w:val="0"/>
        </w:rPr>
        <w:t xml:space="preserve">28</w:t>
      </w:r>
      <w:r w:rsidDel="00000000" w:rsidR="00000000" w:rsidRPr="00000000">
        <w:rPr>
          <w:color w:val="000000"/>
          <w:rtl w:val="0"/>
        </w:rPr>
        <w:t xml:space="preserve">, p.100495.</w:t>
      </w:r>
    </w:p>
    <w:p w:rsidR="00000000" w:rsidDel="00000000" w:rsidP="00000000" w:rsidRDefault="00000000" w:rsidRPr="00000000" w14:paraId="0000006F">
      <w:pPr>
        <w:spacing w:after="0" w:before="0" w:lineRule="auto"/>
        <w:jc w:val="both"/>
        <w:rPr>
          <w:color w:val="000000"/>
        </w:rPr>
      </w:pPr>
      <w:r w:rsidDel="00000000" w:rsidR="00000000" w:rsidRPr="00000000">
        <w:rPr>
          <w:color w:val="000000"/>
          <w:rtl w:val="0"/>
        </w:rPr>
        <w:t xml:space="preserve">Putra, Q.E., Tarigan, Z.J.H., MM, D., br Sitepu, R. and Singh, D.S.K., 2020. </w:t>
      </w:r>
      <w:r w:rsidDel="00000000" w:rsidR="00000000" w:rsidRPr="00000000">
        <w:rPr>
          <w:i w:val="1"/>
          <w:color w:val="000000"/>
          <w:rtl w:val="0"/>
        </w:rPr>
        <w:t xml:space="preserve">The impact of marketing mixes on the consumer purchase decision in the Surabaya-Indonesia hotel residence</w:t>
      </w:r>
      <w:r w:rsidDel="00000000" w:rsidR="00000000" w:rsidRPr="00000000">
        <w:rPr>
          <w:color w:val="000000"/>
          <w:rtl w:val="0"/>
        </w:rPr>
        <w:t xml:space="preserve"> (Doctoral dissertation, EDP Sciences).</w:t>
      </w:r>
    </w:p>
    <w:p w:rsidR="00000000" w:rsidDel="00000000" w:rsidP="00000000" w:rsidRDefault="00000000" w:rsidRPr="00000000" w14:paraId="00000070">
      <w:pPr>
        <w:spacing w:after="0" w:before="0" w:lineRule="auto"/>
        <w:jc w:val="both"/>
        <w:rPr>
          <w:color w:val="000000"/>
        </w:rPr>
      </w:pPr>
      <w:r w:rsidDel="00000000" w:rsidR="00000000" w:rsidRPr="00000000">
        <w:rPr>
          <w:color w:val="000000"/>
          <w:rtl w:val="0"/>
        </w:rPr>
        <w:t xml:space="preserve">Sardar, S., Ray, R., Hasan, M.K., Chitra, S.S., Parvez, A.S. and Avi, M.A.R., 2022. Assessing the effects of COVID-19 on restaurant business from restaurant owners’ perspective. </w:t>
      </w:r>
      <w:r w:rsidDel="00000000" w:rsidR="00000000" w:rsidRPr="00000000">
        <w:rPr>
          <w:i w:val="1"/>
          <w:color w:val="000000"/>
          <w:rtl w:val="0"/>
        </w:rPr>
        <w:t xml:space="preserve">Frontiers in psychology</w:t>
      </w:r>
      <w:r w:rsidDel="00000000" w:rsidR="00000000" w:rsidRPr="00000000">
        <w:rPr>
          <w:color w:val="000000"/>
          <w:rtl w:val="0"/>
        </w:rPr>
        <w:t xml:space="preserve">, </w:t>
      </w:r>
      <w:r w:rsidDel="00000000" w:rsidR="00000000" w:rsidRPr="00000000">
        <w:rPr>
          <w:i w:val="1"/>
          <w:color w:val="000000"/>
          <w:rtl w:val="0"/>
        </w:rPr>
        <w:t xml:space="preserve">13</w:t>
      </w:r>
      <w:r w:rsidDel="00000000" w:rsidR="00000000" w:rsidRPr="00000000">
        <w:rPr>
          <w:color w:val="000000"/>
          <w:rtl w:val="0"/>
        </w:rPr>
        <w:t xml:space="preserve">, p.849249.</w:t>
      </w:r>
    </w:p>
    <w:p w:rsidR="00000000" w:rsidDel="00000000" w:rsidP="00000000" w:rsidRDefault="00000000" w:rsidRPr="00000000" w14:paraId="00000071">
      <w:pPr>
        <w:spacing w:after="0" w:before="0" w:lineRule="auto"/>
        <w:jc w:val="both"/>
        <w:rPr>
          <w:color w:val="000000"/>
        </w:rPr>
      </w:pPr>
      <w:r w:rsidDel="00000000" w:rsidR="00000000" w:rsidRPr="00000000">
        <w:rPr>
          <w:color w:val="000000"/>
          <w:rtl w:val="0"/>
        </w:rPr>
        <w:t xml:space="preserve">Startup.co.uk, 2024. </w:t>
      </w:r>
      <w:r w:rsidDel="00000000" w:rsidR="00000000" w:rsidRPr="00000000">
        <w:rPr>
          <w:i w:val="1"/>
          <w:color w:val="000000"/>
          <w:rtl w:val="0"/>
        </w:rPr>
        <w:t xml:space="preserve">Restaurant licence and regulation laws</w:t>
      </w:r>
      <w:r w:rsidDel="00000000" w:rsidR="00000000" w:rsidRPr="00000000">
        <w:rPr>
          <w:color w:val="000000"/>
          <w:rtl w:val="0"/>
        </w:rPr>
        <w:t xml:space="preserve"> Available at: https://startups.co.uk/setting-up/restaurant-regulations/ [Accessed on 12</w:t>
      </w:r>
      <w:r w:rsidDel="00000000" w:rsidR="00000000" w:rsidRPr="00000000">
        <w:rPr>
          <w:color w:val="000000"/>
          <w:vertAlign w:val="superscript"/>
          <w:rtl w:val="0"/>
        </w:rPr>
        <w:t xml:space="preserve">th</w:t>
      </w:r>
      <w:r w:rsidDel="00000000" w:rsidR="00000000" w:rsidRPr="00000000">
        <w:rPr>
          <w:color w:val="000000"/>
          <w:rtl w:val="0"/>
        </w:rPr>
        <w:t xml:space="preserve"> October 2024]</w:t>
      </w:r>
    </w:p>
    <w:p w:rsidR="00000000" w:rsidDel="00000000" w:rsidP="00000000" w:rsidRDefault="00000000" w:rsidRPr="00000000" w14:paraId="00000072">
      <w:pPr>
        <w:spacing w:after="0" w:before="0" w:lineRule="auto"/>
        <w:jc w:val="both"/>
        <w:rPr>
          <w:color w:val="000000"/>
        </w:rPr>
      </w:pPr>
      <w:r w:rsidDel="00000000" w:rsidR="00000000" w:rsidRPr="00000000">
        <w:rPr>
          <w:color w:val="000000"/>
          <w:rtl w:val="0"/>
        </w:rPr>
        <w:t xml:space="preserve">Tsviliy, S., Gurova, D. and Kuklina, T., 2021. Marketing competitiveness of hotel and restaurant enterprise: theoretical approach and methods of definition. </w:t>
      </w:r>
      <w:r w:rsidDel="00000000" w:rsidR="00000000" w:rsidRPr="00000000">
        <w:rPr>
          <w:i w:val="1"/>
          <w:color w:val="000000"/>
          <w:rtl w:val="0"/>
        </w:rPr>
        <w:t xml:space="preserve">VUZF Review</w:t>
      </w:r>
      <w:r w:rsidDel="00000000" w:rsidR="00000000" w:rsidRPr="00000000">
        <w:rPr>
          <w:color w:val="000000"/>
          <w:rtl w:val="0"/>
        </w:rPr>
        <w:t xml:space="preserve">, </w:t>
      </w:r>
      <w:r w:rsidDel="00000000" w:rsidR="00000000" w:rsidRPr="00000000">
        <w:rPr>
          <w:i w:val="1"/>
          <w:color w:val="000000"/>
          <w:rtl w:val="0"/>
        </w:rPr>
        <w:t xml:space="preserve">6</w:t>
      </w:r>
      <w:r w:rsidDel="00000000" w:rsidR="00000000" w:rsidRPr="00000000">
        <w:rPr>
          <w:color w:val="000000"/>
          <w:rtl w:val="0"/>
        </w:rPr>
        <w:t xml:space="preserve">(2), p.30.</w:t>
      </w:r>
    </w:p>
    <w:p w:rsidR="00000000" w:rsidDel="00000000" w:rsidP="00000000" w:rsidRDefault="00000000" w:rsidRPr="00000000" w14:paraId="00000073">
      <w:pPr>
        <w:spacing w:after="0" w:before="0" w:lineRule="auto"/>
        <w:jc w:val="both"/>
        <w:rPr>
          <w:color w:val="000000"/>
        </w:rPr>
      </w:pPr>
      <w:r w:rsidDel="00000000" w:rsidR="00000000" w:rsidRPr="00000000">
        <w:rPr>
          <w:color w:val="000000"/>
          <w:rtl w:val="0"/>
        </w:rPr>
        <w:t xml:space="preserve">Yusuf, M. and Matiin, N., 2022. Analysis of the Effect of the Marketing Mix on Purchasing Decisions. </w:t>
      </w:r>
      <w:r w:rsidDel="00000000" w:rsidR="00000000" w:rsidRPr="00000000">
        <w:rPr>
          <w:i w:val="1"/>
          <w:color w:val="000000"/>
          <w:rtl w:val="0"/>
        </w:rPr>
        <w:t xml:space="preserve">International Journal of Economics and Management Research</w:t>
      </w:r>
      <w:r w:rsidDel="00000000" w:rsidR="00000000" w:rsidRPr="00000000">
        <w:rPr>
          <w:color w:val="000000"/>
          <w:rtl w:val="0"/>
        </w:rPr>
        <w:t xml:space="preserve">, </w:t>
      </w:r>
      <w:r w:rsidDel="00000000" w:rsidR="00000000" w:rsidRPr="00000000">
        <w:rPr>
          <w:i w:val="1"/>
          <w:color w:val="000000"/>
          <w:rtl w:val="0"/>
        </w:rPr>
        <w:t xml:space="preserve">1</w:t>
      </w:r>
      <w:r w:rsidDel="00000000" w:rsidR="00000000" w:rsidRPr="00000000">
        <w:rPr>
          <w:color w:val="000000"/>
          <w:rtl w:val="0"/>
        </w:rPr>
        <w:t xml:space="preserve">(3), pp.177-182.</w:t>
      </w:r>
    </w:p>
    <w:p w:rsidR="00000000" w:rsidDel="00000000" w:rsidP="00000000" w:rsidRDefault="00000000" w:rsidRPr="00000000" w14:paraId="00000074">
      <w:pPr>
        <w:spacing w:after="0" w:before="0" w:lineRule="auto"/>
        <w:jc w:val="both"/>
        <w:rPr>
          <w:color w:val="000000"/>
          <w:sz w:val="20"/>
          <w:szCs w:val="20"/>
        </w:rPr>
      </w:pPr>
      <w:r w:rsidDel="00000000" w:rsidR="00000000" w:rsidRPr="00000000">
        <w:rPr>
          <w:rtl w:val="0"/>
        </w:rPr>
      </w:r>
    </w:p>
    <w:p w:rsidR="00000000" w:rsidDel="00000000" w:rsidP="00000000" w:rsidRDefault="00000000" w:rsidRPr="00000000" w14:paraId="00000075">
      <w:pPr>
        <w:spacing w:after="0" w:before="0" w:lineRule="auto"/>
        <w:jc w:val="both"/>
        <w:rPr>
          <w:color w:val="000000"/>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after="240" w:before="24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0" w:lineRule="auto"/>
      <w:jc w:val="both"/>
    </w:pPr>
    <w:rPr>
      <w:b w:val="1"/>
      <w:color w:val="0e101a"/>
      <w:sz w:val="28"/>
      <w:szCs w:val="28"/>
    </w:rPr>
  </w:style>
  <w:style w:type="paragraph" w:styleId="Heading2">
    <w:name w:val="heading 2"/>
    <w:basedOn w:val="Normal"/>
    <w:next w:val="Normal"/>
    <w:pPr>
      <w:keepNext w:val="1"/>
      <w:keepLines w:val="1"/>
      <w:spacing w:after="0" w:before="200" w:lineRule="auto"/>
      <w:jc w:val="both"/>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lineRule="auto"/>
    </w:pPr>
    <w:rPr>
      <w:color w:val="666666"/>
      <w:sz w:val="22"/>
      <w:szCs w:val="22"/>
    </w:rPr>
  </w:style>
  <w:style w:type="paragraph" w:styleId="Heading6">
    <w:name w:val="heading 6"/>
    <w:basedOn w:val="Normal"/>
    <w:next w:val="Normal"/>
    <w:pPr>
      <w:keepNext w:val="1"/>
      <w:keepLines w:val="1"/>
      <w:spacing w:after="8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