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AFFB45E" w14:textId="77777777" w:rsidR="00511B5B" w:rsidRPr="005B638E" w:rsidRDefault="00511B5B" w:rsidP="00511B5B">
      <w:pPr>
        <w:jc w:val="both"/>
        <w:rPr>
          <w:rFonts w:asciiTheme="minorHAnsi" w:hAnsiTheme="minorHAnsi"/>
          <w:color w:val="000000" w:themeColor="text1"/>
        </w:rPr>
      </w:pPr>
    </w:p>
    <w:p w14:paraId="2EB7436E" w14:textId="77777777" w:rsidR="00511B5B" w:rsidRDefault="00875C52" w:rsidP="00511B5B">
      <w:pPr>
        <w:jc w:val="center"/>
        <w:rPr>
          <w:rFonts w:asciiTheme="minorHAnsi" w:hAnsiTheme="minorHAnsi"/>
          <w:color w:val="000000" w:themeColor="text1"/>
        </w:rPr>
      </w:pPr>
      <w:r>
        <w:rPr>
          <w:rFonts w:asciiTheme="minorHAnsi" w:hAnsiTheme="minorHAnsi"/>
          <w:noProof/>
          <w:color w:val="000000" w:themeColor="text1"/>
          <w:lang w:eastAsia="en-GB"/>
        </w:rPr>
        <w:drawing>
          <wp:inline distT="0" distB="0" distL="0" distR="0" wp14:anchorId="534A0DBB" wp14:editId="5AFDA223">
            <wp:extent cx="3313216" cy="1158644"/>
            <wp:effectExtent l="0" t="0" r="1905"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6" cstate="print">
                      <a:extLst>
                        <a:ext uri="{28A0092B-C50C-407E-A947-70E740481C1C}">
                          <a14:useLocalDpi xmlns:a14="http://schemas.microsoft.com/office/drawing/2010/main" val="0"/>
                        </a:ext>
                      </a:extLst>
                    </a:blip>
                    <a:stretch>
                      <a:fillRect/>
                    </a:stretch>
                  </pic:blipFill>
                  <pic:spPr>
                    <a:xfrm>
                      <a:off x="0" y="0"/>
                      <a:ext cx="3314564" cy="1159115"/>
                    </a:xfrm>
                    <a:prstGeom prst="rect">
                      <a:avLst/>
                    </a:prstGeom>
                  </pic:spPr>
                </pic:pic>
              </a:graphicData>
            </a:graphic>
          </wp:inline>
        </w:drawing>
      </w:r>
    </w:p>
    <w:p w14:paraId="47A29F2A" w14:textId="77777777" w:rsidR="00511B5B" w:rsidRDefault="00511B5B" w:rsidP="00511B5B">
      <w:pPr>
        <w:jc w:val="both"/>
        <w:rPr>
          <w:rFonts w:asciiTheme="minorHAnsi" w:hAnsiTheme="minorHAnsi"/>
          <w:color w:val="000000" w:themeColor="text1"/>
        </w:rPr>
      </w:pPr>
    </w:p>
    <w:p w14:paraId="44C0DDAF" w14:textId="77777777" w:rsidR="00511B5B" w:rsidRDefault="00511B5B" w:rsidP="00511B5B">
      <w:pPr>
        <w:jc w:val="both"/>
        <w:rPr>
          <w:rFonts w:asciiTheme="minorHAnsi" w:hAnsiTheme="minorHAnsi"/>
          <w:color w:val="000000" w:themeColor="text1"/>
        </w:rPr>
      </w:pPr>
    </w:p>
    <w:p w14:paraId="36054ABB" w14:textId="77777777" w:rsidR="00511B5B" w:rsidRDefault="00511B5B" w:rsidP="00511B5B">
      <w:pPr>
        <w:jc w:val="both"/>
        <w:rPr>
          <w:rFonts w:asciiTheme="minorHAnsi" w:hAnsiTheme="minorHAnsi"/>
          <w:color w:val="000000" w:themeColor="text1"/>
        </w:rPr>
      </w:pPr>
    </w:p>
    <w:p w14:paraId="0410BEB4" w14:textId="77777777" w:rsidR="00511B5B" w:rsidRDefault="00511B5B" w:rsidP="00511B5B">
      <w:pPr>
        <w:jc w:val="both"/>
        <w:rPr>
          <w:rFonts w:asciiTheme="minorHAnsi" w:hAnsiTheme="minorHAnsi"/>
          <w:color w:val="000000" w:themeColor="text1"/>
        </w:rPr>
      </w:pPr>
    </w:p>
    <w:p w14:paraId="1170BFE8" w14:textId="77777777" w:rsidR="00511B5B" w:rsidRPr="005B638E" w:rsidRDefault="00511B5B" w:rsidP="00511B5B">
      <w:pPr>
        <w:jc w:val="both"/>
        <w:rPr>
          <w:rFonts w:asciiTheme="minorHAnsi" w:hAnsiTheme="minorHAnsi"/>
          <w:color w:val="000000" w:themeColor="text1"/>
        </w:rPr>
      </w:pPr>
    </w:p>
    <w:p w14:paraId="78DCDC27" w14:textId="6F0293DF" w:rsidR="00511B5B" w:rsidRPr="00511B5B" w:rsidRDefault="006954F2" w:rsidP="00511B5B">
      <w:pPr>
        <w:jc w:val="center"/>
        <w:rPr>
          <w:rFonts w:asciiTheme="minorHAnsi" w:hAnsiTheme="minorHAnsi"/>
          <w:b/>
          <w:color w:val="000000" w:themeColor="text1"/>
          <w:sz w:val="44"/>
        </w:rPr>
      </w:pPr>
      <w:r>
        <w:rPr>
          <w:rFonts w:asciiTheme="minorHAnsi" w:hAnsiTheme="minorHAnsi"/>
          <w:b/>
          <w:color w:val="000000" w:themeColor="text1"/>
          <w:sz w:val="44"/>
        </w:rPr>
        <w:t xml:space="preserve">Analysis and research into the application of </w:t>
      </w:r>
      <w:r w:rsidR="004459D0">
        <w:rPr>
          <w:rFonts w:asciiTheme="minorHAnsi" w:hAnsiTheme="minorHAnsi"/>
          <w:b/>
          <w:color w:val="000000" w:themeColor="text1"/>
          <w:sz w:val="44"/>
        </w:rPr>
        <w:t xml:space="preserve">deep </w:t>
      </w:r>
      <w:r>
        <w:rPr>
          <w:rFonts w:asciiTheme="minorHAnsi" w:hAnsiTheme="minorHAnsi"/>
          <w:b/>
          <w:color w:val="000000" w:themeColor="text1"/>
          <w:sz w:val="44"/>
        </w:rPr>
        <w:t>learning and artificial intelligence in a congested signals environment</w:t>
      </w:r>
    </w:p>
    <w:p w14:paraId="4BF6AD38" w14:textId="77777777" w:rsidR="00511B5B" w:rsidRPr="00511B5B" w:rsidRDefault="00511B5B" w:rsidP="00511B5B">
      <w:pPr>
        <w:jc w:val="center"/>
        <w:rPr>
          <w:rFonts w:asciiTheme="minorHAnsi" w:hAnsiTheme="minorHAnsi"/>
          <w:color w:val="000000" w:themeColor="text1"/>
          <w:sz w:val="40"/>
        </w:rPr>
      </w:pPr>
    </w:p>
    <w:p w14:paraId="51600A4B" w14:textId="77777777" w:rsidR="00511B5B" w:rsidRPr="00511B5B" w:rsidRDefault="00511B5B" w:rsidP="00511B5B">
      <w:pPr>
        <w:jc w:val="center"/>
        <w:rPr>
          <w:rFonts w:asciiTheme="minorHAnsi" w:hAnsiTheme="minorHAnsi"/>
          <w:color w:val="000000" w:themeColor="text1"/>
          <w:sz w:val="40"/>
        </w:rPr>
      </w:pPr>
      <w:r w:rsidRPr="00511B5B">
        <w:rPr>
          <w:rFonts w:asciiTheme="minorHAnsi" w:hAnsiTheme="minorHAnsi"/>
          <w:color w:val="000000" w:themeColor="text1"/>
          <w:sz w:val="40"/>
        </w:rPr>
        <w:t>by</w:t>
      </w:r>
    </w:p>
    <w:p w14:paraId="6C77CDFD" w14:textId="2BA4FDB9" w:rsidR="00511B5B" w:rsidRPr="00511B5B" w:rsidRDefault="006954F2" w:rsidP="00511B5B">
      <w:pPr>
        <w:jc w:val="center"/>
        <w:rPr>
          <w:rFonts w:asciiTheme="minorHAnsi" w:hAnsiTheme="minorHAnsi"/>
          <w:color w:val="000000" w:themeColor="text1"/>
          <w:sz w:val="40"/>
        </w:rPr>
      </w:pPr>
      <w:r>
        <w:rPr>
          <w:rFonts w:asciiTheme="minorHAnsi" w:hAnsiTheme="minorHAnsi"/>
          <w:color w:val="000000" w:themeColor="text1"/>
          <w:sz w:val="40"/>
        </w:rPr>
        <w:t>Jacob Brown</w:t>
      </w:r>
    </w:p>
    <w:p w14:paraId="4B264E95" w14:textId="77777777" w:rsidR="00511B5B" w:rsidRPr="00511B5B" w:rsidRDefault="00511B5B" w:rsidP="00511B5B">
      <w:pPr>
        <w:jc w:val="center"/>
        <w:rPr>
          <w:rFonts w:asciiTheme="minorHAnsi" w:hAnsiTheme="minorHAnsi"/>
          <w:color w:val="000000" w:themeColor="text1"/>
          <w:sz w:val="40"/>
        </w:rPr>
      </w:pPr>
    </w:p>
    <w:p w14:paraId="17A184B8" w14:textId="6EDBFA76" w:rsidR="00511B5B" w:rsidRPr="00511B5B" w:rsidRDefault="00511B5B" w:rsidP="00511B5B">
      <w:pPr>
        <w:jc w:val="center"/>
        <w:rPr>
          <w:rFonts w:asciiTheme="minorHAnsi" w:hAnsiTheme="minorHAnsi"/>
          <w:color w:val="000000" w:themeColor="text1"/>
          <w:sz w:val="40"/>
        </w:rPr>
      </w:pPr>
      <w:r w:rsidRPr="00511B5B">
        <w:rPr>
          <w:rFonts w:asciiTheme="minorHAnsi" w:hAnsiTheme="minorHAnsi"/>
          <w:color w:val="000000" w:themeColor="text1"/>
          <w:sz w:val="40"/>
        </w:rPr>
        <w:t xml:space="preserve">Supervisor: </w:t>
      </w:r>
      <w:r w:rsidR="00431199">
        <w:rPr>
          <w:rFonts w:asciiTheme="minorHAnsi" w:hAnsiTheme="minorHAnsi"/>
          <w:color w:val="000000" w:themeColor="text1"/>
          <w:sz w:val="40"/>
        </w:rPr>
        <w:t>Yet to be Assigned</w:t>
      </w:r>
    </w:p>
    <w:p w14:paraId="2A6D5179" w14:textId="77777777" w:rsidR="00511B5B" w:rsidRPr="00511B5B" w:rsidRDefault="00511B5B" w:rsidP="00511B5B">
      <w:pPr>
        <w:jc w:val="center"/>
        <w:rPr>
          <w:rFonts w:asciiTheme="minorHAnsi" w:hAnsiTheme="minorHAnsi"/>
          <w:color w:val="000000" w:themeColor="text1"/>
          <w:sz w:val="40"/>
        </w:rPr>
      </w:pPr>
    </w:p>
    <w:p w14:paraId="3EDB6580" w14:textId="77777777" w:rsidR="00511B5B" w:rsidRDefault="00511B5B" w:rsidP="00511B5B">
      <w:pPr>
        <w:jc w:val="center"/>
        <w:rPr>
          <w:rFonts w:asciiTheme="minorHAnsi" w:hAnsiTheme="minorHAnsi"/>
          <w:color w:val="000000" w:themeColor="text1"/>
          <w:sz w:val="40"/>
        </w:rPr>
      </w:pPr>
    </w:p>
    <w:p w14:paraId="01D1B17A" w14:textId="77777777" w:rsidR="00511B5B" w:rsidRPr="00511B5B" w:rsidRDefault="00511B5B" w:rsidP="00511B5B">
      <w:pPr>
        <w:jc w:val="center"/>
        <w:rPr>
          <w:rFonts w:asciiTheme="minorHAnsi" w:hAnsiTheme="minorHAnsi"/>
          <w:color w:val="000000" w:themeColor="text1"/>
          <w:sz w:val="40"/>
        </w:rPr>
      </w:pPr>
    </w:p>
    <w:p w14:paraId="64923DDB" w14:textId="02932A18" w:rsidR="00511B5B" w:rsidRDefault="00511B5B" w:rsidP="00511B5B">
      <w:pPr>
        <w:jc w:val="center"/>
        <w:rPr>
          <w:rFonts w:asciiTheme="minorHAnsi" w:hAnsiTheme="minorHAnsi"/>
          <w:color w:val="000000" w:themeColor="text1"/>
          <w:sz w:val="40"/>
        </w:rPr>
      </w:pPr>
      <w:r w:rsidRPr="00511B5B">
        <w:rPr>
          <w:rFonts w:asciiTheme="minorHAnsi" w:hAnsiTheme="minorHAnsi"/>
          <w:color w:val="000000" w:themeColor="text1"/>
          <w:sz w:val="40"/>
        </w:rPr>
        <w:t xml:space="preserve">Project </w:t>
      </w:r>
      <w:r w:rsidR="006954F2">
        <w:rPr>
          <w:rFonts w:asciiTheme="minorHAnsi" w:hAnsiTheme="minorHAnsi"/>
          <w:color w:val="000000" w:themeColor="text1"/>
          <w:sz w:val="40"/>
        </w:rPr>
        <w:t xml:space="preserve">proposal </w:t>
      </w:r>
      <w:r w:rsidRPr="00511B5B">
        <w:rPr>
          <w:rFonts w:asciiTheme="minorHAnsi" w:hAnsiTheme="minorHAnsi"/>
          <w:color w:val="000000" w:themeColor="text1"/>
          <w:sz w:val="40"/>
        </w:rPr>
        <w:t xml:space="preserve">submitted as part of the requirements for the award of </w:t>
      </w:r>
    </w:p>
    <w:p w14:paraId="47F8C247" w14:textId="64BB89CF" w:rsidR="00F37D13" w:rsidRPr="0019360C" w:rsidRDefault="00F37D13" w:rsidP="006954F2">
      <w:pPr>
        <w:jc w:val="center"/>
        <w:rPr>
          <w:rFonts w:asciiTheme="minorHAnsi" w:hAnsiTheme="minorHAnsi"/>
          <w:i/>
          <w:color w:val="000000" w:themeColor="text1"/>
          <w:sz w:val="40"/>
        </w:rPr>
      </w:pPr>
      <w:r w:rsidRPr="0019360C">
        <w:rPr>
          <w:rFonts w:asciiTheme="minorHAnsi" w:hAnsiTheme="minorHAnsi"/>
          <w:i/>
          <w:color w:val="000000" w:themeColor="text1"/>
          <w:sz w:val="40"/>
        </w:rPr>
        <w:t xml:space="preserve">BEng (Hons) </w:t>
      </w:r>
      <w:r w:rsidR="006954F2">
        <w:rPr>
          <w:rFonts w:asciiTheme="minorHAnsi" w:hAnsiTheme="minorHAnsi"/>
          <w:i/>
          <w:color w:val="000000" w:themeColor="text1"/>
          <w:sz w:val="40"/>
        </w:rPr>
        <w:t>Embedded Electronics Engineering</w:t>
      </w:r>
    </w:p>
    <w:p w14:paraId="2D41F9CE" w14:textId="77777777" w:rsidR="00511B5B" w:rsidRDefault="00511B5B" w:rsidP="00511B5B">
      <w:pPr>
        <w:jc w:val="center"/>
        <w:rPr>
          <w:rFonts w:asciiTheme="minorHAnsi" w:hAnsiTheme="minorHAnsi"/>
          <w:color w:val="000000" w:themeColor="text1"/>
          <w:sz w:val="40"/>
        </w:rPr>
      </w:pPr>
    </w:p>
    <w:p w14:paraId="57192FC6" w14:textId="77777777" w:rsidR="00511B5B" w:rsidRPr="00511B5B" w:rsidRDefault="00511B5B" w:rsidP="00511B5B">
      <w:pPr>
        <w:jc w:val="center"/>
        <w:rPr>
          <w:rFonts w:asciiTheme="minorHAnsi" w:hAnsiTheme="minorHAnsi"/>
          <w:color w:val="000000" w:themeColor="text1"/>
          <w:sz w:val="40"/>
        </w:rPr>
      </w:pPr>
    </w:p>
    <w:p w14:paraId="7C4A93E5" w14:textId="36072574" w:rsidR="00511B5B" w:rsidRPr="00511B5B" w:rsidRDefault="006954F2" w:rsidP="00511B5B">
      <w:pPr>
        <w:jc w:val="center"/>
        <w:rPr>
          <w:rFonts w:asciiTheme="minorHAnsi" w:hAnsiTheme="minorHAnsi"/>
          <w:color w:val="000000" w:themeColor="text1"/>
          <w:sz w:val="40"/>
        </w:rPr>
      </w:pPr>
      <w:r>
        <w:rPr>
          <w:rFonts w:asciiTheme="minorHAnsi" w:hAnsiTheme="minorHAnsi"/>
          <w:color w:val="000000" w:themeColor="text1"/>
          <w:sz w:val="40"/>
        </w:rPr>
        <w:t>October</w:t>
      </w:r>
      <w:r w:rsidR="00511B5B" w:rsidRPr="00511B5B">
        <w:rPr>
          <w:rFonts w:asciiTheme="minorHAnsi" w:hAnsiTheme="minorHAnsi"/>
          <w:color w:val="000000" w:themeColor="text1"/>
          <w:sz w:val="40"/>
        </w:rPr>
        <w:t xml:space="preserve"> 20</w:t>
      </w:r>
      <w:r w:rsidR="0019360C">
        <w:rPr>
          <w:rFonts w:asciiTheme="minorHAnsi" w:hAnsiTheme="minorHAnsi"/>
          <w:color w:val="000000" w:themeColor="text1"/>
          <w:sz w:val="40"/>
        </w:rPr>
        <w:t>2</w:t>
      </w:r>
      <w:r>
        <w:rPr>
          <w:rFonts w:asciiTheme="minorHAnsi" w:hAnsiTheme="minorHAnsi"/>
          <w:color w:val="000000" w:themeColor="text1"/>
          <w:sz w:val="40"/>
        </w:rPr>
        <w:t>4</w:t>
      </w:r>
    </w:p>
    <w:p w14:paraId="5418B7A5" w14:textId="77777777" w:rsidR="005946B6" w:rsidRDefault="005946B6"/>
    <w:p w14:paraId="1AE06873" w14:textId="77777777" w:rsidR="00407B89" w:rsidRDefault="00407B89"/>
    <w:p w14:paraId="49805B36" w14:textId="77777777" w:rsidR="00407B89" w:rsidRDefault="00407B89"/>
    <w:p w14:paraId="6ACFA1AD" w14:textId="77777777" w:rsidR="00407B89" w:rsidRDefault="00407B89"/>
    <w:p w14:paraId="00C57A34" w14:textId="77777777" w:rsidR="00407B89" w:rsidRDefault="00407B89"/>
    <w:p w14:paraId="692B8EA3" w14:textId="77777777" w:rsidR="00407B89" w:rsidRDefault="00407B89"/>
    <w:sdt>
      <w:sdtPr>
        <w:id w:val="-1751498230"/>
        <w:docPartObj>
          <w:docPartGallery w:val="Table of Contents"/>
          <w:docPartUnique/>
        </w:docPartObj>
      </w:sdtPr>
      <w:sdtEndPr>
        <w:rPr>
          <w:rFonts w:ascii="Times New Roman" w:eastAsia="Times New Roman" w:hAnsi="Times New Roman" w:cs="Times New Roman"/>
          <w:b/>
          <w:bCs/>
          <w:noProof/>
          <w:color w:val="auto"/>
          <w:sz w:val="24"/>
          <w:szCs w:val="24"/>
          <w:lang w:val="en-GB"/>
        </w:rPr>
      </w:sdtEndPr>
      <w:sdtContent>
        <w:p w14:paraId="6225B631" w14:textId="6B603709" w:rsidR="00407B89" w:rsidRDefault="00407B89">
          <w:pPr>
            <w:pStyle w:val="TOCHeading"/>
          </w:pPr>
          <w:r>
            <w:t>Contents</w:t>
          </w:r>
        </w:p>
        <w:p w14:paraId="559EE671" w14:textId="0612B791" w:rsidR="00E31C37" w:rsidRDefault="00407B89">
          <w:pPr>
            <w:pStyle w:val="TOC1"/>
            <w:tabs>
              <w:tab w:val="right" w:leader="dot" w:pos="9016"/>
            </w:tabs>
            <w:rPr>
              <w:rFonts w:asciiTheme="minorHAnsi" w:eastAsiaTheme="minorEastAsia" w:hAnsiTheme="minorHAnsi" w:cstheme="minorBidi"/>
              <w:noProof/>
              <w:kern w:val="2"/>
              <w:lang w:eastAsia="en-GB"/>
              <w14:ligatures w14:val="standardContextual"/>
            </w:rPr>
          </w:pPr>
          <w:r>
            <w:fldChar w:fldCharType="begin"/>
          </w:r>
          <w:r>
            <w:instrText xml:space="preserve"> TOC \o "1-3" \h \z \u </w:instrText>
          </w:r>
          <w:r>
            <w:fldChar w:fldCharType="separate"/>
          </w:r>
          <w:hyperlink w:anchor="_Toc181013883" w:history="1">
            <w:r w:rsidR="00E31C37" w:rsidRPr="00B2635B">
              <w:rPr>
                <w:rStyle w:val="Hyperlink"/>
                <w:noProof/>
              </w:rPr>
              <w:t>Initial Overview</w:t>
            </w:r>
            <w:r w:rsidR="00E31C37">
              <w:rPr>
                <w:noProof/>
                <w:webHidden/>
              </w:rPr>
              <w:tab/>
            </w:r>
            <w:r w:rsidR="00E31C37">
              <w:rPr>
                <w:noProof/>
                <w:webHidden/>
              </w:rPr>
              <w:fldChar w:fldCharType="begin"/>
            </w:r>
            <w:r w:rsidR="00E31C37">
              <w:rPr>
                <w:noProof/>
                <w:webHidden/>
              </w:rPr>
              <w:instrText xml:space="preserve"> PAGEREF _Toc181013883 \h </w:instrText>
            </w:r>
            <w:r w:rsidR="00E31C37">
              <w:rPr>
                <w:noProof/>
                <w:webHidden/>
              </w:rPr>
            </w:r>
            <w:r w:rsidR="00E31C37">
              <w:rPr>
                <w:noProof/>
                <w:webHidden/>
              </w:rPr>
              <w:fldChar w:fldCharType="separate"/>
            </w:r>
            <w:r w:rsidR="00E31C37">
              <w:rPr>
                <w:noProof/>
                <w:webHidden/>
              </w:rPr>
              <w:t>2</w:t>
            </w:r>
            <w:r w:rsidR="00E31C37">
              <w:rPr>
                <w:noProof/>
                <w:webHidden/>
              </w:rPr>
              <w:fldChar w:fldCharType="end"/>
            </w:r>
          </w:hyperlink>
        </w:p>
        <w:p w14:paraId="4BFB53E4" w14:textId="38BA3D90" w:rsidR="00E31C37" w:rsidRDefault="00E31C37">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81013884" w:history="1">
            <w:r w:rsidRPr="00B2635B">
              <w:rPr>
                <w:rStyle w:val="Hyperlink"/>
                <w:noProof/>
              </w:rPr>
              <w:t>Primary Objectives</w:t>
            </w:r>
            <w:r>
              <w:rPr>
                <w:noProof/>
                <w:webHidden/>
              </w:rPr>
              <w:tab/>
            </w:r>
            <w:r>
              <w:rPr>
                <w:noProof/>
                <w:webHidden/>
              </w:rPr>
              <w:fldChar w:fldCharType="begin"/>
            </w:r>
            <w:r>
              <w:rPr>
                <w:noProof/>
                <w:webHidden/>
              </w:rPr>
              <w:instrText xml:space="preserve"> PAGEREF _Toc181013884 \h </w:instrText>
            </w:r>
            <w:r>
              <w:rPr>
                <w:noProof/>
                <w:webHidden/>
              </w:rPr>
            </w:r>
            <w:r>
              <w:rPr>
                <w:noProof/>
                <w:webHidden/>
              </w:rPr>
              <w:fldChar w:fldCharType="separate"/>
            </w:r>
            <w:r>
              <w:rPr>
                <w:noProof/>
                <w:webHidden/>
              </w:rPr>
              <w:t>2</w:t>
            </w:r>
            <w:r>
              <w:rPr>
                <w:noProof/>
                <w:webHidden/>
              </w:rPr>
              <w:fldChar w:fldCharType="end"/>
            </w:r>
          </w:hyperlink>
        </w:p>
        <w:p w14:paraId="03CE3FAD" w14:textId="4BA94EC4" w:rsidR="00E31C37" w:rsidRDefault="00E31C37">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81013885" w:history="1">
            <w:r w:rsidRPr="00B2635B">
              <w:rPr>
                <w:rStyle w:val="Hyperlink"/>
                <w:noProof/>
              </w:rPr>
              <w:t>Secondary Objectives</w:t>
            </w:r>
            <w:r>
              <w:rPr>
                <w:noProof/>
                <w:webHidden/>
              </w:rPr>
              <w:tab/>
            </w:r>
            <w:r>
              <w:rPr>
                <w:noProof/>
                <w:webHidden/>
              </w:rPr>
              <w:fldChar w:fldCharType="begin"/>
            </w:r>
            <w:r>
              <w:rPr>
                <w:noProof/>
                <w:webHidden/>
              </w:rPr>
              <w:instrText xml:space="preserve"> PAGEREF _Toc181013885 \h </w:instrText>
            </w:r>
            <w:r>
              <w:rPr>
                <w:noProof/>
                <w:webHidden/>
              </w:rPr>
            </w:r>
            <w:r>
              <w:rPr>
                <w:noProof/>
                <w:webHidden/>
              </w:rPr>
              <w:fldChar w:fldCharType="separate"/>
            </w:r>
            <w:r>
              <w:rPr>
                <w:noProof/>
                <w:webHidden/>
              </w:rPr>
              <w:t>3</w:t>
            </w:r>
            <w:r>
              <w:rPr>
                <w:noProof/>
                <w:webHidden/>
              </w:rPr>
              <w:fldChar w:fldCharType="end"/>
            </w:r>
          </w:hyperlink>
        </w:p>
        <w:p w14:paraId="1A6D8E44" w14:textId="5C8084CB" w:rsidR="00E31C37" w:rsidRDefault="00E31C37">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81013886" w:history="1">
            <w:r w:rsidRPr="00B2635B">
              <w:rPr>
                <w:rStyle w:val="Hyperlink"/>
                <w:noProof/>
              </w:rPr>
              <w:t>Objectives Summary</w:t>
            </w:r>
            <w:r>
              <w:rPr>
                <w:noProof/>
                <w:webHidden/>
              </w:rPr>
              <w:tab/>
            </w:r>
            <w:r>
              <w:rPr>
                <w:noProof/>
                <w:webHidden/>
              </w:rPr>
              <w:fldChar w:fldCharType="begin"/>
            </w:r>
            <w:r>
              <w:rPr>
                <w:noProof/>
                <w:webHidden/>
              </w:rPr>
              <w:instrText xml:space="preserve"> PAGEREF _Toc181013886 \h </w:instrText>
            </w:r>
            <w:r>
              <w:rPr>
                <w:noProof/>
                <w:webHidden/>
              </w:rPr>
            </w:r>
            <w:r>
              <w:rPr>
                <w:noProof/>
                <w:webHidden/>
              </w:rPr>
              <w:fldChar w:fldCharType="separate"/>
            </w:r>
            <w:r>
              <w:rPr>
                <w:noProof/>
                <w:webHidden/>
              </w:rPr>
              <w:t>3</w:t>
            </w:r>
            <w:r>
              <w:rPr>
                <w:noProof/>
                <w:webHidden/>
              </w:rPr>
              <w:fldChar w:fldCharType="end"/>
            </w:r>
          </w:hyperlink>
        </w:p>
        <w:p w14:paraId="77F785F1" w14:textId="45DF1305" w:rsidR="00E31C37" w:rsidRDefault="00E31C37">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181013887" w:history="1">
            <w:r w:rsidRPr="00B2635B">
              <w:rPr>
                <w:rStyle w:val="Hyperlink"/>
                <w:noProof/>
              </w:rPr>
              <w:t>Literature</w:t>
            </w:r>
            <w:r>
              <w:rPr>
                <w:noProof/>
                <w:webHidden/>
              </w:rPr>
              <w:tab/>
            </w:r>
            <w:r>
              <w:rPr>
                <w:noProof/>
                <w:webHidden/>
              </w:rPr>
              <w:fldChar w:fldCharType="begin"/>
            </w:r>
            <w:r>
              <w:rPr>
                <w:noProof/>
                <w:webHidden/>
              </w:rPr>
              <w:instrText xml:space="preserve"> PAGEREF _Toc181013887 \h </w:instrText>
            </w:r>
            <w:r>
              <w:rPr>
                <w:noProof/>
                <w:webHidden/>
              </w:rPr>
            </w:r>
            <w:r>
              <w:rPr>
                <w:noProof/>
                <w:webHidden/>
              </w:rPr>
              <w:fldChar w:fldCharType="separate"/>
            </w:r>
            <w:r>
              <w:rPr>
                <w:noProof/>
                <w:webHidden/>
              </w:rPr>
              <w:t>3</w:t>
            </w:r>
            <w:r>
              <w:rPr>
                <w:noProof/>
                <w:webHidden/>
              </w:rPr>
              <w:fldChar w:fldCharType="end"/>
            </w:r>
          </w:hyperlink>
        </w:p>
        <w:p w14:paraId="6DDA5413" w14:textId="7317FA87" w:rsidR="00E31C37" w:rsidRDefault="00E31C37">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81013888" w:history="1">
            <w:r w:rsidRPr="00B2635B">
              <w:rPr>
                <w:rStyle w:val="Hyperlink"/>
                <w:noProof/>
              </w:rPr>
              <w:t>Algorithmic</w:t>
            </w:r>
            <w:r>
              <w:rPr>
                <w:noProof/>
                <w:webHidden/>
              </w:rPr>
              <w:tab/>
            </w:r>
            <w:r>
              <w:rPr>
                <w:noProof/>
                <w:webHidden/>
              </w:rPr>
              <w:fldChar w:fldCharType="begin"/>
            </w:r>
            <w:r>
              <w:rPr>
                <w:noProof/>
                <w:webHidden/>
              </w:rPr>
              <w:instrText xml:space="preserve"> PAGEREF _Toc181013888 \h </w:instrText>
            </w:r>
            <w:r>
              <w:rPr>
                <w:noProof/>
                <w:webHidden/>
              </w:rPr>
            </w:r>
            <w:r>
              <w:rPr>
                <w:noProof/>
                <w:webHidden/>
              </w:rPr>
              <w:fldChar w:fldCharType="separate"/>
            </w:r>
            <w:r>
              <w:rPr>
                <w:noProof/>
                <w:webHidden/>
              </w:rPr>
              <w:t>3</w:t>
            </w:r>
            <w:r>
              <w:rPr>
                <w:noProof/>
                <w:webHidden/>
              </w:rPr>
              <w:fldChar w:fldCharType="end"/>
            </w:r>
          </w:hyperlink>
        </w:p>
        <w:p w14:paraId="6BD861E6" w14:textId="68CF421B" w:rsidR="00E31C37" w:rsidRDefault="00E31C37">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81013889" w:history="1">
            <w:r w:rsidRPr="00B2635B">
              <w:rPr>
                <w:rStyle w:val="Hyperlink"/>
                <w:noProof/>
              </w:rPr>
              <w:t>Technical</w:t>
            </w:r>
            <w:r>
              <w:rPr>
                <w:noProof/>
                <w:webHidden/>
              </w:rPr>
              <w:tab/>
            </w:r>
            <w:r>
              <w:rPr>
                <w:noProof/>
                <w:webHidden/>
              </w:rPr>
              <w:fldChar w:fldCharType="begin"/>
            </w:r>
            <w:r>
              <w:rPr>
                <w:noProof/>
                <w:webHidden/>
              </w:rPr>
              <w:instrText xml:space="preserve"> PAGEREF _Toc181013889 \h </w:instrText>
            </w:r>
            <w:r>
              <w:rPr>
                <w:noProof/>
                <w:webHidden/>
              </w:rPr>
            </w:r>
            <w:r>
              <w:rPr>
                <w:noProof/>
                <w:webHidden/>
              </w:rPr>
              <w:fldChar w:fldCharType="separate"/>
            </w:r>
            <w:r>
              <w:rPr>
                <w:noProof/>
                <w:webHidden/>
              </w:rPr>
              <w:t>4</w:t>
            </w:r>
            <w:r>
              <w:rPr>
                <w:noProof/>
                <w:webHidden/>
              </w:rPr>
              <w:fldChar w:fldCharType="end"/>
            </w:r>
          </w:hyperlink>
        </w:p>
        <w:p w14:paraId="67309E47" w14:textId="3C9ECB8F" w:rsidR="00E31C37" w:rsidRDefault="00E31C37">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181013890" w:history="1">
            <w:r w:rsidRPr="00B2635B">
              <w:rPr>
                <w:rStyle w:val="Hyperlink"/>
                <w:noProof/>
              </w:rPr>
              <w:t>Design</w:t>
            </w:r>
            <w:r>
              <w:rPr>
                <w:noProof/>
                <w:webHidden/>
              </w:rPr>
              <w:tab/>
            </w:r>
            <w:r>
              <w:rPr>
                <w:noProof/>
                <w:webHidden/>
              </w:rPr>
              <w:fldChar w:fldCharType="begin"/>
            </w:r>
            <w:r>
              <w:rPr>
                <w:noProof/>
                <w:webHidden/>
              </w:rPr>
              <w:instrText xml:space="preserve"> PAGEREF _Toc181013890 \h </w:instrText>
            </w:r>
            <w:r>
              <w:rPr>
                <w:noProof/>
                <w:webHidden/>
              </w:rPr>
            </w:r>
            <w:r>
              <w:rPr>
                <w:noProof/>
                <w:webHidden/>
              </w:rPr>
              <w:fldChar w:fldCharType="separate"/>
            </w:r>
            <w:r>
              <w:rPr>
                <w:noProof/>
                <w:webHidden/>
              </w:rPr>
              <w:t>4</w:t>
            </w:r>
            <w:r>
              <w:rPr>
                <w:noProof/>
                <w:webHidden/>
              </w:rPr>
              <w:fldChar w:fldCharType="end"/>
            </w:r>
          </w:hyperlink>
        </w:p>
        <w:p w14:paraId="4F34EF05" w14:textId="5F396A51" w:rsidR="00E31C37" w:rsidRDefault="00E31C37">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81013891" w:history="1">
            <w:r w:rsidRPr="00B2635B">
              <w:rPr>
                <w:rStyle w:val="Hyperlink"/>
                <w:noProof/>
              </w:rPr>
              <w:t>Models</w:t>
            </w:r>
            <w:r>
              <w:rPr>
                <w:noProof/>
                <w:webHidden/>
              </w:rPr>
              <w:tab/>
            </w:r>
            <w:r>
              <w:rPr>
                <w:noProof/>
                <w:webHidden/>
              </w:rPr>
              <w:fldChar w:fldCharType="begin"/>
            </w:r>
            <w:r>
              <w:rPr>
                <w:noProof/>
                <w:webHidden/>
              </w:rPr>
              <w:instrText xml:space="preserve"> PAGEREF _Toc181013891 \h </w:instrText>
            </w:r>
            <w:r>
              <w:rPr>
                <w:noProof/>
                <w:webHidden/>
              </w:rPr>
            </w:r>
            <w:r>
              <w:rPr>
                <w:noProof/>
                <w:webHidden/>
              </w:rPr>
              <w:fldChar w:fldCharType="separate"/>
            </w:r>
            <w:r>
              <w:rPr>
                <w:noProof/>
                <w:webHidden/>
              </w:rPr>
              <w:t>4</w:t>
            </w:r>
            <w:r>
              <w:rPr>
                <w:noProof/>
                <w:webHidden/>
              </w:rPr>
              <w:fldChar w:fldCharType="end"/>
            </w:r>
          </w:hyperlink>
        </w:p>
        <w:p w14:paraId="3CC27BDE" w14:textId="2E718DC3" w:rsidR="00E31C37" w:rsidRDefault="00E31C37">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81013892" w:history="1">
            <w:r w:rsidRPr="00B2635B">
              <w:rPr>
                <w:rStyle w:val="Hyperlink"/>
                <w:noProof/>
              </w:rPr>
              <w:t>Data Management and Utilisation</w:t>
            </w:r>
            <w:r>
              <w:rPr>
                <w:noProof/>
                <w:webHidden/>
              </w:rPr>
              <w:tab/>
            </w:r>
            <w:r>
              <w:rPr>
                <w:noProof/>
                <w:webHidden/>
              </w:rPr>
              <w:fldChar w:fldCharType="begin"/>
            </w:r>
            <w:r>
              <w:rPr>
                <w:noProof/>
                <w:webHidden/>
              </w:rPr>
              <w:instrText xml:space="preserve"> PAGEREF _Toc181013892 \h </w:instrText>
            </w:r>
            <w:r>
              <w:rPr>
                <w:noProof/>
                <w:webHidden/>
              </w:rPr>
            </w:r>
            <w:r>
              <w:rPr>
                <w:noProof/>
                <w:webHidden/>
              </w:rPr>
              <w:fldChar w:fldCharType="separate"/>
            </w:r>
            <w:r>
              <w:rPr>
                <w:noProof/>
                <w:webHidden/>
              </w:rPr>
              <w:t>5</w:t>
            </w:r>
            <w:r>
              <w:rPr>
                <w:noProof/>
                <w:webHidden/>
              </w:rPr>
              <w:fldChar w:fldCharType="end"/>
            </w:r>
          </w:hyperlink>
        </w:p>
        <w:p w14:paraId="0C16C074" w14:textId="3B735BDE" w:rsidR="00E31C37" w:rsidRDefault="00E31C37">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81013893" w:history="1">
            <w:r w:rsidRPr="00B2635B">
              <w:rPr>
                <w:rStyle w:val="Hyperlink"/>
                <w:noProof/>
              </w:rPr>
              <w:t>Implementation Mechanisms</w:t>
            </w:r>
            <w:r>
              <w:rPr>
                <w:noProof/>
                <w:webHidden/>
              </w:rPr>
              <w:tab/>
            </w:r>
            <w:r>
              <w:rPr>
                <w:noProof/>
                <w:webHidden/>
              </w:rPr>
              <w:fldChar w:fldCharType="begin"/>
            </w:r>
            <w:r>
              <w:rPr>
                <w:noProof/>
                <w:webHidden/>
              </w:rPr>
              <w:instrText xml:space="preserve"> PAGEREF _Toc181013893 \h </w:instrText>
            </w:r>
            <w:r>
              <w:rPr>
                <w:noProof/>
                <w:webHidden/>
              </w:rPr>
            </w:r>
            <w:r>
              <w:rPr>
                <w:noProof/>
                <w:webHidden/>
              </w:rPr>
              <w:fldChar w:fldCharType="separate"/>
            </w:r>
            <w:r>
              <w:rPr>
                <w:noProof/>
                <w:webHidden/>
              </w:rPr>
              <w:t>5</w:t>
            </w:r>
            <w:r>
              <w:rPr>
                <w:noProof/>
                <w:webHidden/>
              </w:rPr>
              <w:fldChar w:fldCharType="end"/>
            </w:r>
          </w:hyperlink>
        </w:p>
        <w:p w14:paraId="5FE1DC95" w14:textId="1F8812D9" w:rsidR="00E31C37" w:rsidRDefault="00E31C37">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181013894" w:history="1">
            <w:r w:rsidRPr="00B2635B">
              <w:rPr>
                <w:rStyle w:val="Hyperlink"/>
                <w:noProof/>
              </w:rPr>
              <w:t>Timeframes</w:t>
            </w:r>
            <w:r>
              <w:rPr>
                <w:noProof/>
                <w:webHidden/>
              </w:rPr>
              <w:tab/>
            </w:r>
            <w:r>
              <w:rPr>
                <w:noProof/>
                <w:webHidden/>
              </w:rPr>
              <w:fldChar w:fldCharType="begin"/>
            </w:r>
            <w:r>
              <w:rPr>
                <w:noProof/>
                <w:webHidden/>
              </w:rPr>
              <w:instrText xml:space="preserve"> PAGEREF _Toc181013894 \h </w:instrText>
            </w:r>
            <w:r>
              <w:rPr>
                <w:noProof/>
                <w:webHidden/>
              </w:rPr>
            </w:r>
            <w:r>
              <w:rPr>
                <w:noProof/>
                <w:webHidden/>
              </w:rPr>
              <w:fldChar w:fldCharType="separate"/>
            </w:r>
            <w:r>
              <w:rPr>
                <w:noProof/>
                <w:webHidden/>
              </w:rPr>
              <w:t>6</w:t>
            </w:r>
            <w:r>
              <w:rPr>
                <w:noProof/>
                <w:webHidden/>
              </w:rPr>
              <w:fldChar w:fldCharType="end"/>
            </w:r>
          </w:hyperlink>
        </w:p>
        <w:p w14:paraId="76D8340A" w14:textId="44A0B800" w:rsidR="00E31C37" w:rsidRDefault="00E31C37">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81013895" w:history="1">
            <w:r w:rsidRPr="00B2635B">
              <w:rPr>
                <w:rStyle w:val="Hyperlink"/>
                <w:noProof/>
              </w:rPr>
              <w:t>GANTT</w:t>
            </w:r>
            <w:r>
              <w:rPr>
                <w:noProof/>
                <w:webHidden/>
              </w:rPr>
              <w:tab/>
            </w:r>
            <w:r>
              <w:rPr>
                <w:noProof/>
                <w:webHidden/>
              </w:rPr>
              <w:fldChar w:fldCharType="begin"/>
            </w:r>
            <w:r>
              <w:rPr>
                <w:noProof/>
                <w:webHidden/>
              </w:rPr>
              <w:instrText xml:space="preserve"> PAGEREF _Toc181013895 \h </w:instrText>
            </w:r>
            <w:r>
              <w:rPr>
                <w:noProof/>
                <w:webHidden/>
              </w:rPr>
            </w:r>
            <w:r>
              <w:rPr>
                <w:noProof/>
                <w:webHidden/>
              </w:rPr>
              <w:fldChar w:fldCharType="separate"/>
            </w:r>
            <w:r>
              <w:rPr>
                <w:noProof/>
                <w:webHidden/>
              </w:rPr>
              <w:t>6</w:t>
            </w:r>
            <w:r>
              <w:rPr>
                <w:noProof/>
                <w:webHidden/>
              </w:rPr>
              <w:fldChar w:fldCharType="end"/>
            </w:r>
          </w:hyperlink>
        </w:p>
        <w:p w14:paraId="5F5163C2" w14:textId="05E26D1E" w:rsidR="00E31C37" w:rsidRDefault="00E31C37">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81013896" w:history="1">
            <w:r w:rsidRPr="00B2635B">
              <w:rPr>
                <w:rStyle w:val="Hyperlink"/>
                <w:noProof/>
              </w:rPr>
              <w:t>Deliverable summary</w:t>
            </w:r>
            <w:r>
              <w:rPr>
                <w:noProof/>
                <w:webHidden/>
              </w:rPr>
              <w:tab/>
            </w:r>
            <w:r>
              <w:rPr>
                <w:noProof/>
                <w:webHidden/>
              </w:rPr>
              <w:fldChar w:fldCharType="begin"/>
            </w:r>
            <w:r>
              <w:rPr>
                <w:noProof/>
                <w:webHidden/>
              </w:rPr>
              <w:instrText xml:space="preserve"> PAGEREF _Toc181013896 \h </w:instrText>
            </w:r>
            <w:r>
              <w:rPr>
                <w:noProof/>
                <w:webHidden/>
              </w:rPr>
            </w:r>
            <w:r>
              <w:rPr>
                <w:noProof/>
                <w:webHidden/>
              </w:rPr>
              <w:fldChar w:fldCharType="separate"/>
            </w:r>
            <w:r>
              <w:rPr>
                <w:noProof/>
                <w:webHidden/>
              </w:rPr>
              <w:t>6</w:t>
            </w:r>
            <w:r>
              <w:rPr>
                <w:noProof/>
                <w:webHidden/>
              </w:rPr>
              <w:fldChar w:fldCharType="end"/>
            </w:r>
          </w:hyperlink>
        </w:p>
        <w:p w14:paraId="1AF3DFED" w14:textId="506CFAB1" w:rsidR="00407B89" w:rsidRPr="00407B89" w:rsidRDefault="00407B89">
          <w:pPr>
            <w:rPr>
              <w:b/>
              <w:bCs/>
              <w:noProof/>
            </w:rPr>
          </w:pPr>
          <w:r>
            <w:rPr>
              <w:b/>
              <w:bCs/>
              <w:noProof/>
            </w:rPr>
            <w:fldChar w:fldCharType="end"/>
          </w:r>
        </w:p>
      </w:sdtContent>
    </w:sdt>
    <w:p w14:paraId="14BFFE60" w14:textId="77777777" w:rsidR="00407B89" w:rsidRDefault="00407B89" w:rsidP="00407B89">
      <w:pPr>
        <w:pStyle w:val="Heading1"/>
      </w:pPr>
    </w:p>
    <w:p w14:paraId="1A6E6EE5" w14:textId="77777777" w:rsidR="00E31C37" w:rsidRDefault="00E31C37" w:rsidP="00E31C37"/>
    <w:p w14:paraId="506F7BC6" w14:textId="77777777" w:rsidR="00E31C37" w:rsidRDefault="00E31C37" w:rsidP="00E31C37"/>
    <w:p w14:paraId="4613FC85" w14:textId="77777777" w:rsidR="00E31C37" w:rsidRDefault="00E31C37" w:rsidP="00E31C37"/>
    <w:p w14:paraId="013E40BE" w14:textId="77777777" w:rsidR="00E31C37" w:rsidRDefault="00E31C37" w:rsidP="00E31C37"/>
    <w:p w14:paraId="40E5CBE4" w14:textId="77777777" w:rsidR="00E31C37" w:rsidRDefault="00E31C37" w:rsidP="00E31C37"/>
    <w:p w14:paraId="321BB340" w14:textId="77777777" w:rsidR="00E31C37" w:rsidRDefault="00E31C37" w:rsidP="00E31C37"/>
    <w:p w14:paraId="1A73392B" w14:textId="77777777" w:rsidR="00E31C37" w:rsidRDefault="00E31C37" w:rsidP="00E31C37"/>
    <w:p w14:paraId="3778A980" w14:textId="77777777" w:rsidR="00E31C37" w:rsidRDefault="00E31C37" w:rsidP="00E31C37"/>
    <w:p w14:paraId="1FF3F5D2" w14:textId="77777777" w:rsidR="00E31C37" w:rsidRDefault="00E31C37" w:rsidP="00E31C37"/>
    <w:p w14:paraId="4DD24AAB" w14:textId="77777777" w:rsidR="00E31C37" w:rsidRDefault="00E31C37" w:rsidP="00E31C37"/>
    <w:p w14:paraId="5B79921E" w14:textId="77777777" w:rsidR="00E31C37" w:rsidRDefault="00E31C37" w:rsidP="00E31C37"/>
    <w:p w14:paraId="68734005" w14:textId="77777777" w:rsidR="00E31C37" w:rsidRDefault="00E31C37" w:rsidP="00E31C37"/>
    <w:p w14:paraId="43C779EE" w14:textId="77777777" w:rsidR="00E31C37" w:rsidRDefault="00E31C37" w:rsidP="00E31C37"/>
    <w:p w14:paraId="0B1A0BC7" w14:textId="77777777" w:rsidR="00E31C37" w:rsidRDefault="00E31C37" w:rsidP="00E31C37"/>
    <w:p w14:paraId="756D4140" w14:textId="77777777" w:rsidR="00E31C37" w:rsidRDefault="00E31C37" w:rsidP="00E31C37"/>
    <w:p w14:paraId="4E590A6D" w14:textId="77777777" w:rsidR="00E31C37" w:rsidRDefault="00E31C37" w:rsidP="00E31C37"/>
    <w:p w14:paraId="7ABBE589" w14:textId="77777777" w:rsidR="00E31C37" w:rsidRDefault="00E31C37" w:rsidP="00E31C37"/>
    <w:p w14:paraId="0458469A" w14:textId="77777777" w:rsidR="00E31C37" w:rsidRDefault="00E31C37" w:rsidP="00E31C37"/>
    <w:p w14:paraId="730787C2" w14:textId="77777777" w:rsidR="00E31C37" w:rsidRDefault="00E31C37" w:rsidP="00E31C37"/>
    <w:p w14:paraId="649A4061" w14:textId="77777777" w:rsidR="00E31C37" w:rsidRDefault="00E31C37" w:rsidP="00E31C37"/>
    <w:p w14:paraId="4A549277" w14:textId="77777777" w:rsidR="00E31C37" w:rsidRDefault="00E31C37" w:rsidP="00E31C37"/>
    <w:p w14:paraId="2F955218" w14:textId="77777777" w:rsidR="00E31C37" w:rsidRDefault="00E31C37" w:rsidP="00E31C37"/>
    <w:p w14:paraId="5B80CA8F" w14:textId="77777777" w:rsidR="00E31C37" w:rsidRPr="00E31C37" w:rsidRDefault="00E31C37" w:rsidP="00E31C37"/>
    <w:p w14:paraId="3C972C6D" w14:textId="5E92F84D" w:rsidR="00407B89" w:rsidRDefault="004F57C8" w:rsidP="00407B89">
      <w:pPr>
        <w:pStyle w:val="Heading1"/>
      </w:pPr>
      <w:bookmarkStart w:id="0" w:name="_Toc181013883"/>
      <w:r>
        <w:lastRenderedPageBreak/>
        <w:t xml:space="preserve">Initial </w:t>
      </w:r>
      <w:r w:rsidR="00407B89">
        <w:t>Overview</w:t>
      </w:r>
      <w:bookmarkEnd w:id="0"/>
    </w:p>
    <w:p w14:paraId="7CB7F9A9" w14:textId="73604540" w:rsidR="00407B89" w:rsidRDefault="00407B89" w:rsidP="00407B89">
      <w:r>
        <w:t>The issue under investigation in this report is one defined by a clear</w:t>
      </w:r>
      <w:r w:rsidR="001C7EC9">
        <w:t xml:space="preserve"> objective</w:t>
      </w:r>
      <w:r>
        <w:t xml:space="preserve"> and necessitated by the evolving communications space in both a contested and congested environment</w:t>
      </w:r>
      <w:r w:rsidR="00C56985">
        <w:t>. Through this rapidly advancing domain defined by a plethora of generations and frequencies, it is increasingly drifting out of the control of a human observer to exert control over and monitor with an effective degree of response time and accuracy.</w:t>
      </w:r>
    </w:p>
    <w:p w14:paraId="1E79E7E7" w14:textId="77777777" w:rsidR="00C56985" w:rsidRDefault="00C56985" w:rsidP="00407B89"/>
    <w:p w14:paraId="39FB8AA6" w14:textId="6482F91F" w:rsidR="00C56985" w:rsidRDefault="00C56985" w:rsidP="00407B89">
      <w:r>
        <w:t xml:space="preserve">Herein, this </w:t>
      </w:r>
      <w:r w:rsidR="004459D0">
        <w:t>proposal</w:t>
      </w:r>
      <w:r>
        <w:t xml:space="preserve"> seeks to outline the application and design of a system capable of diagnosing the radiofrequency environment with a high degree of accuracy and to automatically monitor to such a degree that power mitigation and optimal routing may be achieved</w:t>
      </w:r>
      <w:r w:rsidR="004459D0">
        <w:t>, subject to further research and implementation</w:t>
      </w:r>
      <w:r>
        <w:t>.</w:t>
      </w:r>
    </w:p>
    <w:p w14:paraId="312897BF" w14:textId="77777777" w:rsidR="004459D0" w:rsidRPr="00407B89" w:rsidRDefault="004459D0" w:rsidP="00407B89"/>
    <w:p w14:paraId="28B26C54" w14:textId="605D3F71" w:rsidR="004459D0" w:rsidRDefault="004459D0" w:rsidP="00407B89">
      <w:r>
        <w:t>Current iterative research suggests that the best method of implementation that would yield the most useful results would be that of investigating deep learning algorithms and their potential in such environments as outlined.</w:t>
      </w:r>
    </w:p>
    <w:p w14:paraId="47ACD462" w14:textId="77777777" w:rsidR="00C85875" w:rsidRDefault="00C85875" w:rsidP="00407B89"/>
    <w:p w14:paraId="7741A4FA" w14:textId="575B9CAD" w:rsidR="004459D0" w:rsidRDefault="004459D0" w:rsidP="004459D0">
      <w:pPr>
        <w:pStyle w:val="Heading2"/>
      </w:pPr>
      <w:bookmarkStart w:id="1" w:name="_Primary_Objectives"/>
      <w:bookmarkStart w:id="2" w:name="_Toc181013884"/>
      <w:bookmarkEnd w:id="1"/>
      <w:r>
        <w:t xml:space="preserve">Primary </w:t>
      </w:r>
      <w:r w:rsidR="00EF6DC5">
        <w:t>O</w:t>
      </w:r>
      <w:r>
        <w:t>bjectives</w:t>
      </w:r>
      <w:bookmarkEnd w:id="2"/>
    </w:p>
    <w:p w14:paraId="399C4AEB" w14:textId="56BDED6C" w:rsidR="00C85875" w:rsidRDefault="00C85875" w:rsidP="00C85875">
      <w:r>
        <w:t>The primary goal of this project is to investigate potential behind this recently developed deep learning methodologies</w:t>
      </w:r>
      <w:r w:rsidR="00EF6DC5">
        <w:t xml:space="preserve">, </w:t>
      </w:r>
      <w:r w:rsidR="001C7EC9">
        <w:t>additional</w:t>
      </w:r>
      <w:r w:rsidR="00EF6DC5">
        <w:t xml:space="preserve"> research goals will likely be defined as more facets are developed and discovered. Presently, this comprises of </w:t>
      </w:r>
      <w:r w:rsidR="00C71B70">
        <w:t xml:space="preserve">only </w:t>
      </w:r>
      <w:r w:rsidR="00EF6DC5">
        <w:t>the following.</w:t>
      </w:r>
    </w:p>
    <w:p w14:paraId="4906ABBB" w14:textId="21D83F6B" w:rsidR="002609DC" w:rsidRDefault="002609DC" w:rsidP="002609DC">
      <w:pPr>
        <w:pStyle w:val="ListParagraph"/>
        <w:numPr>
          <w:ilvl w:val="0"/>
          <w:numId w:val="1"/>
        </w:numPr>
      </w:pPr>
      <w:r>
        <w:t>Identify specific areas of operation</w:t>
      </w:r>
    </w:p>
    <w:p w14:paraId="15F7BA19" w14:textId="78621284" w:rsidR="00EF6DC5" w:rsidRDefault="00EF6DC5" w:rsidP="00EF6DC5">
      <w:pPr>
        <w:pStyle w:val="ListParagraph"/>
        <w:numPr>
          <w:ilvl w:val="0"/>
          <w:numId w:val="1"/>
        </w:numPr>
      </w:pPr>
      <w:r>
        <w:t>Performing basic synthetic tests for proof of concepts</w:t>
      </w:r>
    </w:p>
    <w:p w14:paraId="2F852861" w14:textId="6091366B" w:rsidR="00EF6DC5" w:rsidRDefault="00EF6DC5" w:rsidP="00EF6DC5">
      <w:pPr>
        <w:pStyle w:val="ListParagraph"/>
        <w:numPr>
          <w:ilvl w:val="0"/>
          <w:numId w:val="1"/>
        </w:numPr>
      </w:pPr>
      <w:r>
        <w:t>Developing algorithms for processing of static, discrete synthetic data</w:t>
      </w:r>
    </w:p>
    <w:p w14:paraId="6F16ADFE" w14:textId="6E72AFA8" w:rsidR="00EF6DC5" w:rsidRDefault="00EF6DC5" w:rsidP="00EF6DC5">
      <w:pPr>
        <w:pStyle w:val="ListParagraph"/>
        <w:numPr>
          <w:ilvl w:val="0"/>
          <w:numId w:val="1"/>
        </w:numPr>
      </w:pPr>
      <w:r>
        <w:t>Conducting initial controlled data collections</w:t>
      </w:r>
    </w:p>
    <w:p w14:paraId="10EDE274" w14:textId="61A6C8B0" w:rsidR="00EF6DC5" w:rsidRDefault="00EF6DC5" w:rsidP="00EF6DC5">
      <w:pPr>
        <w:pStyle w:val="ListParagraph"/>
        <w:numPr>
          <w:ilvl w:val="0"/>
          <w:numId w:val="1"/>
        </w:numPr>
      </w:pPr>
      <w:r>
        <w:t>Developing algorithms for static and discrete real-world data</w:t>
      </w:r>
    </w:p>
    <w:p w14:paraId="4B137E2F" w14:textId="1AD43ADB" w:rsidR="00EF6DC5" w:rsidRDefault="00EF6DC5" w:rsidP="00EF6DC5">
      <w:pPr>
        <w:pStyle w:val="ListParagraph"/>
        <w:numPr>
          <w:ilvl w:val="0"/>
          <w:numId w:val="1"/>
        </w:numPr>
      </w:pPr>
      <w:r>
        <w:t>Conducting testing comparing both systems</w:t>
      </w:r>
    </w:p>
    <w:p w14:paraId="44330A23" w14:textId="6A87B7BE" w:rsidR="00EF6DC5" w:rsidRDefault="00EF6DC5" w:rsidP="00EF6DC5">
      <w:pPr>
        <w:pStyle w:val="ListParagraph"/>
        <w:numPr>
          <w:ilvl w:val="0"/>
          <w:numId w:val="1"/>
        </w:numPr>
      </w:pPr>
      <w:r>
        <w:t>Revaluating feasibility for continuous data and exploring alternative design methods</w:t>
      </w:r>
    </w:p>
    <w:p w14:paraId="558CC930" w14:textId="6C04C38F" w:rsidR="00EF6DC5" w:rsidRDefault="00EF6DC5" w:rsidP="00EF6DC5">
      <w:pPr>
        <w:pStyle w:val="ListParagraph"/>
        <w:numPr>
          <w:ilvl w:val="0"/>
          <w:numId w:val="1"/>
        </w:numPr>
      </w:pPr>
      <w:r>
        <w:t xml:space="preserve">Producing a response system for either continuous or discrete </w:t>
      </w:r>
    </w:p>
    <w:p w14:paraId="60697FD9" w14:textId="0E880EB7" w:rsidR="00EF6DC5" w:rsidRDefault="00EF6DC5" w:rsidP="00EF6DC5">
      <w:pPr>
        <w:pStyle w:val="ListParagraph"/>
        <w:numPr>
          <w:ilvl w:val="0"/>
          <w:numId w:val="1"/>
        </w:numPr>
      </w:pPr>
      <w:r>
        <w:t>Publishing a report or summary of the function and findings</w:t>
      </w:r>
    </w:p>
    <w:p w14:paraId="2F505A00" w14:textId="77777777" w:rsidR="00EF6DC5" w:rsidRDefault="00EF6DC5" w:rsidP="00EF6DC5">
      <w:pPr>
        <w:pStyle w:val="ListParagraph"/>
      </w:pPr>
    </w:p>
    <w:p w14:paraId="0AADF0EA" w14:textId="74AB14FC" w:rsidR="00EF6DC5" w:rsidRDefault="00EF6DC5" w:rsidP="00EF6DC5">
      <w:pPr>
        <w:pStyle w:val="Heading2"/>
      </w:pPr>
      <w:bookmarkStart w:id="3" w:name="_Toc181013885"/>
      <w:r>
        <w:t>Secondary Objectives</w:t>
      </w:r>
      <w:bookmarkEnd w:id="3"/>
    </w:p>
    <w:p w14:paraId="74130A69" w14:textId="15A4380B" w:rsidR="00EF6DC5" w:rsidRDefault="00EF6DC5" w:rsidP="00EF6DC5">
      <w:r>
        <w:t>Secondary objectives here largely include the extended goals that are either not critical to project or might be infeasible for the timescale provided for. These include</w:t>
      </w:r>
      <w:r w:rsidR="002609DC">
        <w:t xml:space="preserve"> the following.</w:t>
      </w:r>
    </w:p>
    <w:p w14:paraId="68DCFBA2" w14:textId="36122DD3" w:rsidR="00EF6DC5" w:rsidRDefault="002609DC" w:rsidP="002609DC">
      <w:pPr>
        <w:pStyle w:val="ListParagraph"/>
        <w:numPr>
          <w:ilvl w:val="0"/>
          <w:numId w:val="1"/>
        </w:numPr>
      </w:pPr>
      <w:r>
        <w:t>Oversee the development of a physical system for the proof of the operational practicality</w:t>
      </w:r>
    </w:p>
    <w:p w14:paraId="02E6CADE" w14:textId="2CCB97E3" w:rsidR="002609DC" w:rsidRDefault="002609DC" w:rsidP="002609DC">
      <w:pPr>
        <w:pStyle w:val="ListParagraph"/>
        <w:numPr>
          <w:ilvl w:val="0"/>
          <w:numId w:val="1"/>
        </w:numPr>
      </w:pPr>
      <w:r>
        <w:t>Develop a specific algorithm specifically optimised for continuous data streams</w:t>
      </w:r>
    </w:p>
    <w:p w14:paraId="1D85F1D2" w14:textId="1FCD5BCB" w:rsidR="002609DC" w:rsidRDefault="008C66B2" w:rsidP="002609DC">
      <w:pPr>
        <w:pStyle w:val="ListParagraph"/>
        <w:numPr>
          <w:ilvl w:val="0"/>
          <w:numId w:val="1"/>
        </w:numPr>
      </w:pPr>
      <w:r>
        <w:t>Perform real world data collects</w:t>
      </w:r>
    </w:p>
    <w:p w14:paraId="5D7F6771" w14:textId="1BCA0F97" w:rsidR="008C66B2" w:rsidRDefault="008C66B2" w:rsidP="002609DC">
      <w:pPr>
        <w:pStyle w:val="ListParagraph"/>
        <w:numPr>
          <w:ilvl w:val="0"/>
          <w:numId w:val="1"/>
        </w:numPr>
      </w:pPr>
      <w:r>
        <w:t>Test on infield data and implemented equipment</w:t>
      </w:r>
    </w:p>
    <w:p w14:paraId="670E434E" w14:textId="5B714FFD" w:rsidR="008C66B2" w:rsidRDefault="008C66B2" w:rsidP="002609DC">
      <w:pPr>
        <w:pStyle w:val="ListParagraph"/>
        <w:numPr>
          <w:ilvl w:val="0"/>
          <w:numId w:val="1"/>
        </w:numPr>
      </w:pPr>
      <w:r>
        <w:t>Research of tangential data management solutions for a smaller scale or exclusively local-based system</w:t>
      </w:r>
    </w:p>
    <w:p w14:paraId="6B3AE562" w14:textId="35989094" w:rsidR="008C66B2" w:rsidRDefault="008C66B2" w:rsidP="008C66B2">
      <w:r>
        <w:t>It is critical to note that these objectives, while important for the allocation of additional resources, are not vital for the proceeding of the project as a whole and are likely to not be pursued without those additional resources.</w:t>
      </w:r>
    </w:p>
    <w:p w14:paraId="16B82B5B" w14:textId="10140DF1" w:rsidR="00E028E6" w:rsidRDefault="00E028E6" w:rsidP="00E028E6">
      <w:pPr>
        <w:pStyle w:val="Heading2"/>
      </w:pPr>
      <w:bookmarkStart w:id="4" w:name="_Toc181013886"/>
      <w:r>
        <w:t>Objectives Summary</w:t>
      </w:r>
      <w:bookmarkEnd w:id="4"/>
      <w:r>
        <w:t xml:space="preserve"> </w:t>
      </w:r>
    </w:p>
    <w:p w14:paraId="1C68A72D" w14:textId="1F5821FA" w:rsidR="00E028E6" w:rsidRDefault="00E028E6" w:rsidP="00E028E6">
      <w:proofErr w:type="gramStart"/>
      <w:r>
        <w:t>In order to</w:t>
      </w:r>
      <w:proofErr w:type="gramEnd"/>
      <w:r>
        <w:t xml:space="preserve"> establish a high degree of knowledge and proof of function it </w:t>
      </w:r>
      <w:r w:rsidR="008F5C1B">
        <w:t>is necessary to follow most of the primary objectives diligently</w:t>
      </w:r>
      <w:r w:rsidR="00A33067">
        <w:t xml:space="preserve">. The final deliverables are notably the report and the response system. The response system has the potential to be implemented within the software space for the demonstration of effectiveness should holdups be met in physical implementation. </w:t>
      </w:r>
    </w:p>
    <w:p w14:paraId="325902C0" w14:textId="669A6694" w:rsidR="0046255B" w:rsidRDefault="00B14020" w:rsidP="00E028E6">
      <w:r>
        <w:lastRenderedPageBreak/>
        <w:t>Throughout the project, due to the nature of the research conducted, smaller scale reports will be repeatedly produced as to affirm the tests and collects</w:t>
      </w:r>
      <w:r w:rsidR="00BC04B8">
        <w:t>, as such this will provide constant and measurable results with which momentum and progress will be continuously measurable</w:t>
      </w:r>
      <w:r w:rsidR="00B846AA">
        <w:t xml:space="preserve"> thus allowing for constant orientation when required.</w:t>
      </w:r>
    </w:p>
    <w:p w14:paraId="5F535467" w14:textId="75E05891" w:rsidR="0046255B" w:rsidRDefault="0046255B" w:rsidP="0046255B">
      <w:pPr>
        <w:pStyle w:val="Heading1"/>
      </w:pPr>
      <w:bookmarkStart w:id="5" w:name="_Toc181013887"/>
      <w:r>
        <w:t>Literature</w:t>
      </w:r>
      <w:bookmarkEnd w:id="5"/>
    </w:p>
    <w:p w14:paraId="479530AF" w14:textId="5B13F660" w:rsidR="0046255B" w:rsidRDefault="0046255B" w:rsidP="0046255B">
      <w:r>
        <w:t>Due to the emerging nature of a lot of these concepts and algorithms, the actual documentation of exact replicas is almost completely non-existent</w:t>
      </w:r>
      <w:r w:rsidR="00CF5B16">
        <w:t xml:space="preserve">. Of the available reports on similar topics, there are broadly two types that </w:t>
      </w:r>
      <w:r w:rsidR="00DA2625">
        <w:t>can be classed as either algorithmic or technical, with the features of these explained herein.</w:t>
      </w:r>
    </w:p>
    <w:p w14:paraId="65ED06BF" w14:textId="1A683671" w:rsidR="00AC4AC8" w:rsidRDefault="00AC4AC8" w:rsidP="0046255B">
      <w:r>
        <w:t>These lists are non-exhaustive and instead represent a small selection of useful sources</w:t>
      </w:r>
      <w:r w:rsidR="008F3DC9">
        <w:t>. No comparison table is given due to the difference between the papers, the author</w:t>
      </w:r>
      <w:r w:rsidR="00262C55">
        <w:t xml:space="preserve"> of this proposal</w:t>
      </w:r>
      <w:r w:rsidR="008F3DC9">
        <w:t xml:space="preserve"> instead opted for </w:t>
      </w:r>
      <w:proofErr w:type="gramStart"/>
      <w:r w:rsidR="008F3DC9">
        <w:t>a brief summary</w:t>
      </w:r>
      <w:proofErr w:type="gramEnd"/>
      <w:r w:rsidR="008F3DC9">
        <w:t xml:space="preserve"> of a select few use</w:t>
      </w:r>
      <w:r w:rsidR="00B350B2">
        <w:t>ful sources.</w:t>
      </w:r>
    </w:p>
    <w:p w14:paraId="3D617533" w14:textId="517208BC" w:rsidR="00DA2625" w:rsidRDefault="00DA2625" w:rsidP="00AF1F05">
      <w:pPr>
        <w:pStyle w:val="Heading2"/>
      </w:pPr>
      <w:bookmarkStart w:id="6" w:name="_Toc181013888"/>
      <w:r>
        <w:t>Algorithmic</w:t>
      </w:r>
      <w:bookmarkEnd w:id="6"/>
    </w:p>
    <w:p w14:paraId="2338C1AA" w14:textId="0B9513C1" w:rsidR="00AF1F05" w:rsidRDefault="00FD7CCC" w:rsidP="00AF1F05">
      <w:r>
        <w:t>Algorithmic forms of literature are all exceedingly modern, with some of the most fundamental concepts being defined in reports from the early end of the current decade. These all largely pertain to the design, operating principles and functions of the current forerunners in th</w:t>
      </w:r>
      <w:r w:rsidR="00262C55">
        <w:t>is</w:t>
      </w:r>
      <w:r w:rsidR="00186A4C">
        <w:t xml:space="preserve"> </w:t>
      </w:r>
      <w:r>
        <w:t>early stage of research.</w:t>
      </w:r>
    </w:p>
    <w:p w14:paraId="79740213" w14:textId="0FDC2571" w:rsidR="001C034C" w:rsidRDefault="001C034C" w:rsidP="001C034C">
      <w:pPr>
        <w:pStyle w:val="ListParagraph"/>
        <w:numPr>
          <w:ilvl w:val="0"/>
          <w:numId w:val="1"/>
        </w:numPr>
      </w:pPr>
      <w:r w:rsidRPr="001C034C">
        <w:t>A machine learning framework for predicting downlink throughput in 4G-LTE/5G cellular networks</w:t>
      </w:r>
      <w:r>
        <w:t xml:space="preserve">. Useful for its Deep </w:t>
      </w:r>
      <w:r w:rsidR="00B601FD">
        <w:t>Learning (</w:t>
      </w:r>
      <w:r>
        <w:t>DL)</w:t>
      </w:r>
      <w:r w:rsidR="00B601FD">
        <w:t xml:space="preserve"> implementation and machine learning techniques</w:t>
      </w:r>
      <w:r w:rsidR="00452846">
        <w:t>.</w:t>
      </w:r>
      <w:r w:rsidR="00043591">
        <w:t xml:space="preserve"> </w:t>
      </w:r>
      <w:sdt>
        <w:sdtPr>
          <w:rPr>
            <w:color w:val="000000"/>
          </w:rPr>
          <w:tag w:val="MENDELEY_CITATION_v3_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"/>
          <w:id w:val="822005637"/>
          <w:placeholder>
            <w:docPart w:val="DefaultPlaceholder_-1854013440"/>
          </w:placeholder>
        </w:sdtPr>
        <w:sdtContent>
          <w:r w:rsidR="004F45BD" w:rsidRPr="004F45BD">
            <w:rPr>
              <w:color w:val="000000"/>
            </w:rPr>
            <w:t>[1]</w:t>
          </w:r>
        </w:sdtContent>
      </w:sdt>
    </w:p>
    <w:p w14:paraId="283D3CEE" w14:textId="37ADA43C" w:rsidR="00CE3FC1" w:rsidRDefault="00CE3FC1" w:rsidP="001C034C">
      <w:pPr>
        <w:pStyle w:val="ListParagraph"/>
        <w:numPr>
          <w:ilvl w:val="0"/>
          <w:numId w:val="1"/>
        </w:numPr>
      </w:pPr>
      <w:r w:rsidRPr="00CE3FC1">
        <w:t>Deep Reinforcement Learning for Downlink Power Control in Dense 5G Networks</w:t>
      </w:r>
      <w:r>
        <w:t xml:space="preserve">. Useful due to the application given to a </w:t>
      </w:r>
      <w:r>
        <w:t>Deep Q-Network (DQN)</w:t>
      </w:r>
      <w:r w:rsidR="00392108">
        <w:t xml:space="preserve"> and Rainbow DQN</w:t>
      </w:r>
      <w:r>
        <w:t>,</w:t>
      </w:r>
      <w:r w:rsidR="00F05A8C">
        <w:t xml:space="preserve"> reward metrics and requirements similarity</w:t>
      </w:r>
      <w:r w:rsidR="00452846">
        <w:t>.</w:t>
      </w:r>
      <w:r w:rsidR="00043591">
        <w:t xml:space="preserve"> </w:t>
      </w:r>
      <w:sdt>
        <w:sdtPr>
          <w:rPr>
            <w:color w:val="000000"/>
          </w:rPr>
          <w:tag w:val="MENDELEY_CITATION_v3_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"/>
          <w:id w:val="-1994022626"/>
          <w:placeholder>
            <w:docPart w:val="DefaultPlaceholder_-1854013440"/>
          </w:placeholder>
        </w:sdtPr>
        <w:sdtContent>
          <w:r w:rsidR="004F45BD" w:rsidRPr="004F45BD">
            <w:rPr>
              <w:color w:val="000000"/>
            </w:rPr>
            <w:t>[2]</w:t>
          </w:r>
        </w:sdtContent>
      </w:sdt>
    </w:p>
    <w:p w14:paraId="70125C89" w14:textId="74C3045E" w:rsidR="00BA3824" w:rsidRPr="001C034C" w:rsidRDefault="00BA3824" w:rsidP="001C034C">
      <w:pPr>
        <w:pStyle w:val="ListParagraph"/>
        <w:numPr>
          <w:ilvl w:val="0"/>
          <w:numId w:val="1"/>
        </w:numPr>
      </w:pPr>
      <w:r w:rsidRPr="00BA3824">
        <w:t>A Deep Q-Learning Method for Downlink Power Allocation in Multi-Cell Networks</w:t>
      </w:r>
      <w:r>
        <w:t>. Useful because of the benchmarking system used and hidden layer architecture which closely resembles earlier research conducted in house.</w:t>
      </w:r>
      <w:r w:rsidR="00043591">
        <w:t xml:space="preserve"> </w:t>
      </w:r>
      <w:sdt>
        <w:sdtPr>
          <w:rPr>
            <w:color w:val="000000"/>
          </w:rPr>
          <w:tag w:val="MENDELEY_CITATION_v3_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"/>
          <w:id w:val="632834948"/>
          <w:placeholder>
            <w:docPart w:val="DefaultPlaceholder_-1854013440"/>
          </w:placeholder>
        </w:sdtPr>
        <w:sdtContent>
          <w:r w:rsidR="004F45BD" w:rsidRPr="004F45BD">
            <w:rPr>
              <w:color w:val="000000"/>
            </w:rPr>
            <w:t>[3]</w:t>
          </w:r>
        </w:sdtContent>
      </w:sdt>
    </w:p>
    <w:p w14:paraId="7BC02A20" w14:textId="59E6771A" w:rsidR="00331D88" w:rsidRPr="00AF1F05" w:rsidRDefault="00331D88" w:rsidP="00AF1F05"/>
    <w:p w14:paraId="6FE26523" w14:textId="14995A7C" w:rsidR="00AF1F05" w:rsidRDefault="00AF1F05" w:rsidP="00AF1F05">
      <w:pPr>
        <w:pStyle w:val="Heading2"/>
      </w:pPr>
      <w:bookmarkStart w:id="7" w:name="_Toc181013889"/>
      <w:r>
        <w:t>Technical</w:t>
      </w:r>
      <w:bookmarkEnd w:id="7"/>
    </w:p>
    <w:p w14:paraId="3D00B259" w14:textId="24D79FB8" w:rsidR="00331D88" w:rsidRDefault="00331D88" w:rsidP="00331D88">
      <w:r>
        <w:t>Technical</w:t>
      </w:r>
      <w:r w:rsidR="00D75A6B">
        <w:t xml:space="preserve"> documentation and literature largely pertain to the signal side of the design process. This includes systems wherein AI in some respect has been employed to a similar field or defining protocols necessary for implementation and </w:t>
      </w:r>
      <w:r w:rsidR="0073775F">
        <w:t xml:space="preserve">where </w:t>
      </w:r>
      <w:r w:rsidR="00D75A6B">
        <w:t xml:space="preserve">definition of operating parameters </w:t>
      </w:r>
      <w:proofErr w:type="gramStart"/>
      <w:r w:rsidR="00D75A6B">
        <w:t>are</w:t>
      </w:r>
      <w:proofErr w:type="gramEnd"/>
      <w:r w:rsidR="00D75A6B">
        <w:t xml:space="preserve"> characterised</w:t>
      </w:r>
      <w:r w:rsidR="008C693C">
        <w:t xml:space="preserve"> or demonstrated</w:t>
      </w:r>
      <w:r w:rsidR="00D75A6B">
        <w:t>.</w:t>
      </w:r>
    </w:p>
    <w:p w14:paraId="0B098E93" w14:textId="3614A0B0" w:rsidR="007B3A97" w:rsidRDefault="007B3A97" w:rsidP="007B3A97">
      <w:pPr>
        <w:pStyle w:val="ListParagraph"/>
        <w:numPr>
          <w:ilvl w:val="0"/>
          <w:numId w:val="1"/>
        </w:numPr>
      </w:pPr>
      <w:r w:rsidRPr="007B3A97">
        <w:t>Distributed spectrum management based on reinforcement learning</w:t>
      </w:r>
      <w:r w:rsidR="00D3403F">
        <w:t xml:space="preserve">. Defines operating spectrum details and demonstrates </w:t>
      </w:r>
      <w:r w:rsidR="00714490">
        <w:t>reinforcement learning regarding spectrum management. Outputs a binary mask as required in this work package</w:t>
      </w:r>
      <w:r w:rsidR="003C0238">
        <w:t xml:space="preserve">. </w:t>
      </w:r>
      <w:sdt>
        <w:sdtPr>
          <w:rPr>
            <w:color w:val="000000"/>
          </w:rPr>
          <w:tag w:val="MENDELEY_CITATION_v3_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"/>
          <w:id w:val="649482917"/>
          <w:placeholder>
            <w:docPart w:val="DefaultPlaceholder_-1854013440"/>
          </w:placeholder>
        </w:sdtPr>
        <w:sdtContent>
          <w:r w:rsidR="004F45BD" w:rsidRPr="004F45BD">
            <w:rPr>
              <w:color w:val="000000"/>
            </w:rPr>
            <w:t>[4]</w:t>
          </w:r>
        </w:sdtContent>
      </w:sdt>
    </w:p>
    <w:p w14:paraId="5D032291" w14:textId="11290427" w:rsidR="005F49FC" w:rsidRDefault="005F49FC" w:rsidP="007B3A97">
      <w:pPr>
        <w:pStyle w:val="ListParagraph"/>
        <w:numPr>
          <w:ilvl w:val="0"/>
          <w:numId w:val="1"/>
        </w:numPr>
      </w:pPr>
      <w:r w:rsidRPr="005F49FC">
        <w:t>Deep Learning Approach to Spectrum Allocation in Shared Spectrum Systems</w:t>
      </w:r>
      <w:r>
        <w:t>. Utilises a CNN regarding a primary and secondary user. Defines and provides example for small hardware testbed, provides signal allocation for multiple users</w:t>
      </w:r>
      <w:r w:rsidR="004948CD">
        <w:t xml:space="preserve">. </w:t>
      </w:r>
      <w:sdt>
        <w:sdtPr>
          <w:rPr>
            <w:color w:val="000000"/>
          </w:rPr>
          <w:tag w:val="MENDELEY_CITATION_v3_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"/>
          <w:id w:val="544103890"/>
          <w:placeholder>
            <w:docPart w:val="DefaultPlaceholder_-1854013440"/>
          </w:placeholder>
        </w:sdtPr>
        <w:sdtContent>
          <w:r w:rsidR="004F45BD" w:rsidRPr="004F45BD">
            <w:rPr>
              <w:color w:val="000000"/>
            </w:rPr>
            <w:t>[5]</w:t>
          </w:r>
        </w:sdtContent>
      </w:sdt>
    </w:p>
    <w:p w14:paraId="20AB78F5" w14:textId="21E4A86C" w:rsidR="005F49FC" w:rsidRDefault="008C693C" w:rsidP="007B3A97">
      <w:pPr>
        <w:pStyle w:val="ListParagraph"/>
        <w:numPr>
          <w:ilvl w:val="0"/>
          <w:numId w:val="1"/>
        </w:numPr>
      </w:pPr>
      <w:r w:rsidRPr="008C693C">
        <w:t>Intelligent spectrum management based on reinforcement learning schemes in cooperative cognitive radio networks</w:t>
      </w:r>
      <w:r>
        <w:t>. Demonstrates two novel ideas for spectrum allocation</w:t>
      </w:r>
      <w:r w:rsidR="00544C0D">
        <w:t xml:space="preserve"> using a decentralised approach, using several novel applications for reinforcement learning in a </w:t>
      </w:r>
      <w:proofErr w:type="gramStart"/>
      <w:r w:rsidR="00544C0D">
        <w:t>radio based</w:t>
      </w:r>
      <w:proofErr w:type="gramEnd"/>
      <w:r w:rsidR="00544C0D">
        <w:t xml:space="preserve"> context.</w:t>
      </w:r>
      <w:r w:rsidR="004948CD">
        <w:t xml:space="preserve"> </w:t>
      </w:r>
      <w:sdt>
        <w:sdtPr>
          <w:rPr>
            <w:color w:val="000000"/>
          </w:rPr>
          <w:tag w:val="MENDELEY_CITATION_v3_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"/>
          <w:id w:val="1379128004"/>
          <w:placeholder>
            <w:docPart w:val="DefaultPlaceholder_-1854013440"/>
          </w:placeholder>
        </w:sdtPr>
        <w:sdtContent>
          <w:r w:rsidR="004F45BD" w:rsidRPr="004F45BD">
            <w:rPr>
              <w:color w:val="000000"/>
            </w:rPr>
            <w:t>[6]</w:t>
          </w:r>
        </w:sdtContent>
      </w:sdt>
      <w:r>
        <w:t xml:space="preserve"> </w:t>
      </w:r>
    </w:p>
    <w:p w14:paraId="36CF221F" w14:textId="7FC34864" w:rsidR="00525AFA" w:rsidRDefault="00525AFA" w:rsidP="00525AFA">
      <w:pPr>
        <w:pStyle w:val="Heading1"/>
      </w:pPr>
      <w:bookmarkStart w:id="8" w:name="_Toc181013890"/>
      <w:r>
        <w:t>Design</w:t>
      </w:r>
      <w:bookmarkEnd w:id="8"/>
    </w:p>
    <w:p w14:paraId="67621925" w14:textId="1BCBF99A" w:rsidR="00444137" w:rsidRDefault="00444137" w:rsidP="00444137">
      <w:r>
        <w:t xml:space="preserve">Due to the current stage of research, it is difficult to diagnose the hardware requirement as the exact level of computational power required and the level of hardware complexity are </w:t>
      </w:r>
      <w:proofErr w:type="gramStart"/>
      <w:r>
        <w:t>as yet</w:t>
      </w:r>
      <w:proofErr w:type="gramEnd"/>
      <w:r>
        <w:t xml:space="preserve"> unknown. </w:t>
      </w:r>
      <w:r w:rsidR="007C12E5">
        <w:t xml:space="preserve">At this point, </w:t>
      </w:r>
      <w:r w:rsidR="00CE023B">
        <w:t>structural diagrams for an algorithm are possible based off currently researched designs however, even this is subject to further research and alteration</w:t>
      </w:r>
      <w:r w:rsidR="00F65D0E">
        <w:t>.</w:t>
      </w:r>
    </w:p>
    <w:p w14:paraId="7AEB6F5D" w14:textId="77777777" w:rsidR="007C12E5" w:rsidRDefault="007C12E5" w:rsidP="00444137"/>
    <w:p w14:paraId="16FDE459" w14:textId="79014C9D" w:rsidR="007C12E5" w:rsidRDefault="007C12E5" w:rsidP="007C12E5">
      <w:pPr>
        <w:pStyle w:val="Heading2"/>
      </w:pPr>
      <w:bookmarkStart w:id="9" w:name="_Toc181013891"/>
      <w:r>
        <w:t>Models</w:t>
      </w:r>
      <w:bookmarkEnd w:id="9"/>
    </w:p>
    <w:p w14:paraId="47C6FE20" w14:textId="77777777" w:rsidR="004F45BD" w:rsidRDefault="002B4F65" w:rsidP="004F45BD">
      <w:pPr>
        <w:keepNext/>
      </w:pPr>
      <w:r w:rsidRPr="002B4F65">
        <w:drawing>
          <wp:inline distT="0" distB="0" distL="0" distR="0" wp14:anchorId="1213A744" wp14:editId="251F12A1">
            <wp:extent cx="4152900" cy="3038988"/>
            <wp:effectExtent l="0" t="0" r="0" b="9525"/>
            <wp:docPr id="1220339837" name="Picture 1" descr="A diagram of a syste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0339837" name="Picture 1" descr="A diagram of a system&#10;&#10;Description automatically generated"/>
                    <pic:cNvPicPr/>
                  </pic:nvPicPr>
                  <pic:blipFill>
                    <a:blip r:embed="rId7"/>
                    <a:stretch>
                      <a:fillRect/>
                    </a:stretch>
                  </pic:blipFill>
                  <pic:spPr>
                    <a:xfrm>
                      <a:off x="0" y="0"/>
                      <a:ext cx="4170411" cy="3051802"/>
                    </a:xfrm>
                    <a:prstGeom prst="rect">
                      <a:avLst/>
                    </a:prstGeom>
                  </pic:spPr>
                </pic:pic>
              </a:graphicData>
            </a:graphic>
          </wp:inline>
        </w:drawing>
      </w:r>
    </w:p>
    <w:p w14:paraId="332DC86C" w14:textId="32D12C6A" w:rsidR="002B4F65" w:rsidRDefault="004F45BD" w:rsidP="004F45BD">
      <w:pPr>
        <w:pStyle w:val="Caption"/>
      </w:pPr>
      <w:r>
        <w:t xml:space="preserve">Figure </w:t>
      </w:r>
      <w:r>
        <w:fldChar w:fldCharType="begin"/>
      </w:r>
      <w:r>
        <w:instrText xml:space="preserve"> SEQ Figure \* ARABIC </w:instrText>
      </w:r>
      <w:r>
        <w:fldChar w:fldCharType="separate"/>
      </w:r>
      <w:r>
        <w:rPr>
          <w:noProof/>
        </w:rPr>
        <w:t>1</w:t>
      </w:r>
      <w:r>
        <w:fldChar w:fldCharType="end"/>
      </w:r>
      <w:r>
        <w:t>, Above, Diagram of a DQN structural Network</w:t>
      </w:r>
      <w:sdt>
        <w:sdtPr>
          <w:rPr>
            <w:color w:val="000000"/>
          </w:rPr>
          <w:tag w:val="MENDELEY_CITATION_v3_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"/>
          <w:id w:val="433561255"/>
          <w:placeholder>
            <w:docPart w:val="DefaultPlaceholder_-1854013440"/>
          </w:placeholder>
        </w:sdtPr>
        <w:sdtContent>
          <w:r w:rsidRPr="004F45BD">
            <w:rPr>
              <w:color w:val="000000"/>
            </w:rPr>
            <w:t>[7]</w:t>
          </w:r>
        </w:sdtContent>
      </w:sdt>
    </w:p>
    <w:p w14:paraId="72ECBA64" w14:textId="5C34C3A5" w:rsidR="002B4F65" w:rsidRDefault="002B4F65" w:rsidP="002B4F65"/>
    <w:p w14:paraId="2D674686" w14:textId="2A9D5DBF" w:rsidR="002B4F65" w:rsidRDefault="002B4F65" w:rsidP="002B4F65">
      <w:r>
        <w:t xml:space="preserve">In </w:t>
      </w:r>
      <w:r w:rsidR="0097095C">
        <w:t xml:space="preserve">figure </w:t>
      </w:r>
      <w:r w:rsidR="00AD5592">
        <w:t>1</w:t>
      </w:r>
      <w:r w:rsidR="0097095C">
        <w:t>,</w:t>
      </w:r>
      <w:r>
        <w:t xml:space="preserve"> it is possible to observe a rudimentary </w:t>
      </w:r>
      <w:r w:rsidR="00147287">
        <w:t>r</w:t>
      </w:r>
      <w:r>
        <w:t xml:space="preserve">ainbow </w:t>
      </w:r>
      <w:r w:rsidR="00B92D59">
        <w:t>DQN</w:t>
      </w:r>
      <w:r>
        <w:t>, while adaptations would be required for fully effective usage in a</w:t>
      </w:r>
      <w:r w:rsidR="00DF5906">
        <w:t xml:space="preserve"> radio </w:t>
      </w:r>
      <w:r w:rsidR="00EA03D7">
        <w:t>frequency (</w:t>
      </w:r>
      <w:r w:rsidR="00DF5906">
        <w:t>RF)</w:t>
      </w:r>
      <w:r>
        <w:t xml:space="preserve"> domain, the </w:t>
      </w:r>
      <w:r w:rsidR="000C58C0">
        <w:t>principal</w:t>
      </w:r>
      <w:r>
        <w:t xml:space="preserve"> design demonstrated above holds true for most </w:t>
      </w:r>
      <w:r w:rsidR="00B92D59">
        <w:t>DQN models. This design, while well utilised and effectively implemented in the present stage of research, is likely not to be used in perpetuity due to its limitations in continuous data spaces.</w:t>
      </w:r>
      <w:r w:rsidR="00DB5A1F">
        <w:t xml:space="preserve"> The subsequent algorithm is likely to be </w:t>
      </w:r>
      <w:r w:rsidR="00EA03D7">
        <w:t xml:space="preserve">that of a </w:t>
      </w:r>
      <w:r w:rsidR="00DB5A1F">
        <w:t>Proximal Policy Optimisation</w:t>
      </w:r>
      <w:r w:rsidR="00283775">
        <w:t xml:space="preserve"> kith</w:t>
      </w:r>
      <w:r w:rsidR="00DB5A1F">
        <w:t xml:space="preserve">, with the primary difference in design featured in the processing of live data along with an accompanying critic adjustment as demonstrated in the data flow diagram in figure </w:t>
      </w:r>
      <w:r w:rsidR="00BF3F39">
        <w:t>2.</w:t>
      </w:r>
    </w:p>
    <w:p w14:paraId="03DB506F" w14:textId="77777777" w:rsidR="004F45BD" w:rsidRDefault="00DB5A1F" w:rsidP="004F45BD">
      <w:pPr>
        <w:keepNext/>
      </w:pPr>
      <w:r>
        <w:rPr>
          <w:noProof/>
        </w:rPr>
        <w:drawing>
          <wp:inline distT="0" distB="0" distL="0" distR="0" wp14:anchorId="4F4A9F66" wp14:editId="4C2374D1">
            <wp:extent cx="4369535" cy="2524125"/>
            <wp:effectExtent l="0" t="0" r="0" b="0"/>
            <wp:docPr id="130527581" name="Picture 2" descr="Data flow diagram of the PPO algorith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ata flow diagram of the PPO algorithm."/>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381417" cy="2530989"/>
                    </a:xfrm>
                    <a:prstGeom prst="rect">
                      <a:avLst/>
                    </a:prstGeom>
                    <a:noFill/>
                    <a:ln>
                      <a:noFill/>
                    </a:ln>
                  </pic:spPr>
                </pic:pic>
              </a:graphicData>
            </a:graphic>
          </wp:inline>
        </w:drawing>
      </w:r>
    </w:p>
    <w:p w14:paraId="2F8791ED" w14:textId="1C9AFC49" w:rsidR="00DB5A1F" w:rsidRDefault="004F45BD" w:rsidP="004F45BD">
      <w:pPr>
        <w:pStyle w:val="Caption"/>
      </w:pPr>
      <w:r>
        <w:t xml:space="preserve">Figure </w:t>
      </w:r>
      <w:r>
        <w:fldChar w:fldCharType="begin"/>
      </w:r>
      <w:r>
        <w:instrText xml:space="preserve"> SEQ Figure \* ARABIC </w:instrText>
      </w:r>
      <w:r>
        <w:fldChar w:fldCharType="separate"/>
      </w:r>
      <w:r>
        <w:rPr>
          <w:noProof/>
        </w:rPr>
        <w:t>2</w:t>
      </w:r>
      <w:r>
        <w:fldChar w:fldCharType="end"/>
      </w:r>
      <w:r>
        <w:t>, Above, Data flow network of a Proximal Policy Optimisation Algorithm</w:t>
      </w:r>
      <w:sdt>
        <w:sdtPr>
          <w:rPr>
            <w:color w:val="000000"/>
          </w:rPr>
          <w:tag w:val="MENDELEY_CITATION_v3_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"/>
          <w:id w:val="-64870957"/>
          <w:placeholder>
            <w:docPart w:val="DefaultPlaceholder_-1854013440"/>
          </w:placeholder>
        </w:sdtPr>
        <w:sdtContent>
          <w:r w:rsidRPr="004F45BD">
            <w:rPr>
              <w:color w:val="000000"/>
            </w:rPr>
            <w:t>[8]</w:t>
          </w:r>
        </w:sdtContent>
      </w:sdt>
    </w:p>
    <w:p w14:paraId="2B8E8793" w14:textId="7DE9E952" w:rsidR="00865D86" w:rsidRPr="002B4F65" w:rsidRDefault="00865D86" w:rsidP="002B4F65">
      <w:r>
        <w:t>At present there are several methods currently implemented onto physical systems, following architectures compliant with You Only Look Once (YOLO) in its early iterations and other alternatives with similar single processing step models.</w:t>
      </w:r>
      <w:r w:rsidR="0050707A">
        <w:t xml:space="preserve"> This also holds a similar problem to the DQN except it features older methodologies, limiting its configurability.</w:t>
      </w:r>
    </w:p>
    <w:p w14:paraId="0A937F41" w14:textId="77777777" w:rsidR="00E86B46" w:rsidRPr="00E86B46" w:rsidRDefault="00E86B46" w:rsidP="00E86B46"/>
    <w:p w14:paraId="0E093F20" w14:textId="04E62B00" w:rsidR="00544CF4" w:rsidRDefault="00544CF4" w:rsidP="00544CF4">
      <w:pPr>
        <w:pStyle w:val="Heading2"/>
      </w:pPr>
      <w:bookmarkStart w:id="10" w:name="_Toc181013892"/>
      <w:r>
        <w:t>Data Management and Utilisation</w:t>
      </w:r>
      <w:bookmarkEnd w:id="10"/>
      <w:r w:rsidR="002E47D7">
        <w:t xml:space="preserve"> </w:t>
      </w:r>
    </w:p>
    <w:p w14:paraId="3836430F" w14:textId="7239952A" w:rsidR="00E86B46" w:rsidRDefault="00AB536E" w:rsidP="00E86B46">
      <w:r>
        <w:t xml:space="preserve">Data </w:t>
      </w:r>
      <w:r w:rsidR="00636A46">
        <w:t>u</w:t>
      </w:r>
      <w:r>
        <w:t>tilisation will largely comprise the training data for the model and testing data. Contrary to traditional machine learning techniques, the present deep learning investigation has the potential to create an almost entirely supervisor-removed training method, as such data usage will be limited largely to processing it into acceptable formats for interpretation.</w:t>
      </w:r>
      <w:r w:rsidR="00C65B02">
        <w:t xml:space="preserve"> This data will all be environment captures in controlled spaces for the near future and potentially urban captures in the </w:t>
      </w:r>
      <w:r w:rsidR="00636A46">
        <w:t xml:space="preserve">further </w:t>
      </w:r>
      <w:r w:rsidR="00C65B02">
        <w:t>future. This data is not subject to GDPR regulation and will instead be managed in accordance with its classification</w:t>
      </w:r>
      <w:r w:rsidR="001D1AB1">
        <w:t xml:space="preserve"> as laid out by the official secrets act</w:t>
      </w:r>
      <w:r w:rsidR="00C65B02">
        <w:t>.</w:t>
      </w:r>
      <w:r w:rsidR="002762A3">
        <w:t xml:space="preserve"> This will be fed into the algorithm, </w:t>
      </w:r>
      <w:r w:rsidR="0049043E">
        <w:t xml:space="preserve">while </w:t>
      </w:r>
      <w:r w:rsidR="002762A3">
        <w:t>ensuring that all data is collected or produced internally to the organisation to avoid ethical implications of public training.</w:t>
      </w:r>
    </w:p>
    <w:p w14:paraId="7206AB4A" w14:textId="77777777" w:rsidR="00C96FEA" w:rsidRDefault="00C96FEA" w:rsidP="00E86B46"/>
    <w:p w14:paraId="6F6080AE" w14:textId="45FFC696" w:rsidR="000B3AA4" w:rsidRDefault="00E86B46" w:rsidP="000B3AA4">
      <w:pPr>
        <w:pStyle w:val="Heading2"/>
      </w:pPr>
      <w:bookmarkStart w:id="11" w:name="_Toc181013893"/>
      <w:r>
        <w:t>Implementation Mechanisms</w:t>
      </w:r>
      <w:bookmarkEnd w:id="11"/>
      <w:r w:rsidR="002E47D7">
        <w:t xml:space="preserve"> </w:t>
      </w:r>
    </w:p>
    <w:p w14:paraId="379BC8C1" w14:textId="6547BAB7" w:rsidR="00A4531A" w:rsidRDefault="00A4531A" w:rsidP="00A4531A">
      <w:r>
        <w:t>Implementation is largely synthetic at present, while hardware is in the pipeline it is pending specifications from research. If an architecture is sufficiently outlined within a decent timeframe, it might be that implementation onto a bespoke system will be conducted. In leu of this, it is more likely that existing hardware will be modified or simulated according to said hardware.</w:t>
      </w:r>
    </w:p>
    <w:p w14:paraId="52B05D48" w14:textId="1E60D020" w:rsidR="005A63BE" w:rsidRPr="00A4531A" w:rsidRDefault="005A63BE" w:rsidP="00A4531A">
      <w:r>
        <w:t xml:space="preserve">The software to be used as a tool for the foreseeable future </w:t>
      </w:r>
      <w:r w:rsidR="0047418A">
        <w:t>is</w:t>
      </w:r>
      <w:r>
        <w:t xml:space="preserve"> likely to be Python Anaconda environments with some smaller elements demonstrated on Simulink. Largely due to the </w:t>
      </w:r>
      <w:proofErr w:type="spellStart"/>
      <w:r>
        <w:t>PyTorch</w:t>
      </w:r>
      <w:proofErr w:type="spellEnd"/>
      <w:r>
        <w:t xml:space="preserve"> libraries and the ease of experimentation that this accompanies.</w:t>
      </w:r>
      <w:r w:rsidR="00A30614">
        <w:t xml:space="preserve"> Some form of SDR or similar bespoke software, such as </w:t>
      </w:r>
      <w:proofErr w:type="spellStart"/>
      <w:r w:rsidR="00A30614">
        <w:t>Deepwave</w:t>
      </w:r>
      <w:proofErr w:type="spellEnd"/>
      <w:r w:rsidR="00A30614">
        <w:t xml:space="preserve"> systems are likely to also be used for the hardware end due to their existing use in the project and thus comparability of efficiency without accounting for hardware differences</w:t>
      </w:r>
    </w:p>
    <w:p w14:paraId="7F41D5D9" w14:textId="063081A6" w:rsidR="007F6573" w:rsidRDefault="007F6573" w:rsidP="007F6573">
      <w:pPr>
        <w:pStyle w:val="Heading1"/>
      </w:pPr>
      <w:bookmarkStart w:id="12" w:name="_Toc181013894"/>
      <w:r>
        <w:t>Timeframes</w:t>
      </w:r>
      <w:bookmarkEnd w:id="12"/>
    </w:p>
    <w:p w14:paraId="0064D3A9" w14:textId="031D2F66" w:rsidR="00E95F25" w:rsidRDefault="000C58C0" w:rsidP="00E95F25">
      <w:r>
        <w:t>The timeframes for the project are to be quite loosely followed with regards to the majority due to the nature of research, it is necessary to allow a wide critical path with plenty of overlap to account for this.</w:t>
      </w:r>
    </w:p>
    <w:p w14:paraId="45AE39E5" w14:textId="7D4B8E9E" w:rsidR="00E95F25" w:rsidRDefault="00E95F25" w:rsidP="00E95F25">
      <w:pPr>
        <w:pStyle w:val="Heading2"/>
      </w:pPr>
      <w:bookmarkStart w:id="13" w:name="_Toc181013895"/>
      <w:r>
        <w:t>GANTT</w:t>
      </w:r>
      <w:bookmarkEnd w:id="13"/>
    </w:p>
    <w:p w14:paraId="02ACE633" w14:textId="01F5FD9B" w:rsidR="007976EE" w:rsidRDefault="007976EE" w:rsidP="007976EE">
      <w:r w:rsidRPr="007976EE">
        <w:drawing>
          <wp:inline distT="0" distB="0" distL="0" distR="0" wp14:anchorId="550EE04D" wp14:editId="0A61F74A">
            <wp:extent cx="5731510" cy="3282950"/>
            <wp:effectExtent l="0" t="0" r="2540" b="0"/>
            <wp:docPr id="1804969244" name="Picture 1" descr="A screenshot of a pro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4969244" name="Picture 1" descr="A screenshot of a project&#10;&#10;Description automatically generated"/>
                    <pic:cNvPicPr/>
                  </pic:nvPicPr>
                  <pic:blipFill>
                    <a:blip r:embed="rId9"/>
                    <a:stretch>
                      <a:fillRect/>
                    </a:stretch>
                  </pic:blipFill>
                  <pic:spPr>
                    <a:xfrm>
                      <a:off x="0" y="0"/>
                      <a:ext cx="5731510" cy="3282950"/>
                    </a:xfrm>
                    <a:prstGeom prst="rect">
                      <a:avLst/>
                    </a:prstGeom>
                  </pic:spPr>
                </pic:pic>
              </a:graphicData>
            </a:graphic>
          </wp:inline>
        </w:drawing>
      </w:r>
    </w:p>
    <w:p w14:paraId="2B72EADC" w14:textId="6C393673" w:rsidR="005740EB" w:rsidRPr="007976EE" w:rsidRDefault="005740EB" w:rsidP="007976EE">
      <w:r>
        <w:lastRenderedPageBreak/>
        <w:t xml:space="preserve">The Gantt chart presented above is a rough outline of events </w:t>
      </w:r>
      <w:r w:rsidR="0047418A">
        <w:t>when</w:t>
      </w:r>
      <w:r>
        <w:t xml:space="preserve"> they are undertaken, this is subject to change and almost certainly will change as difficulties arise. With the response production </w:t>
      </w:r>
      <w:r w:rsidR="00240B93">
        <w:t xml:space="preserve">being </w:t>
      </w:r>
      <w:r>
        <w:t>the most vulnerable to changing timeframes, however, enough leigh way is granted where deemed necessary as represented by the overlaps</w:t>
      </w:r>
      <w:r w:rsidR="00B147EB">
        <w:t xml:space="preserve">. While some tasks are </w:t>
      </w:r>
      <w:proofErr w:type="spellStart"/>
      <w:r w:rsidR="00B147EB">
        <w:t>dependant</w:t>
      </w:r>
      <w:proofErr w:type="spellEnd"/>
      <w:r w:rsidR="00B147EB">
        <w:t xml:space="preserve"> on a prior to complete, the current structure does allow for flexibility if required.</w:t>
      </w:r>
    </w:p>
    <w:p w14:paraId="4B021CB6" w14:textId="77777777" w:rsidR="00792F08" w:rsidRPr="00792F08" w:rsidRDefault="00792F08" w:rsidP="00792F08"/>
    <w:p w14:paraId="5E240432" w14:textId="45BB448E" w:rsidR="00C125F0" w:rsidRDefault="00C125F0" w:rsidP="0068450F">
      <w:pPr>
        <w:pStyle w:val="Heading2"/>
      </w:pPr>
      <w:bookmarkStart w:id="14" w:name="_Toc181013896"/>
      <w:r>
        <w:t>Deliverable summary</w:t>
      </w:r>
      <w:bookmarkEnd w:id="14"/>
    </w:p>
    <w:p w14:paraId="23081751" w14:textId="6F878063" w:rsidR="00D673BE" w:rsidRDefault="00D673BE" w:rsidP="00D673BE">
      <w:r>
        <w:t xml:space="preserve">The deliverables, as defined in the </w:t>
      </w:r>
      <w:hyperlink w:anchor="_Primary_Objectives" w:history="1">
        <w:r w:rsidRPr="00D673BE">
          <w:rPr>
            <w:rStyle w:val="Hyperlink"/>
          </w:rPr>
          <w:t>objectives</w:t>
        </w:r>
      </w:hyperlink>
      <w:r>
        <w:t xml:space="preserve"> section of the report</w:t>
      </w:r>
      <w:r w:rsidR="00D929AC">
        <w:t xml:space="preserve">, comprise of two foremost components, that of the </w:t>
      </w:r>
      <w:r w:rsidR="00581991">
        <w:t>report and responsive system</w:t>
      </w:r>
      <w:r w:rsidR="006865AC">
        <w:t>, this system may take multiple different forms to be acceptable to the interest groups</w:t>
      </w:r>
      <w:r w:rsidR="00003C7A">
        <w:t>.</w:t>
      </w:r>
      <w:r w:rsidR="006865AC">
        <w:t xml:space="preserve"> </w:t>
      </w:r>
      <w:r w:rsidR="00003C7A">
        <w:t>H</w:t>
      </w:r>
      <w:r w:rsidR="006865AC">
        <w:t xml:space="preserve">owever </w:t>
      </w:r>
      <w:r w:rsidR="00A52068">
        <w:t>most ideally this would be a functional simulated python program that would then be interoperable with physical hardware in leu of direct hardware demonstration.</w:t>
      </w:r>
    </w:p>
    <w:p w14:paraId="24F45716" w14:textId="77777777" w:rsidR="00260D33" w:rsidRDefault="00260D33" w:rsidP="00D673BE"/>
    <w:sdt>
      <w:sdtPr>
        <w:rPr>
          <w:color w:val="000000"/>
        </w:rPr>
        <w:tag w:val="MENDELEY_BIBLIOGRAPHY"/>
        <w:id w:val="-2073411507"/>
        <w:placeholder>
          <w:docPart w:val="DefaultPlaceholder_-1854013440"/>
        </w:placeholder>
      </w:sdtPr>
      <w:sdtContent>
        <w:p w14:paraId="25CAD85E" w14:textId="77777777" w:rsidR="00260D33" w:rsidRPr="00260D33" w:rsidRDefault="00260D33">
          <w:pPr>
            <w:autoSpaceDE w:val="0"/>
            <w:autoSpaceDN w:val="0"/>
            <w:ind w:hanging="640"/>
            <w:divId w:val="1363629104"/>
            <w:rPr>
              <w:color w:val="000000"/>
            </w:rPr>
          </w:pPr>
          <w:r w:rsidRPr="00260D33">
            <w:rPr>
              <w:color w:val="000000"/>
            </w:rPr>
            <w:t>[1]</w:t>
          </w:r>
          <w:r w:rsidRPr="00260D33">
            <w:rPr>
              <w:color w:val="000000"/>
            </w:rPr>
            <w:tab/>
            <w:t>A. Al-</w:t>
          </w:r>
          <w:proofErr w:type="spellStart"/>
          <w:r w:rsidRPr="00260D33">
            <w:rPr>
              <w:color w:val="000000"/>
            </w:rPr>
            <w:t>Thaedan</w:t>
          </w:r>
          <w:proofErr w:type="spellEnd"/>
          <w:r w:rsidRPr="00260D33">
            <w:rPr>
              <w:color w:val="000000"/>
            </w:rPr>
            <w:t xml:space="preserve"> </w:t>
          </w:r>
          <w:r w:rsidRPr="00260D33">
            <w:rPr>
              <w:i/>
              <w:iCs/>
              <w:color w:val="000000"/>
            </w:rPr>
            <w:t>et al.</w:t>
          </w:r>
          <w:r w:rsidRPr="00260D33">
            <w:rPr>
              <w:color w:val="000000"/>
            </w:rPr>
            <w:t xml:space="preserve">, “A machine learning framework for predicting downlink throughput in 4G-LTE/5G cellular networks,” </w:t>
          </w:r>
          <w:r w:rsidRPr="00260D33">
            <w:rPr>
              <w:i/>
              <w:iCs/>
              <w:color w:val="000000"/>
            </w:rPr>
            <w:t>International Journal of Information Technology</w:t>
          </w:r>
          <w:r w:rsidRPr="00260D33">
            <w:rPr>
              <w:color w:val="000000"/>
            </w:rPr>
            <w:t xml:space="preserve">, vol. 16, no. 2, pp. 651–657, Feb. 2024, </w:t>
          </w:r>
          <w:proofErr w:type="spellStart"/>
          <w:r w:rsidRPr="00260D33">
            <w:rPr>
              <w:color w:val="000000"/>
            </w:rPr>
            <w:t>doi</w:t>
          </w:r>
          <w:proofErr w:type="spellEnd"/>
          <w:r w:rsidRPr="00260D33">
            <w:rPr>
              <w:color w:val="000000"/>
            </w:rPr>
            <w:t>: 10.1007/s41870-023-01678-w.</w:t>
          </w:r>
        </w:p>
        <w:p w14:paraId="71DB4F7C" w14:textId="77777777" w:rsidR="00260D33" w:rsidRPr="00260D33" w:rsidRDefault="00260D33">
          <w:pPr>
            <w:autoSpaceDE w:val="0"/>
            <w:autoSpaceDN w:val="0"/>
            <w:ind w:hanging="640"/>
            <w:divId w:val="1730152991"/>
            <w:rPr>
              <w:color w:val="000000"/>
            </w:rPr>
          </w:pPr>
          <w:r w:rsidRPr="00260D33">
            <w:rPr>
              <w:color w:val="000000"/>
            </w:rPr>
            <w:t>[2]</w:t>
          </w:r>
          <w:r w:rsidRPr="00260D33">
            <w:rPr>
              <w:color w:val="000000"/>
            </w:rPr>
            <w:tab/>
            <w:t xml:space="preserve">S. </w:t>
          </w:r>
          <w:proofErr w:type="spellStart"/>
          <w:r w:rsidRPr="00260D33">
            <w:rPr>
              <w:color w:val="000000"/>
            </w:rPr>
            <w:t>Saeidian</w:t>
          </w:r>
          <w:proofErr w:type="spellEnd"/>
          <w:r w:rsidRPr="00260D33">
            <w:rPr>
              <w:color w:val="000000"/>
            </w:rPr>
            <w:t xml:space="preserve">, </w:t>
          </w:r>
          <w:proofErr w:type="gramStart"/>
          <w:r w:rsidRPr="00260D33">
            <w:rPr>
              <w:color w:val="000000"/>
            </w:rPr>
            <w:t>“ Deep</w:t>
          </w:r>
          <w:proofErr w:type="gramEnd"/>
          <w:r w:rsidRPr="00260D33">
            <w:rPr>
              <w:color w:val="000000"/>
            </w:rPr>
            <w:t xml:space="preserve"> Reinforcement Learning for  Downlink Power Control in Dense  5G Networks,” Stockholm, 2019.</w:t>
          </w:r>
        </w:p>
        <w:p w14:paraId="058530E0" w14:textId="77777777" w:rsidR="00260D33" w:rsidRPr="00260D33" w:rsidRDefault="00260D33">
          <w:pPr>
            <w:autoSpaceDE w:val="0"/>
            <w:autoSpaceDN w:val="0"/>
            <w:ind w:hanging="640"/>
            <w:divId w:val="1486508332"/>
            <w:rPr>
              <w:color w:val="000000"/>
            </w:rPr>
          </w:pPr>
          <w:r w:rsidRPr="00260D33">
            <w:rPr>
              <w:color w:val="000000"/>
            </w:rPr>
            <w:t>[3]</w:t>
          </w:r>
          <w:r w:rsidRPr="00260D33">
            <w:rPr>
              <w:color w:val="000000"/>
            </w:rPr>
            <w:tab/>
            <w:t>K. I. Ahmed and E. Hossain, “A Deep Q-Learning Method for Downlink Power Allocation in Multi-Cell Networks,” Apr. 2019.</w:t>
          </w:r>
        </w:p>
        <w:p w14:paraId="61B0B958" w14:textId="77777777" w:rsidR="00260D33" w:rsidRPr="00260D33" w:rsidRDefault="00260D33">
          <w:pPr>
            <w:autoSpaceDE w:val="0"/>
            <w:autoSpaceDN w:val="0"/>
            <w:ind w:hanging="640"/>
            <w:divId w:val="857432566"/>
            <w:rPr>
              <w:color w:val="000000"/>
            </w:rPr>
          </w:pPr>
          <w:r w:rsidRPr="00260D33">
            <w:rPr>
              <w:color w:val="000000"/>
            </w:rPr>
            <w:t>[4]</w:t>
          </w:r>
          <w:r w:rsidRPr="00260D33">
            <w:rPr>
              <w:color w:val="000000"/>
            </w:rPr>
            <w:tab/>
            <w:t xml:space="preserve">F. Bernardo, R. Agusti, J. Perez-Romero, and O. </w:t>
          </w:r>
          <w:proofErr w:type="spellStart"/>
          <w:r w:rsidRPr="00260D33">
            <w:rPr>
              <w:color w:val="000000"/>
            </w:rPr>
            <w:t>Sallent</w:t>
          </w:r>
          <w:proofErr w:type="spellEnd"/>
          <w:r w:rsidRPr="00260D33">
            <w:rPr>
              <w:color w:val="000000"/>
            </w:rPr>
            <w:t xml:space="preserve">, “Distributed spectrum management based on reinforcement learning,” in </w:t>
          </w:r>
          <w:r w:rsidRPr="00260D33">
            <w:rPr>
              <w:i/>
              <w:iCs/>
              <w:color w:val="000000"/>
            </w:rPr>
            <w:t>2009 4th International Conference on Cognitive Radio Oriented Wireless Networks and Communications</w:t>
          </w:r>
          <w:r w:rsidRPr="00260D33">
            <w:rPr>
              <w:color w:val="000000"/>
            </w:rPr>
            <w:t xml:space="preserve">, IEEE, Jun. 2009, pp. 1–6. </w:t>
          </w:r>
          <w:proofErr w:type="spellStart"/>
          <w:r w:rsidRPr="00260D33">
            <w:rPr>
              <w:color w:val="000000"/>
            </w:rPr>
            <w:t>doi</w:t>
          </w:r>
          <w:proofErr w:type="spellEnd"/>
          <w:r w:rsidRPr="00260D33">
            <w:rPr>
              <w:color w:val="000000"/>
            </w:rPr>
            <w:t>: 10.1109/CROWNCOM.2009.5189161.</w:t>
          </w:r>
        </w:p>
        <w:p w14:paraId="53C3591B" w14:textId="77777777" w:rsidR="00260D33" w:rsidRPr="00260D33" w:rsidRDefault="00260D33">
          <w:pPr>
            <w:autoSpaceDE w:val="0"/>
            <w:autoSpaceDN w:val="0"/>
            <w:ind w:hanging="640"/>
            <w:divId w:val="1526285016"/>
            <w:rPr>
              <w:color w:val="000000"/>
            </w:rPr>
          </w:pPr>
          <w:r w:rsidRPr="00260D33">
            <w:rPr>
              <w:color w:val="000000"/>
            </w:rPr>
            <w:t>[5]</w:t>
          </w:r>
          <w:r w:rsidRPr="00260D33">
            <w:rPr>
              <w:color w:val="000000"/>
            </w:rPr>
            <w:tab/>
            <w:t xml:space="preserve">M. </w:t>
          </w:r>
          <w:proofErr w:type="spellStart"/>
          <w:r w:rsidRPr="00260D33">
            <w:rPr>
              <w:color w:val="000000"/>
            </w:rPr>
            <w:t>Ghaderibaneh</w:t>
          </w:r>
          <w:proofErr w:type="spellEnd"/>
          <w:r w:rsidRPr="00260D33">
            <w:rPr>
              <w:color w:val="000000"/>
            </w:rPr>
            <w:t>, C. Zhan, and H. Gupta, “</w:t>
          </w:r>
          <w:proofErr w:type="spellStart"/>
          <w:r w:rsidRPr="00260D33">
            <w:rPr>
              <w:color w:val="000000"/>
            </w:rPr>
            <w:t>DeepAlloc</w:t>
          </w:r>
          <w:proofErr w:type="spellEnd"/>
          <w:r w:rsidRPr="00260D33">
            <w:rPr>
              <w:color w:val="000000"/>
            </w:rPr>
            <w:t xml:space="preserve">: CNN-Based Approach to Efficient Spectrum Allocation in Shared Spectrum Systems,” Jan. 2022, </w:t>
          </w:r>
          <w:proofErr w:type="spellStart"/>
          <w:r w:rsidRPr="00260D33">
            <w:rPr>
              <w:color w:val="000000"/>
            </w:rPr>
            <w:t>doi</w:t>
          </w:r>
          <w:proofErr w:type="spellEnd"/>
          <w:r w:rsidRPr="00260D33">
            <w:rPr>
              <w:color w:val="000000"/>
            </w:rPr>
            <w:t>: 10.1109/ACCESS.2024.3352034.</w:t>
          </w:r>
        </w:p>
        <w:p w14:paraId="083E4F7B" w14:textId="77777777" w:rsidR="00260D33" w:rsidRPr="00260D33" w:rsidRDefault="00260D33">
          <w:pPr>
            <w:autoSpaceDE w:val="0"/>
            <w:autoSpaceDN w:val="0"/>
            <w:ind w:hanging="640"/>
            <w:divId w:val="2118862023"/>
            <w:rPr>
              <w:color w:val="000000"/>
            </w:rPr>
          </w:pPr>
          <w:r w:rsidRPr="00260D33">
            <w:rPr>
              <w:color w:val="000000"/>
            </w:rPr>
            <w:t>[6]</w:t>
          </w:r>
          <w:r w:rsidRPr="00260D33">
            <w:rPr>
              <w:color w:val="000000"/>
            </w:rPr>
            <w:tab/>
            <w:t xml:space="preserve">A. Kaur and K. Kumar, “Intelligent spectrum management based on reinforcement learning schemes in cooperative cognitive radio networks,” </w:t>
          </w:r>
          <w:r w:rsidRPr="00260D33">
            <w:rPr>
              <w:i/>
              <w:iCs/>
              <w:color w:val="000000"/>
            </w:rPr>
            <w:t>Physical Communication</w:t>
          </w:r>
          <w:r w:rsidRPr="00260D33">
            <w:rPr>
              <w:color w:val="000000"/>
            </w:rPr>
            <w:t xml:space="preserve">, vol. 43, p. 101226, Dec. 2020, </w:t>
          </w:r>
          <w:proofErr w:type="spellStart"/>
          <w:r w:rsidRPr="00260D33">
            <w:rPr>
              <w:color w:val="000000"/>
            </w:rPr>
            <w:t>doi</w:t>
          </w:r>
          <w:proofErr w:type="spellEnd"/>
          <w:r w:rsidRPr="00260D33">
            <w:rPr>
              <w:color w:val="000000"/>
            </w:rPr>
            <w:t>: 10.1016/j.phycom.2020.101226.</w:t>
          </w:r>
        </w:p>
        <w:p w14:paraId="597BE006" w14:textId="77777777" w:rsidR="00260D33" w:rsidRPr="00260D33" w:rsidRDefault="00260D33">
          <w:pPr>
            <w:autoSpaceDE w:val="0"/>
            <w:autoSpaceDN w:val="0"/>
            <w:ind w:hanging="640"/>
            <w:divId w:val="408579455"/>
            <w:rPr>
              <w:color w:val="000000"/>
            </w:rPr>
          </w:pPr>
          <w:r w:rsidRPr="00260D33">
            <w:rPr>
              <w:color w:val="000000"/>
            </w:rPr>
            <w:t>[7]</w:t>
          </w:r>
          <w:r w:rsidRPr="00260D33">
            <w:rPr>
              <w:color w:val="000000"/>
            </w:rPr>
            <w:tab/>
            <w:t xml:space="preserve">J. Li, H. Zhang, and H. Ma, “DRL-based transmission control for </w:t>
          </w:r>
          <w:proofErr w:type="spellStart"/>
          <w:r w:rsidRPr="00260D33">
            <w:rPr>
              <w:color w:val="000000"/>
            </w:rPr>
            <w:t>QoE</w:t>
          </w:r>
          <w:proofErr w:type="spellEnd"/>
          <w:r w:rsidRPr="00260D33">
            <w:rPr>
              <w:color w:val="000000"/>
            </w:rPr>
            <w:t xml:space="preserve"> guaranteed transmission efficiency optimization in tile-based panoramic video streaming,” </w:t>
          </w:r>
          <w:proofErr w:type="spellStart"/>
          <w:r w:rsidRPr="00260D33">
            <w:rPr>
              <w:i/>
              <w:iCs/>
              <w:color w:val="000000"/>
            </w:rPr>
            <w:t>Multimed</w:t>
          </w:r>
          <w:proofErr w:type="spellEnd"/>
          <w:r w:rsidRPr="00260D33">
            <w:rPr>
              <w:i/>
              <w:iCs/>
              <w:color w:val="000000"/>
            </w:rPr>
            <w:t xml:space="preserve"> </w:t>
          </w:r>
          <w:proofErr w:type="spellStart"/>
          <w:r w:rsidRPr="00260D33">
            <w:rPr>
              <w:i/>
              <w:iCs/>
              <w:color w:val="000000"/>
            </w:rPr>
            <w:t>Syst</w:t>
          </w:r>
          <w:proofErr w:type="spellEnd"/>
          <w:r w:rsidRPr="00260D33">
            <w:rPr>
              <w:color w:val="000000"/>
            </w:rPr>
            <w:t xml:space="preserve">, vol. 29, no. 5, pp. 2761–2777, Oct. 2023, </w:t>
          </w:r>
          <w:proofErr w:type="spellStart"/>
          <w:r w:rsidRPr="00260D33">
            <w:rPr>
              <w:color w:val="000000"/>
            </w:rPr>
            <w:t>doi</w:t>
          </w:r>
          <w:proofErr w:type="spellEnd"/>
          <w:r w:rsidRPr="00260D33">
            <w:rPr>
              <w:color w:val="000000"/>
            </w:rPr>
            <w:t>: 10.1007/s00530-023-01129-3.</w:t>
          </w:r>
        </w:p>
        <w:p w14:paraId="004E24D1" w14:textId="77777777" w:rsidR="00260D33" w:rsidRPr="00260D33" w:rsidRDefault="00260D33">
          <w:pPr>
            <w:autoSpaceDE w:val="0"/>
            <w:autoSpaceDN w:val="0"/>
            <w:ind w:hanging="640"/>
            <w:divId w:val="431970947"/>
            <w:rPr>
              <w:color w:val="000000"/>
            </w:rPr>
          </w:pPr>
          <w:r w:rsidRPr="00260D33">
            <w:rPr>
              <w:color w:val="000000"/>
            </w:rPr>
            <w:t>[8]</w:t>
          </w:r>
          <w:r w:rsidRPr="00260D33">
            <w:rPr>
              <w:color w:val="000000"/>
            </w:rPr>
            <w:tab/>
            <w:t xml:space="preserve">A. </w:t>
          </w:r>
          <w:proofErr w:type="spellStart"/>
          <w:r w:rsidRPr="00260D33">
            <w:rPr>
              <w:color w:val="000000"/>
            </w:rPr>
            <w:t>Irshayyid</w:t>
          </w:r>
          <w:proofErr w:type="spellEnd"/>
          <w:r w:rsidRPr="00260D33">
            <w:rPr>
              <w:color w:val="000000"/>
            </w:rPr>
            <w:t xml:space="preserve"> and J. Chen, “Comparative Study of Cooperative Platoon Merging Control Based on Reinforcement Learning,” </w:t>
          </w:r>
          <w:r w:rsidRPr="00260D33">
            <w:rPr>
              <w:i/>
              <w:iCs/>
              <w:color w:val="000000"/>
            </w:rPr>
            <w:t>Sensors</w:t>
          </w:r>
          <w:r w:rsidRPr="00260D33">
            <w:rPr>
              <w:color w:val="000000"/>
            </w:rPr>
            <w:t xml:space="preserve">, vol. 23, no. 2, p. 990, Jan. 2023, </w:t>
          </w:r>
          <w:proofErr w:type="spellStart"/>
          <w:r w:rsidRPr="00260D33">
            <w:rPr>
              <w:color w:val="000000"/>
            </w:rPr>
            <w:t>doi</w:t>
          </w:r>
          <w:proofErr w:type="spellEnd"/>
          <w:r w:rsidRPr="00260D33">
            <w:rPr>
              <w:color w:val="000000"/>
            </w:rPr>
            <w:t>: 10.3390/s23020990.</w:t>
          </w:r>
        </w:p>
        <w:p w14:paraId="6B2C25F6" w14:textId="50E72936" w:rsidR="00260D33" w:rsidRPr="00D673BE" w:rsidRDefault="00260D33" w:rsidP="00D673BE">
          <w:r w:rsidRPr="00260D33">
            <w:rPr>
              <w:color w:val="000000"/>
            </w:rPr>
            <w:t> </w:t>
          </w:r>
        </w:p>
      </w:sdtContent>
    </w:sdt>
    <w:sectPr w:rsidR="00260D33" w:rsidRPr="00D673B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38A1EC2"/>
    <w:multiLevelType w:val="hybridMultilevel"/>
    <w:tmpl w:val="9886C574"/>
    <w:lvl w:ilvl="0" w:tplc="D3586A54">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7193571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11B5B"/>
    <w:rsid w:val="00003C7A"/>
    <w:rsid w:val="0002608E"/>
    <w:rsid w:val="00036A0B"/>
    <w:rsid w:val="00043591"/>
    <w:rsid w:val="000773A7"/>
    <w:rsid w:val="000A0192"/>
    <w:rsid w:val="000B3AA4"/>
    <w:rsid w:val="000C58C0"/>
    <w:rsid w:val="00107A0F"/>
    <w:rsid w:val="00147287"/>
    <w:rsid w:val="00164BEA"/>
    <w:rsid w:val="00186A4C"/>
    <w:rsid w:val="0019360C"/>
    <w:rsid w:val="001C034C"/>
    <w:rsid w:val="001C7EC9"/>
    <w:rsid w:val="001D1AB1"/>
    <w:rsid w:val="002008D2"/>
    <w:rsid w:val="00240B93"/>
    <w:rsid w:val="002609DC"/>
    <w:rsid w:val="00260D33"/>
    <w:rsid w:val="00262C55"/>
    <w:rsid w:val="00267845"/>
    <w:rsid w:val="00270969"/>
    <w:rsid w:val="002762A3"/>
    <w:rsid w:val="00283775"/>
    <w:rsid w:val="00292E3A"/>
    <w:rsid w:val="002B4F65"/>
    <w:rsid w:val="002E47D7"/>
    <w:rsid w:val="00331D88"/>
    <w:rsid w:val="00392108"/>
    <w:rsid w:val="003C0238"/>
    <w:rsid w:val="003E60FF"/>
    <w:rsid w:val="00404355"/>
    <w:rsid w:val="00407B89"/>
    <w:rsid w:val="00431199"/>
    <w:rsid w:val="00444137"/>
    <w:rsid w:val="004459D0"/>
    <w:rsid w:val="00452846"/>
    <w:rsid w:val="0046255B"/>
    <w:rsid w:val="0047418A"/>
    <w:rsid w:val="0049043E"/>
    <w:rsid w:val="004948CD"/>
    <w:rsid w:val="004F45BD"/>
    <w:rsid w:val="004F57C8"/>
    <w:rsid w:val="0050707A"/>
    <w:rsid w:val="00511B5B"/>
    <w:rsid w:val="00525AFA"/>
    <w:rsid w:val="00544C0D"/>
    <w:rsid w:val="00544CF4"/>
    <w:rsid w:val="005740EB"/>
    <w:rsid w:val="00581991"/>
    <w:rsid w:val="005946B6"/>
    <w:rsid w:val="005A63BE"/>
    <w:rsid w:val="005C2FFA"/>
    <w:rsid w:val="005F49FC"/>
    <w:rsid w:val="00636A46"/>
    <w:rsid w:val="00660559"/>
    <w:rsid w:val="0068450F"/>
    <w:rsid w:val="006865AC"/>
    <w:rsid w:val="006954F2"/>
    <w:rsid w:val="006F6001"/>
    <w:rsid w:val="00714490"/>
    <w:rsid w:val="0073775F"/>
    <w:rsid w:val="00792F08"/>
    <w:rsid w:val="007976EE"/>
    <w:rsid w:val="007B3A97"/>
    <w:rsid w:val="007C12E5"/>
    <w:rsid w:val="007F6573"/>
    <w:rsid w:val="00865D86"/>
    <w:rsid w:val="00875C52"/>
    <w:rsid w:val="008A2A12"/>
    <w:rsid w:val="008C66B2"/>
    <w:rsid w:val="008C693C"/>
    <w:rsid w:val="008E291B"/>
    <w:rsid w:val="008F2A35"/>
    <w:rsid w:val="008F3DC9"/>
    <w:rsid w:val="008F5C1B"/>
    <w:rsid w:val="0097095C"/>
    <w:rsid w:val="00977423"/>
    <w:rsid w:val="009A58EE"/>
    <w:rsid w:val="009B49DA"/>
    <w:rsid w:val="00A30614"/>
    <w:rsid w:val="00A33067"/>
    <w:rsid w:val="00A4531A"/>
    <w:rsid w:val="00A52068"/>
    <w:rsid w:val="00A800A3"/>
    <w:rsid w:val="00A87342"/>
    <w:rsid w:val="00AB536E"/>
    <w:rsid w:val="00AC4AC8"/>
    <w:rsid w:val="00AD5592"/>
    <w:rsid w:val="00AF1F05"/>
    <w:rsid w:val="00B14020"/>
    <w:rsid w:val="00B147EB"/>
    <w:rsid w:val="00B175EC"/>
    <w:rsid w:val="00B350B2"/>
    <w:rsid w:val="00B601FD"/>
    <w:rsid w:val="00B82496"/>
    <w:rsid w:val="00B846AA"/>
    <w:rsid w:val="00B92D59"/>
    <w:rsid w:val="00BA3824"/>
    <w:rsid w:val="00BC04B8"/>
    <w:rsid w:val="00BF3F39"/>
    <w:rsid w:val="00C03F1B"/>
    <w:rsid w:val="00C125F0"/>
    <w:rsid w:val="00C56985"/>
    <w:rsid w:val="00C65B02"/>
    <w:rsid w:val="00C71B70"/>
    <w:rsid w:val="00C85875"/>
    <w:rsid w:val="00C96FEA"/>
    <w:rsid w:val="00CE023B"/>
    <w:rsid w:val="00CE3FC1"/>
    <w:rsid w:val="00CF5B16"/>
    <w:rsid w:val="00D3403F"/>
    <w:rsid w:val="00D673BE"/>
    <w:rsid w:val="00D75A6B"/>
    <w:rsid w:val="00D929AC"/>
    <w:rsid w:val="00DA1795"/>
    <w:rsid w:val="00DA2625"/>
    <w:rsid w:val="00DA60A8"/>
    <w:rsid w:val="00DB5A1F"/>
    <w:rsid w:val="00DF5906"/>
    <w:rsid w:val="00E028E6"/>
    <w:rsid w:val="00E04B17"/>
    <w:rsid w:val="00E14701"/>
    <w:rsid w:val="00E31C37"/>
    <w:rsid w:val="00E45388"/>
    <w:rsid w:val="00E86B46"/>
    <w:rsid w:val="00E91970"/>
    <w:rsid w:val="00E95F25"/>
    <w:rsid w:val="00EA03D7"/>
    <w:rsid w:val="00EF6DC5"/>
    <w:rsid w:val="00F05A8C"/>
    <w:rsid w:val="00F37D13"/>
    <w:rsid w:val="00F51997"/>
    <w:rsid w:val="00F65D0E"/>
    <w:rsid w:val="00FB4A4C"/>
    <w:rsid w:val="00FD7CC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762AB"/>
  <w15:docId w15:val="{0777AD9B-54E6-4CAF-BD3B-FB391BE1C3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11B5B"/>
    <w:pPr>
      <w:spacing w:after="0" w:line="240" w:lineRule="auto"/>
    </w:pPr>
    <w:rPr>
      <w:rFonts w:ascii="Times New Roman" w:eastAsia="Times New Roman" w:hAnsi="Times New Roman" w:cs="Times New Roman"/>
      <w:sz w:val="24"/>
      <w:szCs w:val="24"/>
    </w:rPr>
  </w:style>
  <w:style w:type="paragraph" w:styleId="Heading1">
    <w:name w:val="heading 1"/>
    <w:basedOn w:val="Normal"/>
    <w:next w:val="Normal"/>
    <w:link w:val="Heading1Char"/>
    <w:uiPriority w:val="9"/>
    <w:qFormat/>
    <w:rsid w:val="00407B89"/>
    <w:pPr>
      <w:keepNext/>
      <w:keepLines/>
      <w:spacing w:before="240"/>
      <w:outlineLvl w:val="0"/>
    </w:pPr>
    <w:rPr>
      <w:rFonts w:asciiTheme="majorHAnsi" w:eastAsiaTheme="majorEastAsia" w:hAnsiTheme="majorHAnsi" w:cstheme="majorBidi"/>
      <w:color w:val="C49A00" w:themeColor="accent1" w:themeShade="BF"/>
      <w:sz w:val="32"/>
      <w:szCs w:val="32"/>
    </w:rPr>
  </w:style>
  <w:style w:type="paragraph" w:styleId="Heading2">
    <w:name w:val="heading 2"/>
    <w:basedOn w:val="Normal"/>
    <w:next w:val="Normal"/>
    <w:link w:val="Heading2Char"/>
    <w:uiPriority w:val="9"/>
    <w:unhideWhenUsed/>
    <w:qFormat/>
    <w:rsid w:val="004459D0"/>
    <w:pPr>
      <w:keepNext/>
      <w:keepLines/>
      <w:spacing w:before="40"/>
      <w:outlineLvl w:val="1"/>
    </w:pPr>
    <w:rPr>
      <w:rFonts w:asciiTheme="majorHAnsi" w:eastAsiaTheme="majorEastAsia" w:hAnsiTheme="majorHAnsi" w:cstheme="majorBidi"/>
      <w:color w:val="C49A00"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511B5B"/>
    <w:rPr>
      <w:rFonts w:ascii="Tahoma" w:hAnsi="Tahoma" w:cs="Tahoma"/>
      <w:sz w:val="16"/>
      <w:szCs w:val="16"/>
    </w:rPr>
  </w:style>
  <w:style w:type="character" w:customStyle="1" w:styleId="BalloonTextChar">
    <w:name w:val="Balloon Text Char"/>
    <w:basedOn w:val="DefaultParagraphFont"/>
    <w:link w:val="BalloonText"/>
    <w:uiPriority w:val="99"/>
    <w:semiHidden/>
    <w:rsid w:val="00511B5B"/>
    <w:rPr>
      <w:rFonts w:ascii="Tahoma" w:eastAsia="Times New Roman" w:hAnsi="Tahoma" w:cs="Tahoma"/>
      <w:sz w:val="16"/>
      <w:szCs w:val="16"/>
    </w:rPr>
  </w:style>
  <w:style w:type="character" w:customStyle="1" w:styleId="Heading1Char">
    <w:name w:val="Heading 1 Char"/>
    <w:basedOn w:val="DefaultParagraphFont"/>
    <w:link w:val="Heading1"/>
    <w:uiPriority w:val="9"/>
    <w:rsid w:val="00407B89"/>
    <w:rPr>
      <w:rFonts w:asciiTheme="majorHAnsi" w:eastAsiaTheme="majorEastAsia" w:hAnsiTheme="majorHAnsi" w:cstheme="majorBidi"/>
      <w:color w:val="C49A00" w:themeColor="accent1" w:themeShade="BF"/>
      <w:sz w:val="32"/>
      <w:szCs w:val="32"/>
    </w:rPr>
  </w:style>
  <w:style w:type="paragraph" w:styleId="TOCHeading">
    <w:name w:val="TOC Heading"/>
    <w:basedOn w:val="Heading1"/>
    <w:next w:val="Normal"/>
    <w:uiPriority w:val="39"/>
    <w:unhideWhenUsed/>
    <w:qFormat/>
    <w:rsid w:val="00407B89"/>
    <w:pPr>
      <w:spacing w:line="259" w:lineRule="auto"/>
      <w:outlineLvl w:val="9"/>
    </w:pPr>
    <w:rPr>
      <w:lang w:val="en-US"/>
    </w:rPr>
  </w:style>
  <w:style w:type="paragraph" w:styleId="TOC1">
    <w:name w:val="toc 1"/>
    <w:basedOn w:val="Normal"/>
    <w:next w:val="Normal"/>
    <w:autoRedefine/>
    <w:uiPriority w:val="39"/>
    <w:unhideWhenUsed/>
    <w:rsid w:val="00407B89"/>
    <w:pPr>
      <w:spacing w:after="100"/>
    </w:pPr>
  </w:style>
  <w:style w:type="character" w:styleId="Hyperlink">
    <w:name w:val="Hyperlink"/>
    <w:basedOn w:val="DefaultParagraphFont"/>
    <w:uiPriority w:val="99"/>
    <w:unhideWhenUsed/>
    <w:rsid w:val="00407B89"/>
    <w:rPr>
      <w:color w:val="2998E3" w:themeColor="hyperlink"/>
      <w:u w:val="single"/>
    </w:rPr>
  </w:style>
  <w:style w:type="character" w:customStyle="1" w:styleId="Heading2Char">
    <w:name w:val="Heading 2 Char"/>
    <w:basedOn w:val="DefaultParagraphFont"/>
    <w:link w:val="Heading2"/>
    <w:uiPriority w:val="9"/>
    <w:rsid w:val="004459D0"/>
    <w:rPr>
      <w:rFonts w:asciiTheme="majorHAnsi" w:eastAsiaTheme="majorEastAsia" w:hAnsiTheme="majorHAnsi" w:cstheme="majorBidi"/>
      <w:color w:val="C49A00" w:themeColor="accent1" w:themeShade="BF"/>
      <w:sz w:val="26"/>
      <w:szCs w:val="26"/>
    </w:rPr>
  </w:style>
  <w:style w:type="paragraph" w:styleId="TOC2">
    <w:name w:val="toc 2"/>
    <w:basedOn w:val="Normal"/>
    <w:next w:val="Normal"/>
    <w:autoRedefine/>
    <w:uiPriority w:val="39"/>
    <w:unhideWhenUsed/>
    <w:rsid w:val="004F57C8"/>
    <w:pPr>
      <w:spacing w:after="100"/>
      <w:ind w:left="240"/>
    </w:pPr>
  </w:style>
  <w:style w:type="paragraph" w:styleId="ListParagraph">
    <w:name w:val="List Paragraph"/>
    <w:basedOn w:val="Normal"/>
    <w:uiPriority w:val="34"/>
    <w:qFormat/>
    <w:rsid w:val="00EF6DC5"/>
    <w:pPr>
      <w:ind w:left="720"/>
      <w:contextualSpacing/>
    </w:pPr>
  </w:style>
  <w:style w:type="character" w:styleId="UnresolvedMention">
    <w:name w:val="Unresolved Mention"/>
    <w:basedOn w:val="DefaultParagraphFont"/>
    <w:uiPriority w:val="99"/>
    <w:semiHidden/>
    <w:unhideWhenUsed/>
    <w:rsid w:val="00D673BE"/>
    <w:rPr>
      <w:color w:val="605E5C"/>
      <w:shd w:val="clear" w:color="auto" w:fill="E1DFDD"/>
    </w:rPr>
  </w:style>
  <w:style w:type="character" w:styleId="PlaceholderText">
    <w:name w:val="Placeholder Text"/>
    <w:basedOn w:val="DefaultParagraphFont"/>
    <w:uiPriority w:val="99"/>
    <w:semiHidden/>
    <w:rsid w:val="004F45BD"/>
    <w:rPr>
      <w:color w:val="666666"/>
    </w:rPr>
  </w:style>
  <w:style w:type="paragraph" w:styleId="Caption">
    <w:name w:val="caption"/>
    <w:basedOn w:val="Normal"/>
    <w:next w:val="Normal"/>
    <w:uiPriority w:val="35"/>
    <w:unhideWhenUsed/>
    <w:qFormat/>
    <w:rsid w:val="004F45BD"/>
    <w:pPr>
      <w:spacing w:after="200"/>
    </w:pPr>
    <w:rPr>
      <w:i/>
      <w:iCs/>
      <w:color w:val="39302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47538432">
      <w:bodyDiv w:val="1"/>
      <w:marLeft w:val="0"/>
      <w:marRight w:val="0"/>
      <w:marTop w:val="0"/>
      <w:marBottom w:val="0"/>
      <w:divBdr>
        <w:top w:val="none" w:sz="0" w:space="0" w:color="auto"/>
        <w:left w:val="none" w:sz="0" w:space="0" w:color="auto"/>
        <w:bottom w:val="none" w:sz="0" w:space="0" w:color="auto"/>
        <w:right w:val="none" w:sz="0" w:space="0" w:color="auto"/>
      </w:divBdr>
    </w:div>
    <w:div w:id="1052732366">
      <w:bodyDiv w:val="1"/>
      <w:marLeft w:val="0"/>
      <w:marRight w:val="0"/>
      <w:marTop w:val="0"/>
      <w:marBottom w:val="0"/>
      <w:divBdr>
        <w:top w:val="none" w:sz="0" w:space="0" w:color="auto"/>
        <w:left w:val="none" w:sz="0" w:space="0" w:color="auto"/>
        <w:bottom w:val="none" w:sz="0" w:space="0" w:color="auto"/>
        <w:right w:val="none" w:sz="0" w:space="0" w:color="auto"/>
      </w:divBdr>
    </w:div>
    <w:div w:id="1163470859">
      <w:bodyDiv w:val="1"/>
      <w:marLeft w:val="0"/>
      <w:marRight w:val="0"/>
      <w:marTop w:val="0"/>
      <w:marBottom w:val="0"/>
      <w:divBdr>
        <w:top w:val="none" w:sz="0" w:space="0" w:color="auto"/>
        <w:left w:val="none" w:sz="0" w:space="0" w:color="auto"/>
        <w:bottom w:val="none" w:sz="0" w:space="0" w:color="auto"/>
        <w:right w:val="none" w:sz="0" w:space="0" w:color="auto"/>
      </w:divBdr>
      <w:divsChild>
        <w:div w:id="1363629104">
          <w:marLeft w:val="640"/>
          <w:marRight w:val="0"/>
          <w:marTop w:val="0"/>
          <w:marBottom w:val="0"/>
          <w:divBdr>
            <w:top w:val="none" w:sz="0" w:space="0" w:color="auto"/>
            <w:left w:val="none" w:sz="0" w:space="0" w:color="auto"/>
            <w:bottom w:val="none" w:sz="0" w:space="0" w:color="auto"/>
            <w:right w:val="none" w:sz="0" w:space="0" w:color="auto"/>
          </w:divBdr>
        </w:div>
        <w:div w:id="1730152991">
          <w:marLeft w:val="640"/>
          <w:marRight w:val="0"/>
          <w:marTop w:val="0"/>
          <w:marBottom w:val="0"/>
          <w:divBdr>
            <w:top w:val="none" w:sz="0" w:space="0" w:color="auto"/>
            <w:left w:val="none" w:sz="0" w:space="0" w:color="auto"/>
            <w:bottom w:val="none" w:sz="0" w:space="0" w:color="auto"/>
            <w:right w:val="none" w:sz="0" w:space="0" w:color="auto"/>
          </w:divBdr>
        </w:div>
        <w:div w:id="1486508332">
          <w:marLeft w:val="640"/>
          <w:marRight w:val="0"/>
          <w:marTop w:val="0"/>
          <w:marBottom w:val="0"/>
          <w:divBdr>
            <w:top w:val="none" w:sz="0" w:space="0" w:color="auto"/>
            <w:left w:val="none" w:sz="0" w:space="0" w:color="auto"/>
            <w:bottom w:val="none" w:sz="0" w:space="0" w:color="auto"/>
            <w:right w:val="none" w:sz="0" w:space="0" w:color="auto"/>
          </w:divBdr>
        </w:div>
        <w:div w:id="857432566">
          <w:marLeft w:val="640"/>
          <w:marRight w:val="0"/>
          <w:marTop w:val="0"/>
          <w:marBottom w:val="0"/>
          <w:divBdr>
            <w:top w:val="none" w:sz="0" w:space="0" w:color="auto"/>
            <w:left w:val="none" w:sz="0" w:space="0" w:color="auto"/>
            <w:bottom w:val="none" w:sz="0" w:space="0" w:color="auto"/>
            <w:right w:val="none" w:sz="0" w:space="0" w:color="auto"/>
          </w:divBdr>
        </w:div>
        <w:div w:id="1526285016">
          <w:marLeft w:val="640"/>
          <w:marRight w:val="0"/>
          <w:marTop w:val="0"/>
          <w:marBottom w:val="0"/>
          <w:divBdr>
            <w:top w:val="none" w:sz="0" w:space="0" w:color="auto"/>
            <w:left w:val="none" w:sz="0" w:space="0" w:color="auto"/>
            <w:bottom w:val="none" w:sz="0" w:space="0" w:color="auto"/>
            <w:right w:val="none" w:sz="0" w:space="0" w:color="auto"/>
          </w:divBdr>
        </w:div>
        <w:div w:id="2118862023">
          <w:marLeft w:val="640"/>
          <w:marRight w:val="0"/>
          <w:marTop w:val="0"/>
          <w:marBottom w:val="0"/>
          <w:divBdr>
            <w:top w:val="none" w:sz="0" w:space="0" w:color="auto"/>
            <w:left w:val="none" w:sz="0" w:space="0" w:color="auto"/>
            <w:bottom w:val="none" w:sz="0" w:space="0" w:color="auto"/>
            <w:right w:val="none" w:sz="0" w:space="0" w:color="auto"/>
          </w:divBdr>
        </w:div>
        <w:div w:id="408579455">
          <w:marLeft w:val="640"/>
          <w:marRight w:val="0"/>
          <w:marTop w:val="0"/>
          <w:marBottom w:val="0"/>
          <w:divBdr>
            <w:top w:val="none" w:sz="0" w:space="0" w:color="auto"/>
            <w:left w:val="none" w:sz="0" w:space="0" w:color="auto"/>
            <w:bottom w:val="none" w:sz="0" w:space="0" w:color="auto"/>
            <w:right w:val="none" w:sz="0" w:space="0" w:color="auto"/>
          </w:divBdr>
        </w:div>
        <w:div w:id="431970947">
          <w:marLeft w:val="640"/>
          <w:marRight w:val="0"/>
          <w:marTop w:val="0"/>
          <w:marBottom w:val="0"/>
          <w:divBdr>
            <w:top w:val="none" w:sz="0" w:space="0" w:color="auto"/>
            <w:left w:val="none" w:sz="0" w:space="0" w:color="auto"/>
            <w:bottom w:val="none" w:sz="0" w:space="0" w:color="auto"/>
            <w:right w:val="none" w:sz="0" w:space="0" w:color="auto"/>
          </w:divBdr>
        </w:div>
      </w:divsChild>
    </w:div>
    <w:div w:id="1270428858">
      <w:bodyDiv w:val="1"/>
      <w:marLeft w:val="0"/>
      <w:marRight w:val="0"/>
      <w:marTop w:val="0"/>
      <w:marBottom w:val="0"/>
      <w:divBdr>
        <w:top w:val="none" w:sz="0" w:space="0" w:color="auto"/>
        <w:left w:val="none" w:sz="0" w:space="0" w:color="auto"/>
        <w:bottom w:val="none" w:sz="0" w:space="0" w:color="auto"/>
        <w:right w:val="none" w:sz="0" w:space="0" w:color="auto"/>
      </w:divBdr>
    </w:div>
    <w:div w:id="1593272854">
      <w:bodyDiv w:val="1"/>
      <w:marLeft w:val="0"/>
      <w:marRight w:val="0"/>
      <w:marTop w:val="0"/>
      <w:marBottom w:val="0"/>
      <w:divBdr>
        <w:top w:val="none" w:sz="0" w:space="0" w:color="auto"/>
        <w:left w:val="none" w:sz="0" w:space="0" w:color="auto"/>
        <w:bottom w:val="none" w:sz="0" w:space="0" w:color="auto"/>
        <w:right w:val="none" w:sz="0" w:space="0" w:color="auto"/>
      </w:divBdr>
    </w:div>
    <w:div w:id="1778982407">
      <w:bodyDiv w:val="1"/>
      <w:marLeft w:val="0"/>
      <w:marRight w:val="0"/>
      <w:marTop w:val="0"/>
      <w:marBottom w:val="0"/>
      <w:divBdr>
        <w:top w:val="none" w:sz="0" w:space="0" w:color="auto"/>
        <w:left w:val="none" w:sz="0" w:space="0" w:color="auto"/>
        <w:bottom w:val="none" w:sz="0" w:space="0" w:color="auto"/>
        <w:right w:val="none" w:sz="0" w:space="0" w:color="auto"/>
      </w:divBdr>
    </w:div>
    <w:div w:id="1828277306">
      <w:bodyDiv w:val="1"/>
      <w:marLeft w:val="0"/>
      <w:marRight w:val="0"/>
      <w:marTop w:val="0"/>
      <w:marBottom w:val="0"/>
      <w:divBdr>
        <w:top w:val="none" w:sz="0" w:space="0" w:color="auto"/>
        <w:left w:val="none" w:sz="0" w:space="0" w:color="auto"/>
        <w:bottom w:val="none" w:sz="0" w:space="0" w:color="auto"/>
        <w:right w:val="none" w:sz="0" w:space="0" w:color="auto"/>
      </w:divBdr>
    </w:div>
    <w:div w:id="18368709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glossaryDocument" Target="glossary/document.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DefaultPlaceholder_-1854013440"/>
        <w:category>
          <w:name w:val="General"/>
          <w:gallery w:val="placeholder"/>
        </w:category>
        <w:types>
          <w:type w:val="bbPlcHdr"/>
        </w:types>
        <w:behaviors>
          <w:behavior w:val="content"/>
        </w:behaviors>
        <w:guid w:val="{3D03BCE4-64E1-466A-8C89-34323B8A83A7}"/>
      </w:docPartPr>
      <w:docPartBody>
        <w:p w:rsidR="00CE414B" w:rsidRDefault="00CE414B">
          <w:r w:rsidRPr="00FB29D6">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414B"/>
    <w:rsid w:val="008A2A12"/>
    <w:rsid w:val="00CE41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CE414B"/>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Yellow">
      <a:dk1>
        <a:sysClr val="windowText" lastClr="000000"/>
      </a:dk1>
      <a:lt1>
        <a:sysClr val="window" lastClr="FFFFFF"/>
      </a:lt1>
      <a:dk2>
        <a:srgbClr val="39302A"/>
      </a:dk2>
      <a:lt2>
        <a:srgbClr val="E5DEDB"/>
      </a:lt2>
      <a:accent1>
        <a:srgbClr val="FFCA08"/>
      </a:accent1>
      <a:accent2>
        <a:srgbClr val="F8931D"/>
      </a:accent2>
      <a:accent3>
        <a:srgbClr val="CE8D3E"/>
      </a:accent3>
      <a:accent4>
        <a:srgbClr val="EC7016"/>
      </a:accent4>
      <a:accent5>
        <a:srgbClr val="E64823"/>
      </a:accent5>
      <a:accent6>
        <a:srgbClr val="9C6A6A"/>
      </a:accent6>
      <a:hlink>
        <a:srgbClr val="2998E3"/>
      </a:hlink>
      <a:folHlink>
        <a:srgbClr val="7F723D"/>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06AEA221-E2A6-4D0F-BD18-5CA4AA06B1AF}">
  <we:reference id="wa104382081" version="1.55.1.0" store="en-US" storeType="OMEX"/>
  <we:alternateReferences>
    <we:reference id="wa104382081" version="1.55.1.0" store="en-US" storeType="OMEX"/>
  </we:alternateReferences>
  <we:properties>
    <we:property name="MENDELEY_CITATIONS" value="[{&quot;citationID&quot;:&quot;MENDELEY_CITATION_71593cc0-48df-42c6-9a1b-47343838bdf1&quot;,&quot;properties&quot;:{&quot;noteIndex&quot;:0},&quot;isEdited&quot;:false,&quot;manualOverride&quot;:{&quot;isManuallyOverridden&quot;:false,&quot;citeprocText&quot;:&quot;[1]&quot;,&quot;manualOverrideText&quot;:&quot;&quot;},&quot;citationTag&quot;:&quot;MENDELEY_CITATION_v3_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&quot;,&quot;citationItems&quot;:[{&quot;id&quot;:&quot;0480e218-a38f-3452-a7ad-8c9ccb669a5e&quot;,&quot;itemData&quot;:{&quot;type&quot;:&quot;article-journal&quot;,&quot;id&quot;:&quot;0480e218-a38f-3452-a7ad-8c9ccb669a5e&quot;,&quot;title&quot;:&quot;A machine learning framework for predicting downlink throughput in 4G-LTE/5G cellular networks&quot;,&quot;author&quot;:[{&quot;family&quot;:&quot;Al-Thaedan&quot;,&quot;given&quot;:&quot;Abbas&quot;,&quot;parse-names&quot;:false,&quot;dropping-particle&quot;:&quot;&quot;,&quot;non-dropping-particle&quot;:&quot;&quot;},{&quot;family&quot;:&quot;Shakir&quot;,&quot;given&quot;:&quot;Zaenab&quot;,&quot;parse-names&quot;:false,&quot;dropping-particle&quot;:&quot;&quot;,&quot;non-dropping-particle&quot;:&quot;&quot;},{&quot;family&quot;:&quot;Mjhool&quot;,&quot;given&quot;:&quot;Ahmed Yaseen&quot;,&quot;parse-names&quot;:false,&quot;dropping-particle&quot;:&quot;&quot;,&quot;non-dropping-particle&quot;:&quot;&quot;},{&quot;family&quot;:&quot;Alsabah&quot;,&quot;given&quot;:&quot;Ruaa&quot;,&quot;parse-names&quot;:false,&quot;dropping-particle&quot;:&quot;&quot;,&quot;non-dropping-particle&quot;:&quot;&quot;},{&quot;family&quot;:&quot;Al-Sabbagh&quot;,&quot;given&quot;:&quot;Ali&quot;,&quot;parse-names&quot;:false,&quot;dropping-particle&quot;:&quot;&quot;,&quot;non-dropping-particle&quot;:&quot;&quot;},{&quot;family&quot;:&quot;Nembhard&quot;,&quot;given&quot;:&quot;Fitzroy&quot;,&quot;parse-names&quot;:false,&quot;dropping-particle&quot;:&quot;&quot;,&quot;non-dropping-particle&quot;:&quot;&quot;},{&quot;family&quot;:&quot;Salah&quot;,&quot;given&quot;:&quot;Monera&quot;,&quot;parse-names&quot;:false,&quot;dropping-particle&quot;:&quot;&quot;,&quot;non-dropping-particle&quot;:&quot;&quot;}],&quot;container-title&quot;:&quot;International Journal of Information Technology&quot;,&quot;DOI&quot;:&quot;10.1007/s41870-023-01678-w&quot;,&quot;ISSN&quot;:&quot;2511-2104&quot;,&quot;issued&quot;:{&quot;date-parts&quot;:[[2024,2,2]]},&quot;page&quot;:&quot;651-657&quot;,&quot;issue&quot;:&quot;2&quot;,&quot;volume&quot;:&quot;16&quot;,&quot;container-title-short&quot;:&quot;&quot;},&quot;isTemporary&quot;:false}]},{&quot;citationID&quot;:&quot;MENDELEY_CITATION_29e62c90-4f8b-494d-8b4e-479e24a94833&quot;,&quot;properties&quot;:{&quot;noteIndex&quot;:0},&quot;isEdited&quot;:false,&quot;manualOverride&quot;:{&quot;isManuallyOverridden&quot;:false,&quot;citeprocText&quot;:&quot;[2]&quot;,&quot;manualOverrideText&quot;:&quot;&quot;},&quot;citationTag&quot;:&quot;MENDELEY_CITATION_v3_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&quot;,&quot;citationItems&quot;:[{&quot;id&quot;:&quot;524062a2-6df0-319e-95e6-2ed770df1bc7&quot;,&quot;itemData&quot;:{&quot;type&quot;:&quot;report&quot;,&quot;id&quot;:&quot;524062a2-6df0-319e-95e6-2ed770df1bc7&quot;,&quot;title&quot;:&quot; Deep Reinforcement Learning for  Downlink Power Control in Dense  5G Networks&quot;,&quot;groupId&quot;:&quot;37c74a75-5b0b-39a7-94c2-8196ce44689f&quot;,&quot;author&quot;:[{&quot;family&quot;:&quot;Saeidian&quot;,&quot;given&quot;:&quot;Sara&quot;,&quot;parse-names&quot;:false,&quot;dropping-particle&quot;:&quot;&quot;,&quot;non-dropping-particle&quot;:&quot;&quot;}],&quot;issued&quot;:{&quot;date-parts&quot;:[[2019]]},&quot;publisher-place&quot;:&quot;Stockholm&quot;,&quot;container-title-short&quot;:&quot;&quot;},&quot;isTemporary&quot;:false}]},{&quot;citationID&quot;:&quot;MENDELEY_CITATION_2bd73596-220f-43e1-b355-fa21cddd56e4&quot;,&quot;properties&quot;:{&quot;noteIndex&quot;:0},&quot;isEdited&quot;:false,&quot;manualOverride&quot;:{&quot;isManuallyOverridden&quot;:false,&quot;citeprocText&quot;:&quot;[3]&quot;,&quot;manualOverrideText&quot;:&quot;&quot;},&quot;citationTag&quot;:&quot;MENDELEY_CITATION_v3_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&quot;,&quot;citationItems&quot;:[{&quot;id&quot;:&quot;7e5c8b6b-8b70-3a99-bd1d-140458563af2&quot;,&quot;itemData&quot;:{&quot;type&quot;:&quot;article-journal&quot;,&quot;id&quot;:&quot;7e5c8b6b-8b70-3a99-bd1d-140458563af2&quot;,&quot;title&quot;:&quot;A Deep Q-Learning Method for Downlink Power Allocation in Multi-Cell Networks&quot;,&quot;groupId&quot;:&quot;37c74a75-5b0b-39a7-94c2-8196ce44689f&quot;,&quot;author&quot;:[{&quot;family&quot;:&quot;Ahmed&quot;,&quot;given&quot;:&quot;Kazi Ishfaq&quot;,&quot;parse-names&quot;:false,&quot;dropping-particle&quot;:&quot;&quot;,&quot;non-dropping-particle&quot;:&quot;&quot;},{&quot;family&quot;:&quot;Hossain&quot;,&quot;given&quot;:&quot;Ekram&quot;,&quot;parse-names&quot;:false,&quot;dropping-particle&quot;:&quot;&quot;,&quot;non-dropping-particle&quot;:&quot;&quot;}],&quot;issued&quot;:{&quot;date-parts&quot;:[[2019,4,29]]},&quot;abstract&quot;:&quot;Optimal resource allocation is a fundamental challenge for dense and heterogeneous wireless networks with massive wireless connections. Because of the non-convex nature of the optimization problem, it is computationally demanding to obtain the optimal resource allocation. Recently, deep reinforcement learning (DRL) has emerged as a promising technique in solving non-convex optimization problems. Unlike deep learning (DL), DRL does not require any optimal/ near-optimal training dataset which is either unavailable or computationally expensive in generating synthetic data. In this paper, we propose a novel centralized DRL based downlink power allocation scheme for a multi-cell system intending to maximize the total network throughput. Specifically, we apply a deep Q-learning (DQL) approach to achieve near-optimal power allocation policy. For benchmarking the proposed approach, we use a Genetic Algorithm (GA) to obtain near-optimal power allocation solution. Simulation results show that the proposed DRL-based power allocation scheme performs better compared to the conventional power allocation schemes in a multi-cell scenario.&quot;,&quot;container-title-short&quot;:&quot;&quot;},&quot;isTemporary&quot;:false}]},{&quot;citationID&quot;:&quot;MENDELEY_CITATION_180d387b-77b1-4ccf-b7e0-fcc040718d53&quot;,&quot;properties&quot;:{&quot;noteIndex&quot;:0},&quot;isEdited&quot;:false,&quot;manualOverride&quot;:{&quot;isManuallyOverridden&quot;:false,&quot;citeprocText&quot;:&quot;[4]&quot;,&quot;manualOverrideText&quot;:&quot;&quot;},&quot;citationTag&quot;:&quot;MENDELEY_CITATION_v3_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&quot;,&quot;citationItems&quot;:[{&quot;id&quot;:&quot;b40075c9-8634-3d22-98f0-a2ab2ffdea77&quot;,&quot;itemData&quot;:{&quot;type&quot;:&quot;paper-conference&quot;,&quot;id&quot;:&quot;b40075c9-8634-3d22-98f0-a2ab2ffdea77&quot;,&quot;title&quot;:&quot;Distributed spectrum management based on reinforcement learning&quot;,&quot;groupId&quot;:&quot;37c74a75-5b0b-39a7-94c2-8196ce44689f&quot;,&quot;author&quot;:[{&quot;family&quot;:&quot;Bernardo&quot;,&quot;given&quot;:&quot;Francisco&quot;,&quot;parse-names&quot;:false,&quot;dropping-particle&quot;:&quot;&quot;,&quot;non-dropping-particle&quot;:&quot;&quot;},{&quot;family&quot;:&quot;Agusti&quot;,&quot;given&quot;:&quot;Ramon&quot;,&quot;parse-names&quot;:false,&quot;dropping-particle&quot;:&quot;&quot;,&quot;non-dropping-particle&quot;:&quot;&quot;},{&quot;family&quot;:&quot;Perez-Romero&quot;,&quot;given&quot;:&quot;Jordi&quot;,&quot;parse-names&quot;:false,&quot;dropping-particle&quot;:&quot;&quot;,&quot;non-dropping-particle&quot;:&quot;&quot;},{&quot;family&quot;:&quot;Sallent&quot;,&quot;given&quot;:&quot;Oriol&quot;,&quot;parse-names&quot;:false,&quot;dropping-particle&quot;:&quot;&quot;,&quot;non-dropping-particle&quot;:&quot;&quot;}],&quot;container-title&quot;:&quot;2009 4th International Conference on Cognitive Radio Oriented Wireless Networks and Communications&quot;,&quot;DOI&quot;:&quot;10.1109/CROWNCOM.2009.5189161&quot;,&quot;ISBN&quot;:&quot;978-1-4244-3423-7&quot;,&quot;issued&quot;:{&quot;date-parts&quot;:[[2009,6]]},&quot;page&quot;:&quot;1-6&quot;,&quot;publisher&quot;:&quot;IEEE&quot;,&quot;container-title-short&quot;:&quot;&quot;},&quot;isTemporary&quot;:false}]},{&quot;citationID&quot;:&quot;MENDELEY_CITATION_082a1c0d-9329-4aa7-aa93-ac25a23c5c6f&quot;,&quot;properties&quot;:{&quot;noteIndex&quot;:0},&quot;isEdited&quot;:false,&quot;manualOverride&quot;:{&quot;isManuallyOverridden&quot;:false,&quot;citeprocText&quot;:&quot;[5]&quot;,&quot;manualOverrideText&quot;:&quot;&quot;},&quot;citationTag&quot;:&quot;MENDELEY_CITATION_v3_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&quot;,&quot;citationItems&quot;:[{&quot;id&quot;:&quot;5df208f8-bd05-3806-a52b-72bb8febab28&quot;,&quot;itemData&quot;:{&quot;type&quot;:&quot;article-journal&quot;,&quot;id&quot;:&quot;5df208f8-bd05-3806-a52b-72bb8febab28&quot;,&quot;title&quot;:&quot;DeepAlloc: CNN-Based Approach to Efficient Spectrum Allocation in Shared Spectrum Systems&quot;,&quot;groupId&quot;:&quot;37c74a75-5b0b-39a7-94c2-8196ce44689f&quot;,&quot;author&quot;:[{&quot;family&quot;:&quot;Ghaderibaneh&quot;,&quot;given&quot;:&quot;Mohammad&quot;,&quot;parse-names&quot;:false,&quot;dropping-particle&quot;:&quot;&quot;,&quot;non-dropping-particle&quot;:&quot;&quot;},{&quot;family&quot;:&quot;Zhan&quot;,&quot;given&quot;:&quot;Caitao&quot;,&quot;parse-names&quot;:false,&quot;dropping-particle&quot;:&quot;&quot;,&quot;non-dropping-particle&quot;:&quot;&quot;},{&quot;family&quot;:&quot;Gupta&quot;,&quot;given&quot;:&quot;Himanshu&quot;,&quot;parse-names&quot;:false,&quot;dropping-particle&quot;:&quot;&quot;,&quot;non-dropping-particle&quot;:&quot;&quot;}],&quot;DOI&quot;:&quot;10.1109/ACCESS.2024.3352034&quot;,&quot;issued&quot;:{&quot;date-parts&quot;:[[2022,1,19]]},&quot;abstract&quot;:&quot;Shared spectrum systems facilitate spectrum allocation to unlicensed users without harming the licensed users; they offer great promise in optimizing spectrum utility, but their management (in particular, efficient spectrum allocation to unlicensed users) is challenging. A significant shortcoming of current allocation methods is that they are either done very conservatively to ensure correctness, or are based on imperfect propagation models and/or spectrum sensing with poor spatial granularity. This leads to poor spectrum utilization, the fundamental objective of shared spectrum systems. To allocate spectrum near-optimally to secondary users in general scenarios, we fundamentally need to have knowledge of the signal path-loss function. In practice, however, even the best known path-loss models have unsatisfactory accuracy, and conducting extensive surveys to gather path-loss values is infeasible. To circumvent this challenge, we propose to learn the spectrum allocation function directly using supervised learning techniques. We particularly address the scenarios when the primary users' information may not be available; for such settings, we make use of a crowdsourced sensing architecture and use the spectrum sensor readings as features. We develop an efficient CNN-based approach (called DeepAlloc) and address various challenges that arise in its application to the learning the spectrum allocation function. Via extensive large-scale simulation and a small testbed, we demonstrate the effectiveness of our developed techniques; in particular, we observe that our approach improves the accuracy of standard learning techniques and prior work by up to 60%.&quot;,&quot;container-title-short&quot;:&quot;&quot;},&quot;isTemporary&quot;:false}]},{&quot;citationID&quot;:&quot;MENDELEY_CITATION_2aeaa177-9a23-42ac-a49d-2619d8544ede&quot;,&quot;properties&quot;:{&quot;noteIndex&quot;:0},&quot;isEdited&quot;:false,&quot;manualOverride&quot;:{&quot;isManuallyOverridden&quot;:false,&quot;citeprocText&quot;:&quot;[6]&quot;,&quot;manualOverrideText&quot;:&quot;&quot;},&quot;citationTag&quot;:&quot;MENDELEY_CITATION_v3_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&quot;,&quot;citationItems&quot;:[{&quot;id&quot;:&quot;144405ff-4d02-37ac-9f62-c5bfb3ebe550&quot;,&quot;itemData&quot;:{&quot;type&quot;:&quot;article-journal&quot;,&quot;id&quot;:&quot;144405ff-4d02-37ac-9f62-c5bfb3ebe550&quot;,&quot;title&quot;:&quot;Intelligent spectrum management based on reinforcement learning schemes in cooperative cognitive radio networks&quot;,&quot;groupId&quot;:&quot;37c74a75-5b0b-39a7-94c2-8196ce44689f&quot;,&quot;author&quot;:[{&quot;family&quot;:&quot;Kaur&quot;,&quot;given&quot;:&quot;Amandeep&quot;,&quot;parse-names&quot;:false,&quot;dropping-particle&quot;:&quot;&quot;,&quot;non-dropping-particle&quot;:&quot;&quot;},{&quot;family&quot;:&quot;Kumar&quot;,&quot;given&quot;:&quot;Krishan&quot;,&quot;parse-names&quot;:false,&quot;dropping-particle&quot;:&quot;&quot;,&quot;non-dropping-particle&quot;:&quot;&quot;}],&quot;container-title&quot;:&quot;Physical Communication&quot;,&quot;DOI&quot;:&quot;10.1016/j.phycom.2020.101226&quot;,&quot;ISSN&quot;:&quot;18744907&quot;,&quot;issued&quot;:{&quot;date-parts&quot;:[[2020,12]]},&quot;page&quot;:&quot;101226&quot;,&quot;volume&quot;:&quot;43&quot;,&quot;container-title-short&quot;:&quot;&quot;},&quot;isTemporary&quot;:false}]},{&quot;citationID&quot;:&quot;MENDELEY_CITATION_68d7c5e2-3caf-4bda-8869-fb6df538d285&quot;,&quot;properties&quot;:{&quot;noteIndex&quot;:0},&quot;isEdited&quot;:false,&quot;manualOverride&quot;:{&quot;isManuallyOverridden&quot;:false,&quot;citeprocText&quot;:&quot;[7]&quot;,&quot;manualOverrideText&quot;:&quot;&quot;},&quot;citationTag&quot;:&quot;MENDELEY_CITATION_v3_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&quot;,&quot;citationItems&quot;:[{&quot;id&quot;:&quot;d270f4de-9126-3d45-9a15-ab95bfcd0183&quot;,&quot;itemData&quot;:{&quot;type&quot;:&quot;article-journal&quot;,&quot;id&quot;:&quot;d270f4de-9126-3d45-9a15-ab95bfcd0183&quot;,&quot;title&quot;:&quot;DRL-based transmission control for QoE guaranteed transmission efficiency optimization in tile-based panoramic video streaming&quot;,&quot;groupId&quot;:&quot;37c74a75-5b0b-39a7-94c2-8196ce44689f&quot;,&quot;author&quot;:[{&quot;family&quot;:&quot;Li&quot;,&quot;given&quot;:&quot;Jiachang&quot;,&quot;parse-names&quot;:false,&quot;dropping-particle&quot;:&quot;&quot;,&quot;non-dropping-particle&quot;:&quot;&quot;},{&quot;family&quot;:&quot;Zhang&quot;,&quot;given&quot;:&quot;Haitao&quot;,&quot;parse-names&quot;:false,&quot;dropping-particle&quot;:&quot;&quot;,&quot;non-dropping-particle&quot;:&quot;&quot;},{&quot;family&quot;:&quot;Ma&quot;,&quot;given&quot;:&quot;Huadong&quot;,&quot;parse-names&quot;:false,&quot;dropping-particle&quot;:&quot;&quot;,&quot;non-dropping-particle&quot;:&quot;&quot;}],&quot;container-title&quot;:&quot;Multimedia Systems&quot;,&quot;container-title-short&quot;:&quot;Multimed Syst&quot;,&quot;DOI&quot;:&quot;10.1007/s00530-023-01129-3&quot;,&quot;ISSN&quot;:&quot;0942-4962&quot;,&quot;issued&quot;:{&quot;date-parts&quot;:[[2023,10,30]]},&quot;page&quot;:&quot;2761-2777&quot;,&quot;issue&quot;:&quot;5&quot;,&quot;volume&quot;:&quot;29&quot;},&quot;isTemporary&quot;:false}]},{&quot;citationID&quot;:&quot;MENDELEY_CITATION_80c2a481-41d2-4961-b83c-4b1b085f0dce&quot;,&quot;properties&quot;:{&quot;noteIndex&quot;:0},&quot;isEdited&quot;:false,&quot;manualOverride&quot;:{&quot;isManuallyOverridden&quot;:false,&quot;citeprocText&quot;:&quot;[8]&quot;,&quot;manualOverrideText&quot;:&quot;&quot;},&quot;citationTag&quot;:&quot;MENDELEY_CITATION_v3_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&quot;,&quot;citationItems&quot;:[{&quot;id&quot;:&quot;4207e870-0df1-3b14-8b2b-e47c03f225a5&quot;,&quot;itemData&quot;:{&quot;type&quot;:&quot;article-journal&quot;,&quot;id&quot;:&quot;4207e870-0df1-3b14-8b2b-e47c03f225a5&quot;,&quot;title&quot;:&quot;Comparative Study of Cooperative Platoon Merging Control Based on Reinforcement Learning&quot;,&quot;groupId&quot;:&quot;37c74a75-5b0b-39a7-94c2-8196ce44689f&quot;,&quot;author&quot;:[{&quot;family&quot;:&quot;Irshayyid&quot;,&quot;given&quot;:&quot;Ali&quot;,&quot;parse-names&quot;:false,&quot;dropping-particle&quot;:&quot;&quot;,&quot;non-dropping-particle&quot;:&quot;&quot;},{&quot;family&quot;:&quot;Chen&quot;,&quot;given&quot;:&quot;Jun&quot;,&quot;parse-names&quot;:false,&quot;dropping-particle&quot;:&quot;&quot;,&quot;non-dropping-particle&quot;:&quot;&quot;}],&quot;container-title&quot;:&quot;Sensors&quot;,&quot;DOI&quot;:&quot;10.3390/s23020990&quot;,&quot;ISSN&quot;:&quot;1424-8220&quot;,&quot;issued&quot;:{&quot;date-parts&quot;:[[2023,1,15]]},&quot;page&quot;:&quot;990&quot;,&quot;abstract&quot;:&quot;&lt;p&gt;The time that a vehicle merges in a lane reduction can significantly affect passengers’ safety, comfort, and energy consumption, which can, in turn, affect the global adoption of autonomous electric vehicles. In this regard, this paper analyzes how connected and automated vehicles should cooperatively drive to reduce energy consumption and improve traffic flow. Specifically, a model-free deep reinforcement learning approach is used to find the optimal driving behavior in the scenario in which two platoons are merging into one. Several metrics are analyzed, including the time of the merge, energy consumption, and jerk, etc. Numerical simulation results show that the proposed framework can reduce the energy consumed by up to 76.7%, and the average jerk can be decreased by up to 50%, all by only changing the cooperative merge behavior. The present findings are essential since reducing the jerk can decrease the longitudinal acceleration oscillations, enhance comfort and drivability, and improve the general acceptance of autonomous vehicle platooning as a new technology.&lt;/p&gt;&quot;,&quot;issue&quot;:&quot;2&quot;,&quot;volume&quot;:&quot;23&quot;,&quot;container-title-short&quot;:&quot;&quot;},&quot;isTemporary&quot;:false}]}]"/>
    <we:property name="MENDELEY_CITATIONS_STYLE" value="{&quot;id&quot;:&quot;https://www.zotero.org/styles/ieee&quot;,&quot;title&quot;:&quot;IEEE&quot;,&quot;format&quot;:&quot;numeric&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554FFF3-0B45-4DC7-AABB-4F646A4849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893</TotalTime>
  <Pages>7</Pages>
  <Words>2035</Words>
  <Characters>11604</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Thomas, Gaynor</dc:creator>
  <cp:lastModifiedBy>Jacob Brown</cp:lastModifiedBy>
  <cp:revision>213</cp:revision>
  <dcterms:created xsi:type="dcterms:W3CDTF">2021-03-17T19:35:00Z</dcterms:created>
  <dcterms:modified xsi:type="dcterms:W3CDTF">2024-10-28T13:32:00Z</dcterms:modified>
</cp:coreProperties>
</file>