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09A07" w14:textId="77777777" w:rsidR="009B76E5" w:rsidRPr="00530B80" w:rsidRDefault="009B76E5" w:rsidP="009B76E5">
      <w:pPr>
        <w:rPr>
          <w:rFonts w:cs="Times New Roman"/>
          <w:sz w:val="36"/>
          <w:szCs w:val="36"/>
        </w:rPr>
      </w:pPr>
      <w:r w:rsidRPr="00530B80">
        <w:rPr>
          <w:rFonts w:ascii="Arial" w:eastAsia="Times New Roman" w:hAnsi="Arial" w:cs="Arial"/>
          <w:noProof/>
          <w:color w:val="000000"/>
          <w:sz w:val="36"/>
          <w:szCs w:val="36"/>
          <w:bdr w:val="none" w:sz="0" w:space="0" w:color="auto" w:frame="1"/>
        </w:rPr>
        <w:drawing>
          <wp:anchor distT="0" distB="0" distL="114300" distR="114300" simplePos="0" relativeHeight="251659264" behindDoc="0" locked="0" layoutInCell="1" allowOverlap="1" wp14:anchorId="0CED7F0F" wp14:editId="0E3013E8">
            <wp:simplePos x="0" y="0"/>
            <wp:positionH relativeFrom="column">
              <wp:posOffset>-273685</wp:posOffset>
            </wp:positionH>
            <wp:positionV relativeFrom="paragraph">
              <wp:posOffset>0</wp:posOffset>
            </wp:positionV>
            <wp:extent cx="6428740" cy="885825"/>
            <wp:effectExtent l="0" t="0" r="0" b="3175"/>
            <wp:wrapSquare wrapText="bothSides"/>
            <wp:docPr id="1" name="Picture 1" descr="https://lh7-rt.googleusercontent.com/docsz/AD_4nXfckxgMSHfpn5wLqzw6Lop116l69vtE7Aa9tBicRwM__smV_ZH30qyPI3YyPO_eY3RuKKFbbAZr_8Rr42XO5sPdpahpbAN7rFkakSUzY-V98t3TT4P-Ktv2KfaWkJNWbP-8YaMN?key=aCKAk6IbKOf_mrY10H0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ckxgMSHfpn5wLqzw6Lop116l69vtE7Aa9tBicRwM__smV_ZH30qyPI3YyPO_eY3RuKKFbbAZr_8Rr42XO5sPdpahpbAN7rFkakSUzY-V98t3TT4P-Ktv2KfaWkJNWbP-8YaMN?key=aCKAk6IbKOf_mrY10H0LQ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8740"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DD94E1C" w14:textId="09DC6F80" w:rsidR="009B76E5" w:rsidRPr="009B76E5" w:rsidRDefault="009B76E5" w:rsidP="009B76E5">
      <w:pPr>
        <w:pStyle w:val="p1"/>
        <w:jc w:val="center"/>
        <w:rPr>
          <w:rFonts w:ascii="Times New Roman" w:hAnsi="Times New Roman" w:cs="Times New Roman"/>
          <w:b/>
          <w:bCs/>
          <w:sz w:val="36"/>
          <w:szCs w:val="36"/>
        </w:rPr>
      </w:pPr>
      <w:r w:rsidRPr="009B76E5">
        <w:rPr>
          <w:rFonts w:ascii="Times New Roman" w:hAnsi="Times New Roman" w:cs="Times New Roman"/>
          <w:b/>
          <w:bCs/>
          <w:sz w:val="36"/>
          <w:szCs w:val="36"/>
        </w:rPr>
        <w:t>Reflective Learning log - Hotel Placement - Managing Food and Beverage</w:t>
      </w:r>
      <w:r w:rsidRPr="009B76E5">
        <w:rPr>
          <w:rFonts w:ascii="Times New Roman" w:hAnsi="Times New Roman" w:cs="Times New Roman"/>
          <w:sz w:val="36"/>
          <w:szCs w:val="36"/>
        </w:rPr>
        <w:t xml:space="preserve"> </w:t>
      </w:r>
      <w:r w:rsidRPr="009B76E5">
        <w:rPr>
          <w:rFonts w:ascii="Times New Roman" w:hAnsi="Times New Roman" w:cs="Times New Roman"/>
          <w:b/>
          <w:bCs/>
          <w:sz w:val="36"/>
          <w:szCs w:val="36"/>
        </w:rPr>
        <w:t>Operations</w:t>
      </w:r>
    </w:p>
    <w:p w14:paraId="71E3ACAF" w14:textId="77777777" w:rsidR="009B76E5" w:rsidRPr="009B76E5" w:rsidRDefault="009B76E5" w:rsidP="009B76E5">
      <w:pPr>
        <w:pStyle w:val="p1"/>
        <w:jc w:val="center"/>
        <w:rPr>
          <w:rFonts w:ascii="Times New Roman" w:hAnsi="Times New Roman" w:cs="Times New Roman"/>
          <w:sz w:val="20"/>
          <w:szCs w:val="20"/>
        </w:rPr>
      </w:pPr>
    </w:p>
    <w:p w14:paraId="4496738B" w14:textId="77777777" w:rsidR="009B76E5" w:rsidRPr="00530B80" w:rsidRDefault="009B76E5" w:rsidP="009B76E5">
      <w:pPr>
        <w:jc w:val="center"/>
        <w:rPr>
          <w:rFonts w:cs="Times New Roman"/>
          <w:b/>
          <w:bCs/>
          <w:sz w:val="36"/>
          <w:szCs w:val="36"/>
        </w:rPr>
      </w:pPr>
      <w:r w:rsidRPr="00530B80">
        <w:rPr>
          <w:rFonts w:cs="Times New Roman"/>
          <w:b/>
          <w:bCs/>
          <w:sz w:val="36"/>
          <w:szCs w:val="36"/>
        </w:rPr>
        <w:t>Module Code: BMIH6002</w:t>
      </w:r>
    </w:p>
    <w:p w14:paraId="5ADB8093" w14:textId="77777777" w:rsidR="009B76E5" w:rsidRPr="00530B80" w:rsidRDefault="009B76E5" w:rsidP="009B76E5">
      <w:pPr>
        <w:jc w:val="center"/>
        <w:rPr>
          <w:rFonts w:cs="Times New Roman"/>
          <w:b/>
          <w:bCs/>
          <w:sz w:val="36"/>
          <w:szCs w:val="36"/>
        </w:rPr>
      </w:pPr>
      <w:r w:rsidRPr="00530B80">
        <w:rPr>
          <w:rFonts w:cs="Times New Roman"/>
          <w:b/>
          <w:bCs/>
          <w:sz w:val="36"/>
          <w:szCs w:val="36"/>
        </w:rPr>
        <w:t>Student Name: Sabbir Ansar Hussain</w:t>
      </w:r>
    </w:p>
    <w:p w14:paraId="31E06284" w14:textId="77777777" w:rsidR="009B76E5" w:rsidRPr="00530B80" w:rsidRDefault="009B76E5" w:rsidP="009B76E5">
      <w:pPr>
        <w:jc w:val="center"/>
        <w:rPr>
          <w:rFonts w:cs="Times New Roman"/>
          <w:b/>
          <w:bCs/>
          <w:sz w:val="36"/>
          <w:szCs w:val="36"/>
        </w:rPr>
      </w:pPr>
      <w:r w:rsidRPr="00530B80">
        <w:rPr>
          <w:rFonts w:cs="Times New Roman"/>
          <w:b/>
          <w:bCs/>
          <w:sz w:val="36"/>
          <w:szCs w:val="36"/>
        </w:rPr>
        <w:t>Student Number: 2233891</w:t>
      </w:r>
    </w:p>
    <w:p w14:paraId="08303700" w14:textId="77777777" w:rsidR="009B76E5" w:rsidRPr="00530B80" w:rsidRDefault="009B76E5" w:rsidP="009B76E5">
      <w:pPr>
        <w:jc w:val="center"/>
        <w:rPr>
          <w:rFonts w:cs="Times New Roman"/>
          <w:b/>
          <w:bCs/>
          <w:sz w:val="36"/>
          <w:szCs w:val="36"/>
        </w:rPr>
      </w:pPr>
      <w:r>
        <w:rPr>
          <w:rFonts w:cs="Times New Roman"/>
          <w:b/>
          <w:bCs/>
          <w:sz w:val="36"/>
          <w:szCs w:val="36"/>
        </w:rPr>
        <w:t>Module Lead</w:t>
      </w:r>
      <w:r w:rsidRPr="00530B80">
        <w:rPr>
          <w:rFonts w:cs="Times New Roman"/>
          <w:b/>
          <w:bCs/>
          <w:sz w:val="36"/>
          <w:szCs w:val="36"/>
        </w:rPr>
        <w:t xml:space="preserve">: </w:t>
      </w:r>
      <w:r>
        <w:rPr>
          <w:rFonts w:cs="Times New Roman"/>
          <w:b/>
          <w:bCs/>
          <w:sz w:val="36"/>
          <w:szCs w:val="36"/>
        </w:rPr>
        <w:t>Jessica Newport</w:t>
      </w:r>
    </w:p>
    <w:p w14:paraId="3CBAB4B2" w14:textId="77777777" w:rsidR="009B76E5" w:rsidRPr="00530B80" w:rsidRDefault="009B76E5" w:rsidP="009B76E5">
      <w:pPr>
        <w:jc w:val="center"/>
        <w:rPr>
          <w:rFonts w:cs="Times New Roman"/>
          <w:b/>
          <w:bCs/>
          <w:sz w:val="36"/>
          <w:szCs w:val="36"/>
        </w:rPr>
      </w:pPr>
      <w:r w:rsidRPr="00530B80">
        <w:rPr>
          <w:rFonts w:cs="Times New Roman"/>
          <w:b/>
          <w:bCs/>
          <w:sz w:val="36"/>
          <w:szCs w:val="36"/>
        </w:rPr>
        <w:t xml:space="preserve">Word Count: </w:t>
      </w:r>
      <w:r>
        <w:rPr>
          <w:rFonts w:cs="Times New Roman"/>
          <w:b/>
          <w:bCs/>
          <w:sz w:val="36"/>
          <w:szCs w:val="36"/>
        </w:rPr>
        <w:t>1250</w:t>
      </w:r>
    </w:p>
    <w:p w14:paraId="61B2E542" w14:textId="77777777" w:rsidR="009B76E5" w:rsidRDefault="009B76E5" w:rsidP="009B76E5">
      <w:pPr>
        <w:spacing w:line="360" w:lineRule="auto"/>
        <w:jc w:val="both"/>
        <w:rPr>
          <w:rFonts w:cs="Times New Roman"/>
          <w:b/>
          <w:szCs w:val="24"/>
          <w:lang w:val="en-GB"/>
        </w:rPr>
      </w:pPr>
    </w:p>
    <w:p w14:paraId="2711F197" w14:textId="77777777" w:rsidR="009B76E5" w:rsidRDefault="009B76E5" w:rsidP="009B76E5">
      <w:pPr>
        <w:spacing w:line="360" w:lineRule="auto"/>
        <w:jc w:val="both"/>
        <w:rPr>
          <w:rFonts w:cs="Times New Roman"/>
          <w:b/>
          <w:szCs w:val="24"/>
          <w:lang w:val="en-GB"/>
        </w:rPr>
      </w:pPr>
    </w:p>
    <w:p w14:paraId="766DF4CF" w14:textId="77777777" w:rsidR="009B76E5" w:rsidRPr="00A619D8" w:rsidRDefault="009B76E5" w:rsidP="009B76E5">
      <w:pPr>
        <w:spacing w:line="360" w:lineRule="auto"/>
        <w:jc w:val="both"/>
        <w:rPr>
          <w:rFonts w:cs="Times New Roman"/>
          <w:b/>
          <w:szCs w:val="24"/>
          <w:lang w:val="en-GB"/>
        </w:rPr>
      </w:pPr>
    </w:p>
    <w:p w14:paraId="7355A9EC" w14:textId="77777777" w:rsidR="009B76E5" w:rsidRPr="0073413F" w:rsidRDefault="009B76E5" w:rsidP="009B76E5">
      <w:pPr>
        <w:jc w:val="center"/>
        <w:rPr>
          <w:rFonts w:eastAsiaTheme="majorEastAsia" w:cstheme="majorBidi"/>
          <w:b/>
          <w:sz w:val="36"/>
          <w:szCs w:val="40"/>
        </w:rPr>
      </w:pPr>
      <w:r w:rsidRPr="00B36248">
        <w:rPr>
          <w:rFonts w:cs="Times New Roman"/>
          <w:b/>
          <w:bCs/>
          <w:sz w:val="40"/>
          <w:szCs w:val="40"/>
        </w:rPr>
        <w:t>AI Declaration</w:t>
      </w:r>
    </w:p>
    <w:p w14:paraId="3864C52F" w14:textId="77777777" w:rsidR="009B76E5" w:rsidRPr="00B36248" w:rsidRDefault="009B76E5" w:rsidP="009B76E5">
      <w:pPr>
        <w:spacing w:line="360" w:lineRule="auto"/>
        <w:jc w:val="center"/>
        <w:rPr>
          <w:rFonts w:cs="Times New Roman"/>
          <w:b/>
          <w:bCs/>
        </w:rPr>
      </w:pPr>
      <w:r w:rsidRPr="00B36248">
        <w:rPr>
          <w:rFonts w:cs="Times New Roman"/>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B935C9B" w14:textId="77777777" w:rsidR="00A02CCC" w:rsidRDefault="00A02CCC" w:rsidP="00AD3312">
      <w:pPr>
        <w:spacing w:line="360" w:lineRule="auto"/>
        <w:jc w:val="center"/>
        <w:rPr>
          <w:b/>
          <w:lang w:val="en-GB" w:eastAsia="en-GB"/>
        </w:rPr>
      </w:pPr>
    </w:p>
    <w:p w14:paraId="6F548684" w14:textId="77777777" w:rsidR="00A02CCC" w:rsidRDefault="00A02CCC" w:rsidP="00AD3312">
      <w:pPr>
        <w:spacing w:line="360" w:lineRule="auto"/>
        <w:jc w:val="center"/>
        <w:rPr>
          <w:b/>
          <w:lang w:val="en-GB" w:eastAsia="en-GB"/>
        </w:rPr>
      </w:pPr>
    </w:p>
    <w:p w14:paraId="18B9587D" w14:textId="77777777" w:rsidR="00A02CCC" w:rsidRDefault="00A02CCC" w:rsidP="00AD3312">
      <w:pPr>
        <w:spacing w:line="360" w:lineRule="auto"/>
        <w:jc w:val="center"/>
        <w:rPr>
          <w:b/>
          <w:lang w:val="en-GB" w:eastAsia="en-GB"/>
        </w:rPr>
      </w:pPr>
    </w:p>
    <w:p w14:paraId="1984617E" w14:textId="77777777" w:rsidR="00A02CCC" w:rsidRDefault="00A02CCC" w:rsidP="00AD3312">
      <w:pPr>
        <w:spacing w:line="360" w:lineRule="auto"/>
        <w:jc w:val="center"/>
        <w:rPr>
          <w:b/>
          <w:lang w:val="en-GB" w:eastAsia="en-GB"/>
        </w:rPr>
      </w:pPr>
    </w:p>
    <w:p w14:paraId="7772794A" w14:textId="67EC0895" w:rsidR="00A02CCC" w:rsidRDefault="00A02CCC" w:rsidP="00AD3312">
      <w:pPr>
        <w:spacing w:line="360" w:lineRule="auto"/>
        <w:rPr>
          <w:b/>
          <w:lang w:val="en-GB" w:eastAsia="en-GB"/>
        </w:rPr>
      </w:pPr>
    </w:p>
    <w:sdt>
      <w:sdtPr>
        <w:rPr>
          <w:rFonts w:ascii="Times New Roman" w:eastAsiaTheme="minorHAnsi" w:hAnsi="Times New Roman" w:cstheme="minorBidi"/>
          <w:color w:val="auto"/>
          <w:sz w:val="24"/>
          <w:szCs w:val="22"/>
        </w:rPr>
        <w:id w:val="1088428556"/>
        <w:docPartObj>
          <w:docPartGallery w:val="Table of Contents"/>
          <w:docPartUnique/>
        </w:docPartObj>
      </w:sdtPr>
      <w:sdtEndPr>
        <w:rPr>
          <w:b/>
          <w:bCs/>
          <w:noProof/>
        </w:rPr>
      </w:sdtEndPr>
      <w:sdtContent>
        <w:p w14:paraId="7DA408A3" w14:textId="77777777" w:rsidR="00A02CCC" w:rsidRDefault="00A02CCC" w:rsidP="00AD3312">
          <w:pPr>
            <w:pStyle w:val="TOCHeading"/>
            <w:spacing w:line="360" w:lineRule="auto"/>
          </w:pPr>
          <w:r>
            <w:t>Table of Contents</w:t>
          </w:r>
        </w:p>
        <w:p w14:paraId="18EC3FB1" w14:textId="77777777" w:rsidR="00A02CCC" w:rsidRDefault="00A02CCC" w:rsidP="00AD3312">
          <w:pPr>
            <w:pStyle w:val="TOC1"/>
            <w:tabs>
              <w:tab w:val="right" w:leader="dot" w:pos="9350"/>
            </w:tabs>
            <w:spacing w:line="360" w:lineRule="auto"/>
            <w:rPr>
              <w:noProof/>
            </w:rPr>
          </w:pPr>
          <w:r>
            <w:fldChar w:fldCharType="begin"/>
          </w:r>
          <w:r>
            <w:instrText xml:space="preserve"> TOC \o "1-3" \h \z \u </w:instrText>
          </w:r>
          <w:r>
            <w:fldChar w:fldCharType="separate"/>
          </w:r>
          <w:hyperlink w:anchor="_Toc214118672" w:history="1">
            <w:r w:rsidRPr="00E21DA5">
              <w:rPr>
                <w:rStyle w:val="Hyperlink"/>
                <w:noProof/>
                <w:lang w:val="en-GB" w:eastAsia="en-GB"/>
              </w:rPr>
              <w:t>Introduction</w:t>
            </w:r>
            <w:r>
              <w:rPr>
                <w:noProof/>
                <w:webHidden/>
              </w:rPr>
              <w:tab/>
            </w:r>
            <w:r>
              <w:rPr>
                <w:noProof/>
                <w:webHidden/>
              </w:rPr>
              <w:fldChar w:fldCharType="begin"/>
            </w:r>
            <w:r>
              <w:rPr>
                <w:noProof/>
                <w:webHidden/>
              </w:rPr>
              <w:instrText xml:space="preserve"> PAGEREF _Toc214118672 \h </w:instrText>
            </w:r>
            <w:r>
              <w:rPr>
                <w:noProof/>
                <w:webHidden/>
              </w:rPr>
            </w:r>
            <w:r>
              <w:rPr>
                <w:noProof/>
                <w:webHidden/>
              </w:rPr>
              <w:fldChar w:fldCharType="separate"/>
            </w:r>
            <w:r>
              <w:rPr>
                <w:noProof/>
                <w:webHidden/>
              </w:rPr>
              <w:t>2</w:t>
            </w:r>
            <w:r>
              <w:rPr>
                <w:noProof/>
                <w:webHidden/>
              </w:rPr>
              <w:fldChar w:fldCharType="end"/>
            </w:r>
          </w:hyperlink>
        </w:p>
        <w:p w14:paraId="3A54211F" w14:textId="77777777" w:rsidR="00A02CCC" w:rsidRDefault="00A02CCC" w:rsidP="00AD3312">
          <w:pPr>
            <w:pStyle w:val="TOC1"/>
            <w:tabs>
              <w:tab w:val="right" w:leader="dot" w:pos="9350"/>
            </w:tabs>
            <w:spacing w:line="360" w:lineRule="auto"/>
            <w:rPr>
              <w:noProof/>
            </w:rPr>
          </w:pPr>
          <w:hyperlink w:anchor="_Toc214118673" w:history="1">
            <w:r w:rsidRPr="00E21DA5">
              <w:rPr>
                <w:rStyle w:val="Hyperlink"/>
                <w:noProof/>
                <w:lang w:val="en-GB" w:eastAsia="en-GB"/>
              </w:rPr>
              <w:t>Main body - observation, analysis and theory integration</w:t>
            </w:r>
            <w:r>
              <w:rPr>
                <w:noProof/>
                <w:webHidden/>
              </w:rPr>
              <w:tab/>
            </w:r>
            <w:r>
              <w:rPr>
                <w:noProof/>
                <w:webHidden/>
              </w:rPr>
              <w:fldChar w:fldCharType="begin"/>
            </w:r>
            <w:r>
              <w:rPr>
                <w:noProof/>
                <w:webHidden/>
              </w:rPr>
              <w:instrText xml:space="preserve"> PAGEREF _Toc214118673 \h </w:instrText>
            </w:r>
            <w:r>
              <w:rPr>
                <w:noProof/>
                <w:webHidden/>
              </w:rPr>
            </w:r>
            <w:r>
              <w:rPr>
                <w:noProof/>
                <w:webHidden/>
              </w:rPr>
              <w:fldChar w:fldCharType="separate"/>
            </w:r>
            <w:r>
              <w:rPr>
                <w:noProof/>
                <w:webHidden/>
              </w:rPr>
              <w:t>2</w:t>
            </w:r>
            <w:r>
              <w:rPr>
                <w:noProof/>
                <w:webHidden/>
              </w:rPr>
              <w:fldChar w:fldCharType="end"/>
            </w:r>
          </w:hyperlink>
        </w:p>
        <w:p w14:paraId="48878877" w14:textId="77777777" w:rsidR="00A02CCC" w:rsidRDefault="00A02CCC" w:rsidP="00AD3312">
          <w:pPr>
            <w:pStyle w:val="TOC2"/>
            <w:tabs>
              <w:tab w:val="right" w:leader="dot" w:pos="9350"/>
            </w:tabs>
            <w:spacing w:line="360" w:lineRule="auto"/>
            <w:rPr>
              <w:noProof/>
            </w:rPr>
          </w:pPr>
          <w:hyperlink w:anchor="_Toc214118674" w:history="1">
            <w:r w:rsidRPr="00E21DA5">
              <w:rPr>
                <w:rStyle w:val="Hyperlink"/>
                <w:noProof/>
                <w:lang w:val="en-GB" w:eastAsia="en-GB"/>
              </w:rPr>
              <w:t>Application of F&amp;B management theory to breakfast service</w:t>
            </w:r>
            <w:r>
              <w:rPr>
                <w:noProof/>
                <w:webHidden/>
              </w:rPr>
              <w:tab/>
            </w:r>
            <w:r>
              <w:rPr>
                <w:noProof/>
                <w:webHidden/>
              </w:rPr>
              <w:fldChar w:fldCharType="begin"/>
            </w:r>
            <w:r>
              <w:rPr>
                <w:noProof/>
                <w:webHidden/>
              </w:rPr>
              <w:instrText xml:space="preserve"> PAGEREF _Toc214118674 \h </w:instrText>
            </w:r>
            <w:r>
              <w:rPr>
                <w:noProof/>
                <w:webHidden/>
              </w:rPr>
            </w:r>
            <w:r>
              <w:rPr>
                <w:noProof/>
                <w:webHidden/>
              </w:rPr>
              <w:fldChar w:fldCharType="separate"/>
            </w:r>
            <w:r>
              <w:rPr>
                <w:noProof/>
                <w:webHidden/>
              </w:rPr>
              <w:t>2</w:t>
            </w:r>
            <w:r>
              <w:rPr>
                <w:noProof/>
                <w:webHidden/>
              </w:rPr>
              <w:fldChar w:fldCharType="end"/>
            </w:r>
          </w:hyperlink>
        </w:p>
        <w:p w14:paraId="128B0DC8" w14:textId="77777777" w:rsidR="00A02CCC" w:rsidRDefault="00A02CCC" w:rsidP="00AD3312">
          <w:pPr>
            <w:pStyle w:val="TOC2"/>
            <w:tabs>
              <w:tab w:val="right" w:leader="dot" w:pos="9350"/>
            </w:tabs>
            <w:spacing w:line="360" w:lineRule="auto"/>
            <w:rPr>
              <w:noProof/>
            </w:rPr>
          </w:pPr>
          <w:hyperlink w:anchor="_Toc214118675" w:history="1">
            <w:r w:rsidRPr="00E21DA5">
              <w:rPr>
                <w:rStyle w:val="Hyperlink"/>
                <w:noProof/>
                <w:lang w:val="en-GB" w:eastAsia="en-GB"/>
              </w:rPr>
              <w:t>Bar and pantry operations - gaps between theory and practice</w:t>
            </w:r>
            <w:r>
              <w:rPr>
                <w:noProof/>
                <w:webHidden/>
              </w:rPr>
              <w:tab/>
            </w:r>
            <w:r>
              <w:rPr>
                <w:noProof/>
                <w:webHidden/>
              </w:rPr>
              <w:fldChar w:fldCharType="begin"/>
            </w:r>
            <w:r>
              <w:rPr>
                <w:noProof/>
                <w:webHidden/>
              </w:rPr>
              <w:instrText xml:space="preserve"> PAGEREF _Toc214118675 \h </w:instrText>
            </w:r>
            <w:r>
              <w:rPr>
                <w:noProof/>
                <w:webHidden/>
              </w:rPr>
            </w:r>
            <w:r>
              <w:rPr>
                <w:noProof/>
                <w:webHidden/>
              </w:rPr>
              <w:fldChar w:fldCharType="separate"/>
            </w:r>
            <w:r>
              <w:rPr>
                <w:noProof/>
                <w:webHidden/>
              </w:rPr>
              <w:t>3</w:t>
            </w:r>
            <w:r>
              <w:rPr>
                <w:noProof/>
                <w:webHidden/>
              </w:rPr>
              <w:fldChar w:fldCharType="end"/>
            </w:r>
          </w:hyperlink>
        </w:p>
        <w:p w14:paraId="7B9C6F3E" w14:textId="77777777" w:rsidR="00A02CCC" w:rsidRDefault="00A02CCC" w:rsidP="00AD3312">
          <w:pPr>
            <w:pStyle w:val="TOC2"/>
            <w:tabs>
              <w:tab w:val="right" w:leader="dot" w:pos="9350"/>
            </w:tabs>
            <w:spacing w:line="360" w:lineRule="auto"/>
            <w:rPr>
              <w:noProof/>
            </w:rPr>
          </w:pPr>
          <w:hyperlink w:anchor="_Toc214118676" w:history="1">
            <w:r w:rsidRPr="00E21DA5">
              <w:rPr>
                <w:rStyle w:val="Hyperlink"/>
                <w:noProof/>
                <w:lang w:val="en-GB" w:eastAsia="en-GB"/>
              </w:rPr>
              <w:t>Interaction with colleagues - teamwork and communication</w:t>
            </w:r>
            <w:r>
              <w:rPr>
                <w:noProof/>
                <w:webHidden/>
              </w:rPr>
              <w:tab/>
            </w:r>
            <w:r>
              <w:rPr>
                <w:noProof/>
                <w:webHidden/>
              </w:rPr>
              <w:fldChar w:fldCharType="begin"/>
            </w:r>
            <w:r>
              <w:rPr>
                <w:noProof/>
                <w:webHidden/>
              </w:rPr>
              <w:instrText xml:space="preserve"> PAGEREF _Toc214118676 \h </w:instrText>
            </w:r>
            <w:r>
              <w:rPr>
                <w:noProof/>
                <w:webHidden/>
              </w:rPr>
            </w:r>
            <w:r>
              <w:rPr>
                <w:noProof/>
                <w:webHidden/>
              </w:rPr>
              <w:fldChar w:fldCharType="separate"/>
            </w:r>
            <w:r>
              <w:rPr>
                <w:noProof/>
                <w:webHidden/>
              </w:rPr>
              <w:t>3</w:t>
            </w:r>
            <w:r>
              <w:rPr>
                <w:noProof/>
                <w:webHidden/>
              </w:rPr>
              <w:fldChar w:fldCharType="end"/>
            </w:r>
          </w:hyperlink>
        </w:p>
        <w:p w14:paraId="3B64A991" w14:textId="77777777" w:rsidR="00A02CCC" w:rsidRDefault="00A02CCC" w:rsidP="00AD3312">
          <w:pPr>
            <w:pStyle w:val="TOC1"/>
            <w:tabs>
              <w:tab w:val="right" w:leader="dot" w:pos="9350"/>
            </w:tabs>
            <w:spacing w:line="360" w:lineRule="auto"/>
            <w:rPr>
              <w:noProof/>
            </w:rPr>
          </w:pPr>
          <w:hyperlink w:anchor="_Toc214118677" w:history="1">
            <w:r w:rsidRPr="00E21DA5">
              <w:rPr>
                <w:rStyle w:val="Hyperlink"/>
                <w:noProof/>
                <w:lang w:val="en-GB" w:eastAsia="en-GB"/>
              </w:rPr>
              <w:t>Comparative reflection - link to level 4 experience</w:t>
            </w:r>
            <w:r>
              <w:rPr>
                <w:noProof/>
                <w:webHidden/>
              </w:rPr>
              <w:tab/>
            </w:r>
            <w:r>
              <w:rPr>
                <w:noProof/>
                <w:webHidden/>
              </w:rPr>
              <w:fldChar w:fldCharType="begin"/>
            </w:r>
            <w:r>
              <w:rPr>
                <w:noProof/>
                <w:webHidden/>
              </w:rPr>
              <w:instrText xml:space="preserve"> PAGEREF _Toc214118677 \h </w:instrText>
            </w:r>
            <w:r>
              <w:rPr>
                <w:noProof/>
                <w:webHidden/>
              </w:rPr>
            </w:r>
            <w:r>
              <w:rPr>
                <w:noProof/>
                <w:webHidden/>
              </w:rPr>
              <w:fldChar w:fldCharType="separate"/>
            </w:r>
            <w:r>
              <w:rPr>
                <w:noProof/>
                <w:webHidden/>
              </w:rPr>
              <w:t>4</w:t>
            </w:r>
            <w:r>
              <w:rPr>
                <w:noProof/>
                <w:webHidden/>
              </w:rPr>
              <w:fldChar w:fldCharType="end"/>
            </w:r>
          </w:hyperlink>
        </w:p>
        <w:p w14:paraId="1FC9E5E3" w14:textId="77777777" w:rsidR="00A02CCC" w:rsidRDefault="00A02CCC" w:rsidP="00AD3312">
          <w:pPr>
            <w:pStyle w:val="TOC1"/>
            <w:tabs>
              <w:tab w:val="right" w:leader="dot" w:pos="9350"/>
            </w:tabs>
            <w:spacing w:line="360" w:lineRule="auto"/>
            <w:rPr>
              <w:noProof/>
            </w:rPr>
          </w:pPr>
          <w:hyperlink w:anchor="_Toc214118678" w:history="1">
            <w:r w:rsidRPr="00E21DA5">
              <w:rPr>
                <w:rStyle w:val="Hyperlink"/>
                <w:noProof/>
                <w:lang w:val="en-GB" w:eastAsia="en-GB"/>
              </w:rPr>
              <w:t>Conclusion</w:t>
            </w:r>
            <w:r>
              <w:rPr>
                <w:noProof/>
                <w:webHidden/>
              </w:rPr>
              <w:tab/>
            </w:r>
            <w:r>
              <w:rPr>
                <w:noProof/>
                <w:webHidden/>
              </w:rPr>
              <w:fldChar w:fldCharType="begin"/>
            </w:r>
            <w:r>
              <w:rPr>
                <w:noProof/>
                <w:webHidden/>
              </w:rPr>
              <w:instrText xml:space="preserve"> PAGEREF _Toc214118678 \h </w:instrText>
            </w:r>
            <w:r>
              <w:rPr>
                <w:noProof/>
                <w:webHidden/>
              </w:rPr>
            </w:r>
            <w:r>
              <w:rPr>
                <w:noProof/>
                <w:webHidden/>
              </w:rPr>
              <w:fldChar w:fldCharType="separate"/>
            </w:r>
            <w:r>
              <w:rPr>
                <w:noProof/>
                <w:webHidden/>
              </w:rPr>
              <w:t>4</w:t>
            </w:r>
            <w:r>
              <w:rPr>
                <w:noProof/>
                <w:webHidden/>
              </w:rPr>
              <w:fldChar w:fldCharType="end"/>
            </w:r>
          </w:hyperlink>
        </w:p>
        <w:p w14:paraId="1F84F083" w14:textId="77777777" w:rsidR="00A02CCC" w:rsidRDefault="00A02CCC" w:rsidP="00AD3312">
          <w:pPr>
            <w:pStyle w:val="TOC1"/>
            <w:tabs>
              <w:tab w:val="right" w:leader="dot" w:pos="9350"/>
            </w:tabs>
            <w:spacing w:line="360" w:lineRule="auto"/>
            <w:rPr>
              <w:noProof/>
            </w:rPr>
          </w:pPr>
          <w:hyperlink w:anchor="_Toc214118679" w:history="1">
            <w:r w:rsidRPr="00E21DA5">
              <w:rPr>
                <w:rStyle w:val="Hyperlink"/>
                <w:rFonts w:eastAsia="Times New Roman"/>
                <w:noProof/>
                <w:lang w:val="en-GB" w:eastAsia="en-GB"/>
              </w:rPr>
              <w:t>Learning objectives and achievement</w:t>
            </w:r>
            <w:r>
              <w:rPr>
                <w:noProof/>
                <w:webHidden/>
              </w:rPr>
              <w:tab/>
            </w:r>
            <w:r>
              <w:rPr>
                <w:noProof/>
                <w:webHidden/>
              </w:rPr>
              <w:fldChar w:fldCharType="begin"/>
            </w:r>
            <w:r>
              <w:rPr>
                <w:noProof/>
                <w:webHidden/>
              </w:rPr>
              <w:instrText xml:space="preserve"> PAGEREF _Toc214118679 \h </w:instrText>
            </w:r>
            <w:r>
              <w:rPr>
                <w:noProof/>
                <w:webHidden/>
              </w:rPr>
            </w:r>
            <w:r>
              <w:rPr>
                <w:noProof/>
                <w:webHidden/>
              </w:rPr>
              <w:fldChar w:fldCharType="separate"/>
            </w:r>
            <w:r>
              <w:rPr>
                <w:noProof/>
                <w:webHidden/>
              </w:rPr>
              <w:t>5</w:t>
            </w:r>
            <w:r>
              <w:rPr>
                <w:noProof/>
                <w:webHidden/>
              </w:rPr>
              <w:fldChar w:fldCharType="end"/>
            </w:r>
          </w:hyperlink>
        </w:p>
        <w:p w14:paraId="4A0B8A29" w14:textId="77777777" w:rsidR="00A02CCC" w:rsidRDefault="00A02CCC" w:rsidP="00AD3312">
          <w:pPr>
            <w:spacing w:line="360" w:lineRule="auto"/>
          </w:pPr>
          <w:r>
            <w:rPr>
              <w:b/>
              <w:bCs/>
              <w:noProof/>
            </w:rPr>
            <w:fldChar w:fldCharType="end"/>
          </w:r>
        </w:p>
      </w:sdtContent>
    </w:sdt>
    <w:p w14:paraId="37C0260E" w14:textId="77777777" w:rsidR="00A02CCC" w:rsidRPr="00A02CCC" w:rsidRDefault="00A02CCC" w:rsidP="00AD3312">
      <w:pPr>
        <w:spacing w:line="360" w:lineRule="auto"/>
        <w:rPr>
          <w:b/>
          <w:lang w:val="en-GB" w:eastAsia="en-GB"/>
        </w:rPr>
      </w:pPr>
      <w:r>
        <w:rPr>
          <w:b/>
          <w:lang w:val="en-GB" w:eastAsia="en-GB"/>
        </w:rPr>
        <w:br w:type="page"/>
      </w:r>
    </w:p>
    <w:p w14:paraId="6180B4C9" w14:textId="77777777" w:rsidR="00D03E4D" w:rsidRPr="00D03E4D" w:rsidRDefault="00D03E4D" w:rsidP="00AD3312">
      <w:pPr>
        <w:pStyle w:val="Heading1"/>
        <w:spacing w:line="360" w:lineRule="auto"/>
        <w:jc w:val="both"/>
        <w:rPr>
          <w:lang w:val="en-GB" w:eastAsia="en-GB"/>
        </w:rPr>
      </w:pPr>
      <w:bookmarkStart w:id="0" w:name="_Toc214118672"/>
      <w:r w:rsidRPr="00D03E4D">
        <w:rPr>
          <w:lang w:val="en-GB" w:eastAsia="en-GB"/>
        </w:rPr>
        <w:lastRenderedPageBreak/>
        <w:t>Introduction</w:t>
      </w:r>
      <w:bookmarkEnd w:id="0"/>
    </w:p>
    <w:p w14:paraId="21A46AB9" w14:textId="7AD93EE2" w:rsidR="00D03E4D" w:rsidRPr="00D03E4D" w:rsidRDefault="00D03E4D" w:rsidP="009B76E5">
      <w:pPr>
        <w:spacing w:line="360" w:lineRule="auto"/>
        <w:jc w:val="both"/>
        <w:rPr>
          <w:lang w:val="en-GB" w:eastAsia="en-GB"/>
        </w:rPr>
      </w:pPr>
      <w:r w:rsidRPr="00D03E4D">
        <w:rPr>
          <w:lang w:val="en-GB" w:eastAsia="en-GB"/>
        </w:rPr>
        <w:t>Hampton by Hilton Luton</w:t>
      </w:r>
      <w:r w:rsidR="0063324B">
        <w:rPr>
          <w:lang w:val="en-GB" w:eastAsia="en-GB"/>
        </w:rPr>
        <w:t xml:space="preserve"> </w:t>
      </w:r>
      <w:r w:rsidR="0063324B" w:rsidRPr="00D03E4D">
        <w:rPr>
          <w:lang w:val="en-GB" w:eastAsia="en-GB"/>
        </w:rPr>
        <w:t>Hotel is located</w:t>
      </w:r>
      <w:r w:rsidR="0063324B">
        <w:rPr>
          <w:lang w:val="en-GB" w:eastAsia="en-GB"/>
        </w:rPr>
        <w:t xml:space="preserve"> near the Luton airport</w:t>
      </w:r>
      <w:r w:rsidRPr="00D03E4D">
        <w:rPr>
          <w:lang w:val="en-GB" w:eastAsia="en-GB"/>
        </w:rPr>
        <w:t xml:space="preserve"> and serves as a </w:t>
      </w:r>
      <w:r w:rsidR="003316B9" w:rsidRPr="00D03E4D">
        <w:rPr>
          <w:lang w:val="en-GB" w:eastAsia="en-GB"/>
        </w:rPr>
        <w:t>mid-scale</w:t>
      </w:r>
      <w:r w:rsidRPr="00D03E4D">
        <w:rPr>
          <w:lang w:val="en-GB" w:eastAsia="en-GB"/>
        </w:rPr>
        <w:t xml:space="preserve"> hotel in four stories offering 188 guest rooms. The categories of rooms include standard ones, NVR double room, NEX king sized rooms with sofa beds, family room</w:t>
      </w:r>
      <w:r w:rsidR="00B613EB">
        <w:rPr>
          <w:lang w:val="en-GB" w:eastAsia="en-GB"/>
        </w:rPr>
        <w:t>s</w:t>
      </w:r>
      <w:r w:rsidR="0063324B">
        <w:rPr>
          <w:lang w:val="en-GB" w:eastAsia="en-GB"/>
        </w:rPr>
        <w:t xml:space="preserve"> with connecting rooms</w:t>
      </w:r>
      <w:r w:rsidRPr="00D03E4D">
        <w:rPr>
          <w:lang w:val="en-GB" w:eastAsia="en-GB"/>
        </w:rPr>
        <w:t xml:space="preserve"> and</w:t>
      </w:r>
      <w:r w:rsidR="00102F91">
        <w:rPr>
          <w:lang w:val="en-GB" w:eastAsia="en-GB"/>
        </w:rPr>
        <w:t xml:space="preserve"> NEZQB </w:t>
      </w:r>
      <w:r w:rsidR="0063324B">
        <w:rPr>
          <w:lang w:val="en-GB" w:eastAsia="en-GB"/>
        </w:rPr>
        <w:t xml:space="preserve">disabled </w:t>
      </w:r>
      <w:r w:rsidRPr="00D03E4D">
        <w:rPr>
          <w:lang w:val="en-GB" w:eastAsia="en-GB"/>
        </w:rPr>
        <w:t>accessible rooms. All room rates</w:t>
      </w:r>
      <w:r w:rsidR="009B76E5">
        <w:rPr>
          <w:lang w:val="en-GB" w:eastAsia="en-GB"/>
        </w:rPr>
        <w:t xml:space="preserve"> </w:t>
      </w:r>
      <w:r w:rsidR="00102F91">
        <w:rPr>
          <w:lang w:val="en-GB" w:eastAsia="en-GB"/>
        </w:rPr>
        <w:t xml:space="preserve">change daily and </w:t>
      </w:r>
      <w:r w:rsidR="009B76E5">
        <w:rPr>
          <w:lang w:val="en-GB" w:eastAsia="en-GB"/>
        </w:rPr>
        <w:t>come with complimentary</w:t>
      </w:r>
      <w:r w:rsidRPr="00D03E4D">
        <w:rPr>
          <w:lang w:val="en-GB" w:eastAsia="en-GB"/>
        </w:rPr>
        <w:t xml:space="preserve"> breakfast that is offered every day (between 06:00 and 10:00). Food provision Food-and beverage (F&amp;B) provision is otherwise restricted: an </w:t>
      </w:r>
      <w:r w:rsidR="003316B9" w:rsidRPr="00D03E4D">
        <w:rPr>
          <w:lang w:val="en-GB" w:eastAsia="en-GB"/>
        </w:rPr>
        <w:t>all-day</w:t>
      </w:r>
      <w:r w:rsidRPr="00D03E4D">
        <w:rPr>
          <w:lang w:val="en-GB" w:eastAsia="en-GB"/>
        </w:rPr>
        <w:t xml:space="preserve"> snack bar, 24 hour bar service are available but on weekdays with untrained staff. The hotel has a small pantry with ready to cook food and snacks and allows external delivery of food. This location entailed front desk work, and some exposure to F&amp;B operations since the service of breakfast and bar operations join the front desk. The hotel staff consists of the </w:t>
      </w:r>
      <w:r w:rsidR="00102F91">
        <w:rPr>
          <w:lang w:val="en-GB" w:eastAsia="en-GB"/>
        </w:rPr>
        <w:t>Duty</w:t>
      </w:r>
      <w:r w:rsidRPr="00D03E4D">
        <w:rPr>
          <w:lang w:val="en-GB" w:eastAsia="en-GB"/>
        </w:rPr>
        <w:t xml:space="preserve"> Manager Kate Salice, the shift manager Haroon and the rest of the staff consisting of Parnav, Raja</w:t>
      </w:r>
      <w:r w:rsidR="00102F91">
        <w:rPr>
          <w:lang w:val="en-GB" w:eastAsia="en-GB"/>
        </w:rPr>
        <w:t xml:space="preserve">, Katrina, Melina, Fabio, Salma </w:t>
      </w:r>
      <w:r w:rsidRPr="00D03E4D">
        <w:rPr>
          <w:lang w:val="en-GB" w:eastAsia="en-GB"/>
        </w:rPr>
        <w:t>and Zainab. This reflective log is aimed at discussing the theoretical foundations of the F&amp;B operations that were observed during the placement and to review the performance of the management in terms of the best practice.</w:t>
      </w:r>
    </w:p>
    <w:p w14:paraId="3B9EFDAB" w14:textId="77777777" w:rsidR="003316B9" w:rsidRPr="003316B9" w:rsidRDefault="003316B9" w:rsidP="00AD3312">
      <w:pPr>
        <w:pStyle w:val="Heading1"/>
        <w:spacing w:line="360" w:lineRule="auto"/>
        <w:jc w:val="both"/>
        <w:rPr>
          <w:lang w:val="en-GB" w:eastAsia="en-GB"/>
        </w:rPr>
      </w:pPr>
      <w:bookmarkStart w:id="1" w:name="_Toc214118673"/>
      <w:r w:rsidRPr="003316B9">
        <w:rPr>
          <w:lang w:val="en-GB" w:eastAsia="en-GB"/>
        </w:rPr>
        <w:t>Main body - observation, analysis and theory integration</w:t>
      </w:r>
      <w:bookmarkEnd w:id="1"/>
    </w:p>
    <w:p w14:paraId="5D766761" w14:textId="77777777" w:rsidR="003316B9" w:rsidRDefault="003316B9" w:rsidP="00AD3312">
      <w:pPr>
        <w:pStyle w:val="Heading2"/>
        <w:spacing w:line="360" w:lineRule="auto"/>
        <w:jc w:val="both"/>
        <w:rPr>
          <w:lang w:val="en-GB" w:eastAsia="en-GB"/>
        </w:rPr>
      </w:pPr>
      <w:bookmarkStart w:id="2" w:name="_Toc214118674"/>
      <w:r w:rsidRPr="003316B9">
        <w:rPr>
          <w:lang w:val="en-GB" w:eastAsia="en-GB"/>
        </w:rPr>
        <w:t>Application of F&amp;B management theory to breakfast service</w:t>
      </w:r>
      <w:bookmarkEnd w:id="2"/>
    </w:p>
    <w:p w14:paraId="2268E169" w14:textId="77777777" w:rsidR="00BC4535" w:rsidRPr="00BC4535" w:rsidRDefault="00BC4535" w:rsidP="009B76E5">
      <w:pPr>
        <w:spacing w:line="360" w:lineRule="auto"/>
        <w:jc w:val="both"/>
        <w:rPr>
          <w:lang w:val="en-GB" w:eastAsia="en-GB"/>
        </w:rPr>
      </w:pPr>
      <w:r w:rsidRPr="00BC4535">
        <w:rPr>
          <w:lang w:val="en-GB" w:eastAsia="en-GB"/>
        </w:rPr>
        <w:t>The breakfast service in Hampton by Hilton Luton as applied using the F&amp;B management theory</w:t>
      </w:r>
      <w:r w:rsidR="00DE7ED6">
        <w:rPr>
          <w:lang w:val="en-GB" w:eastAsia="en-GB"/>
        </w:rPr>
        <w:t xml:space="preserve"> (</w:t>
      </w:r>
      <w:r w:rsidR="00DE7ED6" w:rsidRPr="00DE7ED6">
        <w:t>Chiu, 2023)</w:t>
      </w:r>
      <w:r w:rsidRPr="00DE7ED6">
        <w:t xml:space="preserve"> illustrates a conflict between cost management, customer satisfaction, and sustainability. Breakfast</w:t>
      </w:r>
      <w:r w:rsidRPr="00BC4535">
        <w:rPr>
          <w:lang w:val="en-GB" w:eastAsia="en-GB"/>
        </w:rPr>
        <w:t xml:space="preserve"> buffet has a short range of choice and domestic products are not present and the two man crew is faced with issues of product replenishment and filling of tables and the reception staff answer to the queries made by the guests. Although the breakfast hours were regular, the lack of training among the unskilled employees especially on Saturdays poses a challenge in the process of restocking and satisfying the dietary demands of the customers, hence the problem of unavailability of gluten free items. There is labour scheduling that is geared towards cost cutting and this will result in overworked employees and the absence of training affects service quality. According to DINESERV structure, the lack of training harms empathy and tangibility, which can be reflected in reflective practice. Flexibility and service standards can be enhanced with the introduction of cross-training of front desk trainees. Moreover, sustainability theories indicate that the mitigation of food waste is cheap and friendly to the environment. Poor forecasting </w:t>
      </w:r>
      <w:r w:rsidRPr="00BC4535">
        <w:rPr>
          <w:lang w:val="en-GB" w:eastAsia="en-GB"/>
        </w:rPr>
        <w:lastRenderedPageBreak/>
        <w:t>is evidenced by waste such as scrambled eggs, and the application of demand forecasting based on occupancy data may reduce waste. This strategy together with a donation program of unsold packaged products would be in line with principles of sustainability in hospitality.</w:t>
      </w:r>
    </w:p>
    <w:p w14:paraId="2C9C4593" w14:textId="77777777" w:rsidR="003316B9" w:rsidRDefault="003316B9" w:rsidP="00AD3312">
      <w:pPr>
        <w:pStyle w:val="Heading2"/>
        <w:spacing w:line="360" w:lineRule="auto"/>
        <w:jc w:val="both"/>
        <w:rPr>
          <w:lang w:val="en-GB" w:eastAsia="en-GB"/>
        </w:rPr>
      </w:pPr>
      <w:bookmarkStart w:id="3" w:name="_Toc214118675"/>
      <w:r w:rsidRPr="003316B9">
        <w:rPr>
          <w:lang w:val="en-GB" w:eastAsia="en-GB"/>
        </w:rPr>
        <w:t>Bar and pantry operations - gaps between theory and practice</w:t>
      </w:r>
      <w:bookmarkEnd w:id="3"/>
    </w:p>
    <w:p w14:paraId="0225D65F" w14:textId="77777777" w:rsidR="00BC4535" w:rsidRPr="00BC4535" w:rsidRDefault="00BC535B" w:rsidP="009B76E5">
      <w:pPr>
        <w:spacing w:line="360" w:lineRule="auto"/>
        <w:jc w:val="both"/>
        <w:rPr>
          <w:lang w:val="en-GB" w:eastAsia="en-GB"/>
        </w:rPr>
      </w:pPr>
      <w:r w:rsidRPr="00BC535B">
        <w:rPr>
          <w:lang w:val="en-GB" w:eastAsia="en-GB"/>
        </w:rPr>
        <w:t>Hotel bar and pantry business creates a gap between practical and theoretical aspects. Although the hotel has a 24-hour alcohol and snacks bar, it has non trained personnel throughout the week and a visiting bartender on weekends. F&amp;B management theory focuses on adhering to the regulations of the licensing, responsible alcohol service, and menu knowledge but due to the untrained employees, compliance risks are high, and the confidence of the guests is weakened</w:t>
      </w:r>
      <w:r w:rsidR="00DE7ED6">
        <w:rPr>
          <w:lang w:val="en-GB" w:eastAsia="en-GB"/>
        </w:rPr>
        <w:t xml:space="preserve"> </w:t>
      </w:r>
      <w:r w:rsidR="00DE7ED6" w:rsidRPr="00DE7ED6">
        <w:t>(Mohsin, 2025)</w:t>
      </w:r>
      <w:r w:rsidRPr="00DE7ED6">
        <w:t>. The interviews with Haroon disclosed that the management considered bar revenue as a side business hence creating a gap in staff training yet this is against the theoretical knowledge that all the guest touchpoints influence brand perception. To overcome this, we could introduce basic training of reception people on serving drinks, and an inventory system which can be used to monitor sales and stock. The theory of marketing indicates that F&amp;B products have the potential</w:t>
      </w:r>
      <w:r w:rsidRPr="00BC535B">
        <w:rPr>
          <w:lang w:val="en-GB" w:eastAsia="en-GB"/>
        </w:rPr>
        <w:t xml:space="preserve"> to add value to a hotel brand but the bar is not advertised much as there is a meager sign outside the hotel reception. Specialized promotion and upselling, including providing welcome drinks or </w:t>
      </w:r>
      <w:r w:rsidRPr="00DE7ED6">
        <w:t>emphasizing breakfast options, might enhance the amount of money and satisfaction of the guest</w:t>
      </w:r>
      <w:r w:rsidR="00DE7ED6" w:rsidRPr="00DE7ED6">
        <w:t xml:space="preserve"> (Kalgi and Hire, 2024)</w:t>
      </w:r>
      <w:r w:rsidRPr="00DE7ED6">
        <w:t>. Another area that could be improved by the hotel is the use of themed events in its bar such as</w:t>
      </w:r>
      <w:r w:rsidRPr="00BC535B">
        <w:rPr>
          <w:lang w:val="en-GB" w:eastAsia="en-GB"/>
        </w:rPr>
        <w:t xml:space="preserve"> local craft beer tasting, which would resonate with the trends of consumers to have local and authentic experiences, but still have trained staff involved.</w:t>
      </w:r>
    </w:p>
    <w:p w14:paraId="009DB64F" w14:textId="77777777" w:rsidR="003316B9" w:rsidRDefault="003316B9" w:rsidP="00AD3312">
      <w:pPr>
        <w:pStyle w:val="Heading2"/>
        <w:spacing w:line="360" w:lineRule="auto"/>
        <w:jc w:val="both"/>
        <w:rPr>
          <w:lang w:val="en-GB" w:eastAsia="en-GB"/>
        </w:rPr>
      </w:pPr>
      <w:bookmarkStart w:id="4" w:name="_Toc214118676"/>
      <w:r w:rsidRPr="003316B9">
        <w:rPr>
          <w:lang w:val="en-GB" w:eastAsia="en-GB"/>
        </w:rPr>
        <w:t>Interaction with colleagues - teamwork and communication</w:t>
      </w:r>
      <w:bookmarkEnd w:id="4"/>
    </w:p>
    <w:p w14:paraId="3D67A63B" w14:textId="77777777" w:rsidR="00D03E4D" w:rsidRPr="00D03E4D" w:rsidRDefault="00D03E4D" w:rsidP="009B76E5">
      <w:pPr>
        <w:spacing w:line="360" w:lineRule="auto"/>
        <w:jc w:val="both"/>
        <w:rPr>
          <w:lang w:val="en-GB" w:eastAsia="en-GB"/>
        </w:rPr>
      </w:pPr>
      <w:r w:rsidRPr="00D03E4D">
        <w:rPr>
          <w:lang w:val="en-GB" w:eastAsia="en-GB"/>
        </w:rPr>
        <w:t xml:space="preserve">Teamwork and communication are predominant in the modules of hospitality. Front desk training involved knowing how to work the reservation and check in/out system and keep in touch all the time with the housekeeping and F&amp;B departments through walkie talkies. Nonetheless, there were occasional cases of mayhem in </w:t>
      </w:r>
      <w:r w:rsidRPr="00DE7ED6">
        <w:t>communication since several team members were active on the same channel at the same time. The guidance of modules promotes the assessment of such organisational problems as staffing, training and communication. Practically, the use of one radio channel to serve all departments was confusing and it was taking too long to respond to an F&amp;B request, like refilling breakfast items</w:t>
      </w:r>
      <w:r w:rsidR="00DE7ED6" w:rsidRPr="00DE7ED6">
        <w:t xml:space="preserve"> (Rachman and Hapsari, 2024)</w:t>
      </w:r>
      <w:r w:rsidRPr="00DE7ED6">
        <w:t>. At level 5 Management and Organisational Behaviour, the theories of open channels of communication</w:t>
      </w:r>
      <w:r w:rsidRPr="00D03E4D">
        <w:rPr>
          <w:lang w:val="en-GB" w:eastAsia="en-GB"/>
        </w:rPr>
        <w:t xml:space="preserve"> and team coordination </w:t>
      </w:r>
      <w:r w:rsidRPr="00D03E4D">
        <w:rPr>
          <w:lang w:val="en-GB" w:eastAsia="en-GB"/>
        </w:rPr>
        <w:lastRenderedPageBreak/>
        <w:t>have been covered. These theories emphasize that there should be a structured communication to prevent information overload. The hotel can also focus on bettering th</w:t>
      </w:r>
      <w:r w:rsidR="00DE7ED6">
        <w:rPr>
          <w:lang w:val="en-GB" w:eastAsia="en-GB"/>
        </w:rPr>
        <w:t>is through assigning specific F&amp;</w:t>
      </w:r>
      <w:r w:rsidRPr="00D03E4D">
        <w:rPr>
          <w:lang w:val="en-GB" w:eastAsia="en-GB"/>
        </w:rPr>
        <w:t>B channels, housekeeping and front desk or the use of digital messaging applications where the requests and responses are recorded</w:t>
      </w:r>
      <w:r w:rsidR="00DE7ED6">
        <w:rPr>
          <w:lang w:val="en-GB" w:eastAsia="en-GB"/>
        </w:rPr>
        <w:t xml:space="preserve"> (</w:t>
      </w:r>
      <w:r w:rsidR="00DE7ED6">
        <w:rPr>
          <w:rFonts w:ascii="Arial" w:hAnsi="Arial" w:cs="Arial"/>
          <w:color w:val="222222"/>
          <w:sz w:val="20"/>
          <w:szCs w:val="20"/>
          <w:shd w:val="clear" w:color="auto" w:fill="FFFFFF"/>
        </w:rPr>
        <w:t>De Bruyn and Chibili, 2019)</w:t>
      </w:r>
      <w:r w:rsidRPr="00D03E4D">
        <w:rPr>
          <w:lang w:val="en-GB" w:eastAsia="en-GB"/>
        </w:rPr>
        <w:t>. This would improve group efforts and minimize misunderstanding.</w:t>
      </w:r>
    </w:p>
    <w:p w14:paraId="4C60F261" w14:textId="77777777" w:rsidR="003316B9" w:rsidRDefault="003316B9" w:rsidP="00AD3312">
      <w:pPr>
        <w:pStyle w:val="Heading1"/>
        <w:spacing w:line="360" w:lineRule="auto"/>
        <w:jc w:val="both"/>
        <w:rPr>
          <w:lang w:val="en-GB" w:eastAsia="en-GB"/>
        </w:rPr>
      </w:pPr>
      <w:bookmarkStart w:id="5" w:name="_Toc214118677"/>
      <w:r w:rsidRPr="003316B9">
        <w:rPr>
          <w:lang w:val="en-GB" w:eastAsia="en-GB"/>
        </w:rPr>
        <w:t>Comparative reflection - link to level 4 experience</w:t>
      </w:r>
      <w:bookmarkEnd w:id="5"/>
    </w:p>
    <w:p w14:paraId="3E3F4EE0" w14:textId="4D8F4383" w:rsidR="00D03E4D" w:rsidRPr="00D03E4D" w:rsidRDefault="00D03E4D" w:rsidP="0063324B">
      <w:pPr>
        <w:spacing w:line="360" w:lineRule="auto"/>
        <w:jc w:val="both"/>
        <w:rPr>
          <w:lang w:val="en-GB" w:eastAsia="en-GB"/>
        </w:rPr>
      </w:pPr>
      <w:r w:rsidRPr="00D03E4D">
        <w:rPr>
          <w:lang w:val="en-GB" w:eastAsia="en-GB"/>
        </w:rPr>
        <w:t xml:space="preserve">The front desk tasks during </w:t>
      </w:r>
      <w:r w:rsidR="00102F91">
        <w:rPr>
          <w:lang w:val="en-GB" w:eastAsia="en-GB"/>
        </w:rPr>
        <w:t xml:space="preserve">my </w:t>
      </w:r>
      <w:r w:rsidRPr="00D03E4D">
        <w:rPr>
          <w:lang w:val="en-GB" w:eastAsia="en-GB"/>
        </w:rPr>
        <w:t xml:space="preserve">level 4 placement in Marriott Heathrow included guest reception, reservation, calls and confidentiality. The learning log level 4 was a conclusion made that front desk efficiency required effective communication, multitasking and confidentiality. The current placement expands upon the same and adds F&amp;B coordination to it. Using the level 4 learnings, </w:t>
      </w:r>
      <w:r w:rsidR="00102F91">
        <w:rPr>
          <w:lang w:val="en-GB" w:eastAsia="en-GB"/>
        </w:rPr>
        <w:t>in</w:t>
      </w:r>
      <w:r w:rsidRPr="00D03E4D">
        <w:rPr>
          <w:lang w:val="en-GB" w:eastAsia="en-GB"/>
        </w:rPr>
        <w:t xml:space="preserve"> Hampton by Hilton Luton </w:t>
      </w:r>
      <w:r w:rsidR="0063324B">
        <w:rPr>
          <w:lang w:val="en-GB" w:eastAsia="en-GB"/>
        </w:rPr>
        <w:t xml:space="preserve">I </w:t>
      </w:r>
      <w:r w:rsidRPr="00D03E4D">
        <w:rPr>
          <w:lang w:val="en-GB" w:eastAsia="en-GB"/>
        </w:rPr>
        <w:t xml:space="preserve">did not become frustrated at peak time when serving breakfast since </w:t>
      </w:r>
      <w:r w:rsidR="00102F91">
        <w:rPr>
          <w:lang w:val="en-GB" w:eastAsia="en-GB"/>
        </w:rPr>
        <w:t>I</w:t>
      </w:r>
      <w:r w:rsidRPr="00D03E4D">
        <w:rPr>
          <w:lang w:val="en-GB" w:eastAsia="en-GB"/>
        </w:rPr>
        <w:t xml:space="preserve"> responded reasonably to the queries of the guests and seemed to multitask better. </w:t>
      </w:r>
      <w:r w:rsidR="00BC535B">
        <w:rPr>
          <w:lang w:val="en-GB" w:eastAsia="en-GB"/>
        </w:rPr>
        <w:t xml:space="preserve"> </w:t>
      </w:r>
      <w:r w:rsidRPr="00D03E4D">
        <w:rPr>
          <w:lang w:val="en-GB" w:eastAsia="en-GB"/>
        </w:rPr>
        <w:t xml:space="preserve">The level 6 placement however brings up other competencies: awareness of F&amp;B operations, sustainability and marketing. </w:t>
      </w:r>
      <w:r w:rsidR="0063324B">
        <w:rPr>
          <w:lang w:val="en-GB" w:eastAsia="en-GB"/>
        </w:rPr>
        <w:t xml:space="preserve">I </w:t>
      </w:r>
      <w:r w:rsidRPr="00D03E4D">
        <w:rPr>
          <w:lang w:val="en-GB" w:eastAsia="en-GB"/>
        </w:rPr>
        <w:t>noted that the F&amp;B operations cannot be considered peripheral and call on strategic management. Using the comparison of experiences, it is obvious that the front desk and F&amp;B functions are interconnected and that the process of professional development should be constant. This comparative reflection corresponds to the guidance provided in the module which prompts students to assess level 4 experiences and to apply them in the current study.</w:t>
      </w:r>
    </w:p>
    <w:p w14:paraId="1DC1C6D6" w14:textId="77777777" w:rsidR="00D03E4D" w:rsidRPr="00D03E4D" w:rsidRDefault="00D03E4D" w:rsidP="00AD3312">
      <w:pPr>
        <w:pStyle w:val="Heading1"/>
        <w:spacing w:line="360" w:lineRule="auto"/>
        <w:jc w:val="both"/>
        <w:rPr>
          <w:lang w:val="en-GB" w:eastAsia="en-GB"/>
        </w:rPr>
      </w:pPr>
      <w:bookmarkStart w:id="6" w:name="_Toc214118678"/>
      <w:r w:rsidRPr="00D03E4D">
        <w:rPr>
          <w:lang w:val="en-GB" w:eastAsia="en-GB"/>
        </w:rPr>
        <w:t>Conclusion</w:t>
      </w:r>
      <w:bookmarkEnd w:id="6"/>
    </w:p>
    <w:p w14:paraId="2DF5C2F4" w14:textId="77777777" w:rsidR="00D03E4D" w:rsidRPr="00D03E4D" w:rsidRDefault="00D03E4D" w:rsidP="0063324B">
      <w:pPr>
        <w:spacing w:line="360" w:lineRule="auto"/>
        <w:jc w:val="both"/>
        <w:rPr>
          <w:lang w:val="en-GB" w:eastAsia="en-GB"/>
        </w:rPr>
      </w:pPr>
      <w:r w:rsidRPr="00D03E4D">
        <w:rPr>
          <w:lang w:val="en-GB" w:eastAsia="en-GB"/>
        </w:rPr>
        <w:t xml:space="preserve">The reflection analysis shows that the management of the F&amp;B operations is not about performing routine work only, but it requires knowledge of the service quality models, sustainability, marketing, and organisational communication. The free breakfast at Hampton by Hilton Luton is convenient, but it lacks diversification and has a poor staff training and food loss. The potential revenue is offered by the 24 hour bar which is at the moment lacking trained staff and promotion strategies. The lack of proper coordination due to communication issues is caused by the use of a single channel walkie talkies and the lack of a duty manager list. The hotel can employ cross training, demand forecast, sustainable practices and specific promotions by incorporating theoretical knowledge acquired in earlier modules, including the DINESERV framework of </w:t>
      </w:r>
      <w:r w:rsidRPr="00D03E4D">
        <w:rPr>
          <w:lang w:val="en-GB" w:eastAsia="en-GB"/>
        </w:rPr>
        <w:lastRenderedPageBreak/>
        <w:t xml:space="preserve">sustainability principles and marketing strategies. These would improve the satisfaction of the guest, decrease wastes and generate more sources of revenue. </w:t>
      </w:r>
    </w:p>
    <w:p w14:paraId="4844E1DB" w14:textId="77777777" w:rsidR="00893D33" w:rsidRPr="00893D33" w:rsidRDefault="00893D33" w:rsidP="00AD3312">
      <w:pPr>
        <w:pStyle w:val="Heading1"/>
        <w:spacing w:line="360" w:lineRule="auto"/>
        <w:jc w:val="both"/>
        <w:rPr>
          <w:rFonts w:eastAsia="Times New Roman"/>
          <w:lang w:val="en-GB" w:eastAsia="en-GB"/>
        </w:rPr>
      </w:pPr>
      <w:bookmarkStart w:id="7" w:name="_Toc214118679"/>
      <w:r w:rsidRPr="00893D33">
        <w:rPr>
          <w:rFonts w:eastAsia="Times New Roman"/>
          <w:lang w:val="en-GB" w:eastAsia="en-GB"/>
        </w:rPr>
        <w:t>Learning objectives and achievement</w:t>
      </w:r>
      <w:bookmarkEnd w:id="7"/>
    </w:p>
    <w:p w14:paraId="159978E2" w14:textId="6645FB17" w:rsidR="00893D33" w:rsidRPr="00893D33" w:rsidRDefault="00893D33" w:rsidP="00AD3312">
      <w:pPr>
        <w:numPr>
          <w:ilvl w:val="0"/>
          <w:numId w:val="1"/>
        </w:numPr>
        <w:spacing w:before="100" w:beforeAutospacing="1" w:after="100" w:afterAutospacing="1" w:line="360" w:lineRule="auto"/>
        <w:jc w:val="both"/>
        <w:rPr>
          <w:rFonts w:eastAsia="Times New Roman" w:cs="Times New Roman"/>
          <w:szCs w:val="24"/>
          <w:lang w:val="en-GB" w:eastAsia="en-GB"/>
        </w:rPr>
      </w:pPr>
      <w:r w:rsidRPr="00893D33">
        <w:rPr>
          <w:rFonts w:eastAsia="Times New Roman" w:cs="Times New Roman"/>
          <w:b/>
          <w:bCs/>
          <w:szCs w:val="24"/>
          <w:lang w:val="en-GB" w:eastAsia="en-GB"/>
        </w:rPr>
        <w:t>Develop a holistic understanding of F&amp;B operations beyond front</w:t>
      </w:r>
      <w:r w:rsidRPr="00893D33">
        <w:rPr>
          <w:rFonts w:eastAsia="Times New Roman" w:cs="Times New Roman"/>
          <w:b/>
          <w:bCs/>
          <w:szCs w:val="24"/>
          <w:lang w:val="en-GB" w:eastAsia="en-GB"/>
        </w:rPr>
        <w:noBreakHyphen/>
        <w:t>desk duties.</w:t>
      </w:r>
      <w:r w:rsidRPr="00893D33">
        <w:rPr>
          <w:rFonts w:eastAsia="Times New Roman" w:cs="Times New Roman"/>
          <w:szCs w:val="24"/>
          <w:lang w:val="en-GB" w:eastAsia="en-GB"/>
        </w:rPr>
        <w:t xml:space="preserve"> Through observation of breakfast service, bar operations and pantry management, </w:t>
      </w:r>
      <w:r w:rsidR="0063324B">
        <w:rPr>
          <w:rFonts w:eastAsia="Times New Roman" w:cs="Times New Roman"/>
          <w:szCs w:val="24"/>
          <w:lang w:val="en-GB" w:eastAsia="en-GB"/>
        </w:rPr>
        <w:t xml:space="preserve">I </w:t>
      </w:r>
      <w:r w:rsidRPr="00893D33">
        <w:rPr>
          <w:rFonts w:eastAsia="Times New Roman" w:cs="Times New Roman"/>
          <w:szCs w:val="24"/>
          <w:lang w:val="en-GB" w:eastAsia="en-GB"/>
        </w:rPr>
        <w:t>gained insight into labour scheduling, service quality and sustainability. This objective was achieved by analysing guest feedback and recognising operational gaps.</w:t>
      </w:r>
    </w:p>
    <w:p w14:paraId="3BBF4647" w14:textId="007744F2" w:rsidR="00893D33" w:rsidRPr="00893D33" w:rsidRDefault="00893D33" w:rsidP="00AD3312">
      <w:pPr>
        <w:numPr>
          <w:ilvl w:val="0"/>
          <w:numId w:val="1"/>
        </w:numPr>
        <w:spacing w:before="100" w:beforeAutospacing="1" w:after="100" w:afterAutospacing="1" w:line="360" w:lineRule="auto"/>
        <w:jc w:val="both"/>
        <w:rPr>
          <w:rFonts w:eastAsia="Times New Roman" w:cs="Times New Roman"/>
          <w:szCs w:val="24"/>
          <w:lang w:val="en-GB" w:eastAsia="en-GB"/>
        </w:rPr>
      </w:pPr>
      <w:r w:rsidRPr="00893D33">
        <w:rPr>
          <w:rFonts w:eastAsia="Times New Roman" w:cs="Times New Roman"/>
          <w:b/>
          <w:bCs/>
          <w:szCs w:val="24"/>
          <w:lang w:val="en-GB" w:eastAsia="en-GB"/>
        </w:rPr>
        <w:t>Apply sustainability and demand forecasting principles to reduce waste.</w:t>
      </w:r>
      <w:r w:rsidRPr="00893D33">
        <w:rPr>
          <w:rFonts w:eastAsia="Times New Roman" w:cs="Times New Roman"/>
          <w:szCs w:val="24"/>
          <w:lang w:val="en-GB" w:eastAsia="en-GB"/>
        </w:rPr>
        <w:t xml:space="preserve"> By linking downtime reports to breakfast forecasting and proposing donation programmes, </w:t>
      </w:r>
      <w:r w:rsidR="00102F91">
        <w:rPr>
          <w:rFonts w:eastAsia="Times New Roman" w:cs="Times New Roman"/>
          <w:szCs w:val="24"/>
          <w:lang w:val="en-GB" w:eastAsia="en-GB"/>
        </w:rPr>
        <w:t>I</w:t>
      </w:r>
      <w:r w:rsidRPr="00893D33">
        <w:rPr>
          <w:rFonts w:eastAsia="Times New Roman" w:cs="Times New Roman"/>
          <w:szCs w:val="24"/>
          <w:lang w:val="en-GB" w:eastAsia="en-GB"/>
        </w:rPr>
        <w:t xml:space="preserve"> applied sustainability concepts learned in previous modules. This objective was partially achieved; while</w:t>
      </w:r>
      <w:r w:rsidR="0063324B">
        <w:rPr>
          <w:rFonts w:eastAsia="Times New Roman" w:cs="Times New Roman"/>
          <w:szCs w:val="24"/>
          <w:lang w:val="en-GB" w:eastAsia="en-GB"/>
        </w:rPr>
        <w:t xml:space="preserve"> </w:t>
      </w:r>
      <w:r w:rsidRPr="00893D33">
        <w:rPr>
          <w:rFonts w:eastAsia="Times New Roman" w:cs="Times New Roman"/>
          <w:szCs w:val="24"/>
          <w:lang w:val="en-GB" w:eastAsia="en-GB"/>
        </w:rPr>
        <w:t>observations were made, the implementation of forecasting remains a recommendation.</w:t>
      </w:r>
    </w:p>
    <w:p w14:paraId="27808931" w14:textId="37D57946" w:rsidR="00F30D99" w:rsidRPr="00F30D99" w:rsidRDefault="00893D33" w:rsidP="00F30D99">
      <w:pPr>
        <w:numPr>
          <w:ilvl w:val="0"/>
          <w:numId w:val="1"/>
        </w:numPr>
        <w:spacing w:before="100" w:beforeAutospacing="1" w:after="100" w:afterAutospacing="1" w:line="360" w:lineRule="auto"/>
        <w:jc w:val="both"/>
        <w:rPr>
          <w:rFonts w:eastAsia="Times New Roman" w:cs="Times New Roman"/>
          <w:szCs w:val="24"/>
          <w:lang w:val="en-GB" w:eastAsia="en-GB"/>
        </w:rPr>
      </w:pPr>
      <w:r w:rsidRPr="00893D33">
        <w:rPr>
          <w:rFonts w:eastAsia="Times New Roman" w:cs="Times New Roman"/>
          <w:b/>
          <w:bCs/>
          <w:szCs w:val="24"/>
          <w:lang w:val="en-GB" w:eastAsia="en-GB"/>
        </w:rPr>
        <w:t>Improve teamwork and communication between front desk and F&amp;B teams.</w:t>
      </w:r>
      <w:r w:rsidRPr="00893D33">
        <w:rPr>
          <w:rFonts w:eastAsia="Times New Roman" w:cs="Times New Roman"/>
          <w:szCs w:val="24"/>
          <w:lang w:val="en-GB" w:eastAsia="en-GB"/>
        </w:rPr>
        <w:t xml:space="preserve"> </w:t>
      </w:r>
      <w:r w:rsidR="00102F91">
        <w:rPr>
          <w:rFonts w:eastAsia="Times New Roman" w:cs="Times New Roman"/>
          <w:szCs w:val="24"/>
          <w:lang w:val="en-GB" w:eastAsia="en-GB"/>
        </w:rPr>
        <w:t>I</w:t>
      </w:r>
      <w:r w:rsidRPr="00893D33">
        <w:rPr>
          <w:rFonts w:eastAsia="Times New Roman" w:cs="Times New Roman"/>
          <w:szCs w:val="24"/>
          <w:lang w:val="en-GB" w:eastAsia="en-GB"/>
        </w:rPr>
        <w:t xml:space="preserve"> participated in daily coordination via walkie</w:t>
      </w:r>
      <w:r w:rsidRPr="00893D33">
        <w:rPr>
          <w:rFonts w:eastAsia="Times New Roman" w:cs="Times New Roman"/>
          <w:szCs w:val="24"/>
          <w:lang w:val="en-GB" w:eastAsia="en-GB"/>
        </w:rPr>
        <w:noBreakHyphen/>
        <w:t>talkie and identified issues with shared channels. Suggestions for dedicated communication channels and digital messaging demonstrate progression towards this objective, though implementation rests with management.</w:t>
      </w:r>
    </w:p>
    <w:p w14:paraId="0FD4CEA2" w14:textId="77777777" w:rsidR="00F30D99" w:rsidRDefault="00F30D99" w:rsidP="00AD3312">
      <w:pPr>
        <w:pStyle w:val="Heading1"/>
        <w:spacing w:line="360" w:lineRule="auto"/>
      </w:pPr>
    </w:p>
    <w:p w14:paraId="02F493A1" w14:textId="77777777" w:rsidR="00F30D99" w:rsidRDefault="00F30D99" w:rsidP="00AD3312">
      <w:pPr>
        <w:pStyle w:val="Heading1"/>
        <w:spacing w:line="360" w:lineRule="auto"/>
      </w:pPr>
    </w:p>
    <w:p w14:paraId="11B709A3" w14:textId="77777777" w:rsidR="00F30D99" w:rsidRPr="00F30D99" w:rsidRDefault="00F30D99" w:rsidP="00F30D99"/>
    <w:p w14:paraId="221EFCB9" w14:textId="77777777" w:rsidR="00F30D99" w:rsidRDefault="00F30D99" w:rsidP="00AD3312">
      <w:pPr>
        <w:pStyle w:val="Heading1"/>
        <w:spacing w:line="360" w:lineRule="auto"/>
      </w:pPr>
    </w:p>
    <w:p w14:paraId="29210D85" w14:textId="77777777" w:rsidR="00F30D99" w:rsidRDefault="00F30D99" w:rsidP="00AD3312">
      <w:pPr>
        <w:pStyle w:val="Heading1"/>
        <w:spacing w:line="360" w:lineRule="auto"/>
      </w:pPr>
    </w:p>
    <w:p w14:paraId="37E17115" w14:textId="77777777" w:rsidR="00F30D99" w:rsidRDefault="00F30D99" w:rsidP="00AD3312">
      <w:pPr>
        <w:pStyle w:val="Heading1"/>
        <w:spacing w:line="360" w:lineRule="auto"/>
      </w:pPr>
    </w:p>
    <w:p w14:paraId="706D9B4C" w14:textId="77777777" w:rsidR="00F30D99" w:rsidRDefault="00F30D99" w:rsidP="00AD3312">
      <w:pPr>
        <w:pStyle w:val="Heading1"/>
        <w:spacing w:line="360" w:lineRule="auto"/>
      </w:pPr>
    </w:p>
    <w:p w14:paraId="4562E233" w14:textId="5EBC148F" w:rsidR="003853AF" w:rsidRDefault="00DE7ED6" w:rsidP="00AD3312">
      <w:pPr>
        <w:pStyle w:val="Heading1"/>
        <w:spacing w:line="360" w:lineRule="auto"/>
      </w:pPr>
      <w:r>
        <w:t>References</w:t>
      </w:r>
    </w:p>
    <w:p w14:paraId="7D8CA926" w14:textId="77777777" w:rsidR="00DE7ED6" w:rsidRPr="00DE7ED6" w:rsidRDefault="00DE7ED6" w:rsidP="00AD3312">
      <w:pPr>
        <w:spacing w:line="360" w:lineRule="auto"/>
        <w:ind w:left="720" w:hanging="720"/>
        <w:rPr>
          <w:rFonts w:cs="Times New Roman"/>
          <w:color w:val="222222"/>
          <w:szCs w:val="24"/>
          <w:shd w:val="clear" w:color="auto" w:fill="FFFFFF"/>
        </w:rPr>
      </w:pPr>
      <w:r w:rsidRPr="00DE7ED6">
        <w:rPr>
          <w:rFonts w:cs="Times New Roman"/>
          <w:color w:val="222222"/>
          <w:szCs w:val="24"/>
          <w:shd w:val="clear" w:color="auto" w:fill="FFFFFF"/>
        </w:rPr>
        <w:t>Chiu, C.N., 2023. Can human capital be transferred efficiently? Evidence from the F&amp;B companies. </w:t>
      </w:r>
      <w:r w:rsidRPr="00DE7ED6">
        <w:rPr>
          <w:rFonts w:cs="Times New Roman"/>
          <w:i/>
          <w:iCs/>
          <w:color w:val="222222"/>
          <w:szCs w:val="24"/>
          <w:shd w:val="clear" w:color="auto" w:fill="FFFFFF"/>
        </w:rPr>
        <w:t>Journal of Organizational Change Management</w:t>
      </w:r>
      <w:r w:rsidRPr="00DE7ED6">
        <w:rPr>
          <w:rFonts w:cs="Times New Roman"/>
          <w:color w:val="222222"/>
          <w:szCs w:val="24"/>
          <w:shd w:val="clear" w:color="auto" w:fill="FFFFFF"/>
        </w:rPr>
        <w:t>, </w:t>
      </w:r>
      <w:r w:rsidRPr="00DE7ED6">
        <w:rPr>
          <w:rFonts w:cs="Times New Roman"/>
          <w:i/>
          <w:iCs/>
          <w:color w:val="222222"/>
          <w:szCs w:val="24"/>
          <w:shd w:val="clear" w:color="auto" w:fill="FFFFFF"/>
        </w:rPr>
        <w:t>36</w:t>
      </w:r>
      <w:r w:rsidRPr="00DE7ED6">
        <w:rPr>
          <w:rFonts w:cs="Times New Roman"/>
          <w:color w:val="222222"/>
          <w:szCs w:val="24"/>
          <w:shd w:val="clear" w:color="auto" w:fill="FFFFFF"/>
        </w:rPr>
        <w:t>(6), pp.825-847.</w:t>
      </w:r>
    </w:p>
    <w:p w14:paraId="184202DB" w14:textId="77777777" w:rsidR="00DE7ED6" w:rsidRPr="00DE7ED6" w:rsidRDefault="00DE7ED6" w:rsidP="00AD3312">
      <w:pPr>
        <w:spacing w:line="360" w:lineRule="auto"/>
        <w:ind w:left="720" w:hanging="720"/>
        <w:rPr>
          <w:rFonts w:cs="Times New Roman"/>
          <w:szCs w:val="24"/>
        </w:rPr>
      </w:pPr>
      <w:r w:rsidRPr="00DE7ED6">
        <w:rPr>
          <w:rFonts w:cs="Times New Roman"/>
          <w:color w:val="222222"/>
          <w:szCs w:val="24"/>
          <w:shd w:val="clear" w:color="auto" w:fill="FFFFFF"/>
        </w:rPr>
        <w:t>De Bruyn, S. and Chibili, M.N., 2019. The Food and Beverage Department. In </w:t>
      </w:r>
      <w:r w:rsidRPr="00DE7ED6">
        <w:rPr>
          <w:rFonts w:cs="Times New Roman"/>
          <w:i/>
          <w:iCs/>
          <w:color w:val="222222"/>
          <w:szCs w:val="24"/>
          <w:shd w:val="clear" w:color="auto" w:fill="FFFFFF"/>
        </w:rPr>
        <w:t>Modern Hotel Operations Management</w:t>
      </w:r>
      <w:r w:rsidRPr="00DE7ED6">
        <w:rPr>
          <w:rFonts w:cs="Times New Roman"/>
          <w:color w:val="222222"/>
          <w:szCs w:val="24"/>
          <w:shd w:val="clear" w:color="auto" w:fill="FFFFFF"/>
        </w:rPr>
        <w:t> (pp. 164-239). Routledge.</w:t>
      </w:r>
    </w:p>
    <w:p w14:paraId="37743C30" w14:textId="77777777" w:rsidR="00DE7ED6" w:rsidRPr="00DE7ED6" w:rsidRDefault="00DE7ED6" w:rsidP="00AD3312">
      <w:pPr>
        <w:spacing w:line="360" w:lineRule="auto"/>
        <w:ind w:left="720" w:hanging="720"/>
        <w:rPr>
          <w:rFonts w:cs="Times New Roman"/>
          <w:color w:val="222222"/>
          <w:szCs w:val="24"/>
          <w:shd w:val="clear" w:color="auto" w:fill="FFFFFF"/>
        </w:rPr>
      </w:pPr>
      <w:r w:rsidRPr="00DE7ED6">
        <w:rPr>
          <w:rFonts w:cs="Times New Roman"/>
          <w:color w:val="222222"/>
          <w:szCs w:val="24"/>
          <w:shd w:val="clear" w:color="auto" w:fill="FFFFFF"/>
        </w:rPr>
        <w:t>Kalgi, D. and Hire, J., 2024. Effectiveness of hotel amenities and facilities in enriching guest experience. </w:t>
      </w:r>
      <w:r w:rsidRPr="00DE7ED6">
        <w:rPr>
          <w:rFonts w:cs="Times New Roman"/>
          <w:i/>
          <w:iCs/>
          <w:color w:val="222222"/>
          <w:szCs w:val="24"/>
          <w:shd w:val="clear" w:color="auto" w:fill="FFFFFF"/>
        </w:rPr>
        <w:t>Current scenario in science and technology, environment, agriculture, health, water resources, social science, literature &amp; industrial</w:t>
      </w:r>
      <w:r w:rsidRPr="00DE7ED6">
        <w:rPr>
          <w:rFonts w:cs="Times New Roman"/>
          <w:color w:val="222222"/>
          <w:szCs w:val="24"/>
          <w:shd w:val="clear" w:color="auto" w:fill="FFFFFF"/>
        </w:rPr>
        <w:t>, p.47.</w:t>
      </w:r>
    </w:p>
    <w:p w14:paraId="0135D2DC" w14:textId="77777777" w:rsidR="00DE7ED6" w:rsidRPr="00DE7ED6" w:rsidRDefault="00DE7ED6" w:rsidP="00AD3312">
      <w:pPr>
        <w:spacing w:line="360" w:lineRule="auto"/>
        <w:ind w:left="720" w:hanging="720"/>
        <w:rPr>
          <w:rFonts w:cs="Times New Roman"/>
          <w:color w:val="222222"/>
          <w:szCs w:val="24"/>
          <w:shd w:val="clear" w:color="auto" w:fill="FFFFFF"/>
        </w:rPr>
      </w:pPr>
      <w:r w:rsidRPr="00DE7ED6">
        <w:rPr>
          <w:rFonts w:cs="Times New Roman"/>
          <w:color w:val="222222"/>
          <w:szCs w:val="24"/>
          <w:shd w:val="clear" w:color="auto" w:fill="FFFFFF"/>
        </w:rPr>
        <w:t>Mohsin, K., 2025. Quality Management Systems In Food And Beverage: Best Practices And Implementation Strategies. </w:t>
      </w:r>
      <w:r w:rsidRPr="00DE7ED6">
        <w:rPr>
          <w:rFonts w:cs="Times New Roman"/>
          <w:i/>
          <w:iCs/>
          <w:color w:val="222222"/>
          <w:szCs w:val="24"/>
          <w:shd w:val="clear" w:color="auto" w:fill="FFFFFF"/>
        </w:rPr>
        <w:t>Food And Beverage Management</w:t>
      </w:r>
      <w:r w:rsidRPr="00DE7ED6">
        <w:rPr>
          <w:rFonts w:cs="Times New Roman"/>
          <w:color w:val="222222"/>
          <w:szCs w:val="24"/>
          <w:shd w:val="clear" w:color="auto" w:fill="FFFFFF"/>
        </w:rPr>
        <w:t>, p.32.</w:t>
      </w:r>
    </w:p>
    <w:p w14:paraId="08E6F819" w14:textId="77777777" w:rsidR="00DE7ED6" w:rsidRPr="00DE7ED6" w:rsidRDefault="00DE7ED6" w:rsidP="00AD3312">
      <w:pPr>
        <w:spacing w:line="360" w:lineRule="auto"/>
        <w:ind w:left="720" w:hanging="720"/>
        <w:rPr>
          <w:rFonts w:cs="Times New Roman"/>
          <w:color w:val="222222"/>
          <w:szCs w:val="24"/>
          <w:shd w:val="clear" w:color="auto" w:fill="FFFFFF"/>
        </w:rPr>
      </w:pPr>
      <w:r w:rsidRPr="00DE7ED6">
        <w:rPr>
          <w:rFonts w:cs="Times New Roman"/>
          <w:color w:val="222222"/>
          <w:szCs w:val="24"/>
          <w:shd w:val="clear" w:color="auto" w:fill="FFFFFF"/>
        </w:rPr>
        <w:t>Rachman, A. and Hapsari, A.A., 2024. </w:t>
      </w:r>
      <w:r w:rsidRPr="00DE7ED6">
        <w:rPr>
          <w:rFonts w:cs="Times New Roman"/>
          <w:i/>
          <w:iCs/>
          <w:color w:val="222222"/>
          <w:szCs w:val="24"/>
          <w:shd w:val="clear" w:color="auto" w:fill="FFFFFF"/>
        </w:rPr>
        <w:t>Food and Beverages Retail Business: Crafting Service Excellence &amp; Guest Relations</w:t>
      </w:r>
      <w:r w:rsidRPr="00DE7ED6">
        <w:rPr>
          <w:rFonts w:cs="Times New Roman"/>
          <w:color w:val="222222"/>
          <w:szCs w:val="24"/>
          <w:shd w:val="clear" w:color="auto" w:fill="FFFFFF"/>
        </w:rPr>
        <w:t>. Penerbit NEM.</w:t>
      </w:r>
    </w:p>
    <w:p w14:paraId="1FC89713" w14:textId="77777777" w:rsidR="00DE7ED6" w:rsidRPr="00DE7ED6" w:rsidRDefault="00DE7ED6" w:rsidP="00AD3312">
      <w:pPr>
        <w:spacing w:line="360" w:lineRule="auto"/>
      </w:pPr>
    </w:p>
    <w:sectPr w:rsidR="00DE7ED6" w:rsidRPr="00DE7E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D2306" w14:textId="77777777" w:rsidR="00C839AF" w:rsidRDefault="00C839AF" w:rsidP="009B76E5">
      <w:pPr>
        <w:spacing w:after="0" w:line="240" w:lineRule="auto"/>
      </w:pPr>
      <w:r>
        <w:separator/>
      </w:r>
    </w:p>
  </w:endnote>
  <w:endnote w:type="continuationSeparator" w:id="0">
    <w:p w14:paraId="30B69DB5" w14:textId="77777777" w:rsidR="00C839AF" w:rsidRDefault="00C839AF" w:rsidP="009B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7067B" w14:textId="77777777" w:rsidR="00C839AF" w:rsidRDefault="00C839AF" w:rsidP="009B76E5">
      <w:pPr>
        <w:spacing w:after="0" w:line="240" w:lineRule="auto"/>
      </w:pPr>
      <w:r>
        <w:separator/>
      </w:r>
    </w:p>
  </w:footnote>
  <w:footnote w:type="continuationSeparator" w:id="0">
    <w:p w14:paraId="77C21309" w14:textId="77777777" w:rsidR="00C839AF" w:rsidRDefault="00C839AF" w:rsidP="009B7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6B82"/>
    <w:multiLevelType w:val="multilevel"/>
    <w:tmpl w:val="5D8AC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7023DA"/>
    <w:multiLevelType w:val="multilevel"/>
    <w:tmpl w:val="2D126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692266">
    <w:abstractNumId w:val="0"/>
  </w:num>
  <w:num w:numId="2" w16cid:durableId="1942253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DA0"/>
    <w:rsid w:val="000052C7"/>
    <w:rsid w:val="00012161"/>
    <w:rsid w:val="00102F91"/>
    <w:rsid w:val="00190120"/>
    <w:rsid w:val="00216D4A"/>
    <w:rsid w:val="003316B9"/>
    <w:rsid w:val="003853AF"/>
    <w:rsid w:val="004D08FE"/>
    <w:rsid w:val="00535DA0"/>
    <w:rsid w:val="005B0F03"/>
    <w:rsid w:val="00611566"/>
    <w:rsid w:val="0063324B"/>
    <w:rsid w:val="00761C69"/>
    <w:rsid w:val="007F16C2"/>
    <w:rsid w:val="00893D33"/>
    <w:rsid w:val="00922672"/>
    <w:rsid w:val="009B76E5"/>
    <w:rsid w:val="00A02CCC"/>
    <w:rsid w:val="00A17F7B"/>
    <w:rsid w:val="00AD3312"/>
    <w:rsid w:val="00B613EB"/>
    <w:rsid w:val="00BC4535"/>
    <w:rsid w:val="00BC535B"/>
    <w:rsid w:val="00C24E36"/>
    <w:rsid w:val="00C839AF"/>
    <w:rsid w:val="00D03E4D"/>
    <w:rsid w:val="00D0470C"/>
    <w:rsid w:val="00D21834"/>
    <w:rsid w:val="00DE7ED6"/>
    <w:rsid w:val="00E03363"/>
    <w:rsid w:val="00F30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CFC33"/>
  <w15:chartTrackingRefBased/>
  <w15:docId w15:val="{AD00E7C3-AA66-4BE0-8762-8B5BD6B3A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C69"/>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24E36"/>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90120"/>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190120"/>
    <w:pPr>
      <w:keepNext/>
      <w:keepLines/>
      <w:spacing w:before="4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D21834"/>
    <w:pPr>
      <w:keepNext/>
      <w:keepLines/>
      <w:spacing w:before="40" w:line="276" w:lineRule="auto"/>
      <w:ind w:left="72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E3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190120"/>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190120"/>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semiHidden/>
    <w:rsid w:val="00D21834"/>
    <w:rPr>
      <w:rFonts w:ascii="Times New Roman" w:eastAsiaTheme="majorEastAsia" w:hAnsi="Times New Roman" w:cstheme="majorBidi"/>
      <w:iCs/>
      <w:sz w:val="24"/>
      <w:lang w:val="en-GB"/>
    </w:rPr>
  </w:style>
  <w:style w:type="paragraph" w:styleId="NormalWeb">
    <w:name w:val="Normal (Web)"/>
    <w:basedOn w:val="Normal"/>
    <w:uiPriority w:val="99"/>
    <w:semiHidden/>
    <w:unhideWhenUsed/>
    <w:rsid w:val="00893D33"/>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893D33"/>
    <w:rPr>
      <w:b/>
      <w:bCs/>
    </w:rPr>
  </w:style>
  <w:style w:type="paragraph" w:styleId="TOCHeading">
    <w:name w:val="TOC Heading"/>
    <w:basedOn w:val="Heading1"/>
    <w:next w:val="Normal"/>
    <w:uiPriority w:val="39"/>
    <w:unhideWhenUsed/>
    <w:qFormat/>
    <w:rsid w:val="00A02CCC"/>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02CCC"/>
    <w:pPr>
      <w:spacing w:after="100"/>
    </w:pPr>
  </w:style>
  <w:style w:type="paragraph" w:styleId="TOC2">
    <w:name w:val="toc 2"/>
    <w:basedOn w:val="Normal"/>
    <w:next w:val="Normal"/>
    <w:autoRedefine/>
    <w:uiPriority w:val="39"/>
    <w:unhideWhenUsed/>
    <w:rsid w:val="00A02CCC"/>
    <w:pPr>
      <w:spacing w:after="100"/>
      <w:ind w:left="240"/>
    </w:pPr>
  </w:style>
  <w:style w:type="character" w:styleId="Hyperlink">
    <w:name w:val="Hyperlink"/>
    <w:basedOn w:val="DefaultParagraphFont"/>
    <w:uiPriority w:val="99"/>
    <w:unhideWhenUsed/>
    <w:rsid w:val="00A02CCC"/>
    <w:rPr>
      <w:color w:val="0563C1" w:themeColor="hyperlink"/>
      <w:u w:val="single"/>
    </w:rPr>
  </w:style>
  <w:style w:type="paragraph" w:customStyle="1" w:styleId="p1">
    <w:name w:val="p1"/>
    <w:basedOn w:val="Normal"/>
    <w:rsid w:val="009B76E5"/>
    <w:pPr>
      <w:spacing w:after="0" w:line="240" w:lineRule="auto"/>
    </w:pPr>
    <w:rPr>
      <w:rFonts w:ascii="Arial" w:eastAsia="Times New Roman" w:hAnsi="Arial" w:cs="Arial"/>
      <w:color w:val="000000"/>
      <w:sz w:val="27"/>
      <w:szCs w:val="27"/>
      <w:lang w:val="en-GB" w:eastAsia="en-GB"/>
    </w:rPr>
  </w:style>
  <w:style w:type="paragraph" w:styleId="Header">
    <w:name w:val="header"/>
    <w:basedOn w:val="Normal"/>
    <w:link w:val="HeaderChar"/>
    <w:uiPriority w:val="99"/>
    <w:unhideWhenUsed/>
    <w:rsid w:val="009B7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6E5"/>
    <w:rPr>
      <w:rFonts w:ascii="Times New Roman" w:hAnsi="Times New Roman"/>
      <w:sz w:val="24"/>
    </w:rPr>
  </w:style>
  <w:style w:type="paragraph" w:styleId="Footer">
    <w:name w:val="footer"/>
    <w:basedOn w:val="Normal"/>
    <w:link w:val="FooterChar"/>
    <w:uiPriority w:val="99"/>
    <w:unhideWhenUsed/>
    <w:rsid w:val="009B7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6E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85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9EF43-435B-4BB6-8A97-9E38F254B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Sabbir Ansar Hussain (2233891)</cp:lastModifiedBy>
  <cp:revision>15</cp:revision>
  <dcterms:created xsi:type="dcterms:W3CDTF">2025-11-15T11:41:00Z</dcterms:created>
  <dcterms:modified xsi:type="dcterms:W3CDTF">2025-11-17T21:46:00Z</dcterms:modified>
</cp:coreProperties>
</file>