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714D8" w14:textId="77777777" w:rsidR="00BC4C43" w:rsidRPr="006D084B" w:rsidRDefault="00BC4C43" w:rsidP="008D3545">
      <w:pPr>
        <w:spacing w:line="360" w:lineRule="auto"/>
        <w:rPr>
          <w:rFonts w:ascii="Arial" w:hAnsi="Arial" w:cs="Arial"/>
          <w:sz w:val="24"/>
          <w:szCs w:val="24"/>
        </w:rPr>
      </w:pPr>
    </w:p>
    <w:p w14:paraId="19A75E64" w14:textId="01302E3D" w:rsidR="006B16F6" w:rsidRDefault="006B16F6" w:rsidP="006B16F6">
      <w:pPr>
        <w:rPr>
          <w:rFonts w:ascii="Arial" w:hAnsi="Arial" w:cs="Arial"/>
          <w:sz w:val="32"/>
          <w:szCs w:val="32"/>
        </w:rPr>
      </w:pPr>
      <w:r>
        <w:rPr>
          <w:rFonts w:ascii="Arial" w:hAnsi="Arial" w:cs="Arial"/>
          <w:sz w:val="32"/>
          <w:szCs w:val="32"/>
        </w:rPr>
        <w:t xml:space="preserve">Module Title: </w:t>
      </w:r>
      <w:r w:rsidR="00A32DC1">
        <w:rPr>
          <w:rFonts w:ascii="Arial" w:hAnsi="Arial" w:cs="Arial"/>
          <w:sz w:val="32"/>
          <w:szCs w:val="32"/>
        </w:rPr>
        <w:t>Organisational Consultancy</w:t>
      </w:r>
    </w:p>
    <w:p w14:paraId="44DCD415" w14:textId="2558EB8C" w:rsidR="006B16F6" w:rsidRDefault="006B16F6" w:rsidP="006B16F6">
      <w:pPr>
        <w:rPr>
          <w:rFonts w:ascii="Arial" w:hAnsi="Arial" w:cs="Arial"/>
          <w:sz w:val="32"/>
          <w:szCs w:val="32"/>
        </w:rPr>
      </w:pPr>
      <w:r>
        <w:rPr>
          <w:rFonts w:ascii="Arial" w:hAnsi="Arial" w:cs="Arial"/>
          <w:sz w:val="32"/>
          <w:szCs w:val="32"/>
        </w:rPr>
        <w:t>Module Code: BMIH600</w:t>
      </w:r>
      <w:r w:rsidR="00DD5626">
        <w:rPr>
          <w:rFonts w:ascii="Arial" w:hAnsi="Arial" w:cs="Arial"/>
          <w:sz w:val="32"/>
          <w:szCs w:val="32"/>
        </w:rPr>
        <w:t>5</w:t>
      </w:r>
    </w:p>
    <w:p w14:paraId="66C0F47B" w14:textId="77777777" w:rsidR="006B16F6" w:rsidRDefault="006B16F6" w:rsidP="006B16F6">
      <w:pPr>
        <w:rPr>
          <w:rFonts w:ascii="Arial" w:hAnsi="Arial" w:cs="Arial"/>
          <w:sz w:val="32"/>
          <w:szCs w:val="32"/>
        </w:rPr>
      </w:pPr>
      <w:r>
        <w:rPr>
          <w:rFonts w:ascii="Arial" w:hAnsi="Arial" w:cs="Arial"/>
          <w:sz w:val="32"/>
          <w:szCs w:val="32"/>
        </w:rPr>
        <w:t>Assignment Type: Report</w:t>
      </w:r>
    </w:p>
    <w:p w14:paraId="136FFE22" w14:textId="77777777" w:rsidR="006B16F6" w:rsidRDefault="006B16F6" w:rsidP="006B16F6">
      <w:pPr>
        <w:rPr>
          <w:rFonts w:ascii="Arial" w:hAnsi="Arial" w:cs="Arial"/>
          <w:sz w:val="32"/>
          <w:szCs w:val="32"/>
        </w:rPr>
      </w:pPr>
      <w:r>
        <w:rPr>
          <w:rFonts w:ascii="Arial" w:hAnsi="Arial" w:cs="Arial"/>
          <w:sz w:val="32"/>
          <w:szCs w:val="32"/>
        </w:rPr>
        <w:t>Student Name: Connie Tucay Gagua</w:t>
      </w:r>
    </w:p>
    <w:p w14:paraId="4A7523F6" w14:textId="77777777" w:rsidR="006B16F6" w:rsidRDefault="006B16F6" w:rsidP="006B16F6">
      <w:pPr>
        <w:rPr>
          <w:rFonts w:ascii="Arial" w:hAnsi="Arial" w:cs="Arial"/>
          <w:sz w:val="32"/>
          <w:szCs w:val="32"/>
        </w:rPr>
      </w:pPr>
      <w:r>
        <w:rPr>
          <w:rFonts w:ascii="Arial" w:hAnsi="Arial" w:cs="Arial"/>
          <w:sz w:val="32"/>
          <w:szCs w:val="32"/>
        </w:rPr>
        <w:t>Student ID: 2242243</w:t>
      </w:r>
    </w:p>
    <w:p w14:paraId="0AF16465" w14:textId="116EF46C" w:rsidR="006B16F6" w:rsidRDefault="006B16F6" w:rsidP="006B16F6">
      <w:pPr>
        <w:rPr>
          <w:rFonts w:ascii="Arial" w:hAnsi="Arial" w:cs="Arial"/>
          <w:sz w:val="32"/>
          <w:szCs w:val="32"/>
        </w:rPr>
      </w:pPr>
      <w:r>
        <w:rPr>
          <w:rFonts w:ascii="Arial" w:hAnsi="Arial" w:cs="Arial"/>
          <w:sz w:val="32"/>
          <w:szCs w:val="32"/>
        </w:rPr>
        <w:t xml:space="preserve">Lecturer: </w:t>
      </w:r>
      <w:r w:rsidR="004D22A2">
        <w:rPr>
          <w:rFonts w:ascii="Arial" w:hAnsi="Arial" w:cs="Arial"/>
          <w:sz w:val="32"/>
          <w:szCs w:val="32"/>
        </w:rPr>
        <w:t>Neil Dyer</w:t>
      </w:r>
    </w:p>
    <w:p w14:paraId="69A529DD" w14:textId="77777777" w:rsidR="006B16F6" w:rsidRDefault="006B16F6" w:rsidP="006B16F6">
      <w:pPr>
        <w:rPr>
          <w:rFonts w:ascii="Arial" w:hAnsi="Arial" w:cs="Arial"/>
          <w:sz w:val="32"/>
          <w:szCs w:val="32"/>
        </w:rPr>
      </w:pPr>
    </w:p>
    <w:p w14:paraId="2018D106" w14:textId="77777777" w:rsidR="006B16F6" w:rsidRDefault="006B16F6" w:rsidP="003F2577">
      <w:pPr>
        <w:rPr>
          <w:rFonts w:ascii="Arial" w:hAnsi="Arial" w:cs="Arial"/>
          <w:bCs/>
          <w:sz w:val="24"/>
          <w:szCs w:val="24"/>
        </w:rPr>
      </w:pPr>
    </w:p>
    <w:p w14:paraId="6B6CEBFB" w14:textId="77777777" w:rsidR="006B16F6" w:rsidRDefault="006B16F6" w:rsidP="003F2577">
      <w:pPr>
        <w:rPr>
          <w:rFonts w:ascii="Arial" w:hAnsi="Arial" w:cs="Arial"/>
          <w:bCs/>
          <w:sz w:val="24"/>
          <w:szCs w:val="24"/>
        </w:rPr>
      </w:pPr>
    </w:p>
    <w:p w14:paraId="15BC4021" w14:textId="77777777" w:rsidR="006B16F6" w:rsidRDefault="006B16F6" w:rsidP="003F2577">
      <w:pPr>
        <w:rPr>
          <w:rFonts w:ascii="Arial" w:hAnsi="Arial" w:cs="Arial"/>
          <w:bCs/>
          <w:sz w:val="24"/>
          <w:szCs w:val="24"/>
        </w:rPr>
      </w:pPr>
    </w:p>
    <w:p w14:paraId="5DD9D7F5" w14:textId="77777777" w:rsidR="006B16F6" w:rsidRDefault="006B16F6" w:rsidP="003F2577">
      <w:pPr>
        <w:rPr>
          <w:rFonts w:ascii="Arial" w:hAnsi="Arial" w:cs="Arial"/>
          <w:bCs/>
          <w:sz w:val="24"/>
          <w:szCs w:val="24"/>
        </w:rPr>
      </w:pPr>
    </w:p>
    <w:p w14:paraId="46F3F0E1" w14:textId="77777777" w:rsidR="006B16F6" w:rsidRDefault="006B16F6" w:rsidP="003F2577">
      <w:pPr>
        <w:rPr>
          <w:rFonts w:ascii="Arial" w:hAnsi="Arial" w:cs="Arial"/>
          <w:bCs/>
          <w:sz w:val="24"/>
          <w:szCs w:val="24"/>
        </w:rPr>
      </w:pPr>
    </w:p>
    <w:p w14:paraId="4170A644" w14:textId="77777777" w:rsidR="006B16F6" w:rsidRDefault="006B16F6" w:rsidP="003F2577">
      <w:pPr>
        <w:rPr>
          <w:rFonts w:ascii="Arial" w:hAnsi="Arial" w:cs="Arial"/>
          <w:bCs/>
          <w:sz w:val="24"/>
          <w:szCs w:val="24"/>
        </w:rPr>
      </w:pPr>
    </w:p>
    <w:p w14:paraId="5BE746E2" w14:textId="176CBBE3" w:rsidR="003F2577" w:rsidRPr="006D084B" w:rsidRDefault="003F2577" w:rsidP="003F2577">
      <w:pPr>
        <w:rPr>
          <w:rFonts w:ascii="Arial" w:hAnsi="Arial" w:cs="Arial"/>
          <w:bCs/>
          <w:sz w:val="24"/>
          <w:szCs w:val="24"/>
        </w:rPr>
      </w:pPr>
      <w:r w:rsidRPr="006D084B">
        <w:rPr>
          <w:rFonts w:ascii="Arial" w:hAnsi="Arial" w:cs="Arial"/>
          <w:bCs/>
          <w:sz w:val="24"/>
          <w:szCs w:val="24"/>
        </w:rPr>
        <w:t>AI ACKNOWLEDGEMENT:</w:t>
      </w:r>
    </w:p>
    <w:p w14:paraId="52973095" w14:textId="77777777" w:rsidR="00BC4C43" w:rsidRPr="008D3545" w:rsidRDefault="003F2577" w:rsidP="003F2577">
      <w:pPr>
        <w:spacing w:line="360" w:lineRule="auto"/>
        <w:jc w:val="both"/>
        <w:rPr>
          <w:rFonts w:ascii="Arial" w:hAnsi="Arial" w:cs="Arial"/>
          <w:sz w:val="24"/>
          <w:szCs w:val="24"/>
        </w:rPr>
      </w:pPr>
      <w:r w:rsidRPr="006D084B">
        <w:rPr>
          <w:rFonts w:ascii="Arial" w:hAnsi="Arial" w:cs="Arial"/>
          <w:bCs/>
          <w:sz w:val="24"/>
          <w:szCs w:val="24"/>
        </w:rPr>
        <w:t>I acknowledge the use of CAN</w:t>
      </w:r>
      <w:r w:rsidR="00994CE3" w:rsidRPr="006D084B">
        <w:rPr>
          <w:rFonts w:ascii="Arial" w:hAnsi="Arial" w:cs="Arial"/>
          <w:bCs/>
          <w:sz w:val="24"/>
          <w:szCs w:val="24"/>
        </w:rPr>
        <w:t>VA (https://www.canva.com) during</w:t>
      </w:r>
      <w:r w:rsidRPr="006D084B">
        <w:rPr>
          <w:rFonts w:ascii="Arial" w:hAnsi="Arial" w:cs="Arial"/>
          <w:bCs/>
          <w:sz w:val="24"/>
          <w:szCs w:val="24"/>
        </w:rPr>
        <w:t xml:space="preserve"> 2</w:t>
      </w:r>
      <w:r w:rsidR="00F57170" w:rsidRPr="006D084B">
        <w:rPr>
          <w:rFonts w:ascii="Arial" w:hAnsi="Arial" w:cs="Arial"/>
          <w:bCs/>
          <w:sz w:val="24"/>
          <w:szCs w:val="24"/>
        </w:rPr>
        <w:t xml:space="preserve">-5 </w:t>
      </w:r>
      <w:r w:rsidRPr="006D084B">
        <w:rPr>
          <w:rFonts w:ascii="Arial" w:hAnsi="Arial" w:cs="Arial"/>
          <w:bCs/>
          <w:sz w:val="24"/>
          <w:szCs w:val="24"/>
        </w:rPr>
        <w:t>June 2025 to generate the cover page including the log</w:t>
      </w:r>
      <w:r w:rsidR="00F57170" w:rsidRPr="006D084B">
        <w:rPr>
          <w:rFonts w:ascii="Arial" w:hAnsi="Arial" w:cs="Arial"/>
          <w:bCs/>
          <w:sz w:val="24"/>
          <w:szCs w:val="24"/>
        </w:rPr>
        <w:t>o</w:t>
      </w:r>
      <w:r w:rsidRPr="006D084B">
        <w:rPr>
          <w:rFonts w:ascii="Arial" w:hAnsi="Arial" w:cs="Arial"/>
          <w:bCs/>
          <w:sz w:val="24"/>
          <w:szCs w:val="24"/>
        </w:rPr>
        <w:t xml:space="preserve"> of the company and the graphs/infographics in this report. I confirm that I have not presented any AI generated text as my own work. I confirm I have copies of my drafts, notes, and other resources I used before, and after the use of AI tools which I may be asked to provide in evidence.</w:t>
      </w:r>
      <w:r w:rsidR="00BC4C43" w:rsidRPr="008D3545">
        <w:rPr>
          <w:rFonts w:ascii="Arial" w:hAnsi="Arial" w:cs="Arial"/>
          <w:sz w:val="24"/>
          <w:szCs w:val="24"/>
        </w:rPr>
        <w:br w:type="page"/>
      </w:r>
    </w:p>
    <w:sdt>
      <w:sdtPr>
        <w:rPr>
          <w:rFonts w:ascii="Arial" w:hAnsi="Arial" w:cs="Arial"/>
          <w:sz w:val="24"/>
          <w:szCs w:val="24"/>
        </w:rPr>
        <w:id w:val="1659033293"/>
        <w:docPartObj>
          <w:docPartGallery w:val="Cover Pages"/>
          <w:docPartUnique/>
        </w:docPartObj>
      </w:sdtPr>
      <w:sdtEndPr/>
      <w:sdtContent>
        <w:p w14:paraId="0D2FA4DD" w14:textId="77777777" w:rsidR="00BC4C43" w:rsidRPr="008D3545" w:rsidRDefault="00BC4C43" w:rsidP="008D3545">
          <w:pPr>
            <w:spacing w:line="360" w:lineRule="auto"/>
            <w:rPr>
              <w:rFonts w:ascii="Arial" w:hAnsi="Arial" w:cs="Arial"/>
              <w:sz w:val="24"/>
              <w:szCs w:val="24"/>
            </w:rPr>
          </w:pPr>
        </w:p>
        <w:p w14:paraId="77D478DD" w14:textId="77777777" w:rsidR="000515AD" w:rsidRPr="008D3545" w:rsidRDefault="00BC4C43" w:rsidP="008D3545">
          <w:pPr>
            <w:spacing w:line="360" w:lineRule="auto"/>
            <w:rPr>
              <w:rFonts w:ascii="Arial" w:hAnsi="Arial" w:cs="Arial"/>
              <w:sz w:val="24"/>
              <w:szCs w:val="24"/>
            </w:rPr>
          </w:pPr>
          <w:r w:rsidRPr="008D3545">
            <w:rPr>
              <w:rFonts w:ascii="Arial" w:hAnsi="Arial" w:cs="Arial"/>
              <w:noProof/>
              <w:sz w:val="24"/>
              <w:szCs w:val="24"/>
              <w:lang w:val="en-GB" w:eastAsia="en-GB"/>
            </w:rPr>
            <mc:AlternateContent>
              <mc:Choice Requires="wpg">
                <w:drawing>
                  <wp:anchor distT="0" distB="0" distL="114300" distR="114300" simplePos="0" relativeHeight="251659264" behindDoc="1" locked="0" layoutInCell="1" allowOverlap="1" wp14:anchorId="1E059206" wp14:editId="56BFA2C1">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063551D" w14:textId="77777777" w:rsidR="003F2577" w:rsidRPr="00BC4C43" w:rsidRDefault="003F2577">
                                  <w:pPr>
                                    <w:rPr>
                                      <w:b/>
                                      <w:color w:val="FFFFFF" w:themeColor="background1"/>
                                      <w:sz w:val="72"/>
                                      <w:szCs w:val="72"/>
                                    </w:rPr>
                                  </w:pPr>
                                  <w:r w:rsidRPr="00242E60">
                                    <w:rPr>
                                      <w:rFonts w:ascii="Arial" w:hAnsi="Arial" w:cs="Arial"/>
                                      <w:noProof/>
                                      <w:sz w:val="24"/>
                                      <w:szCs w:val="24"/>
                                      <w:lang w:val="en-GB" w:eastAsia="en-GB"/>
                                    </w:rPr>
                                    <w:drawing>
                                      <wp:inline distT="0" distB="0" distL="0" distR="0" wp14:anchorId="405EE7AF" wp14:editId="13EAFFEA">
                                        <wp:extent cx="4287291" cy="40009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302285" cy="4014948"/>
                                                </a:xfrm>
                                                <a:prstGeom prst="rect">
                                                  <a:avLst/>
                                                </a:prstGeom>
                                              </pic:spPr>
                                            </pic:pic>
                                          </a:graphicData>
                                        </a:graphic>
                                      </wp:inline>
                                    </w:drawing>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E059206"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063551D" w14:textId="77777777" w:rsidR="003F2577" w:rsidRPr="00BC4C43" w:rsidRDefault="003F2577">
                            <w:pPr>
                              <w:rPr>
                                <w:b/>
                                <w:color w:val="FFFFFF" w:themeColor="background1"/>
                                <w:sz w:val="72"/>
                                <w:szCs w:val="72"/>
                              </w:rPr>
                            </w:pPr>
                            <w:r w:rsidRPr="00242E60">
                              <w:rPr>
                                <w:rFonts w:ascii="Arial" w:hAnsi="Arial" w:cs="Arial"/>
                                <w:noProof/>
                                <w:sz w:val="24"/>
                                <w:szCs w:val="24"/>
                                <w:lang w:val="en-GB" w:eastAsia="en-GB"/>
                              </w:rPr>
                              <w:drawing>
                                <wp:inline distT="0" distB="0" distL="0" distR="0" wp14:anchorId="405EE7AF" wp14:editId="13EAFFEA">
                                  <wp:extent cx="4287291" cy="40009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302285" cy="4014948"/>
                                          </a:xfrm>
                                          <a:prstGeom prst="rect">
                                            <a:avLst/>
                                          </a:prstGeom>
                                        </pic:spPr>
                                      </pic:pic>
                                    </a:graphicData>
                                  </a:graphic>
                                </wp:inline>
                              </w:drawing>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Pr="008D3545">
            <w:rPr>
              <w:rFonts w:ascii="Arial" w:hAnsi="Arial" w:cs="Arial"/>
              <w:noProof/>
              <w:sz w:val="24"/>
              <w:szCs w:val="24"/>
              <w:lang w:val="en-GB" w:eastAsia="en-GB"/>
            </w:rPr>
            <mc:AlternateContent>
              <mc:Choice Requires="wps">
                <w:drawing>
                  <wp:anchor distT="0" distB="0" distL="114300" distR="114300" simplePos="0" relativeHeight="251662336" behindDoc="0" locked="0" layoutInCell="1" allowOverlap="1" wp14:anchorId="10D3B742" wp14:editId="252A1D18">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2BFF8E" w14:textId="77777777" w:rsidR="003F2577" w:rsidRPr="005441F1" w:rsidRDefault="00F82CD9" w:rsidP="00A17AA1">
                                <w:pPr>
                                  <w:pStyle w:val="NoSpacing"/>
                                  <w:jc w:val="center"/>
                                  <w:rPr>
                                    <w:b/>
                                    <w:color w:val="000000" w:themeColor="text1"/>
                                    <w:sz w:val="32"/>
                                    <w:szCs w:val="32"/>
                                    <w14:shadow w14:blurRad="50800" w14:dist="38100" w14:dir="0" w14:sx="100000" w14:sy="100000" w14:kx="0" w14:ky="0" w14:algn="l">
                                      <w14:srgbClr w14:val="000000">
                                        <w14:alpha w14:val="60000"/>
                                      </w14:srgbClr>
                                    </w14:shadow>
                                    <w14:textOutline w14:w="0" w14:cap="flat" w14:cmpd="sng" w14:algn="ctr">
                                      <w14:noFill/>
                                      <w14:prstDash w14:val="solid"/>
                                      <w14:round/>
                                    </w14:textOutline>
                                  </w:rPr>
                                </w:pPr>
                                <w:sdt>
                                  <w:sdtPr>
                                    <w:rPr>
                                      <w:rFonts w:ascii="Arial" w:hAnsi="Arial" w:cs="Arial"/>
                                      <w:b/>
                                      <w:noProof/>
                                      <w:color w:val="000000" w:themeColor="text1"/>
                                      <w:sz w:val="32"/>
                                      <w:szCs w:val="32"/>
                                      <w14:shadow w14:blurRad="50800" w14:dist="38100" w14:dir="0" w14:sx="100000" w14:sy="100000" w14:kx="0" w14:ky="0" w14:algn="l">
                                        <w14:srgbClr w14:val="000000">
                                          <w14:alpha w14:val="60000"/>
                                        </w14:srgbClr>
                                      </w14:shadow>
                                      <w14:textOutline w14:w="0" w14:cap="flat" w14:cmpd="sng" w14:algn="ctr">
                                        <w14:noFill/>
                                        <w14:prstDash w14:val="solid"/>
                                        <w14:round/>
                                      </w14:textOutline>
                                    </w:rPr>
                                    <w:alias w:val="Address"/>
                                    <w:tag w:val=""/>
                                    <w:id w:val="-1023088507"/>
                                    <w:dataBinding w:prefixMappings="xmlns:ns0='http://schemas.microsoft.com/office/2006/coverPageProps' " w:xpath="/ns0:CoverPageProperties[1]/ns0:CompanyAddress[1]" w:storeItemID="{55AF091B-3C7A-41E3-B477-F2FDAA23CFDA}"/>
                                    <w:text/>
                                  </w:sdtPr>
                                  <w:sdtEndPr/>
                                  <w:sdtContent>
                                    <w:r w:rsidR="003F2577" w:rsidRPr="005441F1">
                                      <w:rPr>
                                        <w:rFonts w:ascii="Arial" w:hAnsi="Arial" w:cs="Arial"/>
                                        <w:b/>
                                        <w:noProof/>
                                        <w:color w:val="000000" w:themeColor="text1"/>
                                        <w:sz w:val="32"/>
                                        <w:szCs w:val="32"/>
                                        <w14:shadow w14:blurRad="50800" w14:dist="38100" w14:dir="0" w14:sx="100000" w14:sy="100000" w14:kx="0" w14:ky="0" w14:algn="l">
                                          <w14:srgbClr w14:val="000000">
                                            <w14:alpha w14:val="60000"/>
                                          </w14:srgbClr>
                                        </w14:shadow>
                                        <w14:textOutline w14:w="0" w14:cap="flat" w14:cmpd="sng" w14:algn="ctr">
                                          <w14:noFill/>
                                          <w14:prstDash w14:val="solid"/>
                                          <w14:round/>
                                        </w14:textOutline>
                                      </w:rPr>
                                      <w:t>Canopy by Hilton</w:t>
                                    </w:r>
                                  </w:sdtContent>
                                </w:sdt>
                                <w:r w:rsidR="003F2577" w:rsidRPr="005441F1">
                                  <w:rPr>
                                    <w:rFonts w:ascii="Arial" w:hAnsi="Arial" w:cs="Arial"/>
                                    <w:b/>
                                    <w:noProof/>
                                    <w:color w:val="000000" w:themeColor="text1"/>
                                    <w:sz w:val="32"/>
                                    <w:szCs w:val="32"/>
                                    <w14:shadow w14:blurRad="50800" w14:dist="38100" w14:dir="0" w14:sx="100000" w14:sy="100000" w14:kx="0" w14:ky="0" w14:algn="l">
                                      <w14:srgbClr w14:val="000000">
                                        <w14:alpha w14:val="60000"/>
                                      </w14:srgbClr>
                                    </w14:shadow>
                                    <w14:textOutline w14:w="0" w14:cap="flat" w14:cmpd="sng" w14:algn="ctr">
                                      <w14:noFill/>
                                      <w14:prstDash w14:val="solid"/>
                                      <w14:round/>
                                    </w14:textOutline>
                                  </w:rPr>
                                  <w:t>- Consultancy Report</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10D3B742"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4C2BFF8E" w14:textId="77777777" w:rsidR="003F2577" w:rsidRPr="005441F1" w:rsidRDefault="00F82CD9" w:rsidP="00A17AA1">
                          <w:pPr>
                            <w:pStyle w:val="NoSpacing"/>
                            <w:jc w:val="center"/>
                            <w:rPr>
                              <w:b/>
                              <w:color w:val="000000" w:themeColor="text1"/>
                              <w:sz w:val="32"/>
                              <w:szCs w:val="32"/>
                              <w14:shadow w14:blurRad="50800" w14:dist="38100" w14:dir="0" w14:sx="100000" w14:sy="100000" w14:kx="0" w14:ky="0" w14:algn="l">
                                <w14:srgbClr w14:val="000000">
                                  <w14:alpha w14:val="60000"/>
                                </w14:srgbClr>
                              </w14:shadow>
                              <w14:textOutline w14:w="0" w14:cap="flat" w14:cmpd="sng" w14:algn="ctr">
                                <w14:noFill/>
                                <w14:prstDash w14:val="solid"/>
                                <w14:round/>
                              </w14:textOutline>
                            </w:rPr>
                          </w:pPr>
                          <w:sdt>
                            <w:sdtPr>
                              <w:rPr>
                                <w:rFonts w:ascii="Arial" w:hAnsi="Arial" w:cs="Arial"/>
                                <w:b/>
                                <w:noProof/>
                                <w:color w:val="000000" w:themeColor="text1"/>
                                <w:sz w:val="32"/>
                                <w:szCs w:val="32"/>
                                <w14:shadow w14:blurRad="50800" w14:dist="38100" w14:dir="0" w14:sx="100000" w14:sy="100000" w14:kx="0" w14:ky="0" w14:algn="l">
                                  <w14:srgbClr w14:val="000000">
                                    <w14:alpha w14:val="60000"/>
                                  </w14:srgbClr>
                                </w14:shadow>
                                <w14:textOutline w14:w="0" w14:cap="flat" w14:cmpd="sng" w14:algn="ctr">
                                  <w14:noFill/>
                                  <w14:prstDash w14:val="solid"/>
                                  <w14:round/>
                                </w14:textOutline>
                              </w:rPr>
                              <w:alias w:val="Address"/>
                              <w:tag w:val=""/>
                              <w:id w:val="-1023088507"/>
                              <w:dataBinding w:prefixMappings="xmlns:ns0='http://schemas.microsoft.com/office/2006/coverPageProps' " w:xpath="/ns0:CoverPageProperties[1]/ns0:CompanyAddress[1]" w:storeItemID="{55AF091B-3C7A-41E3-B477-F2FDAA23CFDA}"/>
                              <w:text/>
                            </w:sdtPr>
                            <w:sdtEndPr/>
                            <w:sdtContent>
                              <w:r w:rsidR="003F2577" w:rsidRPr="005441F1">
                                <w:rPr>
                                  <w:rFonts w:ascii="Arial" w:hAnsi="Arial" w:cs="Arial"/>
                                  <w:b/>
                                  <w:noProof/>
                                  <w:color w:val="000000" w:themeColor="text1"/>
                                  <w:sz w:val="32"/>
                                  <w:szCs w:val="32"/>
                                  <w14:shadow w14:blurRad="50800" w14:dist="38100" w14:dir="0" w14:sx="100000" w14:sy="100000" w14:kx="0" w14:ky="0" w14:algn="l">
                                    <w14:srgbClr w14:val="000000">
                                      <w14:alpha w14:val="60000"/>
                                    </w14:srgbClr>
                                  </w14:shadow>
                                  <w14:textOutline w14:w="0" w14:cap="flat" w14:cmpd="sng" w14:algn="ctr">
                                    <w14:noFill/>
                                    <w14:prstDash w14:val="solid"/>
                                    <w14:round/>
                                  </w14:textOutline>
                                </w:rPr>
                                <w:t>Canopy by Hilton</w:t>
                              </w:r>
                            </w:sdtContent>
                          </w:sdt>
                          <w:r w:rsidR="003F2577" w:rsidRPr="005441F1">
                            <w:rPr>
                              <w:rFonts w:ascii="Arial" w:hAnsi="Arial" w:cs="Arial"/>
                              <w:b/>
                              <w:noProof/>
                              <w:color w:val="000000" w:themeColor="text1"/>
                              <w:sz w:val="32"/>
                              <w:szCs w:val="32"/>
                              <w14:shadow w14:blurRad="50800" w14:dist="38100" w14:dir="0" w14:sx="100000" w14:sy="100000" w14:kx="0" w14:ky="0" w14:algn="l">
                                <w14:srgbClr w14:val="000000">
                                  <w14:alpha w14:val="60000"/>
                                </w14:srgbClr>
                              </w14:shadow>
                              <w14:textOutline w14:w="0" w14:cap="flat" w14:cmpd="sng" w14:algn="ctr">
                                <w14:noFill/>
                                <w14:prstDash w14:val="solid"/>
                                <w14:round/>
                              </w14:textOutline>
                            </w:rPr>
                            <w:t>- Consultancy Report</w:t>
                          </w:r>
                        </w:p>
                      </w:txbxContent>
                    </v:textbox>
                    <w10:wrap type="square" anchorx="page" anchory="margin"/>
                  </v:shape>
                </w:pict>
              </mc:Fallback>
            </mc:AlternateContent>
          </w:r>
          <w:r w:rsidRPr="008D3545">
            <w:rPr>
              <w:rFonts w:ascii="Arial" w:hAnsi="Arial" w:cs="Arial"/>
              <w:noProof/>
              <w:sz w:val="24"/>
              <w:szCs w:val="24"/>
              <w:lang w:val="en-GB" w:eastAsia="en-GB"/>
            </w:rPr>
            <mc:AlternateContent>
              <mc:Choice Requires="wps">
                <w:drawing>
                  <wp:anchor distT="0" distB="0" distL="114300" distR="114300" simplePos="0" relativeHeight="251661312" behindDoc="0" locked="0" layoutInCell="1" allowOverlap="1" wp14:anchorId="5BAAEB72" wp14:editId="47176A6D">
                    <wp:simplePos x="0" y="0"/>
                    <wp:positionH relativeFrom="page">
                      <wp:align>center</wp:align>
                    </wp:positionH>
                    <mc:AlternateContent>
                      <mc:Choice Requires="wp14">
                        <wp:positionV relativeFrom="page">
                          <wp14:pctPosVOffset>79000</wp14:pctPosVOffset>
                        </wp:positionV>
                      </mc:Choice>
                      <mc:Fallback>
                        <wp:positionV relativeFrom="page">
                          <wp:posOffset>7945755</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8AABA3" w14:textId="77777777" w:rsidR="003F2577" w:rsidRDefault="003F2577">
                                <w:pPr>
                                  <w:pStyle w:val="NoSpacing"/>
                                  <w:spacing w:before="40" w:after="40"/>
                                  <w:rPr>
                                    <w:caps/>
                                    <w:color w:val="5B9BD5" w:themeColor="accent5"/>
                                    <w:sz w:val="24"/>
                                    <w:szCs w:val="24"/>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BAAEB72"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p w14:paraId="278AABA3" w14:textId="77777777" w:rsidR="003F2577" w:rsidRDefault="003F2577">
                          <w:pPr>
                            <w:pStyle w:val="NoSpacing"/>
                            <w:spacing w:before="40" w:after="40"/>
                            <w:rPr>
                              <w:caps/>
                              <w:color w:val="5B9BD5" w:themeColor="accent5"/>
                              <w:sz w:val="24"/>
                              <w:szCs w:val="24"/>
                            </w:rPr>
                          </w:pPr>
                        </w:p>
                      </w:txbxContent>
                    </v:textbox>
                    <w10:wrap type="square" anchorx="page" anchory="page"/>
                  </v:shape>
                </w:pict>
              </mc:Fallback>
            </mc:AlternateContent>
          </w:r>
          <w:r w:rsidRPr="008D3545">
            <w:rPr>
              <w:rFonts w:ascii="Arial" w:hAnsi="Arial" w:cs="Arial"/>
              <w:noProof/>
              <w:sz w:val="24"/>
              <w:szCs w:val="24"/>
              <w:lang w:val="en-GB" w:eastAsia="en-GB"/>
            </w:rPr>
            <mc:AlternateContent>
              <mc:Choice Requires="wps">
                <w:drawing>
                  <wp:anchor distT="0" distB="0" distL="114300" distR="114300" simplePos="0" relativeHeight="251660288" behindDoc="0" locked="0" layoutInCell="1" allowOverlap="1" wp14:anchorId="685AB4A8" wp14:editId="7AD181CC">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EndPr/>
                                <w:sdtContent>
                                  <w:p w14:paraId="7D2CA7D4" w14:textId="77777777" w:rsidR="003F2577" w:rsidRDefault="003F2577">
                                    <w:pPr>
                                      <w:pStyle w:val="NoSpacing"/>
                                      <w:jc w:val="right"/>
                                      <w:rPr>
                                        <w:color w:val="FFFFFF" w:themeColor="background1"/>
                                        <w:sz w:val="24"/>
                                        <w:szCs w:val="24"/>
                                      </w:rPr>
                                    </w:pPr>
                                    <w:r>
                                      <w:rPr>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85AB4A8"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EndPr/>
                          <w:sdtContent>
                            <w:p w14:paraId="7D2CA7D4" w14:textId="77777777" w:rsidR="003F2577" w:rsidRDefault="003F2577">
                              <w:pPr>
                                <w:pStyle w:val="NoSpacing"/>
                                <w:jc w:val="right"/>
                                <w:rPr>
                                  <w:color w:val="FFFFFF" w:themeColor="background1"/>
                                  <w:sz w:val="24"/>
                                  <w:szCs w:val="24"/>
                                </w:rPr>
                              </w:pPr>
                              <w:r>
                                <w:rPr>
                                  <w:color w:val="FFFFFF" w:themeColor="background1"/>
                                  <w:sz w:val="24"/>
                                  <w:szCs w:val="24"/>
                                </w:rPr>
                                <w:t>2025</w:t>
                              </w:r>
                            </w:p>
                          </w:sdtContent>
                        </w:sdt>
                      </w:txbxContent>
                    </v:textbox>
                    <w10:wrap anchorx="margin" anchory="page"/>
                  </v:rect>
                </w:pict>
              </mc:Fallback>
            </mc:AlternateContent>
          </w:r>
          <w:r w:rsidRPr="008D3545">
            <w:rPr>
              <w:rFonts w:ascii="Arial" w:hAnsi="Arial" w:cs="Arial"/>
              <w:sz w:val="24"/>
              <w:szCs w:val="24"/>
            </w:rPr>
            <w:br w:type="page"/>
          </w:r>
        </w:p>
      </w:sdtContent>
    </w:sdt>
    <w:sdt>
      <w:sdtPr>
        <w:rPr>
          <w:rFonts w:ascii="Arial" w:eastAsiaTheme="minorHAnsi" w:hAnsi="Arial" w:cs="Arial"/>
          <w:color w:val="auto"/>
          <w:sz w:val="24"/>
          <w:szCs w:val="24"/>
        </w:rPr>
        <w:id w:val="-2122067936"/>
        <w:docPartObj>
          <w:docPartGallery w:val="Table of Contents"/>
          <w:docPartUnique/>
        </w:docPartObj>
      </w:sdtPr>
      <w:sdtEndPr>
        <w:rPr>
          <w:b/>
          <w:bCs/>
          <w:noProof/>
        </w:rPr>
      </w:sdtEndPr>
      <w:sdtContent>
        <w:p w14:paraId="2D2DBA89" w14:textId="77777777" w:rsidR="000515AD" w:rsidRPr="008D3545" w:rsidRDefault="000515AD" w:rsidP="008D3545">
          <w:pPr>
            <w:pStyle w:val="TOCHeading"/>
            <w:spacing w:line="360" w:lineRule="auto"/>
            <w:rPr>
              <w:rFonts w:ascii="Arial" w:hAnsi="Arial" w:cs="Arial"/>
              <w:sz w:val="24"/>
              <w:szCs w:val="24"/>
            </w:rPr>
          </w:pPr>
          <w:r w:rsidRPr="008D3545">
            <w:rPr>
              <w:rFonts w:ascii="Arial" w:hAnsi="Arial" w:cs="Arial"/>
              <w:sz w:val="24"/>
              <w:szCs w:val="24"/>
            </w:rPr>
            <w:t>Table of Contents</w:t>
          </w:r>
        </w:p>
        <w:p w14:paraId="555E1F86" w14:textId="54C5FD10" w:rsidR="00A5039B" w:rsidRPr="0067042C" w:rsidRDefault="000515AD">
          <w:pPr>
            <w:pStyle w:val="TOC1"/>
            <w:tabs>
              <w:tab w:val="right" w:leader="dot" w:pos="9350"/>
            </w:tabs>
            <w:rPr>
              <w:rFonts w:ascii="Arial" w:eastAsiaTheme="minorEastAsia" w:hAnsi="Arial" w:cs="Arial"/>
              <w:noProof/>
              <w:kern w:val="2"/>
              <w:sz w:val="24"/>
              <w:szCs w:val="24"/>
              <w:lang w:val="en-GB" w:eastAsia="en-GB"/>
              <w14:ligatures w14:val="standardContextual"/>
            </w:rPr>
          </w:pPr>
          <w:r w:rsidRPr="0067042C">
            <w:rPr>
              <w:rFonts w:ascii="Arial" w:hAnsi="Arial" w:cs="Arial"/>
              <w:sz w:val="24"/>
              <w:szCs w:val="24"/>
            </w:rPr>
            <w:fldChar w:fldCharType="begin"/>
          </w:r>
          <w:r w:rsidRPr="0067042C">
            <w:rPr>
              <w:rFonts w:ascii="Arial" w:hAnsi="Arial" w:cs="Arial"/>
              <w:sz w:val="24"/>
              <w:szCs w:val="24"/>
            </w:rPr>
            <w:instrText xml:space="preserve"> TOC \o "1-3" \h \z \u </w:instrText>
          </w:r>
          <w:r w:rsidRPr="0067042C">
            <w:rPr>
              <w:rFonts w:ascii="Arial" w:hAnsi="Arial" w:cs="Arial"/>
              <w:sz w:val="24"/>
              <w:szCs w:val="24"/>
            </w:rPr>
            <w:fldChar w:fldCharType="separate"/>
          </w:r>
          <w:hyperlink w:anchor="_Toc201257903" w:history="1">
            <w:r w:rsidR="00A5039B" w:rsidRPr="0067042C">
              <w:rPr>
                <w:rStyle w:val="Hyperlink"/>
                <w:rFonts w:ascii="Arial" w:hAnsi="Arial" w:cs="Arial"/>
                <w:noProof/>
                <w:sz w:val="24"/>
                <w:szCs w:val="24"/>
              </w:rPr>
              <w:t>Executive Summary:</w:t>
            </w:r>
            <w:r w:rsidR="00A5039B" w:rsidRPr="0067042C">
              <w:rPr>
                <w:rFonts w:ascii="Arial" w:hAnsi="Arial" w:cs="Arial"/>
                <w:noProof/>
                <w:webHidden/>
                <w:sz w:val="24"/>
                <w:szCs w:val="24"/>
              </w:rPr>
              <w:tab/>
            </w:r>
            <w:r w:rsidR="00A5039B" w:rsidRPr="0067042C">
              <w:rPr>
                <w:rFonts w:ascii="Arial" w:hAnsi="Arial" w:cs="Arial"/>
                <w:noProof/>
                <w:webHidden/>
                <w:sz w:val="24"/>
                <w:szCs w:val="24"/>
              </w:rPr>
              <w:fldChar w:fldCharType="begin"/>
            </w:r>
            <w:r w:rsidR="00A5039B" w:rsidRPr="0067042C">
              <w:rPr>
                <w:rFonts w:ascii="Arial" w:hAnsi="Arial" w:cs="Arial"/>
                <w:noProof/>
                <w:webHidden/>
                <w:sz w:val="24"/>
                <w:szCs w:val="24"/>
              </w:rPr>
              <w:instrText xml:space="preserve"> PAGEREF _Toc201257903 \h </w:instrText>
            </w:r>
            <w:r w:rsidR="00A5039B" w:rsidRPr="0067042C">
              <w:rPr>
                <w:rFonts w:ascii="Arial" w:hAnsi="Arial" w:cs="Arial"/>
                <w:noProof/>
                <w:webHidden/>
                <w:sz w:val="24"/>
                <w:szCs w:val="24"/>
              </w:rPr>
            </w:r>
            <w:r w:rsidR="00A5039B" w:rsidRPr="0067042C">
              <w:rPr>
                <w:rFonts w:ascii="Arial" w:hAnsi="Arial" w:cs="Arial"/>
                <w:noProof/>
                <w:webHidden/>
                <w:sz w:val="24"/>
                <w:szCs w:val="24"/>
              </w:rPr>
              <w:fldChar w:fldCharType="separate"/>
            </w:r>
            <w:r w:rsidR="00A5039B" w:rsidRPr="0067042C">
              <w:rPr>
                <w:rFonts w:ascii="Arial" w:hAnsi="Arial" w:cs="Arial"/>
                <w:noProof/>
                <w:webHidden/>
                <w:sz w:val="24"/>
                <w:szCs w:val="24"/>
              </w:rPr>
              <w:t>4</w:t>
            </w:r>
            <w:r w:rsidR="00A5039B" w:rsidRPr="0067042C">
              <w:rPr>
                <w:rFonts w:ascii="Arial" w:hAnsi="Arial" w:cs="Arial"/>
                <w:noProof/>
                <w:webHidden/>
                <w:sz w:val="24"/>
                <w:szCs w:val="24"/>
              </w:rPr>
              <w:fldChar w:fldCharType="end"/>
            </w:r>
          </w:hyperlink>
        </w:p>
        <w:p w14:paraId="16EC3B30" w14:textId="34657C63" w:rsidR="00A5039B" w:rsidRPr="0067042C" w:rsidRDefault="00A5039B">
          <w:pPr>
            <w:pStyle w:val="TOC1"/>
            <w:tabs>
              <w:tab w:val="right" w:leader="dot" w:pos="9350"/>
            </w:tabs>
            <w:rPr>
              <w:rFonts w:ascii="Arial" w:eastAsiaTheme="minorEastAsia" w:hAnsi="Arial" w:cs="Arial"/>
              <w:noProof/>
              <w:kern w:val="2"/>
              <w:sz w:val="24"/>
              <w:szCs w:val="24"/>
              <w:lang w:val="en-GB" w:eastAsia="en-GB"/>
              <w14:ligatures w14:val="standardContextual"/>
            </w:rPr>
          </w:pPr>
          <w:hyperlink w:anchor="_Toc201257904" w:history="1">
            <w:r w:rsidRPr="0067042C">
              <w:rPr>
                <w:rStyle w:val="Hyperlink"/>
                <w:rFonts w:ascii="Arial" w:eastAsia="Times New Roman" w:hAnsi="Arial" w:cs="Arial"/>
                <w:noProof/>
                <w:sz w:val="24"/>
                <w:szCs w:val="24"/>
              </w:rPr>
              <w:t>Introduction</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_Toc201257904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6</w:t>
            </w:r>
            <w:r w:rsidRPr="0067042C">
              <w:rPr>
                <w:rFonts w:ascii="Arial" w:hAnsi="Arial" w:cs="Arial"/>
                <w:noProof/>
                <w:webHidden/>
                <w:sz w:val="24"/>
                <w:szCs w:val="24"/>
              </w:rPr>
              <w:fldChar w:fldCharType="end"/>
            </w:r>
          </w:hyperlink>
        </w:p>
        <w:p w14:paraId="7FA75C4D" w14:textId="2526973C" w:rsidR="00A5039B" w:rsidRPr="0067042C" w:rsidRDefault="00A5039B">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01257905" w:history="1">
            <w:r w:rsidRPr="0067042C">
              <w:rPr>
                <w:rStyle w:val="Hyperlink"/>
                <w:rFonts w:ascii="Arial" w:eastAsia="Times New Roman" w:hAnsi="Arial" w:cs="Arial"/>
                <w:noProof/>
                <w:sz w:val="24"/>
                <w:szCs w:val="24"/>
              </w:rPr>
              <w:t>Canopy by Hilton background</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_Toc201257905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7</w:t>
            </w:r>
            <w:r w:rsidRPr="0067042C">
              <w:rPr>
                <w:rFonts w:ascii="Arial" w:hAnsi="Arial" w:cs="Arial"/>
                <w:noProof/>
                <w:webHidden/>
                <w:sz w:val="24"/>
                <w:szCs w:val="24"/>
              </w:rPr>
              <w:fldChar w:fldCharType="end"/>
            </w:r>
          </w:hyperlink>
        </w:p>
        <w:p w14:paraId="528CFB32" w14:textId="7CACE399" w:rsidR="00A5039B" w:rsidRPr="0067042C" w:rsidRDefault="00A5039B">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01257906" w:history="1">
            <w:r w:rsidRPr="0067042C">
              <w:rPr>
                <w:rStyle w:val="Hyperlink"/>
                <w:rFonts w:ascii="Arial" w:eastAsia="Times New Roman" w:hAnsi="Arial" w:cs="Arial"/>
                <w:noProof/>
                <w:sz w:val="24"/>
                <w:szCs w:val="24"/>
              </w:rPr>
              <w:t>About the Consultancy Firm</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_Toc201257906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7</w:t>
            </w:r>
            <w:r w:rsidRPr="0067042C">
              <w:rPr>
                <w:rFonts w:ascii="Arial" w:hAnsi="Arial" w:cs="Arial"/>
                <w:noProof/>
                <w:webHidden/>
                <w:sz w:val="24"/>
                <w:szCs w:val="24"/>
              </w:rPr>
              <w:fldChar w:fldCharType="end"/>
            </w:r>
          </w:hyperlink>
        </w:p>
        <w:p w14:paraId="058D8582" w14:textId="2F56D4CE" w:rsidR="00A5039B" w:rsidRPr="0067042C" w:rsidRDefault="00A5039B">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01257907" w:history="1">
            <w:r w:rsidRPr="0067042C">
              <w:rPr>
                <w:rStyle w:val="Hyperlink"/>
                <w:rFonts w:ascii="Arial" w:eastAsia="Times New Roman" w:hAnsi="Arial" w:cs="Arial"/>
                <w:noProof/>
                <w:sz w:val="24"/>
                <w:szCs w:val="24"/>
              </w:rPr>
              <w:t>Purpose of the Report:</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_Toc201257907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8</w:t>
            </w:r>
            <w:r w:rsidRPr="0067042C">
              <w:rPr>
                <w:rFonts w:ascii="Arial" w:hAnsi="Arial" w:cs="Arial"/>
                <w:noProof/>
                <w:webHidden/>
                <w:sz w:val="24"/>
                <w:szCs w:val="24"/>
              </w:rPr>
              <w:fldChar w:fldCharType="end"/>
            </w:r>
          </w:hyperlink>
        </w:p>
        <w:p w14:paraId="214785A0" w14:textId="661ACC46" w:rsidR="00A5039B" w:rsidRPr="0067042C" w:rsidRDefault="00A5039B">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01257908" w:history="1">
            <w:r w:rsidRPr="0067042C">
              <w:rPr>
                <w:rStyle w:val="Hyperlink"/>
                <w:rFonts w:ascii="Arial" w:eastAsia="Times New Roman" w:hAnsi="Arial" w:cs="Arial"/>
                <w:noProof/>
                <w:sz w:val="24"/>
                <w:szCs w:val="24"/>
              </w:rPr>
              <w:t>Frameworks used for the report:</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_Toc201257908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8</w:t>
            </w:r>
            <w:r w:rsidRPr="0067042C">
              <w:rPr>
                <w:rFonts w:ascii="Arial" w:hAnsi="Arial" w:cs="Arial"/>
                <w:noProof/>
                <w:webHidden/>
                <w:sz w:val="24"/>
                <w:szCs w:val="24"/>
              </w:rPr>
              <w:fldChar w:fldCharType="end"/>
            </w:r>
          </w:hyperlink>
        </w:p>
        <w:p w14:paraId="4FDE03D8" w14:textId="11474E0F" w:rsidR="00A5039B" w:rsidRPr="0067042C" w:rsidRDefault="00A5039B">
          <w:pPr>
            <w:pStyle w:val="TOC1"/>
            <w:tabs>
              <w:tab w:val="right" w:leader="dot" w:pos="9350"/>
            </w:tabs>
            <w:rPr>
              <w:rFonts w:ascii="Arial" w:eastAsiaTheme="minorEastAsia" w:hAnsi="Arial" w:cs="Arial"/>
              <w:noProof/>
              <w:kern w:val="2"/>
              <w:sz w:val="24"/>
              <w:szCs w:val="24"/>
              <w:lang w:val="en-GB" w:eastAsia="en-GB"/>
              <w14:ligatures w14:val="standardContextual"/>
            </w:rPr>
          </w:pPr>
          <w:hyperlink w:anchor="_Toc201257909" w:history="1">
            <w:r w:rsidRPr="0067042C">
              <w:rPr>
                <w:rStyle w:val="Hyperlink"/>
                <w:rFonts w:ascii="Arial" w:eastAsia="Times New Roman" w:hAnsi="Arial" w:cs="Arial"/>
                <w:noProof/>
                <w:sz w:val="24"/>
                <w:szCs w:val="24"/>
              </w:rPr>
              <w:t>Issue Analysis:</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_Toc201257909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9</w:t>
            </w:r>
            <w:r w:rsidRPr="0067042C">
              <w:rPr>
                <w:rFonts w:ascii="Arial" w:hAnsi="Arial" w:cs="Arial"/>
                <w:noProof/>
                <w:webHidden/>
                <w:sz w:val="24"/>
                <w:szCs w:val="24"/>
              </w:rPr>
              <w:fldChar w:fldCharType="end"/>
            </w:r>
          </w:hyperlink>
        </w:p>
        <w:p w14:paraId="13466291" w14:textId="12837696" w:rsidR="00A5039B" w:rsidRPr="0067042C" w:rsidRDefault="00A5039B">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01257910" w:history="1">
            <w:r w:rsidRPr="0067042C">
              <w:rPr>
                <w:rStyle w:val="Hyperlink"/>
                <w:rFonts w:ascii="Arial" w:eastAsia="Times New Roman" w:hAnsi="Arial" w:cs="Arial"/>
                <w:noProof/>
                <w:sz w:val="24"/>
                <w:szCs w:val="24"/>
              </w:rPr>
              <w:t>Issue 1: Payment Process Mismanagement and Inflexibility</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_Toc201257910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13</w:t>
            </w:r>
            <w:r w:rsidRPr="0067042C">
              <w:rPr>
                <w:rFonts w:ascii="Arial" w:hAnsi="Arial" w:cs="Arial"/>
                <w:noProof/>
                <w:webHidden/>
                <w:sz w:val="24"/>
                <w:szCs w:val="24"/>
              </w:rPr>
              <w:fldChar w:fldCharType="end"/>
            </w:r>
          </w:hyperlink>
        </w:p>
        <w:p w14:paraId="0E401A23" w14:textId="53869D89" w:rsidR="00A5039B" w:rsidRPr="0067042C" w:rsidRDefault="00A5039B">
          <w:pPr>
            <w:pStyle w:val="TOC3"/>
            <w:tabs>
              <w:tab w:val="right" w:leader="dot" w:pos="9350"/>
            </w:tabs>
            <w:rPr>
              <w:rFonts w:ascii="Arial" w:eastAsiaTheme="minorEastAsia" w:hAnsi="Arial" w:cs="Arial"/>
              <w:noProof/>
              <w:kern w:val="2"/>
              <w:sz w:val="24"/>
              <w:szCs w:val="24"/>
              <w:lang w:val="en-GB" w:eastAsia="en-GB"/>
              <w14:ligatures w14:val="standardContextual"/>
            </w:rPr>
          </w:pPr>
          <w:hyperlink w:anchor="_Toc201257911" w:history="1">
            <w:r w:rsidRPr="0067042C">
              <w:rPr>
                <w:rStyle w:val="Hyperlink"/>
                <w:rFonts w:ascii="Arial" w:hAnsi="Arial" w:cs="Arial"/>
                <w:noProof/>
                <w:sz w:val="24"/>
                <w:szCs w:val="24"/>
              </w:rPr>
              <w:t>Problem Summary:</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_Toc201257911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13</w:t>
            </w:r>
            <w:r w:rsidRPr="0067042C">
              <w:rPr>
                <w:rFonts w:ascii="Arial" w:hAnsi="Arial" w:cs="Arial"/>
                <w:noProof/>
                <w:webHidden/>
                <w:sz w:val="24"/>
                <w:szCs w:val="24"/>
              </w:rPr>
              <w:fldChar w:fldCharType="end"/>
            </w:r>
          </w:hyperlink>
        </w:p>
        <w:p w14:paraId="4C3772CD" w14:textId="085B0546" w:rsidR="00A5039B" w:rsidRPr="0067042C" w:rsidRDefault="00A5039B">
          <w:pPr>
            <w:pStyle w:val="TOC3"/>
            <w:tabs>
              <w:tab w:val="right" w:leader="dot" w:pos="9350"/>
            </w:tabs>
            <w:rPr>
              <w:rFonts w:ascii="Arial" w:eastAsiaTheme="minorEastAsia" w:hAnsi="Arial" w:cs="Arial"/>
              <w:noProof/>
              <w:kern w:val="2"/>
              <w:sz w:val="24"/>
              <w:szCs w:val="24"/>
              <w:lang w:val="en-GB" w:eastAsia="en-GB"/>
              <w14:ligatures w14:val="standardContextual"/>
            </w:rPr>
          </w:pPr>
          <w:hyperlink w:anchor="_Toc201257912" w:history="1">
            <w:r w:rsidRPr="0067042C">
              <w:rPr>
                <w:rStyle w:val="Hyperlink"/>
                <w:rFonts w:ascii="Arial" w:hAnsi="Arial" w:cs="Arial"/>
                <w:noProof/>
                <w:sz w:val="24"/>
                <w:szCs w:val="24"/>
              </w:rPr>
              <w:t>Framework Application:</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_Toc201257912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13</w:t>
            </w:r>
            <w:r w:rsidRPr="0067042C">
              <w:rPr>
                <w:rFonts w:ascii="Arial" w:hAnsi="Arial" w:cs="Arial"/>
                <w:noProof/>
                <w:webHidden/>
                <w:sz w:val="24"/>
                <w:szCs w:val="24"/>
              </w:rPr>
              <w:fldChar w:fldCharType="end"/>
            </w:r>
          </w:hyperlink>
        </w:p>
        <w:p w14:paraId="063C0442" w14:textId="6042FA32" w:rsidR="00A5039B" w:rsidRPr="0067042C" w:rsidRDefault="00A5039B">
          <w:pPr>
            <w:pStyle w:val="TOC3"/>
            <w:tabs>
              <w:tab w:val="right" w:leader="dot" w:pos="9350"/>
            </w:tabs>
            <w:rPr>
              <w:rFonts w:ascii="Arial" w:eastAsiaTheme="minorEastAsia" w:hAnsi="Arial" w:cs="Arial"/>
              <w:noProof/>
              <w:kern w:val="2"/>
              <w:sz w:val="24"/>
              <w:szCs w:val="24"/>
              <w:lang w:val="en-GB" w:eastAsia="en-GB"/>
              <w14:ligatures w14:val="standardContextual"/>
            </w:rPr>
          </w:pPr>
          <w:hyperlink w:anchor="_Toc201257913" w:history="1">
            <w:r w:rsidRPr="0067042C">
              <w:rPr>
                <w:rStyle w:val="Hyperlink"/>
                <w:rFonts w:ascii="Arial" w:hAnsi="Arial" w:cs="Arial"/>
                <w:noProof/>
                <w:sz w:val="24"/>
                <w:szCs w:val="24"/>
              </w:rPr>
              <w:t>Impact:</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_Toc201257913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14</w:t>
            </w:r>
            <w:r w:rsidRPr="0067042C">
              <w:rPr>
                <w:rFonts w:ascii="Arial" w:hAnsi="Arial" w:cs="Arial"/>
                <w:noProof/>
                <w:webHidden/>
                <w:sz w:val="24"/>
                <w:szCs w:val="24"/>
              </w:rPr>
              <w:fldChar w:fldCharType="end"/>
            </w:r>
          </w:hyperlink>
        </w:p>
        <w:p w14:paraId="477C0D07" w14:textId="03AEF9C8" w:rsidR="00A5039B" w:rsidRPr="0067042C" w:rsidRDefault="00A5039B">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01257914" w:history="1">
            <w:r w:rsidRPr="0067042C">
              <w:rPr>
                <w:rStyle w:val="Hyperlink"/>
                <w:rFonts w:ascii="Arial" w:eastAsia="Times New Roman" w:hAnsi="Arial" w:cs="Arial"/>
                <w:noProof/>
                <w:sz w:val="24"/>
                <w:szCs w:val="24"/>
              </w:rPr>
              <w:t>Issue 2: Inability to Mitigate the Dispute and Communication Policy</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_Toc201257914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14</w:t>
            </w:r>
            <w:r w:rsidRPr="0067042C">
              <w:rPr>
                <w:rFonts w:ascii="Arial" w:hAnsi="Arial" w:cs="Arial"/>
                <w:noProof/>
                <w:webHidden/>
                <w:sz w:val="24"/>
                <w:szCs w:val="24"/>
              </w:rPr>
              <w:fldChar w:fldCharType="end"/>
            </w:r>
          </w:hyperlink>
        </w:p>
        <w:p w14:paraId="7D0C9018" w14:textId="27037607" w:rsidR="00A5039B" w:rsidRPr="0067042C" w:rsidRDefault="00A5039B">
          <w:pPr>
            <w:pStyle w:val="TOC3"/>
            <w:tabs>
              <w:tab w:val="right" w:leader="dot" w:pos="9350"/>
            </w:tabs>
            <w:rPr>
              <w:rFonts w:ascii="Arial" w:eastAsiaTheme="minorEastAsia" w:hAnsi="Arial" w:cs="Arial"/>
              <w:noProof/>
              <w:kern w:val="2"/>
              <w:sz w:val="24"/>
              <w:szCs w:val="24"/>
              <w:lang w:val="en-GB" w:eastAsia="en-GB"/>
              <w14:ligatures w14:val="standardContextual"/>
            </w:rPr>
          </w:pPr>
          <w:hyperlink w:anchor="_Toc201257915" w:history="1">
            <w:r w:rsidRPr="0067042C">
              <w:rPr>
                <w:rStyle w:val="Hyperlink"/>
                <w:rFonts w:ascii="Arial" w:hAnsi="Arial" w:cs="Arial"/>
                <w:noProof/>
                <w:sz w:val="24"/>
                <w:szCs w:val="24"/>
              </w:rPr>
              <w:t>Problem Summary:</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_Toc201257915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14</w:t>
            </w:r>
            <w:r w:rsidRPr="0067042C">
              <w:rPr>
                <w:rFonts w:ascii="Arial" w:hAnsi="Arial" w:cs="Arial"/>
                <w:noProof/>
                <w:webHidden/>
                <w:sz w:val="24"/>
                <w:szCs w:val="24"/>
              </w:rPr>
              <w:fldChar w:fldCharType="end"/>
            </w:r>
          </w:hyperlink>
        </w:p>
        <w:p w14:paraId="6600DEA7" w14:textId="35F719BF" w:rsidR="00A5039B" w:rsidRPr="0067042C" w:rsidRDefault="00A5039B">
          <w:pPr>
            <w:pStyle w:val="TOC3"/>
            <w:tabs>
              <w:tab w:val="right" w:leader="dot" w:pos="9350"/>
            </w:tabs>
            <w:rPr>
              <w:rFonts w:ascii="Arial" w:eastAsiaTheme="minorEastAsia" w:hAnsi="Arial" w:cs="Arial"/>
              <w:noProof/>
              <w:kern w:val="2"/>
              <w:sz w:val="24"/>
              <w:szCs w:val="24"/>
              <w:lang w:val="en-GB" w:eastAsia="en-GB"/>
              <w14:ligatures w14:val="standardContextual"/>
            </w:rPr>
          </w:pPr>
          <w:hyperlink w:anchor="_Toc201257916" w:history="1">
            <w:r w:rsidRPr="0067042C">
              <w:rPr>
                <w:rStyle w:val="Hyperlink"/>
                <w:rFonts w:ascii="Arial" w:hAnsi="Arial" w:cs="Arial"/>
                <w:noProof/>
                <w:sz w:val="24"/>
                <w:szCs w:val="24"/>
              </w:rPr>
              <w:t>Framework Application:</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_Toc201257916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14</w:t>
            </w:r>
            <w:r w:rsidRPr="0067042C">
              <w:rPr>
                <w:rFonts w:ascii="Arial" w:hAnsi="Arial" w:cs="Arial"/>
                <w:noProof/>
                <w:webHidden/>
                <w:sz w:val="24"/>
                <w:szCs w:val="24"/>
              </w:rPr>
              <w:fldChar w:fldCharType="end"/>
            </w:r>
          </w:hyperlink>
        </w:p>
        <w:p w14:paraId="4A6AA946" w14:textId="10724856" w:rsidR="00A5039B" w:rsidRPr="0067042C" w:rsidRDefault="00A5039B">
          <w:pPr>
            <w:pStyle w:val="TOC3"/>
            <w:tabs>
              <w:tab w:val="right" w:leader="dot" w:pos="9350"/>
            </w:tabs>
            <w:rPr>
              <w:rFonts w:ascii="Arial" w:eastAsiaTheme="minorEastAsia" w:hAnsi="Arial" w:cs="Arial"/>
              <w:noProof/>
              <w:kern w:val="2"/>
              <w:sz w:val="24"/>
              <w:szCs w:val="24"/>
              <w:lang w:val="en-GB" w:eastAsia="en-GB"/>
              <w14:ligatures w14:val="standardContextual"/>
            </w:rPr>
          </w:pPr>
          <w:hyperlink w:anchor="_Toc201257917" w:history="1">
            <w:r w:rsidRPr="0067042C">
              <w:rPr>
                <w:rStyle w:val="Hyperlink"/>
                <w:rFonts w:ascii="Arial" w:hAnsi="Arial" w:cs="Arial"/>
                <w:noProof/>
                <w:sz w:val="24"/>
                <w:szCs w:val="24"/>
              </w:rPr>
              <w:t>Impact:</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_Toc201257917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15</w:t>
            </w:r>
            <w:r w:rsidRPr="0067042C">
              <w:rPr>
                <w:rFonts w:ascii="Arial" w:hAnsi="Arial" w:cs="Arial"/>
                <w:noProof/>
                <w:webHidden/>
                <w:sz w:val="24"/>
                <w:szCs w:val="24"/>
              </w:rPr>
              <w:fldChar w:fldCharType="end"/>
            </w:r>
          </w:hyperlink>
        </w:p>
        <w:p w14:paraId="78ECBEE3" w14:textId="4397081D" w:rsidR="00A5039B" w:rsidRPr="0067042C" w:rsidRDefault="00A5039B">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01257918" w:history="1">
            <w:r w:rsidRPr="0067042C">
              <w:rPr>
                <w:rStyle w:val="Hyperlink"/>
                <w:rFonts w:ascii="Arial" w:hAnsi="Arial" w:cs="Arial"/>
                <w:noProof/>
                <w:sz w:val="24"/>
                <w:szCs w:val="24"/>
              </w:rPr>
              <w:t>Issue 3: Cleanliness</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_Toc201257918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15</w:t>
            </w:r>
            <w:r w:rsidRPr="0067042C">
              <w:rPr>
                <w:rFonts w:ascii="Arial" w:hAnsi="Arial" w:cs="Arial"/>
                <w:noProof/>
                <w:webHidden/>
                <w:sz w:val="24"/>
                <w:szCs w:val="24"/>
              </w:rPr>
              <w:fldChar w:fldCharType="end"/>
            </w:r>
          </w:hyperlink>
        </w:p>
        <w:p w14:paraId="2D641037" w14:textId="0AA50B22" w:rsidR="00A5039B" w:rsidRPr="0067042C" w:rsidRDefault="00A5039B">
          <w:pPr>
            <w:pStyle w:val="TOC3"/>
            <w:tabs>
              <w:tab w:val="right" w:leader="dot" w:pos="9350"/>
            </w:tabs>
            <w:rPr>
              <w:rFonts w:ascii="Arial" w:eastAsiaTheme="minorEastAsia" w:hAnsi="Arial" w:cs="Arial"/>
              <w:noProof/>
              <w:kern w:val="2"/>
              <w:sz w:val="24"/>
              <w:szCs w:val="24"/>
              <w:lang w:val="en-GB" w:eastAsia="en-GB"/>
              <w14:ligatures w14:val="standardContextual"/>
            </w:rPr>
          </w:pPr>
          <w:hyperlink w:anchor="_Toc201257919" w:history="1">
            <w:r w:rsidRPr="0067042C">
              <w:rPr>
                <w:rStyle w:val="Hyperlink"/>
                <w:rFonts w:ascii="Arial" w:hAnsi="Arial" w:cs="Arial"/>
                <w:noProof/>
                <w:sz w:val="24"/>
                <w:szCs w:val="24"/>
              </w:rPr>
              <w:t>Problem Summary:</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_Toc201257919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15</w:t>
            </w:r>
            <w:r w:rsidRPr="0067042C">
              <w:rPr>
                <w:rFonts w:ascii="Arial" w:hAnsi="Arial" w:cs="Arial"/>
                <w:noProof/>
                <w:webHidden/>
                <w:sz w:val="24"/>
                <w:szCs w:val="24"/>
              </w:rPr>
              <w:fldChar w:fldCharType="end"/>
            </w:r>
          </w:hyperlink>
        </w:p>
        <w:p w14:paraId="72CECA4C" w14:textId="7FB62A75" w:rsidR="00A5039B" w:rsidRPr="0067042C" w:rsidRDefault="00A5039B">
          <w:pPr>
            <w:pStyle w:val="TOC3"/>
            <w:tabs>
              <w:tab w:val="right" w:leader="dot" w:pos="9350"/>
            </w:tabs>
            <w:rPr>
              <w:rFonts w:ascii="Arial" w:eastAsiaTheme="minorEastAsia" w:hAnsi="Arial" w:cs="Arial"/>
              <w:noProof/>
              <w:kern w:val="2"/>
              <w:sz w:val="24"/>
              <w:szCs w:val="24"/>
              <w:lang w:val="en-GB" w:eastAsia="en-GB"/>
              <w14:ligatures w14:val="standardContextual"/>
            </w:rPr>
          </w:pPr>
          <w:hyperlink w:anchor="_Toc201257920" w:history="1">
            <w:r w:rsidRPr="0067042C">
              <w:rPr>
                <w:rStyle w:val="Hyperlink"/>
                <w:rFonts w:ascii="Arial" w:hAnsi="Arial" w:cs="Arial"/>
                <w:noProof/>
                <w:sz w:val="24"/>
                <w:szCs w:val="24"/>
              </w:rPr>
              <w:t>Framework Application:</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_Toc201257920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15</w:t>
            </w:r>
            <w:r w:rsidRPr="0067042C">
              <w:rPr>
                <w:rFonts w:ascii="Arial" w:hAnsi="Arial" w:cs="Arial"/>
                <w:noProof/>
                <w:webHidden/>
                <w:sz w:val="24"/>
                <w:szCs w:val="24"/>
              </w:rPr>
              <w:fldChar w:fldCharType="end"/>
            </w:r>
          </w:hyperlink>
        </w:p>
        <w:p w14:paraId="0233A7EB" w14:textId="1775481F" w:rsidR="00A5039B" w:rsidRPr="0067042C" w:rsidRDefault="00A5039B">
          <w:pPr>
            <w:pStyle w:val="TOC3"/>
            <w:tabs>
              <w:tab w:val="right" w:leader="dot" w:pos="9350"/>
            </w:tabs>
            <w:rPr>
              <w:rFonts w:ascii="Arial" w:eastAsiaTheme="minorEastAsia" w:hAnsi="Arial" w:cs="Arial"/>
              <w:noProof/>
              <w:kern w:val="2"/>
              <w:sz w:val="24"/>
              <w:szCs w:val="24"/>
              <w:lang w:val="en-GB" w:eastAsia="en-GB"/>
              <w14:ligatures w14:val="standardContextual"/>
            </w:rPr>
          </w:pPr>
          <w:hyperlink w:anchor="_Toc201257921" w:history="1">
            <w:r w:rsidRPr="0067042C">
              <w:rPr>
                <w:rStyle w:val="Hyperlink"/>
                <w:rFonts w:ascii="Arial" w:hAnsi="Arial" w:cs="Arial"/>
                <w:noProof/>
                <w:sz w:val="24"/>
                <w:szCs w:val="24"/>
              </w:rPr>
              <w:t>Impact:</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_Toc201257921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16</w:t>
            </w:r>
            <w:r w:rsidRPr="0067042C">
              <w:rPr>
                <w:rFonts w:ascii="Arial" w:hAnsi="Arial" w:cs="Arial"/>
                <w:noProof/>
                <w:webHidden/>
                <w:sz w:val="24"/>
                <w:szCs w:val="24"/>
              </w:rPr>
              <w:fldChar w:fldCharType="end"/>
            </w:r>
          </w:hyperlink>
        </w:p>
        <w:p w14:paraId="12BDA1D7" w14:textId="40E294DF" w:rsidR="00A5039B" w:rsidRPr="0067042C" w:rsidRDefault="00A5039B">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01257922" w:history="1">
            <w:r w:rsidRPr="0067042C">
              <w:rPr>
                <w:rStyle w:val="Hyperlink"/>
                <w:rFonts w:ascii="Arial" w:hAnsi="Arial" w:cs="Arial"/>
                <w:noProof/>
                <w:sz w:val="24"/>
                <w:szCs w:val="24"/>
              </w:rPr>
              <w:t>Strategic Implication:</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_Toc201257922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16</w:t>
            </w:r>
            <w:r w:rsidRPr="0067042C">
              <w:rPr>
                <w:rFonts w:ascii="Arial" w:hAnsi="Arial" w:cs="Arial"/>
                <w:noProof/>
                <w:webHidden/>
                <w:sz w:val="24"/>
                <w:szCs w:val="24"/>
              </w:rPr>
              <w:fldChar w:fldCharType="end"/>
            </w:r>
          </w:hyperlink>
        </w:p>
        <w:p w14:paraId="0FF662D1" w14:textId="7BBD61B4" w:rsidR="00A5039B" w:rsidRPr="0067042C" w:rsidRDefault="00A5039B">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01257923" w:history="1">
            <w:r w:rsidRPr="0067042C">
              <w:rPr>
                <w:rStyle w:val="Hyperlink"/>
                <w:rFonts w:ascii="Arial" w:hAnsi="Arial" w:cs="Arial"/>
                <w:noProof/>
                <w:sz w:val="24"/>
                <w:szCs w:val="24"/>
              </w:rPr>
              <w:t>Service Trends, Cleanliness and Key Business Frameworks</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_Toc201257923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16</w:t>
            </w:r>
            <w:r w:rsidRPr="0067042C">
              <w:rPr>
                <w:rFonts w:ascii="Arial" w:hAnsi="Arial" w:cs="Arial"/>
                <w:noProof/>
                <w:webHidden/>
                <w:sz w:val="24"/>
                <w:szCs w:val="24"/>
              </w:rPr>
              <w:fldChar w:fldCharType="end"/>
            </w:r>
          </w:hyperlink>
        </w:p>
        <w:p w14:paraId="7A39AEC2" w14:textId="3E99DACB" w:rsidR="00A5039B" w:rsidRPr="0067042C" w:rsidRDefault="00A5039B">
          <w:pPr>
            <w:pStyle w:val="TOC3"/>
            <w:tabs>
              <w:tab w:val="right" w:leader="dot" w:pos="9350"/>
            </w:tabs>
            <w:rPr>
              <w:rFonts w:ascii="Arial" w:eastAsiaTheme="minorEastAsia" w:hAnsi="Arial" w:cs="Arial"/>
              <w:noProof/>
              <w:kern w:val="2"/>
              <w:sz w:val="24"/>
              <w:szCs w:val="24"/>
              <w:lang w:val="en-GB" w:eastAsia="en-GB"/>
              <w14:ligatures w14:val="standardContextual"/>
            </w:rPr>
          </w:pPr>
          <w:hyperlink w:anchor="_Toc201257924" w:history="1">
            <w:r w:rsidRPr="0067042C">
              <w:rPr>
                <w:rStyle w:val="Hyperlink"/>
                <w:rFonts w:ascii="Arial" w:hAnsi="Arial" w:cs="Arial"/>
                <w:noProof/>
                <w:sz w:val="24"/>
                <w:szCs w:val="24"/>
              </w:rPr>
              <w:t>TOWS Matrix</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_Toc201257924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17</w:t>
            </w:r>
            <w:r w:rsidRPr="0067042C">
              <w:rPr>
                <w:rFonts w:ascii="Arial" w:hAnsi="Arial" w:cs="Arial"/>
                <w:noProof/>
                <w:webHidden/>
                <w:sz w:val="24"/>
                <w:szCs w:val="24"/>
              </w:rPr>
              <w:fldChar w:fldCharType="end"/>
            </w:r>
          </w:hyperlink>
        </w:p>
        <w:p w14:paraId="11F24995" w14:textId="45C6CA78" w:rsidR="00A5039B" w:rsidRPr="0067042C" w:rsidRDefault="00A5039B">
          <w:pPr>
            <w:pStyle w:val="TOC3"/>
            <w:tabs>
              <w:tab w:val="right" w:leader="dot" w:pos="9350"/>
            </w:tabs>
            <w:rPr>
              <w:rFonts w:ascii="Arial" w:eastAsiaTheme="minorEastAsia" w:hAnsi="Arial" w:cs="Arial"/>
              <w:noProof/>
              <w:kern w:val="2"/>
              <w:sz w:val="24"/>
              <w:szCs w:val="24"/>
              <w:lang w:val="en-GB" w:eastAsia="en-GB"/>
              <w14:ligatures w14:val="standardContextual"/>
            </w:rPr>
          </w:pPr>
          <w:hyperlink w:anchor="_Toc201257925" w:history="1">
            <w:r w:rsidRPr="0067042C">
              <w:rPr>
                <w:rStyle w:val="Hyperlink"/>
                <w:rFonts w:ascii="Arial" w:hAnsi="Arial" w:cs="Arial"/>
                <w:noProof/>
                <w:sz w:val="24"/>
                <w:szCs w:val="24"/>
              </w:rPr>
              <w:t>Key Strategic Response:</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_Toc201257925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17</w:t>
            </w:r>
            <w:r w:rsidRPr="0067042C">
              <w:rPr>
                <w:rFonts w:ascii="Arial" w:hAnsi="Arial" w:cs="Arial"/>
                <w:noProof/>
                <w:webHidden/>
                <w:sz w:val="24"/>
                <w:szCs w:val="24"/>
              </w:rPr>
              <w:fldChar w:fldCharType="end"/>
            </w:r>
          </w:hyperlink>
        </w:p>
        <w:p w14:paraId="16FD8B69" w14:textId="4CF43A2D" w:rsidR="00A5039B" w:rsidRPr="0067042C" w:rsidRDefault="00A5039B">
          <w:pPr>
            <w:pStyle w:val="TOC3"/>
            <w:tabs>
              <w:tab w:val="right" w:leader="dot" w:pos="9350"/>
            </w:tabs>
            <w:rPr>
              <w:rFonts w:ascii="Arial" w:eastAsiaTheme="minorEastAsia" w:hAnsi="Arial" w:cs="Arial"/>
              <w:noProof/>
              <w:kern w:val="2"/>
              <w:sz w:val="24"/>
              <w:szCs w:val="24"/>
              <w:lang w:val="en-GB" w:eastAsia="en-GB"/>
              <w14:ligatures w14:val="standardContextual"/>
            </w:rPr>
          </w:pPr>
          <w:hyperlink w:anchor="_Toc201257926" w:history="1">
            <w:r w:rsidRPr="0067042C">
              <w:rPr>
                <w:rStyle w:val="Hyperlink"/>
                <w:rFonts w:ascii="Arial" w:hAnsi="Arial" w:cs="Arial"/>
                <w:noProof/>
                <w:sz w:val="24"/>
                <w:szCs w:val="24"/>
              </w:rPr>
              <w:t>PESTLE Analysis</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_Toc201257926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17</w:t>
            </w:r>
            <w:r w:rsidRPr="0067042C">
              <w:rPr>
                <w:rFonts w:ascii="Arial" w:hAnsi="Arial" w:cs="Arial"/>
                <w:noProof/>
                <w:webHidden/>
                <w:sz w:val="24"/>
                <w:szCs w:val="24"/>
              </w:rPr>
              <w:fldChar w:fldCharType="end"/>
            </w:r>
          </w:hyperlink>
        </w:p>
        <w:p w14:paraId="17D9EA0D" w14:textId="58955948" w:rsidR="00A5039B" w:rsidRPr="0067042C" w:rsidRDefault="00A5039B">
          <w:pPr>
            <w:pStyle w:val="TOC3"/>
            <w:tabs>
              <w:tab w:val="right" w:leader="dot" w:pos="9350"/>
            </w:tabs>
            <w:rPr>
              <w:rFonts w:ascii="Arial" w:eastAsiaTheme="minorEastAsia" w:hAnsi="Arial" w:cs="Arial"/>
              <w:noProof/>
              <w:kern w:val="2"/>
              <w:sz w:val="24"/>
              <w:szCs w:val="24"/>
              <w:lang w:val="en-GB" w:eastAsia="en-GB"/>
              <w14:ligatures w14:val="standardContextual"/>
            </w:rPr>
          </w:pPr>
          <w:hyperlink w:anchor="_Toc201257927" w:history="1">
            <w:r w:rsidRPr="0067042C">
              <w:rPr>
                <w:rStyle w:val="Hyperlink"/>
                <w:rFonts w:ascii="Arial" w:hAnsi="Arial" w:cs="Arial"/>
                <w:noProof/>
                <w:sz w:val="24"/>
                <w:szCs w:val="24"/>
              </w:rPr>
              <w:t>Six Sigma (DMAIC Approach)</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_Toc201257927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18</w:t>
            </w:r>
            <w:r w:rsidRPr="0067042C">
              <w:rPr>
                <w:rFonts w:ascii="Arial" w:hAnsi="Arial" w:cs="Arial"/>
                <w:noProof/>
                <w:webHidden/>
                <w:sz w:val="24"/>
                <w:szCs w:val="24"/>
              </w:rPr>
              <w:fldChar w:fldCharType="end"/>
            </w:r>
          </w:hyperlink>
        </w:p>
        <w:p w14:paraId="1DF4C353" w14:textId="303D2EE8" w:rsidR="00A5039B" w:rsidRPr="0067042C" w:rsidRDefault="00A5039B">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01257928" w:history="1">
            <w:r w:rsidRPr="0067042C">
              <w:rPr>
                <w:rStyle w:val="Hyperlink"/>
                <w:rFonts w:ascii="Arial" w:hAnsi="Arial" w:cs="Arial"/>
                <w:bCs/>
                <w:noProof/>
                <w:sz w:val="24"/>
                <w:szCs w:val="24"/>
              </w:rPr>
              <w:t>Balanced Scorecard</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_Toc201257928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19</w:t>
            </w:r>
            <w:r w:rsidRPr="0067042C">
              <w:rPr>
                <w:rFonts w:ascii="Arial" w:hAnsi="Arial" w:cs="Arial"/>
                <w:noProof/>
                <w:webHidden/>
                <w:sz w:val="24"/>
                <w:szCs w:val="24"/>
              </w:rPr>
              <w:fldChar w:fldCharType="end"/>
            </w:r>
          </w:hyperlink>
        </w:p>
        <w:p w14:paraId="51F60F62" w14:textId="698BFE09" w:rsidR="00A5039B" w:rsidRPr="0067042C" w:rsidRDefault="00A5039B">
          <w:pPr>
            <w:pStyle w:val="TOC1"/>
            <w:tabs>
              <w:tab w:val="right" w:leader="dot" w:pos="9350"/>
            </w:tabs>
            <w:rPr>
              <w:rFonts w:ascii="Arial" w:eastAsiaTheme="minorEastAsia" w:hAnsi="Arial" w:cs="Arial"/>
              <w:noProof/>
              <w:kern w:val="2"/>
              <w:sz w:val="24"/>
              <w:szCs w:val="24"/>
              <w:lang w:val="en-GB" w:eastAsia="en-GB"/>
              <w14:ligatures w14:val="standardContextual"/>
            </w:rPr>
          </w:pPr>
          <w:hyperlink w:anchor="_Toc201257929" w:history="1">
            <w:r w:rsidRPr="0067042C">
              <w:rPr>
                <w:rStyle w:val="Hyperlink"/>
                <w:rFonts w:ascii="Arial" w:hAnsi="Arial" w:cs="Arial"/>
                <w:noProof/>
                <w:sz w:val="24"/>
                <w:szCs w:val="24"/>
              </w:rPr>
              <w:t>Recommendations and Change Management for Canopy by Hilton:</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_Toc201257929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19</w:t>
            </w:r>
            <w:r w:rsidRPr="0067042C">
              <w:rPr>
                <w:rFonts w:ascii="Arial" w:hAnsi="Arial" w:cs="Arial"/>
                <w:noProof/>
                <w:webHidden/>
                <w:sz w:val="24"/>
                <w:szCs w:val="24"/>
              </w:rPr>
              <w:fldChar w:fldCharType="end"/>
            </w:r>
          </w:hyperlink>
        </w:p>
        <w:p w14:paraId="67B90056" w14:textId="497D9357" w:rsidR="00A5039B" w:rsidRPr="0067042C" w:rsidRDefault="00A5039B">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01257930" w:history="1">
            <w:r w:rsidRPr="0067042C">
              <w:rPr>
                <w:rStyle w:val="Hyperlink"/>
                <w:rFonts w:ascii="Arial" w:hAnsi="Arial" w:cs="Arial"/>
                <w:bCs/>
                <w:noProof/>
                <w:sz w:val="24"/>
                <w:szCs w:val="24"/>
              </w:rPr>
              <w:t>Recommendations:</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_Toc201257930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19</w:t>
            </w:r>
            <w:r w:rsidRPr="0067042C">
              <w:rPr>
                <w:rFonts w:ascii="Arial" w:hAnsi="Arial" w:cs="Arial"/>
                <w:noProof/>
                <w:webHidden/>
                <w:sz w:val="24"/>
                <w:szCs w:val="24"/>
              </w:rPr>
              <w:fldChar w:fldCharType="end"/>
            </w:r>
          </w:hyperlink>
        </w:p>
        <w:p w14:paraId="3F4EC5FF" w14:textId="606553F3" w:rsidR="00A5039B" w:rsidRPr="0067042C" w:rsidRDefault="00A5039B">
          <w:pPr>
            <w:pStyle w:val="TOC3"/>
            <w:tabs>
              <w:tab w:val="right" w:leader="dot" w:pos="9350"/>
            </w:tabs>
            <w:rPr>
              <w:rFonts w:ascii="Arial" w:eastAsiaTheme="minorEastAsia" w:hAnsi="Arial" w:cs="Arial"/>
              <w:noProof/>
              <w:kern w:val="2"/>
              <w:sz w:val="24"/>
              <w:szCs w:val="24"/>
              <w:lang w:val="en-GB" w:eastAsia="en-GB"/>
              <w14:ligatures w14:val="standardContextual"/>
            </w:rPr>
          </w:pPr>
          <w:hyperlink w:anchor="_Toc201257931" w:history="1">
            <w:r w:rsidRPr="0067042C">
              <w:rPr>
                <w:rStyle w:val="Hyperlink"/>
                <w:rFonts w:ascii="Arial" w:hAnsi="Arial" w:cs="Arial"/>
                <w:noProof/>
                <w:sz w:val="24"/>
                <w:szCs w:val="24"/>
              </w:rPr>
              <w:t>Create a single point Quality Assurance (QA) &amp; Brand Compliance Program.</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_Toc201257931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20</w:t>
            </w:r>
            <w:r w:rsidRPr="0067042C">
              <w:rPr>
                <w:rFonts w:ascii="Arial" w:hAnsi="Arial" w:cs="Arial"/>
                <w:noProof/>
                <w:webHidden/>
                <w:sz w:val="24"/>
                <w:szCs w:val="24"/>
              </w:rPr>
              <w:fldChar w:fldCharType="end"/>
            </w:r>
          </w:hyperlink>
        </w:p>
        <w:p w14:paraId="4C0EB0E9" w14:textId="36FB2E89" w:rsidR="00A5039B" w:rsidRPr="0067042C" w:rsidRDefault="00A5039B">
          <w:pPr>
            <w:pStyle w:val="TOC3"/>
            <w:tabs>
              <w:tab w:val="right" w:leader="dot" w:pos="9350"/>
            </w:tabs>
            <w:rPr>
              <w:rFonts w:ascii="Arial" w:eastAsiaTheme="minorEastAsia" w:hAnsi="Arial" w:cs="Arial"/>
              <w:noProof/>
              <w:kern w:val="2"/>
              <w:sz w:val="24"/>
              <w:szCs w:val="24"/>
              <w:lang w:val="en-GB" w:eastAsia="en-GB"/>
              <w14:ligatures w14:val="standardContextual"/>
            </w:rPr>
          </w:pPr>
          <w:hyperlink w:anchor="_Toc201257932" w:history="1">
            <w:r w:rsidRPr="0067042C">
              <w:rPr>
                <w:rStyle w:val="Hyperlink"/>
                <w:rFonts w:ascii="Arial" w:hAnsi="Arial" w:cs="Arial"/>
                <w:noProof/>
                <w:sz w:val="24"/>
                <w:szCs w:val="24"/>
              </w:rPr>
              <w:t>Launch the “Canopy CleanStay+” Program</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_Toc201257932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20</w:t>
            </w:r>
            <w:r w:rsidRPr="0067042C">
              <w:rPr>
                <w:rFonts w:ascii="Arial" w:hAnsi="Arial" w:cs="Arial"/>
                <w:noProof/>
                <w:webHidden/>
                <w:sz w:val="24"/>
                <w:szCs w:val="24"/>
              </w:rPr>
              <w:fldChar w:fldCharType="end"/>
            </w:r>
          </w:hyperlink>
        </w:p>
        <w:p w14:paraId="6AA5BC59" w14:textId="599544CF" w:rsidR="00A5039B" w:rsidRPr="0067042C" w:rsidRDefault="00A5039B">
          <w:pPr>
            <w:pStyle w:val="TOC3"/>
            <w:tabs>
              <w:tab w:val="right" w:leader="dot" w:pos="9350"/>
            </w:tabs>
            <w:rPr>
              <w:rFonts w:ascii="Arial" w:eastAsiaTheme="minorEastAsia" w:hAnsi="Arial" w:cs="Arial"/>
              <w:noProof/>
              <w:kern w:val="2"/>
              <w:sz w:val="24"/>
              <w:szCs w:val="24"/>
              <w:lang w:val="en-GB" w:eastAsia="en-GB"/>
              <w14:ligatures w14:val="standardContextual"/>
            </w:rPr>
          </w:pPr>
          <w:hyperlink w:anchor="_Toc201257933" w:history="1">
            <w:r w:rsidRPr="0067042C">
              <w:rPr>
                <w:rStyle w:val="Hyperlink"/>
                <w:rFonts w:ascii="Arial" w:hAnsi="Arial" w:cs="Arial"/>
                <w:noProof/>
                <w:sz w:val="24"/>
                <w:szCs w:val="24"/>
              </w:rPr>
              <w:t>Introduce Guest Recovery Protocols and a “Hospitality Apology Kit”</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_Toc201257933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21</w:t>
            </w:r>
            <w:r w:rsidRPr="0067042C">
              <w:rPr>
                <w:rFonts w:ascii="Arial" w:hAnsi="Arial" w:cs="Arial"/>
                <w:noProof/>
                <w:webHidden/>
                <w:sz w:val="24"/>
                <w:szCs w:val="24"/>
              </w:rPr>
              <w:fldChar w:fldCharType="end"/>
            </w:r>
          </w:hyperlink>
        </w:p>
        <w:p w14:paraId="73379D23" w14:textId="41E93F08" w:rsidR="00A5039B" w:rsidRPr="0067042C" w:rsidRDefault="00A5039B">
          <w:pPr>
            <w:pStyle w:val="TOC3"/>
            <w:tabs>
              <w:tab w:val="right" w:leader="dot" w:pos="9350"/>
            </w:tabs>
            <w:rPr>
              <w:rFonts w:ascii="Arial" w:eastAsiaTheme="minorEastAsia" w:hAnsi="Arial" w:cs="Arial"/>
              <w:noProof/>
              <w:kern w:val="2"/>
              <w:sz w:val="24"/>
              <w:szCs w:val="24"/>
              <w:lang w:val="en-GB" w:eastAsia="en-GB"/>
              <w14:ligatures w14:val="standardContextual"/>
            </w:rPr>
          </w:pPr>
          <w:hyperlink w:anchor="_Toc201257934" w:history="1">
            <w:r w:rsidRPr="0067042C">
              <w:rPr>
                <w:rStyle w:val="Hyperlink"/>
                <w:rFonts w:ascii="Arial" w:hAnsi="Arial" w:cs="Arial"/>
                <w:noProof/>
                <w:sz w:val="24"/>
                <w:szCs w:val="24"/>
              </w:rPr>
              <w:t>Automate Billing &amp; Payment Systems with Real-Time Error Detection</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_Toc201257934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22</w:t>
            </w:r>
            <w:r w:rsidRPr="0067042C">
              <w:rPr>
                <w:rFonts w:ascii="Arial" w:hAnsi="Arial" w:cs="Arial"/>
                <w:noProof/>
                <w:webHidden/>
                <w:sz w:val="24"/>
                <w:szCs w:val="24"/>
              </w:rPr>
              <w:fldChar w:fldCharType="end"/>
            </w:r>
          </w:hyperlink>
        </w:p>
        <w:p w14:paraId="07503339" w14:textId="77777777" w:rsidR="00531EB9" w:rsidRDefault="00A5039B">
          <w:pPr>
            <w:pStyle w:val="TOC2"/>
            <w:tabs>
              <w:tab w:val="right" w:leader="dot" w:pos="9350"/>
            </w:tabs>
            <w:rPr>
              <w:rStyle w:val="Hyperlink"/>
              <w:rFonts w:ascii="Arial" w:hAnsi="Arial" w:cs="Arial"/>
              <w:noProof/>
              <w:sz w:val="24"/>
              <w:szCs w:val="24"/>
            </w:rPr>
          </w:pPr>
          <w:r w:rsidRPr="0067042C">
            <w:rPr>
              <w:rStyle w:val="Hyperlink"/>
              <w:rFonts w:ascii="Arial" w:hAnsi="Arial" w:cs="Arial"/>
              <w:noProof/>
              <w:sz w:val="24"/>
              <w:szCs w:val="24"/>
            </w:rPr>
            <w:fldChar w:fldCharType="begin"/>
          </w:r>
          <w:r w:rsidRPr="0067042C">
            <w:rPr>
              <w:rStyle w:val="Hyperlink"/>
              <w:rFonts w:ascii="Arial" w:hAnsi="Arial" w:cs="Arial"/>
              <w:noProof/>
              <w:sz w:val="24"/>
              <w:szCs w:val="24"/>
            </w:rPr>
            <w:instrText xml:space="preserve"> </w:instrText>
          </w:r>
          <w:r w:rsidRPr="0067042C">
            <w:rPr>
              <w:rFonts w:ascii="Arial" w:hAnsi="Arial" w:cs="Arial"/>
              <w:noProof/>
              <w:sz w:val="24"/>
              <w:szCs w:val="24"/>
            </w:rPr>
            <w:instrText>HYPERLINK \l "_Toc201257935"</w:instrText>
          </w:r>
          <w:r w:rsidRPr="0067042C">
            <w:rPr>
              <w:rStyle w:val="Hyperlink"/>
              <w:rFonts w:ascii="Arial" w:hAnsi="Arial" w:cs="Arial"/>
              <w:noProof/>
              <w:sz w:val="24"/>
              <w:szCs w:val="24"/>
            </w:rPr>
            <w:instrText xml:space="preserve"> </w:instrText>
          </w:r>
          <w:r w:rsidRPr="0067042C">
            <w:rPr>
              <w:rStyle w:val="Hyperlink"/>
              <w:rFonts w:ascii="Arial" w:hAnsi="Arial" w:cs="Arial"/>
              <w:noProof/>
              <w:sz w:val="24"/>
              <w:szCs w:val="24"/>
            </w:rPr>
          </w:r>
          <w:r w:rsidRPr="0067042C">
            <w:rPr>
              <w:rStyle w:val="Hyperlink"/>
              <w:rFonts w:ascii="Arial" w:hAnsi="Arial" w:cs="Arial"/>
              <w:noProof/>
              <w:sz w:val="24"/>
              <w:szCs w:val="24"/>
            </w:rPr>
            <w:fldChar w:fldCharType="separate"/>
          </w:r>
          <w:r w:rsidRPr="0067042C">
            <w:rPr>
              <w:rStyle w:val="Hyperlink"/>
              <w:rFonts w:ascii="Arial" w:hAnsi="Arial" w:cs="Arial"/>
              <w:noProof/>
              <w:sz w:val="24"/>
              <w:szCs w:val="24"/>
            </w:rPr>
            <w:t>Change Management for Canopy by Hilton</w:t>
          </w:r>
        </w:p>
        <w:p w14:paraId="37943CC1" w14:textId="623ADD7F" w:rsidR="00A5039B" w:rsidRPr="0067042C" w:rsidRDefault="00A5039B">
          <w:pPr>
            <w:pStyle w:val="TOC2"/>
            <w:tabs>
              <w:tab w:val="right" w:leader="dot" w:pos="9350"/>
            </w:tabs>
            <w:rPr>
              <w:rFonts w:ascii="Arial" w:eastAsiaTheme="minorEastAsia" w:hAnsi="Arial" w:cs="Arial"/>
              <w:noProof/>
              <w:kern w:val="2"/>
              <w:sz w:val="24"/>
              <w:szCs w:val="24"/>
              <w:lang w:val="en-GB" w:eastAsia="en-GB"/>
              <w14:ligatures w14:val="standardContextual"/>
            </w:rPr>
          </w:pPr>
          <w:r w:rsidRPr="0067042C">
            <w:rPr>
              <w:rStyle w:val="Hyperlink"/>
              <w:rFonts w:ascii="Arial" w:hAnsi="Arial" w:cs="Arial"/>
              <w:noProof/>
              <w:sz w:val="24"/>
              <w:szCs w:val="24"/>
            </w:rPr>
            <w:t>: Guiding the Transformation</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_Toc201257935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23</w:t>
          </w:r>
          <w:r w:rsidRPr="0067042C">
            <w:rPr>
              <w:rFonts w:ascii="Arial" w:hAnsi="Arial" w:cs="Arial"/>
              <w:noProof/>
              <w:webHidden/>
              <w:sz w:val="24"/>
              <w:szCs w:val="24"/>
            </w:rPr>
            <w:fldChar w:fldCharType="end"/>
          </w:r>
          <w:r w:rsidRPr="0067042C">
            <w:rPr>
              <w:rStyle w:val="Hyperlink"/>
              <w:rFonts w:ascii="Arial" w:hAnsi="Arial" w:cs="Arial"/>
              <w:noProof/>
              <w:sz w:val="24"/>
              <w:szCs w:val="24"/>
            </w:rPr>
            <w:fldChar w:fldCharType="end"/>
          </w:r>
        </w:p>
        <w:p w14:paraId="4CEB8776" w14:textId="059ED635" w:rsidR="00A5039B" w:rsidRPr="0067042C" w:rsidRDefault="00A5039B">
          <w:pPr>
            <w:pStyle w:val="TOC3"/>
            <w:tabs>
              <w:tab w:val="right" w:leader="dot" w:pos="9350"/>
            </w:tabs>
            <w:rPr>
              <w:rFonts w:ascii="Arial" w:eastAsiaTheme="minorEastAsia" w:hAnsi="Arial" w:cs="Arial"/>
              <w:noProof/>
              <w:kern w:val="2"/>
              <w:sz w:val="24"/>
              <w:szCs w:val="24"/>
              <w:lang w:val="en-GB" w:eastAsia="en-GB"/>
              <w14:ligatures w14:val="standardContextual"/>
            </w:rPr>
          </w:pPr>
          <w:hyperlink w:anchor="_Toc201257936" w:history="1">
            <w:r w:rsidRPr="0067042C">
              <w:rPr>
                <w:rStyle w:val="Hyperlink"/>
                <w:rFonts w:ascii="Arial" w:hAnsi="Arial" w:cs="Arial"/>
                <w:noProof/>
                <w:sz w:val="24"/>
                <w:szCs w:val="24"/>
              </w:rPr>
              <w:t>Unfreezing: Organisational Preparation of Change</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_Toc201257936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23</w:t>
            </w:r>
            <w:r w:rsidRPr="0067042C">
              <w:rPr>
                <w:rFonts w:ascii="Arial" w:hAnsi="Arial" w:cs="Arial"/>
                <w:noProof/>
                <w:webHidden/>
                <w:sz w:val="24"/>
                <w:szCs w:val="24"/>
              </w:rPr>
              <w:fldChar w:fldCharType="end"/>
            </w:r>
          </w:hyperlink>
        </w:p>
        <w:p w14:paraId="02B8A16C" w14:textId="58B49D1D" w:rsidR="00A5039B" w:rsidRPr="0067042C" w:rsidRDefault="00A5039B">
          <w:pPr>
            <w:pStyle w:val="TOC3"/>
            <w:tabs>
              <w:tab w:val="right" w:leader="dot" w:pos="9350"/>
            </w:tabs>
            <w:rPr>
              <w:rFonts w:ascii="Arial" w:eastAsiaTheme="minorEastAsia" w:hAnsi="Arial" w:cs="Arial"/>
              <w:noProof/>
              <w:kern w:val="2"/>
              <w:sz w:val="24"/>
              <w:szCs w:val="24"/>
              <w:lang w:val="en-GB" w:eastAsia="en-GB"/>
              <w14:ligatures w14:val="standardContextual"/>
            </w:rPr>
          </w:pPr>
          <w:hyperlink w:anchor="_Toc201257937" w:history="1">
            <w:r w:rsidRPr="0067042C">
              <w:rPr>
                <w:rStyle w:val="Hyperlink"/>
                <w:rFonts w:ascii="Arial" w:hAnsi="Arial" w:cs="Arial"/>
                <w:noProof/>
                <w:sz w:val="24"/>
                <w:szCs w:val="24"/>
              </w:rPr>
              <w:t>Changing (Transition): Implementing the New Processes and Behaviours</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_Toc201257937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24</w:t>
            </w:r>
            <w:r w:rsidRPr="0067042C">
              <w:rPr>
                <w:rFonts w:ascii="Arial" w:hAnsi="Arial" w:cs="Arial"/>
                <w:noProof/>
                <w:webHidden/>
                <w:sz w:val="24"/>
                <w:szCs w:val="24"/>
              </w:rPr>
              <w:fldChar w:fldCharType="end"/>
            </w:r>
          </w:hyperlink>
        </w:p>
        <w:p w14:paraId="001560C3" w14:textId="21A65F35" w:rsidR="00A5039B" w:rsidRPr="0067042C" w:rsidRDefault="00A5039B">
          <w:pPr>
            <w:pStyle w:val="TOC3"/>
            <w:tabs>
              <w:tab w:val="right" w:leader="dot" w:pos="9350"/>
            </w:tabs>
            <w:rPr>
              <w:rFonts w:ascii="Arial" w:eastAsiaTheme="minorEastAsia" w:hAnsi="Arial" w:cs="Arial"/>
              <w:noProof/>
              <w:kern w:val="2"/>
              <w:sz w:val="24"/>
              <w:szCs w:val="24"/>
              <w:lang w:val="en-GB" w:eastAsia="en-GB"/>
              <w14:ligatures w14:val="standardContextual"/>
            </w:rPr>
          </w:pPr>
          <w:hyperlink w:anchor="_Toc201257938" w:history="1">
            <w:r w:rsidRPr="0067042C">
              <w:rPr>
                <w:rStyle w:val="Hyperlink"/>
                <w:rFonts w:ascii="Arial" w:hAnsi="Arial" w:cs="Arial"/>
                <w:noProof/>
                <w:sz w:val="24"/>
                <w:szCs w:val="24"/>
              </w:rPr>
              <w:t>Refreezing: Integrating Change in the Culture</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_Toc201257938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24</w:t>
            </w:r>
            <w:r w:rsidRPr="0067042C">
              <w:rPr>
                <w:rFonts w:ascii="Arial" w:hAnsi="Arial" w:cs="Arial"/>
                <w:noProof/>
                <w:webHidden/>
                <w:sz w:val="24"/>
                <w:szCs w:val="24"/>
              </w:rPr>
              <w:fldChar w:fldCharType="end"/>
            </w:r>
          </w:hyperlink>
        </w:p>
        <w:p w14:paraId="4F2DD8FB" w14:textId="27616D74" w:rsidR="00A5039B" w:rsidRPr="0067042C" w:rsidRDefault="00A5039B">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01257939" w:history="1">
            <w:r w:rsidRPr="0067042C">
              <w:rPr>
                <w:rStyle w:val="Hyperlink"/>
                <w:rFonts w:ascii="Arial" w:hAnsi="Arial" w:cs="Arial"/>
                <w:noProof/>
                <w:sz w:val="24"/>
                <w:szCs w:val="24"/>
              </w:rPr>
              <w:t>Dealing with Resistance and Creating Engagement</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_Toc201257939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25</w:t>
            </w:r>
            <w:r w:rsidRPr="0067042C">
              <w:rPr>
                <w:rFonts w:ascii="Arial" w:hAnsi="Arial" w:cs="Arial"/>
                <w:noProof/>
                <w:webHidden/>
                <w:sz w:val="24"/>
                <w:szCs w:val="24"/>
              </w:rPr>
              <w:fldChar w:fldCharType="end"/>
            </w:r>
          </w:hyperlink>
        </w:p>
        <w:p w14:paraId="2CE9F23E" w14:textId="1CF8DD98" w:rsidR="00A5039B" w:rsidRPr="0067042C" w:rsidRDefault="00A5039B">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01257940" w:history="1">
            <w:r w:rsidRPr="0067042C">
              <w:rPr>
                <w:rStyle w:val="Hyperlink"/>
                <w:rFonts w:ascii="Arial" w:hAnsi="Arial" w:cs="Arial"/>
                <w:noProof/>
                <w:sz w:val="24"/>
                <w:szCs w:val="24"/>
              </w:rPr>
              <w:t>Measuring Success and Continuous Improvement</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_Toc201257940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25</w:t>
            </w:r>
            <w:r w:rsidRPr="0067042C">
              <w:rPr>
                <w:rFonts w:ascii="Arial" w:hAnsi="Arial" w:cs="Arial"/>
                <w:noProof/>
                <w:webHidden/>
                <w:sz w:val="24"/>
                <w:szCs w:val="24"/>
              </w:rPr>
              <w:fldChar w:fldCharType="end"/>
            </w:r>
          </w:hyperlink>
        </w:p>
        <w:p w14:paraId="25FEEDFF" w14:textId="18287BAD" w:rsidR="00A5039B" w:rsidRPr="0067042C" w:rsidRDefault="00A5039B">
          <w:pPr>
            <w:pStyle w:val="TOC1"/>
            <w:tabs>
              <w:tab w:val="right" w:leader="dot" w:pos="9350"/>
            </w:tabs>
            <w:rPr>
              <w:rFonts w:ascii="Arial" w:eastAsiaTheme="minorEastAsia" w:hAnsi="Arial" w:cs="Arial"/>
              <w:noProof/>
              <w:kern w:val="2"/>
              <w:sz w:val="24"/>
              <w:szCs w:val="24"/>
              <w:lang w:val="en-GB" w:eastAsia="en-GB"/>
              <w14:ligatures w14:val="standardContextual"/>
            </w:rPr>
          </w:pPr>
          <w:hyperlink w:anchor="_Toc201257941" w:history="1">
            <w:r w:rsidRPr="0067042C">
              <w:rPr>
                <w:rStyle w:val="Hyperlink"/>
                <w:rFonts w:ascii="Arial" w:hAnsi="Arial" w:cs="Arial"/>
                <w:noProof/>
                <w:sz w:val="24"/>
                <w:szCs w:val="24"/>
              </w:rPr>
              <w:t>Action Plan:</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_Toc201257941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26</w:t>
            </w:r>
            <w:r w:rsidRPr="0067042C">
              <w:rPr>
                <w:rFonts w:ascii="Arial" w:hAnsi="Arial" w:cs="Arial"/>
                <w:noProof/>
                <w:webHidden/>
                <w:sz w:val="24"/>
                <w:szCs w:val="24"/>
              </w:rPr>
              <w:fldChar w:fldCharType="end"/>
            </w:r>
          </w:hyperlink>
        </w:p>
        <w:p w14:paraId="3FFD0F53" w14:textId="54EBC424" w:rsidR="00A5039B" w:rsidRPr="0067042C" w:rsidRDefault="00A5039B">
          <w:pPr>
            <w:pStyle w:val="TOC1"/>
            <w:tabs>
              <w:tab w:val="right" w:leader="dot" w:pos="9350"/>
            </w:tabs>
            <w:rPr>
              <w:rFonts w:ascii="Arial" w:eastAsiaTheme="minorEastAsia" w:hAnsi="Arial" w:cs="Arial"/>
              <w:noProof/>
              <w:kern w:val="2"/>
              <w:sz w:val="24"/>
              <w:szCs w:val="24"/>
              <w:lang w:val="en-GB" w:eastAsia="en-GB"/>
              <w14:ligatures w14:val="standardContextual"/>
            </w:rPr>
          </w:pPr>
          <w:hyperlink w:anchor="_Toc201257942" w:history="1">
            <w:r w:rsidRPr="0067042C">
              <w:rPr>
                <w:rStyle w:val="Hyperlink"/>
                <w:rFonts w:ascii="Arial" w:eastAsia="Times New Roman" w:hAnsi="Arial" w:cs="Arial"/>
                <w:noProof/>
                <w:sz w:val="24"/>
                <w:szCs w:val="24"/>
              </w:rPr>
              <w:t>Conclusion and Recommendations:</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_Toc201257942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28</w:t>
            </w:r>
            <w:r w:rsidRPr="0067042C">
              <w:rPr>
                <w:rFonts w:ascii="Arial" w:hAnsi="Arial" w:cs="Arial"/>
                <w:noProof/>
                <w:webHidden/>
                <w:sz w:val="24"/>
                <w:szCs w:val="24"/>
              </w:rPr>
              <w:fldChar w:fldCharType="end"/>
            </w:r>
          </w:hyperlink>
        </w:p>
        <w:p w14:paraId="6A41CC20" w14:textId="1F960A61" w:rsidR="00A5039B" w:rsidRPr="0067042C" w:rsidRDefault="00A5039B">
          <w:pPr>
            <w:pStyle w:val="TOC1"/>
            <w:tabs>
              <w:tab w:val="right" w:leader="dot" w:pos="9350"/>
            </w:tabs>
            <w:rPr>
              <w:rFonts w:ascii="Arial" w:eastAsiaTheme="minorEastAsia" w:hAnsi="Arial" w:cs="Arial"/>
              <w:noProof/>
              <w:kern w:val="2"/>
              <w:sz w:val="24"/>
              <w:szCs w:val="24"/>
              <w:lang w:val="en-GB" w:eastAsia="en-GB"/>
              <w14:ligatures w14:val="standardContextual"/>
            </w:rPr>
          </w:pPr>
          <w:hyperlink w:anchor="_Toc201257943" w:history="1">
            <w:r w:rsidRPr="0067042C">
              <w:rPr>
                <w:rStyle w:val="Hyperlink"/>
                <w:rFonts w:ascii="Arial" w:hAnsi="Arial" w:cs="Arial"/>
                <w:noProof/>
                <w:sz w:val="24"/>
                <w:szCs w:val="24"/>
              </w:rPr>
              <w:t>References</w:t>
            </w:r>
            <w:r w:rsidRPr="0067042C">
              <w:rPr>
                <w:rFonts w:ascii="Arial" w:hAnsi="Arial" w:cs="Arial"/>
                <w:noProof/>
                <w:webHidden/>
                <w:sz w:val="24"/>
                <w:szCs w:val="24"/>
              </w:rPr>
              <w:tab/>
            </w:r>
            <w:r w:rsidRPr="0067042C">
              <w:rPr>
                <w:rFonts w:ascii="Arial" w:hAnsi="Arial" w:cs="Arial"/>
                <w:noProof/>
                <w:webHidden/>
                <w:sz w:val="24"/>
                <w:szCs w:val="24"/>
              </w:rPr>
              <w:fldChar w:fldCharType="begin"/>
            </w:r>
            <w:r w:rsidRPr="0067042C">
              <w:rPr>
                <w:rFonts w:ascii="Arial" w:hAnsi="Arial" w:cs="Arial"/>
                <w:noProof/>
                <w:webHidden/>
                <w:sz w:val="24"/>
                <w:szCs w:val="24"/>
              </w:rPr>
              <w:instrText xml:space="preserve"> PAGEREF _Toc201257943 \h </w:instrText>
            </w:r>
            <w:r w:rsidRPr="0067042C">
              <w:rPr>
                <w:rFonts w:ascii="Arial" w:hAnsi="Arial" w:cs="Arial"/>
                <w:noProof/>
                <w:webHidden/>
                <w:sz w:val="24"/>
                <w:szCs w:val="24"/>
              </w:rPr>
            </w:r>
            <w:r w:rsidRPr="0067042C">
              <w:rPr>
                <w:rFonts w:ascii="Arial" w:hAnsi="Arial" w:cs="Arial"/>
                <w:noProof/>
                <w:webHidden/>
                <w:sz w:val="24"/>
                <w:szCs w:val="24"/>
              </w:rPr>
              <w:fldChar w:fldCharType="separate"/>
            </w:r>
            <w:r w:rsidRPr="0067042C">
              <w:rPr>
                <w:rFonts w:ascii="Arial" w:hAnsi="Arial" w:cs="Arial"/>
                <w:noProof/>
                <w:webHidden/>
                <w:sz w:val="24"/>
                <w:szCs w:val="24"/>
              </w:rPr>
              <w:t>31</w:t>
            </w:r>
            <w:r w:rsidRPr="0067042C">
              <w:rPr>
                <w:rFonts w:ascii="Arial" w:hAnsi="Arial" w:cs="Arial"/>
                <w:noProof/>
                <w:webHidden/>
                <w:sz w:val="24"/>
                <w:szCs w:val="24"/>
              </w:rPr>
              <w:fldChar w:fldCharType="end"/>
            </w:r>
          </w:hyperlink>
        </w:p>
        <w:p w14:paraId="033C5078" w14:textId="7940D3D1" w:rsidR="000515AD" w:rsidRPr="0067042C" w:rsidRDefault="000515AD" w:rsidP="008D3545">
          <w:pPr>
            <w:spacing w:line="360" w:lineRule="auto"/>
            <w:rPr>
              <w:rFonts w:ascii="Arial" w:hAnsi="Arial" w:cs="Arial"/>
              <w:sz w:val="24"/>
              <w:szCs w:val="24"/>
            </w:rPr>
          </w:pPr>
          <w:r w:rsidRPr="0067042C">
            <w:rPr>
              <w:rFonts w:ascii="Arial" w:hAnsi="Arial" w:cs="Arial"/>
              <w:b/>
              <w:bCs/>
              <w:noProof/>
              <w:sz w:val="24"/>
              <w:szCs w:val="24"/>
            </w:rPr>
            <w:fldChar w:fldCharType="end"/>
          </w:r>
        </w:p>
      </w:sdtContent>
    </w:sdt>
    <w:p w14:paraId="3BE7AC30" w14:textId="77777777" w:rsidR="000515AD" w:rsidRPr="0067042C" w:rsidRDefault="000515AD" w:rsidP="008D3545">
      <w:pPr>
        <w:pStyle w:val="NormalWeb"/>
        <w:spacing w:line="360" w:lineRule="auto"/>
        <w:jc w:val="both"/>
        <w:rPr>
          <w:rStyle w:val="Heading1Char"/>
        </w:rPr>
      </w:pPr>
    </w:p>
    <w:p w14:paraId="41C587CE" w14:textId="77777777" w:rsidR="000515AD" w:rsidRPr="008D3545" w:rsidRDefault="000515AD" w:rsidP="008D3545">
      <w:pPr>
        <w:spacing w:line="360" w:lineRule="auto"/>
        <w:rPr>
          <w:rStyle w:val="Heading1Char"/>
        </w:rPr>
      </w:pPr>
      <w:r w:rsidRPr="008D3545">
        <w:rPr>
          <w:rStyle w:val="Heading1Char"/>
        </w:rPr>
        <w:br w:type="page"/>
      </w:r>
    </w:p>
    <w:p w14:paraId="51F7B690" w14:textId="77777777" w:rsidR="00C51618" w:rsidRPr="008D3545" w:rsidRDefault="000515AD" w:rsidP="008D3545">
      <w:pPr>
        <w:pStyle w:val="NormalWeb"/>
        <w:spacing w:line="360" w:lineRule="auto"/>
        <w:jc w:val="both"/>
        <w:rPr>
          <w:rStyle w:val="Heading1Char"/>
        </w:rPr>
      </w:pPr>
      <w:bookmarkStart w:id="0" w:name="_Toc201257903"/>
      <w:r w:rsidRPr="008D3545">
        <w:rPr>
          <w:rStyle w:val="Heading1Char"/>
        </w:rPr>
        <w:lastRenderedPageBreak/>
        <w:t>Executive Summary:</w:t>
      </w:r>
      <w:bookmarkEnd w:id="0"/>
    </w:p>
    <w:p w14:paraId="27238C27" w14:textId="37BBFAC4" w:rsidR="000515AD" w:rsidRPr="008D3545" w:rsidRDefault="003F2577" w:rsidP="008D3545">
      <w:pPr>
        <w:pStyle w:val="NormalWeb"/>
        <w:spacing w:line="360" w:lineRule="auto"/>
        <w:jc w:val="both"/>
        <w:rPr>
          <w:rFonts w:ascii="Arial" w:hAnsi="Arial" w:cs="Arial"/>
        </w:rPr>
      </w:pPr>
      <w:r>
        <w:rPr>
          <w:rFonts w:ascii="Arial" w:hAnsi="Arial" w:cs="Arial"/>
        </w:rPr>
        <w:t>This consultancy report is about a renowned hotel,</w:t>
      </w:r>
      <w:r w:rsidR="000515AD" w:rsidRPr="008D3545">
        <w:rPr>
          <w:rFonts w:ascii="Arial" w:hAnsi="Arial" w:cs="Arial"/>
        </w:rPr>
        <w:t xml:space="preserve"> Canopy by Hilton</w:t>
      </w:r>
      <w:r w:rsidR="00FC7158">
        <w:rPr>
          <w:rFonts w:ascii="Arial" w:hAnsi="Arial" w:cs="Arial"/>
        </w:rPr>
        <w:t>,</w:t>
      </w:r>
      <w:r>
        <w:rPr>
          <w:rFonts w:ascii="Arial" w:hAnsi="Arial" w:cs="Arial"/>
        </w:rPr>
        <w:t xml:space="preserve"> located at</w:t>
      </w:r>
      <w:r w:rsidRPr="008D3545">
        <w:rPr>
          <w:rFonts w:ascii="Arial" w:hAnsi="Arial" w:cs="Arial"/>
        </w:rPr>
        <w:t xml:space="preserve"> </w:t>
      </w:r>
      <w:r w:rsidRPr="008D3545">
        <w:rPr>
          <w:rStyle w:val="lrzxr"/>
          <w:rFonts w:ascii="Arial" w:hAnsi="Arial" w:cs="Arial"/>
          <w:color w:val="1F1F1F"/>
        </w:rPr>
        <w:t>11-15 Minories, London EC3N 1AX, United Kingdom</w:t>
      </w:r>
      <w:r w:rsidR="002762F8">
        <w:rPr>
          <w:rFonts w:ascii="Arial" w:hAnsi="Arial" w:cs="Arial"/>
        </w:rPr>
        <w:t>. Canopy, one of the brands by Hilton</w:t>
      </w:r>
      <w:r w:rsidR="00FC7158">
        <w:rPr>
          <w:rFonts w:ascii="Arial" w:hAnsi="Arial" w:cs="Arial"/>
        </w:rPr>
        <w:t>,</w:t>
      </w:r>
      <w:r w:rsidR="002762F8">
        <w:rPr>
          <w:rFonts w:ascii="Arial" w:hAnsi="Arial" w:cs="Arial"/>
        </w:rPr>
        <w:t xml:space="preserve"> </w:t>
      </w:r>
      <w:r>
        <w:rPr>
          <w:rFonts w:ascii="Arial" w:hAnsi="Arial" w:cs="Arial"/>
        </w:rPr>
        <w:t xml:space="preserve">started in 2014, currently present at </w:t>
      </w:r>
      <w:r w:rsidR="000515AD" w:rsidRPr="008D3545">
        <w:rPr>
          <w:rFonts w:ascii="Arial" w:hAnsi="Arial" w:cs="Arial"/>
        </w:rPr>
        <w:t>45 locations in 12 countries by 2024</w:t>
      </w:r>
      <w:sdt>
        <w:sdtPr>
          <w:rPr>
            <w:rFonts w:ascii="Arial" w:hAnsi="Arial" w:cs="Arial"/>
          </w:rPr>
          <w:id w:val="-219279034"/>
          <w:citation/>
        </w:sdtPr>
        <w:sdtEndPr/>
        <w:sdtContent>
          <w:r w:rsidR="000515AD" w:rsidRPr="008D3545">
            <w:rPr>
              <w:rFonts w:ascii="Arial" w:hAnsi="Arial" w:cs="Arial"/>
            </w:rPr>
            <w:fldChar w:fldCharType="begin"/>
          </w:r>
          <w:r w:rsidR="000515AD" w:rsidRPr="008D3545">
            <w:rPr>
              <w:rFonts w:ascii="Arial" w:hAnsi="Arial" w:cs="Arial"/>
            </w:rPr>
            <w:instrText xml:space="preserve"> CITATION Wik18 \l 1033 </w:instrText>
          </w:r>
          <w:r w:rsidR="000515AD" w:rsidRPr="008D3545">
            <w:rPr>
              <w:rFonts w:ascii="Arial" w:hAnsi="Arial" w:cs="Arial"/>
            </w:rPr>
            <w:fldChar w:fldCharType="separate"/>
          </w:r>
          <w:r w:rsidR="000626F4">
            <w:rPr>
              <w:rFonts w:ascii="Arial" w:hAnsi="Arial" w:cs="Arial"/>
              <w:noProof/>
            </w:rPr>
            <w:t xml:space="preserve"> </w:t>
          </w:r>
          <w:r w:rsidR="000626F4" w:rsidRPr="000626F4">
            <w:rPr>
              <w:rFonts w:ascii="Arial" w:hAnsi="Arial" w:cs="Arial"/>
              <w:noProof/>
            </w:rPr>
            <w:t>(Wikipedia, 2018)</w:t>
          </w:r>
          <w:r w:rsidR="000515AD" w:rsidRPr="008D3545">
            <w:rPr>
              <w:rFonts w:ascii="Arial" w:hAnsi="Arial" w:cs="Arial"/>
            </w:rPr>
            <w:fldChar w:fldCharType="end"/>
          </w:r>
        </w:sdtContent>
      </w:sdt>
      <w:r w:rsidR="000515AD" w:rsidRPr="008D3545">
        <w:rPr>
          <w:rFonts w:ascii="Arial" w:hAnsi="Arial" w:cs="Arial"/>
        </w:rPr>
        <w:t>. As an upscale, genuine experience where the locals and the modern comfort are combined and tailored to one another, Canopy offers consistent, excellent service and rooms to interested travellers across the globe</w:t>
      </w:r>
      <w:sdt>
        <w:sdtPr>
          <w:rPr>
            <w:rFonts w:ascii="Arial" w:hAnsi="Arial" w:cs="Arial"/>
          </w:rPr>
          <w:id w:val="-1485310782"/>
          <w:citation/>
        </w:sdtPr>
        <w:sdtEndPr/>
        <w:sdtContent>
          <w:r w:rsidR="000515AD" w:rsidRPr="008D3545">
            <w:rPr>
              <w:rFonts w:ascii="Arial" w:hAnsi="Arial" w:cs="Arial"/>
            </w:rPr>
            <w:fldChar w:fldCharType="begin"/>
          </w:r>
          <w:r w:rsidR="000515AD" w:rsidRPr="008D3545">
            <w:rPr>
              <w:rFonts w:ascii="Arial" w:hAnsi="Arial" w:cs="Arial"/>
            </w:rPr>
            <w:instrText xml:space="preserve"> CITATION Dys20 \l 1033 </w:instrText>
          </w:r>
          <w:r w:rsidR="000515AD" w:rsidRPr="008D3545">
            <w:rPr>
              <w:rFonts w:ascii="Arial" w:hAnsi="Arial" w:cs="Arial"/>
            </w:rPr>
            <w:fldChar w:fldCharType="separate"/>
          </w:r>
          <w:r w:rsidR="000626F4">
            <w:rPr>
              <w:rFonts w:ascii="Arial" w:hAnsi="Arial" w:cs="Arial"/>
              <w:noProof/>
            </w:rPr>
            <w:t xml:space="preserve"> </w:t>
          </w:r>
          <w:r w:rsidR="000626F4" w:rsidRPr="000626F4">
            <w:rPr>
              <w:rFonts w:ascii="Arial" w:hAnsi="Arial" w:cs="Arial"/>
              <w:noProof/>
            </w:rPr>
            <w:t>(Dyshkantiuk et al., 2020)</w:t>
          </w:r>
          <w:r w:rsidR="000515AD" w:rsidRPr="008D3545">
            <w:rPr>
              <w:rFonts w:ascii="Arial" w:hAnsi="Arial" w:cs="Arial"/>
            </w:rPr>
            <w:fldChar w:fldCharType="end"/>
          </w:r>
        </w:sdtContent>
      </w:sdt>
      <w:r w:rsidR="000515AD" w:rsidRPr="008D3545">
        <w:rPr>
          <w:rFonts w:ascii="Arial" w:hAnsi="Arial" w:cs="Arial"/>
        </w:rPr>
        <w:t>. According to the present consultancy report, along with impressive, speedy evolution and attractive presence on the market, the brand has several important problems which endanger its image and efficiency of work and its future success. This report aims to diagnose these issues, evaluate their reasons and consequences and present the s</w:t>
      </w:r>
      <w:r>
        <w:rPr>
          <w:rFonts w:ascii="Arial" w:hAnsi="Arial" w:cs="Arial"/>
        </w:rPr>
        <w:t>et of actionable strategies this</w:t>
      </w:r>
      <w:r w:rsidR="000515AD" w:rsidRPr="008D3545">
        <w:rPr>
          <w:rFonts w:ascii="Arial" w:hAnsi="Arial" w:cs="Arial"/>
        </w:rPr>
        <w:t xml:space="preserve"> Canopy by Hilton </w:t>
      </w:r>
      <w:r>
        <w:rPr>
          <w:rFonts w:ascii="Arial" w:hAnsi="Arial" w:cs="Arial"/>
        </w:rPr>
        <w:t xml:space="preserve">property </w:t>
      </w:r>
      <w:r w:rsidR="000515AD" w:rsidRPr="008D3545">
        <w:rPr>
          <w:rFonts w:ascii="Arial" w:hAnsi="Arial" w:cs="Arial"/>
        </w:rPr>
        <w:t xml:space="preserve">can take to regain control, </w:t>
      </w:r>
      <w:r w:rsidR="005D7282">
        <w:rPr>
          <w:rFonts w:ascii="Arial" w:hAnsi="Arial" w:cs="Arial"/>
        </w:rPr>
        <w:t>achieve</w:t>
      </w:r>
      <w:r w:rsidR="000417B9">
        <w:rPr>
          <w:rFonts w:ascii="Arial" w:hAnsi="Arial" w:cs="Arial"/>
        </w:rPr>
        <w:t xml:space="preserve"> guest </w:t>
      </w:r>
      <w:r w:rsidR="005D7282">
        <w:rPr>
          <w:rFonts w:ascii="Arial" w:hAnsi="Arial" w:cs="Arial"/>
        </w:rPr>
        <w:t xml:space="preserve">satisfaction and </w:t>
      </w:r>
      <w:r w:rsidR="00FD35BE">
        <w:rPr>
          <w:rFonts w:ascii="Arial" w:hAnsi="Arial" w:cs="Arial"/>
        </w:rPr>
        <w:t>build</w:t>
      </w:r>
      <w:r w:rsidR="005D7282">
        <w:rPr>
          <w:rFonts w:ascii="Arial" w:hAnsi="Arial" w:cs="Arial"/>
        </w:rPr>
        <w:t xml:space="preserve"> a competitive presence in the hospitality industry</w:t>
      </w:r>
      <w:sdt>
        <w:sdtPr>
          <w:rPr>
            <w:rFonts w:ascii="Arial" w:hAnsi="Arial" w:cs="Arial"/>
          </w:rPr>
          <w:id w:val="-903134069"/>
          <w:citation/>
        </w:sdtPr>
        <w:sdtEndPr/>
        <w:sdtContent>
          <w:r w:rsidR="000515AD" w:rsidRPr="008D3545">
            <w:rPr>
              <w:rFonts w:ascii="Arial" w:hAnsi="Arial" w:cs="Arial"/>
            </w:rPr>
            <w:fldChar w:fldCharType="begin"/>
          </w:r>
          <w:r w:rsidR="000515AD" w:rsidRPr="008D3545">
            <w:rPr>
              <w:rFonts w:ascii="Arial" w:hAnsi="Arial" w:cs="Arial"/>
            </w:rPr>
            <w:instrText xml:space="preserve">CITATION Bus231 \l 1033 </w:instrText>
          </w:r>
          <w:r w:rsidR="000515AD" w:rsidRPr="008D3545">
            <w:rPr>
              <w:rFonts w:ascii="Arial" w:hAnsi="Arial" w:cs="Arial"/>
            </w:rPr>
            <w:fldChar w:fldCharType="separate"/>
          </w:r>
          <w:r w:rsidR="000626F4">
            <w:rPr>
              <w:rFonts w:ascii="Arial" w:hAnsi="Arial" w:cs="Arial"/>
              <w:noProof/>
            </w:rPr>
            <w:t xml:space="preserve"> </w:t>
          </w:r>
          <w:r w:rsidR="000626F4" w:rsidRPr="000626F4">
            <w:rPr>
              <w:rFonts w:ascii="Arial" w:hAnsi="Arial" w:cs="Arial"/>
              <w:noProof/>
            </w:rPr>
            <w:t>(Desklib, 2023)</w:t>
          </w:r>
          <w:r w:rsidR="000515AD" w:rsidRPr="008D3545">
            <w:rPr>
              <w:rFonts w:ascii="Arial" w:hAnsi="Arial" w:cs="Arial"/>
            </w:rPr>
            <w:fldChar w:fldCharType="end"/>
          </w:r>
        </w:sdtContent>
      </w:sdt>
      <w:r w:rsidR="000515AD" w:rsidRPr="008D3545">
        <w:rPr>
          <w:rFonts w:ascii="Arial" w:hAnsi="Arial" w:cs="Arial"/>
        </w:rPr>
        <w:t>.</w:t>
      </w:r>
    </w:p>
    <w:p w14:paraId="19C485D8" w14:textId="632C6AE7" w:rsidR="000515AD" w:rsidRPr="008D3545" w:rsidRDefault="000515AD" w:rsidP="008D3545">
      <w:pPr>
        <w:pStyle w:val="NormalWeb"/>
        <w:spacing w:line="360" w:lineRule="auto"/>
        <w:jc w:val="both"/>
        <w:rPr>
          <w:rFonts w:ascii="Arial" w:hAnsi="Arial" w:cs="Arial"/>
        </w:rPr>
      </w:pPr>
      <w:r w:rsidRPr="008D3545">
        <w:rPr>
          <w:rFonts w:ascii="Arial" w:hAnsi="Arial" w:cs="Arial"/>
        </w:rPr>
        <w:t>Through a close examination, there were a few imminent issues identified that Canopy is going through at the moment. The main concern is to discrepancy in the provision of services and cleanliness at its franchise outlets. Guests have cited serious operations-related inadequacies</w:t>
      </w:r>
      <w:r w:rsidR="00141A9C">
        <w:rPr>
          <w:rFonts w:ascii="Arial" w:hAnsi="Arial" w:cs="Arial"/>
        </w:rPr>
        <w:t>,</w:t>
      </w:r>
      <w:r w:rsidRPr="008D3545">
        <w:rPr>
          <w:rFonts w:ascii="Arial" w:hAnsi="Arial" w:cs="Arial"/>
        </w:rPr>
        <w:t xml:space="preserve"> such as security whose breaches were made </w:t>
      </w:r>
      <w:r w:rsidR="00141A9C">
        <w:rPr>
          <w:rFonts w:ascii="Arial" w:hAnsi="Arial" w:cs="Arial"/>
        </w:rPr>
        <w:t xml:space="preserve">it </w:t>
      </w:r>
      <w:r w:rsidRPr="008D3545">
        <w:rPr>
          <w:rFonts w:ascii="Arial" w:hAnsi="Arial" w:cs="Arial"/>
        </w:rPr>
        <w:t xml:space="preserve">possible as </w:t>
      </w:r>
      <w:r w:rsidR="00141A9C" w:rsidRPr="008D3545">
        <w:rPr>
          <w:rFonts w:ascii="Arial" w:hAnsi="Arial" w:cs="Arial"/>
        </w:rPr>
        <w:t>rooms</w:t>
      </w:r>
      <w:r w:rsidRPr="008D3545">
        <w:rPr>
          <w:rFonts w:ascii="Arial" w:hAnsi="Arial" w:cs="Arial"/>
        </w:rPr>
        <w:t xml:space="preserve"> and other facilities could be accessed by unauthorized persons, </w:t>
      </w:r>
      <w:r w:rsidR="00141A9C">
        <w:rPr>
          <w:rFonts w:ascii="Arial" w:hAnsi="Arial" w:cs="Arial"/>
        </w:rPr>
        <w:t xml:space="preserve">a </w:t>
      </w:r>
      <w:r w:rsidRPr="008D3545">
        <w:rPr>
          <w:rFonts w:ascii="Arial" w:hAnsi="Arial" w:cs="Arial"/>
        </w:rPr>
        <w:t xml:space="preserve">lack of customer service with inadequately trained and overworked employees, and </w:t>
      </w:r>
      <w:r w:rsidR="00141A9C">
        <w:rPr>
          <w:rFonts w:ascii="Arial" w:hAnsi="Arial" w:cs="Arial"/>
        </w:rPr>
        <w:t xml:space="preserve">a </w:t>
      </w:r>
      <w:r w:rsidRPr="008D3545">
        <w:rPr>
          <w:rFonts w:ascii="Arial" w:hAnsi="Arial" w:cs="Arial"/>
        </w:rPr>
        <w:t>low level of housekeeping that has resulted in filthy rooms, some neglected bathrooms, and poor maintenance</w:t>
      </w:r>
      <w:sdt>
        <w:sdtPr>
          <w:rPr>
            <w:rFonts w:ascii="Arial" w:hAnsi="Arial" w:cs="Arial"/>
          </w:rPr>
          <w:id w:val="523366004"/>
          <w:citation/>
        </w:sdtPr>
        <w:sdtEndPr/>
        <w:sdtContent>
          <w:r w:rsidRPr="008D3545">
            <w:rPr>
              <w:rFonts w:ascii="Arial" w:hAnsi="Arial" w:cs="Arial"/>
            </w:rPr>
            <w:fldChar w:fldCharType="begin"/>
          </w:r>
          <w:r w:rsidRPr="008D3545">
            <w:rPr>
              <w:rFonts w:ascii="Arial" w:hAnsi="Arial" w:cs="Arial"/>
            </w:rPr>
            <w:instrText xml:space="preserve"> CITATION Ben07 \l 1033 </w:instrText>
          </w:r>
          <w:r w:rsidRPr="008D3545">
            <w:rPr>
              <w:rFonts w:ascii="Arial" w:hAnsi="Arial" w:cs="Arial"/>
            </w:rPr>
            <w:fldChar w:fldCharType="separate"/>
          </w:r>
          <w:r w:rsidR="000626F4">
            <w:rPr>
              <w:rFonts w:ascii="Arial" w:hAnsi="Arial" w:cs="Arial"/>
              <w:noProof/>
            </w:rPr>
            <w:t xml:space="preserve"> </w:t>
          </w:r>
          <w:r w:rsidR="000626F4" w:rsidRPr="000626F4">
            <w:rPr>
              <w:rFonts w:ascii="Arial" w:hAnsi="Arial" w:cs="Arial"/>
              <w:noProof/>
            </w:rPr>
            <w:t>(Benítez et al., 2007)</w:t>
          </w:r>
          <w:r w:rsidRPr="008D3545">
            <w:rPr>
              <w:rFonts w:ascii="Arial" w:hAnsi="Arial" w:cs="Arial"/>
            </w:rPr>
            <w:fldChar w:fldCharType="end"/>
          </w:r>
        </w:sdtContent>
      </w:sdt>
      <w:r w:rsidRPr="008D3545">
        <w:rPr>
          <w:rFonts w:ascii="Arial" w:hAnsi="Arial" w:cs="Arial"/>
        </w:rPr>
        <w:t xml:space="preserve">. </w:t>
      </w:r>
      <w:r w:rsidR="00870449">
        <w:rPr>
          <w:rFonts w:ascii="Arial" w:hAnsi="Arial" w:cs="Arial"/>
        </w:rPr>
        <w:t xml:space="preserve">Some problems </w:t>
      </w:r>
      <w:r w:rsidR="00080D5D">
        <w:rPr>
          <w:rFonts w:ascii="Arial" w:hAnsi="Arial" w:cs="Arial"/>
        </w:rPr>
        <w:t xml:space="preserve">impact the guest experience and hurt the trust and brand promise that Canopy wants to </w:t>
      </w:r>
      <w:r w:rsidR="00F60FD8">
        <w:rPr>
          <w:rFonts w:ascii="Arial" w:hAnsi="Arial" w:cs="Arial"/>
        </w:rPr>
        <w:t>maintain</w:t>
      </w:r>
      <w:r w:rsidRPr="008D3545">
        <w:rPr>
          <w:rFonts w:ascii="Arial" w:hAnsi="Arial" w:cs="Arial"/>
        </w:rPr>
        <w:t>. The franchise model is decentralised and makes it challenging to implement the same standards because it introduces imbalances in the operating efficiency of the various store locations. This kind of financial mismanagement directly affects negatively the guest loyalty as well as the brand of Canopy.</w:t>
      </w:r>
    </w:p>
    <w:p w14:paraId="234F627F" w14:textId="77777777" w:rsidR="000515AD" w:rsidRPr="008D3545" w:rsidRDefault="000515AD" w:rsidP="008D3545">
      <w:pPr>
        <w:pStyle w:val="NormalWeb"/>
        <w:spacing w:line="360" w:lineRule="auto"/>
        <w:jc w:val="both"/>
        <w:rPr>
          <w:rFonts w:ascii="Arial" w:hAnsi="Arial" w:cs="Arial"/>
        </w:rPr>
      </w:pPr>
      <w:r w:rsidRPr="008D3545">
        <w:rPr>
          <w:rFonts w:ascii="Arial" w:hAnsi="Arial" w:cs="Arial"/>
        </w:rPr>
        <w:t xml:space="preserve">The McKinsey 7S model provides a gap in the systems of the organisation, competencies of the staff, and the values that the staff share. Franchise employees do not seem to be well trained and equipped with the help and means to follow through with the brand. </w:t>
      </w:r>
      <w:r w:rsidRPr="008D3545">
        <w:rPr>
          <w:rFonts w:ascii="Arial" w:hAnsi="Arial" w:cs="Arial"/>
        </w:rPr>
        <w:lastRenderedPageBreak/>
        <w:t>Security, housekeeping, and billing systems are compartmentalised and not honoured at the same level. In the meantime, the global espoused values of hospitality excellence and the satisfaction of the guests remain unaccomplished at the working level owing to such operational lapses. The Stakeholder Mapping also demonstrates the conflict between franchisees, corporate management, front-line employee and guests, showing a mismatch in priorities and interactivity that inhibits a collaborative approach to problem-solving</w:t>
      </w:r>
      <w:sdt>
        <w:sdtPr>
          <w:rPr>
            <w:rFonts w:ascii="Arial" w:hAnsi="Arial" w:cs="Arial"/>
          </w:rPr>
          <w:id w:val="-425500332"/>
          <w:citation/>
        </w:sdtPr>
        <w:sdtEndPr/>
        <w:sdtContent>
          <w:r w:rsidRPr="008D3545">
            <w:rPr>
              <w:rFonts w:ascii="Arial" w:hAnsi="Arial" w:cs="Arial"/>
            </w:rPr>
            <w:fldChar w:fldCharType="begin"/>
          </w:r>
          <w:r w:rsidRPr="008D3545">
            <w:rPr>
              <w:rFonts w:ascii="Arial" w:hAnsi="Arial" w:cs="Arial"/>
            </w:rPr>
            <w:instrText xml:space="preserve"> CITATION Asg24 \l 1033 </w:instrText>
          </w:r>
          <w:r w:rsidRPr="008D3545">
            <w:rPr>
              <w:rFonts w:ascii="Arial" w:hAnsi="Arial" w:cs="Arial"/>
            </w:rPr>
            <w:fldChar w:fldCharType="separate"/>
          </w:r>
          <w:r w:rsidR="000626F4">
            <w:rPr>
              <w:rFonts w:ascii="Arial" w:hAnsi="Arial" w:cs="Arial"/>
              <w:noProof/>
            </w:rPr>
            <w:t xml:space="preserve"> </w:t>
          </w:r>
          <w:r w:rsidR="000626F4" w:rsidRPr="000626F4">
            <w:rPr>
              <w:rFonts w:ascii="Arial" w:hAnsi="Arial" w:cs="Arial"/>
              <w:noProof/>
            </w:rPr>
            <w:t>(Asgeirsson et al., 2024)</w:t>
          </w:r>
          <w:r w:rsidRPr="008D3545">
            <w:rPr>
              <w:rFonts w:ascii="Arial" w:hAnsi="Arial" w:cs="Arial"/>
            </w:rPr>
            <w:fldChar w:fldCharType="end"/>
          </w:r>
        </w:sdtContent>
      </w:sdt>
      <w:r w:rsidRPr="008D3545">
        <w:rPr>
          <w:rFonts w:ascii="Arial" w:hAnsi="Arial" w:cs="Arial"/>
        </w:rPr>
        <w:t>.</w:t>
      </w:r>
    </w:p>
    <w:p w14:paraId="3782705D" w14:textId="77777777" w:rsidR="000515AD" w:rsidRPr="008D3545" w:rsidRDefault="000515AD" w:rsidP="008D3545">
      <w:pPr>
        <w:pStyle w:val="NormalWeb"/>
        <w:spacing w:line="360" w:lineRule="auto"/>
        <w:jc w:val="both"/>
        <w:rPr>
          <w:rFonts w:ascii="Arial" w:hAnsi="Arial" w:cs="Arial"/>
        </w:rPr>
      </w:pPr>
      <w:r w:rsidRPr="008D3545">
        <w:rPr>
          <w:rFonts w:ascii="Arial" w:hAnsi="Arial" w:cs="Arial"/>
        </w:rPr>
        <w:t>Key components of such recommendations are the universal and ongoing system of staff training that will contribute to an enhanced level of services and will guarantee that the employees are educated and live the Canopy brand values. Trust will be regained by elevating housekeeping policies by means of increasingly stringent processes, routine checks, and implementation of effective cleaning programmes such as Hilton's CleanStay+ system. Introducing the billing systems with modern technology and carrying out specific educational activities on financial transformations with the staff will decrease errors and increase financial transactions clearness</w:t>
      </w:r>
      <w:sdt>
        <w:sdtPr>
          <w:rPr>
            <w:rFonts w:ascii="Arial" w:hAnsi="Arial" w:cs="Arial"/>
          </w:rPr>
          <w:id w:val="1743289453"/>
          <w:citation/>
        </w:sdtPr>
        <w:sdtEndPr/>
        <w:sdtContent>
          <w:r w:rsidRPr="008D3545">
            <w:rPr>
              <w:rFonts w:ascii="Arial" w:hAnsi="Arial" w:cs="Arial"/>
            </w:rPr>
            <w:fldChar w:fldCharType="begin"/>
          </w:r>
          <w:r w:rsidRPr="008D3545">
            <w:rPr>
              <w:rFonts w:ascii="Arial" w:hAnsi="Arial" w:cs="Arial"/>
            </w:rPr>
            <w:instrText xml:space="preserve"> CITATION Str22 \l 1033 </w:instrText>
          </w:r>
          <w:r w:rsidRPr="008D3545">
            <w:rPr>
              <w:rFonts w:ascii="Arial" w:hAnsi="Arial" w:cs="Arial"/>
            </w:rPr>
            <w:fldChar w:fldCharType="separate"/>
          </w:r>
          <w:r w:rsidR="000626F4">
            <w:rPr>
              <w:rFonts w:ascii="Arial" w:hAnsi="Arial" w:cs="Arial"/>
              <w:noProof/>
            </w:rPr>
            <w:t xml:space="preserve"> </w:t>
          </w:r>
          <w:r w:rsidR="000626F4" w:rsidRPr="000626F4">
            <w:rPr>
              <w:rFonts w:ascii="Arial" w:hAnsi="Arial" w:cs="Arial"/>
              <w:noProof/>
            </w:rPr>
            <w:t>(Strebinger and Treiblmaier, 2022)</w:t>
          </w:r>
          <w:r w:rsidRPr="008D3545">
            <w:rPr>
              <w:rFonts w:ascii="Arial" w:hAnsi="Arial" w:cs="Arial"/>
            </w:rPr>
            <w:fldChar w:fldCharType="end"/>
          </w:r>
        </w:sdtContent>
      </w:sdt>
      <w:r w:rsidRPr="008D3545">
        <w:rPr>
          <w:rFonts w:ascii="Arial" w:hAnsi="Arial" w:cs="Arial"/>
        </w:rPr>
        <w:t>.</w:t>
      </w:r>
    </w:p>
    <w:p w14:paraId="221D6B8A" w14:textId="77777777" w:rsidR="000515AD" w:rsidRPr="008D3545" w:rsidRDefault="000515AD" w:rsidP="008D3545">
      <w:pPr>
        <w:pStyle w:val="NormalWeb"/>
        <w:spacing w:line="360" w:lineRule="auto"/>
        <w:jc w:val="both"/>
        <w:rPr>
          <w:rFonts w:ascii="Arial" w:hAnsi="Arial" w:cs="Arial"/>
        </w:rPr>
      </w:pPr>
      <w:r w:rsidRPr="008D3545">
        <w:rPr>
          <w:rFonts w:ascii="Arial" w:hAnsi="Arial" w:cs="Arial"/>
        </w:rPr>
        <w:t>As the franchise model is rather complex, having a centralised quality control group that will be tasked to do a close performance review and auditing in each of the locations will aid in making each location accountable and consistent in its operations. Such a team would become an interface between corporate and franchise, conducting a much more efficient control of the issues and speeding the process of their resolution</w:t>
      </w:r>
      <w:sdt>
        <w:sdtPr>
          <w:rPr>
            <w:rFonts w:ascii="Arial" w:hAnsi="Arial" w:cs="Arial"/>
          </w:rPr>
          <w:id w:val="805435507"/>
          <w:citation/>
        </w:sdtPr>
        <w:sdtEndPr/>
        <w:sdtContent>
          <w:r w:rsidRPr="008D3545">
            <w:rPr>
              <w:rFonts w:ascii="Arial" w:hAnsi="Arial" w:cs="Arial"/>
            </w:rPr>
            <w:fldChar w:fldCharType="begin"/>
          </w:r>
          <w:r w:rsidRPr="008D3545">
            <w:rPr>
              <w:rFonts w:ascii="Arial" w:hAnsi="Arial" w:cs="Arial"/>
            </w:rPr>
            <w:instrText xml:space="preserve"> CITATION Luc99 \l 1033 </w:instrText>
          </w:r>
          <w:r w:rsidRPr="008D3545">
            <w:rPr>
              <w:rFonts w:ascii="Arial" w:hAnsi="Arial" w:cs="Arial"/>
            </w:rPr>
            <w:fldChar w:fldCharType="separate"/>
          </w:r>
          <w:r w:rsidR="000626F4">
            <w:rPr>
              <w:rFonts w:ascii="Arial" w:hAnsi="Arial" w:cs="Arial"/>
              <w:noProof/>
            </w:rPr>
            <w:t xml:space="preserve"> </w:t>
          </w:r>
          <w:r w:rsidR="000626F4" w:rsidRPr="000626F4">
            <w:rPr>
              <w:rFonts w:ascii="Arial" w:hAnsi="Arial" w:cs="Arial"/>
              <w:noProof/>
            </w:rPr>
            <w:t>(Luciani, 1999)</w:t>
          </w:r>
          <w:r w:rsidRPr="008D3545">
            <w:rPr>
              <w:rFonts w:ascii="Arial" w:hAnsi="Arial" w:cs="Arial"/>
            </w:rPr>
            <w:fldChar w:fldCharType="end"/>
          </w:r>
        </w:sdtContent>
      </w:sdt>
      <w:r w:rsidRPr="008D3545">
        <w:rPr>
          <w:rFonts w:ascii="Arial" w:hAnsi="Arial" w:cs="Arial"/>
        </w:rPr>
        <w:t>. Secondly, the use of the structured change management models will help employees and franchisees go through the transitions, minimising resistance and attracting interest in the use of active participation in the improvement efforts through the implementation of the Lewin Change Model and the Kotter Eight-step process. The financial implications of these recommendations have been carefully considered to align with Canopy’s size and revenue capabilities. Investments in training, technology, and quality control are balanced against the expected return in enhanced customer satisfaction, increased repeat bookings, and stronger brand loyalty</w:t>
      </w:r>
      <w:sdt>
        <w:sdtPr>
          <w:rPr>
            <w:rFonts w:ascii="Arial" w:hAnsi="Arial" w:cs="Arial"/>
          </w:rPr>
          <w:id w:val="1203212184"/>
          <w:citation/>
        </w:sdtPr>
        <w:sdtEndPr/>
        <w:sdtContent>
          <w:r w:rsidRPr="008D3545">
            <w:rPr>
              <w:rFonts w:ascii="Arial" w:hAnsi="Arial" w:cs="Arial"/>
            </w:rPr>
            <w:fldChar w:fldCharType="begin"/>
          </w:r>
          <w:r w:rsidRPr="008D3545">
            <w:rPr>
              <w:rFonts w:ascii="Arial" w:hAnsi="Arial" w:cs="Arial"/>
            </w:rPr>
            <w:instrText xml:space="preserve"> CITATION Hsu22 \l 1033 </w:instrText>
          </w:r>
          <w:r w:rsidRPr="008D3545">
            <w:rPr>
              <w:rFonts w:ascii="Arial" w:hAnsi="Arial" w:cs="Arial"/>
            </w:rPr>
            <w:fldChar w:fldCharType="separate"/>
          </w:r>
          <w:r w:rsidR="000626F4">
            <w:rPr>
              <w:rFonts w:ascii="Arial" w:hAnsi="Arial" w:cs="Arial"/>
              <w:noProof/>
            </w:rPr>
            <w:t xml:space="preserve"> </w:t>
          </w:r>
          <w:r w:rsidR="000626F4" w:rsidRPr="000626F4">
            <w:rPr>
              <w:rFonts w:ascii="Arial" w:hAnsi="Arial" w:cs="Arial"/>
              <w:noProof/>
            </w:rPr>
            <w:t>(Hsu and Tseng, 2022)</w:t>
          </w:r>
          <w:r w:rsidRPr="008D3545">
            <w:rPr>
              <w:rFonts w:ascii="Arial" w:hAnsi="Arial" w:cs="Arial"/>
            </w:rPr>
            <w:fldChar w:fldCharType="end"/>
          </w:r>
        </w:sdtContent>
      </w:sdt>
      <w:r w:rsidRPr="008D3545">
        <w:rPr>
          <w:rFonts w:ascii="Arial" w:hAnsi="Arial" w:cs="Arial"/>
        </w:rPr>
        <w:t xml:space="preserve">. </w:t>
      </w:r>
    </w:p>
    <w:p w14:paraId="5DB3591C" w14:textId="58309898" w:rsidR="000515AD" w:rsidRPr="008D3545" w:rsidRDefault="000515AD" w:rsidP="008D3545">
      <w:pPr>
        <w:spacing w:before="100" w:beforeAutospacing="1" w:after="100" w:afterAutospacing="1" w:line="360" w:lineRule="auto"/>
        <w:jc w:val="both"/>
        <w:rPr>
          <w:rFonts w:ascii="Arial" w:eastAsia="Times New Roman" w:hAnsi="Arial" w:cs="Arial"/>
          <w:sz w:val="24"/>
          <w:szCs w:val="24"/>
        </w:rPr>
      </w:pPr>
      <w:r w:rsidRPr="008D3545">
        <w:rPr>
          <w:rFonts w:ascii="Arial" w:eastAsia="Times New Roman" w:hAnsi="Arial" w:cs="Arial"/>
          <w:sz w:val="24"/>
          <w:szCs w:val="24"/>
        </w:rPr>
        <w:lastRenderedPageBreak/>
        <w:t xml:space="preserve">The main identified problems, the deficiency of the service quality and cleanliness, the mistakes in bills and the communication failure and many others are mostly the results of the disunity of the operational schemes, the </w:t>
      </w:r>
      <w:r w:rsidR="000B1D1C">
        <w:rPr>
          <w:rFonts w:ascii="Arial" w:eastAsia="Times New Roman" w:hAnsi="Arial" w:cs="Arial"/>
          <w:sz w:val="24"/>
          <w:szCs w:val="24"/>
        </w:rPr>
        <w:t>absence of quality staff training and insufficient franchise oversight</w:t>
      </w:r>
      <w:r w:rsidRPr="008D3545">
        <w:rPr>
          <w:rFonts w:ascii="Arial" w:eastAsia="Times New Roman" w:hAnsi="Arial" w:cs="Arial"/>
          <w:sz w:val="24"/>
          <w:szCs w:val="24"/>
        </w:rPr>
        <w:t>. Such challenges are especially important considering the fact that Canopy, as a premium lifestyle brand, relies on consistency, attention to detail, and genuine guest experiences in its value proposition</w:t>
      </w:r>
      <w:sdt>
        <w:sdtPr>
          <w:rPr>
            <w:rFonts w:ascii="Arial" w:eastAsia="Times New Roman" w:hAnsi="Arial" w:cs="Arial"/>
            <w:sz w:val="24"/>
            <w:szCs w:val="24"/>
          </w:rPr>
          <w:id w:val="1040789179"/>
          <w:citation/>
        </w:sdtPr>
        <w:sdtEndPr/>
        <w:sdtContent>
          <w:r w:rsidRPr="008D3545">
            <w:rPr>
              <w:rFonts w:ascii="Arial" w:eastAsia="Times New Roman" w:hAnsi="Arial" w:cs="Arial"/>
              <w:sz w:val="24"/>
              <w:szCs w:val="24"/>
            </w:rPr>
            <w:fldChar w:fldCharType="begin"/>
          </w:r>
          <w:r w:rsidRPr="008D3545">
            <w:rPr>
              <w:rFonts w:ascii="Arial" w:eastAsia="Times New Roman" w:hAnsi="Arial" w:cs="Arial"/>
              <w:sz w:val="24"/>
              <w:szCs w:val="24"/>
            </w:rPr>
            <w:instrText xml:space="preserve"> CITATION Zha19 \l 1033 </w:instrText>
          </w:r>
          <w:r w:rsidRPr="008D3545">
            <w:rPr>
              <w:rFonts w:ascii="Arial" w:eastAsia="Times New Roman" w:hAnsi="Arial" w:cs="Arial"/>
              <w:sz w:val="24"/>
              <w:szCs w:val="24"/>
            </w:rPr>
            <w:fldChar w:fldCharType="separate"/>
          </w:r>
          <w:r w:rsidR="000626F4">
            <w:rPr>
              <w:rFonts w:ascii="Arial" w:eastAsia="Times New Roman" w:hAnsi="Arial" w:cs="Arial"/>
              <w:noProof/>
              <w:sz w:val="24"/>
              <w:szCs w:val="24"/>
            </w:rPr>
            <w:t xml:space="preserve"> </w:t>
          </w:r>
          <w:r w:rsidR="000626F4" w:rsidRPr="000626F4">
            <w:rPr>
              <w:rFonts w:ascii="Arial" w:eastAsia="Times New Roman" w:hAnsi="Arial" w:cs="Arial"/>
              <w:noProof/>
              <w:sz w:val="24"/>
              <w:szCs w:val="24"/>
            </w:rPr>
            <w:t>(Zhao et al., 2019)</w:t>
          </w:r>
          <w:r w:rsidRPr="008D3545">
            <w:rPr>
              <w:rFonts w:ascii="Arial" w:eastAsia="Times New Roman" w:hAnsi="Arial" w:cs="Arial"/>
              <w:sz w:val="24"/>
              <w:szCs w:val="24"/>
            </w:rPr>
            <w:fldChar w:fldCharType="end"/>
          </w:r>
        </w:sdtContent>
      </w:sdt>
      <w:r w:rsidRPr="008D3545">
        <w:rPr>
          <w:rFonts w:ascii="Arial" w:eastAsia="Times New Roman" w:hAnsi="Arial" w:cs="Arial"/>
          <w:sz w:val="24"/>
          <w:szCs w:val="24"/>
        </w:rPr>
        <w:t>.</w:t>
      </w:r>
    </w:p>
    <w:p w14:paraId="446E680E" w14:textId="098DE883" w:rsidR="000515AD" w:rsidRPr="008D3545" w:rsidRDefault="000515AD" w:rsidP="008D3545">
      <w:pPr>
        <w:spacing w:before="100" w:beforeAutospacing="1" w:after="100" w:afterAutospacing="1" w:line="360" w:lineRule="auto"/>
        <w:jc w:val="both"/>
        <w:rPr>
          <w:rFonts w:ascii="Arial" w:eastAsia="Times New Roman" w:hAnsi="Arial" w:cs="Arial"/>
          <w:sz w:val="24"/>
          <w:szCs w:val="24"/>
        </w:rPr>
      </w:pPr>
      <w:r w:rsidRPr="008D3545">
        <w:rPr>
          <w:rFonts w:ascii="Arial" w:eastAsia="Times New Roman" w:hAnsi="Arial" w:cs="Arial"/>
          <w:sz w:val="24"/>
          <w:szCs w:val="24"/>
        </w:rPr>
        <w:t xml:space="preserve">Through its standard but continuous training programs, Canopy </w:t>
      </w:r>
      <w:r w:rsidR="00600397">
        <w:rPr>
          <w:rFonts w:ascii="Arial" w:eastAsia="Times New Roman" w:hAnsi="Arial" w:cs="Arial"/>
          <w:sz w:val="24"/>
          <w:szCs w:val="24"/>
        </w:rPr>
        <w:t xml:space="preserve">will provide </w:t>
      </w:r>
      <w:r w:rsidR="00143BF8">
        <w:rPr>
          <w:rFonts w:ascii="Arial" w:eastAsia="Times New Roman" w:hAnsi="Arial" w:cs="Arial"/>
          <w:sz w:val="24"/>
          <w:szCs w:val="24"/>
        </w:rPr>
        <w:t>its employees with the training and skills they need to always deliver excellent</w:t>
      </w:r>
      <w:r w:rsidRPr="008D3545">
        <w:rPr>
          <w:rFonts w:ascii="Arial" w:eastAsia="Times New Roman" w:hAnsi="Arial" w:cs="Arial"/>
          <w:sz w:val="24"/>
          <w:szCs w:val="24"/>
        </w:rPr>
        <w:t xml:space="preserve"> services. Improving housekeeping standards and quality audits consistently will guarantee cleanliness and maintenance within the standards required by guests. Rebuilding trust will be undertaken by investing in the technological upgrade to facilitate the smoothness of the billing and payment system and simplify the process characterised by errors and a lack of transparency</w:t>
      </w:r>
      <w:sdt>
        <w:sdtPr>
          <w:rPr>
            <w:rFonts w:ascii="Arial" w:eastAsia="Times New Roman" w:hAnsi="Arial" w:cs="Arial"/>
            <w:sz w:val="24"/>
            <w:szCs w:val="24"/>
          </w:rPr>
          <w:id w:val="-1307466083"/>
          <w:citation/>
        </w:sdtPr>
        <w:sdtEndPr/>
        <w:sdtContent>
          <w:r w:rsidRPr="008D3545">
            <w:rPr>
              <w:rFonts w:ascii="Arial" w:eastAsia="Times New Roman" w:hAnsi="Arial" w:cs="Arial"/>
              <w:sz w:val="24"/>
              <w:szCs w:val="24"/>
            </w:rPr>
            <w:fldChar w:fldCharType="begin"/>
          </w:r>
          <w:r w:rsidRPr="008D3545">
            <w:rPr>
              <w:rFonts w:ascii="Arial" w:eastAsia="Times New Roman" w:hAnsi="Arial" w:cs="Arial"/>
              <w:sz w:val="24"/>
              <w:szCs w:val="24"/>
            </w:rPr>
            <w:instrText xml:space="preserve"> CITATION Dep90 \l 1033 </w:instrText>
          </w:r>
          <w:r w:rsidRPr="008D3545">
            <w:rPr>
              <w:rFonts w:ascii="Arial" w:eastAsia="Times New Roman" w:hAnsi="Arial" w:cs="Arial"/>
              <w:sz w:val="24"/>
              <w:szCs w:val="24"/>
            </w:rPr>
            <w:fldChar w:fldCharType="separate"/>
          </w:r>
          <w:r w:rsidR="000626F4">
            <w:rPr>
              <w:rFonts w:ascii="Arial" w:eastAsia="Times New Roman" w:hAnsi="Arial" w:cs="Arial"/>
              <w:noProof/>
              <w:sz w:val="24"/>
              <w:szCs w:val="24"/>
            </w:rPr>
            <w:t xml:space="preserve"> </w:t>
          </w:r>
          <w:r w:rsidR="000626F4" w:rsidRPr="000626F4">
            <w:rPr>
              <w:rFonts w:ascii="Arial" w:eastAsia="Times New Roman" w:hAnsi="Arial" w:cs="Arial"/>
              <w:noProof/>
              <w:sz w:val="24"/>
              <w:szCs w:val="24"/>
            </w:rPr>
            <w:t>(Depietro et al., 1990)</w:t>
          </w:r>
          <w:r w:rsidRPr="008D3545">
            <w:rPr>
              <w:rFonts w:ascii="Arial" w:eastAsia="Times New Roman" w:hAnsi="Arial" w:cs="Arial"/>
              <w:sz w:val="24"/>
              <w:szCs w:val="24"/>
            </w:rPr>
            <w:fldChar w:fldCharType="end"/>
          </w:r>
        </w:sdtContent>
      </w:sdt>
      <w:r w:rsidRPr="008D3545">
        <w:rPr>
          <w:rFonts w:ascii="Arial" w:eastAsia="Times New Roman" w:hAnsi="Arial" w:cs="Arial"/>
          <w:sz w:val="24"/>
          <w:szCs w:val="24"/>
        </w:rPr>
        <w:t>. Furthermore, the introduction of a central functional quality control that will primarily engage in checking the adherence of the franchise will result in operational coordination and responsibility within the global network throughout the brand</w:t>
      </w:r>
      <w:sdt>
        <w:sdtPr>
          <w:rPr>
            <w:rFonts w:ascii="Arial" w:eastAsia="Times New Roman" w:hAnsi="Arial" w:cs="Arial"/>
            <w:sz w:val="24"/>
            <w:szCs w:val="24"/>
          </w:rPr>
          <w:id w:val="-514841397"/>
          <w:citation/>
        </w:sdtPr>
        <w:sdtEndPr/>
        <w:sdtContent>
          <w:r w:rsidRPr="008D3545">
            <w:rPr>
              <w:rFonts w:ascii="Arial" w:eastAsia="Times New Roman" w:hAnsi="Arial" w:cs="Arial"/>
              <w:sz w:val="24"/>
              <w:szCs w:val="24"/>
            </w:rPr>
            <w:fldChar w:fldCharType="begin"/>
          </w:r>
          <w:r w:rsidRPr="008D3545">
            <w:rPr>
              <w:rFonts w:ascii="Arial" w:eastAsia="Times New Roman" w:hAnsi="Arial" w:cs="Arial"/>
              <w:sz w:val="24"/>
              <w:szCs w:val="24"/>
            </w:rPr>
            <w:instrText xml:space="preserve">CITATION Acc19 \l 1033 </w:instrText>
          </w:r>
          <w:r w:rsidRPr="008D3545">
            <w:rPr>
              <w:rFonts w:ascii="Arial" w:eastAsia="Times New Roman" w:hAnsi="Arial" w:cs="Arial"/>
              <w:sz w:val="24"/>
              <w:szCs w:val="24"/>
            </w:rPr>
            <w:fldChar w:fldCharType="separate"/>
          </w:r>
          <w:r w:rsidR="000626F4">
            <w:rPr>
              <w:rFonts w:ascii="Arial" w:eastAsia="Times New Roman" w:hAnsi="Arial" w:cs="Arial"/>
              <w:noProof/>
              <w:sz w:val="24"/>
              <w:szCs w:val="24"/>
            </w:rPr>
            <w:t xml:space="preserve"> </w:t>
          </w:r>
          <w:r w:rsidR="000626F4" w:rsidRPr="000626F4">
            <w:rPr>
              <w:rFonts w:ascii="Arial" w:eastAsia="Times New Roman" w:hAnsi="Arial" w:cs="Arial"/>
              <w:noProof/>
              <w:sz w:val="24"/>
              <w:szCs w:val="24"/>
            </w:rPr>
            <w:t>(Accor, 2019)</w:t>
          </w:r>
          <w:r w:rsidRPr="008D3545">
            <w:rPr>
              <w:rFonts w:ascii="Arial" w:eastAsia="Times New Roman" w:hAnsi="Arial" w:cs="Arial"/>
              <w:sz w:val="24"/>
              <w:szCs w:val="24"/>
            </w:rPr>
            <w:fldChar w:fldCharType="end"/>
          </w:r>
        </w:sdtContent>
      </w:sdt>
      <w:r w:rsidRPr="008D3545">
        <w:rPr>
          <w:rFonts w:ascii="Arial" w:eastAsia="Times New Roman" w:hAnsi="Arial" w:cs="Arial"/>
          <w:sz w:val="24"/>
          <w:szCs w:val="24"/>
        </w:rPr>
        <w:t>.</w:t>
      </w:r>
    </w:p>
    <w:p w14:paraId="5A9AB59B" w14:textId="77777777" w:rsidR="000515AD" w:rsidRPr="008D3545" w:rsidRDefault="000515AD" w:rsidP="008D3545">
      <w:pPr>
        <w:pStyle w:val="Heading1"/>
        <w:rPr>
          <w:rFonts w:eastAsia="Times New Roman"/>
        </w:rPr>
      </w:pPr>
      <w:bookmarkStart w:id="1" w:name="_Toc201257904"/>
      <w:r w:rsidRPr="008D3545">
        <w:rPr>
          <w:rFonts w:eastAsia="Times New Roman"/>
        </w:rPr>
        <w:t>Introduction</w:t>
      </w:r>
      <w:bookmarkEnd w:id="1"/>
    </w:p>
    <w:p w14:paraId="7C35D0F3" w14:textId="77777777" w:rsidR="000515AD" w:rsidRPr="008D3545" w:rsidRDefault="000515AD" w:rsidP="008D3545">
      <w:pPr>
        <w:spacing w:before="100" w:beforeAutospacing="1" w:after="100" w:afterAutospacing="1" w:line="360" w:lineRule="auto"/>
        <w:jc w:val="both"/>
        <w:rPr>
          <w:rFonts w:ascii="Arial" w:eastAsia="Times New Roman" w:hAnsi="Arial" w:cs="Arial"/>
          <w:sz w:val="24"/>
          <w:szCs w:val="24"/>
        </w:rPr>
      </w:pPr>
      <w:r w:rsidRPr="008D3545">
        <w:rPr>
          <w:rFonts w:ascii="Arial" w:eastAsia="Times New Roman" w:hAnsi="Arial" w:cs="Arial"/>
          <w:sz w:val="24"/>
          <w:szCs w:val="24"/>
        </w:rPr>
        <w:t>This report is a critical analysis of the main organisational issue affecting Canopy by Hilton, a lifestyle brand of Hilton Worldwide. Although Canopy has already been exhibiting its steady global expansion since its establishment, it is now experiencing both strategic and operational obstacles that may impede its growth and competitiveness in the ever-changing hospitality industry</w:t>
      </w:r>
      <w:sdt>
        <w:sdtPr>
          <w:rPr>
            <w:rFonts w:ascii="Arial" w:eastAsia="Times New Roman" w:hAnsi="Arial" w:cs="Arial"/>
            <w:sz w:val="24"/>
            <w:szCs w:val="24"/>
          </w:rPr>
          <w:id w:val="-1340157015"/>
          <w:citation/>
        </w:sdtPr>
        <w:sdtEndPr/>
        <w:sdtContent>
          <w:r w:rsidRPr="008D3545">
            <w:rPr>
              <w:rFonts w:ascii="Arial" w:eastAsia="Times New Roman" w:hAnsi="Arial" w:cs="Arial"/>
              <w:sz w:val="24"/>
              <w:szCs w:val="24"/>
            </w:rPr>
            <w:fldChar w:fldCharType="begin"/>
          </w:r>
          <w:r w:rsidRPr="008D3545">
            <w:rPr>
              <w:rFonts w:ascii="Arial" w:eastAsia="Times New Roman" w:hAnsi="Arial" w:cs="Arial"/>
              <w:sz w:val="24"/>
              <w:szCs w:val="24"/>
            </w:rPr>
            <w:instrText xml:space="preserve">CITATION Hil241 \l 1033 </w:instrText>
          </w:r>
          <w:r w:rsidRPr="008D3545">
            <w:rPr>
              <w:rFonts w:ascii="Arial" w:eastAsia="Times New Roman" w:hAnsi="Arial" w:cs="Arial"/>
              <w:sz w:val="24"/>
              <w:szCs w:val="24"/>
            </w:rPr>
            <w:fldChar w:fldCharType="separate"/>
          </w:r>
          <w:r w:rsidR="000626F4">
            <w:rPr>
              <w:rFonts w:ascii="Arial" w:eastAsia="Times New Roman" w:hAnsi="Arial" w:cs="Arial"/>
              <w:noProof/>
              <w:sz w:val="24"/>
              <w:szCs w:val="24"/>
            </w:rPr>
            <w:t xml:space="preserve"> </w:t>
          </w:r>
          <w:r w:rsidR="000626F4" w:rsidRPr="000626F4">
            <w:rPr>
              <w:rFonts w:ascii="Arial" w:eastAsia="Times New Roman" w:hAnsi="Arial" w:cs="Arial"/>
              <w:noProof/>
              <w:sz w:val="24"/>
              <w:szCs w:val="24"/>
            </w:rPr>
            <w:t>(Hilton, 2024)</w:t>
          </w:r>
          <w:r w:rsidRPr="008D3545">
            <w:rPr>
              <w:rFonts w:ascii="Arial" w:eastAsia="Times New Roman" w:hAnsi="Arial" w:cs="Arial"/>
              <w:sz w:val="24"/>
              <w:szCs w:val="24"/>
            </w:rPr>
            <w:fldChar w:fldCharType="end"/>
          </w:r>
        </w:sdtContent>
      </w:sdt>
      <w:r w:rsidRPr="008D3545">
        <w:rPr>
          <w:rFonts w:ascii="Arial" w:eastAsia="Times New Roman" w:hAnsi="Arial" w:cs="Arial"/>
          <w:sz w:val="24"/>
          <w:szCs w:val="24"/>
        </w:rPr>
        <w:t>. The current report is commissioned by Bridgewater Consulting, which is a management consultancy firm based in the City of London, specialized in providing tailored strategic solutions to hospitality and lifestyle brands. The goal of this report is to present a thorough overview of the problem and use extensive theoretical frameworks to make practical recommendations.</w:t>
      </w:r>
    </w:p>
    <w:p w14:paraId="379DEBB8" w14:textId="77777777" w:rsidR="000515AD" w:rsidRPr="008D3545" w:rsidRDefault="000515AD" w:rsidP="008D3545">
      <w:pPr>
        <w:pStyle w:val="Heading2"/>
        <w:spacing w:line="360" w:lineRule="auto"/>
        <w:jc w:val="both"/>
        <w:rPr>
          <w:rFonts w:ascii="Arial" w:eastAsia="Times New Roman" w:hAnsi="Arial" w:cs="Arial"/>
          <w:szCs w:val="24"/>
        </w:rPr>
      </w:pPr>
      <w:bookmarkStart w:id="2" w:name="_Toc201257905"/>
      <w:r w:rsidRPr="008D3545">
        <w:rPr>
          <w:rFonts w:ascii="Arial" w:eastAsia="Times New Roman" w:hAnsi="Arial" w:cs="Arial"/>
          <w:szCs w:val="24"/>
        </w:rPr>
        <w:lastRenderedPageBreak/>
        <w:t>Canopy by Hilton background</w:t>
      </w:r>
      <w:bookmarkEnd w:id="2"/>
    </w:p>
    <w:p w14:paraId="4068CBFC" w14:textId="77777777" w:rsidR="000515AD" w:rsidRPr="008D3545" w:rsidRDefault="000515AD" w:rsidP="008D3545">
      <w:pPr>
        <w:shd w:val="clear" w:color="auto" w:fill="FFFFFF"/>
        <w:spacing w:line="360" w:lineRule="auto"/>
        <w:rPr>
          <w:rFonts w:ascii="Arial" w:eastAsia="Times New Roman" w:hAnsi="Arial" w:cs="Arial"/>
          <w:sz w:val="24"/>
          <w:szCs w:val="24"/>
        </w:rPr>
      </w:pPr>
      <w:r w:rsidRPr="008D3545">
        <w:rPr>
          <w:rFonts w:ascii="Arial" w:eastAsia="Times New Roman" w:hAnsi="Arial" w:cs="Arial"/>
          <w:sz w:val="24"/>
          <w:szCs w:val="24"/>
        </w:rPr>
        <w:t>Canopy by Hilton is a modern lifestyle hotel brand</w:t>
      </w:r>
      <w:r w:rsidR="003F2577">
        <w:rPr>
          <w:rFonts w:ascii="Arial" w:eastAsia="Times New Roman" w:hAnsi="Arial" w:cs="Arial"/>
          <w:sz w:val="24"/>
          <w:szCs w:val="24"/>
        </w:rPr>
        <w:t xml:space="preserve"> located at</w:t>
      </w:r>
      <w:r w:rsidR="00242E60" w:rsidRPr="008D3545">
        <w:rPr>
          <w:rFonts w:ascii="Arial" w:eastAsia="Times New Roman" w:hAnsi="Arial" w:cs="Arial"/>
          <w:sz w:val="24"/>
          <w:szCs w:val="24"/>
        </w:rPr>
        <w:t xml:space="preserve"> </w:t>
      </w:r>
      <w:r w:rsidR="00242E60" w:rsidRPr="008D3545">
        <w:rPr>
          <w:rStyle w:val="lrzxr"/>
          <w:rFonts w:ascii="Arial" w:hAnsi="Arial" w:cs="Arial"/>
          <w:color w:val="1F1F1F"/>
          <w:sz w:val="24"/>
          <w:szCs w:val="24"/>
        </w:rPr>
        <w:t>11-15 Minories, London EC3N 1AX, United Kingdom</w:t>
      </w:r>
      <w:r w:rsidRPr="008D3545">
        <w:rPr>
          <w:rFonts w:ascii="Arial" w:eastAsia="Times New Roman" w:hAnsi="Arial" w:cs="Arial"/>
          <w:sz w:val="24"/>
          <w:szCs w:val="24"/>
        </w:rPr>
        <w:t>, which was announced formally in October 2014. The first company property of this brand was constructed in Reykjavik, Iceland, in July 2016, and later two locations in the U.S. opened in 2018. As of 2024, Canopy operates 45 hotels in 12 countries</w:t>
      </w:r>
      <w:sdt>
        <w:sdtPr>
          <w:rPr>
            <w:rFonts w:ascii="Arial" w:eastAsia="Times New Roman" w:hAnsi="Arial" w:cs="Arial"/>
            <w:sz w:val="24"/>
            <w:szCs w:val="24"/>
          </w:rPr>
          <w:id w:val="-1702850361"/>
          <w:citation/>
        </w:sdtPr>
        <w:sdtEndPr/>
        <w:sdtContent>
          <w:r w:rsidRPr="008D3545">
            <w:rPr>
              <w:rFonts w:ascii="Arial" w:eastAsia="Times New Roman" w:hAnsi="Arial" w:cs="Arial"/>
              <w:sz w:val="24"/>
              <w:szCs w:val="24"/>
            </w:rPr>
            <w:fldChar w:fldCharType="begin"/>
          </w:r>
          <w:r w:rsidRPr="008D3545">
            <w:rPr>
              <w:rFonts w:ascii="Arial" w:eastAsia="Times New Roman" w:hAnsi="Arial" w:cs="Arial"/>
              <w:sz w:val="24"/>
              <w:szCs w:val="24"/>
            </w:rPr>
            <w:instrText xml:space="preserve"> CITATION Wik18 \l 1033 </w:instrText>
          </w:r>
          <w:r w:rsidRPr="008D3545">
            <w:rPr>
              <w:rFonts w:ascii="Arial" w:eastAsia="Times New Roman" w:hAnsi="Arial" w:cs="Arial"/>
              <w:sz w:val="24"/>
              <w:szCs w:val="24"/>
            </w:rPr>
            <w:fldChar w:fldCharType="separate"/>
          </w:r>
          <w:r w:rsidR="000626F4">
            <w:rPr>
              <w:rFonts w:ascii="Arial" w:eastAsia="Times New Roman" w:hAnsi="Arial" w:cs="Arial"/>
              <w:noProof/>
              <w:sz w:val="24"/>
              <w:szCs w:val="24"/>
            </w:rPr>
            <w:t xml:space="preserve"> </w:t>
          </w:r>
          <w:r w:rsidR="000626F4" w:rsidRPr="000626F4">
            <w:rPr>
              <w:rFonts w:ascii="Arial" w:eastAsia="Times New Roman" w:hAnsi="Arial" w:cs="Arial"/>
              <w:noProof/>
              <w:sz w:val="24"/>
              <w:szCs w:val="24"/>
            </w:rPr>
            <w:t>(Wikipedia, 2018)</w:t>
          </w:r>
          <w:r w:rsidRPr="008D3545">
            <w:rPr>
              <w:rFonts w:ascii="Arial" w:eastAsia="Times New Roman" w:hAnsi="Arial" w:cs="Arial"/>
              <w:sz w:val="24"/>
              <w:szCs w:val="24"/>
            </w:rPr>
            <w:fldChar w:fldCharType="end"/>
          </w:r>
        </w:sdtContent>
      </w:sdt>
      <w:r w:rsidRPr="008D3545">
        <w:rPr>
          <w:rFonts w:ascii="Arial" w:eastAsia="Times New Roman" w:hAnsi="Arial" w:cs="Arial"/>
          <w:sz w:val="24"/>
          <w:szCs w:val="24"/>
        </w:rPr>
        <w:t>. The brand differentiates itself as locally inspired, guest-owned, and they want to mix convenience and their unique cultural experiences. Hilton had a vision of Canopy; to focus on both giant and mid-sized markets, and this strategy has grown fast, even though it had an initial slow start caused by legal hurdles of a settlement with Starwood Hotels in 2010.</w:t>
      </w:r>
    </w:p>
    <w:p w14:paraId="0F6649BB" w14:textId="77777777" w:rsidR="000515AD" w:rsidRPr="008D3545" w:rsidRDefault="000515AD" w:rsidP="008D3545">
      <w:pPr>
        <w:spacing w:before="100" w:beforeAutospacing="1" w:after="100" w:afterAutospacing="1" w:line="360" w:lineRule="auto"/>
        <w:jc w:val="both"/>
        <w:rPr>
          <w:rFonts w:ascii="Arial" w:eastAsia="Times New Roman" w:hAnsi="Arial" w:cs="Arial"/>
          <w:sz w:val="24"/>
          <w:szCs w:val="24"/>
        </w:rPr>
      </w:pPr>
      <w:r w:rsidRPr="008D3545">
        <w:rPr>
          <w:rFonts w:ascii="Arial" w:eastAsia="Times New Roman" w:hAnsi="Arial" w:cs="Arial"/>
          <w:sz w:val="24"/>
          <w:szCs w:val="24"/>
        </w:rPr>
        <w:t>Canopy hotels are characterised by mid and large-sized properties, 100-300 rooms, a modern appearance, topped by community-friendly locations, highly customised premises</w:t>
      </w:r>
      <w:sdt>
        <w:sdtPr>
          <w:rPr>
            <w:rFonts w:ascii="Arial" w:eastAsia="Times New Roman" w:hAnsi="Arial" w:cs="Arial"/>
            <w:sz w:val="24"/>
            <w:szCs w:val="24"/>
          </w:rPr>
          <w:id w:val="-12381929"/>
          <w:citation/>
        </w:sdtPr>
        <w:sdtEndPr/>
        <w:sdtContent>
          <w:r w:rsidRPr="008D3545">
            <w:rPr>
              <w:rFonts w:ascii="Arial" w:eastAsia="Times New Roman" w:hAnsi="Arial" w:cs="Arial"/>
              <w:sz w:val="24"/>
              <w:szCs w:val="24"/>
            </w:rPr>
            <w:fldChar w:fldCharType="begin"/>
          </w:r>
          <w:r w:rsidRPr="008D3545">
            <w:rPr>
              <w:rFonts w:ascii="Arial" w:eastAsia="Times New Roman" w:hAnsi="Arial" w:cs="Arial"/>
              <w:sz w:val="24"/>
              <w:szCs w:val="24"/>
            </w:rPr>
            <w:instrText xml:space="preserve">CITATION LXR18 \l 1033 </w:instrText>
          </w:r>
          <w:r w:rsidRPr="008D3545">
            <w:rPr>
              <w:rFonts w:ascii="Arial" w:eastAsia="Times New Roman" w:hAnsi="Arial" w:cs="Arial"/>
              <w:sz w:val="24"/>
              <w:szCs w:val="24"/>
            </w:rPr>
            <w:fldChar w:fldCharType="separate"/>
          </w:r>
          <w:r w:rsidR="000626F4">
            <w:rPr>
              <w:rFonts w:ascii="Arial" w:eastAsia="Times New Roman" w:hAnsi="Arial" w:cs="Arial"/>
              <w:noProof/>
              <w:sz w:val="24"/>
              <w:szCs w:val="24"/>
            </w:rPr>
            <w:t xml:space="preserve"> </w:t>
          </w:r>
          <w:r w:rsidR="000626F4" w:rsidRPr="000626F4">
            <w:rPr>
              <w:rFonts w:ascii="Arial" w:eastAsia="Times New Roman" w:hAnsi="Arial" w:cs="Arial"/>
              <w:noProof/>
              <w:sz w:val="24"/>
              <w:szCs w:val="24"/>
            </w:rPr>
            <w:t>(LXR, 2018)</w:t>
          </w:r>
          <w:r w:rsidRPr="008D3545">
            <w:rPr>
              <w:rFonts w:ascii="Arial" w:eastAsia="Times New Roman" w:hAnsi="Arial" w:cs="Arial"/>
              <w:sz w:val="24"/>
              <w:szCs w:val="24"/>
            </w:rPr>
            <w:fldChar w:fldCharType="end"/>
          </w:r>
        </w:sdtContent>
      </w:sdt>
      <w:r w:rsidRPr="008D3545">
        <w:rPr>
          <w:rFonts w:ascii="Arial" w:eastAsia="Times New Roman" w:hAnsi="Arial" w:cs="Arial"/>
          <w:sz w:val="24"/>
          <w:szCs w:val="24"/>
        </w:rPr>
        <w:t>. Nonetheless, threats like lack of brand uniformity through the franchises and underutilization of operational capacity have become factors of concern in its future sustainability and distinctions in the lifestyle hotels industry</w:t>
      </w:r>
      <w:sdt>
        <w:sdtPr>
          <w:rPr>
            <w:rFonts w:ascii="Arial" w:eastAsia="Times New Roman" w:hAnsi="Arial" w:cs="Arial"/>
            <w:sz w:val="24"/>
            <w:szCs w:val="24"/>
          </w:rPr>
          <w:id w:val="1250856857"/>
          <w:citation/>
        </w:sdtPr>
        <w:sdtEndPr/>
        <w:sdtContent>
          <w:r w:rsidRPr="008D3545">
            <w:rPr>
              <w:rFonts w:ascii="Arial" w:eastAsia="Times New Roman" w:hAnsi="Arial" w:cs="Arial"/>
              <w:sz w:val="24"/>
              <w:szCs w:val="24"/>
            </w:rPr>
            <w:fldChar w:fldCharType="begin"/>
          </w:r>
          <w:r w:rsidRPr="008D3545">
            <w:rPr>
              <w:rFonts w:ascii="Arial" w:eastAsia="Times New Roman" w:hAnsi="Arial" w:cs="Arial"/>
              <w:sz w:val="24"/>
              <w:szCs w:val="24"/>
            </w:rPr>
            <w:instrText xml:space="preserve">CITATION Bbu25 \l 1033 </w:instrText>
          </w:r>
          <w:r w:rsidRPr="008D3545">
            <w:rPr>
              <w:rFonts w:ascii="Arial" w:eastAsia="Times New Roman" w:hAnsi="Arial" w:cs="Arial"/>
              <w:sz w:val="24"/>
              <w:szCs w:val="24"/>
            </w:rPr>
            <w:fldChar w:fldCharType="separate"/>
          </w:r>
          <w:r w:rsidR="000626F4">
            <w:rPr>
              <w:rFonts w:ascii="Arial" w:eastAsia="Times New Roman" w:hAnsi="Arial" w:cs="Arial"/>
              <w:noProof/>
              <w:sz w:val="24"/>
              <w:szCs w:val="24"/>
            </w:rPr>
            <w:t xml:space="preserve"> </w:t>
          </w:r>
          <w:r w:rsidR="000626F4" w:rsidRPr="000626F4">
            <w:rPr>
              <w:rFonts w:ascii="Arial" w:eastAsia="Times New Roman" w:hAnsi="Arial" w:cs="Arial"/>
              <w:noProof/>
              <w:sz w:val="24"/>
              <w:szCs w:val="24"/>
            </w:rPr>
            <w:t>(Bbusiness Modelanalyst, 2025)</w:t>
          </w:r>
          <w:r w:rsidRPr="008D3545">
            <w:rPr>
              <w:rFonts w:ascii="Arial" w:eastAsia="Times New Roman" w:hAnsi="Arial" w:cs="Arial"/>
              <w:sz w:val="24"/>
              <w:szCs w:val="24"/>
            </w:rPr>
            <w:fldChar w:fldCharType="end"/>
          </w:r>
        </w:sdtContent>
      </w:sdt>
      <w:r w:rsidRPr="008D3545">
        <w:rPr>
          <w:rFonts w:ascii="Arial" w:eastAsia="Times New Roman" w:hAnsi="Arial" w:cs="Arial"/>
          <w:sz w:val="24"/>
          <w:szCs w:val="24"/>
        </w:rPr>
        <w:t>.</w:t>
      </w:r>
    </w:p>
    <w:p w14:paraId="622753D6" w14:textId="77777777" w:rsidR="000515AD" w:rsidRPr="008D3545" w:rsidRDefault="000515AD" w:rsidP="008D3545">
      <w:pPr>
        <w:pStyle w:val="Heading2"/>
        <w:spacing w:line="360" w:lineRule="auto"/>
        <w:jc w:val="both"/>
        <w:rPr>
          <w:rFonts w:ascii="Arial" w:eastAsia="Times New Roman" w:hAnsi="Arial" w:cs="Arial"/>
          <w:szCs w:val="24"/>
        </w:rPr>
      </w:pPr>
      <w:bookmarkStart w:id="3" w:name="_Toc201257906"/>
      <w:r w:rsidRPr="008D3545">
        <w:rPr>
          <w:rFonts w:ascii="Arial" w:eastAsia="Times New Roman" w:hAnsi="Arial" w:cs="Arial"/>
          <w:szCs w:val="24"/>
        </w:rPr>
        <w:t>About the Consultancy Firm</w:t>
      </w:r>
      <w:bookmarkEnd w:id="3"/>
    </w:p>
    <w:p w14:paraId="19C82ED5" w14:textId="77777777" w:rsidR="000515AD" w:rsidRPr="008D3545" w:rsidRDefault="000515AD" w:rsidP="008D3545">
      <w:pPr>
        <w:spacing w:before="100" w:beforeAutospacing="1" w:after="100" w:afterAutospacing="1" w:line="360" w:lineRule="auto"/>
        <w:jc w:val="both"/>
        <w:rPr>
          <w:rFonts w:ascii="Arial" w:eastAsia="Times New Roman" w:hAnsi="Arial" w:cs="Arial"/>
          <w:sz w:val="24"/>
          <w:szCs w:val="24"/>
        </w:rPr>
      </w:pPr>
      <w:r w:rsidRPr="008D3545">
        <w:rPr>
          <w:rFonts w:ascii="Arial" w:eastAsia="Times New Roman" w:hAnsi="Arial" w:cs="Arial"/>
          <w:sz w:val="24"/>
          <w:szCs w:val="24"/>
        </w:rPr>
        <w:t>Bridgewater Consulting is a strategic consultancy headquartered in London and specialises in brand transformation, operational excellence and organisation development within the hospitality industry. Having a client portfolio of hotels, global chains, and leisure brands, coupled with an evidence-based and tailored approach to the diagnosis and resolution of complex business issues, Bridgewater adds value to assist a company in resolving issues that are a challenge to diagnose and rectify. The consultancy boasts of the application of both quantitative and qualitative models in the formulation of ideas of insights, and a long-term strategy that helps in resonating with the market dynamics and organisational culture</w:t>
      </w:r>
      <w:sdt>
        <w:sdtPr>
          <w:rPr>
            <w:rFonts w:ascii="Arial" w:eastAsia="Times New Roman" w:hAnsi="Arial" w:cs="Arial"/>
            <w:sz w:val="24"/>
            <w:szCs w:val="24"/>
          </w:rPr>
          <w:id w:val="1388991194"/>
          <w:citation/>
        </w:sdtPr>
        <w:sdtEndPr/>
        <w:sdtContent>
          <w:r w:rsidRPr="008D3545">
            <w:rPr>
              <w:rFonts w:ascii="Arial" w:eastAsia="Times New Roman" w:hAnsi="Arial" w:cs="Arial"/>
              <w:sz w:val="24"/>
              <w:szCs w:val="24"/>
            </w:rPr>
            <w:fldChar w:fldCharType="begin"/>
          </w:r>
          <w:r w:rsidRPr="008D3545">
            <w:rPr>
              <w:rFonts w:ascii="Arial" w:eastAsia="Times New Roman" w:hAnsi="Arial" w:cs="Arial"/>
              <w:sz w:val="24"/>
              <w:szCs w:val="24"/>
            </w:rPr>
            <w:instrText xml:space="preserve"> CITATION Hen04 \l 1033 </w:instrText>
          </w:r>
          <w:r w:rsidRPr="008D3545">
            <w:rPr>
              <w:rFonts w:ascii="Arial" w:eastAsia="Times New Roman" w:hAnsi="Arial" w:cs="Arial"/>
              <w:sz w:val="24"/>
              <w:szCs w:val="24"/>
            </w:rPr>
            <w:fldChar w:fldCharType="separate"/>
          </w:r>
          <w:r w:rsidR="000626F4">
            <w:rPr>
              <w:rFonts w:ascii="Arial" w:eastAsia="Times New Roman" w:hAnsi="Arial" w:cs="Arial"/>
              <w:noProof/>
              <w:sz w:val="24"/>
              <w:szCs w:val="24"/>
            </w:rPr>
            <w:t xml:space="preserve"> </w:t>
          </w:r>
          <w:r w:rsidR="000626F4" w:rsidRPr="000626F4">
            <w:rPr>
              <w:rFonts w:ascii="Arial" w:eastAsia="Times New Roman" w:hAnsi="Arial" w:cs="Arial"/>
              <w:noProof/>
              <w:sz w:val="24"/>
              <w:szCs w:val="24"/>
            </w:rPr>
            <w:t>(Hennig-Thurau, 2004)</w:t>
          </w:r>
          <w:r w:rsidRPr="008D3545">
            <w:rPr>
              <w:rFonts w:ascii="Arial" w:eastAsia="Times New Roman" w:hAnsi="Arial" w:cs="Arial"/>
              <w:sz w:val="24"/>
              <w:szCs w:val="24"/>
            </w:rPr>
            <w:fldChar w:fldCharType="end"/>
          </w:r>
        </w:sdtContent>
      </w:sdt>
      <w:r w:rsidRPr="008D3545">
        <w:rPr>
          <w:rFonts w:ascii="Arial" w:eastAsia="Times New Roman" w:hAnsi="Arial" w:cs="Arial"/>
          <w:sz w:val="24"/>
          <w:szCs w:val="24"/>
        </w:rPr>
        <w:t>.</w:t>
      </w:r>
    </w:p>
    <w:p w14:paraId="2FB95F0C" w14:textId="77777777" w:rsidR="000515AD" w:rsidRPr="008D3545" w:rsidRDefault="000515AD" w:rsidP="008D3545">
      <w:pPr>
        <w:pStyle w:val="Heading2"/>
        <w:spacing w:line="360" w:lineRule="auto"/>
        <w:jc w:val="both"/>
        <w:rPr>
          <w:rFonts w:ascii="Arial" w:eastAsia="Times New Roman" w:hAnsi="Arial" w:cs="Arial"/>
          <w:szCs w:val="24"/>
        </w:rPr>
      </w:pPr>
      <w:bookmarkStart w:id="4" w:name="_Toc201257907"/>
      <w:r w:rsidRPr="008D3545">
        <w:rPr>
          <w:rFonts w:ascii="Arial" w:eastAsia="Times New Roman" w:hAnsi="Arial" w:cs="Arial"/>
          <w:szCs w:val="24"/>
        </w:rPr>
        <w:lastRenderedPageBreak/>
        <w:t>Purpose of the Report:</w:t>
      </w:r>
      <w:bookmarkEnd w:id="4"/>
    </w:p>
    <w:p w14:paraId="758015A4" w14:textId="77777777" w:rsidR="000515AD" w:rsidRPr="008D3545" w:rsidRDefault="000515AD" w:rsidP="008D3545">
      <w:pPr>
        <w:spacing w:before="100" w:beforeAutospacing="1" w:after="100" w:afterAutospacing="1" w:line="360" w:lineRule="auto"/>
        <w:jc w:val="both"/>
        <w:rPr>
          <w:rFonts w:ascii="Arial" w:eastAsia="Times New Roman" w:hAnsi="Arial" w:cs="Arial"/>
          <w:sz w:val="24"/>
          <w:szCs w:val="24"/>
        </w:rPr>
      </w:pPr>
      <w:r w:rsidRPr="008D3545">
        <w:rPr>
          <w:rFonts w:ascii="Arial" w:eastAsia="Times New Roman" w:hAnsi="Arial" w:cs="Arial"/>
          <w:sz w:val="24"/>
          <w:szCs w:val="24"/>
        </w:rPr>
        <w:t>Observing and resolving a critical problem, influencing the cohesion of the instrument of strategy and efficiency of Canopy by Hilton, the goal of preserving a single brand name and operational conditions within an expanding portfolio, particularly in the franchise-oriented model.</w:t>
      </w:r>
    </w:p>
    <w:p w14:paraId="4DCB1CF4" w14:textId="77777777" w:rsidR="000515AD" w:rsidRPr="008D3545" w:rsidRDefault="000515AD" w:rsidP="008D3545">
      <w:pPr>
        <w:spacing w:before="100" w:beforeAutospacing="1" w:after="100" w:afterAutospacing="1" w:line="360" w:lineRule="auto"/>
        <w:jc w:val="both"/>
        <w:rPr>
          <w:rFonts w:ascii="Arial" w:eastAsia="Times New Roman" w:hAnsi="Arial" w:cs="Arial"/>
          <w:sz w:val="24"/>
          <w:szCs w:val="24"/>
        </w:rPr>
      </w:pPr>
      <w:r w:rsidRPr="008D3545">
        <w:rPr>
          <w:rFonts w:ascii="Arial" w:eastAsia="Times New Roman" w:hAnsi="Arial" w:cs="Arial"/>
          <w:sz w:val="24"/>
          <w:szCs w:val="24"/>
        </w:rPr>
        <w:t xml:space="preserve">The main purpose of this report can be formulated as follows: </w:t>
      </w:r>
    </w:p>
    <w:p w14:paraId="04229788" w14:textId="77777777" w:rsidR="000515AD" w:rsidRPr="008D3545" w:rsidRDefault="000515AD" w:rsidP="008D3545">
      <w:pPr>
        <w:pStyle w:val="ListParagraph"/>
        <w:numPr>
          <w:ilvl w:val="0"/>
          <w:numId w:val="32"/>
        </w:numPr>
        <w:spacing w:before="100" w:beforeAutospacing="1" w:after="100" w:afterAutospacing="1" w:line="360" w:lineRule="auto"/>
        <w:jc w:val="both"/>
        <w:rPr>
          <w:rFonts w:ascii="Arial" w:eastAsia="Times New Roman" w:hAnsi="Arial" w:cs="Arial"/>
          <w:sz w:val="24"/>
          <w:szCs w:val="24"/>
        </w:rPr>
      </w:pPr>
      <w:r w:rsidRPr="008D3545">
        <w:rPr>
          <w:rFonts w:ascii="Arial" w:eastAsia="Times New Roman" w:hAnsi="Arial" w:cs="Arial"/>
          <w:sz w:val="24"/>
          <w:szCs w:val="24"/>
        </w:rPr>
        <w:t>Provide the identification and solution to the problem of coherence of the instrument of strategy and effectiveness of operations of Canopy by Hilton.</w:t>
      </w:r>
    </w:p>
    <w:p w14:paraId="3E1BFC8C" w14:textId="77777777" w:rsidR="000515AD" w:rsidRPr="008D3545" w:rsidRDefault="000515AD" w:rsidP="008D3545">
      <w:pPr>
        <w:pStyle w:val="ListParagraph"/>
        <w:numPr>
          <w:ilvl w:val="0"/>
          <w:numId w:val="32"/>
        </w:numPr>
        <w:spacing w:before="100" w:beforeAutospacing="1" w:after="100" w:afterAutospacing="1" w:line="360" w:lineRule="auto"/>
        <w:jc w:val="both"/>
        <w:rPr>
          <w:rFonts w:ascii="Arial" w:eastAsia="Times New Roman" w:hAnsi="Arial" w:cs="Arial"/>
          <w:sz w:val="24"/>
          <w:szCs w:val="24"/>
        </w:rPr>
      </w:pPr>
      <w:r w:rsidRPr="008D3545">
        <w:rPr>
          <w:rFonts w:ascii="Arial" w:eastAsia="Times New Roman" w:hAnsi="Arial" w:cs="Arial"/>
          <w:sz w:val="24"/>
          <w:szCs w:val="24"/>
        </w:rPr>
        <w:t>The issue of consistency of brand identity and operation conditions in an expanding portfolio, especially in the franchise, Variabilities of guest experience, involvement of staff and localised execution pose a very serious risk to the brand promise of delivering a seamless and positively local hospitality experience</w:t>
      </w:r>
      <w:sdt>
        <w:sdtPr>
          <w:rPr>
            <w:rFonts w:ascii="Arial" w:eastAsia="Times New Roman" w:hAnsi="Arial" w:cs="Arial"/>
            <w:sz w:val="24"/>
            <w:szCs w:val="24"/>
          </w:rPr>
          <w:id w:val="1300492569"/>
          <w:citation/>
        </w:sdtPr>
        <w:sdtEndPr/>
        <w:sdtContent>
          <w:r w:rsidRPr="008D3545">
            <w:rPr>
              <w:rFonts w:ascii="Arial" w:eastAsia="Times New Roman" w:hAnsi="Arial" w:cs="Arial"/>
              <w:sz w:val="24"/>
              <w:szCs w:val="24"/>
            </w:rPr>
            <w:fldChar w:fldCharType="begin"/>
          </w:r>
          <w:r w:rsidRPr="008D3545">
            <w:rPr>
              <w:rFonts w:ascii="Arial" w:eastAsia="Times New Roman" w:hAnsi="Arial" w:cs="Arial"/>
              <w:sz w:val="24"/>
              <w:szCs w:val="24"/>
            </w:rPr>
            <w:instrText xml:space="preserve"> CITATION Piz09 \l 1033 </w:instrText>
          </w:r>
          <w:r w:rsidRPr="008D3545">
            <w:rPr>
              <w:rFonts w:ascii="Arial" w:eastAsia="Times New Roman" w:hAnsi="Arial" w:cs="Arial"/>
              <w:sz w:val="24"/>
              <w:szCs w:val="24"/>
            </w:rPr>
            <w:fldChar w:fldCharType="separate"/>
          </w:r>
          <w:r w:rsidR="000626F4">
            <w:rPr>
              <w:rFonts w:ascii="Arial" w:eastAsia="Times New Roman" w:hAnsi="Arial" w:cs="Arial"/>
              <w:noProof/>
              <w:sz w:val="24"/>
              <w:szCs w:val="24"/>
            </w:rPr>
            <w:t xml:space="preserve"> </w:t>
          </w:r>
          <w:r w:rsidR="000626F4" w:rsidRPr="000626F4">
            <w:rPr>
              <w:rFonts w:ascii="Arial" w:eastAsia="Times New Roman" w:hAnsi="Arial" w:cs="Arial"/>
              <w:noProof/>
              <w:sz w:val="24"/>
              <w:szCs w:val="24"/>
            </w:rPr>
            <w:t>(Pizam, 2009)</w:t>
          </w:r>
          <w:r w:rsidRPr="008D3545">
            <w:rPr>
              <w:rFonts w:ascii="Arial" w:eastAsia="Times New Roman" w:hAnsi="Arial" w:cs="Arial"/>
              <w:sz w:val="24"/>
              <w:szCs w:val="24"/>
            </w:rPr>
            <w:fldChar w:fldCharType="end"/>
          </w:r>
        </w:sdtContent>
      </w:sdt>
      <w:r w:rsidRPr="008D3545">
        <w:rPr>
          <w:rFonts w:ascii="Arial" w:eastAsia="Times New Roman" w:hAnsi="Arial" w:cs="Arial"/>
          <w:sz w:val="24"/>
          <w:szCs w:val="24"/>
        </w:rPr>
        <w:t xml:space="preserve">. </w:t>
      </w:r>
    </w:p>
    <w:p w14:paraId="52B44CEB" w14:textId="77777777" w:rsidR="000515AD" w:rsidRPr="008D3545" w:rsidRDefault="000515AD" w:rsidP="008D3545">
      <w:pPr>
        <w:pStyle w:val="Heading2"/>
        <w:spacing w:line="360" w:lineRule="auto"/>
        <w:jc w:val="both"/>
        <w:rPr>
          <w:rFonts w:ascii="Arial" w:eastAsia="Times New Roman" w:hAnsi="Arial" w:cs="Arial"/>
          <w:szCs w:val="24"/>
        </w:rPr>
      </w:pPr>
      <w:bookmarkStart w:id="5" w:name="_Toc201257908"/>
      <w:r w:rsidRPr="008D3545">
        <w:rPr>
          <w:rFonts w:ascii="Arial" w:eastAsia="Times New Roman" w:hAnsi="Arial" w:cs="Arial"/>
          <w:szCs w:val="24"/>
        </w:rPr>
        <w:t>Frameworks used for the report:</w:t>
      </w:r>
      <w:bookmarkEnd w:id="5"/>
    </w:p>
    <w:p w14:paraId="69F7A6D7" w14:textId="77777777" w:rsidR="000515AD" w:rsidRPr="008D3545" w:rsidRDefault="000515AD" w:rsidP="008D3545">
      <w:pPr>
        <w:spacing w:before="100" w:beforeAutospacing="1" w:after="100" w:afterAutospacing="1" w:line="360" w:lineRule="auto"/>
        <w:jc w:val="both"/>
        <w:rPr>
          <w:rFonts w:ascii="Arial" w:eastAsia="Times New Roman" w:hAnsi="Arial" w:cs="Arial"/>
          <w:sz w:val="24"/>
          <w:szCs w:val="24"/>
        </w:rPr>
      </w:pPr>
      <w:r w:rsidRPr="008D3545">
        <w:rPr>
          <w:rFonts w:ascii="Arial" w:eastAsia="Times New Roman" w:hAnsi="Arial" w:cs="Arial"/>
          <w:sz w:val="24"/>
          <w:szCs w:val="24"/>
        </w:rPr>
        <w:t>To analytically examine this multidimensional issue, multiple theoretical frameworks, proposed below, are going to be utilised in this report:</w:t>
      </w:r>
    </w:p>
    <w:p w14:paraId="5CC86D48" w14:textId="77777777" w:rsidR="000515AD" w:rsidRPr="008D3545" w:rsidRDefault="000515AD" w:rsidP="008D3545">
      <w:pPr>
        <w:pStyle w:val="ListParagraph"/>
        <w:numPr>
          <w:ilvl w:val="0"/>
          <w:numId w:val="31"/>
        </w:numPr>
        <w:spacing w:before="100" w:beforeAutospacing="1" w:after="100" w:afterAutospacing="1" w:line="360" w:lineRule="auto"/>
        <w:jc w:val="both"/>
        <w:rPr>
          <w:rFonts w:ascii="Arial" w:eastAsia="Times New Roman" w:hAnsi="Arial" w:cs="Arial"/>
          <w:sz w:val="24"/>
          <w:szCs w:val="24"/>
        </w:rPr>
      </w:pPr>
      <w:r w:rsidRPr="008D3545">
        <w:rPr>
          <w:rFonts w:ascii="Arial" w:eastAsia="Times New Roman" w:hAnsi="Arial" w:cs="Arial"/>
          <w:sz w:val="24"/>
          <w:szCs w:val="24"/>
        </w:rPr>
        <w:t>McKinsey 7S Framework- to assess the internal orientations of strategy, structure, systems, shared values, skills, staff and style within Canopy properties.</w:t>
      </w:r>
    </w:p>
    <w:p w14:paraId="10154192" w14:textId="77777777" w:rsidR="000515AD" w:rsidRPr="008D3545" w:rsidRDefault="000515AD" w:rsidP="008D3545">
      <w:pPr>
        <w:pStyle w:val="ListParagraph"/>
        <w:numPr>
          <w:ilvl w:val="0"/>
          <w:numId w:val="31"/>
        </w:numPr>
        <w:spacing w:before="100" w:beforeAutospacing="1" w:after="100" w:afterAutospacing="1" w:line="360" w:lineRule="auto"/>
        <w:jc w:val="both"/>
        <w:rPr>
          <w:rFonts w:ascii="Arial" w:eastAsia="Times New Roman" w:hAnsi="Arial" w:cs="Arial"/>
          <w:sz w:val="24"/>
          <w:szCs w:val="24"/>
        </w:rPr>
      </w:pPr>
      <w:r w:rsidRPr="008D3545">
        <w:rPr>
          <w:rFonts w:ascii="Arial" w:eastAsia="Times New Roman" w:hAnsi="Arial" w:cs="Arial"/>
          <w:sz w:val="24"/>
          <w:szCs w:val="24"/>
        </w:rPr>
        <w:t>PESTLE Analysis idea- to determine the external macro-environmental forces (Political, Economic, Social, Technological, Legal, and Environmental) that affect the Canopy as it seeks to expand and implement its strategies of operation.</w:t>
      </w:r>
    </w:p>
    <w:p w14:paraId="1A812C6C" w14:textId="77777777" w:rsidR="000515AD" w:rsidRPr="008D3545" w:rsidRDefault="000515AD" w:rsidP="008D3545">
      <w:pPr>
        <w:pStyle w:val="ListParagraph"/>
        <w:numPr>
          <w:ilvl w:val="0"/>
          <w:numId w:val="31"/>
        </w:numPr>
        <w:spacing w:before="100" w:beforeAutospacing="1" w:after="100" w:afterAutospacing="1" w:line="360" w:lineRule="auto"/>
        <w:jc w:val="both"/>
        <w:rPr>
          <w:rFonts w:ascii="Arial" w:eastAsia="Times New Roman" w:hAnsi="Arial" w:cs="Arial"/>
          <w:sz w:val="24"/>
          <w:szCs w:val="24"/>
        </w:rPr>
      </w:pPr>
      <w:r w:rsidRPr="008D3545">
        <w:rPr>
          <w:rFonts w:ascii="Arial" w:eastAsia="Times New Roman" w:hAnsi="Arial" w:cs="Arial"/>
          <w:sz w:val="24"/>
          <w:szCs w:val="24"/>
        </w:rPr>
        <w:t>Lewin, Change Management Model - to know and suggest a formalised method of taking care of the organisational transformations that would demand facing inconsistencies and improving performance.</w:t>
      </w:r>
    </w:p>
    <w:p w14:paraId="6891EF6B" w14:textId="77777777" w:rsidR="000515AD" w:rsidRPr="008D3545" w:rsidRDefault="000515AD" w:rsidP="008D3545">
      <w:pPr>
        <w:pStyle w:val="ListParagraph"/>
        <w:numPr>
          <w:ilvl w:val="0"/>
          <w:numId w:val="31"/>
        </w:numPr>
        <w:spacing w:before="100" w:beforeAutospacing="1" w:after="100" w:afterAutospacing="1" w:line="360" w:lineRule="auto"/>
        <w:jc w:val="both"/>
        <w:rPr>
          <w:rFonts w:ascii="Arial" w:eastAsia="Times New Roman" w:hAnsi="Arial" w:cs="Arial"/>
          <w:sz w:val="24"/>
          <w:szCs w:val="24"/>
        </w:rPr>
      </w:pPr>
      <w:r w:rsidRPr="008D3545">
        <w:rPr>
          <w:rFonts w:ascii="Arial" w:eastAsia="Times New Roman" w:hAnsi="Arial" w:cs="Arial"/>
          <w:sz w:val="24"/>
          <w:szCs w:val="24"/>
        </w:rPr>
        <w:lastRenderedPageBreak/>
        <w:t>TOWS Matrix - to research the strategic alternatives by linking the internal capabilities and the weaknesses of Canopy with the external opportunities and threats.</w:t>
      </w:r>
    </w:p>
    <w:p w14:paraId="419AC0F3" w14:textId="77777777" w:rsidR="000515AD" w:rsidRPr="008D3545" w:rsidRDefault="000515AD" w:rsidP="008D3545">
      <w:pPr>
        <w:pStyle w:val="ListParagraph"/>
        <w:numPr>
          <w:ilvl w:val="0"/>
          <w:numId w:val="31"/>
        </w:numPr>
        <w:spacing w:before="100" w:beforeAutospacing="1" w:after="100" w:afterAutospacing="1" w:line="360" w:lineRule="auto"/>
        <w:jc w:val="both"/>
        <w:rPr>
          <w:rFonts w:ascii="Arial" w:eastAsia="Times New Roman" w:hAnsi="Arial" w:cs="Arial"/>
          <w:sz w:val="24"/>
          <w:szCs w:val="24"/>
        </w:rPr>
      </w:pPr>
      <w:r w:rsidRPr="008D3545">
        <w:rPr>
          <w:rFonts w:ascii="Arial" w:eastAsia="Times New Roman" w:hAnsi="Arial" w:cs="Arial"/>
          <w:sz w:val="24"/>
          <w:szCs w:val="24"/>
        </w:rPr>
        <w:t>Stakeholder Mapping- to determine which stakeholders are involved in brand success (franchisees, corporate leadership, staff and guests), their power and interest in changes that are to be rolled out</w:t>
      </w:r>
      <w:sdt>
        <w:sdtPr>
          <w:rPr>
            <w:rFonts w:ascii="Arial" w:eastAsia="Times New Roman" w:hAnsi="Arial" w:cs="Arial"/>
            <w:sz w:val="24"/>
            <w:szCs w:val="24"/>
          </w:rPr>
          <w:id w:val="683789157"/>
          <w:citation/>
        </w:sdtPr>
        <w:sdtEndPr/>
        <w:sdtContent>
          <w:r w:rsidRPr="008D3545">
            <w:rPr>
              <w:rFonts w:ascii="Arial" w:eastAsia="Times New Roman" w:hAnsi="Arial" w:cs="Arial"/>
              <w:sz w:val="24"/>
              <w:szCs w:val="24"/>
            </w:rPr>
            <w:fldChar w:fldCharType="begin"/>
          </w:r>
          <w:r w:rsidRPr="008D3545">
            <w:rPr>
              <w:rFonts w:ascii="Arial" w:eastAsia="Times New Roman" w:hAnsi="Arial" w:cs="Arial"/>
              <w:sz w:val="24"/>
              <w:szCs w:val="24"/>
            </w:rPr>
            <w:instrText xml:space="preserve"> CITATION Tsa15 \l 1033 </w:instrText>
          </w:r>
          <w:r w:rsidRPr="008D3545">
            <w:rPr>
              <w:rFonts w:ascii="Arial" w:eastAsia="Times New Roman" w:hAnsi="Arial" w:cs="Arial"/>
              <w:sz w:val="24"/>
              <w:szCs w:val="24"/>
            </w:rPr>
            <w:fldChar w:fldCharType="separate"/>
          </w:r>
          <w:r w:rsidR="000626F4">
            <w:rPr>
              <w:rFonts w:ascii="Arial" w:eastAsia="Times New Roman" w:hAnsi="Arial" w:cs="Arial"/>
              <w:noProof/>
              <w:sz w:val="24"/>
              <w:szCs w:val="24"/>
            </w:rPr>
            <w:t xml:space="preserve"> </w:t>
          </w:r>
          <w:r w:rsidR="000626F4" w:rsidRPr="000626F4">
            <w:rPr>
              <w:rFonts w:ascii="Arial" w:eastAsia="Times New Roman" w:hAnsi="Arial" w:cs="Arial"/>
              <w:noProof/>
              <w:sz w:val="24"/>
              <w:szCs w:val="24"/>
            </w:rPr>
            <w:t>(Tsang et al., 2015)</w:t>
          </w:r>
          <w:r w:rsidRPr="008D3545">
            <w:rPr>
              <w:rFonts w:ascii="Arial" w:eastAsia="Times New Roman" w:hAnsi="Arial" w:cs="Arial"/>
              <w:sz w:val="24"/>
              <w:szCs w:val="24"/>
            </w:rPr>
            <w:fldChar w:fldCharType="end"/>
          </w:r>
        </w:sdtContent>
      </w:sdt>
      <w:r w:rsidRPr="008D3545">
        <w:rPr>
          <w:rFonts w:ascii="Arial" w:eastAsia="Times New Roman" w:hAnsi="Arial" w:cs="Arial"/>
          <w:sz w:val="24"/>
          <w:szCs w:val="24"/>
        </w:rPr>
        <w:t>.</w:t>
      </w:r>
    </w:p>
    <w:p w14:paraId="68E90563" w14:textId="77777777" w:rsidR="000515AD" w:rsidRPr="008D3545" w:rsidRDefault="000515AD" w:rsidP="008D3545">
      <w:pPr>
        <w:pStyle w:val="Heading1"/>
        <w:rPr>
          <w:rFonts w:eastAsia="Times New Roman"/>
        </w:rPr>
      </w:pPr>
      <w:bookmarkStart w:id="6" w:name="_Toc201257909"/>
      <w:r w:rsidRPr="008D3545">
        <w:rPr>
          <w:rFonts w:eastAsia="Times New Roman"/>
        </w:rPr>
        <w:t>Issue Analysis:</w:t>
      </w:r>
      <w:bookmarkEnd w:id="6"/>
    </w:p>
    <w:p w14:paraId="4E80A25F" w14:textId="77777777" w:rsidR="000515AD" w:rsidRPr="008D3545" w:rsidRDefault="000515AD" w:rsidP="008D3545">
      <w:pPr>
        <w:spacing w:before="100" w:beforeAutospacing="1" w:after="100" w:afterAutospacing="1" w:line="360" w:lineRule="auto"/>
        <w:jc w:val="both"/>
        <w:rPr>
          <w:rFonts w:ascii="Arial" w:eastAsia="Times New Roman" w:hAnsi="Arial" w:cs="Arial"/>
          <w:sz w:val="24"/>
          <w:szCs w:val="24"/>
        </w:rPr>
      </w:pPr>
      <w:r w:rsidRPr="008D3545">
        <w:rPr>
          <w:rFonts w:ascii="Arial" w:eastAsia="Times New Roman" w:hAnsi="Arial" w:cs="Arial"/>
          <w:sz w:val="24"/>
          <w:szCs w:val="24"/>
        </w:rPr>
        <w:t>The reason Canopy by Hilton is experiencing a problem lies in its major challenge of increasing the inconsistency of the implemented brand across its fast-growing portfolio, especially the franchised ones. With 45 stores in 12 countries, Canopy is continuing to expand, which has started to undermine the brand commitment of delivering a seamless cross-border customer experience and a consistently "positively local" experience. This discrepancy interferes with brand identity, customer satisfaction, and worst still, puts reputation and income at stake</w:t>
      </w:r>
      <w:sdt>
        <w:sdtPr>
          <w:rPr>
            <w:rFonts w:ascii="Arial" w:eastAsia="Times New Roman" w:hAnsi="Arial" w:cs="Arial"/>
            <w:sz w:val="24"/>
            <w:szCs w:val="24"/>
          </w:rPr>
          <w:id w:val="264038647"/>
          <w:citation/>
        </w:sdtPr>
        <w:sdtEndPr/>
        <w:sdtContent>
          <w:r w:rsidRPr="008D3545">
            <w:rPr>
              <w:rFonts w:ascii="Arial" w:eastAsia="Times New Roman" w:hAnsi="Arial" w:cs="Arial"/>
              <w:sz w:val="24"/>
              <w:szCs w:val="24"/>
            </w:rPr>
            <w:fldChar w:fldCharType="begin"/>
          </w:r>
          <w:r w:rsidRPr="008D3545">
            <w:rPr>
              <w:rFonts w:ascii="Arial" w:eastAsia="Times New Roman" w:hAnsi="Arial" w:cs="Arial"/>
              <w:sz w:val="24"/>
              <w:szCs w:val="24"/>
            </w:rPr>
            <w:instrText xml:space="preserve">CITATION Hol24 \l 1033 </w:instrText>
          </w:r>
          <w:r w:rsidRPr="008D3545">
            <w:rPr>
              <w:rFonts w:ascii="Arial" w:eastAsia="Times New Roman" w:hAnsi="Arial" w:cs="Arial"/>
              <w:sz w:val="24"/>
              <w:szCs w:val="24"/>
            </w:rPr>
            <w:fldChar w:fldCharType="separate"/>
          </w:r>
          <w:r w:rsidR="000626F4">
            <w:rPr>
              <w:rFonts w:ascii="Arial" w:eastAsia="Times New Roman" w:hAnsi="Arial" w:cs="Arial"/>
              <w:noProof/>
              <w:sz w:val="24"/>
              <w:szCs w:val="24"/>
            </w:rPr>
            <w:t xml:space="preserve"> </w:t>
          </w:r>
          <w:r w:rsidR="000626F4" w:rsidRPr="000626F4">
            <w:rPr>
              <w:rFonts w:ascii="Arial" w:eastAsia="Times New Roman" w:hAnsi="Arial" w:cs="Arial"/>
              <w:noProof/>
              <w:sz w:val="24"/>
              <w:szCs w:val="24"/>
            </w:rPr>
            <w:t>(Holistique Training, 2024)</w:t>
          </w:r>
          <w:r w:rsidRPr="008D3545">
            <w:rPr>
              <w:rFonts w:ascii="Arial" w:eastAsia="Times New Roman" w:hAnsi="Arial" w:cs="Arial"/>
              <w:sz w:val="24"/>
              <w:szCs w:val="24"/>
            </w:rPr>
            <w:fldChar w:fldCharType="end"/>
          </w:r>
        </w:sdtContent>
      </w:sdt>
      <w:r w:rsidRPr="008D3545">
        <w:rPr>
          <w:rFonts w:ascii="Arial" w:eastAsia="Times New Roman" w:hAnsi="Arial" w:cs="Arial"/>
          <w:sz w:val="24"/>
          <w:szCs w:val="24"/>
        </w:rPr>
        <w:t>.</w:t>
      </w:r>
    </w:p>
    <w:p w14:paraId="37E1F692" w14:textId="77777777" w:rsidR="000515AD" w:rsidRPr="008D3545" w:rsidRDefault="000515AD" w:rsidP="008D3545">
      <w:pPr>
        <w:spacing w:before="100" w:beforeAutospacing="1" w:after="100" w:afterAutospacing="1" w:line="360" w:lineRule="auto"/>
        <w:jc w:val="both"/>
        <w:rPr>
          <w:rFonts w:ascii="Arial" w:eastAsia="Times New Roman" w:hAnsi="Arial" w:cs="Arial"/>
          <w:sz w:val="24"/>
          <w:szCs w:val="24"/>
        </w:rPr>
      </w:pPr>
      <w:r w:rsidRPr="008D3545">
        <w:rPr>
          <w:rFonts w:ascii="Arial" w:eastAsia="Times New Roman" w:hAnsi="Arial" w:cs="Arial"/>
          <w:sz w:val="24"/>
          <w:szCs w:val="24"/>
        </w:rPr>
        <w:t>A non-existent internal communication and alignment among stakeholders is an issue analysed by the team</w:t>
      </w:r>
      <w:sdt>
        <w:sdtPr>
          <w:rPr>
            <w:rFonts w:ascii="Arial" w:eastAsia="Times New Roman" w:hAnsi="Arial" w:cs="Arial"/>
            <w:sz w:val="24"/>
            <w:szCs w:val="24"/>
          </w:rPr>
          <w:id w:val="1521656575"/>
          <w:citation/>
        </w:sdtPr>
        <w:sdtEndPr/>
        <w:sdtContent>
          <w:r w:rsidRPr="008D3545">
            <w:rPr>
              <w:rFonts w:ascii="Arial" w:eastAsia="Times New Roman" w:hAnsi="Arial" w:cs="Arial"/>
              <w:sz w:val="24"/>
              <w:szCs w:val="24"/>
            </w:rPr>
            <w:fldChar w:fldCharType="begin"/>
          </w:r>
          <w:r w:rsidRPr="008D3545">
            <w:rPr>
              <w:rFonts w:ascii="Arial" w:eastAsia="Times New Roman" w:hAnsi="Arial" w:cs="Arial"/>
              <w:sz w:val="24"/>
              <w:szCs w:val="24"/>
            </w:rPr>
            <w:instrText xml:space="preserve"> CITATION Hus16 \l 1033 </w:instrText>
          </w:r>
          <w:r w:rsidRPr="008D3545">
            <w:rPr>
              <w:rFonts w:ascii="Arial" w:eastAsia="Times New Roman" w:hAnsi="Arial" w:cs="Arial"/>
              <w:sz w:val="24"/>
              <w:szCs w:val="24"/>
            </w:rPr>
            <w:fldChar w:fldCharType="separate"/>
          </w:r>
          <w:r w:rsidR="000626F4">
            <w:rPr>
              <w:rFonts w:ascii="Arial" w:eastAsia="Times New Roman" w:hAnsi="Arial" w:cs="Arial"/>
              <w:noProof/>
              <w:sz w:val="24"/>
              <w:szCs w:val="24"/>
            </w:rPr>
            <w:t xml:space="preserve"> </w:t>
          </w:r>
          <w:r w:rsidR="000626F4" w:rsidRPr="000626F4">
            <w:rPr>
              <w:rFonts w:ascii="Arial" w:eastAsia="Times New Roman" w:hAnsi="Arial" w:cs="Arial"/>
              <w:noProof/>
              <w:sz w:val="24"/>
              <w:szCs w:val="24"/>
            </w:rPr>
            <w:t>(Hussain et al., 2016)</w:t>
          </w:r>
          <w:r w:rsidRPr="008D3545">
            <w:rPr>
              <w:rFonts w:ascii="Arial" w:eastAsia="Times New Roman" w:hAnsi="Arial" w:cs="Arial"/>
              <w:sz w:val="24"/>
              <w:szCs w:val="24"/>
            </w:rPr>
            <w:fldChar w:fldCharType="end"/>
          </w:r>
        </w:sdtContent>
      </w:sdt>
      <w:r w:rsidRPr="008D3545">
        <w:rPr>
          <w:rFonts w:ascii="Arial" w:eastAsia="Times New Roman" w:hAnsi="Arial" w:cs="Arial"/>
          <w:sz w:val="24"/>
          <w:szCs w:val="24"/>
        </w:rPr>
        <w:t>. Observation based on the McKinsey 7S model indicates that there is a lack of congruency among such crucial factors as strategy, systems, and staff. Hilton is focusing its strategy on providing a locally inspired experience, the same lacks uniformity in the training system and acceptable leadership style in franchise systems, inflicting demarcation in overall guest experiences</w:t>
      </w:r>
      <w:sdt>
        <w:sdtPr>
          <w:rPr>
            <w:rFonts w:ascii="Arial" w:eastAsia="Times New Roman" w:hAnsi="Arial" w:cs="Arial"/>
            <w:sz w:val="24"/>
            <w:szCs w:val="24"/>
          </w:rPr>
          <w:id w:val="1864089985"/>
          <w:citation/>
        </w:sdtPr>
        <w:sdtEndPr/>
        <w:sdtContent>
          <w:r w:rsidRPr="008D3545">
            <w:rPr>
              <w:rFonts w:ascii="Arial" w:eastAsia="Times New Roman" w:hAnsi="Arial" w:cs="Arial"/>
              <w:sz w:val="24"/>
              <w:szCs w:val="24"/>
            </w:rPr>
            <w:fldChar w:fldCharType="begin"/>
          </w:r>
          <w:r w:rsidRPr="008D3545">
            <w:rPr>
              <w:rFonts w:ascii="Arial" w:eastAsia="Times New Roman" w:hAnsi="Arial" w:cs="Arial"/>
              <w:sz w:val="24"/>
              <w:szCs w:val="24"/>
            </w:rPr>
            <w:instrText xml:space="preserve"> CITATION Ben07 \l 1033 </w:instrText>
          </w:r>
          <w:r w:rsidRPr="008D3545">
            <w:rPr>
              <w:rFonts w:ascii="Arial" w:eastAsia="Times New Roman" w:hAnsi="Arial" w:cs="Arial"/>
              <w:sz w:val="24"/>
              <w:szCs w:val="24"/>
            </w:rPr>
            <w:fldChar w:fldCharType="separate"/>
          </w:r>
          <w:r w:rsidR="000626F4">
            <w:rPr>
              <w:rFonts w:ascii="Arial" w:eastAsia="Times New Roman" w:hAnsi="Arial" w:cs="Arial"/>
              <w:noProof/>
              <w:sz w:val="24"/>
              <w:szCs w:val="24"/>
            </w:rPr>
            <w:t xml:space="preserve"> </w:t>
          </w:r>
          <w:r w:rsidR="000626F4" w:rsidRPr="000626F4">
            <w:rPr>
              <w:rFonts w:ascii="Arial" w:eastAsia="Times New Roman" w:hAnsi="Arial" w:cs="Arial"/>
              <w:noProof/>
              <w:sz w:val="24"/>
              <w:szCs w:val="24"/>
            </w:rPr>
            <w:t>(Benítez et al., 2007)</w:t>
          </w:r>
          <w:r w:rsidRPr="008D3545">
            <w:rPr>
              <w:rFonts w:ascii="Arial" w:eastAsia="Times New Roman" w:hAnsi="Arial" w:cs="Arial"/>
              <w:sz w:val="24"/>
              <w:szCs w:val="24"/>
            </w:rPr>
            <w:fldChar w:fldCharType="end"/>
          </w:r>
        </w:sdtContent>
      </w:sdt>
      <w:r w:rsidRPr="008D3545">
        <w:rPr>
          <w:rFonts w:ascii="Arial" w:eastAsia="Times New Roman" w:hAnsi="Arial" w:cs="Arial"/>
          <w:sz w:val="24"/>
          <w:szCs w:val="24"/>
        </w:rPr>
        <w:t>.</w:t>
      </w:r>
    </w:p>
    <w:p w14:paraId="72BD13A1" w14:textId="77777777" w:rsidR="000515AD" w:rsidRPr="008D3545" w:rsidRDefault="000515AD" w:rsidP="008D3545">
      <w:pPr>
        <w:spacing w:before="100" w:beforeAutospacing="1" w:after="100" w:afterAutospacing="1" w:line="360" w:lineRule="auto"/>
        <w:jc w:val="both"/>
        <w:rPr>
          <w:rFonts w:ascii="Arial" w:eastAsia="Times New Roman" w:hAnsi="Arial" w:cs="Arial"/>
          <w:sz w:val="24"/>
          <w:szCs w:val="24"/>
        </w:rPr>
      </w:pPr>
      <w:r w:rsidRPr="008D3545">
        <w:rPr>
          <w:rFonts w:ascii="Arial" w:eastAsia="Times New Roman" w:hAnsi="Arial" w:cs="Arial"/>
          <w:sz w:val="24"/>
          <w:szCs w:val="24"/>
        </w:rPr>
        <w:t>The problem is also pointed out by customer reviews. Reviews present on the open sites tend to indicate a drastic variance in the satisfaction driven by the guests of various properties, meaning an inconsistent quality of rooms, service, and local experiences. This kind of scattered feedback does not make it easy to push the brand as well as reduce customer loyalty: two extremely important aspects in the lifestyle hotel sector, which is highly competitive</w:t>
      </w:r>
      <w:sdt>
        <w:sdtPr>
          <w:rPr>
            <w:rFonts w:ascii="Arial" w:eastAsia="Times New Roman" w:hAnsi="Arial" w:cs="Arial"/>
            <w:sz w:val="24"/>
            <w:szCs w:val="24"/>
          </w:rPr>
          <w:id w:val="1679387048"/>
          <w:citation/>
        </w:sdtPr>
        <w:sdtEndPr/>
        <w:sdtContent>
          <w:r w:rsidRPr="008D3545">
            <w:rPr>
              <w:rFonts w:ascii="Arial" w:eastAsia="Times New Roman" w:hAnsi="Arial" w:cs="Arial"/>
              <w:sz w:val="24"/>
              <w:szCs w:val="24"/>
            </w:rPr>
            <w:fldChar w:fldCharType="begin"/>
          </w:r>
          <w:r w:rsidRPr="008D3545">
            <w:rPr>
              <w:rFonts w:ascii="Arial" w:eastAsia="Times New Roman" w:hAnsi="Arial" w:cs="Arial"/>
              <w:sz w:val="24"/>
              <w:szCs w:val="24"/>
            </w:rPr>
            <w:instrText xml:space="preserve"> CITATION Ren16 \l 1033 </w:instrText>
          </w:r>
          <w:r w:rsidRPr="008D3545">
            <w:rPr>
              <w:rFonts w:ascii="Arial" w:eastAsia="Times New Roman" w:hAnsi="Arial" w:cs="Arial"/>
              <w:sz w:val="24"/>
              <w:szCs w:val="24"/>
            </w:rPr>
            <w:fldChar w:fldCharType="separate"/>
          </w:r>
          <w:r w:rsidR="000626F4">
            <w:rPr>
              <w:rFonts w:ascii="Arial" w:eastAsia="Times New Roman" w:hAnsi="Arial" w:cs="Arial"/>
              <w:noProof/>
              <w:sz w:val="24"/>
              <w:szCs w:val="24"/>
            </w:rPr>
            <w:t xml:space="preserve"> </w:t>
          </w:r>
          <w:r w:rsidR="000626F4" w:rsidRPr="000626F4">
            <w:rPr>
              <w:rFonts w:ascii="Arial" w:eastAsia="Times New Roman" w:hAnsi="Arial" w:cs="Arial"/>
              <w:noProof/>
              <w:sz w:val="24"/>
              <w:szCs w:val="24"/>
            </w:rPr>
            <w:t>(Ren et al., 2016)</w:t>
          </w:r>
          <w:r w:rsidRPr="008D3545">
            <w:rPr>
              <w:rFonts w:ascii="Arial" w:eastAsia="Times New Roman" w:hAnsi="Arial" w:cs="Arial"/>
              <w:sz w:val="24"/>
              <w:szCs w:val="24"/>
            </w:rPr>
            <w:fldChar w:fldCharType="end"/>
          </w:r>
        </w:sdtContent>
      </w:sdt>
      <w:r w:rsidRPr="008D3545">
        <w:rPr>
          <w:rFonts w:ascii="Arial" w:eastAsia="Times New Roman" w:hAnsi="Arial" w:cs="Arial"/>
          <w:sz w:val="24"/>
          <w:szCs w:val="24"/>
        </w:rPr>
        <w:t>.</w:t>
      </w:r>
    </w:p>
    <w:p w14:paraId="5AA70A76" w14:textId="77777777" w:rsidR="000515AD" w:rsidRPr="008D3545" w:rsidRDefault="000515AD" w:rsidP="008D3545">
      <w:pPr>
        <w:spacing w:before="100" w:beforeAutospacing="1" w:after="100" w:afterAutospacing="1" w:line="360" w:lineRule="auto"/>
        <w:jc w:val="both"/>
        <w:rPr>
          <w:rFonts w:ascii="Arial" w:eastAsia="Times New Roman" w:hAnsi="Arial" w:cs="Arial"/>
          <w:sz w:val="24"/>
          <w:szCs w:val="24"/>
        </w:rPr>
      </w:pPr>
      <w:r w:rsidRPr="008D3545">
        <w:rPr>
          <w:rFonts w:ascii="Arial" w:eastAsia="Times New Roman" w:hAnsi="Arial" w:cs="Arial"/>
          <w:sz w:val="24"/>
          <w:szCs w:val="24"/>
        </w:rPr>
        <w:lastRenderedPageBreak/>
        <w:t>As far as reputation is concerned, Canopy threatens to lose the brand equity that it has accrued since 2016. The diluted brand perception could affect Hiltons with regard to making premium pricing and being able to attract its repeat customers negatively. At the financial level, conflictingness plays into revenues becoming volatile since they tend to vary in divisions where brand misalignment causes either underperformance or high turnover of guests or personnel</w:t>
      </w:r>
      <w:sdt>
        <w:sdtPr>
          <w:rPr>
            <w:rFonts w:ascii="Arial" w:eastAsia="Times New Roman" w:hAnsi="Arial" w:cs="Arial"/>
            <w:sz w:val="24"/>
            <w:szCs w:val="24"/>
          </w:rPr>
          <w:id w:val="-1350569343"/>
          <w:citation/>
        </w:sdtPr>
        <w:sdtEndPr/>
        <w:sdtContent>
          <w:r w:rsidRPr="008D3545">
            <w:rPr>
              <w:rFonts w:ascii="Arial" w:eastAsia="Times New Roman" w:hAnsi="Arial" w:cs="Arial"/>
              <w:sz w:val="24"/>
              <w:szCs w:val="24"/>
            </w:rPr>
            <w:fldChar w:fldCharType="begin"/>
          </w:r>
          <w:r w:rsidRPr="008D3545">
            <w:rPr>
              <w:rFonts w:ascii="Arial" w:eastAsia="Times New Roman" w:hAnsi="Arial" w:cs="Arial"/>
              <w:sz w:val="24"/>
              <w:szCs w:val="24"/>
            </w:rPr>
            <w:instrText xml:space="preserve">CITATION LaK23 \l 1033 </w:instrText>
          </w:r>
          <w:r w:rsidRPr="008D3545">
            <w:rPr>
              <w:rFonts w:ascii="Arial" w:eastAsia="Times New Roman" w:hAnsi="Arial" w:cs="Arial"/>
              <w:sz w:val="24"/>
              <w:szCs w:val="24"/>
            </w:rPr>
            <w:fldChar w:fldCharType="separate"/>
          </w:r>
          <w:r w:rsidR="000626F4">
            <w:rPr>
              <w:rFonts w:ascii="Arial" w:eastAsia="Times New Roman" w:hAnsi="Arial" w:cs="Arial"/>
              <w:noProof/>
              <w:sz w:val="24"/>
              <w:szCs w:val="24"/>
            </w:rPr>
            <w:t xml:space="preserve"> </w:t>
          </w:r>
          <w:r w:rsidR="000626F4" w:rsidRPr="000626F4">
            <w:rPr>
              <w:rFonts w:ascii="Arial" w:eastAsia="Times New Roman" w:hAnsi="Arial" w:cs="Arial"/>
              <w:noProof/>
              <w:sz w:val="24"/>
              <w:szCs w:val="24"/>
            </w:rPr>
            <w:t>(LaKewa, 2023)</w:t>
          </w:r>
          <w:r w:rsidRPr="008D3545">
            <w:rPr>
              <w:rFonts w:ascii="Arial" w:eastAsia="Times New Roman" w:hAnsi="Arial" w:cs="Arial"/>
              <w:sz w:val="24"/>
              <w:szCs w:val="24"/>
            </w:rPr>
            <w:fldChar w:fldCharType="end"/>
          </w:r>
        </w:sdtContent>
      </w:sdt>
      <w:r w:rsidRPr="008D3545">
        <w:rPr>
          <w:rFonts w:ascii="Arial" w:eastAsia="Times New Roman" w:hAnsi="Arial" w:cs="Arial"/>
          <w:sz w:val="24"/>
          <w:szCs w:val="24"/>
        </w:rPr>
        <w:t>.</w:t>
      </w:r>
    </w:p>
    <w:p w14:paraId="55493E30" w14:textId="77777777" w:rsidR="000515AD" w:rsidRPr="008D3545" w:rsidRDefault="000515AD" w:rsidP="008D3545">
      <w:pPr>
        <w:spacing w:before="100" w:beforeAutospacing="1" w:after="100" w:afterAutospacing="1" w:line="360" w:lineRule="auto"/>
        <w:jc w:val="both"/>
        <w:rPr>
          <w:rFonts w:ascii="Arial" w:eastAsia="Times New Roman" w:hAnsi="Arial" w:cs="Arial"/>
          <w:sz w:val="24"/>
          <w:szCs w:val="24"/>
        </w:rPr>
      </w:pPr>
      <w:r w:rsidRPr="008D3545">
        <w:rPr>
          <w:rFonts w:ascii="Arial" w:eastAsia="Times New Roman" w:hAnsi="Arial" w:cs="Arial"/>
          <w:sz w:val="24"/>
          <w:szCs w:val="24"/>
        </w:rPr>
        <w:t>The reason behind it is one of the franchising-intensive growth strategies taken by Hilton Canopy. Although franchising makes it possible to develop quicker and reduce capital spending, it usually results in inconsistent control of quality and non-uniformity in compliance with brand norms. Increasingly numerous franchised outlets can have differing interpretations of brand guidelines, focusing on local operation rather than company policies</w:t>
      </w:r>
      <w:sdt>
        <w:sdtPr>
          <w:rPr>
            <w:rFonts w:ascii="Arial" w:eastAsia="Times New Roman" w:hAnsi="Arial" w:cs="Arial"/>
            <w:sz w:val="24"/>
            <w:szCs w:val="24"/>
          </w:rPr>
          <w:id w:val="374363596"/>
          <w:citation/>
        </w:sdtPr>
        <w:sdtEndPr/>
        <w:sdtContent>
          <w:r w:rsidRPr="008D3545">
            <w:rPr>
              <w:rFonts w:ascii="Arial" w:eastAsia="Times New Roman" w:hAnsi="Arial" w:cs="Arial"/>
              <w:sz w:val="24"/>
              <w:szCs w:val="24"/>
            </w:rPr>
            <w:fldChar w:fldCharType="begin"/>
          </w:r>
          <w:r w:rsidRPr="008D3545">
            <w:rPr>
              <w:rFonts w:ascii="Arial" w:eastAsia="Times New Roman" w:hAnsi="Arial" w:cs="Arial"/>
              <w:sz w:val="24"/>
              <w:szCs w:val="24"/>
            </w:rPr>
            <w:instrText xml:space="preserve">CITATION Ind23 \l 1033 </w:instrText>
          </w:r>
          <w:r w:rsidRPr="008D3545">
            <w:rPr>
              <w:rFonts w:ascii="Arial" w:eastAsia="Times New Roman" w:hAnsi="Arial" w:cs="Arial"/>
              <w:sz w:val="24"/>
              <w:szCs w:val="24"/>
            </w:rPr>
            <w:fldChar w:fldCharType="separate"/>
          </w:r>
          <w:r w:rsidR="000626F4">
            <w:rPr>
              <w:rFonts w:ascii="Arial" w:eastAsia="Times New Roman" w:hAnsi="Arial" w:cs="Arial"/>
              <w:noProof/>
              <w:sz w:val="24"/>
              <w:szCs w:val="24"/>
            </w:rPr>
            <w:t xml:space="preserve"> </w:t>
          </w:r>
          <w:r w:rsidR="000626F4" w:rsidRPr="000626F4">
            <w:rPr>
              <w:rFonts w:ascii="Arial" w:eastAsia="Times New Roman" w:hAnsi="Arial" w:cs="Arial"/>
              <w:noProof/>
              <w:sz w:val="24"/>
              <w:szCs w:val="24"/>
            </w:rPr>
            <w:t>(Indeed, 2023)</w:t>
          </w:r>
          <w:r w:rsidRPr="008D3545">
            <w:rPr>
              <w:rFonts w:ascii="Arial" w:eastAsia="Times New Roman" w:hAnsi="Arial" w:cs="Arial"/>
              <w:sz w:val="24"/>
              <w:szCs w:val="24"/>
            </w:rPr>
            <w:fldChar w:fldCharType="end"/>
          </w:r>
        </w:sdtContent>
      </w:sdt>
      <w:r w:rsidRPr="008D3545">
        <w:rPr>
          <w:rFonts w:ascii="Arial" w:eastAsia="Times New Roman" w:hAnsi="Arial" w:cs="Arial"/>
          <w:sz w:val="24"/>
          <w:szCs w:val="24"/>
        </w:rPr>
        <w:t>. This decentralisation undermines the capability of the Hilton company to offer a commonality in terms of service culture, aesthetic, as well as guest connectivity of Canopy across every facility location.</w:t>
      </w:r>
    </w:p>
    <w:p w14:paraId="75E391CC" w14:textId="77777777" w:rsidR="000515AD" w:rsidRPr="008D3545" w:rsidRDefault="000515AD" w:rsidP="008D3545">
      <w:pPr>
        <w:spacing w:before="100" w:beforeAutospacing="1" w:after="100" w:afterAutospacing="1" w:line="360" w:lineRule="auto"/>
        <w:jc w:val="both"/>
        <w:rPr>
          <w:rFonts w:ascii="Arial" w:eastAsia="Times New Roman" w:hAnsi="Arial" w:cs="Arial"/>
          <w:sz w:val="24"/>
          <w:szCs w:val="24"/>
        </w:rPr>
      </w:pPr>
    </w:p>
    <w:p w14:paraId="365D418F" w14:textId="77777777" w:rsidR="000515AD" w:rsidRPr="008D3545" w:rsidRDefault="000515AD" w:rsidP="008D3545">
      <w:pPr>
        <w:spacing w:line="360" w:lineRule="auto"/>
        <w:jc w:val="both"/>
        <w:rPr>
          <w:rFonts w:ascii="Arial" w:hAnsi="Arial" w:cs="Arial"/>
          <w:sz w:val="24"/>
          <w:szCs w:val="24"/>
        </w:rPr>
      </w:pPr>
      <w:r w:rsidRPr="008D3545">
        <w:rPr>
          <w:rFonts w:ascii="Arial" w:hAnsi="Arial" w:cs="Arial"/>
          <w:noProof/>
          <w:sz w:val="24"/>
          <w:szCs w:val="24"/>
          <w:lang w:val="en-GB" w:eastAsia="en-GB"/>
        </w:rPr>
        <w:lastRenderedPageBreak/>
        <w:drawing>
          <wp:inline distT="0" distB="0" distL="0" distR="0" wp14:anchorId="526D571C" wp14:editId="47B3AB82">
            <wp:extent cx="5943600" cy="33299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29940"/>
                    </a:xfrm>
                    <a:prstGeom prst="rect">
                      <a:avLst/>
                    </a:prstGeom>
                  </pic:spPr>
                </pic:pic>
              </a:graphicData>
            </a:graphic>
          </wp:inline>
        </w:drawing>
      </w:r>
      <w:r w:rsidRPr="008D3545">
        <w:rPr>
          <w:rFonts w:ascii="Arial" w:hAnsi="Arial" w:cs="Arial"/>
          <w:noProof/>
          <w:sz w:val="24"/>
          <w:szCs w:val="24"/>
          <w:lang w:val="en-GB" w:eastAsia="en-GB"/>
        </w:rPr>
        <w:lastRenderedPageBreak/>
        <w:drawing>
          <wp:inline distT="0" distB="0" distL="0" distR="0" wp14:anchorId="52C76800" wp14:editId="46EDB6AB">
            <wp:extent cx="5943600" cy="606996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6069965"/>
                    </a:xfrm>
                    <a:prstGeom prst="rect">
                      <a:avLst/>
                    </a:prstGeom>
                  </pic:spPr>
                </pic:pic>
              </a:graphicData>
            </a:graphic>
          </wp:inline>
        </w:drawing>
      </w:r>
    </w:p>
    <w:p w14:paraId="32A8EDEE" w14:textId="77777777" w:rsidR="000515AD" w:rsidRPr="008D3545" w:rsidRDefault="000515AD" w:rsidP="008D3545">
      <w:pPr>
        <w:spacing w:line="360" w:lineRule="auto"/>
        <w:jc w:val="both"/>
        <w:rPr>
          <w:rFonts w:ascii="Arial" w:hAnsi="Arial" w:cs="Arial"/>
          <w:sz w:val="24"/>
          <w:szCs w:val="24"/>
        </w:rPr>
      </w:pPr>
      <w:r w:rsidRPr="008D3545">
        <w:rPr>
          <w:rFonts w:ascii="Arial" w:hAnsi="Arial" w:cs="Arial"/>
          <w:noProof/>
          <w:sz w:val="24"/>
          <w:szCs w:val="24"/>
          <w:lang w:val="en-GB" w:eastAsia="en-GB"/>
        </w:rPr>
        <w:lastRenderedPageBreak/>
        <w:drawing>
          <wp:inline distT="0" distB="0" distL="0" distR="0" wp14:anchorId="2885A2D4" wp14:editId="29C4574A">
            <wp:extent cx="5943600" cy="24834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483485"/>
                    </a:xfrm>
                    <a:prstGeom prst="rect">
                      <a:avLst/>
                    </a:prstGeom>
                  </pic:spPr>
                </pic:pic>
              </a:graphicData>
            </a:graphic>
          </wp:inline>
        </w:drawing>
      </w:r>
    </w:p>
    <w:p w14:paraId="15BC9B48" w14:textId="77777777" w:rsidR="000515AD" w:rsidRPr="008D3545" w:rsidRDefault="00F82CD9" w:rsidP="008D3545">
      <w:pPr>
        <w:spacing w:line="360" w:lineRule="auto"/>
        <w:jc w:val="center"/>
        <w:rPr>
          <w:rFonts w:ascii="Arial" w:hAnsi="Arial" w:cs="Arial"/>
          <w:sz w:val="24"/>
          <w:szCs w:val="24"/>
        </w:rPr>
      </w:pPr>
      <w:sdt>
        <w:sdtPr>
          <w:rPr>
            <w:rFonts w:ascii="Arial" w:hAnsi="Arial" w:cs="Arial"/>
            <w:sz w:val="24"/>
            <w:szCs w:val="24"/>
          </w:rPr>
          <w:id w:val="-1283876369"/>
          <w:citation/>
        </w:sdtPr>
        <w:sdtEndPr/>
        <w:sdtContent>
          <w:r w:rsidR="000515AD" w:rsidRPr="008D3545">
            <w:rPr>
              <w:rFonts w:ascii="Arial" w:hAnsi="Arial" w:cs="Arial"/>
              <w:sz w:val="24"/>
              <w:szCs w:val="24"/>
            </w:rPr>
            <w:fldChar w:fldCharType="begin"/>
          </w:r>
          <w:r w:rsidR="000515AD" w:rsidRPr="008D3545">
            <w:rPr>
              <w:rFonts w:ascii="Arial" w:hAnsi="Arial" w:cs="Arial"/>
              <w:sz w:val="24"/>
              <w:szCs w:val="24"/>
            </w:rPr>
            <w:instrText xml:space="preserve"> CITATION Tri231 \l 1033 </w:instrText>
          </w:r>
          <w:r w:rsidR="000515AD" w:rsidRPr="008D3545">
            <w:rPr>
              <w:rFonts w:ascii="Arial" w:hAnsi="Arial" w:cs="Arial"/>
              <w:sz w:val="24"/>
              <w:szCs w:val="24"/>
            </w:rPr>
            <w:fldChar w:fldCharType="separate"/>
          </w:r>
          <w:r w:rsidR="000626F4" w:rsidRPr="000626F4">
            <w:rPr>
              <w:rFonts w:ascii="Arial" w:hAnsi="Arial" w:cs="Arial"/>
              <w:noProof/>
              <w:sz w:val="24"/>
              <w:szCs w:val="24"/>
            </w:rPr>
            <w:t>(Tripadvisor, 2023)</w:t>
          </w:r>
          <w:r w:rsidR="000515AD" w:rsidRPr="008D3545">
            <w:rPr>
              <w:rFonts w:ascii="Arial" w:hAnsi="Arial" w:cs="Arial"/>
              <w:sz w:val="24"/>
              <w:szCs w:val="24"/>
            </w:rPr>
            <w:fldChar w:fldCharType="end"/>
          </w:r>
        </w:sdtContent>
      </w:sdt>
    </w:p>
    <w:p w14:paraId="7F9DC822" w14:textId="77777777" w:rsidR="000515AD" w:rsidRPr="008D3545" w:rsidRDefault="000515AD" w:rsidP="008D3545">
      <w:pPr>
        <w:pStyle w:val="Heading2"/>
        <w:spacing w:line="360" w:lineRule="auto"/>
        <w:jc w:val="both"/>
        <w:rPr>
          <w:rFonts w:ascii="Arial" w:eastAsia="Times New Roman" w:hAnsi="Arial" w:cs="Arial"/>
          <w:szCs w:val="24"/>
        </w:rPr>
      </w:pPr>
      <w:bookmarkStart w:id="7" w:name="_Toc201257910"/>
      <w:r w:rsidRPr="008D3545">
        <w:rPr>
          <w:rFonts w:ascii="Arial" w:eastAsia="Times New Roman" w:hAnsi="Arial" w:cs="Arial"/>
          <w:szCs w:val="24"/>
        </w:rPr>
        <w:t>Issue 1: Payment Process Mismanagement and Inflexibility</w:t>
      </w:r>
      <w:bookmarkEnd w:id="7"/>
    </w:p>
    <w:p w14:paraId="6313BC48" w14:textId="77777777" w:rsidR="000515AD" w:rsidRPr="008D3545" w:rsidRDefault="000515AD" w:rsidP="008D3545">
      <w:pPr>
        <w:pStyle w:val="Heading3"/>
      </w:pPr>
      <w:bookmarkStart w:id="8" w:name="_Toc201257911"/>
      <w:r w:rsidRPr="008D3545">
        <w:t>Problem Summary:</w:t>
      </w:r>
      <w:bookmarkEnd w:id="8"/>
    </w:p>
    <w:p w14:paraId="072B00C8" w14:textId="77777777" w:rsidR="000515AD" w:rsidRPr="008D3545" w:rsidRDefault="000515AD" w:rsidP="008D3545">
      <w:pPr>
        <w:spacing w:before="100" w:beforeAutospacing="1" w:after="100" w:afterAutospacing="1" w:line="360" w:lineRule="auto"/>
        <w:jc w:val="both"/>
        <w:rPr>
          <w:rFonts w:ascii="Arial" w:eastAsia="Times New Roman" w:hAnsi="Arial" w:cs="Arial"/>
          <w:sz w:val="24"/>
          <w:szCs w:val="24"/>
        </w:rPr>
      </w:pPr>
      <w:r w:rsidRPr="008D3545">
        <w:rPr>
          <w:rFonts w:ascii="Arial" w:eastAsia="Times New Roman" w:hAnsi="Arial" w:cs="Arial"/>
          <w:sz w:val="24"/>
          <w:szCs w:val="24"/>
        </w:rPr>
        <w:t>The guest was affected by the occurrence of billing errors, having been overcharged both on the debit and the credit card, on some automatic error transactions that had no tolls, and staff discrepancies on the methods of payment (cash vs. card). These attributes caused Monetary inconvenience and destruction of confidence in the working integrity of Canopy</w:t>
      </w:r>
      <w:sdt>
        <w:sdtPr>
          <w:rPr>
            <w:rFonts w:ascii="Arial" w:eastAsia="Times New Roman" w:hAnsi="Arial" w:cs="Arial"/>
            <w:sz w:val="24"/>
            <w:szCs w:val="24"/>
          </w:rPr>
          <w:id w:val="486597621"/>
          <w:citation/>
        </w:sdtPr>
        <w:sdtEndPr/>
        <w:sdtContent>
          <w:r w:rsidRPr="008D3545">
            <w:rPr>
              <w:rFonts w:ascii="Arial" w:eastAsia="Times New Roman" w:hAnsi="Arial" w:cs="Arial"/>
              <w:sz w:val="24"/>
              <w:szCs w:val="24"/>
            </w:rPr>
            <w:fldChar w:fldCharType="begin"/>
          </w:r>
          <w:r w:rsidRPr="008D3545">
            <w:rPr>
              <w:rFonts w:ascii="Arial" w:eastAsia="Times New Roman" w:hAnsi="Arial" w:cs="Arial"/>
              <w:sz w:val="24"/>
              <w:szCs w:val="24"/>
            </w:rPr>
            <w:instrText xml:space="preserve">CITATION Hil222 \l 1033 </w:instrText>
          </w:r>
          <w:r w:rsidRPr="008D3545">
            <w:rPr>
              <w:rFonts w:ascii="Arial" w:eastAsia="Times New Roman" w:hAnsi="Arial" w:cs="Arial"/>
              <w:sz w:val="24"/>
              <w:szCs w:val="24"/>
            </w:rPr>
            <w:fldChar w:fldCharType="separate"/>
          </w:r>
          <w:r w:rsidR="000626F4">
            <w:rPr>
              <w:rFonts w:ascii="Arial" w:eastAsia="Times New Roman" w:hAnsi="Arial" w:cs="Arial"/>
              <w:noProof/>
              <w:sz w:val="24"/>
              <w:szCs w:val="24"/>
            </w:rPr>
            <w:t xml:space="preserve"> </w:t>
          </w:r>
          <w:r w:rsidR="000626F4" w:rsidRPr="000626F4">
            <w:rPr>
              <w:rFonts w:ascii="Arial" w:eastAsia="Times New Roman" w:hAnsi="Arial" w:cs="Arial"/>
              <w:noProof/>
              <w:sz w:val="24"/>
              <w:szCs w:val="24"/>
            </w:rPr>
            <w:t>(Hilton, 2022)</w:t>
          </w:r>
          <w:r w:rsidRPr="008D3545">
            <w:rPr>
              <w:rFonts w:ascii="Arial" w:eastAsia="Times New Roman" w:hAnsi="Arial" w:cs="Arial"/>
              <w:sz w:val="24"/>
              <w:szCs w:val="24"/>
            </w:rPr>
            <w:fldChar w:fldCharType="end"/>
          </w:r>
        </w:sdtContent>
      </w:sdt>
      <w:r w:rsidRPr="008D3545">
        <w:rPr>
          <w:rFonts w:ascii="Arial" w:eastAsia="Times New Roman" w:hAnsi="Arial" w:cs="Arial"/>
          <w:sz w:val="24"/>
          <w:szCs w:val="24"/>
        </w:rPr>
        <w:t>.</w:t>
      </w:r>
    </w:p>
    <w:p w14:paraId="17C9BE58" w14:textId="77777777" w:rsidR="000515AD" w:rsidRPr="008D3545" w:rsidRDefault="000515AD" w:rsidP="008D3545">
      <w:pPr>
        <w:pStyle w:val="Heading3"/>
      </w:pPr>
      <w:bookmarkStart w:id="9" w:name="_Toc201257912"/>
      <w:r w:rsidRPr="008D3545">
        <w:t>Framework Application:</w:t>
      </w:r>
      <w:bookmarkEnd w:id="9"/>
    </w:p>
    <w:p w14:paraId="3197E699" w14:textId="77777777" w:rsidR="000515AD" w:rsidRPr="008D3545" w:rsidRDefault="000515AD" w:rsidP="008D3545">
      <w:pPr>
        <w:spacing w:before="100" w:beforeAutospacing="1" w:after="100" w:afterAutospacing="1" w:line="360" w:lineRule="auto"/>
        <w:jc w:val="both"/>
        <w:rPr>
          <w:rFonts w:ascii="Arial" w:eastAsia="Times New Roman" w:hAnsi="Arial" w:cs="Arial"/>
          <w:b/>
          <w:sz w:val="24"/>
          <w:szCs w:val="24"/>
        </w:rPr>
      </w:pPr>
      <w:r w:rsidRPr="008D3545">
        <w:rPr>
          <w:rFonts w:ascii="Arial" w:eastAsia="Times New Roman" w:hAnsi="Arial" w:cs="Arial"/>
          <w:b/>
          <w:sz w:val="24"/>
          <w:szCs w:val="24"/>
        </w:rPr>
        <w:t>McKinsey 7s Framework:</w:t>
      </w:r>
    </w:p>
    <w:p w14:paraId="2B765100" w14:textId="77777777" w:rsidR="000515AD" w:rsidRPr="008D3545" w:rsidRDefault="000515AD" w:rsidP="008D3545">
      <w:pPr>
        <w:pStyle w:val="ListParagraph"/>
        <w:numPr>
          <w:ilvl w:val="0"/>
          <w:numId w:val="33"/>
        </w:numPr>
        <w:spacing w:before="100" w:beforeAutospacing="1" w:after="100" w:afterAutospacing="1" w:line="360" w:lineRule="auto"/>
        <w:jc w:val="both"/>
        <w:rPr>
          <w:rFonts w:ascii="Arial" w:eastAsia="Times New Roman" w:hAnsi="Arial" w:cs="Arial"/>
          <w:sz w:val="24"/>
          <w:szCs w:val="24"/>
        </w:rPr>
      </w:pPr>
      <w:r w:rsidRPr="008D3545">
        <w:rPr>
          <w:rFonts w:ascii="Arial" w:eastAsia="Times New Roman" w:hAnsi="Arial" w:cs="Arial"/>
          <w:sz w:val="24"/>
          <w:szCs w:val="24"/>
        </w:rPr>
        <w:t>Systems: This seems to be the case with its systems, which could be slightly flawed in terms of payment and billing in the hotel, in that there are no transaction reversing checks and other charges. It also appears to lack duplication or failed transaction real-time reconciliation or alert.</w:t>
      </w:r>
    </w:p>
    <w:p w14:paraId="750E4989" w14:textId="77777777" w:rsidR="000515AD" w:rsidRPr="008D3545" w:rsidRDefault="000515AD" w:rsidP="008D3545">
      <w:pPr>
        <w:pStyle w:val="ListParagraph"/>
        <w:numPr>
          <w:ilvl w:val="0"/>
          <w:numId w:val="33"/>
        </w:numPr>
        <w:spacing w:before="100" w:beforeAutospacing="1" w:after="100" w:afterAutospacing="1" w:line="360" w:lineRule="auto"/>
        <w:jc w:val="both"/>
        <w:rPr>
          <w:rFonts w:ascii="Arial" w:eastAsia="Times New Roman" w:hAnsi="Arial" w:cs="Arial"/>
          <w:sz w:val="24"/>
          <w:szCs w:val="24"/>
        </w:rPr>
      </w:pPr>
      <w:r w:rsidRPr="008D3545">
        <w:rPr>
          <w:rFonts w:ascii="Arial" w:eastAsia="Times New Roman" w:hAnsi="Arial" w:cs="Arial"/>
          <w:sz w:val="24"/>
          <w:szCs w:val="24"/>
        </w:rPr>
        <w:t xml:space="preserve">Staff: The staff was giving mixed information regarding the payment policies and did not demonstrate proper communication skills with the guest. The </w:t>
      </w:r>
      <w:r w:rsidRPr="008D3545">
        <w:rPr>
          <w:rFonts w:ascii="Arial" w:eastAsia="Times New Roman" w:hAnsi="Arial" w:cs="Arial"/>
          <w:sz w:val="24"/>
          <w:szCs w:val="24"/>
        </w:rPr>
        <w:lastRenderedPageBreak/>
        <w:t>inaction and escalation response indicate that something is wrong with the training and service culture</w:t>
      </w:r>
      <w:sdt>
        <w:sdtPr>
          <w:rPr>
            <w:rFonts w:ascii="Arial" w:eastAsia="Times New Roman" w:hAnsi="Arial" w:cs="Arial"/>
            <w:sz w:val="24"/>
            <w:szCs w:val="24"/>
          </w:rPr>
          <w:id w:val="-1578978840"/>
          <w:citation/>
        </w:sdtPr>
        <w:sdtEndPr/>
        <w:sdtContent>
          <w:r w:rsidRPr="008D3545">
            <w:rPr>
              <w:rFonts w:ascii="Arial" w:eastAsia="Times New Roman" w:hAnsi="Arial" w:cs="Arial"/>
              <w:sz w:val="24"/>
              <w:szCs w:val="24"/>
            </w:rPr>
            <w:fldChar w:fldCharType="begin"/>
          </w:r>
          <w:r w:rsidRPr="008D3545">
            <w:rPr>
              <w:rFonts w:ascii="Arial" w:eastAsia="Times New Roman" w:hAnsi="Arial" w:cs="Arial"/>
              <w:sz w:val="24"/>
              <w:szCs w:val="24"/>
            </w:rPr>
            <w:instrText xml:space="preserve"> CITATION Abd221 \l 1033 </w:instrText>
          </w:r>
          <w:r w:rsidRPr="008D3545">
            <w:rPr>
              <w:rFonts w:ascii="Arial" w:eastAsia="Times New Roman" w:hAnsi="Arial" w:cs="Arial"/>
              <w:sz w:val="24"/>
              <w:szCs w:val="24"/>
            </w:rPr>
            <w:fldChar w:fldCharType="separate"/>
          </w:r>
          <w:r w:rsidR="000626F4">
            <w:rPr>
              <w:rFonts w:ascii="Arial" w:eastAsia="Times New Roman" w:hAnsi="Arial" w:cs="Arial"/>
              <w:noProof/>
              <w:sz w:val="24"/>
              <w:szCs w:val="24"/>
            </w:rPr>
            <w:t xml:space="preserve"> </w:t>
          </w:r>
          <w:r w:rsidR="000626F4" w:rsidRPr="000626F4">
            <w:rPr>
              <w:rFonts w:ascii="Arial" w:eastAsia="Times New Roman" w:hAnsi="Arial" w:cs="Arial"/>
              <w:noProof/>
              <w:sz w:val="24"/>
              <w:szCs w:val="24"/>
            </w:rPr>
            <w:t>(Abdullah et al., 2022)</w:t>
          </w:r>
          <w:r w:rsidRPr="008D3545">
            <w:rPr>
              <w:rFonts w:ascii="Arial" w:eastAsia="Times New Roman" w:hAnsi="Arial" w:cs="Arial"/>
              <w:sz w:val="24"/>
              <w:szCs w:val="24"/>
            </w:rPr>
            <w:fldChar w:fldCharType="end"/>
          </w:r>
        </w:sdtContent>
      </w:sdt>
      <w:r w:rsidRPr="008D3545">
        <w:rPr>
          <w:rFonts w:ascii="Arial" w:eastAsia="Times New Roman" w:hAnsi="Arial" w:cs="Arial"/>
          <w:sz w:val="24"/>
          <w:szCs w:val="24"/>
        </w:rPr>
        <w:t>.</w:t>
      </w:r>
    </w:p>
    <w:p w14:paraId="4027F31F" w14:textId="77777777" w:rsidR="000515AD" w:rsidRPr="008D3545" w:rsidRDefault="000515AD" w:rsidP="008D3545">
      <w:pPr>
        <w:pStyle w:val="ListParagraph"/>
        <w:numPr>
          <w:ilvl w:val="0"/>
          <w:numId w:val="33"/>
        </w:numPr>
        <w:spacing w:before="100" w:beforeAutospacing="1" w:after="100" w:afterAutospacing="1" w:line="360" w:lineRule="auto"/>
        <w:jc w:val="both"/>
        <w:rPr>
          <w:rFonts w:ascii="Arial" w:eastAsia="Times New Roman" w:hAnsi="Arial" w:cs="Arial"/>
          <w:sz w:val="24"/>
          <w:szCs w:val="24"/>
        </w:rPr>
      </w:pPr>
      <w:r w:rsidRPr="008D3545">
        <w:rPr>
          <w:rFonts w:ascii="Arial" w:eastAsia="Times New Roman" w:hAnsi="Arial" w:cs="Arial"/>
          <w:sz w:val="24"/>
          <w:szCs w:val="24"/>
        </w:rPr>
        <w:t>Structure: The segmented approach among staff, finance and management is a sign of silo operations- without an integrated or effective approach to the guest resolution procedure.</w:t>
      </w:r>
    </w:p>
    <w:p w14:paraId="57A6CAE5" w14:textId="77777777" w:rsidR="000515AD" w:rsidRPr="008D3545" w:rsidRDefault="000515AD" w:rsidP="008D3545">
      <w:pPr>
        <w:pStyle w:val="Heading3"/>
      </w:pPr>
      <w:bookmarkStart w:id="10" w:name="_Toc201257913"/>
      <w:r w:rsidRPr="008D3545">
        <w:t>Impact:</w:t>
      </w:r>
      <w:bookmarkEnd w:id="10"/>
    </w:p>
    <w:p w14:paraId="34C29CD7" w14:textId="77777777" w:rsidR="000515AD" w:rsidRPr="008D3545" w:rsidRDefault="000515AD" w:rsidP="008D3545">
      <w:pPr>
        <w:pStyle w:val="ListParagraph"/>
        <w:numPr>
          <w:ilvl w:val="0"/>
          <w:numId w:val="33"/>
        </w:numPr>
        <w:spacing w:before="100" w:beforeAutospacing="1" w:after="100" w:afterAutospacing="1" w:line="360" w:lineRule="auto"/>
        <w:jc w:val="both"/>
        <w:rPr>
          <w:rFonts w:ascii="Arial" w:eastAsia="Times New Roman" w:hAnsi="Arial" w:cs="Arial"/>
          <w:sz w:val="24"/>
          <w:szCs w:val="24"/>
        </w:rPr>
      </w:pPr>
      <w:r w:rsidRPr="008D3545">
        <w:rPr>
          <w:rFonts w:ascii="Arial" w:eastAsia="Times New Roman" w:hAnsi="Arial" w:cs="Arial"/>
          <w:sz w:val="24"/>
          <w:szCs w:val="24"/>
        </w:rPr>
        <w:t>Reputation loss: Online reviews regarding the payment significantly decrease the confidence of customers, particularly of international travellers.</w:t>
      </w:r>
    </w:p>
    <w:p w14:paraId="2907C24B" w14:textId="77777777" w:rsidR="000515AD" w:rsidRPr="008D3545" w:rsidRDefault="000515AD" w:rsidP="008D3545">
      <w:pPr>
        <w:pStyle w:val="ListParagraph"/>
        <w:numPr>
          <w:ilvl w:val="0"/>
          <w:numId w:val="33"/>
        </w:numPr>
        <w:spacing w:before="100" w:beforeAutospacing="1" w:after="100" w:afterAutospacing="1" w:line="360" w:lineRule="auto"/>
        <w:jc w:val="both"/>
        <w:rPr>
          <w:rFonts w:ascii="Arial" w:eastAsia="Times New Roman" w:hAnsi="Arial" w:cs="Arial"/>
          <w:sz w:val="24"/>
          <w:szCs w:val="24"/>
        </w:rPr>
      </w:pPr>
      <w:r w:rsidRPr="008D3545">
        <w:rPr>
          <w:rFonts w:ascii="Arial" w:eastAsia="Times New Roman" w:hAnsi="Arial" w:cs="Arial"/>
          <w:sz w:val="24"/>
          <w:szCs w:val="24"/>
        </w:rPr>
        <w:t>Operational Cost: Reversals should be made manually and then resolved through disputes again and causing an extra workload and escalating the time spent in serving the customer</w:t>
      </w:r>
      <w:sdt>
        <w:sdtPr>
          <w:rPr>
            <w:rFonts w:ascii="Arial" w:eastAsia="Times New Roman" w:hAnsi="Arial" w:cs="Arial"/>
            <w:sz w:val="24"/>
            <w:szCs w:val="24"/>
          </w:rPr>
          <w:id w:val="2049635216"/>
          <w:citation/>
        </w:sdtPr>
        <w:sdtEndPr/>
        <w:sdtContent>
          <w:r w:rsidRPr="008D3545">
            <w:rPr>
              <w:rFonts w:ascii="Arial" w:eastAsia="Times New Roman" w:hAnsi="Arial" w:cs="Arial"/>
              <w:sz w:val="24"/>
              <w:szCs w:val="24"/>
            </w:rPr>
            <w:fldChar w:fldCharType="begin"/>
          </w:r>
          <w:r w:rsidRPr="008D3545">
            <w:rPr>
              <w:rFonts w:ascii="Arial" w:eastAsia="Times New Roman" w:hAnsi="Arial" w:cs="Arial"/>
              <w:sz w:val="24"/>
              <w:szCs w:val="24"/>
            </w:rPr>
            <w:instrText xml:space="preserve"> CITATION Abu22 \l 1033 </w:instrText>
          </w:r>
          <w:r w:rsidRPr="008D3545">
            <w:rPr>
              <w:rFonts w:ascii="Arial" w:eastAsia="Times New Roman" w:hAnsi="Arial" w:cs="Arial"/>
              <w:sz w:val="24"/>
              <w:szCs w:val="24"/>
            </w:rPr>
            <w:fldChar w:fldCharType="separate"/>
          </w:r>
          <w:r w:rsidR="000626F4">
            <w:rPr>
              <w:rFonts w:ascii="Arial" w:eastAsia="Times New Roman" w:hAnsi="Arial" w:cs="Arial"/>
              <w:noProof/>
              <w:sz w:val="24"/>
              <w:szCs w:val="24"/>
            </w:rPr>
            <w:t xml:space="preserve"> </w:t>
          </w:r>
          <w:r w:rsidR="000626F4" w:rsidRPr="000626F4">
            <w:rPr>
              <w:rFonts w:ascii="Arial" w:eastAsia="Times New Roman" w:hAnsi="Arial" w:cs="Arial"/>
              <w:noProof/>
              <w:sz w:val="24"/>
              <w:szCs w:val="24"/>
            </w:rPr>
            <w:t>(Abuelhassan and AlGassim, 2022)</w:t>
          </w:r>
          <w:r w:rsidRPr="008D3545">
            <w:rPr>
              <w:rFonts w:ascii="Arial" w:eastAsia="Times New Roman" w:hAnsi="Arial" w:cs="Arial"/>
              <w:sz w:val="24"/>
              <w:szCs w:val="24"/>
            </w:rPr>
            <w:fldChar w:fldCharType="end"/>
          </w:r>
        </w:sdtContent>
      </w:sdt>
      <w:r w:rsidRPr="008D3545">
        <w:rPr>
          <w:rFonts w:ascii="Arial" w:eastAsia="Times New Roman" w:hAnsi="Arial" w:cs="Arial"/>
          <w:sz w:val="24"/>
          <w:szCs w:val="24"/>
        </w:rPr>
        <w:t>.</w:t>
      </w:r>
    </w:p>
    <w:p w14:paraId="29B57716" w14:textId="77777777" w:rsidR="000515AD" w:rsidRPr="008D3545" w:rsidRDefault="000515AD" w:rsidP="008D3545">
      <w:pPr>
        <w:pStyle w:val="ListParagraph"/>
        <w:numPr>
          <w:ilvl w:val="0"/>
          <w:numId w:val="33"/>
        </w:numPr>
        <w:spacing w:before="100" w:beforeAutospacing="1" w:after="100" w:afterAutospacing="1" w:line="360" w:lineRule="auto"/>
        <w:jc w:val="both"/>
        <w:rPr>
          <w:rFonts w:ascii="Arial" w:eastAsia="Times New Roman" w:hAnsi="Arial" w:cs="Arial"/>
          <w:sz w:val="24"/>
          <w:szCs w:val="24"/>
        </w:rPr>
      </w:pPr>
      <w:r w:rsidRPr="008D3545">
        <w:rPr>
          <w:rFonts w:ascii="Arial" w:eastAsia="Times New Roman" w:hAnsi="Arial" w:cs="Arial"/>
          <w:sz w:val="24"/>
          <w:szCs w:val="24"/>
        </w:rPr>
        <w:t>Customer Retention Risk: Financial mishandling of the guests will spell out failure.</w:t>
      </w:r>
    </w:p>
    <w:p w14:paraId="31A6578B" w14:textId="77777777" w:rsidR="000515AD" w:rsidRPr="008D3545" w:rsidRDefault="000515AD" w:rsidP="008D3545">
      <w:pPr>
        <w:pStyle w:val="Heading2"/>
        <w:spacing w:line="360" w:lineRule="auto"/>
        <w:jc w:val="both"/>
        <w:rPr>
          <w:rFonts w:ascii="Arial" w:eastAsia="Times New Roman" w:hAnsi="Arial" w:cs="Arial"/>
          <w:szCs w:val="24"/>
        </w:rPr>
      </w:pPr>
      <w:bookmarkStart w:id="11" w:name="_Toc201257914"/>
      <w:r w:rsidRPr="008D3545">
        <w:rPr>
          <w:rFonts w:ascii="Arial" w:eastAsia="Times New Roman" w:hAnsi="Arial" w:cs="Arial"/>
          <w:szCs w:val="24"/>
        </w:rPr>
        <w:t>Issue 2: Inability to Mitigate the Dispute and Communication Policy</w:t>
      </w:r>
      <w:bookmarkEnd w:id="11"/>
    </w:p>
    <w:p w14:paraId="55792D16" w14:textId="77777777" w:rsidR="000515AD" w:rsidRPr="008D3545" w:rsidRDefault="000515AD" w:rsidP="008D3545">
      <w:pPr>
        <w:pStyle w:val="Heading3"/>
      </w:pPr>
      <w:bookmarkStart w:id="12" w:name="_Toc201257915"/>
      <w:r w:rsidRPr="008D3545">
        <w:t>Problem Summary:</w:t>
      </w:r>
      <w:bookmarkEnd w:id="12"/>
    </w:p>
    <w:p w14:paraId="24C38AAC" w14:textId="77777777" w:rsidR="000515AD" w:rsidRPr="008D3545" w:rsidRDefault="000515AD" w:rsidP="008D3545">
      <w:pPr>
        <w:spacing w:before="100" w:beforeAutospacing="1" w:after="100" w:afterAutospacing="1" w:line="360" w:lineRule="auto"/>
        <w:jc w:val="both"/>
        <w:rPr>
          <w:rFonts w:ascii="Arial" w:eastAsia="Times New Roman" w:hAnsi="Arial" w:cs="Arial"/>
          <w:sz w:val="24"/>
          <w:szCs w:val="24"/>
        </w:rPr>
      </w:pPr>
      <w:r w:rsidRPr="008D3545">
        <w:rPr>
          <w:rFonts w:ascii="Arial" w:eastAsia="Times New Roman" w:hAnsi="Arial" w:cs="Arial"/>
          <w:sz w:val="24"/>
          <w:szCs w:val="24"/>
        </w:rPr>
        <w:t>In spite of several efforts to resolve the problem with the billing, the guest was offered a slow response time, instead of sympathetic communication, and poor access to critical staff</w:t>
      </w:r>
      <w:sdt>
        <w:sdtPr>
          <w:rPr>
            <w:rFonts w:ascii="Arial" w:eastAsia="Times New Roman" w:hAnsi="Arial" w:cs="Arial"/>
            <w:sz w:val="24"/>
            <w:szCs w:val="24"/>
          </w:rPr>
          <w:id w:val="-131796787"/>
          <w:citation/>
        </w:sdtPr>
        <w:sdtEndPr/>
        <w:sdtContent>
          <w:r w:rsidRPr="008D3545">
            <w:rPr>
              <w:rFonts w:ascii="Arial" w:eastAsia="Times New Roman" w:hAnsi="Arial" w:cs="Arial"/>
              <w:sz w:val="24"/>
              <w:szCs w:val="24"/>
            </w:rPr>
            <w:fldChar w:fldCharType="begin"/>
          </w:r>
          <w:r w:rsidRPr="008D3545">
            <w:rPr>
              <w:rFonts w:ascii="Arial" w:eastAsia="Times New Roman" w:hAnsi="Arial" w:cs="Arial"/>
              <w:sz w:val="24"/>
              <w:szCs w:val="24"/>
            </w:rPr>
            <w:instrText xml:space="preserve"> CITATION USs23 \l 1033 </w:instrText>
          </w:r>
          <w:r w:rsidRPr="008D3545">
            <w:rPr>
              <w:rFonts w:ascii="Arial" w:eastAsia="Times New Roman" w:hAnsi="Arial" w:cs="Arial"/>
              <w:sz w:val="24"/>
              <w:szCs w:val="24"/>
            </w:rPr>
            <w:fldChar w:fldCharType="separate"/>
          </w:r>
          <w:r w:rsidR="000626F4">
            <w:rPr>
              <w:rFonts w:ascii="Arial" w:eastAsia="Times New Roman" w:hAnsi="Arial" w:cs="Arial"/>
              <w:noProof/>
              <w:sz w:val="24"/>
              <w:szCs w:val="24"/>
            </w:rPr>
            <w:t xml:space="preserve"> </w:t>
          </w:r>
          <w:r w:rsidR="000626F4" w:rsidRPr="000626F4">
            <w:rPr>
              <w:rFonts w:ascii="Arial" w:eastAsia="Times New Roman" w:hAnsi="Arial" w:cs="Arial"/>
              <w:noProof/>
              <w:sz w:val="24"/>
              <w:szCs w:val="24"/>
            </w:rPr>
            <w:t>(USs Chamber Foundation, 2023)</w:t>
          </w:r>
          <w:r w:rsidRPr="008D3545">
            <w:rPr>
              <w:rFonts w:ascii="Arial" w:eastAsia="Times New Roman" w:hAnsi="Arial" w:cs="Arial"/>
              <w:sz w:val="24"/>
              <w:szCs w:val="24"/>
            </w:rPr>
            <w:fldChar w:fldCharType="end"/>
          </w:r>
        </w:sdtContent>
      </w:sdt>
      <w:r w:rsidRPr="008D3545">
        <w:rPr>
          <w:rFonts w:ascii="Arial" w:eastAsia="Times New Roman" w:hAnsi="Arial" w:cs="Arial"/>
          <w:sz w:val="24"/>
          <w:szCs w:val="24"/>
        </w:rPr>
        <w:t>. The problem could only be addressed with the help of a third-party financial platform (Wise), which reflects on the loss of the customer service follow-through.</w:t>
      </w:r>
    </w:p>
    <w:p w14:paraId="7CABAE9D" w14:textId="77777777" w:rsidR="000515AD" w:rsidRPr="008D3545" w:rsidRDefault="000515AD" w:rsidP="008D3545">
      <w:pPr>
        <w:pStyle w:val="Heading3"/>
      </w:pPr>
      <w:bookmarkStart w:id="13" w:name="_Toc201257916"/>
      <w:r w:rsidRPr="008D3545">
        <w:t>Framework Application:</w:t>
      </w:r>
      <w:bookmarkEnd w:id="13"/>
    </w:p>
    <w:p w14:paraId="6156BDD6" w14:textId="77777777" w:rsidR="000515AD" w:rsidRPr="008D3545" w:rsidRDefault="000515AD" w:rsidP="008D3545">
      <w:pPr>
        <w:spacing w:line="360" w:lineRule="auto"/>
        <w:jc w:val="both"/>
        <w:rPr>
          <w:rFonts w:ascii="Arial" w:hAnsi="Arial" w:cs="Arial"/>
          <w:b/>
          <w:sz w:val="24"/>
          <w:szCs w:val="24"/>
        </w:rPr>
      </w:pPr>
      <w:r w:rsidRPr="008D3545">
        <w:rPr>
          <w:rFonts w:ascii="Arial" w:hAnsi="Arial" w:cs="Arial"/>
          <w:b/>
          <w:sz w:val="24"/>
          <w:szCs w:val="24"/>
        </w:rPr>
        <w:t>Stakeholder Mapping:</w:t>
      </w:r>
    </w:p>
    <w:p w14:paraId="57BD9DDF" w14:textId="77777777" w:rsidR="000515AD" w:rsidRPr="008D3545" w:rsidRDefault="000515AD" w:rsidP="008D3545">
      <w:pPr>
        <w:pStyle w:val="ListParagraph"/>
        <w:numPr>
          <w:ilvl w:val="0"/>
          <w:numId w:val="35"/>
        </w:numPr>
        <w:spacing w:line="360" w:lineRule="auto"/>
        <w:jc w:val="both"/>
        <w:rPr>
          <w:rFonts w:ascii="Arial" w:hAnsi="Arial" w:cs="Arial"/>
          <w:sz w:val="24"/>
          <w:szCs w:val="24"/>
        </w:rPr>
      </w:pPr>
      <w:r w:rsidRPr="008D3545">
        <w:rPr>
          <w:rFonts w:ascii="Arial" w:hAnsi="Arial" w:cs="Arial"/>
          <w:sz w:val="24"/>
          <w:szCs w:val="24"/>
        </w:rPr>
        <w:t>High Power, High Interest Stakeholder: The guest (particularly, when there is a dispute in progress).</w:t>
      </w:r>
    </w:p>
    <w:p w14:paraId="205E59C4" w14:textId="77777777" w:rsidR="000515AD" w:rsidRPr="008D3545" w:rsidRDefault="000515AD" w:rsidP="008D3545">
      <w:pPr>
        <w:pStyle w:val="ListParagraph"/>
        <w:numPr>
          <w:ilvl w:val="0"/>
          <w:numId w:val="35"/>
        </w:numPr>
        <w:spacing w:line="360" w:lineRule="auto"/>
        <w:jc w:val="both"/>
        <w:rPr>
          <w:rFonts w:ascii="Arial" w:hAnsi="Arial" w:cs="Arial"/>
          <w:sz w:val="24"/>
          <w:szCs w:val="24"/>
        </w:rPr>
      </w:pPr>
      <w:r w:rsidRPr="008D3545">
        <w:rPr>
          <w:rFonts w:ascii="Arial" w:hAnsi="Arial" w:cs="Arial"/>
          <w:sz w:val="24"/>
          <w:szCs w:val="24"/>
        </w:rPr>
        <w:t>Internal Miscommunication: The staff and operators also could not single out important managers, indicating poor internal codes of guest support.</w:t>
      </w:r>
    </w:p>
    <w:p w14:paraId="5EA6814E" w14:textId="77777777" w:rsidR="000515AD" w:rsidRPr="008D3545" w:rsidRDefault="000515AD" w:rsidP="008D3545">
      <w:pPr>
        <w:pStyle w:val="Heading3"/>
      </w:pPr>
      <w:bookmarkStart w:id="14" w:name="_Toc201257917"/>
      <w:r w:rsidRPr="008D3545">
        <w:lastRenderedPageBreak/>
        <w:t>Impact:</w:t>
      </w:r>
      <w:bookmarkEnd w:id="14"/>
    </w:p>
    <w:p w14:paraId="34BB63A8" w14:textId="77777777" w:rsidR="000515AD" w:rsidRPr="008D3545" w:rsidRDefault="000515AD" w:rsidP="008D3545">
      <w:pPr>
        <w:pStyle w:val="ListParagraph"/>
        <w:numPr>
          <w:ilvl w:val="0"/>
          <w:numId w:val="36"/>
        </w:numPr>
        <w:spacing w:line="360" w:lineRule="auto"/>
        <w:jc w:val="both"/>
        <w:rPr>
          <w:rFonts w:ascii="Arial" w:hAnsi="Arial" w:cs="Arial"/>
          <w:sz w:val="24"/>
          <w:szCs w:val="24"/>
        </w:rPr>
      </w:pPr>
      <w:r w:rsidRPr="008D3545">
        <w:rPr>
          <w:rFonts w:ascii="Arial" w:hAnsi="Arial" w:cs="Arial"/>
          <w:sz w:val="24"/>
          <w:szCs w:val="24"/>
        </w:rPr>
        <w:t>Loss of Brand Trust: The variations in responses and slow reactions give the impression that Canopy does not use customer-oriented resolution.</w:t>
      </w:r>
    </w:p>
    <w:p w14:paraId="13EAE11A" w14:textId="77777777" w:rsidR="000515AD" w:rsidRPr="008D3545" w:rsidRDefault="000515AD" w:rsidP="008D3545">
      <w:pPr>
        <w:pStyle w:val="ListParagraph"/>
        <w:numPr>
          <w:ilvl w:val="0"/>
          <w:numId w:val="34"/>
        </w:numPr>
        <w:spacing w:line="360" w:lineRule="auto"/>
        <w:jc w:val="both"/>
        <w:rPr>
          <w:rFonts w:ascii="Arial" w:hAnsi="Arial" w:cs="Arial"/>
          <w:sz w:val="24"/>
          <w:szCs w:val="24"/>
        </w:rPr>
      </w:pPr>
      <w:r w:rsidRPr="008D3545">
        <w:rPr>
          <w:rFonts w:ascii="Arial" w:hAnsi="Arial" w:cs="Arial"/>
          <w:sz w:val="24"/>
          <w:szCs w:val="24"/>
        </w:rPr>
        <w:t>Problem: Variation of service and cleanliness levels of various franchised units. Issue: Inconsistent brand Service and Cleanliness Standards in Franchised Properties</w:t>
      </w:r>
      <w:sdt>
        <w:sdtPr>
          <w:rPr>
            <w:rFonts w:ascii="Arial" w:hAnsi="Arial" w:cs="Arial"/>
            <w:sz w:val="24"/>
            <w:szCs w:val="24"/>
          </w:rPr>
          <w:id w:val="924928405"/>
          <w:citation/>
        </w:sdtPr>
        <w:sdtEndPr/>
        <w:sdtContent>
          <w:r w:rsidRPr="008D3545">
            <w:rPr>
              <w:rFonts w:ascii="Arial" w:hAnsi="Arial" w:cs="Arial"/>
              <w:sz w:val="24"/>
              <w:szCs w:val="24"/>
            </w:rPr>
            <w:fldChar w:fldCharType="begin"/>
          </w:r>
          <w:r w:rsidRPr="008D3545">
            <w:rPr>
              <w:rFonts w:ascii="Arial" w:hAnsi="Arial" w:cs="Arial"/>
              <w:sz w:val="24"/>
              <w:szCs w:val="24"/>
            </w:rPr>
            <w:instrText xml:space="preserve"> CITATION Lew97 \l 1033 </w:instrText>
          </w:r>
          <w:r w:rsidRPr="008D3545">
            <w:rPr>
              <w:rFonts w:ascii="Arial" w:hAnsi="Arial" w:cs="Arial"/>
              <w:sz w:val="24"/>
              <w:szCs w:val="24"/>
            </w:rPr>
            <w:fldChar w:fldCharType="separate"/>
          </w:r>
          <w:r w:rsidR="000626F4">
            <w:rPr>
              <w:rFonts w:ascii="Arial" w:hAnsi="Arial" w:cs="Arial"/>
              <w:noProof/>
              <w:sz w:val="24"/>
              <w:szCs w:val="24"/>
            </w:rPr>
            <w:t xml:space="preserve"> </w:t>
          </w:r>
          <w:r w:rsidR="000626F4" w:rsidRPr="000626F4">
            <w:rPr>
              <w:rFonts w:ascii="Arial" w:hAnsi="Arial" w:cs="Arial"/>
              <w:noProof/>
              <w:sz w:val="24"/>
              <w:szCs w:val="24"/>
            </w:rPr>
            <w:t>(Lewis and Shoemaker, 1997)</w:t>
          </w:r>
          <w:r w:rsidRPr="008D3545">
            <w:rPr>
              <w:rFonts w:ascii="Arial" w:hAnsi="Arial" w:cs="Arial"/>
              <w:sz w:val="24"/>
              <w:szCs w:val="24"/>
            </w:rPr>
            <w:fldChar w:fldCharType="end"/>
          </w:r>
        </w:sdtContent>
      </w:sdt>
    </w:p>
    <w:p w14:paraId="34CA5758" w14:textId="77777777" w:rsidR="000515AD" w:rsidRPr="008D3545" w:rsidRDefault="000515AD" w:rsidP="008D3545">
      <w:pPr>
        <w:pStyle w:val="Heading2"/>
        <w:spacing w:line="360" w:lineRule="auto"/>
        <w:jc w:val="both"/>
        <w:rPr>
          <w:rFonts w:ascii="Arial" w:eastAsia="Times New Roman" w:hAnsi="Arial" w:cs="Arial"/>
          <w:szCs w:val="24"/>
        </w:rPr>
      </w:pPr>
      <w:bookmarkStart w:id="15" w:name="_Toc201257918"/>
      <w:r w:rsidRPr="008D3545">
        <w:rPr>
          <w:rFonts w:ascii="Arial" w:hAnsi="Arial" w:cs="Arial"/>
          <w:szCs w:val="24"/>
        </w:rPr>
        <w:t>Issue 3: Cleanliness</w:t>
      </w:r>
      <w:bookmarkEnd w:id="15"/>
    </w:p>
    <w:p w14:paraId="5185ADF3" w14:textId="77777777" w:rsidR="000515AD" w:rsidRPr="008D3545" w:rsidRDefault="000515AD" w:rsidP="008D3545">
      <w:pPr>
        <w:pStyle w:val="Heading3"/>
      </w:pPr>
      <w:bookmarkStart w:id="16" w:name="_Toc201257919"/>
      <w:r w:rsidRPr="008D3545">
        <w:t>Problem Summary:</w:t>
      </w:r>
      <w:bookmarkEnd w:id="16"/>
    </w:p>
    <w:p w14:paraId="106F1B19" w14:textId="77777777" w:rsidR="000515AD" w:rsidRPr="008D3545" w:rsidRDefault="000515AD" w:rsidP="008D3545">
      <w:pPr>
        <w:spacing w:line="360" w:lineRule="auto"/>
        <w:jc w:val="both"/>
        <w:rPr>
          <w:rFonts w:ascii="Arial" w:hAnsi="Arial" w:cs="Arial"/>
          <w:sz w:val="24"/>
          <w:szCs w:val="24"/>
        </w:rPr>
      </w:pPr>
      <w:r w:rsidRPr="008D3545">
        <w:rPr>
          <w:rFonts w:ascii="Arial" w:hAnsi="Arial" w:cs="Arial"/>
          <w:sz w:val="24"/>
          <w:szCs w:val="24"/>
        </w:rPr>
        <w:t>Due to Canopy by Hilton fostering high growth rates across the world, the hallmarks of service and cleanliness are becoming irregular, and it is mainly a problem with their franchised property</w:t>
      </w:r>
      <w:sdt>
        <w:sdtPr>
          <w:rPr>
            <w:rFonts w:ascii="Arial" w:hAnsi="Arial" w:cs="Arial"/>
            <w:sz w:val="24"/>
            <w:szCs w:val="24"/>
          </w:rPr>
          <w:id w:val="-1842925155"/>
          <w:citation/>
        </w:sdtPr>
        <w:sdtEndPr/>
        <w:sdtContent>
          <w:r w:rsidRPr="008D3545">
            <w:rPr>
              <w:rFonts w:ascii="Arial" w:hAnsi="Arial" w:cs="Arial"/>
              <w:sz w:val="24"/>
              <w:szCs w:val="24"/>
            </w:rPr>
            <w:fldChar w:fldCharType="begin"/>
          </w:r>
          <w:r w:rsidRPr="008D3545">
            <w:rPr>
              <w:rFonts w:ascii="Arial" w:hAnsi="Arial" w:cs="Arial"/>
              <w:sz w:val="24"/>
              <w:szCs w:val="24"/>
            </w:rPr>
            <w:instrText xml:space="preserve">CITATION Hil25 \l 1033 </w:instrText>
          </w:r>
          <w:r w:rsidRPr="008D3545">
            <w:rPr>
              <w:rFonts w:ascii="Arial" w:hAnsi="Arial" w:cs="Arial"/>
              <w:sz w:val="24"/>
              <w:szCs w:val="24"/>
            </w:rPr>
            <w:fldChar w:fldCharType="separate"/>
          </w:r>
          <w:r w:rsidR="000626F4">
            <w:rPr>
              <w:rFonts w:ascii="Arial" w:hAnsi="Arial" w:cs="Arial"/>
              <w:noProof/>
              <w:sz w:val="24"/>
              <w:szCs w:val="24"/>
            </w:rPr>
            <w:t xml:space="preserve"> </w:t>
          </w:r>
          <w:r w:rsidR="000626F4" w:rsidRPr="000626F4">
            <w:rPr>
              <w:rFonts w:ascii="Arial" w:hAnsi="Arial" w:cs="Arial"/>
              <w:noProof/>
              <w:sz w:val="24"/>
              <w:szCs w:val="24"/>
            </w:rPr>
            <w:t>(Wondershare, 2025)</w:t>
          </w:r>
          <w:r w:rsidRPr="008D3545">
            <w:rPr>
              <w:rFonts w:ascii="Arial" w:hAnsi="Arial" w:cs="Arial"/>
              <w:sz w:val="24"/>
              <w:szCs w:val="24"/>
            </w:rPr>
            <w:fldChar w:fldCharType="end"/>
          </w:r>
        </w:sdtContent>
      </w:sdt>
      <w:r w:rsidRPr="008D3545">
        <w:rPr>
          <w:rFonts w:ascii="Arial" w:hAnsi="Arial" w:cs="Arial"/>
          <w:sz w:val="24"/>
          <w:szCs w:val="24"/>
        </w:rPr>
        <w:t>. Even though this brand has a vision to provide an upscale lifestyle hotel experience with its local roots and soft tapestries of comfort, customer reviews always draw into serious gaps in its service management.</w:t>
      </w:r>
    </w:p>
    <w:p w14:paraId="116F3D11" w14:textId="77777777" w:rsidR="000515AD" w:rsidRPr="008D3545" w:rsidRDefault="000515AD" w:rsidP="008D3545">
      <w:pPr>
        <w:pStyle w:val="Heading3"/>
      </w:pPr>
      <w:bookmarkStart w:id="17" w:name="_Toc201257920"/>
      <w:r w:rsidRPr="008D3545">
        <w:t>Framework Application:</w:t>
      </w:r>
      <w:bookmarkEnd w:id="17"/>
    </w:p>
    <w:p w14:paraId="73866461" w14:textId="77777777" w:rsidR="000515AD" w:rsidRPr="008D3545" w:rsidRDefault="000515AD" w:rsidP="008D3545">
      <w:pPr>
        <w:spacing w:line="360" w:lineRule="auto"/>
        <w:jc w:val="both"/>
        <w:rPr>
          <w:rFonts w:ascii="Arial" w:hAnsi="Arial" w:cs="Arial"/>
          <w:b/>
          <w:sz w:val="24"/>
          <w:szCs w:val="24"/>
        </w:rPr>
      </w:pPr>
      <w:r w:rsidRPr="008D3545">
        <w:rPr>
          <w:rFonts w:ascii="Arial" w:hAnsi="Arial" w:cs="Arial"/>
          <w:b/>
          <w:sz w:val="24"/>
          <w:szCs w:val="24"/>
        </w:rPr>
        <w:t>McKinsey 7-S model:</w:t>
      </w:r>
    </w:p>
    <w:p w14:paraId="05C5C7B7" w14:textId="77777777" w:rsidR="000515AD" w:rsidRPr="008D3545" w:rsidRDefault="000515AD" w:rsidP="008D3545">
      <w:pPr>
        <w:pStyle w:val="ListParagraph"/>
        <w:numPr>
          <w:ilvl w:val="0"/>
          <w:numId w:val="34"/>
        </w:numPr>
        <w:spacing w:line="360" w:lineRule="auto"/>
        <w:jc w:val="both"/>
        <w:rPr>
          <w:rFonts w:ascii="Arial" w:hAnsi="Arial" w:cs="Arial"/>
          <w:sz w:val="24"/>
          <w:szCs w:val="24"/>
        </w:rPr>
      </w:pPr>
      <w:r w:rsidRPr="008D3545">
        <w:rPr>
          <w:rFonts w:ascii="Arial" w:hAnsi="Arial" w:cs="Arial"/>
          <w:sz w:val="24"/>
          <w:szCs w:val="24"/>
        </w:rPr>
        <w:t>Systems: During lapses in housekeeping tasks, front desk activities and access controls, it is observed that the internal systems are not in any standard and they are not well monitored at each location.</w:t>
      </w:r>
    </w:p>
    <w:p w14:paraId="0F8B6F4E" w14:textId="77777777" w:rsidR="000515AD" w:rsidRPr="008D3545" w:rsidRDefault="000515AD" w:rsidP="008D3545">
      <w:pPr>
        <w:pStyle w:val="ListParagraph"/>
        <w:numPr>
          <w:ilvl w:val="0"/>
          <w:numId w:val="34"/>
        </w:numPr>
        <w:spacing w:line="360" w:lineRule="auto"/>
        <w:jc w:val="both"/>
        <w:rPr>
          <w:rFonts w:ascii="Arial" w:hAnsi="Arial" w:cs="Arial"/>
          <w:sz w:val="24"/>
          <w:szCs w:val="24"/>
        </w:rPr>
      </w:pPr>
      <w:r w:rsidRPr="008D3545">
        <w:rPr>
          <w:rFonts w:ascii="Arial" w:hAnsi="Arial" w:cs="Arial"/>
          <w:sz w:val="24"/>
          <w:szCs w:val="24"/>
        </w:rPr>
        <w:t>Employees: Rude or jammed-up staff are indications of not training personnel well enough or providing them with adequate support, particularly in busy or strained franchises</w:t>
      </w:r>
      <w:sdt>
        <w:sdtPr>
          <w:rPr>
            <w:rFonts w:ascii="Arial" w:hAnsi="Arial" w:cs="Arial"/>
            <w:sz w:val="24"/>
            <w:szCs w:val="24"/>
          </w:rPr>
          <w:id w:val="-885408624"/>
          <w:citation/>
        </w:sdtPr>
        <w:sdtEndPr/>
        <w:sdtContent>
          <w:r w:rsidRPr="008D3545">
            <w:rPr>
              <w:rFonts w:ascii="Arial" w:hAnsi="Arial" w:cs="Arial"/>
              <w:sz w:val="24"/>
              <w:szCs w:val="24"/>
            </w:rPr>
            <w:fldChar w:fldCharType="begin"/>
          </w:r>
          <w:r w:rsidRPr="008D3545">
            <w:rPr>
              <w:rFonts w:ascii="Arial" w:hAnsi="Arial" w:cs="Arial"/>
              <w:sz w:val="24"/>
              <w:szCs w:val="24"/>
            </w:rPr>
            <w:instrText xml:space="preserve">CITATION Lin23 \l 1033 </w:instrText>
          </w:r>
          <w:r w:rsidRPr="008D3545">
            <w:rPr>
              <w:rFonts w:ascii="Arial" w:hAnsi="Arial" w:cs="Arial"/>
              <w:sz w:val="24"/>
              <w:szCs w:val="24"/>
            </w:rPr>
            <w:fldChar w:fldCharType="separate"/>
          </w:r>
          <w:r w:rsidR="000626F4">
            <w:rPr>
              <w:rFonts w:ascii="Arial" w:hAnsi="Arial" w:cs="Arial"/>
              <w:noProof/>
              <w:sz w:val="24"/>
              <w:szCs w:val="24"/>
            </w:rPr>
            <w:t xml:space="preserve"> </w:t>
          </w:r>
          <w:r w:rsidR="000626F4" w:rsidRPr="000626F4">
            <w:rPr>
              <w:rFonts w:ascii="Arial" w:hAnsi="Arial" w:cs="Arial"/>
              <w:noProof/>
              <w:sz w:val="24"/>
              <w:szCs w:val="24"/>
            </w:rPr>
            <w:t>(Linh et al., 2023)</w:t>
          </w:r>
          <w:r w:rsidRPr="008D3545">
            <w:rPr>
              <w:rFonts w:ascii="Arial" w:hAnsi="Arial" w:cs="Arial"/>
              <w:sz w:val="24"/>
              <w:szCs w:val="24"/>
            </w:rPr>
            <w:fldChar w:fldCharType="end"/>
          </w:r>
        </w:sdtContent>
      </w:sdt>
      <w:r w:rsidRPr="008D3545">
        <w:rPr>
          <w:rFonts w:ascii="Arial" w:hAnsi="Arial" w:cs="Arial"/>
          <w:sz w:val="24"/>
          <w:szCs w:val="24"/>
        </w:rPr>
        <w:t>.</w:t>
      </w:r>
    </w:p>
    <w:p w14:paraId="7339C32C" w14:textId="77777777" w:rsidR="000515AD" w:rsidRPr="008D3545" w:rsidRDefault="000515AD" w:rsidP="008D3545">
      <w:pPr>
        <w:pStyle w:val="ListParagraph"/>
        <w:numPr>
          <w:ilvl w:val="0"/>
          <w:numId w:val="34"/>
        </w:numPr>
        <w:spacing w:line="360" w:lineRule="auto"/>
        <w:jc w:val="both"/>
        <w:rPr>
          <w:rFonts w:ascii="Arial" w:hAnsi="Arial" w:cs="Arial"/>
          <w:sz w:val="24"/>
          <w:szCs w:val="24"/>
        </w:rPr>
      </w:pPr>
      <w:r w:rsidRPr="008D3545">
        <w:rPr>
          <w:rFonts w:ascii="Arial" w:hAnsi="Arial" w:cs="Arial"/>
          <w:sz w:val="24"/>
          <w:szCs w:val="24"/>
        </w:rPr>
        <w:t>Shared Values: The Canopy brand has an identity based on comfort, local immersion, and wellness that is not always being reflected in the guest touchpoints, which shows a lack of cultural alignment between these companies at the HQ level and the operators of the franchise.</w:t>
      </w:r>
    </w:p>
    <w:p w14:paraId="0A0165E6" w14:textId="77777777" w:rsidR="000515AD" w:rsidRPr="008D3545" w:rsidRDefault="000515AD" w:rsidP="008D3545">
      <w:pPr>
        <w:pStyle w:val="ListParagraph"/>
        <w:numPr>
          <w:ilvl w:val="0"/>
          <w:numId w:val="34"/>
        </w:numPr>
        <w:spacing w:line="360" w:lineRule="auto"/>
        <w:jc w:val="both"/>
        <w:rPr>
          <w:rFonts w:ascii="Arial" w:hAnsi="Arial" w:cs="Arial"/>
          <w:sz w:val="24"/>
          <w:szCs w:val="24"/>
        </w:rPr>
      </w:pPr>
      <w:r w:rsidRPr="008D3545">
        <w:rPr>
          <w:rFonts w:ascii="Arial" w:hAnsi="Arial" w:cs="Arial"/>
          <w:sz w:val="24"/>
          <w:szCs w:val="24"/>
        </w:rPr>
        <w:lastRenderedPageBreak/>
        <w:t>Organisational structure: Franchised business means that Hilton cannot directly control the activities of its properties, and it is hard to implement consistency in quality and responsible operations.</w:t>
      </w:r>
    </w:p>
    <w:p w14:paraId="72AEE638" w14:textId="77777777" w:rsidR="000515AD" w:rsidRPr="008D3545" w:rsidRDefault="000515AD" w:rsidP="008D3545">
      <w:pPr>
        <w:pStyle w:val="Heading3"/>
      </w:pPr>
      <w:bookmarkStart w:id="18" w:name="_Toc201257921"/>
      <w:r w:rsidRPr="008D3545">
        <w:t>Impact:</w:t>
      </w:r>
      <w:bookmarkEnd w:id="18"/>
    </w:p>
    <w:p w14:paraId="3AC2DEFE" w14:textId="77777777" w:rsidR="000515AD" w:rsidRPr="008D3545" w:rsidRDefault="000515AD" w:rsidP="008D3545">
      <w:pPr>
        <w:pStyle w:val="ListParagraph"/>
        <w:numPr>
          <w:ilvl w:val="0"/>
          <w:numId w:val="34"/>
        </w:numPr>
        <w:spacing w:line="360" w:lineRule="auto"/>
        <w:jc w:val="both"/>
        <w:rPr>
          <w:rFonts w:ascii="Arial" w:hAnsi="Arial" w:cs="Arial"/>
          <w:sz w:val="24"/>
          <w:szCs w:val="24"/>
        </w:rPr>
      </w:pPr>
      <w:r w:rsidRPr="008D3545">
        <w:rPr>
          <w:rFonts w:ascii="Arial" w:hAnsi="Arial" w:cs="Arial"/>
          <w:sz w:val="24"/>
          <w:szCs w:val="24"/>
        </w:rPr>
        <w:t>Brand Damage: The concept of lifestyle brands is all about consistency; damaged reviews on cleaning, safety, and competence of staff weaken the image of Canopy.</w:t>
      </w:r>
    </w:p>
    <w:p w14:paraId="60F1786F" w14:textId="77777777" w:rsidR="000515AD" w:rsidRPr="008D3545" w:rsidRDefault="000515AD" w:rsidP="008D3545">
      <w:pPr>
        <w:pStyle w:val="ListParagraph"/>
        <w:numPr>
          <w:ilvl w:val="0"/>
          <w:numId w:val="37"/>
        </w:numPr>
        <w:spacing w:line="360" w:lineRule="auto"/>
        <w:jc w:val="both"/>
        <w:rPr>
          <w:rFonts w:ascii="Arial" w:hAnsi="Arial" w:cs="Arial"/>
          <w:sz w:val="24"/>
          <w:szCs w:val="24"/>
        </w:rPr>
      </w:pPr>
      <w:r w:rsidRPr="008D3545">
        <w:rPr>
          <w:rFonts w:ascii="Arial" w:hAnsi="Arial" w:cs="Arial"/>
          <w:sz w:val="24"/>
          <w:szCs w:val="24"/>
        </w:rPr>
        <w:t>Any franchise is called to having brand dilution in terms of common experiences across locations, which can result in negative online visibility and a drop in bookings</w:t>
      </w:r>
      <w:sdt>
        <w:sdtPr>
          <w:rPr>
            <w:rFonts w:ascii="Arial" w:hAnsi="Arial" w:cs="Arial"/>
            <w:sz w:val="24"/>
            <w:szCs w:val="24"/>
          </w:rPr>
          <w:id w:val="519666216"/>
          <w:citation/>
        </w:sdtPr>
        <w:sdtEndPr/>
        <w:sdtContent>
          <w:r w:rsidRPr="008D3545">
            <w:rPr>
              <w:rFonts w:ascii="Arial" w:hAnsi="Arial" w:cs="Arial"/>
              <w:sz w:val="24"/>
              <w:szCs w:val="24"/>
            </w:rPr>
            <w:fldChar w:fldCharType="begin"/>
          </w:r>
          <w:r w:rsidRPr="008D3545">
            <w:rPr>
              <w:rFonts w:ascii="Arial" w:hAnsi="Arial" w:cs="Arial"/>
              <w:sz w:val="24"/>
              <w:szCs w:val="24"/>
            </w:rPr>
            <w:instrText xml:space="preserve"> CITATION Del13 \l 1033 </w:instrText>
          </w:r>
          <w:r w:rsidRPr="008D3545">
            <w:rPr>
              <w:rFonts w:ascii="Arial" w:hAnsi="Arial" w:cs="Arial"/>
              <w:sz w:val="24"/>
              <w:szCs w:val="24"/>
            </w:rPr>
            <w:fldChar w:fldCharType="separate"/>
          </w:r>
          <w:r w:rsidR="000626F4">
            <w:rPr>
              <w:rFonts w:ascii="Arial" w:hAnsi="Arial" w:cs="Arial"/>
              <w:noProof/>
              <w:sz w:val="24"/>
              <w:szCs w:val="24"/>
            </w:rPr>
            <w:t xml:space="preserve"> </w:t>
          </w:r>
          <w:r w:rsidR="000626F4" w:rsidRPr="000626F4">
            <w:rPr>
              <w:rFonts w:ascii="Arial" w:hAnsi="Arial" w:cs="Arial"/>
              <w:noProof/>
              <w:sz w:val="24"/>
              <w:szCs w:val="24"/>
            </w:rPr>
            <w:t>(Delizo and Esguerra, 2013)</w:t>
          </w:r>
          <w:r w:rsidRPr="008D3545">
            <w:rPr>
              <w:rFonts w:ascii="Arial" w:hAnsi="Arial" w:cs="Arial"/>
              <w:sz w:val="24"/>
              <w:szCs w:val="24"/>
            </w:rPr>
            <w:fldChar w:fldCharType="end"/>
          </w:r>
        </w:sdtContent>
      </w:sdt>
      <w:r w:rsidRPr="008D3545">
        <w:rPr>
          <w:rFonts w:ascii="Arial" w:hAnsi="Arial" w:cs="Arial"/>
          <w:sz w:val="24"/>
          <w:szCs w:val="24"/>
        </w:rPr>
        <w:t>.</w:t>
      </w:r>
    </w:p>
    <w:p w14:paraId="2AA62313" w14:textId="77777777" w:rsidR="000515AD" w:rsidRPr="008D3545" w:rsidRDefault="000515AD" w:rsidP="008D3545">
      <w:pPr>
        <w:pStyle w:val="Heading2"/>
        <w:spacing w:line="360" w:lineRule="auto"/>
        <w:jc w:val="both"/>
        <w:rPr>
          <w:rFonts w:ascii="Arial" w:hAnsi="Arial" w:cs="Arial"/>
          <w:szCs w:val="24"/>
        </w:rPr>
      </w:pPr>
      <w:bookmarkStart w:id="19" w:name="_Toc201257922"/>
      <w:r w:rsidRPr="008D3545">
        <w:rPr>
          <w:rFonts w:ascii="Arial" w:hAnsi="Arial" w:cs="Arial"/>
          <w:szCs w:val="24"/>
        </w:rPr>
        <w:t>Strategic Implication:</w:t>
      </w:r>
      <w:bookmarkEnd w:id="19"/>
    </w:p>
    <w:p w14:paraId="429C6732" w14:textId="77777777" w:rsidR="000515AD" w:rsidRPr="008D3545" w:rsidRDefault="000515AD" w:rsidP="008D3545">
      <w:pPr>
        <w:spacing w:line="360" w:lineRule="auto"/>
        <w:jc w:val="both"/>
        <w:rPr>
          <w:rFonts w:ascii="Arial" w:hAnsi="Arial" w:cs="Arial"/>
          <w:sz w:val="24"/>
          <w:szCs w:val="24"/>
        </w:rPr>
      </w:pPr>
      <w:r w:rsidRPr="008D3545">
        <w:rPr>
          <w:rFonts w:ascii="Arial" w:hAnsi="Arial" w:cs="Arial"/>
          <w:sz w:val="24"/>
          <w:szCs w:val="24"/>
        </w:rPr>
        <w:t>To avert this downturn, Hilton will have to adopt a multi-pronged change strategy, which should entail the following:</w:t>
      </w:r>
    </w:p>
    <w:p w14:paraId="052FB419" w14:textId="77777777" w:rsidR="000515AD" w:rsidRPr="008D3545" w:rsidRDefault="000515AD" w:rsidP="008D3545">
      <w:pPr>
        <w:pStyle w:val="ListParagraph"/>
        <w:numPr>
          <w:ilvl w:val="0"/>
          <w:numId w:val="37"/>
        </w:numPr>
        <w:spacing w:line="360" w:lineRule="auto"/>
        <w:jc w:val="both"/>
        <w:rPr>
          <w:rFonts w:ascii="Arial" w:hAnsi="Arial" w:cs="Arial"/>
          <w:sz w:val="24"/>
          <w:szCs w:val="24"/>
        </w:rPr>
      </w:pPr>
      <w:r w:rsidRPr="008D3545">
        <w:rPr>
          <w:rFonts w:ascii="Arial" w:hAnsi="Arial" w:cs="Arial"/>
          <w:sz w:val="24"/>
          <w:szCs w:val="24"/>
        </w:rPr>
        <w:t>Stricter quality control inspection.</w:t>
      </w:r>
    </w:p>
    <w:p w14:paraId="121CC8C6" w14:textId="77777777" w:rsidR="000515AD" w:rsidRPr="008D3545" w:rsidRDefault="000515AD" w:rsidP="008D3545">
      <w:pPr>
        <w:pStyle w:val="ListParagraph"/>
        <w:numPr>
          <w:ilvl w:val="0"/>
          <w:numId w:val="37"/>
        </w:numPr>
        <w:spacing w:line="360" w:lineRule="auto"/>
        <w:jc w:val="both"/>
        <w:rPr>
          <w:rFonts w:ascii="Arial" w:hAnsi="Arial" w:cs="Arial"/>
          <w:sz w:val="24"/>
          <w:szCs w:val="24"/>
        </w:rPr>
      </w:pPr>
      <w:r w:rsidRPr="008D3545">
        <w:rPr>
          <w:rFonts w:ascii="Arial" w:hAnsi="Arial" w:cs="Arial"/>
          <w:sz w:val="24"/>
          <w:szCs w:val="24"/>
        </w:rPr>
        <w:t>Franchisee compliance reviews that are mandatory</w:t>
      </w:r>
      <w:sdt>
        <w:sdtPr>
          <w:rPr>
            <w:rFonts w:ascii="Arial" w:hAnsi="Arial" w:cs="Arial"/>
            <w:sz w:val="24"/>
            <w:szCs w:val="24"/>
          </w:rPr>
          <w:id w:val="-1179883627"/>
          <w:citation/>
        </w:sdtPr>
        <w:sdtEndPr/>
        <w:sdtContent>
          <w:r w:rsidRPr="008D3545">
            <w:rPr>
              <w:rFonts w:ascii="Arial" w:hAnsi="Arial" w:cs="Arial"/>
              <w:sz w:val="24"/>
              <w:szCs w:val="24"/>
            </w:rPr>
            <w:fldChar w:fldCharType="begin"/>
          </w:r>
          <w:r w:rsidRPr="008D3545">
            <w:rPr>
              <w:rFonts w:ascii="Arial" w:hAnsi="Arial" w:cs="Arial"/>
              <w:sz w:val="24"/>
              <w:szCs w:val="24"/>
            </w:rPr>
            <w:instrText xml:space="preserve"> CITATION Gil161 \l 1033 </w:instrText>
          </w:r>
          <w:r w:rsidRPr="008D3545">
            <w:rPr>
              <w:rFonts w:ascii="Arial" w:hAnsi="Arial" w:cs="Arial"/>
              <w:sz w:val="24"/>
              <w:szCs w:val="24"/>
            </w:rPr>
            <w:fldChar w:fldCharType="separate"/>
          </w:r>
          <w:r w:rsidR="000626F4">
            <w:rPr>
              <w:rFonts w:ascii="Arial" w:hAnsi="Arial" w:cs="Arial"/>
              <w:noProof/>
              <w:sz w:val="24"/>
              <w:szCs w:val="24"/>
            </w:rPr>
            <w:t xml:space="preserve"> </w:t>
          </w:r>
          <w:r w:rsidR="000626F4" w:rsidRPr="000626F4">
            <w:rPr>
              <w:rFonts w:ascii="Arial" w:hAnsi="Arial" w:cs="Arial"/>
              <w:noProof/>
              <w:sz w:val="24"/>
              <w:szCs w:val="24"/>
            </w:rPr>
            <w:t>(Gill and VanBoskirk, 2016)</w:t>
          </w:r>
          <w:r w:rsidRPr="008D3545">
            <w:rPr>
              <w:rFonts w:ascii="Arial" w:hAnsi="Arial" w:cs="Arial"/>
              <w:sz w:val="24"/>
              <w:szCs w:val="24"/>
            </w:rPr>
            <w:fldChar w:fldCharType="end"/>
          </w:r>
        </w:sdtContent>
      </w:sdt>
      <w:r w:rsidRPr="008D3545">
        <w:rPr>
          <w:rFonts w:ascii="Arial" w:hAnsi="Arial" w:cs="Arial"/>
          <w:sz w:val="24"/>
          <w:szCs w:val="24"/>
        </w:rPr>
        <w:t>.</w:t>
      </w:r>
    </w:p>
    <w:p w14:paraId="754F156A" w14:textId="77777777" w:rsidR="000515AD" w:rsidRPr="008D3545" w:rsidRDefault="000515AD" w:rsidP="008D3545">
      <w:pPr>
        <w:pStyle w:val="ListParagraph"/>
        <w:numPr>
          <w:ilvl w:val="0"/>
          <w:numId w:val="37"/>
        </w:numPr>
        <w:spacing w:line="360" w:lineRule="auto"/>
        <w:jc w:val="both"/>
        <w:rPr>
          <w:rFonts w:ascii="Arial" w:hAnsi="Arial" w:cs="Arial"/>
          <w:sz w:val="24"/>
          <w:szCs w:val="24"/>
        </w:rPr>
      </w:pPr>
      <w:r w:rsidRPr="008D3545">
        <w:rPr>
          <w:rFonts w:ascii="Arial" w:hAnsi="Arial" w:cs="Arial"/>
          <w:sz w:val="24"/>
          <w:szCs w:val="24"/>
        </w:rPr>
        <w:t>Training program among front-line staff across properties.</w:t>
      </w:r>
    </w:p>
    <w:p w14:paraId="75F57A44" w14:textId="77777777" w:rsidR="000515AD" w:rsidRPr="008D3545" w:rsidRDefault="000515AD" w:rsidP="008D3545">
      <w:pPr>
        <w:pStyle w:val="ListParagraph"/>
        <w:numPr>
          <w:ilvl w:val="0"/>
          <w:numId w:val="37"/>
        </w:numPr>
        <w:spacing w:line="360" w:lineRule="auto"/>
        <w:jc w:val="both"/>
        <w:rPr>
          <w:rFonts w:ascii="Arial" w:hAnsi="Arial" w:cs="Arial"/>
          <w:sz w:val="24"/>
          <w:szCs w:val="24"/>
        </w:rPr>
      </w:pPr>
      <w:r w:rsidRPr="008D3545">
        <w:rPr>
          <w:rFonts w:ascii="Arial" w:hAnsi="Arial" w:cs="Arial"/>
          <w:sz w:val="24"/>
          <w:szCs w:val="24"/>
        </w:rPr>
        <w:t>More transparent guest assurance/ visitor protocol and guest reimbursement rules.</w:t>
      </w:r>
    </w:p>
    <w:p w14:paraId="65607F28" w14:textId="77777777" w:rsidR="000515AD" w:rsidRPr="008D3545" w:rsidRDefault="000515AD" w:rsidP="008D3545">
      <w:pPr>
        <w:pStyle w:val="Heading2"/>
        <w:spacing w:line="360" w:lineRule="auto"/>
        <w:jc w:val="both"/>
        <w:rPr>
          <w:rFonts w:ascii="Arial" w:hAnsi="Arial" w:cs="Arial"/>
          <w:szCs w:val="24"/>
        </w:rPr>
      </w:pPr>
      <w:bookmarkStart w:id="20" w:name="_Toc201257923"/>
      <w:r w:rsidRPr="008D3545">
        <w:rPr>
          <w:rFonts w:ascii="Arial" w:hAnsi="Arial" w:cs="Arial"/>
          <w:szCs w:val="24"/>
        </w:rPr>
        <w:t>Service Trends, Cleanliness and Key Business Frameworks</w:t>
      </w:r>
      <w:bookmarkEnd w:id="20"/>
    </w:p>
    <w:p w14:paraId="41FB167F" w14:textId="0A8FEE46" w:rsidR="000515AD" w:rsidRDefault="000515AD" w:rsidP="008D3545">
      <w:pPr>
        <w:spacing w:line="360" w:lineRule="auto"/>
        <w:jc w:val="both"/>
        <w:rPr>
          <w:rFonts w:ascii="Arial" w:hAnsi="Arial" w:cs="Arial"/>
          <w:sz w:val="24"/>
          <w:szCs w:val="24"/>
        </w:rPr>
      </w:pPr>
      <w:r w:rsidRPr="008D3545">
        <w:rPr>
          <w:rFonts w:ascii="Arial" w:hAnsi="Arial" w:cs="Arial"/>
          <w:sz w:val="24"/>
          <w:szCs w:val="24"/>
        </w:rPr>
        <w:t xml:space="preserve">Although structural and </w:t>
      </w:r>
      <w:r w:rsidR="00112D8E">
        <w:rPr>
          <w:rFonts w:ascii="Arial" w:hAnsi="Arial" w:cs="Arial"/>
          <w:sz w:val="24"/>
          <w:szCs w:val="24"/>
        </w:rPr>
        <w:t>organisational</w:t>
      </w:r>
      <w:r w:rsidRPr="008D3545">
        <w:rPr>
          <w:rFonts w:ascii="Arial" w:hAnsi="Arial" w:cs="Arial"/>
          <w:sz w:val="24"/>
          <w:szCs w:val="24"/>
        </w:rPr>
        <w:t xml:space="preserve"> </w:t>
      </w:r>
      <w:r w:rsidR="00112D8E">
        <w:rPr>
          <w:rFonts w:ascii="Arial" w:hAnsi="Arial" w:cs="Arial"/>
          <w:sz w:val="24"/>
          <w:szCs w:val="24"/>
        </w:rPr>
        <w:t>failures</w:t>
      </w:r>
      <w:r w:rsidRPr="008D3545">
        <w:rPr>
          <w:rFonts w:ascii="Arial" w:hAnsi="Arial" w:cs="Arial"/>
          <w:sz w:val="24"/>
          <w:szCs w:val="24"/>
        </w:rPr>
        <w:t xml:space="preserve"> have already been identified with the McKinsey 7S and Stakeholder Mapping, a subsequent evaluation based on other models can give a more in-depth insight into how the </w:t>
      </w:r>
      <w:r w:rsidR="00112D8E">
        <w:rPr>
          <w:rFonts w:ascii="Arial" w:hAnsi="Arial" w:cs="Arial"/>
          <w:sz w:val="24"/>
          <w:szCs w:val="24"/>
        </w:rPr>
        <w:t>organisational</w:t>
      </w:r>
      <w:r w:rsidRPr="008D3545">
        <w:rPr>
          <w:rFonts w:ascii="Arial" w:hAnsi="Arial" w:cs="Arial"/>
          <w:sz w:val="24"/>
          <w:szCs w:val="24"/>
        </w:rPr>
        <w:t xml:space="preserve"> failures affect the </w:t>
      </w:r>
      <w:r w:rsidR="00112D8E">
        <w:rPr>
          <w:rFonts w:ascii="Arial" w:hAnsi="Arial" w:cs="Arial"/>
          <w:sz w:val="24"/>
          <w:szCs w:val="24"/>
        </w:rPr>
        <w:t>organisational</w:t>
      </w:r>
      <w:r w:rsidRPr="008D3545">
        <w:rPr>
          <w:rFonts w:ascii="Arial" w:hAnsi="Arial" w:cs="Arial"/>
          <w:sz w:val="24"/>
          <w:szCs w:val="24"/>
        </w:rPr>
        <w:t xml:space="preserve"> operation and reputation risks caused by the unsustainable services and cleanliness standards in Canopy by Hilton</w:t>
      </w:r>
      <w:sdt>
        <w:sdtPr>
          <w:rPr>
            <w:rFonts w:ascii="Arial" w:hAnsi="Arial" w:cs="Arial"/>
            <w:sz w:val="24"/>
            <w:szCs w:val="24"/>
          </w:rPr>
          <w:id w:val="1914127614"/>
          <w:citation/>
        </w:sdtPr>
        <w:sdtEndPr/>
        <w:sdtContent>
          <w:r w:rsidRPr="008D3545">
            <w:rPr>
              <w:rFonts w:ascii="Arial" w:hAnsi="Arial" w:cs="Arial"/>
              <w:sz w:val="24"/>
              <w:szCs w:val="24"/>
            </w:rPr>
            <w:fldChar w:fldCharType="begin"/>
          </w:r>
          <w:r w:rsidRPr="008D3545">
            <w:rPr>
              <w:rFonts w:ascii="Arial" w:hAnsi="Arial" w:cs="Arial"/>
              <w:sz w:val="24"/>
              <w:szCs w:val="24"/>
            </w:rPr>
            <w:instrText xml:space="preserve">CITATION Des231 \l 1033 </w:instrText>
          </w:r>
          <w:r w:rsidRPr="008D3545">
            <w:rPr>
              <w:rFonts w:ascii="Arial" w:hAnsi="Arial" w:cs="Arial"/>
              <w:sz w:val="24"/>
              <w:szCs w:val="24"/>
            </w:rPr>
            <w:fldChar w:fldCharType="separate"/>
          </w:r>
          <w:r w:rsidR="000626F4">
            <w:rPr>
              <w:rFonts w:ascii="Arial" w:hAnsi="Arial" w:cs="Arial"/>
              <w:noProof/>
              <w:sz w:val="24"/>
              <w:szCs w:val="24"/>
            </w:rPr>
            <w:t xml:space="preserve"> </w:t>
          </w:r>
          <w:r w:rsidR="000626F4" w:rsidRPr="000626F4">
            <w:rPr>
              <w:rFonts w:ascii="Arial" w:hAnsi="Arial" w:cs="Arial"/>
              <w:noProof/>
              <w:sz w:val="24"/>
              <w:szCs w:val="24"/>
            </w:rPr>
            <w:t>(DeskLib, 2023)</w:t>
          </w:r>
          <w:r w:rsidRPr="008D3545">
            <w:rPr>
              <w:rFonts w:ascii="Arial" w:hAnsi="Arial" w:cs="Arial"/>
              <w:sz w:val="24"/>
              <w:szCs w:val="24"/>
            </w:rPr>
            <w:fldChar w:fldCharType="end"/>
          </w:r>
        </w:sdtContent>
      </w:sdt>
      <w:r w:rsidRPr="008D3545">
        <w:rPr>
          <w:rFonts w:ascii="Arial" w:hAnsi="Arial" w:cs="Arial"/>
          <w:sz w:val="24"/>
          <w:szCs w:val="24"/>
        </w:rPr>
        <w:t>.</w:t>
      </w:r>
    </w:p>
    <w:p w14:paraId="589ACE5E" w14:textId="77777777" w:rsidR="00CD04D1" w:rsidRDefault="00CD04D1" w:rsidP="008D3545">
      <w:pPr>
        <w:spacing w:line="360" w:lineRule="auto"/>
        <w:jc w:val="both"/>
        <w:rPr>
          <w:rFonts w:ascii="Arial" w:hAnsi="Arial" w:cs="Arial"/>
          <w:sz w:val="24"/>
          <w:szCs w:val="24"/>
        </w:rPr>
      </w:pPr>
    </w:p>
    <w:p w14:paraId="45EBC9E2" w14:textId="77777777" w:rsidR="00CD04D1" w:rsidRPr="008D3545" w:rsidRDefault="00CD04D1" w:rsidP="008D3545">
      <w:pPr>
        <w:spacing w:line="360" w:lineRule="auto"/>
        <w:jc w:val="both"/>
        <w:rPr>
          <w:rFonts w:ascii="Arial" w:hAnsi="Arial" w:cs="Arial"/>
          <w:sz w:val="24"/>
          <w:szCs w:val="24"/>
        </w:rPr>
      </w:pPr>
    </w:p>
    <w:p w14:paraId="01ACC5DC" w14:textId="77777777" w:rsidR="000515AD" w:rsidRPr="008D3545" w:rsidRDefault="000515AD" w:rsidP="008D3545">
      <w:pPr>
        <w:pStyle w:val="Heading3"/>
      </w:pPr>
      <w:bookmarkStart w:id="21" w:name="_Toc201257924"/>
      <w:r w:rsidRPr="008D3545">
        <w:rPr>
          <w:rStyle w:val="Strong"/>
          <w:b/>
          <w:bCs/>
        </w:rPr>
        <w:lastRenderedPageBreak/>
        <w:t>TOWS Matrix</w:t>
      </w:r>
      <w:bookmarkEnd w:id="21"/>
    </w:p>
    <w:p w14:paraId="5C2F4BD5" w14:textId="0CEA56A4" w:rsidR="000515AD" w:rsidRPr="008D3545" w:rsidRDefault="000515AD" w:rsidP="008D3545">
      <w:pPr>
        <w:spacing w:line="360" w:lineRule="auto"/>
        <w:jc w:val="both"/>
        <w:rPr>
          <w:rFonts w:ascii="Arial" w:hAnsi="Arial" w:cs="Arial"/>
          <w:sz w:val="24"/>
          <w:szCs w:val="24"/>
        </w:rPr>
      </w:pPr>
      <w:r w:rsidRPr="008D3545">
        <w:rPr>
          <w:rFonts w:ascii="Arial" w:hAnsi="Arial" w:cs="Arial"/>
          <w:sz w:val="24"/>
          <w:szCs w:val="24"/>
        </w:rPr>
        <w:t xml:space="preserve">A TOWS analysis discusses how Canopy by Hilton can </w:t>
      </w:r>
      <w:r w:rsidR="006117CC">
        <w:rPr>
          <w:rFonts w:ascii="Arial" w:hAnsi="Arial" w:cs="Arial"/>
          <w:sz w:val="24"/>
          <w:szCs w:val="24"/>
        </w:rPr>
        <w:t>match</w:t>
      </w:r>
      <w:r w:rsidRPr="008D3545">
        <w:rPr>
          <w:rFonts w:ascii="Arial" w:hAnsi="Arial" w:cs="Arial"/>
          <w:sz w:val="24"/>
          <w:szCs w:val="24"/>
        </w:rPr>
        <w:t xml:space="preserve"> its internal strengths and weaknesses with external opportunities and threats </w:t>
      </w:r>
      <w:r w:rsidR="00630533">
        <w:rPr>
          <w:rFonts w:ascii="Arial" w:hAnsi="Arial" w:cs="Arial"/>
          <w:sz w:val="24"/>
          <w:szCs w:val="24"/>
        </w:rPr>
        <w:t xml:space="preserve">to develop </w:t>
      </w:r>
      <w:r w:rsidR="00B10372">
        <w:rPr>
          <w:rFonts w:ascii="Arial" w:hAnsi="Arial" w:cs="Arial"/>
          <w:sz w:val="24"/>
          <w:szCs w:val="24"/>
        </w:rPr>
        <w:t>effective</w:t>
      </w:r>
      <w:r w:rsidRPr="008D3545">
        <w:rPr>
          <w:rFonts w:ascii="Arial" w:hAnsi="Arial" w:cs="Arial"/>
          <w:sz w:val="24"/>
          <w:szCs w:val="24"/>
        </w:rPr>
        <w:t xml:space="preserve"> strategies.</w:t>
      </w:r>
    </w:p>
    <w:tbl>
      <w:tblPr>
        <w:tblStyle w:val="GridTable5Dark-Accent6"/>
        <w:tblW w:w="0" w:type="auto"/>
        <w:tblLook w:val="04A0" w:firstRow="1" w:lastRow="0" w:firstColumn="1" w:lastColumn="0" w:noHBand="0" w:noVBand="1"/>
      </w:tblPr>
      <w:tblGrid>
        <w:gridCol w:w="4861"/>
        <w:gridCol w:w="4489"/>
      </w:tblGrid>
      <w:tr w:rsidR="000515AD" w:rsidRPr="008D3545" w14:paraId="45361BA9" w14:textId="77777777" w:rsidTr="00C516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7D0C17" w14:textId="77777777" w:rsidR="000515AD" w:rsidRPr="008D3545" w:rsidRDefault="000515AD" w:rsidP="008D3545">
            <w:pPr>
              <w:spacing w:line="360" w:lineRule="auto"/>
              <w:jc w:val="both"/>
              <w:rPr>
                <w:rFonts w:ascii="Arial" w:hAnsi="Arial" w:cs="Arial"/>
                <w:b w:val="0"/>
                <w:bCs w:val="0"/>
                <w:sz w:val="24"/>
                <w:szCs w:val="24"/>
              </w:rPr>
            </w:pPr>
            <w:r w:rsidRPr="008D3545">
              <w:rPr>
                <w:rStyle w:val="Strong"/>
                <w:rFonts w:ascii="Arial" w:hAnsi="Arial" w:cs="Arial"/>
                <w:sz w:val="24"/>
                <w:szCs w:val="24"/>
              </w:rPr>
              <w:t>Internal Factors</w:t>
            </w:r>
          </w:p>
        </w:tc>
        <w:tc>
          <w:tcPr>
            <w:tcW w:w="0" w:type="auto"/>
            <w:hideMark/>
          </w:tcPr>
          <w:p w14:paraId="61459370" w14:textId="77777777" w:rsidR="000515AD" w:rsidRPr="008D3545" w:rsidRDefault="000515AD" w:rsidP="008D354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8D3545">
              <w:rPr>
                <w:rStyle w:val="Strong"/>
                <w:rFonts w:ascii="Arial" w:hAnsi="Arial" w:cs="Arial"/>
                <w:sz w:val="24"/>
                <w:szCs w:val="24"/>
              </w:rPr>
              <w:t>External Factors</w:t>
            </w:r>
          </w:p>
        </w:tc>
      </w:tr>
      <w:tr w:rsidR="000515AD" w:rsidRPr="008D3545" w14:paraId="50CF2A58" w14:textId="77777777" w:rsidTr="00C516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CFF26B" w14:textId="77777777" w:rsidR="000515AD" w:rsidRPr="008D3545" w:rsidRDefault="000515AD" w:rsidP="008D3545">
            <w:pPr>
              <w:spacing w:line="360" w:lineRule="auto"/>
              <w:jc w:val="both"/>
              <w:rPr>
                <w:rFonts w:ascii="Arial" w:hAnsi="Arial" w:cs="Arial"/>
                <w:sz w:val="24"/>
                <w:szCs w:val="24"/>
              </w:rPr>
            </w:pPr>
            <w:r w:rsidRPr="008D3545">
              <w:rPr>
                <w:rFonts w:ascii="Arial" w:hAnsi="Arial" w:cs="Arial"/>
                <w:sz w:val="24"/>
                <w:szCs w:val="24"/>
              </w:rPr>
              <w:t>Strengths: Brand awareness Hilton has around the world, the implementation of a franchise model, and strong participation in loyalty programs</w:t>
            </w:r>
            <w:sdt>
              <w:sdtPr>
                <w:rPr>
                  <w:rFonts w:ascii="Arial" w:hAnsi="Arial" w:cs="Arial"/>
                  <w:sz w:val="24"/>
                  <w:szCs w:val="24"/>
                </w:rPr>
                <w:id w:val="-2146119275"/>
                <w:citation/>
              </w:sdtPr>
              <w:sdtEndPr/>
              <w:sdtContent>
                <w:r w:rsidRPr="008D3545">
                  <w:rPr>
                    <w:rFonts w:ascii="Arial" w:hAnsi="Arial" w:cs="Arial"/>
                    <w:sz w:val="24"/>
                    <w:szCs w:val="24"/>
                  </w:rPr>
                  <w:fldChar w:fldCharType="begin"/>
                </w:r>
                <w:r w:rsidRPr="008D3545">
                  <w:rPr>
                    <w:rFonts w:ascii="Arial" w:hAnsi="Arial" w:cs="Arial"/>
                    <w:sz w:val="24"/>
                    <w:szCs w:val="24"/>
                  </w:rPr>
                  <w:instrText xml:space="preserve">CITATION Lan16 \l 1033 </w:instrText>
                </w:r>
                <w:r w:rsidRPr="008D3545">
                  <w:rPr>
                    <w:rFonts w:ascii="Arial" w:hAnsi="Arial" w:cs="Arial"/>
                    <w:sz w:val="24"/>
                    <w:szCs w:val="24"/>
                  </w:rPr>
                  <w:fldChar w:fldCharType="separate"/>
                </w:r>
                <w:r w:rsidR="000626F4">
                  <w:rPr>
                    <w:rFonts w:ascii="Arial" w:hAnsi="Arial" w:cs="Arial"/>
                    <w:noProof/>
                    <w:sz w:val="24"/>
                    <w:szCs w:val="24"/>
                  </w:rPr>
                  <w:t xml:space="preserve"> </w:t>
                </w:r>
                <w:r w:rsidR="000626F4" w:rsidRPr="000626F4">
                  <w:rPr>
                    <w:rFonts w:ascii="Arial" w:hAnsi="Arial" w:cs="Arial"/>
                    <w:noProof/>
                    <w:sz w:val="24"/>
                    <w:szCs w:val="24"/>
                  </w:rPr>
                  <w:t>(Lana, 2016)</w:t>
                </w:r>
                <w:r w:rsidRPr="008D3545">
                  <w:rPr>
                    <w:rFonts w:ascii="Arial" w:hAnsi="Arial" w:cs="Arial"/>
                    <w:sz w:val="24"/>
                    <w:szCs w:val="24"/>
                  </w:rPr>
                  <w:fldChar w:fldCharType="end"/>
                </w:r>
              </w:sdtContent>
            </w:sdt>
            <w:r w:rsidRPr="008D3545">
              <w:rPr>
                <w:rFonts w:ascii="Arial" w:hAnsi="Arial" w:cs="Arial"/>
                <w:sz w:val="24"/>
                <w:szCs w:val="24"/>
              </w:rPr>
              <w:t>.</w:t>
            </w:r>
            <w:r w:rsidRPr="008D3545">
              <w:rPr>
                <w:rFonts w:ascii="Arial" w:hAnsi="Arial" w:cs="Arial"/>
                <w:sz w:val="24"/>
                <w:szCs w:val="24"/>
              </w:rPr>
              <w:tab/>
            </w:r>
          </w:p>
          <w:p w14:paraId="0F93CC6A" w14:textId="77777777" w:rsidR="000515AD" w:rsidRPr="008D3545" w:rsidRDefault="000515AD" w:rsidP="008D3545">
            <w:pPr>
              <w:spacing w:line="360" w:lineRule="auto"/>
              <w:jc w:val="both"/>
              <w:rPr>
                <w:rFonts w:ascii="Arial" w:hAnsi="Arial" w:cs="Arial"/>
                <w:b w:val="0"/>
                <w:sz w:val="24"/>
                <w:szCs w:val="24"/>
              </w:rPr>
            </w:pPr>
          </w:p>
        </w:tc>
        <w:tc>
          <w:tcPr>
            <w:tcW w:w="0" w:type="auto"/>
            <w:hideMark/>
          </w:tcPr>
          <w:p w14:paraId="3415B44F" w14:textId="77777777" w:rsidR="000515AD" w:rsidRPr="008D3545" w:rsidRDefault="000515AD" w:rsidP="008D354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D3545">
              <w:rPr>
                <w:rFonts w:ascii="Arial" w:hAnsi="Arial" w:cs="Arial"/>
                <w:sz w:val="24"/>
                <w:szCs w:val="24"/>
              </w:rPr>
              <w:t>Opportunities: the popularity of lifestyle hotels, sensitivity to hygiene due to life after the pandemic, and growing feedback through digital channels</w:t>
            </w:r>
            <w:sdt>
              <w:sdtPr>
                <w:rPr>
                  <w:rFonts w:ascii="Arial" w:hAnsi="Arial" w:cs="Arial"/>
                  <w:sz w:val="24"/>
                  <w:szCs w:val="24"/>
                </w:rPr>
                <w:id w:val="1202900891"/>
                <w:citation/>
              </w:sdtPr>
              <w:sdtEndPr/>
              <w:sdtContent>
                <w:r w:rsidRPr="008D3545">
                  <w:rPr>
                    <w:rFonts w:ascii="Arial" w:hAnsi="Arial" w:cs="Arial"/>
                    <w:sz w:val="24"/>
                    <w:szCs w:val="24"/>
                  </w:rPr>
                  <w:fldChar w:fldCharType="begin"/>
                </w:r>
                <w:r w:rsidRPr="008D3545">
                  <w:rPr>
                    <w:rFonts w:ascii="Arial" w:hAnsi="Arial" w:cs="Arial"/>
                    <w:sz w:val="24"/>
                    <w:szCs w:val="24"/>
                  </w:rPr>
                  <w:instrText xml:space="preserve"> CITATION Cha21 \l 1033 </w:instrText>
                </w:r>
                <w:r w:rsidRPr="008D3545">
                  <w:rPr>
                    <w:rFonts w:ascii="Arial" w:hAnsi="Arial" w:cs="Arial"/>
                    <w:sz w:val="24"/>
                    <w:szCs w:val="24"/>
                  </w:rPr>
                  <w:fldChar w:fldCharType="separate"/>
                </w:r>
                <w:r w:rsidR="000626F4">
                  <w:rPr>
                    <w:rFonts w:ascii="Arial" w:hAnsi="Arial" w:cs="Arial"/>
                    <w:noProof/>
                    <w:sz w:val="24"/>
                    <w:szCs w:val="24"/>
                  </w:rPr>
                  <w:t xml:space="preserve"> </w:t>
                </w:r>
                <w:r w:rsidR="000626F4" w:rsidRPr="000626F4">
                  <w:rPr>
                    <w:rFonts w:ascii="Arial" w:hAnsi="Arial" w:cs="Arial"/>
                    <w:noProof/>
                    <w:sz w:val="24"/>
                    <w:szCs w:val="24"/>
                  </w:rPr>
                  <w:t>(Chadee et al., 2021)</w:t>
                </w:r>
                <w:r w:rsidRPr="008D3545">
                  <w:rPr>
                    <w:rFonts w:ascii="Arial" w:hAnsi="Arial" w:cs="Arial"/>
                    <w:sz w:val="24"/>
                    <w:szCs w:val="24"/>
                  </w:rPr>
                  <w:fldChar w:fldCharType="end"/>
                </w:r>
              </w:sdtContent>
            </w:sdt>
            <w:r w:rsidRPr="008D3545">
              <w:rPr>
                <w:rFonts w:ascii="Arial" w:hAnsi="Arial" w:cs="Arial"/>
                <w:sz w:val="24"/>
                <w:szCs w:val="24"/>
              </w:rPr>
              <w:t>.</w:t>
            </w:r>
          </w:p>
          <w:p w14:paraId="3FB2FE36" w14:textId="77777777" w:rsidR="000515AD" w:rsidRPr="008D3545" w:rsidRDefault="000515AD" w:rsidP="008D354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p>
        </w:tc>
      </w:tr>
      <w:tr w:rsidR="000515AD" w:rsidRPr="008D3545" w14:paraId="3DD0E567" w14:textId="77777777" w:rsidTr="00C51618">
        <w:tc>
          <w:tcPr>
            <w:cnfStyle w:val="001000000000" w:firstRow="0" w:lastRow="0" w:firstColumn="1" w:lastColumn="0" w:oddVBand="0" w:evenVBand="0" w:oddHBand="0" w:evenHBand="0" w:firstRowFirstColumn="0" w:firstRowLastColumn="0" w:lastRowFirstColumn="0" w:lastRowLastColumn="0"/>
            <w:tcW w:w="0" w:type="auto"/>
            <w:hideMark/>
          </w:tcPr>
          <w:p w14:paraId="36984BCF" w14:textId="77777777" w:rsidR="000515AD" w:rsidRPr="008D3545" w:rsidRDefault="000515AD" w:rsidP="008D3545">
            <w:pPr>
              <w:spacing w:line="360" w:lineRule="auto"/>
              <w:jc w:val="both"/>
              <w:rPr>
                <w:rFonts w:ascii="Arial" w:hAnsi="Arial" w:cs="Arial"/>
                <w:b w:val="0"/>
                <w:sz w:val="24"/>
                <w:szCs w:val="24"/>
              </w:rPr>
            </w:pPr>
            <w:r w:rsidRPr="008D3545">
              <w:rPr>
                <w:rFonts w:ascii="Arial" w:hAnsi="Arial" w:cs="Arial"/>
                <w:sz w:val="24"/>
                <w:szCs w:val="24"/>
              </w:rPr>
              <w:t>Weaknesses: Quality control decentralisation, a lack of franchise management, and poor employee training.</w:t>
            </w:r>
          </w:p>
        </w:tc>
        <w:tc>
          <w:tcPr>
            <w:tcW w:w="0" w:type="auto"/>
            <w:hideMark/>
          </w:tcPr>
          <w:p w14:paraId="0BA115E0" w14:textId="77777777" w:rsidR="000515AD" w:rsidRPr="008D3545" w:rsidRDefault="000515AD" w:rsidP="008D35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8D3545">
              <w:rPr>
                <w:rFonts w:ascii="Arial" w:hAnsi="Arial" w:cs="Arial"/>
                <w:sz w:val="24"/>
                <w:szCs w:val="24"/>
              </w:rPr>
              <w:t>Threats: Harms of reputational review online, a range of competing lifestyle hotel chains (e.g., Moxy of Marriott, Voco of IHC), and a system of social media backlash.</w:t>
            </w:r>
          </w:p>
        </w:tc>
      </w:tr>
    </w:tbl>
    <w:p w14:paraId="11FD6EA5" w14:textId="77777777" w:rsidR="000515AD" w:rsidRPr="008D3545" w:rsidRDefault="000515AD" w:rsidP="008D3545">
      <w:pPr>
        <w:pStyle w:val="Heading3"/>
      </w:pPr>
      <w:bookmarkStart w:id="22" w:name="_Toc201257925"/>
      <w:r w:rsidRPr="008D3545">
        <w:rPr>
          <w:rStyle w:val="Strong"/>
          <w:b/>
        </w:rPr>
        <w:t>Key Strategic Response</w:t>
      </w:r>
      <w:r w:rsidRPr="008D3545">
        <w:t>:</w:t>
      </w:r>
      <w:bookmarkEnd w:id="22"/>
    </w:p>
    <w:p w14:paraId="428A7BB2" w14:textId="77777777" w:rsidR="000515AD" w:rsidRPr="008D3545" w:rsidRDefault="000515AD" w:rsidP="008D3545">
      <w:pPr>
        <w:pStyle w:val="ListParagraph"/>
        <w:numPr>
          <w:ilvl w:val="0"/>
          <w:numId w:val="37"/>
        </w:numPr>
        <w:spacing w:line="360" w:lineRule="auto"/>
        <w:jc w:val="both"/>
        <w:rPr>
          <w:rFonts w:ascii="Arial" w:hAnsi="Arial" w:cs="Arial"/>
          <w:sz w:val="24"/>
          <w:szCs w:val="24"/>
        </w:rPr>
      </w:pPr>
      <w:r w:rsidRPr="008D3545">
        <w:rPr>
          <w:rFonts w:ascii="Arial" w:hAnsi="Arial" w:cs="Arial"/>
          <w:sz w:val="24"/>
          <w:szCs w:val="24"/>
        </w:rPr>
        <w:t>Transforming existing hygiene and service quality into a differentiator through investment in standard protocols and using the advantage of the global infrastructure available at Hilton.</w:t>
      </w:r>
    </w:p>
    <w:p w14:paraId="55B827A4" w14:textId="0C18A50B" w:rsidR="000515AD" w:rsidRPr="008D3545" w:rsidRDefault="000515AD" w:rsidP="008D3545">
      <w:pPr>
        <w:pStyle w:val="ListParagraph"/>
        <w:numPr>
          <w:ilvl w:val="0"/>
          <w:numId w:val="37"/>
        </w:numPr>
        <w:spacing w:line="360" w:lineRule="auto"/>
        <w:jc w:val="both"/>
        <w:rPr>
          <w:rFonts w:ascii="Arial" w:hAnsi="Arial" w:cs="Arial"/>
          <w:sz w:val="24"/>
          <w:szCs w:val="24"/>
        </w:rPr>
      </w:pPr>
      <w:r w:rsidRPr="008D3545">
        <w:rPr>
          <w:rFonts w:ascii="Arial" w:hAnsi="Arial" w:cs="Arial"/>
          <w:sz w:val="24"/>
          <w:szCs w:val="24"/>
        </w:rPr>
        <w:t xml:space="preserve">Introduce an Experience Consistency Guarantee program to make the customers feel more secure and to show the world </w:t>
      </w:r>
      <w:r w:rsidR="004C37D6">
        <w:rPr>
          <w:rFonts w:ascii="Arial" w:hAnsi="Arial" w:cs="Arial"/>
          <w:sz w:val="24"/>
          <w:szCs w:val="24"/>
        </w:rPr>
        <w:t>brand's</w:t>
      </w:r>
      <w:r w:rsidRPr="008D3545">
        <w:rPr>
          <w:rFonts w:ascii="Arial" w:hAnsi="Arial" w:cs="Arial"/>
          <w:sz w:val="24"/>
          <w:szCs w:val="24"/>
        </w:rPr>
        <w:t xml:space="preserve"> responsibility</w:t>
      </w:r>
      <w:sdt>
        <w:sdtPr>
          <w:rPr>
            <w:rFonts w:ascii="Arial" w:hAnsi="Arial" w:cs="Arial"/>
            <w:sz w:val="24"/>
            <w:szCs w:val="24"/>
          </w:rPr>
          <w:id w:val="-1585753245"/>
          <w:citation/>
        </w:sdtPr>
        <w:sdtEndPr/>
        <w:sdtContent>
          <w:r w:rsidRPr="008D3545">
            <w:rPr>
              <w:rFonts w:ascii="Arial" w:hAnsi="Arial" w:cs="Arial"/>
              <w:sz w:val="24"/>
              <w:szCs w:val="24"/>
            </w:rPr>
            <w:fldChar w:fldCharType="begin"/>
          </w:r>
          <w:r w:rsidRPr="008D3545">
            <w:rPr>
              <w:rFonts w:ascii="Arial" w:hAnsi="Arial" w:cs="Arial"/>
              <w:sz w:val="24"/>
              <w:szCs w:val="24"/>
            </w:rPr>
            <w:instrText xml:space="preserve"> CITATION Mor17 \l 1033 </w:instrText>
          </w:r>
          <w:r w:rsidRPr="008D3545">
            <w:rPr>
              <w:rFonts w:ascii="Arial" w:hAnsi="Arial" w:cs="Arial"/>
              <w:sz w:val="24"/>
              <w:szCs w:val="24"/>
            </w:rPr>
            <w:fldChar w:fldCharType="separate"/>
          </w:r>
          <w:r w:rsidR="000626F4">
            <w:rPr>
              <w:rFonts w:ascii="Arial" w:hAnsi="Arial" w:cs="Arial"/>
              <w:noProof/>
              <w:sz w:val="24"/>
              <w:szCs w:val="24"/>
            </w:rPr>
            <w:t xml:space="preserve"> </w:t>
          </w:r>
          <w:r w:rsidR="000626F4" w:rsidRPr="000626F4">
            <w:rPr>
              <w:rFonts w:ascii="Arial" w:hAnsi="Arial" w:cs="Arial"/>
              <w:noProof/>
              <w:sz w:val="24"/>
              <w:szCs w:val="24"/>
            </w:rPr>
            <w:t>(Morakanyane et al., 2017)</w:t>
          </w:r>
          <w:r w:rsidRPr="008D3545">
            <w:rPr>
              <w:rFonts w:ascii="Arial" w:hAnsi="Arial" w:cs="Arial"/>
              <w:sz w:val="24"/>
              <w:szCs w:val="24"/>
            </w:rPr>
            <w:fldChar w:fldCharType="end"/>
          </w:r>
        </w:sdtContent>
      </w:sdt>
      <w:r w:rsidRPr="008D3545">
        <w:rPr>
          <w:rFonts w:ascii="Arial" w:hAnsi="Arial" w:cs="Arial"/>
          <w:sz w:val="24"/>
          <w:szCs w:val="24"/>
        </w:rPr>
        <w:t>.</w:t>
      </w:r>
    </w:p>
    <w:p w14:paraId="14D59F77" w14:textId="77777777" w:rsidR="000515AD" w:rsidRPr="008D3545" w:rsidRDefault="000515AD" w:rsidP="008D3545">
      <w:pPr>
        <w:pStyle w:val="Heading3"/>
      </w:pPr>
      <w:bookmarkStart w:id="23" w:name="_Toc201257926"/>
      <w:r w:rsidRPr="008D3545">
        <w:t>PESTLE Analysis</w:t>
      </w:r>
      <w:bookmarkEnd w:id="23"/>
    </w:p>
    <w:p w14:paraId="62534662" w14:textId="77777777" w:rsidR="000515AD" w:rsidRPr="008D3545" w:rsidRDefault="000515AD" w:rsidP="008D3545">
      <w:pPr>
        <w:spacing w:line="360" w:lineRule="auto"/>
        <w:jc w:val="both"/>
        <w:rPr>
          <w:rFonts w:ascii="Arial" w:hAnsi="Arial" w:cs="Arial"/>
          <w:sz w:val="24"/>
          <w:szCs w:val="24"/>
        </w:rPr>
      </w:pPr>
      <w:r w:rsidRPr="008D3545">
        <w:rPr>
          <w:rFonts w:ascii="Arial" w:hAnsi="Arial" w:cs="Arial"/>
          <w:sz w:val="24"/>
          <w:szCs w:val="24"/>
        </w:rPr>
        <w:t xml:space="preserve">PESTLE (Political, Economic, Social, Technological, Legal, Environmental) assists in determining the extent of macro-environmental issues on the service delivery of Canopy </w:t>
      </w:r>
      <w:sdt>
        <w:sdtPr>
          <w:rPr>
            <w:rFonts w:ascii="Arial" w:hAnsi="Arial" w:cs="Arial"/>
            <w:sz w:val="24"/>
            <w:szCs w:val="24"/>
          </w:rPr>
          <w:id w:val="1168364545"/>
          <w:citation/>
        </w:sdtPr>
        <w:sdtEndPr/>
        <w:sdtContent>
          <w:r w:rsidRPr="008D3545">
            <w:rPr>
              <w:rFonts w:ascii="Arial" w:hAnsi="Arial" w:cs="Arial"/>
              <w:sz w:val="24"/>
              <w:szCs w:val="24"/>
            </w:rPr>
            <w:fldChar w:fldCharType="begin"/>
          </w:r>
          <w:r w:rsidRPr="008D3545">
            <w:rPr>
              <w:rFonts w:ascii="Arial" w:hAnsi="Arial" w:cs="Arial"/>
              <w:sz w:val="24"/>
              <w:szCs w:val="24"/>
            </w:rPr>
            <w:instrText xml:space="preserve"> CITATION Hen16 \l 1033 </w:instrText>
          </w:r>
          <w:r w:rsidRPr="008D3545">
            <w:rPr>
              <w:rFonts w:ascii="Arial" w:hAnsi="Arial" w:cs="Arial"/>
              <w:sz w:val="24"/>
              <w:szCs w:val="24"/>
            </w:rPr>
            <w:fldChar w:fldCharType="separate"/>
          </w:r>
          <w:r w:rsidR="000626F4" w:rsidRPr="000626F4">
            <w:rPr>
              <w:rFonts w:ascii="Arial" w:hAnsi="Arial" w:cs="Arial"/>
              <w:noProof/>
              <w:sz w:val="24"/>
              <w:szCs w:val="24"/>
            </w:rPr>
            <w:t>(Hensens, 2016)</w:t>
          </w:r>
          <w:r w:rsidRPr="008D3545">
            <w:rPr>
              <w:rFonts w:ascii="Arial" w:hAnsi="Arial" w:cs="Arial"/>
              <w:sz w:val="24"/>
              <w:szCs w:val="24"/>
            </w:rPr>
            <w:fldChar w:fldCharType="end"/>
          </w:r>
        </w:sdtContent>
      </w:sdt>
      <w:r w:rsidRPr="008D3545">
        <w:rPr>
          <w:rFonts w:ascii="Arial" w:hAnsi="Arial" w:cs="Arial"/>
          <w:sz w:val="24"/>
          <w:szCs w:val="24"/>
        </w:rPr>
        <w:t>.</w:t>
      </w:r>
    </w:p>
    <w:p w14:paraId="2FC0199C" w14:textId="77777777" w:rsidR="000515AD" w:rsidRPr="008D3545" w:rsidRDefault="000515AD" w:rsidP="008D3545">
      <w:pPr>
        <w:pStyle w:val="ListParagraph"/>
        <w:numPr>
          <w:ilvl w:val="0"/>
          <w:numId w:val="37"/>
        </w:numPr>
        <w:spacing w:line="360" w:lineRule="auto"/>
        <w:jc w:val="both"/>
        <w:rPr>
          <w:rFonts w:ascii="Arial" w:hAnsi="Arial" w:cs="Arial"/>
          <w:sz w:val="24"/>
          <w:szCs w:val="24"/>
        </w:rPr>
      </w:pPr>
      <w:r w:rsidRPr="008D3545">
        <w:rPr>
          <w:rFonts w:ascii="Arial" w:hAnsi="Arial" w:cs="Arial"/>
          <w:sz w:val="24"/>
          <w:szCs w:val="24"/>
        </w:rPr>
        <w:lastRenderedPageBreak/>
        <w:t>Political: Countries also have different rules on hospitality operations, as well as sanitation regulations. Poor compliance consistency may cause differing quality and even penalties.</w:t>
      </w:r>
    </w:p>
    <w:p w14:paraId="77A340BF" w14:textId="77777777" w:rsidR="000515AD" w:rsidRPr="008D3545" w:rsidRDefault="000515AD" w:rsidP="008D3545">
      <w:pPr>
        <w:pStyle w:val="ListParagraph"/>
        <w:numPr>
          <w:ilvl w:val="0"/>
          <w:numId w:val="37"/>
        </w:numPr>
        <w:spacing w:line="360" w:lineRule="auto"/>
        <w:jc w:val="both"/>
        <w:rPr>
          <w:rFonts w:ascii="Arial" w:hAnsi="Arial" w:cs="Arial"/>
          <w:sz w:val="24"/>
          <w:szCs w:val="24"/>
        </w:rPr>
      </w:pPr>
      <w:r w:rsidRPr="008D3545">
        <w:rPr>
          <w:rFonts w:ascii="Arial" w:hAnsi="Arial" w:cs="Arial"/>
          <w:sz w:val="24"/>
          <w:szCs w:val="24"/>
        </w:rPr>
        <w:t>Economic: Franchisees could be budget-concerned and can make economies in training and cleanliness. This is a slap on the premium positioning of Hilton</w:t>
      </w:r>
      <w:sdt>
        <w:sdtPr>
          <w:rPr>
            <w:rFonts w:ascii="Arial" w:hAnsi="Arial" w:cs="Arial"/>
            <w:sz w:val="24"/>
            <w:szCs w:val="24"/>
          </w:rPr>
          <w:id w:val="456612498"/>
          <w:citation/>
        </w:sdtPr>
        <w:sdtEndPr/>
        <w:sdtContent>
          <w:r w:rsidRPr="008D3545">
            <w:rPr>
              <w:rFonts w:ascii="Arial" w:hAnsi="Arial" w:cs="Arial"/>
              <w:sz w:val="24"/>
              <w:szCs w:val="24"/>
            </w:rPr>
            <w:fldChar w:fldCharType="begin"/>
          </w:r>
          <w:r w:rsidRPr="008D3545">
            <w:rPr>
              <w:rFonts w:ascii="Arial" w:hAnsi="Arial" w:cs="Arial"/>
              <w:sz w:val="24"/>
              <w:szCs w:val="24"/>
            </w:rPr>
            <w:instrText xml:space="preserve"> CITATION Hie99 \l 1033 </w:instrText>
          </w:r>
          <w:r w:rsidRPr="008D3545">
            <w:rPr>
              <w:rFonts w:ascii="Arial" w:hAnsi="Arial" w:cs="Arial"/>
              <w:sz w:val="24"/>
              <w:szCs w:val="24"/>
            </w:rPr>
            <w:fldChar w:fldCharType="separate"/>
          </w:r>
          <w:r w:rsidR="000626F4">
            <w:rPr>
              <w:rFonts w:ascii="Arial" w:hAnsi="Arial" w:cs="Arial"/>
              <w:noProof/>
              <w:sz w:val="24"/>
              <w:szCs w:val="24"/>
            </w:rPr>
            <w:t xml:space="preserve"> </w:t>
          </w:r>
          <w:r w:rsidR="000626F4" w:rsidRPr="000626F4">
            <w:rPr>
              <w:rFonts w:ascii="Arial" w:hAnsi="Arial" w:cs="Arial"/>
              <w:noProof/>
              <w:sz w:val="24"/>
              <w:szCs w:val="24"/>
            </w:rPr>
            <w:t>(Hiemstra, 1999)</w:t>
          </w:r>
          <w:r w:rsidRPr="008D3545">
            <w:rPr>
              <w:rFonts w:ascii="Arial" w:hAnsi="Arial" w:cs="Arial"/>
              <w:sz w:val="24"/>
              <w:szCs w:val="24"/>
            </w:rPr>
            <w:fldChar w:fldCharType="end"/>
          </w:r>
        </w:sdtContent>
      </w:sdt>
      <w:r w:rsidRPr="008D3545">
        <w:rPr>
          <w:rFonts w:ascii="Arial" w:hAnsi="Arial" w:cs="Arial"/>
          <w:sz w:val="24"/>
          <w:szCs w:val="24"/>
        </w:rPr>
        <w:t>.</w:t>
      </w:r>
    </w:p>
    <w:p w14:paraId="4CF7DFBD" w14:textId="77777777" w:rsidR="000515AD" w:rsidRPr="008D3545" w:rsidRDefault="000515AD" w:rsidP="008D3545">
      <w:pPr>
        <w:pStyle w:val="ListParagraph"/>
        <w:numPr>
          <w:ilvl w:val="0"/>
          <w:numId w:val="37"/>
        </w:numPr>
        <w:spacing w:line="360" w:lineRule="auto"/>
        <w:jc w:val="both"/>
        <w:rPr>
          <w:rFonts w:ascii="Arial" w:hAnsi="Arial" w:cs="Arial"/>
          <w:sz w:val="24"/>
          <w:szCs w:val="24"/>
        </w:rPr>
      </w:pPr>
      <w:r w:rsidRPr="008D3545">
        <w:rPr>
          <w:rFonts w:ascii="Arial" w:hAnsi="Arial" w:cs="Arial"/>
          <w:sz w:val="24"/>
          <w:szCs w:val="24"/>
        </w:rPr>
        <w:t>Social: There is a rising need to create a safe, clean, and personal travelling experience for travellers. Plainness is now considered a societal requirement after COVID.</w:t>
      </w:r>
    </w:p>
    <w:p w14:paraId="5C4F3558" w14:textId="77777777" w:rsidR="000515AD" w:rsidRPr="008D3545" w:rsidRDefault="000515AD" w:rsidP="008D3545">
      <w:pPr>
        <w:pStyle w:val="ListParagraph"/>
        <w:numPr>
          <w:ilvl w:val="0"/>
          <w:numId w:val="37"/>
        </w:numPr>
        <w:spacing w:line="360" w:lineRule="auto"/>
        <w:jc w:val="both"/>
        <w:rPr>
          <w:rFonts w:ascii="Arial" w:hAnsi="Arial" w:cs="Arial"/>
          <w:sz w:val="24"/>
          <w:szCs w:val="24"/>
        </w:rPr>
      </w:pPr>
      <w:r w:rsidRPr="008D3545">
        <w:rPr>
          <w:rFonts w:ascii="Arial" w:hAnsi="Arial" w:cs="Arial"/>
          <w:sz w:val="24"/>
          <w:szCs w:val="24"/>
        </w:rPr>
        <w:t>Technological: Hilton can apply technology solutions in terms of other room-inspection applications or digital dashboards of cleanliness that would make things standardised</w:t>
      </w:r>
      <w:sdt>
        <w:sdtPr>
          <w:rPr>
            <w:rFonts w:ascii="Arial" w:hAnsi="Arial" w:cs="Arial"/>
            <w:sz w:val="24"/>
            <w:szCs w:val="24"/>
          </w:rPr>
          <w:id w:val="811992980"/>
          <w:citation/>
        </w:sdtPr>
        <w:sdtEndPr/>
        <w:sdtContent>
          <w:r w:rsidRPr="008D3545">
            <w:rPr>
              <w:rFonts w:ascii="Arial" w:hAnsi="Arial" w:cs="Arial"/>
              <w:sz w:val="24"/>
              <w:szCs w:val="24"/>
            </w:rPr>
            <w:fldChar w:fldCharType="begin"/>
          </w:r>
          <w:r w:rsidRPr="008D3545">
            <w:rPr>
              <w:rFonts w:ascii="Arial" w:hAnsi="Arial" w:cs="Arial"/>
              <w:sz w:val="24"/>
              <w:szCs w:val="24"/>
            </w:rPr>
            <w:instrText xml:space="preserve"> CITATION Gil161 \l 1033 </w:instrText>
          </w:r>
          <w:r w:rsidRPr="008D3545">
            <w:rPr>
              <w:rFonts w:ascii="Arial" w:hAnsi="Arial" w:cs="Arial"/>
              <w:sz w:val="24"/>
              <w:szCs w:val="24"/>
            </w:rPr>
            <w:fldChar w:fldCharType="separate"/>
          </w:r>
          <w:r w:rsidR="000626F4">
            <w:rPr>
              <w:rFonts w:ascii="Arial" w:hAnsi="Arial" w:cs="Arial"/>
              <w:noProof/>
              <w:sz w:val="24"/>
              <w:szCs w:val="24"/>
            </w:rPr>
            <w:t xml:space="preserve"> </w:t>
          </w:r>
          <w:r w:rsidR="000626F4" w:rsidRPr="000626F4">
            <w:rPr>
              <w:rFonts w:ascii="Arial" w:hAnsi="Arial" w:cs="Arial"/>
              <w:noProof/>
              <w:sz w:val="24"/>
              <w:szCs w:val="24"/>
            </w:rPr>
            <w:t>(Gill and VanBoskirk, 2016)</w:t>
          </w:r>
          <w:r w:rsidRPr="008D3545">
            <w:rPr>
              <w:rFonts w:ascii="Arial" w:hAnsi="Arial" w:cs="Arial"/>
              <w:sz w:val="24"/>
              <w:szCs w:val="24"/>
            </w:rPr>
            <w:fldChar w:fldCharType="end"/>
          </w:r>
        </w:sdtContent>
      </w:sdt>
      <w:r w:rsidRPr="008D3545">
        <w:rPr>
          <w:rFonts w:ascii="Arial" w:hAnsi="Arial" w:cs="Arial"/>
          <w:sz w:val="24"/>
          <w:szCs w:val="24"/>
        </w:rPr>
        <w:t>.</w:t>
      </w:r>
    </w:p>
    <w:p w14:paraId="65BE4915" w14:textId="77777777" w:rsidR="000515AD" w:rsidRPr="008D3545" w:rsidRDefault="000515AD" w:rsidP="008D3545">
      <w:pPr>
        <w:pStyle w:val="ListParagraph"/>
        <w:numPr>
          <w:ilvl w:val="0"/>
          <w:numId w:val="37"/>
        </w:numPr>
        <w:spacing w:line="360" w:lineRule="auto"/>
        <w:jc w:val="both"/>
        <w:rPr>
          <w:rFonts w:ascii="Arial" w:hAnsi="Arial" w:cs="Arial"/>
          <w:sz w:val="24"/>
          <w:szCs w:val="24"/>
        </w:rPr>
      </w:pPr>
      <w:r w:rsidRPr="008D3545">
        <w:rPr>
          <w:rFonts w:ascii="Arial" w:hAnsi="Arial" w:cs="Arial"/>
          <w:sz w:val="24"/>
          <w:szCs w:val="24"/>
        </w:rPr>
        <w:t>Legal: Incidents of security breaches (e.g. through unauthorised entry to rooms) can put properties in the line of lawsuits or even contravention of local laws that govern accommodation</w:t>
      </w:r>
      <w:sdt>
        <w:sdtPr>
          <w:rPr>
            <w:rFonts w:ascii="Arial" w:hAnsi="Arial" w:cs="Arial"/>
            <w:sz w:val="24"/>
            <w:szCs w:val="24"/>
          </w:rPr>
          <w:id w:val="1994916852"/>
          <w:citation/>
        </w:sdtPr>
        <w:sdtEndPr/>
        <w:sdtContent>
          <w:r w:rsidRPr="008D3545">
            <w:rPr>
              <w:rFonts w:ascii="Arial" w:hAnsi="Arial" w:cs="Arial"/>
              <w:sz w:val="24"/>
              <w:szCs w:val="24"/>
            </w:rPr>
            <w:fldChar w:fldCharType="begin"/>
          </w:r>
          <w:r w:rsidRPr="008D3545">
            <w:rPr>
              <w:rFonts w:ascii="Arial" w:hAnsi="Arial" w:cs="Arial"/>
              <w:sz w:val="24"/>
              <w:szCs w:val="24"/>
            </w:rPr>
            <w:instrText xml:space="preserve"> CITATION Cha21 \l 1033 </w:instrText>
          </w:r>
          <w:r w:rsidRPr="008D3545">
            <w:rPr>
              <w:rFonts w:ascii="Arial" w:hAnsi="Arial" w:cs="Arial"/>
              <w:sz w:val="24"/>
              <w:szCs w:val="24"/>
            </w:rPr>
            <w:fldChar w:fldCharType="separate"/>
          </w:r>
          <w:r w:rsidR="000626F4">
            <w:rPr>
              <w:rFonts w:ascii="Arial" w:hAnsi="Arial" w:cs="Arial"/>
              <w:noProof/>
              <w:sz w:val="24"/>
              <w:szCs w:val="24"/>
            </w:rPr>
            <w:t xml:space="preserve"> </w:t>
          </w:r>
          <w:r w:rsidR="000626F4" w:rsidRPr="000626F4">
            <w:rPr>
              <w:rFonts w:ascii="Arial" w:hAnsi="Arial" w:cs="Arial"/>
              <w:noProof/>
              <w:sz w:val="24"/>
              <w:szCs w:val="24"/>
            </w:rPr>
            <w:t>(Chadee et al., 2021)</w:t>
          </w:r>
          <w:r w:rsidRPr="008D3545">
            <w:rPr>
              <w:rFonts w:ascii="Arial" w:hAnsi="Arial" w:cs="Arial"/>
              <w:sz w:val="24"/>
              <w:szCs w:val="24"/>
            </w:rPr>
            <w:fldChar w:fldCharType="end"/>
          </w:r>
        </w:sdtContent>
      </w:sdt>
      <w:r w:rsidRPr="008D3545">
        <w:rPr>
          <w:rFonts w:ascii="Arial" w:hAnsi="Arial" w:cs="Arial"/>
          <w:sz w:val="24"/>
          <w:szCs w:val="24"/>
        </w:rPr>
        <w:t>.</w:t>
      </w:r>
    </w:p>
    <w:p w14:paraId="50069BD8" w14:textId="77777777" w:rsidR="000515AD" w:rsidRPr="008D3545" w:rsidRDefault="000515AD" w:rsidP="008D3545">
      <w:pPr>
        <w:pStyle w:val="ListParagraph"/>
        <w:numPr>
          <w:ilvl w:val="0"/>
          <w:numId w:val="37"/>
        </w:numPr>
        <w:spacing w:line="360" w:lineRule="auto"/>
        <w:jc w:val="both"/>
        <w:rPr>
          <w:rFonts w:ascii="Arial" w:hAnsi="Arial" w:cs="Arial"/>
          <w:sz w:val="24"/>
          <w:szCs w:val="24"/>
        </w:rPr>
      </w:pPr>
      <w:r w:rsidRPr="008D3545">
        <w:rPr>
          <w:rFonts w:ascii="Arial" w:hAnsi="Arial" w:cs="Arial"/>
          <w:sz w:val="24"/>
          <w:szCs w:val="24"/>
        </w:rPr>
        <w:t>Environmental: Environmental wash routines should also be compliant with Hilton's sustainable policies, posing a challenge in matching the policy of cleanliness with that of environmental friendliness (i.e., fewer plastic and chemicals)</w:t>
      </w:r>
      <w:sdt>
        <w:sdtPr>
          <w:rPr>
            <w:rFonts w:ascii="Arial" w:hAnsi="Arial" w:cs="Arial"/>
            <w:sz w:val="24"/>
            <w:szCs w:val="24"/>
          </w:rPr>
          <w:id w:val="-1547372819"/>
          <w:citation/>
        </w:sdtPr>
        <w:sdtEndPr/>
        <w:sdtContent>
          <w:r w:rsidRPr="008D3545">
            <w:rPr>
              <w:rFonts w:ascii="Arial" w:hAnsi="Arial" w:cs="Arial"/>
              <w:sz w:val="24"/>
              <w:szCs w:val="24"/>
            </w:rPr>
            <w:fldChar w:fldCharType="begin"/>
          </w:r>
          <w:r w:rsidRPr="008D3545">
            <w:rPr>
              <w:rFonts w:ascii="Arial" w:hAnsi="Arial" w:cs="Arial"/>
              <w:sz w:val="24"/>
              <w:szCs w:val="24"/>
            </w:rPr>
            <w:instrText xml:space="preserve">CITATION Hil243 \l 1033 </w:instrText>
          </w:r>
          <w:r w:rsidRPr="008D3545">
            <w:rPr>
              <w:rFonts w:ascii="Arial" w:hAnsi="Arial" w:cs="Arial"/>
              <w:sz w:val="24"/>
              <w:szCs w:val="24"/>
            </w:rPr>
            <w:fldChar w:fldCharType="separate"/>
          </w:r>
          <w:r w:rsidR="000626F4">
            <w:rPr>
              <w:rFonts w:ascii="Arial" w:hAnsi="Arial" w:cs="Arial"/>
              <w:noProof/>
              <w:sz w:val="24"/>
              <w:szCs w:val="24"/>
            </w:rPr>
            <w:t xml:space="preserve"> </w:t>
          </w:r>
          <w:r w:rsidR="000626F4" w:rsidRPr="000626F4">
            <w:rPr>
              <w:rFonts w:ascii="Arial" w:hAnsi="Arial" w:cs="Arial"/>
              <w:noProof/>
              <w:sz w:val="24"/>
              <w:szCs w:val="24"/>
            </w:rPr>
            <w:t>(Hilton, 2024)</w:t>
          </w:r>
          <w:r w:rsidRPr="008D3545">
            <w:rPr>
              <w:rFonts w:ascii="Arial" w:hAnsi="Arial" w:cs="Arial"/>
              <w:sz w:val="24"/>
              <w:szCs w:val="24"/>
            </w:rPr>
            <w:fldChar w:fldCharType="end"/>
          </w:r>
        </w:sdtContent>
      </w:sdt>
      <w:r w:rsidRPr="008D3545">
        <w:rPr>
          <w:rFonts w:ascii="Arial" w:hAnsi="Arial" w:cs="Arial"/>
          <w:sz w:val="24"/>
          <w:szCs w:val="24"/>
        </w:rPr>
        <w:t>.</w:t>
      </w:r>
    </w:p>
    <w:p w14:paraId="289598EB" w14:textId="77777777" w:rsidR="000515AD" w:rsidRPr="008D3545" w:rsidRDefault="000515AD" w:rsidP="008D3545">
      <w:pPr>
        <w:pStyle w:val="Heading3"/>
      </w:pPr>
      <w:bookmarkStart w:id="24" w:name="_Toc201257927"/>
      <w:r w:rsidRPr="008D3545">
        <w:t>Six Sigma (DMAIC Approach)</w:t>
      </w:r>
      <w:bookmarkEnd w:id="24"/>
    </w:p>
    <w:p w14:paraId="0E1834FC" w14:textId="77777777" w:rsidR="000515AD" w:rsidRPr="008D3545" w:rsidRDefault="000515AD" w:rsidP="008D3545">
      <w:pPr>
        <w:spacing w:line="360" w:lineRule="auto"/>
        <w:jc w:val="both"/>
        <w:rPr>
          <w:rFonts w:ascii="Arial" w:hAnsi="Arial" w:cs="Arial"/>
          <w:sz w:val="24"/>
          <w:szCs w:val="24"/>
        </w:rPr>
      </w:pPr>
      <w:r w:rsidRPr="008D3545">
        <w:rPr>
          <w:rFonts w:ascii="Arial" w:hAnsi="Arial" w:cs="Arial"/>
          <w:sz w:val="24"/>
          <w:szCs w:val="24"/>
        </w:rPr>
        <w:t>The Six Sigma DMAIC model provides an improvement approach that is structured and data-based:</w:t>
      </w:r>
    </w:p>
    <w:p w14:paraId="51B55135" w14:textId="77777777" w:rsidR="000515AD" w:rsidRPr="008D3545" w:rsidRDefault="000515AD" w:rsidP="008D3545">
      <w:pPr>
        <w:pStyle w:val="ListParagraph"/>
        <w:numPr>
          <w:ilvl w:val="0"/>
          <w:numId w:val="37"/>
        </w:numPr>
        <w:spacing w:line="360" w:lineRule="auto"/>
        <w:jc w:val="both"/>
        <w:rPr>
          <w:rFonts w:ascii="Arial" w:hAnsi="Arial" w:cs="Arial"/>
          <w:sz w:val="24"/>
          <w:szCs w:val="24"/>
        </w:rPr>
      </w:pPr>
      <w:r w:rsidRPr="008D3545">
        <w:rPr>
          <w:rFonts w:ascii="Arial" w:hAnsi="Arial" w:cs="Arial"/>
          <w:sz w:val="24"/>
          <w:szCs w:val="24"/>
        </w:rPr>
        <w:t>Define: Find spotty service and filth as a cause of negative customer reactions and brand dilution.</w:t>
      </w:r>
    </w:p>
    <w:p w14:paraId="33F937CB" w14:textId="77777777" w:rsidR="000515AD" w:rsidRPr="008D3545" w:rsidRDefault="000515AD" w:rsidP="008D3545">
      <w:pPr>
        <w:pStyle w:val="ListParagraph"/>
        <w:numPr>
          <w:ilvl w:val="0"/>
          <w:numId w:val="37"/>
        </w:numPr>
        <w:spacing w:line="360" w:lineRule="auto"/>
        <w:jc w:val="both"/>
        <w:rPr>
          <w:rFonts w:ascii="Arial" w:hAnsi="Arial" w:cs="Arial"/>
          <w:sz w:val="24"/>
          <w:szCs w:val="24"/>
        </w:rPr>
      </w:pPr>
      <w:r w:rsidRPr="008D3545">
        <w:rPr>
          <w:rFonts w:ascii="Arial" w:hAnsi="Arial" w:cs="Arial"/>
          <w:sz w:val="24"/>
          <w:szCs w:val="24"/>
        </w:rPr>
        <w:t>Measure: Gather the data on complaints of cleaning, cases of service, and reviews of guests on all of the properties. The indicators may be NPS (Net Promoter Score) and online rating (TripAdvisor, Google)</w:t>
      </w:r>
      <w:sdt>
        <w:sdtPr>
          <w:rPr>
            <w:rFonts w:ascii="Arial" w:hAnsi="Arial" w:cs="Arial"/>
            <w:sz w:val="24"/>
            <w:szCs w:val="24"/>
          </w:rPr>
          <w:id w:val="-302473449"/>
          <w:citation/>
        </w:sdtPr>
        <w:sdtEndPr/>
        <w:sdtContent>
          <w:r w:rsidRPr="008D3545">
            <w:rPr>
              <w:rFonts w:ascii="Arial" w:hAnsi="Arial" w:cs="Arial"/>
              <w:sz w:val="24"/>
              <w:szCs w:val="24"/>
            </w:rPr>
            <w:fldChar w:fldCharType="begin"/>
          </w:r>
          <w:r w:rsidRPr="008D3545">
            <w:rPr>
              <w:rFonts w:ascii="Arial" w:hAnsi="Arial" w:cs="Arial"/>
              <w:sz w:val="24"/>
              <w:szCs w:val="24"/>
            </w:rPr>
            <w:instrText xml:space="preserve"> CITATION Hen15 \l 1033 </w:instrText>
          </w:r>
          <w:r w:rsidRPr="008D3545">
            <w:rPr>
              <w:rFonts w:ascii="Arial" w:hAnsi="Arial" w:cs="Arial"/>
              <w:sz w:val="24"/>
              <w:szCs w:val="24"/>
            </w:rPr>
            <w:fldChar w:fldCharType="separate"/>
          </w:r>
          <w:r w:rsidR="000626F4">
            <w:rPr>
              <w:rFonts w:ascii="Arial" w:hAnsi="Arial" w:cs="Arial"/>
              <w:noProof/>
              <w:sz w:val="24"/>
              <w:szCs w:val="24"/>
            </w:rPr>
            <w:t xml:space="preserve"> </w:t>
          </w:r>
          <w:r w:rsidR="000626F4" w:rsidRPr="000626F4">
            <w:rPr>
              <w:rFonts w:ascii="Arial" w:hAnsi="Arial" w:cs="Arial"/>
              <w:noProof/>
              <w:sz w:val="24"/>
              <w:szCs w:val="24"/>
            </w:rPr>
            <w:t>(Hensens, 2015)</w:t>
          </w:r>
          <w:r w:rsidRPr="008D3545">
            <w:rPr>
              <w:rFonts w:ascii="Arial" w:hAnsi="Arial" w:cs="Arial"/>
              <w:sz w:val="24"/>
              <w:szCs w:val="24"/>
            </w:rPr>
            <w:fldChar w:fldCharType="end"/>
          </w:r>
        </w:sdtContent>
      </w:sdt>
      <w:r w:rsidRPr="008D3545">
        <w:rPr>
          <w:rFonts w:ascii="Arial" w:hAnsi="Arial" w:cs="Arial"/>
          <w:sz w:val="24"/>
          <w:szCs w:val="24"/>
        </w:rPr>
        <w:t>.</w:t>
      </w:r>
    </w:p>
    <w:p w14:paraId="7ADE42E8" w14:textId="77777777" w:rsidR="000515AD" w:rsidRPr="008D3545" w:rsidRDefault="000515AD" w:rsidP="008D3545">
      <w:pPr>
        <w:pStyle w:val="ListParagraph"/>
        <w:numPr>
          <w:ilvl w:val="0"/>
          <w:numId w:val="37"/>
        </w:numPr>
        <w:spacing w:line="360" w:lineRule="auto"/>
        <w:jc w:val="both"/>
        <w:rPr>
          <w:rFonts w:ascii="Arial" w:hAnsi="Arial" w:cs="Arial"/>
          <w:sz w:val="24"/>
          <w:szCs w:val="24"/>
        </w:rPr>
      </w:pPr>
      <w:r w:rsidRPr="008D3545">
        <w:rPr>
          <w:rFonts w:ascii="Arial" w:hAnsi="Arial" w:cs="Arial"/>
          <w:sz w:val="24"/>
          <w:szCs w:val="24"/>
        </w:rPr>
        <w:lastRenderedPageBreak/>
        <w:t>Analyse: Identify common issues- like not adhering to standard housekeeping checklists, not onboarding staff consistently, general lack of specificity of SOPs in franchises.</w:t>
      </w:r>
    </w:p>
    <w:p w14:paraId="3BB9A828" w14:textId="77777777" w:rsidR="000515AD" w:rsidRPr="008D3545" w:rsidRDefault="000515AD" w:rsidP="008D3545">
      <w:pPr>
        <w:pStyle w:val="ListParagraph"/>
        <w:numPr>
          <w:ilvl w:val="0"/>
          <w:numId w:val="37"/>
        </w:numPr>
        <w:spacing w:line="360" w:lineRule="auto"/>
        <w:jc w:val="both"/>
        <w:rPr>
          <w:rFonts w:ascii="Arial" w:hAnsi="Arial" w:cs="Arial"/>
          <w:sz w:val="24"/>
          <w:szCs w:val="24"/>
        </w:rPr>
      </w:pPr>
      <w:r w:rsidRPr="008D3545">
        <w:rPr>
          <w:rFonts w:ascii="Arial" w:hAnsi="Arial" w:cs="Arial"/>
          <w:sz w:val="24"/>
          <w:szCs w:val="24"/>
        </w:rPr>
        <w:t>Enhance: Standardise training modules of the operation, implement periodic auditing and technology to monitor real-time service performance</w:t>
      </w:r>
      <w:sdt>
        <w:sdtPr>
          <w:rPr>
            <w:rFonts w:ascii="Arial" w:hAnsi="Arial" w:cs="Arial"/>
            <w:sz w:val="24"/>
            <w:szCs w:val="24"/>
          </w:rPr>
          <w:id w:val="-1893112374"/>
          <w:citation/>
        </w:sdtPr>
        <w:sdtEndPr/>
        <w:sdtContent>
          <w:r w:rsidRPr="008D3545">
            <w:rPr>
              <w:rFonts w:ascii="Arial" w:hAnsi="Arial" w:cs="Arial"/>
              <w:sz w:val="24"/>
              <w:szCs w:val="24"/>
            </w:rPr>
            <w:fldChar w:fldCharType="begin"/>
          </w:r>
          <w:r w:rsidRPr="008D3545">
            <w:rPr>
              <w:rFonts w:ascii="Arial" w:hAnsi="Arial" w:cs="Arial"/>
              <w:sz w:val="24"/>
              <w:szCs w:val="24"/>
            </w:rPr>
            <w:instrText xml:space="preserve"> CITATION Sun20 \l 1033 </w:instrText>
          </w:r>
          <w:r w:rsidRPr="008D3545">
            <w:rPr>
              <w:rFonts w:ascii="Arial" w:hAnsi="Arial" w:cs="Arial"/>
              <w:sz w:val="24"/>
              <w:szCs w:val="24"/>
            </w:rPr>
            <w:fldChar w:fldCharType="separate"/>
          </w:r>
          <w:r w:rsidR="000626F4">
            <w:rPr>
              <w:rFonts w:ascii="Arial" w:hAnsi="Arial" w:cs="Arial"/>
              <w:noProof/>
              <w:sz w:val="24"/>
              <w:szCs w:val="24"/>
            </w:rPr>
            <w:t xml:space="preserve"> </w:t>
          </w:r>
          <w:r w:rsidR="000626F4" w:rsidRPr="000626F4">
            <w:rPr>
              <w:rFonts w:ascii="Arial" w:hAnsi="Arial" w:cs="Arial"/>
              <w:noProof/>
              <w:sz w:val="24"/>
              <w:szCs w:val="24"/>
            </w:rPr>
            <w:t>(Sun et al., 2020)</w:t>
          </w:r>
          <w:r w:rsidRPr="008D3545">
            <w:rPr>
              <w:rFonts w:ascii="Arial" w:hAnsi="Arial" w:cs="Arial"/>
              <w:sz w:val="24"/>
              <w:szCs w:val="24"/>
            </w:rPr>
            <w:fldChar w:fldCharType="end"/>
          </w:r>
        </w:sdtContent>
      </w:sdt>
      <w:r w:rsidRPr="008D3545">
        <w:rPr>
          <w:rFonts w:ascii="Arial" w:hAnsi="Arial" w:cs="Arial"/>
          <w:sz w:val="24"/>
          <w:szCs w:val="24"/>
        </w:rPr>
        <w:t>.</w:t>
      </w:r>
    </w:p>
    <w:p w14:paraId="5C74D355" w14:textId="77777777" w:rsidR="000515AD" w:rsidRPr="008D3545" w:rsidRDefault="000515AD" w:rsidP="008D3545">
      <w:pPr>
        <w:pStyle w:val="ListParagraph"/>
        <w:numPr>
          <w:ilvl w:val="0"/>
          <w:numId w:val="37"/>
        </w:numPr>
        <w:spacing w:line="360" w:lineRule="auto"/>
        <w:jc w:val="both"/>
        <w:rPr>
          <w:rFonts w:ascii="Arial" w:hAnsi="Arial" w:cs="Arial"/>
          <w:sz w:val="24"/>
          <w:szCs w:val="24"/>
        </w:rPr>
      </w:pPr>
      <w:r w:rsidRPr="008D3545">
        <w:rPr>
          <w:rFonts w:ascii="Arial" w:hAnsi="Arial" w:cs="Arial"/>
          <w:sz w:val="24"/>
          <w:szCs w:val="24"/>
        </w:rPr>
        <w:t>Control: Introduce a system of quality control across the franchise and obligate the franchisees with the periodic compliance reports, and reward compliance and punish failures.</w:t>
      </w:r>
    </w:p>
    <w:p w14:paraId="08DC44B1" w14:textId="77777777" w:rsidR="000515AD" w:rsidRPr="008D3545" w:rsidRDefault="000515AD" w:rsidP="008D3545">
      <w:pPr>
        <w:pStyle w:val="Heading2"/>
        <w:spacing w:line="360" w:lineRule="auto"/>
        <w:jc w:val="both"/>
        <w:rPr>
          <w:rStyle w:val="Strong"/>
          <w:rFonts w:ascii="Arial" w:hAnsi="Arial" w:cs="Arial"/>
          <w:b/>
          <w:szCs w:val="24"/>
        </w:rPr>
      </w:pPr>
      <w:bookmarkStart w:id="25" w:name="_Toc201257928"/>
      <w:r w:rsidRPr="008D3545">
        <w:rPr>
          <w:rStyle w:val="Strong"/>
          <w:rFonts w:ascii="Arial" w:hAnsi="Arial" w:cs="Arial"/>
          <w:b/>
          <w:szCs w:val="24"/>
        </w:rPr>
        <w:t>Balanced Scorecard</w:t>
      </w:r>
      <w:bookmarkEnd w:id="25"/>
    </w:p>
    <w:p w14:paraId="0543E17E" w14:textId="77777777" w:rsidR="000515AD" w:rsidRPr="008D3545" w:rsidRDefault="000515AD" w:rsidP="008D3545">
      <w:pPr>
        <w:pStyle w:val="NormalWeb"/>
        <w:spacing w:line="360" w:lineRule="auto"/>
        <w:jc w:val="both"/>
        <w:rPr>
          <w:rStyle w:val="Strong"/>
          <w:rFonts w:ascii="Arial" w:hAnsi="Arial" w:cs="Arial"/>
          <w:b w:val="0"/>
        </w:rPr>
      </w:pPr>
      <w:r w:rsidRPr="008D3545">
        <w:rPr>
          <w:rStyle w:val="Strong"/>
          <w:rFonts w:ascii="Arial" w:hAnsi="Arial" w:cs="Arial"/>
          <w:b w:val="0"/>
        </w:rPr>
        <w:t>Balanced Scorecard is an approach that connects strategic goals with measures of performance in four different perspectives:</w:t>
      </w:r>
    </w:p>
    <w:p w14:paraId="182E522D" w14:textId="77777777" w:rsidR="000515AD" w:rsidRPr="008D3545" w:rsidRDefault="000515AD" w:rsidP="008D3545">
      <w:pPr>
        <w:pStyle w:val="ListParagraph"/>
        <w:numPr>
          <w:ilvl w:val="0"/>
          <w:numId w:val="38"/>
        </w:numPr>
        <w:spacing w:line="360" w:lineRule="auto"/>
        <w:jc w:val="both"/>
        <w:rPr>
          <w:rStyle w:val="Strong"/>
          <w:rFonts w:ascii="Arial" w:hAnsi="Arial" w:cs="Arial"/>
          <w:b w:val="0"/>
          <w:sz w:val="24"/>
          <w:szCs w:val="24"/>
        </w:rPr>
      </w:pPr>
      <w:r w:rsidRPr="008D3545">
        <w:rPr>
          <w:rStyle w:val="Strong"/>
          <w:rFonts w:ascii="Arial" w:hAnsi="Arial" w:cs="Arial"/>
          <w:b w:val="0"/>
          <w:sz w:val="24"/>
          <w:szCs w:val="24"/>
        </w:rPr>
        <w:t>Customer: Aim at a higher satisfaction score with the guests (e.g. &gt;85%). Track the frequent recovery and sentiment.</w:t>
      </w:r>
    </w:p>
    <w:p w14:paraId="4413530D" w14:textId="77777777" w:rsidR="000515AD" w:rsidRPr="008D3545" w:rsidRDefault="000515AD" w:rsidP="008D3545">
      <w:pPr>
        <w:pStyle w:val="ListParagraph"/>
        <w:numPr>
          <w:ilvl w:val="0"/>
          <w:numId w:val="38"/>
        </w:numPr>
        <w:spacing w:line="360" w:lineRule="auto"/>
        <w:jc w:val="both"/>
        <w:rPr>
          <w:rStyle w:val="Strong"/>
          <w:rFonts w:ascii="Arial" w:hAnsi="Arial" w:cs="Arial"/>
          <w:b w:val="0"/>
          <w:sz w:val="24"/>
          <w:szCs w:val="24"/>
        </w:rPr>
      </w:pPr>
      <w:r w:rsidRPr="008D3545">
        <w:rPr>
          <w:rStyle w:val="Strong"/>
          <w:rFonts w:ascii="Arial" w:hAnsi="Arial" w:cs="Arial"/>
          <w:b w:val="0"/>
          <w:sz w:val="24"/>
          <w:szCs w:val="24"/>
        </w:rPr>
        <w:t>Internal Processes: Reduce the turnaround time of housekeeping and solve the service complaints. Monitor SLA relevant compliance.</w:t>
      </w:r>
    </w:p>
    <w:p w14:paraId="3465F73C" w14:textId="77777777" w:rsidR="000515AD" w:rsidRPr="008D3545" w:rsidRDefault="000515AD" w:rsidP="008D3545">
      <w:pPr>
        <w:pStyle w:val="ListParagraph"/>
        <w:numPr>
          <w:ilvl w:val="0"/>
          <w:numId w:val="38"/>
        </w:numPr>
        <w:spacing w:line="360" w:lineRule="auto"/>
        <w:jc w:val="both"/>
        <w:rPr>
          <w:rStyle w:val="Strong"/>
          <w:rFonts w:ascii="Arial" w:hAnsi="Arial" w:cs="Arial"/>
          <w:b w:val="0"/>
          <w:sz w:val="24"/>
          <w:szCs w:val="24"/>
        </w:rPr>
      </w:pPr>
      <w:r w:rsidRPr="008D3545">
        <w:rPr>
          <w:rStyle w:val="Strong"/>
          <w:rFonts w:ascii="Arial" w:hAnsi="Arial" w:cs="Arial"/>
          <w:b w:val="0"/>
          <w:sz w:val="24"/>
          <w:szCs w:val="24"/>
        </w:rPr>
        <w:t>Learning &amp; growth: Offer ongoing training, the frontline empowerment schemes, and reward programs on exceptional delivery of services</w:t>
      </w:r>
      <w:sdt>
        <w:sdtPr>
          <w:rPr>
            <w:rStyle w:val="Strong"/>
            <w:rFonts w:ascii="Arial" w:hAnsi="Arial" w:cs="Arial"/>
            <w:b w:val="0"/>
            <w:sz w:val="24"/>
            <w:szCs w:val="24"/>
          </w:rPr>
          <w:id w:val="2094658678"/>
          <w:citation/>
        </w:sdtPr>
        <w:sdtEndPr>
          <w:rPr>
            <w:rStyle w:val="Strong"/>
          </w:rPr>
        </w:sdtEndPr>
        <w:sdtContent>
          <w:r w:rsidRPr="008D3545">
            <w:rPr>
              <w:rStyle w:val="Strong"/>
              <w:rFonts w:ascii="Arial" w:hAnsi="Arial" w:cs="Arial"/>
              <w:b w:val="0"/>
              <w:sz w:val="24"/>
              <w:szCs w:val="24"/>
            </w:rPr>
            <w:fldChar w:fldCharType="begin"/>
          </w:r>
          <w:r w:rsidRPr="008D3545">
            <w:rPr>
              <w:rStyle w:val="Strong"/>
              <w:rFonts w:ascii="Arial" w:hAnsi="Arial" w:cs="Arial"/>
              <w:b w:val="0"/>
              <w:sz w:val="24"/>
              <w:szCs w:val="24"/>
            </w:rPr>
            <w:instrText xml:space="preserve"> CITATION Asg24 \l 1033 </w:instrText>
          </w:r>
          <w:r w:rsidRPr="008D3545">
            <w:rPr>
              <w:rStyle w:val="Strong"/>
              <w:rFonts w:ascii="Arial" w:hAnsi="Arial" w:cs="Arial"/>
              <w:b w:val="0"/>
              <w:sz w:val="24"/>
              <w:szCs w:val="24"/>
            </w:rPr>
            <w:fldChar w:fldCharType="separate"/>
          </w:r>
          <w:r w:rsidR="000626F4">
            <w:rPr>
              <w:rStyle w:val="Strong"/>
              <w:rFonts w:ascii="Arial" w:hAnsi="Arial" w:cs="Arial"/>
              <w:b w:val="0"/>
              <w:noProof/>
              <w:sz w:val="24"/>
              <w:szCs w:val="24"/>
            </w:rPr>
            <w:t xml:space="preserve"> </w:t>
          </w:r>
          <w:r w:rsidR="000626F4" w:rsidRPr="000626F4">
            <w:rPr>
              <w:rFonts w:ascii="Arial" w:hAnsi="Arial" w:cs="Arial"/>
              <w:noProof/>
              <w:sz w:val="24"/>
              <w:szCs w:val="24"/>
            </w:rPr>
            <w:t>(Asgeirsson et al., 2024)</w:t>
          </w:r>
          <w:r w:rsidRPr="008D3545">
            <w:rPr>
              <w:rStyle w:val="Strong"/>
              <w:rFonts w:ascii="Arial" w:hAnsi="Arial" w:cs="Arial"/>
              <w:b w:val="0"/>
              <w:sz w:val="24"/>
              <w:szCs w:val="24"/>
            </w:rPr>
            <w:fldChar w:fldCharType="end"/>
          </w:r>
        </w:sdtContent>
      </w:sdt>
      <w:r w:rsidRPr="008D3545">
        <w:rPr>
          <w:rStyle w:val="Strong"/>
          <w:rFonts w:ascii="Arial" w:hAnsi="Arial" w:cs="Arial"/>
          <w:b w:val="0"/>
          <w:sz w:val="24"/>
          <w:szCs w:val="24"/>
        </w:rPr>
        <w:t>.</w:t>
      </w:r>
    </w:p>
    <w:p w14:paraId="46CA86A6" w14:textId="77777777" w:rsidR="000515AD" w:rsidRPr="008D3545" w:rsidRDefault="000515AD" w:rsidP="008D3545">
      <w:pPr>
        <w:pStyle w:val="ListParagraph"/>
        <w:numPr>
          <w:ilvl w:val="0"/>
          <w:numId w:val="38"/>
        </w:numPr>
        <w:spacing w:line="360" w:lineRule="auto"/>
        <w:jc w:val="both"/>
        <w:rPr>
          <w:rStyle w:val="Strong"/>
          <w:rFonts w:ascii="Arial" w:hAnsi="Arial" w:cs="Arial"/>
          <w:b w:val="0"/>
          <w:sz w:val="24"/>
          <w:szCs w:val="24"/>
        </w:rPr>
      </w:pPr>
      <w:r w:rsidRPr="008D3545">
        <w:rPr>
          <w:rStyle w:val="Strong"/>
          <w:rFonts w:ascii="Arial" w:hAnsi="Arial" w:cs="Arial"/>
          <w:b w:val="0"/>
          <w:sz w:val="24"/>
          <w:szCs w:val="24"/>
        </w:rPr>
        <w:t>Financial: Avoid loss of revenue due to bad reviews and money refunds. Pre- and post-intervention tracking of revenue per available room (RevPAR) can be done</w:t>
      </w:r>
      <w:sdt>
        <w:sdtPr>
          <w:rPr>
            <w:rStyle w:val="Strong"/>
            <w:rFonts w:ascii="Arial" w:hAnsi="Arial" w:cs="Arial"/>
            <w:b w:val="0"/>
            <w:sz w:val="24"/>
            <w:szCs w:val="24"/>
          </w:rPr>
          <w:id w:val="1954896860"/>
          <w:citation/>
        </w:sdtPr>
        <w:sdtEndPr>
          <w:rPr>
            <w:rStyle w:val="Strong"/>
          </w:rPr>
        </w:sdtEndPr>
        <w:sdtContent>
          <w:r w:rsidRPr="008D3545">
            <w:rPr>
              <w:rStyle w:val="Strong"/>
              <w:rFonts w:ascii="Arial" w:hAnsi="Arial" w:cs="Arial"/>
              <w:b w:val="0"/>
              <w:sz w:val="24"/>
              <w:szCs w:val="24"/>
            </w:rPr>
            <w:fldChar w:fldCharType="begin"/>
          </w:r>
          <w:r w:rsidRPr="008D3545">
            <w:rPr>
              <w:rStyle w:val="Strong"/>
              <w:rFonts w:ascii="Arial" w:hAnsi="Arial" w:cs="Arial"/>
              <w:b w:val="0"/>
              <w:sz w:val="24"/>
              <w:szCs w:val="24"/>
            </w:rPr>
            <w:instrText xml:space="preserve"> CITATION Iva122 \l 1033 </w:instrText>
          </w:r>
          <w:r w:rsidRPr="008D3545">
            <w:rPr>
              <w:rStyle w:val="Strong"/>
              <w:rFonts w:ascii="Arial" w:hAnsi="Arial" w:cs="Arial"/>
              <w:b w:val="0"/>
              <w:sz w:val="24"/>
              <w:szCs w:val="24"/>
            </w:rPr>
            <w:fldChar w:fldCharType="separate"/>
          </w:r>
          <w:r w:rsidR="000626F4">
            <w:rPr>
              <w:rStyle w:val="Strong"/>
              <w:rFonts w:ascii="Arial" w:hAnsi="Arial" w:cs="Arial"/>
              <w:b w:val="0"/>
              <w:noProof/>
              <w:sz w:val="24"/>
              <w:szCs w:val="24"/>
            </w:rPr>
            <w:t xml:space="preserve"> </w:t>
          </w:r>
          <w:r w:rsidR="000626F4" w:rsidRPr="000626F4">
            <w:rPr>
              <w:rFonts w:ascii="Arial" w:hAnsi="Arial" w:cs="Arial"/>
              <w:noProof/>
              <w:sz w:val="24"/>
              <w:szCs w:val="24"/>
            </w:rPr>
            <w:t>(Ivanov and Zhechev, 2012)</w:t>
          </w:r>
          <w:r w:rsidRPr="008D3545">
            <w:rPr>
              <w:rStyle w:val="Strong"/>
              <w:rFonts w:ascii="Arial" w:hAnsi="Arial" w:cs="Arial"/>
              <w:b w:val="0"/>
              <w:sz w:val="24"/>
              <w:szCs w:val="24"/>
            </w:rPr>
            <w:fldChar w:fldCharType="end"/>
          </w:r>
        </w:sdtContent>
      </w:sdt>
      <w:r w:rsidRPr="008D3545">
        <w:rPr>
          <w:rStyle w:val="Strong"/>
          <w:rFonts w:ascii="Arial" w:hAnsi="Arial" w:cs="Arial"/>
          <w:b w:val="0"/>
          <w:sz w:val="24"/>
          <w:szCs w:val="24"/>
        </w:rPr>
        <w:t>.</w:t>
      </w:r>
    </w:p>
    <w:p w14:paraId="629C5D94" w14:textId="77777777" w:rsidR="000515AD" w:rsidRPr="008D3545" w:rsidRDefault="000515AD" w:rsidP="008D3545">
      <w:pPr>
        <w:pStyle w:val="Heading1"/>
        <w:rPr>
          <w:rStyle w:val="Strong"/>
          <w:b/>
        </w:rPr>
      </w:pPr>
      <w:bookmarkStart w:id="26" w:name="_Toc201257929"/>
      <w:r w:rsidRPr="008D3545">
        <w:t>Recommendations and Change Management for Canopy by Hilton:</w:t>
      </w:r>
      <w:bookmarkEnd w:id="26"/>
    </w:p>
    <w:p w14:paraId="23BED75A" w14:textId="77777777" w:rsidR="000515AD" w:rsidRPr="008D3545" w:rsidRDefault="000515AD" w:rsidP="008D3545">
      <w:pPr>
        <w:pStyle w:val="Heading2"/>
        <w:spacing w:line="360" w:lineRule="auto"/>
        <w:jc w:val="both"/>
        <w:rPr>
          <w:rStyle w:val="Strong"/>
          <w:rFonts w:ascii="Arial" w:hAnsi="Arial" w:cs="Arial"/>
          <w:b/>
          <w:szCs w:val="24"/>
        </w:rPr>
      </w:pPr>
      <w:bookmarkStart w:id="27" w:name="_Toc201257930"/>
      <w:r w:rsidRPr="008D3545">
        <w:rPr>
          <w:rStyle w:val="Strong"/>
          <w:rFonts w:ascii="Arial" w:hAnsi="Arial" w:cs="Arial"/>
          <w:b/>
          <w:szCs w:val="24"/>
        </w:rPr>
        <w:t>Recommendations:</w:t>
      </w:r>
      <w:bookmarkEnd w:id="27"/>
    </w:p>
    <w:p w14:paraId="6B585057" w14:textId="77777777" w:rsidR="000515AD" w:rsidRPr="008D3545" w:rsidRDefault="000515AD" w:rsidP="008D3545">
      <w:pPr>
        <w:pStyle w:val="NormalWeb"/>
        <w:spacing w:line="360" w:lineRule="auto"/>
        <w:jc w:val="both"/>
        <w:rPr>
          <w:rStyle w:val="Strong"/>
          <w:rFonts w:ascii="Arial" w:hAnsi="Arial" w:cs="Arial"/>
          <w:b w:val="0"/>
        </w:rPr>
      </w:pPr>
      <w:r w:rsidRPr="008D3545">
        <w:rPr>
          <w:rStyle w:val="Strong"/>
          <w:rFonts w:ascii="Arial" w:hAnsi="Arial" w:cs="Arial"/>
          <w:b w:val="0"/>
        </w:rPr>
        <w:t>According to the analysis, Canopy by Hilton is experiencing operational discrepancies that can undermine its service, brand, and reputation for integrity and customer confidence</w:t>
      </w:r>
      <w:sdt>
        <w:sdtPr>
          <w:rPr>
            <w:rStyle w:val="Strong"/>
            <w:rFonts w:ascii="Arial" w:hAnsi="Arial" w:cs="Arial"/>
            <w:b w:val="0"/>
          </w:rPr>
          <w:id w:val="-1632626703"/>
          <w:citation/>
        </w:sdtPr>
        <w:sdtEndPr>
          <w:rPr>
            <w:rStyle w:val="Strong"/>
          </w:rPr>
        </w:sdtEndPr>
        <w:sdtContent>
          <w:r w:rsidRPr="008D3545">
            <w:rPr>
              <w:rStyle w:val="Strong"/>
              <w:rFonts w:ascii="Arial" w:hAnsi="Arial" w:cs="Arial"/>
              <w:b w:val="0"/>
            </w:rPr>
            <w:fldChar w:fldCharType="begin"/>
          </w:r>
          <w:r w:rsidRPr="008D3545">
            <w:rPr>
              <w:rStyle w:val="Strong"/>
              <w:rFonts w:ascii="Arial" w:hAnsi="Arial" w:cs="Arial"/>
              <w:b w:val="0"/>
            </w:rPr>
            <w:instrText xml:space="preserve"> CITATION Kun00 \l 1033 </w:instrText>
          </w:r>
          <w:r w:rsidRPr="008D3545">
            <w:rPr>
              <w:rStyle w:val="Strong"/>
              <w:rFonts w:ascii="Arial" w:hAnsi="Arial" w:cs="Arial"/>
              <w:b w:val="0"/>
            </w:rPr>
            <w:fldChar w:fldCharType="separate"/>
          </w:r>
          <w:r w:rsidR="000626F4">
            <w:rPr>
              <w:rStyle w:val="Strong"/>
              <w:rFonts w:ascii="Arial" w:hAnsi="Arial" w:cs="Arial"/>
              <w:b w:val="0"/>
              <w:noProof/>
            </w:rPr>
            <w:t xml:space="preserve"> </w:t>
          </w:r>
          <w:r w:rsidR="000626F4" w:rsidRPr="000626F4">
            <w:rPr>
              <w:rFonts w:ascii="Arial" w:hAnsi="Arial" w:cs="Arial"/>
              <w:noProof/>
            </w:rPr>
            <w:t>(Kundampully, 2000)</w:t>
          </w:r>
          <w:r w:rsidRPr="008D3545">
            <w:rPr>
              <w:rStyle w:val="Strong"/>
              <w:rFonts w:ascii="Arial" w:hAnsi="Arial" w:cs="Arial"/>
              <w:b w:val="0"/>
            </w:rPr>
            <w:fldChar w:fldCharType="end"/>
          </w:r>
        </w:sdtContent>
      </w:sdt>
      <w:r w:rsidRPr="008D3545">
        <w:rPr>
          <w:rStyle w:val="Strong"/>
          <w:rFonts w:ascii="Arial" w:hAnsi="Arial" w:cs="Arial"/>
          <w:b w:val="0"/>
        </w:rPr>
        <w:t xml:space="preserve">. Such problems pose a specific threat to the lifestyle hotel segment since tailored experiences and the overall high quality of service are the </w:t>
      </w:r>
      <w:r w:rsidRPr="008D3545">
        <w:rPr>
          <w:rStyle w:val="Strong"/>
          <w:rFonts w:ascii="Arial" w:hAnsi="Arial" w:cs="Arial"/>
          <w:b w:val="0"/>
        </w:rPr>
        <w:lastRenderedPageBreak/>
        <w:t>key aspects of customer expectations. The next line contains recommendations that Canopy by Hilton should consider implementing as it seeks to deal with the problems, stabilise, and restore consumer loyalty</w:t>
      </w:r>
      <w:sdt>
        <w:sdtPr>
          <w:rPr>
            <w:rStyle w:val="Strong"/>
            <w:rFonts w:ascii="Arial" w:hAnsi="Arial" w:cs="Arial"/>
            <w:b w:val="0"/>
          </w:rPr>
          <w:id w:val="668223636"/>
          <w:citation/>
        </w:sdtPr>
        <w:sdtEndPr>
          <w:rPr>
            <w:rStyle w:val="Strong"/>
          </w:rPr>
        </w:sdtEndPr>
        <w:sdtContent>
          <w:r w:rsidRPr="008D3545">
            <w:rPr>
              <w:rStyle w:val="Strong"/>
              <w:rFonts w:ascii="Arial" w:hAnsi="Arial" w:cs="Arial"/>
              <w:b w:val="0"/>
            </w:rPr>
            <w:fldChar w:fldCharType="begin"/>
          </w:r>
          <w:r w:rsidRPr="008D3545">
            <w:rPr>
              <w:rStyle w:val="Strong"/>
              <w:rFonts w:ascii="Arial" w:hAnsi="Arial" w:cs="Arial"/>
              <w:b w:val="0"/>
            </w:rPr>
            <w:instrText xml:space="preserve">CITATION Hil171 \l 1033 </w:instrText>
          </w:r>
          <w:r w:rsidRPr="008D3545">
            <w:rPr>
              <w:rStyle w:val="Strong"/>
              <w:rFonts w:ascii="Arial" w:hAnsi="Arial" w:cs="Arial"/>
              <w:b w:val="0"/>
            </w:rPr>
            <w:fldChar w:fldCharType="separate"/>
          </w:r>
          <w:r w:rsidR="000626F4">
            <w:rPr>
              <w:rStyle w:val="Strong"/>
              <w:rFonts w:ascii="Arial" w:hAnsi="Arial" w:cs="Arial"/>
              <w:b w:val="0"/>
              <w:noProof/>
            </w:rPr>
            <w:t xml:space="preserve"> </w:t>
          </w:r>
          <w:r w:rsidR="000626F4" w:rsidRPr="000626F4">
            <w:rPr>
              <w:rFonts w:ascii="Arial" w:hAnsi="Arial" w:cs="Arial"/>
              <w:noProof/>
            </w:rPr>
            <w:t>(Hilton, 2017)</w:t>
          </w:r>
          <w:r w:rsidRPr="008D3545">
            <w:rPr>
              <w:rStyle w:val="Strong"/>
              <w:rFonts w:ascii="Arial" w:hAnsi="Arial" w:cs="Arial"/>
              <w:b w:val="0"/>
            </w:rPr>
            <w:fldChar w:fldCharType="end"/>
          </w:r>
        </w:sdtContent>
      </w:sdt>
      <w:r w:rsidRPr="008D3545">
        <w:rPr>
          <w:rStyle w:val="Strong"/>
          <w:rFonts w:ascii="Arial" w:hAnsi="Arial" w:cs="Arial"/>
          <w:b w:val="0"/>
        </w:rPr>
        <w:t>.</w:t>
      </w:r>
    </w:p>
    <w:p w14:paraId="360EFFBC" w14:textId="77777777" w:rsidR="000515AD" w:rsidRPr="008D3545" w:rsidRDefault="000515AD" w:rsidP="008D3545">
      <w:pPr>
        <w:pStyle w:val="Heading3"/>
        <w:rPr>
          <w:rStyle w:val="Strong"/>
          <w:b/>
        </w:rPr>
      </w:pPr>
      <w:bookmarkStart w:id="28" w:name="_Toc201257931"/>
      <w:r w:rsidRPr="008D3545">
        <w:rPr>
          <w:rStyle w:val="Strong"/>
          <w:b/>
        </w:rPr>
        <w:t>Create a single point Quality Assurance (QA) &amp; Brand Compliance Program.</w:t>
      </w:r>
      <w:bookmarkEnd w:id="28"/>
    </w:p>
    <w:p w14:paraId="787598F3" w14:textId="77777777" w:rsidR="000515AD" w:rsidRPr="008D3545" w:rsidRDefault="000515AD" w:rsidP="008D3545">
      <w:pPr>
        <w:pStyle w:val="NormalWeb"/>
        <w:spacing w:line="360" w:lineRule="auto"/>
        <w:jc w:val="both"/>
        <w:rPr>
          <w:rFonts w:ascii="Arial" w:hAnsi="Arial" w:cs="Arial"/>
          <w:b/>
          <w:bCs/>
        </w:rPr>
      </w:pPr>
      <w:r w:rsidRPr="008D3545">
        <w:rPr>
          <w:rStyle w:val="Strong"/>
          <w:rFonts w:ascii="Arial" w:hAnsi="Arial" w:cs="Arial"/>
          <w:b w:val="0"/>
        </w:rPr>
        <w:t xml:space="preserve">The hotel needs to adopt an integrated Quality Assurance brand compliance program to solve the discrepancy in the services and cleanliness offered in the franchised Canopy by Hilton and the operated hotels on behalf of the company. </w:t>
      </w:r>
      <w:r w:rsidRPr="008D3545">
        <w:rPr>
          <w:rFonts w:ascii="Arial" w:hAnsi="Arial" w:cs="Arial"/>
        </w:rPr>
        <w:t>The decentralised franchise system has also led to inconsistency in the guest experience, which is counterproductive to the Canopy brand, which targets a high-end lifestyle hotel. This program must be used to standardise operation procedures in the most critical areas, including front desk operations, housekeeping operations and handling guest complaints. Frequent quarterly audit- either physical or virtual inspection- would provide constant surveillance and subsequent detection of performance flags. It is recommended that a digital service dashboard be created, which can enable live monitoring of significant performance pointers such as guest satisfaction rating, incident reports and cleanliness scores of all properties</w:t>
      </w:r>
      <w:sdt>
        <w:sdtPr>
          <w:rPr>
            <w:rFonts w:ascii="Arial" w:hAnsi="Arial" w:cs="Arial"/>
          </w:rPr>
          <w:id w:val="464783084"/>
          <w:citation/>
        </w:sdtPr>
        <w:sdtEndPr/>
        <w:sdtContent>
          <w:r w:rsidRPr="008D3545">
            <w:rPr>
              <w:rFonts w:ascii="Arial" w:hAnsi="Arial" w:cs="Arial"/>
            </w:rPr>
            <w:fldChar w:fldCharType="begin"/>
          </w:r>
          <w:r w:rsidRPr="008D3545">
            <w:rPr>
              <w:rFonts w:ascii="Arial" w:hAnsi="Arial" w:cs="Arial"/>
            </w:rPr>
            <w:instrText xml:space="preserve"> CITATION Rem17 \l 1033 </w:instrText>
          </w:r>
          <w:r w:rsidRPr="008D3545">
            <w:rPr>
              <w:rFonts w:ascii="Arial" w:hAnsi="Arial" w:cs="Arial"/>
            </w:rPr>
            <w:fldChar w:fldCharType="separate"/>
          </w:r>
          <w:r w:rsidR="000626F4">
            <w:rPr>
              <w:rFonts w:ascii="Arial" w:hAnsi="Arial" w:cs="Arial"/>
              <w:noProof/>
            </w:rPr>
            <w:t xml:space="preserve"> </w:t>
          </w:r>
          <w:r w:rsidR="000626F4" w:rsidRPr="000626F4">
            <w:rPr>
              <w:rFonts w:ascii="Arial" w:hAnsi="Arial" w:cs="Arial"/>
              <w:noProof/>
            </w:rPr>
            <w:t>(Remane et al., 2017)</w:t>
          </w:r>
          <w:r w:rsidRPr="008D3545">
            <w:rPr>
              <w:rFonts w:ascii="Arial" w:hAnsi="Arial" w:cs="Arial"/>
            </w:rPr>
            <w:fldChar w:fldCharType="end"/>
          </w:r>
        </w:sdtContent>
      </w:sdt>
      <w:r w:rsidRPr="008D3545">
        <w:rPr>
          <w:rFonts w:ascii="Arial" w:hAnsi="Arial" w:cs="Arial"/>
        </w:rPr>
        <w:t>. The properties that perform equivalently to or above the benchmarks can also be awarded or rewarded, leading to motivation among franchisees to maintain the brand standards. Although this project will involve an initial investment in establishing audit guidelines and a technological framework, it is estimated that an increased consistency in guest levels and a boost in brand loyalty will be the result</w:t>
      </w:r>
      <w:sdt>
        <w:sdtPr>
          <w:rPr>
            <w:rFonts w:ascii="Arial" w:hAnsi="Arial" w:cs="Arial"/>
          </w:rPr>
          <w:id w:val="635536083"/>
          <w:citation/>
        </w:sdtPr>
        <w:sdtEndPr/>
        <w:sdtContent>
          <w:r w:rsidRPr="008D3545">
            <w:rPr>
              <w:rFonts w:ascii="Arial" w:hAnsi="Arial" w:cs="Arial"/>
            </w:rPr>
            <w:fldChar w:fldCharType="begin"/>
          </w:r>
          <w:r w:rsidRPr="008D3545">
            <w:rPr>
              <w:rFonts w:ascii="Arial" w:hAnsi="Arial" w:cs="Arial"/>
            </w:rPr>
            <w:instrText xml:space="preserve"> CITATION Sun19 \l 1033 </w:instrText>
          </w:r>
          <w:r w:rsidRPr="008D3545">
            <w:rPr>
              <w:rFonts w:ascii="Arial" w:hAnsi="Arial" w:cs="Arial"/>
            </w:rPr>
            <w:fldChar w:fldCharType="separate"/>
          </w:r>
          <w:r w:rsidR="000626F4">
            <w:rPr>
              <w:rFonts w:ascii="Arial" w:hAnsi="Arial" w:cs="Arial"/>
              <w:noProof/>
            </w:rPr>
            <w:t xml:space="preserve"> </w:t>
          </w:r>
          <w:r w:rsidR="000626F4" w:rsidRPr="000626F4">
            <w:rPr>
              <w:rFonts w:ascii="Arial" w:hAnsi="Arial" w:cs="Arial"/>
              <w:noProof/>
            </w:rPr>
            <w:t>(Sunny et al., 2019)</w:t>
          </w:r>
          <w:r w:rsidRPr="008D3545">
            <w:rPr>
              <w:rFonts w:ascii="Arial" w:hAnsi="Arial" w:cs="Arial"/>
            </w:rPr>
            <w:fldChar w:fldCharType="end"/>
          </w:r>
        </w:sdtContent>
      </w:sdt>
      <w:r w:rsidRPr="008D3545">
        <w:rPr>
          <w:rFonts w:ascii="Arial" w:hAnsi="Arial" w:cs="Arial"/>
        </w:rPr>
        <w:t>.</w:t>
      </w:r>
    </w:p>
    <w:p w14:paraId="52799152" w14:textId="77777777" w:rsidR="000515AD" w:rsidRPr="008D3545" w:rsidRDefault="000515AD" w:rsidP="008D3545">
      <w:pPr>
        <w:pStyle w:val="NormalWeb"/>
        <w:spacing w:line="360" w:lineRule="auto"/>
        <w:jc w:val="both"/>
        <w:rPr>
          <w:rFonts w:ascii="Arial" w:hAnsi="Arial" w:cs="Arial"/>
        </w:rPr>
      </w:pPr>
      <w:r w:rsidRPr="008D3545">
        <w:rPr>
          <w:rStyle w:val="Strong"/>
          <w:rFonts w:ascii="Arial" w:hAnsi="Arial" w:cs="Arial"/>
        </w:rPr>
        <w:t>Estimated Cost</w:t>
      </w:r>
      <w:r w:rsidRPr="008D3545">
        <w:rPr>
          <w:rFonts w:ascii="Arial" w:hAnsi="Arial" w:cs="Arial"/>
        </w:rPr>
        <w:t>:</w:t>
      </w:r>
    </w:p>
    <w:p w14:paraId="1CC8D820" w14:textId="77777777" w:rsidR="000515AD" w:rsidRPr="008D3545" w:rsidRDefault="000515AD" w:rsidP="008D3545">
      <w:pPr>
        <w:pStyle w:val="NormalWeb"/>
        <w:numPr>
          <w:ilvl w:val="0"/>
          <w:numId w:val="27"/>
        </w:numPr>
        <w:spacing w:line="360" w:lineRule="auto"/>
        <w:jc w:val="both"/>
        <w:rPr>
          <w:rFonts w:ascii="Arial" w:hAnsi="Arial" w:cs="Arial"/>
        </w:rPr>
      </w:pPr>
      <w:r w:rsidRPr="008D3545">
        <w:rPr>
          <w:rFonts w:ascii="Arial" w:hAnsi="Arial" w:cs="Arial"/>
        </w:rPr>
        <w:t>QA system development: £20,000 initial setup</w:t>
      </w:r>
    </w:p>
    <w:p w14:paraId="6017F53A" w14:textId="77777777" w:rsidR="000515AD" w:rsidRPr="008D3545" w:rsidRDefault="000515AD" w:rsidP="008D3545">
      <w:pPr>
        <w:pStyle w:val="NormalWeb"/>
        <w:numPr>
          <w:ilvl w:val="0"/>
          <w:numId w:val="27"/>
        </w:numPr>
        <w:spacing w:line="360" w:lineRule="auto"/>
        <w:jc w:val="both"/>
        <w:rPr>
          <w:rFonts w:ascii="Arial" w:hAnsi="Arial" w:cs="Arial"/>
        </w:rPr>
      </w:pPr>
      <w:r w:rsidRPr="008D3545">
        <w:rPr>
          <w:rFonts w:ascii="Arial" w:hAnsi="Arial" w:cs="Arial"/>
        </w:rPr>
        <w:t>Annual auditing (10–15 properties per region): £30,000</w:t>
      </w:r>
    </w:p>
    <w:p w14:paraId="1227955A" w14:textId="77777777" w:rsidR="000515AD" w:rsidRPr="008D3545" w:rsidRDefault="000515AD" w:rsidP="008D3545">
      <w:pPr>
        <w:pStyle w:val="NormalWeb"/>
        <w:numPr>
          <w:ilvl w:val="0"/>
          <w:numId w:val="27"/>
        </w:numPr>
        <w:spacing w:line="360" w:lineRule="auto"/>
        <w:jc w:val="both"/>
        <w:rPr>
          <w:rFonts w:ascii="Arial" w:hAnsi="Arial" w:cs="Arial"/>
        </w:rPr>
      </w:pPr>
      <w:r w:rsidRPr="008D3545">
        <w:rPr>
          <w:rFonts w:ascii="Arial" w:hAnsi="Arial" w:cs="Arial"/>
        </w:rPr>
        <w:t>Staff training modules: £10,000</w:t>
      </w:r>
    </w:p>
    <w:p w14:paraId="13996B06" w14:textId="77777777" w:rsidR="000515AD" w:rsidRPr="008D3545" w:rsidRDefault="000515AD" w:rsidP="008D3545">
      <w:pPr>
        <w:pStyle w:val="Heading3"/>
      </w:pPr>
      <w:bookmarkStart w:id="29" w:name="_Toc201257932"/>
      <w:r w:rsidRPr="008D3545">
        <w:rPr>
          <w:rStyle w:val="Strong"/>
          <w:b/>
          <w:bCs/>
        </w:rPr>
        <w:t>Launch the “Canopy CleanStay+” Program</w:t>
      </w:r>
      <w:bookmarkEnd w:id="29"/>
    </w:p>
    <w:p w14:paraId="7FAB8A09" w14:textId="77777777" w:rsidR="000515AD" w:rsidRPr="008D3545" w:rsidRDefault="000515AD" w:rsidP="008D3545">
      <w:pPr>
        <w:spacing w:line="360" w:lineRule="auto"/>
        <w:jc w:val="both"/>
        <w:rPr>
          <w:rFonts w:ascii="Arial" w:hAnsi="Arial" w:cs="Arial"/>
          <w:sz w:val="24"/>
          <w:szCs w:val="24"/>
        </w:rPr>
      </w:pPr>
      <w:r w:rsidRPr="008D3545">
        <w:rPr>
          <w:rFonts w:ascii="Arial" w:hAnsi="Arial" w:cs="Arial"/>
          <w:sz w:val="24"/>
          <w:szCs w:val="24"/>
        </w:rPr>
        <w:lastRenderedPageBreak/>
        <w:t>Taking into consideration the high importance of hygiene and cleanliness, as it is valued by guests, especially during the post-pandemic period, Canopy should change its cleaning routine with the support of a special program entitled Canopy CleanStay+. Adding to the already existing CleanStay program of Hilton, the CleanStay+ would cover increased and more thorough cleanings, housekeeping employees providing reports on gadgets and other digital tools, and using advanced sanitisation like UV light or electrostatic-spraying machines</w:t>
      </w:r>
      <w:sdt>
        <w:sdtPr>
          <w:rPr>
            <w:rFonts w:ascii="Arial" w:hAnsi="Arial" w:cs="Arial"/>
            <w:sz w:val="24"/>
            <w:szCs w:val="24"/>
          </w:rPr>
          <w:id w:val="-698854809"/>
          <w:citation/>
        </w:sdtPr>
        <w:sdtEndPr/>
        <w:sdtContent>
          <w:r w:rsidRPr="008D3545">
            <w:rPr>
              <w:rFonts w:ascii="Arial" w:hAnsi="Arial" w:cs="Arial"/>
              <w:sz w:val="24"/>
              <w:szCs w:val="24"/>
            </w:rPr>
            <w:fldChar w:fldCharType="begin"/>
          </w:r>
          <w:r w:rsidRPr="008D3545">
            <w:rPr>
              <w:rFonts w:ascii="Arial" w:hAnsi="Arial" w:cs="Arial"/>
              <w:sz w:val="24"/>
              <w:szCs w:val="24"/>
            </w:rPr>
            <w:instrText xml:space="preserve"> CITATION Mor17 \l 1033 </w:instrText>
          </w:r>
          <w:r w:rsidRPr="008D3545">
            <w:rPr>
              <w:rFonts w:ascii="Arial" w:hAnsi="Arial" w:cs="Arial"/>
              <w:sz w:val="24"/>
              <w:szCs w:val="24"/>
            </w:rPr>
            <w:fldChar w:fldCharType="separate"/>
          </w:r>
          <w:r w:rsidR="000626F4">
            <w:rPr>
              <w:rFonts w:ascii="Arial" w:hAnsi="Arial" w:cs="Arial"/>
              <w:noProof/>
              <w:sz w:val="24"/>
              <w:szCs w:val="24"/>
            </w:rPr>
            <w:t xml:space="preserve"> </w:t>
          </w:r>
          <w:r w:rsidR="000626F4" w:rsidRPr="000626F4">
            <w:rPr>
              <w:rFonts w:ascii="Arial" w:hAnsi="Arial" w:cs="Arial"/>
              <w:noProof/>
              <w:sz w:val="24"/>
              <w:szCs w:val="24"/>
            </w:rPr>
            <w:t>(Morakanyane et al., 2017)</w:t>
          </w:r>
          <w:r w:rsidRPr="008D3545">
            <w:rPr>
              <w:rFonts w:ascii="Arial" w:hAnsi="Arial" w:cs="Arial"/>
              <w:sz w:val="24"/>
              <w:szCs w:val="24"/>
            </w:rPr>
            <w:fldChar w:fldCharType="end"/>
          </w:r>
        </w:sdtContent>
      </w:sdt>
      <w:r w:rsidRPr="008D3545">
        <w:rPr>
          <w:rFonts w:ascii="Arial" w:hAnsi="Arial" w:cs="Arial"/>
          <w:sz w:val="24"/>
          <w:szCs w:val="24"/>
        </w:rPr>
        <w:t>. Supervisors would be able to track compliance with cleaning assignments because housekeeping will use mobile devices to report that they have undertaken cleaning tasks by the end of the day. Further, the hotel app would encourage the guests to provide post-cleaning feedback immediately, which would allow the hotel to have an idea of the missed areas immediately. Such a program will see the installation of new cleaning equipment at the properties and training of the staff, but will go a long way in enhancing guest confidence concerning hygiene standards. It is good to first launch CleanStay+ only at some properties so that Hilton can understand the effectiveness of such an initiative, collect data, and streamline the process before implementing it on a network-wide scale</w:t>
      </w:r>
      <w:sdt>
        <w:sdtPr>
          <w:rPr>
            <w:rFonts w:ascii="Arial" w:hAnsi="Arial" w:cs="Arial"/>
            <w:sz w:val="24"/>
            <w:szCs w:val="24"/>
          </w:rPr>
          <w:id w:val="-1781414361"/>
          <w:citation/>
        </w:sdtPr>
        <w:sdtEndPr/>
        <w:sdtContent>
          <w:r w:rsidRPr="008D3545">
            <w:rPr>
              <w:rFonts w:ascii="Arial" w:hAnsi="Arial" w:cs="Arial"/>
              <w:sz w:val="24"/>
              <w:szCs w:val="24"/>
            </w:rPr>
            <w:fldChar w:fldCharType="begin"/>
          </w:r>
          <w:r w:rsidRPr="008D3545">
            <w:rPr>
              <w:rFonts w:ascii="Arial" w:hAnsi="Arial" w:cs="Arial"/>
              <w:sz w:val="24"/>
              <w:szCs w:val="24"/>
            </w:rPr>
            <w:instrText xml:space="preserve">CITATION Hil244 \l 1033 </w:instrText>
          </w:r>
          <w:r w:rsidRPr="008D3545">
            <w:rPr>
              <w:rFonts w:ascii="Arial" w:hAnsi="Arial" w:cs="Arial"/>
              <w:sz w:val="24"/>
              <w:szCs w:val="24"/>
            </w:rPr>
            <w:fldChar w:fldCharType="separate"/>
          </w:r>
          <w:r w:rsidR="000626F4">
            <w:rPr>
              <w:rFonts w:ascii="Arial" w:hAnsi="Arial" w:cs="Arial"/>
              <w:noProof/>
              <w:sz w:val="24"/>
              <w:szCs w:val="24"/>
            </w:rPr>
            <w:t xml:space="preserve"> </w:t>
          </w:r>
          <w:r w:rsidR="000626F4" w:rsidRPr="000626F4">
            <w:rPr>
              <w:rFonts w:ascii="Arial" w:hAnsi="Arial" w:cs="Arial"/>
              <w:noProof/>
              <w:sz w:val="24"/>
              <w:szCs w:val="24"/>
            </w:rPr>
            <w:t>(Hilton, 2024)</w:t>
          </w:r>
          <w:r w:rsidRPr="008D3545">
            <w:rPr>
              <w:rFonts w:ascii="Arial" w:hAnsi="Arial" w:cs="Arial"/>
              <w:sz w:val="24"/>
              <w:szCs w:val="24"/>
            </w:rPr>
            <w:fldChar w:fldCharType="end"/>
          </w:r>
        </w:sdtContent>
      </w:sdt>
      <w:r w:rsidRPr="008D3545">
        <w:rPr>
          <w:rFonts w:ascii="Arial" w:hAnsi="Arial" w:cs="Arial"/>
          <w:sz w:val="24"/>
          <w:szCs w:val="24"/>
        </w:rPr>
        <w:t xml:space="preserve">. </w:t>
      </w:r>
    </w:p>
    <w:p w14:paraId="72DB78B2" w14:textId="77777777" w:rsidR="000515AD" w:rsidRPr="008D3545" w:rsidRDefault="000515AD" w:rsidP="008D3545">
      <w:pPr>
        <w:pStyle w:val="NormalWeb"/>
        <w:spacing w:line="360" w:lineRule="auto"/>
        <w:jc w:val="both"/>
        <w:rPr>
          <w:rFonts w:ascii="Arial" w:hAnsi="Arial" w:cs="Arial"/>
        </w:rPr>
      </w:pPr>
      <w:r w:rsidRPr="008D3545">
        <w:rPr>
          <w:rStyle w:val="Strong"/>
          <w:rFonts w:ascii="Arial" w:hAnsi="Arial" w:cs="Arial"/>
        </w:rPr>
        <w:t>Estimated Cost</w:t>
      </w:r>
      <w:r w:rsidRPr="008D3545">
        <w:rPr>
          <w:rFonts w:ascii="Arial" w:hAnsi="Arial" w:cs="Arial"/>
        </w:rPr>
        <w:t>:</w:t>
      </w:r>
    </w:p>
    <w:p w14:paraId="68B24790" w14:textId="77777777" w:rsidR="000515AD" w:rsidRPr="008D3545" w:rsidRDefault="000515AD" w:rsidP="008D3545">
      <w:pPr>
        <w:pStyle w:val="NormalWeb"/>
        <w:numPr>
          <w:ilvl w:val="0"/>
          <w:numId w:val="28"/>
        </w:numPr>
        <w:spacing w:line="360" w:lineRule="auto"/>
        <w:jc w:val="both"/>
        <w:rPr>
          <w:rFonts w:ascii="Arial" w:hAnsi="Arial" w:cs="Arial"/>
        </w:rPr>
      </w:pPr>
      <w:r w:rsidRPr="008D3545">
        <w:rPr>
          <w:rFonts w:ascii="Arial" w:hAnsi="Arial" w:cs="Arial"/>
        </w:rPr>
        <w:t xml:space="preserve">App integration </w:t>
      </w:r>
      <w:r w:rsidR="002762F8">
        <w:rPr>
          <w:rFonts w:ascii="Arial" w:hAnsi="Arial" w:cs="Arial"/>
        </w:rPr>
        <w:t>per property: £8,000 annually</w:t>
      </w:r>
    </w:p>
    <w:p w14:paraId="1A7045BE" w14:textId="77777777" w:rsidR="000515AD" w:rsidRPr="008D3545" w:rsidRDefault="000515AD" w:rsidP="008D3545">
      <w:pPr>
        <w:pStyle w:val="NormalWeb"/>
        <w:numPr>
          <w:ilvl w:val="0"/>
          <w:numId w:val="28"/>
        </w:numPr>
        <w:spacing w:line="360" w:lineRule="auto"/>
        <w:jc w:val="both"/>
        <w:rPr>
          <w:rFonts w:ascii="Arial" w:hAnsi="Arial" w:cs="Arial"/>
        </w:rPr>
      </w:pPr>
      <w:r w:rsidRPr="008D3545">
        <w:rPr>
          <w:rFonts w:ascii="Arial" w:hAnsi="Arial" w:cs="Arial"/>
        </w:rPr>
        <w:t>Swab and UV equipment (bulk rate): £200 per hotel</w:t>
      </w:r>
    </w:p>
    <w:p w14:paraId="6030491D" w14:textId="77777777" w:rsidR="000515AD" w:rsidRPr="008D3545" w:rsidRDefault="000515AD" w:rsidP="008D3545">
      <w:pPr>
        <w:pStyle w:val="NormalWeb"/>
        <w:numPr>
          <w:ilvl w:val="0"/>
          <w:numId w:val="28"/>
        </w:numPr>
        <w:spacing w:line="360" w:lineRule="auto"/>
        <w:jc w:val="both"/>
        <w:rPr>
          <w:rFonts w:ascii="Arial" w:hAnsi="Arial" w:cs="Arial"/>
        </w:rPr>
      </w:pPr>
      <w:r w:rsidRPr="008D3545">
        <w:rPr>
          <w:rFonts w:ascii="Arial" w:hAnsi="Arial" w:cs="Arial"/>
        </w:rPr>
        <w:t xml:space="preserve">Training: £5,000 </w:t>
      </w:r>
    </w:p>
    <w:p w14:paraId="3771B521" w14:textId="77777777" w:rsidR="000515AD" w:rsidRPr="008D3545" w:rsidRDefault="000515AD" w:rsidP="008D3545">
      <w:pPr>
        <w:pStyle w:val="Heading3"/>
      </w:pPr>
      <w:bookmarkStart w:id="30" w:name="_Toc201257933"/>
      <w:r w:rsidRPr="008D3545">
        <w:rPr>
          <w:rStyle w:val="Strong"/>
          <w:b/>
          <w:bCs/>
        </w:rPr>
        <w:t>Introduce Guest Recovery Protocols and a “Hospitality Apology Kit”</w:t>
      </w:r>
      <w:bookmarkEnd w:id="30"/>
    </w:p>
    <w:p w14:paraId="203E736E" w14:textId="77777777" w:rsidR="000515AD" w:rsidRPr="008D3545" w:rsidRDefault="000515AD" w:rsidP="008D3545">
      <w:pPr>
        <w:spacing w:line="360" w:lineRule="auto"/>
        <w:jc w:val="both"/>
        <w:rPr>
          <w:rFonts w:ascii="Arial" w:hAnsi="Arial" w:cs="Arial"/>
          <w:sz w:val="24"/>
          <w:szCs w:val="24"/>
        </w:rPr>
      </w:pPr>
      <w:r w:rsidRPr="008D3545">
        <w:rPr>
          <w:rFonts w:ascii="Arial" w:hAnsi="Arial" w:cs="Arial"/>
          <w:sz w:val="24"/>
          <w:szCs w:val="24"/>
        </w:rPr>
        <w:t>Service failures are critical to respond to effectively and sensitively to save guest loyalty; nevertheless, the current response of the company is that Canopy works poorly towards service recovery</w:t>
      </w:r>
      <w:sdt>
        <w:sdtPr>
          <w:rPr>
            <w:rFonts w:ascii="Arial" w:hAnsi="Arial" w:cs="Arial"/>
            <w:sz w:val="24"/>
            <w:szCs w:val="24"/>
          </w:rPr>
          <w:id w:val="882840609"/>
          <w:citation/>
        </w:sdtPr>
        <w:sdtEndPr/>
        <w:sdtContent>
          <w:r w:rsidRPr="008D3545">
            <w:rPr>
              <w:rFonts w:ascii="Arial" w:hAnsi="Arial" w:cs="Arial"/>
              <w:sz w:val="24"/>
              <w:szCs w:val="24"/>
            </w:rPr>
            <w:fldChar w:fldCharType="begin"/>
          </w:r>
          <w:r w:rsidRPr="008D3545">
            <w:rPr>
              <w:rFonts w:ascii="Arial" w:hAnsi="Arial" w:cs="Arial"/>
              <w:sz w:val="24"/>
              <w:szCs w:val="24"/>
            </w:rPr>
            <w:instrText xml:space="preserve"> CITATION Dhi22 \l 1033 </w:instrText>
          </w:r>
          <w:r w:rsidRPr="008D3545">
            <w:rPr>
              <w:rFonts w:ascii="Arial" w:hAnsi="Arial" w:cs="Arial"/>
              <w:sz w:val="24"/>
              <w:szCs w:val="24"/>
            </w:rPr>
            <w:fldChar w:fldCharType="separate"/>
          </w:r>
          <w:r w:rsidR="000626F4">
            <w:rPr>
              <w:rFonts w:ascii="Arial" w:hAnsi="Arial" w:cs="Arial"/>
              <w:noProof/>
              <w:sz w:val="24"/>
              <w:szCs w:val="24"/>
            </w:rPr>
            <w:t xml:space="preserve"> </w:t>
          </w:r>
          <w:r w:rsidR="000626F4" w:rsidRPr="000626F4">
            <w:rPr>
              <w:rFonts w:ascii="Arial" w:hAnsi="Arial" w:cs="Arial"/>
              <w:noProof/>
              <w:sz w:val="24"/>
              <w:szCs w:val="24"/>
            </w:rPr>
            <w:t>(Dhiman and Arora, 2022)</w:t>
          </w:r>
          <w:r w:rsidRPr="008D3545">
            <w:rPr>
              <w:rFonts w:ascii="Arial" w:hAnsi="Arial" w:cs="Arial"/>
              <w:sz w:val="24"/>
              <w:szCs w:val="24"/>
            </w:rPr>
            <w:fldChar w:fldCharType="end"/>
          </w:r>
        </w:sdtContent>
      </w:sdt>
      <w:r w:rsidRPr="008D3545">
        <w:rPr>
          <w:rFonts w:ascii="Arial" w:hAnsi="Arial" w:cs="Arial"/>
          <w:sz w:val="24"/>
          <w:szCs w:val="24"/>
        </w:rPr>
        <w:t xml:space="preserve">. To counter this, Hilton can initiate a formal Guest Recovery Protocol in which their frontline staff are given clarity and authorisation to provide instant solutions to the guest, which may include a room upgrade, free meals or vouchers to stay at a later date. As a part of this protocol, there would be a training program aimed at conflict resolution skills, emotional intelligence, as well as effective </w:t>
      </w:r>
      <w:r w:rsidRPr="008D3545">
        <w:rPr>
          <w:rFonts w:ascii="Arial" w:hAnsi="Arial" w:cs="Arial"/>
          <w:sz w:val="24"/>
          <w:szCs w:val="24"/>
        </w:rPr>
        <w:lastRenderedPageBreak/>
        <w:t>communication so that the staff would be able to react professionally and express sincere empathy</w:t>
      </w:r>
      <w:sdt>
        <w:sdtPr>
          <w:rPr>
            <w:rFonts w:ascii="Arial" w:hAnsi="Arial" w:cs="Arial"/>
            <w:sz w:val="24"/>
            <w:szCs w:val="24"/>
          </w:rPr>
          <w:id w:val="809749764"/>
          <w:citation/>
        </w:sdtPr>
        <w:sdtEndPr/>
        <w:sdtContent>
          <w:r w:rsidRPr="008D3545">
            <w:rPr>
              <w:rFonts w:ascii="Arial" w:hAnsi="Arial" w:cs="Arial"/>
              <w:sz w:val="24"/>
              <w:szCs w:val="24"/>
            </w:rPr>
            <w:fldChar w:fldCharType="begin"/>
          </w:r>
          <w:r w:rsidRPr="008D3545">
            <w:rPr>
              <w:rFonts w:ascii="Arial" w:hAnsi="Arial" w:cs="Arial"/>
              <w:sz w:val="24"/>
              <w:szCs w:val="24"/>
            </w:rPr>
            <w:instrText xml:space="preserve"> CITATION Abd221 \l 1033 </w:instrText>
          </w:r>
          <w:r w:rsidRPr="008D3545">
            <w:rPr>
              <w:rFonts w:ascii="Arial" w:hAnsi="Arial" w:cs="Arial"/>
              <w:sz w:val="24"/>
              <w:szCs w:val="24"/>
            </w:rPr>
            <w:fldChar w:fldCharType="separate"/>
          </w:r>
          <w:r w:rsidR="000626F4">
            <w:rPr>
              <w:rFonts w:ascii="Arial" w:hAnsi="Arial" w:cs="Arial"/>
              <w:noProof/>
              <w:sz w:val="24"/>
              <w:szCs w:val="24"/>
            </w:rPr>
            <w:t xml:space="preserve"> </w:t>
          </w:r>
          <w:r w:rsidR="000626F4" w:rsidRPr="000626F4">
            <w:rPr>
              <w:rFonts w:ascii="Arial" w:hAnsi="Arial" w:cs="Arial"/>
              <w:noProof/>
              <w:sz w:val="24"/>
              <w:szCs w:val="24"/>
            </w:rPr>
            <w:t>(Abdullah et al., 2022)</w:t>
          </w:r>
          <w:r w:rsidRPr="008D3545">
            <w:rPr>
              <w:rFonts w:ascii="Arial" w:hAnsi="Arial" w:cs="Arial"/>
              <w:sz w:val="24"/>
              <w:szCs w:val="24"/>
            </w:rPr>
            <w:fldChar w:fldCharType="end"/>
          </w:r>
        </w:sdtContent>
      </w:sdt>
      <w:r w:rsidRPr="008D3545">
        <w:rPr>
          <w:rFonts w:ascii="Arial" w:hAnsi="Arial" w:cs="Arial"/>
          <w:sz w:val="24"/>
          <w:szCs w:val="24"/>
        </w:rPr>
        <w:t>. Moreover, the hotel might also introduce a new service called Hospitality Apology Kit, which may include custom apology letters, some gifts, or even local sweets that will be sent to the room of guest as a sign of goodwill. These considerate gestures are not part of the ordinary compensation and create my trust and motivation to stay again.</w:t>
      </w:r>
    </w:p>
    <w:p w14:paraId="16DEFE88" w14:textId="77777777" w:rsidR="000515AD" w:rsidRPr="008D3545" w:rsidRDefault="000515AD" w:rsidP="008D3545">
      <w:pPr>
        <w:pStyle w:val="NormalWeb"/>
        <w:spacing w:line="360" w:lineRule="auto"/>
        <w:jc w:val="both"/>
        <w:rPr>
          <w:rFonts w:ascii="Arial" w:hAnsi="Arial" w:cs="Arial"/>
        </w:rPr>
      </w:pPr>
      <w:r w:rsidRPr="008D3545">
        <w:rPr>
          <w:rStyle w:val="Strong"/>
          <w:rFonts w:ascii="Arial" w:hAnsi="Arial" w:cs="Arial"/>
        </w:rPr>
        <w:t>Estimated Cost</w:t>
      </w:r>
      <w:r w:rsidRPr="008D3545">
        <w:rPr>
          <w:rFonts w:ascii="Arial" w:hAnsi="Arial" w:cs="Arial"/>
        </w:rPr>
        <w:t>:</w:t>
      </w:r>
    </w:p>
    <w:p w14:paraId="03D76A65" w14:textId="77777777" w:rsidR="000515AD" w:rsidRPr="008D3545" w:rsidRDefault="000515AD" w:rsidP="008D3545">
      <w:pPr>
        <w:pStyle w:val="NormalWeb"/>
        <w:numPr>
          <w:ilvl w:val="0"/>
          <w:numId w:val="29"/>
        </w:numPr>
        <w:spacing w:line="360" w:lineRule="auto"/>
        <w:jc w:val="both"/>
        <w:rPr>
          <w:rFonts w:ascii="Arial" w:hAnsi="Arial" w:cs="Arial"/>
        </w:rPr>
      </w:pPr>
      <w:r w:rsidRPr="008D3545">
        <w:rPr>
          <w:rFonts w:ascii="Arial" w:hAnsi="Arial" w:cs="Arial"/>
        </w:rPr>
        <w:t>Kit items per incident: £7</w:t>
      </w:r>
    </w:p>
    <w:p w14:paraId="7A196700" w14:textId="77777777" w:rsidR="000515AD" w:rsidRPr="008D3545" w:rsidRDefault="000515AD" w:rsidP="008D3545">
      <w:pPr>
        <w:pStyle w:val="NormalWeb"/>
        <w:numPr>
          <w:ilvl w:val="0"/>
          <w:numId w:val="29"/>
        </w:numPr>
        <w:spacing w:line="360" w:lineRule="auto"/>
        <w:jc w:val="both"/>
        <w:rPr>
          <w:rFonts w:ascii="Arial" w:hAnsi="Arial" w:cs="Arial"/>
        </w:rPr>
      </w:pPr>
      <w:r w:rsidRPr="008D3545">
        <w:rPr>
          <w:rFonts w:ascii="Arial" w:hAnsi="Arial" w:cs="Arial"/>
        </w:rPr>
        <w:t xml:space="preserve">Staff training: £5,000 </w:t>
      </w:r>
    </w:p>
    <w:p w14:paraId="3B9161B0" w14:textId="77777777" w:rsidR="000515AD" w:rsidRPr="008D3545" w:rsidRDefault="000515AD" w:rsidP="008D3545">
      <w:pPr>
        <w:pStyle w:val="NormalWeb"/>
        <w:numPr>
          <w:ilvl w:val="0"/>
          <w:numId w:val="29"/>
        </w:numPr>
        <w:spacing w:line="360" w:lineRule="auto"/>
        <w:jc w:val="both"/>
        <w:rPr>
          <w:rFonts w:ascii="Arial" w:hAnsi="Arial" w:cs="Arial"/>
        </w:rPr>
      </w:pPr>
      <w:r w:rsidRPr="008D3545">
        <w:rPr>
          <w:rFonts w:ascii="Arial" w:hAnsi="Arial" w:cs="Arial"/>
        </w:rPr>
        <w:t>Recovery tracking system: £10,000 development + integration</w:t>
      </w:r>
    </w:p>
    <w:p w14:paraId="535D6BFC" w14:textId="77777777" w:rsidR="000515AD" w:rsidRPr="008D3545" w:rsidRDefault="000515AD" w:rsidP="008D3545">
      <w:pPr>
        <w:pStyle w:val="Heading3"/>
      </w:pPr>
      <w:bookmarkStart w:id="31" w:name="_Toc201257934"/>
      <w:r w:rsidRPr="008D3545">
        <w:rPr>
          <w:rStyle w:val="Strong"/>
          <w:b/>
          <w:bCs/>
        </w:rPr>
        <w:t>Automate Billing &amp; Payment Systems with Real-Time Error Detection</w:t>
      </w:r>
      <w:bookmarkEnd w:id="31"/>
    </w:p>
    <w:p w14:paraId="42049497" w14:textId="77777777" w:rsidR="000515AD" w:rsidRPr="008D3545" w:rsidRDefault="000515AD" w:rsidP="008D3545">
      <w:pPr>
        <w:pStyle w:val="NormalWeb"/>
        <w:spacing w:line="360" w:lineRule="auto"/>
        <w:jc w:val="both"/>
        <w:rPr>
          <w:rFonts w:ascii="Arial" w:hAnsi="Arial" w:cs="Arial"/>
        </w:rPr>
      </w:pPr>
      <w:r w:rsidRPr="008D3545">
        <w:rPr>
          <w:rFonts w:ascii="Arial" w:hAnsi="Arial" w:cs="Arial"/>
        </w:rPr>
        <w:t>Billing mistakes and varied information given regarding the mode of payment have generated a lot of guest dissatisfaction and economic discomfort. Canopy by Hilton needs to invest in new billing and payment systems that have inbuilt real-time error detection and reconciliation functions. This would include a software upgrade to cloud-based property management as the transactions of front desk operations, accounting and payment gateways are synchronised, which reduces manual errors</w:t>
      </w:r>
      <w:sdt>
        <w:sdtPr>
          <w:rPr>
            <w:rFonts w:ascii="Arial" w:hAnsi="Arial" w:cs="Arial"/>
          </w:rPr>
          <w:id w:val="-1353030384"/>
          <w:citation/>
        </w:sdtPr>
        <w:sdtEndPr/>
        <w:sdtContent>
          <w:r w:rsidRPr="008D3545">
            <w:rPr>
              <w:rFonts w:ascii="Arial" w:hAnsi="Arial" w:cs="Arial"/>
            </w:rPr>
            <w:fldChar w:fldCharType="begin"/>
          </w:r>
          <w:r w:rsidRPr="008D3545">
            <w:rPr>
              <w:rFonts w:ascii="Arial" w:hAnsi="Arial" w:cs="Arial"/>
            </w:rPr>
            <w:instrText xml:space="preserve"> CITATION Gra02 \l 1033 </w:instrText>
          </w:r>
          <w:r w:rsidRPr="008D3545">
            <w:rPr>
              <w:rFonts w:ascii="Arial" w:hAnsi="Arial" w:cs="Arial"/>
            </w:rPr>
            <w:fldChar w:fldCharType="separate"/>
          </w:r>
          <w:r w:rsidR="000626F4">
            <w:rPr>
              <w:rFonts w:ascii="Arial" w:hAnsi="Arial" w:cs="Arial"/>
              <w:noProof/>
            </w:rPr>
            <w:t xml:space="preserve"> </w:t>
          </w:r>
          <w:r w:rsidR="000626F4" w:rsidRPr="000626F4">
            <w:rPr>
              <w:rFonts w:ascii="Arial" w:hAnsi="Arial" w:cs="Arial"/>
              <w:noProof/>
            </w:rPr>
            <w:t>(Gray and Liguori, 2002)</w:t>
          </w:r>
          <w:r w:rsidRPr="008D3545">
            <w:rPr>
              <w:rFonts w:ascii="Arial" w:hAnsi="Arial" w:cs="Arial"/>
            </w:rPr>
            <w:fldChar w:fldCharType="end"/>
          </w:r>
        </w:sdtContent>
      </w:sdt>
      <w:r w:rsidRPr="008D3545">
        <w:rPr>
          <w:rFonts w:ascii="Arial" w:hAnsi="Arial" w:cs="Arial"/>
        </w:rPr>
        <w:t>. Moreover, the system must have the capacity to accept various payment options, but the policy should be well communicated to guests in advance about what can or cannot be paid using cash, using a card, and the implications of paying in a different currency. Training of staff on how to use the renewed system and on effective communication of the payment choices needs to be done to avert misunderstanding. The introduction of automated discrepancy alerts on charges and transparent, timely refunds would help to increase guest confidence and minimise the administrative loads</w:t>
      </w:r>
      <w:sdt>
        <w:sdtPr>
          <w:rPr>
            <w:rFonts w:ascii="Arial" w:hAnsi="Arial" w:cs="Arial"/>
          </w:rPr>
          <w:id w:val="1312908041"/>
          <w:citation/>
        </w:sdtPr>
        <w:sdtEndPr/>
        <w:sdtContent>
          <w:r w:rsidRPr="008D3545">
            <w:rPr>
              <w:rFonts w:ascii="Arial" w:hAnsi="Arial" w:cs="Arial"/>
            </w:rPr>
            <w:fldChar w:fldCharType="begin"/>
          </w:r>
          <w:r w:rsidRPr="008D3545">
            <w:rPr>
              <w:rFonts w:ascii="Arial" w:hAnsi="Arial" w:cs="Arial"/>
            </w:rPr>
            <w:instrText xml:space="preserve"> CITATION Kun00 \l 1033 </w:instrText>
          </w:r>
          <w:r w:rsidRPr="008D3545">
            <w:rPr>
              <w:rFonts w:ascii="Arial" w:hAnsi="Arial" w:cs="Arial"/>
            </w:rPr>
            <w:fldChar w:fldCharType="separate"/>
          </w:r>
          <w:r w:rsidR="000626F4">
            <w:rPr>
              <w:rFonts w:ascii="Arial" w:hAnsi="Arial" w:cs="Arial"/>
              <w:noProof/>
            </w:rPr>
            <w:t xml:space="preserve"> </w:t>
          </w:r>
          <w:r w:rsidR="000626F4" w:rsidRPr="000626F4">
            <w:rPr>
              <w:rFonts w:ascii="Arial" w:hAnsi="Arial" w:cs="Arial"/>
              <w:noProof/>
            </w:rPr>
            <w:t>(Kundampully, 2000)</w:t>
          </w:r>
          <w:r w:rsidRPr="008D3545">
            <w:rPr>
              <w:rFonts w:ascii="Arial" w:hAnsi="Arial" w:cs="Arial"/>
            </w:rPr>
            <w:fldChar w:fldCharType="end"/>
          </w:r>
        </w:sdtContent>
      </w:sdt>
      <w:r w:rsidRPr="008D3545">
        <w:rPr>
          <w:rFonts w:ascii="Arial" w:hAnsi="Arial" w:cs="Arial"/>
        </w:rPr>
        <w:t>.</w:t>
      </w:r>
    </w:p>
    <w:p w14:paraId="44C529DD" w14:textId="77777777" w:rsidR="000515AD" w:rsidRPr="008D3545" w:rsidRDefault="000515AD" w:rsidP="008D3545">
      <w:pPr>
        <w:pStyle w:val="NormalWeb"/>
        <w:spacing w:line="360" w:lineRule="auto"/>
        <w:jc w:val="both"/>
        <w:rPr>
          <w:rFonts w:ascii="Arial" w:hAnsi="Arial" w:cs="Arial"/>
        </w:rPr>
      </w:pPr>
      <w:r w:rsidRPr="008D3545">
        <w:rPr>
          <w:rStyle w:val="Strong"/>
          <w:rFonts w:ascii="Arial" w:hAnsi="Arial" w:cs="Arial"/>
        </w:rPr>
        <w:t>Estimated Cost</w:t>
      </w:r>
      <w:r w:rsidRPr="008D3545">
        <w:rPr>
          <w:rFonts w:ascii="Arial" w:hAnsi="Arial" w:cs="Arial"/>
        </w:rPr>
        <w:t>:</w:t>
      </w:r>
    </w:p>
    <w:p w14:paraId="5AE3E84A" w14:textId="77777777" w:rsidR="000515AD" w:rsidRPr="008D3545" w:rsidRDefault="000515AD" w:rsidP="008D3545">
      <w:pPr>
        <w:pStyle w:val="NormalWeb"/>
        <w:numPr>
          <w:ilvl w:val="0"/>
          <w:numId w:val="30"/>
        </w:numPr>
        <w:spacing w:line="360" w:lineRule="auto"/>
        <w:jc w:val="both"/>
        <w:rPr>
          <w:rFonts w:ascii="Arial" w:hAnsi="Arial" w:cs="Arial"/>
        </w:rPr>
      </w:pPr>
      <w:r w:rsidRPr="008D3545">
        <w:rPr>
          <w:rFonts w:ascii="Arial" w:hAnsi="Arial" w:cs="Arial"/>
        </w:rPr>
        <w:t>PMS upgrade and error detection integration: £25,000 (one-time)</w:t>
      </w:r>
    </w:p>
    <w:p w14:paraId="74533306" w14:textId="77777777" w:rsidR="000515AD" w:rsidRPr="008D3545" w:rsidRDefault="000515AD" w:rsidP="008D3545">
      <w:pPr>
        <w:pStyle w:val="NormalWeb"/>
        <w:numPr>
          <w:ilvl w:val="0"/>
          <w:numId w:val="30"/>
        </w:numPr>
        <w:spacing w:line="360" w:lineRule="auto"/>
        <w:jc w:val="both"/>
        <w:rPr>
          <w:rFonts w:ascii="Arial" w:hAnsi="Arial" w:cs="Arial"/>
        </w:rPr>
      </w:pPr>
      <w:r w:rsidRPr="008D3545">
        <w:rPr>
          <w:rFonts w:ascii="Arial" w:hAnsi="Arial" w:cs="Arial"/>
        </w:rPr>
        <w:lastRenderedPageBreak/>
        <w:t>Staff training for 100 front-desk employees: £7,500</w:t>
      </w:r>
    </w:p>
    <w:p w14:paraId="36D96CB5" w14:textId="77777777" w:rsidR="000515AD" w:rsidRPr="008D3545" w:rsidRDefault="000515AD" w:rsidP="008D3545">
      <w:pPr>
        <w:pStyle w:val="NormalWeb"/>
        <w:numPr>
          <w:ilvl w:val="0"/>
          <w:numId w:val="30"/>
        </w:numPr>
        <w:spacing w:line="360" w:lineRule="auto"/>
        <w:jc w:val="both"/>
        <w:rPr>
          <w:rFonts w:ascii="Arial" w:hAnsi="Arial" w:cs="Arial"/>
        </w:rPr>
      </w:pPr>
      <w:r w:rsidRPr="008D3545">
        <w:rPr>
          <w:rFonts w:ascii="Arial" w:hAnsi="Arial" w:cs="Arial"/>
        </w:rPr>
        <w:t>Guest portal integration: £12,000</w:t>
      </w:r>
    </w:p>
    <w:p w14:paraId="4E2C3B96" w14:textId="77777777" w:rsidR="000515AD" w:rsidRPr="008D3545" w:rsidRDefault="000515AD" w:rsidP="008D3545">
      <w:pPr>
        <w:pStyle w:val="Heading2"/>
        <w:spacing w:line="360" w:lineRule="auto"/>
        <w:jc w:val="both"/>
        <w:rPr>
          <w:rFonts w:ascii="Arial" w:hAnsi="Arial" w:cs="Arial"/>
          <w:szCs w:val="24"/>
        </w:rPr>
      </w:pPr>
      <w:bookmarkStart w:id="32" w:name="_Toc201257935"/>
      <w:r w:rsidRPr="008D3545">
        <w:rPr>
          <w:rFonts w:ascii="Arial" w:hAnsi="Arial" w:cs="Arial"/>
          <w:szCs w:val="24"/>
        </w:rPr>
        <w:t>Change Management for Canopy by Hilton: Guiding the Transformation</w:t>
      </w:r>
      <w:bookmarkEnd w:id="32"/>
    </w:p>
    <w:p w14:paraId="11F6CF8C" w14:textId="77777777" w:rsidR="000515AD" w:rsidRPr="008D3545" w:rsidRDefault="000515AD" w:rsidP="008D3545">
      <w:pPr>
        <w:spacing w:line="360" w:lineRule="auto"/>
        <w:jc w:val="both"/>
        <w:rPr>
          <w:rFonts w:ascii="Arial" w:hAnsi="Arial" w:cs="Arial"/>
          <w:sz w:val="24"/>
          <w:szCs w:val="24"/>
        </w:rPr>
      </w:pPr>
      <w:r w:rsidRPr="008D3545">
        <w:rPr>
          <w:rFonts w:ascii="Arial" w:hAnsi="Arial" w:cs="Arial"/>
          <w:sz w:val="24"/>
          <w:szCs w:val="24"/>
        </w:rPr>
        <w:t>The adoption of major operational adjustments and cultural changes in Canopy by Hilton would need some effective approach to managing the change to achieve that successfully, with minimal interference, and a lasting result in terms of performance optimisation</w:t>
      </w:r>
      <w:sdt>
        <w:sdtPr>
          <w:rPr>
            <w:rFonts w:ascii="Arial" w:hAnsi="Arial" w:cs="Arial"/>
            <w:sz w:val="24"/>
            <w:szCs w:val="24"/>
          </w:rPr>
          <w:id w:val="1919294887"/>
          <w:citation/>
        </w:sdtPr>
        <w:sdtEndPr/>
        <w:sdtContent>
          <w:r w:rsidRPr="008D3545">
            <w:rPr>
              <w:rFonts w:ascii="Arial" w:hAnsi="Arial" w:cs="Arial"/>
              <w:sz w:val="24"/>
              <w:szCs w:val="24"/>
            </w:rPr>
            <w:fldChar w:fldCharType="begin"/>
          </w:r>
          <w:r w:rsidRPr="008D3545">
            <w:rPr>
              <w:rFonts w:ascii="Arial" w:hAnsi="Arial" w:cs="Arial"/>
              <w:sz w:val="24"/>
              <w:szCs w:val="24"/>
            </w:rPr>
            <w:instrText xml:space="preserve">CITATION Gud13 \l 1033 </w:instrText>
          </w:r>
          <w:r w:rsidRPr="008D3545">
            <w:rPr>
              <w:rFonts w:ascii="Arial" w:hAnsi="Arial" w:cs="Arial"/>
              <w:sz w:val="24"/>
              <w:szCs w:val="24"/>
            </w:rPr>
            <w:fldChar w:fldCharType="separate"/>
          </w:r>
          <w:r w:rsidR="000626F4">
            <w:rPr>
              <w:rFonts w:ascii="Arial" w:hAnsi="Arial" w:cs="Arial"/>
              <w:noProof/>
              <w:sz w:val="24"/>
              <w:szCs w:val="24"/>
            </w:rPr>
            <w:t xml:space="preserve"> </w:t>
          </w:r>
          <w:r w:rsidR="000626F4" w:rsidRPr="000626F4">
            <w:rPr>
              <w:rFonts w:ascii="Arial" w:hAnsi="Arial" w:cs="Arial"/>
              <w:noProof/>
              <w:sz w:val="24"/>
              <w:szCs w:val="24"/>
            </w:rPr>
            <w:t>(Gudmund, 2013)</w:t>
          </w:r>
          <w:r w:rsidRPr="008D3545">
            <w:rPr>
              <w:rFonts w:ascii="Arial" w:hAnsi="Arial" w:cs="Arial"/>
              <w:sz w:val="24"/>
              <w:szCs w:val="24"/>
            </w:rPr>
            <w:fldChar w:fldCharType="end"/>
          </w:r>
        </w:sdtContent>
      </w:sdt>
      <w:r w:rsidRPr="008D3545">
        <w:rPr>
          <w:rFonts w:ascii="Arial" w:hAnsi="Arial" w:cs="Arial"/>
          <w:sz w:val="24"/>
          <w:szCs w:val="24"/>
        </w:rPr>
        <w:t>. In light of the scope of the hotel and the variance of its properties that are franchised, managing change plays an imperative role to solve discrepancies in quality of service, competence of cleanliness and accuracy of billing, as well as employee skills. This part describes an entire change management plan on the basis of the Lewin Change Model, the Kotter 8-Step Process, and Stakeholder Mapping, and viewing through Balanced Scorecard, with the help of which the shift toward the high levels of operation can be ensured to take place painlessly.</w:t>
      </w:r>
    </w:p>
    <w:p w14:paraId="4484F078" w14:textId="77777777" w:rsidR="000515AD" w:rsidRPr="008D3545" w:rsidRDefault="000515AD" w:rsidP="008D3545">
      <w:pPr>
        <w:pStyle w:val="Heading3"/>
      </w:pPr>
      <w:bookmarkStart w:id="33" w:name="_Toc201257936"/>
      <w:r w:rsidRPr="008D3545">
        <w:t>Unfreezing: Organisational Preparation of Change</w:t>
      </w:r>
      <w:bookmarkEnd w:id="33"/>
    </w:p>
    <w:p w14:paraId="3B0A17CA" w14:textId="77777777" w:rsidR="000515AD" w:rsidRPr="008D3545" w:rsidRDefault="000515AD" w:rsidP="008D3545">
      <w:pPr>
        <w:spacing w:line="360" w:lineRule="auto"/>
        <w:jc w:val="both"/>
        <w:rPr>
          <w:rFonts w:ascii="Arial" w:hAnsi="Arial" w:cs="Arial"/>
          <w:sz w:val="24"/>
          <w:szCs w:val="24"/>
        </w:rPr>
      </w:pPr>
      <w:r w:rsidRPr="008D3545">
        <w:rPr>
          <w:rFonts w:ascii="Arial" w:hAnsi="Arial" w:cs="Arial"/>
          <w:sz w:val="24"/>
          <w:szCs w:val="24"/>
        </w:rPr>
        <w:t>Unfreezing is the initial phase of the Change Model developed by Lewin to have an organisation ready to change both mentally and operationally</w:t>
      </w:r>
      <w:sdt>
        <w:sdtPr>
          <w:rPr>
            <w:rFonts w:ascii="Arial" w:hAnsi="Arial" w:cs="Arial"/>
            <w:sz w:val="24"/>
            <w:szCs w:val="24"/>
          </w:rPr>
          <w:id w:val="-431360710"/>
          <w:citation/>
        </w:sdtPr>
        <w:sdtEndPr/>
        <w:sdtContent>
          <w:r w:rsidRPr="008D3545">
            <w:rPr>
              <w:rFonts w:ascii="Arial" w:hAnsi="Arial" w:cs="Arial"/>
              <w:sz w:val="24"/>
              <w:szCs w:val="24"/>
            </w:rPr>
            <w:fldChar w:fldCharType="begin"/>
          </w:r>
          <w:r w:rsidRPr="008D3545">
            <w:rPr>
              <w:rFonts w:ascii="Arial" w:hAnsi="Arial" w:cs="Arial"/>
              <w:sz w:val="24"/>
              <w:szCs w:val="24"/>
            </w:rPr>
            <w:instrText xml:space="preserve"> CITATION Dep90 \l 1033 </w:instrText>
          </w:r>
          <w:r w:rsidRPr="008D3545">
            <w:rPr>
              <w:rFonts w:ascii="Arial" w:hAnsi="Arial" w:cs="Arial"/>
              <w:sz w:val="24"/>
              <w:szCs w:val="24"/>
            </w:rPr>
            <w:fldChar w:fldCharType="separate"/>
          </w:r>
          <w:r w:rsidR="000626F4">
            <w:rPr>
              <w:rFonts w:ascii="Arial" w:hAnsi="Arial" w:cs="Arial"/>
              <w:noProof/>
              <w:sz w:val="24"/>
              <w:szCs w:val="24"/>
            </w:rPr>
            <w:t xml:space="preserve"> </w:t>
          </w:r>
          <w:r w:rsidR="000626F4" w:rsidRPr="000626F4">
            <w:rPr>
              <w:rFonts w:ascii="Arial" w:hAnsi="Arial" w:cs="Arial"/>
              <w:noProof/>
              <w:sz w:val="24"/>
              <w:szCs w:val="24"/>
            </w:rPr>
            <w:t>(Depietro et al., 1990)</w:t>
          </w:r>
          <w:r w:rsidRPr="008D3545">
            <w:rPr>
              <w:rFonts w:ascii="Arial" w:hAnsi="Arial" w:cs="Arial"/>
              <w:sz w:val="24"/>
              <w:szCs w:val="24"/>
            </w:rPr>
            <w:fldChar w:fldCharType="end"/>
          </w:r>
        </w:sdtContent>
      </w:sdt>
      <w:r w:rsidRPr="008D3545">
        <w:rPr>
          <w:rFonts w:ascii="Arial" w:hAnsi="Arial" w:cs="Arial"/>
          <w:sz w:val="24"/>
          <w:szCs w:val="24"/>
        </w:rPr>
        <w:t>. In the case of Canopy, this is started by addressing the problems transparently and generating a common ground of perception by all parties involved, namely corporate leaders, franchisees, employees and guests</w:t>
      </w:r>
      <w:sdt>
        <w:sdtPr>
          <w:rPr>
            <w:rFonts w:ascii="Arial" w:hAnsi="Arial" w:cs="Arial"/>
            <w:sz w:val="24"/>
            <w:szCs w:val="24"/>
          </w:rPr>
          <w:id w:val="-1317643625"/>
          <w:citation/>
        </w:sdtPr>
        <w:sdtEndPr/>
        <w:sdtContent>
          <w:r w:rsidRPr="008D3545">
            <w:rPr>
              <w:rFonts w:ascii="Arial" w:hAnsi="Arial" w:cs="Arial"/>
              <w:sz w:val="24"/>
              <w:szCs w:val="24"/>
            </w:rPr>
            <w:fldChar w:fldCharType="begin"/>
          </w:r>
          <w:r w:rsidRPr="008D3545">
            <w:rPr>
              <w:rFonts w:ascii="Arial" w:hAnsi="Arial" w:cs="Arial"/>
              <w:sz w:val="24"/>
              <w:szCs w:val="24"/>
            </w:rPr>
            <w:instrText xml:space="preserve">CITATION Eco23 \l 1033 </w:instrText>
          </w:r>
          <w:r w:rsidRPr="008D3545">
            <w:rPr>
              <w:rFonts w:ascii="Arial" w:hAnsi="Arial" w:cs="Arial"/>
              <w:sz w:val="24"/>
              <w:szCs w:val="24"/>
            </w:rPr>
            <w:fldChar w:fldCharType="separate"/>
          </w:r>
          <w:r w:rsidR="000626F4">
            <w:rPr>
              <w:rFonts w:ascii="Arial" w:hAnsi="Arial" w:cs="Arial"/>
              <w:noProof/>
              <w:sz w:val="24"/>
              <w:szCs w:val="24"/>
            </w:rPr>
            <w:t xml:space="preserve"> </w:t>
          </w:r>
          <w:r w:rsidR="000626F4" w:rsidRPr="000626F4">
            <w:rPr>
              <w:rFonts w:ascii="Arial" w:hAnsi="Arial" w:cs="Arial"/>
              <w:noProof/>
              <w:sz w:val="24"/>
              <w:szCs w:val="24"/>
            </w:rPr>
            <w:t>(Economic Times, 2023)</w:t>
          </w:r>
          <w:r w:rsidRPr="008D3545">
            <w:rPr>
              <w:rFonts w:ascii="Arial" w:hAnsi="Arial" w:cs="Arial"/>
              <w:sz w:val="24"/>
              <w:szCs w:val="24"/>
            </w:rPr>
            <w:fldChar w:fldCharType="end"/>
          </w:r>
        </w:sdtContent>
      </w:sdt>
      <w:r w:rsidRPr="008D3545">
        <w:rPr>
          <w:rFonts w:ascii="Arial" w:hAnsi="Arial" w:cs="Arial"/>
          <w:sz w:val="24"/>
          <w:szCs w:val="24"/>
        </w:rPr>
        <w:t>. There must be open communication to create a sense of urgency and motivation to promote improvement. To protect the brand image and status on the market, Hilton leaders need to implement town hall sessions, webinars, and internal communication initiatives where they can explain why consistent quality and the best experiences of guests are critical strategic drivers</w:t>
      </w:r>
      <w:sdt>
        <w:sdtPr>
          <w:rPr>
            <w:rFonts w:ascii="Arial" w:hAnsi="Arial" w:cs="Arial"/>
            <w:sz w:val="24"/>
            <w:szCs w:val="24"/>
          </w:rPr>
          <w:id w:val="946659583"/>
          <w:citation/>
        </w:sdtPr>
        <w:sdtEndPr/>
        <w:sdtContent>
          <w:r w:rsidRPr="008D3545">
            <w:rPr>
              <w:rFonts w:ascii="Arial" w:hAnsi="Arial" w:cs="Arial"/>
              <w:sz w:val="24"/>
              <w:szCs w:val="24"/>
            </w:rPr>
            <w:fldChar w:fldCharType="begin"/>
          </w:r>
          <w:r w:rsidRPr="008D3545">
            <w:rPr>
              <w:rFonts w:ascii="Arial" w:hAnsi="Arial" w:cs="Arial"/>
              <w:sz w:val="24"/>
              <w:szCs w:val="24"/>
            </w:rPr>
            <w:instrText xml:space="preserve">CITATION Eng22 \l 1033 </w:instrText>
          </w:r>
          <w:r w:rsidRPr="008D3545">
            <w:rPr>
              <w:rFonts w:ascii="Arial" w:hAnsi="Arial" w:cs="Arial"/>
              <w:sz w:val="24"/>
              <w:szCs w:val="24"/>
            </w:rPr>
            <w:fldChar w:fldCharType="separate"/>
          </w:r>
          <w:r w:rsidR="000626F4">
            <w:rPr>
              <w:rFonts w:ascii="Arial" w:hAnsi="Arial" w:cs="Arial"/>
              <w:noProof/>
              <w:sz w:val="24"/>
              <w:szCs w:val="24"/>
            </w:rPr>
            <w:t xml:space="preserve"> </w:t>
          </w:r>
          <w:r w:rsidR="000626F4" w:rsidRPr="000626F4">
            <w:rPr>
              <w:rFonts w:ascii="Arial" w:hAnsi="Arial" w:cs="Arial"/>
              <w:noProof/>
              <w:sz w:val="24"/>
              <w:szCs w:val="24"/>
            </w:rPr>
            <w:t>(Engin and Rahman, 2022)</w:t>
          </w:r>
          <w:r w:rsidRPr="008D3545">
            <w:rPr>
              <w:rFonts w:ascii="Arial" w:hAnsi="Arial" w:cs="Arial"/>
              <w:sz w:val="24"/>
              <w:szCs w:val="24"/>
            </w:rPr>
            <w:fldChar w:fldCharType="end"/>
          </w:r>
        </w:sdtContent>
      </w:sdt>
      <w:r w:rsidRPr="008D3545">
        <w:rPr>
          <w:rFonts w:ascii="Arial" w:hAnsi="Arial" w:cs="Arial"/>
          <w:sz w:val="24"/>
          <w:szCs w:val="24"/>
        </w:rPr>
        <w:t>.</w:t>
      </w:r>
    </w:p>
    <w:p w14:paraId="0D3F8551" w14:textId="77777777" w:rsidR="000515AD" w:rsidRPr="008D3545" w:rsidRDefault="000515AD" w:rsidP="008D3545">
      <w:pPr>
        <w:spacing w:line="360" w:lineRule="auto"/>
        <w:jc w:val="both"/>
        <w:rPr>
          <w:rFonts w:ascii="Arial" w:hAnsi="Arial" w:cs="Arial"/>
          <w:sz w:val="24"/>
          <w:szCs w:val="24"/>
        </w:rPr>
      </w:pPr>
      <w:r w:rsidRPr="008D3545">
        <w:rPr>
          <w:rFonts w:ascii="Arial" w:hAnsi="Arial" w:cs="Arial"/>
          <w:sz w:val="24"/>
          <w:szCs w:val="24"/>
        </w:rPr>
        <w:t>The diagnosis of organisational readiness and resistance identification is also done in this phase. Franchisees and frontline employees can be afraid of more intense control or more workload, and some of them might be doubtful of new technologies or new procedures</w:t>
      </w:r>
      <w:sdt>
        <w:sdtPr>
          <w:rPr>
            <w:rFonts w:ascii="Arial" w:hAnsi="Arial" w:cs="Arial"/>
            <w:sz w:val="24"/>
            <w:szCs w:val="24"/>
          </w:rPr>
          <w:id w:val="-2028396924"/>
          <w:citation/>
        </w:sdtPr>
        <w:sdtEndPr/>
        <w:sdtContent>
          <w:r w:rsidRPr="008D3545">
            <w:rPr>
              <w:rFonts w:ascii="Arial" w:hAnsi="Arial" w:cs="Arial"/>
              <w:sz w:val="24"/>
              <w:szCs w:val="24"/>
            </w:rPr>
            <w:fldChar w:fldCharType="begin"/>
          </w:r>
          <w:r w:rsidRPr="008D3545">
            <w:rPr>
              <w:rFonts w:ascii="Arial" w:hAnsi="Arial" w:cs="Arial"/>
              <w:sz w:val="24"/>
              <w:szCs w:val="24"/>
            </w:rPr>
            <w:instrText xml:space="preserve"> CITATION Sal22 \l 1033 </w:instrText>
          </w:r>
          <w:r w:rsidRPr="008D3545">
            <w:rPr>
              <w:rFonts w:ascii="Arial" w:hAnsi="Arial" w:cs="Arial"/>
              <w:sz w:val="24"/>
              <w:szCs w:val="24"/>
            </w:rPr>
            <w:fldChar w:fldCharType="separate"/>
          </w:r>
          <w:r w:rsidR="000626F4">
            <w:rPr>
              <w:rFonts w:ascii="Arial" w:hAnsi="Arial" w:cs="Arial"/>
              <w:noProof/>
              <w:sz w:val="24"/>
              <w:szCs w:val="24"/>
            </w:rPr>
            <w:t xml:space="preserve"> </w:t>
          </w:r>
          <w:r w:rsidR="000626F4" w:rsidRPr="000626F4">
            <w:rPr>
              <w:rFonts w:ascii="Arial" w:hAnsi="Arial" w:cs="Arial"/>
              <w:noProof/>
              <w:sz w:val="24"/>
              <w:szCs w:val="24"/>
            </w:rPr>
            <w:t>(Salviotti et al., 2022)</w:t>
          </w:r>
          <w:r w:rsidRPr="008D3545">
            <w:rPr>
              <w:rFonts w:ascii="Arial" w:hAnsi="Arial" w:cs="Arial"/>
              <w:sz w:val="24"/>
              <w:szCs w:val="24"/>
            </w:rPr>
            <w:fldChar w:fldCharType="end"/>
          </w:r>
        </w:sdtContent>
      </w:sdt>
      <w:r w:rsidRPr="008D3545">
        <w:rPr>
          <w:rFonts w:ascii="Arial" w:hAnsi="Arial" w:cs="Arial"/>
          <w:sz w:val="24"/>
          <w:szCs w:val="24"/>
        </w:rPr>
        <w:t xml:space="preserve">. Implementing Stakeholder Mapping will enable Hilton to classify the stakeholders on the basis of their levels of influence and impact on the company. </w:t>
      </w:r>
    </w:p>
    <w:p w14:paraId="58EA1B3D" w14:textId="77777777" w:rsidR="000515AD" w:rsidRPr="008D3545" w:rsidRDefault="000515AD" w:rsidP="008D3545">
      <w:pPr>
        <w:pStyle w:val="Heading3"/>
      </w:pPr>
      <w:bookmarkStart w:id="34" w:name="_Toc201257937"/>
      <w:r w:rsidRPr="008D3545">
        <w:lastRenderedPageBreak/>
        <w:t>Changing (Transition): Implementing the New Processes and Behaviours</w:t>
      </w:r>
      <w:bookmarkEnd w:id="34"/>
    </w:p>
    <w:p w14:paraId="2823D073" w14:textId="77777777" w:rsidR="000515AD" w:rsidRPr="008D3545" w:rsidRDefault="000515AD" w:rsidP="008D3545">
      <w:pPr>
        <w:pStyle w:val="NormalWeb"/>
        <w:spacing w:line="360" w:lineRule="auto"/>
        <w:jc w:val="both"/>
        <w:rPr>
          <w:rFonts w:ascii="Arial" w:hAnsi="Arial" w:cs="Arial"/>
        </w:rPr>
      </w:pPr>
      <w:r w:rsidRPr="008D3545">
        <w:rPr>
          <w:rFonts w:ascii="Arial" w:hAnsi="Arial" w:cs="Arial"/>
        </w:rPr>
        <w:t>The transitioning stage is where Hilton puts into practice the initiatives planned: the upgrade of the billing systems, quality assurance audit standardisation, cleanliness protocol enhancement, and staff development programs initiation</w:t>
      </w:r>
      <w:sdt>
        <w:sdtPr>
          <w:rPr>
            <w:rFonts w:ascii="Arial" w:hAnsi="Arial" w:cs="Arial"/>
          </w:rPr>
          <w:id w:val="-1165241648"/>
          <w:citation/>
        </w:sdtPr>
        <w:sdtEndPr/>
        <w:sdtContent>
          <w:r w:rsidRPr="008D3545">
            <w:rPr>
              <w:rFonts w:ascii="Arial" w:hAnsi="Arial" w:cs="Arial"/>
            </w:rPr>
            <w:fldChar w:fldCharType="begin"/>
          </w:r>
          <w:r w:rsidRPr="008D3545">
            <w:rPr>
              <w:rFonts w:ascii="Arial" w:hAnsi="Arial" w:cs="Arial"/>
            </w:rPr>
            <w:instrText xml:space="preserve"> CITATION Cse08 \l 1033 </w:instrText>
          </w:r>
          <w:r w:rsidRPr="008D3545">
            <w:rPr>
              <w:rFonts w:ascii="Arial" w:hAnsi="Arial" w:cs="Arial"/>
            </w:rPr>
            <w:fldChar w:fldCharType="separate"/>
          </w:r>
          <w:r w:rsidR="000626F4">
            <w:rPr>
              <w:rFonts w:ascii="Arial" w:hAnsi="Arial" w:cs="Arial"/>
              <w:noProof/>
            </w:rPr>
            <w:t xml:space="preserve"> </w:t>
          </w:r>
          <w:r w:rsidR="000626F4" w:rsidRPr="000626F4">
            <w:rPr>
              <w:rFonts w:ascii="Arial" w:hAnsi="Arial" w:cs="Arial"/>
              <w:noProof/>
            </w:rPr>
            <w:t>(Cser and Ohuchi, 2008)</w:t>
          </w:r>
          <w:r w:rsidRPr="008D3545">
            <w:rPr>
              <w:rFonts w:ascii="Arial" w:hAnsi="Arial" w:cs="Arial"/>
            </w:rPr>
            <w:fldChar w:fldCharType="end"/>
          </w:r>
        </w:sdtContent>
      </w:sdt>
      <w:r w:rsidRPr="008D3545">
        <w:rPr>
          <w:rFonts w:ascii="Arial" w:hAnsi="Arial" w:cs="Arial"/>
        </w:rPr>
        <w:t>. Throughout this transition, communication, training, and support are essential processes to facilitate the adjustments made by the employees and the franchisee to use new tools, thoughts, and behaviours.</w:t>
      </w:r>
    </w:p>
    <w:p w14:paraId="010084BA" w14:textId="77777777" w:rsidR="000515AD" w:rsidRPr="008D3545" w:rsidRDefault="000515AD" w:rsidP="008D3545">
      <w:pPr>
        <w:pStyle w:val="NormalWeb"/>
        <w:spacing w:line="360" w:lineRule="auto"/>
        <w:jc w:val="both"/>
        <w:rPr>
          <w:rFonts w:ascii="Arial" w:hAnsi="Arial" w:cs="Arial"/>
        </w:rPr>
      </w:pPr>
      <w:r w:rsidRPr="008D3545">
        <w:rPr>
          <w:rFonts w:ascii="Arial" w:hAnsi="Arial" w:cs="Arial"/>
        </w:rPr>
        <w:t>The training programs should be well planned and conducted to support various learning requirements of such a reach as Canopy. This entails a combination of face-to-face workshops, online learning modules and simulation programs that would comprise new service standards, guest recovery procedures and the use of technology</w:t>
      </w:r>
      <w:sdt>
        <w:sdtPr>
          <w:rPr>
            <w:rFonts w:ascii="Arial" w:hAnsi="Arial" w:cs="Arial"/>
          </w:rPr>
          <w:id w:val="1417974784"/>
          <w:citation/>
        </w:sdtPr>
        <w:sdtEndPr/>
        <w:sdtContent>
          <w:r w:rsidRPr="008D3545">
            <w:rPr>
              <w:rFonts w:ascii="Arial" w:hAnsi="Arial" w:cs="Arial"/>
            </w:rPr>
            <w:fldChar w:fldCharType="begin"/>
          </w:r>
          <w:r w:rsidRPr="008D3545">
            <w:rPr>
              <w:rFonts w:ascii="Arial" w:hAnsi="Arial" w:cs="Arial"/>
            </w:rPr>
            <w:instrText xml:space="preserve"> CITATION Kan15 \l 1033 </w:instrText>
          </w:r>
          <w:r w:rsidRPr="008D3545">
            <w:rPr>
              <w:rFonts w:ascii="Arial" w:hAnsi="Arial" w:cs="Arial"/>
            </w:rPr>
            <w:fldChar w:fldCharType="separate"/>
          </w:r>
          <w:r w:rsidR="000626F4">
            <w:rPr>
              <w:rFonts w:ascii="Arial" w:hAnsi="Arial" w:cs="Arial"/>
              <w:noProof/>
            </w:rPr>
            <w:t xml:space="preserve"> </w:t>
          </w:r>
          <w:r w:rsidR="000626F4" w:rsidRPr="000626F4">
            <w:rPr>
              <w:rFonts w:ascii="Arial" w:hAnsi="Arial" w:cs="Arial"/>
              <w:noProof/>
            </w:rPr>
            <w:t>(Kane et al., 2015)</w:t>
          </w:r>
          <w:r w:rsidRPr="008D3545">
            <w:rPr>
              <w:rFonts w:ascii="Arial" w:hAnsi="Arial" w:cs="Arial"/>
            </w:rPr>
            <w:fldChar w:fldCharType="end"/>
          </w:r>
        </w:sdtContent>
      </w:sdt>
      <w:r w:rsidRPr="008D3545">
        <w:rPr>
          <w:rFonts w:ascii="Arial" w:hAnsi="Arial" w:cs="Arial"/>
        </w:rPr>
        <w:t>. They should be trained, and continuous coaching and mentoring should be used to improve their learning and confidence.</w:t>
      </w:r>
    </w:p>
    <w:p w14:paraId="0BF088D9" w14:textId="77777777" w:rsidR="000515AD" w:rsidRPr="008D3545" w:rsidRDefault="000515AD" w:rsidP="008D3545">
      <w:pPr>
        <w:pStyle w:val="NormalWeb"/>
        <w:spacing w:line="360" w:lineRule="auto"/>
        <w:jc w:val="both"/>
        <w:rPr>
          <w:rFonts w:ascii="Arial" w:hAnsi="Arial" w:cs="Arial"/>
        </w:rPr>
      </w:pPr>
      <w:r w:rsidRPr="008D3545">
        <w:rPr>
          <w:rFonts w:ascii="Arial" w:hAnsi="Arial" w:cs="Arial"/>
        </w:rPr>
        <w:t>Canopy ought to employ the rules of Kotter's Steps in order to control the possible opposition, which is the empowering of broad-based action, short-term wins, and consolidating gains. The employees are not supposed to be chained to strict policies, but they are expected to find problems and suggest solutions to them. Praising and announcing early victories will increase guest satisfaction ratings or fewer billing mistakes, help keep positive behaviours intact and stimulate more people to follow their example</w:t>
      </w:r>
      <w:sdt>
        <w:sdtPr>
          <w:rPr>
            <w:rFonts w:ascii="Arial" w:hAnsi="Arial" w:cs="Arial"/>
          </w:rPr>
          <w:id w:val="1730340940"/>
          <w:citation/>
        </w:sdtPr>
        <w:sdtEndPr/>
        <w:sdtContent>
          <w:r w:rsidRPr="008D3545">
            <w:rPr>
              <w:rFonts w:ascii="Arial" w:hAnsi="Arial" w:cs="Arial"/>
            </w:rPr>
            <w:fldChar w:fldCharType="begin"/>
          </w:r>
          <w:r w:rsidRPr="008D3545">
            <w:rPr>
              <w:rFonts w:ascii="Arial" w:hAnsi="Arial" w:cs="Arial"/>
            </w:rPr>
            <w:instrText xml:space="preserve"> CITATION Cha191 \l 1033 </w:instrText>
          </w:r>
          <w:r w:rsidRPr="008D3545">
            <w:rPr>
              <w:rFonts w:ascii="Arial" w:hAnsi="Arial" w:cs="Arial"/>
            </w:rPr>
            <w:fldChar w:fldCharType="separate"/>
          </w:r>
          <w:r w:rsidR="000626F4">
            <w:rPr>
              <w:rFonts w:ascii="Arial" w:hAnsi="Arial" w:cs="Arial"/>
              <w:noProof/>
            </w:rPr>
            <w:t xml:space="preserve"> </w:t>
          </w:r>
          <w:r w:rsidR="000626F4" w:rsidRPr="000626F4">
            <w:rPr>
              <w:rFonts w:ascii="Arial" w:hAnsi="Arial" w:cs="Arial"/>
              <w:noProof/>
            </w:rPr>
            <w:t>(Chanias et al., 2019)</w:t>
          </w:r>
          <w:r w:rsidRPr="008D3545">
            <w:rPr>
              <w:rFonts w:ascii="Arial" w:hAnsi="Arial" w:cs="Arial"/>
            </w:rPr>
            <w:fldChar w:fldCharType="end"/>
          </w:r>
        </w:sdtContent>
      </w:sdt>
      <w:r w:rsidRPr="008D3545">
        <w:rPr>
          <w:rFonts w:ascii="Arial" w:hAnsi="Arial" w:cs="Arial"/>
        </w:rPr>
        <w:t>.</w:t>
      </w:r>
    </w:p>
    <w:p w14:paraId="25BEA5EE" w14:textId="77777777" w:rsidR="000515AD" w:rsidRPr="008D3545" w:rsidRDefault="000515AD" w:rsidP="008D3545">
      <w:pPr>
        <w:pStyle w:val="Heading3"/>
      </w:pPr>
      <w:bookmarkStart w:id="35" w:name="_Toc201257938"/>
      <w:r w:rsidRPr="008D3545">
        <w:t>Refreezing: Integrating Change in the Culture</w:t>
      </w:r>
      <w:bookmarkEnd w:id="35"/>
    </w:p>
    <w:p w14:paraId="1DF06A2D" w14:textId="77777777" w:rsidR="000515AD" w:rsidRPr="008D3545" w:rsidRDefault="000515AD" w:rsidP="008D3545">
      <w:pPr>
        <w:pStyle w:val="NormalWeb"/>
        <w:spacing w:line="360" w:lineRule="auto"/>
        <w:jc w:val="both"/>
        <w:rPr>
          <w:rFonts w:ascii="Arial" w:hAnsi="Arial" w:cs="Arial"/>
        </w:rPr>
      </w:pPr>
      <w:r w:rsidRPr="008D3545">
        <w:rPr>
          <w:rFonts w:ascii="Arial" w:hAnsi="Arial" w:cs="Arial"/>
        </w:rPr>
        <w:t>The last stage of the model developed by Lewin is on refreezing, which is concerned with institutionalisation of the new behaviours, processes and standards so that the transformation takes a long time. Hilton should integrate the enhanced service, cleanliness, and working procedures into everyday practices and corporate culture. It is possible by formalising those standard operating procedures (SOPs) that were changed, using amended KPIs in performance appraisal, as well as enhancing accountability mechanisms on all levels of the organisation</w:t>
      </w:r>
      <w:sdt>
        <w:sdtPr>
          <w:rPr>
            <w:rFonts w:ascii="Arial" w:hAnsi="Arial" w:cs="Arial"/>
          </w:rPr>
          <w:id w:val="867337139"/>
          <w:citation/>
        </w:sdtPr>
        <w:sdtEndPr/>
        <w:sdtContent>
          <w:r w:rsidRPr="008D3545">
            <w:rPr>
              <w:rFonts w:ascii="Arial" w:hAnsi="Arial" w:cs="Arial"/>
            </w:rPr>
            <w:fldChar w:fldCharType="begin"/>
          </w:r>
          <w:r w:rsidRPr="008D3545">
            <w:rPr>
              <w:rFonts w:ascii="Arial" w:hAnsi="Arial" w:cs="Arial"/>
            </w:rPr>
            <w:instrText xml:space="preserve">CITATION Placeholder1 \l 1033 </w:instrText>
          </w:r>
          <w:r w:rsidRPr="008D3545">
            <w:rPr>
              <w:rFonts w:ascii="Arial" w:hAnsi="Arial" w:cs="Arial"/>
            </w:rPr>
            <w:fldChar w:fldCharType="separate"/>
          </w:r>
          <w:r w:rsidR="000626F4">
            <w:rPr>
              <w:rFonts w:ascii="Arial" w:hAnsi="Arial" w:cs="Arial"/>
              <w:noProof/>
            </w:rPr>
            <w:t xml:space="preserve"> </w:t>
          </w:r>
          <w:r w:rsidR="000626F4" w:rsidRPr="000626F4">
            <w:rPr>
              <w:rFonts w:ascii="Arial" w:hAnsi="Arial" w:cs="Arial"/>
              <w:noProof/>
            </w:rPr>
            <w:t>(Organimi, 2022)</w:t>
          </w:r>
          <w:r w:rsidRPr="008D3545">
            <w:rPr>
              <w:rFonts w:ascii="Arial" w:hAnsi="Arial" w:cs="Arial"/>
            </w:rPr>
            <w:fldChar w:fldCharType="end"/>
          </w:r>
        </w:sdtContent>
      </w:sdt>
      <w:r w:rsidRPr="008D3545">
        <w:rPr>
          <w:rFonts w:ascii="Arial" w:hAnsi="Arial" w:cs="Arial"/>
        </w:rPr>
        <w:t>.</w:t>
      </w:r>
    </w:p>
    <w:p w14:paraId="2B25FFDA" w14:textId="77777777" w:rsidR="000515AD" w:rsidRPr="008D3545" w:rsidRDefault="000515AD" w:rsidP="008D3545">
      <w:pPr>
        <w:pStyle w:val="NormalWeb"/>
        <w:spacing w:line="360" w:lineRule="auto"/>
        <w:jc w:val="both"/>
        <w:rPr>
          <w:rFonts w:ascii="Arial" w:hAnsi="Arial" w:cs="Arial"/>
        </w:rPr>
      </w:pPr>
      <w:r w:rsidRPr="008D3545">
        <w:rPr>
          <w:rFonts w:ascii="Arial" w:hAnsi="Arial" w:cs="Arial"/>
        </w:rPr>
        <w:lastRenderedPageBreak/>
        <w:t>Balanced Scorecard framework offers a helpful method of this embedding process through aligning the strategic objectives with quantifiable performance measures. Indicators that Canopy must include in its scorecard are the scores on guest satisfaction, the audit compliance levels, the percentage of accuracy in billing, the percentage of staff training completion, and the staff engagement levels</w:t>
      </w:r>
      <w:sdt>
        <w:sdtPr>
          <w:rPr>
            <w:rFonts w:ascii="Arial" w:hAnsi="Arial" w:cs="Arial"/>
          </w:rPr>
          <w:id w:val="873356702"/>
          <w:citation/>
        </w:sdtPr>
        <w:sdtEndPr/>
        <w:sdtContent>
          <w:r w:rsidRPr="008D3545">
            <w:rPr>
              <w:rFonts w:ascii="Arial" w:hAnsi="Arial" w:cs="Arial"/>
            </w:rPr>
            <w:fldChar w:fldCharType="begin"/>
          </w:r>
          <w:r w:rsidRPr="008D3545">
            <w:rPr>
              <w:rFonts w:ascii="Arial" w:hAnsi="Arial" w:cs="Arial"/>
            </w:rPr>
            <w:instrText xml:space="preserve"> CITATION Guz10 \l 1033 </w:instrText>
          </w:r>
          <w:r w:rsidRPr="008D3545">
            <w:rPr>
              <w:rFonts w:ascii="Arial" w:hAnsi="Arial" w:cs="Arial"/>
            </w:rPr>
            <w:fldChar w:fldCharType="separate"/>
          </w:r>
          <w:r w:rsidR="000626F4">
            <w:rPr>
              <w:rFonts w:ascii="Arial" w:hAnsi="Arial" w:cs="Arial"/>
              <w:noProof/>
            </w:rPr>
            <w:t xml:space="preserve"> </w:t>
          </w:r>
          <w:r w:rsidR="000626F4" w:rsidRPr="000626F4">
            <w:rPr>
              <w:rFonts w:ascii="Arial" w:hAnsi="Arial" w:cs="Arial"/>
              <w:noProof/>
            </w:rPr>
            <w:t>(Guzzo, 2010)</w:t>
          </w:r>
          <w:r w:rsidRPr="008D3545">
            <w:rPr>
              <w:rFonts w:ascii="Arial" w:hAnsi="Arial" w:cs="Arial"/>
            </w:rPr>
            <w:fldChar w:fldCharType="end"/>
          </w:r>
        </w:sdtContent>
      </w:sdt>
      <w:r w:rsidRPr="008D3545">
        <w:rPr>
          <w:rFonts w:ascii="Arial" w:hAnsi="Arial" w:cs="Arial"/>
        </w:rPr>
        <w:t xml:space="preserve">. </w:t>
      </w:r>
    </w:p>
    <w:p w14:paraId="6BD51291" w14:textId="77777777" w:rsidR="000515AD" w:rsidRPr="008D3545" w:rsidRDefault="000515AD" w:rsidP="008D3545">
      <w:pPr>
        <w:pStyle w:val="Heading2"/>
        <w:spacing w:line="360" w:lineRule="auto"/>
        <w:jc w:val="both"/>
        <w:rPr>
          <w:rFonts w:ascii="Arial" w:hAnsi="Arial" w:cs="Arial"/>
          <w:szCs w:val="24"/>
        </w:rPr>
      </w:pPr>
      <w:bookmarkStart w:id="36" w:name="_Toc201257939"/>
      <w:r w:rsidRPr="008D3545">
        <w:rPr>
          <w:rFonts w:ascii="Arial" w:hAnsi="Arial" w:cs="Arial"/>
          <w:szCs w:val="24"/>
        </w:rPr>
        <w:t>Dealing with Resistance and Creating Engagement</w:t>
      </w:r>
      <w:bookmarkEnd w:id="36"/>
    </w:p>
    <w:p w14:paraId="683627FE" w14:textId="77777777" w:rsidR="000515AD" w:rsidRPr="008D3545" w:rsidRDefault="000515AD" w:rsidP="008D3545">
      <w:pPr>
        <w:pStyle w:val="NormalWeb"/>
        <w:spacing w:line="360" w:lineRule="auto"/>
        <w:jc w:val="both"/>
        <w:rPr>
          <w:rFonts w:ascii="Arial" w:hAnsi="Arial" w:cs="Arial"/>
        </w:rPr>
      </w:pPr>
      <w:r w:rsidRPr="008D3545">
        <w:rPr>
          <w:rFonts w:ascii="Arial" w:hAnsi="Arial" w:cs="Arial"/>
        </w:rPr>
        <w:t>Change is normal, and it is perceived as natural to resist change, especially when there are employees working in a multi-location hospitality brand system who feel overwhelmed or have no idea of what to do. The change management plan in Hilton should play a proactive role in confronting resistance by being empathetic, transparent, and inclusivity. Hilton can customise the engagement strategies using Stakeholder Mapping to customise them to the various populations. As an example, business owners might wish to have substantial information regarding the level of returns and brand influence, but the frontline workers need proper instructions and the possibility to air their grievances</w:t>
      </w:r>
      <w:sdt>
        <w:sdtPr>
          <w:rPr>
            <w:rFonts w:ascii="Arial" w:hAnsi="Arial" w:cs="Arial"/>
          </w:rPr>
          <w:id w:val="-684987132"/>
          <w:citation/>
        </w:sdtPr>
        <w:sdtEndPr/>
        <w:sdtContent>
          <w:r w:rsidRPr="008D3545">
            <w:rPr>
              <w:rFonts w:ascii="Arial" w:hAnsi="Arial" w:cs="Arial"/>
            </w:rPr>
            <w:fldChar w:fldCharType="begin"/>
          </w:r>
          <w:r w:rsidRPr="008D3545">
            <w:rPr>
              <w:rFonts w:ascii="Arial" w:hAnsi="Arial" w:cs="Arial"/>
            </w:rPr>
            <w:instrText xml:space="preserve">CITATION Dat241 \l 1033 </w:instrText>
          </w:r>
          <w:r w:rsidRPr="008D3545">
            <w:rPr>
              <w:rFonts w:ascii="Arial" w:hAnsi="Arial" w:cs="Arial"/>
            </w:rPr>
            <w:fldChar w:fldCharType="separate"/>
          </w:r>
          <w:r w:rsidR="000626F4">
            <w:rPr>
              <w:rFonts w:ascii="Arial" w:hAnsi="Arial" w:cs="Arial"/>
              <w:noProof/>
            </w:rPr>
            <w:t xml:space="preserve"> </w:t>
          </w:r>
          <w:r w:rsidR="000626F4" w:rsidRPr="000626F4">
            <w:rPr>
              <w:rFonts w:ascii="Arial" w:hAnsi="Arial" w:cs="Arial"/>
              <w:noProof/>
            </w:rPr>
            <w:t>(Data Forest, 2024)</w:t>
          </w:r>
          <w:r w:rsidRPr="008D3545">
            <w:rPr>
              <w:rFonts w:ascii="Arial" w:hAnsi="Arial" w:cs="Arial"/>
            </w:rPr>
            <w:fldChar w:fldCharType="end"/>
          </w:r>
        </w:sdtContent>
      </w:sdt>
      <w:r w:rsidRPr="008D3545">
        <w:rPr>
          <w:rFonts w:ascii="Arial" w:hAnsi="Arial" w:cs="Arial"/>
        </w:rPr>
        <w:t>. This can be facilitated by empowering change champions in every property, who are respected by peers, to have peer-to-peer communication and peer-led training, and effectively alleviate the resistance in a self-organising manner.</w:t>
      </w:r>
    </w:p>
    <w:p w14:paraId="00A91F4F" w14:textId="77777777" w:rsidR="000515AD" w:rsidRPr="008D3545" w:rsidRDefault="000515AD" w:rsidP="008D3545">
      <w:pPr>
        <w:pStyle w:val="Heading2"/>
        <w:spacing w:line="360" w:lineRule="auto"/>
        <w:jc w:val="both"/>
        <w:rPr>
          <w:rFonts w:ascii="Arial" w:hAnsi="Arial" w:cs="Arial"/>
          <w:szCs w:val="24"/>
        </w:rPr>
      </w:pPr>
      <w:bookmarkStart w:id="37" w:name="_Toc201257940"/>
      <w:r w:rsidRPr="008D3545">
        <w:rPr>
          <w:rFonts w:ascii="Arial" w:hAnsi="Arial" w:cs="Arial"/>
          <w:szCs w:val="24"/>
        </w:rPr>
        <w:t>Measuring Success and Continuous Improvement</w:t>
      </w:r>
      <w:bookmarkEnd w:id="37"/>
    </w:p>
    <w:p w14:paraId="7322B99E" w14:textId="77777777" w:rsidR="000515AD" w:rsidRDefault="000515AD" w:rsidP="008D3545">
      <w:pPr>
        <w:pStyle w:val="NormalWeb"/>
        <w:spacing w:line="360" w:lineRule="auto"/>
        <w:jc w:val="both"/>
        <w:rPr>
          <w:rFonts w:ascii="Arial" w:hAnsi="Arial" w:cs="Arial"/>
        </w:rPr>
      </w:pPr>
      <w:r w:rsidRPr="008D3545">
        <w:rPr>
          <w:rFonts w:ascii="Arial" w:hAnsi="Arial" w:cs="Arial"/>
        </w:rPr>
        <w:t>Change management does not come once and is completed, but is an adventure. To enable Hilton to make data-driven modifications, it needs to build strong measures to gauge the effectiveness of suggested changes and alterations. This entails defining a baseline measure before implementation and provides points to be achieved by the key performance indicators (KPIs).</w:t>
      </w:r>
    </w:p>
    <w:p w14:paraId="1637CAC7" w14:textId="77777777" w:rsidR="002762F8" w:rsidRDefault="002762F8" w:rsidP="008D3545">
      <w:pPr>
        <w:pStyle w:val="NormalWeb"/>
        <w:spacing w:line="360" w:lineRule="auto"/>
        <w:jc w:val="both"/>
        <w:rPr>
          <w:rFonts w:ascii="Arial" w:hAnsi="Arial" w:cs="Arial"/>
        </w:rPr>
      </w:pPr>
    </w:p>
    <w:p w14:paraId="756AF45B" w14:textId="77777777" w:rsidR="002762F8" w:rsidRPr="008D3545" w:rsidRDefault="002762F8" w:rsidP="008D3545">
      <w:pPr>
        <w:pStyle w:val="NormalWeb"/>
        <w:spacing w:line="360" w:lineRule="auto"/>
        <w:jc w:val="both"/>
        <w:rPr>
          <w:rFonts w:ascii="Arial" w:hAnsi="Arial" w:cs="Arial"/>
        </w:rPr>
      </w:pPr>
    </w:p>
    <w:p w14:paraId="232D2C83" w14:textId="77777777" w:rsidR="000515AD" w:rsidRPr="008D3545" w:rsidRDefault="000515AD" w:rsidP="008D3545">
      <w:pPr>
        <w:pStyle w:val="Heading1"/>
      </w:pPr>
      <w:bookmarkStart w:id="38" w:name="_Toc201257941"/>
      <w:r w:rsidRPr="008D3545">
        <w:lastRenderedPageBreak/>
        <w:t>Action Plan:</w:t>
      </w:r>
      <w:bookmarkEnd w:id="38"/>
    </w:p>
    <w:tbl>
      <w:tblPr>
        <w:tblStyle w:val="GridTable5Dark-Accent6"/>
        <w:tblW w:w="0" w:type="auto"/>
        <w:tblLook w:val="04A0" w:firstRow="1" w:lastRow="0" w:firstColumn="1" w:lastColumn="0" w:noHBand="0" w:noVBand="1"/>
      </w:tblPr>
      <w:tblGrid>
        <w:gridCol w:w="1896"/>
        <w:gridCol w:w="1605"/>
        <w:gridCol w:w="1444"/>
        <w:gridCol w:w="1060"/>
        <w:gridCol w:w="1443"/>
        <w:gridCol w:w="1902"/>
      </w:tblGrid>
      <w:tr w:rsidR="000515AD" w:rsidRPr="008D3545" w14:paraId="5B720DA9" w14:textId="77777777" w:rsidTr="00C516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117555" w14:textId="77777777" w:rsidR="000515AD" w:rsidRPr="008D3545" w:rsidRDefault="000515AD" w:rsidP="008D3545">
            <w:pPr>
              <w:spacing w:line="360" w:lineRule="auto"/>
              <w:jc w:val="both"/>
              <w:rPr>
                <w:rFonts w:ascii="Arial" w:eastAsia="Times New Roman" w:hAnsi="Arial" w:cs="Arial"/>
                <w:b w:val="0"/>
                <w:bCs w:val="0"/>
                <w:sz w:val="24"/>
                <w:szCs w:val="24"/>
              </w:rPr>
            </w:pPr>
            <w:r w:rsidRPr="008D3545">
              <w:rPr>
                <w:rFonts w:ascii="Arial" w:eastAsia="Times New Roman" w:hAnsi="Arial" w:cs="Arial"/>
                <w:sz w:val="24"/>
                <w:szCs w:val="24"/>
              </w:rPr>
              <w:t>Problem</w:t>
            </w:r>
          </w:p>
        </w:tc>
        <w:tc>
          <w:tcPr>
            <w:tcW w:w="0" w:type="auto"/>
            <w:hideMark/>
          </w:tcPr>
          <w:p w14:paraId="13CF0C42" w14:textId="77777777" w:rsidR="000515AD" w:rsidRPr="008D3545" w:rsidRDefault="000515AD" w:rsidP="008D354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4"/>
                <w:szCs w:val="24"/>
              </w:rPr>
            </w:pPr>
            <w:r w:rsidRPr="008D3545">
              <w:rPr>
                <w:rFonts w:ascii="Arial" w:eastAsia="Times New Roman" w:hAnsi="Arial" w:cs="Arial"/>
                <w:sz w:val="24"/>
                <w:szCs w:val="24"/>
              </w:rPr>
              <w:t>Solution</w:t>
            </w:r>
          </w:p>
        </w:tc>
        <w:tc>
          <w:tcPr>
            <w:tcW w:w="0" w:type="auto"/>
            <w:hideMark/>
          </w:tcPr>
          <w:p w14:paraId="0915F34E" w14:textId="77777777" w:rsidR="000515AD" w:rsidRPr="008D3545" w:rsidRDefault="000515AD" w:rsidP="008D354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4"/>
                <w:szCs w:val="24"/>
              </w:rPr>
            </w:pPr>
            <w:r w:rsidRPr="008D3545">
              <w:rPr>
                <w:rFonts w:ascii="Arial" w:eastAsia="Times New Roman" w:hAnsi="Arial" w:cs="Arial"/>
                <w:sz w:val="24"/>
                <w:szCs w:val="24"/>
              </w:rPr>
              <w:t>Desired Outcome</w:t>
            </w:r>
          </w:p>
        </w:tc>
        <w:tc>
          <w:tcPr>
            <w:tcW w:w="0" w:type="auto"/>
            <w:hideMark/>
          </w:tcPr>
          <w:p w14:paraId="2A23BB13" w14:textId="77777777" w:rsidR="000515AD" w:rsidRPr="008D3545" w:rsidRDefault="000515AD" w:rsidP="008D354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4"/>
                <w:szCs w:val="24"/>
              </w:rPr>
            </w:pPr>
            <w:r w:rsidRPr="008D3545">
              <w:rPr>
                <w:rFonts w:ascii="Arial" w:eastAsia="Times New Roman" w:hAnsi="Arial" w:cs="Arial"/>
                <w:sz w:val="24"/>
                <w:szCs w:val="24"/>
              </w:rPr>
              <w:t>Time Scale</w:t>
            </w:r>
          </w:p>
        </w:tc>
        <w:tc>
          <w:tcPr>
            <w:tcW w:w="0" w:type="auto"/>
            <w:hideMark/>
          </w:tcPr>
          <w:p w14:paraId="37CC832C" w14:textId="77777777" w:rsidR="000515AD" w:rsidRPr="008D3545" w:rsidRDefault="000515AD" w:rsidP="008D354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4"/>
                <w:szCs w:val="24"/>
              </w:rPr>
            </w:pPr>
            <w:r w:rsidRPr="008D3545">
              <w:rPr>
                <w:rFonts w:ascii="Arial" w:eastAsia="Times New Roman" w:hAnsi="Arial" w:cs="Arial"/>
                <w:sz w:val="24"/>
                <w:szCs w:val="24"/>
              </w:rPr>
              <w:t>Completion Date</w:t>
            </w:r>
          </w:p>
        </w:tc>
        <w:tc>
          <w:tcPr>
            <w:tcW w:w="0" w:type="auto"/>
            <w:hideMark/>
          </w:tcPr>
          <w:p w14:paraId="3BD0FC76" w14:textId="77777777" w:rsidR="000515AD" w:rsidRPr="008D3545" w:rsidRDefault="000515AD" w:rsidP="008D354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4"/>
                <w:szCs w:val="24"/>
              </w:rPr>
            </w:pPr>
            <w:r w:rsidRPr="008D3545">
              <w:rPr>
                <w:rFonts w:ascii="Arial" w:eastAsia="Times New Roman" w:hAnsi="Arial" w:cs="Arial"/>
                <w:sz w:val="24"/>
                <w:szCs w:val="24"/>
              </w:rPr>
              <w:t>Cost Estimate</w:t>
            </w:r>
          </w:p>
        </w:tc>
      </w:tr>
      <w:tr w:rsidR="000515AD" w:rsidRPr="008D3545" w14:paraId="566E3C7B" w14:textId="77777777" w:rsidTr="00C516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830195" w14:textId="77777777" w:rsidR="000515AD" w:rsidRPr="008D3545" w:rsidRDefault="000515AD" w:rsidP="008D3545">
            <w:pPr>
              <w:spacing w:line="360" w:lineRule="auto"/>
              <w:jc w:val="both"/>
              <w:rPr>
                <w:rFonts w:ascii="Arial" w:eastAsia="Times New Roman" w:hAnsi="Arial" w:cs="Arial"/>
                <w:sz w:val="24"/>
                <w:szCs w:val="24"/>
              </w:rPr>
            </w:pPr>
            <w:r w:rsidRPr="008D3545">
              <w:rPr>
                <w:rFonts w:ascii="Arial" w:eastAsia="Times New Roman" w:hAnsi="Arial" w:cs="Arial"/>
                <w:sz w:val="24"/>
                <w:szCs w:val="24"/>
              </w:rPr>
              <w:t>Inconsistent service and guest experience</w:t>
            </w:r>
          </w:p>
        </w:tc>
        <w:tc>
          <w:tcPr>
            <w:tcW w:w="0" w:type="auto"/>
            <w:hideMark/>
          </w:tcPr>
          <w:p w14:paraId="59E08E43" w14:textId="77777777" w:rsidR="000515AD" w:rsidRPr="008D3545" w:rsidRDefault="000515AD" w:rsidP="008D354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D3545">
              <w:rPr>
                <w:rFonts w:ascii="Arial" w:hAnsi="Arial" w:cs="Arial"/>
                <w:sz w:val="24"/>
                <w:szCs w:val="24"/>
              </w:rPr>
              <w:t>Improve the process of staff training in a standardised manner, and introduce coaching programs.</w:t>
            </w:r>
            <w:r w:rsidRPr="008D3545">
              <w:rPr>
                <w:rFonts w:ascii="Arial" w:hAnsi="Arial" w:cs="Arial"/>
                <w:sz w:val="24"/>
                <w:szCs w:val="24"/>
              </w:rPr>
              <w:tab/>
            </w:r>
          </w:p>
        </w:tc>
        <w:tc>
          <w:tcPr>
            <w:tcW w:w="0" w:type="auto"/>
            <w:hideMark/>
          </w:tcPr>
          <w:p w14:paraId="16BE9814" w14:textId="77777777" w:rsidR="000515AD" w:rsidRPr="008D3545" w:rsidRDefault="000515AD" w:rsidP="008D354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D3545">
              <w:rPr>
                <w:rFonts w:ascii="Arial" w:hAnsi="Arial" w:cs="Arial"/>
                <w:sz w:val="24"/>
                <w:szCs w:val="24"/>
              </w:rPr>
              <w:t>Increasing the compatibility of service and customer satisfaction.</w:t>
            </w:r>
          </w:p>
        </w:tc>
        <w:tc>
          <w:tcPr>
            <w:tcW w:w="0" w:type="auto"/>
            <w:hideMark/>
          </w:tcPr>
          <w:p w14:paraId="28DCF4C9" w14:textId="77777777" w:rsidR="000515AD" w:rsidRPr="008D3545" w:rsidRDefault="000515AD" w:rsidP="008D354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8D3545">
              <w:rPr>
                <w:rFonts w:ascii="Arial" w:eastAsia="Times New Roman" w:hAnsi="Arial" w:cs="Arial"/>
                <w:sz w:val="24"/>
                <w:szCs w:val="24"/>
              </w:rPr>
              <w:t>6 months</w:t>
            </w:r>
          </w:p>
        </w:tc>
        <w:tc>
          <w:tcPr>
            <w:tcW w:w="0" w:type="auto"/>
            <w:hideMark/>
          </w:tcPr>
          <w:p w14:paraId="3FA77B5E" w14:textId="77777777" w:rsidR="000515AD" w:rsidRPr="008D3545" w:rsidRDefault="000515AD" w:rsidP="008D354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8D3545">
              <w:rPr>
                <w:rFonts w:ascii="Arial" w:eastAsia="Times New Roman" w:hAnsi="Arial" w:cs="Arial"/>
                <w:sz w:val="24"/>
                <w:szCs w:val="24"/>
              </w:rPr>
              <w:t>October 2025</w:t>
            </w:r>
          </w:p>
        </w:tc>
        <w:tc>
          <w:tcPr>
            <w:tcW w:w="0" w:type="auto"/>
            <w:hideMark/>
          </w:tcPr>
          <w:p w14:paraId="17348F68" w14:textId="77777777" w:rsidR="000515AD" w:rsidRPr="008D3545" w:rsidRDefault="002762F8" w:rsidP="008D354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w:t>
            </w:r>
            <w:r w:rsidR="000515AD" w:rsidRPr="008D3545">
              <w:rPr>
                <w:rFonts w:ascii="Arial" w:eastAsia="Times New Roman" w:hAnsi="Arial" w:cs="Arial"/>
                <w:sz w:val="24"/>
                <w:szCs w:val="24"/>
              </w:rPr>
              <w:t>10,000 (training development and delivery)</w:t>
            </w:r>
          </w:p>
        </w:tc>
      </w:tr>
      <w:tr w:rsidR="000515AD" w:rsidRPr="008D3545" w14:paraId="7544101B" w14:textId="77777777" w:rsidTr="00C51618">
        <w:tc>
          <w:tcPr>
            <w:cnfStyle w:val="001000000000" w:firstRow="0" w:lastRow="0" w:firstColumn="1" w:lastColumn="0" w:oddVBand="0" w:evenVBand="0" w:oddHBand="0" w:evenHBand="0" w:firstRowFirstColumn="0" w:firstRowLastColumn="0" w:lastRowFirstColumn="0" w:lastRowLastColumn="0"/>
            <w:tcW w:w="0" w:type="auto"/>
            <w:hideMark/>
          </w:tcPr>
          <w:p w14:paraId="5E132142" w14:textId="77777777" w:rsidR="000515AD" w:rsidRPr="008D3545" w:rsidRDefault="000515AD" w:rsidP="008D3545">
            <w:pPr>
              <w:spacing w:line="360" w:lineRule="auto"/>
              <w:jc w:val="both"/>
              <w:rPr>
                <w:rFonts w:ascii="Arial" w:eastAsia="Times New Roman" w:hAnsi="Arial" w:cs="Arial"/>
                <w:sz w:val="24"/>
                <w:szCs w:val="24"/>
              </w:rPr>
            </w:pPr>
            <w:r w:rsidRPr="008D3545">
              <w:rPr>
                <w:rFonts w:ascii="Arial" w:eastAsia="Times New Roman" w:hAnsi="Arial" w:cs="Arial"/>
                <w:sz w:val="24"/>
                <w:szCs w:val="24"/>
              </w:rPr>
              <w:t>Cleanliness and housekeeping issues</w:t>
            </w:r>
          </w:p>
        </w:tc>
        <w:tc>
          <w:tcPr>
            <w:tcW w:w="0" w:type="auto"/>
            <w:hideMark/>
          </w:tcPr>
          <w:p w14:paraId="1EEFD45E" w14:textId="77777777" w:rsidR="000515AD" w:rsidRPr="008D3545" w:rsidRDefault="000515AD" w:rsidP="008D35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3545">
              <w:rPr>
                <w:rFonts w:ascii="Arial" w:hAnsi="Arial" w:cs="Arial"/>
                <w:sz w:val="24"/>
                <w:szCs w:val="24"/>
              </w:rPr>
              <w:t>Setting more rigid housekeeping procedures, regular audits and the CleanStay+ program</w:t>
            </w:r>
            <w:r w:rsidRPr="008D3545">
              <w:rPr>
                <w:rFonts w:ascii="Arial" w:hAnsi="Arial" w:cs="Arial"/>
                <w:sz w:val="24"/>
                <w:szCs w:val="24"/>
              </w:rPr>
              <w:tab/>
            </w:r>
          </w:p>
          <w:p w14:paraId="71B2E97F" w14:textId="77777777" w:rsidR="000515AD" w:rsidRPr="008D3545" w:rsidRDefault="000515AD" w:rsidP="008D35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3545">
              <w:rPr>
                <w:rFonts w:ascii="Arial" w:hAnsi="Arial" w:cs="Arial"/>
                <w:sz w:val="24"/>
                <w:szCs w:val="24"/>
              </w:rPr>
              <w:tab/>
            </w:r>
          </w:p>
          <w:p w14:paraId="77B494AF" w14:textId="77777777" w:rsidR="000515AD" w:rsidRPr="008D3545" w:rsidRDefault="000515AD" w:rsidP="008D35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0" w:type="auto"/>
            <w:hideMark/>
          </w:tcPr>
          <w:p w14:paraId="65B8FEF9" w14:textId="77777777" w:rsidR="000515AD" w:rsidRPr="008D3545" w:rsidRDefault="000515AD" w:rsidP="008D35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3545">
              <w:rPr>
                <w:rFonts w:ascii="Arial" w:hAnsi="Arial" w:cs="Arial"/>
                <w:sz w:val="24"/>
                <w:szCs w:val="24"/>
              </w:rPr>
              <w:t>Surveyed rooms which are clean and well taken care of at all times</w:t>
            </w:r>
            <w:r w:rsidRPr="008D3545">
              <w:rPr>
                <w:rFonts w:ascii="Arial" w:hAnsi="Arial" w:cs="Arial"/>
                <w:sz w:val="24"/>
                <w:szCs w:val="24"/>
              </w:rPr>
              <w:tab/>
            </w:r>
          </w:p>
          <w:p w14:paraId="051A8AF9" w14:textId="77777777" w:rsidR="000515AD" w:rsidRPr="008D3545" w:rsidRDefault="000515AD" w:rsidP="008D35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0" w:type="auto"/>
            <w:hideMark/>
          </w:tcPr>
          <w:p w14:paraId="6652373D" w14:textId="77777777" w:rsidR="000515AD" w:rsidRPr="008D3545" w:rsidRDefault="000515AD" w:rsidP="008D35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8D3545">
              <w:rPr>
                <w:rFonts w:ascii="Arial" w:eastAsia="Times New Roman" w:hAnsi="Arial" w:cs="Arial"/>
                <w:sz w:val="24"/>
                <w:szCs w:val="24"/>
              </w:rPr>
              <w:t>4 months</w:t>
            </w:r>
          </w:p>
        </w:tc>
        <w:tc>
          <w:tcPr>
            <w:tcW w:w="0" w:type="auto"/>
            <w:hideMark/>
          </w:tcPr>
          <w:p w14:paraId="7B1E159E" w14:textId="77777777" w:rsidR="000515AD" w:rsidRPr="008D3545" w:rsidRDefault="000515AD" w:rsidP="008D35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8D3545">
              <w:rPr>
                <w:rFonts w:ascii="Arial" w:eastAsia="Times New Roman" w:hAnsi="Arial" w:cs="Arial"/>
                <w:sz w:val="24"/>
                <w:szCs w:val="24"/>
              </w:rPr>
              <w:t>August 2025</w:t>
            </w:r>
          </w:p>
        </w:tc>
        <w:tc>
          <w:tcPr>
            <w:tcW w:w="0" w:type="auto"/>
            <w:hideMark/>
          </w:tcPr>
          <w:p w14:paraId="4C305545" w14:textId="77777777" w:rsidR="000515AD" w:rsidRPr="008D3545" w:rsidRDefault="002762F8" w:rsidP="008D35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w:t>
            </w:r>
            <w:r w:rsidR="000515AD" w:rsidRPr="008D3545">
              <w:rPr>
                <w:rFonts w:ascii="Arial" w:eastAsia="Times New Roman" w:hAnsi="Arial" w:cs="Arial"/>
                <w:sz w:val="24"/>
                <w:szCs w:val="24"/>
              </w:rPr>
              <w:t>1</w:t>
            </w:r>
            <w:r w:rsidR="00856760" w:rsidRPr="008D3545">
              <w:rPr>
                <w:rFonts w:ascii="Arial" w:eastAsia="Times New Roman" w:hAnsi="Arial" w:cs="Arial"/>
                <w:sz w:val="24"/>
                <w:szCs w:val="24"/>
              </w:rPr>
              <w:t>65</w:t>
            </w:r>
            <w:r w:rsidR="000515AD" w:rsidRPr="008D3545">
              <w:rPr>
                <w:rFonts w:ascii="Arial" w:eastAsia="Times New Roman" w:hAnsi="Arial" w:cs="Arial"/>
                <w:sz w:val="24"/>
                <w:szCs w:val="24"/>
              </w:rPr>
              <w:t>,000 (cleaning resources, audit tools)</w:t>
            </w:r>
          </w:p>
        </w:tc>
      </w:tr>
      <w:tr w:rsidR="000515AD" w:rsidRPr="008D3545" w14:paraId="1D608D19" w14:textId="77777777" w:rsidTr="00C516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2AC60E" w14:textId="77777777" w:rsidR="000515AD" w:rsidRPr="008D3545" w:rsidRDefault="000515AD" w:rsidP="008D3545">
            <w:pPr>
              <w:spacing w:line="360" w:lineRule="auto"/>
              <w:jc w:val="both"/>
              <w:rPr>
                <w:rFonts w:ascii="Arial" w:eastAsia="Times New Roman" w:hAnsi="Arial" w:cs="Arial"/>
                <w:sz w:val="24"/>
                <w:szCs w:val="24"/>
              </w:rPr>
            </w:pPr>
            <w:r w:rsidRPr="008D3545">
              <w:rPr>
                <w:rFonts w:ascii="Arial" w:eastAsia="Times New Roman" w:hAnsi="Arial" w:cs="Arial"/>
                <w:sz w:val="24"/>
                <w:szCs w:val="24"/>
              </w:rPr>
              <w:t>Billing errors and payment inconsistencies</w:t>
            </w:r>
          </w:p>
        </w:tc>
        <w:tc>
          <w:tcPr>
            <w:tcW w:w="0" w:type="auto"/>
            <w:hideMark/>
          </w:tcPr>
          <w:p w14:paraId="36FCF6CE" w14:textId="77777777" w:rsidR="000515AD" w:rsidRPr="008D3545" w:rsidRDefault="000515AD" w:rsidP="008D354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D3545">
              <w:rPr>
                <w:rFonts w:ascii="Arial" w:hAnsi="Arial" w:cs="Arial"/>
                <w:sz w:val="24"/>
                <w:szCs w:val="24"/>
              </w:rPr>
              <w:t xml:space="preserve">Billing software updating and training of personnel to train on staff </w:t>
            </w:r>
            <w:r w:rsidRPr="008D3545">
              <w:rPr>
                <w:rFonts w:ascii="Arial" w:hAnsi="Arial" w:cs="Arial"/>
                <w:sz w:val="24"/>
                <w:szCs w:val="24"/>
              </w:rPr>
              <w:lastRenderedPageBreak/>
              <w:t xml:space="preserve">billing procedures </w:t>
            </w:r>
            <w:sdt>
              <w:sdtPr>
                <w:rPr>
                  <w:rFonts w:ascii="Arial" w:hAnsi="Arial" w:cs="Arial"/>
                  <w:sz w:val="24"/>
                  <w:szCs w:val="24"/>
                </w:rPr>
                <w:id w:val="-1426653709"/>
                <w:citation/>
              </w:sdtPr>
              <w:sdtEndPr/>
              <w:sdtContent>
                <w:r w:rsidRPr="008D3545">
                  <w:rPr>
                    <w:rFonts w:ascii="Arial" w:hAnsi="Arial" w:cs="Arial"/>
                    <w:sz w:val="24"/>
                    <w:szCs w:val="24"/>
                  </w:rPr>
                  <w:fldChar w:fldCharType="begin"/>
                </w:r>
                <w:r w:rsidRPr="008D3545">
                  <w:rPr>
                    <w:rFonts w:ascii="Arial" w:hAnsi="Arial" w:cs="Arial"/>
                    <w:sz w:val="24"/>
                    <w:szCs w:val="24"/>
                  </w:rPr>
                  <w:instrText xml:space="preserve">CITATION Hol24 \l 1033 </w:instrText>
                </w:r>
                <w:r w:rsidRPr="008D3545">
                  <w:rPr>
                    <w:rFonts w:ascii="Arial" w:hAnsi="Arial" w:cs="Arial"/>
                    <w:sz w:val="24"/>
                    <w:szCs w:val="24"/>
                  </w:rPr>
                  <w:fldChar w:fldCharType="separate"/>
                </w:r>
                <w:r w:rsidR="000626F4" w:rsidRPr="000626F4">
                  <w:rPr>
                    <w:rFonts w:ascii="Arial" w:hAnsi="Arial" w:cs="Arial"/>
                    <w:noProof/>
                    <w:sz w:val="24"/>
                    <w:szCs w:val="24"/>
                  </w:rPr>
                  <w:t>(Holistique Training, 2024)</w:t>
                </w:r>
                <w:r w:rsidRPr="008D3545">
                  <w:rPr>
                    <w:rFonts w:ascii="Arial" w:hAnsi="Arial" w:cs="Arial"/>
                    <w:sz w:val="24"/>
                    <w:szCs w:val="24"/>
                  </w:rPr>
                  <w:fldChar w:fldCharType="end"/>
                </w:r>
              </w:sdtContent>
            </w:sdt>
            <w:r w:rsidRPr="008D3545">
              <w:rPr>
                <w:rFonts w:ascii="Arial" w:hAnsi="Arial" w:cs="Arial"/>
                <w:sz w:val="24"/>
                <w:szCs w:val="24"/>
              </w:rPr>
              <w:tab/>
            </w:r>
          </w:p>
        </w:tc>
        <w:tc>
          <w:tcPr>
            <w:tcW w:w="0" w:type="auto"/>
            <w:hideMark/>
          </w:tcPr>
          <w:p w14:paraId="21951002" w14:textId="77777777" w:rsidR="000515AD" w:rsidRPr="008D3545" w:rsidRDefault="000515AD" w:rsidP="008D354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D3545">
              <w:rPr>
                <w:rFonts w:ascii="Arial" w:hAnsi="Arial" w:cs="Arial"/>
                <w:sz w:val="24"/>
                <w:szCs w:val="24"/>
              </w:rPr>
              <w:lastRenderedPageBreak/>
              <w:t xml:space="preserve">Fewer errors on the bill and more confidence </w:t>
            </w:r>
            <w:r w:rsidRPr="008D3545">
              <w:rPr>
                <w:rFonts w:ascii="Arial" w:hAnsi="Arial" w:cs="Arial"/>
                <w:sz w:val="24"/>
                <w:szCs w:val="24"/>
              </w:rPr>
              <w:lastRenderedPageBreak/>
              <w:t>among the guests.</w:t>
            </w:r>
          </w:p>
        </w:tc>
        <w:tc>
          <w:tcPr>
            <w:tcW w:w="0" w:type="auto"/>
            <w:hideMark/>
          </w:tcPr>
          <w:p w14:paraId="6E93E807" w14:textId="77777777" w:rsidR="000515AD" w:rsidRPr="008D3545" w:rsidRDefault="000515AD" w:rsidP="008D354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8D3545">
              <w:rPr>
                <w:rFonts w:ascii="Arial" w:eastAsia="Times New Roman" w:hAnsi="Arial" w:cs="Arial"/>
                <w:sz w:val="24"/>
                <w:szCs w:val="24"/>
              </w:rPr>
              <w:lastRenderedPageBreak/>
              <w:t>5 months</w:t>
            </w:r>
          </w:p>
        </w:tc>
        <w:tc>
          <w:tcPr>
            <w:tcW w:w="0" w:type="auto"/>
            <w:hideMark/>
          </w:tcPr>
          <w:p w14:paraId="3B394370" w14:textId="77777777" w:rsidR="000515AD" w:rsidRPr="008D3545" w:rsidRDefault="000515AD" w:rsidP="008D354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8D3545">
              <w:rPr>
                <w:rFonts w:ascii="Arial" w:eastAsia="Times New Roman" w:hAnsi="Arial" w:cs="Arial"/>
                <w:sz w:val="24"/>
                <w:szCs w:val="24"/>
              </w:rPr>
              <w:t>September 2025</w:t>
            </w:r>
          </w:p>
        </w:tc>
        <w:tc>
          <w:tcPr>
            <w:tcW w:w="0" w:type="auto"/>
            <w:hideMark/>
          </w:tcPr>
          <w:p w14:paraId="1EDCF2EF" w14:textId="77777777" w:rsidR="000515AD" w:rsidRPr="008D3545" w:rsidRDefault="002762F8" w:rsidP="008D354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w:t>
            </w:r>
            <w:r w:rsidR="00856760" w:rsidRPr="008D3545">
              <w:rPr>
                <w:rFonts w:ascii="Arial" w:eastAsia="Times New Roman" w:hAnsi="Arial" w:cs="Arial"/>
                <w:sz w:val="24"/>
                <w:szCs w:val="24"/>
              </w:rPr>
              <w:t>44</w:t>
            </w:r>
            <w:r w:rsidR="000515AD" w:rsidRPr="008D3545">
              <w:rPr>
                <w:rFonts w:ascii="Arial" w:eastAsia="Times New Roman" w:hAnsi="Arial" w:cs="Arial"/>
                <w:sz w:val="24"/>
                <w:szCs w:val="24"/>
              </w:rPr>
              <w:t>,</w:t>
            </w:r>
            <w:r w:rsidR="00856760" w:rsidRPr="008D3545">
              <w:rPr>
                <w:rFonts w:ascii="Arial" w:eastAsia="Times New Roman" w:hAnsi="Arial" w:cs="Arial"/>
                <w:sz w:val="24"/>
                <w:szCs w:val="24"/>
              </w:rPr>
              <w:t>5</w:t>
            </w:r>
            <w:r w:rsidR="000515AD" w:rsidRPr="008D3545">
              <w:rPr>
                <w:rFonts w:ascii="Arial" w:eastAsia="Times New Roman" w:hAnsi="Arial" w:cs="Arial"/>
                <w:sz w:val="24"/>
                <w:szCs w:val="24"/>
              </w:rPr>
              <w:t>00 (software upgrade and training)</w:t>
            </w:r>
          </w:p>
        </w:tc>
      </w:tr>
      <w:tr w:rsidR="000515AD" w:rsidRPr="008D3545" w14:paraId="05D9EC53" w14:textId="77777777" w:rsidTr="00C51618">
        <w:tc>
          <w:tcPr>
            <w:cnfStyle w:val="001000000000" w:firstRow="0" w:lastRow="0" w:firstColumn="1" w:lastColumn="0" w:oddVBand="0" w:evenVBand="0" w:oddHBand="0" w:evenHBand="0" w:firstRowFirstColumn="0" w:firstRowLastColumn="0" w:lastRowFirstColumn="0" w:lastRowLastColumn="0"/>
            <w:tcW w:w="0" w:type="auto"/>
            <w:hideMark/>
          </w:tcPr>
          <w:p w14:paraId="1C11BC7E" w14:textId="77777777" w:rsidR="000515AD" w:rsidRPr="008D3545" w:rsidRDefault="000515AD" w:rsidP="008D3545">
            <w:pPr>
              <w:spacing w:line="360" w:lineRule="auto"/>
              <w:jc w:val="both"/>
              <w:rPr>
                <w:rFonts w:ascii="Arial" w:eastAsia="Times New Roman" w:hAnsi="Arial" w:cs="Arial"/>
                <w:sz w:val="24"/>
                <w:szCs w:val="24"/>
              </w:rPr>
            </w:pPr>
            <w:r w:rsidRPr="008D3545">
              <w:rPr>
                <w:rFonts w:ascii="Arial" w:eastAsia="Times New Roman" w:hAnsi="Arial" w:cs="Arial"/>
                <w:sz w:val="24"/>
                <w:szCs w:val="24"/>
              </w:rPr>
              <w:t>Fragmented franchise oversight</w:t>
            </w:r>
          </w:p>
        </w:tc>
        <w:tc>
          <w:tcPr>
            <w:tcW w:w="0" w:type="auto"/>
            <w:hideMark/>
          </w:tcPr>
          <w:p w14:paraId="6F790164" w14:textId="77777777" w:rsidR="000515AD" w:rsidRPr="008D3545" w:rsidRDefault="000515AD" w:rsidP="008D35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3545">
              <w:rPr>
                <w:rFonts w:ascii="Arial" w:hAnsi="Arial" w:cs="Arial"/>
                <w:sz w:val="24"/>
                <w:szCs w:val="24"/>
              </w:rPr>
              <w:t>Having a central quality control group and having consistent franchise performance reviews</w:t>
            </w:r>
            <w:r w:rsidRPr="008D3545">
              <w:rPr>
                <w:rFonts w:ascii="Arial" w:hAnsi="Arial" w:cs="Arial"/>
                <w:sz w:val="24"/>
                <w:szCs w:val="24"/>
              </w:rPr>
              <w:tab/>
            </w:r>
          </w:p>
        </w:tc>
        <w:tc>
          <w:tcPr>
            <w:tcW w:w="0" w:type="auto"/>
            <w:hideMark/>
          </w:tcPr>
          <w:p w14:paraId="10374E72" w14:textId="77777777" w:rsidR="000515AD" w:rsidRPr="008D3545" w:rsidRDefault="000515AD" w:rsidP="008D35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3545">
              <w:rPr>
                <w:rFonts w:ascii="Arial" w:hAnsi="Arial" w:cs="Arial"/>
                <w:sz w:val="24"/>
                <w:szCs w:val="24"/>
              </w:rPr>
              <w:t xml:space="preserve">Improved uniformity of operations in all sites </w:t>
            </w:r>
            <w:sdt>
              <w:sdtPr>
                <w:rPr>
                  <w:rFonts w:ascii="Arial" w:hAnsi="Arial" w:cs="Arial"/>
                  <w:sz w:val="24"/>
                  <w:szCs w:val="24"/>
                </w:rPr>
                <w:id w:val="1548870642"/>
                <w:citation/>
              </w:sdtPr>
              <w:sdtEndPr/>
              <w:sdtContent>
                <w:r w:rsidRPr="008D3545">
                  <w:rPr>
                    <w:rFonts w:ascii="Arial" w:hAnsi="Arial" w:cs="Arial"/>
                    <w:sz w:val="24"/>
                    <w:szCs w:val="24"/>
                  </w:rPr>
                  <w:fldChar w:fldCharType="begin"/>
                </w:r>
                <w:r w:rsidRPr="008D3545">
                  <w:rPr>
                    <w:rFonts w:ascii="Arial" w:hAnsi="Arial" w:cs="Arial"/>
                    <w:sz w:val="24"/>
                    <w:szCs w:val="24"/>
                  </w:rPr>
                  <w:instrText xml:space="preserve"> CITATION Jeo01 \l 1033 </w:instrText>
                </w:r>
                <w:r w:rsidRPr="008D3545">
                  <w:rPr>
                    <w:rFonts w:ascii="Arial" w:hAnsi="Arial" w:cs="Arial"/>
                    <w:sz w:val="24"/>
                    <w:szCs w:val="24"/>
                  </w:rPr>
                  <w:fldChar w:fldCharType="separate"/>
                </w:r>
                <w:r w:rsidR="000626F4" w:rsidRPr="000626F4">
                  <w:rPr>
                    <w:rFonts w:ascii="Arial" w:hAnsi="Arial" w:cs="Arial"/>
                    <w:noProof/>
                    <w:sz w:val="24"/>
                    <w:szCs w:val="24"/>
                  </w:rPr>
                  <w:t>(Jeong and Phillips, 2001)</w:t>
                </w:r>
                <w:r w:rsidRPr="008D3545">
                  <w:rPr>
                    <w:rFonts w:ascii="Arial" w:hAnsi="Arial" w:cs="Arial"/>
                    <w:sz w:val="24"/>
                    <w:szCs w:val="24"/>
                  </w:rPr>
                  <w:fldChar w:fldCharType="end"/>
                </w:r>
              </w:sdtContent>
            </w:sdt>
            <w:r w:rsidRPr="008D3545">
              <w:rPr>
                <w:rFonts w:ascii="Arial" w:hAnsi="Arial" w:cs="Arial"/>
                <w:sz w:val="24"/>
                <w:szCs w:val="24"/>
              </w:rPr>
              <w:t>.</w:t>
            </w:r>
          </w:p>
        </w:tc>
        <w:tc>
          <w:tcPr>
            <w:tcW w:w="0" w:type="auto"/>
            <w:hideMark/>
          </w:tcPr>
          <w:p w14:paraId="34C91B4B" w14:textId="77777777" w:rsidR="000515AD" w:rsidRPr="008D3545" w:rsidRDefault="000515AD" w:rsidP="008D35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8D3545">
              <w:rPr>
                <w:rFonts w:ascii="Arial" w:eastAsia="Times New Roman" w:hAnsi="Arial" w:cs="Arial"/>
                <w:sz w:val="24"/>
                <w:szCs w:val="24"/>
              </w:rPr>
              <w:t>3 months</w:t>
            </w:r>
          </w:p>
        </w:tc>
        <w:tc>
          <w:tcPr>
            <w:tcW w:w="0" w:type="auto"/>
            <w:hideMark/>
          </w:tcPr>
          <w:p w14:paraId="2228E8B6" w14:textId="77777777" w:rsidR="000515AD" w:rsidRPr="008D3545" w:rsidRDefault="000515AD" w:rsidP="008D35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8D3545">
              <w:rPr>
                <w:rFonts w:ascii="Arial" w:eastAsia="Times New Roman" w:hAnsi="Arial" w:cs="Arial"/>
                <w:sz w:val="24"/>
                <w:szCs w:val="24"/>
              </w:rPr>
              <w:t>July 2025</w:t>
            </w:r>
          </w:p>
        </w:tc>
        <w:tc>
          <w:tcPr>
            <w:tcW w:w="0" w:type="auto"/>
            <w:hideMark/>
          </w:tcPr>
          <w:p w14:paraId="16744724" w14:textId="77777777" w:rsidR="000515AD" w:rsidRPr="008D3545" w:rsidRDefault="002762F8" w:rsidP="008D35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w:t>
            </w:r>
            <w:r w:rsidR="00856760" w:rsidRPr="008D3545">
              <w:rPr>
                <w:rFonts w:ascii="Arial" w:eastAsia="Times New Roman" w:hAnsi="Arial" w:cs="Arial"/>
                <w:sz w:val="24"/>
                <w:szCs w:val="24"/>
              </w:rPr>
              <w:t>5</w:t>
            </w:r>
            <w:r w:rsidR="000515AD" w:rsidRPr="008D3545">
              <w:rPr>
                <w:rFonts w:ascii="Arial" w:eastAsia="Times New Roman" w:hAnsi="Arial" w:cs="Arial"/>
                <w:sz w:val="24"/>
                <w:szCs w:val="24"/>
              </w:rPr>
              <w:t>0,000 (staffing and audit systems)</w:t>
            </w:r>
          </w:p>
        </w:tc>
      </w:tr>
      <w:tr w:rsidR="000515AD" w:rsidRPr="008D3545" w14:paraId="6532B20E" w14:textId="77777777" w:rsidTr="00C516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4BE121" w14:textId="77777777" w:rsidR="000515AD" w:rsidRPr="008D3545" w:rsidRDefault="000515AD" w:rsidP="008D3545">
            <w:pPr>
              <w:spacing w:line="360" w:lineRule="auto"/>
              <w:jc w:val="both"/>
              <w:rPr>
                <w:rFonts w:ascii="Arial" w:eastAsia="Times New Roman" w:hAnsi="Arial" w:cs="Arial"/>
                <w:sz w:val="24"/>
                <w:szCs w:val="24"/>
              </w:rPr>
            </w:pPr>
            <w:r w:rsidRPr="008D3545">
              <w:rPr>
                <w:rFonts w:ascii="Arial" w:eastAsia="Times New Roman" w:hAnsi="Arial" w:cs="Arial"/>
                <w:sz w:val="24"/>
                <w:szCs w:val="24"/>
              </w:rPr>
              <w:t>Staff resistance and low engagement with changes</w:t>
            </w:r>
          </w:p>
        </w:tc>
        <w:tc>
          <w:tcPr>
            <w:tcW w:w="0" w:type="auto"/>
            <w:hideMark/>
          </w:tcPr>
          <w:p w14:paraId="3E087293" w14:textId="77777777" w:rsidR="000515AD" w:rsidRPr="008D3545" w:rsidRDefault="000515AD" w:rsidP="008D354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D3545">
              <w:rPr>
                <w:rFonts w:ascii="Arial" w:hAnsi="Arial" w:cs="Arial"/>
                <w:sz w:val="24"/>
                <w:szCs w:val="24"/>
              </w:rPr>
              <w:t>Use a change management approach with the help of the Lewin model, the Kotter approach and the involvement of stakeholders.</w:t>
            </w:r>
          </w:p>
        </w:tc>
        <w:tc>
          <w:tcPr>
            <w:tcW w:w="0" w:type="auto"/>
            <w:hideMark/>
          </w:tcPr>
          <w:p w14:paraId="65204518" w14:textId="77777777" w:rsidR="000515AD" w:rsidRPr="008D3545" w:rsidRDefault="000515AD" w:rsidP="008D354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D3545">
              <w:rPr>
                <w:rFonts w:ascii="Arial" w:hAnsi="Arial" w:cs="Arial"/>
                <w:sz w:val="24"/>
                <w:szCs w:val="24"/>
              </w:rPr>
              <w:t>Easy adaptation to change and good staff morale</w:t>
            </w:r>
            <w:sdt>
              <w:sdtPr>
                <w:rPr>
                  <w:rFonts w:ascii="Arial" w:hAnsi="Arial" w:cs="Arial"/>
                  <w:sz w:val="24"/>
                  <w:szCs w:val="24"/>
                </w:rPr>
                <w:id w:val="387318607"/>
                <w:citation/>
              </w:sdtPr>
              <w:sdtEndPr/>
              <w:sdtContent>
                <w:r w:rsidRPr="008D3545">
                  <w:rPr>
                    <w:rFonts w:ascii="Arial" w:hAnsi="Arial" w:cs="Arial"/>
                    <w:sz w:val="24"/>
                    <w:szCs w:val="24"/>
                  </w:rPr>
                  <w:fldChar w:fldCharType="begin"/>
                </w:r>
                <w:r w:rsidRPr="008D3545">
                  <w:rPr>
                    <w:rFonts w:ascii="Arial" w:hAnsi="Arial" w:cs="Arial"/>
                    <w:sz w:val="24"/>
                    <w:szCs w:val="24"/>
                  </w:rPr>
                  <w:instrText xml:space="preserve">CITATION Vor24 \l 1033 </w:instrText>
                </w:r>
                <w:r w:rsidRPr="008D3545">
                  <w:rPr>
                    <w:rFonts w:ascii="Arial" w:hAnsi="Arial" w:cs="Arial"/>
                    <w:sz w:val="24"/>
                    <w:szCs w:val="24"/>
                  </w:rPr>
                  <w:fldChar w:fldCharType="separate"/>
                </w:r>
                <w:r w:rsidR="000626F4">
                  <w:rPr>
                    <w:rFonts w:ascii="Arial" w:hAnsi="Arial" w:cs="Arial"/>
                    <w:noProof/>
                    <w:sz w:val="24"/>
                    <w:szCs w:val="24"/>
                  </w:rPr>
                  <w:t xml:space="preserve"> </w:t>
                </w:r>
                <w:r w:rsidR="000626F4" w:rsidRPr="000626F4">
                  <w:rPr>
                    <w:rFonts w:ascii="Arial" w:hAnsi="Arial" w:cs="Arial"/>
                    <w:noProof/>
                    <w:sz w:val="24"/>
                    <w:szCs w:val="24"/>
                  </w:rPr>
                  <w:t>(Vorecol, 2024)</w:t>
                </w:r>
                <w:r w:rsidRPr="008D3545">
                  <w:rPr>
                    <w:rFonts w:ascii="Arial" w:hAnsi="Arial" w:cs="Arial"/>
                    <w:sz w:val="24"/>
                    <w:szCs w:val="24"/>
                  </w:rPr>
                  <w:fldChar w:fldCharType="end"/>
                </w:r>
              </w:sdtContent>
            </w:sdt>
            <w:r w:rsidRPr="008D3545">
              <w:rPr>
                <w:rFonts w:ascii="Arial" w:hAnsi="Arial" w:cs="Arial"/>
                <w:sz w:val="24"/>
                <w:szCs w:val="24"/>
              </w:rPr>
              <w:t>.</w:t>
            </w:r>
          </w:p>
        </w:tc>
        <w:tc>
          <w:tcPr>
            <w:tcW w:w="0" w:type="auto"/>
            <w:hideMark/>
          </w:tcPr>
          <w:p w14:paraId="2207A5CD" w14:textId="77777777" w:rsidR="000515AD" w:rsidRPr="008D3545" w:rsidRDefault="000515AD" w:rsidP="008D354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8D3545">
              <w:rPr>
                <w:rFonts w:ascii="Arial" w:eastAsia="Times New Roman" w:hAnsi="Arial" w:cs="Arial"/>
                <w:sz w:val="24"/>
                <w:szCs w:val="24"/>
              </w:rPr>
              <w:t>Ongoing (start within 1 month)</w:t>
            </w:r>
          </w:p>
        </w:tc>
        <w:tc>
          <w:tcPr>
            <w:tcW w:w="0" w:type="auto"/>
            <w:hideMark/>
          </w:tcPr>
          <w:p w14:paraId="1A707B86" w14:textId="77777777" w:rsidR="000515AD" w:rsidRPr="008D3545" w:rsidRDefault="000515AD" w:rsidP="008D354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8D3545">
              <w:rPr>
                <w:rFonts w:ascii="Arial" w:eastAsia="Times New Roman" w:hAnsi="Arial" w:cs="Arial"/>
                <w:sz w:val="24"/>
                <w:szCs w:val="24"/>
              </w:rPr>
              <w:t>Beginning May 2025, ongoing</w:t>
            </w:r>
          </w:p>
        </w:tc>
        <w:tc>
          <w:tcPr>
            <w:tcW w:w="0" w:type="auto"/>
            <w:hideMark/>
          </w:tcPr>
          <w:p w14:paraId="683F732F" w14:textId="77777777" w:rsidR="000515AD" w:rsidRPr="008D3545" w:rsidRDefault="002762F8" w:rsidP="008D354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w:t>
            </w:r>
            <w:r w:rsidR="000515AD" w:rsidRPr="008D3545">
              <w:rPr>
                <w:rFonts w:ascii="Arial" w:eastAsia="Times New Roman" w:hAnsi="Arial" w:cs="Arial"/>
                <w:sz w:val="24"/>
                <w:szCs w:val="24"/>
              </w:rPr>
              <w:t>50,000 (communications and engagement programs)</w:t>
            </w:r>
          </w:p>
        </w:tc>
      </w:tr>
      <w:tr w:rsidR="00856760" w:rsidRPr="008D3545" w14:paraId="71948943" w14:textId="77777777" w:rsidTr="00C51618">
        <w:trPr>
          <w:hidden/>
        </w:trPr>
        <w:tc>
          <w:tcPr>
            <w:cnfStyle w:val="001000000000" w:firstRow="0" w:lastRow="0" w:firstColumn="1" w:lastColumn="0" w:oddVBand="0" w:evenVBand="0" w:oddHBand="0" w:evenHBand="0" w:firstRowFirstColumn="0" w:firstRowLastColumn="0" w:lastRowFirstColumn="0" w:lastRowLastColumn="0"/>
            <w:tcW w:w="0" w:type="auto"/>
          </w:tcPr>
          <w:p w14:paraId="64E5B713" w14:textId="77777777" w:rsidR="00856760" w:rsidRPr="00856760" w:rsidRDefault="00856760" w:rsidP="008D3545">
            <w:pPr>
              <w:spacing w:line="360" w:lineRule="auto"/>
              <w:rPr>
                <w:rFonts w:ascii="Arial" w:eastAsia="Times New Roman" w:hAnsi="Arial" w:cs="Arial"/>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56760" w:rsidRPr="00856760" w14:paraId="1EC917CD" w14:textId="77777777" w:rsidTr="00856760">
              <w:trPr>
                <w:tblCellSpacing w:w="15" w:type="dxa"/>
              </w:trPr>
              <w:tc>
                <w:tcPr>
                  <w:tcW w:w="0" w:type="auto"/>
                  <w:vAlign w:val="center"/>
                  <w:hideMark/>
                </w:tcPr>
                <w:p w14:paraId="5BAD34A2" w14:textId="77777777" w:rsidR="00856760" w:rsidRPr="00856760" w:rsidRDefault="00856760" w:rsidP="008D3545">
                  <w:pPr>
                    <w:spacing w:after="0" w:line="360" w:lineRule="auto"/>
                    <w:rPr>
                      <w:rFonts w:ascii="Arial" w:eastAsia="Times New Roman" w:hAnsi="Arial" w:cs="Arial"/>
                      <w:sz w:val="24"/>
                      <w:szCs w:val="24"/>
                    </w:rPr>
                  </w:pPr>
                </w:p>
              </w:tc>
            </w:tr>
          </w:tbl>
          <w:p w14:paraId="23A2CAFF" w14:textId="77777777" w:rsidR="00856760" w:rsidRPr="00856760" w:rsidRDefault="00D74031" w:rsidP="008D3545">
            <w:pPr>
              <w:spacing w:line="360" w:lineRule="auto"/>
              <w:rPr>
                <w:rFonts w:ascii="Arial" w:eastAsia="Times New Roman" w:hAnsi="Arial" w:cs="Arial"/>
                <w:vanish/>
                <w:sz w:val="24"/>
                <w:szCs w:val="24"/>
              </w:rPr>
            </w:pPr>
            <w:r w:rsidRPr="008D3545">
              <w:rPr>
                <w:rFonts w:ascii="Arial" w:hAnsi="Arial" w:cs="Arial"/>
                <w:sz w:val="24"/>
                <w:szCs w:val="24"/>
              </w:rPr>
              <w:lastRenderedPageBreak/>
              <w:t>Poor guest recovery process</w:t>
            </w:r>
          </w:p>
          <w:p w14:paraId="375262F7" w14:textId="77777777" w:rsidR="00856760" w:rsidRPr="00856760" w:rsidRDefault="00856760" w:rsidP="008D3545">
            <w:pPr>
              <w:spacing w:line="360" w:lineRule="auto"/>
              <w:rPr>
                <w:rFonts w:ascii="Arial" w:eastAsia="Times New Roman" w:hAnsi="Arial" w:cs="Arial"/>
                <w:vanish/>
                <w:sz w:val="24"/>
                <w:szCs w:val="24"/>
              </w:rPr>
            </w:pPr>
          </w:p>
          <w:p w14:paraId="6EAB7EC3" w14:textId="77777777" w:rsidR="00856760" w:rsidRPr="00856760" w:rsidRDefault="00856760" w:rsidP="008D3545">
            <w:pPr>
              <w:spacing w:line="360" w:lineRule="auto"/>
              <w:rPr>
                <w:rFonts w:ascii="Arial" w:eastAsia="Times New Roman" w:hAnsi="Arial" w:cs="Arial"/>
                <w:vanish/>
                <w:sz w:val="24"/>
                <w:szCs w:val="24"/>
              </w:rPr>
            </w:pPr>
          </w:p>
          <w:p w14:paraId="442AE14C" w14:textId="77777777" w:rsidR="00856760" w:rsidRPr="00856760" w:rsidRDefault="00856760" w:rsidP="008D3545">
            <w:pPr>
              <w:spacing w:line="360" w:lineRule="auto"/>
              <w:rPr>
                <w:rFonts w:ascii="Arial" w:eastAsia="Times New Roman" w:hAnsi="Arial" w:cs="Arial"/>
                <w:vanish/>
                <w:sz w:val="24"/>
                <w:szCs w:val="24"/>
              </w:rPr>
            </w:pPr>
          </w:p>
          <w:p w14:paraId="3C11EE29" w14:textId="77777777" w:rsidR="00856760" w:rsidRPr="008D3545" w:rsidRDefault="00856760" w:rsidP="008D3545">
            <w:pPr>
              <w:spacing w:line="360" w:lineRule="auto"/>
              <w:jc w:val="both"/>
              <w:rPr>
                <w:rFonts w:ascii="Arial" w:eastAsia="Times New Roman" w:hAnsi="Arial" w:cs="Arial"/>
                <w:sz w:val="24"/>
                <w:szCs w:val="24"/>
              </w:rPr>
            </w:pPr>
          </w:p>
        </w:tc>
        <w:tc>
          <w:tcPr>
            <w:tcW w:w="0" w:type="auto"/>
          </w:tcPr>
          <w:p w14:paraId="16EA74A9" w14:textId="77777777" w:rsidR="00856760" w:rsidRPr="008D3545" w:rsidRDefault="00856760" w:rsidP="008D35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56760">
              <w:rPr>
                <w:rFonts w:ascii="Arial" w:eastAsia="Times New Roman" w:hAnsi="Arial" w:cs="Arial"/>
                <w:sz w:val="24"/>
                <w:szCs w:val="24"/>
              </w:rPr>
              <w:lastRenderedPageBreak/>
              <w:t>Implemen</w:t>
            </w:r>
            <w:r w:rsidR="00D74031" w:rsidRPr="008D3545">
              <w:rPr>
                <w:rFonts w:ascii="Arial" w:eastAsia="Times New Roman" w:hAnsi="Arial" w:cs="Arial"/>
                <w:sz w:val="24"/>
                <w:szCs w:val="24"/>
              </w:rPr>
              <w:t xml:space="preserve">ting </w:t>
            </w:r>
            <w:r w:rsidRPr="00856760">
              <w:rPr>
                <w:rFonts w:ascii="Arial" w:eastAsia="Times New Roman" w:hAnsi="Arial" w:cs="Arial"/>
                <w:sz w:val="24"/>
                <w:szCs w:val="24"/>
              </w:rPr>
              <w:t xml:space="preserve">Guest </w:t>
            </w:r>
            <w:r w:rsidRPr="00856760">
              <w:rPr>
                <w:rFonts w:ascii="Arial" w:eastAsia="Times New Roman" w:hAnsi="Arial" w:cs="Arial"/>
                <w:sz w:val="24"/>
                <w:szCs w:val="24"/>
              </w:rPr>
              <w:lastRenderedPageBreak/>
              <w:t xml:space="preserve">Recovery Protocol and Hospitality Apology Kit </w:t>
            </w:r>
          </w:p>
        </w:tc>
        <w:tc>
          <w:tcPr>
            <w:tcW w:w="0" w:type="auto"/>
          </w:tcPr>
          <w:p w14:paraId="3B8A4219" w14:textId="77777777" w:rsidR="00856760" w:rsidRPr="008D3545" w:rsidRDefault="00856760" w:rsidP="008D35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856760">
              <w:rPr>
                <w:rFonts w:ascii="Arial" w:eastAsia="Times New Roman" w:hAnsi="Arial" w:cs="Arial"/>
                <w:sz w:val="24"/>
                <w:szCs w:val="24"/>
              </w:rPr>
              <w:lastRenderedPageBreak/>
              <w:t xml:space="preserve">Increased guest </w:t>
            </w:r>
            <w:r w:rsidRPr="00856760">
              <w:rPr>
                <w:rFonts w:ascii="Arial" w:eastAsia="Times New Roman" w:hAnsi="Arial" w:cs="Arial"/>
                <w:sz w:val="24"/>
                <w:szCs w:val="24"/>
              </w:rPr>
              <w:lastRenderedPageBreak/>
              <w:t>satisfaction after service failures</w:t>
            </w:r>
          </w:p>
          <w:p w14:paraId="42169698" w14:textId="77777777" w:rsidR="00856760" w:rsidRPr="008D3545" w:rsidRDefault="00856760" w:rsidP="008D35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0" w:type="auto"/>
          </w:tcPr>
          <w:p w14:paraId="779C1311" w14:textId="77777777" w:rsidR="00856760" w:rsidRPr="008D3545" w:rsidRDefault="00856760" w:rsidP="008D35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856760">
              <w:rPr>
                <w:rFonts w:ascii="Arial" w:eastAsia="Times New Roman" w:hAnsi="Arial" w:cs="Arial"/>
                <w:sz w:val="24"/>
                <w:szCs w:val="24"/>
              </w:rPr>
              <w:lastRenderedPageBreak/>
              <w:t>4 months</w:t>
            </w:r>
          </w:p>
          <w:p w14:paraId="399468D0" w14:textId="77777777" w:rsidR="00856760" w:rsidRPr="008D3545" w:rsidRDefault="00856760" w:rsidP="008D35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0" w:type="auto"/>
          </w:tcPr>
          <w:p w14:paraId="0D85D44C" w14:textId="77777777" w:rsidR="00856760" w:rsidRPr="008D3545" w:rsidRDefault="00856760" w:rsidP="008D35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856760">
              <w:rPr>
                <w:rFonts w:ascii="Arial" w:eastAsia="Times New Roman" w:hAnsi="Arial" w:cs="Arial"/>
                <w:sz w:val="24"/>
                <w:szCs w:val="24"/>
              </w:rPr>
              <w:lastRenderedPageBreak/>
              <w:t>August 2025</w:t>
            </w:r>
          </w:p>
          <w:p w14:paraId="622E2E31" w14:textId="77777777" w:rsidR="00856760" w:rsidRPr="008D3545" w:rsidRDefault="00856760" w:rsidP="008D35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0" w:type="auto"/>
          </w:tcPr>
          <w:p w14:paraId="20AEEBB0" w14:textId="77777777" w:rsidR="00856760" w:rsidRPr="002762F8" w:rsidRDefault="00856760" w:rsidP="008D35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2762F8">
              <w:rPr>
                <w:rFonts w:ascii="Arial" w:eastAsia="Times New Roman" w:hAnsi="Arial" w:cs="Arial"/>
                <w:bCs/>
                <w:sz w:val="24"/>
                <w:szCs w:val="24"/>
              </w:rPr>
              <w:lastRenderedPageBreak/>
              <w:t>£15,000</w:t>
            </w:r>
          </w:p>
        </w:tc>
      </w:tr>
    </w:tbl>
    <w:p w14:paraId="6A62D6BC" w14:textId="77777777" w:rsidR="000515AD" w:rsidRPr="008D3545" w:rsidRDefault="000515AD" w:rsidP="008D3545">
      <w:pPr>
        <w:spacing w:before="100" w:beforeAutospacing="1" w:after="100" w:afterAutospacing="1" w:line="360" w:lineRule="auto"/>
        <w:jc w:val="both"/>
        <w:rPr>
          <w:rFonts w:ascii="Arial" w:eastAsia="Times New Roman" w:hAnsi="Arial" w:cs="Arial"/>
          <w:sz w:val="24"/>
          <w:szCs w:val="24"/>
        </w:rPr>
      </w:pPr>
      <w:r w:rsidRPr="008D3545">
        <w:rPr>
          <w:rFonts w:ascii="Arial" w:eastAsia="Times New Roman" w:hAnsi="Arial" w:cs="Arial"/>
          <w:sz w:val="24"/>
          <w:szCs w:val="24"/>
        </w:rPr>
        <w:t>The action plan describes a framework for tackling the most important concerns at</w:t>
      </w:r>
      <w:r w:rsidR="00CD04D1">
        <w:rPr>
          <w:rFonts w:ascii="Arial" w:eastAsia="Times New Roman" w:hAnsi="Arial" w:cs="Arial"/>
          <w:sz w:val="24"/>
          <w:szCs w:val="24"/>
        </w:rPr>
        <w:t xml:space="preserve"> this </w:t>
      </w:r>
      <w:r w:rsidR="00CD04D1" w:rsidRPr="008D3545">
        <w:rPr>
          <w:rFonts w:ascii="Arial" w:eastAsia="Times New Roman" w:hAnsi="Arial" w:cs="Arial"/>
          <w:sz w:val="24"/>
          <w:szCs w:val="24"/>
        </w:rPr>
        <w:t>Canopy</w:t>
      </w:r>
      <w:r w:rsidRPr="008D3545">
        <w:rPr>
          <w:rFonts w:ascii="Arial" w:eastAsia="Times New Roman" w:hAnsi="Arial" w:cs="Arial"/>
          <w:sz w:val="24"/>
          <w:szCs w:val="24"/>
        </w:rPr>
        <w:t xml:space="preserve"> by Hilton</w:t>
      </w:r>
      <w:r w:rsidR="00CD04D1">
        <w:rPr>
          <w:rFonts w:ascii="Arial" w:eastAsia="Times New Roman" w:hAnsi="Arial" w:cs="Arial"/>
          <w:sz w:val="24"/>
          <w:szCs w:val="24"/>
        </w:rPr>
        <w:t xml:space="preserve"> branch</w:t>
      </w:r>
      <w:r w:rsidRPr="008D3545">
        <w:rPr>
          <w:rFonts w:ascii="Arial" w:eastAsia="Times New Roman" w:hAnsi="Arial" w:cs="Arial"/>
          <w:sz w:val="24"/>
          <w:szCs w:val="24"/>
        </w:rPr>
        <w:t>. The plan dismantles all the problems down to inconsistent service, cleanliness shortages, billing breakdowns, franchise management, and staff resistance, and also matches them to suitable solutions that would improve the efficiency of operations and customer satisfaction. As an example, uniform training and further coaching would focus on improving the level of service, whereas increased housekeeping procedures and inspection guarantee clean rooms in any case.</w:t>
      </w:r>
    </w:p>
    <w:p w14:paraId="6CD4CCD3" w14:textId="77777777" w:rsidR="000515AD" w:rsidRPr="008D3545" w:rsidRDefault="000515AD" w:rsidP="008D3545">
      <w:pPr>
        <w:spacing w:before="100" w:beforeAutospacing="1" w:after="100" w:afterAutospacing="1" w:line="360" w:lineRule="auto"/>
        <w:jc w:val="both"/>
        <w:rPr>
          <w:rFonts w:ascii="Arial" w:eastAsia="Times New Roman" w:hAnsi="Arial" w:cs="Arial"/>
          <w:sz w:val="24"/>
          <w:szCs w:val="24"/>
        </w:rPr>
      </w:pPr>
      <w:r w:rsidRPr="008D3545">
        <w:rPr>
          <w:rFonts w:ascii="Arial" w:eastAsia="Times New Roman" w:hAnsi="Arial" w:cs="Arial"/>
          <w:sz w:val="24"/>
          <w:szCs w:val="24"/>
        </w:rPr>
        <w:t>Most of the solutions will take three to six months, which is the approximate period proposed in the timeline and enables the hotel to maintain effective changes without burdening the staff. Expenses are well-calculated, having in mind the worth of the investment in training and improvement in technology, as well as the quality control, but at the same time balancing the expenses sense and impact of changes</w:t>
      </w:r>
      <w:sdt>
        <w:sdtPr>
          <w:rPr>
            <w:rFonts w:ascii="Arial" w:eastAsia="Times New Roman" w:hAnsi="Arial" w:cs="Arial"/>
            <w:sz w:val="24"/>
            <w:szCs w:val="24"/>
          </w:rPr>
          <w:id w:val="-1262526656"/>
          <w:citation/>
        </w:sdtPr>
        <w:sdtEndPr/>
        <w:sdtContent>
          <w:r w:rsidRPr="008D3545">
            <w:rPr>
              <w:rFonts w:ascii="Arial" w:eastAsia="Times New Roman" w:hAnsi="Arial" w:cs="Arial"/>
              <w:sz w:val="24"/>
              <w:szCs w:val="24"/>
            </w:rPr>
            <w:fldChar w:fldCharType="begin"/>
          </w:r>
          <w:r w:rsidRPr="008D3545">
            <w:rPr>
              <w:rFonts w:ascii="Arial" w:eastAsia="Times New Roman" w:hAnsi="Arial" w:cs="Arial"/>
              <w:sz w:val="24"/>
              <w:szCs w:val="24"/>
            </w:rPr>
            <w:instrText xml:space="preserve"> CITATION Cha191 \l 1033 </w:instrText>
          </w:r>
          <w:r w:rsidRPr="008D3545">
            <w:rPr>
              <w:rFonts w:ascii="Arial" w:eastAsia="Times New Roman" w:hAnsi="Arial" w:cs="Arial"/>
              <w:sz w:val="24"/>
              <w:szCs w:val="24"/>
            </w:rPr>
            <w:fldChar w:fldCharType="separate"/>
          </w:r>
          <w:r w:rsidR="000626F4">
            <w:rPr>
              <w:rFonts w:ascii="Arial" w:eastAsia="Times New Roman" w:hAnsi="Arial" w:cs="Arial"/>
              <w:noProof/>
              <w:sz w:val="24"/>
              <w:szCs w:val="24"/>
            </w:rPr>
            <w:t xml:space="preserve"> </w:t>
          </w:r>
          <w:r w:rsidR="000626F4" w:rsidRPr="000626F4">
            <w:rPr>
              <w:rFonts w:ascii="Arial" w:eastAsia="Times New Roman" w:hAnsi="Arial" w:cs="Arial"/>
              <w:noProof/>
              <w:sz w:val="24"/>
              <w:szCs w:val="24"/>
            </w:rPr>
            <w:t>(Chanias et al., 2019)</w:t>
          </w:r>
          <w:r w:rsidRPr="008D3545">
            <w:rPr>
              <w:rFonts w:ascii="Arial" w:eastAsia="Times New Roman" w:hAnsi="Arial" w:cs="Arial"/>
              <w:sz w:val="24"/>
              <w:szCs w:val="24"/>
            </w:rPr>
            <w:fldChar w:fldCharType="end"/>
          </w:r>
        </w:sdtContent>
      </w:sdt>
      <w:r w:rsidRPr="008D3545">
        <w:rPr>
          <w:rFonts w:ascii="Arial" w:eastAsia="Times New Roman" w:hAnsi="Arial" w:cs="Arial"/>
          <w:sz w:val="24"/>
          <w:szCs w:val="24"/>
        </w:rPr>
        <w:t>.</w:t>
      </w:r>
    </w:p>
    <w:p w14:paraId="3AC2B563" w14:textId="77777777" w:rsidR="000515AD" w:rsidRPr="008D3545" w:rsidRDefault="000515AD" w:rsidP="008D3545">
      <w:pPr>
        <w:spacing w:before="100" w:beforeAutospacing="1" w:after="100" w:afterAutospacing="1" w:line="360" w:lineRule="auto"/>
        <w:jc w:val="both"/>
        <w:rPr>
          <w:rFonts w:ascii="Arial" w:eastAsia="Times New Roman" w:hAnsi="Arial" w:cs="Arial"/>
          <w:sz w:val="24"/>
          <w:szCs w:val="24"/>
        </w:rPr>
      </w:pPr>
      <w:r w:rsidRPr="008D3545">
        <w:rPr>
          <w:rFonts w:ascii="Arial" w:eastAsia="Times New Roman" w:hAnsi="Arial" w:cs="Arial"/>
          <w:sz w:val="24"/>
          <w:szCs w:val="24"/>
        </w:rPr>
        <w:t>The dates of completion offer distinct milestones to monitor the progress, and despite the changes, the altered change management strategies would ensure that the staff would be engaged and morally boosted during the transition processes. On the whole, the given action plan will provide Canopy Hilton with a convenient plan of action that will help it improve the customer experience, operational stability, and brand image</w:t>
      </w:r>
      <w:sdt>
        <w:sdtPr>
          <w:rPr>
            <w:rFonts w:ascii="Arial" w:eastAsia="Times New Roman" w:hAnsi="Arial" w:cs="Arial"/>
            <w:sz w:val="24"/>
            <w:szCs w:val="24"/>
          </w:rPr>
          <w:id w:val="1625584263"/>
          <w:citation/>
        </w:sdtPr>
        <w:sdtEndPr/>
        <w:sdtContent>
          <w:r w:rsidRPr="008D3545">
            <w:rPr>
              <w:rFonts w:ascii="Arial" w:eastAsia="Times New Roman" w:hAnsi="Arial" w:cs="Arial"/>
              <w:sz w:val="24"/>
              <w:szCs w:val="24"/>
            </w:rPr>
            <w:fldChar w:fldCharType="begin"/>
          </w:r>
          <w:r w:rsidRPr="008D3545">
            <w:rPr>
              <w:rFonts w:ascii="Arial" w:eastAsia="Times New Roman" w:hAnsi="Arial" w:cs="Arial"/>
              <w:sz w:val="24"/>
              <w:szCs w:val="24"/>
            </w:rPr>
            <w:instrText xml:space="preserve">CITATION Hil222 \l 1033 </w:instrText>
          </w:r>
          <w:r w:rsidRPr="008D3545">
            <w:rPr>
              <w:rFonts w:ascii="Arial" w:eastAsia="Times New Roman" w:hAnsi="Arial" w:cs="Arial"/>
              <w:sz w:val="24"/>
              <w:szCs w:val="24"/>
            </w:rPr>
            <w:fldChar w:fldCharType="separate"/>
          </w:r>
          <w:r w:rsidR="000626F4">
            <w:rPr>
              <w:rFonts w:ascii="Arial" w:eastAsia="Times New Roman" w:hAnsi="Arial" w:cs="Arial"/>
              <w:noProof/>
              <w:sz w:val="24"/>
              <w:szCs w:val="24"/>
            </w:rPr>
            <w:t xml:space="preserve"> </w:t>
          </w:r>
          <w:r w:rsidR="000626F4" w:rsidRPr="000626F4">
            <w:rPr>
              <w:rFonts w:ascii="Arial" w:eastAsia="Times New Roman" w:hAnsi="Arial" w:cs="Arial"/>
              <w:noProof/>
              <w:sz w:val="24"/>
              <w:szCs w:val="24"/>
            </w:rPr>
            <w:t>(Hilton, 2022)</w:t>
          </w:r>
          <w:r w:rsidRPr="008D3545">
            <w:rPr>
              <w:rFonts w:ascii="Arial" w:eastAsia="Times New Roman" w:hAnsi="Arial" w:cs="Arial"/>
              <w:sz w:val="24"/>
              <w:szCs w:val="24"/>
            </w:rPr>
            <w:fldChar w:fldCharType="end"/>
          </w:r>
        </w:sdtContent>
      </w:sdt>
      <w:r w:rsidRPr="008D3545">
        <w:rPr>
          <w:rFonts w:ascii="Arial" w:eastAsia="Times New Roman" w:hAnsi="Arial" w:cs="Arial"/>
          <w:sz w:val="24"/>
          <w:szCs w:val="24"/>
        </w:rPr>
        <w:t>.</w:t>
      </w:r>
    </w:p>
    <w:p w14:paraId="5AB55ED2" w14:textId="77777777" w:rsidR="000515AD" w:rsidRPr="008D3545" w:rsidRDefault="000515AD" w:rsidP="008D3545">
      <w:pPr>
        <w:pStyle w:val="Heading1"/>
        <w:rPr>
          <w:rFonts w:eastAsia="Times New Roman"/>
        </w:rPr>
      </w:pPr>
      <w:bookmarkStart w:id="39" w:name="_Toc201257942"/>
      <w:r w:rsidRPr="008D3545">
        <w:rPr>
          <w:rFonts w:eastAsia="Times New Roman"/>
        </w:rPr>
        <w:t>Conclusion and Recommendations:</w:t>
      </w:r>
      <w:bookmarkEnd w:id="39"/>
    </w:p>
    <w:p w14:paraId="7B037F8B" w14:textId="77777777" w:rsidR="000515AD" w:rsidRPr="008D3545" w:rsidRDefault="000515AD" w:rsidP="008D3545">
      <w:pPr>
        <w:spacing w:before="100" w:beforeAutospacing="1" w:after="100" w:afterAutospacing="1" w:line="360" w:lineRule="auto"/>
        <w:jc w:val="both"/>
        <w:rPr>
          <w:rFonts w:ascii="Arial" w:eastAsia="Times New Roman" w:hAnsi="Arial" w:cs="Arial"/>
          <w:sz w:val="24"/>
          <w:szCs w:val="24"/>
        </w:rPr>
      </w:pPr>
      <w:r w:rsidRPr="008D3545">
        <w:rPr>
          <w:rFonts w:ascii="Arial" w:eastAsia="Times New Roman" w:hAnsi="Arial" w:cs="Arial"/>
          <w:sz w:val="24"/>
          <w:szCs w:val="24"/>
        </w:rPr>
        <w:t xml:space="preserve">This report has critically analysed the current problems being experienced by Canopy by Hilton, bearing in mind that the main ones include a lack of consistency in service provision, cleanliness concerns, issues, accidentally incorrect billing problems and difficulties in franchise management. These issues have also been proven to be major </w:t>
      </w:r>
      <w:r w:rsidRPr="008D3545">
        <w:rPr>
          <w:rFonts w:ascii="Arial" w:eastAsia="Times New Roman" w:hAnsi="Arial" w:cs="Arial"/>
          <w:sz w:val="24"/>
          <w:szCs w:val="24"/>
        </w:rPr>
        <w:lastRenderedPageBreak/>
        <w:t>contributions towards issues of guest satisfaction, efficiency of operations and the eventual reputation of the brand. Various well-known PR management frameworks, such as McKinsey 7S, Stakeholder Mapping and Change Model by Lewin, were used to analyse the situation, to get a clear idea about the causes and broader effects of these problems.</w:t>
      </w:r>
    </w:p>
    <w:p w14:paraId="5040EEDB" w14:textId="77777777" w:rsidR="000515AD" w:rsidRPr="008D3545" w:rsidRDefault="000515AD" w:rsidP="008D3545">
      <w:pPr>
        <w:spacing w:before="100" w:beforeAutospacing="1" w:after="100" w:afterAutospacing="1" w:line="360" w:lineRule="auto"/>
        <w:jc w:val="both"/>
        <w:rPr>
          <w:rFonts w:ascii="Arial" w:eastAsia="Times New Roman" w:hAnsi="Arial" w:cs="Arial"/>
          <w:sz w:val="24"/>
          <w:szCs w:val="24"/>
        </w:rPr>
      </w:pPr>
      <w:r w:rsidRPr="008D3545">
        <w:rPr>
          <w:rFonts w:ascii="Arial" w:eastAsia="Times New Roman" w:hAnsi="Arial" w:cs="Arial"/>
          <w:sz w:val="24"/>
          <w:szCs w:val="24"/>
        </w:rPr>
        <w:t>Some of the main conclusions are that the decentralised franchise is what has enabled the company to grow very fast; however, it has led to inconsistency in the quality of the services and standards of the operation. A lack of staff training and a poor communication system have worsened the issue and contributed to customer dissatisfaction and negative ratings. Also, billing mistakes and ambiguity of a payment system have lost the trust of the visitors, which is why the technological and procedural processes should be enhanced</w:t>
      </w:r>
      <w:sdt>
        <w:sdtPr>
          <w:rPr>
            <w:rFonts w:ascii="Arial" w:eastAsia="Times New Roman" w:hAnsi="Arial" w:cs="Arial"/>
            <w:sz w:val="24"/>
            <w:szCs w:val="24"/>
          </w:rPr>
          <w:id w:val="2105301781"/>
          <w:citation/>
        </w:sdtPr>
        <w:sdtEndPr/>
        <w:sdtContent>
          <w:r w:rsidRPr="008D3545">
            <w:rPr>
              <w:rFonts w:ascii="Arial" w:eastAsia="Times New Roman" w:hAnsi="Arial" w:cs="Arial"/>
              <w:sz w:val="24"/>
              <w:szCs w:val="24"/>
            </w:rPr>
            <w:fldChar w:fldCharType="begin"/>
          </w:r>
          <w:r w:rsidRPr="008D3545">
            <w:rPr>
              <w:rFonts w:ascii="Arial" w:eastAsia="Times New Roman" w:hAnsi="Arial" w:cs="Arial"/>
              <w:sz w:val="24"/>
              <w:szCs w:val="24"/>
            </w:rPr>
            <w:instrText xml:space="preserve"> CITATION Tho20 \l 1033 </w:instrText>
          </w:r>
          <w:r w:rsidRPr="008D3545">
            <w:rPr>
              <w:rFonts w:ascii="Arial" w:eastAsia="Times New Roman" w:hAnsi="Arial" w:cs="Arial"/>
              <w:sz w:val="24"/>
              <w:szCs w:val="24"/>
            </w:rPr>
            <w:fldChar w:fldCharType="separate"/>
          </w:r>
          <w:r w:rsidR="000626F4">
            <w:rPr>
              <w:rFonts w:ascii="Arial" w:eastAsia="Times New Roman" w:hAnsi="Arial" w:cs="Arial"/>
              <w:noProof/>
              <w:sz w:val="24"/>
              <w:szCs w:val="24"/>
            </w:rPr>
            <w:t xml:space="preserve"> </w:t>
          </w:r>
          <w:r w:rsidR="000626F4" w:rsidRPr="000626F4">
            <w:rPr>
              <w:rFonts w:ascii="Arial" w:eastAsia="Times New Roman" w:hAnsi="Arial" w:cs="Arial"/>
              <w:noProof/>
              <w:sz w:val="24"/>
              <w:szCs w:val="24"/>
            </w:rPr>
            <w:t>(Thordsen et al., 2020)</w:t>
          </w:r>
          <w:r w:rsidRPr="008D3545">
            <w:rPr>
              <w:rFonts w:ascii="Arial" w:eastAsia="Times New Roman" w:hAnsi="Arial" w:cs="Arial"/>
              <w:sz w:val="24"/>
              <w:szCs w:val="24"/>
            </w:rPr>
            <w:fldChar w:fldCharType="end"/>
          </w:r>
        </w:sdtContent>
      </w:sdt>
      <w:r w:rsidRPr="008D3545">
        <w:rPr>
          <w:rFonts w:ascii="Arial" w:eastAsia="Times New Roman" w:hAnsi="Arial" w:cs="Arial"/>
          <w:sz w:val="24"/>
          <w:szCs w:val="24"/>
        </w:rPr>
        <w:t xml:space="preserve">. </w:t>
      </w:r>
    </w:p>
    <w:p w14:paraId="66182F08" w14:textId="77777777" w:rsidR="000515AD" w:rsidRPr="008D3545" w:rsidRDefault="000515AD" w:rsidP="008D3545">
      <w:pPr>
        <w:spacing w:before="100" w:beforeAutospacing="1" w:after="100" w:afterAutospacing="1" w:line="360" w:lineRule="auto"/>
        <w:jc w:val="both"/>
        <w:rPr>
          <w:rFonts w:ascii="Arial" w:eastAsia="Times New Roman" w:hAnsi="Arial" w:cs="Arial"/>
          <w:sz w:val="24"/>
          <w:szCs w:val="24"/>
        </w:rPr>
      </w:pPr>
      <w:r w:rsidRPr="008D3545">
        <w:rPr>
          <w:rFonts w:ascii="Arial" w:eastAsia="Times New Roman" w:hAnsi="Arial" w:cs="Arial"/>
          <w:sz w:val="24"/>
          <w:szCs w:val="24"/>
        </w:rPr>
        <w:t xml:space="preserve">Contrarily, the recommendations target the multi-faceted nature that is involved in restoring and building the integrity of the Canopy brand. They should also focus on an exhaustive staff training and a continuous development program to enhance </w:t>
      </w:r>
      <w:r w:rsidR="00A4639E" w:rsidRPr="008D3545">
        <w:rPr>
          <w:rFonts w:ascii="Arial" w:eastAsia="Times New Roman" w:hAnsi="Arial" w:cs="Arial"/>
          <w:sz w:val="24"/>
          <w:szCs w:val="24"/>
        </w:rPr>
        <w:t xml:space="preserve">the </w:t>
      </w:r>
      <w:r w:rsidRPr="008D3545">
        <w:rPr>
          <w:rFonts w:ascii="Arial" w:eastAsia="Times New Roman" w:hAnsi="Arial" w:cs="Arial"/>
          <w:sz w:val="24"/>
          <w:szCs w:val="24"/>
        </w:rPr>
        <w:t xml:space="preserve">consistency of service delivery and guest relations. Implementing and enhancing housekeeping standards and carrying out periodic cleanliness checks will guarantee that the rooms are maintained at the high standards expected by customers. Improving </w:t>
      </w:r>
      <w:r w:rsidR="00A4639E" w:rsidRPr="008D3545">
        <w:rPr>
          <w:rFonts w:ascii="Arial" w:eastAsia="Times New Roman" w:hAnsi="Arial" w:cs="Arial"/>
          <w:sz w:val="24"/>
          <w:szCs w:val="24"/>
        </w:rPr>
        <w:t xml:space="preserve">the </w:t>
      </w:r>
      <w:r w:rsidRPr="008D3545">
        <w:rPr>
          <w:rFonts w:ascii="Arial" w:eastAsia="Times New Roman" w:hAnsi="Arial" w:cs="Arial"/>
          <w:sz w:val="24"/>
          <w:szCs w:val="24"/>
        </w:rPr>
        <w:t>billing process and advancing payment policies will help to eliminate errors and create more transparency</w:t>
      </w:r>
      <w:r w:rsidR="00A4639E" w:rsidRPr="008D3545">
        <w:rPr>
          <w:rFonts w:ascii="Arial" w:eastAsia="Times New Roman" w:hAnsi="Arial" w:cs="Arial"/>
          <w:sz w:val="24"/>
          <w:szCs w:val="24"/>
        </w:rPr>
        <w:t>,</w:t>
      </w:r>
      <w:r w:rsidRPr="008D3545">
        <w:rPr>
          <w:rFonts w:ascii="Arial" w:eastAsia="Times New Roman" w:hAnsi="Arial" w:cs="Arial"/>
          <w:sz w:val="24"/>
          <w:szCs w:val="24"/>
        </w:rPr>
        <w:t xml:space="preserve"> as it will renew the trust of consumers. The establishment of a </w:t>
      </w:r>
      <w:r w:rsidR="00A4639E" w:rsidRPr="008D3545">
        <w:rPr>
          <w:rFonts w:ascii="Arial" w:eastAsia="Times New Roman" w:hAnsi="Arial" w:cs="Arial"/>
          <w:sz w:val="24"/>
          <w:szCs w:val="24"/>
        </w:rPr>
        <w:t>centralised</w:t>
      </w:r>
      <w:r w:rsidRPr="008D3545">
        <w:rPr>
          <w:rFonts w:ascii="Arial" w:eastAsia="Times New Roman" w:hAnsi="Arial" w:cs="Arial"/>
          <w:sz w:val="24"/>
          <w:szCs w:val="24"/>
        </w:rPr>
        <w:t xml:space="preserve"> quality control group whose regular task will be to assess and report the performance of franchises will encourage the </w:t>
      </w:r>
      <w:r w:rsidR="00A4639E" w:rsidRPr="008D3545">
        <w:rPr>
          <w:rFonts w:ascii="Arial" w:eastAsia="Times New Roman" w:hAnsi="Arial" w:cs="Arial"/>
          <w:sz w:val="24"/>
          <w:szCs w:val="24"/>
        </w:rPr>
        <w:t>standardised</w:t>
      </w:r>
      <w:r w:rsidRPr="008D3545">
        <w:rPr>
          <w:rFonts w:ascii="Arial" w:eastAsia="Times New Roman" w:hAnsi="Arial" w:cs="Arial"/>
          <w:sz w:val="24"/>
          <w:szCs w:val="24"/>
        </w:rPr>
        <w:t xml:space="preserve"> operation of the locations. Lastly, the use of systematic approaches to change management will make integration of such changes much easier, reduce employee resistance as well </w:t>
      </w:r>
      <w:r w:rsidR="00A4639E" w:rsidRPr="008D3545">
        <w:rPr>
          <w:rFonts w:ascii="Arial" w:eastAsia="Times New Roman" w:hAnsi="Arial" w:cs="Arial"/>
          <w:sz w:val="24"/>
          <w:szCs w:val="24"/>
        </w:rPr>
        <w:t>and</w:t>
      </w:r>
      <w:r w:rsidRPr="008D3545">
        <w:rPr>
          <w:rFonts w:ascii="Arial" w:eastAsia="Times New Roman" w:hAnsi="Arial" w:cs="Arial"/>
          <w:sz w:val="24"/>
          <w:szCs w:val="24"/>
        </w:rPr>
        <w:t xml:space="preserve"> foster a culture of constant improvement.</w:t>
      </w:r>
    </w:p>
    <w:p w14:paraId="48D14030" w14:textId="77777777" w:rsidR="000515AD" w:rsidRPr="008D3545" w:rsidRDefault="000515AD" w:rsidP="008D3545">
      <w:pPr>
        <w:spacing w:before="100" w:beforeAutospacing="1" w:after="100" w:afterAutospacing="1" w:line="360" w:lineRule="auto"/>
        <w:jc w:val="both"/>
        <w:rPr>
          <w:rFonts w:ascii="Arial" w:eastAsia="Times New Roman" w:hAnsi="Arial" w:cs="Arial"/>
          <w:sz w:val="24"/>
          <w:szCs w:val="24"/>
        </w:rPr>
      </w:pPr>
      <w:r w:rsidRPr="008D3545">
        <w:rPr>
          <w:rFonts w:ascii="Arial" w:eastAsia="Times New Roman" w:hAnsi="Arial" w:cs="Arial"/>
          <w:sz w:val="24"/>
          <w:szCs w:val="24"/>
        </w:rPr>
        <w:t xml:space="preserve">Such recommendations are made keeping in view the size and international presence/outreach of Canopy by Hilton, whereby they should be possible and affordable with long-term impacts of high value. With such measures, Canopy will also experience an increase in guest satisfaction, operational performance, employee satisfaction and </w:t>
      </w:r>
      <w:r w:rsidRPr="008D3545">
        <w:rPr>
          <w:rFonts w:ascii="Arial" w:eastAsia="Times New Roman" w:hAnsi="Arial" w:cs="Arial"/>
          <w:sz w:val="24"/>
          <w:szCs w:val="24"/>
        </w:rPr>
        <w:lastRenderedPageBreak/>
        <w:t xml:space="preserve">overall brand image. This action plan can help </w:t>
      </w:r>
      <w:r w:rsidR="00A4639E" w:rsidRPr="008D3545">
        <w:rPr>
          <w:rFonts w:ascii="Arial" w:eastAsia="Times New Roman" w:hAnsi="Arial" w:cs="Arial"/>
          <w:sz w:val="24"/>
          <w:szCs w:val="24"/>
        </w:rPr>
        <w:t>businesses</w:t>
      </w:r>
      <w:r w:rsidRPr="008D3545">
        <w:rPr>
          <w:rFonts w:ascii="Arial" w:eastAsia="Times New Roman" w:hAnsi="Arial" w:cs="Arial"/>
          <w:sz w:val="24"/>
          <w:szCs w:val="24"/>
        </w:rPr>
        <w:t xml:space="preserve"> in achievement of its goals through reasonable cost estimation and the provision of each and every time frame that is necessary in ensuring that the plan achieves success and that its results can be measured.</w:t>
      </w:r>
    </w:p>
    <w:p w14:paraId="1E985C10" w14:textId="59F67E6D" w:rsidR="00F23691" w:rsidRPr="008D3545" w:rsidRDefault="000515AD" w:rsidP="008D3545">
      <w:pPr>
        <w:spacing w:before="100" w:beforeAutospacing="1" w:after="100" w:afterAutospacing="1" w:line="360" w:lineRule="auto"/>
        <w:jc w:val="both"/>
        <w:rPr>
          <w:rFonts w:ascii="Arial" w:eastAsia="Times New Roman" w:hAnsi="Arial" w:cs="Arial"/>
          <w:sz w:val="24"/>
          <w:szCs w:val="24"/>
        </w:rPr>
      </w:pPr>
      <w:r w:rsidRPr="008D3545">
        <w:rPr>
          <w:rFonts w:ascii="Arial" w:eastAsia="Times New Roman" w:hAnsi="Arial" w:cs="Arial"/>
          <w:sz w:val="24"/>
          <w:szCs w:val="24"/>
        </w:rPr>
        <w:t xml:space="preserve">We would like to express our great appreciation to Canopy by Hilton </w:t>
      </w:r>
      <w:r w:rsidR="00A4639E" w:rsidRPr="008D3545">
        <w:rPr>
          <w:rFonts w:ascii="Arial" w:eastAsia="Times New Roman" w:hAnsi="Arial" w:cs="Arial"/>
          <w:sz w:val="24"/>
          <w:szCs w:val="24"/>
        </w:rPr>
        <w:t>for cooperating</w:t>
      </w:r>
      <w:r w:rsidRPr="008D3545">
        <w:rPr>
          <w:rFonts w:ascii="Arial" w:eastAsia="Times New Roman" w:hAnsi="Arial" w:cs="Arial"/>
          <w:sz w:val="24"/>
          <w:szCs w:val="24"/>
        </w:rPr>
        <w:t xml:space="preserve"> with this project. The experience of </w:t>
      </w:r>
      <w:r w:rsidR="00A4639E" w:rsidRPr="008D3545">
        <w:rPr>
          <w:rFonts w:ascii="Arial" w:eastAsia="Times New Roman" w:hAnsi="Arial" w:cs="Arial"/>
          <w:sz w:val="24"/>
          <w:szCs w:val="24"/>
        </w:rPr>
        <w:t>analysing</w:t>
      </w:r>
      <w:r w:rsidRPr="008D3545">
        <w:rPr>
          <w:rFonts w:ascii="Arial" w:eastAsia="Times New Roman" w:hAnsi="Arial" w:cs="Arial"/>
          <w:sz w:val="24"/>
          <w:szCs w:val="24"/>
        </w:rPr>
        <w:t xml:space="preserve"> the existing issues and formulating solutions that would enable to enhance </w:t>
      </w:r>
      <w:r w:rsidR="00A4639E" w:rsidRPr="008D3545">
        <w:rPr>
          <w:rFonts w:ascii="Arial" w:eastAsia="Times New Roman" w:hAnsi="Arial" w:cs="Arial"/>
          <w:sz w:val="24"/>
          <w:szCs w:val="24"/>
        </w:rPr>
        <w:t>its</w:t>
      </w:r>
      <w:r w:rsidRPr="008D3545">
        <w:rPr>
          <w:rFonts w:ascii="Arial" w:eastAsia="Times New Roman" w:hAnsi="Arial" w:cs="Arial"/>
          <w:sz w:val="24"/>
          <w:szCs w:val="24"/>
        </w:rPr>
        <w:t xml:space="preserve"> position of the brand on the market has been rewarding. We are expecting the privilege of collaborating with Canopy by Hilton in future projects and working further to the success of Canopy by Hilton in the competitive hospitality </w:t>
      </w:r>
      <w:r w:rsidR="00F82CD9">
        <w:rPr>
          <w:rFonts w:ascii="Arial" w:eastAsia="Times New Roman" w:hAnsi="Arial" w:cs="Arial"/>
          <w:sz w:val="24"/>
          <w:szCs w:val="24"/>
        </w:rPr>
        <w:t>sector</w:t>
      </w:r>
      <w:r w:rsidRPr="008D3545">
        <w:rPr>
          <w:rFonts w:ascii="Arial" w:eastAsia="Times New Roman" w:hAnsi="Arial" w:cs="Arial"/>
          <w:sz w:val="24"/>
          <w:szCs w:val="24"/>
        </w:rPr>
        <w:t>.</w:t>
      </w:r>
    </w:p>
    <w:p w14:paraId="5610977F" w14:textId="77777777" w:rsidR="00F23691" w:rsidRPr="008D3545" w:rsidRDefault="00F23691" w:rsidP="008D3545">
      <w:pPr>
        <w:spacing w:line="360" w:lineRule="auto"/>
        <w:rPr>
          <w:rFonts w:ascii="Arial" w:eastAsia="Times New Roman" w:hAnsi="Arial" w:cs="Arial"/>
          <w:sz w:val="24"/>
          <w:szCs w:val="24"/>
        </w:rPr>
      </w:pPr>
      <w:r w:rsidRPr="008D3545">
        <w:rPr>
          <w:rFonts w:ascii="Arial" w:eastAsia="Times New Roman" w:hAnsi="Arial" w:cs="Arial"/>
          <w:sz w:val="24"/>
          <w:szCs w:val="24"/>
        </w:rPr>
        <w:br w:type="page"/>
      </w:r>
    </w:p>
    <w:bookmarkStart w:id="40" w:name="_Toc201257943" w:displacedByCustomXml="next"/>
    <w:sdt>
      <w:sdtPr>
        <w:rPr>
          <w:rFonts w:asciiTheme="minorHAnsi" w:eastAsiaTheme="minorHAnsi" w:hAnsiTheme="minorHAnsi" w:cstheme="minorBidi"/>
          <w:b w:val="0"/>
          <w:color w:val="auto"/>
          <w:sz w:val="22"/>
          <w:szCs w:val="22"/>
        </w:rPr>
        <w:id w:val="1321459234"/>
        <w:docPartObj>
          <w:docPartGallery w:val="Bibliographies"/>
          <w:docPartUnique/>
        </w:docPartObj>
      </w:sdtPr>
      <w:sdtEndPr/>
      <w:sdtContent>
        <w:p w14:paraId="5590BA21" w14:textId="77777777" w:rsidR="000515AD" w:rsidRPr="008D3545" w:rsidRDefault="000515AD" w:rsidP="008D3545">
          <w:pPr>
            <w:pStyle w:val="Heading1"/>
          </w:pPr>
          <w:r w:rsidRPr="008D3545">
            <w:t>References</w:t>
          </w:r>
          <w:bookmarkEnd w:id="40"/>
        </w:p>
        <w:sdt>
          <w:sdtPr>
            <w:rPr>
              <w:rFonts w:ascii="Arial" w:hAnsi="Arial" w:cs="Arial"/>
              <w:sz w:val="24"/>
              <w:szCs w:val="24"/>
            </w:rPr>
            <w:id w:val="-573587230"/>
            <w:bibliography/>
          </w:sdtPr>
          <w:sdtEndPr>
            <w:rPr>
              <w:rFonts w:asciiTheme="minorHAnsi" w:hAnsiTheme="minorHAnsi" w:cstheme="minorBidi"/>
              <w:sz w:val="22"/>
              <w:szCs w:val="22"/>
            </w:rPr>
          </w:sdtEndPr>
          <w:sdtContent>
            <w:p w14:paraId="2C415968" w14:textId="3F002A0B" w:rsidR="000626F4" w:rsidRDefault="000515AD" w:rsidP="000626F4">
              <w:pPr>
                <w:pStyle w:val="Bibliography"/>
                <w:rPr>
                  <w:noProof/>
                  <w:sz w:val="24"/>
                  <w:szCs w:val="24"/>
                </w:rPr>
              </w:pPr>
              <w:r w:rsidRPr="008D3545">
                <w:rPr>
                  <w:rFonts w:ascii="Arial" w:hAnsi="Arial" w:cs="Arial"/>
                  <w:sz w:val="24"/>
                  <w:szCs w:val="24"/>
                </w:rPr>
                <w:fldChar w:fldCharType="begin"/>
              </w:r>
              <w:r w:rsidRPr="008D3545">
                <w:rPr>
                  <w:rFonts w:ascii="Arial" w:hAnsi="Arial" w:cs="Arial"/>
                  <w:sz w:val="24"/>
                  <w:szCs w:val="24"/>
                </w:rPr>
                <w:instrText xml:space="preserve"> BIBLIOGRAPHY </w:instrText>
              </w:r>
              <w:r w:rsidRPr="008D3545">
                <w:rPr>
                  <w:rFonts w:ascii="Arial" w:hAnsi="Arial" w:cs="Arial"/>
                  <w:sz w:val="24"/>
                  <w:szCs w:val="24"/>
                </w:rPr>
                <w:fldChar w:fldCharType="separate"/>
              </w:r>
              <w:r w:rsidR="000626F4">
                <w:rPr>
                  <w:noProof/>
                </w:rPr>
                <w:t>Abdullah, O., Sufi, T. and Kumar, S. (2022) 'Service Quality and its Influence on Customer Satisfaction and Customer Loyalty in the Restaurants of Five-Star Hotels</w:t>
              </w:r>
              <w:r w:rsidR="008F4555">
                <w:rPr>
                  <w:noProof/>
                </w:rPr>
                <w:t xml:space="preserve">.' </w:t>
              </w:r>
              <w:r w:rsidR="000626F4">
                <w:rPr>
                  <w:i/>
                  <w:iCs/>
                  <w:noProof/>
                </w:rPr>
                <w:t>Afr</w:t>
              </w:r>
              <w:r w:rsidR="006C0DC3">
                <w:rPr>
                  <w:i/>
                  <w:iCs/>
                  <w:noProof/>
                </w:rPr>
                <w:t>ican</w:t>
              </w:r>
              <w:r w:rsidR="000626F4">
                <w:rPr>
                  <w:i/>
                  <w:iCs/>
                  <w:noProof/>
                </w:rPr>
                <w:t xml:space="preserve"> J</w:t>
              </w:r>
              <w:r w:rsidR="00543250">
                <w:rPr>
                  <w:i/>
                  <w:iCs/>
                  <w:noProof/>
                </w:rPr>
                <w:t>ournal</w:t>
              </w:r>
              <w:r w:rsidR="000333E6">
                <w:rPr>
                  <w:i/>
                  <w:iCs/>
                  <w:noProof/>
                </w:rPr>
                <w:t xml:space="preserve"> of</w:t>
              </w:r>
              <w:r w:rsidR="000626F4">
                <w:rPr>
                  <w:i/>
                  <w:iCs/>
                  <w:noProof/>
                </w:rPr>
                <w:t xml:space="preserve"> Hosp</w:t>
              </w:r>
              <w:r w:rsidR="00543250">
                <w:rPr>
                  <w:i/>
                  <w:iCs/>
                  <w:noProof/>
                </w:rPr>
                <w:t>itality</w:t>
              </w:r>
              <w:r w:rsidR="000333E6">
                <w:rPr>
                  <w:i/>
                  <w:iCs/>
                  <w:noProof/>
                </w:rPr>
                <w:t>,</w:t>
              </w:r>
              <w:r w:rsidR="000626F4">
                <w:rPr>
                  <w:i/>
                  <w:iCs/>
                  <w:noProof/>
                </w:rPr>
                <w:t xml:space="preserve"> </w:t>
              </w:r>
              <w:r w:rsidR="000333E6">
                <w:rPr>
                  <w:i/>
                  <w:iCs/>
                  <w:noProof/>
                </w:rPr>
                <w:t>Tourism and Leisure</w:t>
              </w:r>
              <w:r w:rsidR="008F4555">
                <w:rPr>
                  <w:i/>
                  <w:iCs/>
                  <w:noProof/>
                </w:rPr>
                <w:t>,</w:t>
              </w:r>
              <w:r w:rsidR="000626F4">
                <w:rPr>
                  <w:noProof/>
                </w:rPr>
                <w:t xml:space="preserve"> pp. 2173–2189.</w:t>
              </w:r>
            </w:p>
            <w:p w14:paraId="1D812EBA" w14:textId="7A98A45C" w:rsidR="008303D5" w:rsidRDefault="000626F4" w:rsidP="000626F4">
              <w:pPr>
                <w:pStyle w:val="Bibliography"/>
                <w:rPr>
                  <w:noProof/>
                </w:rPr>
              </w:pPr>
              <w:r>
                <w:rPr>
                  <w:noProof/>
                </w:rPr>
                <w:t xml:space="preserve">Abuelhassan, A.E. and AlGassim, A. (2022) 'How </w:t>
              </w:r>
              <w:r w:rsidR="00371E3D">
                <w:rPr>
                  <w:noProof/>
                </w:rPr>
                <w:t>organizational</w:t>
              </w:r>
              <w:r>
                <w:rPr>
                  <w:noProof/>
                </w:rPr>
                <w:t xml:space="preserve"> justice in the hospitality industry influences proactive customer service performance through general self-efficacy'</w:t>
              </w:r>
              <w:r w:rsidR="004365A3">
                <w:rPr>
                  <w:noProof/>
                </w:rPr>
                <w:t>.</w:t>
              </w:r>
            </w:p>
            <w:p w14:paraId="125E54C8" w14:textId="2BF1D444" w:rsidR="000626F4" w:rsidRPr="00DC54DF" w:rsidRDefault="000626F4" w:rsidP="000626F4">
              <w:pPr>
                <w:pStyle w:val="Bibliography"/>
                <w:rPr>
                  <w:noProof/>
                </w:rPr>
              </w:pPr>
              <w:r w:rsidRPr="00DC54DF">
                <w:rPr>
                  <w:noProof/>
                </w:rPr>
                <w:t>Accor (2019)</w:t>
              </w:r>
              <w:r w:rsidR="00D55C6C" w:rsidRPr="00DC54DF">
                <w:rPr>
                  <w:noProof/>
                </w:rPr>
                <w:t>.</w:t>
              </w:r>
              <w:r w:rsidRPr="00DC54DF">
                <w:rPr>
                  <w:noProof/>
                </w:rPr>
                <w:t xml:space="preserve"> </w:t>
              </w:r>
              <w:r w:rsidRPr="00DC54DF">
                <w:rPr>
                  <w:i/>
                  <w:iCs/>
                  <w:noProof/>
                </w:rPr>
                <w:t>5 essential practices for employee engagement</w:t>
              </w:r>
              <w:r w:rsidR="00371E3D" w:rsidRPr="00DC54DF">
                <w:rPr>
                  <w:noProof/>
                </w:rPr>
                <w:t xml:space="preserve">. </w:t>
              </w:r>
              <w:r w:rsidRPr="00DC54DF">
                <w:rPr>
                  <w:noProof/>
                </w:rPr>
                <w:t xml:space="preserve">Available at: </w:t>
              </w:r>
              <w:hyperlink r:id="rId11" w:history="1">
                <w:r w:rsidRPr="00DC54DF">
                  <w:rPr>
                    <w:rStyle w:val="Hyperlink"/>
                    <w:noProof/>
                    <w:color w:val="auto"/>
                  </w:rPr>
                  <w:t>https://group.accor.com/en/Actualites/2019/11/5-essential-practices-employee-engagement</w:t>
                </w:r>
              </w:hyperlink>
              <w:r w:rsidRPr="00DC54DF">
                <w:rPr>
                  <w:noProof/>
                </w:rPr>
                <w:t xml:space="preserve"> </w:t>
              </w:r>
              <w:r w:rsidR="00795482" w:rsidRPr="00DC54DF">
                <w:rPr>
                  <w:noProof/>
                </w:rPr>
                <w:t>(</w:t>
              </w:r>
              <w:r w:rsidRPr="00DC54DF">
                <w:rPr>
                  <w:noProof/>
                </w:rPr>
                <w:t>Accessed: 29 May 2025</w:t>
              </w:r>
              <w:r w:rsidR="00795482" w:rsidRPr="00DC54DF">
                <w:rPr>
                  <w:noProof/>
                </w:rPr>
                <w:t>)</w:t>
              </w:r>
              <w:r w:rsidRPr="00DC54DF">
                <w:rPr>
                  <w:noProof/>
                </w:rPr>
                <w:t>.</w:t>
              </w:r>
            </w:p>
            <w:p w14:paraId="47E734C7" w14:textId="71996258" w:rsidR="000626F4" w:rsidRDefault="000626F4" w:rsidP="000626F4">
              <w:pPr>
                <w:pStyle w:val="Bibliography"/>
                <w:rPr>
                  <w:noProof/>
                </w:rPr>
              </w:pPr>
              <w:r>
                <w:rPr>
                  <w:noProof/>
                </w:rPr>
                <w:t>Asgeirsson, M.H., Gudlaugsson, T. and Jóhannesson, G.T. (2024) 'The Relationships between Service Quality, Reputation, and Performance in Hospitality</w:t>
              </w:r>
              <w:r w:rsidR="00FC2FCC">
                <w:rPr>
                  <w:noProof/>
                </w:rPr>
                <w:t>.'</w:t>
              </w:r>
              <w:r>
                <w:rPr>
                  <w:noProof/>
                </w:rPr>
                <w:t xml:space="preserve"> </w:t>
              </w:r>
              <w:r>
                <w:rPr>
                  <w:i/>
                  <w:iCs/>
                  <w:noProof/>
                </w:rPr>
                <w:t>Tour</w:t>
              </w:r>
              <w:r w:rsidR="006D0AE5">
                <w:rPr>
                  <w:i/>
                  <w:iCs/>
                  <w:noProof/>
                </w:rPr>
                <w:t>ism</w:t>
              </w:r>
              <w:r>
                <w:rPr>
                  <w:i/>
                  <w:iCs/>
                  <w:noProof/>
                </w:rPr>
                <w:t xml:space="preserve"> Hosp</w:t>
              </w:r>
              <w:r w:rsidR="00AC132A">
                <w:rPr>
                  <w:i/>
                  <w:iCs/>
                  <w:noProof/>
                </w:rPr>
                <w:t>itality</w:t>
              </w:r>
              <w:r w:rsidR="00FC2FCC">
                <w:rPr>
                  <w:i/>
                  <w:iCs/>
                  <w:noProof/>
                </w:rPr>
                <w:t>,</w:t>
              </w:r>
              <w:r>
                <w:rPr>
                  <w:noProof/>
                </w:rPr>
                <w:t xml:space="preserve"> pp. 736-752.</w:t>
              </w:r>
            </w:p>
            <w:p w14:paraId="0BE09202" w14:textId="77777777" w:rsidR="000626F4" w:rsidRDefault="000626F4" w:rsidP="000626F4">
              <w:pPr>
                <w:pStyle w:val="Bibliography"/>
                <w:rPr>
                  <w:noProof/>
                </w:rPr>
              </w:pPr>
              <w:r>
                <w:rPr>
                  <w:noProof/>
                </w:rPr>
                <w:t xml:space="preserve">Bbusiness Modelanalyst (2025) </w:t>
              </w:r>
              <w:r>
                <w:rPr>
                  <w:i/>
                  <w:iCs/>
                  <w:noProof/>
                </w:rPr>
                <w:t>Hilton SWOT Analysis</w:t>
              </w:r>
              <w:r>
                <w:rPr>
                  <w:noProof/>
                </w:rPr>
                <w:t xml:space="preserve">  Available at: </w:t>
              </w:r>
              <w:hyperlink r:id="rId12" w:history="1">
                <w:r>
                  <w:rPr>
                    <w:rStyle w:val="Hyperlink"/>
                    <w:noProof/>
                  </w:rPr>
                  <w:t>https://businessmodelanalyst.com/hilton-swot-analysis/?srsltid=AfmBOooF6kaZSnSQ7aub5uQiafJER6Nx-raHkN_GSJsjz3SlCy1tmQMm</w:t>
                </w:r>
              </w:hyperlink>
              <w:r>
                <w:rPr>
                  <w:noProof/>
                </w:rPr>
                <w:t xml:space="preserve"> </w:t>
              </w:r>
              <w:r w:rsidR="00795482">
                <w:rPr>
                  <w:noProof/>
                </w:rPr>
                <w:t>(</w:t>
              </w:r>
              <w:r>
                <w:rPr>
                  <w:noProof/>
                </w:rPr>
                <w:t>Accessed: 25 May 2025</w:t>
              </w:r>
              <w:r w:rsidR="00795482">
                <w:rPr>
                  <w:noProof/>
                </w:rPr>
                <w:t>)</w:t>
              </w:r>
              <w:r>
                <w:rPr>
                  <w:noProof/>
                </w:rPr>
                <w:t>.</w:t>
              </w:r>
            </w:p>
            <w:p w14:paraId="414E16CA" w14:textId="1268B04A" w:rsidR="000626F4" w:rsidRDefault="000626F4" w:rsidP="000626F4">
              <w:pPr>
                <w:pStyle w:val="Bibliography"/>
                <w:rPr>
                  <w:noProof/>
                </w:rPr>
              </w:pPr>
              <w:r>
                <w:rPr>
                  <w:noProof/>
                </w:rPr>
                <w:t>Benítez, J.M., Martín, J.C. and Román, C. (2007) 'Using fuzzy number for measuring quality of service in the hotel industry</w:t>
              </w:r>
              <w:r w:rsidR="00FC2FCC">
                <w:rPr>
                  <w:noProof/>
                </w:rPr>
                <w:t>.'</w:t>
              </w:r>
              <w:r>
                <w:rPr>
                  <w:noProof/>
                </w:rPr>
                <w:t xml:space="preserve"> </w:t>
              </w:r>
              <w:r>
                <w:rPr>
                  <w:i/>
                  <w:iCs/>
                  <w:noProof/>
                </w:rPr>
                <w:t>Tour</w:t>
              </w:r>
              <w:r w:rsidR="004E2126">
                <w:rPr>
                  <w:i/>
                  <w:iCs/>
                  <w:noProof/>
                </w:rPr>
                <w:t>ism</w:t>
              </w:r>
              <w:r>
                <w:rPr>
                  <w:i/>
                  <w:iCs/>
                  <w:noProof/>
                </w:rPr>
                <w:t xml:space="preserve"> Manag</w:t>
              </w:r>
              <w:r w:rsidR="000632A5">
                <w:rPr>
                  <w:i/>
                  <w:iCs/>
                  <w:noProof/>
                </w:rPr>
                <w:t>ement</w:t>
              </w:r>
              <w:r w:rsidR="00FC2FCC">
                <w:rPr>
                  <w:i/>
                  <w:iCs/>
                  <w:noProof/>
                </w:rPr>
                <w:t>,</w:t>
              </w:r>
              <w:r>
                <w:rPr>
                  <w:noProof/>
                </w:rPr>
                <w:t xml:space="preserve"> pp. 544–555.</w:t>
              </w:r>
            </w:p>
            <w:p w14:paraId="6BCD28D5" w14:textId="0CC901E8" w:rsidR="000626F4" w:rsidRDefault="000626F4" w:rsidP="000626F4">
              <w:pPr>
                <w:pStyle w:val="Bibliography"/>
                <w:rPr>
                  <w:noProof/>
                </w:rPr>
              </w:pPr>
              <w:r>
                <w:rPr>
                  <w:noProof/>
                </w:rPr>
                <w:t>Chadee, D., Ren, S. and Tang, G. (2021) 'Is digital technology the magic bullet for performing work at home? Lessons learned for post COVID-19 recovery in hospitality management</w:t>
              </w:r>
              <w:r w:rsidR="00FC2FCC">
                <w:rPr>
                  <w:noProof/>
                </w:rPr>
                <w:t>.'</w:t>
              </w:r>
              <w:r>
                <w:rPr>
                  <w:noProof/>
                </w:rPr>
                <w:t xml:space="preserve"> </w:t>
              </w:r>
              <w:r>
                <w:rPr>
                  <w:i/>
                  <w:iCs/>
                  <w:noProof/>
                </w:rPr>
                <w:t>Int</w:t>
              </w:r>
              <w:r w:rsidR="00D36371">
                <w:rPr>
                  <w:i/>
                  <w:iCs/>
                  <w:noProof/>
                </w:rPr>
                <w:t>ernational</w:t>
              </w:r>
              <w:r>
                <w:rPr>
                  <w:i/>
                  <w:iCs/>
                  <w:noProof/>
                </w:rPr>
                <w:t xml:space="preserve"> J</w:t>
              </w:r>
              <w:r w:rsidR="00D36371">
                <w:rPr>
                  <w:i/>
                  <w:iCs/>
                  <w:noProof/>
                </w:rPr>
                <w:t>ournal of</w:t>
              </w:r>
              <w:r>
                <w:rPr>
                  <w:i/>
                  <w:iCs/>
                  <w:noProof/>
                </w:rPr>
                <w:t xml:space="preserve"> Hosp</w:t>
              </w:r>
              <w:r w:rsidR="00D36371">
                <w:rPr>
                  <w:i/>
                  <w:iCs/>
                  <w:noProof/>
                </w:rPr>
                <w:t>itality</w:t>
              </w:r>
              <w:r>
                <w:rPr>
                  <w:i/>
                  <w:iCs/>
                  <w:noProof/>
                </w:rPr>
                <w:t xml:space="preserve"> </w:t>
              </w:r>
              <w:r w:rsidRPr="004E2126">
                <w:rPr>
                  <w:i/>
                  <w:iCs/>
                  <w:noProof/>
                </w:rPr>
                <w:t>Manag</w:t>
              </w:r>
              <w:r w:rsidR="00D36371" w:rsidRPr="004E2126">
                <w:rPr>
                  <w:i/>
                  <w:iCs/>
                  <w:noProof/>
                </w:rPr>
                <w:t>e</w:t>
              </w:r>
              <w:r w:rsidR="004E2126" w:rsidRPr="004E2126">
                <w:rPr>
                  <w:i/>
                  <w:iCs/>
                  <w:noProof/>
                </w:rPr>
                <w:t>ment</w:t>
              </w:r>
              <w:r w:rsidR="00FC2FCC">
                <w:rPr>
                  <w:i/>
                  <w:iCs/>
                  <w:noProof/>
                </w:rPr>
                <w:t>,</w:t>
              </w:r>
              <w:r>
                <w:rPr>
                  <w:noProof/>
                </w:rPr>
                <w:t xml:space="preserve"> p. 102718.</w:t>
              </w:r>
            </w:p>
            <w:p w14:paraId="38A47156" w14:textId="3548B59F" w:rsidR="000626F4" w:rsidRDefault="000626F4" w:rsidP="000626F4">
              <w:pPr>
                <w:pStyle w:val="Bibliography"/>
                <w:rPr>
                  <w:noProof/>
                </w:rPr>
              </w:pPr>
              <w:r>
                <w:rPr>
                  <w:noProof/>
                </w:rPr>
                <w:t xml:space="preserve">Chanias, S., Myers, M.D. and Hess, T. (2019) 'Digital transformation strategy making in pre-digital organizations: The case of a financial services provider.' </w:t>
              </w:r>
              <w:r w:rsidR="00AE1C6F" w:rsidRPr="007D71CD">
                <w:rPr>
                  <w:i/>
                  <w:iCs/>
                  <w:noProof/>
                </w:rPr>
                <w:t>The</w:t>
              </w:r>
              <w:r w:rsidR="00AE1C6F">
                <w:rPr>
                  <w:noProof/>
                </w:rPr>
                <w:t xml:space="preserve"> </w:t>
              </w:r>
              <w:r>
                <w:rPr>
                  <w:i/>
                  <w:iCs/>
                  <w:noProof/>
                </w:rPr>
                <w:t>J</w:t>
              </w:r>
              <w:r w:rsidR="00AE1C6F">
                <w:rPr>
                  <w:i/>
                  <w:iCs/>
                  <w:noProof/>
                </w:rPr>
                <w:t>ournal of</w:t>
              </w:r>
              <w:r>
                <w:rPr>
                  <w:i/>
                  <w:iCs/>
                  <w:noProof/>
                </w:rPr>
                <w:t xml:space="preserve"> Strateg</w:t>
              </w:r>
              <w:r w:rsidR="00AE1C6F">
                <w:rPr>
                  <w:i/>
                  <w:iCs/>
                  <w:noProof/>
                </w:rPr>
                <w:t>ic</w:t>
              </w:r>
              <w:r>
                <w:rPr>
                  <w:i/>
                  <w:iCs/>
                  <w:noProof/>
                </w:rPr>
                <w:t xml:space="preserve"> Inf</w:t>
              </w:r>
              <w:r w:rsidR="00AE1C6F">
                <w:rPr>
                  <w:i/>
                  <w:iCs/>
                  <w:noProof/>
                </w:rPr>
                <w:t>ormation</w:t>
              </w:r>
              <w:r>
                <w:rPr>
                  <w:i/>
                  <w:iCs/>
                  <w:noProof/>
                </w:rPr>
                <w:t xml:space="preserve"> Syst</w:t>
              </w:r>
              <w:r w:rsidR="00AE1C6F">
                <w:rPr>
                  <w:i/>
                  <w:iCs/>
                  <w:noProof/>
                </w:rPr>
                <w:t>em</w:t>
              </w:r>
              <w:r w:rsidR="007D71CD">
                <w:rPr>
                  <w:i/>
                  <w:iCs/>
                  <w:noProof/>
                </w:rPr>
                <w:t>s,</w:t>
              </w:r>
              <w:r>
                <w:rPr>
                  <w:noProof/>
                </w:rPr>
                <w:t xml:space="preserve"> pp. 17–33.</w:t>
              </w:r>
            </w:p>
            <w:p w14:paraId="179CB0C2" w14:textId="1D634C2E" w:rsidR="000626F4" w:rsidRDefault="000626F4" w:rsidP="000626F4">
              <w:pPr>
                <w:pStyle w:val="Bibliography"/>
                <w:rPr>
                  <w:noProof/>
                </w:rPr>
              </w:pPr>
              <w:r>
                <w:rPr>
                  <w:noProof/>
                </w:rPr>
                <w:t>Cser, K. and Ohuchi, A. (2008) 'World practices of hotel classification systems</w:t>
              </w:r>
              <w:r w:rsidR="007D71CD">
                <w:rPr>
                  <w:noProof/>
                </w:rPr>
                <w:t>.'</w:t>
              </w:r>
              <w:r>
                <w:rPr>
                  <w:noProof/>
                </w:rPr>
                <w:t xml:space="preserve"> </w:t>
              </w:r>
              <w:r>
                <w:rPr>
                  <w:i/>
                  <w:iCs/>
                  <w:noProof/>
                </w:rPr>
                <w:t>Asia Pacific Journal of Tourism Research</w:t>
              </w:r>
              <w:r w:rsidR="007D71CD">
                <w:rPr>
                  <w:noProof/>
                </w:rPr>
                <w:t>,</w:t>
              </w:r>
              <w:r>
                <w:rPr>
                  <w:noProof/>
                </w:rPr>
                <w:t xml:space="preserve"> pp. 379-398.</w:t>
              </w:r>
            </w:p>
            <w:p w14:paraId="7135C503" w14:textId="77777777" w:rsidR="000626F4" w:rsidRDefault="000626F4" w:rsidP="000626F4">
              <w:pPr>
                <w:pStyle w:val="Bibliography"/>
                <w:rPr>
                  <w:noProof/>
                </w:rPr>
              </w:pPr>
              <w:r>
                <w:rPr>
                  <w:noProof/>
                </w:rPr>
                <w:t xml:space="preserve">Data Forest (2024) </w:t>
              </w:r>
              <w:r>
                <w:rPr>
                  <w:i/>
                  <w:iCs/>
                  <w:noProof/>
                </w:rPr>
                <w:t>Data Analytics: The Future Of Business</w:t>
              </w:r>
              <w:r>
                <w:rPr>
                  <w:noProof/>
                </w:rPr>
                <w:t xml:space="preserve">  Available at: </w:t>
              </w:r>
              <w:hyperlink r:id="rId13" w:history="1">
                <w:r>
                  <w:rPr>
                    <w:rStyle w:val="Hyperlink"/>
                    <w:noProof/>
                  </w:rPr>
                  <w:t>https://dataforest.ai/blog/the-importance-of-data-analytics-in-todays-business-world</w:t>
                </w:r>
              </w:hyperlink>
              <w:r>
                <w:rPr>
                  <w:noProof/>
                </w:rPr>
                <w:t xml:space="preserve"> </w:t>
              </w:r>
              <w:r w:rsidR="00795482">
                <w:rPr>
                  <w:noProof/>
                </w:rPr>
                <w:t>(</w:t>
              </w:r>
              <w:r>
                <w:rPr>
                  <w:noProof/>
                </w:rPr>
                <w:t>Accessed: 5 June 2025</w:t>
              </w:r>
              <w:r w:rsidR="00795482">
                <w:rPr>
                  <w:noProof/>
                </w:rPr>
                <w:t>)</w:t>
              </w:r>
              <w:r>
                <w:rPr>
                  <w:noProof/>
                </w:rPr>
                <w:t>.</w:t>
              </w:r>
            </w:p>
            <w:p w14:paraId="36D3E952" w14:textId="06180EF9" w:rsidR="000626F4" w:rsidRDefault="000626F4" w:rsidP="000626F4">
              <w:pPr>
                <w:pStyle w:val="Bibliography"/>
                <w:rPr>
                  <w:noProof/>
                </w:rPr>
              </w:pPr>
              <w:r>
                <w:rPr>
                  <w:noProof/>
                </w:rPr>
                <w:t>Delizo, G.A. and Esguerra, M.A. (2013) 'Online hotel reservation and management system for the college of international tourism and hospitality management</w:t>
              </w:r>
              <w:r w:rsidR="00F4132E">
                <w:rPr>
                  <w:noProof/>
                </w:rPr>
                <w:t>.'</w:t>
              </w:r>
              <w:r>
                <w:rPr>
                  <w:noProof/>
                </w:rPr>
                <w:t xml:space="preserve"> </w:t>
              </w:r>
              <w:r>
                <w:rPr>
                  <w:i/>
                  <w:iCs/>
                  <w:noProof/>
                </w:rPr>
                <w:t>International Journal of Computers &amp; Technology</w:t>
              </w:r>
              <w:r w:rsidR="00897861">
                <w:rPr>
                  <w:noProof/>
                </w:rPr>
                <w:t>,</w:t>
              </w:r>
              <w:r>
                <w:rPr>
                  <w:noProof/>
                </w:rPr>
                <w:t xml:space="preserve"> pp. 1201-1229.</w:t>
              </w:r>
            </w:p>
            <w:p w14:paraId="7AAAB18C" w14:textId="1256B11C" w:rsidR="000626F4" w:rsidRDefault="000626F4" w:rsidP="000626F4">
              <w:pPr>
                <w:pStyle w:val="Bibliography"/>
                <w:rPr>
                  <w:noProof/>
                </w:rPr>
              </w:pPr>
              <w:r>
                <w:rPr>
                  <w:noProof/>
                </w:rPr>
                <w:t xml:space="preserve">Depietro, R., Wiarda, E. and Fleischer, M. (1990) 'The context for change: Organization, technology and environment'. </w:t>
              </w:r>
              <w:r w:rsidR="00705E5F" w:rsidRPr="00E40B15">
                <w:rPr>
                  <w:i/>
                  <w:iCs/>
                  <w:noProof/>
                </w:rPr>
                <w:t>In the</w:t>
              </w:r>
              <w:r w:rsidR="00705E5F">
                <w:rPr>
                  <w:noProof/>
                </w:rPr>
                <w:t xml:space="preserve"> </w:t>
              </w:r>
              <w:r>
                <w:rPr>
                  <w:i/>
                  <w:iCs/>
                  <w:noProof/>
                </w:rPr>
                <w:t>Process</w:t>
              </w:r>
              <w:r w:rsidR="00550343">
                <w:rPr>
                  <w:i/>
                  <w:iCs/>
                  <w:noProof/>
                </w:rPr>
                <w:t>es</w:t>
              </w:r>
              <w:r w:rsidR="00E40B15">
                <w:rPr>
                  <w:i/>
                  <w:iCs/>
                  <w:noProof/>
                </w:rPr>
                <w:t xml:space="preserve"> of</w:t>
              </w:r>
              <w:r>
                <w:rPr>
                  <w:i/>
                  <w:iCs/>
                  <w:noProof/>
                </w:rPr>
                <w:t xml:space="preserve"> Technol</w:t>
              </w:r>
              <w:r w:rsidR="00E40B15">
                <w:rPr>
                  <w:i/>
                  <w:iCs/>
                  <w:noProof/>
                </w:rPr>
                <w:t>ogical</w:t>
              </w:r>
              <w:r>
                <w:rPr>
                  <w:i/>
                  <w:iCs/>
                  <w:noProof/>
                </w:rPr>
                <w:t xml:space="preserve"> Innov</w:t>
              </w:r>
              <w:r w:rsidR="00E40B15">
                <w:rPr>
                  <w:noProof/>
                </w:rPr>
                <w:t>ation,</w:t>
              </w:r>
              <w:r>
                <w:rPr>
                  <w:noProof/>
                </w:rPr>
                <w:t xml:space="preserve"> pp. 151–175.</w:t>
              </w:r>
            </w:p>
            <w:p w14:paraId="016A41FF" w14:textId="77777777" w:rsidR="000626F4" w:rsidRDefault="000626F4" w:rsidP="000626F4">
              <w:pPr>
                <w:pStyle w:val="Bibliography"/>
                <w:rPr>
                  <w:noProof/>
                </w:rPr>
              </w:pPr>
              <w:r>
                <w:rPr>
                  <w:noProof/>
                </w:rPr>
                <w:t xml:space="preserve">Desklib (2023) </w:t>
              </w:r>
              <w:r>
                <w:rPr>
                  <w:i/>
                  <w:iCs/>
                  <w:noProof/>
                </w:rPr>
                <w:t>Business Strategy Report: Analyzing Hilton Hotels and Strategic Growth</w:t>
              </w:r>
              <w:r>
                <w:rPr>
                  <w:noProof/>
                </w:rPr>
                <w:t xml:space="preserve">  Available at: </w:t>
              </w:r>
              <w:hyperlink r:id="rId14" w:history="1">
                <w:r>
                  <w:rPr>
                    <w:rStyle w:val="Hyperlink"/>
                    <w:noProof/>
                  </w:rPr>
                  <w:t>https://desklib.com/study-documents/hilton-hotels-strategic-analysis</w:t>
                </w:r>
              </w:hyperlink>
              <w:r>
                <w:rPr>
                  <w:noProof/>
                </w:rPr>
                <w:t xml:space="preserve"> </w:t>
              </w:r>
              <w:r w:rsidR="00795482">
                <w:rPr>
                  <w:noProof/>
                </w:rPr>
                <w:t>(</w:t>
              </w:r>
              <w:r>
                <w:rPr>
                  <w:noProof/>
                </w:rPr>
                <w:t>Accessed: 23 May 2025</w:t>
              </w:r>
              <w:r w:rsidR="00795482">
                <w:rPr>
                  <w:noProof/>
                </w:rPr>
                <w:t>)</w:t>
              </w:r>
              <w:r>
                <w:rPr>
                  <w:noProof/>
                </w:rPr>
                <w:t>.</w:t>
              </w:r>
            </w:p>
            <w:p w14:paraId="64728A1C" w14:textId="77777777" w:rsidR="000626F4" w:rsidRDefault="000626F4" w:rsidP="000626F4">
              <w:pPr>
                <w:pStyle w:val="Bibliography"/>
                <w:rPr>
                  <w:noProof/>
                </w:rPr>
              </w:pPr>
              <w:r>
                <w:rPr>
                  <w:noProof/>
                </w:rPr>
                <w:t xml:space="preserve">DeskLib (2023) </w:t>
              </w:r>
              <w:r>
                <w:rPr>
                  <w:i/>
                  <w:iCs/>
                  <w:noProof/>
                </w:rPr>
                <w:t>Hilton Hotel: Managerial Styles, Communication, and Culture Analysis</w:t>
              </w:r>
              <w:r>
                <w:rPr>
                  <w:noProof/>
                </w:rPr>
                <w:t xml:space="preserve">  Available at: </w:t>
              </w:r>
              <w:hyperlink r:id="rId15" w:history="1">
                <w:r>
                  <w:rPr>
                    <w:rStyle w:val="Hyperlink"/>
                    <w:noProof/>
                  </w:rPr>
                  <w:t>https://desklib.com/document/hilton-managerial-leadership/</w:t>
                </w:r>
              </w:hyperlink>
              <w:r>
                <w:rPr>
                  <w:noProof/>
                </w:rPr>
                <w:t xml:space="preserve"> </w:t>
              </w:r>
              <w:r w:rsidR="00795482">
                <w:rPr>
                  <w:noProof/>
                </w:rPr>
                <w:t>(</w:t>
              </w:r>
              <w:r>
                <w:rPr>
                  <w:noProof/>
                </w:rPr>
                <w:t>Accessed: 26 May 2025</w:t>
              </w:r>
              <w:r w:rsidR="00795482">
                <w:rPr>
                  <w:noProof/>
                </w:rPr>
                <w:t>)</w:t>
              </w:r>
              <w:r>
                <w:rPr>
                  <w:noProof/>
                </w:rPr>
                <w:t>.</w:t>
              </w:r>
            </w:p>
            <w:p w14:paraId="1929300A" w14:textId="4EAFAE9D" w:rsidR="000626F4" w:rsidRDefault="000626F4" w:rsidP="000626F4">
              <w:pPr>
                <w:pStyle w:val="Bibliography"/>
                <w:rPr>
                  <w:noProof/>
                </w:rPr>
              </w:pPr>
              <w:r>
                <w:rPr>
                  <w:noProof/>
                </w:rPr>
                <w:lastRenderedPageBreak/>
                <w:t>Dhiman, P. and Arora, S. (2022) 'Identifying service performance gap: A hospitality management perspective</w:t>
              </w:r>
              <w:r w:rsidR="006D66F9">
                <w:rPr>
                  <w:noProof/>
                </w:rPr>
                <w:t>.</w:t>
              </w:r>
              <w:r>
                <w:rPr>
                  <w:noProof/>
                </w:rPr>
                <w:t xml:space="preserve">' </w:t>
              </w:r>
              <w:r>
                <w:rPr>
                  <w:i/>
                  <w:iCs/>
                  <w:noProof/>
                </w:rPr>
                <w:t>Int</w:t>
              </w:r>
              <w:r w:rsidR="00E463B3">
                <w:rPr>
                  <w:i/>
                  <w:iCs/>
                  <w:noProof/>
                </w:rPr>
                <w:t>e</w:t>
              </w:r>
              <w:r w:rsidR="00F13FEF">
                <w:rPr>
                  <w:i/>
                  <w:iCs/>
                  <w:noProof/>
                </w:rPr>
                <w:t>rnational</w:t>
              </w:r>
              <w:r>
                <w:rPr>
                  <w:i/>
                  <w:iCs/>
                  <w:noProof/>
                </w:rPr>
                <w:t xml:space="preserve"> J</w:t>
              </w:r>
              <w:r w:rsidR="00F13FEF">
                <w:rPr>
                  <w:i/>
                  <w:iCs/>
                  <w:noProof/>
                </w:rPr>
                <w:t>ournal</w:t>
              </w:r>
              <w:r>
                <w:rPr>
                  <w:i/>
                  <w:iCs/>
                  <w:noProof/>
                </w:rPr>
                <w:t xml:space="preserve"> </w:t>
              </w:r>
              <w:r w:rsidR="006D66F9">
                <w:rPr>
                  <w:i/>
                  <w:iCs/>
                  <w:noProof/>
                </w:rPr>
                <w:t xml:space="preserve">of </w:t>
              </w:r>
              <w:r>
                <w:rPr>
                  <w:i/>
                  <w:iCs/>
                  <w:noProof/>
                </w:rPr>
                <w:t>Product</w:t>
              </w:r>
              <w:r w:rsidR="00F13FEF">
                <w:rPr>
                  <w:i/>
                  <w:iCs/>
                  <w:noProof/>
                </w:rPr>
                <w:t>ivity</w:t>
              </w:r>
              <w:r w:rsidR="006D66F9">
                <w:rPr>
                  <w:i/>
                  <w:iCs/>
                  <w:noProof/>
                </w:rPr>
                <w:t xml:space="preserve"> and</w:t>
              </w:r>
              <w:r>
                <w:rPr>
                  <w:i/>
                  <w:iCs/>
                  <w:noProof/>
                </w:rPr>
                <w:t xml:space="preserve"> </w:t>
              </w:r>
              <w:r w:rsidR="006D66F9">
                <w:rPr>
                  <w:i/>
                  <w:iCs/>
                  <w:noProof/>
                </w:rPr>
                <w:t>Quality</w:t>
              </w:r>
              <w:r>
                <w:rPr>
                  <w:i/>
                  <w:iCs/>
                  <w:noProof/>
                </w:rPr>
                <w:t xml:space="preserve"> </w:t>
              </w:r>
              <w:r w:rsidR="006D66F9">
                <w:rPr>
                  <w:i/>
                  <w:iCs/>
                  <w:noProof/>
                </w:rPr>
                <w:t>Management,</w:t>
              </w:r>
              <w:r>
                <w:rPr>
                  <w:noProof/>
                </w:rPr>
                <w:t xml:space="preserve"> pp. 305–322.</w:t>
              </w:r>
            </w:p>
            <w:p w14:paraId="5C24A2BC" w14:textId="0BE99D17" w:rsidR="000626F4" w:rsidRDefault="000626F4" w:rsidP="000626F4">
              <w:pPr>
                <w:pStyle w:val="Bibliography"/>
                <w:rPr>
                  <w:noProof/>
                </w:rPr>
              </w:pPr>
              <w:r>
                <w:rPr>
                  <w:noProof/>
                </w:rPr>
                <w:t>Dyshkantiuk, O., Salamatina, S., Polishchuk, L., Komarnytskyi, I., Tserklevych, V. and Nedobiichuk, T. (2020) 'Modern hotel business management tools</w:t>
              </w:r>
              <w:r w:rsidR="00C258BD">
                <w:rPr>
                  <w:noProof/>
                </w:rPr>
                <w:t>'.</w:t>
              </w:r>
              <w:r>
                <w:rPr>
                  <w:noProof/>
                </w:rPr>
                <w:t xml:space="preserve"> </w:t>
              </w:r>
              <w:r>
                <w:rPr>
                  <w:i/>
                  <w:iCs/>
                  <w:noProof/>
                </w:rPr>
                <w:t>International Journal of Advanced Research in Engineering and Technology</w:t>
              </w:r>
              <w:r w:rsidR="00C258BD">
                <w:rPr>
                  <w:noProof/>
                </w:rPr>
                <w:t>.</w:t>
              </w:r>
            </w:p>
            <w:p w14:paraId="0483DB7F" w14:textId="5E3EF968" w:rsidR="000626F4" w:rsidRDefault="000626F4" w:rsidP="000626F4">
              <w:pPr>
                <w:pStyle w:val="Bibliography"/>
                <w:rPr>
                  <w:noProof/>
                </w:rPr>
              </w:pPr>
              <w:r>
                <w:rPr>
                  <w:noProof/>
                </w:rPr>
                <w:t xml:space="preserve">Economic Times (2023) </w:t>
              </w:r>
              <w:r>
                <w:rPr>
                  <w:i/>
                  <w:iCs/>
                  <w:noProof/>
                </w:rPr>
                <w:t>Democratic Leadership: Fostering Collaboration and Inclusivity</w:t>
              </w:r>
              <w:r>
                <w:rPr>
                  <w:noProof/>
                </w:rPr>
                <w:t xml:space="preserve">  Available at: </w:t>
              </w:r>
              <w:r w:rsidRPr="00F13FEF">
                <w:rPr>
                  <w:noProof/>
                </w:rPr>
                <w:t>https://economictimes.indiatimes.com/jobs/c-suite/democratic-leadership-fostering-collaboration-and-inclusivity/articleshow/104731724.cms?from=mdr</w:t>
              </w:r>
              <w:r>
                <w:rPr>
                  <w:noProof/>
                </w:rPr>
                <w:t xml:space="preserve"> </w:t>
              </w:r>
              <w:r w:rsidR="00795482">
                <w:rPr>
                  <w:noProof/>
                </w:rPr>
                <w:t>(</w:t>
              </w:r>
              <w:r>
                <w:rPr>
                  <w:noProof/>
                </w:rPr>
                <w:t>Accessed: 26 May 2025</w:t>
              </w:r>
              <w:r w:rsidR="00795482">
                <w:rPr>
                  <w:noProof/>
                </w:rPr>
                <w:t>)</w:t>
              </w:r>
              <w:r>
                <w:rPr>
                  <w:noProof/>
                </w:rPr>
                <w:t>.</w:t>
              </w:r>
            </w:p>
            <w:p w14:paraId="51883867" w14:textId="2B613187" w:rsidR="000626F4" w:rsidRDefault="000626F4" w:rsidP="000626F4">
              <w:pPr>
                <w:pStyle w:val="Bibliography"/>
                <w:rPr>
                  <w:noProof/>
                </w:rPr>
              </w:pPr>
              <w:r>
                <w:rPr>
                  <w:noProof/>
                </w:rPr>
                <w:t>Engin, A. and Rahman, T. (2022) 'The effect of democratic leadership on organizational dissent and organizational creativity: a study on hotel businesses</w:t>
              </w:r>
              <w:r w:rsidR="00F118D6">
                <w:rPr>
                  <w:noProof/>
                </w:rPr>
                <w:t>.</w:t>
              </w:r>
              <w:r>
                <w:rPr>
                  <w:noProof/>
                </w:rPr>
                <w:t xml:space="preserve">' </w:t>
              </w:r>
              <w:r>
                <w:rPr>
                  <w:i/>
                  <w:iCs/>
                  <w:noProof/>
                </w:rPr>
                <w:t>Journal of Gastronomy, Hospitality and Travel</w:t>
              </w:r>
              <w:r>
                <w:rPr>
                  <w:noProof/>
                </w:rPr>
                <w:t xml:space="preserve">. 5. pp. 1105-1122. Available at: </w:t>
              </w:r>
              <w:hyperlink r:id="rId16" w:history="1">
                <w:r>
                  <w:rPr>
                    <w:rStyle w:val="Hyperlink"/>
                    <w:noProof/>
                  </w:rPr>
                  <w:t>https://www.joghat.org/uploads/2022-vol-5-issue-3-full-text-189.pdf</w:t>
                </w:r>
              </w:hyperlink>
              <w:r>
                <w:rPr>
                  <w:noProof/>
                </w:rPr>
                <w:t xml:space="preserve"> </w:t>
              </w:r>
              <w:r w:rsidR="00795482">
                <w:rPr>
                  <w:noProof/>
                </w:rPr>
                <w:t>(</w:t>
              </w:r>
              <w:r>
                <w:rPr>
                  <w:noProof/>
                </w:rPr>
                <w:t>Accessed: 6 June 2025</w:t>
              </w:r>
              <w:r w:rsidR="00795482">
                <w:rPr>
                  <w:noProof/>
                </w:rPr>
                <w:t>)</w:t>
              </w:r>
              <w:r>
                <w:rPr>
                  <w:noProof/>
                </w:rPr>
                <w:t>.</w:t>
              </w:r>
            </w:p>
            <w:p w14:paraId="71E8BA21" w14:textId="5A8ADE4B" w:rsidR="000626F4" w:rsidRDefault="000626F4" w:rsidP="000626F4">
              <w:pPr>
                <w:pStyle w:val="Bibliography"/>
                <w:rPr>
                  <w:noProof/>
                </w:rPr>
              </w:pPr>
              <w:r>
                <w:rPr>
                  <w:noProof/>
                </w:rPr>
                <w:t xml:space="preserve">Gill, M. and VanBoskirk, S. (2016) 'The digital maturity model 4.0'. </w:t>
              </w:r>
              <w:r>
                <w:rPr>
                  <w:i/>
                  <w:iCs/>
                  <w:noProof/>
                </w:rPr>
                <w:t>Benchmarks: digital transformation playbook</w:t>
              </w:r>
              <w:r>
                <w:rPr>
                  <w:noProof/>
                </w:rPr>
                <w:t>.</w:t>
              </w:r>
            </w:p>
            <w:p w14:paraId="083987B7" w14:textId="7A24F64A" w:rsidR="000626F4" w:rsidRDefault="000626F4" w:rsidP="000626F4">
              <w:pPr>
                <w:pStyle w:val="Bibliography"/>
                <w:rPr>
                  <w:noProof/>
                </w:rPr>
              </w:pPr>
              <w:r>
                <w:rPr>
                  <w:noProof/>
                </w:rPr>
                <w:t xml:space="preserve">Gray, W. and Liguori, S. (2002) </w:t>
              </w:r>
              <w:r>
                <w:rPr>
                  <w:i/>
                  <w:iCs/>
                  <w:noProof/>
                </w:rPr>
                <w:t xml:space="preserve">Hotel and Motel Management and Operations, </w:t>
              </w:r>
              <w:r w:rsidR="003962FA" w:rsidRPr="00EB7FFD">
                <w:rPr>
                  <w:noProof/>
                </w:rPr>
                <w:t>4</w:t>
              </w:r>
              <w:r w:rsidR="003962FA" w:rsidRPr="00EB7FFD">
                <w:rPr>
                  <w:noProof/>
                  <w:vertAlign w:val="superscript"/>
                </w:rPr>
                <w:t>th</w:t>
              </w:r>
              <w:r w:rsidR="003962FA" w:rsidRPr="00EB7FFD">
                <w:rPr>
                  <w:noProof/>
                </w:rPr>
                <w:t xml:space="preserve"> </w:t>
              </w:r>
              <w:r w:rsidR="00EB7FFD" w:rsidRPr="00EB7FFD">
                <w:rPr>
                  <w:noProof/>
                </w:rPr>
                <w:t>ed</w:t>
              </w:r>
              <w:r>
                <w:rPr>
                  <w:noProof/>
                </w:rPr>
                <w:t>. Prentice Hall.</w:t>
              </w:r>
            </w:p>
            <w:p w14:paraId="2218378C" w14:textId="30C093A1" w:rsidR="000626F4" w:rsidRDefault="000626F4" w:rsidP="000626F4">
              <w:pPr>
                <w:pStyle w:val="Bibliography"/>
                <w:rPr>
                  <w:noProof/>
                </w:rPr>
              </w:pPr>
              <w:r>
                <w:rPr>
                  <w:noProof/>
                </w:rPr>
                <w:t xml:space="preserve">Gudmund, L. (2013) </w:t>
              </w:r>
              <w:r>
                <w:rPr>
                  <w:i/>
                  <w:iCs/>
                  <w:noProof/>
                </w:rPr>
                <w:t xml:space="preserve">Hilton Frankfurt Airport hotel next to </w:t>
              </w:r>
              <w:r w:rsidR="00371E3D">
                <w:rPr>
                  <w:i/>
                  <w:iCs/>
                  <w:noProof/>
                </w:rPr>
                <w:t xml:space="preserve">the </w:t>
              </w:r>
              <w:r>
                <w:rPr>
                  <w:i/>
                  <w:iCs/>
                  <w:noProof/>
                </w:rPr>
                <w:t>departure</w:t>
              </w:r>
              <w:r>
                <w:rPr>
                  <w:noProof/>
                </w:rPr>
                <w:t xml:space="preserve">. King Goya.  Available at: </w:t>
              </w:r>
              <w:hyperlink r:id="rId17" w:history="1">
                <w:r>
                  <w:rPr>
                    <w:rStyle w:val="Hyperlink"/>
                    <w:noProof/>
                  </w:rPr>
                  <w:t>https://www.kinggoya.com/hilton-frankfurt-airport-hotel-next-to-departure/</w:t>
                </w:r>
              </w:hyperlink>
              <w:r>
                <w:rPr>
                  <w:noProof/>
                </w:rPr>
                <w:t xml:space="preserve"> </w:t>
              </w:r>
              <w:r w:rsidR="00795482">
                <w:rPr>
                  <w:noProof/>
                </w:rPr>
                <w:t>(</w:t>
              </w:r>
              <w:r>
                <w:rPr>
                  <w:noProof/>
                </w:rPr>
                <w:t>Accessed: 12 June 2025</w:t>
              </w:r>
              <w:r w:rsidR="00795482">
                <w:rPr>
                  <w:noProof/>
                </w:rPr>
                <w:t>)</w:t>
              </w:r>
              <w:r>
                <w:rPr>
                  <w:noProof/>
                </w:rPr>
                <w:t>.</w:t>
              </w:r>
            </w:p>
            <w:p w14:paraId="1617B4F4" w14:textId="004E079B" w:rsidR="000626F4" w:rsidRDefault="000626F4" w:rsidP="000626F4">
              <w:pPr>
                <w:pStyle w:val="Bibliography"/>
                <w:rPr>
                  <w:noProof/>
                </w:rPr>
              </w:pPr>
              <w:r>
                <w:rPr>
                  <w:noProof/>
                </w:rPr>
                <w:t>Guzzo, R. (2010) 'Customer Satisfaction in the Hotel Industry: A Case Study from Sicily</w:t>
              </w:r>
              <w:r w:rsidR="009240EF">
                <w:rPr>
                  <w:noProof/>
                </w:rPr>
                <w:t>.</w:t>
              </w:r>
              <w:r>
                <w:rPr>
                  <w:noProof/>
                </w:rPr>
                <w:t xml:space="preserve">' </w:t>
              </w:r>
              <w:r>
                <w:rPr>
                  <w:i/>
                  <w:iCs/>
                  <w:noProof/>
                </w:rPr>
                <w:t>International Journal of Marketing Studies</w:t>
              </w:r>
              <w:r w:rsidR="00170C91">
                <w:rPr>
                  <w:noProof/>
                </w:rPr>
                <w:t>,</w:t>
              </w:r>
              <w:r>
                <w:rPr>
                  <w:noProof/>
                </w:rPr>
                <w:t xml:space="preserve"> pp. 1-12.</w:t>
              </w:r>
            </w:p>
            <w:p w14:paraId="2685A5DF" w14:textId="77777777" w:rsidR="000626F4" w:rsidRPr="00FE757D" w:rsidRDefault="000626F4" w:rsidP="000626F4">
              <w:pPr>
                <w:pStyle w:val="Bibliography"/>
                <w:rPr>
                  <w:noProof/>
                </w:rPr>
              </w:pPr>
              <w:r w:rsidRPr="00FE757D">
                <w:rPr>
                  <w:noProof/>
                </w:rPr>
                <w:t xml:space="preserve">Hennig-Thurau, T. (2004) 'Designing a contemporary hotel service culture'. </w:t>
              </w:r>
              <w:r w:rsidRPr="00FE757D">
                <w:rPr>
                  <w:i/>
                  <w:iCs/>
                  <w:noProof/>
                </w:rPr>
                <w:t>Int. J. Serv. Ind. Manag</w:t>
              </w:r>
              <w:r w:rsidRPr="00FE757D">
                <w:rPr>
                  <w:noProof/>
                </w:rPr>
                <w:t>. pp. 460–478.</w:t>
              </w:r>
            </w:p>
            <w:p w14:paraId="70391C73" w14:textId="2EEC5C71" w:rsidR="000626F4" w:rsidRDefault="000626F4" w:rsidP="000626F4">
              <w:pPr>
                <w:pStyle w:val="Bibliography"/>
                <w:rPr>
                  <w:noProof/>
                </w:rPr>
              </w:pPr>
              <w:r>
                <w:rPr>
                  <w:noProof/>
                </w:rPr>
                <w:t>Hensens, W. (2015) 'The future of hotel rating</w:t>
              </w:r>
              <w:r w:rsidR="00A8338E">
                <w:rPr>
                  <w:noProof/>
                </w:rPr>
                <w:t>.</w:t>
              </w:r>
              <w:r>
                <w:rPr>
                  <w:noProof/>
                </w:rPr>
                <w:t xml:space="preserve">' </w:t>
              </w:r>
              <w:r>
                <w:rPr>
                  <w:i/>
                  <w:iCs/>
                  <w:noProof/>
                </w:rPr>
                <w:t>Journal of Tourism Futures</w:t>
              </w:r>
              <w:r w:rsidR="00145BD3">
                <w:rPr>
                  <w:noProof/>
                </w:rPr>
                <w:t>,</w:t>
              </w:r>
              <w:r>
                <w:rPr>
                  <w:noProof/>
                </w:rPr>
                <w:t xml:space="preserve"> pp. 69-73.</w:t>
              </w:r>
            </w:p>
            <w:p w14:paraId="5A0549B5" w14:textId="2D03BB2F" w:rsidR="000626F4" w:rsidRDefault="000626F4" w:rsidP="000626F4">
              <w:pPr>
                <w:pStyle w:val="Bibliography"/>
                <w:rPr>
                  <w:noProof/>
                </w:rPr>
              </w:pPr>
              <w:r>
                <w:rPr>
                  <w:noProof/>
                </w:rPr>
                <w:t>Hensens, W. (2016) 'The integration of environmental management standards in contemporary hotel classification systems</w:t>
              </w:r>
              <w:r w:rsidR="00145BD3">
                <w:rPr>
                  <w:noProof/>
                </w:rPr>
                <w:t>.'</w:t>
              </w:r>
              <w:r>
                <w:rPr>
                  <w:noProof/>
                </w:rPr>
                <w:t xml:space="preserve"> </w:t>
              </w:r>
              <w:r>
                <w:rPr>
                  <w:i/>
                  <w:iCs/>
                  <w:noProof/>
                </w:rPr>
                <w:t>Research in Hospitality Management</w:t>
              </w:r>
              <w:r w:rsidR="00145BD3">
                <w:rPr>
                  <w:noProof/>
                </w:rPr>
                <w:t>,</w:t>
              </w:r>
              <w:r>
                <w:rPr>
                  <w:noProof/>
                </w:rPr>
                <w:t xml:space="preserve"> pp. 25-32.</w:t>
              </w:r>
            </w:p>
            <w:p w14:paraId="17E98E2E" w14:textId="4C294BF7" w:rsidR="000626F4" w:rsidRPr="00446E0E" w:rsidRDefault="00FE757D" w:rsidP="000626F4">
              <w:pPr>
                <w:pStyle w:val="Bibliography"/>
                <w:rPr>
                  <w:noProof/>
                </w:rPr>
              </w:pPr>
              <w:r w:rsidRPr="00446E0E">
                <w:rPr>
                  <w:noProof/>
                </w:rPr>
                <w:t>Hiemstra</w:t>
              </w:r>
              <w:r w:rsidR="000626F4" w:rsidRPr="00446E0E">
                <w:rPr>
                  <w:noProof/>
                </w:rPr>
                <w:t xml:space="preserve">, S.J. (1999) 'Economic pricing strategies for hotels. In: Economic and Management Methods for Tourism and Hospitality Research.' </w:t>
              </w:r>
              <w:r w:rsidR="000626F4" w:rsidRPr="00446E0E">
                <w:rPr>
                  <w:i/>
                  <w:iCs/>
                  <w:noProof/>
                </w:rPr>
                <w:t>West Sussex</w:t>
              </w:r>
              <w:r w:rsidR="00446E0E">
                <w:rPr>
                  <w:noProof/>
                </w:rPr>
                <w:t>,</w:t>
              </w:r>
              <w:r w:rsidR="000626F4" w:rsidRPr="00446E0E">
                <w:rPr>
                  <w:noProof/>
                </w:rPr>
                <w:t xml:space="preserve"> pp. 215–231.</w:t>
              </w:r>
            </w:p>
            <w:p w14:paraId="760043FD" w14:textId="77777777" w:rsidR="000626F4" w:rsidRDefault="000626F4" w:rsidP="000626F4">
              <w:pPr>
                <w:pStyle w:val="Bibliography"/>
                <w:rPr>
                  <w:noProof/>
                </w:rPr>
              </w:pPr>
              <w:r>
                <w:rPr>
                  <w:noProof/>
                </w:rPr>
                <w:t xml:space="preserve">Hilton (2017) </w:t>
              </w:r>
              <w:r>
                <w:rPr>
                  <w:i/>
                  <w:iCs/>
                  <w:noProof/>
                </w:rPr>
                <w:t>Company Management</w:t>
              </w:r>
              <w:r>
                <w:rPr>
                  <w:noProof/>
                </w:rPr>
                <w:t xml:space="preserve">  Available at: </w:t>
              </w:r>
              <w:hyperlink r:id="rId18" w:history="1">
                <w:r>
                  <w:rPr>
                    <w:rStyle w:val="Hyperlink"/>
                    <w:noProof/>
                  </w:rPr>
                  <w:t>https://ir.hilton.com/corporate-governance/management</w:t>
                </w:r>
              </w:hyperlink>
              <w:r>
                <w:rPr>
                  <w:noProof/>
                </w:rPr>
                <w:t xml:space="preserve"> </w:t>
              </w:r>
              <w:r w:rsidR="00795482">
                <w:rPr>
                  <w:noProof/>
                </w:rPr>
                <w:t>(</w:t>
              </w:r>
              <w:r>
                <w:rPr>
                  <w:noProof/>
                </w:rPr>
                <w:t>Accessed: 20 May 2025</w:t>
              </w:r>
              <w:r w:rsidR="00795482">
                <w:rPr>
                  <w:noProof/>
                </w:rPr>
                <w:t>)</w:t>
              </w:r>
              <w:r>
                <w:rPr>
                  <w:noProof/>
                </w:rPr>
                <w:t>.</w:t>
              </w:r>
            </w:p>
            <w:p w14:paraId="033D337B" w14:textId="785BE18D" w:rsidR="000626F4" w:rsidRDefault="000626F4" w:rsidP="000626F4">
              <w:pPr>
                <w:pStyle w:val="Bibliography"/>
                <w:rPr>
                  <w:noProof/>
                </w:rPr>
              </w:pPr>
              <w:r>
                <w:rPr>
                  <w:noProof/>
                </w:rPr>
                <w:t xml:space="preserve">Hilton (2022) </w:t>
              </w:r>
              <w:r>
                <w:rPr>
                  <w:i/>
                  <w:iCs/>
                  <w:noProof/>
                </w:rPr>
                <w:t>Hilton Hotels Corporation</w:t>
              </w:r>
              <w:r w:rsidR="00371E3D">
                <w:rPr>
                  <w:noProof/>
                </w:rPr>
                <w:t xml:space="preserve">. </w:t>
              </w:r>
              <w:r>
                <w:rPr>
                  <w:noProof/>
                </w:rPr>
                <w:t xml:space="preserve">Available at: </w:t>
              </w:r>
              <w:hyperlink r:id="rId19" w:history="1">
                <w:r>
                  <w:rPr>
                    <w:rStyle w:val="Hyperlink"/>
                    <w:noProof/>
                  </w:rPr>
                  <w:t>https://media.corporate-ir.net/media_files/nys/hlt/factsheet_120804.pdf</w:t>
                </w:r>
              </w:hyperlink>
              <w:r>
                <w:rPr>
                  <w:noProof/>
                </w:rPr>
                <w:t xml:space="preserve"> </w:t>
              </w:r>
              <w:r w:rsidR="00795482">
                <w:rPr>
                  <w:noProof/>
                </w:rPr>
                <w:t>(</w:t>
              </w:r>
              <w:r>
                <w:rPr>
                  <w:noProof/>
                </w:rPr>
                <w:t>Accessed: 27 May 2025</w:t>
              </w:r>
              <w:r w:rsidR="00795482">
                <w:rPr>
                  <w:noProof/>
                </w:rPr>
                <w:t>)</w:t>
              </w:r>
              <w:r>
                <w:rPr>
                  <w:noProof/>
                </w:rPr>
                <w:t>.</w:t>
              </w:r>
            </w:p>
            <w:p w14:paraId="5DEC9ED1" w14:textId="77777777" w:rsidR="000626F4" w:rsidRDefault="000626F4" w:rsidP="000626F4">
              <w:pPr>
                <w:pStyle w:val="Bibliography"/>
                <w:rPr>
                  <w:noProof/>
                </w:rPr>
              </w:pPr>
              <w:r>
                <w:rPr>
                  <w:noProof/>
                </w:rPr>
                <w:t xml:space="preserve">Hilton (2024) </w:t>
              </w:r>
              <w:r>
                <w:rPr>
                  <w:i/>
                  <w:iCs/>
                  <w:noProof/>
                </w:rPr>
                <w:t>Environmental Impact</w:t>
              </w:r>
              <w:r>
                <w:rPr>
                  <w:noProof/>
                </w:rPr>
                <w:t xml:space="preserve">  Available at: </w:t>
              </w:r>
              <w:hyperlink r:id="rId20" w:history="1">
                <w:r>
                  <w:rPr>
                    <w:rStyle w:val="Hyperlink"/>
                    <w:noProof/>
                  </w:rPr>
                  <w:t>https://esg.hilton.com/environment/</w:t>
                </w:r>
              </w:hyperlink>
              <w:r>
                <w:rPr>
                  <w:noProof/>
                </w:rPr>
                <w:t xml:space="preserve"> </w:t>
              </w:r>
              <w:r w:rsidR="00795482">
                <w:rPr>
                  <w:noProof/>
                </w:rPr>
                <w:t>(</w:t>
              </w:r>
              <w:r>
                <w:rPr>
                  <w:noProof/>
                </w:rPr>
                <w:t>Accessed: 20 May 2025</w:t>
              </w:r>
              <w:r w:rsidR="00795482">
                <w:rPr>
                  <w:noProof/>
                </w:rPr>
                <w:t>)</w:t>
              </w:r>
              <w:r>
                <w:rPr>
                  <w:noProof/>
                </w:rPr>
                <w:t>.</w:t>
              </w:r>
            </w:p>
            <w:p w14:paraId="5995AD6A" w14:textId="77777777" w:rsidR="000626F4" w:rsidRDefault="000626F4" w:rsidP="000626F4">
              <w:pPr>
                <w:pStyle w:val="Bibliography"/>
                <w:rPr>
                  <w:noProof/>
                </w:rPr>
              </w:pPr>
              <w:r>
                <w:rPr>
                  <w:noProof/>
                </w:rPr>
                <w:t xml:space="preserve">Hilton (2024) </w:t>
              </w:r>
              <w:r>
                <w:rPr>
                  <w:i/>
                  <w:iCs/>
                  <w:noProof/>
                </w:rPr>
                <w:t>Hilton Celebrates Sixth Consecutive Year as No. 1 Best Workplace for Women in the US</w:t>
              </w:r>
              <w:r>
                <w:rPr>
                  <w:noProof/>
                </w:rPr>
                <w:t xml:space="preserve">  Available at: </w:t>
              </w:r>
              <w:hyperlink r:id="rId21" w:history="1">
                <w:r>
                  <w:rPr>
                    <w:rStyle w:val="Hyperlink"/>
                    <w:noProof/>
                  </w:rPr>
                  <w:t>http://stories.hilton.com/releases/hilton-celebrates-sixth-consecutive-year-as-no-1-best-workplace-for-women-in-the-us</w:t>
                </w:r>
              </w:hyperlink>
              <w:r>
                <w:rPr>
                  <w:noProof/>
                </w:rPr>
                <w:t xml:space="preserve"> </w:t>
              </w:r>
              <w:r w:rsidR="00795482">
                <w:rPr>
                  <w:noProof/>
                </w:rPr>
                <w:t>(</w:t>
              </w:r>
              <w:r>
                <w:rPr>
                  <w:noProof/>
                </w:rPr>
                <w:t>Accessed: 23 May 2025</w:t>
              </w:r>
              <w:r w:rsidR="00795482">
                <w:rPr>
                  <w:noProof/>
                </w:rPr>
                <w:t>)</w:t>
              </w:r>
              <w:r>
                <w:rPr>
                  <w:noProof/>
                </w:rPr>
                <w:t>.</w:t>
              </w:r>
            </w:p>
            <w:p w14:paraId="5E2AA528" w14:textId="77777777" w:rsidR="000626F4" w:rsidRDefault="000626F4" w:rsidP="000626F4">
              <w:pPr>
                <w:pStyle w:val="Bibliography"/>
                <w:rPr>
                  <w:noProof/>
                </w:rPr>
              </w:pPr>
              <w:r>
                <w:rPr>
                  <w:noProof/>
                </w:rPr>
                <w:lastRenderedPageBreak/>
                <w:t xml:space="preserve">Hilton (2024) </w:t>
              </w:r>
              <w:r>
                <w:rPr>
                  <w:i/>
                  <w:iCs/>
                  <w:noProof/>
                </w:rPr>
                <w:t>Hilton Expands Its Global Footprint with Plans to Enter New Markets in 2024</w:t>
              </w:r>
              <w:r>
                <w:rPr>
                  <w:noProof/>
                </w:rPr>
                <w:t xml:space="preserve">  Available at: </w:t>
              </w:r>
              <w:hyperlink r:id="rId22" w:history="1">
                <w:r>
                  <w:rPr>
                    <w:rStyle w:val="Hyperlink"/>
                    <w:noProof/>
                  </w:rPr>
                  <w:t>https://stories.hilton.com/growth-development/global-footprint-expanded-2024</w:t>
                </w:r>
              </w:hyperlink>
              <w:r>
                <w:rPr>
                  <w:noProof/>
                </w:rPr>
                <w:t xml:space="preserve"> </w:t>
              </w:r>
              <w:r w:rsidR="00795482">
                <w:rPr>
                  <w:noProof/>
                </w:rPr>
                <w:t>(</w:t>
              </w:r>
              <w:r>
                <w:rPr>
                  <w:noProof/>
                </w:rPr>
                <w:t>Accessed: 20 May 2025</w:t>
              </w:r>
              <w:r w:rsidR="00795482">
                <w:rPr>
                  <w:noProof/>
                </w:rPr>
                <w:t>)</w:t>
              </w:r>
              <w:r>
                <w:rPr>
                  <w:noProof/>
                </w:rPr>
                <w:t>.</w:t>
              </w:r>
            </w:p>
            <w:p w14:paraId="250ECDB8" w14:textId="77777777" w:rsidR="000626F4" w:rsidRDefault="000626F4" w:rsidP="000626F4">
              <w:pPr>
                <w:pStyle w:val="Bibliography"/>
                <w:rPr>
                  <w:noProof/>
                </w:rPr>
              </w:pPr>
              <w:r>
                <w:rPr>
                  <w:noProof/>
                </w:rPr>
                <w:t xml:space="preserve">Holistique Training (2024) </w:t>
              </w:r>
              <w:r>
                <w:rPr>
                  <w:i/>
                  <w:iCs/>
                  <w:noProof/>
                </w:rPr>
                <w:t>Autocratic Leadership: Characteristics, Pros, Cons, and Tips</w:t>
              </w:r>
              <w:r>
                <w:rPr>
                  <w:noProof/>
                </w:rPr>
                <w:t xml:space="preserve">  Available at: </w:t>
              </w:r>
              <w:hyperlink r:id="rId23" w:history="1">
                <w:r>
                  <w:rPr>
                    <w:rStyle w:val="Hyperlink"/>
                    <w:noProof/>
                  </w:rPr>
                  <w:t>https://holistiquetraining.com/en/news/autocratic-leadership-characteristics-pros-cons-and-tips</w:t>
                </w:r>
              </w:hyperlink>
              <w:r>
                <w:rPr>
                  <w:noProof/>
                </w:rPr>
                <w:t xml:space="preserve"> </w:t>
              </w:r>
              <w:r w:rsidR="00795482">
                <w:rPr>
                  <w:noProof/>
                </w:rPr>
                <w:t>(</w:t>
              </w:r>
              <w:r>
                <w:rPr>
                  <w:noProof/>
                </w:rPr>
                <w:t>Accessed: 29 May 2025</w:t>
              </w:r>
              <w:r w:rsidR="00795482">
                <w:rPr>
                  <w:noProof/>
                </w:rPr>
                <w:t>)</w:t>
              </w:r>
              <w:r>
                <w:rPr>
                  <w:noProof/>
                </w:rPr>
                <w:t>.</w:t>
              </w:r>
            </w:p>
            <w:p w14:paraId="43F6CBAF" w14:textId="77777777" w:rsidR="000626F4" w:rsidRDefault="000626F4" w:rsidP="000626F4">
              <w:pPr>
                <w:pStyle w:val="Bibliography"/>
                <w:rPr>
                  <w:noProof/>
                </w:rPr>
              </w:pPr>
              <w:r w:rsidRPr="0087252B">
                <w:rPr>
                  <w:noProof/>
                </w:rPr>
                <w:t>Hsu, H.</w:t>
              </w:r>
              <w:r w:rsidRPr="00854FF9">
                <w:rPr>
                  <w:noProof/>
                  <w:color w:val="EE0000"/>
                </w:rPr>
                <w:t xml:space="preserve"> </w:t>
              </w:r>
              <w:r>
                <w:rPr>
                  <w:noProof/>
                </w:rPr>
                <w:t xml:space="preserve">and Tseng, K.-F. (2022) 'Facing the era of smartness: Constructing a framework of required technology competencies for hospitality practitioners'. </w:t>
              </w:r>
              <w:r>
                <w:rPr>
                  <w:i/>
                  <w:iCs/>
                  <w:noProof/>
                </w:rPr>
                <w:t>J. Hosp. Tour. Technol</w:t>
              </w:r>
              <w:r>
                <w:rPr>
                  <w:noProof/>
                </w:rPr>
                <w:t>. pp. 500–526.</w:t>
              </w:r>
            </w:p>
            <w:p w14:paraId="6DF0C91F" w14:textId="3B4B8E17" w:rsidR="000626F4" w:rsidRDefault="000626F4" w:rsidP="000626F4">
              <w:pPr>
                <w:pStyle w:val="Bibliography"/>
                <w:rPr>
                  <w:noProof/>
                </w:rPr>
              </w:pPr>
              <w:r>
                <w:rPr>
                  <w:noProof/>
                </w:rPr>
                <w:t>Hussain, K., Konar, R. and Ali, F. (2016) 'Measuring Service Innovation Performance through Team Culture and Knowledge Sharing Behaviour in Hotel Services: A PLS Approach</w:t>
              </w:r>
              <w:r w:rsidR="009B7DE9">
                <w:rPr>
                  <w:noProof/>
                </w:rPr>
                <w:t>.</w:t>
              </w:r>
              <w:r w:rsidR="006B2955">
                <w:rPr>
                  <w:noProof/>
                </w:rPr>
                <w:t>'</w:t>
              </w:r>
              <w:r>
                <w:rPr>
                  <w:noProof/>
                </w:rPr>
                <w:t xml:space="preserve"> Procedia - Soc</w:t>
              </w:r>
              <w:r w:rsidR="003559BF">
                <w:rPr>
                  <w:noProof/>
                </w:rPr>
                <w:t>ial</w:t>
              </w:r>
              <w:r>
                <w:rPr>
                  <w:noProof/>
                </w:rPr>
                <w:t xml:space="preserve"> Behav</w:t>
              </w:r>
              <w:r w:rsidR="003559BF">
                <w:rPr>
                  <w:noProof/>
                </w:rPr>
                <w:t>ioral</w:t>
              </w:r>
              <w:r>
                <w:rPr>
                  <w:noProof/>
                </w:rPr>
                <w:t xml:space="preserve"> Sci</w:t>
              </w:r>
              <w:r w:rsidR="003559BF">
                <w:rPr>
                  <w:noProof/>
                </w:rPr>
                <w:t>ences</w:t>
              </w:r>
              <w:r>
                <w:rPr>
                  <w:noProof/>
                </w:rPr>
                <w:t xml:space="preserve">, vol. 224, </w:t>
              </w:r>
              <w:r>
                <w:rPr>
                  <w:i/>
                  <w:iCs/>
                  <w:noProof/>
                </w:rPr>
                <w:t xml:space="preserve"> August 2015</w:t>
              </w:r>
              <w:r w:rsidR="00F61690">
                <w:rPr>
                  <w:noProof/>
                </w:rPr>
                <w:t>,</w:t>
              </w:r>
              <w:r>
                <w:rPr>
                  <w:noProof/>
                </w:rPr>
                <w:t xml:space="preserve"> pp. 35–43.</w:t>
              </w:r>
            </w:p>
            <w:p w14:paraId="49608E37" w14:textId="77777777" w:rsidR="000626F4" w:rsidRDefault="000626F4" w:rsidP="000626F4">
              <w:pPr>
                <w:pStyle w:val="Bibliography"/>
                <w:rPr>
                  <w:noProof/>
                </w:rPr>
              </w:pPr>
              <w:r>
                <w:rPr>
                  <w:noProof/>
                </w:rPr>
                <w:t xml:space="preserve">Indeed (2023) </w:t>
              </w:r>
              <w:r>
                <w:rPr>
                  <w:i/>
                  <w:iCs/>
                  <w:noProof/>
                </w:rPr>
                <w:t>Democratic Leadership Style in the Workplace: Pros and Cons</w:t>
              </w:r>
              <w:r>
                <w:rPr>
                  <w:noProof/>
                </w:rPr>
                <w:t xml:space="preserve">  Available at: </w:t>
              </w:r>
              <w:hyperlink r:id="rId24" w:history="1">
                <w:r>
                  <w:rPr>
                    <w:rStyle w:val="Hyperlink"/>
                    <w:noProof/>
                  </w:rPr>
                  <w:t>https://www.indeed.com/career-advice/career-development/democratic-leadership</w:t>
                </w:r>
              </w:hyperlink>
              <w:r>
                <w:rPr>
                  <w:noProof/>
                </w:rPr>
                <w:t xml:space="preserve"> </w:t>
              </w:r>
              <w:r w:rsidR="00795482">
                <w:rPr>
                  <w:noProof/>
                </w:rPr>
                <w:t>(</w:t>
              </w:r>
              <w:r>
                <w:rPr>
                  <w:noProof/>
                </w:rPr>
                <w:t>Accessed: 24 May 2025</w:t>
              </w:r>
              <w:r w:rsidR="00795482">
                <w:rPr>
                  <w:noProof/>
                </w:rPr>
                <w:t>)</w:t>
              </w:r>
              <w:r>
                <w:rPr>
                  <w:noProof/>
                </w:rPr>
                <w:t>.</w:t>
              </w:r>
            </w:p>
            <w:p w14:paraId="183CB9D0" w14:textId="3135EF60" w:rsidR="000626F4" w:rsidRDefault="000626F4" w:rsidP="000626F4">
              <w:pPr>
                <w:pStyle w:val="Bibliography"/>
                <w:rPr>
                  <w:noProof/>
                </w:rPr>
              </w:pPr>
              <w:r>
                <w:rPr>
                  <w:noProof/>
                </w:rPr>
                <w:t xml:space="preserve">Ivanov, S. and Zhechev, V. (2012) 'Hotel revenue management–A critical literature review.' </w:t>
              </w:r>
              <w:r>
                <w:rPr>
                  <w:i/>
                  <w:iCs/>
                  <w:noProof/>
                </w:rPr>
                <w:t>Tourism Review</w:t>
              </w:r>
              <w:r>
                <w:rPr>
                  <w:noProof/>
                </w:rPr>
                <w:t>. pp. 175 -197.</w:t>
              </w:r>
            </w:p>
            <w:p w14:paraId="6CB10E44" w14:textId="77777777" w:rsidR="000626F4" w:rsidRDefault="000626F4" w:rsidP="000626F4">
              <w:pPr>
                <w:pStyle w:val="Bibliography"/>
                <w:rPr>
                  <w:noProof/>
                </w:rPr>
              </w:pPr>
              <w:r>
                <w:rPr>
                  <w:noProof/>
                </w:rPr>
                <w:t xml:space="preserve">Jeong, K.Y. and Phillips, D.T. (2001) 'Operational efficiency and effectiveness measurement'. </w:t>
              </w:r>
              <w:r>
                <w:rPr>
                  <w:i/>
                  <w:iCs/>
                  <w:noProof/>
                </w:rPr>
                <w:t>International Journal of Operations &amp; Production Management</w:t>
              </w:r>
              <w:r>
                <w:rPr>
                  <w:noProof/>
                </w:rPr>
                <w:t>. pp. 1404-1416.</w:t>
              </w:r>
            </w:p>
            <w:p w14:paraId="5F7D3F43" w14:textId="77777777" w:rsidR="000626F4" w:rsidRDefault="000626F4" w:rsidP="000626F4">
              <w:pPr>
                <w:pStyle w:val="Bibliography"/>
                <w:rPr>
                  <w:noProof/>
                </w:rPr>
              </w:pPr>
              <w:r>
                <w:rPr>
                  <w:noProof/>
                </w:rPr>
                <w:t xml:space="preserve">Kane, G.C., Palmer, D., Phillips, A.N., Kiron, D. and Buckley, N. (2015) </w:t>
              </w:r>
              <w:r>
                <w:rPr>
                  <w:i/>
                  <w:iCs/>
                  <w:noProof/>
                </w:rPr>
                <w:t>Strategy, not technology, drives digital transformation. In MIT Sloan Management Review</w:t>
              </w:r>
              <w:r>
                <w:rPr>
                  <w:noProof/>
                </w:rPr>
                <w:t>. Westlake: Deloitte University Press.</w:t>
              </w:r>
            </w:p>
            <w:p w14:paraId="62F0D138" w14:textId="30D361DC" w:rsidR="000626F4" w:rsidRDefault="000626F4" w:rsidP="000626F4">
              <w:pPr>
                <w:pStyle w:val="Bibliography"/>
                <w:rPr>
                  <w:noProof/>
                </w:rPr>
              </w:pPr>
              <w:r w:rsidRPr="007735D7">
                <w:rPr>
                  <w:noProof/>
                </w:rPr>
                <w:t>Kundampully, J.</w:t>
              </w:r>
              <w:r w:rsidR="00E068F0" w:rsidRPr="007735D7">
                <w:rPr>
                  <w:noProof/>
                </w:rPr>
                <w:t xml:space="preserve"> and Suhartanto, D.</w:t>
              </w:r>
              <w:r>
                <w:rPr>
                  <w:noProof/>
                </w:rPr>
                <w:t xml:space="preserve"> (2000) 'Customer loyalty in the hotel industry: the </w:t>
              </w:r>
              <w:r w:rsidR="007735D7">
                <w:rPr>
                  <w:noProof/>
                </w:rPr>
                <w:t>role</w:t>
              </w:r>
              <w:r>
                <w:rPr>
                  <w:noProof/>
                </w:rPr>
                <w:t xml:space="preserve"> of customer satisfaction and image</w:t>
              </w:r>
              <w:r w:rsidR="007735D7">
                <w:rPr>
                  <w:noProof/>
                </w:rPr>
                <w:t>.</w:t>
              </w:r>
              <w:r>
                <w:rPr>
                  <w:noProof/>
                </w:rPr>
                <w:t xml:space="preserve">' </w:t>
              </w:r>
              <w:r>
                <w:rPr>
                  <w:i/>
                  <w:iCs/>
                  <w:noProof/>
                </w:rPr>
                <w:t xml:space="preserve">International Journal of </w:t>
              </w:r>
              <w:r w:rsidR="00A172F6">
                <w:rPr>
                  <w:i/>
                  <w:iCs/>
                  <w:noProof/>
                </w:rPr>
                <w:t>Contemporary</w:t>
              </w:r>
              <w:r>
                <w:rPr>
                  <w:i/>
                  <w:iCs/>
                  <w:noProof/>
                </w:rPr>
                <w:t xml:space="preserve"> Hospitality Management</w:t>
              </w:r>
              <w:r w:rsidR="007735D7">
                <w:rPr>
                  <w:noProof/>
                </w:rPr>
                <w:t>,</w:t>
              </w:r>
              <w:r>
                <w:rPr>
                  <w:noProof/>
                </w:rPr>
                <w:t xml:space="preserve"> pp. 346 - 351.</w:t>
              </w:r>
            </w:p>
            <w:p w14:paraId="4B97300D" w14:textId="37A6CB7B" w:rsidR="000626F4" w:rsidRDefault="000626F4" w:rsidP="000626F4">
              <w:pPr>
                <w:pStyle w:val="Bibliography"/>
                <w:rPr>
                  <w:noProof/>
                </w:rPr>
              </w:pPr>
              <w:r>
                <w:rPr>
                  <w:noProof/>
                </w:rPr>
                <w:t>LaKewa, D. (2023)</w:t>
              </w:r>
              <w:r w:rsidR="00747BB9">
                <w:rPr>
                  <w:noProof/>
                </w:rPr>
                <w:t>.</w:t>
              </w:r>
              <w:r>
                <w:rPr>
                  <w:noProof/>
                </w:rPr>
                <w:t xml:space="preserve"> </w:t>
              </w:r>
              <w:r>
                <w:rPr>
                  <w:i/>
                  <w:iCs/>
                  <w:noProof/>
                </w:rPr>
                <w:t>Customer Relationship Management in the Hotel Industry</w:t>
              </w:r>
              <w:r w:rsidR="007735D7">
                <w:rPr>
                  <w:noProof/>
                </w:rPr>
                <w:t xml:space="preserve">. </w:t>
              </w:r>
              <w:r>
                <w:rPr>
                  <w:noProof/>
                </w:rPr>
                <w:t xml:space="preserve">Available at: </w:t>
              </w:r>
              <w:hyperlink r:id="rId25" w:history="1">
                <w:r>
                  <w:rPr>
                    <w:rStyle w:val="Hyperlink"/>
                    <w:noProof/>
                  </w:rPr>
                  <w:t>https://scholarworks.waldenu.edu/cgi/viewcontent.cgi?article=14570&amp;context=dissertations</w:t>
                </w:r>
              </w:hyperlink>
              <w:r>
                <w:rPr>
                  <w:noProof/>
                </w:rPr>
                <w:t xml:space="preserve"> </w:t>
              </w:r>
              <w:r w:rsidR="00795482">
                <w:rPr>
                  <w:noProof/>
                </w:rPr>
                <w:t>(</w:t>
              </w:r>
              <w:r>
                <w:rPr>
                  <w:noProof/>
                </w:rPr>
                <w:t>Accessed: 2 June 2025</w:t>
              </w:r>
              <w:r w:rsidR="00795482">
                <w:rPr>
                  <w:noProof/>
                </w:rPr>
                <w:t>)</w:t>
              </w:r>
              <w:r>
                <w:rPr>
                  <w:noProof/>
                </w:rPr>
                <w:t>.</w:t>
              </w:r>
            </w:p>
            <w:p w14:paraId="021B5358" w14:textId="491E94F6" w:rsidR="000626F4" w:rsidRDefault="000626F4" w:rsidP="000626F4">
              <w:pPr>
                <w:pStyle w:val="Bibliography"/>
                <w:rPr>
                  <w:noProof/>
                </w:rPr>
              </w:pPr>
              <w:r>
                <w:rPr>
                  <w:noProof/>
                </w:rPr>
                <w:t>Lana, M.H. (2016)</w:t>
              </w:r>
              <w:r w:rsidR="00E5194A">
                <w:rPr>
                  <w:noProof/>
                </w:rPr>
                <w:t>.</w:t>
              </w:r>
              <w:r>
                <w:rPr>
                  <w:noProof/>
                </w:rPr>
                <w:t xml:space="preserve"> </w:t>
              </w:r>
              <w:r>
                <w:rPr>
                  <w:i/>
                  <w:iCs/>
                  <w:noProof/>
                </w:rPr>
                <w:t xml:space="preserve">An Analysis Of Hotel Loyalty Programs: A Case Study On The Hilton </w:t>
              </w:r>
              <w:r w:rsidR="00E5194A">
                <w:rPr>
                  <w:i/>
                  <w:iCs/>
                  <w:noProof/>
                </w:rPr>
                <w:t>Honours</w:t>
              </w:r>
              <w:r>
                <w:rPr>
                  <w:i/>
                  <w:iCs/>
                  <w:noProof/>
                </w:rPr>
                <w:t xml:space="preserve"> Loyalty Program</w:t>
              </w:r>
              <w:r w:rsidR="00747BB9">
                <w:rPr>
                  <w:noProof/>
                </w:rPr>
                <w:t xml:space="preserve">. </w:t>
              </w:r>
              <w:r>
                <w:rPr>
                  <w:noProof/>
                </w:rPr>
                <w:t xml:space="preserve">Available at: </w:t>
              </w:r>
              <w:hyperlink r:id="rId26" w:history="1">
                <w:r>
                  <w:rPr>
                    <w:rStyle w:val="Hyperlink"/>
                    <w:noProof/>
                  </w:rPr>
                  <w:t>https://scholarworks.calstate.edu/downloads/cr56n308b</w:t>
                </w:r>
              </w:hyperlink>
              <w:r>
                <w:rPr>
                  <w:noProof/>
                </w:rPr>
                <w:t xml:space="preserve"> </w:t>
              </w:r>
              <w:r w:rsidR="00795482">
                <w:rPr>
                  <w:noProof/>
                </w:rPr>
                <w:t>(</w:t>
              </w:r>
              <w:r>
                <w:rPr>
                  <w:noProof/>
                </w:rPr>
                <w:t>Accessed: 28 May 2025</w:t>
              </w:r>
              <w:r w:rsidR="00795482">
                <w:rPr>
                  <w:noProof/>
                </w:rPr>
                <w:t>)</w:t>
              </w:r>
              <w:r>
                <w:rPr>
                  <w:noProof/>
                </w:rPr>
                <w:t>.</w:t>
              </w:r>
            </w:p>
            <w:p w14:paraId="6D590AAB" w14:textId="79327295" w:rsidR="000626F4" w:rsidRDefault="000626F4" w:rsidP="000626F4">
              <w:pPr>
                <w:pStyle w:val="Bibliography"/>
                <w:rPr>
                  <w:noProof/>
                </w:rPr>
              </w:pPr>
              <w:r>
                <w:rPr>
                  <w:noProof/>
                </w:rPr>
                <w:t>Lewis, R.C. and Shoemaker, S. (1997) 'Price-sensitivity measurement: A tool for the hospitality industry</w:t>
              </w:r>
              <w:r w:rsidR="00BE6E60">
                <w:rPr>
                  <w:noProof/>
                </w:rPr>
                <w:t>.'</w:t>
              </w:r>
              <w:r>
                <w:rPr>
                  <w:noProof/>
                </w:rPr>
                <w:t xml:space="preserve"> </w:t>
              </w:r>
              <w:r>
                <w:rPr>
                  <w:i/>
                  <w:iCs/>
                  <w:noProof/>
                </w:rPr>
                <w:t>Cornell Hotel and Restaurant Administration Quarterly</w:t>
              </w:r>
              <w:r w:rsidR="00BE6E60">
                <w:rPr>
                  <w:noProof/>
                </w:rPr>
                <w:t>,</w:t>
              </w:r>
              <w:r w:rsidR="006729CA">
                <w:rPr>
                  <w:noProof/>
                </w:rPr>
                <w:t xml:space="preserve"> </w:t>
              </w:r>
              <w:r>
                <w:rPr>
                  <w:noProof/>
                </w:rPr>
                <w:t>pp. 44-54.</w:t>
              </w:r>
            </w:p>
            <w:p w14:paraId="0BFB28B4" w14:textId="77777777" w:rsidR="000626F4" w:rsidRDefault="000626F4" w:rsidP="000626F4">
              <w:pPr>
                <w:pStyle w:val="Bibliography"/>
                <w:rPr>
                  <w:noProof/>
                </w:rPr>
              </w:pPr>
              <w:r>
                <w:rPr>
                  <w:noProof/>
                </w:rPr>
                <w:t xml:space="preserve">Linh, H.., Murat, H., Suja, C. and Phuong, P. (2023) 'Reducing hotel employee turnover intention by promoting pride in job and meaning of work: A cross-cultural perspective'. </w:t>
              </w:r>
              <w:r>
                <w:rPr>
                  <w:i/>
                  <w:iCs/>
                  <w:noProof/>
                </w:rPr>
                <w:t>International Journal of Hospitality Management</w:t>
              </w:r>
              <w:r>
                <w:rPr>
                  <w:noProof/>
                </w:rPr>
                <w:t xml:space="preserve">. Available at: </w:t>
              </w:r>
              <w:hyperlink r:id="rId27" w:history="1">
                <w:r>
                  <w:rPr>
                    <w:rStyle w:val="Hyperlink"/>
                    <w:noProof/>
                  </w:rPr>
                  <w:t>https://www.sciencedirect.com/science/article/abs/pii/S0278431922002754</w:t>
                </w:r>
              </w:hyperlink>
              <w:r>
                <w:rPr>
                  <w:noProof/>
                </w:rPr>
                <w:t xml:space="preserve"> </w:t>
              </w:r>
              <w:r w:rsidR="00795482">
                <w:rPr>
                  <w:noProof/>
                </w:rPr>
                <w:t>(</w:t>
              </w:r>
              <w:r>
                <w:rPr>
                  <w:noProof/>
                </w:rPr>
                <w:t>Accessed: 2 June 2025</w:t>
              </w:r>
              <w:r w:rsidR="00795482">
                <w:rPr>
                  <w:noProof/>
                </w:rPr>
                <w:t>)</w:t>
              </w:r>
              <w:r>
                <w:rPr>
                  <w:noProof/>
                </w:rPr>
                <w:t>.</w:t>
              </w:r>
            </w:p>
            <w:p w14:paraId="3D553F0F" w14:textId="79ED8CD3" w:rsidR="000626F4" w:rsidRDefault="000626F4" w:rsidP="000626F4">
              <w:pPr>
                <w:pStyle w:val="Bibliography"/>
                <w:rPr>
                  <w:noProof/>
                </w:rPr>
              </w:pPr>
              <w:r>
                <w:rPr>
                  <w:noProof/>
                </w:rPr>
                <w:t xml:space="preserve">Luciani, S. (1999) 'Implementing yield management in small and medium sized hotels: an investigation </w:t>
              </w:r>
              <w:r w:rsidR="00CC2629">
                <w:rPr>
                  <w:noProof/>
                </w:rPr>
                <w:t>of obstacles</w:t>
              </w:r>
              <w:r>
                <w:rPr>
                  <w:noProof/>
                </w:rPr>
                <w:t xml:space="preserve"> and success factors in Florence hotels</w:t>
              </w:r>
              <w:r w:rsidR="00C91939">
                <w:rPr>
                  <w:noProof/>
                </w:rPr>
                <w:t>.'</w:t>
              </w:r>
              <w:r>
                <w:rPr>
                  <w:noProof/>
                </w:rPr>
                <w:t xml:space="preserve"> </w:t>
              </w:r>
              <w:r>
                <w:rPr>
                  <w:i/>
                  <w:iCs/>
                  <w:noProof/>
                </w:rPr>
                <w:t>International Journal of Hospitality Management</w:t>
              </w:r>
              <w:r w:rsidR="00C91939">
                <w:rPr>
                  <w:noProof/>
                </w:rPr>
                <w:t>,</w:t>
              </w:r>
              <w:r>
                <w:rPr>
                  <w:noProof/>
                </w:rPr>
                <w:t xml:space="preserve"> pp. 129–142.</w:t>
              </w:r>
            </w:p>
            <w:p w14:paraId="0A60E8BC" w14:textId="314E739C" w:rsidR="000626F4" w:rsidRDefault="000626F4" w:rsidP="000626F4">
              <w:pPr>
                <w:pStyle w:val="Bibliography"/>
                <w:rPr>
                  <w:noProof/>
                </w:rPr>
              </w:pPr>
              <w:r>
                <w:rPr>
                  <w:noProof/>
                </w:rPr>
                <w:lastRenderedPageBreak/>
                <w:t xml:space="preserve">LXR (2018) </w:t>
              </w:r>
              <w:r>
                <w:rPr>
                  <w:i/>
                  <w:iCs/>
                  <w:noProof/>
                </w:rPr>
                <w:t>Dream destinations and immersive experiences are at the heart of LXR</w:t>
              </w:r>
              <w:r>
                <w:rPr>
                  <w:noProof/>
                </w:rPr>
                <w:t xml:space="preserve">. LXR </w:t>
              </w:r>
              <w:r w:rsidR="009F7D16">
                <w:rPr>
                  <w:noProof/>
                </w:rPr>
                <w:t>Hotels</w:t>
              </w:r>
              <w:r>
                <w:rPr>
                  <w:noProof/>
                </w:rPr>
                <w:t xml:space="preserve"> and Resorts.  Available at: </w:t>
              </w:r>
              <w:hyperlink r:id="rId28" w:history="1">
                <w:r>
                  <w:rPr>
                    <w:rStyle w:val="Hyperlink"/>
                    <w:noProof/>
                  </w:rPr>
                  <w:t>https://stories.hilton.com/brands/lxr-hotels</w:t>
                </w:r>
              </w:hyperlink>
              <w:r>
                <w:rPr>
                  <w:noProof/>
                </w:rPr>
                <w:t xml:space="preserve"> </w:t>
              </w:r>
              <w:r w:rsidR="00795482">
                <w:rPr>
                  <w:noProof/>
                </w:rPr>
                <w:t>(</w:t>
              </w:r>
              <w:r>
                <w:rPr>
                  <w:noProof/>
                </w:rPr>
                <w:t>Accessed: 4 June 2025</w:t>
              </w:r>
              <w:r w:rsidR="00795482">
                <w:rPr>
                  <w:noProof/>
                </w:rPr>
                <w:t>)</w:t>
              </w:r>
              <w:r>
                <w:rPr>
                  <w:noProof/>
                </w:rPr>
                <w:t>.</w:t>
              </w:r>
            </w:p>
            <w:p w14:paraId="42CD364F" w14:textId="516FF189" w:rsidR="000626F4" w:rsidRDefault="000626F4" w:rsidP="000626F4">
              <w:pPr>
                <w:pStyle w:val="Bibliography"/>
                <w:rPr>
                  <w:noProof/>
                </w:rPr>
              </w:pPr>
              <w:r>
                <w:rPr>
                  <w:noProof/>
                </w:rPr>
                <w:t>Morakanyane, R., Grace, A.A. and O’reilly, P. (2017) 'Conceptualizing Digital Transformation in Business Organizations: A Systematic Review of Literature</w:t>
              </w:r>
              <w:r w:rsidR="00214C6B">
                <w:rPr>
                  <w:noProof/>
                </w:rPr>
                <w:t>.'</w:t>
              </w:r>
              <w:r>
                <w:rPr>
                  <w:noProof/>
                </w:rPr>
                <w:t xml:space="preserve"> </w:t>
              </w:r>
              <w:r>
                <w:rPr>
                  <w:i/>
                  <w:iCs/>
                  <w:noProof/>
                </w:rPr>
                <w:t>Bled Econference</w:t>
              </w:r>
              <w:r w:rsidR="00214C6B">
                <w:rPr>
                  <w:noProof/>
                </w:rPr>
                <w:t>,</w:t>
              </w:r>
              <w:r>
                <w:rPr>
                  <w:noProof/>
                </w:rPr>
                <w:t xml:space="preserve"> pp. 428–444.</w:t>
              </w:r>
            </w:p>
            <w:p w14:paraId="55A94F83" w14:textId="77777777" w:rsidR="000626F4" w:rsidRDefault="000626F4" w:rsidP="000626F4">
              <w:pPr>
                <w:pStyle w:val="Bibliography"/>
                <w:rPr>
                  <w:noProof/>
                </w:rPr>
              </w:pPr>
              <w:r>
                <w:rPr>
                  <w:noProof/>
                </w:rPr>
                <w:t xml:space="preserve">Organimi (2022) </w:t>
              </w:r>
              <w:r>
                <w:rPr>
                  <w:i/>
                  <w:iCs/>
                  <w:noProof/>
                </w:rPr>
                <w:t>Hilton’s Organizational Structure</w:t>
              </w:r>
              <w:r>
                <w:rPr>
                  <w:noProof/>
                </w:rPr>
                <w:t xml:space="preserve">  Available at: </w:t>
              </w:r>
              <w:hyperlink r:id="rId29" w:history="1">
                <w:r>
                  <w:rPr>
                    <w:rStyle w:val="Hyperlink"/>
                    <w:noProof/>
                  </w:rPr>
                  <w:t>https://www.organimi.com/organizational-structures/hilton/</w:t>
                </w:r>
              </w:hyperlink>
              <w:r>
                <w:rPr>
                  <w:noProof/>
                </w:rPr>
                <w:t xml:space="preserve"> </w:t>
              </w:r>
              <w:r w:rsidR="00795482">
                <w:rPr>
                  <w:noProof/>
                </w:rPr>
                <w:t>(</w:t>
              </w:r>
              <w:r>
                <w:rPr>
                  <w:noProof/>
                </w:rPr>
                <w:t>Accessed: 27 May 2025</w:t>
              </w:r>
              <w:r w:rsidR="00795482">
                <w:rPr>
                  <w:noProof/>
                </w:rPr>
                <w:t>)</w:t>
              </w:r>
              <w:r>
                <w:rPr>
                  <w:noProof/>
                </w:rPr>
                <w:t>.</w:t>
              </w:r>
            </w:p>
            <w:p w14:paraId="5B5C341F" w14:textId="25FACACB" w:rsidR="000626F4" w:rsidRDefault="000626F4" w:rsidP="000626F4">
              <w:pPr>
                <w:pStyle w:val="Bibliography"/>
                <w:rPr>
                  <w:noProof/>
                </w:rPr>
              </w:pPr>
              <w:r>
                <w:rPr>
                  <w:noProof/>
                </w:rPr>
                <w:t>Pizam, A. (2009) 'What is the hospitality industry and how does it differ from the tourism and travel industries?</w:t>
              </w:r>
              <w:r w:rsidR="009C0007">
                <w:rPr>
                  <w:noProof/>
                </w:rPr>
                <w:t xml:space="preserve">.' </w:t>
              </w:r>
              <w:r w:rsidR="009C0007" w:rsidRPr="006D29E9">
                <w:rPr>
                  <w:i/>
                  <w:iCs/>
                  <w:noProof/>
                </w:rPr>
                <w:t>Internationa</w:t>
              </w:r>
              <w:r w:rsidR="009C0007">
                <w:rPr>
                  <w:noProof/>
                </w:rPr>
                <w:t>l</w:t>
              </w:r>
              <w:r>
                <w:rPr>
                  <w:noProof/>
                </w:rPr>
                <w:t xml:space="preserve"> </w:t>
              </w:r>
              <w:r>
                <w:rPr>
                  <w:i/>
                  <w:iCs/>
                  <w:noProof/>
                </w:rPr>
                <w:t>J</w:t>
              </w:r>
              <w:r w:rsidR="009C0007">
                <w:rPr>
                  <w:i/>
                  <w:iCs/>
                  <w:noProof/>
                </w:rPr>
                <w:t>ournal of</w:t>
              </w:r>
              <w:r>
                <w:rPr>
                  <w:i/>
                  <w:iCs/>
                  <w:noProof/>
                </w:rPr>
                <w:t xml:space="preserve"> Hosp</w:t>
              </w:r>
              <w:r w:rsidR="00F302A9">
                <w:rPr>
                  <w:i/>
                  <w:iCs/>
                  <w:noProof/>
                </w:rPr>
                <w:t>itality and</w:t>
              </w:r>
              <w:r>
                <w:rPr>
                  <w:i/>
                  <w:iCs/>
                  <w:noProof/>
                </w:rPr>
                <w:t xml:space="preserve"> </w:t>
              </w:r>
              <w:r w:rsidR="00F302A9">
                <w:rPr>
                  <w:i/>
                  <w:iCs/>
                  <w:noProof/>
                </w:rPr>
                <w:t>Tourism</w:t>
              </w:r>
              <w:r>
                <w:rPr>
                  <w:i/>
                  <w:iCs/>
                  <w:noProof/>
                </w:rPr>
                <w:t xml:space="preserve"> </w:t>
              </w:r>
              <w:r w:rsidR="00F302A9">
                <w:rPr>
                  <w:i/>
                  <w:iCs/>
                  <w:noProof/>
                </w:rPr>
                <w:t>Managemen</w:t>
              </w:r>
              <w:r w:rsidR="006D29E9">
                <w:rPr>
                  <w:i/>
                  <w:iCs/>
                  <w:noProof/>
                </w:rPr>
                <w:t>t,</w:t>
              </w:r>
              <w:r>
                <w:rPr>
                  <w:noProof/>
                </w:rPr>
                <w:t xml:space="preserve"> pp. 183–184.</w:t>
              </w:r>
            </w:p>
            <w:p w14:paraId="7B4879CD" w14:textId="397ECD4A" w:rsidR="000626F4" w:rsidRDefault="000626F4" w:rsidP="000626F4">
              <w:pPr>
                <w:pStyle w:val="Bibliography"/>
                <w:rPr>
                  <w:noProof/>
                </w:rPr>
              </w:pPr>
              <w:r>
                <w:rPr>
                  <w:noProof/>
                </w:rPr>
                <w:t xml:space="preserve">Remane, G., Hanelt, A., Wiesboeck, F. and Kolbe, L.M. (2017) 'Digital Maturity in Traditional industries-an Exploratory Analysis'. </w:t>
              </w:r>
              <w:r>
                <w:rPr>
                  <w:i/>
                  <w:iCs/>
                  <w:noProof/>
                </w:rPr>
                <w:t>In Proceedings of the ECIS, Guimarães, Portugal</w:t>
              </w:r>
              <w:r>
                <w:rPr>
                  <w:noProof/>
                </w:rPr>
                <w:t>.</w:t>
              </w:r>
            </w:p>
            <w:p w14:paraId="2675A6EF" w14:textId="77777777" w:rsidR="000626F4" w:rsidRDefault="000626F4" w:rsidP="000626F4">
              <w:pPr>
                <w:pStyle w:val="Bibliography"/>
                <w:rPr>
                  <w:noProof/>
                </w:rPr>
              </w:pPr>
              <w:r>
                <w:rPr>
                  <w:noProof/>
                </w:rPr>
                <w:t xml:space="preserve">Ren, L., Qiu, H., Wang, P. and Lin, P.M.C. (2016) 'Exploring customer experience with budget hotels: Dimensionality and satisfaction'. </w:t>
              </w:r>
              <w:r>
                <w:rPr>
                  <w:i/>
                  <w:iCs/>
                  <w:noProof/>
                </w:rPr>
                <w:t>J. Hosp. Tour. Manag.</w:t>
              </w:r>
              <w:r>
                <w:rPr>
                  <w:noProof/>
                </w:rPr>
                <w:t xml:space="preserve"> pp. 13–23.</w:t>
              </w:r>
            </w:p>
            <w:p w14:paraId="0A91E33D" w14:textId="25A7867B" w:rsidR="000626F4" w:rsidRDefault="000626F4" w:rsidP="000626F4">
              <w:pPr>
                <w:pStyle w:val="Bibliography"/>
                <w:rPr>
                  <w:noProof/>
                </w:rPr>
              </w:pPr>
              <w:r>
                <w:rPr>
                  <w:noProof/>
                </w:rPr>
                <w:t xml:space="preserve">Gaur, A. and Pennarola, F. (2022) </w:t>
              </w:r>
              <w:r>
                <w:rPr>
                  <w:i/>
                  <w:iCs/>
                  <w:noProof/>
                </w:rPr>
                <w:t>Strategic Factors Enabling Digital Maturity: An Extended Survey</w:t>
              </w:r>
              <w:r w:rsidR="003A2D88">
                <w:rPr>
                  <w:noProof/>
                </w:rPr>
                <w:t xml:space="preserve">. </w:t>
              </w:r>
              <w:r>
                <w:rPr>
                  <w:noProof/>
                </w:rPr>
                <w:t xml:space="preserve">Available at: </w:t>
              </w:r>
              <w:hyperlink r:id="rId30" w:history="1">
                <w:r>
                  <w:rPr>
                    <w:rStyle w:val="Hyperlink"/>
                    <w:noProof/>
                  </w:rPr>
                  <w:t>https://aisel.aisnet.org/mcis2019/15</w:t>
                </w:r>
              </w:hyperlink>
              <w:r>
                <w:rPr>
                  <w:noProof/>
                </w:rPr>
                <w:t xml:space="preserve"> </w:t>
              </w:r>
              <w:r w:rsidR="00795482">
                <w:rPr>
                  <w:noProof/>
                </w:rPr>
                <w:t>(</w:t>
              </w:r>
              <w:r>
                <w:rPr>
                  <w:noProof/>
                </w:rPr>
                <w:t>Accessed: 12 June 2025</w:t>
              </w:r>
              <w:r w:rsidR="00795482">
                <w:rPr>
                  <w:noProof/>
                </w:rPr>
                <w:t>)</w:t>
              </w:r>
              <w:r>
                <w:rPr>
                  <w:noProof/>
                </w:rPr>
                <w:t>.</w:t>
              </w:r>
            </w:p>
            <w:p w14:paraId="19C7486B" w14:textId="7534582C" w:rsidR="000626F4" w:rsidRDefault="000626F4" w:rsidP="000626F4">
              <w:pPr>
                <w:pStyle w:val="Bibliography"/>
                <w:rPr>
                  <w:noProof/>
                </w:rPr>
              </w:pPr>
              <w:r>
                <w:rPr>
                  <w:noProof/>
                </w:rPr>
                <w:t>Strebinger, A. and Treiblmaier, H. (2022) 'Profiling early adopters of blockchain-based hotel booking applications: Demographic, psychographic, and service-related factors</w:t>
              </w:r>
              <w:r w:rsidR="00C21789">
                <w:rPr>
                  <w:noProof/>
                </w:rPr>
                <w:t>.'</w:t>
              </w:r>
              <w:r>
                <w:rPr>
                  <w:noProof/>
                </w:rPr>
                <w:t xml:space="preserve"> </w:t>
              </w:r>
              <w:r>
                <w:rPr>
                  <w:i/>
                  <w:iCs/>
                  <w:noProof/>
                </w:rPr>
                <w:t>Inf</w:t>
              </w:r>
              <w:r w:rsidR="00C21789">
                <w:rPr>
                  <w:i/>
                  <w:iCs/>
                  <w:noProof/>
                </w:rPr>
                <w:t>ormation</w:t>
              </w:r>
              <w:r>
                <w:rPr>
                  <w:i/>
                  <w:iCs/>
                  <w:noProof/>
                </w:rPr>
                <w:t xml:space="preserve"> Technol</w:t>
              </w:r>
              <w:r w:rsidR="00C21789">
                <w:rPr>
                  <w:i/>
                  <w:iCs/>
                  <w:noProof/>
                </w:rPr>
                <w:t>ogy and</w:t>
              </w:r>
              <w:r>
                <w:rPr>
                  <w:i/>
                  <w:iCs/>
                  <w:noProof/>
                </w:rPr>
                <w:t xml:space="preserve"> </w:t>
              </w:r>
              <w:r w:rsidR="00C21789">
                <w:rPr>
                  <w:i/>
                  <w:iCs/>
                  <w:noProof/>
                </w:rPr>
                <w:t>Tourism</w:t>
              </w:r>
              <w:r w:rsidR="00C21789">
                <w:rPr>
                  <w:noProof/>
                </w:rPr>
                <w:t>,</w:t>
              </w:r>
              <w:r>
                <w:rPr>
                  <w:noProof/>
                </w:rPr>
                <w:t xml:space="preserve"> pp. 1–30.</w:t>
              </w:r>
            </w:p>
            <w:p w14:paraId="0D31FFA0" w14:textId="6BFBB957" w:rsidR="000626F4" w:rsidRDefault="000626F4" w:rsidP="000626F4">
              <w:pPr>
                <w:pStyle w:val="Bibliography"/>
                <w:rPr>
                  <w:noProof/>
                </w:rPr>
              </w:pPr>
              <w:r>
                <w:rPr>
                  <w:noProof/>
                </w:rPr>
                <w:t>Sun, S., Lee, P.C., Law, R. and Hyun, S.S. (2020) 'An investigation of the moderating effects of current job position level and hotel work experience between technology readiness and technology acceptance</w:t>
              </w:r>
              <w:r w:rsidR="00DA305E">
                <w:rPr>
                  <w:noProof/>
                </w:rPr>
                <w:t>.'</w:t>
              </w:r>
              <w:r>
                <w:rPr>
                  <w:noProof/>
                </w:rPr>
                <w:t xml:space="preserve"> </w:t>
              </w:r>
              <w:r>
                <w:rPr>
                  <w:i/>
                  <w:iCs/>
                  <w:noProof/>
                </w:rPr>
                <w:t>Int</w:t>
              </w:r>
              <w:r w:rsidR="00CE129C">
                <w:rPr>
                  <w:i/>
                  <w:iCs/>
                  <w:noProof/>
                </w:rPr>
                <w:t>ernational</w:t>
              </w:r>
              <w:r>
                <w:rPr>
                  <w:i/>
                  <w:iCs/>
                  <w:noProof/>
                </w:rPr>
                <w:t xml:space="preserve"> J</w:t>
              </w:r>
              <w:r w:rsidR="00CE129C">
                <w:rPr>
                  <w:i/>
                  <w:iCs/>
                  <w:noProof/>
                </w:rPr>
                <w:t>ournal</w:t>
              </w:r>
              <w:r>
                <w:rPr>
                  <w:i/>
                  <w:iCs/>
                  <w:noProof/>
                </w:rPr>
                <w:t xml:space="preserve"> </w:t>
              </w:r>
              <w:r w:rsidR="00CE129C">
                <w:rPr>
                  <w:i/>
                  <w:iCs/>
                  <w:noProof/>
                </w:rPr>
                <w:t xml:space="preserve">of </w:t>
              </w:r>
              <w:r>
                <w:rPr>
                  <w:i/>
                  <w:iCs/>
                  <w:noProof/>
                </w:rPr>
                <w:t>Hosp</w:t>
              </w:r>
              <w:r w:rsidR="00CE129C">
                <w:rPr>
                  <w:i/>
                  <w:iCs/>
                  <w:noProof/>
                </w:rPr>
                <w:t>itality</w:t>
              </w:r>
              <w:r>
                <w:rPr>
                  <w:i/>
                  <w:iCs/>
                  <w:noProof/>
                </w:rPr>
                <w:t xml:space="preserve"> Manag</w:t>
              </w:r>
              <w:r w:rsidR="00CE129C">
                <w:rPr>
                  <w:noProof/>
                </w:rPr>
                <w:t>ement,</w:t>
              </w:r>
              <w:r>
                <w:rPr>
                  <w:noProof/>
                </w:rPr>
                <w:t xml:space="preserve"> p. 102633.</w:t>
              </w:r>
            </w:p>
            <w:p w14:paraId="52284CEE" w14:textId="0DCFC7A4" w:rsidR="000626F4" w:rsidRDefault="000626F4" w:rsidP="000626F4">
              <w:pPr>
                <w:pStyle w:val="Bibliography"/>
                <w:rPr>
                  <w:noProof/>
                </w:rPr>
              </w:pPr>
              <w:r>
                <w:rPr>
                  <w:noProof/>
                </w:rPr>
                <w:t xml:space="preserve">Sunny, S., Patrick, L. and Rob, L. (2019) 'Impact of cultural values on technology acceptance and technology readiness.' </w:t>
              </w:r>
              <w:r>
                <w:rPr>
                  <w:i/>
                  <w:iCs/>
                  <w:noProof/>
                </w:rPr>
                <w:t>Int</w:t>
              </w:r>
              <w:r w:rsidR="00CE129C">
                <w:rPr>
                  <w:i/>
                  <w:iCs/>
                  <w:noProof/>
                </w:rPr>
                <w:t>ernational</w:t>
              </w:r>
              <w:r>
                <w:rPr>
                  <w:i/>
                  <w:iCs/>
                  <w:noProof/>
                </w:rPr>
                <w:t xml:space="preserve"> J</w:t>
              </w:r>
              <w:r w:rsidR="00CE129C">
                <w:rPr>
                  <w:i/>
                  <w:iCs/>
                  <w:noProof/>
                </w:rPr>
                <w:t>ournal of</w:t>
              </w:r>
              <w:r>
                <w:rPr>
                  <w:i/>
                  <w:iCs/>
                  <w:noProof/>
                </w:rPr>
                <w:t xml:space="preserve"> Hosp</w:t>
              </w:r>
              <w:r w:rsidR="00131034">
                <w:rPr>
                  <w:i/>
                  <w:iCs/>
                  <w:noProof/>
                </w:rPr>
                <w:t>itality</w:t>
              </w:r>
              <w:r>
                <w:rPr>
                  <w:i/>
                  <w:iCs/>
                  <w:noProof/>
                </w:rPr>
                <w:t xml:space="preserve"> Manag</w:t>
              </w:r>
              <w:r w:rsidR="00131034">
                <w:rPr>
                  <w:noProof/>
                </w:rPr>
                <w:t>ement,</w:t>
              </w:r>
              <w:r>
                <w:rPr>
                  <w:noProof/>
                </w:rPr>
                <w:t xml:space="preserve"> pp. 89–96.</w:t>
              </w:r>
            </w:p>
            <w:p w14:paraId="6F1C1BF4" w14:textId="538E029D" w:rsidR="000626F4" w:rsidRDefault="000626F4" w:rsidP="000626F4">
              <w:pPr>
                <w:pStyle w:val="Bibliography"/>
                <w:rPr>
                  <w:noProof/>
                </w:rPr>
              </w:pPr>
              <w:r>
                <w:rPr>
                  <w:noProof/>
                </w:rPr>
                <w:t>Thordsen, T., Murawski, M. and Bick, M. (2020) 'How to measure digitalization? A critical evaluation of digital maturity models</w:t>
              </w:r>
              <w:r w:rsidR="00131034">
                <w:rPr>
                  <w:noProof/>
                </w:rPr>
                <w:t>.'</w:t>
              </w:r>
              <w:r>
                <w:rPr>
                  <w:noProof/>
                </w:rPr>
                <w:t xml:space="preserve"> </w:t>
              </w:r>
              <w:r>
                <w:rPr>
                  <w:i/>
                  <w:iCs/>
                  <w:noProof/>
                </w:rPr>
                <w:t>In Conference on E-Business, E-Services and E-Society</w:t>
              </w:r>
              <w:r w:rsidR="00131034">
                <w:rPr>
                  <w:noProof/>
                </w:rPr>
                <w:t>,</w:t>
              </w:r>
              <w:r>
                <w:rPr>
                  <w:noProof/>
                </w:rPr>
                <w:t xml:space="preserve"> pp. 358–369.</w:t>
              </w:r>
            </w:p>
            <w:p w14:paraId="24694326" w14:textId="1C53FA59" w:rsidR="000626F4" w:rsidRDefault="000626F4" w:rsidP="000626F4">
              <w:pPr>
                <w:pStyle w:val="Bibliography"/>
                <w:rPr>
                  <w:noProof/>
                </w:rPr>
              </w:pPr>
              <w:r>
                <w:rPr>
                  <w:noProof/>
                </w:rPr>
                <w:t xml:space="preserve">Tripadvisor (2023) </w:t>
              </w:r>
              <w:r>
                <w:rPr>
                  <w:i/>
                  <w:iCs/>
                  <w:noProof/>
                </w:rPr>
                <w:t>Canopy by Hilton London City</w:t>
              </w:r>
              <w:r w:rsidR="00C6337E">
                <w:rPr>
                  <w:noProof/>
                </w:rPr>
                <w:t xml:space="preserve">. </w:t>
              </w:r>
              <w:r>
                <w:rPr>
                  <w:noProof/>
                </w:rPr>
                <w:t xml:space="preserve">Available at: </w:t>
              </w:r>
              <w:hyperlink r:id="rId31" w:history="1">
                <w:r>
                  <w:rPr>
                    <w:rStyle w:val="Hyperlink"/>
                    <w:noProof/>
                  </w:rPr>
                  <w:t>https://www.tripadvisor.com/Hotel_Review-g186338-d23246836-Reviews-Canopy_by_Hilton_London_City-London_England.html</w:t>
                </w:r>
              </w:hyperlink>
              <w:r>
                <w:rPr>
                  <w:noProof/>
                </w:rPr>
                <w:t xml:space="preserve"> </w:t>
              </w:r>
              <w:r w:rsidR="00795482">
                <w:rPr>
                  <w:noProof/>
                </w:rPr>
                <w:t>(</w:t>
              </w:r>
              <w:r>
                <w:rPr>
                  <w:noProof/>
                </w:rPr>
                <w:t>Accessed: 2 June 2025</w:t>
              </w:r>
              <w:r w:rsidR="00795482">
                <w:rPr>
                  <w:noProof/>
                </w:rPr>
                <w:t>)</w:t>
              </w:r>
              <w:r>
                <w:rPr>
                  <w:noProof/>
                </w:rPr>
                <w:t>.</w:t>
              </w:r>
            </w:p>
            <w:p w14:paraId="7541C4AB" w14:textId="62B9A96A" w:rsidR="000626F4" w:rsidRDefault="000626F4" w:rsidP="000626F4">
              <w:pPr>
                <w:pStyle w:val="Bibliography"/>
                <w:rPr>
                  <w:noProof/>
                </w:rPr>
              </w:pPr>
              <w:r>
                <w:rPr>
                  <w:noProof/>
                </w:rPr>
                <w:t xml:space="preserve">Tsang, N.K.F., Lee, L.Y.-S. and Qu, H. (2015) 'Service quality research on China’s hospitality and tourism industry'. </w:t>
              </w:r>
              <w:r>
                <w:rPr>
                  <w:i/>
                  <w:iCs/>
                  <w:noProof/>
                </w:rPr>
                <w:t>Int</w:t>
              </w:r>
              <w:r w:rsidR="00CF52B4">
                <w:rPr>
                  <w:i/>
                  <w:iCs/>
                  <w:noProof/>
                </w:rPr>
                <w:t>ernational</w:t>
              </w:r>
              <w:r>
                <w:rPr>
                  <w:i/>
                  <w:iCs/>
                  <w:noProof/>
                </w:rPr>
                <w:t xml:space="preserve"> J</w:t>
              </w:r>
              <w:r w:rsidR="00EE50AB">
                <w:rPr>
                  <w:i/>
                  <w:iCs/>
                  <w:noProof/>
                </w:rPr>
                <w:t>ournal of</w:t>
              </w:r>
              <w:r>
                <w:rPr>
                  <w:i/>
                  <w:iCs/>
                  <w:noProof/>
                </w:rPr>
                <w:t xml:space="preserve"> </w:t>
              </w:r>
              <w:r w:rsidR="00EE50AB">
                <w:rPr>
                  <w:i/>
                  <w:iCs/>
                  <w:noProof/>
                </w:rPr>
                <w:t>Contemporary</w:t>
              </w:r>
              <w:r>
                <w:rPr>
                  <w:i/>
                  <w:iCs/>
                  <w:noProof/>
                </w:rPr>
                <w:t xml:space="preserve"> Hosp</w:t>
              </w:r>
              <w:r w:rsidR="00EE50AB">
                <w:rPr>
                  <w:i/>
                  <w:iCs/>
                  <w:noProof/>
                </w:rPr>
                <w:t>itality</w:t>
              </w:r>
              <w:r>
                <w:rPr>
                  <w:i/>
                  <w:iCs/>
                  <w:noProof/>
                </w:rPr>
                <w:t xml:space="preserve"> </w:t>
              </w:r>
              <w:r w:rsidR="00BF35D0">
                <w:rPr>
                  <w:i/>
                  <w:iCs/>
                  <w:noProof/>
                </w:rPr>
                <w:t>Management,</w:t>
              </w:r>
              <w:r>
                <w:rPr>
                  <w:noProof/>
                </w:rPr>
                <w:t xml:space="preserve"> pp. 473–497.</w:t>
              </w:r>
            </w:p>
            <w:p w14:paraId="7722D957" w14:textId="3EB50746" w:rsidR="000626F4" w:rsidRDefault="000626F4" w:rsidP="000626F4">
              <w:pPr>
                <w:pStyle w:val="Bibliography"/>
                <w:rPr>
                  <w:noProof/>
                </w:rPr>
              </w:pPr>
              <w:r>
                <w:rPr>
                  <w:noProof/>
                </w:rPr>
                <w:t xml:space="preserve">USs Chamber Foundation (2023) </w:t>
              </w:r>
              <w:r>
                <w:rPr>
                  <w:i/>
                  <w:iCs/>
                  <w:noProof/>
                </w:rPr>
                <w:t>How Hilton Upholds Its Legacy Through Employee-Centric Practices</w:t>
              </w:r>
              <w:r w:rsidR="00C6337E">
                <w:rPr>
                  <w:noProof/>
                </w:rPr>
                <w:t>.</w:t>
              </w:r>
              <w:r>
                <w:rPr>
                  <w:noProof/>
                </w:rPr>
                <w:t xml:space="preserve"> Available at: </w:t>
              </w:r>
              <w:hyperlink r:id="rId32" w:history="1">
                <w:r>
                  <w:rPr>
                    <w:rStyle w:val="Hyperlink"/>
                    <w:noProof/>
                  </w:rPr>
                  <w:t>https://www.uschamberfoundation.org/corporate-social-responsibility/how-hilton-upholds-its-legacy-through-employee-centric-practices</w:t>
                </w:r>
              </w:hyperlink>
              <w:r>
                <w:rPr>
                  <w:noProof/>
                </w:rPr>
                <w:t xml:space="preserve"> </w:t>
              </w:r>
              <w:r w:rsidR="00795482">
                <w:rPr>
                  <w:noProof/>
                </w:rPr>
                <w:t>(</w:t>
              </w:r>
              <w:r>
                <w:rPr>
                  <w:noProof/>
                </w:rPr>
                <w:t>Accessed: 20 February 2025</w:t>
              </w:r>
              <w:r w:rsidR="00795482">
                <w:rPr>
                  <w:noProof/>
                </w:rPr>
                <w:t>)</w:t>
              </w:r>
              <w:r>
                <w:rPr>
                  <w:noProof/>
                </w:rPr>
                <w:t>.</w:t>
              </w:r>
            </w:p>
            <w:p w14:paraId="0EF8DD50" w14:textId="41E4CF03" w:rsidR="000626F4" w:rsidRDefault="000626F4" w:rsidP="000626F4">
              <w:pPr>
                <w:pStyle w:val="Bibliography"/>
                <w:rPr>
                  <w:noProof/>
                </w:rPr>
              </w:pPr>
              <w:r>
                <w:rPr>
                  <w:noProof/>
                </w:rPr>
                <w:t xml:space="preserve">Vorecol (2024) </w:t>
              </w:r>
              <w:r>
                <w:rPr>
                  <w:i/>
                  <w:iCs/>
                  <w:noProof/>
                </w:rPr>
                <w:t>How Autocratic Management Approaches Affect Employee Morale and Productivity</w:t>
              </w:r>
              <w:r w:rsidR="00C6337E">
                <w:rPr>
                  <w:i/>
                  <w:iCs/>
                  <w:noProof/>
                </w:rPr>
                <w:t>.</w:t>
              </w:r>
              <w:r>
                <w:rPr>
                  <w:noProof/>
                </w:rPr>
                <w:t xml:space="preserve">  Available at: </w:t>
              </w:r>
              <w:hyperlink r:id="rId33" w:history="1">
                <w:r>
                  <w:rPr>
                    <w:rStyle w:val="Hyperlink"/>
                    <w:noProof/>
                  </w:rPr>
                  <w:t>https://vorecol.com/blogs/blog-how-autocratic-management-approaches-affect-employee-morale-and-productivity-186636</w:t>
                </w:r>
              </w:hyperlink>
              <w:r>
                <w:rPr>
                  <w:noProof/>
                </w:rPr>
                <w:t xml:space="preserve"> </w:t>
              </w:r>
              <w:r w:rsidR="00795482">
                <w:rPr>
                  <w:noProof/>
                </w:rPr>
                <w:t>(</w:t>
              </w:r>
              <w:r>
                <w:rPr>
                  <w:noProof/>
                </w:rPr>
                <w:t>Accessed: 29 May 2025</w:t>
              </w:r>
              <w:r w:rsidR="00795482">
                <w:rPr>
                  <w:noProof/>
                </w:rPr>
                <w:t>)</w:t>
              </w:r>
              <w:r>
                <w:rPr>
                  <w:noProof/>
                </w:rPr>
                <w:t>.</w:t>
              </w:r>
            </w:p>
            <w:p w14:paraId="7C4EFF87" w14:textId="3EE2AD31" w:rsidR="000626F4" w:rsidRDefault="000626F4" w:rsidP="000626F4">
              <w:pPr>
                <w:pStyle w:val="Bibliography"/>
                <w:rPr>
                  <w:noProof/>
                </w:rPr>
              </w:pPr>
              <w:r>
                <w:rPr>
                  <w:noProof/>
                </w:rPr>
                <w:lastRenderedPageBreak/>
                <w:t xml:space="preserve">Wikipedia (2018) </w:t>
              </w:r>
              <w:r>
                <w:rPr>
                  <w:i/>
                  <w:iCs/>
                  <w:noProof/>
                </w:rPr>
                <w:t>Canopy by Hilton</w:t>
              </w:r>
              <w:r w:rsidR="00C6337E">
                <w:rPr>
                  <w:noProof/>
                </w:rPr>
                <w:t>.</w:t>
              </w:r>
              <w:r>
                <w:rPr>
                  <w:noProof/>
                </w:rPr>
                <w:t xml:space="preserve"> Available at: </w:t>
              </w:r>
              <w:hyperlink r:id="rId34" w:anchor="cite_note-locations-3" w:history="1">
                <w:r>
                  <w:rPr>
                    <w:rStyle w:val="Hyperlink"/>
                    <w:noProof/>
                  </w:rPr>
                  <w:t>https://en.wikipedia.org/wiki/Canopy_by_Hilton#cite_note-locations-3</w:t>
                </w:r>
              </w:hyperlink>
              <w:r>
                <w:rPr>
                  <w:noProof/>
                </w:rPr>
                <w:t xml:space="preserve"> </w:t>
              </w:r>
              <w:r w:rsidR="00795482">
                <w:rPr>
                  <w:noProof/>
                </w:rPr>
                <w:t>(</w:t>
              </w:r>
              <w:r>
                <w:rPr>
                  <w:noProof/>
                </w:rPr>
                <w:t>Accessed: 6 June 2025</w:t>
              </w:r>
              <w:r w:rsidR="00795482">
                <w:rPr>
                  <w:noProof/>
                </w:rPr>
                <w:t>)</w:t>
              </w:r>
              <w:r>
                <w:rPr>
                  <w:noProof/>
                </w:rPr>
                <w:t>.</w:t>
              </w:r>
            </w:p>
            <w:p w14:paraId="7DADEA75" w14:textId="191B0C37" w:rsidR="000626F4" w:rsidRDefault="000626F4" w:rsidP="000626F4">
              <w:pPr>
                <w:pStyle w:val="Bibliography"/>
                <w:rPr>
                  <w:noProof/>
                </w:rPr>
              </w:pPr>
              <w:r>
                <w:rPr>
                  <w:noProof/>
                </w:rPr>
                <w:t xml:space="preserve">Wondershare (2025) </w:t>
              </w:r>
              <w:r>
                <w:rPr>
                  <w:i/>
                  <w:iCs/>
                  <w:noProof/>
                </w:rPr>
                <w:t>Hilton Hotel Organizational Structure: Free Guide For Beginners</w:t>
              </w:r>
              <w:r w:rsidR="00C6337E">
                <w:rPr>
                  <w:i/>
                  <w:iCs/>
                  <w:noProof/>
                </w:rPr>
                <w:t>.</w:t>
              </w:r>
              <w:r>
                <w:rPr>
                  <w:noProof/>
                </w:rPr>
                <w:t xml:space="preserve">  Available at: </w:t>
              </w:r>
              <w:hyperlink r:id="rId35" w:history="1">
                <w:r>
                  <w:rPr>
                    <w:rStyle w:val="Hyperlink"/>
                    <w:noProof/>
                  </w:rPr>
                  <w:t>https://edrawmind.wondershare.com/org-chart/hilton-hotel-org-structure.html</w:t>
                </w:r>
              </w:hyperlink>
              <w:r>
                <w:rPr>
                  <w:noProof/>
                </w:rPr>
                <w:t xml:space="preserve"> </w:t>
              </w:r>
              <w:r w:rsidR="00795482">
                <w:rPr>
                  <w:noProof/>
                </w:rPr>
                <w:t>(</w:t>
              </w:r>
              <w:r>
                <w:rPr>
                  <w:noProof/>
                </w:rPr>
                <w:t>Accessed: 26 May 2025</w:t>
              </w:r>
              <w:r w:rsidR="00795482">
                <w:rPr>
                  <w:noProof/>
                </w:rPr>
                <w:t>)</w:t>
              </w:r>
              <w:r>
                <w:rPr>
                  <w:noProof/>
                </w:rPr>
                <w:t>.</w:t>
              </w:r>
            </w:p>
            <w:p w14:paraId="140873A2" w14:textId="565D887D" w:rsidR="000626F4" w:rsidRDefault="000626F4" w:rsidP="000626F4">
              <w:pPr>
                <w:pStyle w:val="Bibliography"/>
                <w:rPr>
                  <w:noProof/>
                </w:rPr>
              </w:pPr>
              <w:r>
                <w:rPr>
                  <w:noProof/>
                </w:rPr>
                <w:t>Zhao, Y., Xu, X. and Wang, M. (2019) 'Predicting overall customer satisfaction: Big data evidence from hotel online textual reviews.'</w:t>
              </w:r>
              <w:r w:rsidR="00AD66A5">
                <w:rPr>
                  <w:noProof/>
                </w:rPr>
                <w:t xml:space="preserve"> </w:t>
              </w:r>
              <w:r w:rsidR="00AD66A5">
                <w:rPr>
                  <w:i/>
                  <w:iCs/>
                  <w:noProof/>
                </w:rPr>
                <w:t>International Journal of Hospitality Manag</w:t>
              </w:r>
              <w:r w:rsidR="00AD66A5">
                <w:rPr>
                  <w:noProof/>
                </w:rPr>
                <w:t>ement,</w:t>
              </w:r>
              <w:r>
                <w:rPr>
                  <w:noProof/>
                </w:rPr>
                <w:t xml:space="preserve"> pp. 111–121.</w:t>
              </w:r>
            </w:p>
            <w:p w14:paraId="2348BB56" w14:textId="77777777" w:rsidR="000515AD" w:rsidRPr="008D3545" w:rsidRDefault="000515AD" w:rsidP="000626F4">
              <w:r w:rsidRPr="008D3545">
                <w:rPr>
                  <w:b/>
                  <w:bCs/>
                  <w:noProof/>
                </w:rPr>
                <w:fldChar w:fldCharType="end"/>
              </w:r>
            </w:p>
          </w:sdtContent>
        </w:sdt>
      </w:sdtContent>
    </w:sdt>
    <w:p w14:paraId="38478F89" w14:textId="77777777" w:rsidR="000515AD" w:rsidRPr="008D3545" w:rsidRDefault="000515AD" w:rsidP="008D3545">
      <w:pPr>
        <w:spacing w:before="100" w:beforeAutospacing="1" w:after="100" w:afterAutospacing="1" w:line="360" w:lineRule="auto"/>
        <w:jc w:val="both"/>
        <w:rPr>
          <w:rFonts w:ascii="Arial" w:hAnsi="Arial" w:cs="Arial"/>
          <w:sz w:val="24"/>
          <w:szCs w:val="24"/>
        </w:rPr>
      </w:pPr>
    </w:p>
    <w:p w14:paraId="2C5A4493" w14:textId="77777777" w:rsidR="00D716F6" w:rsidRPr="008D3545" w:rsidRDefault="00D716F6" w:rsidP="008D3545">
      <w:pPr>
        <w:spacing w:line="360" w:lineRule="auto"/>
        <w:rPr>
          <w:rFonts w:ascii="Arial" w:hAnsi="Arial" w:cs="Arial"/>
          <w:sz w:val="24"/>
          <w:szCs w:val="24"/>
        </w:rPr>
      </w:pPr>
    </w:p>
    <w:sectPr w:rsidR="00D716F6" w:rsidRPr="008D3545" w:rsidSect="003F2577">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01E3A"/>
    <w:multiLevelType w:val="multilevel"/>
    <w:tmpl w:val="1D128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0E1928"/>
    <w:multiLevelType w:val="hybridMultilevel"/>
    <w:tmpl w:val="B0D8DAA0"/>
    <w:lvl w:ilvl="0" w:tplc="6C08D584">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327B48"/>
    <w:multiLevelType w:val="hybridMultilevel"/>
    <w:tmpl w:val="9F1ED556"/>
    <w:lvl w:ilvl="0" w:tplc="6C08D584">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CB2514"/>
    <w:multiLevelType w:val="hybridMultilevel"/>
    <w:tmpl w:val="67E06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462C74"/>
    <w:multiLevelType w:val="hybridMultilevel"/>
    <w:tmpl w:val="30DCA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A13E00"/>
    <w:multiLevelType w:val="hybridMultilevel"/>
    <w:tmpl w:val="91280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9944C0"/>
    <w:multiLevelType w:val="multilevel"/>
    <w:tmpl w:val="8334E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681E24"/>
    <w:multiLevelType w:val="multilevel"/>
    <w:tmpl w:val="21B44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840C94"/>
    <w:multiLevelType w:val="multilevel"/>
    <w:tmpl w:val="1D128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812A63"/>
    <w:multiLevelType w:val="hybridMultilevel"/>
    <w:tmpl w:val="F722894A"/>
    <w:lvl w:ilvl="0" w:tplc="04090001">
      <w:start w:val="1"/>
      <w:numFmt w:val="bullet"/>
      <w:lvlText w:val=""/>
      <w:lvlJc w:val="left"/>
      <w:pPr>
        <w:ind w:left="720" w:hanging="360"/>
      </w:pPr>
      <w:rPr>
        <w:rFonts w:ascii="Symbol" w:hAnsi="Symbol" w:hint="default"/>
      </w:rPr>
    </w:lvl>
    <w:lvl w:ilvl="1" w:tplc="81C6F982">
      <w:start w:val="5"/>
      <w:numFmt w:val="bullet"/>
      <w:lvlText w:val="•"/>
      <w:lvlJc w:val="left"/>
      <w:pPr>
        <w:ind w:left="1800" w:hanging="72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921704"/>
    <w:multiLevelType w:val="hybridMultilevel"/>
    <w:tmpl w:val="52B69C1E"/>
    <w:lvl w:ilvl="0" w:tplc="6C08D584">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7C6AA4"/>
    <w:multiLevelType w:val="multilevel"/>
    <w:tmpl w:val="1D128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9A7092"/>
    <w:multiLevelType w:val="multilevel"/>
    <w:tmpl w:val="1D128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CD7BF2"/>
    <w:multiLevelType w:val="hybridMultilevel"/>
    <w:tmpl w:val="9CF4B5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B001CB7"/>
    <w:multiLevelType w:val="hybridMultilevel"/>
    <w:tmpl w:val="7AF0A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BD937AF"/>
    <w:multiLevelType w:val="hybridMultilevel"/>
    <w:tmpl w:val="DDE63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764438"/>
    <w:multiLevelType w:val="multilevel"/>
    <w:tmpl w:val="BAE0B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086A1B"/>
    <w:multiLevelType w:val="hybridMultilevel"/>
    <w:tmpl w:val="709CA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FAF5893"/>
    <w:multiLevelType w:val="hybridMultilevel"/>
    <w:tmpl w:val="E5CC5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0A12D57"/>
    <w:multiLevelType w:val="multilevel"/>
    <w:tmpl w:val="5184A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3A4489"/>
    <w:multiLevelType w:val="hybridMultilevel"/>
    <w:tmpl w:val="0966DCD8"/>
    <w:lvl w:ilvl="0" w:tplc="6C08D584">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B623D1"/>
    <w:multiLevelType w:val="multilevel"/>
    <w:tmpl w:val="72DE3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696276"/>
    <w:multiLevelType w:val="multilevel"/>
    <w:tmpl w:val="1D128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0953FB"/>
    <w:multiLevelType w:val="hybridMultilevel"/>
    <w:tmpl w:val="84D08BC0"/>
    <w:lvl w:ilvl="0" w:tplc="6C08D584">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21F489B"/>
    <w:multiLevelType w:val="hybridMultilevel"/>
    <w:tmpl w:val="5EBCC5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A80BA9"/>
    <w:multiLevelType w:val="hybridMultilevel"/>
    <w:tmpl w:val="8B4EB38C"/>
    <w:lvl w:ilvl="0" w:tplc="D85A861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17097C"/>
    <w:multiLevelType w:val="hybridMultilevel"/>
    <w:tmpl w:val="1A84C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6663CBD"/>
    <w:multiLevelType w:val="hybridMultilevel"/>
    <w:tmpl w:val="A53C7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A6B77D6"/>
    <w:multiLevelType w:val="multilevel"/>
    <w:tmpl w:val="1D128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3F31E2"/>
    <w:multiLevelType w:val="multilevel"/>
    <w:tmpl w:val="1D128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350B68"/>
    <w:multiLevelType w:val="multilevel"/>
    <w:tmpl w:val="1D128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B73BF0"/>
    <w:multiLevelType w:val="hybridMultilevel"/>
    <w:tmpl w:val="2C54E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0A39EB"/>
    <w:multiLevelType w:val="multilevel"/>
    <w:tmpl w:val="1D128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234721"/>
    <w:multiLevelType w:val="hybridMultilevel"/>
    <w:tmpl w:val="1C0C6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D692DD3"/>
    <w:multiLevelType w:val="multilevel"/>
    <w:tmpl w:val="55BA3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D9617C"/>
    <w:multiLevelType w:val="hybridMultilevel"/>
    <w:tmpl w:val="F9DE450E"/>
    <w:lvl w:ilvl="0" w:tplc="D85A861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2352122"/>
    <w:multiLevelType w:val="hybridMultilevel"/>
    <w:tmpl w:val="8A44B832"/>
    <w:lvl w:ilvl="0" w:tplc="6C08D584">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7D0283C"/>
    <w:multiLevelType w:val="multilevel"/>
    <w:tmpl w:val="1D128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1A590B"/>
    <w:multiLevelType w:val="multilevel"/>
    <w:tmpl w:val="9B128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3850406">
    <w:abstractNumId w:val="34"/>
  </w:num>
  <w:num w:numId="2" w16cid:durableId="1613779968">
    <w:abstractNumId w:val="38"/>
  </w:num>
  <w:num w:numId="3" w16cid:durableId="904491630">
    <w:abstractNumId w:val="28"/>
  </w:num>
  <w:num w:numId="4" w16cid:durableId="334579073">
    <w:abstractNumId w:val="19"/>
  </w:num>
  <w:num w:numId="5" w16cid:durableId="50615485">
    <w:abstractNumId w:val="8"/>
  </w:num>
  <w:num w:numId="6" w16cid:durableId="118228150">
    <w:abstractNumId w:val="22"/>
  </w:num>
  <w:num w:numId="7" w16cid:durableId="862323180">
    <w:abstractNumId w:val="12"/>
  </w:num>
  <w:num w:numId="8" w16cid:durableId="926233417">
    <w:abstractNumId w:val="18"/>
  </w:num>
  <w:num w:numId="9" w16cid:durableId="1820684065">
    <w:abstractNumId w:val="9"/>
  </w:num>
  <w:num w:numId="10" w16cid:durableId="1309479960">
    <w:abstractNumId w:val="35"/>
  </w:num>
  <w:num w:numId="11" w16cid:durableId="1456827404">
    <w:abstractNumId w:val="25"/>
  </w:num>
  <w:num w:numId="12" w16cid:durableId="442850570">
    <w:abstractNumId w:val="26"/>
  </w:num>
  <w:num w:numId="13" w16cid:durableId="1642688577">
    <w:abstractNumId w:val="33"/>
  </w:num>
  <w:num w:numId="14" w16cid:durableId="564730826">
    <w:abstractNumId w:val="37"/>
  </w:num>
  <w:num w:numId="15" w16cid:durableId="1726443496">
    <w:abstractNumId w:val="5"/>
  </w:num>
  <w:num w:numId="16" w16cid:durableId="242570669">
    <w:abstractNumId w:val="27"/>
  </w:num>
  <w:num w:numId="17" w16cid:durableId="1301615705">
    <w:abstractNumId w:val="15"/>
  </w:num>
  <w:num w:numId="18" w16cid:durableId="522330841">
    <w:abstractNumId w:val="4"/>
  </w:num>
  <w:num w:numId="19" w16cid:durableId="224991504">
    <w:abstractNumId w:val="31"/>
  </w:num>
  <w:num w:numId="20" w16cid:durableId="700084263">
    <w:abstractNumId w:val="17"/>
  </w:num>
  <w:num w:numId="21" w16cid:durableId="888305039">
    <w:abstractNumId w:val="14"/>
  </w:num>
  <w:num w:numId="22" w16cid:durableId="31200344">
    <w:abstractNumId w:val="30"/>
  </w:num>
  <w:num w:numId="23" w16cid:durableId="1021587888">
    <w:abstractNumId w:val="0"/>
  </w:num>
  <w:num w:numId="24" w16cid:durableId="447048477">
    <w:abstractNumId w:val="11"/>
  </w:num>
  <w:num w:numId="25" w16cid:durableId="1547836161">
    <w:abstractNumId w:val="29"/>
  </w:num>
  <w:num w:numId="26" w16cid:durableId="747850751">
    <w:abstractNumId w:val="32"/>
  </w:num>
  <w:num w:numId="27" w16cid:durableId="2030986318">
    <w:abstractNumId w:val="7"/>
  </w:num>
  <w:num w:numId="28" w16cid:durableId="1448305884">
    <w:abstractNumId w:val="21"/>
  </w:num>
  <w:num w:numId="29" w16cid:durableId="1786537733">
    <w:abstractNumId w:val="16"/>
  </w:num>
  <w:num w:numId="30" w16cid:durableId="53891685">
    <w:abstractNumId w:val="6"/>
  </w:num>
  <w:num w:numId="31" w16cid:durableId="52853440">
    <w:abstractNumId w:val="13"/>
  </w:num>
  <w:num w:numId="32" w16cid:durableId="749667166">
    <w:abstractNumId w:val="3"/>
  </w:num>
  <w:num w:numId="33" w16cid:durableId="623659537">
    <w:abstractNumId w:val="2"/>
  </w:num>
  <w:num w:numId="34" w16cid:durableId="124853743">
    <w:abstractNumId w:val="23"/>
  </w:num>
  <w:num w:numId="35" w16cid:durableId="1241060169">
    <w:abstractNumId w:val="1"/>
  </w:num>
  <w:num w:numId="36" w16cid:durableId="472604159">
    <w:abstractNumId w:val="10"/>
  </w:num>
  <w:num w:numId="37" w16cid:durableId="996766107">
    <w:abstractNumId w:val="20"/>
  </w:num>
  <w:num w:numId="38" w16cid:durableId="1126434694">
    <w:abstractNumId w:val="36"/>
  </w:num>
  <w:num w:numId="39" w16cid:durableId="1491674783">
    <w:abstractNumId w:val="2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07BD"/>
    <w:rsid w:val="00005348"/>
    <w:rsid w:val="0001782A"/>
    <w:rsid w:val="00031010"/>
    <w:rsid w:val="000333E6"/>
    <w:rsid w:val="000378B4"/>
    <w:rsid w:val="000417B9"/>
    <w:rsid w:val="000515AD"/>
    <w:rsid w:val="00061367"/>
    <w:rsid w:val="000626F4"/>
    <w:rsid w:val="000632A5"/>
    <w:rsid w:val="00072F30"/>
    <w:rsid w:val="00080D5D"/>
    <w:rsid w:val="00095DDD"/>
    <w:rsid w:val="000A3686"/>
    <w:rsid w:val="000A4382"/>
    <w:rsid w:val="000A5834"/>
    <w:rsid w:val="000B1D1C"/>
    <w:rsid w:val="000D7707"/>
    <w:rsid w:val="000E5550"/>
    <w:rsid w:val="00101C76"/>
    <w:rsid w:val="00112D8E"/>
    <w:rsid w:val="0012791F"/>
    <w:rsid w:val="00131034"/>
    <w:rsid w:val="001406DD"/>
    <w:rsid w:val="00141A9C"/>
    <w:rsid w:val="00143BF8"/>
    <w:rsid w:val="00145BD3"/>
    <w:rsid w:val="00170C91"/>
    <w:rsid w:val="00172183"/>
    <w:rsid w:val="001C472E"/>
    <w:rsid w:val="001D360A"/>
    <w:rsid w:val="001F5F7B"/>
    <w:rsid w:val="00201442"/>
    <w:rsid w:val="00214C6B"/>
    <w:rsid w:val="00215AFB"/>
    <w:rsid w:val="00242E60"/>
    <w:rsid w:val="00255BCC"/>
    <w:rsid w:val="002762F8"/>
    <w:rsid w:val="002C2F74"/>
    <w:rsid w:val="003056B1"/>
    <w:rsid w:val="00333556"/>
    <w:rsid w:val="003450F5"/>
    <w:rsid w:val="00347320"/>
    <w:rsid w:val="003559BF"/>
    <w:rsid w:val="0036692E"/>
    <w:rsid w:val="00371E3D"/>
    <w:rsid w:val="003958CC"/>
    <w:rsid w:val="003962FA"/>
    <w:rsid w:val="003A2D88"/>
    <w:rsid w:val="003D7DB0"/>
    <w:rsid w:val="003F2577"/>
    <w:rsid w:val="004365A3"/>
    <w:rsid w:val="00444FCC"/>
    <w:rsid w:val="00446E0E"/>
    <w:rsid w:val="00453D77"/>
    <w:rsid w:val="00481FA2"/>
    <w:rsid w:val="004A3AEF"/>
    <w:rsid w:val="004C37D6"/>
    <w:rsid w:val="004D22A2"/>
    <w:rsid w:val="004E2126"/>
    <w:rsid w:val="00531EB9"/>
    <w:rsid w:val="0053740F"/>
    <w:rsid w:val="00543250"/>
    <w:rsid w:val="005441F1"/>
    <w:rsid w:val="00550343"/>
    <w:rsid w:val="00566553"/>
    <w:rsid w:val="00592E8B"/>
    <w:rsid w:val="005B064E"/>
    <w:rsid w:val="005C11DA"/>
    <w:rsid w:val="005D7282"/>
    <w:rsid w:val="005F3908"/>
    <w:rsid w:val="00600397"/>
    <w:rsid w:val="006117CC"/>
    <w:rsid w:val="00630533"/>
    <w:rsid w:val="00642EEB"/>
    <w:rsid w:val="006676F0"/>
    <w:rsid w:val="0067042C"/>
    <w:rsid w:val="006729CA"/>
    <w:rsid w:val="006B16F6"/>
    <w:rsid w:val="006B2955"/>
    <w:rsid w:val="006C0DC3"/>
    <w:rsid w:val="006D084B"/>
    <w:rsid w:val="006D0AE5"/>
    <w:rsid w:val="006D29E9"/>
    <w:rsid w:val="006D66F9"/>
    <w:rsid w:val="00705E5F"/>
    <w:rsid w:val="00710477"/>
    <w:rsid w:val="00747BB9"/>
    <w:rsid w:val="007735D7"/>
    <w:rsid w:val="00774348"/>
    <w:rsid w:val="00795482"/>
    <w:rsid w:val="007D49F5"/>
    <w:rsid w:val="007D71CD"/>
    <w:rsid w:val="007F0815"/>
    <w:rsid w:val="008052B8"/>
    <w:rsid w:val="00821912"/>
    <w:rsid w:val="00825F3E"/>
    <w:rsid w:val="008303D5"/>
    <w:rsid w:val="0083187E"/>
    <w:rsid w:val="008457B1"/>
    <w:rsid w:val="00854FF9"/>
    <w:rsid w:val="00856760"/>
    <w:rsid w:val="008629D4"/>
    <w:rsid w:val="00870449"/>
    <w:rsid w:val="0087252B"/>
    <w:rsid w:val="008772E3"/>
    <w:rsid w:val="00896698"/>
    <w:rsid w:val="00897861"/>
    <w:rsid w:val="008B2859"/>
    <w:rsid w:val="008D3545"/>
    <w:rsid w:val="008E411A"/>
    <w:rsid w:val="008F4555"/>
    <w:rsid w:val="009240EF"/>
    <w:rsid w:val="00951AF7"/>
    <w:rsid w:val="00991134"/>
    <w:rsid w:val="00994CE3"/>
    <w:rsid w:val="009A5595"/>
    <w:rsid w:val="009B7DE9"/>
    <w:rsid w:val="009C0007"/>
    <w:rsid w:val="009E6FDE"/>
    <w:rsid w:val="009F7D16"/>
    <w:rsid w:val="00A105B1"/>
    <w:rsid w:val="00A13535"/>
    <w:rsid w:val="00A172F6"/>
    <w:rsid w:val="00A17AA1"/>
    <w:rsid w:val="00A2224B"/>
    <w:rsid w:val="00A32DC1"/>
    <w:rsid w:val="00A33B2C"/>
    <w:rsid w:val="00A4639E"/>
    <w:rsid w:val="00A5039B"/>
    <w:rsid w:val="00A74E7B"/>
    <w:rsid w:val="00A8338E"/>
    <w:rsid w:val="00AB366F"/>
    <w:rsid w:val="00AC132A"/>
    <w:rsid w:val="00AD66A5"/>
    <w:rsid w:val="00AE1C6F"/>
    <w:rsid w:val="00B10372"/>
    <w:rsid w:val="00B34F7C"/>
    <w:rsid w:val="00B60A69"/>
    <w:rsid w:val="00BB33B3"/>
    <w:rsid w:val="00BC4C43"/>
    <w:rsid w:val="00BE6E60"/>
    <w:rsid w:val="00BF35D0"/>
    <w:rsid w:val="00C03B84"/>
    <w:rsid w:val="00C0683F"/>
    <w:rsid w:val="00C21789"/>
    <w:rsid w:val="00C258BD"/>
    <w:rsid w:val="00C34881"/>
    <w:rsid w:val="00C51618"/>
    <w:rsid w:val="00C6337E"/>
    <w:rsid w:val="00C73F77"/>
    <w:rsid w:val="00C91939"/>
    <w:rsid w:val="00CB6690"/>
    <w:rsid w:val="00CC2629"/>
    <w:rsid w:val="00CD04D1"/>
    <w:rsid w:val="00CE129C"/>
    <w:rsid w:val="00CF52B4"/>
    <w:rsid w:val="00D02AAB"/>
    <w:rsid w:val="00D237F6"/>
    <w:rsid w:val="00D33A99"/>
    <w:rsid w:val="00D36371"/>
    <w:rsid w:val="00D37BF3"/>
    <w:rsid w:val="00D55C6C"/>
    <w:rsid w:val="00D716F6"/>
    <w:rsid w:val="00D74031"/>
    <w:rsid w:val="00DA305E"/>
    <w:rsid w:val="00DA5A73"/>
    <w:rsid w:val="00DC54DF"/>
    <w:rsid w:val="00DD1741"/>
    <w:rsid w:val="00DD5626"/>
    <w:rsid w:val="00DD59B2"/>
    <w:rsid w:val="00E068F0"/>
    <w:rsid w:val="00E30672"/>
    <w:rsid w:val="00E40B15"/>
    <w:rsid w:val="00E41CD3"/>
    <w:rsid w:val="00E463B3"/>
    <w:rsid w:val="00E5194A"/>
    <w:rsid w:val="00E557FE"/>
    <w:rsid w:val="00E5713F"/>
    <w:rsid w:val="00E670F4"/>
    <w:rsid w:val="00E806A3"/>
    <w:rsid w:val="00E9704A"/>
    <w:rsid w:val="00E97C63"/>
    <w:rsid w:val="00EA07BD"/>
    <w:rsid w:val="00EA703B"/>
    <w:rsid w:val="00EB7FFD"/>
    <w:rsid w:val="00EE3483"/>
    <w:rsid w:val="00EE50AB"/>
    <w:rsid w:val="00EF4470"/>
    <w:rsid w:val="00F118D6"/>
    <w:rsid w:val="00F1282A"/>
    <w:rsid w:val="00F13FEF"/>
    <w:rsid w:val="00F23691"/>
    <w:rsid w:val="00F302A9"/>
    <w:rsid w:val="00F4132E"/>
    <w:rsid w:val="00F57170"/>
    <w:rsid w:val="00F6025E"/>
    <w:rsid w:val="00F60573"/>
    <w:rsid w:val="00F60FD8"/>
    <w:rsid w:val="00F61690"/>
    <w:rsid w:val="00F6759B"/>
    <w:rsid w:val="00F82CD9"/>
    <w:rsid w:val="00FC2FCC"/>
    <w:rsid w:val="00FC6ADC"/>
    <w:rsid w:val="00FC7158"/>
    <w:rsid w:val="00FD35BE"/>
    <w:rsid w:val="00FE29EB"/>
    <w:rsid w:val="00FE757D"/>
    <w:rsid w:val="00FF5A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C0D5E9"/>
  <w15:chartTrackingRefBased/>
  <w15:docId w15:val="{B5BE0673-E1A9-4A46-8D16-6583A549D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5AD"/>
  </w:style>
  <w:style w:type="paragraph" w:styleId="Heading1">
    <w:name w:val="heading 1"/>
    <w:basedOn w:val="Normal"/>
    <w:next w:val="Normal"/>
    <w:link w:val="Heading1Char"/>
    <w:autoRedefine/>
    <w:uiPriority w:val="9"/>
    <w:qFormat/>
    <w:rsid w:val="00951AF7"/>
    <w:pPr>
      <w:keepNext/>
      <w:keepLines/>
      <w:spacing w:before="240" w:after="0" w:line="360" w:lineRule="auto"/>
      <w:jc w:val="both"/>
      <w:outlineLvl w:val="0"/>
    </w:pPr>
    <w:rPr>
      <w:rFonts w:ascii="Arial" w:eastAsiaTheme="majorEastAsia" w:hAnsi="Arial" w:cs="Arial"/>
      <w:b/>
      <w:color w:val="000000" w:themeColor="text1"/>
      <w:sz w:val="24"/>
      <w:szCs w:val="24"/>
    </w:rPr>
  </w:style>
  <w:style w:type="paragraph" w:styleId="Heading2">
    <w:name w:val="heading 2"/>
    <w:basedOn w:val="Normal"/>
    <w:next w:val="Normal"/>
    <w:link w:val="Heading2Char"/>
    <w:autoRedefine/>
    <w:uiPriority w:val="9"/>
    <w:unhideWhenUsed/>
    <w:qFormat/>
    <w:rsid w:val="0083187E"/>
    <w:pPr>
      <w:keepNext/>
      <w:keepLines/>
      <w:spacing w:before="40" w:after="0" w:line="480" w:lineRule="auto"/>
      <w:outlineLvl w:val="1"/>
    </w:pPr>
    <w:rPr>
      <w:rFonts w:ascii="Times New Roman" w:eastAsiaTheme="majorEastAsia" w:hAnsi="Times New Roman" w:cstheme="majorBidi"/>
      <w:b/>
      <w:color w:val="000000" w:themeColor="text1"/>
      <w:sz w:val="24"/>
      <w:szCs w:val="26"/>
    </w:rPr>
  </w:style>
  <w:style w:type="paragraph" w:styleId="Heading3">
    <w:name w:val="heading 3"/>
    <w:basedOn w:val="Normal"/>
    <w:link w:val="Heading3Char"/>
    <w:autoRedefine/>
    <w:uiPriority w:val="9"/>
    <w:qFormat/>
    <w:rsid w:val="00201442"/>
    <w:pPr>
      <w:spacing w:before="100" w:beforeAutospacing="1" w:after="100" w:afterAutospacing="1" w:line="360" w:lineRule="auto"/>
      <w:jc w:val="both"/>
      <w:outlineLvl w:val="2"/>
    </w:pPr>
    <w:rPr>
      <w:rFonts w:ascii="Arial" w:eastAsia="Times New Roman" w:hAnsi="Arial" w:cs="Arial"/>
      <w:b/>
      <w:bCs/>
      <w:sz w:val="24"/>
      <w:szCs w:val="24"/>
    </w:rPr>
  </w:style>
  <w:style w:type="paragraph" w:styleId="Heading4">
    <w:name w:val="heading 4"/>
    <w:basedOn w:val="Normal"/>
    <w:link w:val="Heading4Char"/>
    <w:uiPriority w:val="9"/>
    <w:qFormat/>
    <w:rsid w:val="008E411A"/>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1AF7"/>
    <w:rPr>
      <w:rFonts w:ascii="Arial" w:eastAsiaTheme="majorEastAsia" w:hAnsi="Arial" w:cs="Arial"/>
      <w:b/>
      <w:color w:val="000000" w:themeColor="text1"/>
      <w:sz w:val="24"/>
      <w:szCs w:val="24"/>
    </w:rPr>
  </w:style>
  <w:style w:type="character" w:customStyle="1" w:styleId="Heading2Char">
    <w:name w:val="Heading 2 Char"/>
    <w:basedOn w:val="DefaultParagraphFont"/>
    <w:link w:val="Heading2"/>
    <w:uiPriority w:val="9"/>
    <w:rsid w:val="0083187E"/>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201442"/>
    <w:rPr>
      <w:rFonts w:ascii="Arial" w:eastAsia="Times New Roman" w:hAnsi="Arial" w:cs="Arial"/>
      <w:b/>
      <w:bCs/>
      <w:sz w:val="24"/>
      <w:szCs w:val="24"/>
    </w:rPr>
  </w:style>
  <w:style w:type="paragraph" w:styleId="NormalWeb">
    <w:name w:val="Normal (Web)"/>
    <w:basedOn w:val="Normal"/>
    <w:uiPriority w:val="99"/>
    <w:unhideWhenUsed/>
    <w:rsid w:val="00072F3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72F30"/>
    <w:rPr>
      <w:b/>
      <w:bCs/>
    </w:rPr>
  </w:style>
  <w:style w:type="character" w:styleId="Hyperlink">
    <w:name w:val="Hyperlink"/>
    <w:basedOn w:val="DefaultParagraphFont"/>
    <w:uiPriority w:val="99"/>
    <w:unhideWhenUsed/>
    <w:rsid w:val="008E411A"/>
    <w:rPr>
      <w:color w:val="0563C1" w:themeColor="hyperlink"/>
      <w:u w:val="single"/>
    </w:rPr>
  </w:style>
  <w:style w:type="character" w:customStyle="1" w:styleId="UnresolvedMention1">
    <w:name w:val="Unresolved Mention1"/>
    <w:basedOn w:val="DefaultParagraphFont"/>
    <w:uiPriority w:val="99"/>
    <w:semiHidden/>
    <w:unhideWhenUsed/>
    <w:rsid w:val="008E411A"/>
    <w:rPr>
      <w:color w:val="605E5C"/>
      <w:shd w:val="clear" w:color="auto" w:fill="E1DFDD"/>
    </w:rPr>
  </w:style>
  <w:style w:type="character" w:customStyle="1" w:styleId="Heading4Char">
    <w:name w:val="Heading 4 Char"/>
    <w:basedOn w:val="DefaultParagraphFont"/>
    <w:link w:val="Heading4"/>
    <w:uiPriority w:val="9"/>
    <w:rsid w:val="008E411A"/>
    <w:rPr>
      <w:rFonts w:ascii="Times New Roman" w:eastAsia="Times New Roman" w:hAnsi="Times New Roman" w:cs="Times New Roman"/>
      <w:b/>
      <w:bCs/>
      <w:sz w:val="24"/>
      <w:szCs w:val="24"/>
    </w:rPr>
  </w:style>
  <w:style w:type="paragraph" w:styleId="ListParagraph">
    <w:name w:val="List Paragraph"/>
    <w:basedOn w:val="Normal"/>
    <w:uiPriority w:val="34"/>
    <w:qFormat/>
    <w:rsid w:val="008E411A"/>
    <w:pPr>
      <w:ind w:left="720"/>
      <w:contextualSpacing/>
    </w:pPr>
  </w:style>
  <w:style w:type="paragraph" w:styleId="NoSpacing">
    <w:name w:val="No Spacing"/>
    <w:link w:val="NoSpacingChar"/>
    <w:uiPriority w:val="1"/>
    <w:qFormat/>
    <w:rsid w:val="0083187E"/>
    <w:pPr>
      <w:spacing w:after="0" w:line="240" w:lineRule="auto"/>
    </w:pPr>
  </w:style>
  <w:style w:type="paragraph" w:styleId="Bibliography">
    <w:name w:val="Bibliography"/>
    <w:basedOn w:val="Normal"/>
    <w:next w:val="Normal"/>
    <w:uiPriority w:val="37"/>
    <w:unhideWhenUsed/>
    <w:rsid w:val="00255BCC"/>
  </w:style>
  <w:style w:type="paragraph" w:styleId="TOCHeading">
    <w:name w:val="TOC Heading"/>
    <w:basedOn w:val="Heading1"/>
    <w:next w:val="Normal"/>
    <w:uiPriority w:val="39"/>
    <w:unhideWhenUsed/>
    <w:qFormat/>
    <w:rsid w:val="0001782A"/>
    <w:pPr>
      <w:spacing w:line="259" w:lineRule="auto"/>
      <w:jc w:val="left"/>
      <w:outlineLvl w:val="9"/>
    </w:pPr>
    <w:rPr>
      <w:rFonts w:asciiTheme="majorHAnsi"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01782A"/>
    <w:pPr>
      <w:spacing w:after="100"/>
    </w:pPr>
  </w:style>
  <w:style w:type="paragraph" w:styleId="TOC2">
    <w:name w:val="toc 2"/>
    <w:basedOn w:val="Normal"/>
    <w:next w:val="Normal"/>
    <w:autoRedefine/>
    <w:uiPriority w:val="39"/>
    <w:unhideWhenUsed/>
    <w:rsid w:val="0001782A"/>
    <w:pPr>
      <w:spacing w:after="100"/>
      <w:ind w:left="220"/>
    </w:pPr>
  </w:style>
  <w:style w:type="paragraph" w:styleId="TOC3">
    <w:name w:val="toc 3"/>
    <w:basedOn w:val="Normal"/>
    <w:next w:val="Normal"/>
    <w:autoRedefine/>
    <w:uiPriority w:val="39"/>
    <w:unhideWhenUsed/>
    <w:rsid w:val="0001782A"/>
    <w:pPr>
      <w:spacing w:after="100"/>
      <w:ind w:left="440"/>
    </w:pPr>
  </w:style>
  <w:style w:type="character" w:customStyle="1" w:styleId="NoSpacingChar">
    <w:name w:val="No Spacing Char"/>
    <w:basedOn w:val="DefaultParagraphFont"/>
    <w:link w:val="NoSpacing"/>
    <w:uiPriority w:val="1"/>
    <w:rsid w:val="00991134"/>
  </w:style>
  <w:style w:type="character" w:styleId="Emphasis">
    <w:name w:val="Emphasis"/>
    <w:basedOn w:val="DefaultParagraphFont"/>
    <w:uiPriority w:val="20"/>
    <w:qFormat/>
    <w:rsid w:val="000515AD"/>
    <w:rPr>
      <w:i/>
      <w:iCs/>
    </w:rPr>
  </w:style>
  <w:style w:type="character" w:customStyle="1" w:styleId="w8qarf">
    <w:name w:val="w8qarf"/>
    <w:basedOn w:val="DefaultParagraphFont"/>
    <w:rsid w:val="00242E60"/>
  </w:style>
  <w:style w:type="character" w:customStyle="1" w:styleId="lrzxr">
    <w:name w:val="lrzxr"/>
    <w:basedOn w:val="DefaultParagraphFont"/>
    <w:rsid w:val="00242E60"/>
  </w:style>
  <w:style w:type="table" w:styleId="GridTable5Dark-Accent6">
    <w:name w:val="Grid Table 5 Dark Accent 6"/>
    <w:basedOn w:val="TableNormal"/>
    <w:uiPriority w:val="50"/>
    <w:rsid w:val="00C5161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1859">
      <w:bodyDiv w:val="1"/>
      <w:marLeft w:val="0"/>
      <w:marRight w:val="0"/>
      <w:marTop w:val="0"/>
      <w:marBottom w:val="0"/>
      <w:divBdr>
        <w:top w:val="none" w:sz="0" w:space="0" w:color="auto"/>
        <w:left w:val="none" w:sz="0" w:space="0" w:color="auto"/>
        <w:bottom w:val="none" w:sz="0" w:space="0" w:color="auto"/>
        <w:right w:val="none" w:sz="0" w:space="0" w:color="auto"/>
      </w:divBdr>
    </w:div>
    <w:div w:id="27218869">
      <w:bodyDiv w:val="1"/>
      <w:marLeft w:val="0"/>
      <w:marRight w:val="0"/>
      <w:marTop w:val="0"/>
      <w:marBottom w:val="0"/>
      <w:divBdr>
        <w:top w:val="none" w:sz="0" w:space="0" w:color="auto"/>
        <w:left w:val="none" w:sz="0" w:space="0" w:color="auto"/>
        <w:bottom w:val="none" w:sz="0" w:space="0" w:color="auto"/>
        <w:right w:val="none" w:sz="0" w:space="0" w:color="auto"/>
      </w:divBdr>
    </w:div>
    <w:div w:id="27605142">
      <w:bodyDiv w:val="1"/>
      <w:marLeft w:val="0"/>
      <w:marRight w:val="0"/>
      <w:marTop w:val="0"/>
      <w:marBottom w:val="0"/>
      <w:divBdr>
        <w:top w:val="none" w:sz="0" w:space="0" w:color="auto"/>
        <w:left w:val="none" w:sz="0" w:space="0" w:color="auto"/>
        <w:bottom w:val="none" w:sz="0" w:space="0" w:color="auto"/>
        <w:right w:val="none" w:sz="0" w:space="0" w:color="auto"/>
      </w:divBdr>
    </w:div>
    <w:div w:id="35980500">
      <w:bodyDiv w:val="1"/>
      <w:marLeft w:val="0"/>
      <w:marRight w:val="0"/>
      <w:marTop w:val="0"/>
      <w:marBottom w:val="0"/>
      <w:divBdr>
        <w:top w:val="none" w:sz="0" w:space="0" w:color="auto"/>
        <w:left w:val="none" w:sz="0" w:space="0" w:color="auto"/>
        <w:bottom w:val="none" w:sz="0" w:space="0" w:color="auto"/>
        <w:right w:val="none" w:sz="0" w:space="0" w:color="auto"/>
      </w:divBdr>
    </w:div>
    <w:div w:id="69233545">
      <w:bodyDiv w:val="1"/>
      <w:marLeft w:val="0"/>
      <w:marRight w:val="0"/>
      <w:marTop w:val="0"/>
      <w:marBottom w:val="0"/>
      <w:divBdr>
        <w:top w:val="none" w:sz="0" w:space="0" w:color="auto"/>
        <w:left w:val="none" w:sz="0" w:space="0" w:color="auto"/>
        <w:bottom w:val="none" w:sz="0" w:space="0" w:color="auto"/>
        <w:right w:val="none" w:sz="0" w:space="0" w:color="auto"/>
      </w:divBdr>
    </w:div>
    <w:div w:id="109864086">
      <w:bodyDiv w:val="1"/>
      <w:marLeft w:val="0"/>
      <w:marRight w:val="0"/>
      <w:marTop w:val="0"/>
      <w:marBottom w:val="0"/>
      <w:divBdr>
        <w:top w:val="none" w:sz="0" w:space="0" w:color="auto"/>
        <w:left w:val="none" w:sz="0" w:space="0" w:color="auto"/>
        <w:bottom w:val="none" w:sz="0" w:space="0" w:color="auto"/>
        <w:right w:val="none" w:sz="0" w:space="0" w:color="auto"/>
      </w:divBdr>
    </w:div>
    <w:div w:id="117721766">
      <w:bodyDiv w:val="1"/>
      <w:marLeft w:val="0"/>
      <w:marRight w:val="0"/>
      <w:marTop w:val="0"/>
      <w:marBottom w:val="0"/>
      <w:divBdr>
        <w:top w:val="none" w:sz="0" w:space="0" w:color="auto"/>
        <w:left w:val="none" w:sz="0" w:space="0" w:color="auto"/>
        <w:bottom w:val="none" w:sz="0" w:space="0" w:color="auto"/>
        <w:right w:val="none" w:sz="0" w:space="0" w:color="auto"/>
      </w:divBdr>
    </w:div>
    <w:div w:id="120541545">
      <w:bodyDiv w:val="1"/>
      <w:marLeft w:val="0"/>
      <w:marRight w:val="0"/>
      <w:marTop w:val="0"/>
      <w:marBottom w:val="0"/>
      <w:divBdr>
        <w:top w:val="none" w:sz="0" w:space="0" w:color="auto"/>
        <w:left w:val="none" w:sz="0" w:space="0" w:color="auto"/>
        <w:bottom w:val="none" w:sz="0" w:space="0" w:color="auto"/>
        <w:right w:val="none" w:sz="0" w:space="0" w:color="auto"/>
      </w:divBdr>
    </w:div>
    <w:div w:id="124467716">
      <w:bodyDiv w:val="1"/>
      <w:marLeft w:val="0"/>
      <w:marRight w:val="0"/>
      <w:marTop w:val="0"/>
      <w:marBottom w:val="0"/>
      <w:divBdr>
        <w:top w:val="none" w:sz="0" w:space="0" w:color="auto"/>
        <w:left w:val="none" w:sz="0" w:space="0" w:color="auto"/>
        <w:bottom w:val="none" w:sz="0" w:space="0" w:color="auto"/>
        <w:right w:val="none" w:sz="0" w:space="0" w:color="auto"/>
      </w:divBdr>
      <w:divsChild>
        <w:div w:id="1117213485">
          <w:marLeft w:val="0"/>
          <w:marRight w:val="0"/>
          <w:marTop w:val="0"/>
          <w:marBottom w:val="0"/>
          <w:divBdr>
            <w:top w:val="none" w:sz="0" w:space="0" w:color="auto"/>
            <w:left w:val="none" w:sz="0" w:space="0" w:color="auto"/>
            <w:bottom w:val="none" w:sz="0" w:space="0" w:color="auto"/>
            <w:right w:val="none" w:sz="0" w:space="0" w:color="auto"/>
          </w:divBdr>
          <w:divsChild>
            <w:div w:id="79456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89223">
      <w:bodyDiv w:val="1"/>
      <w:marLeft w:val="0"/>
      <w:marRight w:val="0"/>
      <w:marTop w:val="0"/>
      <w:marBottom w:val="0"/>
      <w:divBdr>
        <w:top w:val="none" w:sz="0" w:space="0" w:color="auto"/>
        <w:left w:val="none" w:sz="0" w:space="0" w:color="auto"/>
        <w:bottom w:val="none" w:sz="0" w:space="0" w:color="auto"/>
        <w:right w:val="none" w:sz="0" w:space="0" w:color="auto"/>
      </w:divBdr>
    </w:div>
    <w:div w:id="142966773">
      <w:bodyDiv w:val="1"/>
      <w:marLeft w:val="0"/>
      <w:marRight w:val="0"/>
      <w:marTop w:val="0"/>
      <w:marBottom w:val="0"/>
      <w:divBdr>
        <w:top w:val="none" w:sz="0" w:space="0" w:color="auto"/>
        <w:left w:val="none" w:sz="0" w:space="0" w:color="auto"/>
        <w:bottom w:val="none" w:sz="0" w:space="0" w:color="auto"/>
        <w:right w:val="none" w:sz="0" w:space="0" w:color="auto"/>
      </w:divBdr>
    </w:div>
    <w:div w:id="175266286">
      <w:bodyDiv w:val="1"/>
      <w:marLeft w:val="0"/>
      <w:marRight w:val="0"/>
      <w:marTop w:val="0"/>
      <w:marBottom w:val="0"/>
      <w:divBdr>
        <w:top w:val="none" w:sz="0" w:space="0" w:color="auto"/>
        <w:left w:val="none" w:sz="0" w:space="0" w:color="auto"/>
        <w:bottom w:val="none" w:sz="0" w:space="0" w:color="auto"/>
        <w:right w:val="none" w:sz="0" w:space="0" w:color="auto"/>
      </w:divBdr>
    </w:div>
    <w:div w:id="219443118">
      <w:bodyDiv w:val="1"/>
      <w:marLeft w:val="0"/>
      <w:marRight w:val="0"/>
      <w:marTop w:val="0"/>
      <w:marBottom w:val="0"/>
      <w:divBdr>
        <w:top w:val="none" w:sz="0" w:space="0" w:color="auto"/>
        <w:left w:val="none" w:sz="0" w:space="0" w:color="auto"/>
        <w:bottom w:val="none" w:sz="0" w:space="0" w:color="auto"/>
        <w:right w:val="none" w:sz="0" w:space="0" w:color="auto"/>
      </w:divBdr>
    </w:div>
    <w:div w:id="232087620">
      <w:bodyDiv w:val="1"/>
      <w:marLeft w:val="0"/>
      <w:marRight w:val="0"/>
      <w:marTop w:val="0"/>
      <w:marBottom w:val="0"/>
      <w:divBdr>
        <w:top w:val="none" w:sz="0" w:space="0" w:color="auto"/>
        <w:left w:val="none" w:sz="0" w:space="0" w:color="auto"/>
        <w:bottom w:val="none" w:sz="0" w:space="0" w:color="auto"/>
        <w:right w:val="none" w:sz="0" w:space="0" w:color="auto"/>
      </w:divBdr>
    </w:div>
    <w:div w:id="244150390">
      <w:bodyDiv w:val="1"/>
      <w:marLeft w:val="0"/>
      <w:marRight w:val="0"/>
      <w:marTop w:val="0"/>
      <w:marBottom w:val="0"/>
      <w:divBdr>
        <w:top w:val="none" w:sz="0" w:space="0" w:color="auto"/>
        <w:left w:val="none" w:sz="0" w:space="0" w:color="auto"/>
        <w:bottom w:val="none" w:sz="0" w:space="0" w:color="auto"/>
        <w:right w:val="none" w:sz="0" w:space="0" w:color="auto"/>
      </w:divBdr>
    </w:div>
    <w:div w:id="303513958">
      <w:bodyDiv w:val="1"/>
      <w:marLeft w:val="0"/>
      <w:marRight w:val="0"/>
      <w:marTop w:val="0"/>
      <w:marBottom w:val="0"/>
      <w:divBdr>
        <w:top w:val="none" w:sz="0" w:space="0" w:color="auto"/>
        <w:left w:val="none" w:sz="0" w:space="0" w:color="auto"/>
        <w:bottom w:val="none" w:sz="0" w:space="0" w:color="auto"/>
        <w:right w:val="none" w:sz="0" w:space="0" w:color="auto"/>
      </w:divBdr>
    </w:div>
    <w:div w:id="342753943">
      <w:bodyDiv w:val="1"/>
      <w:marLeft w:val="0"/>
      <w:marRight w:val="0"/>
      <w:marTop w:val="0"/>
      <w:marBottom w:val="0"/>
      <w:divBdr>
        <w:top w:val="none" w:sz="0" w:space="0" w:color="auto"/>
        <w:left w:val="none" w:sz="0" w:space="0" w:color="auto"/>
        <w:bottom w:val="none" w:sz="0" w:space="0" w:color="auto"/>
        <w:right w:val="none" w:sz="0" w:space="0" w:color="auto"/>
      </w:divBdr>
    </w:div>
    <w:div w:id="378362795">
      <w:bodyDiv w:val="1"/>
      <w:marLeft w:val="0"/>
      <w:marRight w:val="0"/>
      <w:marTop w:val="0"/>
      <w:marBottom w:val="0"/>
      <w:divBdr>
        <w:top w:val="none" w:sz="0" w:space="0" w:color="auto"/>
        <w:left w:val="none" w:sz="0" w:space="0" w:color="auto"/>
        <w:bottom w:val="none" w:sz="0" w:space="0" w:color="auto"/>
        <w:right w:val="none" w:sz="0" w:space="0" w:color="auto"/>
      </w:divBdr>
    </w:div>
    <w:div w:id="428738467">
      <w:bodyDiv w:val="1"/>
      <w:marLeft w:val="0"/>
      <w:marRight w:val="0"/>
      <w:marTop w:val="0"/>
      <w:marBottom w:val="0"/>
      <w:divBdr>
        <w:top w:val="none" w:sz="0" w:space="0" w:color="auto"/>
        <w:left w:val="none" w:sz="0" w:space="0" w:color="auto"/>
        <w:bottom w:val="none" w:sz="0" w:space="0" w:color="auto"/>
        <w:right w:val="none" w:sz="0" w:space="0" w:color="auto"/>
      </w:divBdr>
    </w:div>
    <w:div w:id="462620616">
      <w:bodyDiv w:val="1"/>
      <w:marLeft w:val="0"/>
      <w:marRight w:val="0"/>
      <w:marTop w:val="0"/>
      <w:marBottom w:val="0"/>
      <w:divBdr>
        <w:top w:val="none" w:sz="0" w:space="0" w:color="auto"/>
        <w:left w:val="none" w:sz="0" w:space="0" w:color="auto"/>
        <w:bottom w:val="none" w:sz="0" w:space="0" w:color="auto"/>
        <w:right w:val="none" w:sz="0" w:space="0" w:color="auto"/>
      </w:divBdr>
    </w:div>
    <w:div w:id="462771522">
      <w:bodyDiv w:val="1"/>
      <w:marLeft w:val="0"/>
      <w:marRight w:val="0"/>
      <w:marTop w:val="0"/>
      <w:marBottom w:val="0"/>
      <w:divBdr>
        <w:top w:val="none" w:sz="0" w:space="0" w:color="auto"/>
        <w:left w:val="none" w:sz="0" w:space="0" w:color="auto"/>
        <w:bottom w:val="none" w:sz="0" w:space="0" w:color="auto"/>
        <w:right w:val="none" w:sz="0" w:space="0" w:color="auto"/>
      </w:divBdr>
    </w:div>
    <w:div w:id="488399218">
      <w:bodyDiv w:val="1"/>
      <w:marLeft w:val="0"/>
      <w:marRight w:val="0"/>
      <w:marTop w:val="0"/>
      <w:marBottom w:val="0"/>
      <w:divBdr>
        <w:top w:val="none" w:sz="0" w:space="0" w:color="auto"/>
        <w:left w:val="none" w:sz="0" w:space="0" w:color="auto"/>
        <w:bottom w:val="none" w:sz="0" w:space="0" w:color="auto"/>
        <w:right w:val="none" w:sz="0" w:space="0" w:color="auto"/>
      </w:divBdr>
    </w:div>
    <w:div w:id="490875871">
      <w:bodyDiv w:val="1"/>
      <w:marLeft w:val="0"/>
      <w:marRight w:val="0"/>
      <w:marTop w:val="0"/>
      <w:marBottom w:val="0"/>
      <w:divBdr>
        <w:top w:val="none" w:sz="0" w:space="0" w:color="auto"/>
        <w:left w:val="none" w:sz="0" w:space="0" w:color="auto"/>
        <w:bottom w:val="none" w:sz="0" w:space="0" w:color="auto"/>
        <w:right w:val="none" w:sz="0" w:space="0" w:color="auto"/>
      </w:divBdr>
    </w:div>
    <w:div w:id="512694684">
      <w:bodyDiv w:val="1"/>
      <w:marLeft w:val="0"/>
      <w:marRight w:val="0"/>
      <w:marTop w:val="0"/>
      <w:marBottom w:val="0"/>
      <w:divBdr>
        <w:top w:val="none" w:sz="0" w:space="0" w:color="auto"/>
        <w:left w:val="none" w:sz="0" w:space="0" w:color="auto"/>
        <w:bottom w:val="none" w:sz="0" w:space="0" w:color="auto"/>
        <w:right w:val="none" w:sz="0" w:space="0" w:color="auto"/>
      </w:divBdr>
    </w:div>
    <w:div w:id="513616591">
      <w:bodyDiv w:val="1"/>
      <w:marLeft w:val="0"/>
      <w:marRight w:val="0"/>
      <w:marTop w:val="0"/>
      <w:marBottom w:val="0"/>
      <w:divBdr>
        <w:top w:val="none" w:sz="0" w:space="0" w:color="auto"/>
        <w:left w:val="none" w:sz="0" w:space="0" w:color="auto"/>
        <w:bottom w:val="none" w:sz="0" w:space="0" w:color="auto"/>
        <w:right w:val="none" w:sz="0" w:space="0" w:color="auto"/>
      </w:divBdr>
    </w:div>
    <w:div w:id="521941812">
      <w:bodyDiv w:val="1"/>
      <w:marLeft w:val="0"/>
      <w:marRight w:val="0"/>
      <w:marTop w:val="0"/>
      <w:marBottom w:val="0"/>
      <w:divBdr>
        <w:top w:val="none" w:sz="0" w:space="0" w:color="auto"/>
        <w:left w:val="none" w:sz="0" w:space="0" w:color="auto"/>
        <w:bottom w:val="none" w:sz="0" w:space="0" w:color="auto"/>
        <w:right w:val="none" w:sz="0" w:space="0" w:color="auto"/>
      </w:divBdr>
    </w:div>
    <w:div w:id="534318901">
      <w:bodyDiv w:val="1"/>
      <w:marLeft w:val="0"/>
      <w:marRight w:val="0"/>
      <w:marTop w:val="0"/>
      <w:marBottom w:val="0"/>
      <w:divBdr>
        <w:top w:val="none" w:sz="0" w:space="0" w:color="auto"/>
        <w:left w:val="none" w:sz="0" w:space="0" w:color="auto"/>
        <w:bottom w:val="none" w:sz="0" w:space="0" w:color="auto"/>
        <w:right w:val="none" w:sz="0" w:space="0" w:color="auto"/>
      </w:divBdr>
    </w:div>
    <w:div w:id="571502550">
      <w:bodyDiv w:val="1"/>
      <w:marLeft w:val="0"/>
      <w:marRight w:val="0"/>
      <w:marTop w:val="0"/>
      <w:marBottom w:val="0"/>
      <w:divBdr>
        <w:top w:val="none" w:sz="0" w:space="0" w:color="auto"/>
        <w:left w:val="none" w:sz="0" w:space="0" w:color="auto"/>
        <w:bottom w:val="none" w:sz="0" w:space="0" w:color="auto"/>
        <w:right w:val="none" w:sz="0" w:space="0" w:color="auto"/>
      </w:divBdr>
    </w:div>
    <w:div w:id="583607791">
      <w:bodyDiv w:val="1"/>
      <w:marLeft w:val="0"/>
      <w:marRight w:val="0"/>
      <w:marTop w:val="0"/>
      <w:marBottom w:val="0"/>
      <w:divBdr>
        <w:top w:val="none" w:sz="0" w:space="0" w:color="auto"/>
        <w:left w:val="none" w:sz="0" w:space="0" w:color="auto"/>
        <w:bottom w:val="none" w:sz="0" w:space="0" w:color="auto"/>
        <w:right w:val="none" w:sz="0" w:space="0" w:color="auto"/>
      </w:divBdr>
    </w:div>
    <w:div w:id="585699016">
      <w:bodyDiv w:val="1"/>
      <w:marLeft w:val="0"/>
      <w:marRight w:val="0"/>
      <w:marTop w:val="0"/>
      <w:marBottom w:val="0"/>
      <w:divBdr>
        <w:top w:val="none" w:sz="0" w:space="0" w:color="auto"/>
        <w:left w:val="none" w:sz="0" w:space="0" w:color="auto"/>
        <w:bottom w:val="none" w:sz="0" w:space="0" w:color="auto"/>
        <w:right w:val="none" w:sz="0" w:space="0" w:color="auto"/>
      </w:divBdr>
    </w:div>
    <w:div w:id="624584534">
      <w:bodyDiv w:val="1"/>
      <w:marLeft w:val="0"/>
      <w:marRight w:val="0"/>
      <w:marTop w:val="0"/>
      <w:marBottom w:val="0"/>
      <w:divBdr>
        <w:top w:val="none" w:sz="0" w:space="0" w:color="auto"/>
        <w:left w:val="none" w:sz="0" w:space="0" w:color="auto"/>
        <w:bottom w:val="none" w:sz="0" w:space="0" w:color="auto"/>
        <w:right w:val="none" w:sz="0" w:space="0" w:color="auto"/>
      </w:divBdr>
    </w:div>
    <w:div w:id="648675374">
      <w:bodyDiv w:val="1"/>
      <w:marLeft w:val="0"/>
      <w:marRight w:val="0"/>
      <w:marTop w:val="0"/>
      <w:marBottom w:val="0"/>
      <w:divBdr>
        <w:top w:val="none" w:sz="0" w:space="0" w:color="auto"/>
        <w:left w:val="none" w:sz="0" w:space="0" w:color="auto"/>
        <w:bottom w:val="none" w:sz="0" w:space="0" w:color="auto"/>
        <w:right w:val="none" w:sz="0" w:space="0" w:color="auto"/>
      </w:divBdr>
    </w:div>
    <w:div w:id="662007410">
      <w:bodyDiv w:val="1"/>
      <w:marLeft w:val="0"/>
      <w:marRight w:val="0"/>
      <w:marTop w:val="0"/>
      <w:marBottom w:val="0"/>
      <w:divBdr>
        <w:top w:val="none" w:sz="0" w:space="0" w:color="auto"/>
        <w:left w:val="none" w:sz="0" w:space="0" w:color="auto"/>
        <w:bottom w:val="none" w:sz="0" w:space="0" w:color="auto"/>
        <w:right w:val="none" w:sz="0" w:space="0" w:color="auto"/>
      </w:divBdr>
    </w:div>
    <w:div w:id="678314135">
      <w:bodyDiv w:val="1"/>
      <w:marLeft w:val="0"/>
      <w:marRight w:val="0"/>
      <w:marTop w:val="0"/>
      <w:marBottom w:val="0"/>
      <w:divBdr>
        <w:top w:val="none" w:sz="0" w:space="0" w:color="auto"/>
        <w:left w:val="none" w:sz="0" w:space="0" w:color="auto"/>
        <w:bottom w:val="none" w:sz="0" w:space="0" w:color="auto"/>
        <w:right w:val="none" w:sz="0" w:space="0" w:color="auto"/>
      </w:divBdr>
    </w:div>
    <w:div w:id="705374886">
      <w:bodyDiv w:val="1"/>
      <w:marLeft w:val="0"/>
      <w:marRight w:val="0"/>
      <w:marTop w:val="0"/>
      <w:marBottom w:val="0"/>
      <w:divBdr>
        <w:top w:val="none" w:sz="0" w:space="0" w:color="auto"/>
        <w:left w:val="none" w:sz="0" w:space="0" w:color="auto"/>
        <w:bottom w:val="none" w:sz="0" w:space="0" w:color="auto"/>
        <w:right w:val="none" w:sz="0" w:space="0" w:color="auto"/>
      </w:divBdr>
    </w:div>
    <w:div w:id="731775966">
      <w:bodyDiv w:val="1"/>
      <w:marLeft w:val="0"/>
      <w:marRight w:val="0"/>
      <w:marTop w:val="0"/>
      <w:marBottom w:val="0"/>
      <w:divBdr>
        <w:top w:val="none" w:sz="0" w:space="0" w:color="auto"/>
        <w:left w:val="none" w:sz="0" w:space="0" w:color="auto"/>
        <w:bottom w:val="none" w:sz="0" w:space="0" w:color="auto"/>
        <w:right w:val="none" w:sz="0" w:space="0" w:color="auto"/>
      </w:divBdr>
    </w:div>
    <w:div w:id="751968168">
      <w:bodyDiv w:val="1"/>
      <w:marLeft w:val="0"/>
      <w:marRight w:val="0"/>
      <w:marTop w:val="0"/>
      <w:marBottom w:val="0"/>
      <w:divBdr>
        <w:top w:val="none" w:sz="0" w:space="0" w:color="auto"/>
        <w:left w:val="none" w:sz="0" w:space="0" w:color="auto"/>
        <w:bottom w:val="none" w:sz="0" w:space="0" w:color="auto"/>
        <w:right w:val="none" w:sz="0" w:space="0" w:color="auto"/>
      </w:divBdr>
    </w:div>
    <w:div w:id="753818956">
      <w:bodyDiv w:val="1"/>
      <w:marLeft w:val="0"/>
      <w:marRight w:val="0"/>
      <w:marTop w:val="0"/>
      <w:marBottom w:val="0"/>
      <w:divBdr>
        <w:top w:val="none" w:sz="0" w:space="0" w:color="auto"/>
        <w:left w:val="none" w:sz="0" w:space="0" w:color="auto"/>
        <w:bottom w:val="none" w:sz="0" w:space="0" w:color="auto"/>
        <w:right w:val="none" w:sz="0" w:space="0" w:color="auto"/>
      </w:divBdr>
    </w:div>
    <w:div w:id="773474871">
      <w:bodyDiv w:val="1"/>
      <w:marLeft w:val="0"/>
      <w:marRight w:val="0"/>
      <w:marTop w:val="0"/>
      <w:marBottom w:val="0"/>
      <w:divBdr>
        <w:top w:val="none" w:sz="0" w:space="0" w:color="auto"/>
        <w:left w:val="none" w:sz="0" w:space="0" w:color="auto"/>
        <w:bottom w:val="none" w:sz="0" w:space="0" w:color="auto"/>
        <w:right w:val="none" w:sz="0" w:space="0" w:color="auto"/>
      </w:divBdr>
    </w:div>
    <w:div w:id="787313954">
      <w:bodyDiv w:val="1"/>
      <w:marLeft w:val="0"/>
      <w:marRight w:val="0"/>
      <w:marTop w:val="0"/>
      <w:marBottom w:val="0"/>
      <w:divBdr>
        <w:top w:val="none" w:sz="0" w:space="0" w:color="auto"/>
        <w:left w:val="none" w:sz="0" w:space="0" w:color="auto"/>
        <w:bottom w:val="none" w:sz="0" w:space="0" w:color="auto"/>
        <w:right w:val="none" w:sz="0" w:space="0" w:color="auto"/>
      </w:divBdr>
    </w:div>
    <w:div w:id="787893080">
      <w:bodyDiv w:val="1"/>
      <w:marLeft w:val="0"/>
      <w:marRight w:val="0"/>
      <w:marTop w:val="0"/>
      <w:marBottom w:val="0"/>
      <w:divBdr>
        <w:top w:val="none" w:sz="0" w:space="0" w:color="auto"/>
        <w:left w:val="none" w:sz="0" w:space="0" w:color="auto"/>
        <w:bottom w:val="none" w:sz="0" w:space="0" w:color="auto"/>
        <w:right w:val="none" w:sz="0" w:space="0" w:color="auto"/>
      </w:divBdr>
      <w:divsChild>
        <w:div w:id="1617564341">
          <w:marLeft w:val="0"/>
          <w:marRight w:val="0"/>
          <w:marTop w:val="0"/>
          <w:marBottom w:val="0"/>
          <w:divBdr>
            <w:top w:val="none" w:sz="0" w:space="0" w:color="auto"/>
            <w:left w:val="none" w:sz="0" w:space="0" w:color="auto"/>
            <w:bottom w:val="none" w:sz="0" w:space="0" w:color="auto"/>
            <w:right w:val="none" w:sz="0" w:space="0" w:color="auto"/>
          </w:divBdr>
          <w:divsChild>
            <w:div w:id="1024749041">
              <w:marLeft w:val="0"/>
              <w:marRight w:val="0"/>
              <w:marTop w:val="0"/>
              <w:marBottom w:val="0"/>
              <w:divBdr>
                <w:top w:val="none" w:sz="0" w:space="0" w:color="auto"/>
                <w:left w:val="none" w:sz="0" w:space="0" w:color="auto"/>
                <w:bottom w:val="none" w:sz="0" w:space="0" w:color="auto"/>
                <w:right w:val="none" w:sz="0" w:space="0" w:color="auto"/>
              </w:divBdr>
              <w:divsChild>
                <w:div w:id="101897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391805">
      <w:bodyDiv w:val="1"/>
      <w:marLeft w:val="0"/>
      <w:marRight w:val="0"/>
      <w:marTop w:val="0"/>
      <w:marBottom w:val="0"/>
      <w:divBdr>
        <w:top w:val="none" w:sz="0" w:space="0" w:color="auto"/>
        <w:left w:val="none" w:sz="0" w:space="0" w:color="auto"/>
        <w:bottom w:val="none" w:sz="0" w:space="0" w:color="auto"/>
        <w:right w:val="none" w:sz="0" w:space="0" w:color="auto"/>
      </w:divBdr>
    </w:div>
    <w:div w:id="848133034">
      <w:bodyDiv w:val="1"/>
      <w:marLeft w:val="0"/>
      <w:marRight w:val="0"/>
      <w:marTop w:val="0"/>
      <w:marBottom w:val="0"/>
      <w:divBdr>
        <w:top w:val="none" w:sz="0" w:space="0" w:color="auto"/>
        <w:left w:val="none" w:sz="0" w:space="0" w:color="auto"/>
        <w:bottom w:val="none" w:sz="0" w:space="0" w:color="auto"/>
        <w:right w:val="none" w:sz="0" w:space="0" w:color="auto"/>
      </w:divBdr>
    </w:div>
    <w:div w:id="898975363">
      <w:bodyDiv w:val="1"/>
      <w:marLeft w:val="0"/>
      <w:marRight w:val="0"/>
      <w:marTop w:val="0"/>
      <w:marBottom w:val="0"/>
      <w:divBdr>
        <w:top w:val="none" w:sz="0" w:space="0" w:color="auto"/>
        <w:left w:val="none" w:sz="0" w:space="0" w:color="auto"/>
        <w:bottom w:val="none" w:sz="0" w:space="0" w:color="auto"/>
        <w:right w:val="none" w:sz="0" w:space="0" w:color="auto"/>
      </w:divBdr>
    </w:div>
    <w:div w:id="905646478">
      <w:bodyDiv w:val="1"/>
      <w:marLeft w:val="0"/>
      <w:marRight w:val="0"/>
      <w:marTop w:val="0"/>
      <w:marBottom w:val="0"/>
      <w:divBdr>
        <w:top w:val="none" w:sz="0" w:space="0" w:color="auto"/>
        <w:left w:val="none" w:sz="0" w:space="0" w:color="auto"/>
        <w:bottom w:val="none" w:sz="0" w:space="0" w:color="auto"/>
        <w:right w:val="none" w:sz="0" w:space="0" w:color="auto"/>
      </w:divBdr>
    </w:div>
    <w:div w:id="910970127">
      <w:bodyDiv w:val="1"/>
      <w:marLeft w:val="0"/>
      <w:marRight w:val="0"/>
      <w:marTop w:val="0"/>
      <w:marBottom w:val="0"/>
      <w:divBdr>
        <w:top w:val="none" w:sz="0" w:space="0" w:color="auto"/>
        <w:left w:val="none" w:sz="0" w:space="0" w:color="auto"/>
        <w:bottom w:val="none" w:sz="0" w:space="0" w:color="auto"/>
        <w:right w:val="none" w:sz="0" w:space="0" w:color="auto"/>
      </w:divBdr>
    </w:div>
    <w:div w:id="938367798">
      <w:bodyDiv w:val="1"/>
      <w:marLeft w:val="0"/>
      <w:marRight w:val="0"/>
      <w:marTop w:val="0"/>
      <w:marBottom w:val="0"/>
      <w:divBdr>
        <w:top w:val="none" w:sz="0" w:space="0" w:color="auto"/>
        <w:left w:val="none" w:sz="0" w:space="0" w:color="auto"/>
        <w:bottom w:val="none" w:sz="0" w:space="0" w:color="auto"/>
        <w:right w:val="none" w:sz="0" w:space="0" w:color="auto"/>
      </w:divBdr>
    </w:div>
    <w:div w:id="959185984">
      <w:bodyDiv w:val="1"/>
      <w:marLeft w:val="0"/>
      <w:marRight w:val="0"/>
      <w:marTop w:val="0"/>
      <w:marBottom w:val="0"/>
      <w:divBdr>
        <w:top w:val="none" w:sz="0" w:space="0" w:color="auto"/>
        <w:left w:val="none" w:sz="0" w:space="0" w:color="auto"/>
        <w:bottom w:val="none" w:sz="0" w:space="0" w:color="auto"/>
        <w:right w:val="none" w:sz="0" w:space="0" w:color="auto"/>
      </w:divBdr>
      <w:divsChild>
        <w:div w:id="829322210">
          <w:marLeft w:val="0"/>
          <w:marRight w:val="0"/>
          <w:marTop w:val="0"/>
          <w:marBottom w:val="0"/>
          <w:divBdr>
            <w:top w:val="none" w:sz="0" w:space="0" w:color="auto"/>
            <w:left w:val="none" w:sz="0" w:space="0" w:color="auto"/>
            <w:bottom w:val="none" w:sz="0" w:space="0" w:color="auto"/>
            <w:right w:val="none" w:sz="0" w:space="0" w:color="auto"/>
          </w:divBdr>
          <w:divsChild>
            <w:div w:id="29188741">
              <w:marLeft w:val="0"/>
              <w:marRight w:val="0"/>
              <w:marTop w:val="0"/>
              <w:marBottom w:val="0"/>
              <w:divBdr>
                <w:top w:val="none" w:sz="0" w:space="0" w:color="auto"/>
                <w:left w:val="none" w:sz="0" w:space="0" w:color="auto"/>
                <w:bottom w:val="none" w:sz="0" w:space="0" w:color="auto"/>
                <w:right w:val="none" w:sz="0" w:space="0" w:color="auto"/>
              </w:divBdr>
              <w:divsChild>
                <w:div w:id="133448845">
                  <w:marLeft w:val="0"/>
                  <w:marRight w:val="0"/>
                  <w:marTop w:val="0"/>
                  <w:marBottom w:val="0"/>
                  <w:divBdr>
                    <w:top w:val="none" w:sz="0" w:space="0" w:color="auto"/>
                    <w:left w:val="none" w:sz="0" w:space="0" w:color="auto"/>
                    <w:bottom w:val="none" w:sz="0" w:space="0" w:color="auto"/>
                    <w:right w:val="none" w:sz="0" w:space="0" w:color="auto"/>
                  </w:divBdr>
                  <w:divsChild>
                    <w:div w:id="13638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0326880">
      <w:bodyDiv w:val="1"/>
      <w:marLeft w:val="0"/>
      <w:marRight w:val="0"/>
      <w:marTop w:val="0"/>
      <w:marBottom w:val="0"/>
      <w:divBdr>
        <w:top w:val="none" w:sz="0" w:space="0" w:color="auto"/>
        <w:left w:val="none" w:sz="0" w:space="0" w:color="auto"/>
        <w:bottom w:val="none" w:sz="0" w:space="0" w:color="auto"/>
        <w:right w:val="none" w:sz="0" w:space="0" w:color="auto"/>
      </w:divBdr>
    </w:div>
    <w:div w:id="1067728057">
      <w:bodyDiv w:val="1"/>
      <w:marLeft w:val="0"/>
      <w:marRight w:val="0"/>
      <w:marTop w:val="0"/>
      <w:marBottom w:val="0"/>
      <w:divBdr>
        <w:top w:val="none" w:sz="0" w:space="0" w:color="auto"/>
        <w:left w:val="none" w:sz="0" w:space="0" w:color="auto"/>
        <w:bottom w:val="none" w:sz="0" w:space="0" w:color="auto"/>
        <w:right w:val="none" w:sz="0" w:space="0" w:color="auto"/>
      </w:divBdr>
    </w:div>
    <w:div w:id="1070469292">
      <w:bodyDiv w:val="1"/>
      <w:marLeft w:val="0"/>
      <w:marRight w:val="0"/>
      <w:marTop w:val="0"/>
      <w:marBottom w:val="0"/>
      <w:divBdr>
        <w:top w:val="none" w:sz="0" w:space="0" w:color="auto"/>
        <w:left w:val="none" w:sz="0" w:space="0" w:color="auto"/>
        <w:bottom w:val="none" w:sz="0" w:space="0" w:color="auto"/>
        <w:right w:val="none" w:sz="0" w:space="0" w:color="auto"/>
      </w:divBdr>
    </w:div>
    <w:div w:id="1098595630">
      <w:bodyDiv w:val="1"/>
      <w:marLeft w:val="0"/>
      <w:marRight w:val="0"/>
      <w:marTop w:val="0"/>
      <w:marBottom w:val="0"/>
      <w:divBdr>
        <w:top w:val="none" w:sz="0" w:space="0" w:color="auto"/>
        <w:left w:val="none" w:sz="0" w:space="0" w:color="auto"/>
        <w:bottom w:val="none" w:sz="0" w:space="0" w:color="auto"/>
        <w:right w:val="none" w:sz="0" w:space="0" w:color="auto"/>
      </w:divBdr>
    </w:div>
    <w:div w:id="1105539907">
      <w:bodyDiv w:val="1"/>
      <w:marLeft w:val="0"/>
      <w:marRight w:val="0"/>
      <w:marTop w:val="0"/>
      <w:marBottom w:val="0"/>
      <w:divBdr>
        <w:top w:val="none" w:sz="0" w:space="0" w:color="auto"/>
        <w:left w:val="none" w:sz="0" w:space="0" w:color="auto"/>
        <w:bottom w:val="none" w:sz="0" w:space="0" w:color="auto"/>
        <w:right w:val="none" w:sz="0" w:space="0" w:color="auto"/>
      </w:divBdr>
    </w:div>
    <w:div w:id="1113793529">
      <w:bodyDiv w:val="1"/>
      <w:marLeft w:val="0"/>
      <w:marRight w:val="0"/>
      <w:marTop w:val="0"/>
      <w:marBottom w:val="0"/>
      <w:divBdr>
        <w:top w:val="none" w:sz="0" w:space="0" w:color="auto"/>
        <w:left w:val="none" w:sz="0" w:space="0" w:color="auto"/>
        <w:bottom w:val="none" w:sz="0" w:space="0" w:color="auto"/>
        <w:right w:val="none" w:sz="0" w:space="0" w:color="auto"/>
      </w:divBdr>
    </w:div>
    <w:div w:id="1129201490">
      <w:bodyDiv w:val="1"/>
      <w:marLeft w:val="0"/>
      <w:marRight w:val="0"/>
      <w:marTop w:val="0"/>
      <w:marBottom w:val="0"/>
      <w:divBdr>
        <w:top w:val="none" w:sz="0" w:space="0" w:color="auto"/>
        <w:left w:val="none" w:sz="0" w:space="0" w:color="auto"/>
        <w:bottom w:val="none" w:sz="0" w:space="0" w:color="auto"/>
        <w:right w:val="none" w:sz="0" w:space="0" w:color="auto"/>
      </w:divBdr>
    </w:div>
    <w:div w:id="1166360119">
      <w:bodyDiv w:val="1"/>
      <w:marLeft w:val="0"/>
      <w:marRight w:val="0"/>
      <w:marTop w:val="0"/>
      <w:marBottom w:val="0"/>
      <w:divBdr>
        <w:top w:val="none" w:sz="0" w:space="0" w:color="auto"/>
        <w:left w:val="none" w:sz="0" w:space="0" w:color="auto"/>
        <w:bottom w:val="none" w:sz="0" w:space="0" w:color="auto"/>
        <w:right w:val="none" w:sz="0" w:space="0" w:color="auto"/>
      </w:divBdr>
    </w:div>
    <w:div w:id="1172529096">
      <w:bodyDiv w:val="1"/>
      <w:marLeft w:val="0"/>
      <w:marRight w:val="0"/>
      <w:marTop w:val="0"/>
      <w:marBottom w:val="0"/>
      <w:divBdr>
        <w:top w:val="none" w:sz="0" w:space="0" w:color="auto"/>
        <w:left w:val="none" w:sz="0" w:space="0" w:color="auto"/>
        <w:bottom w:val="none" w:sz="0" w:space="0" w:color="auto"/>
        <w:right w:val="none" w:sz="0" w:space="0" w:color="auto"/>
      </w:divBdr>
    </w:div>
    <w:div w:id="1186602625">
      <w:bodyDiv w:val="1"/>
      <w:marLeft w:val="0"/>
      <w:marRight w:val="0"/>
      <w:marTop w:val="0"/>
      <w:marBottom w:val="0"/>
      <w:divBdr>
        <w:top w:val="none" w:sz="0" w:space="0" w:color="auto"/>
        <w:left w:val="none" w:sz="0" w:space="0" w:color="auto"/>
        <w:bottom w:val="none" w:sz="0" w:space="0" w:color="auto"/>
        <w:right w:val="none" w:sz="0" w:space="0" w:color="auto"/>
      </w:divBdr>
    </w:div>
    <w:div w:id="1308585658">
      <w:bodyDiv w:val="1"/>
      <w:marLeft w:val="0"/>
      <w:marRight w:val="0"/>
      <w:marTop w:val="0"/>
      <w:marBottom w:val="0"/>
      <w:divBdr>
        <w:top w:val="none" w:sz="0" w:space="0" w:color="auto"/>
        <w:left w:val="none" w:sz="0" w:space="0" w:color="auto"/>
        <w:bottom w:val="none" w:sz="0" w:space="0" w:color="auto"/>
        <w:right w:val="none" w:sz="0" w:space="0" w:color="auto"/>
      </w:divBdr>
    </w:div>
    <w:div w:id="1318192288">
      <w:bodyDiv w:val="1"/>
      <w:marLeft w:val="0"/>
      <w:marRight w:val="0"/>
      <w:marTop w:val="0"/>
      <w:marBottom w:val="0"/>
      <w:divBdr>
        <w:top w:val="none" w:sz="0" w:space="0" w:color="auto"/>
        <w:left w:val="none" w:sz="0" w:space="0" w:color="auto"/>
        <w:bottom w:val="none" w:sz="0" w:space="0" w:color="auto"/>
        <w:right w:val="none" w:sz="0" w:space="0" w:color="auto"/>
      </w:divBdr>
    </w:div>
    <w:div w:id="1327593390">
      <w:bodyDiv w:val="1"/>
      <w:marLeft w:val="0"/>
      <w:marRight w:val="0"/>
      <w:marTop w:val="0"/>
      <w:marBottom w:val="0"/>
      <w:divBdr>
        <w:top w:val="none" w:sz="0" w:space="0" w:color="auto"/>
        <w:left w:val="none" w:sz="0" w:space="0" w:color="auto"/>
        <w:bottom w:val="none" w:sz="0" w:space="0" w:color="auto"/>
        <w:right w:val="none" w:sz="0" w:space="0" w:color="auto"/>
      </w:divBdr>
    </w:div>
    <w:div w:id="1338924796">
      <w:bodyDiv w:val="1"/>
      <w:marLeft w:val="0"/>
      <w:marRight w:val="0"/>
      <w:marTop w:val="0"/>
      <w:marBottom w:val="0"/>
      <w:divBdr>
        <w:top w:val="none" w:sz="0" w:space="0" w:color="auto"/>
        <w:left w:val="none" w:sz="0" w:space="0" w:color="auto"/>
        <w:bottom w:val="none" w:sz="0" w:space="0" w:color="auto"/>
        <w:right w:val="none" w:sz="0" w:space="0" w:color="auto"/>
      </w:divBdr>
    </w:div>
    <w:div w:id="1395472802">
      <w:bodyDiv w:val="1"/>
      <w:marLeft w:val="0"/>
      <w:marRight w:val="0"/>
      <w:marTop w:val="0"/>
      <w:marBottom w:val="0"/>
      <w:divBdr>
        <w:top w:val="none" w:sz="0" w:space="0" w:color="auto"/>
        <w:left w:val="none" w:sz="0" w:space="0" w:color="auto"/>
        <w:bottom w:val="none" w:sz="0" w:space="0" w:color="auto"/>
        <w:right w:val="none" w:sz="0" w:space="0" w:color="auto"/>
      </w:divBdr>
    </w:div>
    <w:div w:id="1402405062">
      <w:bodyDiv w:val="1"/>
      <w:marLeft w:val="0"/>
      <w:marRight w:val="0"/>
      <w:marTop w:val="0"/>
      <w:marBottom w:val="0"/>
      <w:divBdr>
        <w:top w:val="none" w:sz="0" w:space="0" w:color="auto"/>
        <w:left w:val="none" w:sz="0" w:space="0" w:color="auto"/>
        <w:bottom w:val="none" w:sz="0" w:space="0" w:color="auto"/>
        <w:right w:val="none" w:sz="0" w:space="0" w:color="auto"/>
      </w:divBdr>
    </w:div>
    <w:div w:id="1427270659">
      <w:bodyDiv w:val="1"/>
      <w:marLeft w:val="0"/>
      <w:marRight w:val="0"/>
      <w:marTop w:val="0"/>
      <w:marBottom w:val="0"/>
      <w:divBdr>
        <w:top w:val="none" w:sz="0" w:space="0" w:color="auto"/>
        <w:left w:val="none" w:sz="0" w:space="0" w:color="auto"/>
        <w:bottom w:val="none" w:sz="0" w:space="0" w:color="auto"/>
        <w:right w:val="none" w:sz="0" w:space="0" w:color="auto"/>
      </w:divBdr>
    </w:div>
    <w:div w:id="1437093795">
      <w:bodyDiv w:val="1"/>
      <w:marLeft w:val="0"/>
      <w:marRight w:val="0"/>
      <w:marTop w:val="0"/>
      <w:marBottom w:val="0"/>
      <w:divBdr>
        <w:top w:val="none" w:sz="0" w:space="0" w:color="auto"/>
        <w:left w:val="none" w:sz="0" w:space="0" w:color="auto"/>
        <w:bottom w:val="none" w:sz="0" w:space="0" w:color="auto"/>
        <w:right w:val="none" w:sz="0" w:space="0" w:color="auto"/>
      </w:divBdr>
    </w:div>
    <w:div w:id="1473136805">
      <w:bodyDiv w:val="1"/>
      <w:marLeft w:val="0"/>
      <w:marRight w:val="0"/>
      <w:marTop w:val="0"/>
      <w:marBottom w:val="0"/>
      <w:divBdr>
        <w:top w:val="none" w:sz="0" w:space="0" w:color="auto"/>
        <w:left w:val="none" w:sz="0" w:space="0" w:color="auto"/>
        <w:bottom w:val="none" w:sz="0" w:space="0" w:color="auto"/>
        <w:right w:val="none" w:sz="0" w:space="0" w:color="auto"/>
      </w:divBdr>
    </w:div>
    <w:div w:id="1483280195">
      <w:bodyDiv w:val="1"/>
      <w:marLeft w:val="0"/>
      <w:marRight w:val="0"/>
      <w:marTop w:val="0"/>
      <w:marBottom w:val="0"/>
      <w:divBdr>
        <w:top w:val="none" w:sz="0" w:space="0" w:color="auto"/>
        <w:left w:val="none" w:sz="0" w:space="0" w:color="auto"/>
        <w:bottom w:val="none" w:sz="0" w:space="0" w:color="auto"/>
        <w:right w:val="none" w:sz="0" w:space="0" w:color="auto"/>
      </w:divBdr>
    </w:div>
    <w:div w:id="1503819764">
      <w:bodyDiv w:val="1"/>
      <w:marLeft w:val="0"/>
      <w:marRight w:val="0"/>
      <w:marTop w:val="0"/>
      <w:marBottom w:val="0"/>
      <w:divBdr>
        <w:top w:val="none" w:sz="0" w:space="0" w:color="auto"/>
        <w:left w:val="none" w:sz="0" w:space="0" w:color="auto"/>
        <w:bottom w:val="none" w:sz="0" w:space="0" w:color="auto"/>
        <w:right w:val="none" w:sz="0" w:space="0" w:color="auto"/>
      </w:divBdr>
    </w:div>
    <w:div w:id="1507473120">
      <w:bodyDiv w:val="1"/>
      <w:marLeft w:val="0"/>
      <w:marRight w:val="0"/>
      <w:marTop w:val="0"/>
      <w:marBottom w:val="0"/>
      <w:divBdr>
        <w:top w:val="none" w:sz="0" w:space="0" w:color="auto"/>
        <w:left w:val="none" w:sz="0" w:space="0" w:color="auto"/>
        <w:bottom w:val="none" w:sz="0" w:space="0" w:color="auto"/>
        <w:right w:val="none" w:sz="0" w:space="0" w:color="auto"/>
      </w:divBdr>
    </w:div>
    <w:div w:id="1512179424">
      <w:bodyDiv w:val="1"/>
      <w:marLeft w:val="0"/>
      <w:marRight w:val="0"/>
      <w:marTop w:val="0"/>
      <w:marBottom w:val="0"/>
      <w:divBdr>
        <w:top w:val="none" w:sz="0" w:space="0" w:color="auto"/>
        <w:left w:val="none" w:sz="0" w:space="0" w:color="auto"/>
        <w:bottom w:val="none" w:sz="0" w:space="0" w:color="auto"/>
        <w:right w:val="none" w:sz="0" w:space="0" w:color="auto"/>
      </w:divBdr>
    </w:div>
    <w:div w:id="1526551402">
      <w:bodyDiv w:val="1"/>
      <w:marLeft w:val="0"/>
      <w:marRight w:val="0"/>
      <w:marTop w:val="0"/>
      <w:marBottom w:val="0"/>
      <w:divBdr>
        <w:top w:val="none" w:sz="0" w:space="0" w:color="auto"/>
        <w:left w:val="none" w:sz="0" w:space="0" w:color="auto"/>
        <w:bottom w:val="none" w:sz="0" w:space="0" w:color="auto"/>
        <w:right w:val="none" w:sz="0" w:space="0" w:color="auto"/>
      </w:divBdr>
    </w:div>
    <w:div w:id="1535728071">
      <w:bodyDiv w:val="1"/>
      <w:marLeft w:val="0"/>
      <w:marRight w:val="0"/>
      <w:marTop w:val="0"/>
      <w:marBottom w:val="0"/>
      <w:divBdr>
        <w:top w:val="none" w:sz="0" w:space="0" w:color="auto"/>
        <w:left w:val="none" w:sz="0" w:space="0" w:color="auto"/>
        <w:bottom w:val="none" w:sz="0" w:space="0" w:color="auto"/>
        <w:right w:val="none" w:sz="0" w:space="0" w:color="auto"/>
      </w:divBdr>
    </w:div>
    <w:div w:id="1599288688">
      <w:bodyDiv w:val="1"/>
      <w:marLeft w:val="0"/>
      <w:marRight w:val="0"/>
      <w:marTop w:val="0"/>
      <w:marBottom w:val="0"/>
      <w:divBdr>
        <w:top w:val="none" w:sz="0" w:space="0" w:color="auto"/>
        <w:left w:val="none" w:sz="0" w:space="0" w:color="auto"/>
        <w:bottom w:val="none" w:sz="0" w:space="0" w:color="auto"/>
        <w:right w:val="none" w:sz="0" w:space="0" w:color="auto"/>
      </w:divBdr>
    </w:div>
    <w:div w:id="1603493920">
      <w:bodyDiv w:val="1"/>
      <w:marLeft w:val="0"/>
      <w:marRight w:val="0"/>
      <w:marTop w:val="0"/>
      <w:marBottom w:val="0"/>
      <w:divBdr>
        <w:top w:val="none" w:sz="0" w:space="0" w:color="auto"/>
        <w:left w:val="none" w:sz="0" w:space="0" w:color="auto"/>
        <w:bottom w:val="none" w:sz="0" w:space="0" w:color="auto"/>
        <w:right w:val="none" w:sz="0" w:space="0" w:color="auto"/>
      </w:divBdr>
    </w:div>
    <w:div w:id="1603954848">
      <w:bodyDiv w:val="1"/>
      <w:marLeft w:val="0"/>
      <w:marRight w:val="0"/>
      <w:marTop w:val="0"/>
      <w:marBottom w:val="0"/>
      <w:divBdr>
        <w:top w:val="none" w:sz="0" w:space="0" w:color="auto"/>
        <w:left w:val="none" w:sz="0" w:space="0" w:color="auto"/>
        <w:bottom w:val="none" w:sz="0" w:space="0" w:color="auto"/>
        <w:right w:val="none" w:sz="0" w:space="0" w:color="auto"/>
      </w:divBdr>
    </w:div>
    <w:div w:id="1605531233">
      <w:bodyDiv w:val="1"/>
      <w:marLeft w:val="0"/>
      <w:marRight w:val="0"/>
      <w:marTop w:val="0"/>
      <w:marBottom w:val="0"/>
      <w:divBdr>
        <w:top w:val="none" w:sz="0" w:space="0" w:color="auto"/>
        <w:left w:val="none" w:sz="0" w:space="0" w:color="auto"/>
        <w:bottom w:val="none" w:sz="0" w:space="0" w:color="auto"/>
        <w:right w:val="none" w:sz="0" w:space="0" w:color="auto"/>
      </w:divBdr>
    </w:div>
    <w:div w:id="1612592895">
      <w:bodyDiv w:val="1"/>
      <w:marLeft w:val="0"/>
      <w:marRight w:val="0"/>
      <w:marTop w:val="0"/>
      <w:marBottom w:val="0"/>
      <w:divBdr>
        <w:top w:val="none" w:sz="0" w:space="0" w:color="auto"/>
        <w:left w:val="none" w:sz="0" w:space="0" w:color="auto"/>
        <w:bottom w:val="none" w:sz="0" w:space="0" w:color="auto"/>
        <w:right w:val="none" w:sz="0" w:space="0" w:color="auto"/>
      </w:divBdr>
    </w:div>
    <w:div w:id="1626035443">
      <w:bodyDiv w:val="1"/>
      <w:marLeft w:val="0"/>
      <w:marRight w:val="0"/>
      <w:marTop w:val="0"/>
      <w:marBottom w:val="0"/>
      <w:divBdr>
        <w:top w:val="none" w:sz="0" w:space="0" w:color="auto"/>
        <w:left w:val="none" w:sz="0" w:space="0" w:color="auto"/>
        <w:bottom w:val="none" w:sz="0" w:space="0" w:color="auto"/>
        <w:right w:val="none" w:sz="0" w:space="0" w:color="auto"/>
      </w:divBdr>
    </w:div>
    <w:div w:id="1626161482">
      <w:bodyDiv w:val="1"/>
      <w:marLeft w:val="0"/>
      <w:marRight w:val="0"/>
      <w:marTop w:val="0"/>
      <w:marBottom w:val="0"/>
      <w:divBdr>
        <w:top w:val="none" w:sz="0" w:space="0" w:color="auto"/>
        <w:left w:val="none" w:sz="0" w:space="0" w:color="auto"/>
        <w:bottom w:val="none" w:sz="0" w:space="0" w:color="auto"/>
        <w:right w:val="none" w:sz="0" w:space="0" w:color="auto"/>
      </w:divBdr>
    </w:div>
    <w:div w:id="1627657138">
      <w:bodyDiv w:val="1"/>
      <w:marLeft w:val="0"/>
      <w:marRight w:val="0"/>
      <w:marTop w:val="0"/>
      <w:marBottom w:val="0"/>
      <w:divBdr>
        <w:top w:val="none" w:sz="0" w:space="0" w:color="auto"/>
        <w:left w:val="none" w:sz="0" w:space="0" w:color="auto"/>
        <w:bottom w:val="none" w:sz="0" w:space="0" w:color="auto"/>
        <w:right w:val="none" w:sz="0" w:space="0" w:color="auto"/>
      </w:divBdr>
    </w:div>
    <w:div w:id="1633556678">
      <w:bodyDiv w:val="1"/>
      <w:marLeft w:val="0"/>
      <w:marRight w:val="0"/>
      <w:marTop w:val="0"/>
      <w:marBottom w:val="0"/>
      <w:divBdr>
        <w:top w:val="none" w:sz="0" w:space="0" w:color="auto"/>
        <w:left w:val="none" w:sz="0" w:space="0" w:color="auto"/>
        <w:bottom w:val="none" w:sz="0" w:space="0" w:color="auto"/>
        <w:right w:val="none" w:sz="0" w:space="0" w:color="auto"/>
      </w:divBdr>
    </w:div>
    <w:div w:id="1644190341">
      <w:bodyDiv w:val="1"/>
      <w:marLeft w:val="0"/>
      <w:marRight w:val="0"/>
      <w:marTop w:val="0"/>
      <w:marBottom w:val="0"/>
      <w:divBdr>
        <w:top w:val="none" w:sz="0" w:space="0" w:color="auto"/>
        <w:left w:val="none" w:sz="0" w:space="0" w:color="auto"/>
        <w:bottom w:val="none" w:sz="0" w:space="0" w:color="auto"/>
        <w:right w:val="none" w:sz="0" w:space="0" w:color="auto"/>
      </w:divBdr>
    </w:div>
    <w:div w:id="1646010310">
      <w:bodyDiv w:val="1"/>
      <w:marLeft w:val="0"/>
      <w:marRight w:val="0"/>
      <w:marTop w:val="0"/>
      <w:marBottom w:val="0"/>
      <w:divBdr>
        <w:top w:val="none" w:sz="0" w:space="0" w:color="auto"/>
        <w:left w:val="none" w:sz="0" w:space="0" w:color="auto"/>
        <w:bottom w:val="none" w:sz="0" w:space="0" w:color="auto"/>
        <w:right w:val="none" w:sz="0" w:space="0" w:color="auto"/>
      </w:divBdr>
    </w:div>
    <w:div w:id="1646275286">
      <w:bodyDiv w:val="1"/>
      <w:marLeft w:val="0"/>
      <w:marRight w:val="0"/>
      <w:marTop w:val="0"/>
      <w:marBottom w:val="0"/>
      <w:divBdr>
        <w:top w:val="none" w:sz="0" w:space="0" w:color="auto"/>
        <w:left w:val="none" w:sz="0" w:space="0" w:color="auto"/>
        <w:bottom w:val="none" w:sz="0" w:space="0" w:color="auto"/>
        <w:right w:val="none" w:sz="0" w:space="0" w:color="auto"/>
      </w:divBdr>
    </w:div>
    <w:div w:id="1654332273">
      <w:bodyDiv w:val="1"/>
      <w:marLeft w:val="0"/>
      <w:marRight w:val="0"/>
      <w:marTop w:val="0"/>
      <w:marBottom w:val="0"/>
      <w:divBdr>
        <w:top w:val="none" w:sz="0" w:space="0" w:color="auto"/>
        <w:left w:val="none" w:sz="0" w:space="0" w:color="auto"/>
        <w:bottom w:val="none" w:sz="0" w:space="0" w:color="auto"/>
        <w:right w:val="none" w:sz="0" w:space="0" w:color="auto"/>
      </w:divBdr>
    </w:div>
    <w:div w:id="1660883708">
      <w:bodyDiv w:val="1"/>
      <w:marLeft w:val="0"/>
      <w:marRight w:val="0"/>
      <w:marTop w:val="0"/>
      <w:marBottom w:val="0"/>
      <w:divBdr>
        <w:top w:val="none" w:sz="0" w:space="0" w:color="auto"/>
        <w:left w:val="none" w:sz="0" w:space="0" w:color="auto"/>
        <w:bottom w:val="none" w:sz="0" w:space="0" w:color="auto"/>
        <w:right w:val="none" w:sz="0" w:space="0" w:color="auto"/>
      </w:divBdr>
    </w:div>
    <w:div w:id="1669282294">
      <w:bodyDiv w:val="1"/>
      <w:marLeft w:val="0"/>
      <w:marRight w:val="0"/>
      <w:marTop w:val="0"/>
      <w:marBottom w:val="0"/>
      <w:divBdr>
        <w:top w:val="none" w:sz="0" w:space="0" w:color="auto"/>
        <w:left w:val="none" w:sz="0" w:space="0" w:color="auto"/>
        <w:bottom w:val="none" w:sz="0" w:space="0" w:color="auto"/>
        <w:right w:val="none" w:sz="0" w:space="0" w:color="auto"/>
      </w:divBdr>
    </w:div>
    <w:div w:id="1670911637">
      <w:bodyDiv w:val="1"/>
      <w:marLeft w:val="0"/>
      <w:marRight w:val="0"/>
      <w:marTop w:val="0"/>
      <w:marBottom w:val="0"/>
      <w:divBdr>
        <w:top w:val="none" w:sz="0" w:space="0" w:color="auto"/>
        <w:left w:val="none" w:sz="0" w:space="0" w:color="auto"/>
        <w:bottom w:val="none" w:sz="0" w:space="0" w:color="auto"/>
        <w:right w:val="none" w:sz="0" w:space="0" w:color="auto"/>
      </w:divBdr>
    </w:div>
    <w:div w:id="1673802803">
      <w:bodyDiv w:val="1"/>
      <w:marLeft w:val="0"/>
      <w:marRight w:val="0"/>
      <w:marTop w:val="0"/>
      <w:marBottom w:val="0"/>
      <w:divBdr>
        <w:top w:val="none" w:sz="0" w:space="0" w:color="auto"/>
        <w:left w:val="none" w:sz="0" w:space="0" w:color="auto"/>
        <w:bottom w:val="none" w:sz="0" w:space="0" w:color="auto"/>
        <w:right w:val="none" w:sz="0" w:space="0" w:color="auto"/>
      </w:divBdr>
    </w:div>
    <w:div w:id="1675107734">
      <w:bodyDiv w:val="1"/>
      <w:marLeft w:val="0"/>
      <w:marRight w:val="0"/>
      <w:marTop w:val="0"/>
      <w:marBottom w:val="0"/>
      <w:divBdr>
        <w:top w:val="none" w:sz="0" w:space="0" w:color="auto"/>
        <w:left w:val="none" w:sz="0" w:space="0" w:color="auto"/>
        <w:bottom w:val="none" w:sz="0" w:space="0" w:color="auto"/>
        <w:right w:val="none" w:sz="0" w:space="0" w:color="auto"/>
      </w:divBdr>
    </w:div>
    <w:div w:id="1679573888">
      <w:bodyDiv w:val="1"/>
      <w:marLeft w:val="0"/>
      <w:marRight w:val="0"/>
      <w:marTop w:val="0"/>
      <w:marBottom w:val="0"/>
      <w:divBdr>
        <w:top w:val="none" w:sz="0" w:space="0" w:color="auto"/>
        <w:left w:val="none" w:sz="0" w:space="0" w:color="auto"/>
        <w:bottom w:val="none" w:sz="0" w:space="0" w:color="auto"/>
        <w:right w:val="none" w:sz="0" w:space="0" w:color="auto"/>
      </w:divBdr>
    </w:div>
    <w:div w:id="1711302579">
      <w:bodyDiv w:val="1"/>
      <w:marLeft w:val="0"/>
      <w:marRight w:val="0"/>
      <w:marTop w:val="0"/>
      <w:marBottom w:val="0"/>
      <w:divBdr>
        <w:top w:val="none" w:sz="0" w:space="0" w:color="auto"/>
        <w:left w:val="none" w:sz="0" w:space="0" w:color="auto"/>
        <w:bottom w:val="none" w:sz="0" w:space="0" w:color="auto"/>
        <w:right w:val="none" w:sz="0" w:space="0" w:color="auto"/>
      </w:divBdr>
    </w:div>
    <w:div w:id="1724671923">
      <w:bodyDiv w:val="1"/>
      <w:marLeft w:val="0"/>
      <w:marRight w:val="0"/>
      <w:marTop w:val="0"/>
      <w:marBottom w:val="0"/>
      <w:divBdr>
        <w:top w:val="none" w:sz="0" w:space="0" w:color="auto"/>
        <w:left w:val="none" w:sz="0" w:space="0" w:color="auto"/>
        <w:bottom w:val="none" w:sz="0" w:space="0" w:color="auto"/>
        <w:right w:val="none" w:sz="0" w:space="0" w:color="auto"/>
      </w:divBdr>
    </w:div>
    <w:div w:id="1728918075">
      <w:bodyDiv w:val="1"/>
      <w:marLeft w:val="0"/>
      <w:marRight w:val="0"/>
      <w:marTop w:val="0"/>
      <w:marBottom w:val="0"/>
      <w:divBdr>
        <w:top w:val="none" w:sz="0" w:space="0" w:color="auto"/>
        <w:left w:val="none" w:sz="0" w:space="0" w:color="auto"/>
        <w:bottom w:val="none" w:sz="0" w:space="0" w:color="auto"/>
        <w:right w:val="none" w:sz="0" w:space="0" w:color="auto"/>
      </w:divBdr>
    </w:div>
    <w:div w:id="1777169196">
      <w:bodyDiv w:val="1"/>
      <w:marLeft w:val="0"/>
      <w:marRight w:val="0"/>
      <w:marTop w:val="0"/>
      <w:marBottom w:val="0"/>
      <w:divBdr>
        <w:top w:val="none" w:sz="0" w:space="0" w:color="auto"/>
        <w:left w:val="none" w:sz="0" w:space="0" w:color="auto"/>
        <w:bottom w:val="none" w:sz="0" w:space="0" w:color="auto"/>
        <w:right w:val="none" w:sz="0" w:space="0" w:color="auto"/>
      </w:divBdr>
    </w:div>
    <w:div w:id="1791510889">
      <w:bodyDiv w:val="1"/>
      <w:marLeft w:val="0"/>
      <w:marRight w:val="0"/>
      <w:marTop w:val="0"/>
      <w:marBottom w:val="0"/>
      <w:divBdr>
        <w:top w:val="none" w:sz="0" w:space="0" w:color="auto"/>
        <w:left w:val="none" w:sz="0" w:space="0" w:color="auto"/>
        <w:bottom w:val="none" w:sz="0" w:space="0" w:color="auto"/>
        <w:right w:val="none" w:sz="0" w:space="0" w:color="auto"/>
      </w:divBdr>
    </w:div>
    <w:div w:id="1794057069">
      <w:bodyDiv w:val="1"/>
      <w:marLeft w:val="0"/>
      <w:marRight w:val="0"/>
      <w:marTop w:val="0"/>
      <w:marBottom w:val="0"/>
      <w:divBdr>
        <w:top w:val="none" w:sz="0" w:space="0" w:color="auto"/>
        <w:left w:val="none" w:sz="0" w:space="0" w:color="auto"/>
        <w:bottom w:val="none" w:sz="0" w:space="0" w:color="auto"/>
        <w:right w:val="none" w:sz="0" w:space="0" w:color="auto"/>
      </w:divBdr>
    </w:div>
    <w:div w:id="1801998330">
      <w:bodyDiv w:val="1"/>
      <w:marLeft w:val="0"/>
      <w:marRight w:val="0"/>
      <w:marTop w:val="0"/>
      <w:marBottom w:val="0"/>
      <w:divBdr>
        <w:top w:val="none" w:sz="0" w:space="0" w:color="auto"/>
        <w:left w:val="none" w:sz="0" w:space="0" w:color="auto"/>
        <w:bottom w:val="none" w:sz="0" w:space="0" w:color="auto"/>
        <w:right w:val="none" w:sz="0" w:space="0" w:color="auto"/>
      </w:divBdr>
    </w:div>
    <w:div w:id="1824195016">
      <w:bodyDiv w:val="1"/>
      <w:marLeft w:val="0"/>
      <w:marRight w:val="0"/>
      <w:marTop w:val="0"/>
      <w:marBottom w:val="0"/>
      <w:divBdr>
        <w:top w:val="none" w:sz="0" w:space="0" w:color="auto"/>
        <w:left w:val="none" w:sz="0" w:space="0" w:color="auto"/>
        <w:bottom w:val="none" w:sz="0" w:space="0" w:color="auto"/>
        <w:right w:val="none" w:sz="0" w:space="0" w:color="auto"/>
      </w:divBdr>
    </w:div>
    <w:div w:id="1833640408">
      <w:bodyDiv w:val="1"/>
      <w:marLeft w:val="0"/>
      <w:marRight w:val="0"/>
      <w:marTop w:val="0"/>
      <w:marBottom w:val="0"/>
      <w:divBdr>
        <w:top w:val="none" w:sz="0" w:space="0" w:color="auto"/>
        <w:left w:val="none" w:sz="0" w:space="0" w:color="auto"/>
        <w:bottom w:val="none" w:sz="0" w:space="0" w:color="auto"/>
        <w:right w:val="none" w:sz="0" w:space="0" w:color="auto"/>
      </w:divBdr>
    </w:div>
    <w:div w:id="1851989385">
      <w:bodyDiv w:val="1"/>
      <w:marLeft w:val="0"/>
      <w:marRight w:val="0"/>
      <w:marTop w:val="0"/>
      <w:marBottom w:val="0"/>
      <w:divBdr>
        <w:top w:val="none" w:sz="0" w:space="0" w:color="auto"/>
        <w:left w:val="none" w:sz="0" w:space="0" w:color="auto"/>
        <w:bottom w:val="none" w:sz="0" w:space="0" w:color="auto"/>
        <w:right w:val="none" w:sz="0" w:space="0" w:color="auto"/>
      </w:divBdr>
    </w:div>
    <w:div w:id="1852335842">
      <w:bodyDiv w:val="1"/>
      <w:marLeft w:val="0"/>
      <w:marRight w:val="0"/>
      <w:marTop w:val="0"/>
      <w:marBottom w:val="0"/>
      <w:divBdr>
        <w:top w:val="none" w:sz="0" w:space="0" w:color="auto"/>
        <w:left w:val="none" w:sz="0" w:space="0" w:color="auto"/>
        <w:bottom w:val="none" w:sz="0" w:space="0" w:color="auto"/>
        <w:right w:val="none" w:sz="0" w:space="0" w:color="auto"/>
      </w:divBdr>
    </w:div>
    <w:div w:id="1912545177">
      <w:bodyDiv w:val="1"/>
      <w:marLeft w:val="0"/>
      <w:marRight w:val="0"/>
      <w:marTop w:val="0"/>
      <w:marBottom w:val="0"/>
      <w:divBdr>
        <w:top w:val="none" w:sz="0" w:space="0" w:color="auto"/>
        <w:left w:val="none" w:sz="0" w:space="0" w:color="auto"/>
        <w:bottom w:val="none" w:sz="0" w:space="0" w:color="auto"/>
        <w:right w:val="none" w:sz="0" w:space="0" w:color="auto"/>
      </w:divBdr>
    </w:div>
    <w:div w:id="1931967382">
      <w:bodyDiv w:val="1"/>
      <w:marLeft w:val="0"/>
      <w:marRight w:val="0"/>
      <w:marTop w:val="0"/>
      <w:marBottom w:val="0"/>
      <w:divBdr>
        <w:top w:val="none" w:sz="0" w:space="0" w:color="auto"/>
        <w:left w:val="none" w:sz="0" w:space="0" w:color="auto"/>
        <w:bottom w:val="none" w:sz="0" w:space="0" w:color="auto"/>
        <w:right w:val="none" w:sz="0" w:space="0" w:color="auto"/>
      </w:divBdr>
    </w:div>
    <w:div w:id="1942450708">
      <w:bodyDiv w:val="1"/>
      <w:marLeft w:val="0"/>
      <w:marRight w:val="0"/>
      <w:marTop w:val="0"/>
      <w:marBottom w:val="0"/>
      <w:divBdr>
        <w:top w:val="none" w:sz="0" w:space="0" w:color="auto"/>
        <w:left w:val="none" w:sz="0" w:space="0" w:color="auto"/>
        <w:bottom w:val="none" w:sz="0" w:space="0" w:color="auto"/>
        <w:right w:val="none" w:sz="0" w:space="0" w:color="auto"/>
      </w:divBdr>
    </w:div>
    <w:div w:id="1953631422">
      <w:bodyDiv w:val="1"/>
      <w:marLeft w:val="0"/>
      <w:marRight w:val="0"/>
      <w:marTop w:val="0"/>
      <w:marBottom w:val="0"/>
      <w:divBdr>
        <w:top w:val="none" w:sz="0" w:space="0" w:color="auto"/>
        <w:left w:val="none" w:sz="0" w:space="0" w:color="auto"/>
        <w:bottom w:val="none" w:sz="0" w:space="0" w:color="auto"/>
        <w:right w:val="none" w:sz="0" w:space="0" w:color="auto"/>
      </w:divBdr>
    </w:div>
    <w:div w:id="1955668823">
      <w:bodyDiv w:val="1"/>
      <w:marLeft w:val="0"/>
      <w:marRight w:val="0"/>
      <w:marTop w:val="0"/>
      <w:marBottom w:val="0"/>
      <w:divBdr>
        <w:top w:val="none" w:sz="0" w:space="0" w:color="auto"/>
        <w:left w:val="none" w:sz="0" w:space="0" w:color="auto"/>
        <w:bottom w:val="none" w:sz="0" w:space="0" w:color="auto"/>
        <w:right w:val="none" w:sz="0" w:space="0" w:color="auto"/>
      </w:divBdr>
    </w:div>
    <w:div w:id="1981032837">
      <w:bodyDiv w:val="1"/>
      <w:marLeft w:val="0"/>
      <w:marRight w:val="0"/>
      <w:marTop w:val="0"/>
      <w:marBottom w:val="0"/>
      <w:divBdr>
        <w:top w:val="none" w:sz="0" w:space="0" w:color="auto"/>
        <w:left w:val="none" w:sz="0" w:space="0" w:color="auto"/>
        <w:bottom w:val="none" w:sz="0" w:space="0" w:color="auto"/>
        <w:right w:val="none" w:sz="0" w:space="0" w:color="auto"/>
      </w:divBdr>
    </w:div>
    <w:div w:id="1986231208">
      <w:bodyDiv w:val="1"/>
      <w:marLeft w:val="0"/>
      <w:marRight w:val="0"/>
      <w:marTop w:val="0"/>
      <w:marBottom w:val="0"/>
      <w:divBdr>
        <w:top w:val="none" w:sz="0" w:space="0" w:color="auto"/>
        <w:left w:val="none" w:sz="0" w:space="0" w:color="auto"/>
        <w:bottom w:val="none" w:sz="0" w:space="0" w:color="auto"/>
        <w:right w:val="none" w:sz="0" w:space="0" w:color="auto"/>
      </w:divBdr>
    </w:div>
    <w:div w:id="1986738330">
      <w:bodyDiv w:val="1"/>
      <w:marLeft w:val="0"/>
      <w:marRight w:val="0"/>
      <w:marTop w:val="0"/>
      <w:marBottom w:val="0"/>
      <w:divBdr>
        <w:top w:val="none" w:sz="0" w:space="0" w:color="auto"/>
        <w:left w:val="none" w:sz="0" w:space="0" w:color="auto"/>
        <w:bottom w:val="none" w:sz="0" w:space="0" w:color="auto"/>
        <w:right w:val="none" w:sz="0" w:space="0" w:color="auto"/>
      </w:divBdr>
    </w:div>
    <w:div w:id="2027824578">
      <w:bodyDiv w:val="1"/>
      <w:marLeft w:val="0"/>
      <w:marRight w:val="0"/>
      <w:marTop w:val="0"/>
      <w:marBottom w:val="0"/>
      <w:divBdr>
        <w:top w:val="none" w:sz="0" w:space="0" w:color="auto"/>
        <w:left w:val="none" w:sz="0" w:space="0" w:color="auto"/>
        <w:bottom w:val="none" w:sz="0" w:space="0" w:color="auto"/>
        <w:right w:val="none" w:sz="0" w:space="0" w:color="auto"/>
      </w:divBdr>
    </w:div>
    <w:div w:id="2038118246">
      <w:bodyDiv w:val="1"/>
      <w:marLeft w:val="0"/>
      <w:marRight w:val="0"/>
      <w:marTop w:val="0"/>
      <w:marBottom w:val="0"/>
      <w:divBdr>
        <w:top w:val="none" w:sz="0" w:space="0" w:color="auto"/>
        <w:left w:val="none" w:sz="0" w:space="0" w:color="auto"/>
        <w:bottom w:val="none" w:sz="0" w:space="0" w:color="auto"/>
        <w:right w:val="none" w:sz="0" w:space="0" w:color="auto"/>
      </w:divBdr>
    </w:div>
    <w:div w:id="2045976873">
      <w:bodyDiv w:val="1"/>
      <w:marLeft w:val="0"/>
      <w:marRight w:val="0"/>
      <w:marTop w:val="0"/>
      <w:marBottom w:val="0"/>
      <w:divBdr>
        <w:top w:val="none" w:sz="0" w:space="0" w:color="auto"/>
        <w:left w:val="none" w:sz="0" w:space="0" w:color="auto"/>
        <w:bottom w:val="none" w:sz="0" w:space="0" w:color="auto"/>
        <w:right w:val="none" w:sz="0" w:space="0" w:color="auto"/>
      </w:divBdr>
    </w:div>
    <w:div w:id="2048793238">
      <w:bodyDiv w:val="1"/>
      <w:marLeft w:val="0"/>
      <w:marRight w:val="0"/>
      <w:marTop w:val="0"/>
      <w:marBottom w:val="0"/>
      <w:divBdr>
        <w:top w:val="none" w:sz="0" w:space="0" w:color="auto"/>
        <w:left w:val="none" w:sz="0" w:space="0" w:color="auto"/>
        <w:bottom w:val="none" w:sz="0" w:space="0" w:color="auto"/>
        <w:right w:val="none" w:sz="0" w:space="0" w:color="auto"/>
      </w:divBdr>
    </w:div>
    <w:div w:id="2058970050">
      <w:bodyDiv w:val="1"/>
      <w:marLeft w:val="0"/>
      <w:marRight w:val="0"/>
      <w:marTop w:val="0"/>
      <w:marBottom w:val="0"/>
      <w:divBdr>
        <w:top w:val="none" w:sz="0" w:space="0" w:color="auto"/>
        <w:left w:val="none" w:sz="0" w:space="0" w:color="auto"/>
        <w:bottom w:val="none" w:sz="0" w:space="0" w:color="auto"/>
        <w:right w:val="none" w:sz="0" w:space="0" w:color="auto"/>
      </w:divBdr>
    </w:div>
    <w:div w:id="2060470677">
      <w:bodyDiv w:val="1"/>
      <w:marLeft w:val="0"/>
      <w:marRight w:val="0"/>
      <w:marTop w:val="0"/>
      <w:marBottom w:val="0"/>
      <w:divBdr>
        <w:top w:val="none" w:sz="0" w:space="0" w:color="auto"/>
        <w:left w:val="none" w:sz="0" w:space="0" w:color="auto"/>
        <w:bottom w:val="none" w:sz="0" w:space="0" w:color="auto"/>
        <w:right w:val="none" w:sz="0" w:space="0" w:color="auto"/>
      </w:divBdr>
    </w:div>
    <w:div w:id="2095740476">
      <w:bodyDiv w:val="1"/>
      <w:marLeft w:val="0"/>
      <w:marRight w:val="0"/>
      <w:marTop w:val="0"/>
      <w:marBottom w:val="0"/>
      <w:divBdr>
        <w:top w:val="none" w:sz="0" w:space="0" w:color="auto"/>
        <w:left w:val="none" w:sz="0" w:space="0" w:color="auto"/>
        <w:bottom w:val="none" w:sz="0" w:space="0" w:color="auto"/>
        <w:right w:val="none" w:sz="0" w:space="0" w:color="auto"/>
      </w:divBdr>
    </w:div>
    <w:div w:id="2096395059">
      <w:bodyDiv w:val="1"/>
      <w:marLeft w:val="0"/>
      <w:marRight w:val="0"/>
      <w:marTop w:val="0"/>
      <w:marBottom w:val="0"/>
      <w:divBdr>
        <w:top w:val="none" w:sz="0" w:space="0" w:color="auto"/>
        <w:left w:val="none" w:sz="0" w:space="0" w:color="auto"/>
        <w:bottom w:val="none" w:sz="0" w:space="0" w:color="auto"/>
        <w:right w:val="none" w:sz="0" w:space="0" w:color="auto"/>
      </w:divBdr>
    </w:div>
    <w:div w:id="2118283681">
      <w:bodyDiv w:val="1"/>
      <w:marLeft w:val="0"/>
      <w:marRight w:val="0"/>
      <w:marTop w:val="0"/>
      <w:marBottom w:val="0"/>
      <w:divBdr>
        <w:top w:val="none" w:sz="0" w:space="0" w:color="auto"/>
        <w:left w:val="none" w:sz="0" w:space="0" w:color="auto"/>
        <w:bottom w:val="none" w:sz="0" w:space="0" w:color="auto"/>
        <w:right w:val="none" w:sz="0" w:space="0" w:color="auto"/>
      </w:divBdr>
    </w:div>
    <w:div w:id="2123528184">
      <w:bodyDiv w:val="1"/>
      <w:marLeft w:val="0"/>
      <w:marRight w:val="0"/>
      <w:marTop w:val="0"/>
      <w:marBottom w:val="0"/>
      <w:divBdr>
        <w:top w:val="none" w:sz="0" w:space="0" w:color="auto"/>
        <w:left w:val="none" w:sz="0" w:space="0" w:color="auto"/>
        <w:bottom w:val="none" w:sz="0" w:space="0" w:color="auto"/>
        <w:right w:val="none" w:sz="0" w:space="0" w:color="auto"/>
      </w:divBdr>
    </w:div>
    <w:div w:id="2133860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ataforest.ai/blog/the-importance-of-data-analytics-in-todays-business-world" TargetMode="External"/><Relationship Id="rId18" Type="http://schemas.openxmlformats.org/officeDocument/2006/relationships/hyperlink" Target="https://ir.hilton.com/corporate-governance/management" TargetMode="External"/><Relationship Id="rId26" Type="http://schemas.openxmlformats.org/officeDocument/2006/relationships/hyperlink" Target="https://scholarworks.calstate.edu/downloads/cr56n308b" TargetMode="External"/><Relationship Id="rId21" Type="http://schemas.openxmlformats.org/officeDocument/2006/relationships/hyperlink" Target="http://stories.hilton.com/releases/hilton-celebrates-sixth-consecutive-year-as-no-1-best-workplace-for-women-in-the-us" TargetMode="External"/><Relationship Id="rId34" Type="http://schemas.openxmlformats.org/officeDocument/2006/relationships/hyperlink" Target="https://en.wikipedia.org/wiki/Canopy_by_Hilton" TargetMode="External"/><Relationship Id="rId7" Type="http://schemas.openxmlformats.org/officeDocument/2006/relationships/image" Target="media/image1.png"/><Relationship Id="rId12" Type="http://schemas.openxmlformats.org/officeDocument/2006/relationships/hyperlink" Target="https://businessmodelanalyst.com/hilton-swot-analysis/?srsltid=AfmBOooF6kaZSnSQ7aub5uQiafJER6Nx-raHkN_GSJsjz3SlCy1tmQMm" TargetMode="External"/><Relationship Id="rId17" Type="http://schemas.openxmlformats.org/officeDocument/2006/relationships/hyperlink" Target="https://www.kinggoya.com/hilton-frankfurt-airport-hotel-next-to-departure/" TargetMode="External"/><Relationship Id="rId25" Type="http://schemas.openxmlformats.org/officeDocument/2006/relationships/hyperlink" Target="https://scholarworks.waldenu.edu/cgi/viewcontent.cgi?article=14570&amp;context=dissertations" TargetMode="External"/><Relationship Id="rId33" Type="http://schemas.openxmlformats.org/officeDocument/2006/relationships/hyperlink" Target="https://vorecol.com/blogs/blog-how-autocratic-management-approaches-affect-employee-morale-and-productivity-186636" TargetMode="External"/><Relationship Id="rId2" Type="http://schemas.openxmlformats.org/officeDocument/2006/relationships/customXml" Target="../customXml/item2.xml"/><Relationship Id="rId16" Type="http://schemas.openxmlformats.org/officeDocument/2006/relationships/hyperlink" Target="https://www.joghat.org/uploads/2022-vol-5-issue-3-full-text-189.pdf" TargetMode="External"/><Relationship Id="rId20" Type="http://schemas.openxmlformats.org/officeDocument/2006/relationships/hyperlink" Target="https://esg.hilton.com/environment/" TargetMode="External"/><Relationship Id="rId29" Type="http://schemas.openxmlformats.org/officeDocument/2006/relationships/hyperlink" Target="https://www.organimi.com/organizational-structures/hilto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roup.accor.com/en/Actualites/2019/11/5-essential-practices-employee-engagement" TargetMode="External"/><Relationship Id="rId24" Type="http://schemas.openxmlformats.org/officeDocument/2006/relationships/hyperlink" Target="https://www.indeed.com/career-advice/career-development/democratic-leadership" TargetMode="External"/><Relationship Id="rId32" Type="http://schemas.openxmlformats.org/officeDocument/2006/relationships/hyperlink" Target="https://www.uschamberfoundation.org/corporate-social-responsibility/how-hilton-upholds-its-legacy-through-employee-centric-practices"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desklib.com/document/hilton-managerial-leadership/" TargetMode="External"/><Relationship Id="rId23" Type="http://schemas.openxmlformats.org/officeDocument/2006/relationships/hyperlink" Target="https://holistiquetraining.com/en/news/autocratic-leadership-characteristics-pros-cons-and-tips" TargetMode="External"/><Relationship Id="rId28" Type="http://schemas.openxmlformats.org/officeDocument/2006/relationships/hyperlink" Target="https://stories.hilton.com/brands/lxr-hotels" TargetMode="External"/><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media.corporate-ir.net/media_files/nys/hlt/factsheet_120804.pdf" TargetMode="External"/><Relationship Id="rId31" Type="http://schemas.openxmlformats.org/officeDocument/2006/relationships/hyperlink" Target="https://www.tripadvisor.com/Hotel_Review-g186338-d23246836-Reviews-Canopy_by_Hilton_London_City-London_England.html"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desklib.com/study-documents/hilton-hotels-strategic-analysis" TargetMode="External"/><Relationship Id="rId22" Type="http://schemas.openxmlformats.org/officeDocument/2006/relationships/hyperlink" Target="https://stories.hilton.com/growth-development/global-footprint-expanded-2024" TargetMode="External"/><Relationship Id="rId27" Type="http://schemas.openxmlformats.org/officeDocument/2006/relationships/hyperlink" Target="https://www.sciencedirect.com/science/article/abs/pii/S0278431922002754" TargetMode="External"/><Relationship Id="rId30" Type="http://schemas.openxmlformats.org/officeDocument/2006/relationships/hyperlink" Target="https://aisel.aisnet.org/mcis2019/15" TargetMode="External"/><Relationship Id="rId35" Type="http://schemas.openxmlformats.org/officeDocument/2006/relationships/hyperlink" Target="https://edrawmind.wondershare.com/org-chart/hilton-hotel-org-structure.html" TargetMode="External"/><Relationship Id="rId8" Type="http://schemas.openxmlformats.org/officeDocument/2006/relationships/image" Target="media/image2.png"/><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PublishDate>
  <Abstract/>
  <CompanyAddress>Canopy by Hilton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Hertfordshire.XSL" StyleName="Harvard - Hertfordshire" Version="1">
  <b:Source>
    <b:Tag>Jeo01</b:Tag>
    <b:SourceType>JournalArticle</b:SourceType>
    <b:Guid>{DD909626-EF6D-4BB6-8C63-369CC7928834}</b:Guid>
    <b:Author>
      <b:Author>
        <b:NameList>
          <b:Person>
            <b:Last>Jeong</b:Last>
            <b:First>K.Y</b:First>
          </b:Person>
          <b:Person>
            <b:Last>Phillips</b:Last>
            <b:First>D.T</b:First>
          </b:Person>
        </b:NameList>
      </b:Author>
    </b:Author>
    <b:Title>Operational efficiency and effectiveness measurement</b:Title>
    <b:JournalName>International Journal of Operations &amp; Production Management</b:JournalName>
    <b:Year>2001</b:Year>
    <b:Pages>1404-1416</b:Pages>
    <b:RefOrder>60</b:RefOrder>
  </b:Source>
  <b:Source>
    <b:Tag>Wik18</b:Tag>
    <b:SourceType>InternetSite</b:SourceType>
    <b:Guid>{70F90DFA-BEF5-4E6D-8B9A-9E4407875787}</b:Guid>
    <b:Author>
      <b:Author>
        <b:NameList>
          <b:Person>
            <b:Last>Wikipedia</b:Last>
          </b:Person>
        </b:NameList>
      </b:Author>
    </b:Author>
    <b:Title>Canopy by Hilton</b:Title>
    <b:Year>2018</b:Year>
    <b:YearAccessed>2025</b:YearAccessed>
    <b:MonthAccessed>June</b:MonthAccessed>
    <b:DayAccessed>6</b:DayAccessed>
    <b:URL>https://en.wikipedia.org/wiki/Canopy_by_Hilton#cite_note-locations-3</b:URL>
    <b:RefOrder>1</b:RefOrder>
  </b:Source>
  <b:Source>
    <b:Tag>Dys20</b:Tag>
    <b:SourceType>JournalArticle</b:SourceType>
    <b:Guid>{8B349D9E-0B46-4D5B-983E-B6F81D16DF6F}</b:Guid>
    <b:Author>
      <b:Author>
        <b:NameList>
          <b:Person>
            <b:Last>Dyshkantiuk</b:Last>
            <b:First>O</b:First>
          </b:Person>
          <b:Person>
            <b:Last>Salamatina</b:Last>
            <b:First>S</b:First>
          </b:Person>
          <b:Person>
            <b:Last>Polishchuk</b:Last>
            <b:First>L</b:First>
          </b:Person>
          <b:Person>
            <b:Last>Komarnytskyi</b:Last>
            <b:First>I</b:First>
          </b:Person>
          <b:Person>
            <b:Last>Tserklevych</b:Last>
            <b:First>V</b:First>
          </b:Person>
          <b:Person>
            <b:Last>Nedobiichuk</b:Last>
            <b:First>T</b:First>
          </b:Person>
        </b:NameList>
      </b:Author>
    </b:Author>
    <b:Title>Modern hotel business management tools.</b:Title>
    <b:JournalName>International Journal of Advanced Research in Engineering and Technology</b:JournalName>
    <b:Year>2020</b:Year>
    <b:RefOrder>2</b:RefOrder>
  </b:Source>
  <b:Source>
    <b:Tag>Bus231</b:Tag>
    <b:SourceType>InternetSite</b:SourceType>
    <b:Guid>{502F8785-DE2A-47F7-AFEF-FD858D76A7EE}</b:Guid>
    <b:Title>Business Strategy Report: Analyzing Hilton Hotels and Strategic Growth</b:Title>
    <b:Year>2023</b:Year>
    <b:YearAccessed>2025</b:YearAccessed>
    <b:MonthAccessed>May</b:MonthAccessed>
    <b:DayAccessed>23</b:DayAccessed>
    <b:URL>https://desklib.com/study-documents/hilton-hotels-strategic-analysis</b:URL>
    <b:Author>
      <b:Author>
        <b:Corporate>Desklib</b:Corporate>
      </b:Author>
    </b:Author>
    <b:RefOrder>3</b:RefOrder>
  </b:Source>
  <b:Source>
    <b:Tag>Ben07</b:Tag>
    <b:SourceType>JournalArticle</b:SourceType>
    <b:Guid>{C107A4A3-2FCC-42CA-84F7-421F2017BEBC}</b:Guid>
    <b:Author>
      <b:Author>
        <b:NameList>
          <b:Person>
            <b:Last>Benítez</b:Last>
            <b:First>J.M.</b:First>
          </b:Person>
          <b:Person>
            <b:Last>Martín</b:Last>
            <b:First>J.C.</b:First>
          </b:Person>
          <b:Person>
            <b:Last>Román</b:Last>
            <b:First>C</b:First>
          </b:Person>
        </b:NameList>
      </b:Author>
    </b:Author>
    <b:Title>Using fuzzy number for measuring quality of service in the hotel industry</b:Title>
    <b:JournalName>Tour. Manag.</b:JournalName>
    <b:Year>2007</b:Year>
    <b:Pages>544–555</b:Pages>
    <b:RefOrder>4</b:RefOrder>
  </b:Source>
  <b:Source>
    <b:Tag>Asg24</b:Tag>
    <b:SourceType>JournalArticle</b:SourceType>
    <b:Guid>{BC9F60AE-D3F6-4780-8F5B-59DC4B9D0345}</b:Guid>
    <b:Author>
      <b:Author>
        <b:NameList>
          <b:Person>
            <b:Last>Asgeirsson</b:Last>
            <b:First>M.H.</b:First>
          </b:Person>
          <b:Person>
            <b:Last>Gudlaugsson</b:Last>
            <b:First>T.</b:First>
          </b:Person>
          <b:Person>
            <b:Last>Jóhannesson</b:Last>
            <b:First>G.T</b:First>
          </b:Person>
        </b:NameList>
      </b:Author>
    </b:Author>
    <b:Title>The Relationships between Service Quality, Reputation, and Performance in Hospitality</b:Title>
    <b:JournalName>Tour. Hosp</b:JournalName>
    <b:Year>2024</b:Year>
    <b:Pages>736-752</b:Pages>
    <b:RefOrder>5</b:RefOrder>
  </b:Source>
  <b:Source>
    <b:Tag>Str22</b:Tag>
    <b:SourceType>JournalArticle</b:SourceType>
    <b:Guid>{BF6C4670-2D4D-44D5-AB8A-4882EF0A829A}</b:Guid>
    <b:Author>
      <b:Author>
        <b:NameList>
          <b:Person>
            <b:Last>Strebinger</b:Last>
            <b:First>A.</b:First>
          </b:Person>
          <b:Person>
            <b:Last>Treiblmaier</b:Last>
            <b:First>H.</b:First>
          </b:Person>
        </b:NameList>
      </b:Author>
    </b:Author>
    <b:Title>Profiling early adopters of blockchain-based hotel booking applications: Demographic, psychographic, and service-related factors</b:Title>
    <b:JournalName>Inf. Technol. Tour</b:JournalName>
    <b:Year>2022</b:Year>
    <b:Pages>1–30</b:Pages>
    <b:RefOrder>6</b:RefOrder>
  </b:Source>
  <b:Source>
    <b:Tag>Luc99</b:Tag>
    <b:SourceType>JournalArticle</b:SourceType>
    <b:Guid>{F9FF7417-5108-4BED-BA07-FA60C3A54B8C}</b:Guid>
    <b:Author>
      <b:Author>
        <b:NameList>
          <b:Person>
            <b:Last>Luciani</b:Last>
            <b:First>S</b:First>
          </b:Person>
        </b:NameList>
      </b:Author>
    </b:Author>
    <b:Title>Implementing yield management in small and medium sized hotels: an investigation ofobstacles and success factors in Florence hotels</b:Title>
    <b:JournalName>International Journal of Hospitality Management </b:JournalName>
    <b:Year>1999</b:Year>
    <b:Pages>129–142</b:Pages>
    <b:RefOrder>7</b:RefOrder>
  </b:Source>
  <b:Source>
    <b:Tag>Hsu22</b:Tag>
    <b:SourceType>JournalArticle</b:SourceType>
    <b:Guid>{DD6A1492-10AA-4B97-B248-1CB8C8F297D7}</b:Guid>
    <b:Author>
      <b:Author>
        <b:NameList>
          <b:Person>
            <b:Last>Hsu</b:Last>
            <b:First>H.</b:First>
          </b:Person>
          <b:Person>
            <b:Last>Tseng</b:Last>
            <b:First>K.-F</b:First>
          </b:Person>
        </b:NameList>
      </b:Author>
    </b:Author>
    <b:Title>Facing the era of smartness: Constructing a framework of required technology competencies for hospitality practitioners</b:Title>
    <b:JournalName>J. Hosp. Tour. Technol</b:JournalName>
    <b:Year>2022</b:Year>
    <b:Pages>500–526</b:Pages>
    <b:RefOrder>8</b:RefOrder>
  </b:Source>
  <b:Source>
    <b:Tag>Zha19</b:Tag>
    <b:SourceType>JournalArticle</b:SourceType>
    <b:Guid>{B4C12512-7A75-489B-9D17-9B4E9305533C}</b:Guid>
    <b:Author>
      <b:Author>
        <b:NameList>
          <b:Person>
            <b:Last>Zhao</b:Last>
            <b:First>Y.</b:First>
          </b:Person>
          <b:Person>
            <b:Last>Xu</b:Last>
            <b:First>X.</b:First>
          </b:Person>
          <b:Person>
            <b:Last>Wang</b:Last>
            <b:First>M</b:First>
          </b:Person>
        </b:NameList>
      </b:Author>
    </b:Author>
    <b:Title>Predicting overall customer satisfaction: Big data evidence from hotel online textual reviews.</b:Title>
    <b:JournalName>J. Hosp. Tour. Manag.</b:JournalName>
    <b:Year>2019</b:Year>
    <b:Pages>111–121</b:Pages>
    <b:RefOrder>9</b:RefOrder>
  </b:Source>
  <b:Source>
    <b:Tag>Dep90</b:Tag>
    <b:SourceType>JournalArticle</b:SourceType>
    <b:Guid>{CC65BFA3-805D-4C6D-8133-486974B2D24F}</b:Guid>
    <b:Author>
      <b:Author>
        <b:NameList>
          <b:Person>
            <b:Last>Depietro</b:Last>
            <b:First>R.</b:First>
          </b:Person>
          <b:Person>
            <b:Last>Wiarda</b:Last>
            <b:First>E.</b:First>
          </b:Person>
          <b:Person>
            <b:Last>Fleischer</b:Last>
            <b:First>M</b:First>
          </b:Person>
        </b:NameList>
      </b:Author>
    </b:Author>
    <b:Title>The context for change: Organization, technology and environment</b:Title>
    <b:JournalName>Process. Technol. Innov</b:JournalName>
    <b:Year>1990</b:Year>
    <b:Pages>151–175</b:Pages>
    <b:RefOrder>10</b:RefOrder>
  </b:Source>
  <b:Source>
    <b:Tag>Acc19</b:Tag>
    <b:SourceType>InternetSite</b:SourceType>
    <b:Guid>{D258F4BB-C597-447C-8F0B-2A4A054C4E7C}</b:Guid>
    <b:Title>5 essential practices for employee engagement</b:Title>
    <b:Year>2019</b:Year>
    <b:Author>
      <b:Author>
        <b:Corporate>Accor</b:Corporate>
      </b:Author>
    </b:Author>
    <b:YearAccessed>2025</b:YearAccessed>
    <b:MonthAccessed>May</b:MonthAccessed>
    <b:DayAccessed>29</b:DayAccessed>
    <b:URL>https://group.accor.com/en/Actualites/2019/11/5-essential-practices-employee-engagement</b:URL>
    <b:RefOrder>11</b:RefOrder>
  </b:Source>
  <b:Source>
    <b:Tag>Hil241</b:Tag>
    <b:SourceType>InternetSite</b:SourceType>
    <b:Guid>{7302953E-7737-4C65-8E15-5D6E7169C930}</b:Guid>
    <b:Author>
      <b:Author>
        <b:Corporate>Hilton</b:Corporate>
      </b:Author>
    </b:Author>
    <b:Title>Hilton Expands Its Global Footprint with Plans to Enter New Markets in 2024</b:Title>
    <b:Year>2024</b:Year>
    <b:YearAccessed>2025</b:YearAccessed>
    <b:MonthAccessed>May</b:MonthAccessed>
    <b:DayAccessed>20</b:DayAccessed>
    <b:URL>https://stories.hilton.com/growth-development/global-footprint-expanded-2024</b:URL>
    <b:RefOrder>12</b:RefOrder>
  </b:Source>
  <b:Source>
    <b:Tag>LXR18</b:Tag>
    <b:SourceType>InternetSite</b:SourceType>
    <b:Guid>{EA4DC9ED-3D7A-401F-936D-C1B799180450}</b:Guid>
    <b:Author>
      <b:Author>
        <b:NameList>
          <b:Person>
            <b:Last>LXR</b:Last>
          </b:Person>
        </b:NameList>
      </b:Author>
    </b:Author>
    <b:Title>Dream destinations and immersive experiences are at the heart of LXR</b:Title>
    <b:InternetSiteTitle>LXR hotels and Resorts</b:InternetSiteTitle>
    <b:Year>2018</b:Year>
    <b:URL>https://stories.hilton.com/brands/lxr-hotels</b:URL>
    <b:YearAccessed>2025</b:YearAccessed>
    <b:MonthAccessed>June</b:MonthAccessed>
    <b:DayAccessed>4</b:DayAccessed>
    <b:RefOrder>13</b:RefOrder>
  </b:Source>
  <b:Source>
    <b:Tag>Bbu25</b:Tag>
    <b:SourceType>InternetSite</b:SourceType>
    <b:Guid>{9E6FC4C2-8322-4A84-AB10-3FEBEAB5DE42}</b:Guid>
    <b:Author>
      <b:Author>
        <b:Corporate>Bbusiness Modelanalyst</b:Corporate>
      </b:Author>
    </b:Author>
    <b:Title>Hilton SWOT Analysis</b:Title>
    <b:Year>2025</b:Year>
    <b:YearAccessed>2025</b:YearAccessed>
    <b:MonthAccessed>May</b:MonthAccessed>
    <b:DayAccessed>25</b:DayAccessed>
    <b:URL>https://businessmodelanalyst.com/hilton-swot-analysis/?srsltid=AfmBOooF6kaZSnSQ7aub5uQiafJER6Nx-raHkN_GSJsjz3SlCy1tmQMm</b:URL>
    <b:RefOrder>14</b:RefOrder>
  </b:Source>
  <b:Source>
    <b:Tag>Hen04</b:Tag>
    <b:SourceType>JournalArticle</b:SourceType>
    <b:Guid>{2D67F6F0-68CB-4B38-B7CC-589EF9BDE1AF}</b:Guid>
    <b:Author>
      <b:Author>
        <b:NameList>
          <b:Person>
            <b:Last>Hennig-Thurau</b:Last>
            <b:First>T</b:First>
          </b:Person>
        </b:NameList>
      </b:Author>
    </b:Author>
    <b:Title>Designing  a  contemporary  hotel service  culture</b:Title>
    <b:JournalName>Int. J. Serv. Ind. Manag</b:JournalName>
    <b:Year>2004</b:Year>
    <b:Pages>460–478</b:Pages>
    <b:RefOrder>15</b:RefOrder>
  </b:Source>
  <b:Source>
    <b:Tag>Piz09</b:Tag>
    <b:SourceType>JournalArticle</b:SourceType>
    <b:Guid>{5587F23F-E645-4C88-99A9-AA3C528D1268}</b:Guid>
    <b:Author>
      <b:Author>
        <b:NameList>
          <b:Person>
            <b:Last>Pizam</b:Last>
            <b:First>A</b:First>
          </b:Person>
        </b:NameList>
      </b:Author>
    </b:Author>
    <b:Title>What is the hospitality industry and how does it differ from the tourism and travel industries?</b:Title>
    <b:JournalName>J. Hosp. Tour. Manag.</b:JournalName>
    <b:Year>2009</b:Year>
    <b:Pages>183–184</b:Pages>
    <b:RefOrder>16</b:RefOrder>
  </b:Source>
  <b:Source>
    <b:Tag>Tsa15</b:Tag>
    <b:SourceType>JournalArticle</b:SourceType>
    <b:Guid>{7C00CB7C-6E47-4AF1-A687-D35BAE79429E}</b:Guid>
    <b:Author>
      <b:Author>
        <b:NameList>
          <b:Person>
            <b:Last>Tsang</b:Last>
            <b:First>N.K.F.</b:First>
          </b:Person>
          <b:Person>
            <b:Last>Lee</b:Last>
            <b:First>L.Y.-S.</b:First>
          </b:Person>
          <b:Person>
            <b:Last>Qu</b:Last>
            <b:First>H</b:First>
          </b:Person>
        </b:NameList>
      </b:Author>
    </b:Author>
    <b:Title>Service quality research on China’s hospitality and tourism industry</b:Title>
    <b:JournalName>Int. J. Contemp. Hosp. Manag.</b:JournalName>
    <b:Year>2015</b:Year>
    <b:Pages>473–497</b:Pages>
    <b:RefOrder>17</b:RefOrder>
  </b:Source>
  <b:Source>
    <b:Tag>Hol24</b:Tag>
    <b:SourceType>InternetSite</b:SourceType>
    <b:Guid>{C33481AE-DB1C-4560-8EA2-363643548545}</b:Guid>
    <b:Author>
      <b:Author>
        <b:Corporate>Holistique Training</b:Corporate>
      </b:Author>
    </b:Author>
    <b:Title>Autocratic Leadership: Characteristics, Pros, Cons, and Tips</b:Title>
    <b:Year>2024</b:Year>
    <b:YearAccessed>2025</b:YearAccessed>
    <b:MonthAccessed>May</b:MonthAccessed>
    <b:DayAccessed>29</b:DayAccessed>
    <b:URL>https://holistiquetraining.com/en/news/autocratic-leadership-characteristics-pros-cons-and-tips</b:URL>
    <b:RefOrder>18</b:RefOrder>
  </b:Source>
  <b:Source>
    <b:Tag>Hus16</b:Tag>
    <b:SourceType>JournalArticle</b:SourceType>
    <b:Guid>{31637112-566C-4ECE-A532-C5776B8D0DFA}</b:Guid>
    <b:Author>
      <b:Author>
        <b:NameList>
          <b:Person>
            <b:Last>Hussain</b:Last>
            <b:First>K</b:First>
          </b:Person>
          <b:Person>
            <b:Last>Konar</b:Last>
            <b:First>R</b:First>
          </b:Person>
          <b:Person>
            <b:Last>Ali</b:Last>
            <b:First>F</b:First>
          </b:Person>
        </b:NameList>
      </b:Author>
    </b:Author>
    <b:Title>Measuring  Service  Innovation Performance through Team Culture and  Knowledge Sharing Behaviour in Hotel Services:  A PLS Approach,” Procedia - Soc. Behav. Sci., vol. 224,</b:Title>
    <b:JournalName>no. August 2015,</b:JournalName>
    <b:Year>2016</b:Year>
    <b:Pages>35–43</b:Pages>
    <b:RefOrder>19</b:RefOrder>
  </b:Source>
  <b:Source>
    <b:Tag>Ren16</b:Tag>
    <b:SourceType>JournalArticle</b:SourceType>
    <b:Guid>{78401062-6F7E-4F9F-86A7-EAAF72D4AAC1}</b:Guid>
    <b:Author>
      <b:Author>
        <b:NameList>
          <b:Person>
            <b:Last>Ren</b:Last>
            <b:First>L.</b:First>
          </b:Person>
          <b:Person>
            <b:Last>Qiu</b:Last>
            <b:First>H.</b:First>
          </b:Person>
          <b:Person>
            <b:Last>Wang</b:Last>
            <b:First>P.</b:First>
          </b:Person>
          <b:Person>
            <b:Last>Lin</b:Last>
            <b:First>P.M.C</b:First>
          </b:Person>
        </b:NameList>
      </b:Author>
    </b:Author>
    <b:Title>Exploring customer experience with budget hotels: Dimensionality and satisfaction</b:Title>
    <b:JournalName>J. Hosp. Tour. Manag.</b:JournalName>
    <b:Year>2016</b:Year>
    <b:Pages>13–23</b:Pages>
    <b:RefOrder>20</b:RefOrder>
  </b:Source>
  <b:Source>
    <b:Tag>LaK23</b:Tag>
    <b:SourceType>InternetSite</b:SourceType>
    <b:Guid>{04AB37B0-53FE-4D55-864C-72E6B437798C}</b:Guid>
    <b:Author>
      <b:Author>
        <b:NameList>
          <b:Person>
            <b:Last>LaKewa</b:Last>
            <b:First>Davis</b:First>
          </b:Person>
        </b:NameList>
      </b:Author>
    </b:Author>
    <b:Title>Customer Relationship Management in the Hotel Industry</b:Title>
    <b:Year>2023</b:Year>
    <b:YearAccessed>2025</b:YearAccessed>
    <b:MonthAccessed>June</b:MonthAccessed>
    <b:DayAccessed>2</b:DayAccessed>
    <b:URL>https://scholarworks.waldenu.edu/cgi/viewcontent.cgi?article=14570&amp;context=dissertations</b:URL>
    <b:RefOrder>21</b:RefOrder>
  </b:Source>
  <b:Source>
    <b:Tag>Ind23</b:Tag>
    <b:SourceType>InternetSite</b:SourceType>
    <b:Guid>{DB318D65-C2D2-40D9-8C8E-A2C9401D9ED8}</b:Guid>
    <b:Author>
      <b:Author>
        <b:Corporate>Indeed</b:Corporate>
      </b:Author>
    </b:Author>
    <b:Title>Democratic Leadership Style in the Workplace: Pros and Cons</b:Title>
    <b:Year>2023</b:Year>
    <b:YearAccessed>2025</b:YearAccessed>
    <b:MonthAccessed>May</b:MonthAccessed>
    <b:DayAccessed>24</b:DayAccessed>
    <b:URL>https://www.indeed.com/career-advice/career-development/democratic-leadership</b:URL>
    <b:RefOrder>22</b:RefOrder>
  </b:Source>
  <b:Source>
    <b:Tag>Tri231</b:Tag>
    <b:SourceType>InternetSite</b:SourceType>
    <b:Guid>{64569B9D-F7C7-466D-9232-1CE3E5DABA64}</b:Guid>
    <b:Author>
      <b:Author>
        <b:NameList>
          <b:Person>
            <b:Last>Tripadvisor</b:Last>
          </b:Person>
        </b:NameList>
      </b:Author>
    </b:Author>
    <b:Title>Canopy by Hilton London City</b:Title>
    <b:Year>2023</b:Year>
    <b:YearAccessed>2025</b:YearAccessed>
    <b:MonthAccessed>June</b:MonthAccessed>
    <b:DayAccessed>2</b:DayAccessed>
    <b:URL>https://www.tripadvisor.com/Hotel_Review-g186338-d23246836-Reviews-Canopy_by_Hilton_London_City-London_England.html</b:URL>
    <b:RefOrder>23</b:RefOrder>
  </b:Source>
  <b:Source>
    <b:Tag>Hil222</b:Tag>
    <b:SourceType>InternetSite</b:SourceType>
    <b:Guid>{ADE2097F-88E3-4AEB-B341-31C15E975774}</b:Guid>
    <b:Author>
      <b:Author>
        <b:Corporate>Hilton</b:Corporate>
      </b:Author>
    </b:Author>
    <b:Title>Hilton Hotels Corporation</b:Title>
    <b:Year>2022</b:Year>
    <b:YearAccessed>2025</b:YearAccessed>
    <b:MonthAccessed>May</b:MonthAccessed>
    <b:DayAccessed>27</b:DayAccessed>
    <b:URL>https://media.corporate-ir.net/media_files/nys/hlt/factsheet_120804.pdf</b:URL>
    <b:RefOrder>24</b:RefOrder>
  </b:Source>
  <b:Source>
    <b:Tag>Abd221</b:Tag>
    <b:SourceType>JournalArticle</b:SourceType>
    <b:Guid>{A3F28459-B4D3-4B67-979A-EBD4AB3109BF}</b:Guid>
    <b:Author>
      <b:Author>
        <b:NameList>
          <b:Person>
            <b:Last>Abdullah</b:Last>
            <b:First>O.</b:First>
          </b:Person>
          <b:Person>
            <b:Last>Sufi</b:Last>
            <b:First>T.</b:First>
          </b:Person>
          <b:Person>
            <b:Last>Kumar</b:Last>
            <b:First>S</b:First>
          </b:Person>
        </b:NameList>
      </b:Author>
    </b:Author>
    <b:Title>Service Quality and its Influence on Customer Satisfaction and Customer Loyalty in the Restaurants of Five-Star Hotels</b:Title>
    <b:JournalName>Afr. J. Hosp. Tour. Leis.</b:JournalName>
    <b:Year>2022</b:Year>
    <b:Pages>2173–2189</b:Pages>
    <b:RefOrder>25</b:RefOrder>
  </b:Source>
  <b:Source>
    <b:Tag>Abu22</b:Tag>
    <b:SourceType>JournalArticle</b:SourceType>
    <b:Guid>{04F79B6F-C5CD-466E-8D32-FB42037B9763}</b:Guid>
    <b:Title>How organizational justice in the hospitality industry influences proactive customer service performance through general self-efficacy</b:Title>
    <b:Year>2022</b:Year>
    <b:Author>
      <b:Author>
        <b:NameList>
          <b:Person>
            <b:Last>Abuelhassan</b:Last>
            <b:First>A.</b:First>
            <b:Middle>E</b:Middle>
          </b:Person>
          <b:Person>
            <b:Last>AlGassim</b:Last>
            <b:First>A.</b:First>
          </b:Person>
        </b:NameList>
      </b:Author>
    </b:Author>
    <b:JournalName>International Journal of Contemporary Hospitality Management</b:JournalName>
    <b:Pages>3462–3480</b:Pages>
    <b:RefOrder>26</b:RefOrder>
  </b:Source>
  <b:Source>
    <b:Tag>USs23</b:Tag>
    <b:SourceType>InternetSite</b:SourceType>
    <b:Guid>{C3CF55BE-60E7-4C9C-BF0C-54D323565C6E}</b:Guid>
    <b:Author>
      <b:Author>
        <b:Corporate>USs Chamber Foundation</b:Corporate>
      </b:Author>
    </b:Author>
    <b:Title>How Hilton Upholds Its Legacy Through Employee-Centric Practices</b:Title>
    <b:Year>2023</b:Year>
    <b:YearAccessed>2025</b:YearAccessed>
    <b:MonthAccessed>February</b:MonthAccessed>
    <b:DayAccessed>20</b:DayAccessed>
    <b:URL>https://www.uschamberfoundation.org/corporate-social-responsibility/how-hilton-upholds-its-legacy-through-employee-centric-practices</b:URL>
    <b:RefOrder>27</b:RefOrder>
  </b:Source>
  <b:Source>
    <b:Tag>Lew97</b:Tag>
    <b:SourceType>JournalArticle</b:SourceType>
    <b:Guid>{0D2CF95C-D72C-48E1-8ECC-3B687CB5FCEF}</b:Guid>
    <b:Author>
      <b:Author>
        <b:NameList>
          <b:Person>
            <b:Last>Lewis</b:Last>
            <b:First>R.C.</b:First>
          </b:Person>
          <b:Person>
            <b:Last>Shoemaker</b:Last>
            <b:First>S</b:First>
          </b:Person>
        </b:NameList>
      </b:Author>
    </b:Author>
    <b:Title>Price-sensitivity measurement: A tool for the hospitality industry</b:Title>
    <b:JournalName>Cornell Hotel and Restaurant Administration Quarterly</b:JournalName>
    <b:Year>1997</b:Year>
    <b:Pages>44-54</b:Pages>
    <b:RefOrder>28</b:RefOrder>
  </b:Source>
  <b:Source>
    <b:Tag>Hil25</b:Tag>
    <b:SourceType>InternetSite</b:SourceType>
    <b:Guid>{FB013BF2-6247-4265-B5AB-42CC6C161024}</b:Guid>
    <b:Title>Hilton Hotel Organizational Structure: Free Guide For Beginners</b:Title>
    <b:Year>2025</b:Year>
    <b:YearAccessed>2025</b:YearAccessed>
    <b:MonthAccessed>May</b:MonthAccessed>
    <b:DayAccessed>26</b:DayAccessed>
    <b:URL>https://edrawmind.wondershare.com/org-chart/hilton-hotel-org-structure.html</b:URL>
    <b:Author>
      <b:Author>
        <b:Corporate>Wondershare</b:Corporate>
      </b:Author>
    </b:Author>
    <b:RefOrder>29</b:RefOrder>
  </b:Source>
  <b:Source>
    <b:Tag>Lin23</b:Tag>
    <b:SourceType>JournalArticle</b:SourceType>
    <b:Guid>{41C97DFC-5446-4E84-B483-6CB15420DEFF}</b:Guid>
    <b:Author>
      <b:Author>
        <b:NameList>
          <b:Person>
            <b:Last>Linh</b:Last>
            <b:First>H.,Le</b:First>
          </b:Person>
          <b:Person>
            <b:Last>Murat</b:Last>
            <b:First>Hancer</b:First>
          </b:Person>
          <b:Person>
            <b:Last>Suja</b:Last>
            <b:First>Chaulagain</b:First>
          </b:Person>
          <b:Person>
            <b:Last>Phuong</b:Last>
            <b:First>Pham</b:First>
          </b:Person>
        </b:NameList>
      </b:Author>
    </b:Author>
    <b:Title>Reducing hotel employee turnover intention by promoting pride in job and meaning of work: A cross-cultural perspective</b:Title>
    <b:Year>2023</b:Year>
    <b:YearAccessed>2025</b:YearAccessed>
    <b:MonthAccessed>June</b:MonthAccessed>
    <b:DayAccessed>2</b:DayAccessed>
    <b:URL>https://www.sciencedirect.com/science/article/abs/pii/S0278431922002754</b:URL>
    <b:JournalName>International Journal of Hospitality Management</b:JournalName>
    <b:DOI>https://doi.org/10.1016/j.ijhm.2022.103409</b:DOI>
    <b:RefOrder>30</b:RefOrder>
  </b:Source>
  <b:Source>
    <b:Tag>Del13</b:Tag>
    <b:SourceType>JournalArticle</b:SourceType>
    <b:Guid>{71A3A72D-8F55-4A53-ACFA-999EA369F850}</b:Guid>
    <b:Author>
      <b:Author>
        <b:NameList>
          <b:Person>
            <b:Last>Delizo</b:Last>
            <b:First>G.</b:First>
            <b:Middle>A</b:Middle>
          </b:Person>
          <b:Person>
            <b:Last>Esguerra</b:Last>
            <b:First>M.</b:First>
            <b:Middle>A.</b:Middle>
          </b:Person>
        </b:NameList>
      </b:Author>
    </b:Author>
    <b:Title>Online hotel reservation and management system for the college of international tourism and hospitality management</b:Title>
    <b:JournalName>International Journal of Computers &amp; Technology</b:JournalName>
    <b:Year>2013</b:Year>
    <b:Pages>1201-1229</b:Pages>
    <b:RefOrder>31</b:RefOrder>
  </b:Source>
  <b:Source>
    <b:Tag>Gil161</b:Tag>
    <b:SourceType>JournalArticle</b:SourceType>
    <b:Guid>{75981E46-1AFD-405D-8AA2-FA1684C76CBE}</b:Guid>
    <b:Author>
      <b:Author>
        <b:NameList>
          <b:Person>
            <b:Last>Gill</b:Last>
            <b:First>M</b:First>
          </b:Person>
          <b:Person>
            <b:Last>VanBoskirk</b:Last>
            <b:First>S.,</b:First>
          </b:Person>
        </b:NameList>
      </b:Author>
    </b:Author>
    <b:Title>The digital maturity model 4.0</b:Title>
    <b:JournalName>Benchmarks: digital transformation playbook</b:JournalName>
    <b:Year>2016</b:Year>
    <b:RefOrder>32</b:RefOrder>
  </b:Source>
  <b:Source>
    <b:Tag>Des231</b:Tag>
    <b:SourceType>InternetSite</b:SourceType>
    <b:Guid>{B6E91DA9-A042-4B1A-96C5-900F923E3E36}</b:Guid>
    <b:Author>
      <b:Author>
        <b:Corporate>DeskLib</b:Corporate>
      </b:Author>
    </b:Author>
    <b:Title>Hilton Hotel: Managerial Styles, Communication, and Culture Analysis</b:Title>
    <b:Year>2023</b:Year>
    <b:YearAccessed>2025</b:YearAccessed>
    <b:MonthAccessed>May</b:MonthAccessed>
    <b:DayAccessed>26</b:DayAccessed>
    <b:URL>https://desklib.com/document/hilton-managerial-leadership/</b:URL>
    <b:RefOrder>33</b:RefOrder>
  </b:Source>
  <b:Source>
    <b:Tag>Lan16</b:Tag>
    <b:SourceType>InternetSite</b:SourceType>
    <b:Guid>{F4878CED-A50C-44BA-B1D2-0B29C401995F}</b:Guid>
    <b:Author>
      <b:Author>
        <b:NameList>
          <b:Person>
            <b:Last>Lana</b:Last>
            <b:First>M..</b:First>
            <b:Middle>Hantuli</b:Middle>
          </b:Person>
        </b:NameList>
      </b:Author>
    </b:Author>
    <b:Title>An Analysis Of Hotel Loyalty Programs: A Case Study On The Hilton Hhonors Loyalty Program</b:Title>
    <b:Year>2016</b:Year>
    <b:YearAccessed>2025</b:YearAccessed>
    <b:MonthAccessed>May</b:MonthAccessed>
    <b:DayAccessed>28</b:DayAccessed>
    <b:URL>https://scholarworks.calstate.edu/downloads/cr56n308b</b:URL>
    <b:RefOrder>34</b:RefOrder>
  </b:Source>
  <b:Source>
    <b:Tag>Cha21</b:Tag>
    <b:SourceType>JournalArticle</b:SourceType>
    <b:Guid>{F7999ACB-89F1-4933-AC99-4E89AC851045}</b:Guid>
    <b:Title>Is digital technology the magic bullet for performing work at home? Lessons learned for post COVID-19 recovery in hospitality management</b:Title>
    <b:Year>2021</b:Year>
    <b:Author>
      <b:Author>
        <b:NameList>
          <b:Person>
            <b:Last>Chadee</b:Last>
            <b:First>D.</b:First>
          </b:Person>
          <b:Person>
            <b:Last>Ren</b:Last>
            <b:First>S.</b:First>
          </b:Person>
          <b:Person>
            <b:Last>Tang</b:Last>
            <b:First>G</b:First>
          </b:Person>
        </b:NameList>
      </b:Author>
    </b:Author>
    <b:JournalName>Int. J. Hosp. Manag</b:JournalName>
    <b:Pages>102718</b:Pages>
    <b:RefOrder>35</b:RefOrder>
  </b:Source>
  <b:Source>
    <b:Tag>Mor17</b:Tag>
    <b:SourceType>JournalArticle</b:SourceType>
    <b:Guid>{0A5475FE-6D7B-41E3-AFFA-FFDADDAEBAE6}</b:Guid>
    <b:Author>
      <b:Author>
        <b:NameList>
          <b:Person>
            <b:Last>Morakanyane</b:Last>
            <b:First>R.</b:First>
          </b:Person>
          <b:Person>
            <b:Last>Grace</b:Last>
            <b:First>A.A.</b:First>
          </b:Person>
          <b:Person>
            <b:Last>O’reilly</b:Last>
            <b:First>P</b:First>
          </b:Person>
        </b:NameList>
      </b:Author>
    </b:Author>
    <b:Title>Conceptualizing Digital Transformation in Business Organizations: A Systematic Review of Literature</b:Title>
    <b:JournalName>Bled Econference </b:JournalName>
    <b:Year>2017</b:Year>
    <b:Pages>428–444</b:Pages>
    <b:RefOrder>36</b:RefOrder>
  </b:Source>
  <b:Source>
    <b:Tag>Hen16</b:Tag>
    <b:SourceType>JournalArticle</b:SourceType>
    <b:Guid>{1ED559C5-CFE7-4429-8D77-3F5F6E2C1901}</b:Guid>
    <b:Author>
      <b:Author>
        <b:NameList>
          <b:Person>
            <b:Last>Hensens</b:Last>
            <b:First>W</b:First>
          </b:Person>
        </b:NameList>
      </b:Author>
    </b:Author>
    <b:Title>The integration of environmental management standards in contemporary hotel classification systems</b:Title>
    <b:JournalName>Research in Hospitality Management</b:JournalName>
    <b:Year>2016</b:Year>
    <b:Pages>25-32</b:Pages>
    <b:RefOrder>37</b:RefOrder>
  </b:Source>
  <b:Source>
    <b:Tag>Hie99</b:Tag>
    <b:SourceType>JournalArticle</b:SourceType>
    <b:Guid>{E3F082E8-6010-45FC-B67F-A08318F374D9}</b:Guid>
    <b:Author>
      <b:Author>
        <b:NameList>
          <b:Person>
            <b:Last>Hiemstra</b:Last>
            <b:First>S.J</b:First>
          </b:Person>
        </b:NameList>
      </b:Author>
    </b:Author>
    <b:Title>Economic pricing strategies for hotels. In: Thomas, B., Ram, M. (Eds.),Economic and Management Methods for Tourism and Hospitality Research.</b:Title>
    <b:JournalName>West Sussex</b:JournalName>
    <b:Year>1999</b:Year>
    <b:Pages>215–231</b:Pages>
    <b:RefOrder>38</b:RefOrder>
  </b:Source>
  <b:Source>
    <b:Tag>Hil243</b:Tag>
    <b:SourceType>InternetSite</b:SourceType>
    <b:Guid>{90B1DBCC-4511-45E3-9A91-733A6C6361B5}</b:Guid>
    <b:Author>
      <b:Author>
        <b:Corporate>Hilton</b:Corporate>
      </b:Author>
    </b:Author>
    <b:Title>Environmental Impact</b:Title>
    <b:Year>2024</b:Year>
    <b:YearAccessed>2025</b:YearAccessed>
    <b:MonthAccessed>May</b:MonthAccessed>
    <b:DayAccessed>20</b:DayAccessed>
    <b:URL>https://esg.hilton.com/environment/</b:URL>
    <b:RefOrder>39</b:RefOrder>
  </b:Source>
  <b:Source>
    <b:Tag>Hen15</b:Tag>
    <b:SourceType>JournalArticle</b:SourceType>
    <b:Guid>{2ECEF98B-352A-41F9-B6E4-B5DD4601CE4B}</b:Guid>
    <b:Author>
      <b:Author>
        <b:NameList>
          <b:Person>
            <b:Last>Hensens</b:Last>
            <b:First>W</b:First>
          </b:Person>
        </b:NameList>
      </b:Author>
    </b:Author>
    <b:Title>The future of hotel rating</b:Title>
    <b:JournalName>Journal of Tourism Futures</b:JournalName>
    <b:Year>2015</b:Year>
    <b:Pages>69-73</b:Pages>
    <b:RefOrder>40</b:RefOrder>
  </b:Source>
  <b:Source>
    <b:Tag>Sun20</b:Tag>
    <b:SourceType>JournalArticle</b:SourceType>
    <b:Guid>{3E1CA3C2-1D6C-4296-91A9-F97E7539479F}</b:Guid>
    <b:Author>
      <b:Author>
        <b:NameList>
          <b:Person>
            <b:Last>Sun</b:Last>
            <b:First>S.</b:First>
          </b:Person>
          <b:Person>
            <b:Last>Lee</b:Last>
            <b:First>P.C.</b:First>
          </b:Person>
          <b:Person>
            <b:Last>Law</b:Last>
            <b:First>R.</b:First>
          </b:Person>
          <b:Person>
            <b:Last>Hyun</b:Last>
            <b:First>S.S</b:First>
          </b:Person>
        </b:NameList>
      </b:Author>
    </b:Author>
    <b:Title>An investigation of the moderating effects of current job position level and hotel work experience between technology readiness and technology acceptance</b:Title>
    <b:JournalName>Int. J. Hosp. Manag</b:JournalName>
    <b:Year>2020</b:Year>
    <b:Pages>102633</b:Pages>
    <b:RefOrder>41</b:RefOrder>
  </b:Source>
  <b:Source>
    <b:Tag>Iva122</b:Tag>
    <b:SourceType>JournalArticle</b:SourceType>
    <b:Guid>{03EEE770-CA86-4B6A-A73B-6FC763B0152E}</b:Guid>
    <b:Author>
      <b:Author>
        <b:NameList>
          <b:Person>
            <b:Last>Ivanov</b:Last>
            <b:First>S</b:First>
          </b:Person>
          <b:Person>
            <b:Last>Zhechev</b:Last>
            <b:First>V.</b:First>
          </b:Person>
        </b:NameList>
      </b:Author>
    </b:Author>
    <b:Title>Hotel revenue management–A critical literature review.</b:Title>
    <b:JournalName>Tourism Review,</b:JournalName>
    <b:Year>2012</b:Year>
    <b:Pages>175 -197</b:Pages>
    <b:RefOrder>42</b:RefOrder>
  </b:Source>
  <b:Source>
    <b:Tag>Kun00</b:Tag>
    <b:SourceType>JournalArticle</b:SourceType>
    <b:Guid>{41D8A634-2805-4D7A-84F3-575782BA8D7D}</b:Guid>
    <b:Author>
      <b:Author>
        <b:NameList>
          <b:Person>
            <b:Last>Kundampully</b:Last>
            <b:First>J:</b:First>
            <b:Middle>Suhartanto, D.</b:Middle>
          </b:Person>
        </b:NameList>
      </b:Author>
    </b:Author>
    <b:Title>Customer loyalty in  the  hotel  industry  :  the  roll of customer satisfaction and  image</b:Title>
    <b:JournalName>International Journal  of  Contemporory  Hospitality  Management </b:JournalName>
    <b:Year>2000</b:Year>
    <b:Pages>346 - 351</b:Pages>
    <b:RefOrder>43</b:RefOrder>
  </b:Source>
  <b:Source>
    <b:Tag>Hil171</b:Tag>
    <b:SourceType>InternetSite</b:SourceType>
    <b:Guid>{F0E7ED19-FD66-4959-BC3E-C1FAA31FE63F}</b:Guid>
    <b:Author>
      <b:Author>
        <b:Corporate>Hilton</b:Corporate>
      </b:Author>
    </b:Author>
    <b:Title>Company Management</b:Title>
    <b:Year>2017</b:Year>
    <b:YearAccessed>2025</b:YearAccessed>
    <b:MonthAccessed>May</b:MonthAccessed>
    <b:DayAccessed>20</b:DayAccessed>
    <b:URL>https://ir.hilton.com/corporate-governance/management</b:URL>
    <b:RefOrder>44</b:RefOrder>
  </b:Source>
  <b:Source>
    <b:Tag>Rem17</b:Tag>
    <b:SourceType>JournalArticle</b:SourceType>
    <b:Guid>{0D529121-AEE3-4A4D-86C1-7E643D9576EE}</b:Guid>
    <b:Author>
      <b:Author>
        <b:NameList>
          <b:Person>
            <b:Last>Remane</b:Last>
            <b:First>G.</b:First>
          </b:Person>
          <b:Person>
            <b:Last>Hanelt</b:Last>
            <b:First>A.</b:First>
          </b:Person>
          <b:Person>
            <b:Last>Wiesboeck</b:Last>
            <b:First>F.</b:First>
          </b:Person>
          <b:Person>
            <b:Last>Kolbe</b:Last>
            <b:First>L.M</b:First>
          </b:Person>
        </b:NameList>
      </b:Author>
    </b:Author>
    <b:Title>Digital Maturity in Traditional industries-an Exploratory Analysis. </b:Title>
    <b:JournalName>In Proceedings of the ECIS, Guimarães, Portugal</b:JournalName>
    <b:Year>2017</b:Year>
    <b:RefOrder>45</b:RefOrder>
  </b:Source>
  <b:Source>
    <b:Tag>Sun19</b:Tag>
    <b:SourceType>JournalArticle</b:SourceType>
    <b:Guid>{8C61CDCD-EE9E-4A3C-9031-E343487800D6}</b:Guid>
    <b:Author>
      <b:Author>
        <b:NameList>
          <b:Person>
            <b:Last>Sunny</b:Last>
            <b:First>S.</b:First>
          </b:Person>
          <b:Person>
            <b:Last>Patrick</b:Last>
            <b:First>L.</b:First>
          </b:Person>
          <b:Person>
            <b:Last>Rob</b:Last>
            <b:First>L</b:First>
          </b:Person>
        </b:NameList>
      </b:Author>
    </b:Author>
    <b:Title>Impact of cultural values on technology acceptance and technology readiness.</b:Title>
    <b:JournalName>Int. J. Hosp. Manag</b:JournalName>
    <b:Year>2019</b:Year>
    <b:Pages>89–96</b:Pages>
    <b:RefOrder>46</b:RefOrder>
  </b:Source>
  <b:Source>
    <b:Tag>Hil244</b:Tag>
    <b:SourceType>InternetSite</b:SourceType>
    <b:Guid>{8EF6CB1B-ABBC-4412-B2AE-6530A2CAE57B}</b:Guid>
    <b:Author>
      <b:Author>
        <b:Corporate>Hilton</b:Corporate>
      </b:Author>
    </b:Author>
    <b:Title>Hilton Celebrates Sixth Consecutive Year as No. 1 Best Workplace for Women in the US</b:Title>
    <b:Year>2024</b:Year>
    <b:YearAccessed>2025</b:YearAccessed>
    <b:MonthAccessed>May</b:MonthAccessed>
    <b:DayAccessed>23</b:DayAccessed>
    <b:URL>http://stories.hilton.com/releases/hilton-celebrates-sixth-consecutive-year-as-no-1-best-workplace-for-women-in-the-us</b:URL>
    <b:RefOrder>47</b:RefOrder>
  </b:Source>
  <b:Source>
    <b:Tag>Dhi22</b:Tag>
    <b:SourceType>JournalArticle</b:SourceType>
    <b:Guid>{15ED8C92-803A-4DE5-A238-D2F2BE7CFF71}</b:Guid>
    <b:Author>
      <b:Author>
        <b:NameList>
          <b:Person>
            <b:Last>Dhiman</b:Last>
            <b:First>P.</b:First>
          </b:Person>
          <b:Person>
            <b:Last>Arora</b:Last>
            <b:First>S</b:First>
          </b:Person>
        </b:NameList>
      </b:Author>
    </b:Author>
    <b:Title>Identifying service performance gap: A hospitality management perspective</b:Title>
    <b:JournalName>Int. J. Product. Qual. Manag.</b:JournalName>
    <b:Year>2022</b:Year>
    <b:Pages>305–322</b:Pages>
    <b:RefOrder>48</b:RefOrder>
  </b:Source>
  <b:Source>
    <b:Tag>Gra02</b:Tag>
    <b:SourceType>Book</b:SourceType>
    <b:Guid>{826C2BF6-5D89-4780-B013-CB5837675224}</b:Guid>
    <b:Author>
      <b:Author>
        <b:NameList>
          <b:Person>
            <b:Last>Gray</b:Last>
            <b:First>WS</b:First>
          </b:Person>
          <b:Person>
            <b:Last>Liguori</b:Last>
            <b:First>SC</b:First>
          </b:Person>
        </b:NameList>
      </b:Author>
    </b:Author>
    <b:Title>  Hotel  and  Motel  Management  and Operations, Fourth Edition</b:Title>
    <b:Year>2002</b:Year>
    <b:Publisher>Prentice Hall, </b:Publisher>
    <b:RefOrder>49</b:RefOrder>
  </b:Source>
  <b:Source>
    <b:Tag>Gud13</b:Tag>
    <b:SourceType>InternetSite</b:SourceType>
    <b:Guid>{5339A4D5-4E8A-4FAB-987F-A37AD61F77DD}</b:Guid>
    <b:Author>
      <b:Author>
        <b:NameList>
          <b:Person>
            <b:Last>Gudmund</b:Last>
            <b:First>Lindbaek</b:First>
          </b:Person>
        </b:NameList>
      </b:Author>
    </b:Author>
    <b:Title>Hilton Frankfurt – Airport hotel next to departure</b:Title>
    <b:InternetSiteTitle>King Goya</b:InternetSiteTitle>
    <b:Year>2013</b:Year>
    <b:URL>https://www.kinggoya.com/hilton-frankfurt-airport-hotel-next-to-departure/</b:URL>
    <b:YearAccessed>2025</b:YearAccessed>
    <b:MonthAccessed>June</b:MonthAccessed>
    <b:DayAccessed>12</b:DayAccessed>
    <b:RefOrder>50</b:RefOrder>
  </b:Source>
  <b:Source>
    <b:Tag>Eco23</b:Tag>
    <b:SourceType>InternetSite</b:SourceType>
    <b:Guid>{10E18C1C-F7F3-49C4-B123-5DAB44CDE46B}</b:Guid>
    <b:Author>
      <b:Author>
        <b:Corporate>Economic Times</b:Corporate>
      </b:Author>
    </b:Author>
    <b:Title>Democratic Leadership: Fostering Collaboration and Inclusivity</b:Title>
    <b:Year>2023</b:Year>
    <b:YearAccessed>2025</b:YearAccessed>
    <b:MonthAccessed>May</b:MonthAccessed>
    <b:DayAccessed>26</b:DayAccessed>
    <b:URL>https://economictimes.indiatimes.com/jobs/c-suite/democratic-leadership-fostering-collaboration-and-inclusivity/articleshow/104731724.cms?from=mdr</b:URL>
    <b:RefOrder>51</b:RefOrder>
  </b:Source>
  <b:Source>
    <b:Tag>Eng22</b:Tag>
    <b:SourceType>JournalArticle</b:SourceType>
    <b:Guid>{D1BEABD5-7538-4294-8ADE-854AC8DA492A}</b:Guid>
    <b:Title>The effect of democratic leadership on organizational dissent and organizational creativity: a study on hotel businesses</b:Title>
    <b:Year>2022</b:Year>
    <b:URL>https://www.joghat.org/uploads/2022-vol-5-issue-3-full-text-189.pdf</b:URL>
    <b:JournalName>Journal of Gastronomy, Hospitality and Travel</b:JournalName>
    <b:Pages>1105-1122</b:Pages>
    <b:Volume>5</b:Volume>
    <b:Author>
      <b:Author>
        <b:NameList>
          <b:Person>
            <b:Last>Engin</b:Last>
            <b:First>Ayteki̇n</b:First>
          </b:Person>
          <b:Person>
            <b:Last>Rahman</b:Last>
            <b:First>Temi̇zkan</b:First>
          </b:Person>
        </b:NameList>
      </b:Author>
    </b:Author>
    <b:YearAccessed>2025</b:YearAccessed>
    <b:MonthAccessed>June</b:MonthAccessed>
    <b:DayAccessed>6</b:DayAccessed>
    <b:RefOrder>52</b:RefOrder>
  </b:Source>
  <b:Source>
    <b:Tag>Sal22</b:Tag>
    <b:SourceType>InternetSite</b:SourceType>
    <b:Guid>{FB2CD4D3-7CF7-41DE-9421-8A1872739839}</b:Guid>
    <b:Title>Strategic Factors Enabling Digital Maturity: An Extended Survey</b:Title>
    <b:Year>2022</b:Year>
    <b:Author>
      <b:Author>
        <b:NameList>
          <b:Person>
            <b:Last>Salviotti</b:Last>
            <b:First>G.</b:First>
          </b:Person>
          <b:Person>
            <b:Last>Gaur</b:Last>
            <b:First>A.</b:First>
          </b:Person>
          <b:Person>
            <b:Last>Pennarola</b:Last>
            <b:First>F</b:First>
          </b:Person>
        </b:NameList>
      </b:Author>
    </b:Author>
    <b:YearAccessed>2025</b:YearAccessed>
    <b:MonthAccessed>June</b:MonthAccessed>
    <b:DayAccessed>12</b:DayAccessed>
    <b:URL>https://aisel.aisnet.org/mcis2019/15</b:URL>
    <b:RefOrder>53</b:RefOrder>
  </b:Source>
  <b:Source>
    <b:Tag>Cse08</b:Tag>
    <b:SourceType>JournalArticle</b:SourceType>
    <b:Guid>{0C3AC37E-F487-42B1-AD5F-2446E7BA2094}</b:Guid>
    <b:Author>
      <b:Author>
        <b:NameList>
          <b:Person>
            <b:Last>Cser</b:Last>
            <b:First>K</b:First>
          </b:Person>
          <b:Person>
            <b:Last>Ohuchi</b:Last>
            <b:First>A</b:First>
          </b:Person>
        </b:NameList>
      </b:Author>
    </b:Author>
    <b:Title>World practices of hotel classification systems</b:Title>
    <b:JournalName>Asia Pacific Journal of Tourism Research</b:JournalName>
    <b:Year>2008</b:Year>
    <b:Pages>379-398</b:Pages>
    <b:RefOrder>54</b:RefOrder>
  </b:Source>
  <b:Source>
    <b:Tag>Kan15</b:Tag>
    <b:SourceType>Book</b:SourceType>
    <b:Guid>{0130461E-57E3-4360-9300-5152557CCD78}</b:Guid>
    <b:Title>Strategy, not technology, drives digital transformation. In MIT Sloan Management Review</b:Title>
    <b:Year>2015</b:Year>
    <b:Author>
      <b:Author>
        <b:NameList>
          <b:Person>
            <b:Last>Kane</b:Last>
            <b:First>G.C.</b:First>
          </b:Person>
          <b:Person>
            <b:Last>Palmer</b:Last>
            <b:First>D.</b:First>
          </b:Person>
          <b:Person>
            <b:Last>Phillips</b:Last>
            <b:First>A.N.</b:First>
          </b:Person>
          <b:Person>
            <b:Last>Kiron</b:Last>
            <b:First>D.</b:First>
          </b:Person>
          <b:Person>
            <b:Last>Buckley</b:Last>
            <b:First>N</b:First>
          </b:Person>
        </b:NameList>
      </b:Author>
    </b:Author>
    <b:City>Westlake</b:City>
    <b:Publisher>Deloitte University Press</b:Publisher>
    <b:RefOrder>55</b:RefOrder>
  </b:Source>
  <b:Source>
    <b:Tag>Cha191</b:Tag>
    <b:SourceType>JournalArticle</b:SourceType>
    <b:Guid>{EDB630DD-B2AF-45CF-9843-5B8D109888E6}</b:Guid>
    <b:Author>
      <b:Author>
        <b:NameList>
          <b:Person>
            <b:Last>Chanias</b:Last>
            <b:First>S.</b:First>
          </b:Person>
          <b:Person>
            <b:Last>Myers</b:Last>
            <b:First>M.D.</b:First>
          </b:Person>
          <b:Person>
            <b:Last>Hess</b:Last>
            <b:First>T</b:First>
          </b:Person>
        </b:NameList>
      </b:Author>
    </b:Author>
    <b:Title>Digital transformation strategy making in pre-digital organizations: The case of a financial services provider.</b:Title>
    <b:Year>2019</b:Year>
    <b:JournalName>J. Strateg. Inf. Syst.</b:JournalName>
    <b:Pages>17–33</b:Pages>
    <b:RefOrder>56</b:RefOrder>
  </b:Source>
  <b:Source>
    <b:Tag>Placeholder1</b:Tag>
    <b:SourceType>InternetSite</b:SourceType>
    <b:Guid>{A4CFDA37-CEB5-47EC-9F2C-E8CEC20CC921}</b:Guid>
    <b:Title>Hilton’s Organizational Structure</b:Title>
    <b:Year>2022</b:Year>
    <b:YearAccessed>2025</b:YearAccessed>
    <b:MonthAccessed>May</b:MonthAccessed>
    <b:DayAccessed>27</b:DayAccessed>
    <b:URL>https://www.organimi.com/organizational-structures/hilton/</b:URL>
    <b:Author>
      <b:Author>
        <b:Corporate>Organimi</b:Corporate>
      </b:Author>
    </b:Author>
    <b:RefOrder>57</b:RefOrder>
  </b:Source>
  <b:Source>
    <b:Tag>Guz10</b:Tag>
    <b:SourceType>JournalArticle</b:SourceType>
    <b:Guid>{CF97BDF1-753C-4DA4-8A3D-12CD27E84147}</b:Guid>
    <b:Author>
      <b:Author>
        <b:NameList>
          <b:Person>
            <b:Last>Guzzo</b:Last>
            <b:First>R</b:First>
          </b:Person>
        </b:NameList>
      </b:Author>
    </b:Author>
    <b:Title>Customer Satisfaction in  the  Hotel Industry:  A  Case Study from  Sicily </b:Title>
    <b:JournalName>International Journal of Marketing Studies</b:JournalName>
    <b:Year>2010</b:Year>
    <b:Pages>1-12</b:Pages>
    <b:RefOrder>58</b:RefOrder>
  </b:Source>
  <b:Source>
    <b:Tag>Dat241</b:Tag>
    <b:SourceType>InternetSite</b:SourceType>
    <b:Guid>{31EC5B9D-A1EC-4195-BFC6-11DE50942FA1}</b:Guid>
    <b:Author>
      <b:Author>
        <b:Corporate>Data Forest</b:Corporate>
      </b:Author>
    </b:Author>
    <b:Title>Data Analytics: The Future Of Business</b:Title>
    <b:Year>2024</b:Year>
    <b:URL>https://dataforest.ai/blog/the-importance-of-data-analytics-in-todays-business-world</b:URL>
    <b:YearAccessed>2025</b:YearAccessed>
    <b:MonthAccessed>June</b:MonthAccessed>
    <b:DayAccessed>5</b:DayAccessed>
    <b:RefOrder>59</b:RefOrder>
  </b:Source>
  <b:Source>
    <b:Tag>Vor24</b:Tag>
    <b:SourceType>InternetSite</b:SourceType>
    <b:Guid>{3068A184-774A-4306-9784-A865CD077D87}</b:Guid>
    <b:Title>How Autocratic Management Approaches Affect Employee Morale and Productivity</b:Title>
    <b:Year>2024</b:Year>
    <b:Author>
      <b:Author>
        <b:Corporate>Vorecol</b:Corporate>
      </b:Author>
    </b:Author>
    <b:YearAccessed>2025</b:YearAccessed>
    <b:MonthAccessed>May</b:MonthAccessed>
    <b:DayAccessed>29</b:DayAccessed>
    <b:URL>https://vorecol.com/blogs/blog-how-autocratic-management-approaches-affect-employee-morale-and-productivity-186636</b:URL>
    <b:RefOrder>61</b:RefOrder>
  </b:Source>
  <b:Source>
    <b:Tag>Tho20</b:Tag>
    <b:SourceType>JournalArticle</b:SourceType>
    <b:Guid>{DA3002A7-3448-4ECC-AAEC-DA7C5AB3C864}</b:Guid>
    <b:Author>
      <b:Author>
        <b:NameList>
          <b:Person>
            <b:Last>Thordsen</b:Last>
            <b:First>T.</b:First>
          </b:Person>
          <b:Person>
            <b:Last>Murawski</b:Last>
            <b:First>M.</b:First>
          </b:Person>
          <b:Person>
            <b:Last>Bick</b:Last>
            <b:First>M</b:First>
          </b:Person>
        </b:NameList>
      </b:Author>
    </b:Author>
    <b:Title>How to measure digitalization? A critical evaluation of digital maturity models</b:Title>
    <b:JournalName>In Conference on E-Business, E-Services and E-Society</b:JournalName>
    <b:Year>2020</b:Year>
    <b:Pages>358–369</b:Pages>
    <b:RefOrder>62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335B859-F902-4B4E-AFB7-B12F77EA3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7900</Words>
  <Characters>55559</Characters>
  <Application>Microsoft Office Word</Application>
  <DocSecurity>0</DocSecurity>
  <Lines>1157</Lines>
  <Paragraphs>414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Student Name: Connie- ID:………..Module Lead:…….Module Title:</dc:subject>
  <dc:creator>CONNIE</dc:creator>
  <cp:keywords/>
  <dc:description/>
  <cp:lastModifiedBy>Connie Gagua</cp:lastModifiedBy>
  <cp:revision>115</cp:revision>
  <dcterms:created xsi:type="dcterms:W3CDTF">2025-06-18T18:38:00Z</dcterms:created>
  <dcterms:modified xsi:type="dcterms:W3CDTF">2025-06-19T20:41:00Z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138ef3c9-4af1-4ca9-87cf-dbe8109defe6</vt:lpwstr>
  </property>
</Properties>
</file>