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AB390" w14:textId="13017128" w:rsidR="00587F9B" w:rsidRDefault="001F006E" w:rsidP="001F006E">
      <w:pPr>
        <w:jc w:val="center"/>
        <w:rPr>
          <w:rFonts w:ascii="Arial" w:hAnsi="Arial" w:cs="Arial"/>
          <w:b/>
          <w:bCs/>
        </w:rPr>
      </w:pPr>
      <w:r w:rsidRPr="00996142">
        <w:rPr>
          <w:noProof/>
        </w:rPr>
        <w:drawing>
          <wp:inline distT="0" distB="0" distL="0" distR="0" wp14:anchorId="395EC9F2" wp14:editId="04762E8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3D976FA" w14:textId="77777777" w:rsidR="00EC29D6" w:rsidRDefault="00EC29D6">
      <w:pPr>
        <w:rPr>
          <w:rFonts w:ascii="Arial" w:hAnsi="Arial" w:cs="Arial"/>
          <w:b/>
          <w:bCs/>
        </w:rPr>
      </w:pPr>
    </w:p>
    <w:p w14:paraId="02F4BBDC" w14:textId="77777777" w:rsidR="00587F9B" w:rsidRDefault="00587F9B">
      <w:pPr>
        <w:rPr>
          <w:rFonts w:ascii="Arial" w:hAnsi="Arial" w:cs="Arial"/>
          <w:b/>
          <w:bCs/>
        </w:rPr>
      </w:pPr>
    </w:p>
    <w:p w14:paraId="45934084" w14:textId="77777777" w:rsidR="00587F9B" w:rsidRDefault="00587F9B">
      <w:pPr>
        <w:rPr>
          <w:rFonts w:ascii="Arial" w:hAnsi="Arial" w:cs="Arial"/>
          <w:b/>
          <w:bCs/>
        </w:rPr>
      </w:pPr>
    </w:p>
    <w:p w14:paraId="681F14FF" w14:textId="77777777" w:rsidR="00EC29D6" w:rsidRPr="00996142" w:rsidRDefault="00EC29D6" w:rsidP="00EC29D6">
      <w:pPr>
        <w:jc w:val="center"/>
        <w:rPr>
          <w:rFonts w:ascii="Arial Nova" w:eastAsia="Arial Nova" w:hAnsi="Arial Nova" w:cs="Arial Nova"/>
          <w:sz w:val="44"/>
          <w:szCs w:val="44"/>
        </w:rPr>
      </w:pPr>
      <w:r w:rsidRPr="00996142">
        <w:rPr>
          <w:rFonts w:ascii="Arial Nova" w:eastAsia="Arial Nova" w:hAnsi="Arial Nova" w:cs="Arial Nova"/>
          <w:sz w:val="44"/>
          <w:szCs w:val="44"/>
        </w:rPr>
        <w:t>Cover Page</w:t>
      </w:r>
    </w:p>
    <w:p w14:paraId="0B756018" w14:textId="77777777" w:rsidR="00EC29D6" w:rsidRPr="00996142" w:rsidRDefault="00EC29D6" w:rsidP="00EC29D6">
      <w:pPr>
        <w:jc w:val="center"/>
        <w:rPr>
          <w:rFonts w:ascii="Arial Nova" w:eastAsia="Arial Nova" w:hAnsi="Arial Nova" w:cs="Arial Nova"/>
          <w:sz w:val="72"/>
          <w:szCs w:val="72"/>
        </w:rPr>
      </w:pPr>
    </w:p>
    <w:p w14:paraId="30F429F3" w14:textId="77777777" w:rsidR="00EC29D6" w:rsidRPr="00996142" w:rsidRDefault="00EC29D6" w:rsidP="00EC29D6">
      <w:pPr>
        <w:rPr>
          <w:rFonts w:ascii="Arial Nova" w:eastAsia="Arial Nova" w:hAnsi="Arial Nova" w:cs="Arial Nova"/>
        </w:rPr>
      </w:pPr>
      <w:r w:rsidRPr="00996142">
        <w:rPr>
          <w:rFonts w:ascii="Arial Nova" w:eastAsia="Arial Nova" w:hAnsi="Arial Nova" w:cs="Arial Nova"/>
        </w:rPr>
        <w:t>Student Name: Susannah Moriarty</w:t>
      </w:r>
    </w:p>
    <w:p w14:paraId="21FA0FB8" w14:textId="77777777" w:rsidR="00EC29D6" w:rsidRPr="00996142" w:rsidRDefault="00EC29D6" w:rsidP="00EC29D6">
      <w:pPr>
        <w:rPr>
          <w:rFonts w:ascii="Arial Nova" w:eastAsia="Arial Nova" w:hAnsi="Arial Nova" w:cs="Arial Nova"/>
        </w:rPr>
      </w:pPr>
      <w:r w:rsidRPr="00996142">
        <w:rPr>
          <w:rFonts w:ascii="Arial Nova" w:eastAsia="Arial Nova" w:hAnsi="Arial Nova" w:cs="Arial Nova"/>
        </w:rPr>
        <w:t>Student Number: 2331924</w:t>
      </w:r>
    </w:p>
    <w:p w14:paraId="1139C16A" w14:textId="114BB1C8" w:rsidR="00EC29D6" w:rsidRPr="00996142" w:rsidRDefault="00EC29D6" w:rsidP="00EC29D6">
      <w:pPr>
        <w:rPr>
          <w:rFonts w:ascii="Arial Nova" w:eastAsia="Arial Nova" w:hAnsi="Arial Nova" w:cs="Arial Nova"/>
        </w:rPr>
      </w:pPr>
      <w:r w:rsidRPr="116DAC6A">
        <w:rPr>
          <w:rFonts w:ascii="Arial Nova" w:eastAsia="Arial Nova" w:hAnsi="Arial Nova" w:cs="Arial Nova"/>
        </w:rPr>
        <w:t xml:space="preserve">Module Name: </w:t>
      </w:r>
      <w:r w:rsidRPr="116DAC6A">
        <w:rPr>
          <w:rFonts w:ascii="Arial" w:hAnsi="Arial" w:cs="Arial"/>
        </w:rPr>
        <w:t>Changemakers: Building your Personal Brand for Sustainable Employment</w:t>
      </w:r>
      <w:r w:rsidR="718EA8D3" w:rsidRPr="116DAC6A">
        <w:rPr>
          <w:rFonts w:ascii="Arial" w:hAnsi="Arial" w:cs="Arial"/>
        </w:rPr>
        <w:t xml:space="preserve"> Component 2</w:t>
      </w:r>
    </w:p>
    <w:p w14:paraId="6FBDC27E" w14:textId="66B50F87" w:rsidR="00EC29D6" w:rsidRPr="00996142" w:rsidRDefault="00EC29D6" w:rsidP="00EC29D6">
      <w:pPr>
        <w:rPr>
          <w:rFonts w:ascii="Arial Nova" w:eastAsia="Arial Nova" w:hAnsi="Arial Nova" w:cs="Arial Nova"/>
        </w:rPr>
      </w:pPr>
      <w:r w:rsidRPr="116DAC6A">
        <w:rPr>
          <w:rFonts w:ascii="Arial Nova" w:eastAsia="Arial Nova" w:hAnsi="Arial Nova" w:cs="Arial Nova"/>
        </w:rPr>
        <w:t>Module Code:</w:t>
      </w:r>
      <w:r w:rsidRPr="116DAC6A">
        <w:rPr>
          <w:rFonts w:ascii="Arial" w:hAnsi="Arial" w:cs="Arial"/>
          <w:b/>
          <w:bCs/>
        </w:rPr>
        <w:t xml:space="preserve"> </w:t>
      </w:r>
      <w:r w:rsidRPr="116DAC6A">
        <w:rPr>
          <w:rFonts w:ascii="Arial" w:hAnsi="Arial" w:cs="Arial"/>
        </w:rPr>
        <w:t>BMHP5015</w:t>
      </w:r>
    </w:p>
    <w:p w14:paraId="5DDB4472" w14:textId="4C8CC60F" w:rsidR="00EC29D6" w:rsidRPr="00996142" w:rsidRDefault="00EC29D6" w:rsidP="116DAC6A">
      <w:pPr>
        <w:rPr>
          <w:rFonts w:ascii="Arial" w:eastAsia="Arial" w:hAnsi="Arial" w:cs="Arial"/>
        </w:rPr>
      </w:pPr>
      <w:r w:rsidRPr="116DAC6A">
        <w:rPr>
          <w:rFonts w:ascii="Arial" w:eastAsia="Arial" w:hAnsi="Arial" w:cs="Arial"/>
        </w:rPr>
        <w:t xml:space="preserve">Lecture Name: </w:t>
      </w:r>
      <w:r w:rsidRPr="116DAC6A">
        <w:rPr>
          <w:rFonts w:ascii="Arial" w:eastAsia="Arial" w:hAnsi="Arial" w:cs="Arial"/>
          <w:color w:val="1D2125"/>
          <w:shd w:val="clear" w:color="auto" w:fill="FFFFFF"/>
        </w:rPr>
        <w:t>Olufemi Oluranti</w:t>
      </w:r>
      <w:r w:rsidR="2493F4E8" w:rsidRPr="116DAC6A">
        <w:rPr>
          <w:rFonts w:ascii="Arial" w:eastAsia="Arial" w:hAnsi="Arial" w:cs="Arial"/>
          <w:color w:val="1D2125"/>
          <w:shd w:val="clear" w:color="auto" w:fill="FFFFFF"/>
        </w:rPr>
        <w:t xml:space="preserve"> </w:t>
      </w:r>
    </w:p>
    <w:p w14:paraId="3FDDC02D" w14:textId="53651519" w:rsidR="00EC29D6" w:rsidRPr="00996142" w:rsidRDefault="00EC29D6" w:rsidP="00EC29D6">
      <w:pPr>
        <w:rPr>
          <w:rFonts w:ascii="Arial Nova" w:eastAsia="Arial Nova" w:hAnsi="Arial Nova" w:cs="Arial Nova"/>
        </w:rPr>
      </w:pPr>
      <w:r w:rsidRPr="116DAC6A">
        <w:rPr>
          <w:rFonts w:ascii="Arial Nova" w:eastAsia="Arial Nova" w:hAnsi="Arial Nova" w:cs="Arial Nova"/>
        </w:rPr>
        <w:t xml:space="preserve">Submission Date: </w:t>
      </w:r>
      <w:r w:rsidR="001F006E" w:rsidRPr="116DAC6A">
        <w:rPr>
          <w:rFonts w:ascii="Arial Nova" w:eastAsia="Arial Nova" w:hAnsi="Arial Nova" w:cs="Arial Nova"/>
        </w:rPr>
        <w:t>2</w:t>
      </w:r>
      <w:r w:rsidR="001F006E" w:rsidRPr="116DAC6A">
        <w:rPr>
          <w:rFonts w:ascii="Arial Nova" w:eastAsia="Arial Nova" w:hAnsi="Arial Nova" w:cs="Arial Nova"/>
          <w:vertAlign w:val="superscript"/>
        </w:rPr>
        <w:t xml:space="preserve">nd </w:t>
      </w:r>
      <w:r w:rsidR="001F006E" w:rsidRPr="116DAC6A">
        <w:rPr>
          <w:rFonts w:ascii="Arial Nova" w:eastAsia="Arial Nova" w:hAnsi="Arial Nova" w:cs="Arial Nova"/>
        </w:rPr>
        <w:t>April</w:t>
      </w:r>
      <w:r w:rsidRPr="116DAC6A">
        <w:rPr>
          <w:rFonts w:ascii="Arial Nova" w:eastAsia="Arial Nova" w:hAnsi="Arial Nova" w:cs="Arial Nova"/>
        </w:rPr>
        <w:t xml:space="preserve"> 2026</w:t>
      </w:r>
      <w:r w:rsidR="6937A24B" w:rsidRPr="116DAC6A">
        <w:rPr>
          <w:rFonts w:ascii="Arial Nova" w:eastAsia="Arial Nova" w:hAnsi="Arial Nova" w:cs="Arial Nova"/>
        </w:rPr>
        <w:t xml:space="preserve"> </w:t>
      </w:r>
    </w:p>
    <w:p w14:paraId="64EB4ADC" w14:textId="77777777" w:rsidR="00587F9B" w:rsidRDefault="00587F9B">
      <w:pPr>
        <w:rPr>
          <w:rFonts w:ascii="Arial" w:hAnsi="Arial" w:cs="Arial"/>
          <w:b/>
          <w:bCs/>
        </w:rPr>
      </w:pPr>
    </w:p>
    <w:p w14:paraId="71310621" w14:textId="77777777" w:rsidR="00587F9B" w:rsidRDefault="00587F9B">
      <w:pPr>
        <w:rPr>
          <w:rFonts w:ascii="Arial" w:hAnsi="Arial" w:cs="Arial"/>
          <w:b/>
          <w:bCs/>
        </w:rPr>
      </w:pPr>
    </w:p>
    <w:p w14:paraId="22C4A854" w14:textId="77777777" w:rsidR="00587F9B" w:rsidRDefault="00587F9B">
      <w:pPr>
        <w:rPr>
          <w:rFonts w:ascii="Arial" w:hAnsi="Arial" w:cs="Arial"/>
          <w:b/>
          <w:bCs/>
        </w:rPr>
      </w:pPr>
    </w:p>
    <w:p w14:paraId="0CE409B2" w14:textId="77777777" w:rsidR="00587F9B" w:rsidRDefault="00587F9B">
      <w:pPr>
        <w:rPr>
          <w:rFonts w:ascii="Arial" w:hAnsi="Arial" w:cs="Arial"/>
          <w:b/>
          <w:bCs/>
        </w:rPr>
      </w:pPr>
    </w:p>
    <w:p w14:paraId="00983008" w14:textId="77777777" w:rsidR="00587F9B" w:rsidRDefault="00587F9B">
      <w:pPr>
        <w:rPr>
          <w:rFonts w:ascii="Arial" w:hAnsi="Arial" w:cs="Arial"/>
          <w:b/>
          <w:bCs/>
        </w:rPr>
      </w:pPr>
    </w:p>
    <w:p w14:paraId="21708854" w14:textId="77777777" w:rsidR="00587F9B" w:rsidRDefault="00587F9B">
      <w:pPr>
        <w:rPr>
          <w:rFonts w:ascii="Arial" w:hAnsi="Arial" w:cs="Arial"/>
          <w:b/>
          <w:bCs/>
        </w:rPr>
      </w:pPr>
    </w:p>
    <w:p w14:paraId="069E598A" w14:textId="77777777" w:rsidR="00587F9B" w:rsidRDefault="00587F9B">
      <w:pPr>
        <w:rPr>
          <w:rFonts w:ascii="Arial" w:hAnsi="Arial" w:cs="Arial"/>
          <w:b/>
          <w:bCs/>
        </w:rPr>
      </w:pPr>
    </w:p>
    <w:p w14:paraId="698B692C" w14:textId="77777777" w:rsidR="00587F9B" w:rsidRDefault="00587F9B">
      <w:pPr>
        <w:rPr>
          <w:rFonts w:ascii="Arial" w:hAnsi="Arial" w:cs="Arial"/>
          <w:b/>
          <w:bCs/>
        </w:rPr>
      </w:pPr>
    </w:p>
    <w:p w14:paraId="798385B6" w14:textId="77777777" w:rsidR="00587F9B" w:rsidRDefault="00587F9B">
      <w:pPr>
        <w:rPr>
          <w:rFonts w:ascii="Arial" w:hAnsi="Arial" w:cs="Arial"/>
          <w:b/>
          <w:bCs/>
        </w:rPr>
      </w:pPr>
    </w:p>
    <w:p w14:paraId="310E6577" w14:textId="77777777" w:rsidR="00587F9B" w:rsidRDefault="00587F9B">
      <w:pPr>
        <w:rPr>
          <w:rFonts w:ascii="Arial" w:hAnsi="Arial" w:cs="Arial"/>
          <w:b/>
          <w:bCs/>
        </w:rPr>
      </w:pPr>
    </w:p>
    <w:p w14:paraId="02FF04DD" w14:textId="77777777" w:rsidR="00587F9B" w:rsidRDefault="00587F9B">
      <w:pPr>
        <w:rPr>
          <w:rFonts w:ascii="Arial" w:hAnsi="Arial" w:cs="Arial"/>
          <w:b/>
          <w:bCs/>
        </w:rPr>
      </w:pPr>
    </w:p>
    <w:p w14:paraId="61489AF0" w14:textId="77777777" w:rsidR="00587F9B" w:rsidRDefault="00587F9B">
      <w:pPr>
        <w:rPr>
          <w:rFonts w:ascii="Arial" w:hAnsi="Arial" w:cs="Arial"/>
          <w:b/>
          <w:bCs/>
        </w:rPr>
      </w:pPr>
    </w:p>
    <w:p w14:paraId="207BEB6C" w14:textId="77777777" w:rsidR="00587F9B" w:rsidRDefault="00587F9B">
      <w:pPr>
        <w:rPr>
          <w:rFonts w:ascii="Arial" w:hAnsi="Arial" w:cs="Arial"/>
          <w:b/>
          <w:bCs/>
        </w:rPr>
      </w:pPr>
    </w:p>
    <w:p w14:paraId="163278C9" w14:textId="77777777" w:rsidR="00587F9B" w:rsidRDefault="00587F9B">
      <w:pPr>
        <w:rPr>
          <w:rFonts w:ascii="Arial" w:hAnsi="Arial" w:cs="Arial"/>
          <w:b/>
          <w:bCs/>
        </w:rPr>
      </w:pPr>
    </w:p>
    <w:p w14:paraId="0DE7123E" w14:textId="0C4B59C9" w:rsidR="00587F9B" w:rsidRDefault="00B81E96">
      <w:pPr>
        <w:rPr>
          <w:rFonts w:ascii="Arial" w:hAnsi="Arial" w:cs="Arial"/>
          <w:b/>
          <w:bCs/>
          <w:sz w:val="32"/>
          <w:szCs w:val="32"/>
        </w:rPr>
      </w:pPr>
      <w:r>
        <w:rPr>
          <w:rFonts w:ascii="Arial" w:hAnsi="Arial" w:cs="Arial"/>
          <w:b/>
          <w:bCs/>
          <w:sz w:val="32"/>
          <w:szCs w:val="32"/>
        </w:rPr>
        <w:t>Contents Page:</w:t>
      </w:r>
    </w:p>
    <w:p w14:paraId="407FA73A" w14:textId="6599C8DE" w:rsidR="00300650" w:rsidRPr="00B94679" w:rsidRDefault="00B94679">
      <w:pPr>
        <w:rPr>
          <w:rFonts w:ascii="Arial" w:hAnsi="Arial" w:cs="Arial"/>
        </w:rPr>
      </w:pPr>
      <w:r>
        <w:rPr>
          <w:rFonts w:ascii="Arial" w:hAnsi="Arial" w:cs="Arial"/>
        </w:rPr>
        <w:t>Page</w:t>
      </w:r>
      <w:r w:rsidR="00D05274">
        <w:rPr>
          <w:rFonts w:ascii="Arial" w:hAnsi="Arial" w:cs="Arial"/>
        </w:rPr>
        <w:t>:</w:t>
      </w:r>
      <w:r w:rsidR="006838DC">
        <w:rPr>
          <w:rFonts w:ascii="Arial" w:hAnsi="Arial" w:cs="Arial"/>
        </w:rPr>
        <w:t>3</w:t>
      </w:r>
      <w:r w:rsidR="00D05274">
        <w:rPr>
          <w:rFonts w:ascii="Arial" w:hAnsi="Arial" w:cs="Arial"/>
        </w:rPr>
        <w:t>……</w:t>
      </w:r>
      <w:r w:rsidR="007E1412">
        <w:rPr>
          <w:rFonts w:ascii="Arial" w:hAnsi="Arial" w:cs="Arial"/>
        </w:rPr>
        <w:t>….</w:t>
      </w:r>
      <w:r w:rsidR="007E1412" w:rsidRPr="00B94679">
        <w:rPr>
          <w:rFonts w:ascii="Arial" w:hAnsi="Arial" w:cs="Arial"/>
        </w:rPr>
        <w:t xml:space="preserve"> Introduction</w:t>
      </w:r>
      <w:r>
        <w:rPr>
          <w:rFonts w:ascii="Arial" w:hAnsi="Arial" w:cs="Arial"/>
        </w:rPr>
        <w:t xml:space="preserve">                      </w:t>
      </w:r>
    </w:p>
    <w:p w14:paraId="7975D79D" w14:textId="1DC8D5D5" w:rsidR="001B3A2E" w:rsidRPr="00B94679" w:rsidRDefault="00D05274" w:rsidP="001B3A2E">
      <w:pPr>
        <w:rPr>
          <w:rFonts w:ascii="Arial" w:hAnsi="Arial" w:cs="Arial"/>
        </w:rPr>
      </w:pPr>
      <w:r>
        <w:rPr>
          <w:rFonts w:ascii="Arial" w:hAnsi="Arial" w:cs="Arial"/>
        </w:rPr>
        <w:t>Page:</w:t>
      </w:r>
      <w:r w:rsidR="00A60412">
        <w:rPr>
          <w:rFonts w:ascii="Arial" w:hAnsi="Arial" w:cs="Arial"/>
        </w:rPr>
        <w:t>4</w:t>
      </w:r>
      <w:r>
        <w:rPr>
          <w:rFonts w:ascii="Arial" w:hAnsi="Arial" w:cs="Arial"/>
        </w:rPr>
        <w:t>……</w:t>
      </w:r>
      <w:r w:rsidR="00E10F3B">
        <w:rPr>
          <w:rFonts w:ascii="Arial" w:hAnsi="Arial" w:cs="Arial"/>
        </w:rPr>
        <w:t>….</w:t>
      </w:r>
      <w:r w:rsidR="00E10F3B" w:rsidRPr="00B94679">
        <w:rPr>
          <w:rFonts w:ascii="Arial" w:hAnsi="Arial" w:cs="Arial"/>
        </w:rPr>
        <w:t xml:space="preserve"> Key</w:t>
      </w:r>
      <w:r w:rsidR="00B008E1" w:rsidRPr="00B94679">
        <w:rPr>
          <w:rFonts w:ascii="Arial" w:hAnsi="Arial" w:cs="Arial"/>
        </w:rPr>
        <w:t xml:space="preserve"> Employability Skills and Their Importance</w:t>
      </w:r>
    </w:p>
    <w:p w14:paraId="19A65B7B" w14:textId="5716E746" w:rsidR="001B3A2E" w:rsidRPr="00B94679" w:rsidRDefault="00CA5DC5" w:rsidP="001B3A2E">
      <w:pPr>
        <w:rPr>
          <w:rFonts w:ascii="Arial" w:hAnsi="Arial" w:cs="Arial"/>
        </w:rPr>
      </w:pPr>
      <w:r w:rsidRPr="116DAC6A">
        <w:rPr>
          <w:rFonts w:ascii="Arial" w:hAnsi="Arial" w:cs="Arial"/>
        </w:rPr>
        <w:t>Page:</w:t>
      </w:r>
      <w:r w:rsidR="00A60412" w:rsidRPr="116DAC6A">
        <w:rPr>
          <w:rFonts w:ascii="Arial" w:hAnsi="Arial" w:cs="Arial"/>
        </w:rPr>
        <w:t>4</w:t>
      </w:r>
      <w:r w:rsidRPr="116DAC6A">
        <w:rPr>
          <w:rFonts w:ascii="Arial" w:hAnsi="Arial" w:cs="Arial"/>
        </w:rPr>
        <w:t>……</w:t>
      </w:r>
      <w:proofErr w:type="gramStart"/>
      <w:r w:rsidRPr="116DAC6A">
        <w:rPr>
          <w:rFonts w:ascii="Arial" w:hAnsi="Arial" w:cs="Arial"/>
        </w:rPr>
        <w:t>…</w:t>
      </w:r>
      <w:r w:rsidR="4486A82E" w:rsidRPr="116DAC6A">
        <w:rPr>
          <w:rFonts w:ascii="Arial" w:hAnsi="Arial" w:cs="Arial"/>
        </w:rPr>
        <w:t>..</w:t>
      </w:r>
      <w:proofErr w:type="gramEnd"/>
      <w:r w:rsidR="001B3A2E" w:rsidRPr="116DAC6A">
        <w:rPr>
          <w:rFonts w:ascii="Arial" w:hAnsi="Arial" w:cs="Arial"/>
        </w:rPr>
        <w:t>Collaborative communication and Liaison</w:t>
      </w:r>
    </w:p>
    <w:p w14:paraId="3A6ABC6B" w14:textId="737AEEE6" w:rsidR="001B3A2E" w:rsidRPr="00B94679" w:rsidRDefault="00CA5DC5" w:rsidP="001B3A2E">
      <w:pPr>
        <w:rPr>
          <w:rFonts w:ascii="Arial" w:hAnsi="Arial" w:cs="Arial"/>
        </w:rPr>
      </w:pPr>
      <w:r>
        <w:rPr>
          <w:rFonts w:ascii="Arial" w:hAnsi="Arial" w:cs="Arial"/>
        </w:rPr>
        <w:t>Page:</w:t>
      </w:r>
      <w:r w:rsidR="00A60412">
        <w:rPr>
          <w:rFonts w:ascii="Arial" w:hAnsi="Arial" w:cs="Arial"/>
        </w:rPr>
        <w:t>4</w:t>
      </w:r>
      <w:r>
        <w:rPr>
          <w:rFonts w:ascii="Arial" w:hAnsi="Arial" w:cs="Arial"/>
        </w:rPr>
        <w:t>……</w:t>
      </w:r>
      <w:r w:rsidR="00E10F3B">
        <w:rPr>
          <w:rFonts w:ascii="Arial" w:hAnsi="Arial" w:cs="Arial"/>
        </w:rPr>
        <w:t>….</w:t>
      </w:r>
      <w:r w:rsidR="00E10F3B" w:rsidRPr="00B94679">
        <w:rPr>
          <w:rFonts w:ascii="Arial" w:hAnsi="Arial" w:cs="Arial"/>
        </w:rPr>
        <w:t xml:space="preserve"> Leadership</w:t>
      </w:r>
      <w:r w:rsidR="001B3A2E" w:rsidRPr="00B94679">
        <w:rPr>
          <w:rFonts w:ascii="Arial" w:hAnsi="Arial" w:cs="Arial"/>
        </w:rPr>
        <w:t xml:space="preserve"> and Team Mentorship</w:t>
      </w:r>
    </w:p>
    <w:p w14:paraId="355111A7" w14:textId="3748B98D" w:rsidR="001B3A2E" w:rsidRPr="00B94679" w:rsidRDefault="00CA5DC5" w:rsidP="001B3A2E">
      <w:pPr>
        <w:rPr>
          <w:rFonts w:ascii="Arial" w:hAnsi="Arial" w:cs="Arial"/>
        </w:rPr>
      </w:pPr>
      <w:r w:rsidRPr="116DAC6A">
        <w:rPr>
          <w:rFonts w:ascii="Arial" w:hAnsi="Arial" w:cs="Arial"/>
        </w:rPr>
        <w:t>Page:</w:t>
      </w:r>
      <w:r w:rsidR="00A60412" w:rsidRPr="116DAC6A">
        <w:rPr>
          <w:rFonts w:ascii="Arial" w:hAnsi="Arial" w:cs="Arial"/>
        </w:rPr>
        <w:t>4</w:t>
      </w:r>
      <w:r w:rsidRPr="116DAC6A">
        <w:rPr>
          <w:rFonts w:ascii="Arial" w:hAnsi="Arial" w:cs="Arial"/>
        </w:rPr>
        <w:t>……</w:t>
      </w:r>
      <w:r w:rsidR="69D914FB" w:rsidRPr="116DAC6A">
        <w:rPr>
          <w:rFonts w:ascii="Arial" w:hAnsi="Arial" w:cs="Arial"/>
        </w:rPr>
        <w:t xml:space="preserve">  </w:t>
      </w:r>
      <w:r w:rsidRPr="116DAC6A">
        <w:rPr>
          <w:rFonts w:ascii="Arial" w:hAnsi="Arial" w:cs="Arial"/>
        </w:rPr>
        <w:t>…</w:t>
      </w:r>
      <w:r w:rsidR="001B3A2E" w:rsidRPr="116DAC6A">
        <w:rPr>
          <w:rFonts w:ascii="Arial" w:hAnsi="Arial" w:cs="Arial"/>
        </w:rPr>
        <w:t>Complex Problem Solving and Risk Management</w:t>
      </w:r>
    </w:p>
    <w:p w14:paraId="76A3FE56" w14:textId="1BCCD0D3" w:rsidR="001B3A2E" w:rsidRPr="00B94679" w:rsidRDefault="00CA5DC5" w:rsidP="001B3A2E">
      <w:pPr>
        <w:rPr>
          <w:rFonts w:ascii="Arial" w:hAnsi="Arial" w:cs="Arial"/>
        </w:rPr>
      </w:pPr>
      <w:r>
        <w:rPr>
          <w:rFonts w:ascii="Arial" w:hAnsi="Arial" w:cs="Arial"/>
        </w:rPr>
        <w:t>Page</w:t>
      </w:r>
      <w:r w:rsidR="00310163">
        <w:rPr>
          <w:rFonts w:ascii="Arial" w:hAnsi="Arial" w:cs="Arial"/>
        </w:rPr>
        <w:t>:</w:t>
      </w:r>
      <w:r w:rsidR="00A60412">
        <w:rPr>
          <w:rFonts w:ascii="Arial" w:hAnsi="Arial" w:cs="Arial"/>
        </w:rPr>
        <w:t>4</w:t>
      </w:r>
      <w:r w:rsidR="00310163">
        <w:rPr>
          <w:rFonts w:ascii="Arial" w:hAnsi="Arial" w:cs="Arial"/>
        </w:rPr>
        <w:t>……</w:t>
      </w:r>
      <w:r w:rsidR="00E10F3B">
        <w:rPr>
          <w:rFonts w:ascii="Arial" w:hAnsi="Arial" w:cs="Arial"/>
        </w:rPr>
        <w:t>….</w:t>
      </w:r>
      <w:r w:rsidR="00E10F3B" w:rsidRPr="00B94679">
        <w:rPr>
          <w:rFonts w:ascii="Arial" w:hAnsi="Arial" w:cs="Arial"/>
        </w:rPr>
        <w:t xml:space="preserve"> Resilience</w:t>
      </w:r>
      <w:r w:rsidR="001B3A2E" w:rsidRPr="00B94679">
        <w:rPr>
          <w:rFonts w:ascii="Arial" w:hAnsi="Arial" w:cs="Arial"/>
        </w:rPr>
        <w:t xml:space="preserve"> and Adaptability</w:t>
      </w:r>
    </w:p>
    <w:p w14:paraId="2886A233" w14:textId="1EF1A6DC" w:rsidR="001B3A2E" w:rsidRPr="00B94679" w:rsidRDefault="00310163" w:rsidP="001B3A2E">
      <w:pPr>
        <w:rPr>
          <w:rFonts w:ascii="Arial" w:hAnsi="Arial" w:cs="Arial"/>
        </w:rPr>
      </w:pPr>
      <w:r>
        <w:rPr>
          <w:rFonts w:ascii="Arial" w:hAnsi="Arial" w:cs="Arial"/>
        </w:rPr>
        <w:t>Page:</w:t>
      </w:r>
      <w:r w:rsidR="00A60412">
        <w:rPr>
          <w:rFonts w:ascii="Arial" w:hAnsi="Arial" w:cs="Arial"/>
        </w:rPr>
        <w:t>4</w:t>
      </w:r>
      <w:r>
        <w:rPr>
          <w:rFonts w:ascii="Arial" w:hAnsi="Arial" w:cs="Arial"/>
        </w:rPr>
        <w:t>……</w:t>
      </w:r>
      <w:r w:rsidR="00E10F3B">
        <w:rPr>
          <w:rFonts w:ascii="Arial" w:hAnsi="Arial" w:cs="Arial"/>
        </w:rPr>
        <w:t>….</w:t>
      </w:r>
      <w:r w:rsidR="00E10F3B" w:rsidRPr="00B94679">
        <w:rPr>
          <w:rFonts w:ascii="Arial" w:hAnsi="Arial" w:cs="Arial"/>
        </w:rPr>
        <w:t xml:space="preserve"> Evaluation</w:t>
      </w:r>
      <w:r w:rsidR="001B3A2E" w:rsidRPr="00B94679">
        <w:rPr>
          <w:rFonts w:ascii="Arial" w:hAnsi="Arial" w:cs="Arial"/>
        </w:rPr>
        <w:t xml:space="preserve"> of Personal Skills and Professional Identity</w:t>
      </w:r>
    </w:p>
    <w:p w14:paraId="28F44BC1" w14:textId="79CAD085" w:rsidR="001B3A2E" w:rsidRPr="00B94679" w:rsidRDefault="00310163" w:rsidP="001B3A2E">
      <w:pPr>
        <w:rPr>
          <w:rFonts w:ascii="Arial" w:hAnsi="Arial" w:cs="Arial"/>
        </w:rPr>
      </w:pPr>
      <w:r>
        <w:rPr>
          <w:rFonts w:ascii="Arial" w:hAnsi="Arial" w:cs="Arial"/>
        </w:rPr>
        <w:t>Page:</w:t>
      </w:r>
      <w:r w:rsidR="00A60412">
        <w:rPr>
          <w:rFonts w:ascii="Arial" w:hAnsi="Arial" w:cs="Arial"/>
        </w:rPr>
        <w:t>4</w:t>
      </w:r>
      <w:r>
        <w:rPr>
          <w:rFonts w:ascii="Arial" w:hAnsi="Arial" w:cs="Arial"/>
        </w:rPr>
        <w:t>……</w:t>
      </w:r>
      <w:r w:rsidR="00E10F3B">
        <w:rPr>
          <w:rFonts w:ascii="Arial" w:hAnsi="Arial" w:cs="Arial"/>
        </w:rPr>
        <w:t>….</w:t>
      </w:r>
      <w:r w:rsidR="00E10F3B" w:rsidRPr="00B94679">
        <w:rPr>
          <w:rFonts w:ascii="Arial" w:hAnsi="Arial" w:cs="Arial"/>
        </w:rPr>
        <w:t xml:space="preserve"> Current</w:t>
      </w:r>
      <w:r w:rsidR="001B3A2E" w:rsidRPr="00B94679">
        <w:rPr>
          <w:rFonts w:ascii="Arial" w:hAnsi="Arial" w:cs="Arial"/>
        </w:rPr>
        <w:t xml:space="preserve"> Strengths and Lived Experiences</w:t>
      </w:r>
    </w:p>
    <w:p w14:paraId="63F2AB5A" w14:textId="7A9DFEFB" w:rsidR="001B3A2E" w:rsidRPr="00B94679" w:rsidRDefault="00310163" w:rsidP="001B3A2E">
      <w:pPr>
        <w:rPr>
          <w:rFonts w:ascii="Arial" w:hAnsi="Arial" w:cs="Arial"/>
        </w:rPr>
      </w:pPr>
      <w:r w:rsidRPr="116DAC6A">
        <w:rPr>
          <w:rFonts w:ascii="Arial" w:hAnsi="Arial" w:cs="Arial"/>
        </w:rPr>
        <w:t>Page</w:t>
      </w:r>
      <w:r w:rsidR="00457C77" w:rsidRPr="116DAC6A">
        <w:rPr>
          <w:rFonts w:ascii="Arial" w:hAnsi="Arial" w:cs="Arial"/>
        </w:rPr>
        <w:t>:</w:t>
      </w:r>
      <w:r w:rsidR="00A60412" w:rsidRPr="116DAC6A">
        <w:rPr>
          <w:rFonts w:ascii="Arial" w:hAnsi="Arial" w:cs="Arial"/>
        </w:rPr>
        <w:t>5</w:t>
      </w:r>
      <w:r w:rsidR="00457C77" w:rsidRPr="116DAC6A">
        <w:rPr>
          <w:rFonts w:ascii="Arial" w:hAnsi="Arial" w:cs="Arial"/>
        </w:rPr>
        <w:t>……</w:t>
      </w:r>
      <w:proofErr w:type="gramStart"/>
      <w:r w:rsidR="00E10F3B" w:rsidRPr="116DAC6A">
        <w:rPr>
          <w:rFonts w:ascii="Arial" w:hAnsi="Arial" w:cs="Arial"/>
        </w:rPr>
        <w:t>….</w:t>
      </w:r>
      <w:r w:rsidR="5BD60748" w:rsidRPr="116DAC6A">
        <w:rPr>
          <w:rFonts w:ascii="Arial" w:hAnsi="Arial" w:cs="Arial"/>
        </w:rPr>
        <w:t>.</w:t>
      </w:r>
      <w:proofErr w:type="gramEnd"/>
      <w:r w:rsidR="00E10F3B" w:rsidRPr="116DAC6A">
        <w:rPr>
          <w:rFonts w:ascii="Arial" w:hAnsi="Arial" w:cs="Arial"/>
        </w:rPr>
        <w:t>Gap</w:t>
      </w:r>
      <w:r w:rsidR="001B3A2E" w:rsidRPr="116DAC6A">
        <w:rPr>
          <w:rFonts w:ascii="Arial" w:hAnsi="Arial" w:cs="Arial"/>
        </w:rPr>
        <w:t xml:space="preserve"> Analysis:  Areas for Improvement</w:t>
      </w:r>
    </w:p>
    <w:p w14:paraId="7BCB1D76" w14:textId="78715240" w:rsidR="001B3A2E" w:rsidRPr="00B94679" w:rsidRDefault="00457C77" w:rsidP="001B3A2E">
      <w:pPr>
        <w:rPr>
          <w:rFonts w:ascii="Arial" w:hAnsi="Arial" w:cs="Arial"/>
        </w:rPr>
      </w:pPr>
      <w:r>
        <w:rPr>
          <w:rFonts w:ascii="Arial" w:hAnsi="Arial" w:cs="Arial"/>
        </w:rPr>
        <w:t>Page:</w:t>
      </w:r>
      <w:r w:rsidR="00A60412">
        <w:rPr>
          <w:rFonts w:ascii="Arial" w:hAnsi="Arial" w:cs="Arial"/>
        </w:rPr>
        <w:t>5</w:t>
      </w:r>
      <w:r>
        <w:rPr>
          <w:rFonts w:ascii="Arial" w:hAnsi="Arial" w:cs="Arial"/>
        </w:rPr>
        <w:t>……</w:t>
      </w:r>
      <w:r w:rsidR="00E10F3B">
        <w:rPr>
          <w:rFonts w:ascii="Arial" w:hAnsi="Arial" w:cs="Arial"/>
        </w:rPr>
        <w:t>….</w:t>
      </w:r>
      <w:r w:rsidR="00E10F3B" w:rsidRPr="00B94679">
        <w:rPr>
          <w:rFonts w:ascii="Arial" w:hAnsi="Arial" w:cs="Arial"/>
        </w:rPr>
        <w:t xml:space="preserve"> Assessing</w:t>
      </w:r>
      <w:r w:rsidR="001B3A2E" w:rsidRPr="00B94679">
        <w:rPr>
          <w:rFonts w:ascii="Arial" w:hAnsi="Arial" w:cs="Arial"/>
        </w:rPr>
        <w:t xml:space="preserve"> and Improving My Skills</w:t>
      </w:r>
    </w:p>
    <w:p w14:paraId="75BDFB65" w14:textId="12F4EACB" w:rsidR="001B3A2E" w:rsidRPr="00B94679" w:rsidRDefault="00457C77" w:rsidP="001B3A2E">
      <w:pPr>
        <w:rPr>
          <w:rFonts w:ascii="Arial" w:hAnsi="Arial" w:cs="Arial"/>
        </w:rPr>
      </w:pPr>
      <w:r>
        <w:rPr>
          <w:rFonts w:ascii="Arial" w:hAnsi="Arial" w:cs="Arial"/>
        </w:rPr>
        <w:t>Page:</w:t>
      </w:r>
      <w:r w:rsidR="00A60412">
        <w:rPr>
          <w:rFonts w:ascii="Arial" w:hAnsi="Arial" w:cs="Arial"/>
        </w:rPr>
        <w:t>5</w:t>
      </w:r>
      <w:r>
        <w:rPr>
          <w:rFonts w:ascii="Arial" w:hAnsi="Arial" w:cs="Arial"/>
        </w:rPr>
        <w:t>……</w:t>
      </w:r>
      <w:r w:rsidR="00E10F3B">
        <w:rPr>
          <w:rFonts w:ascii="Arial" w:hAnsi="Arial" w:cs="Arial"/>
        </w:rPr>
        <w:t>….</w:t>
      </w:r>
      <w:r w:rsidR="00E10F3B" w:rsidRPr="00B94679">
        <w:rPr>
          <w:rFonts w:ascii="Arial" w:hAnsi="Arial" w:cs="Arial"/>
        </w:rPr>
        <w:t xml:space="preserve"> Action</w:t>
      </w:r>
      <w:r w:rsidR="001B3A2E" w:rsidRPr="00B94679">
        <w:rPr>
          <w:rFonts w:ascii="Arial" w:hAnsi="Arial" w:cs="Arial"/>
        </w:rPr>
        <w:t xml:space="preserve"> Plan and Five-Year Timeline</w:t>
      </w:r>
    </w:p>
    <w:p w14:paraId="241F109C" w14:textId="5D9A8EAD" w:rsidR="001B3A2E" w:rsidRPr="00B94679" w:rsidRDefault="00457C77" w:rsidP="001B3A2E">
      <w:pPr>
        <w:rPr>
          <w:rFonts w:ascii="Arial" w:hAnsi="Arial" w:cs="Arial"/>
        </w:rPr>
      </w:pPr>
      <w:r>
        <w:rPr>
          <w:rFonts w:ascii="Arial" w:hAnsi="Arial" w:cs="Arial"/>
        </w:rPr>
        <w:t>Page:</w:t>
      </w:r>
      <w:r w:rsidR="00A60412">
        <w:rPr>
          <w:rFonts w:ascii="Arial" w:hAnsi="Arial" w:cs="Arial"/>
        </w:rPr>
        <w:t>5</w:t>
      </w:r>
      <w:r>
        <w:rPr>
          <w:rFonts w:ascii="Arial" w:hAnsi="Arial" w:cs="Arial"/>
        </w:rPr>
        <w:t>……</w:t>
      </w:r>
      <w:r w:rsidR="00E10F3B">
        <w:rPr>
          <w:rFonts w:ascii="Arial" w:hAnsi="Arial" w:cs="Arial"/>
        </w:rPr>
        <w:t>….</w:t>
      </w:r>
      <w:r w:rsidR="00E10F3B" w:rsidRPr="00B94679">
        <w:rPr>
          <w:rFonts w:ascii="Arial" w:hAnsi="Arial" w:cs="Arial"/>
        </w:rPr>
        <w:t xml:space="preserve"> Phase</w:t>
      </w:r>
      <w:r w:rsidR="001B3A2E" w:rsidRPr="00B94679">
        <w:rPr>
          <w:rFonts w:ascii="Arial" w:hAnsi="Arial" w:cs="Arial"/>
        </w:rPr>
        <w:t xml:space="preserve"> 1: Academic and Professional Foundations (Years 1-2)</w:t>
      </w:r>
    </w:p>
    <w:p w14:paraId="25A6C78E" w14:textId="471D5D2A" w:rsidR="00960408" w:rsidRPr="00B94679" w:rsidRDefault="00457C77" w:rsidP="00960408">
      <w:pPr>
        <w:rPr>
          <w:rFonts w:ascii="Arial" w:hAnsi="Arial" w:cs="Arial"/>
        </w:rPr>
      </w:pPr>
      <w:r>
        <w:rPr>
          <w:rFonts w:ascii="Arial" w:hAnsi="Arial" w:cs="Arial"/>
        </w:rPr>
        <w:t>Page:</w:t>
      </w:r>
      <w:r w:rsidR="00A60412">
        <w:rPr>
          <w:rFonts w:ascii="Arial" w:hAnsi="Arial" w:cs="Arial"/>
        </w:rPr>
        <w:t>5</w:t>
      </w:r>
      <w:r>
        <w:rPr>
          <w:rFonts w:ascii="Arial" w:hAnsi="Arial" w:cs="Arial"/>
        </w:rPr>
        <w:t>……</w:t>
      </w:r>
      <w:r w:rsidR="006E0F9A">
        <w:rPr>
          <w:rFonts w:ascii="Arial" w:hAnsi="Arial" w:cs="Arial"/>
        </w:rPr>
        <w:t>….</w:t>
      </w:r>
      <w:r w:rsidR="006E0F9A" w:rsidRPr="00B94679">
        <w:rPr>
          <w:rFonts w:ascii="Arial" w:hAnsi="Arial" w:cs="Arial"/>
        </w:rPr>
        <w:t xml:space="preserve"> Phase</w:t>
      </w:r>
      <w:r w:rsidR="00960408" w:rsidRPr="00B94679">
        <w:rPr>
          <w:rFonts w:ascii="Arial" w:hAnsi="Arial" w:cs="Arial"/>
        </w:rPr>
        <w:t xml:space="preserve"> 2: Leadership development</w:t>
      </w:r>
    </w:p>
    <w:p w14:paraId="2FBCE6A1" w14:textId="63696F56" w:rsidR="00960408" w:rsidRPr="00B94679" w:rsidRDefault="00FC5325" w:rsidP="00960408">
      <w:pPr>
        <w:rPr>
          <w:rFonts w:ascii="Arial" w:hAnsi="Arial" w:cs="Arial"/>
        </w:rPr>
      </w:pPr>
      <w:r>
        <w:rPr>
          <w:rFonts w:ascii="Arial" w:hAnsi="Arial" w:cs="Arial"/>
        </w:rPr>
        <w:t>Page</w:t>
      </w:r>
      <w:r w:rsidR="006B5472">
        <w:rPr>
          <w:rFonts w:ascii="Arial" w:hAnsi="Arial" w:cs="Arial"/>
        </w:rPr>
        <w:t>:5</w:t>
      </w:r>
      <w:r>
        <w:rPr>
          <w:rFonts w:ascii="Arial" w:hAnsi="Arial" w:cs="Arial"/>
        </w:rPr>
        <w:t>……</w:t>
      </w:r>
      <w:r w:rsidR="006E0F9A">
        <w:rPr>
          <w:rFonts w:ascii="Arial" w:hAnsi="Arial" w:cs="Arial"/>
        </w:rPr>
        <w:t>….</w:t>
      </w:r>
      <w:r w:rsidR="006E0F9A" w:rsidRPr="00B94679">
        <w:rPr>
          <w:rFonts w:ascii="Arial" w:hAnsi="Arial" w:cs="Arial"/>
        </w:rPr>
        <w:t xml:space="preserve"> Phase</w:t>
      </w:r>
      <w:r w:rsidR="00960408" w:rsidRPr="00B94679">
        <w:rPr>
          <w:rFonts w:ascii="Arial" w:hAnsi="Arial" w:cs="Arial"/>
        </w:rPr>
        <w:t xml:space="preserve"> 3: Leadership Development (Year 4-5)</w:t>
      </w:r>
    </w:p>
    <w:p w14:paraId="0390B677" w14:textId="115BCA00" w:rsidR="00B94679" w:rsidRPr="00B94679" w:rsidRDefault="00FC5325" w:rsidP="00B94679">
      <w:pPr>
        <w:rPr>
          <w:rFonts w:ascii="Arial" w:hAnsi="Arial" w:cs="Arial"/>
        </w:rPr>
      </w:pPr>
      <w:r>
        <w:rPr>
          <w:rFonts w:ascii="Arial" w:hAnsi="Arial" w:cs="Arial"/>
        </w:rPr>
        <w:t>Page:</w:t>
      </w:r>
      <w:r w:rsidR="006B5472">
        <w:rPr>
          <w:rFonts w:ascii="Arial" w:hAnsi="Arial" w:cs="Arial"/>
        </w:rPr>
        <w:t>6</w:t>
      </w:r>
      <w:r>
        <w:rPr>
          <w:rFonts w:ascii="Arial" w:hAnsi="Arial" w:cs="Arial"/>
        </w:rPr>
        <w:t>……</w:t>
      </w:r>
      <w:r w:rsidR="006E0F9A">
        <w:rPr>
          <w:rFonts w:ascii="Arial" w:hAnsi="Arial" w:cs="Arial"/>
        </w:rPr>
        <w:t>….</w:t>
      </w:r>
      <w:r w:rsidR="006E0F9A" w:rsidRPr="00B94679">
        <w:rPr>
          <w:rFonts w:ascii="Arial" w:hAnsi="Arial" w:cs="Arial"/>
        </w:rPr>
        <w:t xml:space="preserve"> Building</w:t>
      </w:r>
      <w:r w:rsidR="00B94679" w:rsidRPr="00B94679">
        <w:rPr>
          <w:rFonts w:ascii="Arial" w:hAnsi="Arial" w:cs="Arial"/>
        </w:rPr>
        <w:t xml:space="preserve"> a Personal Brand</w:t>
      </w:r>
    </w:p>
    <w:p w14:paraId="27D719B9" w14:textId="0498AC9E" w:rsidR="001B3A2E" w:rsidRPr="00B94679" w:rsidRDefault="00FC5325" w:rsidP="001B3A2E">
      <w:pPr>
        <w:rPr>
          <w:rFonts w:ascii="Arial" w:hAnsi="Arial" w:cs="Arial"/>
        </w:rPr>
      </w:pPr>
      <w:r>
        <w:rPr>
          <w:rFonts w:ascii="Arial" w:hAnsi="Arial" w:cs="Arial"/>
        </w:rPr>
        <w:t>Page:</w:t>
      </w:r>
      <w:r w:rsidR="00AC7C77">
        <w:rPr>
          <w:rFonts w:ascii="Arial" w:hAnsi="Arial" w:cs="Arial"/>
        </w:rPr>
        <w:t>6</w:t>
      </w:r>
      <w:r>
        <w:rPr>
          <w:rFonts w:ascii="Arial" w:hAnsi="Arial" w:cs="Arial"/>
        </w:rPr>
        <w:t>……</w:t>
      </w:r>
      <w:r w:rsidR="006E0F9A">
        <w:rPr>
          <w:rFonts w:ascii="Arial" w:hAnsi="Arial" w:cs="Arial"/>
        </w:rPr>
        <w:t>….</w:t>
      </w:r>
      <w:r w:rsidR="006E0F9A" w:rsidRPr="00B94679">
        <w:rPr>
          <w:rFonts w:ascii="Arial" w:hAnsi="Arial" w:cs="Arial"/>
        </w:rPr>
        <w:t xml:space="preserve"> Digital</w:t>
      </w:r>
      <w:r w:rsidR="00B94679" w:rsidRPr="00B94679">
        <w:rPr>
          <w:rFonts w:ascii="Arial" w:hAnsi="Arial" w:cs="Arial"/>
        </w:rPr>
        <w:t xml:space="preserve"> Tools and Resources</w:t>
      </w:r>
    </w:p>
    <w:p w14:paraId="1D81AEFD" w14:textId="75C0AE42" w:rsidR="00B94679" w:rsidRPr="00B94679" w:rsidRDefault="00FC5325" w:rsidP="00B94679">
      <w:pPr>
        <w:rPr>
          <w:rFonts w:ascii="Arial" w:hAnsi="Arial" w:cs="Arial"/>
        </w:rPr>
      </w:pPr>
      <w:r>
        <w:rPr>
          <w:rFonts w:ascii="Arial" w:hAnsi="Arial" w:cs="Arial"/>
        </w:rPr>
        <w:t>Page:</w:t>
      </w:r>
      <w:r w:rsidR="00AC7C77">
        <w:rPr>
          <w:rFonts w:ascii="Arial" w:hAnsi="Arial" w:cs="Arial"/>
        </w:rPr>
        <w:t>6</w:t>
      </w:r>
      <w:r>
        <w:rPr>
          <w:rFonts w:ascii="Arial" w:hAnsi="Arial" w:cs="Arial"/>
        </w:rPr>
        <w:t>……</w:t>
      </w:r>
      <w:r w:rsidR="006E0F9A">
        <w:rPr>
          <w:rFonts w:ascii="Arial" w:hAnsi="Arial" w:cs="Arial"/>
        </w:rPr>
        <w:t>….</w:t>
      </w:r>
      <w:r w:rsidR="006E0F9A" w:rsidRPr="00B94679">
        <w:rPr>
          <w:rFonts w:ascii="Arial" w:hAnsi="Arial" w:cs="Arial"/>
        </w:rPr>
        <w:t xml:space="preserve"> Professional</w:t>
      </w:r>
      <w:r w:rsidR="00B94679" w:rsidRPr="00B94679">
        <w:rPr>
          <w:rFonts w:ascii="Arial" w:hAnsi="Arial" w:cs="Arial"/>
        </w:rPr>
        <w:t xml:space="preserve"> Identity and Outreach</w:t>
      </w:r>
    </w:p>
    <w:p w14:paraId="1548494A" w14:textId="3CC85EF9" w:rsidR="00B94679" w:rsidRPr="00B94679" w:rsidRDefault="00FC5325" w:rsidP="00B94679">
      <w:pPr>
        <w:rPr>
          <w:rFonts w:ascii="Arial" w:hAnsi="Arial" w:cs="Arial"/>
        </w:rPr>
      </w:pPr>
      <w:r>
        <w:rPr>
          <w:rFonts w:ascii="Arial" w:hAnsi="Arial" w:cs="Arial"/>
        </w:rPr>
        <w:t>Page:</w:t>
      </w:r>
      <w:r w:rsidR="006E0F9A">
        <w:rPr>
          <w:rFonts w:ascii="Arial" w:hAnsi="Arial" w:cs="Arial"/>
        </w:rPr>
        <w:t>6</w:t>
      </w:r>
      <w:r>
        <w:rPr>
          <w:rFonts w:ascii="Arial" w:hAnsi="Arial" w:cs="Arial"/>
        </w:rPr>
        <w:t>……</w:t>
      </w:r>
      <w:r w:rsidR="006E0F9A">
        <w:rPr>
          <w:rFonts w:ascii="Arial" w:hAnsi="Arial" w:cs="Arial"/>
        </w:rPr>
        <w:t>….</w:t>
      </w:r>
      <w:r w:rsidR="006E0F9A" w:rsidRPr="00B94679">
        <w:rPr>
          <w:rFonts w:ascii="Arial" w:hAnsi="Arial" w:cs="Arial"/>
        </w:rPr>
        <w:t xml:space="preserve"> Building</w:t>
      </w:r>
      <w:r w:rsidR="00B94679" w:rsidRPr="00B94679">
        <w:rPr>
          <w:rFonts w:ascii="Arial" w:hAnsi="Arial" w:cs="Arial"/>
        </w:rPr>
        <w:t xml:space="preserve"> a Network for successful </w:t>
      </w:r>
    </w:p>
    <w:p w14:paraId="7CB32375" w14:textId="5D62F752" w:rsidR="00B94679" w:rsidRPr="00B94679" w:rsidRDefault="00FC5325" w:rsidP="00B94679">
      <w:pPr>
        <w:rPr>
          <w:rFonts w:ascii="Arial" w:hAnsi="Arial" w:cs="Arial"/>
        </w:rPr>
      </w:pPr>
      <w:r>
        <w:rPr>
          <w:rFonts w:ascii="Arial" w:hAnsi="Arial" w:cs="Arial"/>
        </w:rPr>
        <w:t>Page:</w:t>
      </w:r>
      <w:r w:rsidR="006E0F9A">
        <w:rPr>
          <w:rFonts w:ascii="Arial" w:hAnsi="Arial" w:cs="Arial"/>
        </w:rPr>
        <w:t>6</w:t>
      </w:r>
      <w:r>
        <w:rPr>
          <w:rFonts w:ascii="Arial" w:hAnsi="Arial" w:cs="Arial"/>
        </w:rPr>
        <w:t>……</w:t>
      </w:r>
      <w:r w:rsidR="006E0F9A">
        <w:rPr>
          <w:rFonts w:ascii="Arial" w:hAnsi="Arial" w:cs="Arial"/>
        </w:rPr>
        <w:t>….</w:t>
      </w:r>
      <w:r w:rsidR="006E0F9A" w:rsidRPr="00B94679">
        <w:rPr>
          <w:rFonts w:ascii="Arial" w:hAnsi="Arial" w:cs="Arial"/>
        </w:rPr>
        <w:t xml:space="preserve"> Mentorship</w:t>
      </w:r>
      <w:r w:rsidR="00B94679" w:rsidRPr="00B94679">
        <w:rPr>
          <w:rFonts w:ascii="Arial" w:hAnsi="Arial" w:cs="Arial"/>
        </w:rPr>
        <w:t xml:space="preserve"> and Community Gatekeepers</w:t>
      </w:r>
    </w:p>
    <w:p w14:paraId="0A358B6C" w14:textId="2C102E12" w:rsidR="00B94679" w:rsidRPr="00B94679" w:rsidRDefault="00FC5325" w:rsidP="00B94679">
      <w:pPr>
        <w:rPr>
          <w:rFonts w:ascii="Arial" w:hAnsi="Arial" w:cs="Arial"/>
        </w:rPr>
      </w:pPr>
      <w:r>
        <w:rPr>
          <w:rFonts w:ascii="Arial" w:hAnsi="Arial" w:cs="Arial"/>
        </w:rPr>
        <w:t>Page:</w:t>
      </w:r>
      <w:r w:rsidR="006E0F9A">
        <w:rPr>
          <w:rFonts w:ascii="Arial" w:hAnsi="Arial" w:cs="Arial"/>
        </w:rPr>
        <w:t>6</w:t>
      </w:r>
      <w:r>
        <w:rPr>
          <w:rFonts w:ascii="Arial" w:hAnsi="Arial" w:cs="Arial"/>
        </w:rPr>
        <w:t>……</w:t>
      </w:r>
      <w:r w:rsidR="006E0F9A">
        <w:rPr>
          <w:rFonts w:ascii="Arial" w:hAnsi="Arial" w:cs="Arial"/>
        </w:rPr>
        <w:t>….</w:t>
      </w:r>
      <w:r w:rsidR="006E0F9A" w:rsidRPr="00B94679">
        <w:rPr>
          <w:rFonts w:ascii="Arial" w:hAnsi="Arial" w:cs="Arial"/>
        </w:rPr>
        <w:t xml:space="preserve"> Professional</w:t>
      </w:r>
      <w:r w:rsidR="00B94679" w:rsidRPr="00B94679">
        <w:rPr>
          <w:rFonts w:ascii="Arial" w:hAnsi="Arial" w:cs="Arial"/>
        </w:rPr>
        <w:t xml:space="preserve"> Associations and Industry Events</w:t>
      </w:r>
    </w:p>
    <w:p w14:paraId="3F8DE1A6" w14:textId="5D80FD48" w:rsidR="00B94679" w:rsidRPr="00B94679" w:rsidRDefault="008B3823" w:rsidP="00B94679">
      <w:pPr>
        <w:rPr>
          <w:rFonts w:ascii="Arial" w:hAnsi="Arial" w:cs="Arial"/>
        </w:rPr>
      </w:pPr>
      <w:r>
        <w:rPr>
          <w:rFonts w:ascii="Arial" w:hAnsi="Arial" w:cs="Arial"/>
        </w:rPr>
        <w:t>Page:</w:t>
      </w:r>
      <w:r w:rsidR="00CF0A24">
        <w:rPr>
          <w:rFonts w:ascii="Arial" w:hAnsi="Arial" w:cs="Arial"/>
        </w:rPr>
        <w:t>7</w:t>
      </w:r>
      <w:r>
        <w:rPr>
          <w:rFonts w:ascii="Arial" w:hAnsi="Arial" w:cs="Arial"/>
        </w:rPr>
        <w:t>……</w:t>
      </w:r>
      <w:r w:rsidR="006E0F9A">
        <w:rPr>
          <w:rFonts w:ascii="Arial" w:hAnsi="Arial" w:cs="Arial"/>
        </w:rPr>
        <w:t>….</w:t>
      </w:r>
      <w:r w:rsidR="006E0F9A" w:rsidRPr="00B94679">
        <w:rPr>
          <w:rFonts w:ascii="Arial" w:hAnsi="Arial" w:cs="Arial"/>
        </w:rPr>
        <w:t xml:space="preserve"> Conclusion</w:t>
      </w:r>
    </w:p>
    <w:p w14:paraId="19A626D5" w14:textId="6016CC1E" w:rsidR="00B94679" w:rsidRPr="008B3823" w:rsidRDefault="008B3823" w:rsidP="00B94679">
      <w:pPr>
        <w:rPr>
          <w:rFonts w:ascii="Arial" w:hAnsi="Arial" w:cs="Arial"/>
        </w:rPr>
      </w:pPr>
      <w:r w:rsidRPr="116DAC6A">
        <w:rPr>
          <w:rFonts w:ascii="Arial" w:hAnsi="Arial" w:cs="Arial"/>
        </w:rPr>
        <w:t>Page:</w:t>
      </w:r>
      <w:r w:rsidR="00CF0A24" w:rsidRPr="116DAC6A">
        <w:rPr>
          <w:rFonts w:ascii="Arial" w:hAnsi="Arial" w:cs="Arial"/>
        </w:rPr>
        <w:t>8……</w:t>
      </w:r>
      <w:proofErr w:type="gramStart"/>
      <w:r w:rsidR="00CF0A24" w:rsidRPr="116DAC6A">
        <w:rPr>
          <w:rFonts w:ascii="Arial" w:hAnsi="Arial" w:cs="Arial"/>
        </w:rPr>
        <w:t>…</w:t>
      </w:r>
      <w:r w:rsidR="73FF0FD1" w:rsidRPr="116DAC6A">
        <w:rPr>
          <w:rFonts w:ascii="Arial" w:hAnsi="Arial" w:cs="Arial"/>
        </w:rPr>
        <w:t>..</w:t>
      </w:r>
      <w:proofErr w:type="gramEnd"/>
      <w:r w:rsidR="00CF0A24" w:rsidRPr="116DAC6A">
        <w:rPr>
          <w:rFonts w:ascii="Arial" w:hAnsi="Arial" w:cs="Arial"/>
        </w:rPr>
        <w:t>Reference list</w:t>
      </w:r>
    </w:p>
    <w:p w14:paraId="5F814275" w14:textId="77777777" w:rsidR="00B94679" w:rsidRPr="00DC4B11" w:rsidRDefault="00B94679" w:rsidP="00B94679">
      <w:pPr>
        <w:rPr>
          <w:rFonts w:ascii="Arial" w:hAnsi="Arial" w:cs="Arial"/>
          <w:b/>
          <w:bCs/>
        </w:rPr>
      </w:pPr>
    </w:p>
    <w:p w14:paraId="46EACD12" w14:textId="77777777" w:rsidR="00B94679" w:rsidRPr="00DC4B11" w:rsidRDefault="00B94679" w:rsidP="00B94679">
      <w:pPr>
        <w:rPr>
          <w:rFonts w:ascii="Arial" w:hAnsi="Arial" w:cs="Arial"/>
          <w:b/>
          <w:bCs/>
        </w:rPr>
      </w:pPr>
    </w:p>
    <w:p w14:paraId="5C8794E4" w14:textId="77777777" w:rsidR="00B94679" w:rsidRPr="00DC4B11" w:rsidRDefault="00B94679" w:rsidP="001B3A2E">
      <w:pPr>
        <w:rPr>
          <w:rFonts w:ascii="Arial" w:hAnsi="Arial" w:cs="Arial"/>
          <w:b/>
          <w:bCs/>
        </w:rPr>
      </w:pPr>
    </w:p>
    <w:p w14:paraId="37EF84E2" w14:textId="77777777" w:rsidR="001B3A2E" w:rsidRPr="00DC4B11" w:rsidRDefault="001B3A2E" w:rsidP="001B3A2E">
      <w:pPr>
        <w:rPr>
          <w:rFonts w:ascii="Arial" w:hAnsi="Arial" w:cs="Arial"/>
          <w:b/>
          <w:bCs/>
        </w:rPr>
      </w:pPr>
    </w:p>
    <w:p w14:paraId="3D8A65BA" w14:textId="77777777" w:rsidR="001B3A2E" w:rsidRPr="00DC4B11" w:rsidRDefault="001B3A2E" w:rsidP="001B3A2E">
      <w:pPr>
        <w:rPr>
          <w:rFonts w:ascii="Arial" w:hAnsi="Arial" w:cs="Arial"/>
          <w:b/>
          <w:bCs/>
        </w:rPr>
      </w:pPr>
    </w:p>
    <w:p w14:paraId="1E151AA5" w14:textId="77777777" w:rsidR="001B3A2E" w:rsidRPr="00DC4B11" w:rsidRDefault="001B3A2E" w:rsidP="001B3A2E">
      <w:pPr>
        <w:rPr>
          <w:rFonts w:ascii="Arial" w:hAnsi="Arial" w:cs="Arial"/>
          <w:b/>
          <w:bCs/>
        </w:rPr>
      </w:pPr>
    </w:p>
    <w:p w14:paraId="0780979D" w14:textId="77777777" w:rsidR="001B3A2E" w:rsidRPr="00DC4B11" w:rsidRDefault="001B3A2E" w:rsidP="001B3A2E">
      <w:pPr>
        <w:rPr>
          <w:rFonts w:ascii="Arial" w:hAnsi="Arial" w:cs="Arial"/>
          <w:b/>
          <w:bCs/>
        </w:rPr>
      </w:pPr>
    </w:p>
    <w:p w14:paraId="072197CE" w14:textId="77777777" w:rsidR="008B3823" w:rsidRDefault="008B3823">
      <w:pPr>
        <w:rPr>
          <w:rFonts w:ascii="Arial" w:hAnsi="Arial" w:cs="Arial"/>
          <w:b/>
          <w:bCs/>
        </w:rPr>
      </w:pPr>
    </w:p>
    <w:p w14:paraId="7A8738EE" w14:textId="4E53FD19" w:rsidR="002A4A17" w:rsidRPr="00DC4B11" w:rsidRDefault="0003282B">
      <w:pPr>
        <w:rPr>
          <w:rFonts w:ascii="Arial" w:hAnsi="Arial" w:cs="Arial"/>
          <w:b/>
          <w:bCs/>
        </w:rPr>
      </w:pPr>
      <w:r w:rsidRPr="00DC4B11">
        <w:rPr>
          <w:rFonts w:ascii="Arial" w:hAnsi="Arial" w:cs="Arial"/>
          <w:b/>
          <w:bCs/>
        </w:rPr>
        <w:lastRenderedPageBreak/>
        <w:t>Introduction</w:t>
      </w:r>
    </w:p>
    <w:p w14:paraId="14E50162" w14:textId="6DD73EBF" w:rsidR="0003282B" w:rsidRPr="00DC4B11" w:rsidRDefault="0003282B">
      <w:pPr>
        <w:rPr>
          <w:rFonts w:ascii="Arial" w:hAnsi="Arial" w:cs="Arial"/>
        </w:rPr>
      </w:pPr>
      <w:r w:rsidRPr="00DC4B11">
        <w:rPr>
          <w:rFonts w:ascii="Arial" w:hAnsi="Arial" w:cs="Arial"/>
        </w:rPr>
        <w:t>This report aims to explore the professional pathway towards the role of Hospital Liaison Team Leader at Change Grow Live (CGL) Birmingham. CGL is a leading UK charity dedicated to harm reduction and social justice, providing vital interventions for individuals struggling with substance misuse (Change Live Grow, 2026). This role is situated at the critical intersection of acute hospital care and community-based recovery, requiring a practitioner who can navigate multi-agency environments with empathy and resilience. My motivation for pursuing this role stems from a deep-rooted commitment to family advocacy and a personal journey over coming educational barriers, which has instilled in me the trauma informed perspective necessary to lead teams in high pressure health settings.</w:t>
      </w:r>
    </w:p>
    <w:p w14:paraId="067EBAE7" w14:textId="13D5D141" w:rsidR="002A4A17" w:rsidRPr="00DC4B11" w:rsidRDefault="00562BE9">
      <w:pPr>
        <w:rPr>
          <w:rFonts w:ascii="Arial" w:hAnsi="Arial" w:cs="Arial"/>
        </w:rPr>
      </w:pPr>
      <w:r w:rsidRPr="00DC4B11">
        <w:rPr>
          <w:rFonts w:ascii="Arial" w:hAnsi="Arial" w:cs="Arial"/>
          <w:noProof/>
        </w:rPr>
        <w:drawing>
          <wp:inline distT="0" distB="0" distL="0" distR="0" wp14:anchorId="0CC96669" wp14:editId="71E18442">
            <wp:extent cx="5280660" cy="2232660"/>
            <wp:effectExtent l="0" t="0" r="0" b="0"/>
            <wp:docPr id="79337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71079" name=""/>
                    <pic:cNvPicPr/>
                  </pic:nvPicPr>
                  <pic:blipFill>
                    <a:blip r:embed="rId10"/>
                    <a:stretch>
                      <a:fillRect/>
                    </a:stretch>
                  </pic:blipFill>
                  <pic:spPr>
                    <a:xfrm>
                      <a:off x="0" y="0"/>
                      <a:ext cx="5307552" cy="2244030"/>
                    </a:xfrm>
                    <a:prstGeom prst="rect">
                      <a:avLst/>
                    </a:prstGeom>
                  </pic:spPr>
                </pic:pic>
              </a:graphicData>
            </a:graphic>
          </wp:inline>
        </w:drawing>
      </w:r>
    </w:p>
    <w:p w14:paraId="7238336F" w14:textId="77777777" w:rsidR="002A4A17" w:rsidRPr="00DC4B11" w:rsidRDefault="002A4A17">
      <w:pPr>
        <w:rPr>
          <w:rFonts w:ascii="Arial" w:hAnsi="Arial" w:cs="Arial"/>
        </w:rPr>
      </w:pPr>
    </w:p>
    <w:p w14:paraId="0852AC72" w14:textId="73BA7C3E" w:rsidR="00D66E21" w:rsidRPr="00DC4B11" w:rsidRDefault="00D66E21">
      <w:pPr>
        <w:rPr>
          <w:rFonts w:ascii="Arial" w:hAnsi="Arial" w:cs="Arial"/>
        </w:rPr>
      </w:pPr>
    </w:p>
    <w:p w14:paraId="2EF516E6" w14:textId="1C861C98" w:rsidR="0003282B" w:rsidRPr="00DC4B11" w:rsidRDefault="007A4499">
      <w:pPr>
        <w:rPr>
          <w:rFonts w:ascii="Arial" w:hAnsi="Arial" w:cs="Arial"/>
        </w:rPr>
      </w:pPr>
      <w:r w:rsidRPr="00DC4B11">
        <w:rPr>
          <w:rFonts w:ascii="Arial" w:hAnsi="Arial" w:cs="Arial"/>
          <w:noProof/>
        </w:rPr>
        <w:drawing>
          <wp:inline distT="0" distB="0" distL="0" distR="0" wp14:anchorId="6003BF32" wp14:editId="424F38D8">
            <wp:extent cx="5364480" cy="2453640"/>
            <wp:effectExtent l="0" t="0" r="7620" b="3810"/>
            <wp:docPr id="192871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714808" name=""/>
                    <pic:cNvPicPr/>
                  </pic:nvPicPr>
                  <pic:blipFill>
                    <a:blip r:embed="rId11"/>
                    <a:stretch>
                      <a:fillRect/>
                    </a:stretch>
                  </pic:blipFill>
                  <pic:spPr>
                    <a:xfrm>
                      <a:off x="0" y="0"/>
                      <a:ext cx="5364480" cy="2453640"/>
                    </a:xfrm>
                    <a:prstGeom prst="rect">
                      <a:avLst/>
                    </a:prstGeom>
                  </pic:spPr>
                </pic:pic>
              </a:graphicData>
            </a:graphic>
          </wp:inline>
        </w:drawing>
      </w:r>
    </w:p>
    <w:p w14:paraId="16B3A9DD" w14:textId="11872D13" w:rsidR="007A4499" w:rsidRPr="00DC4B11" w:rsidRDefault="007A4499">
      <w:pPr>
        <w:rPr>
          <w:rFonts w:ascii="Arial" w:hAnsi="Arial" w:cs="Arial"/>
        </w:rPr>
      </w:pPr>
      <w:r w:rsidRPr="00DC4B11">
        <w:rPr>
          <w:rFonts w:ascii="Arial" w:hAnsi="Arial" w:cs="Arial"/>
        </w:rPr>
        <w:t xml:space="preserve">(Change Live Grow, 2026) </w:t>
      </w:r>
      <w:hyperlink r:id="rId12" w:tgtFrame="_blank" w:history="1">
        <w:r w:rsidRPr="00DC4B11">
          <w:rPr>
            <w:rStyle w:val="Hyperlink"/>
            <w:rFonts w:ascii="Arial" w:hAnsi="Arial" w:cs="Arial"/>
          </w:rPr>
          <w:t>https://careers-changegrowlive.icims.com/jobs/B0564/hospital-liaison-team-leader/job</w:t>
        </w:r>
      </w:hyperlink>
    </w:p>
    <w:p w14:paraId="75D12D43" w14:textId="77777777" w:rsidR="007A4499" w:rsidRPr="00DC4B11" w:rsidRDefault="007A4499">
      <w:pPr>
        <w:rPr>
          <w:rFonts w:ascii="Arial" w:hAnsi="Arial" w:cs="Arial"/>
        </w:rPr>
      </w:pPr>
    </w:p>
    <w:p w14:paraId="576497F4" w14:textId="2AD742B3" w:rsidR="116DAC6A" w:rsidRDefault="116DAC6A" w:rsidP="116DAC6A">
      <w:pPr>
        <w:rPr>
          <w:rFonts w:ascii="Arial" w:hAnsi="Arial" w:cs="Arial"/>
        </w:rPr>
      </w:pPr>
    </w:p>
    <w:p w14:paraId="3A5CEA14" w14:textId="6A2F7939" w:rsidR="00562BE9" w:rsidRPr="00DC4B11" w:rsidRDefault="00562BE9">
      <w:pPr>
        <w:rPr>
          <w:rFonts w:ascii="Arial" w:hAnsi="Arial" w:cs="Arial"/>
          <w:b/>
          <w:bCs/>
        </w:rPr>
      </w:pPr>
      <w:r w:rsidRPr="00DC4B11">
        <w:rPr>
          <w:rFonts w:ascii="Arial" w:hAnsi="Arial" w:cs="Arial"/>
          <w:b/>
          <w:bCs/>
        </w:rPr>
        <w:t>Key Employability Skills and Their Importance</w:t>
      </w:r>
      <w:r w:rsidR="002C109D" w:rsidRPr="00DC4B11">
        <w:rPr>
          <w:rFonts w:ascii="Arial" w:hAnsi="Arial" w:cs="Arial"/>
          <w:b/>
          <w:bCs/>
        </w:rPr>
        <w:t xml:space="preserve"> </w:t>
      </w:r>
    </w:p>
    <w:p w14:paraId="1177ED3B" w14:textId="36EB7C77" w:rsidR="002C109D" w:rsidRPr="00DC4B11" w:rsidRDefault="002C109D">
      <w:pPr>
        <w:rPr>
          <w:rFonts w:ascii="Arial" w:hAnsi="Arial" w:cs="Arial"/>
        </w:rPr>
      </w:pPr>
      <w:r w:rsidRPr="00DC4B11">
        <w:rPr>
          <w:rFonts w:ascii="Arial" w:hAnsi="Arial" w:cs="Arial"/>
        </w:rPr>
        <w:lastRenderedPageBreak/>
        <w:t xml:space="preserve">The Hospital Liaison </w:t>
      </w:r>
      <w:r w:rsidR="00A47C67" w:rsidRPr="00DC4B11">
        <w:rPr>
          <w:rFonts w:ascii="Arial" w:hAnsi="Arial" w:cs="Arial"/>
        </w:rPr>
        <w:t>Team leader is unique role that requires practitioners to operate at the intersection of acute hospital care and community-based recovery (Change Grow Live, 2026).</w:t>
      </w:r>
    </w:p>
    <w:p w14:paraId="4DFD1E47" w14:textId="5C36A0E1" w:rsidR="00562BE9" w:rsidRPr="00DC4B11" w:rsidRDefault="00562BE9">
      <w:pPr>
        <w:rPr>
          <w:rFonts w:ascii="Arial" w:hAnsi="Arial" w:cs="Arial"/>
          <w:b/>
          <w:bCs/>
        </w:rPr>
      </w:pPr>
      <w:r w:rsidRPr="00DC4B11">
        <w:rPr>
          <w:rFonts w:ascii="Arial" w:hAnsi="Arial" w:cs="Arial"/>
          <w:b/>
          <w:bCs/>
        </w:rPr>
        <w:t>Collaborative communication and Liaison</w:t>
      </w:r>
    </w:p>
    <w:p w14:paraId="2DC9C9F1" w14:textId="0AEFA566" w:rsidR="00562BE9" w:rsidRPr="008B3823" w:rsidRDefault="00562BE9">
      <w:pPr>
        <w:rPr>
          <w:rFonts w:ascii="Arial" w:hAnsi="Arial" w:cs="Arial"/>
        </w:rPr>
      </w:pPr>
      <w:r w:rsidRPr="00DC4B11">
        <w:rPr>
          <w:rFonts w:ascii="Arial" w:hAnsi="Arial" w:cs="Arial"/>
        </w:rPr>
        <w:t>The most critical skill for this role is high level verbal and written communication. As a liaison lead, the practitioner must build effective referral pathways between</w:t>
      </w:r>
      <w:r w:rsidR="003B7BF7" w:rsidRPr="00DC4B11">
        <w:rPr>
          <w:rFonts w:ascii="Arial" w:hAnsi="Arial" w:cs="Arial"/>
        </w:rPr>
        <w:t xml:space="preserve"> services such as A</w:t>
      </w:r>
      <w:r w:rsidRPr="00DC4B11">
        <w:rPr>
          <w:rFonts w:ascii="Arial" w:hAnsi="Arial" w:cs="Arial"/>
        </w:rPr>
        <w:t>&amp;E, Liver specialists and community services (NHS Jobs, 2025). This is important because miscommunication in a hospital setting is a leading cause of medical errors and failed discharges</w:t>
      </w:r>
      <w:r w:rsidR="00426871" w:rsidRPr="00DC4B11">
        <w:rPr>
          <w:rFonts w:ascii="Arial" w:hAnsi="Arial" w:cs="Arial"/>
        </w:rPr>
        <w:t xml:space="preserve"> (My Learning Cloud, 2025)</w:t>
      </w:r>
      <w:r w:rsidRPr="00DC4B11">
        <w:rPr>
          <w:rFonts w:ascii="Arial" w:hAnsi="Arial" w:cs="Arial"/>
        </w:rPr>
        <w:t>. Effective performance in this area ensures that vulnerable service users do not fall through the gaps durin</w:t>
      </w:r>
      <w:r w:rsidR="00426871" w:rsidRPr="00DC4B11">
        <w:rPr>
          <w:rFonts w:ascii="Arial" w:hAnsi="Arial" w:cs="Arial"/>
        </w:rPr>
        <w:t>g</w:t>
      </w:r>
      <w:r w:rsidRPr="00DC4B11">
        <w:rPr>
          <w:rFonts w:ascii="Arial" w:hAnsi="Arial" w:cs="Arial"/>
        </w:rPr>
        <w:t xml:space="preserve"> the transition from hospital to home.</w:t>
      </w:r>
    </w:p>
    <w:p w14:paraId="23BCAFE4" w14:textId="01A09EE6" w:rsidR="00562BE9" w:rsidRPr="00DC4B11" w:rsidRDefault="00562BE9">
      <w:pPr>
        <w:rPr>
          <w:rFonts w:ascii="Arial" w:hAnsi="Arial" w:cs="Arial"/>
          <w:b/>
          <w:bCs/>
        </w:rPr>
      </w:pPr>
      <w:r w:rsidRPr="00DC4B11">
        <w:rPr>
          <w:rFonts w:ascii="Arial" w:hAnsi="Arial" w:cs="Arial"/>
          <w:b/>
          <w:bCs/>
        </w:rPr>
        <w:t>Leadership and Team Mentorship</w:t>
      </w:r>
    </w:p>
    <w:p w14:paraId="0D9EC528" w14:textId="0FE4A06C" w:rsidR="00562BE9" w:rsidRPr="008B3823" w:rsidRDefault="00562BE9">
      <w:pPr>
        <w:rPr>
          <w:rFonts w:ascii="Arial" w:hAnsi="Arial" w:cs="Arial"/>
        </w:rPr>
      </w:pPr>
      <w:r w:rsidRPr="00DC4B11">
        <w:rPr>
          <w:rFonts w:ascii="Arial" w:hAnsi="Arial" w:cs="Arial"/>
        </w:rPr>
        <w:t xml:space="preserve">As a Team Leader, the ability to </w:t>
      </w:r>
      <w:r w:rsidR="00426871" w:rsidRPr="00DC4B11">
        <w:rPr>
          <w:rFonts w:ascii="Arial" w:hAnsi="Arial" w:cs="Arial"/>
        </w:rPr>
        <w:t>inspire</w:t>
      </w:r>
      <w:r w:rsidRPr="00DC4B11">
        <w:rPr>
          <w:rFonts w:ascii="Arial" w:hAnsi="Arial" w:cs="Arial"/>
        </w:rPr>
        <w:t xml:space="preserve"> and support staff is vital. This contributes to effective performance by fostering a learning culture within the team (</w:t>
      </w:r>
      <w:r w:rsidR="00426871" w:rsidRPr="00DC4B11">
        <w:rPr>
          <w:rFonts w:ascii="Arial" w:hAnsi="Arial" w:cs="Arial"/>
        </w:rPr>
        <w:t>Charity Job</w:t>
      </w:r>
      <w:r w:rsidRPr="00DC4B11">
        <w:rPr>
          <w:rFonts w:ascii="Arial" w:hAnsi="Arial" w:cs="Arial"/>
        </w:rPr>
        <w:t xml:space="preserve">, 2025). Leadership is essential in the third sector to prevent staff burnout, ensuring that recovery coordinators provide consistent, </w:t>
      </w:r>
      <w:r w:rsidR="000660C2" w:rsidRPr="00DC4B11">
        <w:rPr>
          <w:rFonts w:ascii="Arial" w:hAnsi="Arial" w:cs="Arial"/>
        </w:rPr>
        <w:t>high-quality</w:t>
      </w:r>
      <w:r w:rsidRPr="00DC4B11">
        <w:rPr>
          <w:rFonts w:ascii="Arial" w:hAnsi="Arial" w:cs="Arial"/>
        </w:rPr>
        <w:t xml:space="preserve"> care that aligns with the CGL’s core values, being open, compassionate, and bold.</w:t>
      </w:r>
    </w:p>
    <w:p w14:paraId="1E5CF2DF" w14:textId="67A26AE5" w:rsidR="00562BE9" w:rsidRPr="00DC4B11" w:rsidRDefault="00562BE9">
      <w:pPr>
        <w:rPr>
          <w:rFonts w:ascii="Arial" w:hAnsi="Arial" w:cs="Arial"/>
          <w:b/>
          <w:bCs/>
        </w:rPr>
      </w:pPr>
      <w:r w:rsidRPr="00DC4B11">
        <w:rPr>
          <w:rFonts w:ascii="Arial" w:hAnsi="Arial" w:cs="Arial"/>
          <w:b/>
          <w:bCs/>
        </w:rPr>
        <w:t>Complex Problem Solving and Risk Management</w:t>
      </w:r>
    </w:p>
    <w:p w14:paraId="75E221CF" w14:textId="49127B37" w:rsidR="000660C2" w:rsidRPr="00DC4B11" w:rsidRDefault="000660C2">
      <w:pPr>
        <w:rPr>
          <w:rFonts w:ascii="Arial" w:hAnsi="Arial" w:cs="Arial"/>
        </w:rPr>
      </w:pPr>
      <w:r w:rsidRPr="00DC4B11">
        <w:rPr>
          <w:rFonts w:ascii="Arial" w:hAnsi="Arial" w:cs="Arial"/>
        </w:rPr>
        <w:t>The role involves delivering drug and alcohol assessments (such as the AUDIT tool) in face paced environments like A&amp;E. Clinical curiosity and problem solving are important because no two patients are the same Effective performance here involves identifying hidden harm and safeguarding risks within a family, which directly contributes to the safety and long-term recovery of the individual.</w:t>
      </w:r>
    </w:p>
    <w:p w14:paraId="0A064247" w14:textId="1522F8A5" w:rsidR="000660C2" w:rsidRPr="00DC4B11" w:rsidRDefault="000660C2">
      <w:pPr>
        <w:rPr>
          <w:rFonts w:ascii="Arial" w:hAnsi="Arial" w:cs="Arial"/>
          <w:b/>
          <w:bCs/>
        </w:rPr>
      </w:pPr>
      <w:r w:rsidRPr="00DC4B11">
        <w:rPr>
          <w:rFonts w:ascii="Arial" w:hAnsi="Arial" w:cs="Arial"/>
          <w:b/>
          <w:bCs/>
        </w:rPr>
        <w:t>Resilience and Adaptability</w:t>
      </w:r>
    </w:p>
    <w:p w14:paraId="7A10CD47" w14:textId="669096F6" w:rsidR="000660C2" w:rsidRPr="00DC4B11" w:rsidRDefault="000660C2">
      <w:pPr>
        <w:rPr>
          <w:rFonts w:ascii="Arial" w:hAnsi="Arial" w:cs="Arial"/>
        </w:rPr>
      </w:pPr>
      <w:r w:rsidRPr="116DAC6A">
        <w:rPr>
          <w:rFonts w:ascii="Arial" w:hAnsi="Arial" w:cs="Arial"/>
        </w:rPr>
        <w:t xml:space="preserve">Hospital environments are unpredictable and often high stress. Resilience is the engine that allows a Team Leader to maintain professional boundaries and empathy when dealing with challenges behaviours or complex psychosocial presentations (BBS, 2025). Without this, the practitioner </w:t>
      </w:r>
      <w:r w:rsidR="06EC01FD" w:rsidRPr="116DAC6A">
        <w:rPr>
          <w:rFonts w:ascii="Arial" w:hAnsi="Arial" w:cs="Arial"/>
        </w:rPr>
        <w:t>cannot</w:t>
      </w:r>
      <w:r w:rsidRPr="116DAC6A">
        <w:rPr>
          <w:rFonts w:ascii="Arial" w:hAnsi="Arial" w:cs="Arial"/>
        </w:rPr>
        <w:t xml:space="preserve"> provide the trauma informed care necessary to help families change their lives.</w:t>
      </w:r>
    </w:p>
    <w:p w14:paraId="5D25465B" w14:textId="5F72B3BA" w:rsidR="00562BE9" w:rsidRPr="00DC4B11" w:rsidRDefault="00426871">
      <w:pPr>
        <w:rPr>
          <w:rFonts w:ascii="Arial" w:hAnsi="Arial" w:cs="Arial"/>
          <w:b/>
          <w:bCs/>
        </w:rPr>
      </w:pPr>
      <w:r w:rsidRPr="00DC4B11">
        <w:rPr>
          <w:rFonts w:ascii="Arial" w:hAnsi="Arial" w:cs="Arial"/>
          <w:b/>
          <w:bCs/>
        </w:rPr>
        <w:t>Evaluation of Personal Skills and Professional Identity</w:t>
      </w:r>
    </w:p>
    <w:p w14:paraId="31B5A0C1" w14:textId="4E3DBB15" w:rsidR="00426871" w:rsidRPr="00DC4B11" w:rsidRDefault="00426871">
      <w:pPr>
        <w:rPr>
          <w:rFonts w:ascii="Arial" w:hAnsi="Arial" w:cs="Arial"/>
        </w:rPr>
      </w:pPr>
      <w:r w:rsidRPr="00DC4B11">
        <w:rPr>
          <w:rFonts w:ascii="Arial" w:hAnsi="Arial" w:cs="Arial"/>
        </w:rPr>
        <w:t xml:space="preserve">In this section, I will evaluate my current skill </w:t>
      </w:r>
      <w:r w:rsidR="00543095" w:rsidRPr="00DC4B11">
        <w:rPr>
          <w:rFonts w:ascii="Arial" w:hAnsi="Arial" w:cs="Arial"/>
        </w:rPr>
        <w:t>set against</w:t>
      </w:r>
      <w:r w:rsidRPr="00DC4B11">
        <w:rPr>
          <w:rFonts w:ascii="Arial" w:hAnsi="Arial" w:cs="Arial"/>
        </w:rPr>
        <w:t xml:space="preserve"> the requirements of the Hospital Liaison Team Leader role. To ensure an objective assessment I have </w:t>
      </w:r>
      <w:r w:rsidR="00543095" w:rsidRPr="00DC4B11">
        <w:rPr>
          <w:rFonts w:ascii="Arial" w:hAnsi="Arial" w:cs="Arial"/>
        </w:rPr>
        <w:t>utilised</w:t>
      </w:r>
      <w:r w:rsidRPr="00DC4B11">
        <w:rPr>
          <w:rFonts w:ascii="Arial" w:hAnsi="Arial" w:cs="Arial"/>
        </w:rPr>
        <w:t xml:space="preserve"> the SWOT Analysis (strengths</w:t>
      </w:r>
      <w:r w:rsidR="00543095" w:rsidRPr="00DC4B11">
        <w:rPr>
          <w:rFonts w:ascii="Arial" w:hAnsi="Arial" w:cs="Arial"/>
        </w:rPr>
        <w:t>,</w:t>
      </w:r>
      <w:r w:rsidRPr="00DC4B11">
        <w:rPr>
          <w:rFonts w:ascii="Arial" w:hAnsi="Arial" w:cs="Arial"/>
        </w:rPr>
        <w:t xml:space="preserve"> weakness, opportunities and threats) to identify my readiness for professional practice.</w:t>
      </w:r>
    </w:p>
    <w:p w14:paraId="4ECE6924" w14:textId="39182EF2" w:rsidR="00426871" w:rsidRPr="00DC4B11" w:rsidRDefault="00426871">
      <w:pPr>
        <w:rPr>
          <w:rFonts w:ascii="Arial" w:hAnsi="Arial" w:cs="Arial"/>
          <w:b/>
          <w:bCs/>
        </w:rPr>
      </w:pPr>
      <w:r w:rsidRPr="00DC4B11">
        <w:rPr>
          <w:rFonts w:ascii="Arial" w:hAnsi="Arial" w:cs="Arial"/>
          <w:b/>
          <w:bCs/>
        </w:rPr>
        <w:t xml:space="preserve">Current Strengths and Lived </w:t>
      </w:r>
      <w:r w:rsidR="00543095" w:rsidRPr="00DC4B11">
        <w:rPr>
          <w:rFonts w:ascii="Arial" w:hAnsi="Arial" w:cs="Arial"/>
          <w:b/>
          <w:bCs/>
        </w:rPr>
        <w:t>Experiences</w:t>
      </w:r>
    </w:p>
    <w:p w14:paraId="5E1F9126" w14:textId="688227F9" w:rsidR="006A5B2B" w:rsidRPr="00DC4B11" w:rsidRDefault="006A5B2B">
      <w:pPr>
        <w:rPr>
          <w:rFonts w:ascii="Arial" w:hAnsi="Arial" w:cs="Arial"/>
        </w:rPr>
      </w:pPr>
      <w:r w:rsidRPr="00DC4B11">
        <w:rPr>
          <w:rFonts w:ascii="Arial" w:hAnsi="Arial" w:cs="Arial"/>
        </w:rPr>
        <w:t xml:space="preserve">My greatest strength lies in my Bonding Capital (Aldrich, 2012) and my established trust within my local community. Through informal advocacy work, helping individuals navigate housing and prescriptions, I </w:t>
      </w:r>
      <w:r w:rsidR="00543095" w:rsidRPr="00DC4B11">
        <w:rPr>
          <w:rFonts w:ascii="Arial" w:hAnsi="Arial" w:cs="Arial"/>
        </w:rPr>
        <w:t>have</w:t>
      </w:r>
      <w:r w:rsidRPr="00DC4B11">
        <w:rPr>
          <w:rFonts w:ascii="Arial" w:hAnsi="Arial" w:cs="Arial"/>
        </w:rPr>
        <w:t xml:space="preserve"> developed advanced active listening and empathy skills. These are core requirements </w:t>
      </w:r>
      <w:r w:rsidR="002054D6" w:rsidRPr="00DC4B11">
        <w:rPr>
          <w:rFonts w:ascii="Arial" w:hAnsi="Arial" w:cs="Arial"/>
        </w:rPr>
        <w:t>for the</w:t>
      </w:r>
      <w:r w:rsidRPr="00DC4B11">
        <w:rPr>
          <w:rFonts w:ascii="Arial" w:hAnsi="Arial" w:cs="Arial"/>
        </w:rPr>
        <w:t xml:space="preserve"> CGL role, which demands a practitioner who can engage with service users in distress (Change Grow Live, 2026) </w:t>
      </w:r>
    </w:p>
    <w:p w14:paraId="3893DE8B" w14:textId="57BC0052" w:rsidR="006A5B2B" w:rsidRPr="00DC4B11" w:rsidRDefault="002054D6">
      <w:pPr>
        <w:rPr>
          <w:rFonts w:ascii="Arial" w:hAnsi="Arial" w:cs="Arial"/>
        </w:rPr>
      </w:pPr>
      <w:r w:rsidRPr="00DC4B11">
        <w:rPr>
          <w:rFonts w:ascii="Arial" w:hAnsi="Arial" w:cs="Arial"/>
        </w:rPr>
        <w:t>Furthermore</w:t>
      </w:r>
      <w:r w:rsidR="006A5B2B" w:rsidRPr="00DC4B11">
        <w:rPr>
          <w:rFonts w:ascii="Arial" w:hAnsi="Arial" w:cs="Arial"/>
        </w:rPr>
        <w:t xml:space="preserve">, my lived experience with ADHD and Dyslexia serves as a unique selling point (USP). While </w:t>
      </w:r>
      <w:r w:rsidRPr="00DC4B11">
        <w:rPr>
          <w:rFonts w:ascii="Arial" w:hAnsi="Arial" w:cs="Arial"/>
        </w:rPr>
        <w:t>these</w:t>
      </w:r>
      <w:r w:rsidR="006A5B2B" w:rsidRPr="00DC4B11">
        <w:rPr>
          <w:rFonts w:ascii="Arial" w:hAnsi="Arial" w:cs="Arial"/>
        </w:rPr>
        <w:t xml:space="preserve"> were once barriers, they have fostered a high level of resilience and a trauma informed perspective. I understand the fog and dizziness that service users feel </w:t>
      </w:r>
      <w:r w:rsidR="006A5B2B" w:rsidRPr="00DC4B11">
        <w:rPr>
          <w:rFonts w:ascii="Arial" w:hAnsi="Arial" w:cs="Arial"/>
        </w:rPr>
        <w:lastRenderedPageBreak/>
        <w:t>when navigating rigid systems (Brackett, 2019). This cognitive diversity allows me to approach problem solving creativity, a vital trait in an unpredictable hospital environment.</w:t>
      </w:r>
    </w:p>
    <w:p w14:paraId="46418D1E" w14:textId="521EEF7F" w:rsidR="006A5B2B" w:rsidRPr="00DC4B11" w:rsidRDefault="006A5B2B">
      <w:pPr>
        <w:rPr>
          <w:rFonts w:ascii="Arial" w:hAnsi="Arial" w:cs="Arial"/>
          <w:b/>
          <w:bCs/>
        </w:rPr>
      </w:pPr>
      <w:r w:rsidRPr="00DC4B11">
        <w:rPr>
          <w:rFonts w:ascii="Arial" w:hAnsi="Arial" w:cs="Arial"/>
          <w:b/>
          <w:bCs/>
        </w:rPr>
        <w:t>Gap Analysis:  Areas for Improvement</w:t>
      </w:r>
    </w:p>
    <w:p w14:paraId="55DDAA7A" w14:textId="30C11ACE" w:rsidR="006A5B2B" w:rsidRPr="00DC4B11" w:rsidRDefault="006A5B2B">
      <w:pPr>
        <w:rPr>
          <w:rFonts w:ascii="Arial" w:hAnsi="Arial" w:cs="Arial"/>
        </w:rPr>
      </w:pPr>
      <w:r w:rsidRPr="00DC4B11">
        <w:rPr>
          <w:rFonts w:ascii="Arial" w:hAnsi="Arial" w:cs="Arial"/>
        </w:rPr>
        <w:t xml:space="preserve">Despite my </w:t>
      </w:r>
      <w:r w:rsidR="002054D6" w:rsidRPr="00DC4B11">
        <w:rPr>
          <w:rFonts w:ascii="Arial" w:hAnsi="Arial" w:cs="Arial"/>
        </w:rPr>
        <w:t>community-based</w:t>
      </w:r>
      <w:r w:rsidRPr="00DC4B11">
        <w:rPr>
          <w:rFonts w:ascii="Arial" w:hAnsi="Arial" w:cs="Arial"/>
        </w:rPr>
        <w:t xml:space="preserve"> strengths, a critical a</w:t>
      </w:r>
      <w:r w:rsidR="002054D6" w:rsidRPr="00DC4B11">
        <w:rPr>
          <w:rFonts w:ascii="Arial" w:hAnsi="Arial" w:cs="Arial"/>
        </w:rPr>
        <w:t>ssessment of my skills reveals gaps in my Linking Capital (Lin, 2021). While I am comfortable in informal settings, I currently lack experience in navigating formal professional hierarchies and statutory frameworks, such as the Care Act 2014. Additionally, although I have natural leadership qualities, I have yet to gain formal experience in Line Management or clinical assessment tools like AUDIT. To achieve a Team Leader position, I must move from being community helper to qualified professional, with clear professional boundaries (Cottrell,2021).</w:t>
      </w:r>
    </w:p>
    <w:p w14:paraId="34D4A445" w14:textId="46FA3CEC" w:rsidR="002054D6" w:rsidRPr="00DC4B11" w:rsidRDefault="002054D6">
      <w:pPr>
        <w:rPr>
          <w:rFonts w:ascii="Arial" w:hAnsi="Arial" w:cs="Arial"/>
          <w:b/>
          <w:bCs/>
        </w:rPr>
      </w:pPr>
      <w:r w:rsidRPr="00DC4B11">
        <w:rPr>
          <w:rFonts w:ascii="Arial" w:hAnsi="Arial" w:cs="Arial"/>
          <w:b/>
          <w:bCs/>
        </w:rPr>
        <w:t>Assessing and Improving My Skills</w:t>
      </w:r>
    </w:p>
    <w:p w14:paraId="63283275" w14:textId="0120E4E2" w:rsidR="002054D6" w:rsidRPr="00DC4B11" w:rsidRDefault="002054D6">
      <w:pPr>
        <w:rPr>
          <w:rFonts w:ascii="Arial" w:hAnsi="Arial" w:cs="Arial"/>
        </w:rPr>
      </w:pPr>
      <w:r w:rsidRPr="00DC4B11">
        <w:rPr>
          <w:rFonts w:ascii="Arial" w:hAnsi="Arial" w:cs="Arial"/>
        </w:rPr>
        <w:t xml:space="preserve">To address these gaps, I have sought feedback from my university tutors and engaged </w:t>
      </w:r>
      <w:r w:rsidR="00543095" w:rsidRPr="00DC4B11">
        <w:rPr>
          <w:rFonts w:ascii="Arial" w:hAnsi="Arial" w:cs="Arial"/>
        </w:rPr>
        <w:t>with the</w:t>
      </w:r>
      <w:r w:rsidRPr="00DC4B11">
        <w:rPr>
          <w:rFonts w:ascii="Arial" w:hAnsi="Arial" w:cs="Arial"/>
        </w:rPr>
        <w:t xml:space="preserve"> Student Ambassador program. This role is a strategic tool for my </w:t>
      </w:r>
      <w:r w:rsidR="00543095" w:rsidRPr="00DC4B11">
        <w:rPr>
          <w:rFonts w:ascii="Arial" w:hAnsi="Arial" w:cs="Arial"/>
        </w:rPr>
        <w:t>development;</w:t>
      </w:r>
      <w:r w:rsidRPr="00DC4B11">
        <w:rPr>
          <w:rFonts w:ascii="Arial" w:hAnsi="Arial" w:cs="Arial"/>
        </w:rPr>
        <w:t xml:space="preserve"> it provides a platform to practice Digital Leadership and professional communication. By acting as a bridge between the student body and university management, I am actively building the </w:t>
      </w:r>
      <w:r w:rsidR="00543095" w:rsidRPr="00DC4B11">
        <w:rPr>
          <w:rFonts w:ascii="Arial" w:hAnsi="Arial" w:cs="Arial"/>
        </w:rPr>
        <w:t>linking</w:t>
      </w:r>
      <w:r w:rsidRPr="00DC4B11">
        <w:rPr>
          <w:rFonts w:ascii="Arial" w:hAnsi="Arial" w:cs="Arial"/>
        </w:rPr>
        <w:t xml:space="preserve"> ties ne</w:t>
      </w:r>
      <w:r w:rsidR="00543095" w:rsidRPr="00DC4B11">
        <w:rPr>
          <w:rFonts w:ascii="Arial" w:hAnsi="Arial" w:cs="Arial"/>
        </w:rPr>
        <w:t xml:space="preserve">cessary to succeed in a liaison role. Moving forward, I will utilise the Gibbs reflection model (Gibbs, 1988) to continuously monitor my progress, ensuring that my informal heart is supported by professional discipline. </w:t>
      </w:r>
    </w:p>
    <w:p w14:paraId="43D7A356" w14:textId="725D2B94" w:rsidR="00562BE9" w:rsidRPr="00DC4B11" w:rsidRDefault="009654A8">
      <w:pPr>
        <w:rPr>
          <w:rFonts w:ascii="Arial" w:hAnsi="Arial" w:cs="Arial"/>
          <w:b/>
          <w:bCs/>
        </w:rPr>
      </w:pPr>
      <w:r w:rsidRPr="00DC4B11">
        <w:rPr>
          <w:rFonts w:ascii="Arial" w:hAnsi="Arial" w:cs="Arial"/>
          <w:b/>
          <w:bCs/>
        </w:rPr>
        <w:t>Action Plan and Five-Year Timeline</w:t>
      </w:r>
    </w:p>
    <w:p w14:paraId="15D12A08" w14:textId="54D2C2C7" w:rsidR="009654A8" w:rsidRPr="00DC4B11" w:rsidRDefault="009654A8">
      <w:pPr>
        <w:rPr>
          <w:rFonts w:ascii="Arial" w:hAnsi="Arial" w:cs="Arial"/>
        </w:rPr>
      </w:pPr>
      <w:r w:rsidRPr="00DC4B11">
        <w:rPr>
          <w:rFonts w:ascii="Arial" w:hAnsi="Arial" w:cs="Arial"/>
        </w:rPr>
        <w:t>To transition from my current roles to a Hospital Liaison Tea Leader at CGL, I have developed a strategic five-year action plan. This plan focuses on bridging the gap between my community-based bonding capital and the linking capital required for a professional leadership (Lin, 2021).</w:t>
      </w:r>
    </w:p>
    <w:p w14:paraId="3EDD42E3" w14:textId="457317D7" w:rsidR="009654A8" w:rsidRPr="00DC4B11" w:rsidRDefault="009654A8">
      <w:pPr>
        <w:rPr>
          <w:rFonts w:ascii="Arial" w:hAnsi="Arial" w:cs="Arial"/>
          <w:b/>
          <w:bCs/>
        </w:rPr>
      </w:pPr>
      <w:r w:rsidRPr="00DC4B11">
        <w:rPr>
          <w:rFonts w:ascii="Arial" w:hAnsi="Arial" w:cs="Arial"/>
          <w:b/>
          <w:bCs/>
        </w:rPr>
        <w:t>Phase 1: Academic and Professional Foundations (Years 1-2)</w:t>
      </w:r>
    </w:p>
    <w:p w14:paraId="55319D48" w14:textId="6F82D448" w:rsidR="009654A8" w:rsidRPr="00DC4B11" w:rsidRDefault="009654A8">
      <w:pPr>
        <w:rPr>
          <w:rFonts w:ascii="Arial" w:hAnsi="Arial" w:cs="Arial"/>
        </w:rPr>
      </w:pPr>
      <w:r w:rsidRPr="00DC4B11">
        <w:rPr>
          <w:rFonts w:ascii="Arial" w:hAnsi="Arial" w:cs="Arial"/>
        </w:rPr>
        <w:t xml:space="preserve">My immediate priority is the successful completion of my level 5 and 6 studies (2025-2027). </w:t>
      </w:r>
      <w:r w:rsidR="00ED2D2A" w:rsidRPr="00DC4B11">
        <w:rPr>
          <w:rFonts w:ascii="Arial" w:hAnsi="Arial" w:cs="Arial"/>
        </w:rPr>
        <w:t>A key milestone in that will be the Student Ambassador role. This position will be essential in developing my professional identity (Cottrel, 2021), as it will require me to represent a formal institution and practice public speaking and mentorship.</w:t>
      </w:r>
    </w:p>
    <w:p w14:paraId="4B536D08" w14:textId="5E9D31C3" w:rsidR="00ED2D2A" w:rsidRPr="00DC4B11" w:rsidRDefault="00ED2D2A">
      <w:pPr>
        <w:rPr>
          <w:rFonts w:ascii="Arial" w:hAnsi="Arial" w:cs="Arial"/>
        </w:rPr>
      </w:pPr>
      <w:r w:rsidRPr="00DC4B11">
        <w:rPr>
          <w:rFonts w:ascii="Arial" w:hAnsi="Arial" w:cs="Arial"/>
        </w:rPr>
        <w:t xml:space="preserve">To specifically prepare for CGL, I will seek voluntary work within Birmingham based charities and Family Hubs by June 2026. This will allow me to gain a DBS check and practical </w:t>
      </w:r>
      <w:r w:rsidR="00AB471C" w:rsidRPr="00DC4B11">
        <w:rPr>
          <w:rFonts w:ascii="Arial" w:hAnsi="Arial" w:cs="Arial"/>
        </w:rPr>
        <w:t>experience</w:t>
      </w:r>
      <w:r w:rsidRPr="00DC4B11">
        <w:rPr>
          <w:rFonts w:ascii="Arial" w:hAnsi="Arial" w:cs="Arial"/>
        </w:rPr>
        <w:t xml:space="preserve"> in case management. I will also refresh my safeguarding training for children, young people and adults, ensuring I have the stat</w:t>
      </w:r>
      <w:r w:rsidR="00AB471C" w:rsidRPr="00DC4B11">
        <w:rPr>
          <w:rFonts w:ascii="Arial" w:hAnsi="Arial" w:cs="Arial"/>
        </w:rPr>
        <w:t>utory knowledge required for hospital liaison work.</w:t>
      </w:r>
    </w:p>
    <w:p w14:paraId="04ADB139" w14:textId="7BAC17A3" w:rsidR="00AB471C" w:rsidRPr="00DC4B11" w:rsidRDefault="00AB471C">
      <w:pPr>
        <w:rPr>
          <w:rFonts w:ascii="Arial" w:hAnsi="Arial" w:cs="Arial"/>
          <w:b/>
          <w:bCs/>
        </w:rPr>
      </w:pPr>
      <w:r w:rsidRPr="00DC4B11">
        <w:rPr>
          <w:rFonts w:ascii="Arial" w:hAnsi="Arial" w:cs="Arial"/>
          <w:b/>
          <w:bCs/>
        </w:rPr>
        <w:t>Phase 2: Leadership development</w:t>
      </w:r>
    </w:p>
    <w:p w14:paraId="53EE7A35" w14:textId="4F8AF555" w:rsidR="00AB471C" w:rsidRPr="00DC4B11" w:rsidRDefault="00AB471C">
      <w:pPr>
        <w:rPr>
          <w:rFonts w:ascii="Arial" w:hAnsi="Arial" w:cs="Arial"/>
        </w:rPr>
      </w:pPr>
      <w:r w:rsidRPr="00DC4B11">
        <w:rPr>
          <w:rFonts w:ascii="Arial" w:hAnsi="Arial" w:cs="Arial"/>
        </w:rPr>
        <w:t xml:space="preserve">Upon graduation in June 2027, my goal is to secure an entry level position such as recovery coordinator or support worker. During this phase, I will focus on mastering clinical tools such as the AUDIT assessment. To communicate my skills to potential employers, I will utilise a targeted CV and a professional </w:t>
      </w:r>
      <w:proofErr w:type="spellStart"/>
      <w:r w:rsidRPr="00DC4B11">
        <w:rPr>
          <w:rFonts w:ascii="Arial" w:hAnsi="Arial" w:cs="Arial"/>
        </w:rPr>
        <w:t>LinkdIn</w:t>
      </w:r>
      <w:proofErr w:type="spellEnd"/>
      <w:r w:rsidRPr="00DC4B11">
        <w:rPr>
          <w:rFonts w:ascii="Arial" w:hAnsi="Arial" w:cs="Arial"/>
        </w:rPr>
        <w:t xml:space="preserve"> profile, highlighting my UPS of being a neurodivergent practitioner with high emotional intelligence (Brackett, 2019).</w:t>
      </w:r>
    </w:p>
    <w:p w14:paraId="0B212295" w14:textId="388337B9" w:rsidR="00AB471C" w:rsidRPr="00DC4B11" w:rsidRDefault="00AB471C">
      <w:pPr>
        <w:rPr>
          <w:rFonts w:ascii="Arial" w:hAnsi="Arial" w:cs="Arial"/>
          <w:b/>
          <w:bCs/>
        </w:rPr>
      </w:pPr>
      <w:r w:rsidRPr="00DC4B11">
        <w:rPr>
          <w:rFonts w:ascii="Arial" w:hAnsi="Arial" w:cs="Arial"/>
          <w:b/>
          <w:bCs/>
        </w:rPr>
        <w:t>Phase 3: Leadership Development (Year 4-5)</w:t>
      </w:r>
    </w:p>
    <w:p w14:paraId="17512CE5" w14:textId="02B80F4C" w:rsidR="00AB471C" w:rsidRPr="00DC4B11" w:rsidRDefault="00AB471C">
      <w:pPr>
        <w:rPr>
          <w:rFonts w:ascii="Arial" w:hAnsi="Arial" w:cs="Arial"/>
        </w:rPr>
      </w:pPr>
      <w:r w:rsidRPr="00DC4B11">
        <w:rPr>
          <w:rFonts w:ascii="Arial" w:hAnsi="Arial" w:cs="Arial"/>
        </w:rPr>
        <w:t>By year four, I aim to progress into a senior practitioner role. This stage involves taking on informal leadership tasks, such as supervising students or leading a team meeting. I will seek training in line management and conflict resolution, t</w:t>
      </w:r>
      <w:r w:rsidR="002C109D" w:rsidRPr="00DC4B11">
        <w:rPr>
          <w:rFonts w:ascii="Arial" w:hAnsi="Arial" w:cs="Arial"/>
        </w:rPr>
        <w:t xml:space="preserve">o prepare for the specific </w:t>
      </w:r>
      <w:r w:rsidR="002C109D" w:rsidRPr="00DC4B11">
        <w:rPr>
          <w:rFonts w:ascii="Arial" w:hAnsi="Arial" w:cs="Arial"/>
        </w:rPr>
        <w:lastRenderedPageBreak/>
        <w:t xml:space="preserve">challenges of a liaison role in a </w:t>
      </w:r>
      <w:r w:rsidR="00A47C67" w:rsidRPr="00DC4B11">
        <w:rPr>
          <w:rFonts w:ascii="Arial" w:hAnsi="Arial" w:cs="Arial"/>
        </w:rPr>
        <w:t>high-pressure</w:t>
      </w:r>
      <w:r w:rsidR="002C109D" w:rsidRPr="00DC4B11">
        <w:rPr>
          <w:rFonts w:ascii="Arial" w:hAnsi="Arial" w:cs="Arial"/>
        </w:rPr>
        <w:t xml:space="preserve"> hospital ward. This </w:t>
      </w:r>
      <w:r w:rsidR="00A47C67" w:rsidRPr="00DC4B11">
        <w:rPr>
          <w:rFonts w:ascii="Arial" w:hAnsi="Arial" w:cs="Arial"/>
        </w:rPr>
        <w:t>five-year</w:t>
      </w:r>
      <w:r w:rsidR="002C109D" w:rsidRPr="00DC4B11">
        <w:rPr>
          <w:rFonts w:ascii="Arial" w:hAnsi="Arial" w:cs="Arial"/>
        </w:rPr>
        <w:t xml:space="preserve"> trajectory ensures that by 2030, I possess the technical competence and professional resilience to lead a CGL Hospital Liaison team effectively.</w:t>
      </w:r>
    </w:p>
    <w:p w14:paraId="027E18B5" w14:textId="608096CC" w:rsidR="00A47C67" w:rsidRPr="00DC4B11" w:rsidRDefault="006D62C1">
      <w:pPr>
        <w:rPr>
          <w:rFonts w:ascii="Arial" w:hAnsi="Arial" w:cs="Arial"/>
          <w:b/>
          <w:bCs/>
        </w:rPr>
      </w:pPr>
      <w:r w:rsidRPr="00DC4B11">
        <w:rPr>
          <w:rFonts w:ascii="Arial" w:hAnsi="Arial" w:cs="Arial"/>
          <w:b/>
          <w:bCs/>
        </w:rPr>
        <w:t xml:space="preserve">Building </w:t>
      </w:r>
      <w:r w:rsidR="003B7BF7" w:rsidRPr="00DC4B11">
        <w:rPr>
          <w:rFonts w:ascii="Arial" w:hAnsi="Arial" w:cs="Arial"/>
          <w:b/>
          <w:bCs/>
        </w:rPr>
        <w:t>a Personal</w:t>
      </w:r>
      <w:r w:rsidRPr="00DC4B11">
        <w:rPr>
          <w:rFonts w:ascii="Arial" w:hAnsi="Arial" w:cs="Arial"/>
          <w:b/>
          <w:bCs/>
        </w:rPr>
        <w:t xml:space="preserve"> Brand</w:t>
      </w:r>
    </w:p>
    <w:p w14:paraId="1EF9699C" w14:textId="19534AE4" w:rsidR="006D62C1" w:rsidRPr="00DC4B11" w:rsidRDefault="006D62C1">
      <w:pPr>
        <w:rPr>
          <w:rFonts w:ascii="Arial" w:hAnsi="Arial" w:cs="Arial"/>
        </w:rPr>
      </w:pPr>
      <w:r w:rsidRPr="00DC4B11">
        <w:rPr>
          <w:rFonts w:ascii="Arial" w:hAnsi="Arial" w:cs="Arial"/>
        </w:rPr>
        <w:t>In the health and social care sector, a personal brand is a strategic asset that communicates one’s professional values and unique expertise to potential employers (Illies, 2018). My goal is to cultivate a brand as a neurodivergent advocate, aligning my lived experiences with the trauma informed culture at Change Grow Live.</w:t>
      </w:r>
    </w:p>
    <w:p w14:paraId="071736A2" w14:textId="46FA40BE" w:rsidR="006D62C1" w:rsidRPr="00DC4B11" w:rsidRDefault="006D62C1">
      <w:pPr>
        <w:rPr>
          <w:rFonts w:ascii="Arial" w:hAnsi="Arial" w:cs="Arial"/>
          <w:b/>
          <w:bCs/>
        </w:rPr>
      </w:pPr>
      <w:r w:rsidRPr="00DC4B11">
        <w:rPr>
          <w:rFonts w:ascii="Arial" w:hAnsi="Arial" w:cs="Arial"/>
          <w:b/>
          <w:bCs/>
        </w:rPr>
        <w:t>Digital Tools and Resources</w:t>
      </w:r>
    </w:p>
    <w:p w14:paraId="557DEC73" w14:textId="1F12904C" w:rsidR="006D62C1" w:rsidRPr="00DC4B11" w:rsidRDefault="006D62C1">
      <w:pPr>
        <w:rPr>
          <w:rFonts w:ascii="Arial" w:hAnsi="Arial" w:cs="Arial"/>
        </w:rPr>
      </w:pPr>
      <w:r w:rsidRPr="00DC4B11">
        <w:rPr>
          <w:rFonts w:ascii="Arial" w:hAnsi="Arial" w:cs="Arial"/>
        </w:rPr>
        <w:t xml:space="preserve">I will utilise LinkedIn as my primary professional hub, connecting with industry leaders and sharing insights on Birmingham’s health landscape. To showcase my expertise, I will explore the idea of starting a blog, sharing </w:t>
      </w:r>
      <w:r w:rsidR="003B7BF7" w:rsidRPr="00DC4B11">
        <w:rPr>
          <w:rFonts w:ascii="Arial" w:hAnsi="Arial" w:cs="Arial"/>
        </w:rPr>
        <w:t>evidence-based</w:t>
      </w:r>
      <w:r w:rsidRPr="00DC4B11">
        <w:rPr>
          <w:rFonts w:ascii="Arial" w:hAnsi="Arial" w:cs="Arial"/>
        </w:rPr>
        <w:t xml:space="preserve"> articles demonstrating my commitment and understanding of the integrated care systems (Forward Thinking Birmingham, 2026) that a Hospital Liaison Team leader must navigate.</w:t>
      </w:r>
    </w:p>
    <w:p w14:paraId="61A9B9BB" w14:textId="633BD951" w:rsidR="006D62C1" w:rsidRPr="00DC4B11" w:rsidRDefault="006D62C1">
      <w:pPr>
        <w:rPr>
          <w:rFonts w:ascii="Arial" w:hAnsi="Arial" w:cs="Arial"/>
          <w:b/>
          <w:bCs/>
        </w:rPr>
      </w:pPr>
      <w:r w:rsidRPr="00DC4B11">
        <w:rPr>
          <w:rFonts w:ascii="Arial" w:hAnsi="Arial" w:cs="Arial"/>
          <w:b/>
          <w:bCs/>
        </w:rPr>
        <w:t>Professional Identity and Outreach</w:t>
      </w:r>
    </w:p>
    <w:p w14:paraId="0D2E3F05" w14:textId="14001BEC" w:rsidR="006D62C1" w:rsidRPr="00DC4B11" w:rsidRDefault="003B7BF7">
      <w:pPr>
        <w:rPr>
          <w:rFonts w:ascii="Arial" w:hAnsi="Arial" w:cs="Arial"/>
        </w:rPr>
      </w:pPr>
      <w:r w:rsidRPr="00DC4B11">
        <w:rPr>
          <w:rFonts w:ascii="Arial" w:hAnsi="Arial" w:cs="Arial"/>
        </w:rPr>
        <w:t>Beyond</w:t>
      </w:r>
      <w:r w:rsidR="006D62C1" w:rsidRPr="00DC4B11">
        <w:rPr>
          <w:rFonts w:ascii="Arial" w:hAnsi="Arial" w:cs="Arial"/>
        </w:rPr>
        <w:t xml:space="preserve"> digital platforms, I will attend professional networking events hosted by the university and local charities to promote my identity as a bridge between the community and </w:t>
      </w:r>
      <w:r w:rsidRPr="00DC4B11">
        <w:rPr>
          <w:rFonts w:ascii="Arial" w:hAnsi="Arial" w:cs="Arial"/>
        </w:rPr>
        <w:t xml:space="preserve">statutory </w:t>
      </w:r>
      <w:r w:rsidR="006D62C1" w:rsidRPr="00DC4B11">
        <w:rPr>
          <w:rFonts w:ascii="Arial" w:hAnsi="Arial" w:cs="Arial"/>
        </w:rPr>
        <w:t xml:space="preserve">services. </w:t>
      </w:r>
      <w:r w:rsidRPr="00DC4B11">
        <w:rPr>
          <w:rFonts w:ascii="Arial" w:hAnsi="Arial" w:cs="Arial"/>
        </w:rPr>
        <w:t>By consistently sharing case studies and legislation updates (e.g. the NHS EDI Plan), I ensure my brand is perceived as both compassionate and clinically informed adding a unique value of cognitive diversity to a multi-disciplinary team.</w:t>
      </w:r>
    </w:p>
    <w:p w14:paraId="64EC7ECA" w14:textId="15B4BA73" w:rsidR="003B7BF7" w:rsidRPr="00DC4B11" w:rsidRDefault="0019362F">
      <w:pPr>
        <w:rPr>
          <w:rFonts w:ascii="Arial" w:hAnsi="Arial" w:cs="Arial"/>
          <w:b/>
          <w:bCs/>
        </w:rPr>
      </w:pPr>
      <w:r w:rsidRPr="00DC4B11">
        <w:rPr>
          <w:rFonts w:ascii="Arial" w:hAnsi="Arial" w:cs="Arial"/>
          <w:b/>
          <w:bCs/>
        </w:rPr>
        <w:t xml:space="preserve">Building a Network for successful </w:t>
      </w:r>
    </w:p>
    <w:p w14:paraId="21544383" w14:textId="7D91BD10" w:rsidR="0019362F" w:rsidRPr="00DC4B11" w:rsidRDefault="0019362F">
      <w:pPr>
        <w:rPr>
          <w:rFonts w:ascii="Arial" w:hAnsi="Arial" w:cs="Arial"/>
        </w:rPr>
      </w:pPr>
      <w:r w:rsidRPr="00DC4B11">
        <w:rPr>
          <w:rFonts w:ascii="Arial" w:hAnsi="Arial" w:cs="Arial"/>
        </w:rPr>
        <w:t>In the health and social care sector</w:t>
      </w:r>
      <w:r w:rsidR="00BA5DC0" w:rsidRPr="00DC4B11">
        <w:rPr>
          <w:rFonts w:ascii="Arial" w:hAnsi="Arial" w:cs="Arial"/>
        </w:rPr>
        <w:t>, networking is not merely about job seeking, it is a critical tool for “Multi-agency Working” and safe practice. For a Hospital Liaison Team leader, a robust network ensures that service users receive seamless care when transitioning from clinical wards to community support. Networking allows for the sharing of best practice, safeguarding alerts and local resource knowledge, which are essential for high performance leadership (Lin, 2021)</w:t>
      </w:r>
    </w:p>
    <w:p w14:paraId="651E414E" w14:textId="61D20A3B" w:rsidR="00BA5DC0" w:rsidRPr="00DC4B11" w:rsidRDefault="00BA5DC0">
      <w:pPr>
        <w:rPr>
          <w:rFonts w:ascii="Arial" w:hAnsi="Arial" w:cs="Arial"/>
          <w:b/>
          <w:bCs/>
        </w:rPr>
      </w:pPr>
      <w:r w:rsidRPr="00DC4B11">
        <w:rPr>
          <w:rFonts w:ascii="Arial" w:hAnsi="Arial" w:cs="Arial"/>
          <w:b/>
          <w:bCs/>
        </w:rPr>
        <w:t>Mentorship and Community Gatekeepers</w:t>
      </w:r>
    </w:p>
    <w:p w14:paraId="2720CFD6" w14:textId="6AE56807" w:rsidR="0019362F" w:rsidRPr="00DC4B11" w:rsidRDefault="0019362F">
      <w:pPr>
        <w:rPr>
          <w:rFonts w:ascii="Arial" w:hAnsi="Arial" w:cs="Arial"/>
        </w:rPr>
      </w:pPr>
      <w:r w:rsidRPr="00DC4B11">
        <w:rPr>
          <w:rFonts w:ascii="Arial" w:hAnsi="Arial" w:cs="Arial"/>
        </w:rPr>
        <w:t xml:space="preserve">A vital component of my current network is John Street, who leads the local children and family centre across the road. As a community mentor, John represents Bonding Capital (Aldrich, 2012), his </w:t>
      </w:r>
      <w:r w:rsidR="00BA5DC0" w:rsidRPr="00DC4B11">
        <w:rPr>
          <w:rFonts w:ascii="Arial" w:hAnsi="Arial" w:cs="Arial"/>
        </w:rPr>
        <w:t>deep-rooted</w:t>
      </w:r>
      <w:r w:rsidRPr="00DC4B11">
        <w:rPr>
          <w:rFonts w:ascii="Arial" w:hAnsi="Arial" w:cs="Arial"/>
        </w:rPr>
        <w:t xml:space="preserve"> connections and local knowledge is invaluable for understanding the specific challenges facing Birmingham’s youth and families. Mentors like John provide a “grassroots” perspective that ensures my professional practice remains grounded in the reality of the people I serve.</w:t>
      </w:r>
    </w:p>
    <w:p w14:paraId="0081AAFC" w14:textId="7B96CF3B" w:rsidR="00BA5DC0" w:rsidRPr="00DC4B11" w:rsidRDefault="00BA5DC0">
      <w:pPr>
        <w:rPr>
          <w:rFonts w:ascii="Arial" w:hAnsi="Arial" w:cs="Arial"/>
          <w:b/>
          <w:bCs/>
        </w:rPr>
      </w:pPr>
      <w:r w:rsidRPr="00DC4B11">
        <w:rPr>
          <w:rFonts w:ascii="Arial" w:hAnsi="Arial" w:cs="Arial"/>
          <w:b/>
          <w:bCs/>
        </w:rPr>
        <w:t>Professional Associations and Industry Events</w:t>
      </w:r>
    </w:p>
    <w:p w14:paraId="02145723" w14:textId="629910BA" w:rsidR="00BA5DC0" w:rsidRDefault="00BA5DC0">
      <w:pPr>
        <w:rPr>
          <w:rFonts w:ascii="Arial" w:hAnsi="Arial" w:cs="Arial"/>
        </w:rPr>
      </w:pPr>
      <w:r w:rsidRPr="00DC4B11">
        <w:rPr>
          <w:rFonts w:ascii="Arial" w:hAnsi="Arial" w:cs="Arial"/>
        </w:rPr>
        <w:t>To advance into senior management, I must complement my community ties with formal Linking Capital. I intend to</w:t>
      </w:r>
      <w:r w:rsidR="00DC4B11" w:rsidRPr="00DC4B11">
        <w:rPr>
          <w:rFonts w:ascii="Arial" w:hAnsi="Arial" w:cs="Arial"/>
        </w:rPr>
        <w:t xml:space="preserve"> explore avenues to</w:t>
      </w:r>
      <w:r w:rsidRPr="00DC4B11">
        <w:rPr>
          <w:rFonts w:ascii="Arial" w:hAnsi="Arial" w:cs="Arial"/>
        </w:rPr>
        <w:t xml:space="preserve"> join the </w:t>
      </w:r>
      <w:r w:rsidR="00DC4B11" w:rsidRPr="00DC4B11">
        <w:rPr>
          <w:rFonts w:ascii="Arial" w:hAnsi="Arial" w:cs="Arial"/>
        </w:rPr>
        <w:t>British</w:t>
      </w:r>
      <w:r w:rsidRPr="00DC4B11">
        <w:rPr>
          <w:rFonts w:ascii="Arial" w:hAnsi="Arial" w:cs="Arial"/>
        </w:rPr>
        <w:t xml:space="preserve"> Association of Social Workers (BASW) and the Chartered Management Institute, accessing professional mentorship and stay updated </w:t>
      </w:r>
      <w:r w:rsidR="00DC4B11" w:rsidRPr="00DC4B11">
        <w:rPr>
          <w:rFonts w:ascii="Arial" w:hAnsi="Arial" w:cs="Arial"/>
        </w:rPr>
        <w:t xml:space="preserve">on legislative changes like the Care Act 2014. Additionally, I will attend NHS Integrated Care System (ICS) networking events and CGL recruitment open days. These events provide direct access to industry professionals, allowing me to communicate my unique selling point as a neurodivergent leader and build the strategic alliance necessary to navigate the complexities of the hospital to community pathway. </w:t>
      </w:r>
    </w:p>
    <w:p w14:paraId="008B1E88" w14:textId="075944AD" w:rsidR="00DE1D5A" w:rsidRDefault="00DE1D5A">
      <w:pPr>
        <w:rPr>
          <w:rFonts w:ascii="Arial" w:hAnsi="Arial" w:cs="Arial"/>
          <w:b/>
          <w:bCs/>
        </w:rPr>
      </w:pPr>
      <w:r w:rsidRPr="00DE1D5A">
        <w:rPr>
          <w:rFonts w:ascii="Arial" w:hAnsi="Arial" w:cs="Arial"/>
          <w:b/>
          <w:bCs/>
        </w:rPr>
        <w:lastRenderedPageBreak/>
        <w:t>Conclusion</w:t>
      </w:r>
    </w:p>
    <w:p w14:paraId="1D67F79A" w14:textId="16206441" w:rsidR="00DE1D5A" w:rsidRDefault="00DE1D5A">
      <w:pPr>
        <w:rPr>
          <w:rFonts w:ascii="Arial" w:hAnsi="Arial" w:cs="Arial"/>
        </w:rPr>
      </w:pPr>
      <w:r>
        <w:rPr>
          <w:rFonts w:ascii="Arial" w:hAnsi="Arial" w:cs="Arial"/>
        </w:rPr>
        <w:t xml:space="preserve">In summary, this report has provided a comprehensive roadmap for my transition from a community advocate to a Hospital Liaison Leader at Change Grow Live. The analysis of the job role highlights that success in this position requires sophisticated blend of </w:t>
      </w:r>
      <w:proofErr w:type="gramStart"/>
      <w:r>
        <w:rPr>
          <w:rFonts w:ascii="Arial" w:hAnsi="Arial" w:cs="Arial"/>
        </w:rPr>
        <w:t>high level</w:t>
      </w:r>
      <w:proofErr w:type="gramEnd"/>
      <w:r>
        <w:rPr>
          <w:rFonts w:ascii="Arial" w:hAnsi="Arial" w:cs="Arial"/>
        </w:rPr>
        <w:t xml:space="preserve"> communication, clinical assessment skills, and resilient leadership. Through a critical self-evaluation, I have identified that while my Bonding Capital and Lived </w:t>
      </w:r>
      <w:proofErr w:type="spellStart"/>
      <w:r>
        <w:rPr>
          <w:rFonts w:ascii="Arial" w:hAnsi="Arial" w:cs="Arial"/>
        </w:rPr>
        <w:t>Experences</w:t>
      </w:r>
      <w:proofErr w:type="spellEnd"/>
      <w:r>
        <w:rPr>
          <w:rFonts w:ascii="Arial" w:hAnsi="Arial" w:cs="Arial"/>
        </w:rPr>
        <w:t xml:space="preserve"> with ADHD/Dyslexia provide a unique and empathetic foundation, I must bridge the gap in my Linking Capital and statutory knowledge to operate effectively within a formal hospital hierarchy. </w:t>
      </w:r>
    </w:p>
    <w:p w14:paraId="4083DC99" w14:textId="416B053D" w:rsidR="00851FE0" w:rsidRDefault="00DE1D5A">
      <w:pPr>
        <w:rPr>
          <w:rFonts w:ascii="Arial" w:hAnsi="Arial" w:cs="Arial"/>
        </w:rPr>
      </w:pPr>
      <w:r>
        <w:rPr>
          <w:rFonts w:ascii="Arial" w:hAnsi="Arial" w:cs="Arial"/>
        </w:rPr>
        <w:t>My five-year action plan provides a clear, phased approach to achieving these goals, utilising my soon to be role as student ambassador and future voluntary pl</w:t>
      </w:r>
      <w:r w:rsidR="00851FE0">
        <w:rPr>
          <w:rFonts w:ascii="Arial" w:hAnsi="Arial" w:cs="Arial"/>
        </w:rPr>
        <w:t xml:space="preserve">acements to build a credible professional identity. Furthermore, my strategies for personal branding and networking ensures that I am not only qualified but visible within the sector, leveraging digital tools like </w:t>
      </w:r>
      <w:proofErr w:type="spellStart"/>
      <w:r w:rsidR="00851FE0">
        <w:rPr>
          <w:rFonts w:ascii="Arial" w:hAnsi="Arial" w:cs="Arial"/>
        </w:rPr>
        <w:t>linkedIn</w:t>
      </w:r>
      <w:proofErr w:type="spellEnd"/>
      <w:r w:rsidR="00851FE0">
        <w:rPr>
          <w:rFonts w:ascii="Arial" w:hAnsi="Arial" w:cs="Arial"/>
        </w:rPr>
        <w:t xml:space="preserve"> and community mentors like John Street to remain at the forefront of the Birmingham health landscape.</w:t>
      </w:r>
    </w:p>
    <w:p w14:paraId="223744FD" w14:textId="31E68FA9" w:rsidR="00DE1D5A" w:rsidRPr="00DE1D5A" w:rsidRDefault="00851FE0">
      <w:pPr>
        <w:rPr>
          <w:rFonts w:ascii="Arial" w:hAnsi="Arial" w:cs="Arial"/>
        </w:rPr>
      </w:pPr>
      <w:r>
        <w:rPr>
          <w:rFonts w:ascii="Arial" w:hAnsi="Arial" w:cs="Arial"/>
        </w:rPr>
        <w:t xml:space="preserve">I remain deeply committed to this career path. My motivations are rooted in the belief that no family should face the cliff edge of support service alone. By combining my practical heart with a professionally structured brand I am prepared to lead teams that provide the trauma informed, life changing interventions that CGL and the families of Birmingham deserve. </w:t>
      </w:r>
    </w:p>
    <w:p w14:paraId="42D83B38" w14:textId="77777777" w:rsidR="00AB471C" w:rsidRPr="00AB471C" w:rsidRDefault="00AB471C"/>
    <w:p w14:paraId="0D111FC6" w14:textId="77777777" w:rsidR="00562BE9" w:rsidRPr="00562BE9" w:rsidRDefault="00562BE9">
      <w:pPr>
        <w:rPr>
          <w:b/>
          <w:bCs/>
        </w:rPr>
      </w:pPr>
    </w:p>
    <w:p w14:paraId="4CA82FB0" w14:textId="77777777" w:rsidR="007A4499" w:rsidRDefault="007A4499"/>
    <w:p w14:paraId="35081254" w14:textId="77777777" w:rsidR="007A4499" w:rsidRDefault="007A4499"/>
    <w:p w14:paraId="41FCB6B2" w14:textId="77777777" w:rsidR="007A4499" w:rsidRDefault="007A4499"/>
    <w:p w14:paraId="00401086" w14:textId="77777777" w:rsidR="007A4499" w:rsidRDefault="007A4499"/>
    <w:p w14:paraId="4337F7A7" w14:textId="77777777" w:rsidR="007A4499" w:rsidRDefault="007A4499"/>
    <w:p w14:paraId="47595309" w14:textId="017CDBE1" w:rsidR="116DAC6A" w:rsidRDefault="116DAC6A" w:rsidP="116DAC6A"/>
    <w:p w14:paraId="08DC80F5" w14:textId="38D165CD" w:rsidR="116DAC6A" w:rsidRDefault="116DAC6A" w:rsidP="116DAC6A"/>
    <w:p w14:paraId="1495103B" w14:textId="3314E613" w:rsidR="116DAC6A" w:rsidRDefault="116DAC6A" w:rsidP="116DAC6A"/>
    <w:p w14:paraId="07A7736C" w14:textId="0C6114B5" w:rsidR="116DAC6A" w:rsidRDefault="116DAC6A" w:rsidP="116DAC6A"/>
    <w:p w14:paraId="328B6901" w14:textId="3761714C" w:rsidR="007A4499" w:rsidRDefault="007A4499" w:rsidP="116DAC6A">
      <w:r>
        <w:t>Reference List</w:t>
      </w:r>
    </w:p>
    <w:p w14:paraId="2AE42A2F" w14:textId="2C02D218" w:rsidR="007A4499" w:rsidRDefault="007A4499">
      <w:r>
        <w:t xml:space="preserve">Change Grow Live (2026) </w:t>
      </w:r>
      <w:r>
        <w:rPr>
          <w:i/>
          <w:iCs/>
        </w:rPr>
        <w:t>Hospital Liaison Team Leader - Birmingham (B0564)</w:t>
      </w:r>
      <w:r>
        <w:t xml:space="preserve"> [Online]. Available at: </w:t>
      </w:r>
      <w:hyperlink r:id="rId13" w:tgtFrame="_blank" w:history="1">
        <w:r>
          <w:rPr>
            <w:rStyle w:val="Hyperlink"/>
          </w:rPr>
          <w:t>https://careers-changegrowlive.icims.com/jobs/B0564/hospital-liaison-team-leader/job</w:t>
        </w:r>
      </w:hyperlink>
      <w:r>
        <w:t xml:space="preserve"> (Accessed: 21 March 2026)</w:t>
      </w:r>
    </w:p>
    <w:p w14:paraId="43BA5969" w14:textId="77777777" w:rsidR="00426871" w:rsidRDefault="00426871" w:rsidP="00426871">
      <w:pPr>
        <w:pStyle w:val="NormalWeb"/>
      </w:pPr>
      <w:r>
        <w:t xml:space="preserve">Aldrich, D. P. (2012) </w:t>
      </w:r>
      <w:r>
        <w:rPr>
          <w:i/>
          <w:iCs/>
        </w:rPr>
        <w:t>Building Resilience: Social Capital in Post-Disaster Recovery</w:t>
      </w:r>
      <w:r>
        <w:t>. Chicago: University of Chicago Press.</w:t>
      </w:r>
    </w:p>
    <w:p w14:paraId="5F04E5A9" w14:textId="77777777" w:rsidR="00426871" w:rsidRDefault="00426871" w:rsidP="00426871">
      <w:pPr>
        <w:pStyle w:val="NormalWeb"/>
      </w:pPr>
      <w:r>
        <w:t xml:space="preserve">BBS (2025) </w:t>
      </w:r>
      <w:r>
        <w:rPr>
          <w:i/>
          <w:iCs/>
        </w:rPr>
        <w:t>Resilience and Professional Boundaries in Social Care</w:t>
      </w:r>
      <w:r>
        <w:t xml:space="preserve">. Available at: </w:t>
      </w:r>
      <w:hyperlink r:id="rId14" w:tgtFrame="_blank" w:history="1">
        <w:r>
          <w:rPr>
            <w:rStyle w:val="Hyperlink"/>
            <w:rFonts w:eastAsiaTheme="majorEastAsia"/>
          </w:rPr>
          <w:t>https://www.bbs-training.co.uk/</w:t>
        </w:r>
      </w:hyperlink>
      <w:r>
        <w:t xml:space="preserve"> (Accessed: 21 March 2026).</w:t>
      </w:r>
    </w:p>
    <w:p w14:paraId="59EB8066" w14:textId="77777777" w:rsidR="00426871" w:rsidRDefault="00426871" w:rsidP="00426871">
      <w:pPr>
        <w:pStyle w:val="NormalWeb"/>
      </w:pPr>
      <w:r>
        <w:lastRenderedPageBreak/>
        <w:t xml:space="preserve">Brackett, M. (2019) </w:t>
      </w:r>
      <w:r>
        <w:rPr>
          <w:i/>
          <w:iCs/>
        </w:rPr>
        <w:t>Permission to Feel: Unlocking the Power of Emotions to Help Our Kids, Ourselves, and Our Society Thrive</w:t>
      </w:r>
      <w:r>
        <w:t>. New York: Celadon Books.</w:t>
      </w:r>
    </w:p>
    <w:p w14:paraId="3AA9BA7F" w14:textId="62E39F09" w:rsidR="00426871" w:rsidRDefault="00426871" w:rsidP="00426871">
      <w:pPr>
        <w:pStyle w:val="NormalWeb"/>
      </w:pPr>
      <w:r>
        <w:t xml:space="preserve">Change Grow Live (2026) </w:t>
      </w:r>
      <w:r>
        <w:rPr>
          <w:i/>
          <w:iCs/>
        </w:rPr>
        <w:t>Hospital Liaison Team Leader - Birmingham (B0564)</w:t>
      </w:r>
      <w:r>
        <w:t xml:space="preserve"> [Online]. Available at: </w:t>
      </w:r>
      <w:hyperlink r:id="rId15" w:tgtFrame="_blank" w:history="1">
        <w:r>
          <w:rPr>
            <w:rStyle w:val="Hyperlink"/>
            <w:rFonts w:eastAsiaTheme="majorEastAsia"/>
          </w:rPr>
          <w:t>https://careers-changegrowlive.icims.com/jobs/B0564/hospital-liaison-team-leader/job</w:t>
        </w:r>
      </w:hyperlink>
      <w:r>
        <w:t xml:space="preserve"> (Accessed: </w:t>
      </w:r>
      <w:r w:rsidR="00CC0257">
        <w:t>2</w:t>
      </w:r>
      <w:r>
        <w:t>1 March 2026).</w:t>
      </w:r>
    </w:p>
    <w:p w14:paraId="1C647421" w14:textId="77777777" w:rsidR="00426871" w:rsidRDefault="00426871" w:rsidP="00426871">
      <w:pPr>
        <w:pStyle w:val="NormalWeb"/>
      </w:pPr>
      <w:proofErr w:type="spellStart"/>
      <w:r>
        <w:t>CharityJob</w:t>
      </w:r>
      <w:proofErr w:type="spellEnd"/>
      <w:r>
        <w:t xml:space="preserve"> (2025) </w:t>
      </w:r>
      <w:r>
        <w:rPr>
          <w:i/>
          <w:iCs/>
        </w:rPr>
        <w:t>Leadership and Mentorship in the Third Sector</w:t>
      </w:r>
      <w:r>
        <w:t xml:space="preserve">. Available at: </w:t>
      </w:r>
      <w:hyperlink r:id="rId16" w:tgtFrame="_blank" w:history="1">
        <w:r>
          <w:rPr>
            <w:rStyle w:val="Hyperlink"/>
            <w:rFonts w:eastAsiaTheme="majorEastAsia"/>
          </w:rPr>
          <w:t>https://www.charityjob.co.uk/career-advice/</w:t>
        </w:r>
      </w:hyperlink>
      <w:r>
        <w:t xml:space="preserve"> (Accessed: 21 March 2026).</w:t>
      </w:r>
    </w:p>
    <w:p w14:paraId="54C7CF3C" w14:textId="77777777" w:rsidR="00426871" w:rsidRDefault="00426871" w:rsidP="00426871">
      <w:pPr>
        <w:pStyle w:val="NormalWeb"/>
      </w:pPr>
      <w:r>
        <w:t xml:space="preserve">Cottrell, S. (2021) </w:t>
      </w:r>
      <w:r>
        <w:rPr>
          <w:i/>
          <w:iCs/>
        </w:rPr>
        <w:t>Skills for Success: Personal Development and Employability</w:t>
      </w:r>
      <w:r>
        <w:t xml:space="preserve">. 4th </w:t>
      </w:r>
      <w:proofErr w:type="spellStart"/>
      <w:r>
        <w:t>edn</w:t>
      </w:r>
      <w:proofErr w:type="spellEnd"/>
      <w:r>
        <w:t>. London: Palgrave Macmillan.</w:t>
      </w:r>
    </w:p>
    <w:p w14:paraId="106601F3" w14:textId="77777777" w:rsidR="00426871" w:rsidRDefault="00426871" w:rsidP="00426871">
      <w:pPr>
        <w:pStyle w:val="NormalWeb"/>
      </w:pPr>
      <w:r>
        <w:t xml:space="preserve">Forward Thinking Birmingham (2026) </w:t>
      </w:r>
      <w:r>
        <w:rPr>
          <w:i/>
          <w:iCs/>
        </w:rPr>
        <w:t>Pause: Mental Health Drop-in Support</w:t>
      </w:r>
      <w:r>
        <w:t xml:space="preserve">. Available at: </w:t>
      </w:r>
      <w:hyperlink r:id="rId17" w:tgtFrame="_blank" w:history="1">
        <w:r>
          <w:rPr>
            <w:rStyle w:val="Hyperlink"/>
            <w:rFonts w:eastAsiaTheme="majorEastAsia"/>
          </w:rPr>
          <w:t>https://www.forwardthinkingbirmingham.org.uk/</w:t>
        </w:r>
      </w:hyperlink>
      <w:r>
        <w:t xml:space="preserve"> (Accessed: 21 March 2026).</w:t>
      </w:r>
    </w:p>
    <w:p w14:paraId="34656FE4" w14:textId="77777777" w:rsidR="00426871" w:rsidRDefault="00426871" w:rsidP="00426871">
      <w:pPr>
        <w:pStyle w:val="NormalWeb"/>
      </w:pPr>
      <w:r>
        <w:t xml:space="preserve">Grol, R. and Wensing, M. (2020) </w:t>
      </w:r>
      <w:r>
        <w:rPr>
          <w:i/>
          <w:iCs/>
        </w:rPr>
        <w:t>Improving Patient Care: The Implementation of Change in Health Care</w:t>
      </w:r>
      <w:r>
        <w:t xml:space="preserve">. 3rd </w:t>
      </w:r>
      <w:proofErr w:type="spellStart"/>
      <w:r>
        <w:t>edn</w:t>
      </w:r>
      <w:proofErr w:type="spellEnd"/>
      <w:r>
        <w:t>. London: Wiley-Blackwell.</w:t>
      </w:r>
    </w:p>
    <w:p w14:paraId="3282428A" w14:textId="77777777" w:rsidR="00426871" w:rsidRDefault="00426871" w:rsidP="00426871">
      <w:pPr>
        <w:pStyle w:val="NormalWeb"/>
      </w:pPr>
      <w:r>
        <w:t xml:space="preserve">Hussain, S. T., Lei, S., Akram, T., Haider, M. J., Hussain, S. H. and Ali, M. (2018) ‘Kurt Lewin's change model: A critical review of the role of leadership and employee involvement in organizational change’, </w:t>
      </w:r>
      <w:r>
        <w:rPr>
          <w:i/>
          <w:iCs/>
        </w:rPr>
        <w:t>Journal of Innovation &amp; Knowledge</w:t>
      </w:r>
      <w:r>
        <w:t>, 3(3), pp. 123-127.</w:t>
      </w:r>
    </w:p>
    <w:p w14:paraId="4A3F7143" w14:textId="77777777" w:rsidR="00426871" w:rsidRDefault="00426871" w:rsidP="00426871">
      <w:pPr>
        <w:pStyle w:val="NormalWeb"/>
      </w:pPr>
      <w:r>
        <w:t xml:space="preserve">Ilies, V. (2018) ‘Strategic Personal Branding Management for Professionals’, </w:t>
      </w:r>
      <w:r>
        <w:rPr>
          <w:i/>
          <w:iCs/>
        </w:rPr>
        <w:t>Journal of Media Research</w:t>
      </w:r>
      <w:r>
        <w:t>, 11(31), pp. 31-42.</w:t>
      </w:r>
    </w:p>
    <w:p w14:paraId="7EE8FBF7" w14:textId="77777777" w:rsidR="00426871" w:rsidRDefault="00426871" w:rsidP="00426871">
      <w:pPr>
        <w:pStyle w:val="NormalWeb"/>
      </w:pPr>
      <w:r>
        <w:t xml:space="preserve">Lin, N. (2021) </w:t>
      </w:r>
      <w:r>
        <w:rPr>
          <w:i/>
          <w:iCs/>
        </w:rPr>
        <w:t>Social Capital: A Theory of Social Structure and Action</w:t>
      </w:r>
      <w:r>
        <w:t>. Cambridge: Cambridge University Press.</w:t>
      </w:r>
    </w:p>
    <w:p w14:paraId="4B1730C2" w14:textId="77777777" w:rsidR="00426871" w:rsidRDefault="00426871" w:rsidP="00426871">
      <w:pPr>
        <w:pStyle w:val="NormalWeb"/>
      </w:pPr>
      <w:r>
        <w:t xml:space="preserve">My Learning Cloud (2026) </w:t>
      </w:r>
      <w:r>
        <w:rPr>
          <w:i/>
          <w:iCs/>
        </w:rPr>
        <w:t>The Importance of Effective Handover in Healthcare</w:t>
      </w:r>
      <w:r>
        <w:t xml:space="preserve">. Available at: </w:t>
      </w:r>
      <w:hyperlink r:id="rId18" w:tgtFrame="_blank" w:history="1">
        <w:r>
          <w:rPr>
            <w:rStyle w:val="Hyperlink"/>
            <w:rFonts w:eastAsiaTheme="majorEastAsia"/>
          </w:rPr>
          <w:t>https://mylearningcloud.org.uk/</w:t>
        </w:r>
      </w:hyperlink>
      <w:r>
        <w:t xml:space="preserve"> (Accessed: 21 March 2026).</w:t>
      </w:r>
    </w:p>
    <w:p w14:paraId="53B67065" w14:textId="77777777" w:rsidR="00426871" w:rsidRDefault="00426871" w:rsidP="00426871">
      <w:pPr>
        <w:pStyle w:val="NormalWeb"/>
      </w:pPr>
      <w:r>
        <w:t xml:space="preserve">NHS England (2024) </w:t>
      </w:r>
      <w:r>
        <w:rPr>
          <w:i/>
          <w:iCs/>
        </w:rPr>
        <w:t>The 6Cs of Nursing and Care</w:t>
      </w:r>
      <w:r>
        <w:t xml:space="preserve">. Available at: </w:t>
      </w:r>
      <w:hyperlink r:id="rId19" w:tgtFrame="_blank" w:history="1">
        <w:r>
          <w:rPr>
            <w:rStyle w:val="Hyperlink"/>
            <w:rFonts w:eastAsiaTheme="majorEastAsia"/>
          </w:rPr>
          <w:t>https://www.england.nhs.uk/</w:t>
        </w:r>
      </w:hyperlink>
      <w:r>
        <w:t xml:space="preserve"> (Accessed: 21 March 2026).</w:t>
      </w:r>
    </w:p>
    <w:p w14:paraId="1902BE71" w14:textId="77777777" w:rsidR="00426871" w:rsidRDefault="00426871" w:rsidP="00426871">
      <w:pPr>
        <w:pStyle w:val="NormalWeb"/>
      </w:pPr>
      <w:r>
        <w:t xml:space="preserve">The Health Foundation (2024) </w:t>
      </w:r>
      <w:r>
        <w:rPr>
          <w:i/>
          <w:iCs/>
        </w:rPr>
        <w:t>Young People’s Mental Health in the UK</w:t>
      </w:r>
      <w:r>
        <w:t xml:space="preserve">. Available at: </w:t>
      </w:r>
      <w:hyperlink r:id="rId20" w:tgtFrame="_blank" w:history="1">
        <w:r>
          <w:rPr>
            <w:rStyle w:val="Hyperlink"/>
            <w:rFonts w:eastAsiaTheme="majorEastAsia"/>
          </w:rPr>
          <w:t>https://www.health.org.uk/</w:t>
        </w:r>
      </w:hyperlink>
      <w:r>
        <w:t xml:space="preserve"> (Accessed: 21 March 2026).</w:t>
      </w:r>
    </w:p>
    <w:p w14:paraId="4B9760EB" w14:textId="77777777" w:rsidR="00426871" w:rsidRDefault="00426871"/>
    <w:sectPr w:rsidR="0042687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C34E8" w14:textId="77777777" w:rsidR="00CF2512" w:rsidRDefault="00CF2512" w:rsidP="00904FCB">
      <w:pPr>
        <w:spacing w:after="0" w:line="240" w:lineRule="auto"/>
      </w:pPr>
      <w:r>
        <w:separator/>
      </w:r>
    </w:p>
  </w:endnote>
  <w:endnote w:type="continuationSeparator" w:id="0">
    <w:p w14:paraId="7CF6683A" w14:textId="77777777" w:rsidR="00CF2512" w:rsidRDefault="00CF2512" w:rsidP="00904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5350302"/>
      <w:docPartObj>
        <w:docPartGallery w:val="Page Numbers (Bottom of Page)"/>
        <w:docPartUnique/>
      </w:docPartObj>
    </w:sdtPr>
    <w:sdtEndPr>
      <w:rPr>
        <w:noProof/>
      </w:rPr>
    </w:sdtEndPr>
    <w:sdtContent>
      <w:p w14:paraId="54E5D8E5" w14:textId="7B08AC84" w:rsidR="006A666A" w:rsidRDefault="006A66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C8CE23" w14:textId="77777777" w:rsidR="00904FCB" w:rsidRDefault="00904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70A871" w14:textId="77777777" w:rsidR="00CF2512" w:rsidRDefault="00CF2512" w:rsidP="00904FCB">
      <w:pPr>
        <w:spacing w:after="0" w:line="240" w:lineRule="auto"/>
      </w:pPr>
      <w:r>
        <w:separator/>
      </w:r>
    </w:p>
  </w:footnote>
  <w:footnote w:type="continuationSeparator" w:id="0">
    <w:p w14:paraId="558E739D" w14:textId="77777777" w:rsidR="00CF2512" w:rsidRDefault="00CF2512" w:rsidP="00904F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A17"/>
    <w:rsid w:val="0003282B"/>
    <w:rsid w:val="000660C2"/>
    <w:rsid w:val="000A6FAE"/>
    <w:rsid w:val="000F33DD"/>
    <w:rsid w:val="0019362F"/>
    <w:rsid w:val="001B3A2E"/>
    <w:rsid w:val="001F006E"/>
    <w:rsid w:val="002054D6"/>
    <w:rsid w:val="002A4A17"/>
    <w:rsid w:val="002C109D"/>
    <w:rsid w:val="00300650"/>
    <w:rsid w:val="00310163"/>
    <w:rsid w:val="003B7BF7"/>
    <w:rsid w:val="004119BC"/>
    <w:rsid w:val="00426871"/>
    <w:rsid w:val="00457C77"/>
    <w:rsid w:val="00543095"/>
    <w:rsid w:val="00562BE9"/>
    <w:rsid w:val="00587F9B"/>
    <w:rsid w:val="006838DC"/>
    <w:rsid w:val="006A5B2B"/>
    <w:rsid w:val="006A666A"/>
    <w:rsid w:val="006B5472"/>
    <w:rsid w:val="006D62C1"/>
    <w:rsid w:val="006E0F9A"/>
    <w:rsid w:val="007A4499"/>
    <w:rsid w:val="007E1412"/>
    <w:rsid w:val="00823821"/>
    <w:rsid w:val="00851FE0"/>
    <w:rsid w:val="008B3823"/>
    <w:rsid w:val="00904FCB"/>
    <w:rsid w:val="00960408"/>
    <w:rsid w:val="009654A8"/>
    <w:rsid w:val="00A36B28"/>
    <w:rsid w:val="00A47C67"/>
    <w:rsid w:val="00A60412"/>
    <w:rsid w:val="00AB471C"/>
    <w:rsid w:val="00AC7C77"/>
    <w:rsid w:val="00B008E1"/>
    <w:rsid w:val="00B81E96"/>
    <w:rsid w:val="00B94679"/>
    <w:rsid w:val="00BA5DC0"/>
    <w:rsid w:val="00CA5DC5"/>
    <w:rsid w:val="00CC0257"/>
    <w:rsid w:val="00CF0A24"/>
    <w:rsid w:val="00CF2512"/>
    <w:rsid w:val="00D05274"/>
    <w:rsid w:val="00D66E21"/>
    <w:rsid w:val="00DC4B11"/>
    <w:rsid w:val="00DC5B38"/>
    <w:rsid w:val="00DE1D5A"/>
    <w:rsid w:val="00E10F3B"/>
    <w:rsid w:val="00EC29D6"/>
    <w:rsid w:val="00ED2D2A"/>
    <w:rsid w:val="00FC5325"/>
    <w:rsid w:val="045A2CA2"/>
    <w:rsid w:val="05420ED7"/>
    <w:rsid w:val="056BE735"/>
    <w:rsid w:val="06EC01FD"/>
    <w:rsid w:val="0BED98EC"/>
    <w:rsid w:val="116DAC6A"/>
    <w:rsid w:val="2493F4E8"/>
    <w:rsid w:val="38138CDF"/>
    <w:rsid w:val="3C795578"/>
    <w:rsid w:val="4486A82E"/>
    <w:rsid w:val="53B33A04"/>
    <w:rsid w:val="5BD60748"/>
    <w:rsid w:val="68343128"/>
    <w:rsid w:val="68C23C1F"/>
    <w:rsid w:val="6937A24B"/>
    <w:rsid w:val="69D914FB"/>
    <w:rsid w:val="718EA8D3"/>
    <w:rsid w:val="73FF0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56995"/>
  <w15:chartTrackingRefBased/>
  <w15:docId w15:val="{A3ED699C-7EC8-435D-BB0C-55CDAA1F8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A17"/>
    <w:rPr>
      <w:rFonts w:eastAsiaTheme="majorEastAsia" w:cstheme="majorBidi"/>
      <w:color w:val="272727" w:themeColor="text1" w:themeTint="D8"/>
    </w:rPr>
  </w:style>
  <w:style w:type="paragraph" w:styleId="Title">
    <w:name w:val="Title"/>
    <w:basedOn w:val="Normal"/>
    <w:next w:val="Normal"/>
    <w:link w:val="TitleChar"/>
    <w:uiPriority w:val="10"/>
    <w:qFormat/>
    <w:rsid w:val="002A4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A17"/>
    <w:pPr>
      <w:spacing w:before="160"/>
      <w:jc w:val="center"/>
    </w:pPr>
    <w:rPr>
      <w:i/>
      <w:iCs/>
      <w:color w:val="404040" w:themeColor="text1" w:themeTint="BF"/>
    </w:rPr>
  </w:style>
  <w:style w:type="character" w:customStyle="1" w:styleId="QuoteChar">
    <w:name w:val="Quote Char"/>
    <w:basedOn w:val="DefaultParagraphFont"/>
    <w:link w:val="Quote"/>
    <w:uiPriority w:val="29"/>
    <w:rsid w:val="002A4A17"/>
    <w:rPr>
      <w:i/>
      <w:iCs/>
      <w:color w:val="404040" w:themeColor="text1" w:themeTint="BF"/>
    </w:rPr>
  </w:style>
  <w:style w:type="paragraph" w:styleId="ListParagraph">
    <w:name w:val="List Paragraph"/>
    <w:basedOn w:val="Normal"/>
    <w:uiPriority w:val="34"/>
    <w:qFormat/>
    <w:rsid w:val="002A4A17"/>
    <w:pPr>
      <w:ind w:left="720"/>
      <w:contextualSpacing/>
    </w:pPr>
  </w:style>
  <w:style w:type="character" w:styleId="IntenseEmphasis">
    <w:name w:val="Intense Emphasis"/>
    <w:basedOn w:val="DefaultParagraphFont"/>
    <w:uiPriority w:val="21"/>
    <w:qFormat/>
    <w:rsid w:val="002A4A17"/>
    <w:rPr>
      <w:i/>
      <w:iCs/>
      <w:color w:val="0F4761" w:themeColor="accent1" w:themeShade="BF"/>
    </w:rPr>
  </w:style>
  <w:style w:type="paragraph" w:styleId="IntenseQuote">
    <w:name w:val="Intense Quote"/>
    <w:basedOn w:val="Normal"/>
    <w:next w:val="Normal"/>
    <w:link w:val="IntenseQuoteChar"/>
    <w:uiPriority w:val="30"/>
    <w:qFormat/>
    <w:rsid w:val="002A4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A17"/>
    <w:rPr>
      <w:i/>
      <w:iCs/>
      <w:color w:val="0F4761" w:themeColor="accent1" w:themeShade="BF"/>
    </w:rPr>
  </w:style>
  <w:style w:type="character" w:styleId="IntenseReference">
    <w:name w:val="Intense Reference"/>
    <w:basedOn w:val="DefaultParagraphFont"/>
    <w:uiPriority w:val="32"/>
    <w:qFormat/>
    <w:rsid w:val="002A4A17"/>
    <w:rPr>
      <w:b/>
      <w:bCs/>
      <w:smallCaps/>
      <w:color w:val="0F4761" w:themeColor="accent1" w:themeShade="BF"/>
      <w:spacing w:val="5"/>
    </w:rPr>
  </w:style>
  <w:style w:type="character" w:styleId="Hyperlink">
    <w:name w:val="Hyperlink"/>
    <w:basedOn w:val="DefaultParagraphFont"/>
    <w:uiPriority w:val="99"/>
    <w:semiHidden/>
    <w:unhideWhenUsed/>
    <w:rsid w:val="007A4499"/>
    <w:rPr>
      <w:color w:val="0000FF"/>
      <w:u w:val="single"/>
    </w:rPr>
  </w:style>
  <w:style w:type="paragraph" w:styleId="NormalWeb">
    <w:name w:val="Normal (Web)"/>
    <w:basedOn w:val="Normal"/>
    <w:uiPriority w:val="99"/>
    <w:semiHidden/>
    <w:unhideWhenUsed/>
    <w:rsid w:val="004268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04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FCB"/>
  </w:style>
  <w:style w:type="paragraph" w:styleId="Footer">
    <w:name w:val="footer"/>
    <w:basedOn w:val="Normal"/>
    <w:link w:val="FooterChar"/>
    <w:uiPriority w:val="99"/>
    <w:unhideWhenUsed/>
    <w:rsid w:val="00904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m/search?q=https://careers-changegrowlive.icims.com/jobs/B0564/hospital-liaison-team-leader/job" TargetMode="External"/><Relationship Id="rId18" Type="http://schemas.openxmlformats.org/officeDocument/2006/relationships/hyperlink" Target="https://mylearningcloud.org.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google.com/search?q=https://careers-changegrowlive.icims.com/jobs/B0564/hospital-liaison-team-leader/job" TargetMode="External"/><Relationship Id="rId17" Type="http://schemas.openxmlformats.org/officeDocument/2006/relationships/hyperlink" Target="https://www.google.com/search?q=https://www.forwardthinkingbirmingham.org.uk/" TargetMode="External"/><Relationship Id="rId2" Type="http://schemas.openxmlformats.org/officeDocument/2006/relationships/customXml" Target="../customXml/item2.xml"/><Relationship Id="rId16" Type="http://schemas.openxmlformats.org/officeDocument/2006/relationships/hyperlink" Target="https://www.google.com/search?q=https://www.charityjob.co.uk/career-advice/" TargetMode="External"/><Relationship Id="rId20" Type="http://schemas.openxmlformats.org/officeDocument/2006/relationships/hyperlink" Target="https://www.health.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google.com/search?q=https://careers-changegrowlive.icims.com/jobs/B0564/hospital-liaison-team-leader/job"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gle.com/search?q=https://www.bbs-training.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2" ma:contentTypeDescription="Create a new document." ma:contentTypeScope="" ma:versionID="139bf1d4e6e6f02805a90d7126cd9cfa">
  <xsd:schema xmlns:xsd="http://www.w3.org/2001/XMLSchema" xmlns:xs="http://www.w3.org/2001/XMLSchema" xmlns:p="http://schemas.microsoft.com/office/2006/metadata/properties" xmlns:ns3="6642d537-5170-4cd9-a3f2-9ec198ee3eac" targetNamespace="http://schemas.microsoft.com/office/2006/metadata/properties" ma:root="true" ma:fieldsID="d141eafac75bad00fe925901508014e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D2F49385-136F-475B-A418-4B70EA2A4AE5}">
  <ds:schemaRefs>
    <ds:schemaRef ds:uri="http://schemas.microsoft.com/sharepoint/v3/contenttype/forms"/>
  </ds:schemaRefs>
</ds:datastoreItem>
</file>

<file path=customXml/itemProps2.xml><?xml version="1.0" encoding="utf-8"?>
<ds:datastoreItem xmlns:ds="http://schemas.openxmlformats.org/officeDocument/2006/customXml" ds:itemID="{9FB4F9D7-CC33-4110-84B6-985999F07A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342193-7DD3-4618-9FA8-44A000B62DDC}">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2489</Words>
  <Characters>14193</Characters>
  <Application>Microsoft Office Word</Application>
  <DocSecurity>0</DocSecurity>
  <Lines>118</Lines>
  <Paragraphs>33</Paragraphs>
  <ScaleCrop>false</ScaleCrop>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Susannah Moriarty (2331924)</dc:creator>
  <cp:keywords/>
  <dc:description/>
  <cp:lastModifiedBy>Susannah Moriarty (2331924)</cp:lastModifiedBy>
  <cp:revision>30</cp:revision>
  <dcterms:created xsi:type="dcterms:W3CDTF">2026-03-21T20:44:00Z</dcterms:created>
  <dcterms:modified xsi:type="dcterms:W3CDTF">2026-03-29T04:43:00Z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