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2AF2D" w14:textId="62E7CB25" w:rsidR="00882D7A" w:rsidRPr="00C43D68" w:rsidRDefault="00882D7A" w:rsidP="003345AC">
      <w:pPr>
        <w:spacing w:line="360" w:lineRule="auto"/>
        <w:rPr>
          <w:rFonts w:ascii="Arial" w:hAnsi="Arial" w:cs="Arial"/>
          <w:b/>
          <w:bCs/>
        </w:rPr>
      </w:pPr>
      <w:r w:rsidRPr="00C43D68">
        <w:rPr>
          <w:rFonts w:ascii="Arial" w:hAnsi="Arial" w:cs="Arial"/>
          <w:b/>
          <w:bCs/>
        </w:rPr>
        <w:t>Word count 32</w:t>
      </w:r>
      <w:r w:rsidR="000F5C34" w:rsidRPr="00C43D68">
        <w:rPr>
          <w:rFonts w:ascii="Arial" w:hAnsi="Arial" w:cs="Arial"/>
          <w:b/>
          <w:bCs/>
        </w:rPr>
        <w:t>28 minus references</w:t>
      </w:r>
    </w:p>
    <w:p w14:paraId="03F0E73C" w14:textId="5EAF17D8" w:rsidR="00701E97" w:rsidRPr="00C43D68" w:rsidRDefault="00701E97" w:rsidP="003345AC">
      <w:pPr>
        <w:spacing w:line="360" w:lineRule="auto"/>
        <w:rPr>
          <w:rFonts w:ascii="Arial" w:hAnsi="Arial" w:cs="Arial"/>
          <w:b/>
          <w:bCs/>
        </w:rPr>
      </w:pPr>
      <w:r w:rsidRPr="00C43D68">
        <w:rPr>
          <w:rFonts w:ascii="Arial" w:hAnsi="Arial" w:cs="Arial"/>
          <w:b/>
          <w:bCs/>
        </w:rPr>
        <w:t>Research Question :</w:t>
      </w:r>
    </w:p>
    <w:p w14:paraId="4BE38964" w14:textId="6D40A7C9" w:rsidR="00701E97" w:rsidRPr="00C43D68" w:rsidRDefault="00015B4F" w:rsidP="003345AC">
      <w:pPr>
        <w:spacing w:line="360" w:lineRule="auto"/>
        <w:rPr>
          <w:rFonts w:ascii="Arial" w:hAnsi="Arial" w:cs="Arial"/>
          <w:b/>
          <w:bCs/>
        </w:rPr>
      </w:pPr>
      <w:r w:rsidRPr="00C43D68">
        <w:rPr>
          <w:rFonts w:ascii="Arial" w:hAnsi="Arial" w:cs="Arial"/>
          <w:b/>
          <w:bCs/>
        </w:rPr>
        <w:t>Exploring</w:t>
      </w:r>
      <w:r w:rsidR="00E6245E" w:rsidRPr="00C43D68">
        <w:rPr>
          <w:rFonts w:ascii="Arial" w:hAnsi="Arial" w:cs="Arial"/>
          <w:b/>
          <w:bCs/>
        </w:rPr>
        <w:t xml:space="preserve"> </w:t>
      </w:r>
      <w:r w:rsidR="00DE2EC6" w:rsidRPr="00C43D68">
        <w:rPr>
          <w:rFonts w:ascii="Arial" w:hAnsi="Arial" w:cs="Arial"/>
          <w:b/>
          <w:bCs/>
        </w:rPr>
        <w:t xml:space="preserve"> </w:t>
      </w:r>
      <w:r w:rsidR="00015873" w:rsidRPr="00C43D68">
        <w:rPr>
          <w:rFonts w:ascii="Arial" w:hAnsi="Arial" w:cs="Arial"/>
          <w:b/>
          <w:bCs/>
        </w:rPr>
        <w:t xml:space="preserve">housing </w:t>
      </w:r>
      <w:r w:rsidR="00DE2EC6" w:rsidRPr="00C43D68">
        <w:rPr>
          <w:rFonts w:ascii="Arial" w:hAnsi="Arial" w:cs="Arial"/>
          <w:b/>
          <w:bCs/>
        </w:rPr>
        <w:t>decarbonisation  carried out by Swansea Council</w:t>
      </w:r>
      <w:r w:rsidR="00E6245E" w:rsidRPr="00C43D68">
        <w:rPr>
          <w:rFonts w:ascii="Arial" w:hAnsi="Arial" w:cs="Arial"/>
          <w:b/>
          <w:bCs/>
        </w:rPr>
        <w:t>.</w:t>
      </w:r>
      <w:r w:rsidR="00DE2EC6" w:rsidRPr="00C43D68">
        <w:rPr>
          <w:rFonts w:ascii="Arial" w:hAnsi="Arial" w:cs="Arial"/>
          <w:lang w:val="en-US"/>
        </w:rPr>
        <w:t xml:space="preserve"> </w:t>
      </w:r>
      <w:r w:rsidR="00A12457" w:rsidRPr="00C43D68">
        <w:rPr>
          <w:rFonts w:ascii="Arial" w:hAnsi="Arial" w:cs="Arial"/>
          <w:b/>
          <w:bCs/>
        </w:rPr>
        <w:t>I</w:t>
      </w:r>
      <w:r w:rsidR="00701E97" w:rsidRPr="00C43D68">
        <w:rPr>
          <w:rFonts w:ascii="Arial" w:hAnsi="Arial" w:cs="Arial"/>
          <w:b/>
          <w:bCs/>
        </w:rPr>
        <w:t xml:space="preserve">s </w:t>
      </w:r>
      <w:r w:rsidR="00A12457" w:rsidRPr="00C43D68">
        <w:rPr>
          <w:rFonts w:ascii="Arial" w:hAnsi="Arial" w:cs="Arial"/>
          <w:b/>
          <w:bCs/>
        </w:rPr>
        <w:t>there</w:t>
      </w:r>
      <w:r w:rsidR="00397A4C" w:rsidRPr="00C43D68">
        <w:rPr>
          <w:rFonts w:ascii="Arial" w:hAnsi="Arial" w:cs="Arial"/>
          <w:b/>
          <w:bCs/>
        </w:rPr>
        <w:t xml:space="preserve"> still </w:t>
      </w:r>
      <w:r w:rsidR="00A12457" w:rsidRPr="00C43D68">
        <w:rPr>
          <w:rFonts w:ascii="Arial" w:hAnsi="Arial" w:cs="Arial"/>
          <w:b/>
          <w:bCs/>
        </w:rPr>
        <w:t xml:space="preserve"> </w:t>
      </w:r>
      <w:r w:rsidR="00701E97" w:rsidRPr="00C43D68">
        <w:rPr>
          <w:rFonts w:ascii="Arial" w:hAnsi="Arial" w:cs="Arial"/>
          <w:b/>
          <w:bCs/>
        </w:rPr>
        <w:t>a difference between the poli</w:t>
      </w:r>
      <w:r w:rsidR="00416228" w:rsidRPr="00C43D68">
        <w:rPr>
          <w:rFonts w:ascii="Arial" w:hAnsi="Arial" w:cs="Arial"/>
          <w:b/>
          <w:bCs/>
        </w:rPr>
        <w:t>cy objectives</w:t>
      </w:r>
      <w:r w:rsidR="00701E97" w:rsidRPr="00C43D68">
        <w:rPr>
          <w:rFonts w:ascii="Arial" w:hAnsi="Arial" w:cs="Arial"/>
          <w:b/>
          <w:bCs/>
        </w:rPr>
        <w:t xml:space="preserve"> of retrofit housing in Wales and the renovations carried out</w:t>
      </w:r>
      <w:r w:rsidR="00A12457" w:rsidRPr="00C43D68">
        <w:rPr>
          <w:rFonts w:ascii="Arial" w:hAnsi="Arial" w:cs="Arial"/>
          <w:b/>
          <w:bCs/>
        </w:rPr>
        <w:t>?</w:t>
      </w:r>
      <w:r w:rsidR="00701E97" w:rsidRPr="00C43D68">
        <w:rPr>
          <w:rFonts w:ascii="Arial" w:hAnsi="Arial" w:cs="Arial"/>
          <w:b/>
          <w:bCs/>
        </w:rPr>
        <w:t xml:space="preserve"> </w:t>
      </w:r>
    </w:p>
    <w:p w14:paraId="1968014A" w14:textId="667C7F87" w:rsidR="0037017B" w:rsidRPr="00C43D68" w:rsidRDefault="00E47896" w:rsidP="003345AC">
      <w:pPr>
        <w:spacing w:line="360" w:lineRule="auto"/>
        <w:rPr>
          <w:rFonts w:ascii="Arial" w:hAnsi="Arial" w:cs="Arial"/>
          <w:noProof/>
        </w:rPr>
      </w:pPr>
      <w:r w:rsidRPr="00C43D68">
        <w:rPr>
          <w:rFonts w:ascii="Arial" w:hAnsi="Arial" w:cs="Arial"/>
          <w:noProof/>
        </w:rPr>
        <w:t xml:space="preserve"> </w:t>
      </w:r>
      <w:r w:rsidRPr="00C43D68">
        <w:rPr>
          <w:rFonts w:ascii="Arial" w:hAnsi="Arial" w:cs="Arial"/>
          <w:b/>
          <w:bCs/>
          <w:noProof/>
        </w:rPr>
        <w:drawing>
          <wp:inline distT="0" distB="0" distL="0" distR="0" wp14:anchorId="2F8EF9CF" wp14:editId="6AA21718">
            <wp:extent cx="5731510" cy="3133725"/>
            <wp:effectExtent l="0" t="0" r="2540" b="9525"/>
            <wp:docPr id="1608606885" name="Picture 1" descr="A view of a courtyard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606885" name="Picture 1" descr="A view of a courtyard of a building&#10;&#10;AI-generated content may be incorrect."/>
                    <pic:cNvPicPr/>
                  </pic:nvPicPr>
                  <pic:blipFill rotWithShape="1">
                    <a:blip r:embed="rId6"/>
                    <a:srcRect t="16618"/>
                    <a:stretch>
                      <a:fillRect/>
                    </a:stretch>
                  </pic:blipFill>
                  <pic:spPr bwMode="auto">
                    <a:xfrm>
                      <a:off x="0" y="0"/>
                      <a:ext cx="5731510" cy="3133725"/>
                    </a:xfrm>
                    <a:prstGeom prst="rect">
                      <a:avLst/>
                    </a:prstGeom>
                    <a:ln>
                      <a:noFill/>
                    </a:ln>
                    <a:extLst>
                      <a:ext uri="{53640926-AAD7-44D8-BBD7-CCE9431645EC}">
                        <a14:shadowObscured xmlns:a14="http://schemas.microsoft.com/office/drawing/2010/main"/>
                      </a:ext>
                    </a:extLst>
                  </pic:spPr>
                </pic:pic>
              </a:graphicData>
            </a:graphic>
          </wp:inline>
        </w:drawing>
      </w:r>
    </w:p>
    <w:p w14:paraId="7FB616F4" w14:textId="6C698C69" w:rsidR="00CA0F13" w:rsidRPr="00C43D68" w:rsidRDefault="00E16794" w:rsidP="003345AC">
      <w:pPr>
        <w:spacing w:line="360" w:lineRule="auto"/>
        <w:rPr>
          <w:rFonts w:ascii="Arial" w:hAnsi="Arial" w:cs="Arial"/>
          <w:b/>
          <w:bCs/>
        </w:rPr>
      </w:pPr>
      <w:r w:rsidRPr="00C43D68">
        <w:rPr>
          <w:rFonts w:ascii="Arial" w:hAnsi="Arial" w:cs="Arial"/>
          <w:noProof/>
        </w:rPr>
        <w:t>Figure</w:t>
      </w:r>
      <w:r w:rsidR="0055350E" w:rsidRPr="00C43D68">
        <w:rPr>
          <w:rFonts w:ascii="Arial" w:hAnsi="Arial" w:cs="Arial"/>
          <w:noProof/>
        </w:rPr>
        <w:t>:</w:t>
      </w:r>
      <w:r w:rsidRPr="00C43D68">
        <w:rPr>
          <w:rFonts w:ascii="Arial" w:hAnsi="Arial" w:cs="Arial"/>
          <w:noProof/>
        </w:rPr>
        <w:t xml:space="preserve"> </w:t>
      </w:r>
      <w:r w:rsidR="0055350E" w:rsidRPr="00C43D68">
        <w:rPr>
          <w:rFonts w:ascii="Arial" w:hAnsi="Arial" w:cs="Arial"/>
          <w:noProof/>
        </w:rPr>
        <w:t>0</w:t>
      </w:r>
      <w:r w:rsidRPr="00C43D68">
        <w:rPr>
          <w:rFonts w:ascii="Arial" w:hAnsi="Arial" w:cs="Arial"/>
          <w:noProof/>
        </w:rPr>
        <w:t xml:space="preserve">1 </w:t>
      </w:r>
      <w:r w:rsidR="00F35AC6" w:rsidRPr="00C43D68">
        <w:rPr>
          <w:rFonts w:ascii="Arial" w:hAnsi="Arial" w:cs="Arial"/>
          <w:noProof/>
        </w:rPr>
        <w:t>Swansea</w:t>
      </w:r>
      <w:r w:rsidR="00363CB7" w:rsidRPr="00C43D68">
        <w:rPr>
          <w:rFonts w:ascii="Arial" w:hAnsi="Arial" w:cs="Arial"/>
          <w:noProof/>
        </w:rPr>
        <w:t xml:space="preserve"> Counci target for decarbonisation</w:t>
      </w:r>
      <w:r w:rsidR="00E078A3" w:rsidRPr="00C43D68">
        <w:rPr>
          <w:rFonts w:ascii="Arial" w:hAnsi="Arial" w:cs="Arial"/>
          <w:noProof/>
        </w:rPr>
        <w:t>, Heol Emrys, Penlan</w:t>
      </w:r>
      <w:r w:rsidR="00E4711B" w:rsidRPr="00C43D68">
        <w:rPr>
          <w:rFonts w:ascii="Arial" w:hAnsi="Arial" w:cs="Arial"/>
          <w:noProof/>
        </w:rPr>
        <w:t xml:space="preserve"> (Credit</w:t>
      </w:r>
      <w:r w:rsidR="00352112" w:rsidRPr="00C43D68">
        <w:rPr>
          <w:rFonts w:ascii="Arial" w:hAnsi="Arial" w:cs="Arial"/>
          <w:noProof/>
        </w:rPr>
        <w:t xml:space="preserve"> : </w:t>
      </w:r>
      <w:r w:rsidR="00CE2D09" w:rsidRPr="00C43D68">
        <w:rPr>
          <w:rFonts w:ascii="Arial" w:hAnsi="Arial" w:cs="Arial"/>
          <w:noProof/>
        </w:rPr>
        <w:t>Richard Youle</w:t>
      </w:r>
      <w:r w:rsidR="008B2F39" w:rsidRPr="00C43D68">
        <w:rPr>
          <w:rFonts w:ascii="Arial" w:hAnsi="Arial" w:cs="Arial"/>
          <w:noProof/>
        </w:rPr>
        <w:t xml:space="preserve"> </w:t>
      </w:r>
      <w:r w:rsidR="00CE2D09" w:rsidRPr="00C43D68">
        <w:rPr>
          <w:rFonts w:ascii="Arial" w:hAnsi="Arial" w:cs="Arial"/>
          <w:noProof/>
        </w:rPr>
        <w:t>2022)</w:t>
      </w:r>
      <w:r w:rsidR="00F35AC6" w:rsidRPr="00C43D68">
        <w:rPr>
          <w:rFonts w:ascii="Arial" w:hAnsi="Arial" w:cs="Arial"/>
          <w:b/>
          <w:bCs/>
        </w:rPr>
        <w:t xml:space="preserve"> </w:t>
      </w:r>
    </w:p>
    <w:p w14:paraId="79AA11D8" w14:textId="3EA9C15E" w:rsidR="0037017B" w:rsidRPr="00C43D68" w:rsidRDefault="0037017B" w:rsidP="003345AC">
      <w:pPr>
        <w:spacing w:line="360" w:lineRule="auto"/>
        <w:rPr>
          <w:rFonts w:ascii="Arial" w:hAnsi="Arial" w:cs="Arial"/>
          <w:b/>
          <w:bCs/>
        </w:rPr>
      </w:pPr>
    </w:p>
    <w:p w14:paraId="6C4977C5" w14:textId="77777777" w:rsidR="00507501" w:rsidRDefault="00701E97" w:rsidP="003345AC">
      <w:pPr>
        <w:spacing w:line="360" w:lineRule="auto"/>
        <w:rPr>
          <w:rFonts w:ascii="Arial" w:hAnsi="Arial" w:cs="Arial"/>
          <w:lang w:val="en-US"/>
        </w:rPr>
      </w:pPr>
      <w:r w:rsidRPr="00C43D68">
        <w:rPr>
          <w:rFonts w:ascii="Arial" w:hAnsi="Arial" w:cs="Arial"/>
          <w:lang w:val="en-US"/>
        </w:rPr>
        <w:t xml:space="preserve">The study aims to ask what is the best method of retrofitting buildings that addresses the problems experienced in decarbonization since 2021. </w:t>
      </w:r>
      <w:r w:rsidR="0060203C" w:rsidRPr="00C43D68">
        <w:rPr>
          <w:rFonts w:ascii="Arial" w:hAnsi="Arial" w:cs="Arial"/>
          <w:lang w:val="en-US"/>
        </w:rPr>
        <w:t>Including</w:t>
      </w:r>
      <w:r w:rsidRPr="00C43D68">
        <w:rPr>
          <w:rFonts w:ascii="Arial" w:hAnsi="Arial" w:cs="Arial"/>
          <w:lang w:val="en-US"/>
        </w:rPr>
        <w:t>, buildings with existing with existing damp and mould problems, looking at the mistakes made in retrofitting in the past</w:t>
      </w:r>
      <w:r w:rsidR="00352E20" w:rsidRPr="00C43D68">
        <w:rPr>
          <w:rFonts w:ascii="Arial" w:hAnsi="Arial" w:cs="Arial"/>
          <w:lang w:val="en-US"/>
        </w:rPr>
        <w:t>,</w:t>
      </w:r>
      <w:r w:rsidRPr="00C43D68">
        <w:rPr>
          <w:rFonts w:ascii="Arial" w:hAnsi="Arial" w:cs="Arial"/>
          <w:lang w:val="en-US"/>
        </w:rPr>
        <w:t xml:space="preserve"> finding the best and most affordable solution</w:t>
      </w:r>
      <w:r w:rsidR="00E90FB6" w:rsidRPr="00C43D68">
        <w:rPr>
          <w:rFonts w:ascii="Arial" w:hAnsi="Arial" w:cs="Arial"/>
          <w:lang w:val="en-US"/>
        </w:rPr>
        <w:t>s.</w:t>
      </w:r>
      <w:r w:rsidRPr="00C43D68">
        <w:rPr>
          <w:rFonts w:ascii="Arial" w:hAnsi="Arial" w:cs="Arial"/>
          <w:lang w:val="en-US"/>
        </w:rPr>
        <w:t xml:space="preserve"> </w:t>
      </w:r>
    </w:p>
    <w:p w14:paraId="7A4905F1" w14:textId="5984BD2C" w:rsidR="00701E97" w:rsidRPr="00507501" w:rsidRDefault="00701E97" w:rsidP="003345AC">
      <w:pPr>
        <w:spacing w:line="360" w:lineRule="auto"/>
        <w:rPr>
          <w:rFonts w:ascii="Arial" w:hAnsi="Arial" w:cs="Arial"/>
          <w:lang w:val="en-US"/>
        </w:rPr>
      </w:pPr>
      <w:r w:rsidRPr="00C43D68">
        <w:rPr>
          <w:rFonts w:ascii="Arial" w:hAnsi="Arial" w:cs="Arial"/>
          <w:b/>
          <w:bCs/>
          <w:lang w:val="en-US"/>
        </w:rPr>
        <w:t xml:space="preserve">Aim of the research </w:t>
      </w:r>
    </w:p>
    <w:p w14:paraId="11AC6795" w14:textId="12962E81" w:rsidR="00B33E5D" w:rsidRPr="00C43D68" w:rsidRDefault="004D52E4" w:rsidP="003345AC">
      <w:pPr>
        <w:spacing w:line="360" w:lineRule="auto"/>
        <w:rPr>
          <w:rFonts w:ascii="Arial" w:hAnsi="Arial" w:cs="Arial"/>
        </w:rPr>
      </w:pPr>
      <w:r w:rsidRPr="00C43D68">
        <w:rPr>
          <w:rFonts w:ascii="Arial" w:hAnsi="Arial" w:cs="Arial"/>
        </w:rPr>
        <w:t xml:space="preserve"> </w:t>
      </w:r>
      <w:r w:rsidR="004A303F" w:rsidRPr="00C43D68">
        <w:rPr>
          <w:rFonts w:ascii="Arial" w:hAnsi="Arial" w:cs="Arial"/>
        </w:rPr>
        <w:t xml:space="preserve">In the </w:t>
      </w:r>
      <w:r w:rsidR="00561DA4" w:rsidRPr="00A52F1A">
        <w:rPr>
          <w:rFonts w:ascii="Arial" w:hAnsi="Arial" w:cs="Arial"/>
        </w:rPr>
        <w:t xml:space="preserve">Griffiths-Williams (2021) Welsh Government  WPPN’s Decarbonisation and Building Materials webinar, ‘Constructing Excellence in Wales ,’ </w:t>
      </w:r>
      <w:r w:rsidRPr="00C43D68">
        <w:rPr>
          <w:rFonts w:ascii="Arial" w:hAnsi="Arial" w:cs="Arial"/>
        </w:rPr>
        <w:t xml:space="preserve">Rico Wojtulewicz, Head of Planning and Policy </w:t>
      </w:r>
      <w:r w:rsidR="001D7AC8" w:rsidRPr="00C43D68">
        <w:rPr>
          <w:rFonts w:ascii="Arial" w:hAnsi="Arial" w:cs="Arial"/>
        </w:rPr>
        <w:t>pinpoints</w:t>
      </w:r>
      <w:r w:rsidR="002E0DB0" w:rsidRPr="00C43D68">
        <w:rPr>
          <w:rFonts w:ascii="Arial" w:hAnsi="Arial" w:cs="Arial"/>
        </w:rPr>
        <w:t xml:space="preserve"> lack of skills,</w:t>
      </w:r>
      <w:r w:rsidR="005F5447" w:rsidRPr="00C43D68">
        <w:rPr>
          <w:rFonts w:ascii="Arial" w:hAnsi="Arial" w:cs="Arial"/>
        </w:rPr>
        <w:t xml:space="preserve"> </w:t>
      </w:r>
      <w:r w:rsidR="00AA50FA" w:rsidRPr="00C43D68">
        <w:rPr>
          <w:rFonts w:ascii="Arial" w:hAnsi="Arial" w:cs="Arial"/>
        </w:rPr>
        <w:t>’</w:t>
      </w:r>
      <w:r w:rsidR="00EE1702" w:rsidRPr="00C43D68">
        <w:rPr>
          <w:rFonts w:ascii="Arial" w:hAnsi="Arial" w:cs="Arial"/>
        </w:rPr>
        <w:t xml:space="preserve"> there is too much voter </w:t>
      </w:r>
      <w:r w:rsidR="009500D8" w:rsidRPr="00C43D68">
        <w:rPr>
          <w:rFonts w:ascii="Arial" w:hAnsi="Arial" w:cs="Arial"/>
        </w:rPr>
        <w:t>pleasing,</w:t>
      </w:r>
      <w:r w:rsidR="007231F5" w:rsidRPr="00C43D68">
        <w:rPr>
          <w:rFonts w:ascii="Arial" w:hAnsi="Arial" w:cs="Arial"/>
        </w:rPr>
        <w:t xml:space="preserve"> to get it right we need Passivhaus</w:t>
      </w:r>
      <w:r w:rsidR="00703EC6" w:rsidRPr="00C43D68">
        <w:rPr>
          <w:rFonts w:ascii="Arial" w:hAnsi="Arial" w:cs="Arial"/>
        </w:rPr>
        <w:t>,</w:t>
      </w:r>
      <w:r w:rsidR="00E157D1" w:rsidRPr="00C43D68">
        <w:rPr>
          <w:rFonts w:ascii="Arial" w:hAnsi="Arial" w:cs="Arial"/>
        </w:rPr>
        <w:t>’</w:t>
      </w:r>
      <w:r w:rsidR="00DF58C9" w:rsidRPr="00C43D68">
        <w:rPr>
          <w:rFonts w:ascii="Arial" w:hAnsi="Arial" w:cs="Arial"/>
        </w:rPr>
        <w:t xml:space="preserve"> </w:t>
      </w:r>
      <w:r w:rsidR="007231F5" w:rsidRPr="00C43D68">
        <w:rPr>
          <w:rFonts w:ascii="Arial" w:hAnsi="Arial" w:cs="Arial"/>
        </w:rPr>
        <w:t>(</w:t>
      </w:r>
      <w:r w:rsidR="00DF58C9" w:rsidRPr="00C43D68">
        <w:rPr>
          <w:rFonts w:ascii="Arial" w:hAnsi="Arial" w:cs="Arial"/>
        </w:rPr>
        <w:t xml:space="preserve">Wojtulewicz in </w:t>
      </w:r>
      <w:r w:rsidR="00DF58C9" w:rsidRPr="00A52F1A">
        <w:rPr>
          <w:rFonts w:ascii="Arial" w:hAnsi="Arial" w:cs="Arial"/>
        </w:rPr>
        <w:t>Griffiths-Williams</w:t>
      </w:r>
      <w:r w:rsidR="00E53347" w:rsidRPr="00C43D68">
        <w:rPr>
          <w:rFonts w:ascii="Arial" w:hAnsi="Arial" w:cs="Arial"/>
        </w:rPr>
        <w:t xml:space="preserve"> 2021</w:t>
      </w:r>
      <w:r w:rsidR="00566B65" w:rsidRPr="00C43D68">
        <w:rPr>
          <w:rFonts w:ascii="Arial" w:hAnsi="Arial" w:cs="Arial"/>
        </w:rPr>
        <w:t>, 19:38</w:t>
      </w:r>
      <w:r w:rsidR="004B45F5" w:rsidRPr="00C43D68">
        <w:rPr>
          <w:rFonts w:ascii="Arial" w:hAnsi="Arial" w:cs="Arial"/>
        </w:rPr>
        <w:t>)</w:t>
      </w:r>
      <w:r w:rsidR="005F5447" w:rsidRPr="00C43D68">
        <w:rPr>
          <w:rFonts w:ascii="Arial" w:hAnsi="Arial" w:cs="Arial"/>
        </w:rPr>
        <w:t xml:space="preserve">. He concludes </w:t>
      </w:r>
      <w:r w:rsidR="00150CC1" w:rsidRPr="00C43D68">
        <w:rPr>
          <w:rFonts w:ascii="Arial" w:hAnsi="Arial" w:cs="Arial"/>
        </w:rPr>
        <w:t>shockingly, ‘</w:t>
      </w:r>
      <w:r w:rsidR="002E0DB0" w:rsidRPr="00C43D68">
        <w:rPr>
          <w:rFonts w:ascii="Arial" w:hAnsi="Arial" w:cs="Arial"/>
        </w:rPr>
        <w:t xml:space="preserve"> </w:t>
      </w:r>
      <w:r w:rsidR="002E0DB0" w:rsidRPr="00C43D68">
        <w:rPr>
          <w:rFonts w:ascii="Arial" w:hAnsi="Arial" w:cs="Arial"/>
        </w:rPr>
        <w:t>we see solar panels are fitted and not connected to anything</w:t>
      </w:r>
      <w:r w:rsidR="00150CC1" w:rsidRPr="00C43D68">
        <w:rPr>
          <w:rFonts w:ascii="Arial" w:hAnsi="Arial" w:cs="Arial"/>
        </w:rPr>
        <w:t xml:space="preserve">’. </w:t>
      </w:r>
      <w:r w:rsidR="00150CC1" w:rsidRPr="00C43D68">
        <w:rPr>
          <w:rFonts w:ascii="Arial" w:hAnsi="Arial" w:cs="Arial"/>
        </w:rPr>
        <w:t xml:space="preserve">(Wojtulewicz in </w:t>
      </w:r>
      <w:r w:rsidR="00150CC1" w:rsidRPr="00A52F1A">
        <w:rPr>
          <w:rFonts w:ascii="Arial" w:hAnsi="Arial" w:cs="Arial"/>
        </w:rPr>
        <w:t>Griffiths-Williams</w:t>
      </w:r>
      <w:r w:rsidR="00150CC1" w:rsidRPr="00C43D68">
        <w:rPr>
          <w:rFonts w:ascii="Arial" w:hAnsi="Arial" w:cs="Arial"/>
        </w:rPr>
        <w:t xml:space="preserve"> 2021 </w:t>
      </w:r>
      <w:r w:rsidR="00566B65" w:rsidRPr="00C43D68">
        <w:rPr>
          <w:rFonts w:ascii="Arial" w:hAnsi="Arial" w:cs="Arial"/>
        </w:rPr>
        <w:t>20:47</w:t>
      </w:r>
      <w:r w:rsidR="00150CC1" w:rsidRPr="00C43D68">
        <w:rPr>
          <w:rFonts w:ascii="Arial" w:hAnsi="Arial" w:cs="Arial"/>
        </w:rPr>
        <w:t>)</w:t>
      </w:r>
      <w:r w:rsidR="00566B65" w:rsidRPr="00C43D68">
        <w:rPr>
          <w:rFonts w:ascii="Arial" w:hAnsi="Arial" w:cs="Arial"/>
        </w:rPr>
        <w:t>.</w:t>
      </w:r>
    </w:p>
    <w:p w14:paraId="691A417C" w14:textId="56BF20DB" w:rsidR="00A16FE5" w:rsidRPr="00C43D68" w:rsidRDefault="00CC7A6A" w:rsidP="003345AC">
      <w:pPr>
        <w:spacing w:line="360" w:lineRule="auto"/>
        <w:rPr>
          <w:rFonts w:ascii="Arial" w:hAnsi="Arial" w:cs="Arial"/>
        </w:rPr>
      </w:pPr>
      <w:r w:rsidRPr="00C43D68">
        <w:rPr>
          <w:rFonts w:ascii="Arial" w:hAnsi="Arial" w:cs="Arial"/>
        </w:rPr>
        <w:lastRenderedPageBreak/>
        <w:t>E</w:t>
      </w:r>
      <w:r w:rsidR="00701E97" w:rsidRPr="00C43D68">
        <w:rPr>
          <w:rFonts w:ascii="Arial" w:hAnsi="Arial" w:cs="Arial"/>
        </w:rPr>
        <w:t>xplor</w:t>
      </w:r>
      <w:r w:rsidRPr="00C43D68">
        <w:rPr>
          <w:rFonts w:ascii="Arial" w:hAnsi="Arial" w:cs="Arial"/>
        </w:rPr>
        <w:t>ing</w:t>
      </w:r>
      <w:r w:rsidR="00701E97" w:rsidRPr="00C43D68">
        <w:rPr>
          <w:rFonts w:ascii="Arial" w:hAnsi="Arial" w:cs="Arial"/>
        </w:rPr>
        <w:t xml:space="preserve"> the realities of retrofit</w:t>
      </w:r>
      <w:r w:rsidR="005B379F" w:rsidRPr="00C43D68">
        <w:rPr>
          <w:rFonts w:ascii="Arial" w:hAnsi="Arial" w:cs="Arial"/>
        </w:rPr>
        <w:t xml:space="preserve">, </w:t>
      </w:r>
      <w:r w:rsidR="00461782" w:rsidRPr="00C43D68">
        <w:rPr>
          <w:rFonts w:ascii="Arial" w:hAnsi="Arial" w:cs="Arial"/>
        </w:rPr>
        <w:t xml:space="preserve">considered by </w:t>
      </w:r>
      <w:r w:rsidR="008966B6" w:rsidRPr="00C43D68">
        <w:rPr>
          <w:rFonts w:ascii="Arial" w:hAnsi="Arial" w:cs="Arial"/>
        </w:rPr>
        <w:t xml:space="preserve">Ed Green and Simon Lannon, Welsh School of </w:t>
      </w:r>
      <w:r w:rsidR="00B612D6" w:rsidRPr="00C43D68">
        <w:rPr>
          <w:rFonts w:ascii="Arial" w:hAnsi="Arial" w:cs="Arial"/>
        </w:rPr>
        <w:t>Architecture’s paper, ‘Homes</w:t>
      </w:r>
      <w:r w:rsidR="00FB7C28" w:rsidRPr="00C43D68">
        <w:rPr>
          <w:rFonts w:ascii="Arial" w:hAnsi="Arial" w:cs="Arial"/>
        </w:rPr>
        <w:t xml:space="preserve"> of today for tomorrow Decarbonising Welsh Housing between 2020 and 2050 Stage 4: retrofit in </w:t>
      </w:r>
      <w:r w:rsidR="008D5A56" w:rsidRPr="00C43D68">
        <w:rPr>
          <w:rFonts w:ascii="Arial" w:hAnsi="Arial" w:cs="Arial"/>
        </w:rPr>
        <w:t xml:space="preserve">practice. </w:t>
      </w:r>
      <w:r w:rsidR="00757E03" w:rsidRPr="00C43D68">
        <w:rPr>
          <w:rFonts w:ascii="Arial" w:hAnsi="Arial" w:cs="Arial"/>
        </w:rPr>
        <w:t>They found since</w:t>
      </w:r>
      <w:r w:rsidR="00A000B9" w:rsidRPr="00C43D68">
        <w:rPr>
          <w:rFonts w:ascii="Arial" w:hAnsi="Arial" w:cs="Arial"/>
        </w:rPr>
        <w:t xml:space="preserve"> the</w:t>
      </w:r>
      <w:r w:rsidR="008D5A56" w:rsidRPr="00C43D68">
        <w:rPr>
          <w:rFonts w:ascii="Arial" w:hAnsi="Arial" w:cs="Arial"/>
        </w:rPr>
        <w:t xml:space="preserve"> 1961</w:t>
      </w:r>
      <w:r w:rsidR="008966B6" w:rsidRPr="00C43D68">
        <w:rPr>
          <w:rFonts w:ascii="Arial" w:hAnsi="Arial" w:cs="Arial"/>
        </w:rPr>
        <w:t xml:space="preserve"> </w:t>
      </w:r>
      <w:r w:rsidR="00701E97" w:rsidRPr="00C43D68">
        <w:rPr>
          <w:rFonts w:ascii="Arial" w:hAnsi="Arial" w:cs="Arial"/>
        </w:rPr>
        <w:t xml:space="preserve"> </w:t>
      </w:r>
      <w:r w:rsidR="008D5A56" w:rsidRPr="00C43D68">
        <w:rPr>
          <w:rFonts w:ascii="Arial" w:hAnsi="Arial" w:cs="Arial"/>
        </w:rPr>
        <w:t>Ministry of Housing and Local Governmen</w:t>
      </w:r>
      <w:r w:rsidR="00EF6567" w:rsidRPr="00C43D68">
        <w:rPr>
          <w:rFonts w:ascii="Arial" w:hAnsi="Arial" w:cs="Arial"/>
        </w:rPr>
        <w:t>t</w:t>
      </w:r>
      <w:r w:rsidR="008D5A56" w:rsidRPr="00C43D68">
        <w:rPr>
          <w:rFonts w:ascii="Arial" w:hAnsi="Arial" w:cs="Arial"/>
        </w:rPr>
        <w:t xml:space="preserve"> report </w:t>
      </w:r>
      <w:r w:rsidR="00A000B9" w:rsidRPr="00C43D68">
        <w:rPr>
          <w:rFonts w:ascii="Arial" w:hAnsi="Arial" w:cs="Arial"/>
        </w:rPr>
        <w:t xml:space="preserve">the same issues </w:t>
      </w:r>
      <w:r w:rsidR="001D7AC8" w:rsidRPr="00C43D68">
        <w:rPr>
          <w:rFonts w:ascii="Arial" w:hAnsi="Arial" w:cs="Arial"/>
        </w:rPr>
        <w:t>are present</w:t>
      </w:r>
      <w:r w:rsidR="00C94700" w:rsidRPr="00C43D68">
        <w:rPr>
          <w:rFonts w:ascii="Arial" w:hAnsi="Arial" w:cs="Arial"/>
        </w:rPr>
        <w:t>,</w:t>
      </w:r>
    </w:p>
    <w:p w14:paraId="7DE81B12" w14:textId="77777777" w:rsidR="0004402A" w:rsidRPr="00C43D68" w:rsidRDefault="0004402A" w:rsidP="003345AC">
      <w:pPr>
        <w:spacing w:line="360" w:lineRule="auto"/>
        <w:rPr>
          <w:rFonts w:ascii="Arial" w:hAnsi="Arial" w:cs="Arial"/>
        </w:rPr>
      </w:pPr>
    </w:p>
    <w:p w14:paraId="5E75ECBA" w14:textId="2F4F1A46" w:rsidR="00701E97" w:rsidRPr="00C43D68" w:rsidRDefault="00C94700" w:rsidP="003345AC">
      <w:pPr>
        <w:spacing w:line="360" w:lineRule="auto"/>
        <w:ind w:left="720" w:firstLine="45"/>
        <w:rPr>
          <w:rFonts w:ascii="Arial" w:hAnsi="Arial" w:cs="Arial"/>
        </w:rPr>
      </w:pPr>
      <w:r w:rsidRPr="00C43D68">
        <w:rPr>
          <w:rFonts w:ascii="Arial" w:hAnsi="Arial" w:cs="Arial"/>
        </w:rPr>
        <w:t>‘where</w:t>
      </w:r>
      <w:r w:rsidR="00701E97" w:rsidRPr="00C43D68">
        <w:rPr>
          <w:rFonts w:ascii="Arial" w:hAnsi="Arial" w:cs="Arial"/>
        </w:rPr>
        <w:t xml:space="preserve"> there is</w:t>
      </w:r>
      <w:r w:rsidR="00B71479" w:rsidRPr="00C43D68">
        <w:rPr>
          <w:rFonts w:ascii="Arial" w:hAnsi="Arial" w:cs="Arial"/>
        </w:rPr>
        <w:t>,</w:t>
      </w:r>
      <w:r w:rsidR="00F6563A" w:rsidRPr="00C43D68">
        <w:rPr>
          <w:rFonts w:ascii="Arial" w:hAnsi="Arial" w:cs="Arial"/>
        </w:rPr>
        <w:t xml:space="preserve"> still</w:t>
      </w:r>
      <w:r w:rsidR="00701E97" w:rsidRPr="00C43D68">
        <w:rPr>
          <w:rFonts w:ascii="Arial" w:hAnsi="Arial" w:cs="Arial"/>
        </w:rPr>
        <w:t xml:space="preserve"> a clear need for better quality housing, but a lack of understanding of how meaningful improvement could or should be made</w:t>
      </w:r>
      <w:r w:rsidR="004D0AE9" w:rsidRPr="00C43D68">
        <w:rPr>
          <w:rFonts w:ascii="Arial" w:hAnsi="Arial" w:cs="Arial"/>
        </w:rPr>
        <w:t>.</w:t>
      </w:r>
      <w:r w:rsidR="00701E97" w:rsidRPr="00C43D68">
        <w:rPr>
          <w:rFonts w:ascii="Arial" w:hAnsi="Arial" w:cs="Arial"/>
        </w:rPr>
        <w:t>’ (</w:t>
      </w:r>
      <w:r w:rsidR="008E0295" w:rsidRPr="00C43D68">
        <w:rPr>
          <w:rFonts w:ascii="Arial" w:hAnsi="Arial" w:cs="Arial"/>
        </w:rPr>
        <w:t xml:space="preserve">Green and Lannon </w:t>
      </w:r>
      <w:r w:rsidR="00E438E9" w:rsidRPr="00C43D68">
        <w:rPr>
          <w:rFonts w:ascii="Arial" w:hAnsi="Arial" w:cs="Arial"/>
        </w:rPr>
        <w:t>(</w:t>
      </w:r>
      <w:r w:rsidR="008E0295" w:rsidRPr="00C43D68">
        <w:rPr>
          <w:rFonts w:ascii="Arial" w:hAnsi="Arial" w:cs="Arial"/>
        </w:rPr>
        <w:t>2024</w:t>
      </w:r>
      <w:r w:rsidR="00E438E9" w:rsidRPr="00C43D68">
        <w:rPr>
          <w:rFonts w:ascii="Arial" w:hAnsi="Arial" w:cs="Arial"/>
        </w:rPr>
        <w:t>,p.4</w:t>
      </w:r>
      <w:r w:rsidR="008E0295" w:rsidRPr="00C43D68">
        <w:rPr>
          <w:rFonts w:ascii="Arial" w:hAnsi="Arial" w:cs="Arial"/>
        </w:rPr>
        <w:t>)</w:t>
      </w:r>
      <w:r w:rsidR="00E438E9" w:rsidRPr="00C43D68">
        <w:rPr>
          <w:rFonts w:ascii="Arial" w:hAnsi="Arial" w:cs="Arial"/>
        </w:rPr>
        <w:t>.</w:t>
      </w:r>
      <w:r w:rsidR="008E0295" w:rsidRPr="00C43D68">
        <w:rPr>
          <w:rFonts w:ascii="Arial" w:hAnsi="Arial" w:cs="Arial"/>
        </w:rPr>
        <w:t xml:space="preserve">  </w:t>
      </w:r>
    </w:p>
    <w:p w14:paraId="34AD4BF1" w14:textId="77777777" w:rsidR="0004402A" w:rsidRPr="00C43D68" w:rsidRDefault="0004402A" w:rsidP="003345AC">
      <w:pPr>
        <w:spacing w:line="360" w:lineRule="auto"/>
        <w:rPr>
          <w:rFonts w:ascii="Arial" w:hAnsi="Arial" w:cs="Arial"/>
        </w:rPr>
      </w:pPr>
    </w:p>
    <w:p w14:paraId="4592BE8F" w14:textId="6D00A053" w:rsidR="00057903" w:rsidRPr="00C43D68" w:rsidRDefault="00701E97" w:rsidP="003345AC">
      <w:pPr>
        <w:spacing w:line="360" w:lineRule="auto"/>
        <w:rPr>
          <w:rFonts w:ascii="Arial" w:hAnsi="Arial" w:cs="Arial"/>
        </w:rPr>
      </w:pPr>
      <w:r w:rsidRPr="00C43D68">
        <w:rPr>
          <w:rFonts w:ascii="Arial" w:hAnsi="Arial" w:cs="Arial"/>
        </w:rPr>
        <w:t>T</w:t>
      </w:r>
      <w:r w:rsidR="00AB1A40" w:rsidRPr="00C43D68">
        <w:rPr>
          <w:rFonts w:ascii="Arial" w:hAnsi="Arial" w:cs="Arial"/>
        </w:rPr>
        <w:t>he study aims to</w:t>
      </w:r>
      <w:r w:rsidRPr="00C43D68">
        <w:rPr>
          <w:rFonts w:ascii="Arial" w:hAnsi="Arial" w:cs="Arial"/>
        </w:rPr>
        <w:t xml:space="preserve"> understand</w:t>
      </w:r>
      <w:r w:rsidR="009A7FD0" w:rsidRPr="00C43D68">
        <w:rPr>
          <w:rFonts w:ascii="Arial" w:hAnsi="Arial" w:cs="Arial"/>
        </w:rPr>
        <w:t xml:space="preserve"> </w:t>
      </w:r>
      <w:r w:rsidR="0004402A" w:rsidRPr="00C43D68">
        <w:rPr>
          <w:rFonts w:ascii="Arial" w:hAnsi="Arial" w:cs="Arial"/>
        </w:rPr>
        <w:t>past</w:t>
      </w:r>
      <w:r w:rsidR="00CC7F50" w:rsidRPr="00C43D68">
        <w:rPr>
          <w:rFonts w:ascii="Arial" w:hAnsi="Arial" w:cs="Arial"/>
        </w:rPr>
        <w:t xml:space="preserve"> and present </w:t>
      </w:r>
      <w:r w:rsidRPr="00C43D68">
        <w:rPr>
          <w:rFonts w:ascii="Arial" w:hAnsi="Arial" w:cs="Arial"/>
        </w:rPr>
        <w:t xml:space="preserve"> fail</w:t>
      </w:r>
      <w:r w:rsidR="009A7FD0" w:rsidRPr="00C43D68">
        <w:rPr>
          <w:rFonts w:ascii="Arial" w:hAnsi="Arial" w:cs="Arial"/>
        </w:rPr>
        <w:t>ures,</w:t>
      </w:r>
      <w:r w:rsidRPr="00C43D68">
        <w:rPr>
          <w:rFonts w:ascii="Arial" w:hAnsi="Arial" w:cs="Arial"/>
        </w:rPr>
        <w:t xml:space="preserve"> despite legislation</w:t>
      </w:r>
      <w:r w:rsidR="0004402A" w:rsidRPr="00C43D68">
        <w:rPr>
          <w:rFonts w:ascii="Arial" w:hAnsi="Arial" w:cs="Arial"/>
        </w:rPr>
        <w:t xml:space="preserve"> and what</w:t>
      </w:r>
      <w:r w:rsidR="001F6FFD" w:rsidRPr="00C43D68">
        <w:rPr>
          <w:rFonts w:ascii="Arial" w:hAnsi="Arial" w:cs="Arial"/>
        </w:rPr>
        <w:t xml:space="preserve"> is being achieved now in 2026.</w:t>
      </w:r>
      <w:r w:rsidR="00152A63">
        <w:rPr>
          <w:rFonts w:ascii="Arial" w:hAnsi="Arial" w:cs="Arial"/>
        </w:rPr>
        <w:t xml:space="preserve"> </w:t>
      </w:r>
      <w:r w:rsidRPr="00C43D68">
        <w:rPr>
          <w:rFonts w:ascii="Arial" w:hAnsi="Arial" w:cs="Arial"/>
        </w:rPr>
        <w:t>Colin King</w:t>
      </w:r>
      <w:r w:rsidR="00515972" w:rsidRPr="00C43D68">
        <w:rPr>
          <w:rFonts w:ascii="Arial" w:hAnsi="Arial" w:cs="Arial"/>
        </w:rPr>
        <w:t>’</w:t>
      </w:r>
      <w:r w:rsidRPr="00C43D68">
        <w:rPr>
          <w:rFonts w:ascii="Arial" w:hAnsi="Arial" w:cs="Arial"/>
        </w:rPr>
        <w:t>s principles</w:t>
      </w:r>
      <w:r w:rsidR="00515972" w:rsidRPr="00C43D68">
        <w:rPr>
          <w:rFonts w:ascii="Arial" w:hAnsi="Arial" w:cs="Arial"/>
        </w:rPr>
        <w:t>,</w:t>
      </w:r>
      <w:r w:rsidRPr="00C43D68">
        <w:rPr>
          <w:rFonts w:ascii="Arial" w:hAnsi="Arial" w:cs="Arial"/>
        </w:rPr>
        <w:t xml:space="preserve"> </w:t>
      </w:r>
      <w:r w:rsidR="00057903" w:rsidRPr="00C43D68">
        <w:rPr>
          <w:rFonts w:ascii="Arial" w:hAnsi="Arial" w:cs="Arial"/>
        </w:rPr>
        <w:t>the</w:t>
      </w:r>
      <w:r w:rsidR="00057903" w:rsidRPr="00C43D68">
        <w:rPr>
          <w:rFonts w:ascii="Arial" w:hAnsi="Arial" w:cs="Arial"/>
          <w:lang w:val="en-US"/>
        </w:rPr>
        <w:t xml:space="preserve"> 4C’s method of considering retrofitting </w:t>
      </w:r>
      <w:r w:rsidR="00515972" w:rsidRPr="00C43D68">
        <w:rPr>
          <w:rFonts w:ascii="Arial" w:hAnsi="Arial" w:cs="Arial"/>
          <w:lang w:val="en-US"/>
        </w:rPr>
        <w:t xml:space="preserve">will be applied </w:t>
      </w:r>
      <w:r w:rsidR="00057903" w:rsidRPr="00C43D68">
        <w:rPr>
          <w:rFonts w:ascii="Arial" w:hAnsi="Arial" w:cs="Arial"/>
          <w:lang w:val="en-US"/>
        </w:rPr>
        <w:t>different case studies  identify</w:t>
      </w:r>
      <w:r w:rsidR="00515972" w:rsidRPr="00C43D68">
        <w:rPr>
          <w:rFonts w:ascii="Arial" w:hAnsi="Arial" w:cs="Arial"/>
          <w:lang w:val="en-US"/>
        </w:rPr>
        <w:t>ing</w:t>
      </w:r>
      <w:r w:rsidR="00057903" w:rsidRPr="00C43D68">
        <w:rPr>
          <w:rFonts w:ascii="Arial" w:hAnsi="Arial" w:cs="Arial"/>
          <w:lang w:val="en-US"/>
        </w:rPr>
        <w:t xml:space="preserve">  potential solution</w:t>
      </w:r>
      <w:r w:rsidR="00515972" w:rsidRPr="00C43D68">
        <w:rPr>
          <w:rFonts w:ascii="Arial" w:hAnsi="Arial" w:cs="Arial"/>
          <w:lang w:val="en-US"/>
        </w:rPr>
        <w:t>s</w:t>
      </w:r>
      <w:r w:rsidR="00057903" w:rsidRPr="00C43D68">
        <w:rPr>
          <w:rFonts w:ascii="Arial" w:hAnsi="Arial" w:cs="Arial"/>
          <w:lang w:val="en-US"/>
        </w:rPr>
        <w:t xml:space="preserve">, </w:t>
      </w:r>
      <w:r w:rsidR="009E04FB" w:rsidRPr="00C43D68">
        <w:rPr>
          <w:rFonts w:ascii="Arial" w:hAnsi="Arial" w:cs="Arial"/>
          <w:lang w:val="en-US"/>
        </w:rPr>
        <w:t>including</w:t>
      </w:r>
      <w:r w:rsidR="00057903" w:rsidRPr="00C43D68">
        <w:rPr>
          <w:rFonts w:ascii="Arial" w:hAnsi="Arial" w:cs="Arial"/>
          <w:lang w:val="en-US"/>
        </w:rPr>
        <w:t xml:space="preserve"> Swansea Council decarbonization site in Clydach. </w:t>
      </w:r>
      <w:r w:rsidRPr="00C43D68">
        <w:rPr>
          <w:rFonts w:ascii="Arial" w:hAnsi="Arial" w:cs="Arial"/>
        </w:rPr>
        <w:t xml:space="preserve">PAS regulations </w:t>
      </w:r>
      <w:r w:rsidR="00513A0C" w:rsidRPr="00C43D68">
        <w:rPr>
          <w:rFonts w:ascii="Arial" w:hAnsi="Arial" w:cs="Arial"/>
        </w:rPr>
        <w:t xml:space="preserve">used to </w:t>
      </w:r>
      <w:r w:rsidRPr="00C43D68">
        <w:rPr>
          <w:rFonts w:ascii="Arial" w:hAnsi="Arial" w:cs="Arial"/>
        </w:rPr>
        <w:t>analise the findings.</w:t>
      </w:r>
      <w:r w:rsidR="00413601" w:rsidRPr="00C43D68">
        <w:rPr>
          <w:rFonts w:ascii="Arial" w:hAnsi="Arial" w:cs="Arial"/>
        </w:rPr>
        <w:t xml:space="preserve"> </w:t>
      </w:r>
    </w:p>
    <w:p w14:paraId="5B613634" w14:textId="77777777" w:rsidR="008B1138" w:rsidRPr="00C43D68" w:rsidRDefault="008B1138" w:rsidP="003345AC">
      <w:pPr>
        <w:spacing w:line="360" w:lineRule="auto"/>
        <w:rPr>
          <w:rFonts w:ascii="Arial" w:hAnsi="Arial" w:cs="Arial"/>
        </w:rPr>
      </w:pPr>
    </w:p>
    <w:p w14:paraId="33746E25" w14:textId="3B8E4105" w:rsidR="00473A93" w:rsidRPr="00C43D68" w:rsidRDefault="005B1352" w:rsidP="003345AC">
      <w:pPr>
        <w:spacing w:line="360" w:lineRule="auto"/>
        <w:rPr>
          <w:rFonts w:ascii="Arial" w:hAnsi="Arial" w:cs="Arial"/>
        </w:rPr>
      </w:pPr>
      <w:r w:rsidRPr="00C43D68">
        <w:rPr>
          <w:rFonts w:ascii="Arial" w:hAnsi="Arial" w:cs="Arial"/>
        </w:rPr>
        <w:t xml:space="preserve">King’s four Cs </w:t>
      </w:r>
      <w:r w:rsidR="00E3689D" w:rsidRPr="00C43D68">
        <w:rPr>
          <w:rFonts w:ascii="Arial" w:hAnsi="Arial" w:cs="Arial"/>
        </w:rPr>
        <w:t>illuminate barriers and opportunities. Context i</w:t>
      </w:r>
      <w:r w:rsidR="00155CD3" w:rsidRPr="00C43D68">
        <w:rPr>
          <w:rFonts w:ascii="Arial" w:hAnsi="Arial" w:cs="Arial"/>
        </w:rPr>
        <w:t>ncludes understanding location, construction</w:t>
      </w:r>
      <w:r w:rsidR="00C116C9" w:rsidRPr="00C43D68">
        <w:rPr>
          <w:rFonts w:ascii="Arial" w:hAnsi="Arial" w:cs="Arial"/>
        </w:rPr>
        <w:t xml:space="preserve"> and occupancy, with an understanding of geography</w:t>
      </w:r>
      <w:r w:rsidR="009050EC" w:rsidRPr="00C43D68">
        <w:rPr>
          <w:rFonts w:ascii="Arial" w:hAnsi="Arial" w:cs="Arial"/>
        </w:rPr>
        <w:t xml:space="preserve">. </w:t>
      </w:r>
      <w:r w:rsidR="002D617C" w:rsidRPr="00C43D68">
        <w:rPr>
          <w:rFonts w:ascii="Arial" w:hAnsi="Arial" w:cs="Arial"/>
        </w:rPr>
        <w:t>Coherence</w:t>
      </w:r>
      <w:r w:rsidR="00726AFA" w:rsidRPr="00C43D68">
        <w:rPr>
          <w:rFonts w:ascii="Arial" w:hAnsi="Arial" w:cs="Arial"/>
        </w:rPr>
        <w:t xml:space="preserve"> covers understanding connections into the building, moisture and mould management</w:t>
      </w:r>
      <w:r w:rsidR="00033480" w:rsidRPr="00C43D68">
        <w:rPr>
          <w:rFonts w:ascii="Arial" w:hAnsi="Arial" w:cs="Arial"/>
        </w:rPr>
        <w:t>.</w:t>
      </w:r>
      <w:r w:rsidR="002D617C" w:rsidRPr="00C43D68">
        <w:rPr>
          <w:rFonts w:ascii="Arial" w:hAnsi="Arial" w:cs="Arial"/>
        </w:rPr>
        <w:t xml:space="preserve"> Very importantly </w:t>
      </w:r>
      <w:r w:rsidR="000F2783" w:rsidRPr="00C43D68">
        <w:rPr>
          <w:rFonts w:ascii="Arial" w:hAnsi="Arial" w:cs="Arial"/>
        </w:rPr>
        <w:t xml:space="preserve"> is Capacity, to allow for mistakes and the unexpected to occur. Caution </w:t>
      </w:r>
      <w:r w:rsidR="000F74D1" w:rsidRPr="00C43D68">
        <w:rPr>
          <w:rFonts w:ascii="Arial" w:hAnsi="Arial" w:cs="Arial"/>
        </w:rPr>
        <w:t>is the understanding that after care and use of a building should be</w:t>
      </w:r>
      <w:r w:rsidR="006E6D53" w:rsidRPr="00C43D68">
        <w:rPr>
          <w:rFonts w:ascii="Arial" w:hAnsi="Arial" w:cs="Arial"/>
        </w:rPr>
        <w:t xml:space="preserve"> </w:t>
      </w:r>
      <w:r w:rsidR="006F017F" w:rsidRPr="00C43D68">
        <w:rPr>
          <w:rFonts w:ascii="Arial" w:hAnsi="Arial" w:cs="Arial"/>
        </w:rPr>
        <w:t>monitored</w:t>
      </w:r>
      <w:r w:rsidR="006E6D53" w:rsidRPr="00C43D68">
        <w:rPr>
          <w:rFonts w:ascii="Arial" w:hAnsi="Arial" w:cs="Arial"/>
        </w:rPr>
        <w:t xml:space="preserve"> for the unexpected and challenges in the future. (King, </w:t>
      </w:r>
      <w:r w:rsidR="006F017F" w:rsidRPr="00C43D68">
        <w:rPr>
          <w:rFonts w:ascii="Arial" w:hAnsi="Arial" w:cs="Arial"/>
        </w:rPr>
        <w:t>2024).</w:t>
      </w:r>
    </w:p>
    <w:p w14:paraId="1B3FC311" w14:textId="71F1CEDC" w:rsidR="00077FBC" w:rsidRPr="00152A63" w:rsidRDefault="00625C69" w:rsidP="003345AC">
      <w:pPr>
        <w:spacing w:line="360" w:lineRule="auto"/>
        <w:rPr>
          <w:rFonts w:ascii="Arial" w:hAnsi="Arial" w:cs="Arial"/>
        </w:rPr>
      </w:pPr>
      <w:r w:rsidRPr="00C43D68">
        <w:rPr>
          <w:rFonts w:ascii="Arial" w:hAnsi="Arial" w:cs="Arial"/>
        </w:rPr>
        <w:t xml:space="preserve">Three </w:t>
      </w:r>
      <w:r w:rsidR="00701E97" w:rsidRPr="00C43D68">
        <w:rPr>
          <w:rFonts w:ascii="Arial" w:hAnsi="Arial" w:cs="Arial"/>
        </w:rPr>
        <w:t>case stud</w:t>
      </w:r>
      <w:r w:rsidRPr="00C43D68">
        <w:rPr>
          <w:rFonts w:ascii="Arial" w:hAnsi="Arial" w:cs="Arial"/>
        </w:rPr>
        <w:t>ies</w:t>
      </w:r>
      <w:r w:rsidR="00701E97" w:rsidRPr="00C43D68">
        <w:rPr>
          <w:rFonts w:ascii="Arial" w:hAnsi="Arial" w:cs="Arial"/>
        </w:rPr>
        <w:t xml:space="preserve"> </w:t>
      </w:r>
      <w:r w:rsidR="00F039E2" w:rsidRPr="00C43D68">
        <w:rPr>
          <w:rFonts w:ascii="Arial" w:hAnsi="Arial" w:cs="Arial"/>
        </w:rPr>
        <w:t xml:space="preserve">will </w:t>
      </w:r>
      <w:r w:rsidR="001473B8" w:rsidRPr="00C43D68">
        <w:rPr>
          <w:rFonts w:ascii="Arial" w:hAnsi="Arial" w:cs="Arial"/>
        </w:rPr>
        <w:t>examine</w:t>
      </w:r>
      <w:r w:rsidR="00D17BFF" w:rsidRPr="00C43D68">
        <w:rPr>
          <w:rFonts w:ascii="Arial" w:hAnsi="Arial" w:cs="Arial"/>
        </w:rPr>
        <w:t xml:space="preserve"> </w:t>
      </w:r>
      <w:r w:rsidRPr="00C43D68">
        <w:rPr>
          <w:rFonts w:ascii="Arial" w:hAnsi="Arial" w:cs="Arial"/>
        </w:rPr>
        <w:t>two</w:t>
      </w:r>
      <w:r w:rsidR="00701E97" w:rsidRPr="00C43D68">
        <w:rPr>
          <w:rFonts w:ascii="Arial" w:hAnsi="Arial" w:cs="Arial"/>
        </w:rPr>
        <w:t xml:space="preserve"> Swansea Council </w:t>
      </w:r>
      <w:r w:rsidRPr="00C43D68">
        <w:rPr>
          <w:rFonts w:ascii="Arial" w:hAnsi="Arial" w:cs="Arial"/>
        </w:rPr>
        <w:t>houses and</w:t>
      </w:r>
      <w:r w:rsidR="00701E97" w:rsidRPr="00C43D68">
        <w:rPr>
          <w:rFonts w:ascii="Arial" w:hAnsi="Arial" w:cs="Arial"/>
        </w:rPr>
        <w:t xml:space="preserve"> non-corporate plan for the insulation retrofit of a grade II listed church conversion in Holt will be </w:t>
      </w:r>
      <w:r w:rsidR="00D17BFF" w:rsidRPr="00C43D68">
        <w:rPr>
          <w:rFonts w:ascii="Arial" w:hAnsi="Arial" w:cs="Arial"/>
        </w:rPr>
        <w:t xml:space="preserve">compared to </w:t>
      </w:r>
      <w:r w:rsidR="00701E97" w:rsidRPr="00C43D68">
        <w:rPr>
          <w:rFonts w:ascii="Arial" w:hAnsi="Arial" w:cs="Arial"/>
        </w:rPr>
        <w:t>understand  limitations</w:t>
      </w:r>
      <w:r w:rsidR="00413601" w:rsidRPr="00C43D68">
        <w:rPr>
          <w:rFonts w:ascii="Arial" w:hAnsi="Arial" w:cs="Arial"/>
        </w:rPr>
        <w:t xml:space="preserve"> </w:t>
      </w:r>
      <w:r w:rsidR="00D17BFF" w:rsidRPr="00C43D68">
        <w:rPr>
          <w:rFonts w:ascii="Arial" w:hAnsi="Arial" w:cs="Arial"/>
        </w:rPr>
        <w:t>in</w:t>
      </w:r>
      <w:r w:rsidR="00701E97" w:rsidRPr="00C43D68">
        <w:rPr>
          <w:rFonts w:ascii="Arial" w:hAnsi="Arial" w:cs="Arial"/>
        </w:rPr>
        <w:t xml:space="preserve"> private sector decarbonisation project</w:t>
      </w:r>
      <w:r w:rsidR="00D17BFF" w:rsidRPr="00C43D68">
        <w:rPr>
          <w:rFonts w:ascii="Arial" w:hAnsi="Arial" w:cs="Arial"/>
        </w:rPr>
        <w:t>s</w:t>
      </w:r>
      <w:r w:rsidR="00701E97" w:rsidRPr="00C43D68">
        <w:rPr>
          <w:rFonts w:ascii="Arial" w:hAnsi="Arial" w:cs="Arial"/>
        </w:rPr>
        <w:t xml:space="preserve">. </w:t>
      </w:r>
      <w:r w:rsidR="00DF6C61" w:rsidRPr="00C43D68">
        <w:rPr>
          <w:rFonts w:ascii="Arial" w:hAnsi="Arial" w:cs="Arial"/>
        </w:rPr>
        <w:t xml:space="preserve">These are explored in the </w:t>
      </w:r>
      <w:r w:rsidR="00837EA5" w:rsidRPr="00C43D68">
        <w:rPr>
          <w:rFonts w:ascii="Arial" w:hAnsi="Arial" w:cs="Arial"/>
        </w:rPr>
        <w:t>S</w:t>
      </w:r>
      <w:r w:rsidR="00DF6C61" w:rsidRPr="00C43D68">
        <w:rPr>
          <w:rFonts w:ascii="Arial" w:hAnsi="Arial" w:cs="Arial"/>
        </w:rPr>
        <w:t>trategy section</w:t>
      </w:r>
      <w:r w:rsidR="008D698A" w:rsidRPr="00C43D68">
        <w:rPr>
          <w:rFonts w:ascii="Arial" w:hAnsi="Arial" w:cs="Arial"/>
        </w:rPr>
        <w:t xml:space="preserve"> of the dissertation.</w:t>
      </w:r>
      <w:r w:rsidR="00077FBC" w:rsidRPr="00C43D68">
        <w:rPr>
          <w:rFonts w:ascii="Arial" w:hAnsi="Arial" w:cs="Arial"/>
        </w:rPr>
        <w:t xml:space="preserve"> </w:t>
      </w:r>
      <w:r w:rsidR="00077FBC" w:rsidRPr="00C43D68">
        <w:rPr>
          <w:rFonts w:ascii="Arial" w:hAnsi="Arial" w:cs="Arial"/>
        </w:rPr>
        <w:t xml:space="preserve">The research aims to  explore the failings of retrofits and gaps in legislation, </w:t>
      </w:r>
      <w:r w:rsidR="00077FBC" w:rsidRPr="00C43D68">
        <w:rPr>
          <w:rFonts w:ascii="Arial" w:hAnsi="Arial" w:cs="Arial"/>
          <w:lang w:val="en-US"/>
        </w:rPr>
        <w:t xml:space="preserve"> </w:t>
      </w:r>
      <w:r w:rsidR="008B1138" w:rsidRPr="00C43D68">
        <w:rPr>
          <w:rFonts w:ascii="Arial" w:hAnsi="Arial" w:cs="Arial"/>
          <w:lang w:val="en-US"/>
        </w:rPr>
        <w:t>using</w:t>
      </w:r>
      <w:r w:rsidR="00077FBC" w:rsidRPr="00C43D68">
        <w:rPr>
          <w:rFonts w:ascii="Arial" w:hAnsi="Arial" w:cs="Arial"/>
          <w:lang w:val="en-US"/>
        </w:rPr>
        <w:t xml:space="preserve"> a variety of data gathering devices to  identify best practice and past mistakes. Analysis will include current projects, see Figures 01/02 part of Swansea Council’s latest decarbonisation programme. Powell and Dobson’s projections and plans will be examined</w:t>
      </w:r>
      <w:r w:rsidR="00A96EBA" w:rsidRPr="00C43D68">
        <w:rPr>
          <w:rFonts w:ascii="Arial" w:hAnsi="Arial" w:cs="Arial"/>
          <w:lang w:val="en-US"/>
        </w:rPr>
        <w:t xml:space="preserve"> including news articles.</w:t>
      </w:r>
      <w:r w:rsidR="00077FBC" w:rsidRPr="00C43D68">
        <w:rPr>
          <w:rFonts w:ascii="Arial" w:hAnsi="Arial" w:cs="Arial"/>
          <w:lang w:val="en-US"/>
        </w:rPr>
        <w:t xml:space="preserve"> A  Wales Online article illustrates  decarbonisation in 2019 making mistakes, ‘Council tenants paid £443,000 compensation for 'hugely intrusive' bathroom and kitchen upgrades.’(Youle 2019, p.1).  </w:t>
      </w:r>
      <w:r w:rsidR="00963AE7" w:rsidRPr="00C43D68">
        <w:rPr>
          <w:rFonts w:ascii="Arial" w:hAnsi="Arial" w:cs="Arial"/>
          <w:lang w:val="en-US"/>
        </w:rPr>
        <w:t xml:space="preserve">Conclusions will be drawn from </w:t>
      </w:r>
      <w:r w:rsidR="00565218" w:rsidRPr="00C43D68">
        <w:rPr>
          <w:rFonts w:ascii="Arial" w:hAnsi="Arial" w:cs="Arial"/>
          <w:lang w:val="en-US"/>
        </w:rPr>
        <w:t xml:space="preserve">data </w:t>
      </w:r>
      <w:r w:rsidR="00A365EF" w:rsidRPr="00C43D68">
        <w:rPr>
          <w:rFonts w:ascii="Arial" w:hAnsi="Arial" w:cs="Arial"/>
          <w:lang w:val="en-US"/>
        </w:rPr>
        <w:t>analyzed</w:t>
      </w:r>
      <w:r w:rsidR="00565218" w:rsidRPr="00C43D68">
        <w:rPr>
          <w:rFonts w:ascii="Arial" w:hAnsi="Arial" w:cs="Arial"/>
          <w:lang w:val="en-US"/>
        </w:rPr>
        <w:t xml:space="preserve">, </w:t>
      </w:r>
      <w:r w:rsidR="00A365EF" w:rsidRPr="00C43D68">
        <w:rPr>
          <w:rFonts w:ascii="Arial" w:hAnsi="Arial" w:cs="Arial"/>
          <w:lang w:val="en-US"/>
        </w:rPr>
        <w:t>questionnaires,</w:t>
      </w:r>
      <w:r w:rsidR="00565218" w:rsidRPr="00C43D68">
        <w:rPr>
          <w:rFonts w:ascii="Arial" w:hAnsi="Arial" w:cs="Arial"/>
          <w:lang w:val="en-US"/>
        </w:rPr>
        <w:t xml:space="preserve"> policies and construction data including use of </w:t>
      </w:r>
      <w:r w:rsidR="00564CE6" w:rsidRPr="00C43D68">
        <w:rPr>
          <w:rFonts w:ascii="Arial" w:hAnsi="Arial" w:cs="Arial"/>
          <w:lang w:val="en-US"/>
        </w:rPr>
        <w:t>technology including thermal imaging</w:t>
      </w:r>
      <w:r w:rsidR="00762E78" w:rsidRPr="00C43D68">
        <w:rPr>
          <w:rFonts w:ascii="Arial" w:hAnsi="Arial" w:cs="Arial"/>
          <w:lang w:val="en-US"/>
        </w:rPr>
        <w:t>, plus examination of energy efficiency certificates.</w:t>
      </w:r>
    </w:p>
    <w:p w14:paraId="782B214A" w14:textId="77777777" w:rsidR="00077FBC" w:rsidRPr="00C43D68" w:rsidRDefault="00077FBC" w:rsidP="003345AC">
      <w:pPr>
        <w:spacing w:line="360" w:lineRule="auto"/>
        <w:rPr>
          <w:rFonts w:ascii="Arial" w:hAnsi="Arial" w:cs="Arial"/>
          <w:lang w:val="en-US"/>
        </w:rPr>
      </w:pPr>
    </w:p>
    <w:p w14:paraId="341ABB76" w14:textId="29A903FA" w:rsidR="00413601" w:rsidRPr="00C43D68" w:rsidRDefault="00413601" w:rsidP="003345AC">
      <w:pPr>
        <w:spacing w:line="360" w:lineRule="auto"/>
        <w:rPr>
          <w:rFonts w:ascii="Arial" w:hAnsi="Arial" w:cs="Arial"/>
        </w:rPr>
      </w:pPr>
    </w:p>
    <w:p w14:paraId="0DDCCB20" w14:textId="10875D80" w:rsidR="00381A56" w:rsidRPr="00C43D68" w:rsidRDefault="00381A56" w:rsidP="003345AC">
      <w:pPr>
        <w:spacing w:line="360" w:lineRule="auto"/>
        <w:rPr>
          <w:rFonts w:ascii="Arial" w:hAnsi="Arial" w:cs="Arial"/>
        </w:rPr>
      </w:pPr>
      <w:r w:rsidRPr="00C43D68">
        <w:rPr>
          <w:rFonts w:ascii="Arial" w:hAnsi="Arial" w:cs="Arial"/>
          <w:b/>
          <w:bCs/>
          <w:noProof/>
        </w:rPr>
        <w:drawing>
          <wp:inline distT="0" distB="0" distL="0" distR="0" wp14:anchorId="1717598C" wp14:editId="2CA5CD73">
            <wp:extent cx="5779770" cy="4467225"/>
            <wp:effectExtent l="0" t="0" r="0" b="9525"/>
            <wp:docPr id="1506825361" name="Picture 2" descr="A drawing of a family walking on a pa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825361" name="Picture 2" descr="A drawing of a family walking on a path&#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87438" cy="4473152"/>
                    </a:xfrm>
                    <a:prstGeom prst="rect">
                      <a:avLst/>
                    </a:prstGeom>
                    <a:noFill/>
                    <a:ln>
                      <a:noFill/>
                    </a:ln>
                  </pic:spPr>
                </pic:pic>
              </a:graphicData>
            </a:graphic>
          </wp:inline>
        </w:drawing>
      </w:r>
    </w:p>
    <w:p w14:paraId="26984BCE" w14:textId="737F3FC3" w:rsidR="0027370C" w:rsidRPr="00C43D68" w:rsidRDefault="0027370C" w:rsidP="003345AC">
      <w:pPr>
        <w:spacing w:line="360" w:lineRule="auto"/>
        <w:rPr>
          <w:rFonts w:ascii="Arial" w:hAnsi="Arial" w:cs="Arial"/>
        </w:rPr>
      </w:pPr>
      <w:r w:rsidRPr="00C43D68">
        <w:rPr>
          <w:rFonts w:ascii="Arial" w:hAnsi="Arial" w:cs="Arial"/>
        </w:rPr>
        <w:t xml:space="preserve">Figure :02 </w:t>
      </w:r>
      <w:r w:rsidR="00CC49E2" w:rsidRPr="00C43D68">
        <w:rPr>
          <w:rFonts w:ascii="Arial" w:hAnsi="Arial" w:cs="Arial"/>
        </w:rPr>
        <w:t>Plans</w:t>
      </w:r>
      <w:r w:rsidR="002A4ECB" w:rsidRPr="00C43D68">
        <w:rPr>
          <w:rFonts w:ascii="Arial" w:hAnsi="Arial" w:cs="Arial"/>
        </w:rPr>
        <w:t>:</w:t>
      </w:r>
      <w:r w:rsidR="0008080A" w:rsidRPr="00C43D68">
        <w:rPr>
          <w:rFonts w:ascii="Arial" w:hAnsi="Arial" w:cs="Arial"/>
        </w:rPr>
        <w:t xml:space="preserve"> </w:t>
      </w:r>
      <w:r w:rsidR="00BE0444" w:rsidRPr="00C43D68">
        <w:rPr>
          <w:rFonts w:ascii="Arial" w:hAnsi="Arial" w:cs="Arial"/>
        </w:rPr>
        <w:t xml:space="preserve">partially </w:t>
      </w:r>
      <w:r w:rsidR="0008080A" w:rsidRPr="00C43D68">
        <w:rPr>
          <w:rFonts w:ascii="Arial" w:hAnsi="Arial" w:cs="Arial"/>
        </w:rPr>
        <w:t>decarbonised Heol Emrys</w:t>
      </w:r>
      <w:r w:rsidR="00EE2ED1" w:rsidRPr="00C43D68">
        <w:rPr>
          <w:rFonts w:ascii="Arial" w:hAnsi="Arial" w:cs="Arial"/>
        </w:rPr>
        <w:t xml:space="preserve">, </w:t>
      </w:r>
      <w:r w:rsidR="00867BFD" w:rsidRPr="00C43D68">
        <w:rPr>
          <w:rFonts w:ascii="Arial" w:hAnsi="Arial" w:cs="Arial"/>
        </w:rPr>
        <w:t>note new builds to the right and green areas</w:t>
      </w:r>
      <w:r w:rsidR="006C540B" w:rsidRPr="00C43D68">
        <w:rPr>
          <w:rFonts w:ascii="Arial" w:hAnsi="Arial" w:cs="Arial"/>
        </w:rPr>
        <w:t xml:space="preserve">, decarbonised retrofit to the </w:t>
      </w:r>
      <w:r w:rsidR="00473A07" w:rsidRPr="00C43D68">
        <w:rPr>
          <w:rFonts w:ascii="Arial" w:hAnsi="Arial" w:cs="Arial"/>
        </w:rPr>
        <w:t>rear, centre of the picture</w:t>
      </w:r>
      <w:r w:rsidR="0008080A" w:rsidRPr="00C43D68">
        <w:rPr>
          <w:rFonts w:ascii="Arial" w:hAnsi="Arial" w:cs="Arial"/>
        </w:rPr>
        <w:t>(Credit Powell Dobson Architects</w:t>
      </w:r>
      <w:r w:rsidR="00144E15" w:rsidRPr="00C43D68">
        <w:rPr>
          <w:rFonts w:ascii="Arial" w:hAnsi="Arial" w:cs="Arial"/>
        </w:rPr>
        <w:t xml:space="preserve"> 2022)</w:t>
      </w:r>
    </w:p>
    <w:p w14:paraId="62CA9860" w14:textId="77777777" w:rsidR="007A7A6C" w:rsidRPr="007A7A6C" w:rsidRDefault="007A7A6C" w:rsidP="003345AC">
      <w:pPr>
        <w:spacing w:line="360" w:lineRule="auto"/>
        <w:rPr>
          <w:rFonts w:ascii="Arial" w:hAnsi="Arial" w:cs="Arial"/>
          <w:b/>
          <w:bCs/>
        </w:rPr>
      </w:pPr>
      <w:r w:rsidRPr="007A7A6C">
        <w:rPr>
          <w:rFonts w:ascii="Arial" w:hAnsi="Arial" w:cs="Arial"/>
          <w:b/>
          <w:bCs/>
        </w:rPr>
        <w:t>Strategy for conducting the research</w:t>
      </w:r>
    </w:p>
    <w:p w14:paraId="5AE07295" w14:textId="6B56E0B5" w:rsidR="007A7A6C" w:rsidRPr="007A7A6C" w:rsidRDefault="007A7A6C" w:rsidP="003345AC">
      <w:pPr>
        <w:spacing w:line="360" w:lineRule="auto"/>
        <w:rPr>
          <w:rFonts w:ascii="Arial" w:hAnsi="Arial" w:cs="Arial"/>
        </w:rPr>
      </w:pPr>
      <w:r w:rsidRPr="00C43D68">
        <w:rPr>
          <w:rFonts w:ascii="Arial" w:hAnsi="Arial" w:cs="Arial"/>
        </w:rPr>
        <w:t>The study will  follow  Linda Groat and David Wang, referring to the 2</w:t>
      </w:r>
      <w:r w:rsidRPr="00C43D68">
        <w:rPr>
          <w:rFonts w:ascii="Arial" w:hAnsi="Arial" w:cs="Arial"/>
          <w:vertAlign w:val="superscript"/>
        </w:rPr>
        <w:t>nd</w:t>
      </w:r>
      <w:r w:rsidRPr="00C43D68">
        <w:rPr>
          <w:rFonts w:ascii="Arial" w:hAnsi="Arial" w:cs="Arial"/>
        </w:rPr>
        <w:t xml:space="preserve"> Edition of Architectural Research Methods 2013,  to focus the research question.</w:t>
      </w:r>
      <w:r w:rsidR="00747EC8" w:rsidRPr="00C43D68">
        <w:rPr>
          <w:rFonts w:ascii="Arial" w:hAnsi="Arial" w:cs="Arial"/>
        </w:rPr>
        <w:t xml:space="preserve"> </w:t>
      </w:r>
      <w:r w:rsidRPr="007A7A6C">
        <w:rPr>
          <w:rFonts w:ascii="Arial" w:hAnsi="Arial" w:cs="Arial"/>
        </w:rPr>
        <w:t>The diagram shows the interrelationship between the aims, methodology</w:t>
      </w:r>
      <w:r w:rsidR="009D7F55" w:rsidRPr="00C43D68">
        <w:rPr>
          <w:rFonts w:ascii="Arial" w:hAnsi="Arial" w:cs="Arial"/>
        </w:rPr>
        <w:t xml:space="preserve">, data gathering and structure of the study. The diagram is inspired by Lara’s use of organic diagrams in his combined </w:t>
      </w:r>
      <w:r w:rsidR="00AA1743" w:rsidRPr="00C43D68">
        <w:rPr>
          <w:rFonts w:ascii="Arial" w:hAnsi="Arial" w:cs="Arial"/>
        </w:rPr>
        <w:t xml:space="preserve">strategy research to reflect the organic growth of researching architecture in harmony with </w:t>
      </w:r>
      <w:r w:rsidR="00FC356F" w:rsidRPr="00C43D68">
        <w:rPr>
          <w:rFonts w:ascii="Arial" w:hAnsi="Arial" w:cs="Arial"/>
        </w:rPr>
        <w:t>nature, like</w:t>
      </w:r>
      <w:r w:rsidR="00AA1743" w:rsidRPr="00C43D68">
        <w:rPr>
          <w:rFonts w:ascii="Arial" w:hAnsi="Arial" w:cs="Arial"/>
        </w:rPr>
        <w:t xml:space="preserve"> a tree with </w:t>
      </w:r>
      <w:r w:rsidR="00FC356F" w:rsidRPr="00C43D68">
        <w:rPr>
          <w:rFonts w:ascii="Arial" w:hAnsi="Arial" w:cs="Arial"/>
        </w:rPr>
        <w:t>branches(Lara</w:t>
      </w:r>
      <w:r w:rsidR="00D519CE" w:rsidRPr="00C43D68">
        <w:rPr>
          <w:rFonts w:ascii="Arial" w:hAnsi="Arial" w:cs="Arial"/>
        </w:rPr>
        <w:t>, 2019).</w:t>
      </w:r>
    </w:p>
    <w:p w14:paraId="6F989C50" w14:textId="77777777" w:rsidR="007A7A6C" w:rsidRPr="007A7A6C" w:rsidRDefault="007A7A6C" w:rsidP="003345AC">
      <w:pPr>
        <w:spacing w:line="360" w:lineRule="auto"/>
        <w:rPr>
          <w:rFonts w:ascii="Arial" w:hAnsi="Arial" w:cs="Arial"/>
        </w:rPr>
      </w:pPr>
    </w:p>
    <w:p w14:paraId="5AF1EBB8" w14:textId="77777777" w:rsidR="00D5653F" w:rsidRPr="00C43D68" w:rsidRDefault="00D5653F" w:rsidP="003345AC">
      <w:pPr>
        <w:spacing w:line="360" w:lineRule="auto"/>
        <w:rPr>
          <w:rFonts w:ascii="Arial" w:hAnsi="Arial" w:cs="Arial"/>
        </w:rPr>
      </w:pPr>
    </w:p>
    <w:p w14:paraId="302A3B41" w14:textId="77777777" w:rsidR="00BE0444" w:rsidRPr="00C43D68" w:rsidRDefault="00BE0444" w:rsidP="003345AC">
      <w:pPr>
        <w:spacing w:line="360" w:lineRule="auto"/>
        <w:rPr>
          <w:rFonts w:ascii="Arial" w:hAnsi="Arial" w:cs="Arial"/>
        </w:rPr>
      </w:pPr>
    </w:p>
    <w:p w14:paraId="4F403301" w14:textId="532CC1A1" w:rsidR="007A7A6C" w:rsidRPr="00C43D68" w:rsidRDefault="00701E97" w:rsidP="003345AC">
      <w:pPr>
        <w:spacing w:line="360" w:lineRule="auto"/>
        <w:rPr>
          <w:rFonts w:ascii="Arial" w:hAnsi="Arial" w:cs="Arial"/>
          <w:b/>
          <w:bCs/>
        </w:rPr>
      </w:pPr>
      <w:r w:rsidRPr="00C43D68">
        <w:rPr>
          <w:rFonts w:ascii="Arial" w:hAnsi="Arial" w:cs="Arial"/>
          <w:b/>
          <w:bCs/>
        </w:rPr>
        <w:t>Strategy for conducting the research</w:t>
      </w:r>
    </w:p>
    <w:p w14:paraId="7F7D593F" w14:textId="77777777" w:rsidR="007A7A6C" w:rsidRPr="00C43D68" w:rsidRDefault="007A7A6C" w:rsidP="003345AC">
      <w:pPr>
        <w:spacing w:line="360" w:lineRule="auto"/>
        <w:rPr>
          <w:rFonts w:ascii="Arial" w:hAnsi="Arial" w:cs="Arial"/>
        </w:rPr>
      </w:pPr>
    </w:p>
    <w:p w14:paraId="327FEFD3" w14:textId="57CE734A" w:rsidR="004D32DA" w:rsidRPr="00C43D68" w:rsidRDefault="007A7A6C" w:rsidP="003345AC">
      <w:pPr>
        <w:spacing w:line="360" w:lineRule="auto"/>
        <w:rPr>
          <w:rFonts w:ascii="Arial" w:hAnsi="Arial" w:cs="Arial"/>
        </w:rPr>
      </w:pPr>
      <w:r w:rsidRPr="00C43D68">
        <w:rPr>
          <w:rFonts w:ascii="Arial" w:hAnsi="Arial" w:cs="Arial"/>
          <w:noProof/>
        </w:rPr>
        <mc:AlternateContent>
          <mc:Choice Requires="wps">
            <w:drawing>
              <wp:anchor distT="0" distB="0" distL="114300" distR="114300" simplePos="0" relativeHeight="251581440" behindDoc="0" locked="0" layoutInCell="1" allowOverlap="1" wp14:anchorId="72747C2C" wp14:editId="2B3A606E">
                <wp:simplePos x="0" y="0"/>
                <wp:positionH relativeFrom="margin">
                  <wp:posOffset>4105275</wp:posOffset>
                </wp:positionH>
                <wp:positionV relativeFrom="paragraph">
                  <wp:posOffset>251460</wp:posOffset>
                </wp:positionV>
                <wp:extent cx="2238375" cy="4143375"/>
                <wp:effectExtent l="0" t="0" r="28575" b="28575"/>
                <wp:wrapNone/>
                <wp:docPr id="1708765127" name="Rectangle 1"/>
                <wp:cNvGraphicFramePr/>
                <a:graphic xmlns:a="http://schemas.openxmlformats.org/drawingml/2006/main">
                  <a:graphicData uri="http://schemas.microsoft.com/office/word/2010/wordprocessingShape">
                    <wps:wsp>
                      <wps:cNvSpPr/>
                      <wps:spPr>
                        <a:xfrm>
                          <a:off x="0" y="0"/>
                          <a:ext cx="2238375" cy="414337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48C1F1B6" w14:textId="77777777" w:rsidR="00701E97" w:rsidRPr="008B17A5" w:rsidRDefault="00701E97" w:rsidP="00701E97">
                            <w:pPr>
                              <w:rPr>
                                <w:b/>
                                <w:bCs/>
                                <w:color w:val="000000" w:themeColor="text1"/>
                                <w:lang w:val="en-US"/>
                              </w:rPr>
                            </w:pPr>
                            <w:r w:rsidRPr="008B17A5">
                              <w:rPr>
                                <w:b/>
                                <w:bCs/>
                                <w:color w:val="000000" w:themeColor="text1"/>
                                <w:lang w:val="en-US"/>
                              </w:rPr>
                              <w:t>Literature Review</w:t>
                            </w:r>
                          </w:p>
                          <w:p w14:paraId="5362ADEE" w14:textId="77777777" w:rsidR="00701E97" w:rsidRDefault="00701E97" w:rsidP="00701E97">
                            <w:pPr>
                              <w:rPr>
                                <w:color w:val="000000" w:themeColor="text1"/>
                                <w:lang w:val="en-US"/>
                              </w:rPr>
                            </w:pPr>
                            <w:r>
                              <w:rPr>
                                <w:color w:val="000000" w:themeColor="text1"/>
                                <w:lang w:val="en-US"/>
                              </w:rPr>
                              <w:t xml:space="preserve">. Source: various reliable </w:t>
                            </w:r>
                          </w:p>
                          <w:p w14:paraId="0BB762FF" w14:textId="77777777" w:rsidR="00701E97" w:rsidRDefault="00701E97" w:rsidP="00701E97">
                            <w:pPr>
                              <w:rPr>
                                <w:color w:val="000000" w:themeColor="text1"/>
                                <w:lang w:val="en-US"/>
                              </w:rPr>
                            </w:pPr>
                            <w:r>
                              <w:rPr>
                                <w:color w:val="000000" w:themeColor="text1"/>
                                <w:lang w:val="en-US"/>
                              </w:rPr>
                              <w:t>. Source Accuracy</w:t>
                            </w:r>
                          </w:p>
                          <w:p w14:paraId="1FDF9FD6" w14:textId="628FFB5B" w:rsidR="005D0E84" w:rsidRDefault="001A4381" w:rsidP="005D0E84">
                            <w:pPr>
                              <w:rPr>
                                <w:color w:val="000000" w:themeColor="text1"/>
                              </w:rPr>
                            </w:pPr>
                            <w:r>
                              <w:rPr>
                                <w:color w:val="000000" w:themeColor="text1"/>
                                <w:lang w:val="en-US"/>
                              </w:rPr>
                              <w:t xml:space="preserve">Primary </w:t>
                            </w:r>
                            <w:r w:rsidR="005D0E84">
                              <w:rPr>
                                <w:color w:val="000000" w:themeColor="text1"/>
                                <w:lang w:val="en-US"/>
                              </w:rPr>
                              <w:t>policy document:</w:t>
                            </w:r>
                            <w:r w:rsidR="005D0E84" w:rsidRPr="005D0E84">
                              <w:rPr>
                                <w:sz w:val="28"/>
                                <w:szCs w:val="28"/>
                              </w:rPr>
                              <w:t xml:space="preserve"> </w:t>
                            </w:r>
                            <w:r w:rsidR="005D0E84" w:rsidRPr="005D0E84">
                              <w:rPr>
                                <w:color w:val="000000" w:themeColor="text1"/>
                              </w:rPr>
                              <w:t>Welsh Government (2025)</w:t>
                            </w:r>
                            <w:r w:rsidR="005D0E84" w:rsidRPr="00201492">
                              <w:rPr>
                                <w:color w:val="000000" w:themeColor="text1"/>
                              </w:rPr>
                              <w:t>‘Welsh Government Consultation Document 2025, Building Regulations Part L Review Changes to Part L(conservation of fuel and power) Part O (overheating) Part F (ventilation) of the Building Regulations for Dwellings and non-domestic  buildings.’</w:t>
                            </w:r>
                          </w:p>
                          <w:p w14:paraId="0463861D" w14:textId="4E938516" w:rsidR="00EF77B5" w:rsidRPr="005D0E84" w:rsidRDefault="00EF77B5" w:rsidP="005D0E84">
                            <w:pPr>
                              <w:rPr>
                                <w:color w:val="000000" w:themeColor="text1"/>
                              </w:rPr>
                            </w:pPr>
                            <w:r>
                              <w:rPr>
                                <w:color w:val="000000" w:themeColor="text1"/>
                              </w:rPr>
                              <w:t>Methodology Groat and Wang</w:t>
                            </w:r>
                            <w:r w:rsidR="009D1954">
                              <w:rPr>
                                <w:color w:val="000000" w:themeColor="text1"/>
                              </w:rPr>
                              <w:t>(2019)</w:t>
                            </w:r>
                            <w:r>
                              <w:rPr>
                                <w:color w:val="000000" w:themeColor="text1"/>
                              </w:rPr>
                              <w:t xml:space="preserve"> </w:t>
                            </w:r>
                            <w:r w:rsidR="00D316CC">
                              <w:rPr>
                                <w:color w:val="000000" w:themeColor="text1"/>
                              </w:rPr>
                              <w:t>Chapter  12, ‘Case Studies and Combined Strategies</w:t>
                            </w:r>
                            <w:r w:rsidR="001B3EB0">
                              <w:rPr>
                                <w:color w:val="000000" w:themeColor="text1"/>
                              </w:rPr>
                              <w:t xml:space="preserve">, referring to </w:t>
                            </w:r>
                            <w:r w:rsidR="009D1954">
                              <w:rPr>
                                <w:color w:val="000000" w:themeColor="text1"/>
                              </w:rPr>
                              <w:t>Architect</w:t>
                            </w:r>
                            <w:r w:rsidR="001B3EB0">
                              <w:rPr>
                                <w:color w:val="000000" w:themeColor="text1"/>
                              </w:rPr>
                              <w:t xml:space="preserve"> Fernando Lara’s use of these strategies</w:t>
                            </w:r>
                            <w:r w:rsidR="009D1954">
                              <w:rPr>
                                <w:color w:val="000000" w:themeColor="text1"/>
                              </w:rPr>
                              <w:t>.</w:t>
                            </w:r>
                          </w:p>
                          <w:p w14:paraId="15364D2F" w14:textId="61039C4C" w:rsidR="00EA24C9" w:rsidRPr="005D0E84" w:rsidRDefault="00EA24C9" w:rsidP="00701E97">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747C2C" id="Rectangle 1" o:spid="_x0000_s1026" style="position:absolute;margin-left:323.25pt;margin-top:19.8pt;width:176.25pt;height:326.25pt;z-index:251581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" fillcolor="white [3212]" strokecolor="#030e13 [484]" strokeweight="1pt">
                <v:textbox>
                  <w:txbxContent>
                    <w:p w14:paraId="48C1F1B6" w14:textId="77777777" w:rsidR="00701E97" w:rsidRPr="008B17A5" w:rsidRDefault="00701E97" w:rsidP="00701E97">
                      <w:pPr>
                        <w:rPr>
                          <w:b/>
                          <w:bCs/>
                          <w:color w:val="000000" w:themeColor="text1"/>
                          <w:lang w:val="en-US"/>
                        </w:rPr>
                      </w:pPr>
                      <w:r w:rsidRPr="008B17A5">
                        <w:rPr>
                          <w:b/>
                          <w:bCs/>
                          <w:color w:val="000000" w:themeColor="text1"/>
                          <w:lang w:val="en-US"/>
                        </w:rPr>
                        <w:t>Literature Review</w:t>
                      </w:r>
                    </w:p>
                    <w:p w14:paraId="5362ADEE" w14:textId="77777777" w:rsidR="00701E97" w:rsidRDefault="00701E97" w:rsidP="00701E97">
                      <w:pPr>
                        <w:rPr>
                          <w:color w:val="000000" w:themeColor="text1"/>
                          <w:lang w:val="en-US"/>
                        </w:rPr>
                      </w:pPr>
                      <w:r>
                        <w:rPr>
                          <w:color w:val="000000" w:themeColor="text1"/>
                          <w:lang w:val="en-US"/>
                        </w:rPr>
                        <w:t xml:space="preserve">. Source: various reliable </w:t>
                      </w:r>
                    </w:p>
                    <w:p w14:paraId="0BB762FF" w14:textId="77777777" w:rsidR="00701E97" w:rsidRDefault="00701E97" w:rsidP="00701E97">
                      <w:pPr>
                        <w:rPr>
                          <w:color w:val="000000" w:themeColor="text1"/>
                          <w:lang w:val="en-US"/>
                        </w:rPr>
                      </w:pPr>
                      <w:r>
                        <w:rPr>
                          <w:color w:val="000000" w:themeColor="text1"/>
                          <w:lang w:val="en-US"/>
                        </w:rPr>
                        <w:t>. Source Accuracy</w:t>
                      </w:r>
                    </w:p>
                    <w:p w14:paraId="1FDF9FD6" w14:textId="628FFB5B" w:rsidR="005D0E84" w:rsidRDefault="001A4381" w:rsidP="005D0E84">
                      <w:pPr>
                        <w:rPr>
                          <w:color w:val="000000" w:themeColor="text1"/>
                        </w:rPr>
                      </w:pPr>
                      <w:r>
                        <w:rPr>
                          <w:color w:val="000000" w:themeColor="text1"/>
                          <w:lang w:val="en-US"/>
                        </w:rPr>
                        <w:t xml:space="preserve">Primary </w:t>
                      </w:r>
                      <w:r w:rsidR="005D0E84">
                        <w:rPr>
                          <w:color w:val="000000" w:themeColor="text1"/>
                          <w:lang w:val="en-US"/>
                        </w:rPr>
                        <w:t>policy document:</w:t>
                      </w:r>
                      <w:r w:rsidR="005D0E84" w:rsidRPr="005D0E84">
                        <w:rPr>
                          <w:sz w:val="28"/>
                          <w:szCs w:val="28"/>
                        </w:rPr>
                        <w:t xml:space="preserve"> </w:t>
                      </w:r>
                      <w:r w:rsidR="005D0E84" w:rsidRPr="005D0E84">
                        <w:rPr>
                          <w:color w:val="000000" w:themeColor="text1"/>
                        </w:rPr>
                        <w:t>Welsh Government (2025)</w:t>
                      </w:r>
                      <w:r w:rsidR="005D0E84" w:rsidRPr="00201492">
                        <w:rPr>
                          <w:color w:val="000000" w:themeColor="text1"/>
                        </w:rPr>
                        <w:t>‘Welsh Government Consultation Document 2025, Building Regulations Part L Review Changes to Part L(conservation of fuel and power) Part O (overheating) Part F (ventilation) of the Building Regulations for Dwellings and non-domestic  buildings.’</w:t>
                      </w:r>
                    </w:p>
                    <w:p w14:paraId="0463861D" w14:textId="4E938516" w:rsidR="00EF77B5" w:rsidRPr="005D0E84" w:rsidRDefault="00EF77B5" w:rsidP="005D0E84">
                      <w:pPr>
                        <w:rPr>
                          <w:color w:val="000000" w:themeColor="text1"/>
                        </w:rPr>
                      </w:pPr>
                      <w:r>
                        <w:rPr>
                          <w:color w:val="000000" w:themeColor="text1"/>
                        </w:rPr>
                        <w:t>Methodology Groat and Wang</w:t>
                      </w:r>
                      <w:r w:rsidR="009D1954">
                        <w:rPr>
                          <w:color w:val="000000" w:themeColor="text1"/>
                        </w:rPr>
                        <w:t>(2019)</w:t>
                      </w:r>
                      <w:r>
                        <w:rPr>
                          <w:color w:val="000000" w:themeColor="text1"/>
                        </w:rPr>
                        <w:t xml:space="preserve"> </w:t>
                      </w:r>
                      <w:r w:rsidR="00D316CC">
                        <w:rPr>
                          <w:color w:val="000000" w:themeColor="text1"/>
                        </w:rPr>
                        <w:t>Chapter  12, ‘Case Studies and Combined Strategies</w:t>
                      </w:r>
                      <w:r w:rsidR="001B3EB0">
                        <w:rPr>
                          <w:color w:val="000000" w:themeColor="text1"/>
                        </w:rPr>
                        <w:t xml:space="preserve">, referring to </w:t>
                      </w:r>
                      <w:r w:rsidR="009D1954">
                        <w:rPr>
                          <w:color w:val="000000" w:themeColor="text1"/>
                        </w:rPr>
                        <w:t>Architect</w:t>
                      </w:r>
                      <w:r w:rsidR="001B3EB0">
                        <w:rPr>
                          <w:color w:val="000000" w:themeColor="text1"/>
                        </w:rPr>
                        <w:t xml:space="preserve"> Fernando Lara’s use of these strategies</w:t>
                      </w:r>
                      <w:r w:rsidR="009D1954">
                        <w:rPr>
                          <w:color w:val="000000" w:themeColor="text1"/>
                        </w:rPr>
                        <w:t>.</w:t>
                      </w:r>
                    </w:p>
                    <w:p w14:paraId="15364D2F" w14:textId="61039C4C" w:rsidR="00EA24C9" w:rsidRPr="005D0E84" w:rsidRDefault="00EA24C9" w:rsidP="00701E97">
                      <w:pPr>
                        <w:rPr>
                          <w:color w:val="000000" w:themeColor="text1"/>
                        </w:rPr>
                      </w:pPr>
                    </w:p>
                  </w:txbxContent>
                </v:textbox>
                <w10:wrap anchorx="margin"/>
              </v:rect>
            </w:pict>
          </mc:Fallback>
        </mc:AlternateContent>
      </w:r>
    </w:p>
    <w:p w14:paraId="4D7C7063" w14:textId="417C2F15" w:rsidR="00701E97" w:rsidRPr="00C43D68" w:rsidRDefault="00BA14A5" w:rsidP="003345AC">
      <w:pPr>
        <w:spacing w:line="360" w:lineRule="auto"/>
        <w:rPr>
          <w:rFonts w:ascii="Arial" w:hAnsi="Arial" w:cs="Arial"/>
          <w:b/>
          <w:bCs/>
        </w:rPr>
      </w:pPr>
      <w:r w:rsidRPr="00C43D68">
        <w:rPr>
          <w:rFonts w:ascii="Arial" w:hAnsi="Arial" w:cs="Arial"/>
          <w:noProof/>
        </w:rPr>
        <mc:AlternateContent>
          <mc:Choice Requires="wps">
            <w:drawing>
              <wp:anchor distT="0" distB="0" distL="114300" distR="114300" simplePos="0" relativeHeight="251537408" behindDoc="0" locked="0" layoutInCell="1" allowOverlap="1" wp14:anchorId="796268DF" wp14:editId="78A086E9">
                <wp:simplePos x="0" y="0"/>
                <wp:positionH relativeFrom="margin">
                  <wp:align>left</wp:align>
                </wp:positionH>
                <wp:positionV relativeFrom="paragraph">
                  <wp:posOffset>55880</wp:posOffset>
                </wp:positionV>
                <wp:extent cx="1697355" cy="5010150"/>
                <wp:effectExtent l="0" t="0" r="17145" b="19050"/>
                <wp:wrapNone/>
                <wp:docPr id="219358385" name="Rectangle 1"/>
                <wp:cNvGraphicFramePr/>
                <a:graphic xmlns:a="http://schemas.openxmlformats.org/drawingml/2006/main">
                  <a:graphicData uri="http://schemas.microsoft.com/office/word/2010/wordprocessingShape">
                    <wps:wsp>
                      <wps:cNvSpPr/>
                      <wps:spPr>
                        <a:xfrm>
                          <a:off x="0" y="0"/>
                          <a:ext cx="1697355" cy="50101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2BB3C0A8" w14:textId="6DD38CBE" w:rsidR="00701E97" w:rsidRPr="00701E97" w:rsidRDefault="005E6366" w:rsidP="00701E97">
                            <w:pPr>
                              <w:rPr>
                                <w:b/>
                                <w:bCs/>
                                <w:color w:val="000000" w:themeColor="text1"/>
                              </w:rPr>
                            </w:pPr>
                            <w:r w:rsidRPr="00701E97">
                              <w:rPr>
                                <w:b/>
                                <w:bCs/>
                                <w:color w:val="000000" w:themeColor="text1"/>
                              </w:rPr>
                              <w:t>Contextual</w:t>
                            </w:r>
                            <w:r w:rsidR="00701E97" w:rsidRPr="00701E97">
                              <w:rPr>
                                <w:b/>
                                <w:bCs/>
                                <w:color w:val="000000" w:themeColor="text1"/>
                              </w:rPr>
                              <w:t xml:space="preserve"> Purpose</w:t>
                            </w:r>
                          </w:p>
                          <w:p w14:paraId="29F2AD9F" w14:textId="77777777" w:rsidR="00701E97" w:rsidRDefault="00701E97" w:rsidP="00701E97">
                            <w:pPr>
                              <w:rPr>
                                <w:color w:val="000000" w:themeColor="text1"/>
                              </w:rPr>
                            </w:pPr>
                            <w:r w:rsidRPr="00701E97">
                              <w:rPr>
                                <w:color w:val="000000" w:themeColor="text1"/>
                              </w:rPr>
                              <w:t xml:space="preserve">. </w:t>
                            </w:r>
                            <w:r w:rsidRPr="00510E46">
                              <w:rPr>
                                <w:color w:val="000000" w:themeColor="text1"/>
                              </w:rPr>
                              <w:t>Motivation : to seek faults a</w:t>
                            </w:r>
                            <w:r>
                              <w:rPr>
                                <w:color w:val="000000" w:themeColor="text1"/>
                              </w:rPr>
                              <w:t>nd improvements in decarbonisation</w:t>
                            </w:r>
                          </w:p>
                          <w:p w14:paraId="042368B0" w14:textId="33367D72" w:rsidR="00533F19" w:rsidRPr="00510E46" w:rsidRDefault="00533F19" w:rsidP="00701E97">
                            <w:pPr>
                              <w:rPr>
                                <w:color w:val="000000" w:themeColor="text1"/>
                              </w:rPr>
                            </w:pPr>
                            <w:r>
                              <w:rPr>
                                <w:color w:val="000000" w:themeColor="text1"/>
                              </w:rPr>
                              <w:t>Primary source</w:t>
                            </w:r>
                            <w:r w:rsidR="00BA14A5">
                              <w:rPr>
                                <w:color w:val="000000" w:themeColor="text1"/>
                              </w:rPr>
                              <w:t>:</w:t>
                            </w:r>
                            <w:r w:rsidR="00E51487" w:rsidRPr="00E51487">
                              <w:rPr>
                                <w:sz w:val="28"/>
                                <w:szCs w:val="28"/>
                              </w:rPr>
                              <w:t xml:space="preserve"> </w:t>
                            </w:r>
                            <w:r w:rsidR="00E51487" w:rsidRPr="00201492">
                              <w:rPr>
                                <w:color w:val="000000" w:themeColor="text1"/>
                              </w:rPr>
                              <w:t>Griffiths-Williams 2021 Welsh Government  WPPN’s Decarbonisation and Building Materials webinar</w:t>
                            </w:r>
                          </w:p>
                          <w:p w14:paraId="5DFB7644" w14:textId="77777777" w:rsidR="00701E97" w:rsidRPr="00510E46" w:rsidRDefault="00701E97" w:rsidP="00701E97">
                            <w:pPr>
                              <w:rPr>
                                <w:color w:val="000000" w:themeColor="text1"/>
                              </w:rPr>
                            </w:pPr>
                            <w:r w:rsidRPr="00510E46">
                              <w:rPr>
                                <w:color w:val="000000" w:themeColor="text1"/>
                              </w:rPr>
                              <w:t>. Audience : professionals, stake holders, th</w:t>
                            </w:r>
                            <w:r>
                              <w:rPr>
                                <w:color w:val="000000" w:themeColor="text1"/>
                              </w:rPr>
                              <w:t>e public</w:t>
                            </w:r>
                          </w:p>
                          <w:p w14:paraId="12F4EFD0" w14:textId="77777777" w:rsidR="00701E97" w:rsidRDefault="00701E97" w:rsidP="00701E97">
                            <w:pPr>
                              <w:rPr>
                                <w:color w:val="000000" w:themeColor="text1"/>
                                <w:lang w:val="fr-FR"/>
                              </w:rPr>
                            </w:pPr>
                            <w:r w:rsidRPr="00510E46">
                              <w:rPr>
                                <w:color w:val="000000" w:themeColor="text1"/>
                                <w:lang w:val="fr-FR"/>
                              </w:rPr>
                              <w:t>. Impact</w:t>
                            </w:r>
                            <w:r>
                              <w:rPr>
                                <w:color w:val="000000" w:themeColor="text1"/>
                                <w:lang w:val="fr-FR"/>
                              </w:rPr>
                              <w:t> : to highlight current decarbonisation</w:t>
                            </w:r>
                          </w:p>
                          <w:p w14:paraId="0C62099D" w14:textId="5CD8D768" w:rsidR="009A3271" w:rsidRPr="009A3271" w:rsidRDefault="009A3271" w:rsidP="00701E97">
                            <w:pPr>
                              <w:rPr>
                                <w:color w:val="000000" w:themeColor="text1"/>
                              </w:rPr>
                            </w:pPr>
                            <w:r w:rsidRPr="009A3271">
                              <w:rPr>
                                <w:color w:val="000000" w:themeColor="text1"/>
                              </w:rPr>
                              <w:t>Primary source : Swansea Council Decarbonisation scheme</w:t>
                            </w:r>
                            <w:r>
                              <w:rPr>
                                <w:color w:val="000000" w:themeColor="text1"/>
                              </w:rPr>
                              <w:t xml:space="preserve">s, </w:t>
                            </w:r>
                            <w:r w:rsidR="00EA24C9">
                              <w:rPr>
                                <w:color w:val="000000" w:themeColor="text1"/>
                              </w:rPr>
                              <w:t>questionnaires, policy documents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6268DF" id="_x0000_s1027" style="position:absolute;margin-left:0;margin-top:4.4pt;width:133.65pt;height:394.5pt;z-index:251537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" fillcolor="white [3212]" strokecolor="#030e13 [484]" strokeweight="1pt">
                <v:textbox>
                  <w:txbxContent>
                    <w:p w14:paraId="2BB3C0A8" w14:textId="6DD38CBE" w:rsidR="00701E97" w:rsidRPr="00701E97" w:rsidRDefault="005E6366" w:rsidP="00701E97">
                      <w:pPr>
                        <w:rPr>
                          <w:b/>
                          <w:bCs/>
                          <w:color w:val="000000" w:themeColor="text1"/>
                        </w:rPr>
                      </w:pPr>
                      <w:r w:rsidRPr="00701E97">
                        <w:rPr>
                          <w:b/>
                          <w:bCs/>
                          <w:color w:val="000000" w:themeColor="text1"/>
                        </w:rPr>
                        <w:t>Contextual</w:t>
                      </w:r>
                      <w:r w:rsidR="00701E97" w:rsidRPr="00701E97">
                        <w:rPr>
                          <w:b/>
                          <w:bCs/>
                          <w:color w:val="000000" w:themeColor="text1"/>
                        </w:rPr>
                        <w:t xml:space="preserve"> Purpose</w:t>
                      </w:r>
                    </w:p>
                    <w:p w14:paraId="29F2AD9F" w14:textId="77777777" w:rsidR="00701E97" w:rsidRDefault="00701E97" w:rsidP="00701E97">
                      <w:pPr>
                        <w:rPr>
                          <w:color w:val="000000" w:themeColor="text1"/>
                        </w:rPr>
                      </w:pPr>
                      <w:r w:rsidRPr="00701E97">
                        <w:rPr>
                          <w:color w:val="000000" w:themeColor="text1"/>
                        </w:rPr>
                        <w:t xml:space="preserve">. </w:t>
                      </w:r>
                      <w:r w:rsidRPr="00510E46">
                        <w:rPr>
                          <w:color w:val="000000" w:themeColor="text1"/>
                        </w:rPr>
                        <w:t>Motivation : to seek faults a</w:t>
                      </w:r>
                      <w:r>
                        <w:rPr>
                          <w:color w:val="000000" w:themeColor="text1"/>
                        </w:rPr>
                        <w:t>nd improvements in decarbonisation</w:t>
                      </w:r>
                    </w:p>
                    <w:p w14:paraId="042368B0" w14:textId="33367D72" w:rsidR="00533F19" w:rsidRPr="00510E46" w:rsidRDefault="00533F19" w:rsidP="00701E97">
                      <w:pPr>
                        <w:rPr>
                          <w:color w:val="000000" w:themeColor="text1"/>
                        </w:rPr>
                      </w:pPr>
                      <w:r>
                        <w:rPr>
                          <w:color w:val="000000" w:themeColor="text1"/>
                        </w:rPr>
                        <w:t>Primary source</w:t>
                      </w:r>
                      <w:r w:rsidR="00BA14A5">
                        <w:rPr>
                          <w:color w:val="000000" w:themeColor="text1"/>
                        </w:rPr>
                        <w:t>:</w:t>
                      </w:r>
                      <w:r w:rsidR="00E51487" w:rsidRPr="00E51487">
                        <w:rPr>
                          <w:sz w:val="28"/>
                          <w:szCs w:val="28"/>
                        </w:rPr>
                        <w:t xml:space="preserve"> </w:t>
                      </w:r>
                      <w:r w:rsidR="00E51487" w:rsidRPr="00201492">
                        <w:rPr>
                          <w:color w:val="000000" w:themeColor="text1"/>
                        </w:rPr>
                        <w:t>Griffiths-Williams 2021 Welsh Government  WPPN’s Decarbonisation and Building Materials webinar</w:t>
                      </w:r>
                    </w:p>
                    <w:p w14:paraId="5DFB7644" w14:textId="77777777" w:rsidR="00701E97" w:rsidRPr="00510E46" w:rsidRDefault="00701E97" w:rsidP="00701E97">
                      <w:pPr>
                        <w:rPr>
                          <w:color w:val="000000" w:themeColor="text1"/>
                        </w:rPr>
                      </w:pPr>
                      <w:r w:rsidRPr="00510E46">
                        <w:rPr>
                          <w:color w:val="000000" w:themeColor="text1"/>
                        </w:rPr>
                        <w:t>. Audience : professionals, stake holders, th</w:t>
                      </w:r>
                      <w:r>
                        <w:rPr>
                          <w:color w:val="000000" w:themeColor="text1"/>
                        </w:rPr>
                        <w:t>e public</w:t>
                      </w:r>
                    </w:p>
                    <w:p w14:paraId="12F4EFD0" w14:textId="77777777" w:rsidR="00701E97" w:rsidRDefault="00701E97" w:rsidP="00701E97">
                      <w:pPr>
                        <w:rPr>
                          <w:color w:val="000000" w:themeColor="text1"/>
                          <w:lang w:val="fr-FR"/>
                        </w:rPr>
                      </w:pPr>
                      <w:r w:rsidRPr="00510E46">
                        <w:rPr>
                          <w:color w:val="000000" w:themeColor="text1"/>
                          <w:lang w:val="fr-FR"/>
                        </w:rPr>
                        <w:t>. Impact</w:t>
                      </w:r>
                      <w:r>
                        <w:rPr>
                          <w:color w:val="000000" w:themeColor="text1"/>
                          <w:lang w:val="fr-FR"/>
                        </w:rPr>
                        <w:t> : to highlight current decarbonisation</w:t>
                      </w:r>
                    </w:p>
                    <w:p w14:paraId="0C62099D" w14:textId="5CD8D768" w:rsidR="009A3271" w:rsidRPr="009A3271" w:rsidRDefault="009A3271" w:rsidP="00701E97">
                      <w:pPr>
                        <w:rPr>
                          <w:color w:val="000000" w:themeColor="text1"/>
                        </w:rPr>
                      </w:pPr>
                      <w:r w:rsidRPr="009A3271">
                        <w:rPr>
                          <w:color w:val="000000" w:themeColor="text1"/>
                        </w:rPr>
                        <w:t>Primary source : Swansea Council Decarbonisation scheme</w:t>
                      </w:r>
                      <w:r>
                        <w:rPr>
                          <w:color w:val="000000" w:themeColor="text1"/>
                        </w:rPr>
                        <w:t xml:space="preserve">s, </w:t>
                      </w:r>
                      <w:r w:rsidR="00EA24C9">
                        <w:rPr>
                          <w:color w:val="000000" w:themeColor="text1"/>
                        </w:rPr>
                        <w:t>questionnaires, policy documents</w:t>
                      </w:r>
                    </w:p>
                  </w:txbxContent>
                </v:textbox>
                <w10:wrap anchorx="margin"/>
              </v:rect>
            </w:pict>
          </mc:Fallback>
        </mc:AlternateContent>
      </w:r>
      <w:r w:rsidR="00701E97" w:rsidRPr="00C43D68">
        <w:rPr>
          <w:rFonts w:ascii="Arial" w:hAnsi="Arial" w:cs="Arial"/>
          <w:noProof/>
        </w:rPr>
        <mc:AlternateContent>
          <mc:Choice Requires="wps">
            <w:drawing>
              <wp:anchor distT="0" distB="0" distL="114300" distR="114300" simplePos="0" relativeHeight="251547648" behindDoc="0" locked="0" layoutInCell="1" allowOverlap="1" wp14:anchorId="0440E945" wp14:editId="738B71B1">
                <wp:simplePos x="0" y="0"/>
                <wp:positionH relativeFrom="margin">
                  <wp:posOffset>2200275</wp:posOffset>
                </wp:positionH>
                <wp:positionV relativeFrom="paragraph">
                  <wp:posOffset>46355</wp:posOffset>
                </wp:positionV>
                <wp:extent cx="1306830" cy="1733550"/>
                <wp:effectExtent l="0" t="0" r="26670" b="19050"/>
                <wp:wrapNone/>
                <wp:docPr id="1883420713" name="Rectangle 1"/>
                <wp:cNvGraphicFramePr/>
                <a:graphic xmlns:a="http://schemas.openxmlformats.org/drawingml/2006/main">
                  <a:graphicData uri="http://schemas.microsoft.com/office/word/2010/wordprocessingShape">
                    <wps:wsp>
                      <wps:cNvSpPr/>
                      <wps:spPr>
                        <a:xfrm>
                          <a:off x="0" y="0"/>
                          <a:ext cx="1306830" cy="17335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43091705" w14:textId="77777777" w:rsidR="00701E97" w:rsidRPr="008B17A5" w:rsidRDefault="00701E97" w:rsidP="00701E97">
                            <w:pPr>
                              <w:rPr>
                                <w:b/>
                                <w:bCs/>
                                <w:color w:val="000000" w:themeColor="text1"/>
                                <w:lang w:val="en-US"/>
                              </w:rPr>
                            </w:pPr>
                            <w:r w:rsidRPr="008B17A5">
                              <w:rPr>
                                <w:b/>
                                <w:bCs/>
                                <w:color w:val="000000" w:themeColor="text1"/>
                                <w:lang w:val="en-US"/>
                              </w:rPr>
                              <w:t>Research Purpose</w:t>
                            </w:r>
                          </w:p>
                          <w:p w14:paraId="4EC50584" w14:textId="77777777" w:rsidR="00701E97" w:rsidRDefault="00701E97" w:rsidP="00701E97">
                            <w:pPr>
                              <w:rPr>
                                <w:color w:val="000000" w:themeColor="text1"/>
                                <w:lang w:val="en-US"/>
                              </w:rPr>
                            </w:pPr>
                            <w:r>
                              <w:rPr>
                                <w:color w:val="000000" w:themeColor="text1"/>
                                <w:lang w:val="en-US"/>
                              </w:rPr>
                              <w:t>. Theory : examine documents</w:t>
                            </w:r>
                          </w:p>
                          <w:p w14:paraId="7771659A" w14:textId="77777777" w:rsidR="00701E97" w:rsidRPr="00605F2B" w:rsidRDefault="00701E97" w:rsidP="00701E97">
                            <w:pPr>
                              <w:rPr>
                                <w:color w:val="000000" w:themeColor="text1"/>
                                <w:lang w:val="en-US"/>
                              </w:rPr>
                            </w:pPr>
                            <w:r>
                              <w:rPr>
                                <w:color w:val="000000" w:themeColor="text1"/>
                                <w:lang w:val="en-US"/>
                              </w:rPr>
                              <w:t>. Application: active site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40E945" id="_x0000_s1028" style="position:absolute;margin-left:173.25pt;margin-top:3.65pt;width:102.9pt;height:136.5pt;z-index:251547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" fillcolor="white [3212]" strokecolor="#030e13 [484]" strokeweight="1pt">
                <v:textbox>
                  <w:txbxContent>
                    <w:p w14:paraId="43091705" w14:textId="77777777" w:rsidR="00701E97" w:rsidRPr="008B17A5" w:rsidRDefault="00701E97" w:rsidP="00701E97">
                      <w:pPr>
                        <w:rPr>
                          <w:b/>
                          <w:bCs/>
                          <w:color w:val="000000" w:themeColor="text1"/>
                          <w:lang w:val="en-US"/>
                        </w:rPr>
                      </w:pPr>
                      <w:r w:rsidRPr="008B17A5">
                        <w:rPr>
                          <w:b/>
                          <w:bCs/>
                          <w:color w:val="000000" w:themeColor="text1"/>
                          <w:lang w:val="en-US"/>
                        </w:rPr>
                        <w:t>Research Purpose</w:t>
                      </w:r>
                    </w:p>
                    <w:p w14:paraId="4EC50584" w14:textId="77777777" w:rsidR="00701E97" w:rsidRDefault="00701E97" w:rsidP="00701E97">
                      <w:pPr>
                        <w:rPr>
                          <w:color w:val="000000" w:themeColor="text1"/>
                          <w:lang w:val="en-US"/>
                        </w:rPr>
                      </w:pPr>
                      <w:r>
                        <w:rPr>
                          <w:color w:val="000000" w:themeColor="text1"/>
                          <w:lang w:val="en-US"/>
                        </w:rPr>
                        <w:t>. Theory : examine documents</w:t>
                      </w:r>
                    </w:p>
                    <w:p w14:paraId="7771659A" w14:textId="77777777" w:rsidR="00701E97" w:rsidRPr="00605F2B" w:rsidRDefault="00701E97" w:rsidP="00701E97">
                      <w:pPr>
                        <w:rPr>
                          <w:color w:val="000000" w:themeColor="text1"/>
                          <w:lang w:val="en-US"/>
                        </w:rPr>
                      </w:pPr>
                      <w:r>
                        <w:rPr>
                          <w:color w:val="000000" w:themeColor="text1"/>
                          <w:lang w:val="en-US"/>
                        </w:rPr>
                        <w:t>. Application: active site analysis</w:t>
                      </w:r>
                    </w:p>
                  </w:txbxContent>
                </v:textbox>
                <w10:wrap anchorx="margin"/>
              </v:rect>
            </w:pict>
          </mc:Fallback>
        </mc:AlternateContent>
      </w:r>
    </w:p>
    <w:p w14:paraId="39F061AE" w14:textId="5A1D6AAA" w:rsidR="00701E97" w:rsidRPr="00C43D68" w:rsidRDefault="003F3D6F" w:rsidP="003345AC">
      <w:pPr>
        <w:spacing w:line="360" w:lineRule="auto"/>
        <w:rPr>
          <w:rFonts w:ascii="Arial" w:hAnsi="Arial" w:cs="Arial"/>
          <w:b/>
          <w:bCs/>
        </w:rPr>
      </w:pPr>
      <w:r w:rsidRPr="00C43D68">
        <w:rPr>
          <w:rFonts w:ascii="Arial" w:hAnsi="Arial" w:cs="Arial"/>
          <w:noProof/>
        </w:rPr>
        <mc:AlternateContent>
          <mc:Choice Requires="wps">
            <w:drawing>
              <wp:anchor distT="0" distB="0" distL="114300" distR="114300" simplePos="0" relativeHeight="251624448" behindDoc="0" locked="0" layoutInCell="1" allowOverlap="1" wp14:anchorId="34AA1E19" wp14:editId="5B4F343E">
                <wp:simplePos x="0" y="0"/>
                <wp:positionH relativeFrom="column">
                  <wp:posOffset>2979420</wp:posOffset>
                </wp:positionH>
                <wp:positionV relativeFrom="paragraph">
                  <wp:posOffset>172720</wp:posOffset>
                </wp:positionV>
                <wp:extent cx="1191619" cy="851452"/>
                <wp:effectExtent l="38100" t="38100" r="46990" b="63500"/>
                <wp:wrapNone/>
                <wp:docPr id="716897645" name="Straight Arrow Connector 6"/>
                <wp:cNvGraphicFramePr/>
                <a:graphic xmlns:a="http://schemas.openxmlformats.org/drawingml/2006/main">
                  <a:graphicData uri="http://schemas.microsoft.com/office/word/2010/wordprocessingShape">
                    <wps:wsp>
                      <wps:cNvCnPr/>
                      <wps:spPr>
                        <a:xfrm flipH="1">
                          <a:off x="0" y="0"/>
                          <a:ext cx="1191619" cy="851452"/>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805FBC5" id="_x0000_t32" coordsize="21600,21600" o:spt="32" o:oned="t" path="m,l21600,21600e" filled="f">
                <v:path arrowok="t" fillok="f" o:connecttype="none"/>
                <o:lock v:ext="edit" shapetype="t"/>
              </v:shapetype>
              <v:shape id="Straight Arrow Connector 6" o:spid="_x0000_s1026" type="#_x0000_t32" style="position:absolute;margin-left:234.6pt;margin-top:13.6pt;width:93.85pt;height:67.05pt;flip:x;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" strokecolor="#156082 [3204]" strokeweight=".5pt">
                <v:stroke startarrow="block" endarrow="block" joinstyle="miter"/>
              </v:shape>
            </w:pict>
          </mc:Fallback>
        </mc:AlternateContent>
      </w:r>
      <w:r w:rsidRPr="00C43D68">
        <w:rPr>
          <w:rFonts w:ascii="Arial" w:hAnsi="Arial" w:cs="Arial"/>
          <w:noProof/>
        </w:rPr>
        <mc:AlternateContent>
          <mc:Choice Requires="wps">
            <w:drawing>
              <wp:anchor distT="0" distB="0" distL="114300" distR="114300" simplePos="0" relativeHeight="251612160" behindDoc="0" locked="0" layoutInCell="1" allowOverlap="1" wp14:anchorId="64A1532F" wp14:editId="2AB9B1F9">
                <wp:simplePos x="0" y="0"/>
                <wp:positionH relativeFrom="column">
                  <wp:posOffset>3503930</wp:posOffset>
                </wp:positionH>
                <wp:positionV relativeFrom="paragraph">
                  <wp:posOffset>35560</wp:posOffset>
                </wp:positionV>
                <wp:extent cx="448917" cy="45719"/>
                <wp:effectExtent l="38100" t="57150" r="27940" b="88265"/>
                <wp:wrapNone/>
                <wp:docPr id="1494011903" name="Straight Arrow Connector 4"/>
                <wp:cNvGraphicFramePr/>
                <a:graphic xmlns:a="http://schemas.openxmlformats.org/drawingml/2006/main">
                  <a:graphicData uri="http://schemas.microsoft.com/office/word/2010/wordprocessingShape">
                    <wps:wsp>
                      <wps:cNvCnPr/>
                      <wps:spPr>
                        <a:xfrm flipV="1">
                          <a:off x="0" y="0"/>
                          <a:ext cx="448917" cy="4571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F73F4B" id="Straight Arrow Connector 4" o:spid="_x0000_s1026" type="#_x0000_t32" style="position:absolute;margin-left:275.9pt;margin-top:2.8pt;width:35.35pt;height:3.6pt;flip:y;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" strokecolor="#156082 [3204]" strokeweight=".5pt">
                <v:stroke startarrow="block" endarrow="block" joinstyle="miter"/>
              </v:shape>
            </w:pict>
          </mc:Fallback>
        </mc:AlternateContent>
      </w:r>
      <w:r w:rsidRPr="00C43D68">
        <w:rPr>
          <w:rFonts w:ascii="Arial" w:hAnsi="Arial" w:cs="Arial"/>
          <w:noProof/>
        </w:rPr>
        <mc:AlternateContent>
          <mc:Choice Requires="wps">
            <w:drawing>
              <wp:anchor distT="0" distB="0" distL="114300" distR="114300" simplePos="0" relativeHeight="251601920" behindDoc="0" locked="0" layoutInCell="1" allowOverlap="1" wp14:anchorId="39D2220C" wp14:editId="0ABBE4BA">
                <wp:simplePos x="0" y="0"/>
                <wp:positionH relativeFrom="column">
                  <wp:posOffset>1655445</wp:posOffset>
                </wp:positionH>
                <wp:positionV relativeFrom="paragraph">
                  <wp:posOffset>64135</wp:posOffset>
                </wp:positionV>
                <wp:extent cx="468796" cy="45719"/>
                <wp:effectExtent l="0" t="57150" r="64770" b="88265"/>
                <wp:wrapNone/>
                <wp:docPr id="579001719" name="Straight Arrow Connector 3"/>
                <wp:cNvGraphicFramePr/>
                <a:graphic xmlns:a="http://schemas.openxmlformats.org/drawingml/2006/main">
                  <a:graphicData uri="http://schemas.microsoft.com/office/word/2010/wordprocessingShape">
                    <wps:wsp>
                      <wps:cNvCnPr/>
                      <wps:spPr>
                        <a:xfrm>
                          <a:off x="0" y="0"/>
                          <a:ext cx="468796" cy="4571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E62F3D" id="Straight Arrow Connector 3" o:spid="_x0000_s1026" type="#_x0000_t32" style="position:absolute;margin-left:130.35pt;margin-top:5.05pt;width:36.9pt;height:3.6pt;z-index:251601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" strokecolor="#156082 [3204]" strokeweight=".5pt">
                <v:stroke startarrow="block" endarrow="block" joinstyle="miter"/>
              </v:shape>
            </w:pict>
          </mc:Fallback>
        </mc:AlternateContent>
      </w:r>
    </w:p>
    <w:p w14:paraId="55E01046" w14:textId="33E7AE7B" w:rsidR="00701E97" w:rsidRPr="00C43D68" w:rsidRDefault="00701E97" w:rsidP="003345AC">
      <w:pPr>
        <w:spacing w:line="360" w:lineRule="auto"/>
        <w:rPr>
          <w:rFonts w:ascii="Arial" w:hAnsi="Arial" w:cs="Arial"/>
          <w:b/>
          <w:bCs/>
        </w:rPr>
      </w:pPr>
    </w:p>
    <w:p w14:paraId="0FDD32E3" w14:textId="77777777" w:rsidR="00701E97" w:rsidRPr="00C43D68" w:rsidRDefault="00701E97" w:rsidP="003345AC">
      <w:pPr>
        <w:spacing w:line="360" w:lineRule="auto"/>
        <w:rPr>
          <w:rFonts w:ascii="Arial" w:hAnsi="Arial" w:cs="Arial"/>
          <w:b/>
          <w:bCs/>
        </w:rPr>
      </w:pPr>
    </w:p>
    <w:p w14:paraId="33F5DFB2" w14:textId="463FDFBF" w:rsidR="00701E97" w:rsidRPr="00C43D68" w:rsidRDefault="003F3D6F" w:rsidP="003345AC">
      <w:pPr>
        <w:spacing w:line="360" w:lineRule="auto"/>
        <w:rPr>
          <w:rFonts w:ascii="Arial" w:hAnsi="Arial" w:cs="Arial"/>
          <w:b/>
          <w:bCs/>
        </w:rPr>
      </w:pPr>
      <w:r w:rsidRPr="00C43D68">
        <w:rPr>
          <w:rFonts w:ascii="Arial" w:hAnsi="Arial" w:cs="Arial"/>
          <w:noProof/>
        </w:rPr>
        <mc:AlternateContent>
          <mc:Choice Requires="wps">
            <w:drawing>
              <wp:anchor distT="0" distB="0" distL="114300" distR="114300" simplePos="0" relativeHeight="251634688" behindDoc="0" locked="0" layoutInCell="1" allowOverlap="1" wp14:anchorId="7B1D32AA" wp14:editId="1B77745C">
                <wp:simplePos x="0" y="0"/>
                <wp:positionH relativeFrom="margin">
                  <wp:align>center</wp:align>
                </wp:positionH>
                <wp:positionV relativeFrom="paragraph">
                  <wp:posOffset>276225</wp:posOffset>
                </wp:positionV>
                <wp:extent cx="45719" cy="424070"/>
                <wp:effectExtent l="38100" t="38100" r="69215" b="52705"/>
                <wp:wrapNone/>
                <wp:docPr id="690812435" name="Straight Arrow Connector 7"/>
                <wp:cNvGraphicFramePr/>
                <a:graphic xmlns:a="http://schemas.openxmlformats.org/drawingml/2006/main">
                  <a:graphicData uri="http://schemas.microsoft.com/office/word/2010/wordprocessingShape">
                    <wps:wsp>
                      <wps:cNvCnPr/>
                      <wps:spPr>
                        <a:xfrm>
                          <a:off x="0" y="0"/>
                          <a:ext cx="45719" cy="42407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3BE30D" id="Straight Arrow Connector 7" o:spid="_x0000_s1026" type="#_x0000_t32" style="position:absolute;margin-left:0;margin-top:21.75pt;width:3.6pt;height:33.4pt;z-index:2516346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" strokecolor="#156082 [3204]" strokeweight=".5pt">
                <v:stroke startarrow="block" endarrow="block" joinstyle="miter"/>
                <w10:wrap anchorx="margin"/>
              </v:shape>
            </w:pict>
          </mc:Fallback>
        </mc:AlternateContent>
      </w:r>
    </w:p>
    <w:p w14:paraId="7A937019" w14:textId="122F72B2" w:rsidR="00701E97" w:rsidRPr="00C43D68" w:rsidRDefault="00701E97" w:rsidP="003345AC">
      <w:pPr>
        <w:spacing w:line="360" w:lineRule="auto"/>
        <w:rPr>
          <w:rFonts w:ascii="Arial" w:hAnsi="Arial" w:cs="Arial"/>
          <w:b/>
          <w:bCs/>
        </w:rPr>
      </w:pPr>
      <w:r w:rsidRPr="00C43D68">
        <w:rPr>
          <w:rFonts w:ascii="Arial" w:hAnsi="Arial" w:cs="Arial"/>
          <w:noProof/>
        </w:rPr>
        <mc:AlternateContent>
          <mc:Choice Requires="wps">
            <w:drawing>
              <wp:anchor distT="0" distB="0" distL="114300" distR="114300" simplePos="0" relativeHeight="251568128" behindDoc="0" locked="0" layoutInCell="1" allowOverlap="1" wp14:anchorId="68BABAF0" wp14:editId="64E42072">
                <wp:simplePos x="0" y="0"/>
                <wp:positionH relativeFrom="margin">
                  <wp:posOffset>1866900</wp:posOffset>
                </wp:positionH>
                <wp:positionV relativeFrom="paragraph">
                  <wp:posOffset>167005</wp:posOffset>
                </wp:positionV>
                <wp:extent cx="1828800" cy="1714500"/>
                <wp:effectExtent l="0" t="0" r="19050" b="19050"/>
                <wp:wrapNone/>
                <wp:docPr id="1400152207" name="Oval 2"/>
                <wp:cNvGraphicFramePr/>
                <a:graphic xmlns:a="http://schemas.openxmlformats.org/drawingml/2006/main">
                  <a:graphicData uri="http://schemas.microsoft.com/office/word/2010/wordprocessingShape">
                    <wps:wsp>
                      <wps:cNvSpPr/>
                      <wps:spPr>
                        <a:xfrm>
                          <a:off x="0" y="0"/>
                          <a:ext cx="1828800" cy="1714500"/>
                        </a:xfrm>
                        <a:prstGeom prst="ellipse">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0730E069" w14:textId="77777777" w:rsidR="00701E97" w:rsidRPr="008B17A5" w:rsidRDefault="00701E97" w:rsidP="00701E97">
                            <w:pPr>
                              <w:jc w:val="center"/>
                              <w:rPr>
                                <w:b/>
                                <w:bCs/>
                                <w:color w:val="000000" w:themeColor="text1"/>
                              </w:rPr>
                            </w:pPr>
                            <w:r w:rsidRPr="008B17A5">
                              <w:rPr>
                                <w:b/>
                                <w:bCs/>
                                <w:color w:val="000000" w:themeColor="text1"/>
                              </w:rPr>
                              <w:t>Research Question</w:t>
                            </w:r>
                            <w:r>
                              <w:rPr>
                                <w:b/>
                                <w:bCs/>
                                <w:color w:val="000000" w:themeColor="text1"/>
                              </w:rPr>
                              <w:t>: Decarbonisation faults and improvements</w:t>
                            </w:r>
                          </w:p>
                          <w:p w14:paraId="791DC1FB" w14:textId="77777777" w:rsidR="00701E97" w:rsidRDefault="00701E97" w:rsidP="00701E97">
                            <w:r>
                              <w:t>Decarbonisation faults and improvements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8BABAF0" id="Oval 2" o:spid="_x0000_s1029" style="position:absolute;margin-left:147pt;margin-top:13.15pt;width:2in;height:135pt;z-index:251568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" fillcolor="white [3212]" strokecolor="#030e13 [484]" strokeweight="1pt">
                <v:stroke joinstyle="miter"/>
                <v:textbox>
                  <w:txbxContent>
                    <w:p w14:paraId="0730E069" w14:textId="77777777" w:rsidR="00701E97" w:rsidRPr="008B17A5" w:rsidRDefault="00701E97" w:rsidP="00701E97">
                      <w:pPr>
                        <w:jc w:val="center"/>
                        <w:rPr>
                          <w:b/>
                          <w:bCs/>
                          <w:color w:val="000000" w:themeColor="text1"/>
                        </w:rPr>
                      </w:pPr>
                      <w:r w:rsidRPr="008B17A5">
                        <w:rPr>
                          <w:b/>
                          <w:bCs/>
                          <w:color w:val="000000" w:themeColor="text1"/>
                        </w:rPr>
                        <w:t>Research Question</w:t>
                      </w:r>
                      <w:r>
                        <w:rPr>
                          <w:b/>
                          <w:bCs/>
                          <w:color w:val="000000" w:themeColor="text1"/>
                        </w:rPr>
                        <w:t>: Decarbonisation faults and improvements</w:t>
                      </w:r>
                    </w:p>
                    <w:p w14:paraId="791DC1FB" w14:textId="77777777" w:rsidR="00701E97" w:rsidRDefault="00701E97" w:rsidP="00701E97">
                      <w:r>
                        <w:t>Decarbonisation faults and improvements</w:t>
                      </w:r>
                    </w:p>
                  </w:txbxContent>
                </v:textbox>
                <w10:wrap anchorx="margin"/>
              </v:oval>
            </w:pict>
          </mc:Fallback>
        </mc:AlternateContent>
      </w:r>
    </w:p>
    <w:p w14:paraId="05407761" w14:textId="77777777" w:rsidR="00701E97" w:rsidRPr="00C43D68" w:rsidRDefault="00701E97" w:rsidP="003345AC">
      <w:pPr>
        <w:spacing w:line="360" w:lineRule="auto"/>
        <w:rPr>
          <w:rFonts w:ascii="Arial" w:hAnsi="Arial" w:cs="Arial"/>
          <w:b/>
          <w:bCs/>
        </w:rPr>
      </w:pPr>
    </w:p>
    <w:p w14:paraId="1530874D" w14:textId="77777777" w:rsidR="00701E97" w:rsidRPr="00C43D68" w:rsidRDefault="00701E97" w:rsidP="003345AC">
      <w:pPr>
        <w:spacing w:line="360" w:lineRule="auto"/>
        <w:rPr>
          <w:rFonts w:ascii="Arial" w:hAnsi="Arial" w:cs="Arial"/>
          <w:b/>
          <w:bCs/>
        </w:rPr>
      </w:pPr>
    </w:p>
    <w:p w14:paraId="01C35E42" w14:textId="183E9BA9" w:rsidR="00701E97" w:rsidRPr="00C43D68" w:rsidRDefault="00701E97" w:rsidP="003345AC">
      <w:pPr>
        <w:spacing w:line="360" w:lineRule="auto"/>
        <w:rPr>
          <w:rFonts w:ascii="Arial" w:hAnsi="Arial" w:cs="Arial"/>
          <w:b/>
          <w:bCs/>
        </w:rPr>
      </w:pPr>
    </w:p>
    <w:p w14:paraId="3F03AFD1" w14:textId="3336AE92" w:rsidR="00701E97" w:rsidRPr="00C43D68" w:rsidRDefault="00C677A2" w:rsidP="003345AC">
      <w:pPr>
        <w:spacing w:line="360" w:lineRule="auto"/>
        <w:rPr>
          <w:rFonts w:ascii="Arial" w:hAnsi="Arial" w:cs="Arial"/>
          <w:b/>
          <w:bCs/>
        </w:rPr>
      </w:pPr>
      <w:r w:rsidRPr="00C43D68">
        <w:rPr>
          <w:rFonts w:ascii="Arial" w:hAnsi="Arial" w:cs="Arial"/>
          <w:noProof/>
        </w:rPr>
        <mc:AlternateContent>
          <mc:Choice Requires="wps">
            <w:drawing>
              <wp:anchor distT="0" distB="0" distL="114300" distR="114300" simplePos="0" relativeHeight="251644928" behindDoc="0" locked="0" layoutInCell="1" allowOverlap="1" wp14:anchorId="2C16A6AD" wp14:editId="638E3FB3">
                <wp:simplePos x="0" y="0"/>
                <wp:positionH relativeFrom="column">
                  <wp:posOffset>2900680</wp:posOffset>
                </wp:positionH>
                <wp:positionV relativeFrom="paragraph">
                  <wp:posOffset>97155</wp:posOffset>
                </wp:positionV>
                <wp:extent cx="45719" cy="533400"/>
                <wp:effectExtent l="57150" t="38100" r="50165" b="57150"/>
                <wp:wrapNone/>
                <wp:docPr id="2115700058" name="Straight Arrow Connector 8"/>
                <wp:cNvGraphicFramePr/>
                <a:graphic xmlns:a="http://schemas.openxmlformats.org/drawingml/2006/main">
                  <a:graphicData uri="http://schemas.microsoft.com/office/word/2010/wordprocessingShape">
                    <wps:wsp>
                      <wps:cNvCnPr/>
                      <wps:spPr>
                        <a:xfrm flipH="1">
                          <a:off x="0" y="0"/>
                          <a:ext cx="45719" cy="5334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6EBFE8" id="Straight Arrow Connector 8" o:spid="_x0000_s1026" type="#_x0000_t32" style="position:absolute;margin-left:228.4pt;margin-top:7.65pt;width:3.6pt;height:42pt;flip:x;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" strokecolor="#156082 [3204]" strokeweight=".5pt">
                <v:stroke startarrow="block" endarrow="block" joinstyle="miter"/>
              </v:shape>
            </w:pict>
          </mc:Fallback>
        </mc:AlternateContent>
      </w:r>
      <w:r w:rsidR="00701E97" w:rsidRPr="00C43D68">
        <w:rPr>
          <w:rFonts w:ascii="Arial" w:hAnsi="Arial" w:cs="Arial"/>
          <w:b/>
          <w:bCs/>
          <w:noProof/>
        </w:rPr>
        <mc:AlternateContent>
          <mc:Choice Requires="wps">
            <w:drawing>
              <wp:anchor distT="0" distB="0" distL="114300" distR="114300" simplePos="0" relativeHeight="251557888" behindDoc="0" locked="0" layoutInCell="1" allowOverlap="1" wp14:anchorId="182AE4CB" wp14:editId="474C20FD">
                <wp:simplePos x="0" y="0"/>
                <wp:positionH relativeFrom="margin">
                  <wp:posOffset>1809749</wp:posOffset>
                </wp:positionH>
                <wp:positionV relativeFrom="paragraph">
                  <wp:posOffset>270510</wp:posOffset>
                </wp:positionV>
                <wp:extent cx="3362325" cy="2495550"/>
                <wp:effectExtent l="0" t="0" r="28575" b="19050"/>
                <wp:wrapNone/>
                <wp:docPr id="2100195453" name="Rectangle 1"/>
                <wp:cNvGraphicFramePr/>
                <a:graphic xmlns:a="http://schemas.openxmlformats.org/drawingml/2006/main">
                  <a:graphicData uri="http://schemas.microsoft.com/office/word/2010/wordprocessingShape">
                    <wps:wsp>
                      <wps:cNvSpPr/>
                      <wps:spPr>
                        <a:xfrm>
                          <a:off x="0" y="0"/>
                          <a:ext cx="3362325" cy="2495550"/>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0D16AB9E" w14:textId="77777777" w:rsidR="00701E97" w:rsidRDefault="00701E97" w:rsidP="00701E97">
                            <w:pPr>
                              <w:jc w:val="center"/>
                              <w:rPr>
                                <w:color w:val="000000" w:themeColor="text1"/>
                                <w:lang w:val="en-US"/>
                              </w:rPr>
                            </w:pPr>
                          </w:p>
                          <w:p w14:paraId="39C27CCE" w14:textId="77777777" w:rsidR="00701E97" w:rsidRDefault="00701E97" w:rsidP="00701E97">
                            <w:pPr>
                              <w:jc w:val="center"/>
                              <w:rPr>
                                <w:color w:val="000000" w:themeColor="text1"/>
                                <w:lang w:val="en-US"/>
                              </w:rPr>
                            </w:pPr>
                          </w:p>
                          <w:p w14:paraId="753AAB59" w14:textId="77777777" w:rsidR="00701E97" w:rsidRDefault="00701E97" w:rsidP="00701E97">
                            <w:pPr>
                              <w:jc w:val="center"/>
                              <w:rPr>
                                <w:color w:val="000000" w:themeColor="text1"/>
                                <w:lang w:val="en-US"/>
                              </w:rPr>
                            </w:pPr>
                          </w:p>
                          <w:p w14:paraId="66CC5E3B" w14:textId="77777777" w:rsidR="00701E97" w:rsidRDefault="00701E97" w:rsidP="00701E97">
                            <w:pPr>
                              <w:jc w:val="center"/>
                              <w:rPr>
                                <w:color w:val="000000" w:themeColor="text1"/>
                                <w:lang w:val="en-US"/>
                              </w:rPr>
                            </w:pPr>
                          </w:p>
                          <w:p w14:paraId="4947E2A9" w14:textId="77777777" w:rsidR="00701E97" w:rsidRDefault="00701E97" w:rsidP="00701E97">
                            <w:pPr>
                              <w:jc w:val="center"/>
                              <w:rPr>
                                <w:color w:val="000000" w:themeColor="text1"/>
                                <w:lang w:val="en-US"/>
                              </w:rPr>
                            </w:pPr>
                          </w:p>
                          <w:p w14:paraId="65CF5671" w14:textId="50FFE57E" w:rsidR="00701E97" w:rsidRPr="008B17A5" w:rsidRDefault="00CD57E5" w:rsidP="00701E97">
                            <w:pPr>
                              <w:jc w:val="center"/>
                              <w:rPr>
                                <w:b/>
                                <w:bCs/>
                                <w:color w:val="000000" w:themeColor="text1"/>
                                <w:lang w:val="en-US"/>
                              </w:rPr>
                            </w:pPr>
                            <w:r>
                              <w:rPr>
                                <w:b/>
                                <w:bCs/>
                                <w:color w:val="000000" w:themeColor="text1"/>
                                <w:lang w:val="en-US"/>
                              </w:rPr>
                              <w:t xml:space="preserve">Case studies : Swansea Council decarbonisation projects ongoing and new </w:t>
                            </w:r>
                            <w:r w:rsidR="00E30EE2">
                              <w:rPr>
                                <w:b/>
                                <w:bCs/>
                                <w:color w:val="000000" w:themeColor="text1"/>
                                <w:lang w:val="en-US"/>
                              </w:rPr>
                              <w:t>retrofits 2027, private sector comparison retrofit church conversion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2AE4CB" id="_x0000_s1030" style="position:absolute;margin-left:142.5pt;margin-top:21.3pt;width:264.75pt;height:196.5pt;z-index:251557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" fillcolor="white [3212]" strokecolor="#030e13 [484]" strokeweight="1pt">
                <v:textbox>
                  <w:txbxContent>
                    <w:p w14:paraId="0D16AB9E" w14:textId="77777777" w:rsidR="00701E97" w:rsidRDefault="00701E97" w:rsidP="00701E97">
                      <w:pPr>
                        <w:jc w:val="center"/>
                        <w:rPr>
                          <w:color w:val="000000" w:themeColor="text1"/>
                          <w:lang w:val="en-US"/>
                        </w:rPr>
                      </w:pPr>
                    </w:p>
                    <w:p w14:paraId="39C27CCE" w14:textId="77777777" w:rsidR="00701E97" w:rsidRDefault="00701E97" w:rsidP="00701E97">
                      <w:pPr>
                        <w:jc w:val="center"/>
                        <w:rPr>
                          <w:color w:val="000000" w:themeColor="text1"/>
                          <w:lang w:val="en-US"/>
                        </w:rPr>
                      </w:pPr>
                    </w:p>
                    <w:p w14:paraId="753AAB59" w14:textId="77777777" w:rsidR="00701E97" w:rsidRDefault="00701E97" w:rsidP="00701E97">
                      <w:pPr>
                        <w:jc w:val="center"/>
                        <w:rPr>
                          <w:color w:val="000000" w:themeColor="text1"/>
                          <w:lang w:val="en-US"/>
                        </w:rPr>
                      </w:pPr>
                    </w:p>
                    <w:p w14:paraId="66CC5E3B" w14:textId="77777777" w:rsidR="00701E97" w:rsidRDefault="00701E97" w:rsidP="00701E97">
                      <w:pPr>
                        <w:jc w:val="center"/>
                        <w:rPr>
                          <w:color w:val="000000" w:themeColor="text1"/>
                          <w:lang w:val="en-US"/>
                        </w:rPr>
                      </w:pPr>
                    </w:p>
                    <w:p w14:paraId="4947E2A9" w14:textId="77777777" w:rsidR="00701E97" w:rsidRDefault="00701E97" w:rsidP="00701E97">
                      <w:pPr>
                        <w:jc w:val="center"/>
                        <w:rPr>
                          <w:color w:val="000000" w:themeColor="text1"/>
                          <w:lang w:val="en-US"/>
                        </w:rPr>
                      </w:pPr>
                    </w:p>
                    <w:p w14:paraId="65CF5671" w14:textId="50FFE57E" w:rsidR="00701E97" w:rsidRPr="008B17A5" w:rsidRDefault="00CD57E5" w:rsidP="00701E97">
                      <w:pPr>
                        <w:jc w:val="center"/>
                        <w:rPr>
                          <w:b/>
                          <w:bCs/>
                          <w:color w:val="000000" w:themeColor="text1"/>
                          <w:lang w:val="en-US"/>
                        </w:rPr>
                      </w:pPr>
                      <w:r>
                        <w:rPr>
                          <w:b/>
                          <w:bCs/>
                          <w:color w:val="000000" w:themeColor="text1"/>
                          <w:lang w:val="en-US"/>
                        </w:rPr>
                        <w:t xml:space="preserve">Case studies : Swansea Council decarbonisation projects ongoing and new </w:t>
                      </w:r>
                      <w:r w:rsidR="00E30EE2">
                        <w:rPr>
                          <w:b/>
                          <w:bCs/>
                          <w:color w:val="000000" w:themeColor="text1"/>
                          <w:lang w:val="en-US"/>
                        </w:rPr>
                        <w:t>retrofits 2027, private sector comparison retrofit church conversion</w:t>
                      </w:r>
                    </w:p>
                  </w:txbxContent>
                </v:textbox>
                <w10:wrap anchorx="margin"/>
              </v:rect>
            </w:pict>
          </mc:Fallback>
        </mc:AlternateContent>
      </w:r>
    </w:p>
    <w:p w14:paraId="0B7CB45B" w14:textId="143E1CCC" w:rsidR="00701E97" w:rsidRPr="00C43D68" w:rsidRDefault="00C677A2" w:rsidP="003345AC">
      <w:pPr>
        <w:spacing w:line="360" w:lineRule="auto"/>
        <w:rPr>
          <w:rFonts w:ascii="Arial" w:hAnsi="Arial" w:cs="Arial"/>
          <w:b/>
          <w:bCs/>
        </w:rPr>
      </w:pPr>
      <w:r w:rsidRPr="00C43D68">
        <w:rPr>
          <w:rFonts w:ascii="Arial" w:hAnsi="Arial" w:cs="Arial"/>
          <w:noProof/>
        </w:rPr>
        <mc:AlternateContent>
          <mc:Choice Requires="wps">
            <w:drawing>
              <wp:anchor distT="0" distB="0" distL="114300" distR="114300" simplePos="0" relativeHeight="251591680" behindDoc="0" locked="0" layoutInCell="1" allowOverlap="1" wp14:anchorId="682E6A2C" wp14:editId="7B6E1360">
                <wp:simplePos x="0" y="0"/>
                <wp:positionH relativeFrom="margin">
                  <wp:posOffset>2200274</wp:posOffset>
                </wp:positionH>
                <wp:positionV relativeFrom="paragraph">
                  <wp:posOffset>158750</wp:posOffset>
                </wp:positionV>
                <wp:extent cx="1895475" cy="1323975"/>
                <wp:effectExtent l="0" t="0" r="28575" b="28575"/>
                <wp:wrapNone/>
                <wp:docPr id="916974136" name="Rectangle 1"/>
                <wp:cNvGraphicFramePr/>
                <a:graphic xmlns:a="http://schemas.openxmlformats.org/drawingml/2006/main">
                  <a:graphicData uri="http://schemas.microsoft.com/office/word/2010/wordprocessingShape">
                    <wps:wsp>
                      <wps:cNvSpPr/>
                      <wps:spPr>
                        <a:xfrm>
                          <a:off x="0" y="0"/>
                          <a:ext cx="1895475" cy="132397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4997162E" w14:textId="77777777" w:rsidR="00701E97" w:rsidRDefault="00701E97" w:rsidP="00701E97">
                            <w:pPr>
                              <w:rPr>
                                <w:b/>
                                <w:bCs/>
                                <w:color w:val="000000" w:themeColor="text1"/>
                                <w:lang w:val="en-US"/>
                              </w:rPr>
                            </w:pPr>
                            <w:r w:rsidRPr="008B17A5">
                              <w:rPr>
                                <w:b/>
                                <w:bCs/>
                                <w:color w:val="000000" w:themeColor="text1"/>
                                <w:lang w:val="en-US"/>
                              </w:rPr>
                              <w:t>Strategies</w:t>
                            </w:r>
                            <w:r>
                              <w:rPr>
                                <w:b/>
                                <w:bCs/>
                                <w:color w:val="000000" w:themeColor="text1"/>
                                <w:lang w:val="en-US"/>
                              </w:rPr>
                              <w:t xml:space="preserve"> and Tactics:</w:t>
                            </w:r>
                          </w:p>
                          <w:p w14:paraId="443AC6BE" w14:textId="77777777" w:rsidR="00701E97" w:rsidRPr="008B17A5" w:rsidRDefault="00701E97" w:rsidP="00701E97">
                            <w:pPr>
                              <w:rPr>
                                <w:b/>
                                <w:bCs/>
                                <w:color w:val="000000" w:themeColor="text1"/>
                                <w:lang w:val="en-US"/>
                              </w:rPr>
                            </w:pPr>
                            <w:r>
                              <w:rPr>
                                <w:b/>
                                <w:bCs/>
                                <w:color w:val="000000" w:themeColor="text1"/>
                                <w:lang w:val="en-US"/>
                              </w:rPr>
                              <w:t>Use of Case Studies and Combined 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2E6A2C" id="_x0000_s1031" style="position:absolute;margin-left:173.25pt;margin-top:12.5pt;width:149.25pt;height:104.25pt;z-index:251591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" fillcolor="white [3212]" strokecolor="#030e13 [484]" strokeweight="1pt">
                <v:textbox>
                  <w:txbxContent>
                    <w:p w14:paraId="4997162E" w14:textId="77777777" w:rsidR="00701E97" w:rsidRDefault="00701E97" w:rsidP="00701E97">
                      <w:pPr>
                        <w:rPr>
                          <w:b/>
                          <w:bCs/>
                          <w:color w:val="000000" w:themeColor="text1"/>
                          <w:lang w:val="en-US"/>
                        </w:rPr>
                      </w:pPr>
                      <w:r w:rsidRPr="008B17A5">
                        <w:rPr>
                          <w:b/>
                          <w:bCs/>
                          <w:color w:val="000000" w:themeColor="text1"/>
                          <w:lang w:val="en-US"/>
                        </w:rPr>
                        <w:t>Strategies</w:t>
                      </w:r>
                      <w:r>
                        <w:rPr>
                          <w:b/>
                          <w:bCs/>
                          <w:color w:val="000000" w:themeColor="text1"/>
                          <w:lang w:val="en-US"/>
                        </w:rPr>
                        <w:t xml:space="preserve"> and Tactics:</w:t>
                      </w:r>
                    </w:p>
                    <w:p w14:paraId="443AC6BE" w14:textId="77777777" w:rsidR="00701E97" w:rsidRPr="008B17A5" w:rsidRDefault="00701E97" w:rsidP="00701E97">
                      <w:pPr>
                        <w:rPr>
                          <w:b/>
                          <w:bCs/>
                          <w:color w:val="000000" w:themeColor="text1"/>
                          <w:lang w:val="en-US"/>
                        </w:rPr>
                      </w:pPr>
                      <w:r>
                        <w:rPr>
                          <w:b/>
                          <w:bCs/>
                          <w:color w:val="000000" w:themeColor="text1"/>
                          <w:lang w:val="en-US"/>
                        </w:rPr>
                        <w:t>Use of Case Studies and Combined strategies</w:t>
                      </w:r>
                    </w:p>
                  </w:txbxContent>
                </v:textbox>
                <w10:wrap anchorx="margin"/>
              </v:rect>
            </w:pict>
          </mc:Fallback>
        </mc:AlternateContent>
      </w:r>
    </w:p>
    <w:p w14:paraId="4A1FBFDB" w14:textId="77777777" w:rsidR="00701E97" w:rsidRPr="00C43D68" w:rsidRDefault="00701E97" w:rsidP="003345AC">
      <w:pPr>
        <w:spacing w:line="360" w:lineRule="auto"/>
        <w:rPr>
          <w:rFonts w:ascii="Arial" w:hAnsi="Arial" w:cs="Arial"/>
          <w:b/>
          <w:bCs/>
        </w:rPr>
      </w:pPr>
    </w:p>
    <w:p w14:paraId="3F100242" w14:textId="77777777" w:rsidR="00701E97" w:rsidRPr="00C43D68" w:rsidRDefault="00701E97" w:rsidP="003345AC">
      <w:pPr>
        <w:spacing w:line="360" w:lineRule="auto"/>
        <w:rPr>
          <w:rFonts w:ascii="Arial" w:hAnsi="Arial" w:cs="Arial"/>
          <w:b/>
          <w:bCs/>
        </w:rPr>
      </w:pPr>
    </w:p>
    <w:p w14:paraId="643385AD" w14:textId="77777777" w:rsidR="00701E97" w:rsidRPr="00C43D68" w:rsidRDefault="00701E97" w:rsidP="003345AC">
      <w:pPr>
        <w:spacing w:line="360" w:lineRule="auto"/>
        <w:rPr>
          <w:rFonts w:ascii="Arial" w:hAnsi="Arial" w:cs="Arial"/>
          <w:b/>
          <w:bCs/>
        </w:rPr>
      </w:pPr>
    </w:p>
    <w:p w14:paraId="279C26AD" w14:textId="77777777" w:rsidR="00701E97" w:rsidRPr="00C43D68" w:rsidRDefault="00701E97" w:rsidP="003345AC">
      <w:pPr>
        <w:spacing w:line="360" w:lineRule="auto"/>
        <w:rPr>
          <w:rFonts w:ascii="Arial" w:hAnsi="Arial" w:cs="Arial"/>
          <w:b/>
          <w:bCs/>
        </w:rPr>
      </w:pPr>
    </w:p>
    <w:p w14:paraId="2C8472BF" w14:textId="77777777" w:rsidR="00701E97" w:rsidRPr="00C43D68" w:rsidRDefault="00701E97" w:rsidP="003345AC">
      <w:pPr>
        <w:spacing w:line="360" w:lineRule="auto"/>
        <w:rPr>
          <w:rFonts w:ascii="Arial" w:hAnsi="Arial" w:cs="Arial"/>
          <w:b/>
          <w:bCs/>
        </w:rPr>
      </w:pPr>
    </w:p>
    <w:p w14:paraId="7032D031" w14:textId="77777777" w:rsidR="00701E97" w:rsidRPr="00C43D68" w:rsidRDefault="00701E97" w:rsidP="003345AC">
      <w:pPr>
        <w:spacing w:line="360" w:lineRule="auto"/>
        <w:rPr>
          <w:rFonts w:ascii="Arial" w:hAnsi="Arial" w:cs="Arial"/>
          <w:b/>
          <w:bCs/>
        </w:rPr>
      </w:pPr>
      <w:r w:rsidRPr="00C43D68">
        <w:rPr>
          <w:rFonts w:ascii="Arial" w:hAnsi="Arial" w:cs="Arial"/>
          <w:b/>
          <w:bCs/>
          <w:noProof/>
        </w:rPr>
        <mc:AlternateContent>
          <mc:Choice Requires="wps">
            <w:drawing>
              <wp:anchor distT="0" distB="0" distL="114300" distR="114300" simplePos="0" relativeHeight="251665408" behindDoc="0" locked="0" layoutInCell="1" allowOverlap="1" wp14:anchorId="22576C7E" wp14:editId="0EE9D047">
                <wp:simplePos x="0" y="0"/>
                <wp:positionH relativeFrom="margin">
                  <wp:align>center</wp:align>
                </wp:positionH>
                <wp:positionV relativeFrom="paragraph">
                  <wp:posOffset>4485502</wp:posOffset>
                </wp:positionV>
                <wp:extent cx="1316934" cy="1326515"/>
                <wp:effectExtent l="0" t="0" r="17145" b="26035"/>
                <wp:wrapNone/>
                <wp:docPr id="1306653354" name="Rectangle 1"/>
                <wp:cNvGraphicFramePr/>
                <a:graphic xmlns:a="http://schemas.openxmlformats.org/drawingml/2006/main">
                  <a:graphicData uri="http://schemas.microsoft.com/office/word/2010/wordprocessingShape">
                    <wps:wsp>
                      <wps:cNvSpPr/>
                      <wps:spPr>
                        <a:xfrm>
                          <a:off x="0" y="0"/>
                          <a:ext cx="1316934" cy="1326515"/>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10C4BECB" w14:textId="77777777" w:rsidR="00701E97" w:rsidRPr="008B17A5" w:rsidRDefault="00701E97" w:rsidP="00701E97">
                            <w:pPr>
                              <w:rPr>
                                <w:b/>
                                <w:bCs/>
                                <w:color w:val="000000" w:themeColor="text1"/>
                                <w:lang w:val="en-US"/>
                              </w:rPr>
                            </w:pPr>
                            <w:r w:rsidRPr="008B17A5">
                              <w:rPr>
                                <w:b/>
                                <w:bCs/>
                                <w:color w:val="000000" w:themeColor="text1"/>
                                <w:lang w:val="en-US"/>
                              </w:rPr>
                              <w:t>Strategies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576C7E" id="_x0000_s1032" style="position:absolute;margin-left:0;margin-top:353.2pt;width:103.7pt;height:104.45pt;z-index:25166540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" fillcolor="white [3212]" strokecolor="#030e13 [484]" strokeweight="1pt">
                <v:textbox>
                  <w:txbxContent>
                    <w:p w14:paraId="10C4BECB" w14:textId="77777777" w:rsidR="00701E97" w:rsidRPr="008B17A5" w:rsidRDefault="00701E97" w:rsidP="00701E97">
                      <w:pPr>
                        <w:rPr>
                          <w:b/>
                          <w:bCs/>
                          <w:color w:val="000000" w:themeColor="text1"/>
                          <w:lang w:val="en-US"/>
                        </w:rPr>
                      </w:pPr>
                      <w:r w:rsidRPr="008B17A5">
                        <w:rPr>
                          <w:b/>
                          <w:bCs/>
                          <w:color w:val="000000" w:themeColor="text1"/>
                          <w:lang w:val="en-US"/>
                        </w:rPr>
                        <w:t>Strategies</w:t>
                      </w:r>
                    </w:p>
                  </w:txbxContent>
                </v:textbox>
                <w10:wrap anchorx="margin"/>
              </v:rect>
            </w:pict>
          </mc:Fallback>
        </mc:AlternateContent>
      </w:r>
      <w:r w:rsidRPr="00C43D68">
        <w:rPr>
          <w:rFonts w:ascii="Arial" w:hAnsi="Arial" w:cs="Arial"/>
          <w:b/>
          <w:bCs/>
          <w:noProof/>
        </w:rPr>
        <mc:AlternateContent>
          <mc:Choice Requires="wps">
            <w:drawing>
              <wp:anchor distT="0" distB="0" distL="114300" distR="114300" simplePos="0" relativeHeight="251655168" behindDoc="0" locked="0" layoutInCell="1" allowOverlap="1" wp14:anchorId="3AE7F79B" wp14:editId="7012B78B">
                <wp:simplePos x="0" y="0"/>
                <wp:positionH relativeFrom="margin">
                  <wp:align>center</wp:align>
                </wp:positionH>
                <wp:positionV relativeFrom="paragraph">
                  <wp:posOffset>4292848</wp:posOffset>
                </wp:positionV>
                <wp:extent cx="2295939" cy="2231334"/>
                <wp:effectExtent l="0" t="0" r="28575" b="17145"/>
                <wp:wrapNone/>
                <wp:docPr id="559863114" name="Rectangle 1"/>
                <wp:cNvGraphicFramePr/>
                <a:graphic xmlns:a="http://schemas.openxmlformats.org/drawingml/2006/main">
                  <a:graphicData uri="http://schemas.microsoft.com/office/word/2010/wordprocessingShape">
                    <wps:wsp>
                      <wps:cNvSpPr/>
                      <wps:spPr>
                        <a:xfrm>
                          <a:off x="0" y="0"/>
                          <a:ext cx="2295939" cy="2231334"/>
                        </a:xfrm>
                        <a:prstGeom prst="rect">
                          <a:avLst/>
                        </a:prstGeom>
                        <a:solidFill>
                          <a:schemeClr val="bg1"/>
                        </a:solidFill>
                      </wps:spPr>
                      <wps:style>
                        <a:lnRef idx="2">
                          <a:schemeClr val="accent1">
                            <a:shade val="15000"/>
                          </a:schemeClr>
                        </a:lnRef>
                        <a:fillRef idx="1">
                          <a:schemeClr val="accent1"/>
                        </a:fillRef>
                        <a:effectRef idx="0">
                          <a:schemeClr val="accent1"/>
                        </a:effectRef>
                        <a:fontRef idx="minor">
                          <a:schemeClr val="lt1"/>
                        </a:fontRef>
                      </wps:style>
                      <wps:txbx>
                        <w:txbxContent>
                          <w:p w14:paraId="0B416298" w14:textId="77777777" w:rsidR="00701E97" w:rsidRDefault="00701E97" w:rsidP="00701E97">
                            <w:pPr>
                              <w:jc w:val="center"/>
                              <w:rPr>
                                <w:color w:val="000000" w:themeColor="text1"/>
                                <w:lang w:val="en-US"/>
                              </w:rPr>
                            </w:pPr>
                          </w:p>
                          <w:p w14:paraId="6670058F" w14:textId="77777777" w:rsidR="00701E97" w:rsidRDefault="00701E97" w:rsidP="00701E97">
                            <w:pPr>
                              <w:jc w:val="center"/>
                              <w:rPr>
                                <w:color w:val="000000" w:themeColor="text1"/>
                                <w:lang w:val="en-US"/>
                              </w:rPr>
                            </w:pPr>
                          </w:p>
                          <w:p w14:paraId="72921C75" w14:textId="77777777" w:rsidR="00701E97" w:rsidRDefault="00701E97" w:rsidP="00701E97">
                            <w:pPr>
                              <w:jc w:val="center"/>
                              <w:rPr>
                                <w:color w:val="000000" w:themeColor="text1"/>
                                <w:lang w:val="en-US"/>
                              </w:rPr>
                            </w:pPr>
                          </w:p>
                          <w:p w14:paraId="6A5AA8B7" w14:textId="77777777" w:rsidR="00701E97" w:rsidRDefault="00701E97" w:rsidP="00701E97">
                            <w:pPr>
                              <w:jc w:val="center"/>
                              <w:rPr>
                                <w:color w:val="000000" w:themeColor="text1"/>
                                <w:lang w:val="en-US"/>
                              </w:rPr>
                            </w:pPr>
                          </w:p>
                          <w:p w14:paraId="33076A32" w14:textId="77777777" w:rsidR="00701E97" w:rsidRDefault="00701E97" w:rsidP="00701E97">
                            <w:pPr>
                              <w:jc w:val="center"/>
                              <w:rPr>
                                <w:color w:val="000000" w:themeColor="text1"/>
                                <w:lang w:val="en-US"/>
                              </w:rPr>
                            </w:pPr>
                          </w:p>
                          <w:p w14:paraId="3E81C15A" w14:textId="77777777" w:rsidR="00701E97" w:rsidRPr="008B17A5" w:rsidRDefault="00701E97" w:rsidP="00701E97">
                            <w:pPr>
                              <w:jc w:val="center"/>
                              <w:rPr>
                                <w:b/>
                                <w:bCs/>
                                <w:color w:val="000000" w:themeColor="text1"/>
                                <w:lang w:val="en-US"/>
                              </w:rPr>
                            </w:pPr>
                            <w:r w:rsidRPr="008B17A5">
                              <w:rPr>
                                <w:b/>
                                <w:bCs/>
                                <w:color w:val="000000" w:themeColor="text1"/>
                                <w:lang w:val="en-US"/>
                              </w:rPr>
                              <w:t>Tactics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E7F79B" id="_x0000_s1033" style="position:absolute;margin-left:0;margin-top:338pt;width:180.8pt;height:175.7pt;z-index:2516551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" fillcolor="white [3212]" strokecolor="#030e13 [484]" strokeweight="1pt">
                <v:textbox>
                  <w:txbxContent>
                    <w:p w14:paraId="0B416298" w14:textId="77777777" w:rsidR="00701E97" w:rsidRDefault="00701E97" w:rsidP="00701E97">
                      <w:pPr>
                        <w:jc w:val="center"/>
                        <w:rPr>
                          <w:color w:val="000000" w:themeColor="text1"/>
                          <w:lang w:val="en-US"/>
                        </w:rPr>
                      </w:pPr>
                    </w:p>
                    <w:p w14:paraId="6670058F" w14:textId="77777777" w:rsidR="00701E97" w:rsidRDefault="00701E97" w:rsidP="00701E97">
                      <w:pPr>
                        <w:jc w:val="center"/>
                        <w:rPr>
                          <w:color w:val="000000" w:themeColor="text1"/>
                          <w:lang w:val="en-US"/>
                        </w:rPr>
                      </w:pPr>
                    </w:p>
                    <w:p w14:paraId="72921C75" w14:textId="77777777" w:rsidR="00701E97" w:rsidRDefault="00701E97" w:rsidP="00701E97">
                      <w:pPr>
                        <w:jc w:val="center"/>
                        <w:rPr>
                          <w:color w:val="000000" w:themeColor="text1"/>
                          <w:lang w:val="en-US"/>
                        </w:rPr>
                      </w:pPr>
                    </w:p>
                    <w:p w14:paraId="6A5AA8B7" w14:textId="77777777" w:rsidR="00701E97" w:rsidRDefault="00701E97" w:rsidP="00701E97">
                      <w:pPr>
                        <w:jc w:val="center"/>
                        <w:rPr>
                          <w:color w:val="000000" w:themeColor="text1"/>
                          <w:lang w:val="en-US"/>
                        </w:rPr>
                      </w:pPr>
                    </w:p>
                    <w:p w14:paraId="33076A32" w14:textId="77777777" w:rsidR="00701E97" w:rsidRDefault="00701E97" w:rsidP="00701E97">
                      <w:pPr>
                        <w:jc w:val="center"/>
                        <w:rPr>
                          <w:color w:val="000000" w:themeColor="text1"/>
                          <w:lang w:val="en-US"/>
                        </w:rPr>
                      </w:pPr>
                    </w:p>
                    <w:p w14:paraId="3E81C15A" w14:textId="77777777" w:rsidR="00701E97" w:rsidRPr="008B17A5" w:rsidRDefault="00701E97" w:rsidP="00701E97">
                      <w:pPr>
                        <w:jc w:val="center"/>
                        <w:rPr>
                          <w:b/>
                          <w:bCs/>
                          <w:color w:val="000000" w:themeColor="text1"/>
                          <w:lang w:val="en-US"/>
                        </w:rPr>
                      </w:pPr>
                      <w:r w:rsidRPr="008B17A5">
                        <w:rPr>
                          <w:b/>
                          <w:bCs/>
                          <w:color w:val="000000" w:themeColor="text1"/>
                          <w:lang w:val="en-US"/>
                        </w:rPr>
                        <w:t>Tactics</w:t>
                      </w:r>
                    </w:p>
                  </w:txbxContent>
                </v:textbox>
                <w10:wrap anchorx="margin"/>
              </v:rect>
            </w:pict>
          </mc:Fallback>
        </mc:AlternateContent>
      </w:r>
    </w:p>
    <w:p w14:paraId="0C210DBD" w14:textId="77777777" w:rsidR="004D32DA" w:rsidRPr="00C43D68" w:rsidRDefault="004D32DA" w:rsidP="003345AC">
      <w:pPr>
        <w:spacing w:line="360" w:lineRule="auto"/>
        <w:rPr>
          <w:rFonts w:ascii="Arial" w:hAnsi="Arial" w:cs="Arial"/>
        </w:rPr>
      </w:pPr>
    </w:p>
    <w:p w14:paraId="3FF3B72F" w14:textId="5CDF4484" w:rsidR="00701E97" w:rsidRDefault="00701E97" w:rsidP="003345AC">
      <w:pPr>
        <w:spacing w:line="360" w:lineRule="auto"/>
        <w:rPr>
          <w:rFonts w:ascii="Arial" w:hAnsi="Arial" w:cs="Arial"/>
        </w:rPr>
      </w:pPr>
      <w:r w:rsidRPr="00C43D68">
        <w:rPr>
          <w:rFonts w:ascii="Arial" w:hAnsi="Arial" w:cs="Arial"/>
        </w:rPr>
        <w:t xml:space="preserve">Figure : </w:t>
      </w:r>
      <w:r w:rsidR="00E404F8" w:rsidRPr="00C43D68">
        <w:rPr>
          <w:rFonts w:ascii="Arial" w:hAnsi="Arial" w:cs="Arial"/>
        </w:rPr>
        <w:t>03</w:t>
      </w:r>
      <w:r w:rsidRPr="00C43D68">
        <w:rPr>
          <w:rFonts w:ascii="Arial" w:hAnsi="Arial" w:cs="Arial"/>
        </w:rPr>
        <w:t xml:space="preserve"> </w:t>
      </w:r>
      <w:r w:rsidR="005756A0" w:rsidRPr="00C43D68">
        <w:rPr>
          <w:rFonts w:ascii="Arial" w:hAnsi="Arial" w:cs="Arial"/>
        </w:rPr>
        <w:t xml:space="preserve">Diagram showing </w:t>
      </w:r>
      <w:r w:rsidR="001278A9" w:rsidRPr="00C43D68">
        <w:rPr>
          <w:rFonts w:ascii="Arial" w:hAnsi="Arial" w:cs="Arial"/>
        </w:rPr>
        <w:t xml:space="preserve">interconnections in </w:t>
      </w:r>
      <w:r w:rsidR="008F13E0" w:rsidRPr="00C43D68">
        <w:rPr>
          <w:rFonts w:ascii="Arial" w:hAnsi="Arial" w:cs="Arial"/>
        </w:rPr>
        <w:t>dissertation</w:t>
      </w:r>
      <w:r w:rsidRPr="00C43D68">
        <w:rPr>
          <w:rFonts w:ascii="Arial" w:hAnsi="Arial" w:cs="Arial"/>
        </w:rPr>
        <w:t xml:space="preserve"> (credit Groat and Wang 2013).</w:t>
      </w:r>
    </w:p>
    <w:p w14:paraId="79C7E757" w14:textId="77777777" w:rsidR="00152A63" w:rsidRDefault="00152A63" w:rsidP="003345AC">
      <w:pPr>
        <w:spacing w:line="360" w:lineRule="auto"/>
        <w:rPr>
          <w:rFonts w:ascii="Arial" w:hAnsi="Arial" w:cs="Arial"/>
        </w:rPr>
      </w:pPr>
    </w:p>
    <w:p w14:paraId="5B62B2F2" w14:textId="77777777" w:rsidR="00152A63" w:rsidRPr="00C43D68" w:rsidRDefault="00152A63" w:rsidP="003345AC">
      <w:pPr>
        <w:spacing w:line="360" w:lineRule="auto"/>
        <w:rPr>
          <w:rFonts w:ascii="Arial" w:hAnsi="Arial" w:cs="Arial"/>
        </w:rPr>
      </w:pPr>
    </w:p>
    <w:p w14:paraId="03C7683C" w14:textId="77777777" w:rsidR="00701E97" w:rsidRPr="00C43D68" w:rsidRDefault="00701E97" w:rsidP="003345AC">
      <w:pPr>
        <w:spacing w:line="360" w:lineRule="auto"/>
        <w:rPr>
          <w:rFonts w:ascii="Arial" w:hAnsi="Arial" w:cs="Arial"/>
          <w:b/>
          <w:bCs/>
        </w:rPr>
      </w:pPr>
    </w:p>
    <w:p w14:paraId="13F67754" w14:textId="5A6305E2" w:rsidR="00701E97" w:rsidRPr="00C43D68" w:rsidRDefault="00563C28" w:rsidP="003345AC">
      <w:pPr>
        <w:spacing w:line="360" w:lineRule="auto"/>
        <w:rPr>
          <w:rFonts w:ascii="Arial" w:hAnsi="Arial" w:cs="Arial"/>
          <w:b/>
          <w:bCs/>
        </w:rPr>
      </w:pPr>
      <w:r w:rsidRPr="00C43D68">
        <w:rPr>
          <w:rFonts w:ascii="Arial" w:hAnsi="Arial" w:cs="Arial"/>
          <w:b/>
          <w:bCs/>
          <w:noProof/>
        </w:rPr>
        <w:lastRenderedPageBreak/>
        <mc:AlternateContent>
          <mc:Choice Requires="wps">
            <w:drawing>
              <wp:anchor distT="0" distB="0" distL="114300" distR="114300" simplePos="0" relativeHeight="251693056" behindDoc="0" locked="0" layoutInCell="1" allowOverlap="1" wp14:anchorId="19183F38" wp14:editId="206CD92C">
                <wp:simplePos x="0" y="0"/>
                <wp:positionH relativeFrom="column">
                  <wp:posOffset>2638425</wp:posOffset>
                </wp:positionH>
                <wp:positionV relativeFrom="paragraph">
                  <wp:posOffset>219075</wp:posOffset>
                </wp:positionV>
                <wp:extent cx="2619375" cy="2447925"/>
                <wp:effectExtent l="0" t="0" r="28575" b="28575"/>
                <wp:wrapNone/>
                <wp:docPr id="1525290023" name="Rectangle 9"/>
                <wp:cNvGraphicFramePr/>
                <a:graphic xmlns:a="http://schemas.openxmlformats.org/drawingml/2006/main">
                  <a:graphicData uri="http://schemas.microsoft.com/office/word/2010/wordprocessingShape">
                    <wps:wsp>
                      <wps:cNvSpPr/>
                      <wps:spPr>
                        <a:xfrm>
                          <a:off x="0" y="0"/>
                          <a:ext cx="2619375" cy="2447925"/>
                        </a:xfrm>
                        <a:prstGeom prst="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AFC5EA2" w14:textId="6F91FB32" w:rsidR="00701E97" w:rsidRDefault="0050278A" w:rsidP="00701E97">
                            <w:pPr>
                              <w:rPr>
                                <w:color w:val="000000" w:themeColor="text1"/>
                                <w:lang w:val="en-US"/>
                              </w:rPr>
                            </w:pPr>
                            <w:r w:rsidRPr="0050278A">
                              <w:rPr>
                                <w:b/>
                                <w:bCs/>
                                <w:color w:val="000000" w:themeColor="text1"/>
                                <w:lang w:val="en-US"/>
                              </w:rPr>
                              <w:t>Theoretical Structur</w:t>
                            </w:r>
                            <w:r>
                              <w:rPr>
                                <w:b/>
                                <w:bCs/>
                                <w:color w:val="000000" w:themeColor="text1"/>
                                <w:lang w:val="en-US"/>
                              </w:rPr>
                              <w:t>e</w:t>
                            </w:r>
                            <w:r w:rsidR="00701E97">
                              <w:rPr>
                                <w:color w:val="000000" w:themeColor="text1"/>
                                <w:lang w:val="en-US"/>
                              </w:rPr>
                              <w:t xml:space="preserve"> Conceptualization Specific to the Setting </w:t>
                            </w:r>
                            <w:r w:rsidR="009A1DB5">
                              <w:rPr>
                                <w:color w:val="000000" w:themeColor="text1"/>
                                <w:lang w:val="en-US"/>
                              </w:rPr>
                              <w:t xml:space="preserve">, following Kin’s 4 C’s </w:t>
                            </w:r>
                            <w:r w:rsidR="0019746D">
                              <w:rPr>
                                <w:color w:val="000000" w:themeColor="text1"/>
                                <w:lang w:val="en-US"/>
                              </w:rPr>
                              <w:t>: Context,</w:t>
                            </w:r>
                            <w:r w:rsidR="00576C84">
                              <w:rPr>
                                <w:color w:val="000000" w:themeColor="text1"/>
                                <w:lang w:val="en-US"/>
                              </w:rPr>
                              <w:t xml:space="preserve"> Coherence, Capacity and Caution</w:t>
                            </w:r>
                          </w:p>
                          <w:p w14:paraId="7EC732E8" w14:textId="4B2D1893" w:rsidR="00701E97" w:rsidRDefault="00701E97" w:rsidP="00701E97">
                            <w:pPr>
                              <w:rPr>
                                <w:color w:val="000000" w:themeColor="text1"/>
                                <w:lang w:val="en-US"/>
                              </w:rPr>
                            </w:pPr>
                            <w:r>
                              <w:rPr>
                                <w:color w:val="000000" w:themeColor="text1"/>
                                <w:lang w:val="en-US"/>
                              </w:rPr>
                              <w:t>Quantitative Stage Literature Review</w:t>
                            </w:r>
                            <w:r w:rsidR="00A5294D">
                              <w:rPr>
                                <w:color w:val="000000" w:themeColor="text1"/>
                                <w:lang w:val="en-US"/>
                              </w:rPr>
                              <w:t xml:space="preserve"> : </w:t>
                            </w:r>
                            <w:r w:rsidR="00763499">
                              <w:rPr>
                                <w:color w:val="000000" w:themeColor="text1"/>
                                <w:lang w:val="en-US"/>
                              </w:rPr>
                              <w:t xml:space="preserve">a wide variety of secondary sources have been examined including </w:t>
                            </w:r>
                            <w:r w:rsidR="00563C28">
                              <w:rPr>
                                <w:color w:val="000000" w:themeColor="text1"/>
                                <w:lang w:val="en-US"/>
                              </w:rPr>
                              <w:t>numerous Welsh Government policy documents and  initial interviews</w:t>
                            </w:r>
                            <w:r w:rsidR="005A17F7">
                              <w:rPr>
                                <w:color w:val="000000" w:themeColor="text1"/>
                                <w:lang w:val="en-US"/>
                              </w:rPr>
                              <w:t xml:space="preserve"> with professionals in the field</w:t>
                            </w:r>
                            <w:r w:rsidR="007E3149">
                              <w:rPr>
                                <w:color w:val="000000" w:themeColor="text1"/>
                                <w:lang w:val="en-US"/>
                              </w:rPr>
                              <w:t xml:space="preserve"> e.g. Swansea Council staff</w:t>
                            </w:r>
                          </w:p>
                          <w:p w14:paraId="689F6F98" w14:textId="77777777" w:rsidR="00A5294D" w:rsidRPr="00E74061" w:rsidRDefault="00A5294D" w:rsidP="00701E97">
                            <w:pP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183F38" id="Rectangle 9" o:spid="_x0000_s1034" style="position:absolute;margin-left:207.75pt;margin-top:17.25pt;width:206.25pt;height:192.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" fillcolor="#dceaf7 [351]" strokecolor="#030e13 [484]" strokeweight="1pt">
                <v:textbox>
                  <w:txbxContent>
                    <w:p w14:paraId="3AFC5EA2" w14:textId="6F91FB32" w:rsidR="00701E97" w:rsidRDefault="0050278A" w:rsidP="00701E97">
                      <w:pPr>
                        <w:rPr>
                          <w:color w:val="000000" w:themeColor="text1"/>
                          <w:lang w:val="en-US"/>
                        </w:rPr>
                      </w:pPr>
                      <w:r w:rsidRPr="0050278A">
                        <w:rPr>
                          <w:b/>
                          <w:bCs/>
                          <w:color w:val="000000" w:themeColor="text1"/>
                          <w:lang w:val="en-US"/>
                        </w:rPr>
                        <w:t>Theoretical Structur</w:t>
                      </w:r>
                      <w:r>
                        <w:rPr>
                          <w:b/>
                          <w:bCs/>
                          <w:color w:val="000000" w:themeColor="text1"/>
                          <w:lang w:val="en-US"/>
                        </w:rPr>
                        <w:t>e</w:t>
                      </w:r>
                      <w:r w:rsidR="00701E97">
                        <w:rPr>
                          <w:color w:val="000000" w:themeColor="text1"/>
                          <w:lang w:val="en-US"/>
                        </w:rPr>
                        <w:t xml:space="preserve"> Conceptualization Specific to the Setting </w:t>
                      </w:r>
                      <w:r w:rsidR="009A1DB5">
                        <w:rPr>
                          <w:color w:val="000000" w:themeColor="text1"/>
                          <w:lang w:val="en-US"/>
                        </w:rPr>
                        <w:t xml:space="preserve">, following Kin’s 4 C’s </w:t>
                      </w:r>
                      <w:r w:rsidR="0019746D">
                        <w:rPr>
                          <w:color w:val="000000" w:themeColor="text1"/>
                          <w:lang w:val="en-US"/>
                        </w:rPr>
                        <w:t>: Context,</w:t>
                      </w:r>
                      <w:r w:rsidR="00576C84">
                        <w:rPr>
                          <w:color w:val="000000" w:themeColor="text1"/>
                          <w:lang w:val="en-US"/>
                        </w:rPr>
                        <w:t xml:space="preserve"> Coherence, Capacity and Caution</w:t>
                      </w:r>
                    </w:p>
                    <w:p w14:paraId="7EC732E8" w14:textId="4B2D1893" w:rsidR="00701E97" w:rsidRDefault="00701E97" w:rsidP="00701E97">
                      <w:pPr>
                        <w:rPr>
                          <w:color w:val="000000" w:themeColor="text1"/>
                          <w:lang w:val="en-US"/>
                        </w:rPr>
                      </w:pPr>
                      <w:r>
                        <w:rPr>
                          <w:color w:val="000000" w:themeColor="text1"/>
                          <w:lang w:val="en-US"/>
                        </w:rPr>
                        <w:t>Quantitative Stage Literature Review</w:t>
                      </w:r>
                      <w:r w:rsidR="00A5294D">
                        <w:rPr>
                          <w:color w:val="000000" w:themeColor="text1"/>
                          <w:lang w:val="en-US"/>
                        </w:rPr>
                        <w:t xml:space="preserve"> : </w:t>
                      </w:r>
                      <w:r w:rsidR="00763499">
                        <w:rPr>
                          <w:color w:val="000000" w:themeColor="text1"/>
                          <w:lang w:val="en-US"/>
                        </w:rPr>
                        <w:t xml:space="preserve">a wide variety of secondary sources have been examined including </w:t>
                      </w:r>
                      <w:r w:rsidR="00563C28">
                        <w:rPr>
                          <w:color w:val="000000" w:themeColor="text1"/>
                          <w:lang w:val="en-US"/>
                        </w:rPr>
                        <w:t>numerous Welsh Government policy documents and  initial interviews</w:t>
                      </w:r>
                      <w:r w:rsidR="005A17F7">
                        <w:rPr>
                          <w:color w:val="000000" w:themeColor="text1"/>
                          <w:lang w:val="en-US"/>
                        </w:rPr>
                        <w:t xml:space="preserve"> with professionals in the field</w:t>
                      </w:r>
                      <w:r w:rsidR="007E3149">
                        <w:rPr>
                          <w:color w:val="000000" w:themeColor="text1"/>
                          <w:lang w:val="en-US"/>
                        </w:rPr>
                        <w:t xml:space="preserve"> e.g. Swansea Council staff</w:t>
                      </w:r>
                    </w:p>
                    <w:p w14:paraId="689F6F98" w14:textId="77777777" w:rsidR="00A5294D" w:rsidRPr="00E74061" w:rsidRDefault="00A5294D" w:rsidP="00701E97">
                      <w:pPr>
                        <w:rPr>
                          <w:color w:val="000000" w:themeColor="text1"/>
                          <w:lang w:val="en-US"/>
                        </w:rPr>
                      </w:pPr>
                    </w:p>
                  </w:txbxContent>
                </v:textbox>
              </v:rect>
            </w:pict>
          </mc:Fallback>
        </mc:AlternateContent>
      </w:r>
      <w:r w:rsidR="00636BC7" w:rsidRPr="00C43D68">
        <w:rPr>
          <w:rFonts w:ascii="Arial" w:hAnsi="Arial" w:cs="Arial"/>
          <w:b/>
          <w:bCs/>
          <w:noProof/>
        </w:rPr>
        <mc:AlternateContent>
          <mc:Choice Requires="wps">
            <w:drawing>
              <wp:anchor distT="0" distB="0" distL="114300" distR="114300" simplePos="0" relativeHeight="251678720" behindDoc="0" locked="0" layoutInCell="1" allowOverlap="1" wp14:anchorId="2DCF2758" wp14:editId="2EBEA516">
                <wp:simplePos x="0" y="0"/>
                <wp:positionH relativeFrom="column">
                  <wp:posOffset>-333375</wp:posOffset>
                </wp:positionH>
                <wp:positionV relativeFrom="paragraph">
                  <wp:posOffset>238125</wp:posOffset>
                </wp:positionV>
                <wp:extent cx="2694305" cy="2314575"/>
                <wp:effectExtent l="0" t="0" r="10795" b="28575"/>
                <wp:wrapNone/>
                <wp:docPr id="138906206" name="Rectangle 9"/>
                <wp:cNvGraphicFramePr/>
                <a:graphic xmlns:a="http://schemas.openxmlformats.org/drawingml/2006/main">
                  <a:graphicData uri="http://schemas.microsoft.com/office/word/2010/wordprocessingShape">
                    <wps:wsp>
                      <wps:cNvSpPr/>
                      <wps:spPr>
                        <a:xfrm>
                          <a:off x="0" y="0"/>
                          <a:ext cx="2694305" cy="2314575"/>
                        </a:xfrm>
                        <a:prstGeom prst="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9ED87DC" w14:textId="32856710" w:rsidR="00701E97" w:rsidRDefault="005B09C1" w:rsidP="00701E97">
                            <w:pPr>
                              <w:rPr>
                                <w:color w:val="000000" w:themeColor="text1"/>
                                <w:lang w:val="en-US"/>
                              </w:rPr>
                            </w:pPr>
                            <w:r w:rsidRPr="00D10610">
                              <w:rPr>
                                <w:b/>
                                <w:bCs/>
                                <w:color w:val="000000" w:themeColor="text1"/>
                                <w:lang w:val="en-US"/>
                              </w:rPr>
                              <w:t>Structure within the research methods</w:t>
                            </w:r>
                            <w:r>
                              <w:rPr>
                                <w:color w:val="000000" w:themeColor="text1"/>
                                <w:lang w:val="en-US"/>
                              </w:rPr>
                              <w:t xml:space="preserve"> </w:t>
                            </w:r>
                            <w:r w:rsidR="00701E97">
                              <w:rPr>
                                <w:color w:val="000000" w:themeColor="text1"/>
                                <w:lang w:val="en-US"/>
                              </w:rPr>
                              <w:t>Needs Assessment Qualitative Stages</w:t>
                            </w:r>
                          </w:p>
                          <w:p w14:paraId="2881EF45" w14:textId="476BAD45" w:rsidR="00701E97" w:rsidRDefault="00701E97" w:rsidP="00701E97">
                            <w:pPr>
                              <w:rPr>
                                <w:color w:val="000000" w:themeColor="text1"/>
                                <w:lang w:val="en-US"/>
                              </w:rPr>
                            </w:pPr>
                            <w:r>
                              <w:rPr>
                                <w:color w:val="000000" w:themeColor="text1"/>
                                <w:lang w:val="en-US"/>
                              </w:rPr>
                              <w:t>. Interviews</w:t>
                            </w:r>
                            <w:r w:rsidR="00D10610">
                              <w:rPr>
                                <w:color w:val="000000" w:themeColor="text1"/>
                                <w:lang w:val="en-US"/>
                              </w:rPr>
                              <w:t xml:space="preserve"> with professionals and the community</w:t>
                            </w:r>
                          </w:p>
                          <w:p w14:paraId="1BC4F6B8" w14:textId="6FAE918D" w:rsidR="00701E97" w:rsidRDefault="00701E97" w:rsidP="00701E97">
                            <w:pPr>
                              <w:rPr>
                                <w:color w:val="000000" w:themeColor="text1"/>
                                <w:lang w:val="en-US"/>
                              </w:rPr>
                            </w:pPr>
                            <w:r>
                              <w:rPr>
                                <w:color w:val="000000" w:themeColor="text1"/>
                                <w:lang w:val="en-US"/>
                              </w:rPr>
                              <w:t>. Observations</w:t>
                            </w:r>
                            <w:r w:rsidR="00315F92">
                              <w:rPr>
                                <w:color w:val="000000" w:themeColor="text1"/>
                                <w:lang w:val="en-US"/>
                              </w:rPr>
                              <w:t xml:space="preserve"> of sites to be studied</w:t>
                            </w:r>
                          </w:p>
                          <w:p w14:paraId="6E39C3B6" w14:textId="24CD79CA" w:rsidR="00701E97" w:rsidRDefault="00701E97" w:rsidP="00701E97">
                            <w:pPr>
                              <w:rPr>
                                <w:color w:val="000000" w:themeColor="text1"/>
                                <w:lang w:val="en-US"/>
                              </w:rPr>
                            </w:pPr>
                            <w:r>
                              <w:rPr>
                                <w:color w:val="000000" w:themeColor="text1"/>
                                <w:lang w:val="en-US"/>
                              </w:rPr>
                              <w:t>. Documents</w:t>
                            </w:r>
                            <w:r w:rsidR="00315F92">
                              <w:rPr>
                                <w:color w:val="000000" w:themeColor="text1"/>
                                <w:lang w:val="en-US"/>
                              </w:rPr>
                              <w:t>, primary sources and secondary pinpointed in detail</w:t>
                            </w:r>
                          </w:p>
                          <w:p w14:paraId="7EF0D254" w14:textId="67C5A31F" w:rsidR="00C30AB8" w:rsidRPr="009E1D8D" w:rsidRDefault="00FE206B" w:rsidP="00701E97">
                            <w:pPr>
                              <w:rPr>
                                <w:color w:val="000000" w:themeColor="text1"/>
                                <w:lang w:val="en-US"/>
                              </w:rPr>
                            </w:pPr>
                            <w:r>
                              <w:rPr>
                                <w:color w:val="000000" w:themeColor="text1"/>
                                <w:lang w:val="en-US"/>
                              </w:rPr>
                              <w:t>Use of qualitative and quantitative research from others</w:t>
                            </w:r>
                            <w:r w:rsidR="0050278A">
                              <w:rPr>
                                <w:color w:val="000000" w:themeColor="text1"/>
                                <w:lang w:val="en-US"/>
                              </w:rPr>
                              <w:t>, referring to Swansea Council and Cardiff University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CF2758" id="_x0000_s1035" style="position:absolute;margin-left:-26.25pt;margin-top:18.75pt;width:212.15pt;height:182.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" fillcolor="#dceaf7 [351]" strokecolor="#030e13 [484]" strokeweight="1pt">
                <v:textbox>
                  <w:txbxContent>
                    <w:p w14:paraId="79ED87DC" w14:textId="32856710" w:rsidR="00701E97" w:rsidRDefault="005B09C1" w:rsidP="00701E97">
                      <w:pPr>
                        <w:rPr>
                          <w:color w:val="000000" w:themeColor="text1"/>
                          <w:lang w:val="en-US"/>
                        </w:rPr>
                      </w:pPr>
                      <w:r w:rsidRPr="00D10610">
                        <w:rPr>
                          <w:b/>
                          <w:bCs/>
                          <w:color w:val="000000" w:themeColor="text1"/>
                          <w:lang w:val="en-US"/>
                        </w:rPr>
                        <w:t>Structure within the research methods</w:t>
                      </w:r>
                      <w:r>
                        <w:rPr>
                          <w:color w:val="000000" w:themeColor="text1"/>
                          <w:lang w:val="en-US"/>
                        </w:rPr>
                        <w:t xml:space="preserve"> </w:t>
                      </w:r>
                      <w:r w:rsidR="00701E97">
                        <w:rPr>
                          <w:color w:val="000000" w:themeColor="text1"/>
                          <w:lang w:val="en-US"/>
                        </w:rPr>
                        <w:t>Needs Assessment Qualitative Stages</w:t>
                      </w:r>
                    </w:p>
                    <w:p w14:paraId="2881EF45" w14:textId="476BAD45" w:rsidR="00701E97" w:rsidRDefault="00701E97" w:rsidP="00701E97">
                      <w:pPr>
                        <w:rPr>
                          <w:color w:val="000000" w:themeColor="text1"/>
                          <w:lang w:val="en-US"/>
                        </w:rPr>
                      </w:pPr>
                      <w:r>
                        <w:rPr>
                          <w:color w:val="000000" w:themeColor="text1"/>
                          <w:lang w:val="en-US"/>
                        </w:rPr>
                        <w:t>. Interviews</w:t>
                      </w:r>
                      <w:r w:rsidR="00D10610">
                        <w:rPr>
                          <w:color w:val="000000" w:themeColor="text1"/>
                          <w:lang w:val="en-US"/>
                        </w:rPr>
                        <w:t xml:space="preserve"> with professionals and the community</w:t>
                      </w:r>
                    </w:p>
                    <w:p w14:paraId="1BC4F6B8" w14:textId="6FAE918D" w:rsidR="00701E97" w:rsidRDefault="00701E97" w:rsidP="00701E97">
                      <w:pPr>
                        <w:rPr>
                          <w:color w:val="000000" w:themeColor="text1"/>
                          <w:lang w:val="en-US"/>
                        </w:rPr>
                      </w:pPr>
                      <w:r>
                        <w:rPr>
                          <w:color w:val="000000" w:themeColor="text1"/>
                          <w:lang w:val="en-US"/>
                        </w:rPr>
                        <w:t>. Observations</w:t>
                      </w:r>
                      <w:r w:rsidR="00315F92">
                        <w:rPr>
                          <w:color w:val="000000" w:themeColor="text1"/>
                          <w:lang w:val="en-US"/>
                        </w:rPr>
                        <w:t xml:space="preserve"> of sites to be studied</w:t>
                      </w:r>
                    </w:p>
                    <w:p w14:paraId="6E39C3B6" w14:textId="24CD79CA" w:rsidR="00701E97" w:rsidRDefault="00701E97" w:rsidP="00701E97">
                      <w:pPr>
                        <w:rPr>
                          <w:color w:val="000000" w:themeColor="text1"/>
                          <w:lang w:val="en-US"/>
                        </w:rPr>
                      </w:pPr>
                      <w:r>
                        <w:rPr>
                          <w:color w:val="000000" w:themeColor="text1"/>
                          <w:lang w:val="en-US"/>
                        </w:rPr>
                        <w:t>. Documents</w:t>
                      </w:r>
                      <w:r w:rsidR="00315F92">
                        <w:rPr>
                          <w:color w:val="000000" w:themeColor="text1"/>
                          <w:lang w:val="en-US"/>
                        </w:rPr>
                        <w:t>, primary sources and secondary pinpointed in detail</w:t>
                      </w:r>
                    </w:p>
                    <w:p w14:paraId="7EF0D254" w14:textId="67C5A31F" w:rsidR="00C30AB8" w:rsidRPr="009E1D8D" w:rsidRDefault="00FE206B" w:rsidP="00701E97">
                      <w:pPr>
                        <w:rPr>
                          <w:color w:val="000000" w:themeColor="text1"/>
                          <w:lang w:val="en-US"/>
                        </w:rPr>
                      </w:pPr>
                      <w:r>
                        <w:rPr>
                          <w:color w:val="000000" w:themeColor="text1"/>
                          <w:lang w:val="en-US"/>
                        </w:rPr>
                        <w:t>Use of qualitative and quantitative research from others</w:t>
                      </w:r>
                      <w:r w:rsidR="0050278A">
                        <w:rPr>
                          <w:color w:val="000000" w:themeColor="text1"/>
                          <w:lang w:val="en-US"/>
                        </w:rPr>
                        <w:t>, referring to Swansea Council and Cardiff University</w:t>
                      </w:r>
                    </w:p>
                  </w:txbxContent>
                </v:textbox>
              </v:rect>
            </w:pict>
          </mc:Fallback>
        </mc:AlternateContent>
      </w:r>
    </w:p>
    <w:p w14:paraId="714C8776" w14:textId="65892BD2" w:rsidR="00701E97" w:rsidRPr="00C43D68" w:rsidRDefault="00701E97" w:rsidP="003345AC">
      <w:pPr>
        <w:spacing w:line="360" w:lineRule="auto"/>
        <w:rPr>
          <w:rFonts w:ascii="Arial" w:hAnsi="Arial" w:cs="Arial"/>
          <w:b/>
          <w:bCs/>
        </w:rPr>
      </w:pPr>
    </w:p>
    <w:p w14:paraId="1FF5B1AE" w14:textId="28B63F8F" w:rsidR="00701E97" w:rsidRPr="00C43D68" w:rsidRDefault="00701E97" w:rsidP="003345AC">
      <w:pPr>
        <w:spacing w:line="360" w:lineRule="auto"/>
        <w:rPr>
          <w:rFonts w:ascii="Arial" w:hAnsi="Arial" w:cs="Arial"/>
          <w:b/>
          <w:bCs/>
        </w:rPr>
      </w:pPr>
    </w:p>
    <w:p w14:paraId="2FAE24C6" w14:textId="339B3E06" w:rsidR="00701E97" w:rsidRPr="00C43D68" w:rsidRDefault="00701E97" w:rsidP="003345AC">
      <w:pPr>
        <w:spacing w:line="360" w:lineRule="auto"/>
        <w:rPr>
          <w:rFonts w:ascii="Arial" w:hAnsi="Arial" w:cs="Arial"/>
          <w:b/>
          <w:bCs/>
        </w:rPr>
      </w:pPr>
      <w:r w:rsidRPr="00C43D68">
        <w:rPr>
          <w:rFonts w:ascii="Arial" w:hAnsi="Arial" w:cs="Arial"/>
          <w:b/>
          <w:bCs/>
          <w:noProof/>
        </w:rPr>
        <mc:AlternateContent>
          <mc:Choice Requires="wps">
            <w:drawing>
              <wp:anchor distT="0" distB="0" distL="114300" distR="114300" simplePos="0" relativeHeight="251786240" behindDoc="0" locked="0" layoutInCell="1" allowOverlap="1" wp14:anchorId="77091D79" wp14:editId="4A241D96">
                <wp:simplePos x="0" y="0"/>
                <wp:positionH relativeFrom="column">
                  <wp:posOffset>3667125</wp:posOffset>
                </wp:positionH>
                <wp:positionV relativeFrom="paragraph">
                  <wp:posOffset>2308777</wp:posOffset>
                </wp:positionV>
                <wp:extent cx="283265" cy="304800"/>
                <wp:effectExtent l="0" t="19050" r="40640" b="38100"/>
                <wp:wrapNone/>
                <wp:docPr id="449463844" name="Arrow: Right 10"/>
                <wp:cNvGraphicFramePr/>
                <a:graphic xmlns:a="http://schemas.openxmlformats.org/drawingml/2006/main">
                  <a:graphicData uri="http://schemas.microsoft.com/office/word/2010/wordprocessingShape">
                    <wps:wsp>
                      <wps:cNvSpPr/>
                      <wps:spPr>
                        <a:xfrm>
                          <a:off x="0" y="0"/>
                          <a:ext cx="283265" cy="3048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A69745"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0" o:spid="_x0000_s1026" type="#_x0000_t13" style="position:absolute;margin-left:288.75pt;margin-top:181.8pt;width:22.3pt;height:24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" adj="10800" fillcolor="#156082 [3204]" strokecolor="#030e13 [484]" strokeweight="1pt"/>
            </w:pict>
          </mc:Fallback>
        </mc:AlternateContent>
      </w:r>
      <w:r w:rsidRPr="00C43D68">
        <w:rPr>
          <w:rFonts w:ascii="Arial" w:hAnsi="Arial" w:cs="Arial"/>
          <w:b/>
          <w:bCs/>
          <w:noProof/>
        </w:rPr>
        <mc:AlternateContent>
          <mc:Choice Requires="wps">
            <w:drawing>
              <wp:anchor distT="0" distB="0" distL="114300" distR="114300" simplePos="0" relativeHeight="251772928" behindDoc="0" locked="0" layoutInCell="1" allowOverlap="1" wp14:anchorId="648C9D44" wp14:editId="017A38A3">
                <wp:simplePos x="0" y="0"/>
                <wp:positionH relativeFrom="column">
                  <wp:posOffset>1426100</wp:posOffset>
                </wp:positionH>
                <wp:positionV relativeFrom="paragraph">
                  <wp:posOffset>2314216</wp:posOffset>
                </wp:positionV>
                <wp:extent cx="283265" cy="304800"/>
                <wp:effectExtent l="0" t="19050" r="40640" b="38100"/>
                <wp:wrapNone/>
                <wp:docPr id="1946912497" name="Arrow: Right 10"/>
                <wp:cNvGraphicFramePr/>
                <a:graphic xmlns:a="http://schemas.openxmlformats.org/drawingml/2006/main">
                  <a:graphicData uri="http://schemas.microsoft.com/office/word/2010/wordprocessingShape">
                    <wps:wsp>
                      <wps:cNvSpPr/>
                      <wps:spPr>
                        <a:xfrm>
                          <a:off x="0" y="0"/>
                          <a:ext cx="283265" cy="3048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D74E06" id="Arrow: Right 10" o:spid="_x0000_s1026" type="#_x0000_t13" style="position:absolute;margin-left:112.3pt;margin-top:182.2pt;width:22.3pt;height:24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" adj="10800" fillcolor="#156082 [3204]" strokecolor="#030e13 [484]" strokeweight="1pt"/>
            </w:pict>
          </mc:Fallback>
        </mc:AlternateContent>
      </w:r>
      <w:r w:rsidRPr="00C43D68">
        <w:rPr>
          <w:rFonts w:ascii="Arial" w:hAnsi="Arial" w:cs="Arial"/>
          <w:b/>
          <w:bCs/>
          <w:noProof/>
        </w:rPr>
        <mc:AlternateContent>
          <mc:Choice Requires="wps">
            <w:drawing>
              <wp:anchor distT="0" distB="0" distL="114300" distR="114300" simplePos="0" relativeHeight="251746304" behindDoc="0" locked="0" layoutInCell="1" allowOverlap="1" wp14:anchorId="5B04C8A6" wp14:editId="0D9E1A83">
                <wp:simplePos x="0" y="0"/>
                <wp:positionH relativeFrom="column">
                  <wp:posOffset>2380284</wp:posOffset>
                </wp:positionH>
                <wp:positionV relativeFrom="paragraph">
                  <wp:posOffset>604547</wp:posOffset>
                </wp:positionV>
                <wp:extent cx="283265" cy="304800"/>
                <wp:effectExtent l="0" t="19050" r="40640" b="38100"/>
                <wp:wrapNone/>
                <wp:docPr id="1048670695" name="Arrow: Right 10"/>
                <wp:cNvGraphicFramePr/>
                <a:graphic xmlns:a="http://schemas.openxmlformats.org/drawingml/2006/main">
                  <a:graphicData uri="http://schemas.microsoft.com/office/word/2010/wordprocessingShape">
                    <wps:wsp>
                      <wps:cNvSpPr/>
                      <wps:spPr>
                        <a:xfrm>
                          <a:off x="0" y="0"/>
                          <a:ext cx="283265" cy="3048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476EB9" id="Arrow: Right 10" o:spid="_x0000_s1026" type="#_x0000_t13" style="position:absolute;margin-left:187.4pt;margin-top:47.6pt;width:22.3pt;height:24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" adj="10800" fillcolor="#156082 [3204]" strokecolor="#030e13 [484]" strokeweight="1pt"/>
            </w:pict>
          </mc:Fallback>
        </mc:AlternateContent>
      </w:r>
    </w:p>
    <w:p w14:paraId="46C57B1F" w14:textId="1E642D5E" w:rsidR="00701E97" w:rsidRPr="00C43D68" w:rsidRDefault="003609D0" w:rsidP="003345AC">
      <w:pPr>
        <w:spacing w:line="360" w:lineRule="auto"/>
        <w:rPr>
          <w:rFonts w:ascii="Arial" w:hAnsi="Arial" w:cs="Arial"/>
          <w:b/>
          <w:bCs/>
        </w:rPr>
      </w:pPr>
      <w:r w:rsidRPr="00C43D68">
        <w:rPr>
          <w:rFonts w:ascii="Arial" w:hAnsi="Arial" w:cs="Arial"/>
          <w:b/>
          <w:bCs/>
          <w:noProof/>
        </w:rPr>
        <mc:AlternateContent>
          <mc:Choice Requires="wps">
            <w:drawing>
              <wp:anchor distT="0" distB="0" distL="114300" distR="114300" simplePos="0" relativeHeight="251759616" behindDoc="0" locked="0" layoutInCell="1" allowOverlap="1" wp14:anchorId="3CF45526" wp14:editId="316DEFE4">
                <wp:simplePos x="0" y="0"/>
                <wp:positionH relativeFrom="column">
                  <wp:posOffset>4897120</wp:posOffset>
                </wp:positionH>
                <wp:positionV relativeFrom="paragraph">
                  <wp:posOffset>208280</wp:posOffset>
                </wp:positionV>
                <wp:extent cx="283265" cy="304800"/>
                <wp:effectExtent l="0" t="19050" r="40640" b="38100"/>
                <wp:wrapNone/>
                <wp:docPr id="1078666638" name="Arrow: Right 10"/>
                <wp:cNvGraphicFramePr/>
                <a:graphic xmlns:a="http://schemas.openxmlformats.org/drawingml/2006/main">
                  <a:graphicData uri="http://schemas.microsoft.com/office/word/2010/wordprocessingShape">
                    <wps:wsp>
                      <wps:cNvSpPr/>
                      <wps:spPr>
                        <a:xfrm>
                          <a:off x="0" y="0"/>
                          <a:ext cx="283265" cy="30480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09E947" id="Arrow: Right 10" o:spid="_x0000_s1026" type="#_x0000_t13" style="position:absolute;margin-left:385.6pt;margin-top:16.4pt;width:22.3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" adj="10800" fillcolor="#156082 [3204]" strokecolor="#030e13 [484]" strokeweight="1pt"/>
            </w:pict>
          </mc:Fallback>
        </mc:AlternateContent>
      </w:r>
    </w:p>
    <w:p w14:paraId="21114122" w14:textId="77777777" w:rsidR="00701E97" w:rsidRPr="00C43D68" w:rsidRDefault="00701E97" w:rsidP="003345AC">
      <w:pPr>
        <w:spacing w:line="360" w:lineRule="auto"/>
        <w:rPr>
          <w:rFonts w:ascii="Arial" w:hAnsi="Arial" w:cs="Arial"/>
          <w:b/>
          <w:bCs/>
        </w:rPr>
      </w:pPr>
    </w:p>
    <w:p w14:paraId="2DFC8C45" w14:textId="77777777" w:rsidR="00701E97" w:rsidRPr="00C43D68" w:rsidRDefault="00701E97" w:rsidP="003345AC">
      <w:pPr>
        <w:spacing w:line="360" w:lineRule="auto"/>
        <w:rPr>
          <w:rFonts w:ascii="Arial" w:hAnsi="Arial" w:cs="Arial"/>
          <w:b/>
          <w:bCs/>
        </w:rPr>
      </w:pPr>
    </w:p>
    <w:p w14:paraId="4C9E0184" w14:textId="2E123E5E" w:rsidR="00701E97" w:rsidRPr="00C43D68" w:rsidRDefault="0073321F" w:rsidP="003345AC">
      <w:pPr>
        <w:spacing w:line="360" w:lineRule="auto"/>
        <w:rPr>
          <w:rFonts w:ascii="Arial" w:hAnsi="Arial" w:cs="Arial"/>
          <w:b/>
          <w:bCs/>
        </w:rPr>
      </w:pPr>
      <w:r w:rsidRPr="00C43D68">
        <w:rPr>
          <w:rFonts w:ascii="Arial" w:hAnsi="Arial" w:cs="Arial"/>
          <w:b/>
          <w:bCs/>
          <w:noProof/>
        </w:rPr>
        <mc:AlternateContent>
          <mc:Choice Requires="wps">
            <w:drawing>
              <wp:anchor distT="0" distB="0" distL="114300" distR="114300" simplePos="0" relativeHeight="251732992" behindDoc="0" locked="0" layoutInCell="1" allowOverlap="1" wp14:anchorId="48DB6D27" wp14:editId="4CBEE9C3">
                <wp:simplePos x="0" y="0"/>
                <wp:positionH relativeFrom="column">
                  <wp:posOffset>3914775</wp:posOffset>
                </wp:positionH>
                <wp:positionV relativeFrom="paragraph">
                  <wp:posOffset>224790</wp:posOffset>
                </wp:positionV>
                <wp:extent cx="2324100" cy="2362200"/>
                <wp:effectExtent l="0" t="0" r="19050" b="19050"/>
                <wp:wrapNone/>
                <wp:docPr id="1678066137" name="Rectangle 9"/>
                <wp:cNvGraphicFramePr/>
                <a:graphic xmlns:a="http://schemas.openxmlformats.org/drawingml/2006/main">
                  <a:graphicData uri="http://schemas.microsoft.com/office/word/2010/wordprocessingShape">
                    <wps:wsp>
                      <wps:cNvSpPr/>
                      <wps:spPr>
                        <a:xfrm>
                          <a:off x="0" y="0"/>
                          <a:ext cx="2324100" cy="2362200"/>
                        </a:xfrm>
                        <a:prstGeom prst="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4EAE720" w14:textId="77777777" w:rsidR="00701E97" w:rsidRPr="0073321F" w:rsidRDefault="00701E97" w:rsidP="00701E97">
                            <w:pPr>
                              <w:rPr>
                                <w:b/>
                                <w:bCs/>
                                <w:color w:val="000000" w:themeColor="text1"/>
                                <w:lang w:val="en-US"/>
                              </w:rPr>
                            </w:pPr>
                            <w:r w:rsidRPr="0073321F">
                              <w:rPr>
                                <w:b/>
                                <w:bCs/>
                                <w:color w:val="000000" w:themeColor="text1"/>
                                <w:lang w:val="en-US"/>
                              </w:rPr>
                              <w:t>Program Follow-up and Refinement</w:t>
                            </w:r>
                          </w:p>
                          <w:p w14:paraId="62B17ACF" w14:textId="77777777" w:rsidR="00701E97" w:rsidRDefault="00701E97" w:rsidP="00701E97">
                            <w:pPr>
                              <w:rPr>
                                <w:color w:val="000000" w:themeColor="text1"/>
                                <w:lang w:val="en-US"/>
                              </w:rPr>
                            </w:pPr>
                            <w:r>
                              <w:rPr>
                                <w:color w:val="000000" w:themeColor="text1"/>
                                <w:lang w:val="en-US"/>
                              </w:rPr>
                              <w:t xml:space="preserve">Qualitative Stage </w:t>
                            </w:r>
                          </w:p>
                          <w:p w14:paraId="4DC13C47" w14:textId="4846347B" w:rsidR="00701E97" w:rsidRDefault="00701E97" w:rsidP="00701E97">
                            <w:pPr>
                              <w:rPr>
                                <w:color w:val="000000" w:themeColor="text1"/>
                                <w:lang w:val="en-US"/>
                              </w:rPr>
                            </w:pPr>
                            <w:r>
                              <w:rPr>
                                <w:color w:val="000000" w:themeColor="text1"/>
                                <w:lang w:val="en-US"/>
                              </w:rPr>
                              <w:t xml:space="preserve">. Interviews </w:t>
                            </w:r>
                            <w:r w:rsidR="0073321F">
                              <w:rPr>
                                <w:color w:val="000000" w:themeColor="text1"/>
                                <w:lang w:val="en-US"/>
                              </w:rPr>
                              <w:t xml:space="preserve">with residents </w:t>
                            </w:r>
                          </w:p>
                          <w:p w14:paraId="09324AE9" w14:textId="53DD9AB0" w:rsidR="00701E97" w:rsidRDefault="00701E97" w:rsidP="00701E97">
                            <w:pPr>
                              <w:rPr>
                                <w:color w:val="000000" w:themeColor="text1"/>
                                <w:lang w:val="en-US"/>
                              </w:rPr>
                            </w:pPr>
                            <w:r>
                              <w:rPr>
                                <w:color w:val="000000" w:themeColor="text1"/>
                                <w:lang w:val="en-US"/>
                              </w:rPr>
                              <w:t xml:space="preserve">. Observations </w:t>
                            </w:r>
                            <w:r w:rsidR="0082632C">
                              <w:rPr>
                                <w:color w:val="000000" w:themeColor="text1"/>
                                <w:lang w:val="en-US"/>
                              </w:rPr>
                              <w:t>: clarifying connections, looking for gaps</w:t>
                            </w:r>
                          </w:p>
                          <w:p w14:paraId="69707B53" w14:textId="677CEEB4" w:rsidR="00701E97" w:rsidRDefault="00701E97" w:rsidP="00701E97">
                            <w:pPr>
                              <w:rPr>
                                <w:color w:val="000000" w:themeColor="text1"/>
                                <w:lang w:val="en-US"/>
                              </w:rPr>
                            </w:pPr>
                            <w:r>
                              <w:rPr>
                                <w:color w:val="000000" w:themeColor="text1"/>
                                <w:lang w:val="en-US"/>
                              </w:rPr>
                              <w:t>. Documents</w:t>
                            </w:r>
                            <w:r w:rsidR="00617562">
                              <w:rPr>
                                <w:color w:val="000000" w:themeColor="text1"/>
                                <w:lang w:val="en-US"/>
                              </w:rPr>
                              <w:t>/interpretation of data</w:t>
                            </w:r>
                            <w:r w:rsidR="0082632C">
                              <w:rPr>
                                <w:color w:val="000000" w:themeColor="text1"/>
                                <w:lang w:val="en-US"/>
                              </w:rPr>
                              <w:t xml:space="preserve">: </w:t>
                            </w:r>
                            <w:r w:rsidR="003A1032">
                              <w:rPr>
                                <w:color w:val="000000" w:themeColor="text1"/>
                                <w:lang w:val="en-US"/>
                              </w:rPr>
                              <w:t xml:space="preserve">professional audit from </w:t>
                            </w:r>
                            <w:r w:rsidR="002237FD">
                              <w:rPr>
                                <w:color w:val="000000" w:themeColor="text1"/>
                                <w:lang w:val="en-US"/>
                              </w:rPr>
                              <w:t xml:space="preserve">Building Services mentoring and peer review questionnaires </w:t>
                            </w:r>
                          </w:p>
                          <w:p w14:paraId="265F0E25" w14:textId="77777777" w:rsidR="0082632C" w:rsidRDefault="0082632C" w:rsidP="00701E97">
                            <w:pPr>
                              <w:rPr>
                                <w:color w:val="000000" w:themeColor="text1"/>
                                <w:lang w:val="en-US"/>
                              </w:rPr>
                            </w:pPr>
                          </w:p>
                          <w:p w14:paraId="1B37FF37" w14:textId="77777777" w:rsidR="00701E97" w:rsidRPr="003D19C7" w:rsidRDefault="00701E97" w:rsidP="00701E97">
                            <w:pPr>
                              <w:rPr>
                                <w:color w:val="000000" w:themeColor="text1"/>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DB6D27" id="_x0000_s1036" style="position:absolute;margin-left:308.25pt;margin-top:17.7pt;width:183pt;height:18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" fillcolor="#dceaf7 [351]" strokecolor="#030e13 [484]" strokeweight="1pt">
                <v:textbox>
                  <w:txbxContent>
                    <w:p w14:paraId="24EAE720" w14:textId="77777777" w:rsidR="00701E97" w:rsidRPr="0073321F" w:rsidRDefault="00701E97" w:rsidP="00701E97">
                      <w:pPr>
                        <w:rPr>
                          <w:b/>
                          <w:bCs/>
                          <w:color w:val="000000" w:themeColor="text1"/>
                          <w:lang w:val="en-US"/>
                        </w:rPr>
                      </w:pPr>
                      <w:r w:rsidRPr="0073321F">
                        <w:rPr>
                          <w:b/>
                          <w:bCs/>
                          <w:color w:val="000000" w:themeColor="text1"/>
                          <w:lang w:val="en-US"/>
                        </w:rPr>
                        <w:t>Program Follow-up and Refinement</w:t>
                      </w:r>
                    </w:p>
                    <w:p w14:paraId="62B17ACF" w14:textId="77777777" w:rsidR="00701E97" w:rsidRDefault="00701E97" w:rsidP="00701E97">
                      <w:pPr>
                        <w:rPr>
                          <w:color w:val="000000" w:themeColor="text1"/>
                          <w:lang w:val="en-US"/>
                        </w:rPr>
                      </w:pPr>
                      <w:r>
                        <w:rPr>
                          <w:color w:val="000000" w:themeColor="text1"/>
                          <w:lang w:val="en-US"/>
                        </w:rPr>
                        <w:t xml:space="preserve">Qualitative Stage </w:t>
                      </w:r>
                    </w:p>
                    <w:p w14:paraId="4DC13C47" w14:textId="4846347B" w:rsidR="00701E97" w:rsidRDefault="00701E97" w:rsidP="00701E97">
                      <w:pPr>
                        <w:rPr>
                          <w:color w:val="000000" w:themeColor="text1"/>
                          <w:lang w:val="en-US"/>
                        </w:rPr>
                      </w:pPr>
                      <w:r>
                        <w:rPr>
                          <w:color w:val="000000" w:themeColor="text1"/>
                          <w:lang w:val="en-US"/>
                        </w:rPr>
                        <w:t xml:space="preserve">. Interviews </w:t>
                      </w:r>
                      <w:r w:rsidR="0073321F">
                        <w:rPr>
                          <w:color w:val="000000" w:themeColor="text1"/>
                          <w:lang w:val="en-US"/>
                        </w:rPr>
                        <w:t xml:space="preserve">with residents </w:t>
                      </w:r>
                    </w:p>
                    <w:p w14:paraId="09324AE9" w14:textId="53DD9AB0" w:rsidR="00701E97" w:rsidRDefault="00701E97" w:rsidP="00701E97">
                      <w:pPr>
                        <w:rPr>
                          <w:color w:val="000000" w:themeColor="text1"/>
                          <w:lang w:val="en-US"/>
                        </w:rPr>
                      </w:pPr>
                      <w:r>
                        <w:rPr>
                          <w:color w:val="000000" w:themeColor="text1"/>
                          <w:lang w:val="en-US"/>
                        </w:rPr>
                        <w:t xml:space="preserve">. Observations </w:t>
                      </w:r>
                      <w:r w:rsidR="0082632C">
                        <w:rPr>
                          <w:color w:val="000000" w:themeColor="text1"/>
                          <w:lang w:val="en-US"/>
                        </w:rPr>
                        <w:t>: clarifying connections, looking for gaps</w:t>
                      </w:r>
                    </w:p>
                    <w:p w14:paraId="69707B53" w14:textId="677CEEB4" w:rsidR="00701E97" w:rsidRDefault="00701E97" w:rsidP="00701E97">
                      <w:pPr>
                        <w:rPr>
                          <w:color w:val="000000" w:themeColor="text1"/>
                          <w:lang w:val="en-US"/>
                        </w:rPr>
                      </w:pPr>
                      <w:r>
                        <w:rPr>
                          <w:color w:val="000000" w:themeColor="text1"/>
                          <w:lang w:val="en-US"/>
                        </w:rPr>
                        <w:t>. Documents</w:t>
                      </w:r>
                      <w:r w:rsidR="00617562">
                        <w:rPr>
                          <w:color w:val="000000" w:themeColor="text1"/>
                          <w:lang w:val="en-US"/>
                        </w:rPr>
                        <w:t>/interpretation of data</w:t>
                      </w:r>
                      <w:r w:rsidR="0082632C">
                        <w:rPr>
                          <w:color w:val="000000" w:themeColor="text1"/>
                          <w:lang w:val="en-US"/>
                        </w:rPr>
                        <w:t xml:space="preserve">: </w:t>
                      </w:r>
                      <w:r w:rsidR="003A1032">
                        <w:rPr>
                          <w:color w:val="000000" w:themeColor="text1"/>
                          <w:lang w:val="en-US"/>
                        </w:rPr>
                        <w:t xml:space="preserve">professional audit from </w:t>
                      </w:r>
                      <w:r w:rsidR="002237FD">
                        <w:rPr>
                          <w:color w:val="000000" w:themeColor="text1"/>
                          <w:lang w:val="en-US"/>
                        </w:rPr>
                        <w:t xml:space="preserve">Building Services mentoring and peer review questionnaires </w:t>
                      </w:r>
                    </w:p>
                    <w:p w14:paraId="265F0E25" w14:textId="77777777" w:rsidR="0082632C" w:rsidRDefault="0082632C" w:rsidP="00701E97">
                      <w:pPr>
                        <w:rPr>
                          <w:color w:val="000000" w:themeColor="text1"/>
                          <w:lang w:val="en-US"/>
                        </w:rPr>
                      </w:pPr>
                    </w:p>
                    <w:p w14:paraId="1B37FF37" w14:textId="77777777" w:rsidR="00701E97" w:rsidRPr="003D19C7" w:rsidRDefault="00701E97" w:rsidP="00701E97">
                      <w:pPr>
                        <w:rPr>
                          <w:color w:val="000000" w:themeColor="text1"/>
                          <w:lang w:val="en-US"/>
                        </w:rPr>
                      </w:pPr>
                    </w:p>
                  </w:txbxContent>
                </v:textbox>
              </v:rect>
            </w:pict>
          </mc:Fallback>
        </mc:AlternateContent>
      </w:r>
      <w:r w:rsidR="009E5682" w:rsidRPr="00C43D68">
        <w:rPr>
          <w:rFonts w:ascii="Arial" w:hAnsi="Arial" w:cs="Arial"/>
          <w:b/>
          <w:bCs/>
          <w:noProof/>
        </w:rPr>
        <mc:AlternateContent>
          <mc:Choice Requires="wps">
            <w:drawing>
              <wp:anchor distT="0" distB="0" distL="114300" distR="114300" simplePos="0" relativeHeight="251721728" behindDoc="0" locked="0" layoutInCell="1" allowOverlap="1" wp14:anchorId="6E8461A6" wp14:editId="4C396AB2">
                <wp:simplePos x="0" y="0"/>
                <wp:positionH relativeFrom="column">
                  <wp:posOffset>1657350</wp:posOffset>
                </wp:positionH>
                <wp:positionV relativeFrom="paragraph">
                  <wp:posOffset>224790</wp:posOffset>
                </wp:positionV>
                <wp:extent cx="2027555" cy="3067050"/>
                <wp:effectExtent l="0" t="0" r="10795" b="19050"/>
                <wp:wrapNone/>
                <wp:docPr id="58910105" name="Rectangle 9"/>
                <wp:cNvGraphicFramePr/>
                <a:graphic xmlns:a="http://schemas.openxmlformats.org/drawingml/2006/main">
                  <a:graphicData uri="http://schemas.microsoft.com/office/word/2010/wordprocessingShape">
                    <wps:wsp>
                      <wps:cNvSpPr/>
                      <wps:spPr>
                        <a:xfrm>
                          <a:off x="0" y="0"/>
                          <a:ext cx="2027555" cy="3067050"/>
                        </a:xfrm>
                        <a:prstGeom prst="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142B1C84" w14:textId="77777777" w:rsidR="009E5682" w:rsidRDefault="009E5682" w:rsidP="00701E97">
                            <w:pPr>
                              <w:rPr>
                                <w:color w:val="000000" w:themeColor="text1"/>
                                <w:lang w:val="en-US"/>
                              </w:rPr>
                            </w:pPr>
                            <w:r w:rsidRPr="009E5682">
                              <w:rPr>
                                <w:b/>
                                <w:bCs/>
                                <w:color w:val="000000" w:themeColor="text1"/>
                                <w:lang w:val="en-US"/>
                              </w:rPr>
                              <w:t>Program Implementation and Test</w:t>
                            </w:r>
                            <w:r>
                              <w:rPr>
                                <w:color w:val="000000" w:themeColor="text1"/>
                                <w:lang w:val="en-US"/>
                              </w:rPr>
                              <w:t xml:space="preserve"> </w:t>
                            </w:r>
                          </w:p>
                          <w:p w14:paraId="04B8CA3D" w14:textId="018C2DE1" w:rsidR="00D90390" w:rsidRDefault="008715A2" w:rsidP="00701E97">
                            <w:pPr>
                              <w:rPr>
                                <w:color w:val="000000" w:themeColor="text1"/>
                                <w:lang w:val="en-US"/>
                              </w:rPr>
                            </w:pPr>
                            <w:r>
                              <w:rPr>
                                <w:color w:val="000000" w:themeColor="text1"/>
                                <w:lang w:val="en-US"/>
                              </w:rPr>
                              <w:t xml:space="preserve">Based on Dr John Creswell American </w:t>
                            </w:r>
                            <w:r w:rsidR="00646985">
                              <w:rPr>
                                <w:color w:val="000000" w:themeColor="text1"/>
                                <w:lang w:val="en-US"/>
                              </w:rPr>
                              <w:t>health and wellbeing researcher mixed methods</w:t>
                            </w:r>
                            <w:r w:rsidR="002E24AC">
                              <w:rPr>
                                <w:color w:val="000000" w:themeColor="text1"/>
                                <w:lang w:val="en-US"/>
                              </w:rPr>
                              <w:t xml:space="preserve"> that supports King and Lara’s holistic organic connections in research data gathering</w:t>
                            </w:r>
                          </w:p>
                          <w:p w14:paraId="1C73FF90" w14:textId="7937C5D1" w:rsidR="00701E97" w:rsidRDefault="009E5682" w:rsidP="00701E97">
                            <w:pPr>
                              <w:rPr>
                                <w:color w:val="000000" w:themeColor="text1"/>
                                <w:lang w:val="en-US"/>
                              </w:rPr>
                            </w:pPr>
                            <w:r>
                              <w:rPr>
                                <w:color w:val="000000" w:themeColor="text1"/>
                                <w:lang w:val="en-US"/>
                              </w:rPr>
                              <w:t xml:space="preserve">Check data gathering at mid-point to recalibrate if data is not covering key areas of the research question </w:t>
                            </w:r>
                          </w:p>
                          <w:p w14:paraId="291FFD5F" w14:textId="4F774CEA" w:rsidR="00701E97" w:rsidRDefault="00701E97" w:rsidP="00701E97">
                            <w:pPr>
                              <w:rPr>
                                <w:color w:val="000000" w:themeColor="text1"/>
                                <w:lang w:val="en-US"/>
                              </w:rPr>
                            </w:pPr>
                            <w:r>
                              <w:rPr>
                                <w:color w:val="000000" w:themeColor="text1"/>
                                <w:lang w:val="en-US"/>
                              </w:rPr>
                              <w:t>Q</w:t>
                            </w:r>
                            <w:r w:rsidR="00102070">
                              <w:rPr>
                                <w:color w:val="000000" w:themeColor="text1"/>
                                <w:lang w:val="en-US"/>
                              </w:rPr>
                              <w:t xml:space="preserve">ualitative stage </w:t>
                            </w:r>
                          </w:p>
                          <w:p w14:paraId="4B47F8FB" w14:textId="77777777" w:rsidR="00701E97" w:rsidRDefault="00701E97" w:rsidP="00701E97">
                            <w:pPr>
                              <w:rPr>
                                <w:color w:val="000000" w:themeColor="text1"/>
                                <w:lang w:val="en-US"/>
                              </w:rPr>
                            </w:pPr>
                            <w:r>
                              <w:rPr>
                                <w:color w:val="000000" w:themeColor="text1"/>
                                <w:lang w:val="en-US"/>
                              </w:rPr>
                              <w:t>Experimental Intervention</w:t>
                            </w:r>
                          </w:p>
                          <w:p w14:paraId="23279C5D" w14:textId="77777777" w:rsidR="00701E97" w:rsidRPr="00B76037" w:rsidRDefault="00701E97" w:rsidP="00701E97">
                            <w:pPr>
                              <w:rPr>
                                <w:color w:val="000000" w:themeColor="text1"/>
                                <w:lang w:val="en-US"/>
                              </w:rPr>
                            </w:pPr>
                            <w:r>
                              <w:rPr>
                                <w:color w:val="000000" w:themeColor="text1"/>
                                <w:lang w:val="en-US"/>
                              </w:rPr>
                              <w:t>Test Program Based on qualitative measures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8461A6" id="_x0000_s1037" style="position:absolute;margin-left:130.5pt;margin-top:17.7pt;width:159.65pt;height:241.5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" fillcolor="#dceaf7 [351]" strokecolor="#030e13 [484]" strokeweight="1pt">
                <v:textbox>
                  <w:txbxContent>
                    <w:p w14:paraId="142B1C84" w14:textId="77777777" w:rsidR="009E5682" w:rsidRDefault="009E5682" w:rsidP="00701E97">
                      <w:pPr>
                        <w:rPr>
                          <w:color w:val="000000" w:themeColor="text1"/>
                          <w:lang w:val="en-US"/>
                        </w:rPr>
                      </w:pPr>
                      <w:r w:rsidRPr="009E5682">
                        <w:rPr>
                          <w:b/>
                          <w:bCs/>
                          <w:color w:val="000000" w:themeColor="text1"/>
                          <w:lang w:val="en-US"/>
                        </w:rPr>
                        <w:t>Program Implementation and Test</w:t>
                      </w:r>
                      <w:r>
                        <w:rPr>
                          <w:color w:val="000000" w:themeColor="text1"/>
                          <w:lang w:val="en-US"/>
                        </w:rPr>
                        <w:t xml:space="preserve"> </w:t>
                      </w:r>
                    </w:p>
                    <w:p w14:paraId="04B8CA3D" w14:textId="018C2DE1" w:rsidR="00D90390" w:rsidRDefault="008715A2" w:rsidP="00701E97">
                      <w:pPr>
                        <w:rPr>
                          <w:color w:val="000000" w:themeColor="text1"/>
                          <w:lang w:val="en-US"/>
                        </w:rPr>
                      </w:pPr>
                      <w:r>
                        <w:rPr>
                          <w:color w:val="000000" w:themeColor="text1"/>
                          <w:lang w:val="en-US"/>
                        </w:rPr>
                        <w:t xml:space="preserve">Based on Dr John Creswell American </w:t>
                      </w:r>
                      <w:r w:rsidR="00646985">
                        <w:rPr>
                          <w:color w:val="000000" w:themeColor="text1"/>
                          <w:lang w:val="en-US"/>
                        </w:rPr>
                        <w:t>health and wellbeing researcher mixed methods</w:t>
                      </w:r>
                      <w:r w:rsidR="002E24AC">
                        <w:rPr>
                          <w:color w:val="000000" w:themeColor="text1"/>
                          <w:lang w:val="en-US"/>
                        </w:rPr>
                        <w:t xml:space="preserve"> that supports King and Lara’s holistic organic connections in research data gathering</w:t>
                      </w:r>
                    </w:p>
                    <w:p w14:paraId="1C73FF90" w14:textId="7937C5D1" w:rsidR="00701E97" w:rsidRDefault="009E5682" w:rsidP="00701E97">
                      <w:pPr>
                        <w:rPr>
                          <w:color w:val="000000" w:themeColor="text1"/>
                          <w:lang w:val="en-US"/>
                        </w:rPr>
                      </w:pPr>
                      <w:r>
                        <w:rPr>
                          <w:color w:val="000000" w:themeColor="text1"/>
                          <w:lang w:val="en-US"/>
                        </w:rPr>
                        <w:t xml:space="preserve">Check data gathering at mid-point to recalibrate if data is not covering key areas of the research question </w:t>
                      </w:r>
                    </w:p>
                    <w:p w14:paraId="291FFD5F" w14:textId="4F774CEA" w:rsidR="00701E97" w:rsidRDefault="00701E97" w:rsidP="00701E97">
                      <w:pPr>
                        <w:rPr>
                          <w:color w:val="000000" w:themeColor="text1"/>
                          <w:lang w:val="en-US"/>
                        </w:rPr>
                      </w:pPr>
                      <w:r>
                        <w:rPr>
                          <w:color w:val="000000" w:themeColor="text1"/>
                          <w:lang w:val="en-US"/>
                        </w:rPr>
                        <w:t>Q</w:t>
                      </w:r>
                      <w:r w:rsidR="00102070">
                        <w:rPr>
                          <w:color w:val="000000" w:themeColor="text1"/>
                          <w:lang w:val="en-US"/>
                        </w:rPr>
                        <w:t xml:space="preserve">ualitative stage </w:t>
                      </w:r>
                    </w:p>
                    <w:p w14:paraId="4B47F8FB" w14:textId="77777777" w:rsidR="00701E97" w:rsidRDefault="00701E97" w:rsidP="00701E97">
                      <w:pPr>
                        <w:rPr>
                          <w:color w:val="000000" w:themeColor="text1"/>
                          <w:lang w:val="en-US"/>
                        </w:rPr>
                      </w:pPr>
                      <w:r>
                        <w:rPr>
                          <w:color w:val="000000" w:themeColor="text1"/>
                          <w:lang w:val="en-US"/>
                        </w:rPr>
                        <w:t>Experimental Intervention</w:t>
                      </w:r>
                    </w:p>
                    <w:p w14:paraId="23279C5D" w14:textId="77777777" w:rsidR="00701E97" w:rsidRPr="00B76037" w:rsidRDefault="00701E97" w:rsidP="00701E97">
                      <w:pPr>
                        <w:rPr>
                          <w:color w:val="000000" w:themeColor="text1"/>
                          <w:lang w:val="en-US"/>
                        </w:rPr>
                      </w:pPr>
                      <w:r>
                        <w:rPr>
                          <w:color w:val="000000" w:themeColor="text1"/>
                          <w:lang w:val="en-US"/>
                        </w:rPr>
                        <w:t>Test Program Based on qualitative measures</w:t>
                      </w:r>
                    </w:p>
                  </w:txbxContent>
                </v:textbox>
              </v:rect>
            </w:pict>
          </mc:Fallback>
        </mc:AlternateContent>
      </w:r>
      <w:r w:rsidR="00176A10" w:rsidRPr="00C43D68">
        <w:rPr>
          <w:rFonts w:ascii="Arial" w:hAnsi="Arial" w:cs="Arial"/>
          <w:b/>
          <w:bCs/>
          <w:noProof/>
        </w:rPr>
        <mc:AlternateContent>
          <mc:Choice Requires="wps">
            <w:drawing>
              <wp:anchor distT="0" distB="0" distL="114300" distR="114300" simplePos="0" relativeHeight="251706368" behindDoc="0" locked="0" layoutInCell="1" allowOverlap="1" wp14:anchorId="4E319FDC" wp14:editId="33995E65">
                <wp:simplePos x="0" y="0"/>
                <wp:positionH relativeFrom="column">
                  <wp:posOffset>-609600</wp:posOffset>
                </wp:positionH>
                <wp:positionV relativeFrom="paragraph">
                  <wp:posOffset>215265</wp:posOffset>
                </wp:positionV>
                <wp:extent cx="2027555" cy="2819400"/>
                <wp:effectExtent l="0" t="0" r="10795" b="19050"/>
                <wp:wrapNone/>
                <wp:docPr id="1019441279" name="Rectangle 9"/>
                <wp:cNvGraphicFramePr/>
                <a:graphic xmlns:a="http://schemas.openxmlformats.org/drawingml/2006/main">
                  <a:graphicData uri="http://schemas.microsoft.com/office/word/2010/wordprocessingShape">
                    <wps:wsp>
                      <wps:cNvSpPr/>
                      <wps:spPr>
                        <a:xfrm>
                          <a:off x="0" y="0"/>
                          <a:ext cx="2027555" cy="2819400"/>
                        </a:xfrm>
                        <a:prstGeom prst="rect">
                          <a:avLst/>
                        </a:prstGeom>
                        <a:solidFill>
                          <a:schemeClr val="tx2">
                            <a:lumMod val="10000"/>
                            <a:lumOff val="9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560783B" w14:textId="77777777" w:rsidR="00176A10" w:rsidRPr="00176A10" w:rsidRDefault="001F28AA" w:rsidP="00701E97">
                            <w:pPr>
                              <w:rPr>
                                <w:b/>
                                <w:bCs/>
                                <w:color w:val="000000" w:themeColor="text1"/>
                                <w:lang w:val="en-US"/>
                              </w:rPr>
                            </w:pPr>
                            <w:r w:rsidRPr="00176A10">
                              <w:rPr>
                                <w:b/>
                                <w:bCs/>
                                <w:color w:val="000000" w:themeColor="text1"/>
                                <w:lang w:val="en-US"/>
                              </w:rPr>
                              <w:t>Access technology</w:t>
                            </w:r>
                            <w:r w:rsidR="00176A10" w:rsidRPr="00176A10">
                              <w:rPr>
                                <w:b/>
                                <w:bCs/>
                                <w:color w:val="000000" w:themeColor="text1"/>
                                <w:lang w:val="en-US"/>
                              </w:rPr>
                              <w:t xml:space="preserve"> and field of measurement</w:t>
                            </w:r>
                          </w:p>
                          <w:p w14:paraId="1FD46B86" w14:textId="5F65F478" w:rsidR="00701E97" w:rsidRDefault="00701E97" w:rsidP="00701E97">
                            <w:pPr>
                              <w:rPr>
                                <w:color w:val="000000" w:themeColor="text1"/>
                                <w:lang w:val="en-US"/>
                              </w:rPr>
                            </w:pPr>
                            <w:r>
                              <w:rPr>
                                <w:color w:val="000000" w:themeColor="text1"/>
                                <w:lang w:val="en-US"/>
                              </w:rPr>
                              <w:t>Instrument and Measure Development</w:t>
                            </w:r>
                          </w:p>
                          <w:p w14:paraId="332DA608" w14:textId="15A8AB1A" w:rsidR="00701E97" w:rsidRDefault="00701E97" w:rsidP="00701E97">
                            <w:pPr>
                              <w:rPr>
                                <w:color w:val="000000" w:themeColor="text1"/>
                                <w:lang w:val="en-US"/>
                              </w:rPr>
                            </w:pPr>
                            <w:r>
                              <w:rPr>
                                <w:color w:val="000000" w:themeColor="text1"/>
                                <w:lang w:val="en-US"/>
                              </w:rPr>
                              <w:t>. Quantitative Research</w:t>
                            </w:r>
                            <w:r w:rsidR="007B1EB6">
                              <w:rPr>
                                <w:color w:val="000000" w:themeColor="text1"/>
                                <w:lang w:val="en-US"/>
                              </w:rPr>
                              <w:t xml:space="preserve">,: </w:t>
                            </w:r>
                            <w:r w:rsidR="0004691D">
                              <w:rPr>
                                <w:color w:val="000000" w:themeColor="text1"/>
                                <w:lang w:val="en-US"/>
                              </w:rPr>
                              <w:t>questionnaire’s</w:t>
                            </w:r>
                            <w:r w:rsidR="00D62BDC">
                              <w:rPr>
                                <w:color w:val="000000" w:themeColor="text1"/>
                                <w:lang w:val="en-US"/>
                              </w:rPr>
                              <w:t xml:space="preserve"> producing graphs</w:t>
                            </w:r>
                          </w:p>
                          <w:p w14:paraId="79475D24" w14:textId="325958C0" w:rsidR="00701E97" w:rsidRDefault="00701E97" w:rsidP="00701E97">
                            <w:pPr>
                              <w:rPr>
                                <w:color w:val="000000" w:themeColor="text1"/>
                                <w:lang w:val="en-US"/>
                              </w:rPr>
                            </w:pPr>
                            <w:r>
                              <w:rPr>
                                <w:color w:val="000000" w:themeColor="text1"/>
                                <w:lang w:val="en-US"/>
                              </w:rPr>
                              <w:t>. Specify Measure</w:t>
                            </w:r>
                            <w:r w:rsidR="00D62BDC">
                              <w:rPr>
                                <w:color w:val="000000" w:themeColor="text1"/>
                                <w:lang w:val="en-US"/>
                              </w:rPr>
                              <w:t xml:space="preserve"> : use King’s boundaries and </w:t>
                            </w:r>
                            <w:r w:rsidR="0004691D">
                              <w:rPr>
                                <w:color w:val="000000" w:themeColor="text1"/>
                                <w:lang w:val="en-US"/>
                              </w:rPr>
                              <w:t>structures</w:t>
                            </w:r>
                          </w:p>
                          <w:p w14:paraId="41CD1EEC" w14:textId="5873E0B8" w:rsidR="00701E97" w:rsidRPr="00F46A30" w:rsidRDefault="00701E97" w:rsidP="00701E97">
                            <w:pPr>
                              <w:rPr>
                                <w:color w:val="000000" w:themeColor="text1"/>
                                <w:lang w:val="en-US"/>
                              </w:rPr>
                            </w:pPr>
                            <w:r>
                              <w:rPr>
                                <w:color w:val="000000" w:themeColor="text1"/>
                                <w:lang w:val="en-US"/>
                              </w:rPr>
                              <w:t>. Develop Instrument</w:t>
                            </w:r>
                            <w:r w:rsidR="007B1EB6">
                              <w:rPr>
                                <w:color w:val="000000" w:themeColor="text1"/>
                                <w:lang w:val="en-US"/>
                              </w:rPr>
                              <w:t xml:space="preserve">  : </w:t>
                            </w:r>
                            <w:r w:rsidR="00176A10">
                              <w:rPr>
                                <w:color w:val="000000" w:themeColor="text1"/>
                                <w:lang w:val="en-US"/>
                              </w:rPr>
                              <w:t>technology</w:t>
                            </w:r>
                            <w:r w:rsidR="007B1EB6">
                              <w:rPr>
                                <w:color w:val="000000" w:themeColor="text1"/>
                                <w:lang w:val="en-US"/>
                              </w:rPr>
                              <w:t xml:space="preserve">, thermal imaging, site measurement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E319FDC" id="_x0000_s1038" style="position:absolute;margin-left:-48pt;margin-top:16.95pt;width:159.65pt;height:222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" fillcolor="#dceaf7 [351]" strokecolor="#030e13 [484]" strokeweight="1pt">
                <v:textbox>
                  <w:txbxContent>
                    <w:p w14:paraId="6560783B" w14:textId="77777777" w:rsidR="00176A10" w:rsidRPr="00176A10" w:rsidRDefault="001F28AA" w:rsidP="00701E97">
                      <w:pPr>
                        <w:rPr>
                          <w:b/>
                          <w:bCs/>
                          <w:color w:val="000000" w:themeColor="text1"/>
                          <w:lang w:val="en-US"/>
                        </w:rPr>
                      </w:pPr>
                      <w:r w:rsidRPr="00176A10">
                        <w:rPr>
                          <w:b/>
                          <w:bCs/>
                          <w:color w:val="000000" w:themeColor="text1"/>
                          <w:lang w:val="en-US"/>
                        </w:rPr>
                        <w:t>Access technology</w:t>
                      </w:r>
                      <w:r w:rsidR="00176A10" w:rsidRPr="00176A10">
                        <w:rPr>
                          <w:b/>
                          <w:bCs/>
                          <w:color w:val="000000" w:themeColor="text1"/>
                          <w:lang w:val="en-US"/>
                        </w:rPr>
                        <w:t xml:space="preserve"> and field of measurement</w:t>
                      </w:r>
                    </w:p>
                    <w:p w14:paraId="1FD46B86" w14:textId="5F65F478" w:rsidR="00701E97" w:rsidRDefault="00701E97" w:rsidP="00701E97">
                      <w:pPr>
                        <w:rPr>
                          <w:color w:val="000000" w:themeColor="text1"/>
                          <w:lang w:val="en-US"/>
                        </w:rPr>
                      </w:pPr>
                      <w:r>
                        <w:rPr>
                          <w:color w:val="000000" w:themeColor="text1"/>
                          <w:lang w:val="en-US"/>
                        </w:rPr>
                        <w:t>Instrument and Measure Development</w:t>
                      </w:r>
                    </w:p>
                    <w:p w14:paraId="332DA608" w14:textId="15A8AB1A" w:rsidR="00701E97" w:rsidRDefault="00701E97" w:rsidP="00701E97">
                      <w:pPr>
                        <w:rPr>
                          <w:color w:val="000000" w:themeColor="text1"/>
                          <w:lang w:val="en-US"/>
                        </w:rPr>
                      </w:pPr>
                      <w:r>
                        <w:rPr>
                          <w:color w:val="000000" w:themeColor="text1"/>
                          <w:lang w:val="en-US"/>
                        </w:rPr>
                        <w:t>. Quantitative Research</w:t>
                      </w:r>
                      <w:r w:rsidR="007B1EB6">
                        <w:rPr>
                          <w:color w:val="000000" w:themeColor="text1"/>
                          <w:lang w:val="en-US"/>
                        </w:rPr>
                        <w:t xml:space="preserve">,: </w:t>
                      </w:r>
                      <w:r w:rsidR="0004691D">
                        <w:rPr>
                          <w:color w:val="000000" w:themeColor="text1"/>
                          <w:lang w:val="en-US"/>
                        </w:rPr>
                        <w:t>questionnaire’s</w:t>
                      </w:r>
                      <w:r w:rsidR="00D62BDC">
                        <w:rPr>
                          <w:color w:val="000000" w:themeColor="text1"/>
                          <w:lang w:val="en-US"/>
                        </w:rPr>
                        <w:t xml:space="preserve"> producing graphs</w:t>
                      </w:r>
                    </w:p>
                    <w:p w14:paraId="79475D24" w14:textId="325958C0" w:rsidR="00701E97" w:rsidRDefault="00701E97" w:rsidP="00701E97">
                      <w:pPr>
                        <w:rPr>
                          <w:color w:val="000000" w:themeColor="text1"/>
                          <w:lang w:val="en-US"/>
                        </w:rPr>
                      </w:pPr>
                      <w:r>
                        <w:rPr>
                          <w:color w:val="000000" w:themeColor="text1"/>
                          <w:lang w:val="en-US"/>
                        </w:rPr>
                        <w:t>. Specify Measure</w:t>
                      </w:r>
                      <w:r w:rsidR="00D62BDC">
                        <w:rPr>
                          <w:color w:val="000000" w:themeColor="text1"/>
                          <w:lang w:val="en-US"/>
                        </w:rPr>
                        <w:t xml:space="preserve"> : use King’s boundaries and </w:t>
                      </w:r>
                      <w:r w:rsidR="0004691D">
                        <w:rPr>
                          <w:color w:val="000000" w:themeColor="text1"/>
                          <w:lang w:val="en-US"/>
                        </w:rPr>
                        <w:t>structures</w:t>
                      </w:r>
                    </w:p>
                    <w:p w14:paraId="41CD1EEC" w14:textId="5873E0B8" w:rsidR="00701E97" w:rsidRPr="00F46A30" w:rsidRDefault="00701E97" w:rsidP="00701E97">
                      <w:pPr>
                        <w:rPr>
                          <w:color w:val="000000" w:themeColor="text1"/>
                          <w:lang w:val="en-US"/>
                        </w:rPr>
                      </w:pPr>
                      <w:r>
                        <w:rPr>
                          <w:color w:val="000000" w:themeColor="text1"/>
                          <w:lang w:val="en-US"/>
                        </w:rPr>
                        <w:t>. Develop Instrument</w:t>
                      </w:r>
                      <w:r w:rsidR="007B1EB6">
                        <w:rPr>
                          <w:color w:val="000000" w:themeColor="text1"/>
                          <w:lang w:val="en-US"/>
                        </w:rPr>
                        <w:t xml:space="preserve">  : </w:t>
                      </w:r>
                      <w:r w:rsidR="00176A10">
                        <w:rPr>
                          <w:color w:val="000000" w:themeColor="text1"/>
                          <w:lang w:val="en-US"/>
                        </w:rPr>
                        <w:t>technology</w:t>
                      </w:r>
                      <w:r w:rsidR="007B1EB6">
                        <w:rPr>
                          <w:color w:val="000000" w:themeColor="text1"/>
                          <w:lang w:val="en-US"/>
                        </w:rPr>
                        <w:t xml:space="preserve">, thermal imaging, site measurement </w:t>
                      </w:r>
                    </w:p>
                  </w:txbxContent>
                </v:textbox>
              </v:rect>
            </w:pict>
          </mc:Fallback>
        </mc:AlternateContent>
      </w:r>
    </w:p>
    <w:p w14:paraId="64AD059C" w14:textId="77777777" w:rsidR="00701E97" w:rsidRPr="00C43D68" w:rsidRDefault="00701E97" w:rsidP="003345AC">
      <w:pPr>
        <w:spacing w:line="360" w:lineRule="auto"/>
        <w:rPr>
          <w:rFonts w:ascii="Arial" w:hAnsi="Arial" w:cs="Arial"/>
          <w:b/>
          <w:bCs/>
        </w:rPr>
      </w:pPr>
    </w:p>
    <w:p w14:paraId="5CBD17A6" w14:textId="77777777" w:rsidR="00701E97" w:rsidRPr="00C43D68" w:rsidRDefault="00701E97" w:rsidP="003345AC">
      <w:pPr>
        <w:spacing w:line="360" w:lineRule="auto"/>
        <w:rPr>
          <w:rFonts w:ascii="Arial" w:hAnsi="Arial" w:cs="Arial"/>
          <w:b/>
          <w:bCs/>
        </w:rPr>
      </w:pPr>
    </w:p>
    <w:p w14:paraId="5D411D4F" w14:textId="77777777" w:rsidR="00701E97" w:rsidRPr="00C43D68" w:rsidRDefault="00701E97" w:rsidP="003345AC">
      <w:pPr>
        <w:spacing w:line="360" w:lineRule="auto"/>
        <w:rPr>
          <w:rFonts w:ascii="Arial" w:hAnsi="Arial" w:cs="Arial"/>
          <w:b/>
          <w:bCs/>
        </w:rPr>
      </w:pPr>
    </w:p>
    <w:p w14:paraId="50219463" w14:textId="77777777" w:rsidR="00647FD4" w:rsidRPr="00C43D68" w:rsidRDefault="00647FD4" w:rsidP="003345AC">
      <w:pPr>
        <w:spacing w:line="360" w:lineRule="auto"/>
        <w:rPr>
          <w:rFonts w:ascii="Arial" w:hAnsi="Arial" w:cs="Arial"/>
          <w:b/>
          <w:bCs/>
        </w:rPr>
      </w:pPr>
    </w:p>
    <w:p w14:paraId="3134533E" w14:textId="77777777" w:rsidR="00647FD4" w:rsidRPr="00C43D68" w:rsidRDefault="00647FD4" w:rsidP="003345AC">
      <w:pPr>
        <w:spacing w:line="360" w:lineRule="auto"/>
        <w:rPr>
          <w:rFonts w:ascii="Arial" w:hAnsi="Arial" w:cs="Arial"/>
          <w:b/>
          <w:bCs/>
        </w:rPr>
      </w:pPr>
    </w:p>
    <w:p w14:paraId="32FC5E3E" w14:textId="77777777" w:rsidR="00176A10" w:rsidRPr="00C43D68" w:rsidRDefault="00176A10" w:rsidP="003345AC">
      <w:pPr>
        <w:spacing w:line="360" w:lineRule="auto"/>
        <w:rPr>
          <w:rFonts w:ascii="Arial" w:hAnsi="Arial" w:cs="Arial"/>
        </w:rPr>
      </w:pPr>
    </w:p>
    <w:p w14:paraId="02EAB09E" w14:textId="77777777" w:rsidR="0004691D" w:rsidRPr="00C43D68" w:rsidRDefault="0004691D" w:rsidP="003345AC">
      <w:pPr>
        <w:spacing w:line="360" w:lineRule="auto"/>
        <w:rPr>
          <w:rFonts w:ascii="Arial" w:hAnsi="Arial" w:cs="Arial"/>
        </w:rPr>
      </w:pPr>
    </w:p>
    <w:p w14:paraId="56A6F9D7" w14:textId="77777777" w:rsidR="0004691D" w:rsidRPr="00C43D68" w:rsidRDefault="0004691D" w:rsidP="003345AC">
      <w:pPr>
        <w:spacing w:line="360" w:lineRule="auto"/>
        <w:rPr>
          <w:rFonts w:ascii="Arial" w:hAnsi="Arial" w:cs="Arial"/>
        </w:rPr>
      </w:pPr>
    </w:p>
    <w:p w14:paraId="402D2D49" w14:textId="77777777" w:rsidR="0004691D" w:rsidRPr="00C43D68" w:rsidRDefault="0004691D" w:rsidP="003345AC">
      <w:pPr>
        <w:spacing w:line="360" w:lineRule="auto"/>
        <w:rPr>
          <w:rFonts w:ascii="Arial" w:hAnsi="Arial" w:cs="Arial"/>
        </w:rPr>
      </w:pPr>
    </w:p>
    <w:p w14:paraId="6CFD890C" w14:textId="77777777" w:rsidR="002E24AC" w:rsidRPr="00C43D68" w:rsidRDefault="002E24AC" w:rsidP="003345AC">
      <w:pPr>
        <w:spacing w:line="360" w:lineRule="auto"/>
        <w:rPr>
          <w:rFonts w:ascii="Arial" w:hAnsi="Arial" w:cs="Arial"/>
        </w:rPr>
      </w:pPr>
    </w:p>
    <w:p w14:paraId="172313F7" w14:textId="77777777" w:rsidR="002E24AC" w:rsidRPr="00C43D68" w:rsidRDefault="002E24AC" w:rsidP="003345AC">
      <w:pPr>
        <w:spacing w:line="360" w:lineRule="auto"/>
        <w:rPr>
          <w:rFonts w:ascii="Arial" w:hAnsi="Arial" w:cs="Arial"/>
        </w:rPr>
      </w:pPr>
    </w:p>
    <w:p w14:paraId="35DAB4E2" w14:textId="557F7E74" w:rsidR="005D4E19" w:rsidRPr="00C43D68" w:rsidRDefault="00701E97" w:rsidP="003345AC">
      <w:pPr>
        <w:spacing w:line="360" w:lineRule="auto"/>
        <w:rPr>
          <w:rFonts w:ascii="Arial" w:hAnsi="Arial" w:cs="Arial"/>
        </w:rPr>
      </w:pPr>
      <w:r w:rsidRPr="00C43D68">
        <w:rPr>
          <w:rFonts w:ascii="Arial" w:hAnsi="Arial" w:cs="Arial"/>
        </w:rPr>
        <w:t xml:space="preserve">Figure : </w:t>
      </w:r>
      <w:r w:rsidR="00647FD4" w:rsidRPr="00C43D68">
        <w:rPr>
          <w:rFonts w:ascii="Arial" w:hAnsi="Arial" w:cs="Arial"/>
        </w:rPr>
        <w:t>04</w:t>
      </w:r>
      <w:r w:rsidRPr="00C43D68">
        <w:rPr>
          <w:rFonts w:ascii="Arial" w:hAnsi="Arial" w:cs="Arial"/>
        </w:rPr>
        <w:t xml:space="preserve"> Conceptualisation flow chart  </w:t>
      </w:r>
      <w:r w:rsidR="005D4E19" w:rsidRPr="00C43D68">
        <w:rPr>
          <w:rFonts w:ascii="Arial" w:hAnsi="Arial" w:cs="Arial"/>
        </w:rPr>
        <w:t xml:space="preserve">(credit </w:t>
      </w:r>
      <w:r w:rsidR="00443E15" w:rsidRPr="00C43D68">
        <w:rPr>
          <w:rFonts w:ascii="Arial" w:hAnsi="Arial" w:cs="Arial"/>
        </w:rPr>
        <w:t>Creswell</w:t>
      </w:r>
      <w:r w:rsidR="005D4E19" w:rsidRPr="00C43D68">
        <w:rPr>
          <w:rFonts w:ascii="Arial" w:hAnsi="Arial" w:cs="Arial"/>
        </w:rPr>
        <w:t xml:space="preserve"> 201</w:t>
      </w:r>
      <w:r w:rsidR="00443E15" w:rsidRPr="00C43D68">
        <w:rPr>
          <w:rFonts w:ascii="Arial" w:hAnsi="Arial" w:cs="Arial"/>
        </w:rPr>
        <w:t>5</w:t>
      </w:r>
      <w:r w:rsidR="005D4E19" w:rsidRPr="00C43D68">
        <w:rPr>
          <w:rFonts w:ascii="Arial" w:hAnsi="Arial" w:cs="Arial"/>
        </w:rPr>
        <w:t>).</w:t>
      </w:r>
    </w:p>
    <w:p w14:paraId="14296D18" w14:textId="77777777" w:rsidR="00757863" w:rsidRPr="00C43D68" w:rsidRDefault="00757863" w:rsidP="003345AC">
      <w:pPr>
        <w:spacing w:line="360" w:lineRule="auto"/>
        <w:rPr>
          <w:rFonts w:ascii="Arial" w:hAnsi="Arial" w:cs="Arial"/>
          <w:lang w:val="en-US"/>
        </w:rPr>
      </w:pPr>
    </w:p>
    <w:p w14:paraId="0AFCD4EF" w14:textId="6BF8CB36" w:rsidR="00701E97" w:rsidRPr="00C43D68" w:rsidRDefault="00701E97" w:rsidP="003345AC">
      <w:pPr>
        <w:spacing w:line="360" w:lineRule="auto"/>
        <w:rPr>
          <w:rFonts w:ascii="Arial" w:hAnsi="Arial" w:cs="Arial"/>
          <w:lang w:val="en-US"/>
        </w:rPr>
      </w:pPr>
      <w:r w:rsidRPr="00C43D68">
        <w:rPr>
          <w:rFonts w:ascii="Arial" w:hAnsi="Arial" w:cs="Arial"/>
          <w:lang w:val="en-US"/>
        </w:rPr>
        <w:t>The</w:t>
      </w:r>
      <w:r w:rsidR="00F52F65" w:rsidRPr="00C43D68">
        <w:rPr>
          <w:rFonts w:ascii="Arial" w:hAnsi="Arial" w:cs="Arial"/>
          <w:lang w:val="en-US"/>
        </w:rPr>
        <w:t xml:space="preserve"> </w:t>
      </w:r>
      <w:r w:rsidRPr="00C43D68">
        <w:rPr>
          <w:rFonts w:ascii="Arial" w:hAnsi="Arial" w:cs="Arial"/>
          <w:lang w:val="en-US"/>
        </w:rPr>
        <w:t xml:space="preserve">decarbonisation projects will be judged using PAS and Welsh Government recommendations </w:t>
      </w:r>
      <w:r w:rsidR="00F52F65" w:rsidRPr="00C43D68">
        <w:rPr>
          <w:rFonts w:ascii="Arial" w:hAnsi="Arial" w:cs="Arial"/>
          <w:lang w:val="en-US"/>
        </w:rPr>
        <w:t>,</w:t>
      </w:r>
      <w:r w:rsidRPr="00C43D68">
        <w:rPr>
          <w:rFonts w:ascii="Arial" w:hAnsi="Arial" w:cs="Arial"/>
          <w:lang w:val="en-US"/>
        </w:rPr>
        <w:t xml:space="preserve"> practical observations from  project managers, photographs and reported evidence fro</w:t>
      </w:r>
      <w:r w:rsidR="00F52F65" w:rsidRPr="00C43D68">
        <w:rPr>
          <w:rFonts w:ascii="Arial" w:hAnsi="Arial" w:cs="Arial"/>
          <w:lang w:val="en-US"/>
        </w:rPr>
        <w:t>m</w:t>
      </w:r>
      <w:r w:rsidRPr="00C43D68">
        <w:rPr>
          <w:rFonts w:ascii="Arial" w:hAnsi="Arial" w:cs="Arial"/>
          <w:lang w:val="en-US"/>
        </w:rPr>
        <w:t xml:space="preserve"> Cardiff University  webinar series 2025/2026 Design Research Approaches for Transforming Homes for Future Generations.</w:t>
      </w:r>
    </w:p>
    <w:p w14:paraId="4366C83A" w14:textId="77777777" w:rsidR="00280478" w:rsidRPr="00C43D68" w:rsidRDefault="00280478" w:rsidP="003345AC">
      <w:pPr>
        <w:spacing w:line="360" w:lineRule="auto"/>
        <w:rPr>
          <w:rFonts w:ascii="Arial" w:hAnsi="Arial" w:cs="Arial"/>
          <w:lang w:val="en-US"/>
        </w:rPr>
      </w:pPr>
    </w:p>
    <w:p w14:paraId="338199EA" w14:textId="77777777" w:rsidR="00152A63" w:rsidRDefault="00152A63" w:rsidP="003345AC">
      <w:pPr>
        <w:spacing w:line="360" w:lineRule="auto"/>
        <w:rPr>
          <w:rFonts w:ascii="Arial" w:hAnsi="Arial" w:cs="Arial"/>
          <w:b/>
          <w:bCs/>
          <w:lang w:val="en-US"/>
        </w:rPr>
      </w:pPr>
    </w:p>
    <w:p w14:paraId="44F05ECC" w14:textId="7477D05E" w:rsidR="00DD34B3" w:rsidRPr="00C43D68" w:rsidRDefault="00610308" w:rsidP="003345AC">
      <w:pPr>
        <w:spacing w:line="360" w:lineRule="auto"/>
        <w:rPr>
          <w:rFonts w:ascii="Arial" w:hAnsi="Arial" w:cs="Arial"/>
          <w:b/>
          <w:bCs/>
          <w:lang w:val="en-US"/>
        </w:rPr>
      </w:pPr>
      <w:r w:rsidRPr="00C43D68">
        <w:rPr>
          <w:rFonts w:ascii="Arial" w:hAnsi="Arial" w:cs="Arial"/>
          <w:b/>
          <w:bCs/>
          <w:lang w:val="en-US"/>
        </w:rPr>
        <w:lastRenderedPageBreak/>
        <w:t xml:space="preserve">Initial Investigations informing Case Studies </w:t>
      </w:r>
    </w:p>
    <w:p w14:paraId="71288DCC" w14:textId="4F63FC73" w:rsidR="00610308" w:rsidRPr="00C43D68" w:rsidRDefault="00AA2ED7" w:rsidP="003345AC">
      <w:pPr>
        <w:spacing w:line="360" w:lineRule="auto"/>
        <w:rPr>
          <w:rFonts w:ascii="Arial" w:hAnsi="Arial" w:cs="Arial"/>
          <w:lang w:val="en-US"/>
        </w:rPr>
      </w:pPr>
      <w:r w:rsidRPr="00C43D68">
        <w:rPr>
          <w:rFonts w:ascii="Arial" w:hAnsi="Arial" w:cs="Arial"/>
          <w:lang w:val="en-US"/>
        </w:rPr>
        <w:t xml:space="preserve">The researcher carried out policy research </w:t>
      </w:r>
      <w:r w:rsidR="00332DD2" w:rsidRPr="00C43D68">
        <w:rPr>
          <w:rFonts w:ascii="Arial" w:hAnsi="Arial" w:cs="Arial"/>
          <w:lang w:val="en-US"/>
        </w:rPr>
        <w:t xml:space="preserve">and interviews with Swansea Council </w:t>
      </w:r>
      <w:r w:rsidR="0017747F" w:rsidRPr="00C43D68">
        <w:rPr>
          <w:rFonts w:ascii="Arial" w:hAnsi="Arial" w:cs="Arial"/>
          <w:lang w:val="en-US"/>
        </w:rPr>
        <w:t xml:space="preserve">and </w:t>
      </w:r>
      <w:r w:rsidR="00332DD2" w:rsidRPr="00C43D68">
        <w:rPr>
          <w:rFonts w:ascii="Arial" w:hAnsi="Arial" w:cs="Arial"/>
          <w:lang w:val="en-US"/>
        </w:rPr>
        <w:t xml:space="preserve">Welsh Government </w:t>
      </w:r>
      <w:r w:rsidR="0017747F" w:rsidRPr="00C43D68">
        <w:rPr>
          <w:rFonts w:ascii="Arial" w:hAnsi="Arial" w:cs="Arial"/>
          <w:lang w:val="en-US"/>
        </w:rPr>
        <w:t>Staff. Gained advice from Architect</w:t>
      </w:r>
      <w:r w:rsidR="00B05E0F" w:rsidRPr="00C43D68">
        <w:rPr>
          <w:rFonts w:ascii="Arial" w:hAnsi="Arial" w:cs="Arial"/>
          <w:lang w:val="en-US"/>
        </w:rPr>
        <w:t xml:space="preserve">s, </w:t>
      </w:r>
      <w:r w:rsidR="0017747F" w:rsidRPr="00C43D68">
        <w:rPr>
          <w:rFonts w:ascii="Arial" w:hAnsi="Arial" w:cs="Arial"/>
          <w:lang w:val="en-US"/>
        </w:rPr>
        <w:t xml:space="preserve">examined webinars, </w:t>
      </w:r>
      <w:r w:rsidR="00B05E0F" w:rsidRPr="00C43D68">
        <w:rPr>
          <w:rFonts w:ascii="Arial" w:hAnsi="Arial" w:cs="Arial"/>
          <w:lang w:val="en-US"/>
        </w:rPr>
        <w:t>papers, media reports and oral accounts from residents whilst on placement with Swansea Council. Site visits were carried out, site induction and basic health and safety training were attended.</w:t>
      </w:r>
      <w:r w:rsidR="00625930" w:rsidRPr="00C43D68">
        <w:rPr>
          <w:rFonts w:ascii="Arial" w:hAnsi="Arial" w:cs="Arial"/>
          <w:lang w:val="en-US"/>
        </w:rPr>
        <w:t xml:space="preserve"> Equipment reviews were carried out for technological studies and structure of sites, routines and </w:t>
      </w:r>
      <w:r w:rsidR="00481133" w:rsidRPr="00C43D68">
        <w:rPr>
          <w:rFonts w:ascii="Arial" w:hAnsi="Arial" w:cs="Arial"/>
          <w:lang w:val="en-US"/>
        </w:rPr>
        <w:t>time tables were studied including mentoring</w:t>
      </w:r>
      <w:r w:rsidR="004B2296" w:rsidRPr="00C43D68">
        <w:rPr>
          <w:rFonts w:ascii="Arial" w:hAnsi="Arial" w:cs="Arial"/>
          <w:lang w:val="en-US"/>
        </w:rPr>
        <w:t xml:space="preserve"> included in documented records for final dissertation draft</w:t>
      </w:r>
      <w:r w:rsidR="00C318B3" w:rsidRPr="00C43D68">
        <w:rPr>
          <w:rFonts w:ascii="Arial" w:hAnsi="Arial" w:cs="Arial"/>
          <w:lang w:val="en-US"/>
        </w:rPr>
        <w:t xml:space="preserve"> in 2027. Consultations with clients took place in similar terms for the private sector data case study gathering</w:t>
      </w:r>
      <w:r w:rsidR="00481133" w:rsidRPr="00C43D68">
        <w:rPr>
          <w:rFonts w:ascii="Arial" w:hAnsi="Arial" w:cs="Arial"/>
          <w:lang w:val="en-US"/>
        </w:rPr>
        <w:t xml:space="preserve"> (Steward, 2026b).</w:t>
      </w:r>
    </w:p>
    <w:p w14:paraId="2938ED8F" w14:textId="1117464B" w:rsidR="00280478" w:rsidRPr="00C43D68" w:rsidRDefault="00280478" w:rsidP="003345AC">
      <w:pPr>
        <w:spacing w:line="360" w:lineRule="auto"/>
        <w:rPr>
          <w:rFonts w:ascii="Arial" w:hAnsi="Arial" w:cs="Arial"/>
          <w:b/>
          <w:bCs/>
          <w:lang w:val="en-US"/>
        </w:rPr>
      </w:pPr>
      <w:r w:rsidRPr="00C43D68">
        <w:rPr>
          <w:rFonts w:ascii="Arial" w:hAnsi="Arial" w:cs="Arial"/>
          <w:b/>
          <w:bCs/>
          <w:lang w:val="en-US"/>
        </w:rPr>
        <w:t>Case Studies</w:t>
      </w:r>
    </w:p>
    <w:p w14:paraId="7E2CB1BF" w14:textId="005535AF" w:rsidR="003727B1" w:rsidRPr="00C43D68" w:rsidRDefault="00701E97" w:rsidP="003345AC">
      <w:pPr>
        <w:spacing w:line="360" w:lineRule="auto"/>
        <w:rPr>
          <w:rFonts w:ascii="Arial" w:hAnsi="Arial" w:cs="Arial"/>
          <w:lang w:val="en-US"/>
        </w:rPr>
      </w:pPr>
      <w:r w:rsidRPr="00C43D68">
        <w:rPr>
          <w:rFonts w:ascii="Arial" w:hAnsi="Arial" w:cs="Arial"/>
          <w:lang w:val="en-US"/>
        </w:rPr>
        <w:t>Case studies: The t</w:t>
      </w:r>
      <w:r w:rsidR="00F52F65" w:rsidRPr="00C43D68">
        <w:rPr>
          <w:rFonts w:ascii="Arial" w:hAnsi="Arial" w:cs="Arial"/>
          <w:lang w:val="en-US"/>
        </w:rPr>
        <w:t>hree</w:t>
      </w:r>
      <w:r w:rsidRPr="00C43D68">
        <w:rPr>
          <w:rFonts w:ascii="Arial" w:hAnsi="Arial" w:cs="Arial"/>
          <w:lang w:val="en-US"/>
        </w:rPr>
        <w:t xml:space="preserve"> case studies  will examine the two </w:t>
      </w:r>
      <w:r w:rsidR="0053540E" w:rsidRPr="00C43D68">
        <w:rPr>
          <w:rFonts w:ascii="Arial" w:hAnsi="Arial" w:cs="Arial"/>
          <w:lang w:val="en-US"/>
        </w:rPr>
        <w:t xml:space="preserve">Swansea Council </w:t>
      </w:r>
      <w:r w:rsidRPr="00C43D68">
        <w:rPr>
          <w:rFonts w:ascii="Arial" w:hAnsi="Arial" w:cs="Arial"/>
          <w:lang w:val="en-US"/>
        </w:rPr>
        <w:t xml:space="preserve">solutions to retrofitting  in Townhill </w:t>
      </w:r>
      <w:r w:rsidR="009156C7" w:rsidRPr="00C43D68">
        <w:rPr>
          <w:rFonts w:ascii="Arial" w:hAnsi="Arial" w:cs="Arial"/>
          <w:lang w:val="en-US"/>
        </w:rPr>
        <w:t>and Clydach</w:t>
      </w:r>
      <w:r w:rsidRPr="00C43D68">
        <w:rPr>
          <w:rFonts w:ascii="Arial" w:hAnsi="Arial" w:cs="Arial"/>
          <w:lang w:val="en-US"/>
        </w:rPr>
        <w:t xml:space="preserve"> where cavity insulation has caused damp issues, the two experimental biobased techniques will be examined to determine the advantages and disadvantages</w:t>
      </w:r>
      <w:r w:rsidR="00C47E2C" w:rsidRPr="00C43D68">
        <w:rPr>
          <w:rFonts w:ascii="Arial" w:hAnsi="Arial" w:cs="Arial"/>
          <w:lang w:val="en-US"/>
        </w:rPr>
        <w:t>.</w:t>
      </w:r>
      <w:r w:rsidR="00F7631A" w:rsidRPr="00C43D68">
        <w:rPr>
          <w:rFonts w:ascii="Arial" w:hAnsi="Arial" w:cs="Arial"/>
          <w:lang w:val="en-US"/>
        </w:rPr>
        <w:t xml:space="preserve"> </w:t>
      </w:r>
      <w:r w:rsidR="00B01702" w:rsidRPr="00C43D68">
        <w:rPr>
          <w:rFonts w:ascii="Arial" w:hAnsi="Arial" w:cs="Arial"/>
          <w:lang w:val="en-US"/>
        </w:rPr>
        <w:t>The third case study will be a private secto</w:t>
      </w:r>
      <w:r w:rsidR="0053540E" w:rsidRPr="00C43D68">
        <w:rPr>
          <w:rFonts w:ascii="Arial" w:hAnsi="Arial" w:cs="Arial"/>
          <w:lang w:val="en-US"/>
        </w:rPr>
        <w:t>r decarbonisation project.</w:t>
      </w:r>
    </w:p>
    <w:p w14:paraId="4B5874E2" w14:textId="09630B73" w:rsidR="00CE1A8A" w:rsidRPr="00C43D68" w:rsidRDefault="0053540E" w:rsidP="003345AC">
      <w:pPr>
        <w:spacing w:line="360" w:lineRule="auto"/>
        <w:rPr>
          <w:rFonts w:ascii="Arial" w:hAnsi="Arial" w:cs="Arial"/>
          <w:lang w:val="en-US"/>
        </w:rPr>
      </w:pPr>
      <w:r w:rsidRPr="00C43D68">
        <w:rPr>
          <w:rFonts w:ascii="Arial" w:hAnsi="Arial" w:cs="Arial"/>
          <w:lang w:val="en-US"/>
        </w:rPr>
        <w:t xml:space="preserve">Swansea Council </w:t>
      </w:r>
      <w:r w:rsidR="00C934E4" w:rsidRPr="00C43D68">
        <w:rPr>
          <w:rFonts w:ascii="Arial" w:hAnsi="Arial" w:cs="Arial"/>
          <w:lang w:val="en-US"/>
        </w:rPr>
        <w:t>P</w:t>
      </w:r>
      <w:r w:rsidR="00F7631A" w:rsidRPr="00C43D68">
        <w:rPr>
          <w:rFonts w:ascii="Arial" w:hAnsi="Arial" w:cs="Arial"/>
          <w:lang w:val="en-US"/>
        </w:rPr>
        <w:t xml:space="preserve">roject manager, Andrew Jackett </w:t>
      </w:r>
      <w:r w:rsidR="00C934E4" w:rsidRPr="00C43D68">
        <w:rPr>
          <w:rFonts w:ascii="Arial" w:hAnsi="Arial" w:cs="Arial"/>
          <w:lang w:val="en-US"/>
        </w:rPr>
        <w:t>s</w:t>
      </w:r>
      <w:r w:rsidR="00302CDB" w:rsidRPr="00C43D68">
        <w:rPr>
          <w:rFonts w:ascii="Arial" w:hAnsi="Arial" w:cs="Arial"/>
          <w:lang w:val="en-US"/>
        </w:rPr>
        <w:t>tressed the</w:t>
      </w:r>
      <w:r w:rsidR="0091228A" w:rsidRPr="00C43D68">
        <w:rPr>
          <w:rFonts w:ascii="Arial" w:hAnsi="Arial" w:cs="Arial"/>
          <w:lang w:val="en-US"/>
        </w:rPr>
        <w:t xml:space="preserve"> </w:t>
      </w:r>
      <w:r w:rsidR="00961081" w:rsidRPr="00C43D68">
        <w:rPr>
          <w:rFonts w:ascii="Arial" w:hAnsi="Arial" w:cs="Arial"/>
          <w:lang w:val="en-US"/>
        </w:rPr>
        <w:t>importance</w:t>
      </w:r>
      <w:r w:rsidR="0091228A" w:rsidRPr="00C43D68">
        <w:rPr>
          <w:rFonts w:ascii="Arial" w:hAnsi="Arial" w:cs="Arial"/>
          <w:lang w:val="en-US"/>
        </w:rPr>
        <w:t xml:space="preserve"> </w:t>
      </w:r>
      <w:r w:rsidR="00302CDB" w:rsidRPr="00C43D68">
        <w:rPr>
          <w:rFonts w:ascii="Arial" w:hAnsi="Arial" w:cs="Arial"/>
          <w:lang w:val="en-US"/>
        </w:rPr>
        <w:t>of</w:t>
      </w:r>
      <w:r w:rsidR="0091228A" w:rsidRPr="00C43D68">
        <w:rPr>
          <w:rFonts w:ascii="Arial" w:hAnsi="Arial" w:cs="Arial"/>
          <w:lang w:val="en-US"/>
        </w:rPr>
        <w:t xml:space="preserve">  community </w:t>
      </w:r>
      <w:r w:rsidR="00302CDB" w:rsidRPr="00C43D68">
        <w:rPr>
          <w:rFonts w:ascii="Arial" w:hAnsi="Arial" w:cs="Arial"/>
          <w:lang w:val="en-US"/>
        </w:rPr>
        <w:t>involvement</w:t>
      </w:r>
      <w:r w:rsidR="00CC0A59" w:rsidRPr="00C43D68">
        <w:rPr>
          <w:rFonts w:ascii="Arial" w:hAnsi="Arial" w:cs="Arial"/>
          <w:lang w:val="en-US"/>
        </w:rPr>
        <w:t>,</w:t>
      </w:r>
    </w:p>
    <w:p w14:paraId="6D30D54C" w14:textId="08701F5D" w:rsidR="00CE1A8A" w:rsidRPr="00C43D68" w:rsidRDefault="00C148B3" w:rsidP="003345AC">
      <w:pPr>
        <w:spacing w:line="360" w:lineRule="auto"/>
        <w:ind w:left="720"/>
        <w:rPr>
          <w:rFonts w:ascii="Arial" w:hAnsi="Arial" w:cs="Arial"/>
          <w:lang w:val="en-US"/>
        </w:rPr>
      </w:pPr>
      <w:r w:rsidRPr="00C43D68">
        <w:rPr>
          <w:rFonts w:ascii="Arial" w:hAnsi="Arial" w:cs="Arial"/>
          <w:lang w:val="en-US"/>
        </w:rPr>
        <w:t xml:space="preserve">‘We didn’t think we would have trouble securing </w:t>
      </w:r>
      <w:r w:rsidR="00A01D9E" w:rsidRPr="00C43D68">
        <w:rPr>
          <w:rFonts w:ascii="Arial" w:hAnsi="Arial" w:cs="Arial"/>
          <w:lang w:val="en-US"/>
        </w:rPr>
        <w:t xml:space="preserve">shared areas where residents </w:t>
      </w:r>
      <w:r w:rsidR="00B84168" w:rsidRPr="00C43D68">
        <w:rPr>
          <w:rFonts w:ascii="Arial" w:hAnsi="Arial" w:cs="Arial"/>
          <w:lang w:val="en-US"/>
        </w:rPr>
        <w:t>accessed utility meters but they were broken into, obscured and blocked by packs of dogs</w:t>
      </w:r>
      <w:r w:rsidR="00E021E0" w:rsidRPr="00C43D68">
        <w:rPr>
          <w:rFonts w:ascii="Arial" w:hAnsi="Arial" w:cs="Arial"/>
          <w:lang w:val="en-US"/>
        </w:rPr>
        <w:t>,</w:t>
      </w:r>
      <w:r w:rsidR="00B84168" w:rsidRPr="00C43D68">
        <w:rPr>
          <w:rFonts w:ascii="Arial" w:hAnsi="Arial" w:cs="Arial"/>
          <w:lang w:val="en-US"/>
        </w:rPr>
        <w:t xml:space="preserve"> </w:t>
      </w:r>
      <w:r w:rsidR="009B3DF2" w:rsidRPr="00C43D68">
        <w:rPr>
          <w:rFonts w:ascii="Arial" w:hAnsi="Arial" w:cs="Arial"/>
          <w:lang w:val="en-US"/>
        </w:rPr>
        <w:t>discarded fake human skeletons and Christmas decorations.’</w:t>
      </w:r>
      <w:r w:rsidR="00F7631A" w:rsidRPr="00C43D68">
        <w:rPr>
          <w:rFonts w:ascii="Arial" w:hAnsi="Arial" w:cs="Arial"/>
          <w:lang w:val="en-US"/>
        </w:rPr>
        <w:t xml:space="preserve"> </w:t>
      </w:r>
      <w:r w:rsidR="00701E97" w:rsidRPr="00C43D68">
        <w:rPr>
          <w:rFonts w:ascii="Arial" w:hAnsi="Arial" w:cs="Arial"/>
          <w:lang w:val="en-US"/>
        </w:rPr>
        <w:t xml:space="preserve"> </w:t>
      </w:r>
      <w:r w:rsidR="00F3728A" w:rsidRPr="00C43D68">
        <w:rPr>
          <w:rFonts w:ascii="Arial" w:hAnsi="Arial" w:cs="Arial"/>
          <w:lang w:val="en-US"/>
        </w:rPr>
        <w:t>(</w:t>
      </w:r>
      <w:r w:rsidR="000A3B93" w:rsidRPr="00C43D68">
        <w:rPr>
          <w:rFonts w:ascii="Arial" w:hAnsi="Arial" w:cs="Arial"/>
          <w:lang w:val="en-US"/>
        </w:rPr>
        <w:t>Steward,</w:t>
      </w:r>
      <w:r w:rsidR="00F3728A" w:rsidRPr="00C43D68">
        <w:rPr>
          <w:rFonts w:ascii="Arial" w:hAnsi="Arial" w:cs="Arial"/>
          <w:lang w:val="en-US"/>
        </w:rPr>
        <w:t xml:space="preserve"> </w:t>
      </w:r>
      <w:r w:rsidR="000A3B93" w:rsidRPr="00C43D68">
        <w:rPr>
          <w:rFonts w:ascii="Arial" w:hAnsi="Arial" w:cs="Arial"/>
          <w:lang w:val="en-US"/>
        </w:rPr>
        <w:t xml:space="preserve">2026a) </w:t>
      </w:r>
    </w:p>
    <w:p w14:paraId="58433F3E" w14:textId="77777777" w:rsidR="00803484" w:rsidRPr="00C43D68" w:rsidRDefault="00305AE5" w:rsidP="003345AC">
      <w:pPr>
        <w:spacing w:line="360" w:lineRule="auto"/>
        <w:rPr>
          <w:rFonts w:ascii="Arial" w:hAnsi="Arial" w:cs="Arial"/>
          <w:lang w:val="en-US"/>
        </w:rPr>
      </w:pPr>
      <w:r w:rsidRPr="00C43D68">
        <w:rPr>
          <w:rFonts w:ascii="Arial" w:hAnsi="Arial" w:cs="Arial"/>
          <w:lang w:val="en-US"/>
        </w:rPr>
        <w:t>King; s Four C’s checklist will be valuable in anaylising holistic site data.</w:t>
      </w:r>
    </w:p>
    <w:p w14:paraId="31488FE1" w14:textId="77777777" w:rsidR="00803484" w:rsidRPr="00C43D68" w:rsidRDefault="00803484" w:rsidP="003345AC">
      <w:pPr>
        <w:spacing w:line="360" w:lineRule="auto"/>
        <w:rPr>
          <w:rFonts w:ascii="Arial" w:hAnsi="Arial" w:cs="Arial"/>
          <w:lang w:val="en-US"/>
        </w:rPr>
      </w:pPr>
    </w:p>
    <w:p w14:paraId="70F1DC27" w14:textId="5FF92CED" w:rsidR="00701E97" w:rsidRPr="00C43D68" w:rsidRDefault="00701E97" w:rsidP="003345AC">
      <w:pPr>
        <w:spacing w:line="360" w:lineRule="auto"/>
        <w:rPr>
          <w:rFonts w:ascii="Arial" w:hAnsi="Arial" w:cs="Arial"/>
          <w:lang w:val="en-US"/>
        </w:rPr>
      </w:pPr>
      <w:r w:rsidRPr="00C43D68">
        <w:rPr>
          <w:rFonts w:ascii="Arial" w:hAnsi="Arial" w:cs="Arial"/>
          <w:b/>
          <w:bCs/>
          <w:lang w:val="en-US"/>
        </w:rPr>
        <w:t>Methodology</w:t>
      </w:r>
    </w:p>
    <w:p w14:paraId="0997B7C9" w14:textId="6BF8EB5A" w:rsidR="00701E97" w:rsidRPr="00C43D68" w:rsidRDefault="00F51C50" w:rsidP="003345AC">
      <w:pPr>
        <w:spacing w:line="360" w:lineRule="auto"/>
        <w:rPr>
          <w:rFonts w:ascii="Arial" w:hAnsi="Arial" w:cs="Arial"/>
          <w:lang w:val="en-US"/>
        </w:rPr>
      </w:pPr>
      <w:r w:rsidRPr="00C43D68">
        <w:rPr>
          <w:rFonts w:ascii="Arial" w:hAnsi="Arial" w:cs="Arial"/>
          <w:lang w:val="en-US"/>
        </w:rPr>
        <w:t>The study intends to use the methodology</w:t>
      </w:r>
      <w:r w:rsidR="00CB549F" w:rsidRPr="00C43D68">
        <w:rPr>
          <w:rFonts w:ascii="Arial" w:hAnsi="Arial" w:cs="Arial"/>
          <w:lang w:val="en-US"/>
        </w:rPr>
        <w:t xml:space="preserve"> reviewed by </w:t>
      </w:r>
      <w:r w:rsidRPr="00C43D68">
        <w:rPr>
          <w:rFonts w:ascii="Arial" w:hAnsi="Arial" w:cs="Arial"/>
          <w:lang w:val="en-US"/>
        </w:rPr>
        <w:t xml:space="preserve"> </w:t>
      </w:r>
      <w:r w:rsidR="00701E97" w:rsidRPr="00C43D68">
        <w:rPr>
          <w:rFonts w:ascii="Arial" w:hAnsi="Arial" w:cs="Arial"/>
          <w:lang w:val="en-US"/>
        </w:rPr>
        <w:t xml:space="preserve">Groat and Wang, ‘Case Studies and Combined Strategies,’(Groat and Wang, 2013, p.415). </w:t>
      </w:r>
      <w:r w:rsidR="00543882" w:rsidRPr="00C43D68">
        <w:rPr>
          <w:rFonts w:ascii="Arial" w:hAnsi="Arial" w:cs="Arial"/>
          <w:lang w:val="en-US"/>
        </w:rPr>
        <w:t>S</w:t>
      </w:r>
      <w:r w:rsidR="00701E97" w:rsidRPr="00C43D68">
        <w:rPr>
          <w:rFonts w:ascii="Arial" w:hAnsi="Arial" w:cs="Arial"/>
          <w:lang w:val="en-US"/>
        </w:rPr>
        <w:t>uit</w:t>
      </w:r>
      <w:r w:rsidR="00543882" w:rsidRPr="00C43D68">
        <w:rPr>
          <w:rFonts w:ascii="Arial" w:hAnsi="Arial" w:cs="Arial"/>
          <w:lang w:val="en-US"/>
        </w:rPr>
        <w:t>ing</w:t>
      </w:r>
      <w:r w:rsidR="00701E97" w:rsidRPr="00C43D68">
        <w:rPr>
          <w:rFonts w:ascii="Arial" w:hAnsi="Arial" w:cs="Arial"/>
          <w:lang w:val="en-US"/>
        </w:rPr>
        <w:t xml:space="preserve"> the  fluid outcomes of the </w:t>
      </w:r>
      <w:r w:rsidR="00D70F0D" w:rsidRPr="00C43D68">
        <w:rPr>
          <w:rFonts w:ascii="Arial" w:hAnsi="Arial" w:cs="Arial"/>
          <w:lang w:val="en-US"/>
        </w:rPr>
        <w:t>project. Lived</w:t>
      </w:r>
      <w:r w:rsidR="00701E97" w:rsidRPr="00C43D68">
        <w:rPr>
          <w:rFonts w:ascii="Arial" w:hAnsi="Arial" w:cs="Arial"/>
          <w:lang w:val="en-US"/>
        </w:rPr>
        <w:t xml:space="preserve"> experience element where questionnaire’s,  live case studies and qualitative oral evidence </w:t>
      </w:r>
      <w:r w:rsidR="00482D2D" w:rsidRPr="00C43D68">
        <w:rPr>
          <w:rFonts w:ascii="Arial" w:hAnsi="Arial" w:cs="Arial"/>
          <w:lang w:val="en-US"/>
        </w:rPr>
        <w:t>will be</w:t>
      </w:r>
      <w:r w:rsidR="00701E97" w:rsidRPr="00C43D68">
        <w:rPr>
          <w:rFonts w:ascii="Arial" w:hAnsi="Arial" w:cs="Arial"/>
          <w:lang w:val="en-US"/>
        </w:rPr>
        <w:t xml:space="preserve"> considered. </w:t>
      </w:r>
    </w:p>
    <w:p w14:paraId="2A0D1148" w14:textId="34BE4EA5" w:rsidR="00701E97" w:rsidRPr="00C43D68" w:rsidRDefault="00701E97" w:rsidP="003345AC">
      <w:pPr>
        <w:spacing w:line="360" w:lineRule="auto"/>
        <w:rPr>
          <w:rFonts w:ascii="Arial" w:hAnsi="Arial" w:cs="Arial"/>
          <w:lang w:val="en-US"/>
        </w:rPr>
      </w:pPr>
      <w:r w:rsidRPr="00C43D68">
        <w:rPr>
          <w:rFonts w:ascii="Arial" w:hAnsi="Arial" w:cs="Arial"/>
          <w:lang w:val="en-US"/>
        </w:rPr>
        <w:t xml:space="preserve">The study will use criteria of analysis used by Swansea </w:t>
      </w:r>
      <w:r w:rsidR="00A05BC1" w:rsidRPr="00C43D68">
        <w:rPr>
          <w:rFonts w:ascii="Arial" w:hAnsi="Arial" w:cs="Arial"/>
          <w:lang w:val="en-US"/>
        </w:rPr>
        <w:t>Council:</w:t>
      </w:r>
      <w:r w:rsidR="00D56BB3" w:rsidRPr="00C43D68">
        <w:rPr>
          <w:rFonts w:ascii="Arial" w:hAnsi="Arial" w:cs="Arial"/>
          <w:lang w:val="en-US"/>
        </w:rPr>
        <w:t xml:space="preserve"> </w:t>
      </w:r>
      <w:r w:rsidRPr="00C43D68">
        <w:rPr>
          <w:rFonts w:ascii="Arial" w:hAnsi="Arial" w:cs="Arial"/>
          <w:lang w:val="en-US"/>
        </w:rPr>
        <w:t xml:space="preserve">  </w:t>
      </w:r>
      <w:r w:rsidRPr="00C43D68">
        <w:rPr>
          <w:rFonts w:ascii="Arial" w:hAnsi="Arial" w:cs="Arial"/>
        </w:rPr>
        <w:t xml:space="preserve">PAS 2035:2023  Retrofitting dwellings for improved energy efficiency 2024. </w:t>
      </w:r>
      <w:r w:rsidR="00B269B8" w:rsidRPr="00C43D68">
        <w:rPr>
          <w:rFonts w:ascii="Arial" w:hAnsi="Arial" w:cs="Arial"/>
        </w:rPr>
        <w:t xml:space="preserve">See below </w:t>
      </w:r>
      <w:r w:rsidRPr="00C43D68">
        <w:rPr>
          <w:rFonts w:ascii="Arial" w:hAnsi="Arial" w:cs="Arial"/>
        </w:rPr>
        <w:t xml:space="preserve">key </w:t>
      </w:r>
      <w:r w:rsidR="00B269B8" w:rsidRPr="00C43D68">
        <w:rPr>
          <w:rFonts w:ascii="Arial" w:hAnsi="Arial" w:cs="Arial"/>
        </w:rPr>
        <w:t xml:space="preserve">PAS </w:t>
      </w:r>
      <w:r w:rsidRPr="00C43D68">
        <w:rPr>
          <w:rFonts w:ascii="Arial" w:hAnsi="Arial" w:cs="Arial"/>
        </w:rPr>
        <w:t>table</w:t>
      </w:r>
      <w:r w:rsidR="00C67D75" w:rsidRPr="00C43D68">
        <w:rPr>
          <w:rFonts w:ascii="Arial" w:hAnsi="Arial" w:cs="Arial"/>
        </w:rPr>
        <w:t>:</w:t>
      </w:r>
    </w:p>
    <w:p w14:paraId="525CD378" w14:textId="77777777" w:rsidR="00701E97" w:rsidRPr="00C43D68" w:rsidRDefault="00701E97" w:rsidP="003345AC">
      <w:pPr>
        <w:spacing w:line="360" w:lineRule="auto"/>
        <w:rPr>
          <w:rFonts w:ascii="Arial" w:hAnsi="Arial" w:cs="Arial"/>
          <w:lang w:val="en-US"/>
        </w:rPr>
      </w:pPr>
    </w:p>
    <w:p w14:paraId="4E29740A" w14:textId="77777777" w:rsidR="00701E97" w:rsidRPr="00C43D68" w:rsidRDefault="00701E97" w:rsidP="003345AC">
      <w:pPr>
        <w:spacing w:line="360" w:lineRule="auto"/>
        <w:rPr>
          <w:rFonts w:ascii="Arial" w:hAnsi="Arial" w:cs="Arial"/>
          <w:b/>
          <w:bCs/>
          <w:lang w:val="en-US"/>
        </w:rPr>
      </w:pPr>
      <w:r w:rsidRPr="00C43D68">
        <w:rPr>
          <w:rFonts w:ascii="Arial" w:hAnsi="Arial" w:cs="Arial"/>
          <w:b/>
          <w:bCs/>
          <w:noProof/>
        </w:rPr>
        <w:lastRenderedPageBreak/>
        <w:drawing>
          <wp:inline distT="0" distB="0" distL="0" distR="0" wp14:anchorId="46EBC133" wp14:editId="5D5FA974">
            <wp:extent cx="5867400" cy="5219700"/>
            <wp:effectExtent l="0" t="0" r="0" b="0"/>
            <wp:docPr id="15697634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763453" name="Picture 1" descr="A screenshot of a computer&#10;&#10;AI-generated content may be incorrect."/>
                    <pic:cNvPicPr/>
                  </pic:nvPicPr>
                  <pic:blipFill rotWithShape="1">
                    <a:blip r:embed="rId8"/>
                    <a:srcRect l="20774" t="16847" r="21394" b="6601"/>
                    <a:stretch>
                      <a:fillRect/>
                    </a:stretch>
                  </pic:blipFill>
                  <pic:spPr bwMode="auto">
                    <a:xfrm>
                      <a:off x="0" y="0"/>
                      <a:ext cx="5867400" cy="5219700"/>
                    </a:xfrm>
                    <a:prstGeom prst="rect">
                      <a:avLst/>
                    </a:prstGeom>
                    <a:ln>
                      <a:noFill/>
                    </a:ln>
                    <a:extLst>
                      <a:ext uri="{53640926-AAD7-44D8-BBD7-CCE9431645EC}">
                        <a14:shadowObscured xmlns:a14="http://schemas.microsoft.com/office/drawing/2010/main"/>
                      </a:ext>
                    </a:extLst>
                  </pic:spPr>
                </pic:pic>
              </a:graphicData>
            </a:graphic>
          </wp:inline>
        </w:drawing>
      </w:r>
    </w:p>
    <w:p w14:paraId="27558E7B" w14:textId="2C12C05A" w:rsidR="00701E97" w:rsidRPr="00C43D68" w:rsidRDefault="00701E97" w:rsidP="003345AC">
      <w:pPr>
        <w:spacing w:line="360" w:lineRule="auto"/>
        <w:rPr>
          <w:rFonts w:ascii="Arial" w:hAnsi="Arial" w:cs="Arial"/>
          <w:lang w:val="en-US"/>
        </w:rPr>
      </w:pPr>
      <w:r w:rsidRPr="00C43D68">
        <w:rPr>
          <w:rFonts w:ascii="Arial" w:hAnsi="Arial" w:cs="Arial"/>
          <w:lang w:val="en-US"/>
        </w:rPr>
        <w:t>Figure :</w:t>
      </w:r>
      <w:r w:rsidR="00D05D30" w:rsidRPr="00C43D68">
        <w:rPr>
          <w:rFonts w:ascii="Arial" w:hAnsi="Arial" w:cs="Arial"/>
          <w:lang w:val="en-US"/>
        </w:rPr>
        <w:t>05</w:t>
      </w:r>
      <w:r w:rsidRPr="00C43D68">
        <w:rPr>
          <w:rFonts w:ascii="Arial" w:hAnsi="Arial" w:cs="Arial"/>
          <w:lang w:val="en-US"/>
        </w:rPr>
        <w:t xml:space="preserve"> Flow diagram of the retrofit process required by PAS 2035 and 2030 (credit British Standards Institution, 2024).</w:t>
      </w:r>
    </w:p>
    <w:p w14:paraId="6B6D6825" w14:textId="77777777" w:rsidR="009C450E" w:rsidRPr="00C43D68" w:rsidRDefault="009C450E" w:rsidP="003345AC">
      <w:pPr>
        <w:spacing w:line="360" w:lineRule="auto"/>
        <w:rPr>
          <w:rFonts w:ascii="Arial" w:hAnsi="Arial" w:cs="Arial"/>
        </w:rPr>
      </w:pPr>
    </w:p>
    <w:p w14:paraId="684554FD" w14:textId="24E63992" w:rsidR="00701E97" w:rsidRPr="00C43D68" w:rsidRDefault="00701E97" w:rsidP="003345AC">
      <w:pPr>
        <w:spacing w:line="360" w:lineRule="auto"/>
        <w:rPr>
          <w:rFonts w:ascii="Arial" w:hAnsi="Arial" w:cs="Arial"/>
        </w:rPr>
      </w:pPr>
      <w:r w:rsidRPr="00C43D68">
        <w:rPr>
          <w:rFonts w:ascii="Arial" w:hAnsi="Arial" w:cs="Arial"/>
        </w:rPr>
        <w:t>Qualitative</w:t>
      </w:r>
      <w:r w:rsidR="00D404A7" w:rsidRPr="00C43D68">
        <w:rPr>
          <w:rFonts w:ascii="Arial" w:hAnsi="Arial" w:cs="Arial"/>
        </w:rPr>
        <w:t xml:space="preserve"> and quantitative </w:t>
      </w:r>
      <w:r w:rsidRPr="00C43D68">
        <w:rPr>
          <w:rFonts w:ascii="Arial" w:hAnsi="Arial" w:cs="Arial"/>
        </w:rPr>
        <w:t xml:space="preserve"> data will include residents</w:t>
      </w:r>
      <w:r w:rsidR="00F7622F" w:rsidRPr="00C43D68">
        <w:rPr>
          <w:rFonts w:ascii="Arial" w:hAnsi="Arial" w:cs="Arial"/>
        </w:rPr>
        <w:t xml:space="preserve"> and </w:t>
      </w:r>
      <w:r w:rsidR="00D404A7" w:rsidRPr="00C43D68">
        <w:rPr>
          <w:rFonts w:ascii="Arial" w:hAnsi="Arial" w:cs="Arial"/>
        </w:rPr>
        <w:t>professional</w:t>
      </w:r>
      <w:r w:rsidR="00F7622F" w:rsidRPr="00C43D68">
        <w:rPr>
          <w:rFonts w:ascii="Arial" w:hAnsi="Arial" w:cs="Arial"/>
        </w:rPr>
        <w:t>s.</w:t>
      </w:r>
      <w:r w:rsidRPr="00C43D68">
        <w:rPr>
          <w:rFonts w:ascii="Arial" w:hAnsi="Arial" w:cs="Arial"/>
        </w:rPr>
        <w:t xml:space="preserve"> London University College’s analysis paper designed to understand hard to decarbonise homes will assist the analysis of the decarbonisation issues.</w:t>
      </w:r>
    </w:p>
    <w:p w14:paraId="46DA663F" w14:textId="77777777" w:rsidR="00701E97" w:rsidRPr="00C43D68" w:rsidRDefault="00701E97" w:rsidP="003345AC">
      <w:pPr>
        <w:spacing w:line="360" w:lineRule="auto"/>
        <w:rPr>
          <w:rFonts w:ascii="Arial" w:hAnsi="Arial" w:cs="Arial"/>
          <w:b/>
          <w:bCs/>
        </w:rPr>
      </w:pPr>
      <w:r w:rsidRPr="00C43D68">
        <w:rPr>
          <w:rFonts w:ascii="Arial" w:hAnsi="Arial" w:cs="Arial"/>
          <w:b/>
          <w:bCs/>
          <w:noProof/>
        </w:rPr>
        <w:lastRenderedPageBreak/>
        <w:drawing>
          <wp:inline distT="0" distB="0" distL="0" distR="0" wp14:anchorId="39F49E82" wp14:editId="7871B31F">
            <wp:extent cx="5890895" cy="4552950"/>
            <wp:effectExtent l="0" t="0" r="0" b="0"/>
            <wp:docPr id="144035193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351932" name="Picture 1" descr="A screenshot of a computer&#10;&#10;AI-generated content may be incorrect."/>
                    <pic:cNvPicPr/>
                  </pic:nvPicPr>
                  <pic:blipFill rotWithShape="1">
                    <a:blip r:embed="rId9"/>
                    <a:srcRect l="16287" t="18030" r="16408" b="11330"/>
                    <a:stretch>
                      <a:fillRect/>
                    </a:stretch>
                  </pic:blipFill>
                  <pic:spPr bwMode="auto">
                    <a:xfrm>
                      <a:off x="0" y="0"/>
                      <a:ext cx="5896952" cy="4557631"/>
                    </a:xfrm>
                    <a:prstGeom prst="rect">
                      <a:avLst/>
                    </a:prstGeom>
                    <a:ln>
                      <a:noFill/>
                    </a:ln>
                    <a:extLst>
                      <a:ext uri="{53640926-AAD7-44D8-BBD7-CCE9431645EC}">
                        <a14:shadowObscured xmlns:a14="http://schemas.microsoft.com/office/drawing/2010/main"/>
                      </a:ext>
                    </a:extLst>
                  </pic:spPr>
                </pic:pic>
              </a:graphicData>
            </a:graphic>
          </wp:inline>
        </w:drawing>
      </w:r>
      <w:r w:rsidRPr="00C43D68">
        <w:rPr>
          <w:rFonts w:ascii="Arial" w:hAnsi="Arial" w:cs="Arial"/>
          <w:b/>
          <w:bCs/>
        </w:rPr>
        <w:t xml:space="preserve"> </w:t>
      </w:r>
      <w:r w:rsidRPr="00C43D68">
        <w:rPr>
          <w:rFonts w:ascii="Arial" w:hAnsi="Arial" w:cs="Arial"/>
          <w:b/>
          <w:bCs/>
          <w:noProof/>
        </w:rPr>
        <w:drawing>
          <wp:inline distT="0" distB="0" distL="0" distR="0" wp14:anchorId="3CF19A8F" wp14:editId="1BC321D0">
            <wp:extent cx="5558152" cy="2124075"/>
            <wp:effectExtent l="0" t="0" r="5080" b="0"/>
            <wp:docPr id="2704850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485081" name="Picture 1" descr="A screenshot of a computer&#10;&#10;AI-generated content may be incorrect."/>
                    <pic:cNvPicPr/>
                  </pic:nvPicPr>
                  <pic:blipFill rotWithShape="1">
                    <a:blip r:embed="rId10"/>
                    <a:srcRect l="15323" t="55862" r="15412" b="12808"/>
                    <a:stretch>
                      <a:fillRect/>
                    </a:stretch>
                  </pic:blipFill>
                  <pic:spPr bwMode="auto">
                    <a:xfrm>
                      <a:off x="0" y="0"/>
                      <a:ext cx="5754858" cy="2199247"/>
                    </a:xfrm>
                    <a:prstGeom prst="rect">
                      <a:avLst/>
                    </a:prstGeom>
                    <a:ln>
                      <a:noFill/>
                    </a:ln>
                    <a:extLst>
                      <a:ext uri="{53640926-AAD7-44D8-BBD7-CCE9431645EC}">
                        <a14:shadowObscured xmlns:a14="http://schemas.microsoft.com/office/drawing/2010/main"/>
                      </a:ext>
                    </a:extLst>
                  </pic:spPr>
                </pic:pic>
              </a:graphicData>
            </a:graphic>
          </wp:inline>
        </w:drawing>
      </w:r>
    </w:p>
    <w:p w14:paraId="43914DC9" w14:textId="640033E6" w:rsidR="00701E97" w:rsidRPr="00C43D68" w:rsidRDefault="00701E97" w:rsidP="003345AC">
      <w:pPr>
        <w:spacing w:line="360" w:lineRule="auto"/>
        <w:rPr>
          <w:rFonts w:ascii="Arial" w:hAnsi="Arial" w:cs="Arial"/>
          <w:lang w:val="en-US"/>
        </w:rPr>
      </w:pPr>
      <w:r w:rsidRPr="00C43D68">
        <w:rPr>
          <w:rFonts w:ascii="Arial" w:hAnsi="Arial" w:cs="Arial"/>
        </w:rPr>
        <w:t xml:space="preserve">Figure </w:t>
      </w:r>
      <w:r w:rsidR="00AD4A1F" w:rsidRPr="00C43D68">
        <w:rPr>
          <w:rFonts w:ascii="Arial" w:hAnsi="Arial" w:cs="Arial"/>
        </w:rPr>
        <w:t>06</w:t>
      </w:r>
      <w:r w:rsidRPr="00C43D68">
        <w:rPr>
          <w:rFonts w:ascii="Arial" w:hAnsi="Arial" w:cs="Arial"/>
        </w:rPr>
        <w:t xml:space="preserve">: definitions of hard to decarbonise homes, </w:t>
      </w:r>
      <w:r w:rsidR="00827CF5" w:rsidRPr="00C43D68">
        <w:rPr>
          <w:rFonts w:ascii="Arial" w:hAnsi="Arial" w:cs="Arial"/>
        </w:rPr>
        <w:t>showing</w:t>
      </w:r>
      <w:r w:rsidRPr="00C43D68">
        <w:rPr>
          <w:rFonts w:ascii="Arial" w:hAnsi="Arial" w:cs="Arial"/>
        </w:rPr>
        <w:t xml:space="preserve"> why </w:t>
      </w:r>
      <w:r w:rsidR="00910BF9" w:rsidRPr="00C43D68">
        <w:rPr>
          <w:rFonts w:ascii="Arial" w:hAnsi="Arial" w:cs="Arial"/>
        </w:rPr>
        <w:t>there</w:t>
      </w:r>
      <w:r w:rsidRPr="00C43D68">
        <w:rPr>
          <w:rFonts w:ascii="Arial" w:hAnsi="Arial" w:cs="Arial"/>
        </w:rPr>
        <w:t xml:space="preserve"> lower performance outcomes (credit London University College, 2019)</w:t>
      </w:r>
    </w:p>
    <w:p w14:paraId="18512740" w14:textId="77777777" w:rsidR="00AE48BC" w:rsidRDefault="00701E97" w:rsidP="003345AC">
      <w:pPr>
        <w:spacing w:line="360" w:lineRule="auto"/>
        <w:rPr>
          <w:rFonts w:ascii="Arial" w:hAnsi="Arial" w:cs="Arial"/>
          <w:b/>
          <w:bCs/>
        </w:rPr>
      </w:pPr>
      <w:r w:rsidRPr="00C43D68">
        <w:rPr>
          <w:rFonts w:ascii="Arial" w:hAnsi="Arial" w:cs="Arial"/>
          <w:b/>
          <w:bCs/>
        </w:rPr>
        <w:t xml:space="preserve"> </w:t>
      </w:r>
    </w:p>
    <w:p w14:paraId="5E5DF41C" w14:textId="77777777" w:rsidR="00AE48BC" w:rsidRDefault="00AE48BC" w:rsidP="003345AC">
      <w:pPr>
        <w:spacing w:line="360" w:lineRule="auto"/>
        <w:rPr>
          <w:rFonts w:ascii="Arial" w:hAnsi="Arial" w:cs="Arial"/>
          <w:b/>
          <w:bCs/>
        </w:rPr>
      </w:pPr>
    </w:p>
    <w:p w14:paraId="78B5B758" w14:textId="77777777" w:rsidR="00AE48BC" w:rsidRDefault="00AE48BC" w:rsidP="003345AC">
      <w:pPr>
        <w:spacing w:line="360" w:lineRule="auto"/>
        <w:rPr>
          <w:rFonts w:ascii="Arial" w:hAnsi="Arial" w:cs="Arial"/>
          <w:b/>
          <w:bCs/>
        </w:rPr>
      </w:pPr>
    </w:p>
    <w:p w14:paraId="4F47BFAD" w14:textId="77777777" w:rsidR="00AE48BC" w:rsidRDefault="00AE48BC" w:rsidP="003345AC">
      <w:pPr>
        <w:spacing w:line="360" w:lineRule="auto"/>
        <w:rPr>
          <w:rFonts w:ascii="Arial" w:hAnsi="Arial" w:cs="Arial"/>
          <w:b/>
          <w:bCs/>
        </w:rPr>
      </w:pPr>
    </w:p>
    <w:p w14:paraId="6135C0AD" w14:textId="6E47B06A" w:rsidR="00701E97" w:rsidRPr="00C43D68" w:rsidRDefault="00701E97" w:rsidP="003345AC">
      <w:pPr>
        <w:spacing w:line="360" w:lineRule="auto"/>
        <w:rPr>
          <w:rFonts w:ascii="Arial" w:hAnsi="Arial" w:cs="Arial"/>
          <w:b/>
          <w:bCs/>
        </w:rPr>
      </w:pPr>
      <w:r w:rsidRPr="00C43D68">
        <w:rPr>
          <w:rFonts w:ascii="Arial" w:hAnsi="Arial" w:cs="Arial"/>
          <w:b/>
          <w:bCs/>
        </w:rPr>
        <w:lastRenderedPageBreak/>
        <w:t xml:space="preserve">Literature Search </w:t>
      </w:r>
    </w:p>
    <w:p w14:paraId="483187B7" w14:textId="1285F6AB" w:rsidR="00F967E3" w:rsidRPr="00C43D68" w:rsidRDefault="009257FE" w:rsidP="003345AC">
      <w:pPr>
        <w:spacing w:line="360" w:lineRule="auto"/>
        <w:rPr>
          <w:rFonts w:ascii="Arial" w:hAnsi="Arial" w:cs="Arial"/>
          <w:lang w:val="en-US"/>
        </w:rPr>
      </w:pPr>
      <w:r w:rsidRPr="00C43D68">
        <w:rPr>
          <w:rFonts w:ascii="Arial" w:hAnsi="Arial" w:cs="Arial"/>
        </w:rPr>
        <w:t xml:space="preserve">Linda </w:t>
      </w:r>
      <w:r w:rsidR="00F967E3" w:rsidRPr="00C43D68">
        <w:rPr>
          <w:rFonts w:ascii="Arial" w:hAnsi="Arial" w:cs="Arial"/>
        </w:rPr>
        <w:t xml:space="preserve">Groat and </w:t>
      </w:r>
      <w:r w:rsidRPr="00C43D68">
        <w:rPr>
          <w:rFonts w:ascii="Arial" w:hAnsi="Arial" w:cs="Arial"/>
        </w:rPr>
        <w:t xml:space="preserve">David </w:t>
      </w:r>
      <w:r w:rsidR="00F967E3" w:rsidRPr="00C43D68">
        <w:rPr>
          <w:rFonts w:ascii="Arial" w:hAnsi="Arial" w:cs="Arial"/>
        </w:rPr>
        <w:t>Wang’s chapter</w:t>
      </w:r>
      <w:r w:rsidR="00F967E3" w:rsidRPr="00C43D68">
        <w:rPr>
          <w:rFonts w:ascii="Arial" w:hAnsi="Arial" w:cs="Arial"/>
          <w:b/>
          <w:bCs/>
        </w:rPr>
        <w:t xml:space="preserve"> </w:t>
      </w:r>
      <w:r w:rsidR="00F967E3" w:rsidRPr="00C43D68">
        <w:rPr>
          <w:rFonts w:ascii="Arial" w:hAnsi="Arial" w:cs="Arial"/>
        </w:rPr>
        <w:t>on combined strategies</w:t>
      </w:r>
      <w:r w:rsidR="00121D10" w:rsidRPr="00C43D68">
        <w:rPr>
          <w:rFonts w:ascii="Arial" w:hAnsi="Arial" w:cs="Arial"/>
        </w:rPr>
        <w:t xml:space="preserve"> in</w:t>
      </w:r>
      <w:r w:rsidR="00F967E3" w:rsidRPr="00C43D68">
        <w:rPr>
          <w:rFonts w:ascii="Arial" w:hAnsi="Arial" w:cs="Arial"/>
          <w:b/>
          <w:bCs/>
        </w:rPr>
        <w:t xml:space="preserve"> </w:t>
      </w:r>
      <w:r w:rsidR="00121D10" w:rsidRPr="00C43D68">
        <w:rPr>
          <w:rFonts w:ascii="Arial" w:hAnsi="Arial" w:cs="Arial"/>
        </w:rPr>
        <w:t>2</w:t>
      </w:r>
      <w:r w:rsidR="00121D10" w:rsidRPr="00C43D68">
        <w:rPr>
          <w:rFonts w:ascii="Arial" w:hAnsi="Arial" w:cs="Arial"/>
          <w:vertAlign w:val="superscript"/>
        </w:rPr>
        <w:t>nd</w:t>
      </w:r>
      <w:r w:rsidR="00121D10" w:rsidRPr="00C43D68">
        <w:rPr>
          <w:rFonts w:ascii="Arial" w:hAnsi="Arial" w:cs="Arial"/>
        </w:rPr>
        <w:t xml:space="preserve"> Edition of Architectural Research Methods 2013, </w:t>
      </w:r>
      <w:r w:rsidR="00121D10" w:rsidRPr="00C43D68">
        <w:rPr>
          <w:rFonts w:ascii="Arial" w:hAnsi="Arial" w:cs="Arial"/>
        </w:rPr>
        <w:t>refers to</w:t>
      </w:r>
      <w:r w:rsidR="00121D10" w:rsidRPr="00C43D68">
        <w:rPr>
          <w:rFonts w:ascii="Arial" w:hAnsi="Arial" w:cs="Arial"/>
        </w:rPr>
        <w:t xml:space="preserve"> </w:t>
      </w:r>
      <w:r w:rsidR="00F967E3" w:rsidRPr="00C43D68">
        <w:rPr>
          <w:rFonts w:ascii="Arial" w:hAnsi="Arial" w:cs="Arial"/>
          <w:lang w:val="en-US"/>
        </w:rPr>
        <w:t>Modernist researcher</w:t>
      </w:r>
      <w:r w:rsidR="00AC1F2B" w:rsidRPr="00C43D68">
        <w:rPr>
          <w:rFonts w:ascii="Arial" w:hAnsi="Arial" w:cs="Arial"/>
          <w:lang w:val="en-US"/>
        </w:rPr>
        <w:t xml:space="preserve"> and </w:t>
      </w:r>
      <w:r w:rsidR="006D2326" w:rsidRPr="00C43D68">
        <w:rPr>
          <w:rFonts w:ascii="Arial" w:hAnsi="Arial" w:cs="Arial"/>
          <w:lang w:val="en-US"/>
        </w:rPr>
        <w:t xml:space="preserve">South American </w:t>
      </w:r>
      <w:r w:rsidR="00AC1F2B" w:rsidRPr="00C43D68">
        <w:rPr>
          <w:rFonts w:ascii="Arial" w:hAnsi="Arial" w:cs="Arial"/>
          <w:lang w:val="en-US"/>
        </w:rPr>
        <w:t>Architect</w:t>
      </w:r>
      <w:r w:rsidR="00F967E3" w:rsidRPr="00C43D68">
        <w:rPr>
          <w:rFonts w:ascii="Arial" w:hAnsi="Arial" w:cs="Arial"/>
          <w:lang w:val="en-US"/>
        </w:rPr>
        <w:t xml:space="preserve"> Fernando Lara</w:t>
      </w:r>
      <w:r w:rsidR="00726B13" w:rsidRPr="00C43D68">
        <w:rPr>
          <w:rFonts w:ascii="Arial" w:hAnsi="Arial" w:cs="Arial"/>
          <w:lang w:val="en-US"/>
        </w:rPr>
        <w:t>,</w:t>
      </w:r>
      <w:r w:rsidR="00F967E3" w:rsidRPr="00C43D68">
        <w:rPr>
          <w:rFonts w:ascii="Arial" w:hAnsi="Arial" w:cs="Arial"/>
          <w:lang w:val="en-US"/>
        </w:rPr>
        <w:t xml:space="preserve"> in his comparison of  Modernism in two cities. The study will use some of Lara’s strategies by using multiple data collection sources in order to understand the residents and practitioners opinions of the decarbonisation(Groat and Wang, 2013).</w:t>
      </w:r>
    </w:p>
    <w:p w14:paraId="3732CA7E" w14:textId="2EF99E64" w:rsidR="00676C61" w:rsidRPr="00C43D68" w:rsidRDefault="00676C61" w:rsidP="003345AC">
      <w:pPr>
        <w:spacing w:line="360" w:lineRule="auto"/>
        <w:rPr>
          <w:rFonts w:ascii="Arial" w:hAnsi="Arial" w:cs="Arial"/>
          <w:lang w:val="en-US"/>
        </w:rPr>
      </w:pPr>
      <w:r w:rsidRPr="00C43D68">
        <w:rPr>
          <w:rFonts w:ascii="Arial" w:hAnsi="Arial" w:cs="Arial"/>
          <w:lang w:val="en-US"/>
        </w:rPr>
        <w:t xml:space="preserve">Groat and Wang’s essential recommendations for empirical combined methodology research will be used to give the theoretical structure.  </w:t>
      </w:r>
      <w:r w:rsidR="00567553" w:rsidRPr="00C43D68">
        <w:rPr>
          <w:rFonts w:ascii="Arial" w:hAnsi="Arial" w:cs="Arial"/>
          <w:lang w:val="en-US"/>
        </w:rPr>
        <w:t>S</w:t>
      </w:r>
      <w:r w:rsidRPr="00C43D68">
        <w:rPr>
          <w:rFonts w:ascii="Arial" w:hAnsi="Arial" w:cs="Arial"/>
          <w:lang w:val="en-US"/>
        </w:rPr>
        <w:t xml:space="preserve">howing  </w:t>
      </w:r>
      <w:r w:rsidR="006E7E1F" w:rsidRPr="00C43D68">
        <w:rPr>
          <w:rFonts w:ascii="Arial" w:hAnsi="Arial" w:cs="Arial"/>
          <w:lang w:val="en-US"/>
        </w:rPr>
        <w:t>rationalization of</w:t>
      </w:r>
      <w:r w:rsidRPr="00C43D68">
        <w:rPr>
          <w:rFonts w:ascii="Arial" w:hAnsi="Arial" w:cs="Arial"/>
          <w:lang w:val="en-US"/>
        </w:rPr>
        <w:t xml:space="preserve"> issues such as causal understanding of links between the case studies in real life contexts as in a building site environment, to ensure theoretical studies correlate with the new data collected in the field.</w:t>
      </w:r>
    </w:p>
    <w:p w14:paraId="48799016" w14:textId="1953A1C9" w:rsidR="008C7280" w:rsidRPr="00C43D68" w:rsidRDefault="006D2326" w:rsidP="003345AC">
      <w:pPr>
        <w:spacing w:line="360" w:lineRule="auto"/>
        <w:rPr>
          <w:rFonts w:ascii="Arial" w:hAnsi="Arial" w:cs="Arial"/>
          <w:lang w:val="en-US"/>
        </w:rPr>
      </w:pPr>
      <w:r w:rsidRPr="00C43D68">
        <w:rPr>
          <w:rFonts w:ascii="Arial" w:hAnsi="Arial" w:cs="Arial"/>
          <w:lang w:val="en-US"/>
        </w:rPr>
        <w:t>Groat and Wang’s methodology referring to Lara</w:t>
      </w:r>
      <w:r w:rsidR="00D55E7E" w:rsidRPr="00C43D68">
        <w:rPr>
          <w:rFonts w:ascii="Arial" w:hAnsi="Arial" w:cs="Arial"/>
          <w:lang w:val="en-US"/>
        </w:rPr>
        <w:t xml:space="preserve"> is used</w:t>
      </w:r>
      <w:r w:rsidRPr="00C43D68">
        <w:rPr>
          <w:rFonts w:ascii="Arial" w:hAnsi="Arial" w:cs="Arial"/>
          <w:lang w:val="en-US"/>
        </w:rPr>
        <w:t xml:space="preserve"> </w:t>
      </w:r>
      <w:r w:rsidR="00D55E7E" w:rsidRPr="00C43D68">
        <w:rPr>
          <w:rFonts w:ascii="Arial" w:hAnsi="Arial" w:cs="Arial"/>
          <w:lang w:val="en-US"/>
        </w:rPr>
        <w:t>due to</w:t>
      </w:r>
      <w:r w:rsidRPr="00C43D68">
        <w:rPr>
          <w:rFonts w:ascii="Arial" w:hAnsi="Arial" w:cs="Arial"/>
          <w:lang w:val="en-US"/>
        </w:rPr>
        <w:t xml:space="preserve"> the </w:t>
      </w:r>
      <w:r w:rsidR="009550C5" w:rsidRPr="00C43D68">
        <w:rPr>
          <w:rFonts w:ascii="Arial" w:hAnsi="Arial" w:cs="Arial"/>
          <w:lang w:val="en-US"/>
        </w:rPr>
        <w:t xml:space="preserve">profound understanding  Lara </w:t>
      </w:r>
      <w:r w:rsidR="00D55E7E" w:rsidRPr="00C43D68">
        <w:rPr>
          <w:rFonts w:ascii="Arial" w:hAnsi="Arial" w:cs="Arial"/>
          <w:lang w:val="en-US"/>
        </w:rPr>
        <w:t>has of</w:t>
      </w:r>
      <w:r w:rsidR="009550C5" w:rsidRPr="00C43D68">
        <w:rPr>
          <w:rFonts w:ascii="Arial" w:hAnsi="Arial" w:cs="Arial"/>
          <w:lang w:val="en-US"/>
        </w:rPr>
        <w:t xml:space="preserve"> in</w:t>
      </w:r>
      <w:r w:rsidR="00D75968" w:rsidRPr="00C43D68">
        <w:rPr>
          <w:rFonts w:ascii="Arial" w:hAnsi="Arial" w:cs="Arial"/>
          <w:lang w:val="en-US"/>
        </w:rPr>
        <w:t xml:space="preserve">trinsic issues </w:t>
      </w:r>
      <w:r w:rsidR="00D11410" w:rsidRPr="00C43D68">
        <w:rPr>
          <w:rFonts w:ascii="Arial" w:hAnsi="Arial" w:cs="Arial"/>
          <w:lang w:val="en-US"/>
        </w:rPr>
        <w:t>effecting</w:t>
      </w:r>
      <w:r w:rsidR="00D75968" w:rsidRPr="00C43D68">
        <w:rPr>
          <w:rFonts w:ascii="Arial" w:hAnsi="Arial" w:cs="Arial"/>
          <w:lang w:val="en-US"/>
        </w:rPr>
        <w:t xml:space="preserve">  outcomes in retrofit and decarbonisation</w:t>
      </w:r>
      <w:r w:rsidR="0094340A" w:rsidRPr="00C43D68">
        <w:rPr>
          <w:rFonts w:ascii="Arial" w:hAnsi="Arial" w:cs="Arial"/>
          <w:lang w:val="en-US"/>
        </w:rPr>
        <w:t>.</w:t>
      </w:r>
      <w:r w:rsidR="009B1B0A" w:rsidRPr="00C43D68">
        <w:rPr>
          <w:rFonts w:ascii="Arial" w:hAnsi="Arial" w:cs="Arial"/>
          <w:lang w:val="en-US"/>
        </w:rPr>
        <w:t xml:space="preserve"> Reference will be made to his survey boo</w:t>
      </w:r>
      <w:r w:rsidR="008C7280" w:rsidRPr="00C43D68">
        <w:rPr>
          <w:rFonts w:ascii="Arial" w:hAnsi="Arial" w:cs="Arial"/>
          <w:lang w:val="en-US"/>
        </w:rPr>
        <w:t xml:space="preserve">k, Carranza, L.E and Fernando, L.L (2015) </w:t>
      </w:r>
      <w:r w:rsidR="008C7280" w:rsidRPr="00C43D68">
        <w:rPr>
          <w:rFonts w:ascii="Arial" w:hAnsi="Arial" w:cs="Arial"/>
          <w:i/>
          <w:iCs/>
          <w:lang w:val="en-US"/>
        </w:rPr>
        <w:t>Modern Architecture in Latin America: Art, Technology, and Utopia</w:t>
      </w:r>
      <w:r w:rsidR="00A52038" w:rsidRPr="00C43D68">
        <w:rPr>
          <w:rFonts w:ascii="Arial" w:hAnsi="Arial" w:cs="Arial"/>
          <w:i/>
          <w:iCs/>
          <w:lang w:val="en-US"/>
        </w:rPr>
        <w:t xml:space="preserve"> </w:t>
      </w:r>
      <w:r w:rsidR="00A52038" w:rsidRPr="00C43D68">
        <w:rPr>
          <w:rFonts w:ascii="Arial" w:hAnsi="Arial" w:cs="Arial"/>
          <w:lang w:val="en-US"/>
        </w:rPr>
        <w:t xml:space="preserve">and webinar, </w:t>
      </w:r>
      <w:r w:rsidR="00DD1DF5" w:rsidRPr="00C43D68">
        <w:rPr>
          <w:rFonts w:ascii="Arial" w:hAnsi="Arial" w:cs="Arial"/>
          <w:lang w:val="en-US"/>
        </w:rPr>
        <w:t>‘Fernando Lara : The other of the othe</w:t>
      </w:r>
      <w:r w:rsidR="00CE542F" w:rsidRPr="00C43D68">
        <w:rPr>
          <w:rFonts w:ascii="Arial" w:hAnsi="Arial" w:cs="Arial"/>
          <w:lang w:val="en-US"/>
        </w:rPr>
        <w:t>r, Modern Architecture in Latin America</w:t>
      </w:r>
      <w:r w:rsidR="00234168" w:rsidRPr="00C43D68">
        <w:rPr>
          <w:rFonts w:ascii="Arial" w:hAnsi="Arial" w:cs="Arial"/>
          <w:lang w:val="en-US"/>
        </w:rPr>
        <w:t>, Center for Latin America and Caribbean Studies</w:t>
      </w:r>
      <w:r w:rsidR="0001621D" w:rsidRPr="00C43D68">
        <w:rPr>
          <w:rFonts w:ascii="Arial" w:hAnsi="Arial" w:cs="Arial"/>
          <w:lang w:val="en-US"/>
        </w:rPr>
        <w:t>,’</w:t>
      </w:r>
      <w:r w:rsidR="00234168" w:rsidRPr="00C43D68">
        <w:rPr>
          <w:rFonts w:ascii="Arial" w:hAnsi="Arial" w:cs="Arial"/>
          <w:lang w:val="en-US"/>
        </w:rPr>
        <w:t xml:space="preserve"> 2017.</w:t>
      </w:r>
    </w:p>
    <w:p w14:paraId="17EFD98C" w14:textId="2389B7EA" w:rsidR="00BC589C" w:rsidRPr="00C43D68" w:rsidRDefault="00BC589C" w:rsidP="003345AC">
      <w:pPr>
        <w:spacing w:line="360" w:lineRule="auto"/>
        <w:rPr>
          <w:rFonts w:ascii="Arial" w:hAnsi="Arial" w:cs="Arial"/>
        </w:rPr>
      </w:pPr>
      <w:r w:rsidRPr="00C43D68">
        <w:rPr>
          <w:rFonts w:ascii="Arial" w:hAnsi="Arial" w:cs="Arial"/>
          <w:lang w:val="en-US"/>
        </w:rPr>
        <w:t xml:space="preserve">Lara identifies the same </w:t>
      </w:r>
      <w:r w:rsidR="00C53207" w:rsidRPr="00C43D68">
        <w:rPr>
          <w:rFonts w:ascii="Arial" w:hAnsi="Arial" w:cs="Arial"/>
          <w:lang w:val="en-US"/>
        </w:rPr>
        <w:t xml:space="preserve">‘needs’ </w:t>
      </w:r>
      <w:r w:rsidRPr="00C43D68">
        <w:rPr>
          <w:rFonts w:ascii="Arial" w:hAnsi="Arial" w:cs="Arial"/>
          <w:lang w:val="en-US"/>
        </w:rPr>
        <w:t xml:space="preserve">issues  </w:t>
      </w:r>
      <w:r w:rsidR="00361C9B" w:rsidRPr="00C43D68">
        <w:rPr>
          <w:rFonts w:ascii="Arial" w:hAnsi="Arial" w:cs="Arial"/>
          <w:lang w:val="en-US"/>
        </w:rPr>
        <w:t>Project Manager Jacket</w:t>
      </w:r>
      <w:r w:rsidR="00B55779" w:rsidRPr="00C43D68">
        <w:rPr>
          <w:rFonts w:ascii="Arial" w:hAnsi="Arial" w:cs="Arial"/>
          <w:lang w:val="en-US"/>
        </w:rPr>
        <w:t>t</w:t>
      </w:r>
      <w:r w:rsidR="00361C9B" w:rsidRPr="00C43D68">
        <w:rPr>
          <w:rFonts w:ascii="Arial" w:hAnsi="Arial" w:cs="Arial"/>
          <w:lang w:val="en-US"/>
        </w:rPr>
        <w:t xml:space="preserve"> observed in the  Swansea Council project, the same issues identified in the</w:t>
      </w:r>
      <w:r w:rsidR="00F8347D" w:rsidRPr="00C43D68">
        <w:rPr>
          <w:rFonts w:ascii="Arial" w:hAnsi="Arial" w:cs="Arial"/>
          <w:lang w:val="en-US"/>
        </w:rPr>
        <w:t xml:space="preserve"> 2021 webinar</w:t>
      </w:r>
      <w:r w:rsidR="00F8347D" w:rsidRPr="00C43D68">
        <w:rPr>
          <w:rFonts w:ascii="Arial" w:hAnsi="Arial" w:cs="Arial"/>
        </w:rPr>
        <w:t xml:space="preserve"> by the Constructing Excellence in Wales Body.</w:t>
      </w:r>
      <w:r w:rsidR="00916F33" w:rsidRPr="00C43D68">
        <w:rPr>
          <w:rFonts w:ascii="Arial" w:hAnsi="Arial" w:cs="Arial"/>
        </w:rPr>
        <w:t xml:space="preserve"> </w:t>
      </w:r>
      <w:r w:rsidR="00BB18A1" w:rsidRPr="00C43D68">
        <w:rPr>
          <w:rFonts w:ascii="Arial" w:hAnsi="Arial" w:cs="Arial"/>
        </w:rPr>
        <w:t xml:space="preserve"> Illustrated by </w:t>
      </w:r>
      <w:r w:rsidR="00916F33" w:rsidRPr="00C43D68">
        <w:rPr>
          <w:rFonts w:ascii="Arial" w:hAnsi="Arial" w:cs="Arial"/>
        </w:rPr>
        <w:t>Wojtulewicz</w:t>
      </w:r>
      <w:r w:rsidR="00861F14" w:rsidRPr="00C43D68">
        <w:rPr>
          <w:rFonts w:ascii="Arial" w:hAnsi="Arial" w:cs="Arial"/>
        </w:rPr>
        <w:t xml:space="preserve">, ‘That’s the problem in the </w:t>
      </w:r>
      <w:r w:rsidR="005E20AD" w:rsidRPr="00C43D68">
        <w:rPr>
          <w:rFonts w:ascii="Arial" w:hAnsi="Arial" w:cs="Arial"/>
        </w:rPr>
        <w:t>decarbonisation</w:t>
      </w:r>
      <w:r w:rsidR="00861F14" w:rsidRPr="00C43D68">
        <w:rPr>
          <w:rFonts w:ascii="Arial" w:hAnsi="Arial" w:cs="Arial"/>
        </w:rPr>
        <w:t xml:space="preserve"> process</w:t>
      </w:r>
      <w:r w:rsidR="00F8662C" w:rsidRPr="00C43D68">
        <w:rPr>
          <w:rFonts w:ascii="Arial" w:hAnsi="Arial" w:cs="Arial"/>
        </w:rPr>
        <w:t xml:space="preserve"> that there are few people in the business focussed on required </w:t>
      </w:r>
      <w:r w:rsidR="00F8662C" w:rsidRPr="00C43D68">
        <w:rPr>
          <w:rFonts w:ascii="Arial" w:hAnsi="Arial" w:cs="Arial"/>
          <w:i/>
          <w:iCs/>
        </w:rPr>
        <w:t>needs</w:t>
      </w:r>
      <w:r w:rsidR="00F8662C" w:rsidRPr="00C43D68">
        <w:rPr>
          <w:rFonts w:ascii="Arial" w:hAnsi="Arial" w:cs="Arial"/>
        </w:rPr>
        <w:t>.’</w:t>
      </w:r>
      <w:r w:rsidR="005E20AD" w:rsidRPr="00C43D68">
        <w:rPr>
          <w:rFonts w:ascii="Arial" w:hAnsi="Arial" w:cs="Arial"/>
        </w:rPr>
        <w:t xml:space="preserve"> </w:t>
      </w:r>
      <w:r w:rsidR="00B22A3C" w:rsidRPr="00C43D68">
        <w:rPr>
          <w:rFonts w:ascii="Arial" w:hAnsi="Arial" w:cs="Arial"/>
        </w:rPr>
        <w:t>(</w:t>
      </w:r>
      <w:r w:rsidR="004A456A" w:rsidRPr="00C43D68">
        <w:rPr>
          <w:rFonts w:ascii="Arial" w:hAnsi="Arial" w:cs="Arial"/>
        </w:rPr>
        <w:t xml:space="preserve">Wojtulewicz </w:t>
      </w:r>
      <w:r w:rsidR="004A456A" w:rsidRPr="00C43D68">
        <w:rPr>
          <w:rFonts w:ascii="Arial" w:hAnsi="Arial" w:cs="Arial"/>
        </w:rPr>
        <w:t xml:space="preserve">in </w:t>
      </w:r>
      <w:r w:rsidR="00B22A3C" w:rsidRPr="00A52F1A">
        <w:rPr>
          <w:rFonts w:ascii="Arial" w:hAnsi="Arial" w:cs="Arial"/>
        </w:rPr>
        <w:t>Griffiths-Williams</w:t>
      </w:r>
      <w:r w:rsidR="00B22A3C" w:rsidRPr="00C43D68">
        <w:rPr>
          <w:rFonts w:ascii="Arial" w:hAnsi="Arial" w:cs="Arial"/>
        </w:rPr>
        <w:t xml:space="preserve">, </w:t>
      </w:r>
      <w:r w:rsidR="004D1E1E" w:rsidRPr="00C43D68">
        <w:rPr>
          <w:rFonts w:ascii="Arial" w:hAnsi="Arial" w:cs="Arial"/>
        </w:rPr>
        <w:t>2021</w:t>
      </w:r>
      <w:r w:rsidR="004E3DFE" w:rsidRPr="00C43D68">
        <w:rPr>
          <w:rFonts w:ascii="Arial" w:hAnsi="Arial" w:cs="Arial"/>
        </w:rPr>
        <w:t xml:space="preserve"> </w:t>
      </w:r>
      <w:r w:rsidR="005E20AD" w:rsidRPr="00C43D68">
        <w:rPr>
          <w:rFonts w:ascii="Arial" w:hAnsi="Arial" w:cs="Arial"/>
        </w:rPr>
        <w:t>15:13</w:t>
      </w:r>
      <w:r w:rsidR="004D1E1E" w:rsidRPr="00C43D68">
        <w:rPr>
          <w:rFonts w:ascii="Arial" w:hAnsi="Arial" w:cs="Arial"/>
        </w:rPr>
        <w:t>)</w:t>
      </w:r>
      <w:r w:rsidR="00504014" w:rsidRPr="00C43D68">
        <w:rPr>
          <w:rFonts w:ascii="Arial" w:hAnsi="Arial" w:cs="Arial"/>
        </w:rPr>
        <w:t xml:space="preserve"> referring to,</w:t>
      </w:r>
      <w:r w:rsidR="00660F46" w:rsidRPr="00C43D68">
        <w:rPr>
          <w:rFonts w:ascii="Arial" w:hAnsi="Arial" w:cs="Arial"/>
          <w:lang w:val="en-US"/>
        </w:rPr>
        <w:t xml:space="preserve"> the lack of knowledge in construction and short fallings in connections with policies and planners to the built environment </w:t>
      </w:r>
      <w:r w:rsidR="00377215" w:rsidRPr="00C43D68">
        <w:rPr>
          <w:rFonts w:ascii="Arial" w:hAnsi="Arial" w:cs="Arial"/>
          <w:lang w:val="en-US"/>
        </w:rPr>
        <w:t xml:space="preserve"> caus</w:t>
      </w:r>
      <w:r w:rsidR="00537904" w:rsidRPr="00C43D68">
        <w:rPr>
          <w:rFonts w:ascii="Arial" w:hAnsi="Arial" w:cs="Arial"/>
          <w:lang w:val="en-US"/>
        </w:rPr>
        <w:t>ing</w:t>
      </w:r>
      <w:r w:rsidR="00377215" w:rsidRPr="00C43D68">
        <w:rPr>
          <w:rFonts w:ascii="Arial" w:hAnsi="Arial" w:cs="Arial"/>
          <w:lang w:val="en-US"/>
        </w:rPr>
        <w:t xml:space="preserve"> failings.</w:t>
      </w:r>
    </w:p>
    <w:p w14:paraId="47C6DA16" w14:textId="36FFDB03" w:rsidR="00102070" w:rsidRPr="00C43D68" w:rsidRDefault="007914BA" w:rsidP="003345AC">
      <w:pPr>
        <w:spacing w:line="360" w:lineRule="auto"/>
        <w:rPr>
          <w:rFonts w:ascii="Arial" w:hAnsi="Arial" w:cs="Arial"/>
          <w:color w:val="000000" w:themeColor="text1"/>
          <w:lang w:val="en-US"/>
        </w:rPr>
      </w:pPr>
      <w:r w:rsidRPr="00C43D68">
        <w:rPr>
          <w:rFonts w:ascii="Arial" w:hAnsi="Arial" w:cs="Arial"/>
          <w:color w:val="000000" w:themeColor="text1"/>
          <w:lang w:val="en-US"/>
        </w:rPr>
        <w:t>American</w:t>
      </w:r>
      <w:r w:rsidR="00723DC2" w:rsidRPr="00C43D68">
        <w:rPr>
          <w:rFonts w:ascii="Arial" w:hAnsi="Arial" w:cs="Arial"/>
          <w:color w:val="000000" w:themeColor="text1"/>
          <w:lang w:val="en-US"/>
        </w:rPr>
        <w:t xml:space="preserve"> wellbeing researcher</w:t>
      </w:r>
      <w:r w:rsidRPr="00C43D68">
        <w:rPr>
          <w:rFonts w:ascii="Arial" w:hAnsi="Arial" w:cs="Arial"/>
          <w:color w:val="000000" w:themeColor="text1"/>
          <w:lang w:val="en-US"/>
        </w:rPr>
        <w:t xml:space="preserve"> </w:t>
      </w:r>
      <w:r w:rsidR="00102070" w:rsidRPr="00C43D68">
        <w:rPr>
          <w:rFonts w:ascii="Arial" w:hAnsi="Arial" w:cs="Arial"/>
          <w:color w:val="000000" w:themeColor="text1"/>
          <w:lang w:val="en-US"/>
        </w:rPr>
        <w:t xml:space="preserve">Creswell  </w:t>
      </w:r>
      <w:r w:rsidR="00723DC2" w:rsidRPr="00C43D68">
        <w:rPr>
          <w:rFonts w:ascii="Arial" w:hAnsi="Arial" w:cs="Arial"/>
          <w:color w:val="000000" w:themeColor="text1"/>
          <w:lang w:val="en-US"/>
        </w:rPr>
        <w:t xml:space="preserve">has been used to give fluid </w:t>
      </w:r>
      <w:r w:rsidR="00B97D47" w:rsidRPr="00C43D68">
        <w:rPr>
          <w:rFonts w:ascii="Arial" w:hAnsi="Arial" w:cs="Arial"/>
          <w:color w:val="000000" w:themeColor="text1"/>
          <w:lang w:val="en-US"/>
        </w:rPr>
        <w:t>but well defined parameters to the initial and ongoing research in using one of his flow chart diagrams, see Figure 04.</w:t>
      </w:r>
    </w:p>
    <w:p w14:paraId="71240CF9" w14:textId="77777777" w:rsidR="008618E4" w:rsidRPr="00C43D68" w:rsidRDefault="008618E4" w:rsidP="003345AC">
      <w:pPr>
        <w:spacing w:line="360" w:lineRule="auto"/>
        <w:rPr>
          <w:rFonts w:ascii="Arial" w:hAnsi="Arial" w:cs="Arial"/>
          <w:color w:val="EE0000"/>
        </w:rPr>
      </w:pPr>
    </w:p>
    <w:p w14:paraId="7BE83BDB" w14:textId="64182C5E" w:rsidR="00701E97" w:rsidRPr="00C43D68" w:rsidRDefault="00701E97" w:rsidP="003345AC">
      <w:pPr>
        <w:spacing w:line="360" w:lineRule="auto"/>
        <w:rPr>
          <w:rFonts w:ascii="Arial" w:hAnsi="Arial" w:cs="Arial"/>
        </w:rPr>
      </w:pPr>
      <w:r w:rsidRPr="00C43D68">
        <w:rPr>
          <w:rFonts w:ascii="Arial" w:hAnsi="Arial" w:cs="Arial"/>
        </w:rPr>
        <w:t>The study aims to explore the issue identified in decarbonisation programmes in Wales of concern</w:t>
      </w:r>
      <w:r w:rsidR="0006740A" w:rsidRPr="00C43D68">
        <w:rPr>
          <w:rFonts w:ascii="Arial" w:hAnsi="Arial" w:cs="Arial"/>
        </w:rPr>
        <w:t>, i</w:t>
      </w:r>
      <w:r w:rsidRPr="00C43D68">
        <w:rPr>
          <w:rFonts w:ascii="Arial" w:hAnsi="Arial" w:cs="Arial"/>
        </w:rPr>
        <w:t xml:space="preserve">dentified in 2021 that since the pandemic there is a short fall in successful performance outcomes between Welsh policy and the actual sustainability results in the decarbonised homes.  </w:t>
      </w:r>
      <w:r w:rsidR="001E6B36" w:rsidRPr="00C43D68">
        <w:rPr>
          <w:rFonts w:ascii="Arial" w:hAnsi="Arial" w:cs="Arial"/>
        </w:rPr>
        <w:t>U</w:t>
      </w:r>
      <w:r w:rsidRPr="00C43D68">
        <w:rPr>
          <w:rFonts w:ascii="Arial" w:hAnsi="Arial" w:cs="Arial"/>
        </w:rPr>
        <w:t>s</w:t>
      </w:r>
      <w:r w:rsidR="001E6B36" w:rsidRPr="00C43D68">
        <w:rPr>
          <w:rFonts w:ascii="Arial" w:hAnsi="Arial" w:cs="Arial"/>
        </w:rPr>
        <w:t>ing</w:t>
      </w:r>
      <w:r w:rsidRPr="00C43D68">
        <w:rPr>
          <w:rFonts w:ascii="Arial" w:hAnsi="Arial" w:cs="Arial"/>
        </w:rPr>
        <w:t xml:space="preserve"> the primary sourc</w:t>
      </w:r>
      <w:r w:rsidR="00144C3A" w:rsidRPr="00C43D68">
        <w:rPr>
          <w:rFonts w:ascii="Arial" w:hAnsi="Arial" w:cs="Arial"/>
        </w:rPr>
        <w:t>es</w:t>
      </w:r>
      <w:r w:rsidRPr="00C43D68">
        <w:rPr>
          <w:rFonts w:ascii="Arial" w:hAnsi="Arial" w:cs="Arial"/>
        </w:rPr>
        <w:t xml:space="preserve"> in the form of reports made in 2021 by the Constructing Excellence in Wales Body</w:t>
      </w:r>
      <w:r w:rsidR="00144C3A" w:rsidRPr="00C43D68">
        <w:rPr>
          <w:rFonts w:ascii="Arial" w:hAnsi="Arial" w:cs="Arial"/>
        </w:rPr>
        <w:t xml:space="preserve"> and relevant Welsh Government policies</w:t>
      </w:r>
      <w:r w:rsidR="00080596" w:rsidRPr="00C43D68">
        <w:rPr>
          <w:rFonts w:ascii="Arial" w:hAnsi="Arial" w:cs="Arial"/>
        </w:rPr>
        <w:t>.</w:t>
      </w:r>
    </w:p>
    <w:p w14:paraId="174D3BE5" w14:textId="583A94B9" w:rsidR="00701E97" w:rsidRPr="00C43D68" w:rsidRDefault="00701E97" w:rsidP="003345AC">
      <w:pPr>
        <w:spacing w:line="360" w:lineRule="auto"/>
        <w:rPr>
          <w:rFonts w:ascii="Arial" w:hAnsi="Arial" w:cs="Arial"/>
        </w:rPr>
      </w:pPr>
      <w:r w:rsidRPr="00C43D68">
        <w:rPr>
          <w:rFonts w:ascii="Arial" w:hAnsi="Arial" w:cs="Arial"/>
        </w:rPr>
        <w:lastRenderedPageBreak/>
        <w:t>To support this research to gain a strong view of how decarbonisation has been developing in the last 4 years since the pandemic, the research will examine the accountability and reports that were discussed in the 2021 Welsh Government  WPPN’s (Welsh Procurement Policy Note) The Decarbonisation and Building Materials webinar.</w:t>
      </w:r>
    </w:p>
    <w:p w14:paraId="08FF7312" w14:textId="77777777" w:rsidR="00701E97" w:rsidRPr="00C43D68" w:rsidRDefault="00701E97" w:rsidP="003345AC">
      <w:pPr>
        <w:spacing w:line="360" w:lineRule="auto"/>
        <w:rPr>
          <w:rFonts w:ascii="Arial" w:hAnsi="Arial" w:cs="Arial"/>
        </w:rPr>
      </w:pPr>
      <w:r w:rsidRPr="00C43D68">
        <w:rPr>
          <w:rFonts w:ascii="Arial" w:hAnsi="Arial" w:cs="Arial"/>
        </w:rPr>
        <w:t>The webinar, ‘Constructing Excellence in Wales ,’ was led by chief executive, Catherine Griffiths-Williams. The Constructing Excellence in Wales body was set up in 2002 by Welsh Government reflecting the recommendations of the Egan Report, ‘Rethinking Construction.’ It’s now an independent body, ‘campaigning to highlight the industry role in underpinning  key Welsh Government strategies and creating a built environment fit for the future.’(Griffiths-Williams, 2021, 1:35)</w:t>
      </w:r>
    </w:p>
    <w:p w14:paraId="3C69BB58" w14:textId="77777777" w:rsidR="00080596" w:rsidRPr="00C43D68" w:rsidRDefault="00080596" w:rsidP="003345AC">
      <w:pPr>
        <w:spacing w:line="360" w:lineRule="auto"/>
        <w:rPr>
          <w:rFonts w:ascii="Arial" w:hAnsi="Arial" w:cs="Arial"/>
        </w:rPr>
      </w:pPr>
    </w:p>
    <w:p w14:paraId="4AEE39D4" w14:textId="715104EC" w:rsidR="00701E97" w:rsidRPr="00C43D68" w:rsidRDefault="00701E97" w:rsidP="003345AC">
      <w:pPr>
        <w:spacing w:line="360" w:lineRule="auto"/>
        <w:rPr>
          <w:rFonts w:ascii="Arial" w:hAnsi="Arial" w:cs="Arial"/>
        </w:rPr>
      </w:pPr>
      <w:r w:rsidRPr="00C43D68">
        <w:rPr>
          <w:rFonts w:ascii="Arial" w:hAnsi="Arial" w:cs="Arial"/>
        </w:rPr>
        <w:t xml:space="preserve">This webinar has been chosen to set the scene as a view of decarbonisation its faults and innovations developing. The faults and recommendations raised in the webinar will then be compared to a second document that is current Welsh Government report showing recommendations currently being floated as answers to the faults in decarbonisation and retrofit. </w:t>
      </w:r>
    </w:p>
    <w:p w14:paraId="302D4E03" w14:textId="26E99381" w:rsidR="00701E97" w:rsidRPr="00C43D68" w:rsidRDefault="00701E97" w:rsidP="003345AC">
      <w:pPr>
        <w:spacing w:line="360" w:lineRule="auto"/>
        <w:rPr>
          <w:rFonts w:ascii="Arial" w:hAnsi="Arial" w:cs="Arial"/>
        </w:rPr>
      </w:pPr>
      <w:r w:rsidRPr="00C43D68">
        <w:rPr>
          <w:rFonts w:ascii="Arial" w:hAnsi="Arial" w:cs="Arial"/>
        </w:rPr>
        <w:t xml:space="preserve">The second document used  is the, ‘Welsh Government Consultation Document, Building Regulations Part L Review Changes to Part L(conservation of fuel and power) Part O (overheating) Part F (ventilation) of the Building Regulations for Dwellings and non-domestic  buildings.’ The document will be an interesting body of information to compare the faults and strategies in the building construction and materials used and reviewed in 2021 in Wales by an independent body that lives in the spirit of supporting Welsh Government </w:t>
      </w:r>
      <w:r w:rsidR="003F3D6F" w:rsidRPr="00C43D68">
        <w:rPr>
          <w:rFonts w:ascii="Arial" w:hAnsi="Arial" w:cs="Arial"/>
        </w:rPr>
        <w:t>policies</w:t>
      </w:r>
      <w:r w:rsidRPr="00C43D68">
        <w:rPr>
          <w:rFonts w:ascii="Arial" w:hAnsi="Arial" w:cs="Arial"/>
        </w:rPr>
        <w:t>. The 2025 document will illustrate the Welsh Government view now of which areas in retrofit and decarbonisation matter today.</w:t>
      </w:r>
    </w:p>
    <w:p w14:paraId="06CD3CDB" w14:textId="77777777" w:rsidR="003F3D6F" w:rsidRPr="00C43D68" w:rsidRDefault="003F3D6F" w:rsidP="003345AC">
      <w:pPr>
        <w:spacing w:line="360" w:lineRule="auto"/>
        <w:rPr>
          <w:rFonts w:ascii="Arial" w:hAnsi="Arial" w:cs="Arial"/>
        </w:rPr>
      </w:pPr>
    </w:p>
    <w:p w14:paraId="55169451" w14:textId="720353D4" w:rsidR="00701E97" w:rsidRPr="00C43D68" w:rsidRDefault="00701E97" w:rsidP="003345AC">
      <w:pPr>
        <w:spacing w:line="360" w:lineRule="auto"/>
        <w:rPr>
          <w:rFonts w:ascii="Arial" w:hAnsi="Arial" w:cs="Arial"/>
        </w:rPr>
      </w:pPr>
      <w:r w:rsidRPr="00C43D68">
        <w:rPr>
          <w:rFonts w:ascii="Arial" w:hAnsi="Arial" w:cs="Arial"/>
        </w:rPr>
        <w:t xml:space="preserve">The study will focus on the part of the 2025 document that refers to ‘Chapter 3 Part L,F and O Standards for Existing Dwellings in 2024,’ which gives recommendations for the implementation of remedial decarbonisation work. </w:t>
      </w:r>
      <w:r w:rsidR="00993842" w:rsidRPr="00C43D68">
        <w:rPr>
          <w:rFonts w:ascii="Arial" w:hAnsi="Arial" w:cs="Arial"/>
        </w:rPr>
        <w:t>I</w:t>
      </w:r>
      <w:r w:rsidRPr="00C43D68">
        <w:rPr>
          <w:rFonts w:ascii="Arial" w:hAnsi="Arial" w:cs="Arial"/>
        </w:rPr>
        <w:t xml:space="preserve">t is a consultation </w:t>
      </w:r>
      <w:r w:rsidR="005A7400" w:rsidRPr="00C43D68">
        <w:rPr>
          <w:rFonts w:ascii="Arial" w:hAnsi="Arial" w:cs="Arial"/>
        </w:rPr>
        <w:t xml:space="preserve">document </w:t>
      </w:r>
      <w:r w:rsidR="00AA2CFF" w:rsidRPr="00C43D68">
        <w:rPr>
          <w:rFonts w:ascii="Arial" w:hAnsi="Arial" w:cs="Arial"/>
        </w:rPr>
        <w:t xml:space="preserve">referencing areas covered by the </w:t>
      </w:r>
      <w:r w:rsidRPr="00C43D68">
        <w:rPr>
          <w:rFonts w:ascii="Arial" w:hAnsi="Arial" w:cs="Arial"/>
        </w:rPr>
        <w:t xml:space="preserve"> 2021</w:t>
      </w:r>
      <w:r w:rsidR="00AA2CFF" w:rsidRPr="00C43D68">
        <w:rPr>
          <w:rFonts w:ascii="Arial" w:hAnsi="Arial" w:cs="Arial"/>
        </w:rPr>
        <w:t xml:space="preserve">Welsh Government </w:t>
      </w:r>
      <w:r w:rsidRPr="00C43D68">
        <w:rPr>
          <w:rFonts w:ascii="Arial" w:hAnsi="Arial" w:cs="Arial"/>
        </w:rPr>
        <w:t xml:space="preserve"> webinar.</w:t>
      </w:r>
    </w:p>
    <w:p w14:paraId="790B9E91" w14:textId="54FB797B" w:rsidR="00A713B6" w:rsidRPr="00C43D68" w:rsidRDefault="00701E97" w:rsidP="003345AC">
      <w:pPr>
        <w:spacing w:line="360" w:lineRule="auto"/>
        <w:rPr>
          <w:rFonts w:ascii="Arial" w:hAnsi="Arial" w:cs="Arial"/>
        </w:rPr>
      </w:pPr>
      <w:r w:rsidRPr="00C43D68">
        <w:rPr>
          <w:rFonts w:ascii="Arial" w:hAnsi="Arial" w:cs="Arial"/>
        </w:rPr>
        <w:t xml:space="preserve">One of the interesting comments in the consultation document refers to in Question 34, suggests the importance of using, </w:t>
      </w:r>
    </w:p>
    <w:p w14:paraId="5E44CF5A" w14:textId="4656ED22" w:rsidR="00701E97" w:rsidRPr="00C43D68" w:rsidRDefault="00701E97" w:rsidP="003345AC">
      <w:pPr>
        <w:spacing w:line="360" w:lineRule="auto"/>
        <w:ind w:left="720"/>
        <w:rPr>
          <w:rFonts w:ascii="Arial" w:hAnsi="Arial" w:cs="Arial"/>
        </w:rPr>
      </w:pPr>
      <w:r w:rsidRPr="00C43D68">
        <w:rPr>
          <w:rFonts w:ascii="Arial" w:hAnsi="Arial" w:cs="Arial"/>
        </w:rPr>
        <w:t xml:space="preserve">‘insulation of exact ducting drainage measures to combat </w:t>
      </w:r>
      <w:r w:rsidR="003F3D6F" w:rsidRPr="00C43D68">
        <w:rPr>
          <w:rFonts w:ascii="Arial" w:hAnsi="Arial" w:cs="Arial"/>
        </w:rPr>
        <w:t>build-up</w:t>
      </w:r>
      <w:r w:rsidRPr="00C43D68">
        <w:rPr>
          <w:rFonts w:ascii="Arial" w:hAnsi="Arial" w:cs="Arial"/>
        </w:rPr>
        <w:t xml:space="preserve"> of possible condensation water in existing dwellings,’</w:t>
      </w:r>
      <w:r w:rsidR="003F3D6F" w:rsidRPr="00C43D68">
        <w:rPr>
          <w:rFonts w:ascii="Arial" w:hAnsi="Arial" w:cs="Arial"/>
        </w:rPr>
        <w:t xml:space="preserve"> </w:t>
      </w:r>
      <w:r w:rsidRPr="00C43D68">
        <w:rPr>
          <w:rFonts w:ascii="Arial" w:hAnsi="Arial" w:cs="Arial"/>
        </w:rPr>
        <w:t xml:space="preserve">(Welsh Government, p.40,2025) </w:t>
      </w:r>
    </w:p>
    <w:p w14:paraId="6AFBE637" w14:textId="77777777" w:rsidR="00B922C9" w:rsidRPr="00C43D68" w:rsidRDefault="00701E97" w:rsidP="003345AC">
      <w:pPr>
        <w:spacing w:line="360" w:lineRule="auto"/>
        <w:rPr>
          <w:rFonts w:ascii="Arial" w:hAnsi="Arial" w:cs="Arial"/>
        </w:rPr>
      </w:pPr>
      <w:r w:rsidRPr="00C43D68">
        <w:rPr>
          <w:rFonts w:ascii="Arial" w:hAnsi="Arial" w:cs="Arial"/>
        </w:rPr>
        <w:lastRenderedPageBreak/>
        <w:t xml:space="preserve">The   </w:t>
      </w:r>
      <w:r w:rsidR="00074155" w:rsidRPr="00C43D68">
        <w:rPr>
          <w:rFonts w:ascii="Arial" w:hAnsi="Arial" w:cs="Arial"/>
        </w:rPr>
        <w:t>webinar, documents</w:t>
      </w:r>
      <w:r w:rsidRPr="00C43D68">
        <w:rPr>
          <w:rFonts w:ascii="Arial" w:hAnsi="Arial" w:cs="Arial"/>
        </w:rPr>
        <w:t xml:space="preserve">  and written accounts </w:t>
      </w:r>
      <w:r w:rsidR="00AF0BA2" w:rsidRPr="00C43D68">
        <w:rPr>
          <w:rFonts w:ascii="Arial" w:hAnsi="Arial" w:cs="Arial"/>
        </w:rPr>
        <w:t>will be</w:t>
      </w:r>
      <w:r w:rsidRPr="00C43D68">
        <w:rPr>
          <w:rFonts w:ascii="Arial" w:hAnsi="Arial" w:cs="Arial"/>
        </w:rPr>
        <w:t xml:space="preserve"> explore</w:t>
      </w:r>
      <w:r w:rsidR="00AF0BA2" w:rsidRPr="00C43D68">
        <w:rPr>
          <w:rFonts w:ascii="Arial" w:hAnsi="Arial" w:cs="Arial"/>
        </w:rPr>
        <w:t>d</w:t>
      </w:r>
      <w:r w:rsidRPr="00C43D68">
        <w:rPr>
          <w:rFonts w:ascii="Arial" w:hAnsi="Arial" w:cs="Arial"/>
        </w:rPr>
        <w:t xml:space="preserve"> </w:t>
      </w:r>
      <w:r w:rsidR="00AF0BA2" w:rsidRPr="00C43D68">
        <w:rPr>
          <w:rFonts w:ascii="Arial" w:hAnsi="Arial" w:cs="Arial"/>
        </w:rPr>
        <w:t>to detect</w:t>
      </w:r>
      <w:r w:rsidRPr="00C43D68">
        <w:rPr>
          <w:rFonts w:ascii="Arial" w:hAnsi="Arial" w:cs="Arial"/>
        </w:rPr>
        <w:t xml:space="preserve"> failure</w:t>
      </w:r>
      <w:r w:rsidR="00AF0BA2" w:rsidRPr="00C43D68">
        <w:rPr>
          <w:rFonts w:ascii="Arial" w:hAnsi="Arial" w:cs="Arial"/>
        </w:rPr>
        <w:t>s</w:t>
      </w:r>
      <w:r w:rsidRPr="00C43D68">
        <w:rPr>
          <w:rFonts w:ascii="Arial" w:hAnsi="Arial" w:cs="Arial"/>
        </w:rPr>
        <w:t xml:space="preserve"> in the decarbonisation of existing housing stock and explore the recommendations in 2025 there to address the long term failures. </w:t>
      </w:r>
    </w:p>
    <w:p w14:paraId="10D38711" w14:textId="31B795D5" w:rsidR="00701E97" w:rsidRPr="00C43D68" w:rsidRDefault="00701E97" w:rsidP="003345AC">
      <w:pPr>
        <w:spacing w:line="360" w:lineRule="auto"/>
        <w:rPr>
          <w:rFonts w:ascii="Arial" w:hAnsi="Arial" w:cs="Arial"/>
        </w:rPr>
      </w:pPr>
      <w:r w:rsidRPr="00C43D68">
        <w:rPr>
          <w:rFonts w:ascii="Arial" w:hAnsi="Arial" w:cs="Arial"/>
        </w:rPr>
        <w:t xml:space="preserve">The study takes the idea from Construction Manager Alex Read who is quoted in the webinar as expressing the need for celebrating the good things in the construction industry that can make decarbonisation work as mistakes are learnt from. </w:t>
      </w:r>
    </w:p>
    <w:p w14:paraId="5BFF1797" w14:textId="77777777" w:rsidR="006B0D77" w:rsidRPr="00C43D68" w:rsidRDefault="00701E97" w:rsidP="003345AC">
      <w:pPr>
        <w:spacing w:line="360" w:lineRule="auto"/>
        <w:rPr>
          <w:rFonts w:ascii="Arial" w:hAnsi="Arial" w:cs="Arial"/>
        </w:rPr>
      </w:pPr>
      <w:r w:rsidRPr="00C43D68">
        <w:rPr>
          <w:rFonts w:ascii="Arial" w:hAnsi="Arial" w:cs="Arial"/>
        </w:rPr>
        <w:t xml:space="preserve">To get a grip on the actual construction materials and their procurement and application the researcher will examine the testimony from 2021 webinar(Excellence in Wales,2021), that includes an explanation of how business get advice in Wales from the introduction from Rob Newman, explaining the Commercial Policies advisor role. The most interesting comments to be examined come from ‘The National Federation of Builders representative Rico Wojtulewicz, Head of Planning and Policy, who gives an insight into the building materials used and the effects of the increase of building material prices and lack of training in retrofit best practice in Wales. </w:t>
      </w:r>
    </w:p>
    <w:p w14:paraId="1DF142B6" w14:textId="3B9EF3E3" w:rsidR="00701E97" w:rsidRPr="00C43D68" w:rsidRDefault="00701E97" w:rsidP="003345AC">
      <w:pPr>
        <w:spacing w:line="360" w:lineRule="auto"/>
        <w:rPr>
          <w:rFonts w:ascii="Arial" w:hAnsi="Arial" w:cs="Arial"/>
        </w:rPr>
      </w:pPr>
      <w:r w:rsidRPr="00C43D68">
        <w:rPr>
          <w:rFonts w:ascii="Arial" w:hAnsi="Arial" w:cs="Arial"/>
        </w:rPr>
        <w:t>This theme has grown since 2021 and been observed by Colin King. The study will refer to King  and his articles criticising the outcomes of retrofit decarbonisation projects. Including his article, ‘When Planning Retrofit Works, Stick to the ‘Four Cs.’ Also taken into consideration is the  article about King written by Matthew Forbes Milloy (2025)‘Knowledge, Ignorance and Power: What About the Mould?’</w:t>
      </w:r>
    </w:p>
    <w:p w14:paraId="48D69C96" w14:textId="48AF5CBA" w:rsidR="00701E97" w:rsidRPr="00C43D68" w:rsidRDefault="00701E97" w:rsidP="003345AC">
      <w:pPr>
        <w:spacing w:line="360" w:lineRule="auto"/>
        <w:rPr>
          <w:rFonts w:ascii="Arial" w:hAnsi="Arial" w:cs="Arial"/>
        </w:rPr>
      </w:pPr>
      <w:r w:rsidRPr="00C43D68">
        <w:rPr>
          <w:rFonts w:ascii="Arial" w:hAnsi="Arial" w:cs="Arial"/>
        </w:rPr>
        <w:t>To underpin understanding of  the current situation regarding decarbonisation policies the study will explore the work of Engineer  and consultant on large scale housing projects, Christopher Jofeh as being a primary starting point in understanding how different policies in Wales link together to inform the legislation regarding decarbonisation legally an</w:t>
      </w:r>
      <w:r w:rsidR="008F08F1" w:rsidRPr="00C43D68">
        <w:rPr>
          <w:rFonts w:ascii="Arial" w:hAnsi="Arial" w:cs="Arial"/>
        </w:rPr>
        <w:t xml:space="preserve"> </w:t>
      </w:r>
      <w:r w:rsidRPr="00C43D68">
        <w:rPr>
          <w:rFonts w:ascii="Arial" w:hAnsi="Arial" w:cs="Arial"/>
        </w:rPr>
        <w:t>d in wider terms including wellbeing. Significantly Jofeh was the former chair of the Implementation Group on Decarbonisation of Existing Housing in Welsh Government 2020-2024.</w:t>
      </w:r>
    </w:p>
    <w:p w14:paraId="6C41F35E" w14:textId="1AEB31AE" w:rsidR="00701E97" w:rsidRPr="00C43D68" w:rsidRDefault="00701E97" w:rsidP="003345AC">
      <w:pPr>
        <w:spacing w:line="360" w:lineRule="auto"/>
        <w:rPr>
          <w:rFonts w:ascii="Arial" w:hAnsi="Arial" w:cs="Arial"/>
        </w:rPr>
      </w:pPr>
      <w:r w:rsidRPr="00C43D68">
        <w:rPr>
          <w:rFonts w:ascii="Arial" w:hAnsi="Arial" w:cs="Arial"/>
        </w:rPr>
        <w:t>Jofeh, in his online account of the progress of policies of decarbonisation in Wales is clear that, The Well Being of Future Generations (Wales) Act 2015 is a clear signal of an important document to support decarbonisation activities as decarbonisation clearly support many wellbeing issues in Wales. Jofeh calls it, ‘A very profound piece of legislation,’ (Jofeh, 2020 0:29) That legally has to be taken into account by every public body in Wales including Welsh Government which should make it easier to promote retrofit and decarbonisation projects in Wales. Jofeh points out in his presentation on behalf of the London South Bank University</w:t>
      </w:r>
      <w:r w:rsidR="00560E6A" w:rsidRPr="00C43D68">
        <w:rPr>
          <w:rFonts w:ascii="Arial" w:hAnsi="Arial" w:cs="Arial"/>
        </w:rPr>
        <w:t>.</w:t>
      </w:r>
    </w:p>
    <w:p w14:paraId="392244ED" w14:textId="77777777" w:rsidR="00701E97" w:rsidRPr="00C43D68" w:rsidRDefault="00701E97" w:rsidP="003345AC">
      <w:pPr>
        <w:spacing w:line="360" w:lineRule="auto"/>
        <w:rPr>
          <w:rFonts w:ascii="Arial" w:hAnsi="Arial" w:cs="Arial"/>
        </w:rPr>
      </w:pPr>
      <w:r w:rsidRPr="00C43D68">
        <w:rPr>
          <w:rFonts w:ascii="Arial" w:hAnsi="Arial" w:cs="Arial"/>
        </w:rPr>
        <w:lastRenderedPageBreak/>
        <w:t>The study will explore the benefits of decarbonisation working. That the benefits for Wales generally and in wellbeing of the nation are widespread across the spectrum. Including in economic terms, less imported energy and general energy expenditure. Less impact on vulnerable households. Pluses for Welsh employment, skills and business. These benefits in Jofeh’s terms include improved learning and productivity for people in warm better housing and community regeneration. See below chart outlining Jofeh’s ideas which the study will use as one of the criteria to discuss the benefits  of decarbonisation working in alignment with Welsh Government policies.</w:t>
      </w:r>
    </w:p>
    <w:p w14:paraId="72BB0199" w14:textId="77777777" w:rsidR="00701E97" w:rsidRPr="00C43D68" w:rsidRDefault="00701E97" w:rsidP="003345AC">
      <w:pPr>
        <w:spacing w:line="360" w:lineRule="auto"/>
        <w:rPr>
          <w:rFonts w:ascii="Arial" w:hAnsi="Arial" w:cs="Arial"/>
        </w:rPr>
      </w:pPr>
    </w:p>
    <w:p w14:paraId="0B39520E" w14:textId="77777777" w:rsidR="00701E97" w:rsidRPr="00C43D68" w:rsidRDefault="00701E97" w:rsidP="003345AC">
      <w:pPr>
        <w:spacing w:line="360" w:lineRule="auto"/>
        <w:rPr>
          <w:rFonts w:ascii="Arial" w:hAnsi="Arial" w:cs="Arial"/>
        </w:rPr>
      </w:pPr>
    </w:p>
    <w:p w14:paraId="310DA626" w14:textId="77777777" w:rsidR="00701E97" w:rsidRPr="00C43D68" w:rsidRDefault="00701E97" w:rsidP="003345AC">
      <w:pPr>
        <w:spacing w:line="360" w:lineRule="auto"/>
        <w:rPr>
          <w:rFonts w:ascii="Arial" w:hAnsi="Arial" w:cs="Arial"/>
        </w:rPr>
      </w:pPr>
      <w:r w:rsidRPr="00C43D68">
        <w:rPr>
          <w:rFonts w:ascii="Arial" w:hAnsi="Arial" w:cs="Arial"/>
          <w:noProof/>
        </w:rPr>
        <w:drawing>
          <wp:inline distT="0" distB="0" distL="0" distR="0" wp14:anchorId="27F4F571" wp14:editId="7B78B176">
            <wp:extent cx="4724400" cy="3181350"/>
            <wp:effectExtent l="0" t="0" r="0" b="0"/>
            <wp:docPr id="18137546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754668" name="Picture 1" descr="A screenshot of a computer&#10;&#10;AI-generated content may be incorrect."/>
                    <pic:cNvPicPr/>
                  </pic:nvPicPr>
                  <pic:blipFill rotWithShape="1">
                    <a:blip r:embed="rId11"/>
                    <a:srcRect l="6767" t="22836" r="39106" b="23376"/>
                    <a:stretch>
                      <a:fillRect/>
                    </a:stretch>
                  </pic:blipFill>
                  <pic:spPr bwMode="auto">
                    <a:xfrm>
                      <a:off x="0" y="0"/>
                      <a:ext cx="4726096" cy="3182492"/>
                    </a:xfrm>
                    <a:prstGeom prst="rect">
                      <a:avLst/>
                    </a:prstGeom>
                    <a:ln>
                      <a:noFill/>
                    </a:ln>
                    <a:extLst>
                      <a:ext uri="{53640926-AAD7-44D8-BBD7-CCE9431645EC}">
                        <a14:shadowObscured xmlns:a14="http://schemas.microsoft.com/office/drawing/2010/main"/>
                      </a:ext>
                    </a:extLst>
                  </pic:spPr>
                </pic:pic>
              </a:graphicData>
            </a:graphic>
          </wp:inline>
        </w:drawing>
      </w:r>
    </w:p>
    <w:p w14:paraId="73ABC915" w14:textId="0F2CA818" w:rsidR="00701E97" w:rsidRPr="00C43D68" w:rsidRDefault="00701E97" w:rsidP="003345AC">
      <w:pPr>
        <w:spacing w:line="360" w:lineRule="auto"/>
        <w:rPr>
          <w:rFonts w:ascii="Arial" w:hAnsi="Arial" w:cs="Arial"/>
        </w:rPr>
      </w:pPr>
      <w:r w:rsidRPr="00C43D68">
        <w:rPr>
          <w:rFonts w:ascii="Arial" w:hAnsi="Arial" w:cs="Arial"/>
        </w:rPr>
        <w:t>Figure :</w:t>
      </w:r>
      <w:r w:rsidR="003C71C7" w:rsidRPr="00C43D68">
        <w:rPr>
          <w:rFonts w:ascii="Arial" w:hAnsi="Arial" w:cs="Arial"/>
        </w:rPr>
        <w:t>07</w:t>
      </w:r>
      <w:r w:rsidRPr="00C43D68">
        <w:rPr>
          <w:rFonts w:ascii="Arial" w:hAnsi="Arial" w:cs="Arial"/>
        </w:rPr>
        <w:t xml:space="preserve"> London  South Bank University Go Big or Go Home - Tackling Retrofit in a Climate Emergency Part( credit Jofeh, 2020)</w:t>
      </w:r>
    </w:p>
    <w:p w14:paraId="204E1D32" w14:textId="77777777" w:rsidR="00701E97" w:rsidRPr="00C43D68" w:rsidRDefault="00701E97" w:rsidP="003345AC">
      <w:pPr>
        <w:spacing w:line="360" w:lineRule="auto"/>
        <w:rPr>
          <w:rFonts w:ascii="Arial" w:hAnsi="Arial" w:cs="Arial"/>
          <w:lang w:val="en-US"/>
        </w:rPr>
      </w:pPr>
      <w:r w:rsidRPr="00C43D68">
        <w:rPr>
          <w:rFonts w:ascii="Arial" w:hAnsi="Arial" w:cs="Arial"/>
          <w:lang w:val="en-US"/>
        </w:rPr>
        <w:t xml:space="preserve"> </w:t>
      </w:r>
    </w:p>
    <w:p w14:paraId="6FC2D6A9" w14:textId="77777777" w:rsidR="00701E97" w:rsidRPr="00C43D68" w:rsidRDefault="00701E97" w:rsidP="003345AC">
      <w:pPr>
        <w:spacing w:line="360" w:lineRule="auto"/>
        <w:rPr>
          <w:rFonts w:ascii="Arial" w:hAnsi="Arial" w:cs="Arial"/>
          <w:lang w:val="en-US"/>
        </w:rPr>
      </w:pPr>
    </w:p>
    <w:p w14:paraId="20B206E2" w14:textId="77777777" w:rsidR="00701E97" w:rsidRPr="00C43D68" w:rsidRDefault="00701E97" w:rsidP="003345AC">
      <w:pPr>
        <w:spacing w:line="360" w:lineRule="auto"/>
        <w:rPr>
          <w:rFonts w:ascii="Arial" w:hAnsi="Arial" w:cs="Arial"/>
        </w:rPr>
      </w:pPr>
      <w:r w:rsidRPr="00C43D68">
        <w:rPr>
          <w:rFonts w:ascii="Arial" w:hAnsi="Arial" w:cs="Arial"/>
        </w:rPr>
        <w:t>A plan is also set out by Jofeh in his document accepted by Welsh Government, ‘The Decarbonisation of Existing  Homes in Wales,’2020.</w:t>
      </w:r>
    </w:p>
    <w:p w14:paraId="68BEDEBF" w14:textId="6FD8EDA8" w:rsidR="00701E97" w:rsidRPr="00C43D68" w:rsidRDefault="00701E97" w:rsidP="003345AC">
      <w:pPr>
        <w:spacing w:line="360" w:lineRule="auto"/>
        <w:rPr>
          <w:rFonts w:ascii="Arial" w:hAnsi="Arial" w:cs="Arial"/>
        </w:rPr>
      </w:pPr>
      <w:r w:rsidRPr="00C43D68">
        <w:rPr>
          <w:rFonts w:ascii="Arial" w:hAnsi="Arial" w:cs="Arial"/>
        </w:rPr>
        <w:t xml:space="preserve">Also, the document, ‘Better Homes, Better Wales, Better World, Decarbonising Existing Homes in Wales Report to Welsh Ministers from the Decarbonisation of Existing Homes in Wales Advisory Group, July 2018,’ will be </w:t>
      </w:r>
      <w:r w:rsidR="009C53ED" w:rsidRPr="00C43D68">
        <w:rPr>
          <w:rFonts w:ascii="Arial" w:hAnsi="Arial" w:cs="Arial"/>
        </w:rPr>
        <w:t>referred</w:t>
      </w:r>
      <w:r w:rsidRPr="00C43D68">
        <w:rPr>
          <w:rFonts w:ascii="Arial" w:hAnsi="Arial" w:cs="Arial"/>
        </w:rPr>
        <w:t xml:space="preserve"> to, giving further background to the expectations of decarbonisation results.</w:t>
      </w:r>
    </w:p>
    <w:p w14:paraId="7D742CA2" w14:textId="77777777" w:rsidR="00701E97" w:rsidRPr="00C43D68" w:rsidRDefault="00701E97" w:rsidP="003345AC">
      <w:pPr>
        <w:spacing w:line="360" w:lineRule="auto"/>
        <w:rPr>
          <w:rFonts w:ascii="Arial" w:hAnsi="Arial" w:cs="Arial"/>
        </w:rPr>
      </w:pPr>
      <w:r w:rsidRPr="00C43D68">
        <w:rPr>
          <w:rFonts w:ascii="Arial" w:hAnsi="Arial" w:cs="Arial"/>
        </w:rPr>
        <w:lastRenderedPageBreak/>
        <w:t>Reference will be made to  the City and County of Swansea (2014)The One Swansea Plan and Delivery Frame work  Chapter 5 Improving and Making the Best Use of Existing Housing Stock 5.1 Managing and Improving Council Housing document refers to the earlier  Welsh Government strategy “Better Homes for People in Wales” and in April 2002, that introduced the Welsh Housing Quality Standard (WHQS) . To give wider scope to understanding the issue of decarbonisation failures in Wales the study will also examine the University College of London report, ‘Analysis on abating direct emissions from ‘hard-to-decarbonise’ homes, with a view to informing the UK’s long term targets A study for the Committee on Climate Change Final Report (Version 3.4) (July 2019). This report further explored in the methodology of the study will help pin point areas in the insulation decarbonisation process that need to be inspected closely.</w:t>
      </w:r>
    </w:p>
    <w:p w14:paraId="6CE14E97" w14:textId="77777777" w:rsidR="00701E97" w:rsidRPr="00C43D68" w:rsidRDefault="00701E97" w:rsidP="003345AC">
      <w:pPr>
        <w:spacing w:line="360" w:lineRule="auto"/>
        <w:rPr>
          <w:rFonts w:ascii="Arial" w:hAnsi="Arial" w:cs="Arial"/>
        </w:rPr>
      </w:pPr>
      <w:r w:rsidRPr="00C43D68">
        <w:rPr>
          <w:rFonts w:ascii="Arial" w:hAnsi="Arial" w:cs="Arial"/>
        </w:rPr>
        <w:t xml:space="preserve">The research will include oral accounts from current construction decarbonisation projects being carried out by the City and County of Swansea in the Clydach area, concerning current social housing stock. The researcher has been invited to examine current decarbonisation projects and to have the opportunity to explore comparisons fo two different houses being retrofitted. Swansea Council adheres closely to the PAS (Publically Available Specification)2035:2023 Incorporating Corrigendum No. 1 Retrofitting dwellings for improved energy efficiency – Specification and guidance  Department of Energy Security and Net Zero 2024 BSI Standards Limited 2024. This document will be examined in the strategies of conducting the research as one of the yardsticks to assess the decarbonisation success rates when comparing the pilot and the main case study. </w:t>
      </w:r>
    </w:p>
    <w:p w14:paraId="768FBB1F" w14:textId="77777777" w:rsidR="006B0D77" w:rsidRPr="00C43D68" w:rsidRDefault="00701E97" w:rsidP="003345AC">
      <w:pPr>
        <w:spacing w:line="360" w:lineRule="auto"/>
        <w:rPr>
          <w:rFonts w:ascii="Arial" w:hAnsi="Arial" w:cs="Arial"/>
        </w:rPr>
      </w:pPr>
      <w:r w:rsidRPr="00C43D68">
        <w:rPr>
          <w:rFonts w:ascii="Arial" w:hAnsi="Arial" w:cs="Arial"/>
        </w:rPr>
        <w:t>Cardiff University are supporting Swansea Council in their decarbonisation project and the study will refer to their ongoing research findings examining the success of the retrofit including insulation. The researcher will be following their webinar series, ‘design Research Approaches for Transforming Homes for Future Generations, Cardiff University (Coombes, 2026) as it rolls out and consulting with their team to acquire up to date data to examine in the study.</w:t>
      </w:r>
    </w:p>
    <w:p w14:paraId="1A90EDEB" w14:textId="6438EAAC" w:rsidR="00701E97" w:rsidRPr="00C43D68" w:rsidRDefault="00701E97" w:rsidP="003345AC">
      <w:pPr>
        <w:spacing w:line="360" w:lineRule="auto"/>
        <w:rPr>
          <w:rFonts w:ascii="Arial" w:hAnsi="Arial" w:cs="Arial"/>
        </w:rPr>
      </w:pPr>
      <w:r w:rsidRPr="00C43D68">
        <w:rPr>
          <w:rFonts w:ascii="Arial" w:hAnsi="Arial" w:cs="Arial"/>
        </w:rPr>
        <w:t xml:space="preserve"> The researcher will also be using various mixed methodologies that  enable thorough exploration of the comparisons of the decarbonised houses and pinpointing improvements in construction methods.</w:t>
      </w:r>
    </w:p>
    <w:p w14:paraId="31573050" w14:textId="77777777" w:rsidR="00AE48BC" w:rsidRDefault="00701E97" w:rsidP="003345AC">
      <w:pPr>
        <w:spacing w:line="360" w:lineRule="auto"/>
        <w:rPr>
          <w:rFonts w:ascii="Arial" w:hAnsi="Arial" w:cs="Arial"/>
        </w:rPr>
      </w:pPr>
      <w:r w:rsidRPr="00C43D68">
        <w:rPr>
          <w:rFonts w:ascii="Arial" w:hAnsi="Arial" w:cs="Arial"/>
        </w:rPr>
        <w:t xml:space="preserve">The methodologies explored by Groat and  Wang will be used in the </w:t>
      </w:r>
      <w:r w:rsidR="007454BD" w:rsidRPr="00C43D68">
        <w:rPr>
          <w:rFonts w:ascii="Arial" w:hAnsi="Arial" w:cs="Arial"/>
        </w:rPr>
        <w:t>dissertation</w:t>
      </w:r>
      <w:r w:rsidRPr="00C43D68">
        <w:rPr>
          <w:rFonts w:ascii="Arial" w:hAnsi="Arial" w:cs="Arial"/>
        </w:rPr>
        <w:t xml:space="preserve">. Terminology used by Groat and Wang refer to a particular form of mixed methodologies they write of as ,Case Studies and Combined Strategies,’(Groat and Wang, 2013, p415). </w:t>
      </w:r>
    </w:p>
    <w:p w14:paraId="0B6B654C" w14:textId="77777777" w:rsidR="00AE48BC" w:rsidRDefault="00AE48BC" w:rsidP="003345AC">
      <w:pPr>
        <w:spacing w:line="360" w:lineRule="auto"/>
        <w:rPr>
          <w:rFonts w:ascii="Arial" w:hAnsi="Arial" w:cs="Arial"/>
        </w:rPr>
      </w:pPr>
    </w:p>
    <w:p w14:paraId="45041BF9" w14:textId="78E52FE5" w:rsidR="00701E97" w:rsidRPr="00C43D68" w:rsidRDefault="00701E97" w:rsidP="003345AC">
      <w:pPr>
        <w:spacing w:line="360" w:lineRule="auto"/>
        <w:rPr>
          <w:rFonts w:ascii="Arial" w:hAnsi="Arial" w:cs="Arial"/>
        </w:rPr>
      </w:pPr>
      <w:r w:rsidRPr="00C43D68">
        <w:rPr>
          <w:rFonts w:ascii="Arial" w:hAnsi="Arial" w:cs="Arial"/>
        </w:rPr>
        <w:lastRenderedPageBreak/>
        <w:t xml:space="preserve">The researcher has chosen this method because of </w:t>
      </w:r>
      <w:r w:rsidR="00C551DB" w:rsidRPr="00C43D68">
        <w:rPr>
          <w:rFonts w:ascii="Arial" w:hAnsi="Arial" w:cs="Arial"/>
        </w:rPr>
        <w:t>its</w:t>
      </w:r>
      <w:r w:rsidRPr="00C43D68">
        <w:rPr>
          <w:rFonts w:ascii="Arial" w:hAnsi="Arial" w:cs="Arial"/>
        </w:rPr>
        <w:t xml:space="preserve"> sensitivity and passion to seek out the facts in the ‘ordinary,’ by examining the built environment thoughtfully and by use of a number of qualitative and practical methods, ‘in their real life contexts,’(Groat and Wang, 2013, p419).</w:t>
      </w:r>
    </w:p>
    <w:p w14:paraId="572D139F" w14:textId="1D95E8A1" w:rsidR="006B0670" w:rsidRPr="008618E4" w:rsidRDefault="006B0670" w:rsidP="003345AC">
      <w:pPr>
        <w:spacing w:line="360" w:lineRule="auto"/>
        <w:rPr>
          <w:rFonts w:ascii="Arial" w:hAnsi="Arial" w:cs="Arial"/>
          <w:color w:val="000000" w:themeColor="text1"/>
        </w:rPr>
      </w:pPr>
      <w:r w:rsidRPr="008618E4">
        <w:rPr>
          <w:rFonts w:ascii="Arial" w:hAnsi="Arial" w:cs="Arial"/>
          <w:color w:val="000000" w:themeColor="text1"/>
        </w:rPr>
        <w:t>Once the work is completed  the sustainability of the retrofit</w:t>
      </w:r>
      <w:r w:rsidR="0019360B" w:rsidRPr="00C43D68">
        <w:rPr>
          <w:rFonts w:ascii="Arial" w:hAnsi="Arial" w:cs="Arial"/>
          <w:color w:val="000000" w:themeColor="text1"/>
        </w:rPr>
        <w:t>s</w:t>
      </w:r>
      <w:r w:rsidRPr="008618E4">
        <w:rPr>
          <w:rFonts w:ascii="Arial" w:hAnsi="Arial" w:cs="Arial"/>
          <w:color w:val="000000" w:themeColor="text1"/>
        </w:rPr>
        <w:t xml:space="preserve"> in terms of the past failures in Wales e.g. damp reoccurring </w:t>
      </w:r>
      <w:r w:rsidR="00071FE2" w:rsidRPr="00C43D68">
        <w:rPr>
          <w:rFonts w:ascii="Arial" w:hAnsi="Arial" w:cs="Arial"/>
          <w:color w:val="000000" w:themeColor="text1"/>
        </w:rPr>
        <w:t>with cross examination of policies, evidence, questionnaires and holistic evidence.</w:t>
      </w:r>
    </w:p>
    <w:p w14:paraId="49B203DC" w14:textId="77777777" w:rsidR="00701E97" w:rsidRPr="00C43D68" w:rsidRDefault="00701E97" w:rsidP="003345AC">
      <w:pPr>
        <w:spacing w:line="360" w:lineRule="auto"/>
        <w:rPr>
          <w:rFonts w:ascii="Arial" w:hAnsi="Arial" w:cs="Arial"/>
          <w:color w:val="000000" w:themeColor="text1"/>
        </w:rPr>
      </w:pPr>
    </w:p>
    <w:p w14:paraId="0B37EC57" w14:textId="77777777" w:rsidR="00754779" w:rsidRPr="00754779" w:rsidRDefault="00754779" w:rsidP="00754779">
      <w:pPr>
        <w:spacing w:line="360" w:lineRule="auto"/>
        <w:rPr>
          <w:rFonts w:ascii="Arial" w:hAnsi="Arial" w:cs="Arial"/>
        </w:rPr>
      </w:pPr>
      <w:bookmarkStart w:id="0" w:name="_Hlk163680789"/>
      <w:r w:rsidRPr="00754779">
        <w:rPr>
          <w:rFonts w:ascii="Arial" w:hAnsi="Arial" w:cs="Arial"/>
          <w:b/>
          <w:bCs/>
          <w:lang w:val="en-US"/>
        </w:rPr>
        <w:t>References</w:t>
      </w:r>
      <w:r w:rsidRPr="00754779">
        <w:rPr>
          <w:rFonts w:ascii="Arial" w:hAnsi="Arial" w:cs="Arial"/>
        </w:rPr>
        <w:t xml:space="preserve"> </w:t>
      </w:r>
    </w:p>
    <w:p w14:paraId="7B728EE2" w14:textId="77777777" w:rsidR="00754779" w:rsidRPr="00754779" w:rsidRDefault="00754779" w:rsidP="00754779">
      <w:pPr>
        <w:spacing w:line="360" w:lineRule="auto"/>
        <w:rPr>
          <w:rFonts w:ascii="Arial" w:hAnsi="Arial" w:cs="Arial"/>
          <w:lang w:val="en-US"/>
        </w:rPr>
      </w:pPr>
      <w:r w:rsidRPr="00754779">
        <w:rPr>
          <w:rFonts w:ascii="Arial" w:hAnsi="Arial" w:cs="Arial"/>
          <w:lang w:val="en-US"/>
        </w:rPr>
        <w:t xml:space="preserve">Carranza, L.E and Fernando, L.L (2015) </w:t>
      </w:r>
      <w:r w:rsidRPr="00754779">
        <w:rPr>
          <w:rFonts w:ascii="Arial" w:hAnsi="Arial" w:cs="Arial"/>
          <w:i/>
          <w:iCs/>
          <w:lang w:val="en-US"/>
        </w:rPr>
        <w:t xml:space="preserve">Modern Architecture in Latin America: Art, Technology, and Utopia </w:t>
      </w:r>
      <w:r w:rsidRPr="00754779">
        <w:rPr>
          <w:rFonts w:ascii="Arial" w:hAnsi="Arial" w:cs="Arial"/>
          <w:lang w:val="en-US"/>
        </w:rPr>
        <w:t>(Joe R. and Teresa Lozano Long Series in Latin American and Latino Art and Culture) University of Texas Press, Texas</w:t>
      </w:r>
    </w:p>
    <w:p w14:paraId="74E066AA" w14:textId="77777777" w:rsidR="00754779" w:rsidRPr="00754779" w:rsidRDefault="00754779" w:rsidP="00754779">
      <w:pPr>
        <w:spacing w:line="360" w:lineRule="auto"/>
        <w:rPr>
          <w:rFonts w:ascii="Arial" w:hAnsi="Arial" w:cs="Arial"/>
          <w:lang w:val="en-US"/>
        </w:rPr>
      </w:pPr>
    </w:p>
    <w:p w14:paraId="5FCF7D9E" w14:textId="77777777" w:rsidR="00754779" w:rsidRPr="00754779" w:rsidRDefault="00754779" w:rsidP="00754779">
      <w:pPr>
        <w:spacing w:line="360" w:lineRule="auto"/>
        <w:rPr>
          <w:rFonts w:ascii="Arial" w:hAnsi="Arial" w:cs="Arial"/>
          <w:i/>
          <w:iCs/>
        </w:rPr>
      </w:pPr>
      <w:r w:rsidRPr="00754779">
        <w:rPr>
          <w:rFonts w:ascii="Arial" w:hAnsi="Arial" w:cs="Arial"/>
        </w:rPr>
        <w:t>CHICLTD (2026</w:t>
      </w:r>
      <w:r w:rsidRPr="00754779">
        <w:rPr>
          <w:rFonts w:ascii="Arial" w:hAnsi="Arial" w:cs="Arial"/>
          <w:i/>
          <w:iCs/>
        </w:rPr>
        <w:t xml:space="preserve">) How to use a CHIC Framework and DPS </w:t>
      </w:r>
    </w:p>
    <w:p w14:paraId="36130BF6" w14:textId="77777777" w:rsidR="00754779" w:rsidRPr="00754779" w:rsidRDefault="00754779" w:rsidP="00754779">
      <w:pPr>
        <w:spacing w:line="360" w:lineRule="auto"/>
        <w:rPr>
          <w:rFonts w:ascii="Arial" w:hAnsi="Arial" w:cs="Arial"/>
          <w:lang w:val="en-US"/>
        </w:rPr>
      </w:pPr>
      <w:r w:rsidRPr="00754779">
        <w:rPr>
          <w:rFonts w:ascii="Arial" w:hAnsi="Arial" w:cs="Arial"/>
        </w:rPr>
        <w:t xml:space="preserve">Available at : </w:t>
      </w:r>
      <w:hyperlink r:id="rId12" w:history="1">
        <w:r w:rsidRPr="00754779">
          <w:rPr>
            <w:rStyle w:val="Hyperlink"/>
            <w:rFonts w:ascii="Arial" w:hAnsi="Arial" w:cs="Arial"/>
            <w:lang w:val="en-US"/>
          </w:rPr>
          <w:t>https://www.chicltd.co.uk/wp-content/uploads/sites/94/2025/06/How-to-use-a-CHIC-Framework-and-DPS-5.pdf</w:t>
        </w:r>
      </w:hyperlink>
      <w:r w:rsidRPr="00754779">
        <w:rPr>
          <w:rFonts w:ascii="Arial" w:hAnsi="Arial" w:cs="Arial"/>
          <w:lang w:val="en-US"/>
        </w:rPr>
        <w:t xml:space="preserve"> (Accessed: 12 February 2026).</w:t>
      </w:r>
    </w:p>
    <w:p w14:paraId="13BEB5FC" w14:textId="77777777" w:rsidR="00754779" w:rsidRPr="00754779" w:rsidRDefault="00754779" w:rsidP="00754779">
      <w:pPr>
        <w:spacing w:line="360" w:lineRule="auto"/>
        <w:rPr>
          <w:rFonts w:ascii="Arial" w:hAnsi="Arial" w:cs="Arial"/>
          <w:lang w:val="en-US"/>
        </w:rPr>
      </w:pPr>
    </w:p>
    <w:p w14:paraId="16584151" w14:textId="77777777" w:rsidR="00754779" w:rsidRPr="00754779" w:rsidRDefault="00754779" w:rsidP="00754779">
      <w:pPr>
        <w:spacing w:line="360" w:lineRule="auto"/>
        <w:rPr>
          <w:rFonts w:ascii="Arial" w:hAnsi="Arial" w:cs="Arial"/>
        </w:rPr>
      </w:pPr>
    </w:p>
    <w:p w14:paraId="52CE7FD0" w14:textId="77777777" w:rsidR="00754779" w:rsidRPr="00754779" w:rsidRDefault="00754779" w:rsidP="00754779">
      <w:pPr>
        <w:spacing w:line="360" w:lineRule="auto"/>
        <w:rPr>
          <w:rFonts w:ascii="Arial" w:hAnsi="Arial" w:cs="Arial"/>
        </w:rPr>
      </w:pPr>
      <w:r w:rsidRPr="00754779">
        <w:rPr>
          <w:rFonts w:ascii="Arial" w:hAnsi="Arial" w:cs="Arial"/>
        </w:rPr>
        <w:t>Climate Change  Committee (2019</w:t>
      </w:r>
      <w:r w:rsidRPr="00754779">
        <w:rPr>
          <w:rFonts w:ascii="Arial" w:hAnsi="Arial" w:cs="Arial"/>
          <w:i/>
          <w:iCs/>
        </w:rPr>
        <w:t>) Analysis on abating direct emissions from ‘hard-to-decarbonise’ homes, with a view to informing the UK’s long term targets A study for the Committee on Climate Change Final Report</w:t>
      </w:r>
      <w:r w:rsidRPr="00754779">
        <w:rPr>
          <w:rFonts w:ascii="Arial" w:hAnsi="Arial" w:cs="Arial"/>
        </w:rPr>
        <w:t xml:space="preserve"> (Version 3.4) July 2019 Element Energy Lt </w:t>
      </w:r>
    </w:p>
    <w:p w14:paraId="570A4207" w14:textId="77777777" w:rsidR="00754779" w:rsidRPr="00754779" w:rsidRDefault="00754779" w:rsidP="00754779">
      <w:pPr>
        <w:spacing w:line="360" w:lineRule="auto"/>
        <w:rPr>
          <w:rFonts w:ascii="Arial" w:hAnsi="Arial" w:cs="Arial"/>
        </w:rPr>
      </w:pPr>
      <w:r w:rsidRPr="00754779">
        <w:rPr>
          <w:rFonts w:ascii="Arial" w:hAnsi="Arial" w:cs="Arial"/>
        </w:rPr>
        <w:t>Available at:</w:t>
      </w:r>
      <w:hyperlink r:id="rId13" w:history="1">
        <w:r w:rsidRPr="00754779">
          <w:rPr>
            <w:rStyle w:val="Hyperlink"/>
            <w:rFonts w:ascii="Arial" w:hAnsi="Arial" w:cs="Arial"/>
          </w:rPr>
          <w:t>Analysis-on-abating-direct-emissions-from-‘hard-to-decarbonise’-homes-Element-Energy-UCL.pdf</w:t>
        </w:r>
      </w:hyperlink>
      <w:r w:rsidRPr="00754779">
        <w:rPr>
          <w:rFonts w:ascii="Arial" w:hAnsi="Arial" w:cs="Arial"/>
        </w:rPr>
        <w:t xml:space="preserve"> (accessed January 2026).</w:t>
      </w:r>
    </w:p>
    <w:p w14:paraId="3F93DCDC" w14:textId="77777777" w:rsidR="00754779" w:rsidRPr="00754779" w:rsidRDefault="00754779" w:rsidP="00754779">
      <w:pPr>
        <w:spacing w:line="360" w:lineRule="auto"/>
        <w:rPr>
          <w:rFonts w:ascii="Arial" w:hAnsi="Arial" w:cs="Arial"/>
        </w:rPr>
      </w:pPr>
    </w:p>
    <w:p w14:paraId="268CC75B" w14:textId="77777777" w:rsidR="00754779" w:rsidRPr="00754779" w:rsidRDefault="00754779" w:rsidP="00754779">
      <w:pPr>
        <w:spacing w:line="360" w:lineRule="auto"/>
        <w:rPr>
          <w:rFonts w:ascii="Arial" w:hAnsi="Arial" w:cs="Arial"/>
          <w:b/>
          <w:bCs/>
        </w:rPr>
      </w:pPr>
      <w:r w:rsidRPr="00754779">
        <w:rPr>
          <w:rFonts w:ascii="Arial" w:hAnsi="Arial" w:cs="Arial"/>
          <w:lang w:val="en-US"/>
        </w:rPr>
        <w:t xml:space="preserve">Climate Change Committee </w:t>
      </w:r>
      <w:r w:rsidRPr="00754779">
        <w:rPr>
          <w:rFonts w:ascii="Arial" w:hAnsi="Arial" w:cs="Arial"/>
        </w:rPr>
        <w:t>Wales (2025)</w:t>
      </w:r>
      <w:r w:rsidRPr="00754779">
        <w:rPr>
          <w:rFonts w:ascii="Arial" w:hAnsi="Arial" w:cs="Arial"/>
          <w:i/>
          <w:iCs/>
        </w:rPr>
        <w:t>Fourth Carbon Budget</w:t>
      </w:r>
    </w:p>
    <w:p w14:paraId="01C8A2F6" w14:textId="77777777" w:rsidR="00754779" w:rsidRPr="00754779" w:rsidRDefault="00754779" w:rsidP="00754779">
      <w:pPr>
        <w:spacing w:line="360" w:lineRule="auto"/>
        <w:rPr>
          <w:rFonts w:ascii="Arial" w:hAnsi="Arial" w:cs="Arial"/>
        </w:rPr>
      </w:pPr>
      <w:r w:rsidRPr="00754779">
        <w:rPr>
          <w:rFonts w:ascii="Arial" w:hAnsi="Arial" w:cs="Arial"/>
        </w:rPr>
        <w:t>Available at:</w:t>
      </w:r>
      <w:r w:rsidRPr="00754779">
        <w:rPr>
          <w:rFonts w:ascii="Arial" w:hAnsi="Arial" w:cs="Arial"/>
          <w:i/>
          <w:iCs/>
        </w:rPr>
        <w:t xml:space="preserve"> </w:t>
      </w:r>
      <w:hyperlink r:id="rId14" w:history="1">
        <w:r w:rsidRPr="00754779">
          <w:rPr>
            <w:rStyle w:val="Hyperlink"/>
            <w:rFonts w:ascii="Arial" w:hAnsi="Arial" w:cs="Arial"/>
          </w:rPr>
          <w:t>https://www.theccc.org.uk/publication/wales-fourth-carbon-budget/</w:t>
        </w:r>
      </w:hyperlink>
    </w:p>
    <w:p w14:paraId="092073FD" w14:textId="77777777" w:rsidR="00754779" w:rsidRPr="00754779" w:rsidRDefault="00754779" w:rsidP="00754779">
      <w:pPr>
        <w:spacing w:line="360" w:lineRule="auto"/>
        <w:rPr>
          <w:rFonts w:ascii="Arial" w:hAnsi="Arial" w:cs="Arial"/>
          <w:lang w:val="en-US"/>
        </w:rPr>
      </w:pPr>
      <w:r w:rsidRPr="00754779">
        <w:rPr>
          <w:rFonts w:ascii="Arial" w:hAnsi="Arial" w:cs="Arial"/>
        </w:rPr>
        <w:t xml:space="preserve"> </w:t>
      </w:r>
      <w:r w:rsidRPr="00754779">
        <w:rPr>
          <w:rFonts w:ascii="Arial" w:hAnsi="Arial" w:cs="Arial"/>
          <w:lang w:val="en-US"/>
        </w:rPr>
        <w:t>(Accessed: 5 March 2026).</w:t>
      </w:r>
    </w:p>
    <w:p w14:paraId="3D0E625E" w14:textId="77777777" w:rsidR="00754779" w:rsidRPr="00754779" w:rsidRDefault="00754779" w:rsidP="00754779">
      <w:pPr>
        <w:spacing w:line="360" w:lineRule="auto"/>
        <w:rPr>
          <w:rFonts w:ascii="Arial" w:hAnsi="Arial" w:cs="Arial"/>
          <w:i/>
          <w:iCs/>
        </w:rPr>
      </w:pPr>
      <w:r w:rsidRPr="00754779">
        <w:rPr>
          <w:rFonts w:ascii="Arial" w:hAnsi="Arial" w:cs="Arial"/>
        </w:rPr>
        <w:t xml:space="preserve">Creswell, C.W (2015)  </w:t>
      </w:r>
      <w:r w:rsidRPr="00754779">
        <w:rPr>
          <w:rFonts w:ascii="Arial" w:hAnsi="Arial" w:cs="Arial"/>
          <w:i/>
          <w:iCs/>
        </w:rPr>
        <w:t xml:space="preserve">A Concise Introduction to Mixed Methods Research. </w:t>
      </w:r>
      <w:r w:rsidRPr="00754779">
        <w:rPr>
          <w:rFonts w:ascii="Arial" w:hAnsi="Arial" w:cs="Arial"/>
        </w:rPr>
        <w:t xml:space="preserve"> London: Sage.</w:t>
      </w:r>
    </w:p>
    <w:p w14:paraId="6BE0761F" w14:textId="77777777" w:rsidR="00754779" w:rsidRPr="00754779" w:rsidRDefault="00754779" w:rsidP="00754779">
      <w:pPr>
        <w:spacing w:line="360" w:lineRule="auto"/>
        <w:rPr>
          <w:rFonts w:ascii="Arial" w:hAnsi="Arial" w:cs="Arial"/>
        </w:rPr>
      </w:pPr>
    </w:p>
    <w:p w14:paraId="1D2066D8" w14:textId="77777777" w:rsidR="00754779" w:rsidRPr="00754779" w:rsidRDefault="00754779" w:rsidP="00754779">
      <w:pPr>
        <w:spacing w:line="360" w:lineRule="auto"/>
        <w:rPr>
          <w:rFonts w:ascii="Arial" w:hAnsi="Arial" w:cs="Arial"/>
          <w:i/>
          <w:iCs/>
        </w:rPr>
      </w:pPr>
      <w:r w:rsidRPr="00754779">
        <w:rPr>
          <w:rFonts w:ascii="Arial" w:hAnsi="Arial" w:cs="Arial"/>
        </w:rPr>
        <w:lastRenderedPageBreak/>
        <w:t>Decarbonisation  of Homes in Wales Advisory Group(2018</w:t>
      </w:r>
      <w:r w:rsidRPr="00754779">
        <w:rPr>
          <w:rFonts w:ascii="Arial" w:hAnsi="Arial" w:cs="Arial"/>
          <w:i/>
          <w:iCs/>
        </w:rPr>
        <w:t xml:space="preserve">) Decarbonisation of Existing Homes in Wales Advisory Group (2018), Better Homes, Better Wales, Better World, Decarbonising Existing Homes in Wales Report to Welsh Ministers  </w:t>
      </w:r>
    </w:p>
    <w:p w14:paraId="7F162F60" w14:textId="77777777" w:rsidR="00754779" w:rsidRPr="00754779" w:rsidRDefault="00754779" w:rsidP="00754779">
      <w:pPr>
        <w:spacing w:line="360" w:lineRule="auto"/>
        <w:rPr>
          <w:rFonts w:ascii="Arial" w:hAnsi="Arial" w:cs="Arial"/>
        </w:rPr>
      </w:pPr>
      <w:r w:rsidRPr="00754779">
        <w:rPr>
          <w:rFonts w:ascii="Arial" w:hAnsi="Arial" w:cs="Arial"/>
        </w:rPr>
        <w:t>Available at:</w:t>
      </w:r>
      <w:hyperlink r:id="rId15" w:history="1">
        <w:r w:rsidRPr="00754779">
          <w:rPr>
            <w:rStyle w:val="Hyperlink"/>
            <w:rFonts w:ascii="Arial" w:hAnsi="Arial" w:cs="Arial"/>
          </w:rPr>
          <w:t>https://www.gov.wales/sites/default/files/publications/2019-07/independent-review-on-decarbonising-welsh-homes-report.pdf</w:t>
        </w:r>
      </w:hyperlink>
      <w:r w:rsidRPr="00754779">
        <w:rPr>
          <w:rFonts w:ascii="Arial" w:hAnsi="Arial" w:cs="Arial"/>
        </w:rPr>
        <w:t>(accessed January 2026).</w:t>
      </w:r>
    </w:p>
    <w:p w14:paraId="11247DF3" w14:textId="77777777" w:rsidR="00754779" w:rsidRPr="00754779" w:rsidRDefault="00754779" w:rsidP="00754779">
      <w:pPr>
        <w:spacing w:line="360" w:lineRule="auto"/>
        <w:rPr>
          <w:rFonts w:ascii="Arial" w:hAnsi="Arial" w:cs="Arial"/>
        </w:rPr>
      </w:pPr>
    </w:p>
    <w:p w14:paraId="4000815C" w14:textId="77777777" w:rsidR="00754779" w:rsidRPr="00754779" w:rsidRDefault="00754779" w:rsidP="00754779">
      <w:pPr>
        <w:spacing w:line="360" w:lineRule="auto"/>
        <w:rPr>
          <w:rFonts w:ascii="Arial" w:hAnsi="Arial" w:cs="Arial"/>
          <w:i/>
          <w:iCs/>
        </w:rPr>
      </w:pPr>
      <w:r w:rsidRPr="00754779">
        <w:rPr>
          <w:rFonts w:ascii="Arial" w:hAnsi="Arial" w:cs="Arial"/>
        </w:rPr>
        <w:t xml:space="preserve">Department for Energy Security and Net Zero(2024)  </w:t>
      </w:r>
      <w:r w:rsidRPr="00754779">
        <w:rPr>
          <w:rFonts w:ascii="Arial" w:hAnsi="Arial" w:cs="Arial"/>
          <w:i/>
          <w:iCs/>
        </w:rPr>
        <w:t xml:space="preserve">PAS 2035:2023 Incorporating Corrigendum No. 1 Retrofitting dwellings for improved energy efficiency – Specification and guidance   </w:t>
      </w:r>
    </w:p>
    <w:p w14:paraId="6E6F7518" w14:textId="77777777" w:rsidR="00754779" w:rsidRPr="00754779" w:rsidRDefault="00754779" w:rsidP="00754779">
      <w:pPr>
        <w:spacing w:line="360" w:lineRule="auto"/>
        <w:rPr>
          <w:rFonts w:ascii="Arial" w:hAnsi="Arial" w:cs="Arial"/>
          <w:i/>
          <w:iCs/>
        </w:rPr>
      </w:pPr>
      <w:r w:rsidRPr="00754779">
        <w:rPr>
          <w:rFonts w:ascii="Arial" w:hAnsi="Arial" w:cs="Arial"/>
          <w:i/>
          <w:iCs/>
        </w:rPr>
        <w:t xml:space="preserve"> Available at :</w:t>
      </w:r>
      <w:hyperlink r:id="rId16" w:history="1">
        <w:r w:rsidRPr="00754779">
          <w:rPr>
            <w:rStyle w:val="Hyperlink"/>
            <w:rFonts w:ascii="Arial" w:hAnsi="Arial" w:cs="Arial"/>
          </w:rPr>
          <w:t>https://pages.bsigroup.com/PAS2035:2023</w:t>
        </w:r>
      </w:hyperlink>
      <w:r w:rsidRPr="00754779">
        <w:rPr>
          <w:rFonts w:ascii="Arial" w:hAnsi="Arial" w:cs="Arial"/>
        </w:rPr>
        <w:t xml:space="preserve"> </w:t>
      </w:r>
      <w:r w:rsidRPr="00754779">
        <w:rPr>
          <w:rFonts w:ascii="Arial" w:hAnsi="Arial" w:cs="Arial"/>
          <w:i/>
          <w:iCs/>
        </w:rPr>
        <w:t xml:space="preserve"> </w:t>
      </w:r>
      <w:r w:rsidRPr="00754779">
        <w:rPr>
          <w:rFonts w:ascii="Arial" w:hAnsi="Arial" w:cs="Arial"/>
          <w:i/>
          <w:iCs/>
          <w:lang w:val="en-US"/>
        </w:rPr>
        <w:t>(Accessed: 5 March 2026).</w:t>
      </w:r>
    </w:p>
    <w:p w14:paraId="44EC0F48" w14:textId="77777777" w:rsidR="00754779" w:rsidRPr="00754779" w:rsidRDefault="00754779" w:rsidP="00754779">
      <w:pPr>
        <w:spacing w:line="360" w:lineRule="auto"/>
        <w:rPr>
          <w:rFonts w:ascii="Arial" w:hAnsi="Arial" w:cs="Arial"/>
          <w:lang w:val="en-US"/>
        </w:rPr>
      </w:pPr>
    </w:p>
    <w:p w14:paraId="2F1316D9" w14:textId="77777777" w:rsidR="00754779" w:rsidRPr="00754779" w:rsidRDefault="00754779" w:rsidP="00754779">
      <w:pPr>
        <w:spacing w:line="360" w:lineRule="auto"/>
        <w:rPr>
          <w:rFonts w:ascii="Arial" w:hAnsi="Arial" w:cs="Arial"/>
        </w:rPr>
      </w:pPr>
      <w:r w:rsidRPr="00754779">
        <w:rPr>
          <w:rFonts w:ascii="Arial" w:hAnsi="Arial" w:cs="Arial"/>
        </w:rPr>
        <w:t>Forbes Milloy, M (2025</w:t>
      </w:r>
      <w:r w:rsidRPr="00754779">
        <w:rPr>
          <w:rFonts w:ascii="Arial" w:hAnsi="Arial" w:cs="Arial"/>
          <w:i/>
          <w:iCs/>
        </w:rPr>
        <w:t>)‘Knowledge, Ignorance and Power: What About the Mould?’</w:t>
      </w:r>
      <w:r w:rsidRPr="00754779">
        <w:rPr>
          <w:rFonts w:ascii="Arial" w:hAnsi="Arial" w:cs="Arial"/>
          <w:b/>
          <w:bCs/>
        </w:rPr>
        <w:t xml:space="preserve"> </w:t>
      </w:r>
      <w:r w:rsidRPr="00754779">
        <w:rPr>
          <w:rFonts w:ascii="Arial" w:hAnsi="Arial" w:cs="Arial"/>
          <w:i/>
          <w:iCs/>
        </w:rPr>
        <w:t xml:space="preserve">Refurb and Retrofit Magazine. Available at : </w:t>
      </w:r>
      <w:hyperlink r:id="rId17" w:history="1">
        <w:r w:rsidRPr="00754779">
          <w:rPr>
            <w:rStyle w:val="Hyperlink"/>
            <w:rFonts w:ascii="Arial" w:hAnsi="Arial" w:cs="Arial"/>
          </w:rPr>
          <w:t>https://www.refurbandretrofit.com/knowledge-ignorance-and-power-what-about-the-mould/</w:t>
        </w:r>
      </w:hyperlink>
    </w:p>
    <w:p w14:paraId="0A604692" w14:textId="77777777" w:rsidR="00754779" w:rsidRPr="00754779" w:rsidRDefault="00754779" w:rsidP="00754779">
      <w:pPr>
        <w:spacing w:line="360" w:lineRule="auto"/>
        <w:rPr>
          <w:rFonts w:ascii="Arial" w:hAnsi="Arial" w:cs="Arial"/>
        </w:rPr>
      </w:pPr>
      <w:r w:rsidRPr="00754779">
        <w:rPr>
          <w:rFonts w:ascii="Arial" w:hAnsi="Arial" w:cs="Arial"/>
          <w:i/>
          <w:iCs/>
          <w:lang w:val="en-US"/>
        </w:rPr>
        <w:t>(Accessed: 12 February 2026).</w:t>
      </w:r>
      <w:r w:rsidRPr="00754779">
        <w:rPr>
          <w:rFonts w:ascii="Arial" w:hAnsi="Arial" w:cs="Arial"/>
        </w:rPr>
        <w:t xml:space="preserve"> </w:t>
      </w:r>
    </w:p>
    <w:p w14:paraId="2A800A4F" w14:textId="77777777" w:rsidR="00754779" w:rsidRPr="00754779" w:rsidRDefault="00754779" w:rsidP="00754779">
      <w:pPr>
        <w:spacing w:line="360" w:lineRule="auto"/>
        <w:rPr>
          <w:rFonts w:ascii="Arial" w:hAnsi="Arial" w:cs="Arial"/>
        </w:rPr>
      </w:pPr>
    </w:p>
    <w:p w14:paraId="0D18462E" w14:textId="77777777" w:rsidR="00754779" w:rsidRPr="00754779" w:rsidRDefault="00754779" w:rsidP="00754779">
      <w:pPr>
        <w:spacing w:line="360" w:lineRule="auto"/>
        <w:rPr>
          <w:rFonts w:ascii="Arial" w:hAnsi="Arial" w:cs="Arial"/>
        </w:rPr>
      </w:pPr>
      <w:r w:rsidRPr="00754779">
        <w:rPr>
          <w:rFonts w:ascii="Arial" w:hAnsi="Arial" w:cs="Arial"/>
        </w:rPr>
        <w:t>Future Generations Commissioner for Wales Department Welsh Government (2015</w:t>
      </w:r>
      <w:r w:rsidRPr="00754779">
        <w:rPr>
          <w:rFonts w:ascii="Arial" w:hAnsi="Arial" w:cs="Arial"/>
          <w:i/>
          <w:iCs/>
        </w:rPr>
        <w:t>) The Well Being of Future Generations (Wales) Act 2015</w:t>
      </w:r>
      <w:r w:rsidRPr="00754779">
        <w:rPr>
          <w:rFonts w:ascii="Arial" w:hAnsi="Arial" w:cs="Arial"/>
        </w:rPr>
        <w:t xml:space="preserve"> </w:t>
      </w:r>
      <w:r w:rsidRPr="00754779">
        <w:rPr>
          <w:rFonts w:ascii="Arial" w:hAnsi="Arial" w:cs="Arial"/>
          <w:lang w:val="en-US"/>
        </w:rPr>
        <w:t xml:space="preserve">Available at: </w:t>
      </w:r>
      <w:hyperlink r:id="rId18" w:history="1">
        <w:r w:rsidRPr="00754779">
          <w:rPr>
            <w:rStyle w:val="Hyperlink"/>
            <w:rFonts w:ascii="Arial" w:hAnsi="Arial" w:cs="Arial"/>
          </w:rPr>
          <w:t>https://futuregenerations.wales/do/get-in-touch/</w:t>
        </w:r>
      </w:hyperlink>
      <w:r w:rsidRPr="00754779">
        <w:rPr>
          <w:rFonts w:ascii="Arial" w:hAnsi="Arial" w:cs="Arial"/>
        </w:rPr>
        <w:t xml:space="preserve"> </w:t>
      </w:r>
      <w:r w:rsidRPr="00754779">
        <w:rPr>
          <w:rFonts w:ascii="Arial" w:hAnsi="Arial" w:cs="Arial"/>
          <w:lang w:val="en-US"/>
        </w:rPr>
        <w:t>(Accessed: 5 March 2026).</w:t>
      </w:r>
    </w:p>
    <w:p w14:paraId="7748FF24" w14:textId="77777777" w:rsidR="00754779" w:rsidRPr="00754779" w:rsidRDefault="00754779" w:rsidP="00754779">
      <w:pPr>
        <w:spacing w:line="360" w:lineRule="auto"/>
        <w:rPr>
          <w:rFonts w:ascii="Arial" w:hAnsi="Arial" w:cs="Arial"/>
          <w:i/>
          <w:iCs/>
        </w:rPr>
      </w:pPr>
    </w:p>
    <w:p w14:paraId="4670FD44" w14:textId="77777777" w:rsidR="00754779" w:rsidRPr="00754779" w:rsidRDefault="00754779" w:rsidP="00754779">
      <w:pPr>
        <w:spacing w:line="360" w:lineRule="auto"/>
        <w:rPr>
          <w:rFonts w:ascii="Arial" w:hAnsi="Arial" w:cs="Arial"/>
          <w:i/>
          <w:iCs/>
        </w:rPr>
      </w:pPr>
      <w:r w:rsidRPr="00754779">
        <w:rPr>
          <w:rFonts w:ascii="Arial" w:hAnsi="Arial" w:cs="Arial"/>
        </w:rPr>
        <w:t>Green, E and Lannon, S (2024</w:t>
      </w:r>
      <w:r w:rsidRPr="00754779">
        <w:rPr>
          <w:rFonts w:ascii="Arial" w:hAnsi="Arial" w:cs="Arial"/>
          <w:i/>
          <w:iCs/>
        </w:rPr>
        <w:t>) Homes of today for tomorrow Decarbonising Welsh Housing between 2020 and 2050 Stage 4: retrofit in practice, Welsh School of Architecture. Available at :</w:t>
      </w:r>
    </w:p>
    <w:p w14:paraId="77B0F6D6" w14:textId="77777777" w:rsidR="00754779" w:rsidRPr="00754779" w:rsidRDefault="00754779" w:rsidP="00754779">
      <w:pPr>
        <w:spacing w:line="360" w:lineRule="auto"/>
        <w:rPr>
          <w:rFonts w:ascii="Arial" w:hAnsi="Arial" w:cs="Arial"/>
          <w:lang w:val="en-US"/>
        </w:rPr>
      </w:pPr>
      <w:hyperlink r:id="rId19" w:history="1">
        <w:r w:rsidRPr="00754779">
          <w:rPr>
            <w:rStyle w:val="Hyperlink"/>
            <w:rFonts w:ascii="Arial" w:hAnsi="Arial" w:cs="Arial"/>
            <w:lang w:val="en-US"/>
          </w:rPr>
          <w:t>https://www.gov.wales/sites/default/files/publications/2024-03/homes-of-today-for-tomorrow-decarbonising-welsh-housing-between-2020-2050.pdf</w:t>
        </w:r>
      </w:hyperlink>
      <w:r w:rsidRPr="00754779">
        <w:rPr>
          <w:rFonts w:ascii="Arial" w:hAnsi="Arial" w:cs="Arial"/>
          <w:lang w:val="en-US"/>
        </w:rPr>
        <w:t xml:space="preserve"> </w:t>
      </w:r>
    </w:p>
    <w:p w14:paraId="5AFA677A" w14:textId="77777777" w:rsidR="00754779" w:rsidRPr="00754779" w:rsidRDefault="00754779" w:rsidP="00754779">
      <w:pPr>
        <w:spacing w:line="360" w:lineRule="auto"/>
        <w:rPr>
          <w:rFonts w:ascii="Arial" w:hAnsi="Arial" w:cs="Arial"/>
          <w:i/>
          <w:iCs/>
          <w:lang w:val="en-US"/>
        </w:rPr>
      </w:pPr>
      <w:r w:rsidRPr="00754779">
        <w:rPr>
          <w:rFonts w:ascii="Arial" w:hAnsi="Arial" w:cs="Arial"/>
          <w:i/>
          <w:iCs/>
          <w:lang w:val="en-US"/>
        </w:rPr>
        <w:t>(Accessed: 5 March 2026).</w:t>
      </w:r>
    </w:p>
    <w:p w14:paraId="53609759" w14:textId="77777777" w:rsidR="00754779" w:rsidRPr="00754779" w:rsidRDefault="00754779" w:rsidP="00754779">
      <w:pPr>
        <w:spacing w:line="360" w:lineRule="auto"/>
        <w:rPr>
          <w:rFonts w:ascii="Arial" w:hAnsi="Arial" w:cs="Arial"/>
        </w:rPr>
      </w:pPr>
    </w:p>
    <w:p w14:paraId="3B9B1DFB" w14:textId="77777777" w:rsidR="00754779" w:rsidRPr="00754779" w:rsidRDefault="00754779" w:rsidP="00754779">
      <w:pPr>
        <w:spacing w:line="360" w:lineRule="auto"/>
        <w:rPr>
          <w:rFonts w:ascii="Arial" w:hAnsi="Arial" w:cs="Arial"/>
        </w:rPr>
      </w:pPr>
      <w:r w:rsidRPr="00754779">
        <w:rPr>
          <w:rFonts w:ascii="Arial" w:hAnsi="Arial" w:cs="Arial"/>
        </w:rPr>
        <w:t>Griffiths-Williams (2021</w:t>
      </w:r>
      <w:r w:rsidRPr="00754779">
        <w:rPr>
          <w:rFonts w:ascii="Arial" w:hAnsi="Arial" w:cs="Arial"/>
          <w:i/>
          <w:iCs/>
        </w:rPr>
        <w:t>) Welsh Government  WPPN’s Decarbonisation and Building Materials webinar, ‘Constructing Excellence in Wales</w:t>
      </w:r>
      <w:r w:rsidRPr="00754779">
        <w:rPr>
          <w:rFonts w:ascii="Arial" w:hAnsi="Arial" w:cs="Arial"/>
        </w:rPr>
        <w:t xml:space="preserve">  The Constructing Excellence in Wales</w:t>
      </w:r>
    </w:p>
    <w:p w14:paraId="48D9E832" w14:textId="77777777" w:rsidR="00754779" w:rsidRPr="00754779" w:rsidRDefault="00754779" w:rsidP="00754779">
      <w:pPr>
        <w:spacing w:line="360" w:lineRule="auto"/>
        <w:rPr>
          <w:rFonts w:ascii="Arial" w:hAnsi="Arial" w:cs="Arial"/>
          <w:lang w:val="fr-FR"/>
        </w:rPr>
      </w:pPr>
      <w:proofErr w:type="spellStart"/>
      <w:r w:rsidRPr="00754779">
        <w:rPr>
          <w:rFonts w:ascii="Arial" w:hAnsi="Arial" w:cs="Arial"/>
          <w:lang w:val="fr-FR"/>
        </w:rPr>
        <w:t>Available</w:t>
      </w:r>
      <w:proofErr w:type="spellEnd"/>
      <w:r w:rsidRPr="00754779">
        <w:rPr>
          <w:rFonts w:ascii="Arial" w:hAnsi="Arial" w:cs="Arial"/>
          <w:lang w:val="fr-FR"/>
        </w:rPr>
        <w:t xml:space="preserve"> at:</w:t>
      </w:r>
      <w:hyperlink r:id="rId20" w:history="1">
        <w:r w:rsidRPr="00754779">
          <w:rPr>
            <w:rStyle w:val="Hyperlink"/>
            <w:rFonts w:ascii="Arial" w:hAnsi="Arial" w:cs="Arial"/>
            <w:lang w:val="fr-FR"/>
          </w:rPr>
          <w:t>https://www.gov.wales/building-stronger-future-welsh-construction</w:t>
        </w:r>
      </w:hyperlink>
      <w:r w:rsidRPr="00754779">
        <w:rPr>
          <w:rFonts w:ascii="Arial" w:hAnsi="Arial" w:cs="Arial"/>
          <w:lang w:val="fr-FR"/>
        </w:rPr>
        <w:t xml:space="preserve"> </w:t>
      </w:r>
    </w:p>
    <w:p w14:paraId="6AADA0FA" w14:textId="77777777" w:rsidR="00754779" w:rsidRPr="00754779" w:rsidRDefault="00754779" w:rsidP="00754779">
      <w:pPr>
        <w:spacing w:line="360" w:lineRule="auto"/>
        <w:rPr>
          <w:rFonts w:ascii="Arial" w:hAnsi="Arial" w:cs="Arial"/>
        </w:rPr>
      </w:pPr>
      <w:r w:rsidRPr="00754779">
        <w:rPr>
          <w:rFonts w:ascii="Arial" w:hAnsi="Arial" w:cs="Arial"/>
        </w:rPr>
        <w:lastRenderedPageBreak/>
        <w:t>(accessed January 2026).</w:t>
      </w:r>
    </w:p>
    <w:p w14:paraId="2205765B" w14:textId="77777777" w:rsidR="00754779" w:rsidRPr="00754779" w:rsidRDefault="00754779" w:rsidP="00754779">
      <w:pPr>
        <w:spacing w:line="360" w:lineRule="auto"/>
        <w:rPr>
          <w:rFonts w:ascii="Arial" w:hAnsi="Arial" w:cs="Arial"/>
        </w:rPr>
      </w:pPr>
    </w:p>
    <w:p w14:paraId="469A4B3D" w14:textId="77777777" w:rsidR="00754779" w:rsidRPr="00754779" w:rsidRDefault="00754779" w:rsidP="00754779">
      <w:pPr>
        <w:spacing w:line="360" w:lineRule="auto"/>
        <w:rPr>
          <w:rFonts w:ascii="Arial" w:hAnsi="Arial" w:cs="Arial"/>
        </w:rPr>
      </w:pPr>
      <w:r w:rsidRPr="00754779">
        <w:rPr>
          <w:rFonts w:ascii="Arial" w:hAnsi="Arial" w:cs="Arial"/>
        </w:rPr>
        <w:t>Groat, L and Wang, D ( 2013) Architectural Research Methods 2</w:t>
      </w:r>
      <w:r w:rsidRPr="00754779">
        <w:rPr>
          <w:rFonts w:ascii="Arial" w:hAnsi="Arial" w:cs="Arial"/>
          <w:vertAlign w:val="superscript"/>
        </w:rPr>
        <w:t>nd</w:t>
      </w:r>
      <w:r w:rsidRPr="00754779">
        <w:rPr>
          <w:rFonts w:ascii="Arial" w:hAnsi="Arial" w:cs="Arial"/>
        </w:rPr>
        <w:t xml:space="preserve"> Edition of Architectural Research Methods Wiley &amp;Sons  Hoboken, New Jersey</w:t>
      </w:r>
    </w:p>
    <w:p w14:paraId="28453642" w14:textId="77777777" w:rsidR="00754779" w:rsidRPr="00754779" w:rsidRDefault="00754779" w:rsidP="00754779">
      <w:pPr>
        <w:spacing w:line="360" w:lineRule="auto"/>
        <w:rPr>
          <w:rFonts w:ascii="Arial" w:hAnsi="Arial" w:cs="Arial"/>
          <w:b/>
          <w:bCs/>
        </w:rPr>
      </w:pPr>
    </w:p>
    <w:bookmarkEnd w:id="0"/>
    <w:p w14:paraId="023F4651" w14:textId="77777777" w:rsidR="00754779" w:rsidRPr="00754779" w:rsidRDefault="00754779" w:rsidP="00754779">
      <w:pPr>
        <w:spacing w:line="360" w:lineRule="auto"/>
        <w:rPr>
          <w:rFonts w:ascii="Arial" w:hAnsi="Arial" w:cs="Arial"/>
        </w:rPr>
      </w:pPr>
      <w:r w:rsidRPr="00754779">
        <w:rPr>
          <w:rFonts w:ascii="Arial" w:hAnsi="Arial" w:cs="Arial"/>
        </w:rPr>
        <w:t xml:space="preserve">Jofeh, C (2020) </w:t>
      </w:r>
      <w:r w:rsidRPr="00754779">
        <w:rPr>
          <w:rFonts w:ascii="Arial" w:hAnsi="Arial" w:cs="Arial"/>
          <w:i/>
          <w:iCs/>
        </w:rPr>
        <w:t>Go Big or Go Home - Tackling Retrofit in a Climate Emergency Part 5/10</w:t>
      </w:r>
      <w:r w:rsidRPr="00754779">
        <w:rPr>
          <w:rFonts w:ascii="Arial" w:hAnsi="Arial" w:cs="Arial"/>
        </w:rPr>
        <w:t xml:space="preserve">  Retrofit Wales: London South Bank University</w:t>
      </w:r>
    </w:p>
    <w:p w14:paraId="507937B7" w14:textId="77777777" w:rsidR="00754779" w:rsidRPr="00754779" w:rsidRDefault="00754779" w:rsidP="00754779">
      <w:pPr>
        <w:spacing w:line="360" w:lineRule="auto"/>
        <w:rPr>
          <w:rFonts w:ascii="Arial" w:hAnsi="Arial" w:cs="Arial"/>
        </w:rPr>
      </w:pPr>
      <w:r w:rsidRPr="00754779">
        <w:rPr>
          <w:rFonts w:ascii="Arial" w:hAnsi="Arial" w:cs="Arial"/>
        </w:rPr>
        <w:t xml:space="preserve"> </w:t>
      </w:r>
      <w:hyperlink r:id="rId21" w:history="1">
        <w:r w:rsidRPr="00754779">
          <w:rPr>
            <w:rStyle w:val="Hyperlink"/>
            <w:rFonts w:ascii="Arial" w:hAnsi="Arial" w:cs="Arial"/>
          </w:rPr>
          <w:t>Go Big or Go Home - Tackling Retrofit in a Climate Emergency Part 5/10 - C Jofeh: Retrofit Wales</w:t>
        </w:r>
      </w:hyperlink>
      <w:r w:rsidRPr="00754779">
        <w:rPr>
          <w:rFonts w:ascii="Arial" w:hAnsi="Arial" w:cs="Arial"/>
        </w:rPr>
        <w:t xml:space="preserve"> </w:t>
      </w:r>
    </w:p>
    <w:p w14:paraId="555B3A5A" w14:textId="77777777" w:rsidR="00754779" w:rsidRPr="00754779" w:rsidRDefault="00754779" w:rsidP="00754779">
      <w:pPr>
        <w:spacing w:line="360" w:lineRule="auto"/>
        <w:rPr>
          <w:rFonts w:ascii="Arial" w:hAnsi="Arial" w:cs="Arial"/>
        </w:rPr>
      </w:pPr>
      <w:r w:rsidRPr="00754779">
        <w:rPr>
          <w:rFonts w:ascii="Arial" w:hAnsi="Arial" w:cs="Arial"/>
        </w:rPr>
        <w:t>(accessed January 2026).</w:t>
      </w:r>
    </w:p>
    <w:p w14:paraId="27DA7B7E" w14:textId="77777777" w:rsidR="00754779" w:rsidRPr="00754779" w:rsidRDefault="00754779" w:rsidP="00754779">
      <w:pPr>
        <w:spacing w:line="360" w:lineRule="auto"/>
        <w:rPr>
          <w:rFonts w:ascii="Arial" w:hAnsi="Arial" w:cs="Arial"/>
        </w:rPr>
      </w:pPr>
    </w:p>
    <w:p w14:paraId="03C060BA" w14:textId="77777777" w:rsidR="00754779" w:rsidRPr="00754779" w:rsidRDefault="00754779" w:rsidP="00754779">
      <w:pPr>
        <w:spacing w:line="360" w:lineRule="auto"/>
        <w:rPr>
          <w:rFonts w:ascii="Arial" w:hAnsi="Arial" w:cs="Arial"/>
        </w:rPr>
      </w:pPr>
      <w:r w:rsidRPr="00754779">
        <w:rPr>
          <w:rFonts w:ascii="Arial" w:hAnsi="Arial" w:cs="Arial"/>
          <w:i/>
          <w:iCs/>
        </w:rPr>
        <w:t xml:space="preserve">King, C (2024)When planning retrofit works, stick to the ‘four Cs’ </w:t>
      </w:r>
      <w:r w:rsidRPr="00754779">
        <w:rPr>
          <w:rFonts w:ascii="Arial" w:hAnsi="Arial" w:cs="Arial"/>
        </w:rPr>
        <w:t>Inside Housing</w:t>
      </w:r>
    </w:p>
    <w:p w14:paraId="064B6BC8" w14:textId="77777777" w:rsidR="00754779" w:rsidRPr="00754779" w:rsidRDefault="00754779" w:rsidP="00754779">
      <w:pPr>
        <w:spacing w:line="360" w:lineRule="auto"/>
        <w:rPr>
          <w:rFonts w:ascii="Arial" w:hAnsi="Arial" w:cs="Arial"/>
          <w:i/>
          <w:iCs/>
          <w:lang w:val="en-US"/>
        </w:rPr>
      </w:pPr>
      <w:r w:rsidRPr="00754779">
        <w:rPr>
          <w:rFonts w:ascii="Arial" w:hAnsi="Arial" w:cs="Arial"/>
          <w:i/>
          <w:iCs/>
        </w:rPr>
        <w:t xml:space="preserve">Available at : </w:t>
      </w:r>
      <w:hyperlink r:id="rId22" w:history="1">
        <w:r w:rsidRPr="00754779">
          <w:rPr>
            <w:rStyle w:val="Hyperlink"/>
            <w:rFonts w:ascii="Arial" w:hAnsi="Arial" w:cs="Arial"/>
            <w:i/>
            <w:iCs/>
            <w:lang w:val="en-US"/>
          </w:rPr>
          <w:t>https://www.insidehousing.co.uk/comment/when-planning-retrofit-works-stick-to-the-four-cs-86017</w:t>
        </w:r>
      </w:hyperlink>
      <w:r w:rsidRPr="00754779">
        <w:rPr>
          <w:rFonts w:ascii="Arial" w:hAnsi="Arial" w:cs="Arial"/>
          <w:i/>
          <w:iCs/>
          <w:lang w:val="en-US"/>
        </w:rPr>
        <w:t xml:space="preserve"> (Accessed: 5 March 2026).</w:t>
      </w:r>
    </w:p>
    <w:p w14:paraId="16729194" w14:textId="77777777" w:rsidR="00754779" w:rsidRPr="00754779" w:rsidRDefault="00754779" w:rsidP="00754779">
      <w:pPr>
        <w:spacing w:line="360" w:lineRule="auto"/>
        <w:rPr>
          <w:rFonts w:ascii="Arial" w:hAnsi="Arial" w:cs="Arial"/>
          <w:i/>
          <w:iCs/>
          <w:lang w:val="en-US"/>
        </w:rPr>
      </w:pPr>
    </w:p>
    <w:p w14:paraId="44479DE7" w14:textId="77777777" w:rsidR="00754779" w:rsidRPr="00754779" w:rsidRDefault="00754779" w:rsidP="00754779">
      <w:pPr>
        <w:spacing w:line="360" w:lineRule="auto"/>
        <w:rPr>
          <w:rFonts w:ascii="Arial" w:hAnsi="Arial" w:cs="Arial"/>
          <w:i/>
          <w:iCs/>
          <w:lang w:val="en-US"/>
        </w:rPr>
      </w:pPr>
      <w:r w:rsidRPr="00754779">
        <w:rPr>
          <w:rFonts w:ascii="Arial" w:hAnsi="Arial" w:cs="Arial"/>
          <w:i/>
          <w:iCs/>
        </w:rPr>
        <w:t>Palate, S (2024) Urban Planning 2024  Heating Standards and Obsolescence in Post</w:t>
      </w:r>
      <w:r w:rsidRPr="00754779">
        <w:rPr>
          <w:rFonts w:ascii="Cambria Math" w:hAnsi="Cambria Math" w:cs="Cambria Math"/>
          <w:i/>
          <w:iCs/>
        </w:rPr>
        <w:t>‐</w:t>
      </w:r>
      <w:r w:rsidRPr="00754779">
        <w:rPr>
          <w:rFonts w:ascii="Arial" w:hAnsi="Arial" w:cs="Arial"/>
          <w:i/>
          <w:iCs/>
        </w:rPr>
        <w:t>War Britain’s Homes for Today and Tomorrow Department of Architecture, University of Cyprus, 18 April 2024 Volume 9 Article 7754 Open Access Journal. Available at:</w:t>
      </w:r>
    </w:p>
    <w:p w14:paraId="0A81772B" w14:textId="77777777" w:rsidR="00754779" w:rsidRPr="00754779" w:rsidRDefault="00754779" w:rsidP="00754779">
      <w:pPr>
        <w:spacing w:line="360" w:lineRule="auto"/>
        <w:rPr>
          <w:rFonts w:ascii="Arial" w:hAnsi="Arial" w:cs="Arial"/>
          <w:lang w:val="en-US"/>
        </w:rPr>
      </w:pPr>
      <w:hyperlink r:id="rId23" w:history="1">
        <w:r w:rsidRPr="00754779">
          <w:rPr>
            <w:rStyle w:val="Hyperlink"/>
            <w:rFonts w:ascii="Arial" w:hAnsi="Arial" w:cs="Arial"/>
            <w:lang w:val="en-US"/>
          </w:rPr>
          <w:t>file:///C:/Users/cstew/Downloads/UP%209%20-%20Heating%20Standards%20and%20Obsolescence%20in%20Post-War%20Britain's%20Homes%20for%20Today%20and%20Tomorrow%20(1).pdf</w:t>
        </w:r>
      </w:hyperlink>
      <w:r w:rsidRPr="00754779">
        <w:rPr>
          <w:rFonts w:ascii="Arial" w:hAnsi="Arial" w:cs="Arial"/>
          <w:lang w:val="en-US"/>
        </w:rPr>
        <w:t xml:space="preserve"> </w:t>
      </w:r>
    </w:p>
    <w:p w14:paraId="23C574B4" w14:textId="77777777" w:rsidR="00754779" w:rsidRPr="00754779" w:rsidRDefault="00754779" w:rsidP="00754779">
      <w:pPr>
        <w:spacing w:line="360" w:lineRule="auto"/>
        <w:rPr>
          <w:rFonts w:ascii="Arial" w:hAnsi="Arial" w:cs="Arial"/>
          <w:lang w:val="en-US"/>
        </w:rPr>
      </w:pPr>
      <w:r w:rsidRPr="00754779">
        <w:rPr>
          <w:rFonts w:ascii="Arial" w:hAnsi="Arial" w:cs="Arial"/>
          <w:lang w:val="en-US"/>
        </w:rPr>
        <w:t>(Accessed: 5 March 2026).</w:t>
      </w:r>
    </w:p>
    <w:p w14:paraId="691AED30" w14:textId="77777777" w:rsidR="00754779" w:rsidRPr="00754779" w:rsidRDefault="00754779" w:rsidP="00754779">
      <w:pPr>
        <w:spacing w:line="360" w:lineRule="auto"/>
        <w:rPr>
          <w:rFonts w:ascii="Arial" w:hAnsi="Arial" w:cs="Arial"/>
          <w:lang w:val="en-US"/>
        </w:rPr>
      </w:pPr>
    </w:p>
    <w:p w14:paraId="490A356F" w14:textId="77777777" w:rsidR="00754779" w:rsidRPr="00754779" w:rsidRDefault="00754779" w:rsidP="00754779">
      <w:pPr>
        <w:spacing w:line="360" w:lineRule="auto"/>
        <w:rPr>
          <w:rFonts w:ascii="Arial" w:hAnsi="Arial" w:cs="Arial"/>
          <w:i/>
          <w:iCs/>
          <w:lang w:val="en-US"/>
        </w:rPr>
      </w:pPr>
      <w:r w:rsidRPr="00754779">
        <w:rPr>
          <w:rFonts w:ascii="Arial" w:hAnsi="Arial" w:cs="Arial"/>
          <w:lang w:val="en-US"/>
        </w:rPr>
        <w:t xml:space="preserve">Passivhaus Trust (2026) </w:t>
      </w:r>
      <w:r w:rsidRPr="00754779">
        <w:rPr>
          <w:rFonts w:ascii="Arial" w:hAnsi="Arial" w:cs="Arial"/>
          <w:i/>
          <w:iCs/>
          <w:lang w:val="en-US"/>
        </w:rPr>
        <w:t>Passivhaus Benefits</w:t>
      </w:r>
    </w:p>
    <w:p w14:paraId="27B0CBDA" w14:textId="77777777" w:rsidR="00754779" w:rsidRPr="00754779" w:rsidRDefault="00754779" w:rsidP="00754779">
      <w:pPr>
        <w:spacing w:line="360" w:lineRule="auto"/>
        <w:rPr>
          <w:rFonts w:ascii="Arial" w:hAnsi="Arial" w:cs="Arial"/>
        </w:rPr>
      </w:pPr>
      <w:r w:rsidRPr="00754779">
        <w:rPr>
          <w:rFonts w:ascii="Arial" w:hAnsi="Arial" w:cs="Arial"/>
          <w:i/>
          <w:iCs/>
        </w:rPr>
        <w:t xml:space="preserve">Available at: </w:t>
      </w:r>
      <w:r w:rsidRPr="00754779">
        <w:rPr>
          <w:rFonts w:ascii="Arial" w:hAnsi="Arial" w:cs="Arial"/>
          <w:lang w:val="en-US"/>
        </w:rPr>
        <w:t xml:space="preserve"> </w:t>
      </w:r>
      <w:hyperlink r:id="rId24" w:history="1">
        <w:r w:rsidRPr="00754779">
          <w:rPr>
            <w:rStyle w:val="Hyperlink"/>
            <w:rFonts w:ascii="Arial" w:hAnsi="Arial" w:cs="Arial"/>
            <w:lang w:val="en-US"/>
          </w:rPr>
          <w:t>https://www.passivhaustrust.org.uk/</w:t>
        </w:r>
      </w:hyperlink>
      <w:r w:rsidRPr="00754779">
        <w:rPr>
          <w:rFonts w:ascii="Arial" w:hAnsi="Arial" w:cs="Arial"/>
          <w:lang w:val="en-US"/>
        </w:rPr>
        <w:t xml:space="preserve"> (Accessed: 5 March 2026).</w:t>
      </w:r>
    </w:p>
    <w:p w14:paraId="44892C95" w14:textId="77777777" w:rsidR="00754779" w:rsidRPr="00754779" w:rsidRDefault="00754779" w:rsidP="00754779">
      <w:pPr>
        <w:spacing w:line="360" w:lineRule="auto"/>
        <w:rPr>
          <w:rFonts w:ascii="Arial" w:hAnsi="Arial" w:cs="Arial"/>
          <w:lang w:val="en-US"/>
        </w:rPr>
      </w:pPr>
    </w:p>
    <w:p w14:paraId="1875252A" w14:textId="20FDD850" w:rsidR="00754779" w:rsidRPr="00754779" w:rsidRDefault="00754779" w:rsidP="00754779">
      <w:pPr>
        <w:spacing w:line="360" w:lineRule="auto"/>
        <w:rPr>
          <w:rFonts w:ascii="Arial" w:hAnsi="Arial" w:cs="Arial"/>
        </w:rPr>
      </w:pPr>
      <w:r w:rsidRPr="00754779">
        <w:rPr>
          <w:rFonts w:ascii="Arial" w:hAnsi="Arial" w:cs="Arial"/>
          <w:lang w:val="en-US"/>
        </w:rPr>
        <w:t xml:space="preserve">Steward, B., (2026a) </w:t>
      </w:r>
      <w:r w:rsidRPr="00754779">
        <w:rPr>
          <w:rFonts w:ascii="Arial" w:hAnsi="Arial" w:cs="Arial"/>
          <w:i/>
          <w:iCs/>
          <w:lang w:val="en-US"/>
        </w:rPr>
        <w:t>Conversation with Project Manager Andrew Jackett Clydach Depo, Building Services Department Swansea Council, Swansea Council,</w:t>
      </w:r>
      <w:r w:rsidRPr="00754779">
        <w:rPr>
          <w:rFonts w:ascii="Arial" w:hAnsi="Arial" w:cs="Arial"/>
          <w:lang w:val="en-US"/>
        </w:rPr>
        <w:t xml:space="preserve"> 18 February</w:t>
      </w:r>
    </w:p>
    <w:p w14:paraId="456043D0" w14:textId="17CF3426" w:rsidR="005A5466" w:rsidRPr="005A5466" w:rsidRDefault="00EE5A26" w:rsidP="005A5466">
      <w:pPr>
        <w:spacing w:line="360" w:lineRule="auto"/>
        <w:rPr>
          <w:rFonts w:ascii="Arial" w:hAnsi="Arial" w:cs="Arial"/>
          <w:lang w:val="en-US"/>
        </w:rPr>
      </w:pPr>
      <w:r w:rsidRPr="00754779">
        <w:rPr>
          <w:rFonts w:ascii="Arial" w:hAnsi="Arial" w:cs="Arial"/>
          <w:lang w:val="en-US"/>
        </w:rPr>
        <w:lastRenderedPageBreak/>
        <w:t xml:space="preserve">Steward, B., (2026a) </w:t>
      </w:r>
      <w:r w:rsidR="005A5466" w:rsidRPr="005A5466">
        <w:rPr>
          <w:rFonts w:ascii="Arial" w:hAnsi="Arial" w:cs="Arial"/>
          <w:lang w:val="en-US"/>
        </w:rPr>
        <w:t xml:space="preserve"> </w:t>
      </w:r>
      <w:r w:rsidR="005A5466" w:rsidRPr="005A5466">
        <w:rPr>
          <w:rFonts w:ascii="Arial" w:hAnsi="Arial" w:cs="Arial"/>
          <w:i/>
          <w:iCs/>
          <w:lang w:val="en-US"/>
        </w:rPr>
        <w:t>Consultations with clients took place in similar terms for the private sector data case study gathering</w:t>
      </w:r>
      <w:r w:rsidR="005A5466" w:rsidRPr="005A5466">
        <w:rPr>
          <w:rFonts w:ascii="Arial" w:hAnsi="Arial" w:cs="Arial"/>
          <w:lang w:val="en-US"/>
        </w:rPr>
        <w:t xml:space="preserve"> </w:t>
      </w:r>
      <w:r w:rsidR="0017572A">
        <w:rPr>
          <w:rFonts w:ascii="Arial" w:hAnsi="Arial" w:cs="Arial"/>
          <w:lang w:val="en-US"/>
        </w:rPr>
        <w:t>20 February</w:t>
      </w:r>
      <w:r w:rsidR="005A5466" w:rsidRPr="005A5466">
        <w:rPr>
          <w:rFonts w:ascii="Arial" w:hAnsi="Arial" w:cs="Arial"/>
          <w:lang w:val="en-US"/>
        </w:rPr>
        <w:t>.</w:t>
      </w:r>
    </w:p>
    <w:p w14:paraId="75DD74E4" w14:textId="77777777" w:rsidR="0017572A" w:rsidRDefault="0017572A" w:rsidP="00754779">
      <w:pPr>
        <w:spacing w:line="360" w:lineRule="auto"/>
        <w:rPr>
          <w:rFonts w:ascii="Arial" w:hAnsi="Arial" w:cs="Arial"/>
        </w:rPr>
      </w:pPr>
    </w:p>
    <w:p w14:paraId="11BD268E" w14:textId="239A69E6" w:rsidR="00754779" w:rsidRPr="00754779" w:rsidRDefault="00754779" w:rsidP="00754779">
      <w:pPr>
        <w:spacing w:line="360" w:lineRule="auto"/>
        <w:rPr>
          <w:rFonts w:ascii="Arial" w:hAnsi="Arial" w:cs="Arial"/>
          <w:i/>
          <w:iCs/>
        </w:rPr>
      </w:pPr>
      <w:r w:rsidRPr="00754779">
        <w:rPr>
          <w:rFonts w:ascii="Arial" w:hAnsi="Arial" w:cs="Arial"/>
        </w:rPr>
        <w:t xml:space="preserve">Swansea Council (2014) </w:t>
      </w:r>
      <w:r w:rsidRPr="00754779">
        <w:rPr>
          <w:rFonts w:ascii="Arial" w:hAnsi="Arial" w:cs="Arial"/>
          <w:i/>
          <w:iCs/>
        </w:rPr>
        <w:t>Chapter 5 Improving and Making the Best Use of Existing Housing Stock 5.1 Managing and Improving Council Housing The One Swansea Plan People have good places to live and work.</w:t>
      </w:r>
    </w:p>
    <w:p w14:paraId="207CBF9F" w14:textId="77777777" w:rsidR="00754779" w:rsidRPr="00754779" w:rsidRDefault="00754779" w:rsidP="00754779">
      <w:pPr>
        <w:spacing w:line="360" w:lineRule="auto"/>
        <w:rPr>
          <w:rFonts w:ascii="Arial" w:hAnsi="Arial" w:cs="Arial"/>
          <w:lang w:val="en-US"/>
        </w:rPr>
      </w:pPr>
      <w:r w:rsidRPr="00754779">
        <w:rPr>
          <w:rFonts w:ascii="Arial" w:hAnsi="Arial" w:cs="Arial"/>
          <w:i/>
          <w:iCs/>
        </w:rPr>
        <w:t xml:space="preserve">Available at: </w:t>
      </w:r>
      <w:hyperlink r:id="rId25" w:history="1">
        <w:r w:rsidRPr="00754779">
          <w:rPr>
            <w:rStyle w:val="Hyperlink"/>
            <w:rFonts w:ascii="Arial" w:hAnsi="Arial" w:cs="Arial"/>
            <w:lang w:val="en-US"/>
          </w:rPr>
          <w:t>https://democracy.swansea.gov.uk/documents/s22398/5%20-%20LHS%20stock.pdf</w:t>
        </w:r>
      </w:hyperlink>
      <w:r w:rsidRPr="00754779">
        <w:rPr>
          <w:rFonts w:ascii="Arial" w:hAnsi="Arial" w:cs="Arial"/>
          <w:lang w:val="en-US"/>
        </w:rPr>
        <w:t xml:space="preserve"> (Accessed: 5 March 2026).</w:t>
      </w:r>
    </w:p>
    <w:p w14:paraId="6CD00CC7" w14:textId="77777777" w:rsidR="00754779" w:rsidRPr="00754779" w:rsidRDefault="00754779" w:rsidP="00754779">
      <w:pPr>
        <w:spacing w:line="360" w:lineRule="auto"/>
        <w:rPr>
          <w:rFonts w:ascii="Arial" w:hAnsi="Arial" w:cs="Arial"/>
          <w:lang w:val="en-US"/>
        </w:rPr>
      </w:pPr>
    </w:p>
    <w:p w14:paraId="04871C37" w14:textId="77777777" w:rsidR="00754779" w:rsidRPr="00754779" w:rsidRDefault="00754779" w:rsidP="00754779">
      <w:pPr>
        <w:spacing w:line="360" w:lineRule="auto"/>
        <w:rPr>
          <w:rFonts w:ascii="Arial" w:hAnsi="Arial" w:cs="Arial"/>
          <w:lang w:val="en-US"/>
        </w:rPr>
      </w:pPr>
      <w:r w:rsidRPr="00754779">
        <w:rPr>
          <w:rFonts w:ascii="Arial" w:hAnsi="Arial" w:cs="Arial"/>
          <w:lang w:val="en-US"/>
        </w:rPr>
        <w:t xml:space="preserve">Swansea Council (2023a) </w:t>
      </w:r>
      <w:r w:rsidRPr="00754779">
        <w:rPr>
          <w:rFonts w:ascii="Arial" w:hAnsi="Arial" w:cs="Arial"/>
          <w:i/>
          <w:iCs/>
        </w:rPr>
        <w:t>Climate Change and Nature Strategy 2022-2030.</w:t>
      </w:r>
      <w:r w:rsidRPr="00754779">
        <w:rPr>
          <w:rFonts w:ascii="Arial" w:hAnsi="Arial" w:cs="Arial"/>
          <w:i/>
          <w:iCs/>
          <w:lang w:val="en-US"/>
        </w:rPr>
        <w:t xml:space="preserve"> </w:t>
      </w:r>
      <w:r w:rsidRPr="00754779">
        <w:rPr>
          <w:rFonts w:ascii="Arial" w:hAnsi="Arial" w:cs="Arial"/>
        </w:rPr>
        <w:t xml:space="preserve">Available from: </w:t>
      </w:r>
      <w:hyperlink r:id="rId26" w:history="1">
        <w:r w:rsidRPr="00754779">
          <w:rPr>
            <w:rStyle w:val="Hyperlink"/>
            <w:rFonts w:ascii="Arial" w:hAnsi="Arial" w:cs="Arial"/>
            <w:lang w:val="en-US"/>
          </w:rPr>
          <w:t>https://www.swansea.gov.uk/article/20500/Climate-Change-and-Nature-Strategy-2022-2030</w:t>
        </w:r>
      </w:hyperlink>
      <w:r w:rsidRPr="00754779">
        <w:rPr>
          <w:rFonts w:ascii="Arial" w:hAnsi="Arial" w:cs="Arial"/>
          <w:lang w:val="en-US"/>
        </w:rPr>
        <w:t xml:space="preserve"> (Accessed: 27 February 2024). </w:t>
      </w:r>
    </w:p>
    <w:p w14:paraId="4E522F70" w14:textId="77777777" w:rsidR="00754779" w:rsidRPr="00754779" w:rsidRDefault="00754779" w:rsidP="00754779">
      <w:pPr>
        <w:spacing w:line="360" w:lineRule="auto"/>
        <w:rPr>
          <w:rFonts w:ascii="Arial" w:hAnsi="Arial" w:cs="Arial"/>
          <w:lang w:val="en-US"/>
        </w:rPr>
      </w:pPr>
    </w:p>
    <w:p w14:paraId="41F2C423" w14:textId="77777777" w:rsidR="00754779" w:rsidRPr="00754779" w:rsidRDefault="00754779" w:rsidP="00754779">
      <w:pPr>
        <w:spacing w:line="360" w:lineRule="auto"/>
        <w:rPr>
          <w:rFonts w:ascii="Arial" w:hAnsi="Arial" w:cs="Arial"/>
          <w:lang w:val="en-US"/>
        </w:rPr>
      </w:pPr>
      <w:r w:rsidRPr="00754779">
        <w:rPr>
          <w:rFonts w:ascii="Arial" w:hAnsi="Arial" w:cs="Arial"/>
          <w:lang w:val="en-US"/>
        </w:rPr>
        <w:t xml:space="preserve">Swansea Council (2023b) </w:t>
      </w:r>
      <w:r w:rsidRPr="00754779">
        <w:rPr>
          <w:rFonts w:ascii="Arial" w:hAnsi="Arial" w:cs="Arial"/>
          <w:i/>
          <w:iCs/>
          <w:lang w:val="en-US"/>
        </w:rPr>
        <w:t>Corporate plan 2023 / 2028</w:t>
      </w:r>
      <w:r w:rsidRPr="00754779">
        <w:rPr>
          <w:rFonts w:ascii="Arial" w:hAnsi="Arial" w:cs="Arial"/>
          <w:lang w:val="en-US"/>
        </w:rPr>
        <w:t xml:space="preserve">. Available from: </w:t>
      </w:r>
      <w:hyperlink r:id="rId27" w:history="1">
        <w:r w:rsidRPr="00754779">
          <w:rPr>
            <w:rStyle w:val="Hyperlink"/>
            <w:rFonts w:ascii="Arial" w:hAnsi="Arial" w:cs="Arial"/>
            <w:lang w:val="en-US"/>
          </w:rPr>
          <w:t>https://www.swansea.gov.uk/article/22119/Corporate-plan-2023--2028</w:t>
        </w:r>
      </w:hyperlink>
      <w:r w:rsidRPr="00754779">
        <w:rPr>
          <w:rFonts w:ascii="Arial" w:hAnsi="Arial" w:cs="Arial"/>
          <w:lang w:val="en-US"/>
        </w:rPr>
        <w:t xml:space="preserve">  </w:t>
      </w:r>
    </w:p>
    <w:p w14:paraId="195B5480" w14:textId="77777777" w:rsidR="00754779" w:rsidRPr="00754779" w:rsidRDefault="00754779" w:rsidP="00754779">
      <w:pPr>
        <w:spacing w:line="360" w:lineRule="auto"/>
        <w:rPr>
          <w:rFonts w:ascii="Arial" w:hAnsi="Arial" w:cs="Arial"/>
        </w:rPr>
      </w:pPr>
      <w:r w:rsidRPr="00754779">
        <w:rPr>
          <w:rFonts w:ascii="Arial" w:hAnsi="Arial" w:cs="Arial"/>
        </w:rPr>
        <w:t>(Accessed: 27 February 2024).</w:t>
      </w:r>
    </w:p>
    <w:p w14:paraId="5FC5678C" w14:textId="77777777" w:rsidR="00754779" w:rsidRPr="00754779" w:rsidRDefault="00754779" w:rsidP="00754779">
      <w:pPr>
        <w:spacing w:line="360" w:lineRule="auto"/>
        <w:rPr>
          <w:rFonts w:ascii="Arial" w:hAnsi="Arial" w:cs="Arial"/>
          <w:i/>
          <w:iCs/>
          <w:lang w:val="en-US"/>
        </w:rPr>
      </w:pPr>
    </w:p>
    <w:p w14:paraId="332256C7" w14:textId="77777777" w:rsidR="00754779" w:rsidRPr="00754779" w:rsidRDefault="00754779" w:rsidP="00754779">
      <w:pPr>
        <w:spacing w:line="360" w:lineRule="auto"/>
        <w:rPr>
          <w:rFonts w:ascii="Arial" w:hAnsi="Arial" w:cs="Arial"/>
          <w:i/>
          <w:iCs/>
        </w:rPr>
      </w:pPr>
      <w:r w:rsidRPr="00754779">
        <w:rPr>
          <w:rFonts w:ascii="Arial" w:hAnsi="Arial" w:cs="Arial"/>
        </w:rPr>
        <w:t>Swansea Council (2023</w:t>
      </w:r>
      <w:r w:rsidRPr="00754779">
        <w:rPr>
          <w:rFonts w:ascii="Arial" w:hAnsi="Arial" w:cs="Arial"/>
          <w:i/>
          <w:iCs/>
        </w:rPr>
        <w:t xml:space="preserve">) Retro-fit council bungalows cutting the cost of tenants' electricity bills : Improvement works completed on a row of award-winning energy-saving retrofit council homes in Craig </w:t>
      </w:r>
      <w:proofErr w:type="spellStart"/>
      <w:r w:rsidRPr="00754779">
        <w:rPr>
          <w:rFonts w:ascii="Arial" w:hAnsi="Arial" w:cs="Arial"/>
          <w:i/>
          <w:iCs/>
        </w:rPr>
        <w:t>Cefn</w:t>
      </w:r>
      <w:proofErr w:type="spellEnd"/>
      <w:r w:rsidRPr="00754779">
        <w:rPr>
          <w:rFonts w:ascii="Arial" w:hAnsi="Arial" w:cs="Arial"/>
          <w:i/>
          <w:iCs/>
        </w:rPr>
        <w:t xml:space="preserve"> Park have significantly reduced electricity bills of tenants.</w:t>
      </w:r>
    </w:p>
    <w:p w14:paraId="4767DFDE" w14:textId="77777777" w:rsidR="00754779" w:rsidRPr="00754779" w:rsidRDefault="00754779" w:rsidP="00754779">
      <w:pPr>
        <w:spacing w:line="360" w:lineRule="auto"/>
        <w:rPr>
          <w:rFonts w:ascii="Arial" w:hAnsi="Arial" w:cs="Arial"/>
        </w:rPr>
      </w:pPr>
      <w:r w:rsidRPr="00754779">
        <w:rPr>
          <w:rFonts w:ascii="Arial" w:hAnsi="Arial" w:cs="Arial"/>
        </w:rPr>
        <w:t>Available at:</w:t>
      </w:r>
      <w:r w:rsidRPr="00754779">
        <w:rPr>
          <w:rFonts w:ascii="Arial" w:hAnsi="Arial" w:cs="Arial"/>
          <w:i/>
          <w:iCs/>
        </w:rPr>
        <w:t xml:space="preserve"> </w:t>
      </w:r>
      <w:hyperlink r:id="rId28" w:history="1">
        <w:r w:rsidRPr="00754779">
          <w:rPr>
            <w:rStyle w:val="Hyperlink"/>
            <w:rFonts w:ascii="Arial" w:hAnsi="Arial" w:cs="Arial"/>
          </w:rPr>
          <w:t>https://www.swansea.gov.uk/article/23485/Retro-fit-council-bungalows-cutting-the-cost-of-tenants-electricity-bills</w:t>
        </w:r>
      </w:hyperlink>
      <w:r w:rsidRPr="00754779">
        <w:rPr>
          <w:rFonts w:ascii="Arial" w:hAnsi="Arial" w:cs="Arial"/>
        </w:rPr>
        <w:t xml:space="preserve"> </w:t>
      </w:r>
      <w:r w:rsidRPr="00754779">
        <w:rPr>
          <w:rFonts w:ascii="Arial" w:hAnsi="Arial" w:cs="Arial"/>
          <w:lang w:val="en-US"/>
        </w:rPr>
        <w:t>(Accessed: 5 March 2026).</w:t>
      </w:r>
      <w:r w:rsidRPr="00754779">
        <w:rPr>
          <w:rFonts w:ascii="Arial" w:hAnsi="Arial" w:cs="Arial"/>
        </w:rPr>
        <w:t xml:space="preserve"> </w:t>
      </w:r>
    </w:p>
    <w:p w14:paraId="77041DBD" w14:textId="77777777" w:rsidR="00754779" w:rsidRPr="00754779" w:rsidRDefault="00754779" w:rsidP="00754779">
      <w:pPr>
        <w:spacing w:line="360" w:lineRule="auto"/>
        <w:rPr>
          <w:rFonts w:ascii="Arial" w:hAnsi="Arial" w:cs="Arial"/>
          <w:lang w:val="en-US"/>
        </w:rPr>
      </w:pPr>
    </w:p>
    <w:p w14:paraId="73F5D08C" w14:textId="77777777" w:rsidR="00754779" w:rsidRPr="00754779" w:rsidRDefault="00754779" w:rsidP="00754779">
      <w:pPr>
        <w:spacing w:line="360" w:lineRule="auto"/>
        <w:rPr>
          <w:rFonts w:ascii="Arial" w:hAnsi="Arial" w:cs="Arial"/>
          <w:lang w:val="en-US"/>
        </w:rPr>
      </w:pPr>
      <w:r w:rsidRPr="00754779">
        <w:rPr>
          <w:rFonts w:ascii="Arial" w:hAnsi="Arial" w:cs="Arial"/>
          <w:lang w:val="en-US"/>
        </w:rPr>
        <w:t>Swansea Council (2024)</w:t>
      </w:r>
      <w:r w:rsidRPr="00754779">
        <w:rPr>
          <w:rFonts w:ascii="Arial" w:hAnsi="Arial" w:cs="Arial"/>
          <w:i/>
          <w:iCs/>
          <w:lang w:val="en-US"/>
        </w:rPr>
        <w:t xml:space="preserve"> Net Zero 2030 policies. </w:t>
      </w:r>
      <w:r w:rsidRPr="00754779">
        <w:rPr>
          <w:rFonts w:ascii="Arial" w:hAnsi="Arial" w:cs="Arial"/>
          <w:lang w:val="en-US"/>
        </w:rPr>
        <w:t xml:space="preserve">Available from: </w:t>
      </w:r>
      <w:hyperlink r:id="rId29" w:history="1">
        <w:r w:rsidRPr="00754779">
          <w:rPr>
            <w:rStyle w:val="Hyperlink"/>
            <w:rFonts w:ascii="Arial" w:hAnsi="Arial" w:cs="Arial"/>
            <w:lang w:val="en-US"/>
          </w:rPr>
          <w:t>https://www.swansea.gov.uk/netzero2030policies</w:t>
        </w:r>
      </w:hyperlink>
      <w:r w:rsidRPr="00754779">
        <w:rPr>
          <w:rFonts w:ascii="Arial" w:hAnsi="Arial" w:cs="Arial"/>
          <w:lang w:val="en-US"/>
        </w:rPr>
        <w:t xml:space="preserve">  </w:t>
      </w:r>
    </w:p>
    <w:p w14:paraId="384E727C" w14:textId="77777777" w:rsidR="00754779" w:rsidRPr="00754779" w:rsidRDefault="00754779" w:rsidP="00754779">
      <w:pPr>
        <w:spacing w:line="360" w:lineRule="auto"/>
        <w:rPr>
          <w:rFonts w:ascii="Arial" w:hAnsi="Arial" w:cs="Arial"/>
          <w:lang w:val="en-US"/>
        </w:rPr>
      </w:pPr>
      <w:r w:rsidRPr="00754779">
        <w:rPr>
          <w:rFonts w:ascii="Arial" w:hAnsi="Arial" w:cs="Arial"/>
          <w:lang w:val="en-US"/>
        </w:rPr>
        <w:t xml:space="preserve">(Accessed: 27 February 2024). </w:t>
      </w:r>
    </w:p>
    <w:p w14:paraId="348AE0FB" w14:textId="77777777" w:rsidR="00754779" w:rsidRPr="00754779" w:rsidRDefault="00754779" w:rsidP="00754779">
      <w:pPr>
        <w:spacing w:line="360" w:lineRule="auto"/>
        <w:rPr>
          <w:rFonts w:ascii="Arial" w:hAnsi="Arial" w:cs="Arial"/>
        </w:rPr>
      </w:pPr>
    </w:p>
    <w:p w14:paraId="11F9CD84" w14:textId="77777777" w:rsidR="0017572A" w:rsidRDefault="0017572A" w:rsidP="00754779">
      <w:pPr>
        <w:spacing w:line="360" w:lineRule="auto"/>
        <w:rPr>
          <w:rFonts w:ascii="Arial" w:hAnsi="Arial" w:cs="Arial"/>
        </w:rPr>
      </w:pPr>
    </w:p>
    <w:p w14:paraId="4EE5C02B" w14:textId="4BDA54F3" w:rsidR="00754779" w:rsidRPr="00754779" w:rsidRDefault="00754779" w:rsidP="00754779">
      <w:pPr>
        <w:spacing w:line="360" w:lineRule="auto"/>
        <w:rPr>
          <w:rFonts w:ascii="Arial" w:hAnsi="Arial" w:cs="Arial"/>
        </w:rPr>
      </w:pPr>
      <w:r w:rsidRPr="00754779">
        <w:rPr>
          <w:rFonts w:ascii="Arial" w:hAnsi="Arial" w:cs="Arial"/>
        </w:rPr>
        <w:lastRenderedPageBreak/>
        <w:t xml:space="preserve">Vingerling, H.J.J and  Hendriks, N.A (2002) </w:t>
      </w:r>
      <w:r w:rsidRPr="00754779">
        <w:rPr>
          <w:rFonts w:ascii="Arial" w:hAnsi="Arial" w:cs="Arial"/>
          <w:i/>
          <w:iCs/>
        </w:rPr>
        <w:t xml:space="preserve">Solutions And Strategies To Upgrade The Existing Housing Stock Foundation for Building Research </w:t>
      </w:r>
      <w:r w:rsidRPr="00754779">
        <w:rPr>
          <w:rFonts w:ascii="Arial" w:hAnsi="Arial" w:cs="Arial"/>
        </w:rPr>
        <w:t xml:space="preserve">(SBR) Rotterdam The Netherlands 2Eindhoven University of Technology Building and Architecture The Netherlands </w:t>
      </w:r>
    </w:p>
    <w:p w14:paraId="5F0A1A4B" w14:textId="77777777" w:rsidR="00754779" w:rsidRPr="00754779" w:rsidRDefault="00754779" w:rsidP="00754779">
      <w:pPr>
        <w:spacing w:line="360" w:lineRule="auto"/>
        <w:rPr>
          <w:rFonts w:ascii="Arial" w:hAnsi="Arial" w:cs="Arial"/>
        </w:rPr>
      </w:pPr>
      <w:r w:rsidRPr="00754779">
        <w:rPr>
          <w:rFonts w:ascii="Arial" w:hAnsi="Arial" w:cs="Arial"/>
          <w:i/>
          <w:iCs/>
        </w:rPr>
        <w:t xml:space="preserve">Available at: </w:t>
      </w:r>
      <w:hyperlink r:id="rId30" w:history="1">
        <w:r w:rsidRPr="00754779">
          <w:rPr>
            <w:rStyle w:val="Hyperlink"/>
            <w:rFonts w:ascii="Arial" w:hAnsi="Arial" w:cs="Arial"/>
          </w:rPr>
          <w:t>https://www.irbnet.de/daten/iconda/CIB9257.pdf</w:t>
        </w:r>
      </w:hyperlink>
      <w:r w:rsidRPr="00754779">
        <w:rPr>
          <w:rFonts w:ascii="Arial" w:hAnsi="Arial" w:cs="Arial"/>
        </w:rPr>
        <w:t xml:space="preserve"> (</w:t>
      </w:r>
      <w:r w:rsidRPr="00754779">
        <w:rPr>
          <w:rFonts w:ascii="Arial" w:hAnsi="Arial" w:cs="Arial"/>
          <w:lang w:val="en-US"/>
        </w:rPr>
        <w:t>Accessed: 5 March 2026).</w:t>
      </w:r>
    </w:p>
    <w:p w14:paraId="069697F2" w14:textId="77777777" w:rsidR="0017572A" w:rsidRDefault="0017572A" w:rsidP="00754779">
      <w:pPr>
        <w:spacing w:line="360" w:lineRule="auto"/>
        <w:rPr>
          <w:rFonts w:ascii="Arial" w:hAnsi="Arial" w:cs="Arial"/>
        </w:rPr>
      </w:pPr>
    </w:p>
    <w:p w14:paraId="119BAD0E" w14:textId="2C7B05B4" w:rsidR="00754779" w:rsidRPr="00754779" w:rsidRDefault="00754779" w:rsidP="00754779">
      <w:pPr>
        <w:spacing w:line="360" w:lineRule="auto"/>
        <w:rPr>
          <w:rFonts w:ascii="Arial" w:hAnsi="Arial" w:cs="Arial"/>
        </w:rPr>
      </w:pPr>
      <w:r w:rsidRPr="00754779">
        <w:rPr>
          <w:rFonts w:ascii="Arial" w:hAnsi="Arial" w:cs="Arial"/>
        </w:rPr>
        <w:t xml:space="preserve">Welsh Government(2001) </w:t>
      </w:r>
      <w:r w:rsidRPr="00754779">
        <w:rPr>
          <w:rFonts w:ascii="Arial" w:hAnsi="Arial" w:cs="Arial"/>
          <w:i/>
          <w:iCs/>
        </w:rPr>
        <w:t>Strategy “Better Homes for People in Wales”</w:t>
      </w:r>
      <w:r w:rsidRPr="00754779">
        <w:rPr>
          <w:rFonts w:ascii="Arial" w:hAnsi="Arial" w:cs="Arial"/>
        </w:rPr>
        <w:t xml:space="preserve">  Welsh Housing Quality Standard (WHQS)</w:t>
      </w:r>
    </w:p>
    <w:p w14:paraId="1C4AB719" w14:textId="77777777" w:rsidR="00754779" w:rsidRPr="00754779" w:rsidRDefault="00754779" w:rsidP="00754779">
      <w:pPr>
        <w:spacing w:line="360" w:lineRule="auto"/>
        <w:rPr>
          <w:rFonts w:ascii="Arial" w:hAnsi="Arial" w:cs="Arial"/>
          <w:lang w:val="en-US"/>
        </w:rPr>
      </w:pPr>
      <w:r w:rsidRPr="00754779">
        <w:rPr>
          <w:rFonts w:ascii="Arial" w:hAnsi="Arial" w:cs="Arial"/>
          <w:lang w:val="en-US"/>
        </w:rPr>
        <w:t xml:space="preserve">Available at: </w:t>
      </w:r>
      <w:hyperlink r:id="rId31" w:history="1">
        <w:r w:rsidRPr="00754779">
          <w:rPr>
            <w:rStyle w:val="Hyperlink"/>
            <w:rFonts w:ascii="Arial" w:hAnsi="Arial" w:cs="Arial"/>
          </w:rPr>
          <w:t>https://democracy.swansea.gov.uk/documents/s22398/5%20-%20LHS%20stock.pdf</w:t>
        </w:r>
      </w:hyperlink>
      <w:r w:rsidRPr="00754779">
        <w:rPr>
          <w:rFonts w:ascii="Arial" w:hAnsi="Arial" w:cs="Arial"/>
        </w:rPr>
        <w:t xml:space="preserve"> </w:t>
      </w:r>
      <w:r w:rsidRPr="00754779">
        <w:rPr>
          <w:rFonts w:ascii="Arial" w:hAnsi="Arial" w:cs="Arial"/>
          <w:lang w:val="en-US"/>
        </w:rPr>
        <w:t>(Accessed: 5 March 2026).</w:t>
      </w:r>
    </w:p>
    <w:p w14:paraId="795EF8B8" w14:textId="77777777" w:rsidR="00754779" w:rsidRPr="00754779" w:rsidRDefault="00754779" w:rsidP="00754779">
      <w:pPr>
        <w:spacing w:line="360" w:lineRule="auto"/>
        <w:rPr>
          <w:rFonts w:ascii="Arial" w:hAnsi="Arial" w:cs="Arial"/>
          <w:lang w:val="en-US"/>
        </w:rPr>
      </w:pPr>
    </w:p>
    <w:p w14:paraId="4B78A55A" w14:textId="77777777" w:rsidR="00754779" w:rsidRPr="00754779" w:rsidRDefault="00754779" w:rsidP="00754779">
      <w:pPr>
        <w:spacing w:line="360" w:lineRule="auto"/>
        <w:rPr>
          <w:rFonts w:ascii="Arial" w:hAnsi="Arial" w:cs="Arial"/>
          <w:i/>
          <w:iCs/>
          <w:lang w:val="en-US"/>
        </w:rPr>
      </w:pPr>
      <w:r w:rsidRPr="00754779">
        <w:rPr>
          <w:rFonts w:ascii="Arial" w:hAnsi="Arial" w:cs="Arial"/>
        </w:rPr>
        <w:t xml:space="preserve">Welsh Government (2026) </w:t>
      </w:r>
      <w:r w:rsidRPr="00754779">
        <w:rPr>
          <w:rFonts w:ascii="Arial" w:hAnsi="Arial" w:cs="Arial"/>
          <w:i/>
          <w:iCs/>
        </w:rPr>
        <w:t>Optimised Retrofit Programme: How we are helping registered social landlords reduce the carbon footprint of existing social housing</w:t>
      </w:r>
    </w:p>
    <w:p w14:paraId="6E6C46EF" w14:textId="77777777" w:rsidR="00754779" w:rsidRPr="00754779" w:rsidRDefault="00754779" w:rsidP="00754779">
      <w:pPr>
        <w:spacing w:line="360" w:lineRule="auto"/>
        <w:rPr>
          <w:rFonts w:ascii="Arial" w:hAnsi="Arial" w:cs="Arial"/>
        </w:rPr>
      </w:pPr>
      <w:r w:rsidRPr="00754779">
        <w:rPr>
          <w:rFonts w:ascii="Arial" w:hAnsi="Arial" w:cs="Arial"/>
          <w:lang w:val="en-US"/>
        </w:rPr>
        <w:t xml:space="preserve">Available at: </w:t>
      </w:r>
      <w:hyperlink r:id="rId32" w:history="1">
        <w:r w:rsidRPr="00754779">
          <w:rPr>
            <w:rStyle w:val="Hyperlink"/>
            <w:rFonts w:ascii="Arial" w:hAnsi="Arial" w:cs="Arial"/>
          </w:rPr>
          <w:t>https://www.gov.wales/sites/default/files/pdf-versions/2026/2/3/1772031311/optimised-retrofit-programme-3-year-5-guidance-2026-2027.pdf</w:t>
        </w:r>
      </w:hyperlink>
      <w:r w:rsidRPr="00754779">
        <w:rPr>
          <w:rFonts w:ascii="Arial" w:hAnsi="Arial" w:cs="Arial"/>
        </w:rPr>
        <w:t xml:space="preserve"> </w:t>
      </w:r>
      <w:r w:rsidRPr="00754779">
        <w:rPr>
          <w:rFonts w:ascii="Arial" w:hAnsi="Arial" w:cs="Arial"/>
          <w:lang w:val="en-US"/>
        </w:rPr>
        <w:t>(Accessed: 5 March 2026).</w:t>
      </w:r>
      <w:r w:rsidRPr="00754779">
        <w:rPr>
          <w:rFonts w:ascii="Arial" w:hAnsi="Arial" w:cs="Arial"/>
        </w:rPr>
        <w:t xml:space="preserve"> </w:t>
      </w:r>
    </w:p>
    <w:p w14:paraId="4AEA257A" w14:textId="77777777" w:rsidR="00754779" w:rsidRPr="00754779" w:rsidRDefault="00754779" w:rsidP="00754779">
      <w:pPr>
        <w:spacing w:line="360" w:lineRule="auto"/>
        <w:rPr>
          <w:rFonts w:ascii="Arial" w:hAnsi="Arial" w:cs="Arial"/>
        </w:rPr>
      </w:pPr>
    </w:p>
    <w:p w14:paraId="13AC8D78" w14:textId="77777777" w:rsidR="00754779" w:rsidRPr="00754779" w:rsidRDefault="00754779" w:rsidP="00754779">
      <w:pPr>
        <w:spacing w:line="360" w:lineRule="auto"/>
        <w:rPr>
          <w:rFonts w:ascii="Arial" w:hAnsi="Arial" w:cs="Arial"/>
          <w:i/>
          <w:iCs/>
        </w:rPr>
      </w:pPr>
      <w:r w:rsidRPr="00754779">
        <w:rPr>
          <w:rFonts w:ascii="Arial" w:hAnsi="Arial" w:cs="Arial"/>
        </w:rPr>
        <w:t xml:space="preserve">Welsh Government (2025) </w:t>
      </w:r>
      <w:r w:rsidRPr="00754779">
        <w:rPr>
          <w:rFonts w:ascii="Arial" w:hAnsi="Arial" w:cs="Arial"/>
          <w:i/>
          <w:iCs/>
        </w:rPr>
        <w:t>Welsh Government Consultation Document 2025, Building Regulations Part L Review Changes to Part L(conservation of fuel and power ) Part O (overheating) Part F (ventilation) of the Building Regulations for Dwellings and non-domestic  buildings.</w:t>
      </w:r>
    </w:p>
    <w:p w14:paraId="5DBBE765" w14:textId="77777777" w:rsidR="00754779" w:rsidRPr="00754779" w:rsidRDefault="00754779" w:rsidP="00754779">
      <w:pPr>
        <w:spacing w:line="360" w:lineRule="auto"/>
        <w:rPr>
          <w:rFonts w:ascii="Arial" w:hAnsi="Arial" w:cs="Arial"/>
          <w:lang w:val="en-US"/>
        </w:rPr>
      </w:pPr>
      <w:r w:rsidRPr="00754779">
        <w:rPr>
          <w:rFonts w:ascii="Arial" w:hAnsi="Arial" w:cs="Arial"/>
          <w:lang w:val="en-US"/>
        </w:rPr>
        <w:t xml:space="preserve">Available at: </w:t>
      </w:r>
      <w:hyperlink r:id="rId33" w:history="1">
        <w:r w:rsidRPr="00754779">
          <w:rPr>
            <w:rStyle w:val="Hyperlink"/>
            <w:rFonts w:ascii="Arial" w:hAnsi="Arial" w:cs="Arial"/>
          </w:rPr>
          <w:t>Welsh-Building-Regulations-Part-L-2025-Review-NIA-Response.pdf</w:t>
        </w:r>
      </w:hyperlink>
      <w:r w:rsidRPr="00754779">
        <w:rPr>
          <w:rFonts w:ascii="Arial" w:hAnsi="Arial" w:cs="Arial"/>
        </w:rPr>
        <w:t xml:space="preserve">  </w:t>
      </w:r>
      <w:r w:rsidRPr="00754779">
        <w:rPr>
          <w:rFonts w:ascii="Arial" w:hAnsi="Arial" w:cs="Arial"/>
          <w:lang w:val="en-US"/>
        </w:rPr>
        <w:t>(Accessed: 5 March 2026).</w:t>
      </w:r>
    </w:p>
    <w:p w14:paraId="0CA8ED61" w14:textId="77777777" w:rsidR="00754779" w:rsidRPr="00754779" w:rsidRDefault="00754779" w:rsidP="00754779">
      <w:pPr>
        <w:spacing w:line="360" w:lineRule="auto"/>
        <w:rPr>
          <w:rFonts w:ascii="Arial" w:hAnsi="Arial" w:cs="Arial"/>
          <w:lang w:val="en-US"/>
        </w:rPr>
      </w:pPr>
    </w:p>
    <w:p w14:paraId="47A753FE" w14:textId="77777777" w:rsidR="00754779" w:rsidRPr="00754779" w:rsidRDefault="00754779" w:rsidP="00754779">
      <w:pPr>
        <w:spacing w:line="360" w:lineRule="auto"/>
        <w:rPr>
          <w:rFonts w:ascii="Arial" w:hAnsi="Arial" w:cs="Arial"/>
          <w:i/>
          <w:iCs/>
        </w:rPr>
      </w:pPr>
      <w:r w:rsidRPr="00754779">
        <w:rPr>
          <w:rFonts w:ascii="Arial" w:hAnsi="Arial" w:cs="Arial"/>
        </w:rPr>
        <w:t xml:space="preserve">Welsh Government (2025) </w:t>
      </w:r>
      <w:r w:rsidRPr="00754779">
        <w:rPr>
          <w:rFonts w:ascii="Arial" w:hAnsi="Arial" w:cs="Arial"/>
          <w:i/>
          <w:iCs/>
        </w:rPr>
        <w:t xml:space="preserve">Welsh Housing Quality Standard: as at 31 March 2025 (official statistics in development) Information on the progress made by social landlords in achieving the Welsh Housing Quality Standard (WHQS) for all their stock as at 31 March 2025. </w:t>
      </w:r>
    </w:p>
    <w:p w14:paraId="794E0220" w14:textId="77777777" w:rsidR="00754779" w:rsidRPr="00754779" w:rsidRDefault="00754779" w:rsidP="00754779">
      <w:pPr>
        <w:spacing w:line="360" w:lineRule="auto"/>
        <w:rPr>
          <w:rFonts w:ascii="Arial" w:hAnsi="Arial" w:cs="Arial"/>
          <w:lang w:val="en-US"/>
        </w:rPr>
      </w:pPr>
      <w:r w:rsidRPr="00754779">
        <w:rPr>
          <w:rFonts w:ascii="Arial" w:hAnsi="Arial" w:cs="Arial"/>
        </w:rPr>
        <w:t>Available at:</w:t>
      </w:r>
      <w:r w:rsidRPr="00754779">
        <w:rPr>
          <w:rFonts w:ascii="Arial" w:hAnsi="Arial" w:cs="Arial"/>
          <w:i/>
          <w:iCs/>
        </w:rPr>
        <w:t xml:space="preserve"> </w:t>
      </w:r>
      <w:hyperlink r:id="rId34" w:history="1">
        <w:r w:rsidRPr="00754779">
          <w:rPr>
            <w:rStyle w:val="Hyperlink"/>
            <w:rFonts w:ascii="Arial" w:hAnsi="Arial" w:cs="Arial"/>
          </w:rPr>
          <w:t>https://www.gov.wales/welsh-housing-quality-standard-31-march-2025-official-statistics-development-html</w:t>
        </w:r>
      </w:hyperlink>
      <w:r w:rsidRPr="00754779">
        <w:rPr>
          <w:rFonts w:ascii="Arial" w:hAnsi="Arial" w:cs="Arial"/>
        </w:rPr>
        <w:t xml:space="preserve"> </w:t>
      </w:r>
      <w:r w:rsidRPr="00754779">
        <w:rPr>
          <w:rFonts w:ascii="Arial" w:hAnsi="Arial" w:cs="Arial"/>
          <w:lang w:val="en-US"/>
        </w:rPr>
        <w:t>(Accessed: 5 March 2026).</w:t>
      </w:r>
    </w:p>
    <w:p w14:paraId="40B47113" w14:textId="77777777" w:rsidR="00754779" w:rsidRPr="00754779" w:rsidRDefault="00754779" w:rsidP="00754779">
      <w:pPr>
        <w:spacing w:line="360" w:lineRule="auto"/>
        <w:rPr>
          <w:rFonts w:ascii="Arial" w:hAnsi="Arial" w:cs="Arial"/>
          <w:lang w:val="en-US"/>
        </w:rPr>
      </w:pPr>
    </w:p>
    <w:p w14:paraId="6562ABA9" w14:textId="77777777" w:rsidR="00754779" w:rsidRPr="00754779" w:rsidRDefault="00754779" w:rsidP="00754779">
      <w:pPr>
        <w:spacing w:line="360" w:lineRule="auto"/>
        <w:rPr>
          <w:rFonts w:ascii="Arial" w:hAnsi="Arial" w:cs="Arial"/>
          <w:i/>
          <w:iCs/>
        </w:rPr>
      </w:pPr>
      <w:r w:rsidRPr="00754779">
        <w:rPr>
          <w:rFonts w:ascii="Arial" w:hAnsi="Arial" w:cs="Arial"/>
        </w:rPr>
        <w:lastRenderedPageBreak/>
        <w:t>Welsh Government (2018</w:t>
      </w:r>
      <w:r w:rsidRPr="00754779">
        <w:rPr>
          <w:rFonts w:ascii="Arial" w:hAnsi="Arial" w:cs="Arial"/>
          <w:i/>
          <w:iCs/>
        </w:rPr>
        <w:t>) External Wall Insulation (EWI) Project guide Procurement guide for EWI, tailored for Local Authorities and RSLs</w:t>
      </w:r>
    </w:p>
    <w:p w14:paraId="1560505C" w14:textId="77777777" w:rsidR="00754779" w:rsidRPr="00754779" w:rsidRDefault="00754779" w:rsidP="00754779">
      <w:pPr>
        <w:spacing w:line="360" w:lineRule="auto"/>
        <w:rPr>
          <w:rFonts w:ascii="Arial" w:hAnsi="Arial" w:cs="Arial"/>
          <w:lang w:val="en-US"/>
        </w:rPr>
      </w:pPr>
      <w:r w:rsidRPr="00754779">
        <w:rPr>
          <w:rFonts w:ascii="Arial" w:hAnsi="Arial" w:cs="Arial"/>
          <w:i/>
          <w:iCs/>
        </w:rPr>
        <w:t xml:space="preserve">Available at: </w:t>
      </w:r>
      <w:hyperlink r:id="rId35" w:history="1">
        <w:r w:rsidRPr="00754779">
          <w:rPr>
            <w:rStyle w:val="Hyperlink"/>
            <w:rFonts w:ascii="Arial" w:hAnsi="Arial" w:cs="Arial"/>
          </w:rPr>
          <w:t>https://www.gov.wales/sites/default/files/publications/2019-04/external-wall-insulation-project-guide.pdf</w:t>
        </w:r>
      </w:hyperlink>
      <w:r w:rsidRPr="00754779">
        <w:rPr>
          <w:rFonts w:ascii="Arial" w:hAnsi="Arial" w:cs="Arial"/>
        </w:rPr>
        <w:t xml:space="preserve"> </w:t>
      </w:r>
      <w:r w:rsidRPr="00754779">
        <w:rPr>
          <w:rFonts w:ascii="Arial" w:hAnsi="Arial" w:cs="Arial"/>
          <w:lang w:val="en-US"/>
        </w:rPr>
        <w:t>(Accessed: 5 March 2026).</w:t>
      </w:r>
    </w:p>
    <w:p w14:paraId="2AF7845B" w14:textId="77777777" w:rsidR="00754779" w:rsidRPr="00754779" w:rsidRDefault="00754779" w:rsidP="00754779">
      <w:pPr>
        <w:spacing w:line="360" w:lineRule="auto"/>
        <w:rPr>
          <w:rFonts w:ascii="Arial" w:hAnsi="Arial" w:cs="Arial"/>
          <w:lang w:val="en-US"/>
        </w:rPr>
      </w:pPr>
    </w:p>
    <w:p w14:paraId="749D73F7" w14:textId="77777777" w:rsidR="00754779" w:rsidRPr="00754779" w:rsidRDefault="00754779" w:rsidP="00754779">
      <w:pPr>
        <w:spacing w:line="360" w:lineRule="auto"/>
        <w:rPr>
          <w:rFonts w:ascii="Arial" w:hAnsi="Arial" w:cs="Arial"/>
          <w:i/>
          <w:iCs/>
        </w:rPr>
      </w:pPr>
      <w:r w:rsidRPr="00754779">
        <w:rPr>
          <w:rFonts w:ascii="Arial" w:hAnsi="Arial" w:cs="Arial"/>
        </w:rPr>
        <w:t>Welsh Government (2014)</w:t>
      </w:r>
      <w:r w:rsidRPr="00754779">
        <w:rPr>
          <w:rFonts w:ascii="Arial" w:hAnsi="Arial" w:cs="Arial"/>
          <w:i/>
          <w:iCs/>
        </w:rPr>
        <w:t>Practice Guidance Planning for Sustainable Buildings Wales Planning Policy Development Programme</w:t>
      </w:r>
    </w:p>
    <w:p w14:paraId="5776D3EC" w14:textId="77777777" w:rsidR="00754779" w:rsidRPr="00754779" w:rsidRDefault="00754779" w:rsidP="00754779">
      <w:pPr>
        <w:spacing w:line="360" w:lineRule="auto"/>
        <w:rPr>
          <w:rFonts w:ascii="Arial" w:hAnsi="Arial" w:cs="Arial"/>
          <w:lang w:val="en-US"/>
        </w:rPr>
      </w:pPr>
      <w:r w:rsidRPr="00754779">
        <w:rPr>
          <w:rFonts w:ascii="Arial" w:hAnsi="Arial" w:cs="Arial"/>
          <w:i/>
          <w:iCs/>
        </w:rPr>
        <w:t xml:space="preserve">Available at: </w:t>
      </w:r>
      <w:hyperlink r:id="rId36" w:history="1">
        <w:r w:rsidRPr="00754779">
          <w:rPr>
            <w:rStyle w:val="Hyperlink"/>
            <w:rFonts w:ascii="Arial" w:hAnsi="Arial" w:cs="Arial"/>
            <w:lang w:val="en-US"/>
          </w:rPr>
          <w:t>https://www.gov.wales/sites/default/files/publications/2018-09/planning-sustainable-buildings.pdf</w:t>
        </w:r>
      </w:hyperlink>
      <w:r w:rsidRPr="00754779">
        <w:rPr>
          <w:rFonts w:ascii="Arial" w:hAnsi="Arial" w:cs="Arial"/>
          <w:lang w:val="en-US"/>
        </w:rPr>
        <w:t xml:space="preserve"> (Accessed: 5 March 2026).</w:t>
      </w:r>
    </w:p>
    <w:p w14:paraId="04ACF50E" w14:textId="77777777" w:rsidR="00754779" w:rsidRPr="00754779" w:rsidRDefault="00754779" w:rsidP="00754779">
      <w:pPr>
        <w:spacing w:line="360" w:lineRule="auto"/>
        <w:rPr>
          <w:rFonts w:ascii="Arial" w:hAnsi="Arial" w:cs="Arial"/>
          <w:lang w:val="en-US"/>
        </w:rPr>
      </w:pPr>
    </w:p>
    <w:p w14:paraId="7A41D846" w14:textId="77777777" w:rsidR="00754779" w:rsidRPr="00754779" w:rsidRDefault="00754779" w:rsidP="00754779">
      <w:pPr>
        <w:spacing w:line="360" w:lineRule="auto"/>
        <w:rPr>
          <w:rFonts w:ascii="Arial" w:hAnsi="Arial" w:cs="Arial"/>
          <w:i/>
          <w:iCs/>
        </w:rPr>
      </w:pPr>
      <w:r w:rsidRPr="00754779">
        <w:rPr>
          <w:rFonts w:ascii="Arial" w:hAnsi="Arial" w:cs="Arial"/>
        </w:rPr>
        <w:t xml:space="preserve">Welsh Government (2019) </w:t>
      </w:r>
      <w:r w:rsidRPr="00754779">
        <w:rPr>
          <w:rFonts w:ascii="Arial" w:hAnsi="Arial" w:cs="Arial"/>
          <w:i/>
          <w:iCs/>
        </w:rPr>
        <w:t>Better Homes, Better Wales, Better World Decarbonising existing homes in Wales : Report to Welsh Ministers from the Decarbonisation of Homes in Wales Advisory Group</w:t>
      </w:r>
    </w:p>
    <w:p w14:paraId="4B12EC7E" w14:textId="77777777" w:rsidR="00754779" w:rsidRPr="00754779" w:rsidRDefault="00754779" w:rsidP="00754779">
      <w:pPr>
        <w:spacing w:line="360" w:lineRule="auto"/>
        <w:rPr>
          <w:rFonts w:ascii="Arial" w:hAnsi="Arial" w:cs="Arial"/>
          <w:lang w:val="en-US"/>
        </w:rPr>
      </w:pPr>
      <w:r w:rsidRPr="00754779">
        <w:rPr>
          <w:rFonts w:ascii="Arial" w:hAnsi="Arial" w:cs="Arial"/>
          <w:i/>
          <w:iCs/>
        </w:rPr>
        <w:t xml:space="preserve">Available at: </w:t>
      </w:r>
      <w:hyperlink r:id="rId37" w:history="1">
        <w:r w:rsidRPr="00754779">
          <w:rPr>
            <w:rStyle w:val="Hyperlink"/>
            <w:rFonts w:ascii="Arial" w:hAnsi="Arial" w:cs="Arial"/>
          </w:rPr>
          <w:t>https://www.gov.wales/sites/default/files/publications/2019-07/independent-review-on-decarbonising-welsh-homes-report.pdf</w:t>
        </w:r>
      </w:hyperlink>
      <w:r w:rsidRPr="00754779">
        <w:rPr>
          <w:rFonts w:ascii="Arial" w:hAnsi="Arial" w:cs="Arial"/>
        </w:rPr>
        <w:t xml:space="preserve">    </w:t>
      </w:r>
      <w:r w:rsidRPr="00754779">
        <w:rPr>
          <w:rFonts w:ascii="Arial" w:hAnsi="Arial" w:cs="Arial"/>
          <w:lang w:val="en-US"/>
        </w:rPr>
        <w:t>(Accessed: 5 March 2026).</w:t>
      </w:r>
    </w:p>
    <w:p w14:paraId="30076961" w14:textId="77777777" w:rsidR="00754779" w:rsidRPr="00754779" w:rsidRDefault="00754779" w:rsidP="00754779">
      <w:pPr>
        <w:spacing w:line="360" w:lineRule="auto"/>
        <w:rPr>
          <w:rFonts w:ascii="Arial" w:hAnsi="Arial" w:cs="Arial"/>
        </w:rPr>
      </w:pPr>
    </w:p>
    <w:p w14:paraId="27626C48" w14:textId="77777777" w:rsidR="00754779" w:rsidRPr="00754779" w:rsidRDefault="00754779" w:rsidP="00754779">
      <w:pPr>
        <w:spacing w:line="360" w:lineRule="auto"/>
        <w:rPr>
          <w:rFonts w:ascii="Arial" w:hAnsi="Arial" w:cs="Arial"/>
        </w:rPr>
      </w:pPr>
      <w:r w:rsidRPr="00754779">
        <w:rPr>
          <w:rFonts w:ascii="Arial" w:hAnsi="Arial" w:cs="Arial"/>
        </w:rPr>
        <w:t xml:space="preserve">Youle, R (2025) </w:t>
      </w:r>
      <w:r w:rsidRPr="00754779">
        <w:rPr>
          <w:rFonts w:ascii="Arial" w:hAnsi="Arial" w:cs="Arial"/>
          <w:i/>
          <w:iCs/>
        </w:rPr>
        <w:t>Council faces £900m bill to upgrade social housing</w:t>
      </w:r>
      <w:r w:rsidRPr="00754779">
        <w:rPr>
          <w:rFonts w:ascii="Arial" w:hAnsi="Arial" w:cs="Arial"/>
        </w:rPr>
        <w:t xml:space="preserve"> BBC News</w:t>
      </w:r>
    </w:p>
    <w:p w14:paraId="05E0C8EC" w14:textId="77777777" w:rsidR="00754779" w:rsidRPr="00754779" w:rsidRDefault="00754779" w:rsidP="00754779">
      <w:pPr>
        <w:spacing w:line="360" w:lineRule="auto"/>
        <w:rPr>
          <w:rFonts w:ascii="Arial" w:hAnsi="Arial" w:cs="Arial"/>
        </w:rPr>
      </w:pPr>
      <w:r w:rsidRPr="00754779">
        <w:rPr>
          <w:rFonts w:ascii="Arial" w:hAnsi="Arial" w:cs="Arial"/>
          <w:i/>
          <w:iCs/>
        </w:rPr>
        <w:t xml:space="preserve">Available at: </w:t>
      </w:r>
      <w:hyperlink r:id="rId38" w:history="1">
        <w:r w:rsidRPr="00754779">
          <w:rPr>
            <w:rStyle w:val="Hyperlink"/>
            <w:rFonts w:ascii="Arial" w:hAnsi="Arial" w:cs="Arial"/>
          </w:rPr>
          <w:t>https://www.bbc.co.uk/news/articles/cnvmm6gml1ro</w:t>
        </w:r>
      </w:hyperlink>
      <w:r w:rsidRPr="00754779">
        <w:rPr>
          <w:rFonts w:ascii="Arial" w:hAnsi="Arial" w:cs="Arial"/>
        </w:rPr>
        <w:t xml:space="preserve"> </w:t>
      </w:r>
      <w:r w:rsidRPr="00754779">
        <w:rPr>
          <w:rFonts w:ascii="Arial" w:hAnsi="Arial" w:cs="Arial"/>
          <w:lang w:val="en-US"/>
        </w:rPr>
        <w:t>(Accessed: 5 March 2026).</w:t>
      </w:r>
    </w:p>
    <w:p w14:paraId="1B88B325" w14:textId="77777777" w:rsidR="00754779" w:rsidRPr="00754779" w:rsidRDefault="00754779" w:rsidP="00754779">
      <w:pPr>
        <w:spacing w:line="360" w:lineRule="auto"/>
        <w:rPr>
          <w:rFonts w:ascii="Arial" w:hAnsi="Arial" w:cs="Arial"/>
          <w:lang w:val="en-US"/>
        </w:rPr>
      </w:pPr>
    </w:p>
    <w:p w14:paraId="664D48C3" w14:textId="77777777" w:rsidR="00754779" w:rsidRPr="00754779" w:rsidRDefault="00754779" w:rsidP="00754779">
      <w:pPr>
        <w:spacing w:line="360" w:lineRule="auto"/>
        <w:rPr>
          <w:rFonts w:ascii="Arial" w:hAnsi="Arial" w:cs="Arial"/>
          <w:i/>
          <w:iCs/>
          <w:lang w:val="en-US"/>
        </w:rPr>
      </w:pPr>
      <w:r w:rsidRPr="00754779">
        <w:rPr>
          <w:rFonts w:ascii="Arial" w:hAnsi="Arial" w:cs="Arial"/>
          <w:lang w:val="en-US"/>
        </w:rPr>
        <w:t>Youle , R (2022</w:t>
      </w:r>
      <w:r w:rsidRPr="00754779">
        <w:rPr>
          <w:rFonts w:ascii="Arial" w:hAnsi="Arial" w:cs="Arial"/>
          <w:i/>
          <w:iCs/>
          <w:lang w:val="en-US"/>
        </w:rPr>
        <w:t xml:space="preserve">) Major investment to modernise one of Swansea's most tired-looking housing estates is coming : It would be a huge improvement, according to feedback from residents </w:t>
      </w:r>
      <w:r w:rsidRPr="00754779">
        <w:rPr>
          <w:rFonts w:ascii="Arial" w:hAnsi="Arial" w:cs="Arial"/>
          <w:lang w:val="en-US"/>
        </w:rPr>
        <w:t>Wales Online</w:t>
      </w:r>
    </w:p>
    <w:p w14:paraId="3DED5521" w14:textId="77777777" w:rsidR="00754779" w:rsidRPr="00754779" w:rsidRDefault="00754779" w:rsidP="00754779">
      <w:pPr>
        <w:spacing w:line="360" w:lineRule="auto"/>
        <w:rPr>
          <w:rFonts w:ascii="Arial" w:hAnsi="Arial" w:cs="Arial"/>
          <w:i/>
          <w:iCs/>
          <w:lang w:val="en-US"/>
        </w:rPr>
      </w:pPr>
      <w:r w:rsidRPr="00754779">
        <w:rPr>
          <w:rFonts w:ascii="Arial" w:hAnsi="Arial" w:cs="Arial"/>
          <w:i/>
          <w:iCs/>
        </w:rPr>
        <w:t>Available at:</w:t>
      </w:r>
      <w:r w:rsidRPr="00754779">
        <w:rPr>
          <w:rFonts w:ascii="Arial" w:hAnsi="Arial" w:cs="Arial"/>
        </w:rPr>
        <w:t xml:space="preserve"> </w:t>
      </w:r>
      <w:hyperlink r:id="rId39" w:history="1">
        <w:r w:rsidRPr="00754779">
          <w:rPr>
            <w:rStyle w:val="Hyperlink"/>
            <w:rFonts w:ascii="Arial" w:hAnsi="Arial" w:cs="Arial"/>
            <w:i/>
            <w:iCs/>
          </w:rPr>
          <w:t>https://www.walesonline.co.uk/news/wales-news/penlan-swansea-police-housing-estate-25467461</w:t>
        </w:r>
      </w:hyperlink>
      <w:r w:rsidRPr="00754779">
        <w:rPr>
          <w:rFonts w:ascii="Arial" w:hAnsi="Arial" w:cs="Arial"/>
          <w:i/>
          <w:iCs/>
        </w:rPr>
        <w:t xml:space="preserve"> </w:t>
      </w:r>
      <w:r w:rsidRPr="00754779">
        <w:rPr>
          <w:rFonts w:ascii="Arial" w:hAnsi="Arial" w:cs="Arial"/>
          <w:i/>
          <w:iCs/>
          <w:lang w:val="en-US"/>
        </w:rPr>
        <w:t>(Accessed: 5 March 2026).</w:t>
      </w:r>
    </w:p>
    <w:p w14:paraId="54E7A93B" w14:textId="77777777" w:rsidR="00754779" w:rsidRPr="00754779" w:rsidRDefault="00754779" w:rsidP="00754779">
      <w:pPr>
        <w:spacing w:line="360" w:lineRule="auto"/>
        <w:rPr>
          <w:rFonts w:ascii="Arial" w:hAnsi="Arial" w:cs="Arial"/>
        </w:rPr>
      </w:pPr>
    </w:p>
    <w:p w14:paraId="565418E5" w14:textId="77777777" w:rsidR="00754779" w:rsidRPr="00754779" w:rsidRDefault="00754779" w:rsidP="00754779">
      <w:pPr>
        <w:spacing w:line="360" w:lineRule="auto"/>
        <w:rPr>
          <w:rFonts w:ascii="Arial" w:hAnsi="Arial" w:cs="Arial"/>
          <w:i/>
          <w:iCs/>
          <w:lang w:val="en-US"/>
        </w:rPr>
      </w:pPr>
      <w:r w:rsidRPr="00754779">
        <w:rPr>
          <w:rFonts w:ascii="Arial" w:hAnsi="Arial" w:cs="Arial"/>
          <w:i/>
          <w:iCs/>
          <w:lang w:val="en-US"/>
        </w:rPr>
        <w:t xml:space="preserve">Youle, R (2019) Council tenants paid £443,000 compensation for 'hugely intrusive' bathroom and kitchen upgrades: “We give the occupier money as a recognition of the difficulty they go through." </w:t>
      </w:r>
      <w:r w:rsidRPr="00754779">
        <w:rPr>
          <w:rFonts w:ascii="Arial" w:hAnsi="Arial" w:cs="Arial"/>
          <w:lang w:val="en-US"/>
        </w:rPr>
        <w:t>Wales Online</w:t>
      </w:r>
    </w:p>
    <w:p w14:paraId="734BE893" w14:textId="77777777" w:rsidR="00754779" w:rsidRPr="00754779" w:rsidRDefault="00754779" w:rsidP="00754779">
      <w:pPr>
        <w:spacing w:line="360" w:lineRule="auto"/>
        <w:rPr>
          <w:rFonts w:ascii="Arial" w:hAnsi="Arial" w:cs="Arial"/>
          <w:lang w:val="en-US"/>
        </w:rPr>
      </w:pPr>
      <w:r w:rsidRPr="00754779">
        <w:rPr>
          <w:rFonts w:ascii="Arial" w:hAnsi="Arial" w:cs="Arial"/>
          <w:i/>
          <w:iCs/>
        </w:rPr>
        <w:t xml:space="preserve">Available at: </w:t>
      </w:r>
      <w:hyperlink r:id="rId40" w:history="1">
        <w:r w:rsidRPr="00754779">
          <w:rPr>
            <w:rStyle w:val="Hyperlink"/>
            <w:rFonts w:ascii="Arial" w:hAnsi="Arial" w:cs="Arial"/>
            <w:lang w:val="en-US"/>
          </w:rPr>
          <w:t>https://www.walesonline.co.uk/council-tenants-paid-443000-compensation-16005910</w:t>
        </w:r>
      </w:hyperlink>
      <w:r w:rsidRPr="00754779">
        <w:rPr>
          <w:rFonts w:ascii="Arial" w:hAnsi="Arial" w:cs="Arial"/>
          <w:lang w:val="en-US"/>
        </w:rPr>
        <w:t xml:space="preserve"> (Accessed: 5 March 2026).</w:t>
      </w:r>
    </w:p>
    <w:p w14:paraId="42263202" w14:textId="77777777" w:rsidR="00754779" w:rsidRPr="00754779" w:rsidRDefault="00754779" w:rsidP="00754779">
      <w:pPr>
        <w:spacing w:line="360" w:lineRule="auto"/>
        <w:rPr>
          <w:rFonts w:ascii="Arial" w:hAnsi="Arial" w:cs="Arial"/>
          <w:lang w:val="en-US"/>
        </w:rPr>
      </w:pPr>
    </w:p>
    <w:p w14:paraId="4E595210" w14:textId="77777777" w:rsidR="00754779" w:rsidRPr="00754779" w:rsidRDefault="00754779" w:rsidP="00754779">
      <w:pPr>
        <w:spacing w:line="360" w:lineRule="auto"/>
        <w:rPr>
          <w:rFonts w:ascii="Arial" w:hAnsi="Arial" w:cs="Arial"/>
          <w:lang w:val="en-US"/>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938"/>
        <w:gridCol w:w="1276"/>
      </w:tblGrid>
      <w:tr w:rsidR="00754779" w:rsidRPr="00754779" w14:paraId="7DDA3F74" w14:textId="77777777" w:rsidTr="003528ED">
        <w:tc>
          <w:tcPr>
            <w:tcW w:w="7938" w:type="dxa"/>
          </w:tcPr>
          <w:p w14:paraId="53AE19C3" w14:textId="129EC410" w:rsidR="00754779" w:rsidRPr="00754779" w:rsidRDefault="00754779" w:rsidP="00754779">
            <w:pPr>
              <w:spacing w:after="160" w:line="360" w:lineRule="auto"/>
              <w:rPr>
                <w:rFonts w:ascii="Arial" w:hAnsi="Arial" w:cs="Arial"/>
                <w:b/>
                <w:bCs/>
                <w:lang w:val="en-US"/>
              </w:rPr>
            </w:pPr>
            <w:r w:rsidRPr="00754779">
              <w:rPr>
                <w:rFonts w:ascii="Arial" w:hAnsi="Arial" w:cs="Arial"/>
                <w:b/>
                <w:bCs/>
                <w:lang w:val="en-US"/>
              </w:rPr>
              <w:t xml:space="preserve">List of Illustrations </w:t>
            </w:r>
          </w:p>
          <w:p w14:paraId="591F2189" w14:textId="77777777" w:rsidR="00754779" w:rsidRPr="00754779" w:rsidRDefault="00754779" w:rsidP="00754779">
            <w:pPr>
              <w:spacing w:after="160" w:line="360" w:lineRule="auto"/>
              <w:rPr>
                <w:rFonts w:ascii="Arial" w:hAnsi="Arial" w:cs="Arial"/>
                <w:b/>
                <w:bCs/>
                <w:lang w:val="en-US"/>
              </w:rPr>
            </w:pPr>
          </w:p>
        </w:tc>
        <w:tc>
          <w:tcPr>
            <w:tcW w:w="1276" w:type="dxa"/>
          </w:tcPr>
          <w:p w14:paraId="1A565A7D" w14:textId="77777777" w:rsidR="00754779" w:rsidRPr="00754779" w:rsidRDefault="00754779" w:rsidP="00754779">
            <w:pPr>
              <w:spacing w:after="160" w:line="360" w:lineRule="auto"/>
              <w:rPr>
                <w:rFonts w:ascii="Arial" w:hAnsi="Arial" w:cs="Arial"/>
                <w:b/>
                <w:bCs/>
              </w:rPr>
            </w:pPr>
          </w:p>
        </w:tc>
      </w:tr>
      <w:tr w:rsidR="00754779" w:rsidRPr="00754779" w14:paraId="35DFCA81" w14:textId="77777777" w:rsidTr="003528ED">
        <w:tc>
          <w:tcPr>
            <w:tcW w:w="7938" w:type="dxa"/>
          </w:tcPr>
          <w:p w14:paraId="38C1415F" w14:textId="77777777" w:rsidR="00754779" w:rsidRPr="00754779" w:rsidRDefault="00754779" w:rsidP="00754779">
            <w:pPr>
              <w:spacing w:after="160" w:line="360" w:lineRule="auto"/>
              <w:rPr>
                <w:rFonts w:ascii="Arial" w:hAnsi="Arial" w:cs="Arial"/>
                <w:b/>
                <w:bCs/>
              </w:rPr>
            </w:pPr>
            <w:r w:rsidRPr="00754779">
              <w:rPr>
                <w:rFonts w:ascii="Arial" w:hAnsi="Arial" w:cs="Arial"/>
                <w:b/>
                <w:bCs/>
              </w:rPr>
              <w:t xml:space="preserve">FIGURE TITLES </w:t>
            </w:r>
          </w:p>
        </w:tc>
        <w:tc>
          <w:tcPr>
            <w:tcW w:w="1276" w:type="dxa"/>
          </w:tcPr>
          <w:p w14:paraId="68F5B9A4" w14:textId="77777777" w:rsidR="00754779" w:rsidRPr="00754779" w:rsidRDefault="00754779" w:rsidP="00754779">
            <w:pPr>
              <w:spacing w:after="160" w:line="360" w:lineRule="auto"/>
              <w:rPr>
                <w:rFonts w:ascii="Arial" w:hAnsi="Arial" w:cs="Arial"/>
                <w:b/>
                <w:bCs/>
                <w:lang w:val="en-US"/>
              </w:rPr>
            </w:pPr>
          </w:p>
        </w:tc>
      </w:tr>
      <w:tr w:rsidR="00754779" w:rsidRPr="00754779" w14:paraId="21F62053" w14:textId="77777777" w:rsidTr="003528ED">
        <w:tc>
          <w:tcPr>
            <w:tcW w:w="7938" w:type="dxa"/>
          </w:tcPr>
          <w:p w14:paraId="65688F5A" w14:textId="77777777" w:rsidR="00754779" w:rsidRPr="00754779" w:rsidRDefault="00754779" w:rsidP="00754779">
            <w:pPr>
              <w:spacing w:after="160" w:line="360" w:lineRule="auto"/>
              <w:rPr>
                <w:rFonts w:ascii="Arial" w:hAnsi="Arial" w:cs="Arial"/>
              </w:rPr>
            </w:pPr>
          </w:p>
          <w:p w14:paraId="77505D63" w14:textId="2349A6BB" w:rsidR="00754779" w:rsidRPr="00754779" w:rsidRDefault="00754779" w:rsidP="00754779">
            <w:pPr>
              <w:spacing w:after="160" w:line="360" w:lineRule="auto"/>
              <w:rPr>
                <w:rFonts w:ascii="Arial" w:hAnsi="Arial" w:cs="Arial"/>
              </w:rPr>
            </w:pPr>
            <w:r w:rsidRPr="00754779">
              <w:rPr>
                <w:rFonts w:ascii="Arial" w:hAnsi="Arial" w:cs="Arial"/>
              </w:rPr>
              <w:t xml:space="preserve"> Figure 01: Heol Emrys 2022                                                                </w:t>
            </w:r>
            <w:r>
              <w:rPr>
                <w:rFonts w:ascii="Arial" w:hAnsi="Arial" w:cs="Arial"/>
              </w:rPr>
              <w:t xml:space="preserve"> 1</w:t>
            </w:r>
            <w:r w:rsidRPr="00754779">
              <w:rPr>
                <w:rFonts w:ascii="Arial" w:hAnsi="Arial" w:cs="Arial"/>
              </w:rPr>
              <w:t xml:space="preserve">                                  </w:t>
            </w:r>
          </w:p>
          <w:p w14:paraId="611B9C2B" w14:textId="58933C97" w:rsidR="00754779" w:rsidRPr="00754779" w:rsidRDefault="00754779" w:rsidP="00754779">
            <w:pPr>
              <w:spacing w:after="160" w:line="360" w:lineRule="auto"/>
              <w:rPr>
                <w:rFonts w:ascii="Arial" w:hAnsi="Arial" w:cs="Arial"/>
              </w:rPr>
            </w:pPr>
          </w:p>
          <w:p w14:paraId="7B430B8A" w14:textId="205CCDA3" w:rsidR="00754779" w:rsidRPr="00754779" w:rsidRDefault="00754779" w:rsidP="00754779">
            <w:pPr>
              <w:spacing w:after="160" w:line="360" w:lineRule="auto"/>
              <w:rPr>
                <w:rFonts w:ascii="Arial" w:hAnsi="Arial" w:cs="Arial"/>
              </w:rPr>
            </w:pPr>
            <w:r w:rsidRPr="00754779">
              <w:rPr>
                <w:rFonts w:ascii="Arial" w:hAnsi="Arial" w:cs="Arial"/>
              </w:rPr>
              <w:t xml:space="preserve"> Figure :02 Plans for a decarbonised Heol Emrys          </w:t>
            </w:r>
            <w:r>
              <w:rPr>
                <w:rFonts w:ascii="Arial" w:hAnsi="Arial" w:cs="Arial"/>
              </w:rPr>
              <w:t xml:space="preserve">                        3 </w:t>
            </w:r>
            <w:r w:rsidRPr="00754779">
              <w:rPr>
                <w:rFonts w:ascii="Arial" w:hAnsi="Arial" w:cs="Arial"/>
              </w:rPr>
              <w:t xml:space="preserve">                                               </w:t>
            </w:r>
          </w:p>
          <w:p w14:paraId="561E98E1" w14:textId="77777777" w:rsidR="00754779" w:rsidRPr="00754779" w:rsidRDefault="00754779" w:rsidP="00754779">
            <w:pPr>
              <w:spacing w:after="160" w:line="360" w:lineRule="auto"/>
              <w:rPr>
                <w:rFonts w:ascii="Arial" w:hAnsi="Arial" w:cs="Arial"/>
              </w:rPr>
            </w:pPr>
            <w:r w:rsidRPr="00754779">
              <w:rPr>
                <w:rFonts w:ascii="Arial" w:hAnsi="Arial" w:cs="Arial"/>
              </w:rPr>
              <w:t xml:space="preserve">         </w:t>
            </w:r>
          </w:p>
          <w:p w14:paraId="6EDBD15E" w14:textId="10C2E877" w:rsidR="00754779" w:rsidRPr="00754779" w:rsidRDefault="00754779" w:rsidP="00754779">
            <w:pPr>
              <w:spacing w:after="160" w:line="360" w:lineRule="auto"/>
              <w:rPr>
                <w:rFonts w:ascii="Arial" w:hAnsi="Arial" w:cs="Arial"/>
              </w:rPr>
            </w:pPr>
            <w:r w:rsidRPr="00754779">
              <w:rPr>
                <w:rFonts w:ascii="Arial" w:hAnsi="Arial" w:cs="Arial"/>
              </w:rPr>
              <w:t xml:space="preserve"> Figure : 03 Diagram showing interconnections in dissertation 2013      </w:t>
            </w:r>
            <w:r>
              <w:rPr>
                <w:rFonts w:ascii="Arial" w:hAnsi="Arial" w:cs="Arial"/>
              </w:rPr>
              <w:t>4</w:t>
            </w:r>
            <w:r w:rsidRPr="00754779">
              <w:rPr>
                <w:rFonts w:ascii="Arial" w:hAnsi="Arial" w:cs="Arial"/>
              </w:rPr>
              <w:t xml:space="preserve">       </w:t>
            </w:r>
          </w:p>
          <w:p w14:paraId="01FBF6FE" w14:textId="77777777" w:rsidR="00754779" w:rsidRPr="00754779" w:rsidRDefault="00754779" w:rsidP="00754779">
            <w:pPr>
              <w:spacing w:after="160" w:line="360" w:lineRule="auto"/>
              <w:rPr>
                <w:rFonts w:ascii="Arial" w:hAnsi="Arial" w:cs="Arial"/>
              </w:rPr>
            </w:pPr>
            <w:r w:rsidRPr="00754779">
              <w:rPr>
                <w:rFonts w:ascii="Arial" w:hAnsi="Arial" w:cs="Arial"/>
              </w:rPr>
              <w:t xml:space="preserve">                                                                    </w:t>
            </w:r>
          </w:p>
        </w:tc>
        <w:tc>
          <w:tcPr>
            <w:tcW w:w="1276" w:type="dxa"/>
          </w:tcPr>
          <w:p w14:paraId="3A3F1ADB" w14:textId="77777777" w:rsidR="00754779" w:rsidRPr="00754779" w:rsidRDefault="00754779" w:rsidP="00754779">
            <w:pPr>
              <w:spacing w:after="160" w:line="360" w:lineRule="auto"/>
              <w:rPr>
                <w:rFonts w:ascii="Arial" w:hAnsi="Arial" w:cs="Arial"/>
                <w:lang w:val="en-US"/>
              </w:rPr>
            </w:pPr>
          </w:p>
        </w:tc>
      </w:tr>
    </w:tbl>
    <w:p w14:paraId="2BBDE8B5" w14:textId="1B34E3F7" w:rsidR="00754779" w:rsidRDefault="00754779" w:rsidP="00754779">
      <w:pPr>
        <w:spacing w:line="360" w:lineRule="auto"/>
        <w:rPr>
          <w:rFonts w:ascii="Arial" w:hAnsi="Arial" w:cs="Arial"/>
        </w:rPr>
      </w:pPr>
      <w:r w:rsidRPr="00754779">
        <w:rPr>
          <w:rFonts w:ascii="Arial" w:hAnsi="Arial" w:cs="Arial"/>
        </w:rPr>
        <w:t xml:space="preserve">   Figure : 04 Conceptualisation flow chart  2013     </w:t>
      </w:r>
      <w:r>
        <w:rPr>
          <w:rFonts w:ascii="Arial" w:hAnsi="Arial" w:cs="Arial"/>
        </w:rPr>
        <w:t xml:space="preserve">                               </w:t>
      </w:r>
      <w:r w:rsidRPr="00754779">
        <w:rPr>
          <w:rFonts w:ascii="Arial" w:hAnsi="Arial" w:cs="Arial"/>
        </w:rPr>
        <w:t xml:space="preserve"> </w:t>
      </w:r>
      <w:r w:rsidR="008204B8">
        <w:rPr>
          <w:rFonts w:ascii="Arial" w:hAnsi="Arial" w:cs="Arial"/>
        </w:rPr>
        <w:t xml:space="preserve"> </w:t>
      </w:r>
      <w:r>
        <w:rPr>
          <w:rFonts w:ascii="Arial" w:hAnsi="Arial" w:cs="Arial"/>
        </w:rPr>
        <w:t xml:space="preserve">5   </w:t>
      </w:r>
    </w:p>
    <w:p w14:paraId="7A42D5AF" w14:textId="2F953275" w:rsidR="00754779" w:rsidRPr="00754779" w:rsidRDefault="00754779" w:rsidP="00754779">
      <w:pPr>
        <w:spacing w:line="360" w:lineRule="auto"/>
        <w:rPr>
          <w:rFonts w:ascii="Arial" w:hAnsi="Arial" w:cs="Arial"/>
        </w:rPr>
      </w:pPr>
      <w:r w:rsidRPr="00754779">
        <w:rPr>
          <w:rFonts w:ascii="Arial" w:hAnsi="Arial" w:cs="Arial"/>
        </w:rPr>
        <w:t xml:space="preserve">                                 </w:t>
      </w:r>
    </w:p>
    <w:p w14:paraId="710C89FD" w14:textId="57B9571C" w:rsidR="00754779" w:rsidRPr="00754779" w:rsidRDefault="00754779" w:rsidP="00754779">
      <w:pPr>
        <w:spacing w:line="360" w:lineRule="auto"/>
        <w:rPr>
          <w:rFonts w:ascii="Arial" w:hAnsi="Arial" w:cs="Arial"/>
        </w:rPr>
      </w:pPr>
      <w:r w:rsidRPr="00754779">
        <w:rPr>
          <w:rFonts w:ascii="Arial" w:hAnsi="Arial" w:cs="Arial"/>
        </w:rPr>
        <w:t xml:space="preserve">   </w:t>
      </w:r>
      <w:r w:rsidRPr="00754779">
        <w:rPr>
          <w:rFonts w:ascii="Arial" w:hAnsi="Arial" w:cs="Arial"/>
          <w:lang w:val="en-US"/>
        </w:rPr>
        <w:t xml:space="preserve">Figure :05 Flow diagram of the retrofit process </w:t>
      </w:r>
    </w:p>
    <w:p w14:paraId="0F7C61AC" w14:textId="571A4249" w:rsidR="00754779" w:rsidRDefault="00754779" w:rsidP="00754779">
      <w:pPr>
        <w:spacing w:line="360" w:lineRule="auto"/>
        <w:rPr>
          <w:rFonts w:ascii="Arial" w:hAnsi="Arial" w:cs="Arial"/>
          <w:lang w:val="en-US"/>
        </w:rPr>
      </w:pPr>
      <w:r w:rsidRPr="00754779">
        <w:rPr>
          <w:rFonts w:ascii="Arial" w:hAnsi="Arial" w:cs="Arial"/>
          <w:lang w:val="en-US"/>
        </w:rPr>
        <w:t xml:space="preserve">   required by PAS 2035 and 2030, 2024     </w:t>
      </w:r>
      <w:r w:rsidR="003F0F00">
        <w:rPr>
          <w:rFonts w:ascii="Arial" w:hAnsi="Arial" w:cs="Arial"/>
          <w:lang w:val="en-US"/>
        </w:rPr>
        <w:t xml:space="preserve">                                            </w:t>
      </w:r>
      <w:r w:rsidR="008204B8">
        <w:rPr>
          <w:rFonts w:ascii="Arial" w:hAnsi="Arial" w:cs="Arial"/>
          <w:lang w:val="en-US"/>
        </w:rPr>
        <w:t xml:space="preserve">  </w:t>
      </w:r>
      <w:r w:rsidR="003F0F00">
        <w:rPr>
          <w:rFonts w:ascii="Arial" w:hAnsi="Arial" w:cs="Arial"/>
          <w:lang w:val="en-US"/>
        </w:rPr>
        <w:t>6</w:t>
      </w:r>
    </w:p>
    <w:p w14:paraId="0916B303" w14:textId="0A0EDA99" w:rsidR="00754779" w:rsidRPr="00754779" w:rsidRDefault="00754779" w:rsidP="00754779">
      <w:pPr>
        <w:spacing w:line="360" w:lineRule="auto"/>
        <w:rPr>
          <w:rFonts w:ascii="Arial" w:hAnsi="Arial" w:cs="Arial"/>
          <w:lang w:val="en-US"/>
        </w:rPr>
      </w:pPr>
      <w:r w:rsidRPr="00754779">
        <w:rPr>
          <w:rFonts w:ascii="Arial" w:hAnsi="Arial" w:cs="Arial"/>
          <w:lang w:val="en-US"/>
        </w:rPr>
        <w:t xml:space="preserve">                                                                         </w:t>
      </w:r>
    </w:p>
    <w:p w14:paraId="46DE368F" w14:textId="77777777" w:rsidR="00754779" w:rsidRPr="00754779" w:rsidRDefault="00754779" w:rsidP="00754779">
      <w:pPr>
        <w:spacing w:line="360" w:lineRule="auto"/>
        <w:rPr>
          <w:rFonts w:ascii="Arial" w:hAnsi="Arial" w:cs="Arial"/>
          <w:lang w:val="en-US"/>
        </w:rPr>
      </w:pPr>
      <w:r w:rsidRPr="00754779">
        <w:rPr>
          <w:rFonts w:ascii="Arial" w:hAnsi="Arial" w:cs="Arial"/>
          <w:lang w:val="en-US"/>
        </w:rPr>
        <w:t xml:space="preserve">     </w:t>
      </w:r>
      <w:r w:rsidRPr="00754779">
        <w:rPr>
          <w:rFonts w:ascii="Arial" w:hAnsi="Arial" w:cs="Arial"/>
        </w:rPr>
        <w:t>Figure 06: chart shows definitions of,</w:t>
      </w:r>
    </w:p>
    <w:p w14:paraId="55DFD5D4" w14:textId="0468E90C" w:rsidR="00754779" w:rsidRPr="00754779" w:rsidRDefault="00754779" w:rsidP="00754779">
      <w:pPr>
        <w:spacing w:line="360" w:lineRule="auto"/>
        <w:rPr>
          <w:rFonts w:ascii="Arial" w:hAnsi="Arial" w:cs="Arial"/>
          <w:lang w:val="en-US"/>
        </w:rPr>
      </w:pPr>
      <w:r w:rsidRPr="00754779">
        <w:rPr>
          <w:rFonts w:ascii="Arial" w:hAnsi="Arial" w:cs="Arial"/>
          <w:lang w:val="en-US"/>
        </w:rPr>
        <w:t xml:space="preserve">     </w:t>
      </w:r>
      <w:r w:rsidRPr="00754779">
        <w:rPr>
          <w:rFonts w:ascii="Arial" w:hAnsi="Arial" w:cs="Arial"/>
        </w:rPr>
        <w:t xml:space="preserve">hard to decarbonise homes 2019                                                    </w:t>
      </w:r>
      <w:r w:rsidR="003F0F00">
        <w:rPr>
          <w:rFonts w:ascii="Arial" w:hAnsi="Arial" w:cs="Arial"/>
        </w:rPr>
        <w:t xml:space="preserve">    </w:t>
      </w:r>
      <w:r w:rsidRPr="00754779">
        <w:rPr>
          <w:rFonts w:ascii="Arial" w:hAnsi="Arial" w:cs="Arial"/>
        </w:rPr>
        <w:t xml:space="preserve"> </w:t>
      </w:r>
      <w:r w:rsidR="003F0F00">
        <w:rPr>
          <w:rFonts w:ascii="Arial" w:hAnsi="Arial" w:cs="Arial"/>
        </w:rPr>
        <w:t>9</w:t>
      </w:r>
    </w:p>
    <w:p w14:paraId="071B039B" w14:textId="77777777" w:rsidR="00754779" w:rsidRPr="00754779" w:rsidRDefault="00754779" w:rsidP="00754779">
      <w:pPr>
        <w:spacing w:line="360" w:lineRule="auto"/>
        <w:rPr>
          <w:rFonts w:ascii="Arial" w:hAnsi="Arial" w:cs="Arial"/>
          <w:lang w:val="en-US"/>
        </w:rPr>
      </w:pPr>
      <w:r w:rsidRPr="00754779">
        <w:rPr>
          <w:rFonts w:ascii="Arial" w:hAnsi="Arial" w:cs="Arial"/>
          <w:lang w:val="en-US"/>
        </w:rPr>
        <w:t xml:space="preserve">    </w:t>
      </w:r>
    </w:p>
    <w:p w14:paraId="3265FFC4" w14:textId="36B31009" w:rsidR="00754779" w:rsidRPr="00754779" w:rsidRDefault="003F0F00" w:rsidP="00754779">
      <w:pPr>
        <w:spacing w:line="360" w:lineRule="auto"/>
        <w:rPr>
          <w:rFonts w:ascii="Arial" w:hAnsi="Arial" w:cs="Arial"/>
        </w:rPr>
      </w:pPr>
      <w:r>
        <w:rPr>
          <w:rFonts w:ascii="Arial" w:hAnsi="Arial" w:cs="Arial"/>
        </w:rPr>
        <w:t xml:space="preserve">      </w:t>
      </w:r>
      <w:r w:rsidR="00754779" w:rsidRPr="00754779">
        <w:rPr>
          <w:rFonts w:ascii="Arial" w:hAnsi="Arial" w:cs="Arial"/>
        </w:rPr>
        <w:t xml:space="preserve">Figure :07 London  South Bank University                 </w:t>
      </w:r>
      <w:r>
        <w:rPr>
          <w:rFonts w:ascii="Arial" w:hAnsi="Arial" w:cs="Arial"/>
        </w:rPr>
        <w:t xml:space="preserve">                        15</w:t>
      </w:r>
      <w:r w:rsidR="00754779" w:rsidRPr="00754779">
        <w:rPr>
          <w:rFonts w:ascii="Arial" w:hAnsi="Arial" w:cs="Arial"/>
        </w:rPr>
        <w:t xml:space="preserve">                                                      </w:t>
      </w:r>
    </w:p>
    <w:p w14:paraId="0E11CD5C" w14:textId="14CD7933" w:rsidR="00754779" w:rsidRPr="00754779" w:rsidRDefault="003F0F00" w:rsidP="00754779">
      <w:pPr>
        <w:spacing w:line="360" w:lineRule="auto"/>
        <w:rPr>
          <w:rFonts w:ascii="Arial" w:hAnsi="Arial" w:cs="Arial"/>
        </w:rPr>
      </w:pPr>
      <w:r>
        <w:rPr>
          <w:rFonts w:ascii="Arial" w:hAnsi="Arial" w:cs="Arial"/>
        </w:rPr>
        <w:t xml:space="preserve">      </w:t>
      </w:r>
      <w:r w:rsidR="00754779" w:rsidRPr="00754779">
        <w:rPr>
          <w:rFonts w:ascii="Arial" w:hAnsi="Arial" w:cs="Arial"/>
        </w:rPr>
        <w:t xml:space="preserve">Go Big or Go Home 2020                                                                                                                                                  </w:t>
      </w:r>
    </w:p>
    <w:p w14:paraId="5BFFFD04" w14:textId="77777777" w:rsidR="00754779" w:rsidRPr="00754779" w:rsidRDefault="00754779" w:rsidP="00754779">
      <w:pPr>
        <w:spacing w:line="360" w:lineRule="auto"/>
        <w:rPr>
          <w:rFonts w:ascii="Arial" w:hAnsi="Arial" w:cs="Arial"/>
        </w:rPr>
      </w:pPr>
    </w:p>
    <w:p w14:paraId="069A5DF2" w14:textId="77777777" w:rsidR="00754779" w:rsidRPr="00754779" w:rsidRDefault="00754779" w:rsidP="00754779">
      <w:pPr>
        <w:spacing w:line="360" w:lineRule="auto"/>
        <w:rPr>
          <w:rFonts w:ascii="Arial" w:hAnsi="Arial" w:cs="Arial"/>
        </w:rPr>
      </w:pPr>
    </w:p>
    <w:p w14:paraId="6B12B812" w14:textId="77777777" w:rsidR="00754779" w:rsidRPr="00754779" w:rsidRDefault="00754779" w:rsidP="00754779">
      <w:pPr>
        <w:spacing w:line="360" w:lineRule="auto"/>
        <w:rPr>
          <w:rFonts w:ascii="Arial" w:hAnsi="Arial" w:cs="Arial"/>
        </w:rPr>
      </w:pPr>
    </w:p>
    <w:p w14:paraId="501AB821" w14:textId="1EF49196" w:rsidR="00701E97" w:rsidRPr="00C43D68" w:rsidRDefault="00701E97" w:rsidP="003345AC">
      <w:pPr>
        <w:spacing w:line="360" w:lineRule="auto"/>
        <w:rPr>
          <w:rFonts w:ascii="Arial" w:hAnsi="Arial" w:cs="Arial"/>
        </w:rPr>
      </w:pPr>
    </w:p>
    <w:sectPr w:rsidR="00701E97" w:rsidRPr="00C43D68">
      <w:headerReference w:type="defaul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6E9A2C" w14:textId="77777777" w:rsidR="00706BC2" w:rsidRDefault="00706BC2" w:rsidP="003A35C8">
      <w:pPr>
        <w:spacing w:after="0" w:line="240" w:lineRule="auto"/>
      </w:pPr>
      <w:r>
        <w:separator/>
      </w:r>
    </w:p>
  </w:endnote>
  <w:endnote w:type="continuationSeparator" w:id="0">
    <w:p w14:paraId="528DC4AA" w14:textId="77777777" w:rsidR="00706BC2" w:rsidRDefault="00706BC2" w:rsidP="003A35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F20C41" w14:textId="77777777" w:rsidR="00706BC2" w:rsidRDefault="00706BC2" w:rsidP="003A35C8">
      <w:pPr>
        <w:spacing w:after="0" w:line="240" w:lineRule="auto"/>
      </w:pPr>
      <w:r>
        <w:separator/>
      </w:r>
    </w:p>
  </w:footnote>
  <w:footnote w:type="continuationSeparator" w:id="0">
    <w:p w14:paraId="1781FC5E" w14:textId="77777777" w:rsidR="00706BC2" w:rsidRDefault="00706BC2" w:rsidP="003A35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346929"/>
      <w:docPartObj>
        <w:docPartGallery w:val="Page Numbers (Top of Page)"/>
        <w:docPartUnique/>
      </w:docPartObj>
    </w:sdtPr>
    <w:sdtEndPr/>
    <w:sdtContent>
      <w:p w14:paraId="02A21C37" w14:textId="3009B379" w:rsidR="003A35C8" w:rsidRDefault="003A35C8">
        <w:pPr>
          <w:pStyle w:val="Header"/>
          <w:jc w:val="center"/>
        </w:pPr>
        <w:r>
          <w:fldChar w:fldCharType="begin"/>
        </w:r>
        <w:r>
          <w:instrText>PAGE   \* MERGEFORMAT</w:instrText>
        </w:r>
        <w:r>
          <w:fldChar w:fldCharType="separate"/>
        </w:r>
        <w:r>
          <w:t>2</w:t>
        </w:r>
        <w:r>
          <w:fldChar w:fldCharType="end"/>
        </w:r>
      </w:p>
    </w:sdtContent>
  </w:sdt>
  <w:p w14:paraId="117684BF" w14:textId="77777777" w:rsidR="003A35C8" w:rsidRDefault="003A35C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E97"/>
    <w:rsid w:val="00015873"/>
    <w:rsid w:val="00015B4F"/>
    <w:rsid w:val="0001621D"/>
    <w:rsid w:val="00033480"/>
    <w:rsid w:val="0004402A"/>
    <w:rsid w:val="0004691D"/>
    <w:rsid w:val="00057903"/>
    <w:rsid w:val="0006740A"/>
    <w:rsid w:val="00071FE2"/>
    <w:rsid w:val="00074155"/>
    <w:rsid w:val="00077B72"/>
    <w:rsid w:val="00077FBC"/>
    <w:rsid w:val="00080596"/>
    <w:rsid w:val="0008080A"/>
    <w:rsid w:val="000A3B93"/>
    <w:rsid w:val="000A6630"/>
    <w:rsid w:val="000D4F7E"/>
    <w:rsid w:val="000F2783"/>
    <w:rsid w:val="000F5C34"/>
    <w:rsid w:val="000F74D1"/>
    <w:rsid w:val="00102070"/>
    <w:rsid w:val="00111685"/>
    <w:rsid w:val="00121D10"/>
    <w:rsid w:val="001278A9"/>
    <w:rsid w:val="00144C3A"/>
    <w:rsid w:val="00144E15"/>
    <w:rsid w:val="00146587"/>
    <w:rsid w:val="001473B8"/>
    <w:rsid w:val="00150CC1"/>
    <w:rsid w:val="00151B9F"/>
    <w:rsid w:val="00152A63"/>
    <w:rsid w:val="00155CD3"/>
    <w:rsid w:val="00160DA0"/>
    <w:rsid w:val="001743C0"/>
    <w:rsid w:val="00174CD9"/>
    <w:rsid w:val="0017572A"/>
    <w:rsid w:val="00176A10"/>
    <w:rsid w:val="0017747F"/>
    <w:rsid w:val="0017768D"/>
    <w:rsid w:val="001932FD"/>
    <w:rsid w:val="0019360B"/>
    <w:rsid w:val="0019746D"/>
    <w:rsid w:val="001A4381"/>
    <w:rsid w:val="001B3EB0"/>
    <w:rsid w:val="001B6AEE"/>
    <w:rsid w:val="001D5654"/>
    <w:rsid w:val="001D5E22"/>
    <w:rsid w:val="001D7AC8"/>
    <w:rsid w:val="001E398C"/>
    <w:rsid w:val="001E6B36"/>
    <w:rsid w:val="001F283C"/>
    <w:rsid w:val="001F28AA"/>
    <w:rsid w:val="001F6FFD"/>
    <w:rsid w:val="002237FD"/>
    <w:rsid w:val="00234168"/>
    <w:rsid w:val="002346E6"/>
    <w:rsid w:val="002411D0"/>
    <w:rsid w:val="0027370C"/>
    <w:rsid w:val="00280478"/>
    <w:rsid w:val="0028269A"/>
    <w:rsid w:val="0028682B"/>
    <w:rsid w:val="002A4ECB"/>
    <w:rsid w:val="002B0190"/>
    <w:rsid w:val="002D617C"/>
    <w:rsid w:val="002E0DB0"/>
    <w:rsid w:val="002E24AC"/>
    <w:rsid w:val="002E4F5E"/>
    <w:rsid w:val="002E78E6"/>
    <w:rsid w:val="002F55A0"/>
    <w:rsid w:val="002F6C76"/>
    <w:rsid w:val="00302CDB"/>
    <w:rsid w:val="00305AE5"/>
    <w:rsid w:val="00312BE1"/>
    <w:rsid w:val="00315F92"/>
    <w:rsid w:val="00332DD2"/>
    <w:rsid w:val="003345AC"/>
    <w:rsid w:val="003356A5"/>
    <w:rsid w:val="00352112"/>
    <w:rsid w:val="00352E20"/>
    <w:rsid w:val="003609D0"/>
    <w:rsid w:val="00361C9B"/>
    <w:rsid w:val="00363CB7"/>
    <w:rsid w:val="0037017B"/>
    <w:rsid w:val="003727B1"/>
    <w:rsid w:val="00377215"/>
    <w:rsid w:val="00381A56"/>
    <w:rsid w:val="0039746F"/>
    <w:rsid w:val="00397A4C"/>
    <w:rsid w:val="003A1032"/>
    <w:rsid w:val="003A35C8"/>
    <w:rsid w:val="003C150B"/>
    <w:rsid w:val="003C71C7"/>
    <w:rsid w:val="003D0B23"/>
    <w:rsid w:val="003E26B0"/>
    <w:rsid w:val="003F0F00"/>
    <w:rsid w:val="003F3D6F"/>
    <w:rsid w:val="00413601"/>
    <w:rsid w:val="00416228"/>
    <w:rsid w:val="00443E15"/>
    <w:rsid w:val="004551F7"/>
    <w:rsid w:val="00461782"/>
    <w:rsid w:val="00462174"/>
    <w:rsid w:val="00473A07"/>
    <w:rsid w:val="00473A93"/>
    <w:rsid w:val="0047564C"/>
    <w:rsid w:val="004765A2"/>
    <w:rsid w:val="00481133"/>
    <w:rsid w:val="00482D2D"/>
    <w:rsid w:val="004A303F"/>
    <w:rsid w:val="004A456A"/>
    <w:rsid w:val="004B2296"/>
    <w:rsid w:val="004B45F5"/>
    <w:rsid w:val="004D0AE9"/>
    <w:rsid w:val="004D1E1E"/>
    <w:rsid w:val="004D32DA"/>
    <w:rsid w:val="004D52E4"/>
    <w:rsid w:val="004E3DFE"/>
    <w:rsid w:val="004F6B29"/>
    <w:rsid w:val="0050278A"/>
    <w:rsid w:val="00504014"/>
    <w:rsid w:val="00507501"/>
    <w:rsid w:val="00512315"/>
    <w:rsid w:val="00513A0C"/>
    <w:rsid w:val="00515972"/>
    <w:rsid w:val="00533F19"/>
    <w:rsid w:val="0053540E"/>
    <w:rsid w:val="00537904"/>
    <w:rsid w:val="00543882"/>
    <w:rsid w:val="00550B19"/>
    <w:rsid w:val="0055350E"/>
    <w:rsid w:val="00560E6A"/>
    <w:rsid w:val="00561DA4"/>
    <w:rsid w:val="00563C28"/>
    <w:rsid w:val="00564CE6"/>
    <w:rsid w:val="00565218"/>
    <w:rsid w:val="00566B65"/>
    <w:rsid w:val="00567553"/>
    <w:rsid w:val="005756A0"/>
    <w:rsid w:val="00576C84"/>
    <w:rsid w:val="005962D9"/>
    <w:rsid w:val="005A17F7"/>
    <w:rsid w:val="005A1A12"/>
    <w:rsid w:val="005A5466"/>
    <w:rsid w:val="005A7400"/>
    <w:rsid w:val="005B09C1"/>
    <w:rsid w:val="005B1352"/>
    <w:rsid w:val="005B317F"/>
    <w:rsid w:val="005B31CA"/>
    <w:rsid w:val="005B379F"/>
    <w:rsid w:val="005C09D7"/>
    <w:rsid w:val="005C6647"/>
    <w:rsid w:val="005D0E84"/>
    <w:rsid w:val="005D3528"/>
    <w:rsid w:val="005D4E19"/>
    <w:rsid w:val="005E1907"/>
    <w:rsid w:val="005E20AD"/>
    <w:rsid w:val="005E2BB6"/>
    <w:rsid w:val="005E6366"/>
    <w:rsid w:val="005F16C2"/>
    <w:rsid w:val="005F5447"/>
    <w:rsid w:val="005F6289"/>
    <w:rsid w:val="005F78C9"/>
    <w:rsid w:val="0060203C"/>
    <w:rsid w:val="00610308"/>
    <w:rsid w:val="00610402"/>
    <w:rsid w:val="00617562"/>
    <w:rsid w:val="00625930"/>
    <w:rsid w:val="00625C69"/>
    <w:rsid w:val="00625E26"/>
    <w:rsid w:val="00634C0D"/>
    <w:rsid w:val="00636BC7"/>
    <w:rsid w:val="00642449"/>
    <w:rsid w:val="00646985"/>
    <w:rsid w:val="00647FD4"/>
    <w:rsid w:val="00660F46"/>
    <w:rsid w:val="00676C61"/>
    <w:rsid w:val="00681E35"/>
    <w:rsid w:val="006B0670"/>
    <w:rsid w:val="006B0D77"/>
    <w:rsid w:val="006B0EFC"/>
    <w:rsid w:val="006C540B"/>
    <w:rsid w:val="006D2326"/>
    <w:rsid w:val="006D3688"/>
    <w:rsid w:val="006E2CEC"/>
    <w:rsid w:val="006E6D53"/>
    <w:rsid w:val="006E7E1F"/>
    <w:rsid w:val="006F017F"/>
    <w:rsid w:val="00701E97"/>
    <w:rsid w:val="00703EC6"/>
    <w:rsid w:val="00706BC2"/>
    <w:rsid w:val="007231F5"/>
    <w:rsid w:val="0072392D"/>
    <w:rsid w:val="00723DC2"/>
    <w:rsid w:val="00726AFA"/>
    <w:rsid w:val="00726B13"/>
    <w:rsid w:val="0073321F"/>
    <w:rsid w:val="007454BD"/>
    <w:rsid w:val="00747EC8"/>
    <w:rsid w:val="00751294"/>
    <w:rsid w:val="00754779"/>
    <w:rsid w:val="00757863"/>
    <w:rsid w:val="00757E03"/>
    <w:rsid w:val="00762E78"/>
    <w:rsid w:val="00763499"/>
    <w:rsid w:val="0077195A"/>
    <w:rsid w:val="00776E3E"/>
    <w:rsid w:val="007867FC"/>
    <w:rsid w:val="00787663"/>
    <w:rsid w:val="007914BA"/>
    <w:rsid w:val="0079543A"/>
    <w:rsid w:val="00797D45"/>
    <w:rsid w:val="007A6AC9"/>
    <w:rsid w:val="007A7A6C"/>
    <w:rsid w:val="007B1EB6"/>
    <w:rsid w:val="007E11BE"/>
    <w:rsid w:val="007E3149"/>
    <w:rsid w:val="00803484"/>
    <w:rsid w:val="008204B8"/>
    <w:rsid w:val="00825BE7"/>
    <w:rsid w:val="0082632C"/>
    <w:rsid w:val="00827CF5"/>
    <w:rsid w:val="00837EA5"/>
    <w:rsid w:val="008618E4"/>
    <w:rsid w:val="00861F14"/>
    <w:rsid w:val="00867BFD"/>
    <w:rsid w:val="008715A2"/>
    <w:rsid w:val="0087775E"/>
    <w:rsid w:val="00882D7A"/>
    <w:rsid w:val="008966B6"/>
    <w:rsid w:val="008B1138"/>
    <w:rsid w:val="008B2F39"/>
    <w:rsid w:val="008C7280"/>
    <w:rsid w:val="008D1779"/>
    <w:rsid w:val="008D4DD6"/>
    <w:rsid w:val="008D5A56"/>
    <w:rsid w:val="008D698A"/>
    <w:rsid w:val="008E0295"/>
    <w:rsid w:val="008F08F1"/>
    <w:rsid w:val="008F13E0"/>
    <w:rsid w:val="008F20AF"/>
    <w:rsid w:val="008F3B6D"/>
    <w:rsid w:val="009050EC"/>
    <w:rsid w:val="009051C9"/>
    <w:rsid w:val="00910BF9"/>
    <w:rsid w:val="0091117A"/>
    <w:rsid w:val="0091228A"/>
    <w:rsid w:val="009138AA"/>
    <w:rsid w:val="009156C7"/>
    <w:rsid w:val="00916F33"/>
    <w:rsid w:val="009224E2"/>
    <w:rsid w:val="009235DA"/>
    <w:rsid w:val="00924344"/>
    <w:rsid w:val="009257FE"/>
    <w:rsid w:val="00927151"/>
    <w:rsid w:val="009312CB"/>
    <w:rsid w:val="0094340A"/>
    <w:rsid w:val="009500D8"/>
    <w:rsid w:val="009550C5"/>
    <w:rsid w:val="00961081"/>
    <w:rsid w:val="00963AE7"/>
    <w:rsid w:val="00993842"/>
    <w:rsid w:val="00996687"/>
    <w:rsid w:val="009A1DB5"/>
    <w:rsid w:val="009A3271"/>
    <w:rsid w:val="009A7FD0"/>
    <w:rsid w:val="009B0845"/>
    <w:rsid w:val="009B0AF4"/>
    <w:rsid w:val="009B1B0A"/>
    <w:rsid w:val="009B3DF2"/>
    <w:rsid w:val="009B6458"/>
    <w:rsid w:val="009C450E"/>
    <w:rsid w:val="009C53ED"/>
    <w:rsid w:val="009D1954"/>
    <w:rsid w:val="009D7F55"/>
    <w:rsid w:val="009E04FB"/>
    <w:rsid w:val="009E5682"/>
    <w:rsid w:val="00A000B9"/>
    <w:rsid w:val="00A01D9E"/>
    <w:rsid w:val="00A05BC1"/>
    <w:rsid w:val="00A12457"/>
    <w:rsid w:val="00A16FE5"/>
    <w:rsid w:val="00A23C83"/>
    <w:rsid w:val="00A365EF"/>
    <w:rsid w:val="00A52038"/>
    <w:rsid w:val="00A5294D"/>
    <w:rsid w:val="00A713B6"/>
    <w:rsid w:val="00A73792"/>
    <w:rsid w:val="00A7456E"/>
    <w:rsid w:val="00A96EBA"/>
    <w:rsid w:val="00AA122D"/>
    <w:rsid w:val="00AA1743"/>
    <w:rsid w:val="00AA2CFF"/>
    <w:rsid w:val="00AA2ED7"/>
    <w:rsid w:val="00AA50FA"/>
    <w:rsid w:val="00AA7AA9"/>
    <w:rsid w:val="00AB1A40"/>
    <w:rsid w:val="00AC1F2B"/>
    <w:rsid w:val="00AD4A1F"/>
    <w:rsid w:val="00AD79EF"/>
    <w:rsid w:val="00AE4253"/>
    <w:rsid w:val="00AE48BC"/>
    <w:rsid w:val="00AF0BA2"/>
    <w:rsid w:val="00B00DA7"/>
    <w:rsid w:val="00B01702"/>
    <w:rsid w:val="00B01D20"/>
    <w:rsid w:val="00B05E0F"/>
    <w:rsid w:val="00B06CAD"/>
    <w:rsid w:val="00B2223C"/>
    <w:rsid w:val="00B22A3C"/>
    <w:rsid w:val="00B232AE"/>
    <w:rsid w:val="00B23A2A"/>
    <w:rsid w:val="00B269B8"/>
    <w:rsid w:val="00B33E5D"/>
    <w:rsid w:val="00B50AF0"/>
    <w:rsid w:val="00B5295A"/>
    <w:rsid w:val="00B55779"/>
    <w:rsid w:val="00B604AB"/>
    <w:rsid w:val="00B612D6"/>
    <w:rsid w:val="00B71479"/>
    <w:rsid w:val="00B75E1D"/>
    <w:rsid w:val="00B84168"/>
    <w:rsid w:val="00B90FB5"/>
    <w:rsid w:val="00B922C9"/>
    <w:rsid w:val="00B9427C"/>
    <w:rsid w:val="00B97D47"/>
    <w:rsid w:val="00BA14A5"/>
    <w:rsid w:val="00BA795D"/>
    <w:rsid w:val="00BB18A1"/>
    <w:rsid w:val="00BB67D0"/>
    <w:rsid w:val="00BC589C"/>
    <w:rsid w:val="00BD2DF9"/>
    <w:rsid w:val="00BE0444"/>
    <w:rsid w:val="00BE729A"/>
    <w:rsid w:val="00C01706"/>
    <w:rsid w:val="00C1112A"/>
    <w:rsid w:val="00C116C9"/>
    <w:rsid w:val="00C148B3"/>
    <w:rsid w:val="00C15221"/>
    <w:rsid w:val="00C21B19"/>
    <w:rsid w:val="00C30AB8"/>
    <w:rsid w:val="00C318B3"/>
    <w:rsid w:val="00C35E2A"/>
    <w:rsid w:val="00C43BBF"/>
    <w:rsid w:val="00C43D68"/>
    <w:rsid w:val="00C47E2C"/>
    <w:rsid w:val="00C5004E"/>
    <w:rsid w:val="00C52C27"/>
    <w:rsid w:val="00C53207"/>
    <w:rsid w:val="00C551DB"/>
    <w:rsid w:val="00C677A2"/>
    <w:rsid w:val="00C67D75"/>
    <w:rsid w:val="00C934E4"/>
    <w:rsid w:val="00C94700"/>
    <w:rsid w:val="00CA0F13"/>
    <w:rsid w:val="00CB549F"/>
    <w:rsid w:val="00CB7739"/>
    <w:rsid w:val="00CC0A59"/>
    <w:rsid w:val="00CC49E2"/>
    <w:rsid w:val="00CC7A6A"/>
    <w:rsid w:val="00CC7DB6"/>
    <w:rsid w:val="00CC7F50"/>
    <w:rsid w:val="00CD57E5"/>
    <w:rsid w:val="00CE1A8A"/>
    <w:rsid w:val="00CE2D09"/>
    <w:rsid w:val="00CE3BC6"/>
    <w:rsid w:val="00CE542F"/>
    <w:rsid w:val="00D05D30"/>
    <w:rsid w:val="00D10610"/>
    <w:rsid w:val="00D11410"/>
    <w:rsid w:val="00D17120"/>
    <w:rsid w:val="00D17BFF"/>
    <w:rsid w:val="00D24211"/>
    <w:rsid w:val="00D316CC"/>
    <w:rsid w:val="00D404A7"/>
    <w:rsid w:val="00D45152"/>
    <w:rsid w:val="00D519CE"/>
    <w:rsid w:val="00D53E23"/>
    <w:rsid w:val="00D55E7E"/>
    <w:rsid w:val="00D5653F"/>
    <w:rsid w:val="00D56BB3"/>
    <w:rsid w:val="00D62BDC"/>
    <w:rsid w:val="00D70F0D"/>
    <w:rsid w:val="00D75968"/>
    <w:rsid w:val="00D90390"/>
    <w:rsid w:val="00DA2844"/>
    <w:rsid w:val="00DD1DF5"/>
    <w:rsid w:val="00DD34B3"/>
    <w:rsid w:val="00DE00B4"/>
    <w:rsid w:val="00DE2EC6"/>
    <w:rsid w:val="00DF58C9"/>
    <w:rsid w:val="00DF6C61"/>
    <w:rsid w:val="00E021E0"/>
    <w:rsid w:val="00E078A3"/>
    <w:rsid w:val="00E157D1"/>
    <w:rsid w:val="00E16794"/>
    <w:rsid w:val="00E30EE2"/>
    <w:rsid w:val="00E33F94"/>
    <w:rsid w:val="00E3689D"/>
    <w:rsid w:val="00E404F8"/>
    <w:rsid w:val="00E438E9"/>
    <w:rsid w:val="00E4711B"/>
    <w:rsid w:val="00E47896"/>
    <w:rsid w:val="00E51487"/>
    <w:rsid w:val="00E53347"/>
    <w:rsid w:val="00E53A16"/>
    <w:rsid w:val="00E6245E"/>
    <w:rsid w:val="00E7752A"/>
    <w:rsid w:val="00E90FB6"/>
    <w:rsid w:val="00EA24C9"/>
    <w:rsid w:val="00EC2CFF"/>
    <w:rsid w:val="00EE1702"/>
    <w:rsid w:val="00EE2ED1"/>
    <w:rsid w:val="00EE5A26"/>
    <w:rsid w:val="00EF6567"/>
    <w:rsid w:val="00EF75A0"/>
    <w:rsid w:val="00EF77B5"/>
    <w:rsid w:val="00F039E2"/>
    <w:rsid w:val="00F04A6B"/>
    <w:rsid w:val="00F108ED"/>
    <w:rsid w:val="00F13C3C"/>
    <w:rsid w:val="00F22573"/>
    <w:rsid w:val="00F35AC6"/>
    <w:rsid w:val="00F3728A"/>
    <w:rsid w:val="00F43494"/>
    <w:rsid w:val="00F476D9"/>
    <w:rsid w:val="00F51C50"/>
    <w:rsid w:val="00F52F65"/>
    <w:rsid w:val="00F560E0"/>
    <w:rsid w:val="00F6563A"/>
    <w:rsid w:val="00F6654B"/>
    <w:rsid w:val="00F7622F"/>
    <w:rsid w:val="00F7631A"/>
    <w:rsid w:val="00F8347D"/>
    <w:rsid w:val="00F8662C"/>
    <w:rsid w:val="00F91250"/>
    <w:rsid w:val="00F93595"/>
    <w:rsid w:val="00F967E3"/>
    <w:rsid w:val="00FA7533"/>
    <w:rsid w:val="00FB0BE2"/>
    <w:rsid w:val="00FB7C28"/>
    <w:rsid w:val="00FC356F"/>
    <w:rsid w:val="00FD00C4"/>
    <w:rsid w:val="00FE206B"/>
    <w:rsid w:val="00FF29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8A561"/>
  <w15:chartTrackingRefBased/>
  <w15:docId w15:val="{620EB4C7-AEAA-4B0B-9B83-E1D1CD137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EFC"/>
  </w:style>
  <w:style w:type="paragraph" w:styleId="Heading1">
    <w:name w:val="heading 1"/>
    <w:basedOn w:val="Normal"/>
    <w:next w:val="Normal"/>
    <w:link w:val="Heading1Char"/>
    <w:uiPriority w:val="9"/>
    <w:qFormat/>
    <w:rsid w:val="00701E9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1E9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01E9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1E9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1E9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1E9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1E9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1E9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1E9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E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01E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01E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01E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01E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01E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01E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01E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01E97"/>
    <w:rPr>
      <w:rFonts w:eastAsiaTheme="majorEastAsia" w:cstheme="majorBidi"/>
      <w:color w:val="272727" w:themeColor="text1" w:themeTint="D8"/>
    </w:rPr>
  </w:style>
  <w:style w:type="paragraph" w:styleId="Title">
    <w:name w:val="Title"/>
    <w:basedOn w:val="Normal"/>
    <w:next w:val="Normal"/>
    <w:link w:val="TitleChar"/>
    <w:uiPriority w:val="10"/>
    <w:qFormat/>
    <w:rsid w:val="00701E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01E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01E9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01E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1E97"/>
    <w:pPr>
      <w:spacing w:before="160"/>
      <w:jc w:val="center"/>
    </w:pPr>
    <w:rPr>
      <w:i/>
      <w:iCs/>
      <w:color w:val="404040" w:themeColor="text1" w:themeTint="BF"/>
    </w:rPr>
  </w:style>
  <w:style w:type="character" w:customStyle="1" w:styleId="QuoteChar">
    <w:name w:val="Quote Char"/>
    <w:basedOn w:val="DefaultParagraphFont"/>
    <w:link w:val="Quote"/>
    <w:uiPriority w:val="29"/>
    <w:rsid w:val="00701E97"/>
    <w:rPr>
      <w:i/>
      <w:iCs/>
      <w:color w:val="404040" w:themeColor="text1" w:themeTint="BF"/>
    </w:rPr>
  </w:style>
  <w:style w:type="paragraph" w:styleId="ListParagraph">
    <w:name w:val="List Paragraph"/>
    <w:basedOn w:val="Normal"/>
    <w:uiPriority w:val="34"/>
    <w:qFormat/>
    <w:rsid w:val="00701E97"/>
    <w:pPr>
      <w:ind w:left="720"/>
      <w:contextualSpacing/>
    </w:pPr>
  </w:style>
  <w:style w:type="character" w:styleId="IntenseEmphasis">
    <w:name w:val="Intense Emphasis"/>
    <w:basedOn w:val="DefaultParagraphFont"/>
    <w:uiPriority w:val="21"/>
    <w:qFormat/>
    <w:rsid w:val="00701E97"/>
    <w:rPr>
      <w:i/>
      <w:iCs/>
      <w:color w:val="0F4761" w:themeColor="accent1" w:themeShade="BF"/>
    </w:rPr>
  </w:style>
  <w:style w:type="paragraph" w:styleId="IntenseQuote">
    <w:name w:val="Intense Quote"/>
    <w:basedOn w:val="Normal"/>
    <w:next w:val="Normal"/>
    <w:link w:val="IntenseQuoteChar"/>
    <w:uiPriority w:val="30"/>
    <w:qFormat/>
    <w:rsid w:val="00701E9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01E97"/>
    <w:rPr>
      <w:i/>
      <w:iCs/>
      <w:color w:val="0F4761" w:themeColor="accent1" w:themeShade="BF"/>
    </w:rPr>
  </w:style>
  <w:style w:type="character" w:styleId="IntenseReference">
    <w:name w:val="Intense Reference"/>
    <w:basedOn w:val="DefaultParagraphFont"/>
    <w:uiPriority w:val="32"/>
    <w:qFormat/>
    <w:rsid w:val="00701E97"/>
    <w:rPr>
      <w:b/>
      <w:bCs/>
      <w:smallCaps/>
      <w:color w:val="0F4761" w:themeColor="accent1" w:themeShade="BF"/>
      <w:spacing w:val="5"/>
    </w:rPr>
  </w:style>
  <w:style w:type="paragraph" w:styleId="Header">
    <w:name w:val="header"/>
    <w:basedOn w:val="Normal"/>
    <w:link w:val="HeaderChar"/>
    <w:uiPriority w:val="99"/>
    <w:unhideWhenUsed/>
    <w:rsid w:val="003A35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35C8"/>
  </w:style>
  <w:style w:type="paragraph" w:styleId="Footer">
    <w:name w:val="footer"/>
    <w:basedOn w:val="Normal"/>
    <w:link w:val="FooterChar"/>
    <w:uiPriority w:val="99"/>
    <w:unhideWhenUsed/>
    <w:rsid w:val="003A35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35C8"/>
  </w:style>
  <w:style w:type="table" w:styleId="TableGrid">
    <w:name w:val="Table Grid"/>
    <w:basedOn w:val="TableNormal"/>
    <w:uiPriority w:val="39"/>
    <w:rsid w:val="00FA75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A7533"/>
    <w:rPr>
      <w:color w:val="467886" w:themeColor="hyperlink"/>
      <w:u w:val="single"/>
    </w:rPr>
  </w:style>
  <w:style w:type="character" w:styleId="UnresolvedMention">
    <w:name w:val="Unresolved Mention"/>
    <w:basedOn w:val="DefaultParagraphFont"/>
    <w:uiPriority w:val="99"/>
    <w:semiHidden/>
    <w:unhideWhenUsed/>
    <w:rsid w:val="00FA7533"/>
    <w:rPr>
      <w:color w:val="605E5C"/>
      <w:shd w:val="clear" w:color="auto" w:fill="E1DFDD"/>
    </w:rPr>
  </w:style>
  <w:style w:type="paragraph" w:styleId="NoSpacing">
    <w:name w:val="No Spacing"/>
    <w:link w:val="NoSpacingChar"/>
    <w:uiPriority w:val="1"/>
    <w:qFormat/>
    <w:rsid w:val="00B604AB"/>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604AB"/>
    <w:rPr>
      <w:rFonts w:eastAsiaTheme="minorEastAsia"/>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ccc.org.uk/wp-content/uploads/2019/08/Analysis-on-abating-direct-emissions-from-%E2%80%98hard-to-decarbonise%E2%80%99-homes-Element-Energy-UCL.pdf" TargetMode="External"/><Relationship Id="rId18" Type="http://schemas.openxmlformats.org/officeDocument/2006/relationships/hyperlink" Target="https://futuregenerations.wales/do/get-in-touch/" TargetMode="External"/><Relationship Id="rId26" Type="http://schemas.openxmlformats.org/officeDocument/2006/relationships/hyperlink" Target="about:blank" TargetMode="External"/><Relationship Id="rId39" Type="http://schemas.openxmlformats.org/officeDocument/2006/relationships/hyperlink" Target="https://www.walesonline.co.uk/news/wales-news/penlan-swansea-police-housing-estate-25467461" TargetMode="External"/><Relationship Id="rId21" Type="http://schemas.openxmlformats.org/officeDocument/2006/relationships/hyperlink" Target="https://www.youtube.com/watch?v=GweXKiW7Ouk" TargetMode="External"/><Relationship Id="rId34" Type="http://schemas.openxmlformats.org/officeDocument/2006/relationships/hyperlink" Target="https://www.gov.wales/welsh-housing-quality-standard-31-march-2025-official-statistics-development-html" TargetMode="External"/><Relationship Id="rId42" Type="http://schemas.openxmlformats.org/officeDocument/2006/relationships/fontTable" Target="fontTable.xml"/><Relationship Id="rId7" Type="http://schemas.openxmlformats.org/officeDocument/2006/relationships/image" Target="media/image2.jpeg"/><Relationship Id="rId2" Type="http://schemas.openxmlformats.org/officeDocument/2006/relationships/settings" Target="settings.xml"/><Relationship Id="rId16" Type="http://schemas.openxmlformats.org/officeDocument/2006/relationships/hyperlink" Target="https://pages.bsigroup.com/PAS2035:2023" TargetMode="External"/><Relationship Id="rId20" Type="http://schemas.openxmlformats.org/officeDocument/2006/relationships/hyperlink" Target="https://www.gov.wales/building-stronger-future-welsh-construction" TargetMode="External"/><Relationship Id="rId29" Type="http://schemas.openxmlformats.org/officeDocument/2006/relationships/hyperlink" Target="https://www.swansea.gov.uk/netzero2030policies" TargetMode="External"/><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passivhaustrust.org.uk/" TargetMode="External"/><Relationship Id="rId32" Type="http://schemas.openxmlformats.org/officeDocument/2006/relationships/hyperlink" Target="https://www.gov.wales/sites/default/files/pdf-versions/2026/2/3/1772031311/optimised-retrofit-programme-3-year-5-guidance-2026-2027.pdf" TargetMode="External"/><Relationship Id="rId37" Type="http://schemas.openxmlformats.org/officeDocument/2006/relationships/hyperlink" Target="https://www.gov.wales/sites/default/files/publications/2019-07/independent-review-on-decarbonising-welsh-homes-report.pdf" TargetMode="External"/><Relationship Id="rId40" Type="http://schemas.openxmlformats.org/officeDocument/2006/relationships/hyperlink" Target="https://www.walesonline.co.uk/council-tenants-paid-443000-compensation-16005910" TargetMode="External"/><Relationship Id="rId5" Type="http://schemas.openxmlformats.org/officeDocument/2006/relationships/endnotes" Target="endnotes.xml"/><Relationship Id="rId15" Type="http://schemas.openxmlformats.org/officeDocument/2006/relationships/hyperlink" Target="https://www.gov.wales/sites/default/files/publications/2019-07/independent-review-on-decarbonising-welsh-homes-report.pdf" TargetMode="External"/><Relationship Id="rId23" Type="http://schemas.openxmlformats.org/officeDocument/2006/relationships/hyperlink" Target="file:///C:/Users/cstew/Downloads/UP%209%20-%20Heating%20Standards%20and%20Obsolescence%20in%20Post-War%20Britain's%20Homes%20for%20Today%20and%20Tomorrow%20(1).pdf" TargetMode="External"/><Relationship Id="rId28" Type="http://schemas.openxmlformats.org/officeDocument/2006/relationships/hyperlink" Target="https://www.swansea.gov.uk/article/23485/Retro-fit-council-bungalows-cutting-the-cost-of-tenants-electricity-bills" TargetMode="External"/><Relationship Id="rId36" Type="http://schemas.openxmlformats.org/officeDocument/2006/relationships/hyperlink" Target="https://www.gov.wales/sites/default/files/publications/2018-09/planning-sustainable-buildings.pdf" TargetMode="External"/><Relationship Id="rId10" Type="http://schemas.openxmlformats.org/officeDocument/2006/relationships/image" Target="media/image5.png"/><Relationship Id="rId19" Type="http://schemas.openxmlformats.org/officeDocument/2006/relationships/hyperlink" Target="https://www.gov.wales/sites/default/files/publications/2024-03/homes-of-today-for-tomorrow-decarbonising-welsh-housing-between-2020-2050.pdf" TargetMode="External"/><Relationship Id="rId31" Type="http://schemas.openxmlformats.org/officeDocument/2006/relationships/hyperlink" Target="https://democracy.swansea.gov.uk/documents/s22398/5%20-%20LHS%20stock.pdf"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theccc.org.uk/publication/wales-fourth-carbon-budget/" TargetMode="External"/><Relationship Id="rId22" Type="http://schemas.openxmlformats.org/officeDocument/2006/relationships/hyperlink" Target="https://www.insidehousing.co.uk/comment/when-planning-retrofit-works-stick-to-the-four-cs-86017" TargetMode="External"/><Relationship Id="rId27" Type="http://schemas.openxmlformats.org/officeDocument/2006/relationships/hyperlink" Target="https://www.swansea.gov.uk/article/22119/Corporate-plan-2023--2028" TargetMode="External"/><Relationship Id="rId30" Type="http://schemas.openxmlformats.org/officeDocument/2006/relationships/hyperlink" Target="https://www.irbnet.de/daten/iconda/CIB9257.pdf" TargetMode="External"/><Relationship Id="rId35" Type="http://schemas.openxmlformats.org/officeDocument/2006/relationships/hyperlink" Target="https://www.gov.wales/sites/default/files/publications/2019-04/external-wall-insulation-project-guide.pdf" TargetMode="External"/><Relationship Id="rId43"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hyperlink" Target="https://www.chicltd.co.uk/wp-content/uploads/sites/94/2025/06/How-to-use-a-CHIC-Framework-and-DPS-5.pdf" TargetMode="External"/><Relationship Id="rId17" Type="http://schemas.openxmlformats.org/officeDocument/2006/relationships/hyperlink" Target="https://www.refurbandretrofit.com/knowledge-ignorance-and-power-what-about-the-mould/" TargetMode="External"/><Relationship Id="rId25" Type="http://schemas.openxmlformats.org/officeDocument/2006/relationships/hyperlink" Target="https://democracy.swansea.gov.uk/documents/s22398/5%20-%20LHS%20stock.pdf" TargetMode="External"/><Relationship Id="rId33" Type="http://schemas.openxmlformats.org/officeDocument/2006/relationships/hyperlink" Target="https://www.nia-uk.org/wp-content/uploads/2025/11/Welsh-Building-Regulations-Part-L-2025-Review-NIA-Response.pdf" TargetMode="External"/><Relationship Id="rId38" Type="http://schemas.openxmlformats.org/officeDocument/2006/relationships/hyperlink" Target="https://www.bbc.co.uk/news/articles/cnvmm6gml1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4859</Words>
  <Characters>27702</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steward</dc:creator>
  <cp:keywords/>
  <dc:description/>
  <cp:lastModifiedBy>Ben Steward</cp:lastModifiedBy>
  <cp:revision>2</cp:revision>
  <cp:lastPrinted>2026-03-09T15:23:00Z</cp:lastPrinted>
  <dcterms:created xsi:type="dcterms:W3CDTF">2026-03-10T20:45:00Z</dcterms:created>
  <dcterms:modified xsi:type="dcterms:W3CDTF">2026-03-10T20:45:00Z</dcterms:modified>
</cp:coreProperties>
</file>