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6D968" w14:textId="77777777" w:rsidR="00573875" w:rsidRDefault="00573875" w:rsidP="00573875">
      <w:pPr>
        <w:rPr>
          <w:b/>
          <w:bCs/>
          <w:sz w:val="40"/>
          <w:szCs w:val="40"/>
        </w:rPr>
      </w:pPr>
    </w:p>
    <w:p w14:paraId="477B6F5E" w14:textId="792994CF" w:rsidR="00573875" w:rsidRPr="00023C33" w:rsidRDefault="00C53210" w:rsidP="00573875">
      <w:pPr>
        <w:rPr>
          <w:rStyle w:val="BookTitle"/>
          <w:sz w:val="40"/>
          <w:szCs w:val="40"/>
        </w:rPr>
      </w:pPr>
      <w:r>
        <w:rPr>
          <w:rStyle w:val="BookTitle"/>
          <w:i w:val="0"/>
          <w:iCs w:val="0"/>
          <w:sz w:val="40"/>
          <w:szCs w:val="40"/>
        </w:rPr>
        <w:t xml:space="preserve">The </w:t>
      </w:r>
      <w:r w:rsidR="001D6BD2" w:rsidRPr="00023C33">
        <w:rPr>
          <w:rStyle w:val="BookTitle"/>
          <w:i w:val="0"/>
          <w:iCs w:val="0"/>
          <w:sz w:val="40"/>
          <w:szCs w:val="40"/>
        </w:rPr>
        <w:t>Future of Hospitality</w:t>
      </w:r>
      <w:r w:rsidR="0076181E">
        <w:rPr>
          <w:rStyle w:val="BookTitle"/>
          <w:i w:val="0"/>
          <w:iCs w:val="0"/>
          <w:sz w:val="40"/>
          <w:szCs w:val="40"/>
        </w:rPr>
        <w:t xml:space="preserve"> and is</w:t>
      </w:r>
      <w:r w:rsidR="00023C33" w:rsidRPr="00023C33">
        <w:rPr>
          <w:rStyle w:val="BookTitle"/>
          <w:i w:val="0"/>
          <w:iCs w:val="0"/>
          <w:sz w:val="40"/>
          <w:szCs w:val="40"/>
        </w:rPr>
        <w:t xml:space="preserve"> it profitable to be green</w:t>
      </w:r>
      <w:r w:rsidR="00023C33" w:rsidRPr="00023C33">
        <w:rPr>
          <w:rStyle w:val="BookTitle"/>
          <w:sz w:val="40"/>
          <w:szCs w:val="40"/>
        </w:rPr>
        <w:t>?</w:t>
      </w:r>
    </w:p>
    <w:p w14:paraId="656C3DD1" w14:textId="77777777" w:rsidR="00573875" w:rsidRDefault="00573875" w:rsidP="00573875">
      <w:pPr>
        <w:rPr>
          <w:rStyle w:val="BookTitle"/>
          <w:sz w:val="32"/>
          <w:szCs w:val="32"/>
        </w:rPr>
      </w:pPr>
    </w:p>
    <w:p w14:paraId="048C5E82" w14:textId="77777777" w:rsidR="00573875" w:rsidRDefault="00573875" w:rsidP="00573875">
      <w:pPr>
        <w:rPr>
          <w:rStyle w:val="BookTitle"/>
          <w:sz w:val="32"/>
          <w:szCs w:val="32"/>
        </w:rPr>
      </w:pPr>
    </w:p>
    <w:p w14:paraId="7AC12E04" w14:textId="77777777" w:rsidR="00023C33" w:rsidRDefault="00023C33" w:rsidP="00573875">
      <w:pPr>
        <w:rPr>
          <w:rStyle w:val="BookTitle"/>
          <w:i w:val="0"/>
          <w:iCs w:val="0"/>
          <w:sz w:val="40"/>
          <w:szCs w:val="40"/>
        </w:rPr>
      </w:pPr>
    </w:p>
    <w:p w14:paraId="42F499DF" w14:textId="77777777" w:rsidR="00023C33" w:rsidRDefault="00023C33" w:rsidP="00573875">
      <w:pPr>
        <w:rPr>
          <w:rStyle w:val="BookTitle"/>
          <w:i w:val="0"/>
          <w:iCs w:val="0"/>
          <w:sz w:val="40"/>
          <w:szCs w:val="40"/>
        </w:rPr>
      </w:pPr>
    </w:p>
    <w:p w14:paraId="18126411" w14:textId="600F386D" w:rsidR="00573875" w:rsidRDefault="00573875" w:rsidP="00573875">
      <w:pPr>
        <w:rPr>
          <w:rStyle w:val="BookTitle"/>
          <w:i w:val="0"/>
          <w:iCs w:val="0"/>
          <w:sz w:val="40"/>
          <w:szCs w:val="40"/>
        </w:rPr>
      </w:pPr>
      <w:r>
        <w:rPr>
          <w:rStyle w:val="BookTitle"/>
          <w:i w:val="0"/>
          <w:iCs w:val="0"/>
          <w:sz w:val="40"/>
          <w:szCs w:val="40"/>
        </w:rPr>
        <w:t>Student Name: Adeshola Sallu</w:t>
      </w:r>
    </w:p>
    <w:p w14:paraId="1495948E" w14:textId="77777777" w:rsidR="00573875" w:rsidRDefault="00573875" w:rsidP="00573875">
      <w:pPr>
        <w:rPr>
          <w:rStyle w:val="BookTitle"/>
          <w:i w:val="0"/>
          <w:iCs w:val="0"/>
          <w:sz w:val="40"/>
          <w:szCs w:val="40"/>
        </w:rPr>
      </w:pPr>
    </w:p>
    <w:p w14:paraId="4970BDCA" w14:textId="77777777" w:rsidR="00573875" w:rsidRDefault="00573875" w:rsidP="00573875">
      <w:pPr>
        <w:rPr>
          <w:rStyle w:val="BookTitle"/>
          <w:i w:val="0"/>
          <w:iCs w:val="0"/>
          <w:sz w:val="40"/>
          <w:szCs w:val="40"/>
        </w:rPr>
      </w:pPr>
      <w:r>
        <w:rPr>
          <w:rStyle w:val="BookTitle"/>
          <w:i w:val="0"/>
          <w:iCs w:val="0"/>
          <w:sz w:val="40"/>
          <w:szCs w:val="40"/>
        </w:rPr>
        <w:t>Student ID Number: 2118601</w:t>
      </w:r>
    </w:p>
    <w:p w14:paraId="052DBCB0" w14:textId="77777777" w:rsidR="00573875" w:rsidRDefault="00573875" w:rsidP="00573875">
      <w:pPr>
        <w:rPr>
          <w:rStyle w:val="BookTitle"/>
          <w:i w:val="0"/>
          <w:iCs w:val="0"/>
          <w:sz w:val="40"/>
          <w:szCs w:val="40"/>
        </w:rPr>
      </w:pPr>
    </w:p>
    <w:p w14:paraId="46AC584C" w14:textId="77777777" w:rsidR="00573875" w:rsidRDefault="00573875" w:rsidP="00573875">
      <w:pPr>
        <w:rPr>
          <w:rStyle w:val="BookTitle"/>
          <w:i w:val="0"/>
          <w:iCs w:val="0"/>
          <w:sz w:val="40"/>
          <w:szCs w:val="40"/>
        </w:rPr>
      </w:pPr>
      <w:r>
        <w:rPr>
          <w:rStyle w:val="BookTitle"/>
          <w:i w:val="0"/>
          <w:iCs w:val="0"/>
          <w:sz w:val="40"/>
          <w:szCs w:val="40"/>
        </w:rPr>
        <w:t>Sustainable Hospitality &amp; Tourism Management: BMIH5006</w:t>
      </w:r>
    </w:p>
    <w:p w14:paraId="5CC42377" w14:textId="77777777" w:rsidR="00573875" w:rsidRDefault="00573875" w:rsidP="00573875">
      <w:pPr>
        <w:rPr>
          <w:rStyle w:val="BookTitle"/>
          <w:i w:val="0"/>
          <w:iCs w:val="0"/>
          <w:sz w:val="40"/>
          <w:szCs w:val="40"/>
        </w:rPr>
      </w:pPr>
    </w:p>
    <w:p w14:paraId="4EC2767E" w14:textId="6B916D7C" w:rsidR="00573875" w:rsidRDefault="00573875" w:rsidP="00573875">
      <w:r>
        <w:rPr>
          <w:rStyle w:val="BookTitle"/>
          <w:i w:val="0"/>
          <w:iCs w:val="0"/>
          <w:sz w:val="40"/>
          <w:szCs w:val="40"/>
        </w:rPr>
        <w:t>Lecturer: Kathryn Roberts</w:t>
      </w:r>
      <w:r>
        <w:rPr>
          <w:b/>
          <w:bCs/>
          <w:spacing w:val="5"/>
          <w:sz w:val="40"/>
          <w:szCs w:val="40"/>
        </w:rPr>
        <w:br/>
      </w:r>
    </w:p>
    <w:p w14:paraId="67C97352" w14:textId="77777777" w:rsidR="0000362E" w:rsidRDefault="0000362E" w:rsidP="00573875"/>
    <w:p w14:paraId="3853518F" w14:textId="77777777" w:rsidR="0000362E" w:rsidRDefault="0000362E" w:rsidP="00573875"/>
    <w:p w14:paraId="3674F12C" w14:textId="77777777" w:rsidR="0000362E" w:rsidRDefault="0000362E" w:rsidP="00573875"/>
    <w:p w14:paraId="3711E0BE" w14:textId="77777777" w:rsidR="0000362E" w:rsidRDefault="0000362E" w:rsidP="00573875"/>
    <w:p w14:paraId="2C0D4B37" w14:textId="77777777" w:rsidR="0000362E" w:rsidRDefault="0000362E" w:rsidP="00573875"/>
    <w:p w14:paraId="6D931908" w14:textId="77777777" w:rsidR="0000362E" w:rsidRDefault="0000362E" w:rsidP="00573875"/>
    <w:p w14:paraId="4EF6A303" w14:textId="77777777" w:rsidR="0000362E" w:rsidRDefault="0000362E" w:rsidP="00573875"/>
    <w:p w14:paraId="1AE577A9" w14:textId="77777777" w:rsidR="0000362E" w:rsidRDefault="0000362E" w:rsidP="00573875"/>
    <w:p w14:paraId="7134C826" w14:textId="77777777" w:rsidR="0000362E" w:rsidRDefault="0000362E" w:rsidP="00573875"/>
    <w:p w14:paraId="487C9A90" w14:textId="416DE111" w:rsidR="0000362E" w:rsidRPr="00AE4275" w:rsidRDefault="00376B8D" w:rsidP="00573875">
      <w:pPr>
        <w:rPr>
          <w:rFonts w:cstheme="minorHAnsi"/>
          <w:b/>
          <w:bCs/>
          <w:sz w:val="32"/>
          <w:szCs w:val="32"/>
        </w:rPr>
      </w:pPr>
      <w:r>
        <w:rPr>
          <w:sz w:val="20"/>
          <w:szCs w:val="20"/>
        </w:rPr>
        <w:lastRenderedPageBreak/>
        <w:t xml:space="preserve">                                                                             </w:t>
      </w:r>
      <w:r w:rsidRPr="00AE4275">
        <w:rPr>
          <w:rFonts w:cstheme="minorHAnsi"/>
          <w:b/>
          <w:bCs/>
          <w:sz w:val="32"/>
          <w:szCs w:val="32"/>
        </w:rPr>
        <w:t>Contents page</w:t>
      </w:r>
    </w:p>
    <w:p w14:paraId="6B91FED2" w14:textId="77777777" w:rsidR="00991A6F" w:rsidRDefault="00991A6F" w:rsidP="00244D6B">
      <w:pPr>
        <w:rPr>
          <w:rFonts w:cstheme="minorHAnsi"/>
          <w:b/>
          <w:bCs/>
          <w:sz w:val="32"/>
          <w:szCs w:val="32"/>
          <w:u w:val="single"/>
        </w:rPr>
      </w:pPr>
    </w:p>
    <w:p w14:paraId="52F04885" w14:textId="77777777" w:rsidR="00991A6F" w:rsidRDefault="00991A6F" w:rsidP="00244D6B">
      <w:pPr>
        <w:rPr>
          <w:rFonts w:cstheme="minorHAnsi"/>
          <w:b/>
          <w:bCs/>
          <w:sz w:val="32"/>
          <w:szCs w:val="32"/>
          <w:u w:val="single"/>
        </w:rPr>
      </w:pPr>
    </w:p>
    <w:p w14:paraId="08F34666" w14:textId="631CAEDE" w:rsidR="0035527B" w:rsidRPr="0035527B" w:rsidRDefault="0035527B" w:rsidP="0035527B">
      <w:pPr>
        <w:rPr>
          <w:rStyle w:val="BookTitle"/>
          <w:i w:val="0"/>
          <w:iCs w:val="0"/>
          <w:sz w:val="36"/>
          <w:szCs w:val="36"/>
        </w:rPr>
      </w:pPr>
      <w:r>
        <w:rPr>
          <w:rStyle w:val="BookTitle"/>
          <w:i w:val="0"/>
          <w:iCs w:val="0"/>
          <w:sz w:val="40"/>
          <w:szCs w:val="40"/>
        </w:rPr>
        <w:t xml:space="preserve">   </w:t>
      </w:r>
      <w:r>
        <w:rPr>
          <w:rStyle w:val="BookTitle"/>
          <w:i w:val="0"/>
          <w:iCs w:val="0"/>
          <w:sz w:val="40"/>
          <w:szCs w:val="40"/>
        </w:rPr>
        <w:t xml:space="preserve">                         </w:t>
      </w:r>
      <w:r w:rsidRPr="0035527B">
        <w:rPr>
          <w:rStyle w:val="BookTitle"/>
          <w:i w:val="0"/>
          <w:iCs w:val="0"/>
          <w:sz w:val="36"/>
          <w:szCs w:val="36"/>
        </w:rPr>
        <w:t>Contents</w:t>
      </w:r>
      <w:r>
        <w:rPr>
          <w:rStyle w:val="BookTitle"/>
          <w:i w:val="0"/>
          <w:iCs w:val="0"/>
          <w:sz w:val="36"/>
          <w:szCs w:val="36"/>
        </w:rPr>
        <w:t xml:space="preserve"> page</w:t>
      </w:r>
    </w:p>
    <w:p w14:paraId="77E07983" w14:textId="77777777" w:rsidR="0035527B" w:rsidRDefault="0035527B" w:rsidP="0035527B">
      <w:pPr>
        <w:rPr>
          <w:rStyle w:val="BookTitle"/>
          <w:i w:val="0"/>
          <w:iCs w:val="0"/>
          <w:sz w:val="40"/>
          <w:szCs w:val="40"/>
        </w:rPr>
      </w:pPr>
    </w:p>
    <w:p w14:paraId="79A29B36" w14:textId="77777777" w:rsidR="0035527B" w:rsidRDefault="0035527B" w:rsidP="0035527B">
      <w:pPr>
        <w:rPr>
          <w:rStyle w:val="BookTitle"/>
          <w:i w:val="0"/>
          <w:iCs w:val="0"/>
          <w:sz w:val="40"/>
          <w:szCs w:val="40"/>
        </w:rPr>
      </w:pPr>
    </w:p>
    <w:p w14:paraId="6E2953EF" w14:textId="77777777" w:rsidR="0035527B" w:rsidRPr="00004951" w:rsidRDefault="0035527B" w:rsidP="0035527B">
      <w:pPr>
        <w:spacing w:line="360" w:lineRule="auto"/>
        <w:rPr>
          <w:rStyle w:val="BookTitle"/>
          <w:i w:val="0"/>
          <w:iCs w:val="0"/>
          <w:sz w:val="36"/>
          <w:szCs w:val="36"/>
        </w:rPr>
      </w:pPr>
      <w:r>
        <w:rPr>
          <w:rStyle w:val="BookTitle"/>
          <w:i w:val="0"/>
          <w:iCs w:val="0"/>
          <w:sz w:val="40"/>
          <w:szCs w:val="40"/>
        </w:rPr>
        <w:t>01……………………………</w:t>
      </w:r>
      <w:r w:rsidRPr="007E55BD">
        <w:rPr>
          <w:rStyle w:val="BookTitle"/>
          <w:i w:val="0"/>
          <w:iCs w:val="0"/>
          <w:sz w:val="36"/>
          <w:szCs w:val="36"/>
        </w:rPr>
        <w:t>Introduction</w:t>
      </w:r>
    </w:p>
    <w:p w14:paraId="4285F8A0" w14:textId="45E8DD7C" w:rsidR="0035527B" w:rsidRDefault="0035527B" w:rsidP="0035527B">
      <w:pPr>
        <w:spacing w:line="360" w:lineRule="auto"/>
        <w:rPr>
          <w:rStyle w:val="BookTitle"/>
          <w:i w:val="0"/>
          <w:iCs w:val="0"/>
          <w:sz w:val="40"/>
          <w:szCs w:val="40"/>
        </w:rPr>
      </w:pPr>
      <w:r>
        <w:rPr>
          <w:rStyle w:val="BookTitle"/>
          <w:i w:val="0"/>
          <w:iCs w:val="0"/>
          <w:sz w:val="40"/>
          <w:szCs w:val="40"/>
        </w:rPr>
        <w:t>02……………………………</w:t>
      </w:r>
      <w:r w:rsidR="00475CA6">
        <w:rPr>
          <w:rStyle w:val="BookTitle"/>
          <w:i w:val="0"/>
          <w:iCs w:val="0"/>
          <w:sz w:val="32"/>
          <w:szCs w:val="32"/>
        </w:rPr>
        <w:t>Friedman’s argument</w:t>
      </w:r>
      <w:r>
        <w:rPr>
          <w:rStyle w:val="BookTitle"/>
          <w:i w:val="0"/>
          <w:iCs w:val="0"/>
          <w:sz w:val="40"/>
          <w:szCs w:val="40"/>
        </w:rPr>
        <w:t xml:space="preserve">          </w:t>
      </w:r>
    </w:p>
    <w:p w14:paraId="289FF542" w14:textId="7CA43298" w:rsidR="0035527B" w:rsidRPr="007E55BD" w:rsidRDefault="0035527B" w:rsidP="0035527B">
      <w:pPr>
        <w:spacing w:line="360" w:lineRule="auto"/>
        <w:rPr>
          <w:rStyle w:val="BookTitle"/>
          <w:i w:val="0"/>
          <w:iCs w:val="0"/>
          <w:sz w:val="36"/>
          <w:szCs w:val="36"/>
        </w:rPr>
      </w:pPr>
      <w:r>
        <w:rPr>
          <w:rStyle w:val="BookTitle"/>
          <w:i w:val="0"/>
          <w:iCs w:val="0"/>
          <w:sz w:val="40"/>
          <w:szCs w:val="40"/>
        </w:rPr>
        <w:t>03……………………………</w:t>
      </w:r>
      <w:r w:rsidR="00475CA6">
        <w:rPr>
          <w:rStyle w:val="BookTitle"/>
          <w:i w:val="0"/>
          <w:iCs w:val="0"/>
          <w:sz w:val="32"/>
          <w:szCs w:val="32"/>
        </w:rPr>
        <w:t>The Triple Bottom Line</w:t>
      </w:r>
    </w:p>
    <w:p w14:paraId="1B90A45E" w14:textId="0A7AFD51" w:rsidR="0035527B" w:rsidRPr="007E55BD" w:rsidRDefault="0035527B" w:rsidP="0035527B">
      <w:pPr>
        <w:spacing w:line="360" w:lineRule="auto"/>
        <w:rPr>
          <w:rStyle w:val="BookTitle"/>
          <w:i w:val="0"/>
          <w:iCs w:val="0"/>
          <w:sz w:val="36"/>
          <w:szCs w:val="36"/>
        </w:rPr>
      </w:pPr>
      <w:r>
        <w:rPr>
          <w:rStyle w:val="BookTitle"/>
          <w:i w:val="0"/>
          <w:iCs w:val="0"/>
          <w:sz w:val="40"/>
          <w:szCs w:val="40"/>
        </w:rPr>
        <w:t>04……………………………</w:t>
      </w:r>
      <w:r w:rsidR="000B38E4">
        <w:rPr>
          <w:rStyle w:val="BookTitle"/>
          <w:i w:val="0"/>
          <w:iCs w:val="0"/>
          <w:sz w:val="32"/>
          <w:szCs w:val="32"/>
        </w:rPr>
        <w:t>ACCOR P</w:t>
      </w:r>
      <w:r w:rsidR="00E5739B">
        <w:rPr>
          <w:rStyle w:val="BookTitle"/>
          <w:i w:val="0"/>
          <w:iCs w:val="0"/>
          <w:sz w:val="32"/>
          <w:szCs w:val="32"/>
        </w:rPr>
        <w:t>lanet</w:t>
      </w:r>
      <w:r w:rsidR="000B38E4">
        <w:rPr>
          <w:rStyle w:val="BookTitle"/>
          <w:i w:val="0"/>
          <w:iCs w:val="0"/>
          <w:sz w:val="32"/>
          <w:szCs w:val="32"/>
        </w:rPr>
        <w:t xml:space="preserve"> 21/</w:t>
      </w:r>
      <w:r w:rsidR="00E5739B">
        <w:rPr>
          <w:rStyle w:val="BookTitle"/>
          <w:i w:val="0"/>
          <w:iCs w:val="0"/>
          <w:sz w:val="32"/>
          <w:szCs w:val="32"/>
        </w:rPr>
        <w:t xml:space="preserve">Marriott </w:t>
      </w:r>
      <w:r w:rsidR="001A42FC">
        <w:rPr>
          <w:rStyle w:val="BookTitle"/>
          <w:i w:val="0"/>
          <w:iCs w:val="0"/>
          <w:sz w:val="32"/>
          <w:szCs w:val="32"/>
        </w:rPr>
        <w:t>Serve 360</w:t>
      </w:r>
    </w:p>
    <w:p w14:paraId="16FE7741" w14:textId="4A9BD353" w:rsidR="0035527B" w:rsidRDefault="0035527B" w:rsidP="0035527B">
      <w:pPr>
        <w:spacing w:line="360" w:lineRule="auto"/>
        <w:rPr>
          <w:rStyle w:val="BookTitle"/>
          <w:i w:val="0"/>
          <w:iCs w:val="0"/>
          <w:sz w:val="40"/>
          <w:szCs w:val="40"/>
        </w:rPr>
      </w:pPr>
      <w:r>
        <w:rPr>
          <w:rStyle w:val="BookTitle"/>
          <w:i w:val="0"/>
          <w:iCs w:val="0"/>
          <w:sz w:val="40"/>
          <w:szCs w:val="40"/>
        </w:rPr>
        <w:t>05……………………………</w:t>
      </w:r>
      <w:r w:rsidR="001A42FC" w:rsidRPr="001A42FC">
        <w:rPr>
          <w:rStyle w:val="BookTitle"/>
          <w:i w:val="0"/>
          <w:iCs w:val="0"/>
          <w:sz w:val="32"/>
          <w:szCs w:val="32"/>
        </w:rPr>
        <w:t>Drive towards sustainability</w:t>
      </w:r>
    </w:p>
    <w:p w14:paraId="3B31A891" w14:textId="5147373F" w:rsidR="0035527B" w:rsidRPr="007E55BD" w:rsidRDefault="0035527B" w:rsidP="0035527B">
      <w:pPr>
        <w:spacing w:line="360" w:lineRule="auto"/>
        <w:rPr>
          <w:rStyle w:val="BookTitle"/>
          <w:i w:val="0"/>
          <w:iCs w:val="0"/>
          <w:sz w:val="36"/>
          <w:szCs w:val="36"/>
        </w:rPr>
      </w:pPr>
      <w:r>
        <w:rPr>
          <w:rStyle w:val="BookTitle"/>
          <w:i w:val="0"/>
          <w:iCs w:val="0"/>
          <w:sz w:val="40"/>
          <w:szCs w:val="40"/>
        </w:rPr>
        <w:t>06……………………………</w:t>
      </w:r>
      <w:r w:rsidR="00D71E75">
        <w:rPr>
          <w:rStyle w:val="BookTitle"/>
          <w:i w:val="0"/>
          <w:iCs w:val="0"/>
          <w:sz w:val="32"/>
          <w:szCs w:val="32"/>
        </w:rPr>
        <w:t>Sustainable Approach to Tourism</w:t>
      </w:r>
    </w:p>
    <w:p w14:paraId="7B1CA61A" w14:textId="205EBA37" w:rsidR="0035527B" w:rsidRPr="007E55BD" w:rsidRDefault="0035527B" w:rsidP="0035527B">
      <w:pPr>
        <w:spacing w:line="360" w:lineRule="auto"/>
        <w:rPr>
          <w:rStyle w:val="BookTitle"/>
          <w:i w:val="0"/>
          <w:iCs w:val="0"/>
          <w:sz w:val="36"/>
          <w:szCs w:val="36"/>
        </w:rPr>
      </w:pPr>
      <w:r>
        <w:rPr>
          <w:rStyle w:val="BookTitle"/>
          <w:i w:val="0"/>
          <w:iCs w:val="0"/>
          <w:sz w:val="40"/>
          <w:szCs w:val="40"/>
        </w:rPr>
        <w:t>07……………………………</w:t>
      </w:r>
      <w:r w:rsidR="00D71E75">
        <w:rPr>
          <w:rStyle w:val="BookTitle"/>
          <w:i w:val="0"/>
          <w:iCs w:val="0"/>
          <w:sz w:val="32"/>
          <w:szCs w:val="32"/>
        </w:rPr>
        <w:t>Butler</w:t>
      </w:r>
      <w:r w:rsidR="005E3B68">
        <w:rPr>
          <w:rStyle w:val="BookTitle"/>
          <w:i w:val="0"/>
          <w:iCs w:val="0"/>
          <w:sz w:val="32"/>
          <w:szCs w:val="32"/>
        </w:rPr>
        <w:t xml:space="preserve">’s life cycle and Doxey’s </w:t>
      </w:r>
      <w:r w:rsidR="00F61084">
        <w:rPr>
          <w:rStyle w:val="BookTitle"/>
          <w:i w:val="0"/>
          <w:iCs w:val="0"/>
          <w:sz w:val="32"/>
          <w:szCs w:val="32"/>
        </w:rPr>
        <w:t>I</w:t>
      </w:r>
      <w:r w:rsidR="005E3B68">
        <w:rPr>
          <w:rStyle w:val="BookTitle"/>
          <w:i w:val="0"/>
          <w:iCs w:val="0"/>
          <w:sz w:val="32"/>
          <w:szCs w:val="32"/>
        </w:rPr>
        <w:t>rridex</w:t>
      </w:r>
      <w:r w:rsidR="00E74D6F">
        <w:rPr>
          <w:rStyle w:val="BookTitle"/>
          <w:i w:val="0"/>
          <w:iCs w:val="0"/>
          <w:sz w:val="32"/>
          <w:szCs w:val="32"/>
        </w:rPr>
        <w:t xml:space="preserve"> </w:t>
      </w:r>
    </w:p>
    <w:p w14:paraId="151D3513" w14:textId="49657909" w:rsidR="0035527B" w:rsidRDefault="0035527B" w:rsidP="0035527B">
      <w:pPr>
        <w:spacing w:line="360" w:lineRule="auto"/>
        <w:rPr>
          <w:rStyle w:val="BookTitle"/>
          <w:i w:val="0"/>
          <w:iCs w:val="0"/>
          <w:sz w:val="40"/>
          <w:szCs w:val="40"/>
        </w:rPr>
      </w:pPr>
      <w:r>
        <w:rPr>
          <w:rStyle w:val="BookTitle"/>
          <w:i w:val="0"/>
          <w:iCs w:val="0"/>
          <w:sz w:val="40"/>
          <w:szCs w:val="40"/>
        </w:rPr>
        <w:t>08……………………………</w:t>
      </w:r>
      <w:r w:rsidR="00F61084">
        <w:rPr>
          <w:rStyle w:val="BookTitle"/>
          <w:i w:val="0"/>
          <w:iCs w:val="0"/>
          <w:sz w:val="32"/>
          <w:szCs w:val="32"/>
        </w:rPr>
        <w:t>The F</w:t>
      </w:r>
      <w:r w:rsidR="008741B4">
        <w:rPr>
          <w:rStyle w:val="BookTitle"/>
          <w:i w:val="0"/>
          <w:iCs w:val="0"/>
          <w:sz w:val="32"/>
          <w:szCs w:val="32"/>
        </w:rPr>
        <w:t xml:space="preserve">uture of </w:t>
      </w:r>
      <w:r w:rsidR="00F61084">
        <w:rPr>
          <w:rStyle w:val="BookTitle"/>
          <w:i w:val="0"/>
          <w:iCs w:val="0"/>
          <w:sz w:val="32"/>
          <w:szCs w:val="32"/>
        </w:rPr>
        <w:t xml:space="preserve"> </w:t>
      </w:r>
      <w:r w:rsidR="0047554F">
        <w:rPr>
          <w:rStyle w:val="BookTitle"/>
          <w:i w:val="0"/>
          <w:iCs w:val="0"/>
          <w:sz w:val="32"/>
          <w:szCs w:val="32"/>
        </w:rPr>
        <w:t>H</w:t>
      </w:r>
      <w:r w:rsidR="00F61084">
        <w:rPr>
          <w:rStyle w:val="BookTitle"/>
          <w:i w:val="0"/>
          <w:iCs w:val="0"/>
          <w:sz w:val="32"/>
          <w:szCs w:val="32"/>
        </w:rPr>
        <w:t>ospitality</w:t>
      </w:r>
      <w:r w:rsidR="008741B4">
        <w:rPr>
          <w:rStyle w:val="BookTitle"/>
          <w:i w:val="0"/>
          <w:iCs w:val="0"/>
          <w:sz w:val="32"/>
          <w:szCs w:val="32"/>
        </w:rPr>
        <w:t xml:space="preserve"> </w:t>
      </w:r>
    </w:p>
    <w:p w14:paraId="1C89D6AC" w14:textId="0009E1DD" w:rsidR="0035527B" w:rsidRDefault="0035527B" w:rsidP="0035527B">
      <w:pPr>
        <w:spacing w:line="360" w:lineRule="auto"/>
        <w:rPr>
          <w:rStyle w:val="BookTitle"/>
          <w:i w:val="0"/>
          <w:iCs w:val="0"/>
          <w:sz w:val="32"/>
          <w:szCs w:val="32"/>
        </w:rPr>
      </w:pPr>
    </w:p>
    <w:p w14:paraId="131C766F" w14:textId="77777777" w:rsidR="00991A6F" w:rsidRDefault="00991A6F" w:rsidP="00244D6B">
      <w:pPr>
        <w:rPr>
          <w:rFonts w:cstheme="minorHAnsi"/>
          <w:b/>
          <w:bCs/>
          <w:sz w:val="32"/>
          <w:szCs w:val="32"/>
          <w:u w:val="single"/>
        </w:rPr>
      </w:pPr>
    </w:p>
    <w:p w14:paraId="5F945DE0" w14:textId="77777777" w:rsidR="00991A6F" w:rsidRDefault="00991A6F" w:rsidP="00244D6B">
      <w:pPr>
        <w:rPr>
          <w:rFonts w:cstheme="minorHAnsi"/>
          <w:b/>
          <w:bCs/>
          <w:sz w:val="32"/>
          <w:szCs w:val="32"/>
          <w:u w:val="single"/>
        </w:rPr>
      </w:pPr>
    </w:p>
    <w:p w14:paraId="55E014D1" w14:textId="77777777" w:rsidR="00991A6F" w:rsidRDefault="00991A6F" w:rsidP="00244D6B">
      <w:pPr>
        <w:rPr>
          <w:rFonts w:cstheme="minorHAnsi"/>
          <w:b/>
          <w:bCs/>
          <w:sz w:val="32"/>
          <w:szCs w:val="32"/>
          <w:u w:val="single"/>
        </w:rPr>
      </w:pPr>
    </w:p>
    <w:p w14:paraId="3265F86C" w14:textId="77777777" w:rsidR="00475CA6" w:rsidRDefault="00475CA6" w:rsidP="00B8292A">
      <w:pPr>
        <w:rPr>
          <w:rFonts w:cstheme="minorHAnsi"/>
          <w:b/>
          <w:bCs/>
          <w:sz w:val="32"/>
          <w:szCs w:val="32"/>
          <w:u w:val="single"/>
        </w:rPr>
      </w:pPr>
    </w:p>
    <w:p w14:paraId="22E29879" w14:textId="3C9EC7DB" w:rsidR="00244D6B" w:rsidRPr="003444EA" w:rsidRDefault="00B8292A" w:rsidP="00B8292A">
      <w:pPr>
        <w:rPr>
          <w:rFonts w:cstheme="minorHAnsi"/>
          <w:b/>
          <w:bCs/>
          <w:sz w:val="32"/>
          <w:szCs w:val="32"/>
        </w:rPr>
      </w:pPr>
      <w:r>
        <w:rPr>
          <w:rFonts w:cstheme="minorHAnsi"/>
          <w:b/>
          <w:bCs/>
          <w:sz w:val="32"/>
          <w:szCs w:val="32"/>
        </w:rPr>
        <w:lastRenderedPageBreak/>
        <w:t xml:space="preserve"> </w:t>
      </w:r>
      <w:r w:rsidR="00244D6B" w:rsidRPr="00B8292A">
        <w:rPr>
          <w:rFonts w:cstheme="minorHAnsi"/>
          <w:b/>
          <w:bCs/>
          <w:sz w:val="32"/>
          <w:szCs w:val="32"/>
          <w:u w:val="single"/>
        </w:rPr>
        <w:t>I</w:t>
      </w:r>
      <w:r w:rsidR="00325443" w:rsidRPr="00B8292A">
        <w:rPr>
          <w:rFonts w:cstheme="minorHAnsi"/>
          <w:b/>
          <w:bCs/>
          <w:sz w:val="32"/>
          <w:szCs w:val="32"/>
          <w:u w:val="single"/>
        </w:rPr>
        <w:t>ntroduction</w:t>
      </w:r>
    </w:p>
    <w:p w14:paraId="6887693B" w14:textId="77777777" w:rsidR="00911006" w:rsidRDefault="00911006" w:rsidP="00E52E76">
      <w:pPr>
        <w:spacing w:line="360" w:lineRule="auto"/>
        <w:jc w:val="both"/>
        <w:rPr>
          <w:rFonts w:ascii="Arial" w:hAnsi="Arial" w:cs="Arial"/>
          <w:sz w:val="24"/>
          <w:szCs w:val="24"/>
        </w:rPr>
      </w:pPr>
    </w:p>
    <w:p w14:paraId="1E38D2A5" w14:textId="42574180" w:rsidR="00DF4B0A" w:rsidRDefault="006B4602" w:rsidP="00032E97">
      <w:pPr>
        <w:spacing w:line="360" w:lineRule="auto"/>
        <w:jc w:val="both"/>
        <w:rPr>
          <w:rFonts w:ascii="Arial" w:hAnsi="Arial" w:cs="Arial"/>
          <w:sz w:val="24"/>
          <w:szCs w:val="24"/>
        </w:rPr>
      </w:pPr>
      <w:r w:rsidRPr="006B4602">
        <w:rPr>
          <w:rFonts w:ascii="Arial" w:hAnsi="Arial" w:cs="Arial"/>
          <w:sz w:val="24"/>
          <w:szCs w:val="24"/>
        </w:rPr>
        <w:t xml:space="preserve">The </w:t>
      </w:r>
      <w:r w:rsidR="00A027DB">
        <w:rPr>
          <w:rFonts w:ascii="Arial" w:hAnsi="Arial" w:cs="Arial"/>
          <w:sz w:val="24"/>
          <w:szCs w:val="24"/>
        </w:rPr>
        <w:t xml:space="preserve">global </w:t>
      </w:r>
      <w:r w:rsidRPr="006B4602">
        <w:rPr>
          <w:rFonts w:ascii="Arial" w:hAnsi="Arial" w:cs="Arial"/>
          <w:sz w:val="24"/>
          <w:szCs w:val="24"/>
        </w:rPr>
        <w:t>hospitality industry encompasses a wide range of service-related activities. As part of the tourism industry, lodging and event planning are included as well as theme parks, transportation, cruise lines and other related fields</w:t>
      </w:r>
      <w:r w:rsidR="00773467">
        <w:rPr>
          <w:rFonts w:ascii="Arial" w:hAnsi="Arial" w:cs="Arial"/>
          <w:sz w:val="24"/>
          <w:szCs w:val="24"/>
        </w:rPr>
        <w:t xml:space="preserve"> (</w:t>
      </w:r>
      <w:r w:rsidR="00CB30CB" w:rsidRPr="00CA2E44">
        <w:rPr>
          <w:rFonts w:ascii="Arial" w:hAnsi="Arial" w:cs="Arial"/>
          <w:sz w:val="24"/>
          <w:szCs w:val="24"/>
        </w:rPr>
        <w:t>E</w:t>
      </w:r>
      <w:r w:rsidR="0096730E" w:rsidRPr="00CA2E44">
        <w:rPr>
          <w:rFonts w:ascii="Arial" w:hAnsi="Arial" w:cs="Arial"/>
          <w:sz w:val="24"/>
          <w:szCs w:val="24"/>
        </w:rPr>
        <w:t>I, 2019</w:t>
      </w:r>
      <w:r w:rsidR="00A41336" w:rsidRPr="00CA2E44">
        <w:rPr>
          <w:rFonts w:ascii="Arial" w:hAnsi="Arial" w:cs="Arial"/>
          <w:sz w:val="24"/>
          <w:szCs w:val="24"/>
        </w:rPr>
        <w:t>, p.8</w:t>
      </w:r>
      <w:r w:rsidR="00773467">
        <w:rPr>
          <w:rFonts w:ascii="Arial" w:hAnsi="Arial" w:cs="Arial"/>
          <w:sz w:val="24"/>
          <w:szCs w:val="24"/>
        </w:rPr>
        <w:t>)</w:t>
      </w:r>
      <w:r w:rsidR="00E44195">
        <w:rPr>
          <w:rFonts w:ascii="Arial" w:hAnsi="Arial" w:cs="Arial"/>
          <w:sz w:val="24"/>
          <w:szCs w:val="24"/>
        </w:rPr>
        <w:t>.</w:t>
      </w:r>
      <w:r w:rsidR="00541F65" w:rsidRPr="00541F65">
        <w:t xml:space="preserve"> </w:t>
      </w:r>
      <w:r w:rsidR="00541F65" w:rsidRPr="00541F65">
        <w:rPr>
          <w:rFonts w:ascii="Arial" w:hAnsi="Arial" w:cs="Arial"/>
          <w:sz w:val="24"/>
          <w:szCs w:val="24"/>
        </w:rPr>
        <w:t xml:space="preserve">According to </w:t>
      </w:r>
      <w:r w:rsidR="00541F65" w:rsidRPr="00CA2E44">
        <w:rPr>
          <w:rFonts w:ascii="Arial" w:hAnsi="Arial" w:cs="Arial"/>
          <w:sz w:val="24"/>
          <w:szCs w:val="24"/>
        </w:rPr>
        <w:t>Novak (2017),</w:t>
      </w:r>
      <w:r w:rsidR="00541F65" w:rsidRPr="00541F65">
        <w:rPr>
          <w:rFonts w:ascii="Arial" w:hAnsi="Arial" w:cs="Arial"/>
          <w:sz w:val="24"/>
          <w:szCs w:val="24"/>
        </w:rPr>
        <w:t xml:space="preserve"> the hospitality</w:t>
      </w:r>
      <w:r w:rsidR="00F61A20">
        <w:rPr>
          <w:rFonts w:ascii="Arial" w:hAnsi="Arial" w:cs="Arial"/>
          <w:sz w:val="24"/>
          <w:szCs w:val="24"/>
        </w:rPr>
        <w:t xml:space="preserve"> industry</w:t>
      </w:r>
      <w:r w:rsidR="00541F65" w:rsidRPr="00541F65">
        <w:rPr>
          <w:rFonts w:ascii="Arial" w:hAnsi="Arial" w:cs="Arial"/>
          <w:sz w:val="24"/>
          <w:szCs w:val="24"/>
        </w:rPr>
        <w:t xml:space="preserve"> can be broadly divided into four sectors.</w:t>
      </w:r>
      <w:r w:rsidR="00E44195">
        <w:rPr>
          <w:rFonts w:ascii="Arial" w:hAnsi="Arial" w:cs="Arial"/>
          <w:sz w:val="24"/>
          <w:szCs w:val="24"/>
        </w:rPr>
        <w:t xml:space="preserve"> </w:t>
      </w:r>
      <w:r w:rsidR="00D67B58" w:rsidRPr="00D67B58">
        <w:rPr>
          <w:rFonts w:ascii="Arial" w:hAnsi="Arial" w:cs="Arial"/>
          <w:sz w:val="24"/>
          <w:szCs w:val="24"/>
        </w:rPr>
        <w:t>These are food and beverage, travel and tourism, lodging</w:t>
      </w:r>
      <w:r w:rsidR="00170CC5">
        <w:rPr>
          <w:rFonts w:ascii="Arial" w:hAnsi="Arial" w:cs="Arial"/>
          <w:sz w:val="24"/>
          <w:szCs w:val="24"/>
        </w:rPr>
        <w:t xml:space="preserve"> and accommodation</w:t>
      </w:r>
      <w:r w:rsidR="00D67B58" w:rsidRPr="00D67B58">
        <w:rPr>
          <w:rFonts w:ascii="Arial" w:hAnsi="Arial" w:cs="Arial"/>
          <w:sz w:val="24"/>
          <w:szCs w:val="24"/>
        </w:rPr>
        <w:t>, and recreation.</w:t>
      </w:r>
      <w:r w:rsidR="00D67B58">
        <w:rPr>
          <w:rFonts w:ascii="Arial" w:hAnsi="Arial" w:cs="Arial"/>
          <w:sz w:val="24"/>
          <w:szCs w:val="24"/>
        </w:rPr>
        <w:t xml:space="preserve"> </w:t>
      </w:r>
      <w:r w:rsidR="00A36FFB" w:rsidRPr="00A36FFB">
        <w:rPr>
          <w:rFonts w:ascii="Arial" w:hAnsi="Arial" w:cs="Arial"/>
          <w:sz w:val="24"/>
          <w:szCs w:val="24"/>
        </w:rPr>
        <w:t>Several food and beverage establishments are included within the F&amp;B category, while travel &amp; tourism encompasses a variety of transportation options and travel agencies,</w:t>
      </w:r>
      <w:r w:rsidR="00A360E2">
        <w:rPr>
          <w:rFonts w:ascii="Arial" w:hAnsi="Arial" w:cs="Arial"/>
          <w:sz w:val="24"/>
          <w:szCs w:val="24"/>
        </w:rPr>
        <w:t xml:space="preserve"> lodging and</w:t>
      </w:r>
      <w:r w:rsidR="00A36FFB" w:rsidRPr="00A36FFB">
        <w:rPr>
          <w:rFonts w:ascii="Arial" w:hAnsi="Arial" w:cs="Arial"/>
          <w:sz w:val="24"/>
          <w:szCs w:val="24"/>
        </w:rPr>
        <w:t xml:space="preserve"> accommodations include hotels and hostels, while recreation includes leisure activities such as sports, wellness, and entertainment. </w:t>
      </w:r>
      <w:r w:rsidR="00882A5E" w:rsidRPr="00882A5E">
        <w:rPr>
          <w:rFonts w:ascii="Arial" w:hAnsi="Arial" w:cs="Arial"/>
          <w:sz w:val="24"/>
          <w:szCs w:val="24"/>
        </w:rPr>
        <w:t>In the UK</w:t>
      </w:r>
      <w:r w:rsidR="0049516A">
        <w:rPr>
          <w:rFonts w:ascii="Arial" w:hAnsi="Arial" w:cs="Arial"/>
          <w:sz w:val="24"/>
          <w:szCs w:val="24"/>
        </w:rPr>
        <w:t>,</w:t>
      </w:r>
      <w:r w:rsidR="00882A5E" w:rsidRPr="00882A5E">
        <w:rPr>
          <w:rFonts w:ascii="Arial" w:hAnsi="Arial" w:cs="Arial"/>
          <w:sz w:val="24"/>
          <w:szCs w:val="24"/>
        </w:rPr>
        <w:t xml:space="preserve"> the sector is one of the largest contributors to the economy. </w:t>
      </w:r>
      <w:r w:rsidR="00882A5E" w:rsidRPr="00CA2E44">
        <w:rPr>
          <w:rFonts w:ascii="Arial" w:hAnsi="Arial" w:cs="Arial"/>
          <w:sz w:val="24"/>
          <w:szCs w:val="24"/>
        </w:rPr>
        <w:t>UK Hospitality (2023)</w:t>
      </w:r>
      <w:r w:rsidR="00882A5E" w:rsidRPr="00882A5E">
        <w:rPr>
          <w:rFonts w:ascii="Arial" w:hAnsi="Arial" w:cs="Arial"/>
          <w:sz w:val="24"/>
          <w:szCs w:val="24"/>
        </w:rPr>
        <w:t xml:space="preserve"> reported that hospitality has contributed £93 billion to the economy in the past six years. </w:t>
      </w:r>
      <w:r w:rsidR="00032E97" w:rsidRPr="00CA2E44">
        <w:rPr>
          <w:rFonts w:ascii="Arial" w:hAnsi="Arial" w:cs="Arial"/>
          <w:sz w:val="24"/>
          <w:szCs w:val="24"/>
        </w:rPr>
        <w:t xml:space="preserve">The industry </w:t>
      </w:r>
      <w:r w:rsidR="00882A5E" w:rsidRPr="00CA2E44">
        <w:rPr>
          <w:rFonts w:ascii="Arial" w:hAnsi="Arial" w:cs="Arial"/>
          <w:sz w:val="24"/>
          <w:szCs w:val="24"/>
        </w:rPr>
        <w:t>now employs 3.5 million people, making it the third largest employer in the country</w:t>
      </w:r>
      <w:r w:rsidR="00882A5E" w:rsidRPr="003C78E8">
        <w:rPr>
          <w:rFonts w:ascii="Arial" w:hAnsi="Arial" w:cs="Arial"/>
          <w:b/>
          <w:bCs/>
          <w:sz w:val="24"/>
          <w:szCs w:val="24"/>
        </w:rPr>
        <w:t>.</w:t>
      </w:r>
      <w:r w:rsidR="00882A5E" w:rsidRPr="00882A5E">
        <w:rPr>
          <w:rFonts w:ascii="Arial" w:hAnsi="Arial" w:cs="Arial"/>
          <w:sz w:val="24"/>
          <w:szCs w:val="24"/>
        </w:rPr>
        <w:t xml:space="preserve"> Additionally, it is a significant source of tax revenue for the government. Despite post-pandemic challenges </w:t>
      </w:r>
      <w:r w:rsidR="00882A5E" w:rsidRPr="00CA2E44">
        <w:rPr>
          <w:rFonts w:ascii="Arial" w:hAnsi="Arial" w:cs="Arial"/>
          <w:sz w:val="24"/>
          <w:szCs w:val="24"/>
        </w:rPr>
        <w:t>(FT, 2022),</w:t>
      </w:r>
      <w:r w:rsidR="00882A5E" w:rsidRPr="00882A5E">
        <w:rPr>
          <w:rFonts w:ascii="Arial" w:hAnsi="Arial" w:cs="Arial"/>
          <w:sz w:val="24"/>
          <w:szCs w:val="24"/>
        </w:rPr>
        <w:t xml:space="preserve"> the tourism industry generated £54 billion in tax receipts, £20 billion in exports, and attracted £7 billion in investment (</w:t>
      </w:r>
      <w:r w:rsidR="00882A5E" w:rsidRPr="00CA2E44">
        <w:rPr>
          <w:rFonts w:ascii="Arial" w:hAnsi="Arial" w:cs="Arial"/>
          <w:sz w:val="24"/>
          <w:szCs w:val="24"/>
        </w:rPr>
        <w:t>UKHOSPITALITY, p.6).</w:t>
      </w:r>
    </w:p>
    <w:p w14:paraId="092339E3" w14:textId="500EC952" w:rsidR="00AC3485" w:rsidRPr="00D16D0D" w:rsidRDefault="00A91A61" w:rsidP="00032E97">
      <w:pPr>
        <w:spacing w:line="360" w:lineRule="auto"/>
        <w:jc w:val="both"/>
        <w:rPr>
          <w:rFonts w:ascii="Arial" w:hAnsi="Arial" w:cs="Arial"/>
          <w:sz w:val="24"/>
          <w:szCs w:val="24"/>
        </w:rPr>
      </w:pPr>
      <w:r>
        <w:rPr>
          <w:rFonts w:ascii="Arial" w:hAnsi="Arial" w:cs="Arial"/>
          <w:sz w:val="24"/>
          <w:szCs w:val="24"/>
        </w:rPr>
        <w:t>T</w:t>
      </w:r>
      <w:r w:rsidR="00123816" w:rsidRPr="00123816">
        <w:rPr>
          <w:rFonts w:ascii="Arial" w:hAnsi="Arial" w:cs="Arial"/>
          <w:sz w:val="24"/>
          <w:szCs w:val="24"/>
        </w:rPr>
        <w:t>his report</w:t>
      </w:r>
      <w:r w:rsidR="0091445F">
        <w:rPr>
          <w:rFonts w:ascii="Arial" w:hAnsi="Arial" w:cs="Arial"/>
          <w:sz w:val="24"/>
          <w:szCs w:val="24"/>
        </w:rPr>
        <w:t xml:space="preserve"> writes on </w:t>
      </w:r>
      <w:r w:rsidR="0054340A">
        <w:rPr>
          <w:rFonts w:ascii="Arial" w:hAnsi="Arial" w:cs="Arial"/>
          <w:sz w:val="24"/>
          <w:szCs w:val="24"/>
        </w:rPr>
        <w:t xml:space="preserve">the </w:t>
      </w:r>
      <w:r w:rsidR="0091445F">
        <w:rPr>
          <w:rFonts w:ascii="Arial" w:hAnsi="Arial" w:cs="Arial"/>
          <w:sz w:val="24"/>
          <w:szCs w:val="24"/>
        </w:rPr>
        <w:t xml:space="preserve">future of </w:t>
      </w:r>
      <w:r w:rsidR="00123816" w:rsidRPr="00123816">
        <w:rPr>
          <w:rFonts w:ascii="Arial" w:hAnsi="Arial" w:cs="Arial"/>
          <w:sz w:val="24"/>
          <w:szCs w:val="24"/>
        </w:rPr>
        <w:t xml:space="preserve">hospitality </w:t>
      </w:r>
      <w:r w:rsidR="0091445F">
        <w:rPr>
          <w:rFonts w:ascii="Arial" w:hAnsi="Arial" w:cs="Arial"/>
          <w:sz w:val="24"/>
          <w:szCs w:val="24"/>
        </w:rPr>
        <w:t>and whether being green is profitable</w:t>
      </w:r>
      <w:r w:rsidR="007C386E">
        <w:rPr>
          <w:rFonts w:ascii="Arial" w:hAnsi="Arial" w:cs="Arial"/>
          <w:sz w:val="24"/>
          <w:szCs w:val="24"/>
        </w:rPr>
        <w:t xml:space="preserve">. </w:t>
      </w:r>
      <w:r w:rsidR="00D16D0D" w:rsidRPr="00D16D0D">
        <w:rPr>
          <w:rFonts w:ascii="Arial" w:hAnsi="Arial" w:cs="Arial"/>
          <w:sz w:val="24"/>
          <w:szCs w:val="24"/>
        </w:rPr>
        <w:t>John Elkington</w:t>
      </w:r>
      <w:r w:rsidR="007C386E">
        <w:rPr>
          <w:rFonts w:ascii="Arial" w:hAnsi="Arial" w:cs="Arial"/>
          <w:sz w:val="24"/>
          <w:szCs w:val="24"/>
        </w:rPr>
        <w:t>’s ‘Triple Bottom Line</w:t>
      </w:r>
      <w:r w:rsidR="00602F77">
        <w:rPr>
          <w:rFonts w:ascii="Arial" w:hAnsi="Arial" w:cs="Arial"/>
          <w:sz w:val="24"/>
          <w:szCs w:val="24"/>
        </w:rPr>
        <w:t>’</w:t>
      </w:r>
      <w:r w:rsidR="00D16D0D" w:rsidRPr="00D16D0D">
        <w:rPr>
          <w:rFonts w:ascii="Arial" w:hAnsi="Arial" w:cs="Arial"/>
          <w:sz w:val="24"/>
          <w:szCs w:val="24"/>
        </w:rPr>
        <w:t xml:space="preserve"> will be examined.</w:t>
      </w:r>
    </w:p>
    <w:p w14:paraId="0CF38E01" w14:textId="77777777" w:rsidR="0000362E" w:rsidRDefault="0000362E" w:rsidP="00573875"/>
    <w:p w14:paraId="4415BD2A" w14:textId="77777777" w:rsidR="0000362E" w:rsidRDefault="0000362E" w:rsidP="00573875"/>
    <w:p w14:paraId="4EE95210" w14:textId="77777777" w:rsidR="0000362E" w:rsidRDefault="0000362E" w:rsidP="00573875"/>
    <w:p w14:paraId="169FEA89" w14:textId="77777777" w:rsidR="0000362E" w:rsidRDefault="0000362E" w:rsidP="00573875"/>
    <w:p w14:paraId="4DEAEF2E" w14:textId="77777777" w:rsidR="0000362E" w:rsidRDefault="0000362E" w:rsidP="00573875"/>
    <w:p w14:paraId="5064E027" w14:textId="77777777" w:rsidR="0000362E" w:rsidRDefault="0000362E" w:rsidP="00573875"/>
    <w:p w14:paraId="71029AF2" w14:textId="77777777" w:rsidR="0000362E" w:rsidRDefault="0000362E" w:rsidP="00573875"/>
    <w:p w14:paraId="57BDBACD" w14:textId="77777777" w:rsidR="0000362E" w:rsidRDefault="0000362E" w:rsidP="00573875"/>
    <w:p w14:paraId="2F6BB105" w14:textId="77777777" w:rsidR="0000362E" w:rsidRDefault="0000362E" w:rsidP="00573875"/>
    <w:p w14:paraId="3BD75CF1" w14:textId="77777777" w:rsidR="0000362E" w:rsidRDefault="0000362E" w:rsidP="00573875"/>
    <w:p w14:paraId="3DAB3EB3" w14:textId="77777777" w:rsidR="00EF19BA" w:rsidRDefault="00EF19BA" w:rsidP="00573875">
      <w:pPr>
        <w:rPr>
          <w:b/>
          <w:bCs/>
          <w:sz w:val="32"/>
          <w:szCs w:val="32"/>
          <w:u w:val="single"/>
        </w:rPr>
      </w:pPr>
    </w:p>
    <w:p w14:paraId="5FE6213F" w14:textId="43EB2A18" w:rsidR="0000362E" w:rsidRPr="00B8292A" w:rsidRDefault="00B8292A" w:rsidP="00573875">
      <w:pPr>
        <w:rPr>
          <w:b/>
          <w:bCs/>
          <w:sz w:val="32"/>
          <w:szCs w:val="32"/>
        </w:rPr>
      </w:pPr>
      <w:r>
        <w:rPr>
          <w:b/>
          <w:bCs/>
          <w:sz w:val="32"/>
          <w:szCs w:val="32"/>
        </w:rPr>
        <w:lastRenderedPageBreak/>
        <w:t xml:space="preserve"> </w:t>
      </w:r>
      <w:r w:rsidR="004B149C" w:rsidRPr="00FA0B8F">
        <w:rPr>
          <w:b/>
          <w:bCs/>
          <w:sz w:val="32"/>
          <w:szCs w:val="32"/>
          <w:u w:val="single"/>
        </w:rPr>
        <w:t>Friedman</w:t>
      </w:r>
      <w:r w:rsidR="001E3877" w:rsidRPr="00FA0B8F">
        <w:rPr>
          <w:b/>
          <w:bCs/>
          <w:sz w:val="32"/>
          <w:szCs w:val="32"/>
          <w:u w:val="single"/>
        </w:rPr>
        <w:t>’s</w:t>
      </w:r>
      <w:r w:rsidR="004B149C" w:rsidRPr="00FA0B8F">
        <w:rPr>
          <w:b/>
          <w:bCs/>
          <w:sz w:val="32"/>
          <w:szCs w:val="32"/>
          <w:u w:val="single"/>
        </w:rPr>
        <w:t xml:space="preserve"> </w:t>
      </w:r>
      <w:r w:rsidR="00FA0B8F" w:rsidRPr="00FA0B8F">
        <w:rPr>
          <w:b/>
          <w:bCs/>
          <w:sz w:val="32"/>
          <w:szCs w:val="32"/>
          <w:u w:val="single"/>
        </w:rPr>
        <w:t>a</w:t>
      </w:r>
      <w:r w:rsidR="001E3877" w:rsidRPr="00FA0B8F">
        <w:rPr>
          <w:b/>
          <w:bCs/>
          <w:sz w:val="32"/>
          <w:szCs w:val="32"/>
          <w:u w:val="single"/>
        </w:rPr>
        <w:t>rgument</w:t>
      </w:r>
      <w:r w:rsidR="00612506" w:rsidRPr="00FA0B8F">
        <w:rPr>
          <w:b/>
          <w:bCs/>
          <w:sz w:val="32"/>
          <w:szCs w:val="32"/>
          <w:u w:val="single"/>
        </w:rPr>
        <w:t>.</w:t>
      </w:r>
    </w:p>
    <w:p w14:paraId="5CCF0AB8" w14:textId="77777777" w:rsidR="003E0402" w:rsidRDefault="003E0402" w:rsidP="00DE1BB5">
      <w:pPr>
        <w:spacing w:line="360" w:lineRule="auto"/>
        <w:jc w:val="both"/>
        <w:rPr>
          <w:rFonts w:ascii="Arial" w:hAnsi="Arial" w:cs="Arial"/>
          <w:b/>
          <w:bCs/>
          <w:sz w:val="24"/>
          <w:szCs w:val="24"/>
        </w:rPr>
      </w:pPr>
    </w:p>
    <w:p w14:paraId="159231BB" w14:textId="77777777" w:rsidR="00416A5B" w:rsidRDefault="00416A5B" w:rsidP="005D3EBE">
      <w:pPr>
        <w:spacing w:line="360" w:lineRule="auto"/>
        <w:jc w:val="both"/>
        <w:rPr>
          <w:rFonts w:ascii="Arial" w:hAnsi="Arial" w:cs="Arial"/>
          <w:b/>
          <w:bCs/>
          <w:sz w:val="24"/>
          <w:szCs w:val="24"/>
        </w:rPr>
      </w:pPr>
    </w:p>
    <w:p w14:paraId="2ED6CCA0" w14:textId="2C2BE874" w:rsidR="000604D4" w:rsidRDefault="00C70FC2" w:rsidP="000604D4">
      <w:pPr>
        <w:spacing w:line="360" w:lineRule="auto"/>
        <w:jc w:val="both"/>
        <w:rPr>
          <w:rFonts w:ascii="Arial" w:hAnsi="Arial" w:cs="Arial"/>
          <w:sz w:val="24"/>
          <w:szCs w:val="24"/>
        </w:rPr>
      </w:pPr>
      <w:r w:rsidRPr="00CA2E44">
        <w:rPr>
          <w:rFonts w:ascii="Arial" w:hAnsi="Arial" w:cs="Arial"/>
          <w:sz w:val="24"/>
          <w:szCs w:val="24"/>
        </w:rPr>
        <w:t>Elrick et al. (2018)</w:t>
      </w:r>
      <w:r w:rsidRPr="00C70FC2">
        <w:rPr>
          <w:rFonts w:ascii="Arial" w:hAnsi="Arial" w:cs="Arial"/>
          <w:sz w:val="24"/>
          <w:szCs w:val="24"/>
        </w:rPr>
        <w:t xml:space="preserve"> describe Milton Friedman's statement</w:t>
      </w:r>
      <w:r w:rsidR="00CD6716">
        <w:rPr>
          <w:rFonts w:ascii="Arial" w:hAnsi="Arial" w:cs="Arial"/>
          <w:sz w:val="24"/>
          <w:szCs w:val="24"/>
        </w:rPr>
        <w:t xml:space="preserve"> </w:t>
      </w:r>
      <w:r w:rsidR="00CD6716" w:rsidRPr="00CD6716">
        <w:rPr>
          <w:rFonts w:ascii="Arial" w:hAnsi="Arial" w:cs="Arial"/>
          <w:sz w:val="24"/>
          <w:szCs w:val="24"/>
        </w:rPr>
        <w:t xml:space="preserve">"the social responsibility of an organisation is to increase profits" </w:t>
      </w:r>
      <w:r w:rsidR="00E33789">
        <w:rPr>
          <w:rFonts w:ascii="Arial" w:hAnsi="Arial" w:cs="Arial"/>
          <w:sz w:val="24"/>
          <w:szCs w:val="24"/>
        </w:rPr>
        <w:t>made</w:t>
      </w:r>
      <w:r w:rsidR="00477ABB">
        <w:rPr>
          <w:rFonts w:ascii="Arial" w:hAnsi="Arial" w:cs="Arial"/>
          <w:sz w:val="24"/>
          <w:szCs w:val="24"/>
        </w:rPr>
        <w:t xml:space="preserve"> </w:t>
      </w:r>
      <w:r w:rsidR="00CD6716">
        <w:rPr>
          <w:rFonts w:ascii="Arial" w:hAnsi="Arial" w:cs="Arial"/>
          <w:sz w:val="24"/>
          <w:szCs w:val="24"/>
        </w:rPr>
        <w:t>in</w:t>
      </w:r>
      <w:r w:rsidRPr="00C70FC2">
        <w:rPr>
          <w:rFonts w:ascii="Arial" w:hAnsi="Arial" w:cs="Arial"/>
          <w:sz w:val="24"/>
          <w:szCs w:val="24"/>
        </w:rPr>
        <w:t xml:space="preserve"> 1962 </w:t>
      </w:r>
      <w:r w:rsidR="00477ABB">
        <w:rPr>
          <w:rFonts w:ascii="Arial" w:hAnsi="Arial" w:cs="Arial"/>
          <w:sz w:val="24"/>
          <w:szCs w:val="24"/>
        </w:rPr>
        <w:t xml:space="preserve">and </w:t>
      </w:r>
      <w:r w:rsidRPr="00C70FC2">
        <w:rPr>
          <w:rFonts w:ascii="Arial" w:hAnsi="Arial" w:cs="Arial"/>
          <w:sz w:val="24"/>
          <w:szCs w:val="24"/>
        </w:rPr>
        <w:t xml:space="preserve">published in the New York Times Magazine in 1970 as a 'Toxic Misquotation'. </w:t>
      </w:r>
      <w:r w:rsidR="00B86016" w:rsidRPr="00B86016">
        <w:rPr>
          <w:rFonts w:ascii="Arial" w:hAnsi="Arial" w:cs="Arial"/>
          <w:sz w:val="24"/>
          <w:szCs w:val="24"/>
        </w:rPr>
        <w:t>According to them, the statement has been taken out of context due to its incomplete nature and does not accurately reflect Friedman's position that profit is not the only objective of businesses.</w:t>
      </w:r>
      <w:r w:rsidR="00B86016">
        <w:rPr>
          <w:rFonts w:ascii="Arial" w:hAnsi="Arial" w:cs="Arial"/>
          <w:sz w:val="24"/>
          <w:szCs w:val="24"/>
        </w:rPr>
        <w:t xml:space="preserve"> </w:t>
      </w:r>
      <w:r w:rsidR="00CA56A5" w:rsidRPr="00CA56A5">
        <w:rPr>
          <w:rFonts w:ascii="Arial" w:hAnsi="Arial" w:cs="Arial"/>
          <w:sz w:val="24"/>
          <w:szCs w:val="24"/>
        </w:rPr>
        <w:t>Friedman, they claim, is not defending profit, but rather criticizing corporate executives' self-aggrandizement.</w:t>
      </w:r>
      <w:r w:rsidR="00CA56A5">
        <w:rPr>
          <w:rFonts w:ascii="Arial" w:hAnsi="Arial" w:cs="Arial"/>
          <w:sz w:val="24"/>
          <w:szCs w:val="24"/>
        </w:rPr>
        <w:t xml:space="preserve"> </w:t>
      </w:r>
      <w:r w:rsidR="00ED43DD" w:rsidRPr="00ED43DD">
        <w:rPr>
          <w:rFonts w:ascii="Arial" w:hAnsi="Arial" w:cs="Arial"/>
          <w:sz w:val="24"/>
          <w:szCs w:val="24"/>
        </w:rPr>
        <w:t xml:space="preserve">They consider his views to be </w:t>
      </w:r>
      <w:r w:rsidR="00DB213E" w:rsidRPr="00ED43DD">
        <w:rPr>
          <w:rFonts w:ascii="Arial" w:hAnsi="Arial" w:cs="Arial"/>
          <w:sz w:val="24"/>
          <w:szCs w:val="24"/>
        </w:rPr>
        <w:t>like</w:t>
      </w:r>
      <w:r w:rsidR="00ED43DD" w:rsidRPr="00ED43DD">
        <w:rPr>
          <w:rFonts w:ascii="Arial" w:hAnsi="Arial" w:cs="Arial"/>
          <w:sz w:val="24"/>
          <w:szCs w:val="24"/>
        </w:rPr>
        <w:t xml:space="preserve"> those of today's mainstream approach to evaluating ethical aspects of business. </w:t>
      </w:r>
      <w:r w:rsidR="00DE1BB5" w:rsidRPr="00DE1BB5">
        <w:rPr>
          <w:rFonts w:ascii="Arial" w:hAnsi="Arial" w:cs="Arial"/>
          <w:sz w:val="24"/>
          <w:szCs w:val="24"/>
        </w:rPr>
        <w:t>However, many of Friedman’s critics believe his statement illustrates an erroneous approach to business ethics.</w:t>
      </w:r>
      <w:r w:rsidR="00D66416">
        <w:rPr>
          <w:rFonts w:ascii="Arial" w:hAnsi="Arial" w:cs="Arial"/>
          <w:sz w:val="24"/>
          <w:szCs w:val="24"/>
        </w:rPr>
        <w:t xml:space="preserve"> </w:t>
      </w:r>
      <w:r w:rsidR="00F467D8">
        <w:rPr>
          <w:rFonts w:ascii="Arial" w:hAnsi="Arial" w:cs="Arial"/>
          <w:sz w:val="24"/>
          <w:szCs w:val="24"/>
        </w:rPr>
        <w:t>A</w:t>
      </w:r>
      <w:r w:rsidR="00F467D8" w:rsidRPr="00F467D8">
        <w:rPr>
          <w:rFonts w:ascii="Arial" w:hAnsi="Arial" w:cs="Arial"/>
          <w:sz w:val="24"/>
          <w:szCs w:val="24"/>
        </w:rPr>
        <w:t xml:space="preserve">s </w:t>
      </w:r>
      <w:r w:rsidR="00F467D8" w:rsidRPr="00CA2E44">
        <w:rPr>
          <w:rFonts w:ascii="Arial" w:hAnsi="Arial" w:cs="Arial"/>
          <w:sz w:val="24"/>
          <w:szCs w:val="24"/>
        </w:rPr>
        <w:t>Carroll (2016)</w:t>
      </w:r>
      <w:r w:rsidR="00F467D8" w:rsidRPr="00F467D8">
        <w:rPr>
          <w:rFonts w:ascii="Arial" w:hAnsi="Arial" w:cs="Arial"/>
          <w:sz w:val="24"/>
          <w:szCs w:val="24"/>
        </w:rPr>
        <w:t xml:space="preserve"> pointed out, Friedman was a well-known opponent of social responsibility who argued that social issues were not the responsibility of business</w:t>
      </w:r>
      <w:r w:rsidR="001E478E" w:rsidRPr="00F467D8">
        <w:rPr>
          <w:rFonts w:ascii="Arial" w:hAnsi="Arial" w:cs="Arial"/>
          <w:sz w:val="24"/>
          <w:szCs w:val="24"/>
        </w:rPr>
        <w:t>.</w:t>
      </w:r>
      <w:r w:rsidR="001E478E">
        <w:rPr>
          <w:rFonts w:ascii="Arial" w:hAnsi="Arial" w:cs="Arial"/>
          <w:sz w:val="24"/>
          <w:szCs w:val="24"/>
        </w:rPr>
        <w:t xml:space="preserve"> </w:t>
      </w:r>
      <w:r w:rsidR="005D3EBE" w:rsidRPr="005D3EBE">
        <w:rPr>
          <w:rFonts w:ascii="Arial" w:hAnsi="Arial" w:cs="Arial"/>
          <w:sz w:val="24"/>
          <w:szCs w:val="24"/>
        </w:rPr>
        <w:t>It is Carroll's contention that there is no clear distinction between economic and social responsibility and that businesses owe a fundamental economic responsibility to the society that allows them to exist.</w:t>
      </w:r>
      <w:r w:rsidR="009363D8">
        <w:rPr>
          <w:rFonts w:ascii="Arial" w:hAnsi="Arial" w:cs="Arial"/>
          <w:sz w:val="24"/>
          <w:szCs w:val="24"/>
        </w:rPr>
        <w:t xml:space="preserve"> </w:t>
      </w:r>
      <w:r w:rsidR="00881BE4" w:rsidRPr="00881BE4">
        <w:rPr>
          <w:rFonts w:ascii="Arial" w:hAnsi="Arial" w:cs="Arial"/>
          <w:sz w:val="24"/>
          <w:szCs w:val="24"/>
        </w:rPr>
        <w:t xml:space="preserve">He </w:t>
      </w:r>
      <w:r w:rsidR="00AD441F">
        <w:rPr>
          <w:rFonts w:ascii="Arial" w:hAnsi="Arial" w:cs="Arial"/>
          <w:sz w:val="24"/>
          <w:szCs w:val="24"/>
        </w:rPr>
        <w:t xml:space="preserve">also </w:t>
      </w:r>
      <w:r w:rsidR="00881BE4" w:rsidRPr="00881BE4">
        <w:rPr>
          <w:rFonts w:ascii="Arial" w:hAnsi="Arial" w:cs="Arial"/>
          <w:sz w:val="24"/>
          <w:szCs w:val="24"/>
        </w:rPr>
        <w:t>argues that a business must prioriti</w:t>
      </w:r>
      <w:r w:rsidR="009D5C42">
        <w:rPr>
          <w:rFonts w:ascii="Arial" w:hAnsi="Arial" w:cs="Arial"/>
          <w:sz w:val="24"/>
          <w:szCs w:val="24"/>
        </w:rPr>
        <w:t>s</w:t>
      </w:r>
      <w:r w:rsidR="00881BE4" w:rsidRPr="00881BE4">
        <w:rPr>
          <w:rFonts w:ascii="Arial" w:hAnsi="Arial" w:cs="Arial"/>
          <w:sz w:val="24"/>
          <w:szCs w:val="24"/>
        </w:rPr>
        <w:t>e its financial goals to succeed, otherwise, any other concerns become mere considerations.</w:t>
      </w:r>
      <w:r w:rsidR="00881BE4">
        <w:rPr>
          <w:rFonts w:ascii="Arial" w:hAnsi="Arial" w:cs="Arial"/>
          <w:sz w:val="24"/>
          <w:szCs w:val="24"/>
        </w:rPr>
        <w:t xml:space="preserve"> </w:t>
      </w:r>
      <w:r w:rsidR="001C3AF7">
        <w:rPr>
          <w:rFonts w:ascii="Arial" w:hAnsi="Arial" w:cs="Arial"/>
          <w:sz w:val="24"/>
          <w:szCs w:val="24"/>
        </w:rPr>
        <w:t>Accord</w:t>
      </w:r>
      <w:r w:rsidR="00407761">
        <w:rPr>
          <w:rFonts w:ascii="Arial" w:hAnsi="Arial" w:cs="Arial"/>
          <w:sz w:val="24"/>
          <w:szCs w:val="24"/>
        </w:rPr>
        <w:t>ing to him,</w:t>
      </w:r>
      <w:r w:rsidR="00CA56A5">
        <w:rPr>
          <w:rFonts w:ascii="Arial" w:hAnsi="Arial" w:cs="Arial"/>
          <w:sz w:val="24"/>
          <w:szCs w:val="24"/>
        </w:rPr>
        <w:t xml:space="preserve"> to remain</w:t>
      </w:r>
      <w:r w:rsidR="00837C2B" w:rsidRPr="00837C2B">
        <w:rPr>
          <w:rFonts w:ascii="Arial" w:hAnsi="Arial" w:cs="Arial"/>
          <w:sz w:val="24"/>
          <w:szCs w:val="24"/>
        </w:rPr>
        <w:t xml:space="preserve"> competitive, </w:t>
      </w:r>
      <w:r w:rsidR="00CA56A5">
        <w:rPr>
          <w:rFonts w:ascii="Arial" w:hAnsi="Arial" w:cs="Arial"/>
          <w:sz w:val="24"/>
          <w:szCs w:val="24"/>
        </w:rPr>
        <w:t>business</w:t>
      </w:r>
      <w:r w:rsidR="00837C2B" w:rsidRPr="00837C2B">
        <w:rPr>
          <w:rFonts w:ascii="Arial" w:hAnsi="Arial" w:cs="Arial"/>
          <w:sz w:val="24"/>
          <w:szCs w:val="24"/>
        </w:rPr>
        <w:t xml:space="preserve"> leaders must be responsible</w:t>
      </w:r>
      <w:r w:rsidR="00CF7BF7">
        <w:rPr>
          <w:rFonts w:ascii="Arial" w:hAnsi="Arial" w:cs="Arial"/>
          <w:sz w:val="24"/>
          <w:szCs w:val="24"/>
        </w:rPr>
        <w:t xml:space="preserve"> </w:t>
      </w:r>
      <w:r w:rsidR="00837C2B" w:rsidRPr="00837C2B">
        <w:rPr>
          <w:rFonts w:ascii="Arial" w:hAnsi="Arial" w:cs="Arial"/>
          <w:sz w:val="24"/>
          <w:szCs w:val="24"/>
        </w:rPr>
        <w:t>financially</w:t>
      </w:r>
      <w:r w:rsidR="000604D4">
        <w:rPr>
          <w:rFonts w:ascii="Arial" w:hAnsi="Arial" w:cs="Arial"/>
          <w:sz w:val="24"/>
          <w:szCs w:val="24"/>
        </w:rPr>
        <w:t xml:space="preserve">. </w:t>
      </w:r>
      <w:r w:rsidR="00E05D8F" w:rsidRPr="00CA2E44">
        <w:rPr>
          <w:rFonts w:ascii="Arial" w:hAnsi="Arial" w:cs="Arial"/>
          <w:sz w:val="24"/>
          <w:szCs w:val="24"/>
        </w:rPr>
        <w:t xml:space="preserve">Nevertheless, Svensson et al. (2010) </w:t>
      </w:r>
      <w:r w:rsidR="00E05D8F" w:rsidRPr="00E05D8F">
        <w:rPr>
          <w:rFonts w:ascii="Arial" w:hAnsi="Arial" w:cs="Arial"/>
          <w:sz w:val="24"/>
          <w:szCs w:val="24"/>
        </w:rPr>
        <w:t>argue that businesses can justify their ethical behavio</w:t>
      </w:r>
      <w:r w:rsidR="00E05D8F">
        <w:rPr>
          <w:rFonts w:ascii="Arial" w:hAnsi="Arial" w:cs="Arial"/>
          <w:sz w:val="24"/>
          <w:szCs w:val="24"/>
        </w:rPr>
        <w:t>u</w:t>
      </w:r>
      <w:r w:rsidR="00E05D8F" w:rsidRPr="00E05D8F">
        <w:rPr>
          <w:rFonts w:ascii="Arial" w:hAnsi="Arial" w:cs="Arial"/>
          <w:sz w:val="24"/>
          <w:szCs w:val="24"/>
        </w:rPr>
        <w:t xml:space="preserve">r </w:t>
      </w:r>
      <w:r w:rsidR="002E27B5">
        <w:rPr>
          <w:rFonts w:ascii="Arial" w:hAnsi="Arial" w:cs="Arial"/>
          <w:sz w:val="24"/>
          <w:szCs w:val="24"/>
        </w:rPr>
        <w:t xml:space="preserve">only </w:t>
      </w:r>
      <w:r w:rsidR="00E05D8F" w:rsidRPr="00E05D8F">
        <w:rPr>
          <w:rFonts w:ascii="Arial" w:hAnsi="Arial" w:cs="Arial"/>
          <w:sz w:val="24"/>
          <w:szCs w:val="24"/>
        </w:rPr>
        <w:t>by examining the social implications of their actions.</w:t>
      </w:r>
      <w:r w:rsidR="00E05D8F">
        <w:rPr>
          <w:rFonts w:ascii="Arial" w:hAnsi="Arial" w:cs="Arial"/>
          <w:sz w:val="24"/>
          <w:szCs w:val="24"/>
        </w:rPr>
        <w:t xml:space="preserve"> </w:t>
      </w:r>
      <w:r w:rsidR="002515AE" w:rsidRPr="002515AE">
        <w:rPr>
          <w:rFonts w:ascii="Arial" w:hAnsi="Arial" w:cs="Arial"/>
          <w:sz w:val="24"/>
          <w:szCs w:val="24"/>
        </w:rPr>
        <w:t>In their view, business should be conducted in a sustainable and socially responsible manner.</w:t>
      </w:r>
    </w:p>
    <w:p w14:paraId="7AE7EDC6" w14:textId="77777777" w:rsidR="000604D4" w:rsidRDefault="000604D4" w:rsidP="000604D4">
      <w:pPr>
        <w:spacing w:line="360" w:lineRule="auto"/>
        <w:jc w:val="both"/>
        <w:rPr>
          <w:rFonts w:ascii="Arial" w:hAnsi="Arial" w:cs="Arial"/>
          <w:sz w:val="24"/>
          <w:szCs w:val="24"/>
        </w:rPr>
      </w:pPr>
    </w:p>
    <w:p w14:paraId="5C5D645D" w14:textId="77777777" w:rsidR="000604D4" w:rsidRDefault="000604D4" w:rsidP="000604D4">
      <w:pPr>
        <w:spacing w:line="360" w:lineRule="auto"/>
        <w:jc w:val="both"/>
        <w:rPr>
          <w:rFonts w:ascii="Arial" w:hAnsi="Arial" w:cs="Arial"/>
          <w:sz w:val="24"/>
          <w:szCs w:val="24"/>
        </w:rPr>
      </w:pPr>
    </w:p>
    <w:p w14:paraId="02A3ABE1" w14:textId="77777777" w:rsidR="000604D4" w:rsidRDefault="000604D4" w:rsidP="000604D4">
      <w:pPr>
        <w:spacing w:line="360" w:lineRule="auto"/>
        <w:jc w:val="both"/>
        <w:rPr>
          <w:rFonts w:ascii="Arial" w:hAnsi="Arial" w:cs="Arial"/>
          <w:sz w:val="24"/>
          <w:szCs w:val="24"/>
        </w:rPr>
      </w:pPr>
    </w:p>
    <w:p w14:paraId="59246DB8" w14:textId="77777777" w:rsidR="000604D4" w:rsidRDefault="000604D4" w:rsidP="000604D4">
      <w:pPr>
        <w:spacing w:line="360" w:lineRule="auto"/>
        <w:jc w:val="both"/>
        <w:rPr>
          <w:rFonts w:ascii="Arial" w:hAnsi="Arial" w:cs="Arial"/>
          <w:sz w:val="24"/>
          <w:szCs w:val="24"/>
        </w:rPr>
      </w:pPr>
    </w:p>
    <w:p w14:paraId="2D5B62F9" w14:textId="77777777" w:rsidR="000604D4" w:rsidRDefault="000604D4" w:rsidP="000604D4">
      <w:pPr>
        <w:spacing w:line="360" w:lineRule="auto"/>
        <w:jc w:val="both"/>
        <w:rPr>
          <w:rFonts w:ascii="Arial" w:hAnsi="Arial" w:cs="Arial"/>
          <w:sz w:val="24"/>
          <w:szCs w:val="24"/>
        </w:rPr>
      </w:pPr>
    </w:p>
    <w:p w14:paraId="1E34C57A" w14:textId="77777777" w:rsidR="000604D4" w:rsidRDefault="000604D4" w:rsidP="000604D4">
      <w:pPr>
        <w:spacing w:line="360" w:lineRule="auto"/>
        <w:jc w:val="both"/>
        <w:rPr>
          <w:rFonts w:ascii="Arial" w:hAnsi="Arial" w:cs="Arial"/>
          <w:sz w:val="24"/>
          <w:szCs w:val="24"/>
        </w:rPr>
      </w:pPr>
    </w:p>
    <w:p w14:paraId="38E424E2" w14:textId="77777777" w:rsidR="000604D4" w:rsidRDefault="000604D4" w:rsidP="000604D4">
      <w:pPr>
        <w:spacing w:line="360" w:lineRule="auto"/>
        <w:jc w:val="both"/>
        <w:rPr>
          <w:rFonts w:ascii="Arial" w:hAnsi="Arial" w:cs="Arial"/>
          <w:sz w:val="24"/>
          <w:szCs w:val="24"/>
        </w:rPr>
      </w:pPr>
    </w:p>
    <w:p w14:paraId="3955E811" w14:textId="4288EFEB" w:rsidR="007A0A13" w:rsidRPr="00FA0B8F" w:rsidRDefault="005771E8" w:rsidP="007A0A13">
      <w:pPr>
        <w:spacing w:line="360" w:lineRule="auto"/>
        <w:jc w:val="both"/>
        <w:rPr>
          <w:rFonts w:ascii="Arial" w:hAnsi="Arial" w:cs="Arial"/>
          <w:sz w:val="24"/>
          <w:szCs w:val="24"/>
        </w:rPr>
      </w:pPr>
      <w:r>
        <w:rPr>
          <w:rFonts w:cstheme="minorHAnsi"/>
          <w:b/>
          <w:bCs/>
          <w:sz w:val="32"/>
          <w:szCs w:val="32"/>
        </w:rPr>
        <w:lastRenderedPageBreak/>
        <w:t xml:space="preserve"> </w:t>
      </w:r>
      <w:r w:rsidR="007A0A13" w:rsidRPr="005771E8">
        <w:rPr>
          <w:rFonts w:cstheme="minorHAnsi"/>
          <w:b/>
          <w:bCs/>
          <w:sz w:val="32"/>
          <w:szCs w:val="32"/>
          <w:u w:val="single"/>
        </w:rPr>
        <w:t>The Triple Bottom Line</w:t>
      </w:r>
    </w:p>
    <w:p w14:paraId="2FB4ADB7" w14:textId="77777777" w:rsidR="007A0A13" w:rsidRDefault="007A0A13" w:rsidP="007A0A13">
      <w:pPr>
        <w:spacing w:line="360" w:lineRule="auto"/>
        <w:jc w:val="both"/>
        <w:rPr>
          <w:rFonts w:ascii="Arial" w:hAnsi="Arial" w:cs="Arial"/>
          <w:sz w:val="24"/>
          <w:szCs w:val="24"/>
        </w:rPr>
      </w:pPr>
    </w:p>
    <w:p w14:paraId="44D4E008" w14:textId="6CCBC166" w:rsidR="001A72C6" w:rsidRDefault="00934A00" w:rsidP="001A72C6">
      <w:pPr>
        <w:spacing w:line="360" w:lineRule="auto"/>
        <w:jc w:val="both"/>
        <w:rPr>
          <w:rFonts w:ascii="Arial" w:hAnsi="Arial" w:cs="Arial"/>
          <w:sz w:val="24"/>
          <w:szCs w:val="24"/>
        </w:rPr>
      </w:pPr>
      <w:r w:rsidRPr="00934A00">
        <w:rPr>
          <w:rFonts w:ascii="Arial" w:hAnsi="Arial" w:cs="Arial"/>
          <w:sz w:val="24"/>
          <w:szCs w:val="24"/>
        </w:rPr>
        <w:t xml:space="preserve">According to </w:t>
      </w:r>
      <w:r w:rsidRPr="00CA2E44">
        <w:rPr>
          <w:rFonts w:ascii="Arial" w:hAnsi="Arial" w:cs="Arial"/>
          <w:sz w:val="24"/>
          <w:szCs w:val="24"/>
        </w:rPr>
        <w:t>Sherman (2012</w:t>
      </w:r>
      <w:r w:rsidRPr="009A69EF">
        <w:rPr>
          <w:rFonts w:ascii="Arial" w:hAnsi="Arial" w:cs="Arial"/>
          <w:b/>
          <w:bCs/>
          <w:sz w:val="24"/>
          <w:szCs w:val="24"/>
        </w:rPr>
        <w:t xml:space="preserve">), </w:t>
      </w:r>
      <w:r w:rsidRPr="00934A00">
        <w:rPr>
          <w:rFonts w:ascii="Arial" w:hAnsi="Arial" w:cs="Arial"/>
          <w:sz w:val="24"/>
          <w:szCs w:val="24"/>
        </w:rPr>
        <w:t>the triple bottom line concept was first introduced in John Elkington's 1997 book, Cannibals With Forks: The Triple Bottom Line of 21st Century Business.</w:t>
      </w:r>
      <w:r w:rsidR="007A0A13" w:rsidRPr="001B78A7">
        <w:rPr>
          <w:rFonts w:ascii="Arial" w:hAnsi="Arial" w:cs="Arial"/>
          <w:sz w:val="24"/>
          <w:szCs w:val="24"/>
        </w:rPr>
        <w:t xml:space="preserve"> </w:t>
      </w:r>
      <w:r w:rsidR="002D38EA" w:rsidRPr="002D38EA">
        <w:rPr>
          <w:rFonts w:ascii="Arial" w:hAnsi="Arial" w:cs="Arial"/>
          <w:sz w:val="24"/>
          <w:szCs w:val="24"/>
        </w:rPr>
        <w:t>The model provides a framework for evaluating an organi</w:t>
      </w:r>
      <w:r w:rsidR="009A69EF">
        <w:rPr>
          <w:rFonts w:ascii="Arial" w:hAnsi="Arial" w:cs="Arial"/>
          <w:sz w:val="24"/>
          <w:szCs w:val="24"/>
        </w:rPr>
        <w:t>s</w:t>
      </w:r>
      <w:r w:rsidR="002D38EA" w:rsidRPr="002D38EA">
        <w:rPr>
          <w:rFonts w:ascii="Arial" w:hAnsi="Arial" w:cs="Arial"/>
          <w:sz w:val="24"/>
          <w:szCs w:val="24"/>
        </w:rPr>
        <w:t>ation's environmental, social, and economic performance.</w:t>
      </w:r>
      <w:r w:rsidR="002D38EA">
        <w:rPr>
          <w:rFonts w:ascii="Arial" w:hAnsi="Arial" w:cs="Arial"/>
          <w:sz w:val="24"/>
          <w:szCs w:val="24"/>
        </w:rPr>
        <w:t xml:space="preserve"> </w:t>
      </w:r>
      <w:r w:rsidR="008A17A4" w:rsidRPr="008A17A4">
        <w:rPr>
          <w:rFonts w:ascii="Arial" w:hAnsi="Arial" w:cs="Arial"/>
          <w:sz w:val="24"/>
          <w:szCs w:val="24"/>
        </w:rPr>
        <w:t>It involves reporting economic performance of a company in relation to society and the environment.</w:t>
      </w:r>
      <w:r w:rsidR="008A17A4">
        <w:rPr>
          <w:rFonts w:ascii="Arial" w:hAnsi="Arial" w:cs="Arial"/>
          <w:sz w:val="24"/>
          <w:szCs w:val="24"/>
        </w:rPr>
        <w:t xml:space="preserve"> </w:t>
      </w:r>
      <w:r w:rsidR="007A0A13">
        <w:rPr>
          <w:rFonts w:ascii="Arial" w:hAnsi="Arial" w:cs="Arial"/>
          <w:sz w:val="24"/>
          <w:szCs w:val="24"/>
        </w:rPr>
        <w:t>T</w:t>
      </w:r>
      <w:r w:rsidR="007A0A13" w:rsidRPr="0083090A">
        <w:rPr>
          <w:rFonts w:ascii="Arial" w:hAnsi="Arial" w:cs="Arial"/>
          <w:sz w:val="24"/>
          <w:szCs w:val="24"/>
        </w:rPr>
        <w:t>he objective is to encourage businesses to consider how their operations impact people, the environment, and their profits</w:t>
      </w:r>
      <w:r w:rsidR="007A0A13">
        <w:rPr>
          <w:rFonts w:ascii="Arial" w:hAnsi="Arial" w:cs="Arial"/>
          <w:sz w:val="24"/>
          <w:szCs w:val="24"/>
        </w:rPr>
        <w:t xml:space="preserve"> </w:t>
      </w:r>
      <w:r w:rsidR="007A0A13" w:rsidRPr="0083090A">
        <w:rPr>
          <w:rFonts w:ascii="Arial" w:hAnsi="Arial" w:cs="Arial"/>
          <w:sz w:val="24"/>
          <w:szCs w:val="24"/>
        </w:rPr>
        <w:t>(</w:t>
      </w:r>
      <w:r w:rsidR="007A0A13" w:rsidRPr="00DA2A01">
        <w:rPr>
          <w:rFonts w:ascii="Arial" w:hAnsi="Arial" w:cs="Arial"/>
          <w:sz w:val="24"/>
          <w:szCs w:val="24"/>
        </w:rPr>
        <w:t>Isil &amp; Hernke, 2017</w:t>
      </w:r>
      <w:r w:rsidR="007A0A13" w:rsidRPr="0083090A">
        <w:rPr>
          <w:rFonts w:ascii="Arial" w:hAnsi="Arial" w:cs="Arial"/>
          <w:sz w:val="24"/>
          <w:szCs w:val="24"/>
        </w:rPr>
        <w:t>).</w:t>
      </w:r>
      <w:r w:rsidR="007A0A13">
        <w:rPr>
          <w:rFonts w:ascii="Arial" w:hAnsi="Arial" w:cs="Arial"/>
          <w:sz w:val="24"/>
          <w:szCs w:val="24"/>
        </w:rPr>
        <w:t xml:space="preserve"> </w:t>
      </w:r>
      <w:r w:rsidR="007A0A13" w:rsidRPr="003F259F">
        <w:rPr>
          <w:rFonts w:ascii="Arial" w:hAnsi="Arial" w:cs="Arial"/>
          <w:sz w:val="24"/>
          <w:szCs w:val="24"/>
        </w:rPr>
        <w:t>In this way, businesses can identify opportunities for improvement and implement strategies that minimize the negative impact of their activities and attain their economic, ethical, and ecological goals (</w:t>
      </w:r>
      <w:r w:rsidR="007A0A13" w:rsidRPr="00DA2A01">
        <w:rPr>
          <w:rFonts w:ascii="Arial" w:hAnsi="Arial" w:cs="Arial"/>
          <w:sz w:val="24"/>
          <w:szCs w:val="24"/>
        </w:rPr>
        <w:t>Lieshout et al., 2021</w:t>
      </w:r>
      <w:r w:rsidR="007A0A13" w:rsidRPr="003F259F">
        <w:rPr>
          <w:rFonts w:ascii="Arial" w:hAnsi="Arial" w:cs="Arial"/>
          <w:sz w:val="24"/>
          <w:szCs w:val="24"/>
        </w:rPr>
        <w:t xml:space="preserve">). </w:t>
      </w:r>
      <w:r w:rsidR="007A0A13" w:rsidRPr="0083090A">
        <w:rPr>
          <w:rFonts w:ascii="Arial" w:hAnsi="Arial" w:cs="Arial"/>
          <w:sz w:val="24"/>
          <w:szCs w:val="24"/>
        </w:rPr>
        <w:t>As a result, they can create long-term, sustainable value for themselves, their stakeholders, and for society. To achieve this goal, the company must be clear about its purpose and consider the needs of all stakeholders.</w:t>
      </w:r>
      <w:r w:rsidR="007A0A13" w:rsidRPr="00DA2A01">
        <w:rPr>
          <w:rFonts w:ascii="Arial" w:hAnsi="Arial" w:cs="Arial"/>
          <w:sz w:val="24"/>
          <w:szCs w:val="24"/>
        </w:rPr>
        <w:t xml:space="preserve"> Farooq</w:t>
      </w:r>
      <w:r w:rsidR="007A0A13" w:rsidRPr="009E3977">
        <w:rPr>
          <w:rFonts w:ascii="Arial" w:hAnsi="Arial" w:cs="Arial"/>
          <w:b/>
          <w:bCs/>
          <w:sz w:val="24"/>
          <w:szCs w:val="24"/>
        </w:rPr>
        <w:t xml:space="preserve"> </w:t>
      </w:r>
      <w:r w:rsidR="007A0A13" w:rsidRPr="00DA2A01">
        <w:rPr>
          <w:rFonts w:ascii="Arial" w:hAnsi="Arial" w:cs="Arial"/>
          <w:sz w:val="24"/>
          <w:szCs w:val="24"/>
        </w:rPr>
        <w:t>et al., 2021</w:t>
      </w:r>
      <w:r w:rsidR="007A0A13" w:rsidRPr="009E3977">
        <w:rPr>
          <w:rFonts w:ascii="Arial" w:hAnsi="Arial" w:cs="Arial"/>
          <w:b/>
          <w:bCs/>
          <w:sz w:val="24"/>
          <w:szCs w:val="24"/>
        </w:rPr>
        <w:t xml:space="preserve"> </w:t>
      </w:r>
      <w:r w:rsidR="007A0A13" w:rsidRPr="009E3977">
        <w:rPr>
          <w:rFonts w:ascii="Arial" w:hAnsi="Arial" w:cs="Arial"/>
          <w:sz w:val="24"/>
          <w:szCs w:val="24"/>
        </w:rPr>
        <w:t xml:space="preserve">are of the opinion that </w:t>
      </w:r>
      <w:r w:rsidR="007A0A13">
        <w:rPr>
          <w:rFonts w:ascii="Arial" w:hAnsi="Arial" w:cs="Arial"/>
          <w:sz w:val="24"/>
          <w:szCs w:val="24"/>
        </w:rPr>
        <w:t>the Triple bottom line approach</w:t>
      </w:r>
      <w:r w:rsidR="007A0A13" w:rsidRPr="009E3977">
        <w:rPr>
          <w:rFonts w:ascii="Arial" w:hAnsi="Arial" w:cs="Arial"/>
          <w:sz w:val="24"/>
          <w:szCs w:val="24"/>
        </w:rPr>
        <w:t xml:space="preserve"> has the potential of being beneficial for society and the environment.</w:t>
      </w:r>
      <w:r w:rsidR="007A0A13" w:rsidRPr="009E3977">
        <w:rPr>
          <w:rFonts w:ascii="Arial" w:hAnsi="Arial" w:cs="Arial"/>
          <w:b/>
          <w:bCs/>
          <w:sz w:val="24"/>
          <w:szCs w:val="24"/>
        </w:rPr>
        <w:t xml:space="preserve"> </w:t>
      </w:r>
      <w:r w:rsidR="007A0A13" w:rsidRPr="009E3977">
        <w:rPr>
          <w:rFonts w:ascii="Arial" w:hAnsi="Arial" w:cs="Arial"/>
          <w:sz w:val="24"/>
          <w:szCs w:val="24"/>
        </w:rPr>
        <w:t>By shifting to more sustainable business practices, all stakeholders can benefit from a more responsible and equitable economy.</w:t>
      </w:r>
      <w:r w:rsidR="007A0A13" w:rsidRPr="00AF49CE">
        <w:rPr>
          <w:rFonts w:ascii="Arial" w:hAnsi="Arial" w:cs="Arial"/>
          <w:sz w:val="24"/>
          <w:szCs w:val="24"/>
        </w:rPr>
        <w:t xml:space="preserve"> </w:t>
      </w:r>
      <w:bookmarkStart w:id="0" w:name="_Hlk150312517"/>
      <w:r w:rsidR="007A0A13" w:rsidRPr="00310E94">
        <w:rPr>
          <w:rFonts w:ascii="Arial" w:hAnsi="Arial" w:cs="Arial"/>
          <w:sz w:val="24"/>
          <w:szCs w:val="24"/>
        </w:rPr>
        <w:t xml:space="preserve">Munoz and </w:t>
      </w:r>
      <w:r w:rsidR="007A0A13" w:rsidRPr="00D817F0">
        <w:rPr>
          <w:rFonts w:ascii="Arial" w:hAnsi="Arial" w:cs="Arial"/>
          <w:sz w:val="24"/>
          <w:szCs w:val="24"/>
        </w:rPr>
        <w:t>Galende, 2021, discuss</w:t>
      </w:r>
      <w:r w:rsidR="007A0A13" w:rsidRPr="00310E94">
        <w:rPr>
          <w:rFonts w:ascii="Arial" w:hAnsi="Arial" w:cs="Arial"/>
          <w:sz w:val="24"/>
          <w:szCs w:val="24"/>
        </w:rPr>
        <w:t xml:space="preserve"> Triple Bottom Line as an evaluation system for corporate social responsibility(CSR)</w:t>
      </w:r>
      <w:r w:rsidR="003D17BF">
        <w:rPr>
          <w:rFonts w:ascii="Arial" w:hAnsi="Arial" w:cs="Arial"/>
          <w:sz w:val="24"/>
          <w:szCs w:val="24"/>
        </w:rPr>
        <w:t xml:space="preserve"> which</w:t>
      </w:r>
      <w:r w:rsidR="007A0A13" w:rsidRPr="0044354D">
        <w:rPr>
          <w:rFonts w:ascii="Arial" w:hAnsi="Arial" w:cs="Arial"/>
          <w:sz w:val="24"/>
          <w:szCs w:val="24"/>
        </w:rPr>
        <w:t xml:space="preserve"> refers to the management of a wide range of values, issues, and processes that companies must monitor to minimize negative and harmful effects</w:t>
      </w:r>
      <w:r w:rsidR="007A0A13">
        <w:rPr>
          <w:rFonts w:ascii="Arial" w:hAnsi="Arial" w:cs="Arial"/>
          <w:sz w:val="24"/>
          <w:szCs w:val="24"/>
        </w:rPr>
        <w:t xml:space="preserve">. </w:t>
      </w:r>
      <w:r w:rsidR="007A0A13" w:rsidRPr="00310E94">
        <w:rPr>
          <w:rFonts w:ascii="Arial" w:hAnsi="Arial" w:cs="Arial"/>
          <w:sz w:val="24"/>
          <w:szCs w:val="24"/>
        </w:rPr>
        <w:t>According to their definition, CSR involves companies actively and voluntarily contributing to social, economic, and environmental development to improve their competitiveness and add value.</w:t>
      </w:r>
      <w:r w:rsidR="007A0A13" w:rsidRPr="00BF6E79">
        <w:rPr>
          <w:rFonts w:ascii="Arial" w:hAnsi="Arial" w:cs="Arial"/>
          <w:b/>
          <w:bCs/>
          <w:sz w:val="24"/>
          <w:szCs w:val="24"/>
        </w:rPr>
        <w:t xml:space="preserve"> </w:t>
      </w:r>
      <w:r w:rsidR="007A0A13" w:rsidRPr="00D817F0">
        <w:rPr>
          <w:rFonts w:ascii="Arial" w:hAnsi="Arial" w:cs="Arial"/>
          <w:sz w:val="24"/>
          <w:szCs w:val="24"/>
        </w:rPr>
        <w:t>Tseng et al. (2018)</w:t>
      </w:r>
      <w:r w:rsidR="007A0A13" w:rsidRPr="00BF6E79">
        <w:rPr>
          <w:rFonts w:ascii="Arial" w:hAnsi="Arial" w:cs="Arial"/>
          <w:b/>
          <w:bCs/>
          <w:sz w:val="24"/>
          <w:szCs w:val="24"/>
        </w:rPr>
        <w:t xml:space="preserve"> </w:t>
      </w:r>
      <w:r w:rsidR="007A0A13" w:rsidRPr="00BF6E79">
        <w:rPr>
          <w:rFonts w:ascii="Arial" w:hAnsi="Arial" w:cs="Arial"/>
          <w:sz w:val="24"/>
          <w:szCs w:val="24"/>
        </w:rPr>
        <w:t>found that all three dimensions of the Triple Bottom Line align with sustainable development principles</w:t>
      </w:r>
      <w:r w:rsidR="007A0A13" w:rsidRPr="00BF6E79">
        <w:rPr>
          <w:rFonts w:ascii="Arial" w:hAnsi="Arial" w:cs="Arial"/>
          <w:b/>
          <w:bCs/>
          <w:sz w:val="24"/>
          <w:szCs w:val="24"/>
        </w:rPr>
        <w:t>.</w:t>
      </w:r>
      <w:r w:rsidR="007A0A13" w:rsidRPr="00F9380E">
        <w:rPr>
          <w:rFonts w:ascii="Arial" w:hAnsi="Arial" w:cs="Arial"/>
          <w:sz w:val="24"/>
          <w:szCs w:val="24"/>
        </w:rPr>
        <w:t xml:space="preserve"> These principles are in accordance with the Sustainable Development Goals of the United Nations (</w:t>
      </w:r>
      <w:r w:rsidR="007A0A13" w:rsidRPr="00D817F0">
        <w:rPr>
          <w:rFonts w:ascii="Arial" w:hAnsi="Arial" w:cs="Arial"/>
          <w:sz w:val="24"/>
          <w:szCs w:val="24"/>
        </w:rPr>
        <w:t>UN, 2023)</w:t>
      </w:r>
      <w:r w:rsidR="007A0A13" w:rsidRPr="00F9380E">
        <w:rPr>
          <w:rFonts w:ascii="Arial" w:hAnsi="Arial" w:cs="Arial"/>
          <w:sz w:val="24"/>
          <w:szCs w:val="24"/>
        </w:rPr>
        <w:t xml:space="preserve"> and include environmental protection, economic equality, and equitable wealth distribution.</w:t>
      </w:r>
      <w:r w:rsidR="007A0A13">
        <w:rPr>
          <w:rFonts w:ascii="Arial" w:hAnsi="Arial" w:cs="Arial"/>
          <w:sz w:val="24"/>
          <w:szCs w:val="24"/>
        </w:rPr>
        <w:t xml:space="preserve"> </w:t>
      </w:r>
      <w:r w:rsidR="007A0A13" w:rsidRPr="00385D9E">
        <w:rPr>
          <w:rFonts w:ascii="Arial" w:hAnsi="Arial" w:cs="Arial"/>
          <w:sz w:val="24"/>
          <w:szCs w:val="24"/>
        </w:rPr>
        <w:t xml:space="preserve">To achieve sustainable development </w:t>
      </w:r>
      <w:r w:rsidR="007A0A13">
        <w:rPr>
          <w:rFonts w:ascii="Arial" w:hAnsi="Arial" w:cs="Arial"/>
          <w:sz w:val="24"/>
          <w:szCs w:val="24"/>
        </w:rPr>
        <w:t xml:space="preserve">according to the UN, </w:t>
      </w:r>
      <w:r w:rsidR="007A0A13" w:rsidRPr="00385D9E">
        <w:rPr>
          <w:rFonts w:ascii="Arial" w:hAnsi="Arial" w:cs="Arial"/>
          <w:sz w:val="24"/>
          <w:szCs w:val="24"/>
        </w:rPr>
        <w:t>current needs must be met without compromising the ability of future generations to meet their own needs.</w:t>
      </w:r>
      <w:r w:rsidR="007A0A13" w:rsidRPr="00AB3FB9">
        <w:rPr>
          <w:rFonts w:ascii="Arial" w:hAnsi="Arial" w:cs="Arial"/>
          <w:sz w:val="24"/>
          <w:szCs w:val="24"/>
        </w:rPr>
        <w:t xml:space="preserve"> </w:t>
      </w:r>
      <w:r w:rsidR="007A0A13" w:rsidRPr="000D7CA6">
        <w:rPr>
          <w:rFonts w:ascii="Arial" w:hAnsi="Arial" w:cs="Arial"/>
          <w:sz w:val="24"/>
          <w:szCs w:val="24"/>
        </w:rPr>
        <w:t>It is Elkington's contention that businesses are sustainable when they can meet the "triple bottom line" of economic prosperity, environmental quality, and social justice.</w:t>
      </w:r>
      <w:bookmarkEnd w:id="0"/>
    </w:p>
    <w:p w14:paraId="2F5E7DF1" w14:textId="6F1AC3E8" w:rsidR="003006CE" w:rsidRPr="005771E8" w:rsidRDefault="003006CE" w:rsidP="003006CE">
      <w:pPr>
        <w:spacing w:line="360" w:lineRule="auto"/>
        <w:jc w:val="both"/>
        <w:rPr>
          <w:rFonts w:cstheme="minorHAnsi"/>
          <w:b/>
          <w:bCs/>
          <w:sz w:val="32"/>
          <w:szCs w:val="32"/>
        </w:rPr>
      </w:pPr>
    </w:p>
    <w:p w14:paraId="57126350" w14:textId="77777777" w:rsidR="003006CE" w:rsidRPr="003006CE" w:rsidRDefault="003006CE" w:rsidP="003006CE">
      <w:pPr>
        <w:spacing w:line="360" w:lineRule="auto"/>
        <w:jc w:val="both"/>
        <w:rPr>
          <w:rFonts w:ascii="Arial" w:hAnsi="Arial" w:cs="Arial"/>
          <w:sz w:val="24"/>
          <w:szCs w:val="24"/>
        </w:rPr>
      </w:pPr>
    </w:p>
    <w:p w14:paraId="7778C8F4" w14:textId="0C5CE138" w:rsidR="003006CE" w:rsidRPr="001E478E" w:rsidRDefault="003006CE" w:rsidP="000F1BA4">
      <w:pPr>
        <w:spacing w:line="360" w:lineRule="auto"/>
        <w:jc w:val="both"/>
        <w:rPr>
          <w:rFonts w:ascii="Arial" w:hAnsi="Arial" w:cs="Arial"/>
          <w:sz w:val="24"/>
          <w:szCs w:val="24"/>
          <w:u w:val="single"/>
        </w:rPr>
      </w:pPr>
      <w:r w:rsidRPr="001E478E">
        <w:rPr>
          <w:rFonts w:ascii="Arial" w:hAnsi="Arial" w:cs="Arial"/>
          <w:b/>
          <w:bCs/>
          <w:sz w:val="24"/>
          <w:szCs w:val="24"/>
          <w:u w:val="single"/>
        </w:rPr>
        <w:t>ACCOR PLANET 21</w:t>
      </w:r>
    </w:p>
    <w:p w14:paraId="07E37577" w14:textId="49082ECC" w:rsidR="003006CE" w:rsidRPr="003006CE" w:rsidRDefault="003006CE" w:rsidP="003006CE">
      <w:pPr>
        <w:spacing w:line="360" w:lineRule="auto"/>
        <w:jc w:val="both"/>
        <w:rPr>
          <w:rFonts w:ascii="Arial" w:hAnsi="Arial" w:cs="Arial"/>
          <w:sz w:val="24"/>
          <w:szCs w:val="24"/>
        </w:rPr>
      </w:pPr>
      <w:r w:rsidRPr="003006CE">
        <w:rPr>
          <w:rFonts w:ascii="Arial" w:hAnsi="Arial" w:cs="Arial"/>
          <w:sz w:val="24"/>
          <w:szCs w:val="24"/>
        </w:rPr>
        <w:t>In terms of sustainability, Accor has been at the forefront of the hotel industry. Their global sustainability initiative ‘PLANET 21’ launched in 2011 is aimed at reducing the organisation’s environmental impact. The program is structured around four strategic focus areas and two priorities (</w:t>
      </w:r>
      <w:r w:rsidRPr="00D817F0">
        <w:rPr>
          <w:rFonts w:ascii="Arial" w:hAnsi="Arial" w:cs="Arial"/>
          <w:sz w:val="24"/>
          <w:szCs w:val="24"/>
        </w:rPr>
        <w:t>ACCOR HOTELS, 2018</w:t>
      </w:r>
      <w:r w:rsidRPr="003006CE">
        <w:rPr>
          <w:rFonts w:ascii="Arial" w:hAnsi="Arial" w:cs="Arial"/>
          <w:sz w:val="24"/>
          <w:szCs w:val="24"/>
        </w:rPr>
        <w:t xml:space="preserve">). Accor has set objectives on </w:t>
      </w:r>
      <w:r w:rsidR="001E478E" w:rsidRPr="003006CE">
        <w:rPr>
          <w:rFonts w:ascii="Arial" w:hAnsi="Arial" w:cs="Arial"/>
          <w:sz w:val="24"/>
          <w:szCs w:val="24"/>
        </w:rPr>
        <w:t>collaborating</w:t>
      </w:r>
      <w:r w:rsidRPr="003006CE">
        <w:rPr>
          <w:rFonts w:ascii="Arial" w:hAnsi="Arial" w:cs="Arial"/>
          <w:sz w:val="24"/>
          <w:szCs w:val="24"/>
        </w:rPr>
        <w:t xml:space="preserve"> with their teams, involving clients, innovating with partners, and involving local communities. The two key areas of focus are on reducing food waste and low carbon buildings (</w:t>
      </w:r>
      <w:r w:rsidRPr="00D817F0">
        <w:rPr>
          <w:rFonts w:ascii="Arial" w:hAnsi="Arial" w:cs="Arial"/>
          <w:sz w:val="24"/>
          <w:szCs w:val="24"/>
        </w:rPr>
        <w:t>Accor, 2023</w:t>
      </w:r>
      <w:r w:rsidRPr="003006CE">
        <w:rPr>
          <w:rFonts w:ascii="Arial" w:hAnsi="Arial" w:cs="Arial"/>
          <w:sz w:val="24"/>
          <w:szCs w:val="24"/>
        </w:rPr>
        <w:t xml:space="preserve">) </w:t>
      </w:r>
      <w:r w:rsidRPr="003006CE">
        <w:rPr>
          <w:rFonts w:ascii="Arial" w:hAnsi="Arial" w:cs="Arial"/>
          <w:b/>
          <w:bCs/>
          <w:sz w:val="24"/>
          <w:szCs w:val="24"/>
        </w:rPr>
        <w:t xml:space="preserve">Furthermore, ACCOR PLANET 21 is committed to investing in renewable energy sources and advocating for policies that promote sustainability. </w:t>
      </w:r>
      <w:r w:rsidR="00D005D7" w:rsidRPr="00827891">
        <w:rPr>
          <w:rFonts w:ascii="Arial" w:hAnsi="Arial" w:cs="Arial"/>
          <w:sz w:val="24"/>
          <w:szCs w:val="24"/>
        </w:rPr>
        <w:t>Apart from creating sustainable value, Accor contributes to community and planet welfare.</w:t>
      </w:r>
      <w:r w:rsidR="00D005D7" w:rsidRPr="00D005D7">
        <w:rPr>
          <w:rFonts w:ascii="Arial" w:hAnsi="Arial" w:cs="Arial"/>
          <w:b/>
          <w:bCs/>
          <w:sz w:val="24"/>
          <w:szCs w:val="24"/>
        </w:rPr>
        <w:t> </w:t>
      </w:r>
      <w:r w:rsidRPr="003006CE">
        <w:rPr>
          <w:rFonts w:ascii="Arial" w:hAnsi="Arial" w:cs="Arial"/>
          <w:sz w:val="24"/>
          <w:szCs w:val="24"/>
        </w:rPr>
        <w:t xml:space="preserve">The group is also committed to lower carbon emissions, greater energy efficiency and aims </w:t>
      </w:r>
      <w:r w:rsidR="0040652C">
        <w:rPr>
          <w:rFonts w:ascii="Arial" w:hAnsi="Arial" w:cs="Arial"/>
          <w:sz w:val="24"/>
          <w:szCs w:val="24"/>
        </w:rPr>
        <w:t xml:space="preserve">to </w:t>
      </w:r>
      <w:r w:rsidRPr="003006CE">
        <w:rPr>
          <w:rFonts w:ascii="Arial" w:hAnsi="Arial" w:cs="Arial"/>
          <w:sz w:val="24"/>
          <w:szCs w:val="24"/>
        </w:rPr>
        <w:t>achieve net zero emissions by 2050 (</w:t>
      </w:r>
      <w:r w:rsidRPr="00B96963">
        <w:rPr>
          <w:rFonts w:ascii="Arial" w:hAnsi="Arial" w:cs="Arial"/>
          <w:sz w:val="24"/>
          <w:szCs w:val="24"/>
        </w:rPr>
        <w:t>Accor, 2022)</w:t>
      </w:r>
    </w:p>
    <w:p w14:paraId="3C1E0BCE" w14:textId="77777777" w:rsidR="003006CE" w:rsidRPr="003006CE" w:rsidRDefault="003006CE" w:rsidP="003006CE">
      <w:pPr>
        <w:spacing w:line="360" w:lineRule="auto"/>
        <w:jc w:val="both"/>
        <w:rPr>
          <w:rFonts w:ascii="Arial" w:hAnsi="Arial" w:cs="Arial"/>
          <w:b/>
          <w:bCs/>
          <w:sz w:val="24"/>
          <w:szCs w:val="24"/>
        </w:rPr>
      </w:pPr>
    </w:p>
    <w:p w14:paraId="0D5361EE" w14:textId="77777777" w:rsidR="003006CE" w:rsidRPr="003006CE" w:rsidRDefault="003006CE" w:rsidP="003006CE">
      <w:pPr>
        <w:spacing w:line="360" w:lineRule="auto"/>
        <w:jc w:val="both"/>
        <w:rPr>
          <w:rFonts w:ascii="Arial" w:hAnsi="Arial" w:cs="Arial"/>
          <w:b/>
          <w:bCs/>
          <w:sz w:val="24"/>
          <w:szCs w:val="24"/>
          <w:u w:val="single"/>
        </w:rPr>
      </w:pPr>
      <w:r w:rsidRPr="003006CE">
        <w:rPr>
          <w:rFonts w:ascii="Arial" w:hAnsi="Arial" w:cs="Arial"/>
          <w:b/>
          <w:bCs/>
          <w:sz w:val="24"/>
          <w:szCs w:val="24"/>
          <w:u w:val="single"/>
        </w:rPr>
        <w:t xml:space="preserve">MARRIOTT SERVE 360  </w:t>
      </w:r>
    </w:p>
    <w:p w14:paraId="52E099D0" w14:textId="77777777" w:rsidR="003006CE" w:rsidRPr="003006CE" w:rsidRDefault="003006CE" w:rsidP="003006CE">
      <w:pPr>
        <w:spacing w:line="360" w:lineRule="auto"/>
        <w:jc w:val="both"/>
        <w:rPr>
          <w:rFonts w:ascii="Arial" w:hAnsi="Arial" w:cs="Arial"/>
          <w:sz w:val="24"/>
          <w:szCs w:val="24"/>
        </w:rPr>
      </w:pPr>
      <w:bookmarkStart w:id="1" w:name="_Hlk150561776"/>
      <w:r w:rsidRPr="003006CE">
        <w:rPr>
          <w:rFonts w:ascii="Arial" w:hAnsi="Arial" w:cs="Arial"/>
          <w:sz w:val="24"/>
          <w:szCs w:val="24"/>
        </w:rPr>
        <w:t xml:space="preserve">The </w:t>
      </w:r>
      <w:bookmarkEnd w:id="1"/>
      <w:r w:rsidRPr="003006CE">
        <w:rPr>
          <w:rFonts w:ascii="Arial" w:hAnsi="Arial" w:cs="Arial"/>
          <w:sz w:val="24"/>
          <w:szCs w:val="24"/>
        </w:rPr>
        <w:t>Marriott Serve 360 platform is Marriott International's corporate social responsibility program. The company’s mission is guided by four strategic initiatives: Nurture Our World, Sustain Responsible Operations, Empower Through Opportunity, and Welcome All and Advance Human Rights (</w:t>
      </w:r>
      <w:r w:rsidRPr="00B96963">
        <w:rPr>
          <w:rFonts w:ascii="Arial" w:hAnsi="Arial" w:cs="Arial"/>
          <w:sz w:val="24"/>
          <w:szCs w:val="24"/>
        </w:rPr>
        <w:t>Marriott, 2019</w:t>
      </w:r>
      <w:r w:rsidRPr="003006CE">
        <w:rPr>
          <w:rFonts w:ascii="Arial" w:hAnsi="Arial" w:cs="Arial"/>
          <w:sz w:val="24"/>
          <w:szCs w:val="24"/>
        </w:rPr>
        <w:t>). These initiatives create meaningful and impactful partnerships that benefit communities around the globe. In support of Marriott's 2025 sustainability and social impact goals, Marriott employees are encouraged to volunteer in their communities and support organisations that strive to make a positive impact on the lives of others (</w:t>
      </w:r>
      <w:r w:rsidRPr="00B96963">
        <w:rPr>
          <w:rFonts w:ascii="Arial" w:hAnsi="Arial" w:cs="Arial"/>
          <w:sz w:val="24"/>
          <w:szCs w:val="24"/>
        </w:rPr>
        <w:t>Marriott, 2022</w:t>
      </w:r>
      <w:r w:rsidRPr="003006CE">
        <w:rPr>
          <w:rFonts w:ascii="Arial" w:hAnsi="Arial" w:cs="Arial"/>
          <w:sz w:val="24"/>
          <w:szCs w:val="24"/>
        </w:rPr>
        <w:t>). The company reaffirmed its commitment to reducing its environmental impact and has set goals for 2025 outlined in its 2023 progress report (</w:t>
      </w:r>
      <w:r w:rsidRPr="00B96963">
        <w:rPr>
          <w:rFonts w:ascii="Arial" w:hAnsi="Arial" w:cs="Arial"/>
          <w:sz w:val="24"/>
          <w:szCs w:val="24"/>
        </w:rPr>
        <w:t>Marriott, 2023).</w:t>
      </w:r>
    </w:p>
    <w:p w14:paraId="00998BE2" w14:textId="77777777" w:rsidR="003006CE" w:rsidRDefault="003006CE" w:rsidP="001A72C6">
      <w:pPr>
        <w:spacing w:line="360" w:lineRule="auto"/>
        <w:jc w:val="both"/>
        <w:rPr>
          <w:rFonts w:ascii="Arial" w:hAnsi="Arial" w:cs="Arial"/>
          <w:sz w:val="24"/>
          <w:szCs w:val="24"/>
        </w:rPr>
      </w:pPr>
    </w:p>
    <w:p w14:paraId="56277782" w14:textId="77777777" w:rsidR="009E714C" w:rsidRDefault="009E714C" w:rsidP="001A72C6">
      <w:pPr>
        <w:spacing w:line="360" w:lineRule="auto"/>
        <w:jc w:val="both"/>
        <w:rPr>
          <w:rFonts w:cstheme="minorHAnsi"/>
          <w:b/>
          <w:bCs/>
          <w:sz w:val="32"/>
          <w:szCs w:val="32"/>
          <w:u w:val="single"/>
        </w:rPr>
      </w:pPr>
    </w:p>
    <w:p w14:paraId="0935D7B2" w14:textId="77777777" w:rsidR="005C1311" w:rsidRDefault="005C1311" w:rsidP="001A72C6">
      <w:pPr>
        <w:spacing w:line="360" w:lineRule="auto"/>
        <w:jc w:val="both"/>
        <w:rPr>
          <w:rFonts w:cstheme="minorHAnsi"/>
          <w:b/>
          <w:bCs/>
          <w:sz w:val="32"/>
          <w:szCs w:val="32"/>
          <w:u w:val="single"/>
        </w:rPr>
      </w:pPr>
    </w:p>
    <w:p w14:paraId="35777BF4" w14:textId="77777777" w:rsidR="001A42FC" w:rsidRDefault="001A42FC" w:rsidP="001A72C6">
      <w:pPr>
        <w:spacing w:line="360" w:lineRule="auto"/>
        <w:jc w:val="both"/>
        <w:rPr>
          <w:rFonts w:cstheme="minorHAnsi"/>
          <w:b/>
          <w:bCs/>
          <w:sz w:val="28"/>
          <w:szCs w:val="28"/>
          <w:u w:val="single"/>
        </w:rPr>
      </w:pPr>
    </w:p>
    <w:p w14:paraId="0A786CF3" w14:textId="47F24CC2" w:rsidR="00237C8E" w:rsidRPr="00376EF6" w:rsidRDefault="00CA4427" w:rsidP="001A72C6">
      <w:pPr>
        <w:spacing w:line="360" w:lineRule="auto"/>
        <w:jc w:val="both"/>
        <w:rPr>
          <w:rFonts w:ascii="Arial" w:hAnsi="Arial" w:cs="Arial"/>
          <w:b/>
          <w:bCs/>
          <w:sz w:val="28"/>
          <w:szCs w:val="28"/>
          <w:u w:val="single"/>
        </w:rPr>
      </w:pPr>
      <w:r w:rsidRPr="00376EF6">
        <w:rPr>
          <w:rFonts w:cstheme="minorHAnsi"/>
          <w:b/>
          <w:bCs/>
          <w:sz w:val="28"/>
          <w:szCs w:val="28"/>
          <w:u w:val="single"/>
        </w:rPr>
        <w:lastRenderedPageBreak/>
        <w:t>Drive t</w:t>
      </w:r>
      <w:r w:rsidR="00B92D92" w:rsidRPr="00376EF6">
        <w:rPr>
          <w:rFonts w:cstheme="minorHAnsi"/>
          <w:b/>
          <w:bCs/>
          <w:sz w:val="28"/>
          <w:szCs w:val="28"/>
          <w:u w:val="single"/>
        </w:rPr>
        <w:t xml:space="preserve">owards Sustainability </w:t>
      </w:r>
    </w:p>
    <w:p w14:paraId="5AB8C3C5" w14:textId="77777777" w:rsidR="0047554F" w:rsidRDefault="0047554F" w:rsidP="00D203DF">
      <w:pPr>
        <w:spacing w:line="360" w:lineRule="auto"/>
        <w:jc w:val="both"/>
        <w:rPr>
          <w:rFonts w:ascii="Arial" w:hAnsi="Arial" w:cs="Arial"/>
          <w:sz w:val="24"/>
          <w:szCs w:val="24"/>
        </w:rPr>
      </w:pPr>
    </w:p>
    <w:p w14:paraId="7B6CC936" w14:textId="54E11A3F" w:rsidR="00237C8E" w:rsidRPr="002B5767" w:rsidRDefault="006F67D5" w:rsidP="00D203DF">
      <w:pPr>
        <w:spacing w:line="360" w:lineRule="auto"/>
        <w:jc w:val="both"/>
        <w:rPr>
          <w:rFonts w:ascii="Arial" w:hAnsi="Arial" w:cs="Arial"/>
          <w:b/>
          <w:bCs/>
          <w:sz w:val="24"/>
          <w:szCs w:val="24"/>
        </w:rPr>
      </w:pPr>
      <w:r w:rsidRPr="00C830A7">
        <w:rPr>
          <w:rFonts w:ascii="Arial" w:hAnsi="Arial" w:cs="Arial"/>
          <w:sz w:val="24"/>
          <w:szCs w:val="24"/>
        </w:rPr>
        <w:t>Sustainable practices are becoming more popular within the hospitality industry and are important to consumer perceptions and decisions.</w:t>
      </w:r>
      <w:r w:rsidR="00B85A13">
        <w:rPr>
          <w:rFonts w:ascii="Arial" w:hAnsi="Arial" w:cs="Arial"/>
          <w:b/>
          <w:bCs/>
          <w:sz w:val="24"/>
          <w:szCs w:val="24"/>
        </w:rPr>
        <w:t xml:space="preserve"> </w:t>
      </w:r>
      <w:r w:rsidR="00F974B8" w:rsidRPr="00F974B8">
        <w:rPr>
          <w:rFonts w:ascii="Arial" w:hAnsi="Arial" w:cs="Arial"/>
          <w:sz w:val="24"/>
          <w:szCs w:val="24"/>
        </w:rPr>
        <w:t>According to the booking.com report for 2019, more travellers are choosing sustainable travel options than ever before</w:t>
      </w:r>
      <w:r w:rsidR="00837442">
        <w:rPr>
          <w:rFonts w:ascii="Arial" w:hAnsi="Arial" w:cs="Arial"/>
          <w:sz w:val="24"/>
          <w:szCs w:val="24"/>
        </w:rPr>
        <w:t xml:space="preserve"> (</w:t>
      </w:r>
      <w:r w:rsidR="00837442" w:rsidRPr="00B96963">
        <w:rPr>
          <w:rFonts w:ascii="Arial" w:hAnsi="Arial" w:cs="Arial"/>
          <w:sz w:val="24"/>
          <w:szCs w:val="24"/>
        </w:rPr>
        <w:t>Booking.</w:t>
      </w:r>
      <w:r w:rsidR="00C926EC" w:rsidRPr="00B96963">
        <w:rPr>
          <w:rFonts w:ascii="Arial" w:hAnsi="Arial" w:cs="Arial"/>
          <w:sz w:val="24"/>
          <w:szCs w:val="24"/>
        </w:rPr>
        <w:t>c</w:t>
      </w:r>
      <w:r w:rsidR="00837442" w:rsidRPr="00B96963">
        <w:rPr>
          <w:rFonts w:ascii="Arial" w:hAnsi="Arial" w:cs="Arial"/>
          <w:sz w:val="24"/>
          <w:szCs w:val="24"/>
        </w:rPr>
        <w:t>om, 2019</w:t>
      </w:r>
      <w:r w:rsidR="00837442">
        <w:rPr>
          <w:rFonts w:ascii="Arial" w:hAnsi="Arial" w:cs="Arial"/>
          <w:sz w:val="24"/>
          <w:szCs w:val="24"/>
        </w:rPr>
        <w:t>)</w:t>
      </w:r>
      <w:r w:rsidR="00F974B8" w:rsidRPr="00F974B8">
        <w:rPr>
          <w:rFonts w:ascii="Arial" w:hAnsi="Arial" w:cs="Arial"/>
          <w:sz w:val="24"/>
          <w:szCs w:val="24"/>
        </w:rPr>
        <w:t xml:space="preserve"> </w:t>
      </w:r>
      <w:r w:rsidR="009A1EA5" w:rsidRPr="009A1EA5">
        <w:rPr>
          <w:rFonts w:ascii="Arial" w:hAnsi="Arial" w:cs="Arial"/>
          <w:sz w:val="24"/>
          <w:szCs w:val="24"/>
        </w:rPr>
        <w:t>Governments and community organi</w:t>
      </w:r>
      <w:r w:rsidR="00621221">
        <w:rPr>
          <w:rFonts w:ascii="Arial" w:hAnsi="Arial" w:cs="Arial"/>
          <w:sz w:val="24"/>
          <w:szCs w:val="24"/>
        </w:rPr>
        <w:t>s</w:t>
      </w:r>
      <w:r w:rsidR="009A1EA5" w:rsidRPr="009A1EA5">
        <w:rPr>
          <w:rFonts w:ascii="Arial" w:hAnsi="Arial" w:cs="Arial"/>
          <w:sz w:val="24"/>
          <w:szCs w:val="24"/>
        </w:rPr>
        <w:t>ations in tourism and hospitality have increasingly emphasized sustainability initiatives, encouraging businesses to align their practices with these principles</w:t>
      </w:r>
      <w:r w:rsidR="006C5054">
        <w:rPr>
          <w:rFonts w:ascii="Arial" w:hAnsi="Arial" w:cs="Arial"/>
          <w:sz w:val="24"/>
          <w:szCs w:val="24"/>
        </w:rPr>
        <w:t xml:space="preserve"> </w:t>
      </w:r>
      <w:r w:rsidR="009A1EA5" w:rsidRPr="00B96963">
        <w:rPr>
          <w:rFonts w:ascii="Arial" w:hAnsi="Arial" w:cs="Arial"/>
          <w:sz w:val="24"/>
          <w:szCs w:val="24"/>
        </w:rPr>
        <w:t>(Ferrie, 2023)</w:t>
      </w:r>
      <w:r w:rsidR="009D15D4" w:rsidRPr="00B96963">
        <w:rPr>
          <w:rFonts w:ascii="Arial" w:hAnsi="Arial" w:cs="Arial"/>
          <w:sz w:val="24"/>
          <w:szCs w:val="24"/>
        </w:rPr>
        <w:t>.</w:t>
      </w:r>
      <w:r w:rsidR="009A1EA5" w:rsidRPr="009A1EA5">
        <w:rPr>
          <w:rFonts w:ascii="Arial" w:hAnsi="Arial" w:cs="Arial"/>
          <w:b/>
          <w:bCs/>
          <w:sz w:val="24"/>
          <w:szCs w:val="24"/>
        </w:rPr>
        <w:t xml:space="preserve"> </w:t>
      </w:r>
      <w:r w:rsidR="001A524C" w:rsidRPr="001A524C">
        <w:rPr>
          <w:rFonts w:ascii="Arial" w:hAnsi="Arial" w:cs="Arial"/>
          <w:sz w:val="24"/>
          <w:szCs w:val="24"/>
        </w:rPr>
        <w:t>Also, businesses have adopted more efficient practices in recent years because of increasing awareness of social and environmental issues heightened by successful mass media campaigns</w:t>
      </w:r>
      <w:r w:rsidR="001A524C" w:rsidRPr="001A524C">
        <w:rPr>
          <w:rFonts w:ascii="Arial" w:hAnsi="Arial" w:cs="Arial"/>
          <w:b/>
          <w:bCs/>
          <w:sz w:val="24"/>
          <w:szCs w:val="24"/>
        </w:rPr>
        <w:t>.</w:t>
      </w:r>
      <w:r w:rsidR="001A524C">
        <w:rPr>
          <w:rFonts w:ascii="Arial" w:hAnsi="Arial" w:cs="Arial"/>
          <w:b/>
          <w:bCs/>
          <w:sz w:val="24"/>
          <w:szCs w:val="24"/>
        </w:rPr>
        <w:t xml:space="preserve"> </w:t>
      </w:r>
      <w:r w:rsidR="00CB38E9" w:rsidRPr="00CB38E9">
        <w:rPr>
          <w:rFonts w:ascii="Arial" w:hAnsi="Arial" w:cs="Arial"/>
          <w:sz w:val="24"/>
          <w:szCs w:val="24"/>
        </w:rPr>
        <w:t xml:space="preserve">According to </w:t>
      </w:r>
      <w:r w:rsidR="00CB38E9" w:rsidRPr="00B96963">
        <w:rPr>
          <w:rFonts w:ascii="Arial" w:hAnsi="Arial" w:cs="Arial"/>
          <w:sz w:val="24"/>
          <w:szCs w:val="24"/>
        </w:rPr>
        <w:t>Deloitte (2023),</w:t>
      </w:r>
      <w:r w:rsidR="00CB38E9" w:rsidRPr="00CB38E9">
        <w:rPr>
          <w:rFonts w:ascii="Arial" w:hAnsi="Arial" w:cs="Arial"/>
          <w:sz w:val="24"/>
          <w:szCs w:val="24"/>
        </w:rPr>
        <w:t xml:space="preserve"> changes in consumer and public perception have led to an increase in demand for sustainable goods and services.</w:t>
      </w:r>
      <w:r w:rsidR="00CB38E9">
        <w:rPr>
          <w:rFonts w:ascii="Arial" w:hAnsi="Arial" w:cs="Arial"/>
          <w:sz w:val="24"/>
          <w:szCs w:val="24"/>
        </w:rPr>
        <w:t xml:space="preserve"> </w:t>
      </w:r>
      <w:r w:rsidR="004739B4">
        <w:rPr>
          <w:rFonts w:ascii="Arial" w:hAnsi="Arial" w:cs="Arial"/>
          <w:sz w:val="24"/>
          <w:szCs w:val="24"/>
        </w:rPr>
        <w:t>I</w:t>
      </w:r>
      <w:r w:rsidR="00FF6CE1" w:rsidRPr="009E18C9">
        <w:rPr>
          <w:rFonts w:ascii="Arial" w:hAnsi="Arial" w:cs="Arial"/>
          <w:sz w:val="24"/>
          <w:szCs w:val="24"/>
        </w:rPr>
        <w:t xml:space="preserve">ndividuals are making more critical decisions, and they expect companies to contribute significantly as well. </w:t>
      </w:r>
      <w:r w:rsidR="00237C8E" w:rsidRPr="000C2E98">
        <w:rPr>
          <w:rFonts w:ascii="Arial" w:hAnsi="Arial" w:cs="Arial"/>
          <w:sz w:val="24"/>
          <w:szCs w:val="24"/>
        </w:rPr>
        <w:t>This shift has resulted in a growth of green businesses, such as renewable energy companies, and has also led to the development of new green technologies</w:t>
      </w:r>
      <w:r w:rsidR="00237C8E" w:rsidRPr="00FA6A98">
        <w:rPr>
          <w:rFonts w:ascii="Arial" w:hAnsi="Arial" w:cs="Arial"/>
          <w:sz w:val="24"/>
          <w:szCs w:val="24"/>
        </w:rPr>
        <w:t xml:space="preserve"> (</w:t>
      </w:r>
      <w:r w:rsidR="000D04E8" w:rsidRPr="00B96963">
        <w:rPr>
          <w:rFonts w:ascii="Arial" w:hAnsi="Arial" w:cs="Arial"/>
          <w:sz w:val="24"/>
          <w:szCs w:val="24"/>
        </w:rPr>
        <w:t>Skeldon</w:t>
      </w:r>
      <w:r w:rsidR="00237C8E" w:rsidRPr="00B96963">
        <w:rPr>
          <w:rFonts w:ascii="Arial" w:hAnsi="Arial" w:cs="Arial"/>
          <w:sz w:val="24"/>
          <w:szCs w:val="24"/>
        </w:rPr>
        <w:t>, 2020).</w:t>
      </w:r>
      <w:r w:rsidR="00237C8E" w:rsidRPr="00FA6A98">
        <w:rPr>
          <w:rFonts w:ascii="Arial" w:hAnsi="Arial" w:cs="Arial"/>
          <w:sz w:val="24"/>
          <w:szCs w:val="24"/>
        </w:rPr>
        <w:t xml:space="preserve"> </w:t>
      </w:r>
      <w:r w:rsidR="00E4708F" w:rsidRPr="00E4708F">
        <w:rPr>
          <w:rFonts w:ascii="Arial" w:hAnsi="Arial" w:cs="Arial"/>
          <w:sz w:val="24"/>
          <w:szCs w:val="24"/>
        </w:rPr>
        <w:t>Furthermore, as climate change becomes more evident, businesses are under increasing pressure to reduce their carbon emissions</w:t>
      </w:r>
      <w:r w:rsidR="006C5054">
        <w:rPr>
          <w:rFonts w:ascii="Arial" w:hAnsi="Arial" w:cs="Arial"/>
          <w:sz w:val="24"/>
          <w:szCs w:val="24"/>
        </w:rPr>
        <w:t xml:space="preserve">, </w:t>
      </w:r>
      <w:r w:rsidR="00E4708F" w:rsidRPr="00E4708F">
        <w:rPr>
          <w:rFonts w:ascii="Arial" w:hAnsi="Arial" w:cs="Arial"/>
          <w:sz w:val="24"/>
          <w:szCs w:val="24"/>
        </w:rPr>
        <w:t>take responsibility for their environmental impact</w:t>
      </w:r>
      <w:r w:rsidR="006C5054" w:rsidRPr="006C5054">
        <w:rPr>
          <w:rFonts w:ascii="Arial" w:hAnsi="Arial" w:cs="Arial"/>
          <w:sz w:val="24"/>
          <w:szCs w:val="24"/>
        </w:rPr>
        <w:t xml:space="preserve"> </w:t>
      </w:r>
      <w:r w:rsidR="006C5054" w:rsidRPr="006C5054">
        <w:rPr>
          <w:rFonts w:ascii="Arial" w:hAnsi="Arial" w:cs="Arial"/>
          <w:sz w:val="24"/>
          <w:szCs w:val="24"/>
        </w:rPr>
        <w:t>and become more sustainable</w:t>
      </w:r>
      <w:r w:rsidR="00E4708F" w:rsidRPr="00E4708F">
        <w:rPr>
          <w:rFonts w:ascii="Arial" w:hAnsi="Arial" w:cs="Arial"/>
          <w:sz w:val="24"/>
          <w:szCs w:val="24"/>
        </w:rPr>
        <w:t xml:space="preserve"> (</w:t>
      </w:r>
      <w:r w:rsidR="00E4708F" w:rsidRPr="00B96963">
        <w:rPr>
          <w:rFonts w:ascii="Arial" w:hAnsi="Arial" w:cs="Arial"/>
          <w:sz w:val="24"/>
          <w:szCs w:val="24"/>
        </w:rPr>
        <w:t>Earth.Org, 2022</w:t>
      </w:r>
      <w:r w:rsidR="00E4708F" w:rsidRPr="00E4708F">
        <w:rPr>
          <w:rFonts w:ascii="Arial" w:hAnsi="Arial" w:cs="Arial"/>
          <w:b/>
          <w:bCs/>
          <w:sz w:val="24"/>
          <w:szCs w:val="24"/>
        </w:rPr>
        <w:t>).</w:t>
      </w:r>
      <w:r w:rsidR="00A53EC1">
        <w:rPr>
          <w:rFonts w:ascii="Arial" w:hAnsi="Arial" w:cs="Arial"/>
          <w:b/>
          <w:bCs/>
          <w:sz w:val="24"/>
          <w:szCs w:val="24"/>
        </w:rPr>
        <w:t xml:space="preserve"> </w:t>
      </w:r>
      <w:r w:rsidR="00237C8E" w:rsidRPr="004459A8">
        <w:rPr>
          <w:rFonts w:ascii="Arial" w:hAnsi="Arial" w:cs="Arial"/>
          <w:sz w:val="24"/>
          <w:szCs w:val="24"/>
        </w:rPr>
        <w:t xml:space="preserve">To remain competitive, companies are striving to reduce their carbon footprint </w:t>
      </w:r>
      <w:r w:rsidR="00D203DF" w:rsidRPr="00D203DF">
        <w:rPr>
          <w:rFonts w:ascii="Arial" w:hAnsi="Arial" w:cs="Arial"/>
          <w:sz w:val="24"/>
          <w:szCs w:val="24"/>
        </w:rPr>
        <w:t xml:space="preserve">According </w:t>
      </w:r>
      <w:r w:rsidR="00D203DF" w:rsidRPr="00B96963">
        <w:rPr>
          <w:rFonts w:ascii="Arial" w:hAnsi="Arial" w:cs="Arial"/>
          <w:sz w:val="24"/>
          <w:szCs w:val="24"/>
        </w:rPr>
        <w:t>to Lu et al., 2020</w:t>
      </w:r>
      <w:r w:rsidR="00D203DF" w:rsidRPr="00D203DF">
        <w:rPr>
          <w:rFonts w:ascii="Arial" w:hAnsi="Arial" w:cs="Arial"/>
          <w:sz w:val="24"/>
          <w:szCs w:val="24"/>
        </w:rPr>
        <w:t>, corporate social responsibility</w:t>
      </w:r>
      <w:r w:rsidR="00DB4395">
        <w:rPr>
          <w:rFonts w:ascii="Arial" w:hAnsi="Arial" w:cs="Arial"/>
          <w:sz w:val="24"/>
          <w:szCs w:val="24"/>
        </w:rPr>
        <w:t xml:space="preserve"> has become</w:t>
      </w:r>
      <w:r w:rsidR="00D203DF" w:rsidRPr="00D203DF">
        <w:rPr>
          <w:rFonts w:ascii="Arial" w:hAnsi="Arial" w:cs="Arial"/>
          <w:sz w:val="24"/>
          <w:szCs w:val="24"/>
        </w:rPr>
        <w:t xml:space="preserve"> an integral part of the process of dealing with environmental issues</w:t>
      </w:r>
      <w:r w:rsidR="008F641E">
        <w:rPr>
          <w:rFonts w:ascii="Arial" w:hAnsi="Arial" w:cs="Arial"/>
          <w:sz w:val="24"/>
          <w:szCs w:val="24"/>
        </w:rPr>
        <w:t xml:space="preserve"> and</w:t>
      </w:r>
      <w:r w:rsidR="008F641E" w:rsidRPr="00D203DF">
        <w:rPr>
          <w:rFonts w:ascii="Arial" w:hAnsi="Arial" w:cs="Arial"/>
          <w:sz w:val="24"/>
          <w:szCs w:val="24"/>
        </w:rPr>
        <w:t xml:space="preserve"> a business imperative for achieving sustainable growth</w:t>
      </w:r>
      <w:r w:rsidR="008F641E">
        <w:rPr>
          <w:rFonts w:ascii="Arial" w:hAnsi="Arial" w:cs="Arial"/>
          <w:sz w:val="24"/>
          <w:szCs w:val="24"/>
        </w:rPr>
        <w:t xml:space="preserve">. </w:t>
      </w:r>
      <w:r w:rsidR="00D203DF" w:rsidRPr="00D203DF">
        <w:rPr>
          <w:rFonts w:ascii="Arial" w:hAnsi="Arial" w:cs="Arial"/>
          <w:sz w:val="24"/>
          <w:szCs w:val="24"/>
        </w:rPr>
        <w:t xml:space="preserve">Hence, businesses contribute to a better society and a cleaner environment as part of their daily operations </w:t>
      </w:r>
      <w:r w:rsidR="00D203DF" w:rsidRPr="00B96963">
        <w:rPr>
          <w:rFonts w:ascii="Arial" w:hAnsi="Arial" w:cs="Arial"/>
          <w:sz w:val="24"/>
          <w:szCs w:val="24"/>
        </w:rPr>
        <w:t>(Delgado-Ferraz and Galardo-Vasquez, 2016).</w:t>
      </w:r>
      <w:r w:rsidR="00D203DF" w:rsidRPr="00D203DF">
        <w:rPr>
          <w:rFonts w:ascii="Arial" w:hAnsi="Arial" w:cs="Arial"/>
          <w:b/>
          <w:bCs/>
          <w:sz w:val="24"/>
          <w:szCs w:val="24"/>
        </w:rPr>
        <w:t xml:space="preserve"> </w:t>
      </w:r>
      <w:r w:rsidR="00866843">
        <w:rPr>
          <w:rFonts w:ascii="Arial" w:hAnsi="Arial" w:cs="Arial"/>
          <w:sz w:val="24"/>
          <w:szCs w:val="24"/>
        </w:rPr>
        <w:t>Due</w:t>
      </w:r>
      <w:r w:rsidR="0082550E">
        <w:rPr>
          <w:rFonts w:ascii="Arial" w:hAnsi="Arial" w:cs="Arial"/>
          <w:sz w:val="24"/>
          <w:szCs w:val="24"/>
        </w:rPr>
        <w:t xml:space="preserve"> to</w:t>
      </w:r>
      <w:r w:rsidR="006C0115" w:rsidRPr="006C0115">
        <w:rPr>
          <w:rFonts w:ascii="Arial" w:hAnsi="Arial" w:cs="Arial"/>
          <w:sz w:val="24"/>
          <w:szCs w:val="24"/>
        </w:rPr>
        <w:t xml:space="preserve"> the extensive use of energy, food, and water in the hospitality industry, a great number of companies are now taking steps to address</w:t>
      </w:r>
      <w:r w:rsidR="00595270">
        <w:rPr>
          <w:rFonts w:ascii="Arial" w:hAnsi="Arial" w:cs="Arial"/>
          <w:sz w:val="24"/>
          <w:szCs w:val="24"/>
        </w:rPr>
        <w:t xml:space="preserve"> </w:t>
      </w:r>
      <w:r w:rsidR="00FD181F">
        <w:rPr>
          <w:rFonts w:ascii="Arial" w:hAnsi="Arial" w:cs="Arial"/>
          <w:sz w:val="24"/>
          <w:szCs w:val="24"/>
        </w:rPr>
        <w:t xml:space="preserve">their environmental impact </w:t>
      </w:r>
      <w:r w:rsidR="006C0115" w:rsidRPr="006C0115">
        <w:rPr>
          <w:rFonts w:ascii="Arial" w:hAnsi="Arial" w:cs="Arial"/>
          <w:sz w:val="24"/>
          <w:szCs w:val="24"/>
        </w:rPr>
        <w:t>and reduce greenhouse gas emissions</w:t>
      </w:r>
      <w:r w:rsidR="00AF599B">
        <w:rPr>
          <w:rFonts w:ascii="Arial" w:hAnsi="Arial" w:cs="Arial"/>
          <w:sz w:val="24"/>
          <w:szCs w:val="24"/>
        </w:rPr>
        <w:t xml:space="preserve">. </w:t>
      </w:r>
      <w:r w:rsidR="00AF599B" w:rsidRPr="00AF599B">
        <w:rPr>
          <w:rFonts w:ascii="Arial" w:hAnsi="Arial" w:cs="Arial"/>
          <w:sz w:val="24"/>
          <w:szCs w:val="24"/>
        </w:rPr>
        <w:t xml:space="preserve">According to </w:t>
      </w:r>
      <w:r w:rsidR="00AF599B" w:rsidRPr="00B96963">
        <w:rPr>
          <w:rFonts w:ascii="Arial" w:hAnsi="Arial" w:cs="Arial"/>
          <w:sz w:val="24"/>
          <w:szCs w:val="24"/>
        </w:rPr>
        <w:t>EHL</w:t>
      </w:r>
      <w:r w:rsidR="00111765">
        <w:rPr>
          <w:rFonts w:ascii="Arial" w:hAnsi="Arial" w:cs="Arial"/>
          <w:sz w:val="24"/>
          <w:szCs w:val="24"/>
        </w:rPr>
        <w:t xml:space="preserve"> </w:t>
      </w:r>
      <w:r w:rsidR="003B6C61">
        <w:rPr>
          <w:rFonts w:ascii="Arial" w:hAnsi="Arial" w:cs="Arial"/>
          <w:sz w:val="24"/>
          <w:szCs w:val="24"/>
        </w:rPr>
        <w:t>(</w:t>
      </w:r>
      <w:r w:rsidR="00AF599B" w:rsidRPr="00B96963">
        <w:rPr>
          <w:rFonts w:ascii="Arial" w:hAnsi="Arial" w:cs="Arial"/>
          <w:sz w:val="24"/>
          <w:szCs w:val="24"/>
        </w:rPr>
        <w:t>2023</w:t>
      </w:r>
      <w:r w:rsidR="003B6C61">
        <w:rPr>
          <w:rFonts w:ascii="Arial" w:hAnsi="Arial" w:cs="Arial"/>
          <w:sz w:val="24"/>
          <w:szCs w:val="24"/>
        </w:rPr>
        <w:t>)</w:t>
      </w:r>
      <w:r w:rsidR="00AF599B" w:rsidRPr="00B96963">
        <w:rPr>
          <w:rFonts w:ascii="Arial" w:hAnsi="Arial" w:cs="Arial"/>
          <w:sz w:val="24"/>
          <w:szCs w:val="24"/>
        </w:rPr>
        <w:t>,</w:t>
      </w:r>
      <w:r w:rsidR="00AF599B" w:rsidRPr="00AF599B">
        <w:rPr>
          <w:rFonts w:ascii="Arial" w:hAnsi="Arial" w:cs="Arial"/>
          <w:sz w:val="24"/>
          <w:szCs w:val="24"/>
        </w:rPr>
        <w:t xml:space="preserve"> many major hospitality companies have already eliminated plastic straws and are phasing out the use of all single-use plastic products.</w:t>
      </w:r>
    </w:p>
    <w:p w14:paraId="2292D703" w14:textId="77777777" w:rsidR="00237C8E" w:rsidRDefault="00237C8E" w:rsidP="000604D4">
      <w:pPr>
        <w:spacing w:line="360" w:lineRule="auto"/>
        <w:jc w:val="both"/>
        <w:rPr>
          <w:rFonts w:cstheme="minorHAnsi"/>
          <w:b/>
          <w:bCs/>
          <w:sz w:val="32"/>
          <w:szCs w:val="32"/>
          <w:u w:val="single"/>
        </w:rPr>
      </w:pPr>
    </w:p>
    <w:p w14:paraId="4D81F90C" w14:textId="77777777" w:rsidR="009D15D4" w:rsidRDefault="009D15D4" w:rsidP="000604D4">
      <w:pPr>
        <w:spacing w:line="360" w:lineRule="auto"/>
        <w:jc w:val="both"/>
        <w:rPr>
          <w:rFonts w:cstheme="minorHAnsi"/>
          <w:b/>
          <w:bCs/>
          <w:sz w:val="32"/>
          <w:szCs w:val="32"/>
          <w:u w:val="single"/>
        </w:rPr>
      </w:pPr>
    </w:p>
    <w:p w14:paraId="443E97F0" w14:textId="77777777" w:rsidR="00F125FC" w:rsidRDefault="00F125FC" w:rsidP="003C57FC">
      <w:pPr>
        <w:spacing w:line="360" w:lineRule="auto"/>
        <w:jc w:val="both"/>
        <w:rPr>
          <w:rStyle w:val="Strong"/>
          <w:u w:val="single"/>
        </w:rPr>
      </w:pPr>
    </w:p>
    <w:p w14:paraId="652F5B29" w14:textId="119DA184" w:rsidR="00D01DF5" w:rsidRPr="00376EF6" w:rsidRDefault="00376EF6" w:rsidP="003C57FC">
      <w:pPr>
        <w:spacing w:line="360" w:lineRule="auto"/>
        <w:jc w:val="both"/>
        <w:rPr>
          <w:rFonts w:ascii="Arial" w:hAnsi="Arial" w:cs="Arial"/>
          <w:b/>
          <w:bCs/>
          <w:sz w:val="28"/>
          <w:szCs w:val="28"/>
          <w:u w:val="single"/>
        </w:rPr>
      </w:pPr>
      <w:r w:rsidRPr="00376EF6">
        <w:rPr>
          <w:rFonts w:ascii="Arial" w:hAnsi="Arial" w:cs="Arial"/>
          <w:b/>
          <w:bCs/>
          <w:sz w:val="28"/>
          <w:szCs w:val="28"/>
          <w:u w:val="single"/>
        </w:rPr>
        <w:lastRenderedPageBreak/>
        <w:t>S</w:t>
      </w:r>
      <w:r w:rsidRPr="00376EF6">
        <w:rPr>
          <w:rFonts w:ascii="Arial" w:hAnsi="Arial" w:cs="Arial"/>
          <w:b/>
          <w:bCs/>
          <w:sz w:val="28"/>
          <w:szCs w:val="28"/>
          <w:u w:val="single"/>
        </w:rPr>
        <w:t xml:space="preserve">ustainable </w:t>
      </w:r>
      <w:r w:rsidR="00430720">
        <w:rPr>
          <w:rFonts w:ascii="Arial" w:hAnsi="Arial" w:cs="Arial"/>
          <w:b/>
          <w:bCs/>
          <w:sz w:val="28"/>
          <w:szCs w:val="28"/>
          <w:u w:val="single"/>
        </w:rPr>
        <w:t>A</w:t>
      </w:r>
      <w:r w:rsidRPr="00376EF6">
        <w:rPr>
          <w:rFonts w:ascii="Arial" w:hAnsi="Arial" w:cs="Arial"/>
          <w:b/>
          <w:bCs/>
          <w:sz w:val="28"/>
          <w:szCs w:val="28"/>
          <w:u w:val="single"/>
        </w:rPr>
        <w:t xml:space="preserve">pproach to </w:t>
      </w:r>
      <w:r w:rsidR="00430720">
        <w:rPr>
          <w:rFonts w:ascii="Arial" w:hAnsi="Arial" w:cs="Arial"/>
          <w:b/>
          <w:bCs/>
          <w:sz w:val="28"/>
          <w:szCs w:val="28"/>
          <w:u w:val="single"/>
        </w:rPr>
        <w:t>T</w:t>
      </w:r>
      <w:r w:rsidRPr="00376EF6">
        <w:rPr>
          <w:rFonts w:ascii="Arial" w:hAnsi="Arial" w:cs="Arial"/>
          <w:b/>
          <w:bCs/>
          <w:sz w:val="28"/>
          <w:szCs w:val="28"/>
          <w:u w:val="single"/>
        </w:rPr>
        <w:t>ourism</w:t>
      </w:r>
    </w:p>
    <w:p w14:paraId="16F11A17" w14:textId="77777777" w:rsidR="00376EF6" w:rsidRDefault="00376EF6" w:rsidP="003C57FC">
      <w:pPr>
        <w:spacing w:line="360" w:lineRule="auto"/>
        <w:jc w:val="both"/>
        <w:rPr>
          <w:rFonts w:ascii="Arial" w:hAnsi="Arial" w:cs="Arial"/>
          <w:sz w:val="24"/>
          <w:szCs w:val="24"/>
        </w:rPr>
      </w:pPr>
    </w:p>
    <w:p w14:paraId="6D6ECCE1" w14:textId="54E478C0" w:rsidR="003C57FC" w:rsidRPr="003C57FC" w:rsidRDefault="000B26C3" w:rsidP="003C57FC">
      <w:pPr>
        <w:spacing w:line="360" w:lineRule="auto"/>
        <w:jc w:val="both"/>
        <w:rPr>
          <w:rFonts w:ascii="Arial" w:hAnsi="Arial" w:cs="Arial"/>
          <w:sz w:val="24"/>
          <w:szCs w:val="24"/>
        </w:rPr>
      </w:pPr>
      <w:r w:rsidRPr="000B26C3">
        <w:rPr>
          <w:rFonts w:ascii="Arial" w:hAnsi="Arial" w:cs="Arial"/>
          <w:sz w:val="24"/>
          <w:szCs w:val="24"/>
        </w:rPr>
        <w:t>Hospitality is an important part of the tourism industry</w:t>
      </w:r>
      <w:r w:rsidR="008A72B3">
        <w:rPr>
          <w:rFonts w:ascii="Arial" w:hAnsi="Arial" w:cs="Arial"/>
          <w:sz w:val="24"/>
          <w:szCs w:val="24"/>
        </w:rPr>
        <w:t>, and a</w:t>
      </w:r>
      <w:r w:rsidRPr="000B26C3">
        <w:rPr>
          <w:rFonts w:ascii="Arial" w:hAnsi="Arial" w:cs="Arial"/>
          <w:sz w:val="24"/>
          <w:szCs w:val="24"/>
        </w:rPr>
        <w:t>s part of the services provided to travellers, hotels and restaurants provide lodging and meals, as well as tour operators, airlines, and cruise companies provide transportation</w:t>
      </w:r>
      <w:r w:rsidRPr="000B26C3">
        <w:rPr>
          <w:rFonts w:ascii="Arial" w:hAnsi="Arial" w:cs="Arial"/>
          <w:b/>
          <w:bCs/>
          <w:sz w:val="24"/>
          <w:szCs w:val="24"/>
        </w:rPr>
        <w:t xml:space="preserve">. </w:t>
      </w:r>
      <w:r w:rsidR="00A714D1" w:rsidRPr="009E4398">
        <w:rPr>
          <w:rFonts w:ascii="Arial" w:hAnsi="Arial" w:cs="Arial"/>
          <w:sz w:val="24"/>
          <w:szCs w:val="24"/>
        </w:rPr>
        <w:t xml:space="preserve">According to Statista, tourism contributes billions of dollars to countries' GDPs and is one of the world's fastest growing industries </w:t>
      </w:r>
      <w:r w:rsidR="00A714D1" w:rsidRPr="00B96963">
        <w:rPr>
          <w:rFonts w:ascii="Arial" w:hAnsi="Arial" w:cs="Arial"/>
          <w:sz w:val="24"/>
          <w:szCs w:val="24"/>
        </w:rPr>
        <w:t>(Statista, 2023)</w:t>
      </w:r>
      <w:r w:rsidR="009E4398" w:rsidRPr="00B96963">
        <w:rPr>
          <w:rFonts w:ascii="Arial" w:hAnsi="Arial" w:cs="Arial"/>
          <w:sz w:val="24"/>
          <w:szCs w:val="24"/>
        </w:rPr>
        <w:t>.</w:t>
      </w:r>
      <w:r w:rsidR="009E4398">
        <w:rPr>
          <w:rFonts w:ascii="Arial" w:hAnsi="Arial" w:cs="Arial"/>
          <w:b/>
          <w:bCs/>
          <w:sz w:val="24"/>
          <w:szCs w:val="24"/>
        </w:rPr>
        <w:t xml:space="preserve"> </w:t>
      </w:r>
      <w:r w:rsidR="002C4530" w:rsidRPr="00CF2CAD">
        <w:rPr>
          <w:rFonts w:ascii="Arial" w:hAnsi="Arial" w:cs="Arial"/>
          <w:sz w:val="24"/>
          <w:szCs w:val="24"/>
        </w:rPr>
        <w:t>Despite its growth, tourism has had several adverse effects throughout the world and an increasing emphasis has been placed on minimi</w:t>
      </w:r>
      <w:r w:rsidR="00644D72" w:rsidRPr="00CF2CAD">
        <w:rPr>
          <w:rFonts w:ascii="Arial" w:hAnsi="Arial" w:cs="Arial"/>
          <w:sz w:val="24"/>
          <w:szCs w:val="24"/>
        </w:rPr>
        <w:t>z</w:t>
      </w:r>
      <w:r w:rsidR="002C4530" w:rsidRPr="00CF2CAD">
        <w:rPr>
          <w:rFonts w:ascii="Arial" w:hAnsi="Arial" w:cs="Arial"/>
          <w:sz w:val="24"/>
          <w:szCs w:val="24"/>
        </w:rPr>
        <w:t>ing these impacts</w:t>
      </w:r>
      <w:r w:rsidR="002C4530" w:rsidRPr="00F30C48">
        <w:rPr>
          <w:rFonts w:ascii="Arial" w:hAnsi="Arial" w:cs="Arial"/>
          <w:b/>
          <w:bCs/>
          <w:sz w:val="24"/>
          <w:szCs w:val="24"/>
        </w:rPr>
        <w:t>.</w:t>
      </w:r>
      <w:r w:rsidR="00264484">
        <w:rPr>
          <w:rFonts w:ascii="Arial" w:hAnsi="Arial" w:cs="Arial"/>
          <w:b/>
          <w:bCs/>
          <w:sz w:val="24"/>
          <w:szCs w:val="24"/>
        </w:rPr>
        <w:t xml:space="preserve"> </w:t>
      </w:r>
      <w:r w:rsidR="00BA3E3E" w:rsidRPr="00BA3E3E">
        <w:rPr>
          <w:rFonts w:ascii="Arial" w:hAnsi="Arial" w:cs="Arial"/>
          <w:sz w:val="24"/>
          <w:szCs w:val="24"/>
        </w:rPr>
        <w:t>In 2017, Shaw, speaking on behalf of BBC News, reported that overstretched infrastructure and insufficient capacity were negatively affecting the Isle of Skye</w:t>
      </w:r>
      <w:r w:rsidR="00613074">
        <w:rPr>
          <w:rFonts w:ascii="Arial" w:hAnsi="Arial" w:cs="Arial"/>
          <w:sz w:val="24"/>
          <w:szCs w:val="24"/>
        </w:rPr>
        <w:t xml:space="preserve"> (</w:t>
      </w:r>
      <w:r w:rsidR="00613074" w:rsidRPr="00B96963">
        <w:rPr>
          <w:rFonts w:ascii="Arial" w:hAnsi="Arial" w:cs="Arial"/>
          <w:sz w:val="24"/>
          <w:szCs w:val="24"/>
        </w:rPr>
        <w:t>Shaw, 2017</w:t>
      </w:r>
      <w:r w:rsidR="00613074">
        <w:rPr>
          <w:rFonts w:ascii="Arial" w:hAnsi="Arial" w:cs="Arial"/>
          <w:sz w:val="24"/>
          <w:szCs w:val="24"/>
        </w:rPr>
        <w:t>)</w:t>
      </w:r>
      <w:r w:rsidR="003E3F87" w:rsidRPr="003E3F87">
        <w:rPr>
          <w:rFonts w:ascii="Arial" w:hAnsi="Arial" w:cs="Arial"/>
          <w:sz w:val="24"/>
          <w:szCs w:val="24"/>
        </w:rPr>
        <w:t xml:space="preserve"> </w:t>
      </w:r>
      <w:r w:rsidR="003E3F87" w:rsidRPr="003E3F87">
        <w:rPr>
          <w:rFonts w:ascii="Arial" w:hAnsi="Arial" w:cs="Arial"/>
          <w:sz w:val="24"/>
          <w:szCs w:val="24"/>
        </w:rPr>
        <w:t>Apart from creating employment and funding local communities, the large number of tourists visiting destinations each year causes environmental damage through pollution and overcrowding and destroying natural habitats and ecosystems in the process</w:t>
      </w:r>
      <w:r w:rsidR="003E3F87" w:rsidRPr="003E3F87">
        <w:rPr>
          <w:rFonts w:ascii="Arial" w:hAnsi="Arial" w:cs="Arial"/>
          <w:b/>
          <w:bCs/>
          <w:sz w:val="24"/>
          <w:szCs w:val="24"/>
        </w:rPr>
        <w:t xml:space="preserve"> </w:t>
      </w:r>
      <w:r w:rsidR="003E3F87" w:rsidRPr="003E3F87">
        <w:rPr>
          <w:rFonts w:ascii="Arial" w:hAnsi="Arial" w:cs="Arial"/>
          <w:sz w:val="24"/>
          <w:szCs w:val="24"/>
        </w:rPr>
        <w:t>(</w:t>
      </w:r>
      <w:r w:rsidR="003E3F87" w:rsidRPr="00AA6E32">
        <w:rPr>
          <w:rFonts w:ascii="Arial" w:hAnsi="Arial" w:cs="Arial"/>
          <w:sz w:val="24"/>
          <w:szCs w:val="24"/>
        </w:rPr>
        <w:t>TWC, 2023</w:t>
      </w:r>
      <w:r w:rsidR="003E3F87" w:rsidRPr="003E3F87">
        <w:rPr>
          <w:rFonts w:ascii="Arial" w:hAnsi="Arial" w:cs="Arial"/>
          <w:sz w:val="24"/>
          <w:szCs w:val="24"/>
        </w:rPr>
        <w:t xml:space="preserve">). </w:t>
      </w:r>
      <w:r w:rsidR="004306A9" w:rsidRPr="001B3E88">
        <w:rPr>
          <w:rFonts w:ascii="Arial" w:hAnsi="Arial" w:cs="Arial"/>
          <w:sz w:val="24"/>
          <w:szCs w:val="24"/>
        </w:rPr>
        <w:t>In addition to its environmental impact, tourism also contributes to cultural conflict through the destruction of or alteration of traditional practices and customs.</w:t>
      </w:r>
      <w:r w:rsidR="004306A9" w:rsidRPr="007C3514">
        <w:rPr>
          <w:rFonts w:ascii="Arial" w:hAnsi="Arial" w:cs="Arial"/>
          <w:b/>
          <w:bCs/>
          <w:sz w:val="24"/>
          <w:szCs w:val="24"/>
        </w:rPr>
        <w:t xml:space="preserve"> </w:t>
      </w:r>
      <w:r w:rsidR="00CF2CAD">
        <w:rPr>
          <w:rFonts w:ascii="Arial" w:hAnsi="Arial" w:cs="Arial"/>
          <w:sz w:val="24"/>
          <w:szCs w:val="24"/>
        </w:rPr>
        <w:t xml:space="preserve">Furthermore, </w:t>
      </w:r>
      <w:r w:rsidR="00CF2CAD" w:rsidRPr="00CF2CAD">
        <w:rPr>
          <w:rFonts w:ascii="Arial" w:hAnsi="Arial" w:cs="Arial"/>
          <w:sz w:val="24"/>
          <w:szCs w:val="24"/>
        </w:rPr>
        <w:t>t</w:t>
      </w:r>
      <w:r w:rsidR="00F71D6B" w:rsidRPr="00CF2CAD">
        <w:rPr>
          <w:rFonts w:ascii="Arial" w:hAnsi="Arial" w:cs="Arial"/>
          <w:sz w:val="24"/>
          <w:szCs w:val="24"/>
        </w:rPr>
        <w:t xml:space="preserve">he behaviour of tourists is creating anger among locals and destroying the world's great tourist destinations, as </w:t>
      </w:r>
      <w:r w:rsidR="00F71D6B" w:rsidRPr="00AA6E32">
        <w:rPr>
          <w:rFonts w:ascii="Arial" w:hAnsi="Arial" w:cs="Arial"/>
          <w:sz w:val="24"/>
          <w:szCs w:val="24"/>
        </w:rPr>
        <w:t>Williams (2023</w:t>
      </w:r>
      <w:r w:rsidR="00F71D6B" w:rsidRPr="00CF2CAD">
        <w:rPr>
          <w:rFonts w:ascii="Arial" w:hAnsi="Arial" w:cs="Arial"/>
          <w:sz w:val="24"/>
          <w:szCs w:val="24"/>
        </w:rPr>
        <w:t xml:space="preserve">) points </w:t>
      </w:r>
      <w:r w:rsidR="00CF2CAD" w:rsidRPr="00CF2CAD">
        <w:rPr>
          <w:rFonts w:ascii="Arial" w:hAnsi="Arial" w:cs="Arial"/>
          <w:sz w:val="24"/>
          <w:szCs w:val="24"/>
        </w:rPr>
        <w:t>out</w:t>
      </w:r>
      <w:r w:rsidR="0099625A" w:rsidRPr="0099625A">
        <w:rPr>
          <w:rFonts w:ascii="Arial" w:hAnsi="Arial" w:cs="Arial"/>
          <w:b/>
          <w:bCs/>
          <w:sz w:val="24"/>
          <w:szCs w:val="24"/>
        </w:rPr>
        <w:t xml:space="preserve">. </w:t>
      </w:r>
      <w:r w:rsidR="00EA1B7D" w:rsidRPr="00010D10">
        <w:rPr>
          <w:rFonts w:ascii="Arial" w:hAnsi="Arial" w:cs="Arial"/>
          <w:sz w:val="24"/>
          <w:szCs w:val="24"/>
        </w:rPr>
        <w:t>Consequently, if tourism is not controlled and managed effectively, severe economic, environmental, and biological damage will continue to occur.</w:t>
      </w:r>
      <w:r w:rsidR="00EA1B7D" w:rsidRPr="00010D10">
        <w:rPr>
          <w:rFonts w:ascii="Arial" w:hAnsi="Arial" w:cs="Arial"/>
          <w:sz w:val="24"/>
          <w:szCs w:val="24"/>
        </w:rPr>
        <w:t xml:space="preserve"> </w:t>
      </w:r>
      <w:r w:rsidR="00FE4068">
        <w:rPr>
          <w:rFonts w:ascii="Arial" w:hAnsi="Arial" w:cs="Arial"/>
          <w:sz w:val="24"/>
          <w:szCs w:val="24"/>
        </w:rPr>
        <w:t>To</w:t>
      </w:r>
      <w:r w:rsidR="00732377" w:rsidRPr="00732377">
        <w:rPr>
          <w:rFonts w:ascii="Arial" w:hAnsi="Arial" w:cs="Arial"/>
          <w:b/>
          <w:bCs/>
          <w:sz w:val="24"/>
          <w:szCs w:val="24"/>
        </w:rPr>
        <w:t xml:space="preserve"> </w:t>
      </w:r>
      <w:r w:rsidR="00732377" w:rsidRPr="00FE4068">
        <w:rPr>
          <w:rFonts w:ascii="Arial" w:hAnsi="Arial" w:cs="Arial"/>
          <w:sz w:val="24"/>
          <w:szCs w:val="24"/>
        </w:rPr>
        <w:t>ensure the long-term viability of the tourism industry, stakeholders are taking steps to ensure the safety of tourist destinations</w:t>
      </w:r>
      <w:r w:rsidR="00750D3E" w:rsidRPr="00750D3E">
        <w:rPr>
          <w:rFonts w:ascii="Arial" w:hAnsi="Arial" w:cs="Arial"/>
          <w:b/>
          <w:bCs/>
          <w:sz w:val="24"/>
          <w:szCs w:val="24"/>
        </w:rPr>
        <w:t xml:space="preserve">. </w:t>
      </w:r>
      <w:r w:rsidR="00F76A7C" w:rsidRPr="00BB6FAD">
        <w:rPr>
          <w:rFonts w:ascii="Arial" w:hAnsi="Arial" w:cs="Arial"/>
          <w:sz w:val="24"/>
          <w:szCs w:val="24"/>
        </w:rPr>
        <w:t>As recommended by the United Nations World Tourism Organi</w:t>
      </w:r>
      <w:r w:rsidR="00210CA5">
        <w:rPr>
          <w:rFonts w:ascii="Arial" w:hAnsi="Arial" w:cs="Arial"/>
          <w:sz w:val="24"/>
          <w:szCs w:val="24"/>
        </w:rPr>
        <w:t>s</w:t>
      </w:r>
      <w:r w:rsidR="00F76A7C" w:rsidRPr="00BB6FAD">
        <w:rPr>
          <w:rFonts w:ascii="Arial" w:hAnsi="Arial" w:cs="Arial"/>
          <w:sz w:val="24"/>
          <w:szCs w:val="24"/>
        </w:rPr>
        <w:t>ation, sustainable tourism strategies should balance economic, social, and environmental objectives by reducing negative environmental impacts, conserving natural resources, conserving cultural heritage, and stimulating economic growth</w:t>
      </w:r>
      <w:r w:rsidR="00E26842" w:rsidRPr="00BB6FAD">
        <w:rPr>
          <w:rFonts w:ascii="Arial" w:hAnsi="Arial" w:cs="Arial"/>
          <w:sz w:val="24"/>
          <w:szCs w:val="24"/>
        </w:rPr>
        <w:t xml:space="preserve"> </w:t>
      </w:r>
      <w:r w:rsidR="00E26842" w:rsidRPr="003D4BC1">
        <w:rPr>
          <w:rFonts w:ascii="Arial" w:hAnsi="Arial" w:cs="Arial"/>
          <w:sz w:val="24"/>
          <w:szCs w:val="24"/>
        </w:rPr>
        <w:t xml:space="preserve">(UNWTO, </w:t>
      </w:r>
      <w:r w:rsidR="00BB6FAD" w:rsidRPr="003D4BC1">
        <w:rPr>
          <w:rFonts w:ascii="Arial" w:hAnsi="Arial" w:cs="Arial"/>
          <w:sz w:val="24"/>
          <w:szCs w:val="24"/>
        </w:rPr>
        <w:t>2023</w:t>
      </w:r>
      <w:r w:rsidR="00BB6FAD">
        <w:rPr>
          <w:rFonts w:ascii="Arial" w:hAnsi="Arial" w:cs="Arial"/>
          <w:b/>
          <w:bCs/>
          <w:sz w:val="24"/>
          <w:szCs w:val="24"/>
        </w:rPr>
        <w:t>).</w:t>
      </w:r>
      <w:r w:rsidR="00CF2CAD" w:rsidRPr="00CF2CAD">
        <w:rPr>
          <w:rFonts w:ascii="Arial" w:hAnsi="Arial" w:cs="Arial"/>
          <w:b/>
          <w:bCs/>
          <w:sz w:val="24"/>
          <w:szCs w:val="24"/>
        </w:rPr>
        <w:t xml:space="preserve"> </w:t>
      </w:r>
      <w:r w:rsidR="003C57FC" w:rsidRPr="00D71E75">
        <w:rPr>
          <w:rFonts w:ascii="Arial" w:hAnsi="Arial" w:cs="Arial"/>
          <w:sz w:val="24"/>
          <w:szCs w:val="24"/>
        </w:rPr>
        <w:t>Additionally, it</w:t>
      </w:r>
      <w:r w:rsidR="00D01DF5" w:rsidRPr="00D71E75">
        <w:rPr>
          <w:rFonts w:ascii="Arial" w:hAnsi="Arial" w:cs="Arial"/>
          <w:sz w:val="24"/>
          <w:szCs w:val="24"/>
        </w:rPr>
        <w:t xml:space="preserve"> </w:t>
      </w:r>
      <w:r w:rsidR="003C57FC" w:rsidRPr="00D71E75">
        <w:rPr>
          <w:rFonts w:ascii="Arial" w:hAnsi="Arial" w:cs="Arial"/>
          <w:sz w:val="24"/>
          <w:szCs w:val="24"/>
        </w:rPr>
        <w:t>emphasiz</w:t>
      </w:r>
      <w:r w:rsidR="00D01DF5" w:rsidRPr="00D71E75">
        <w:rPr>
          <w:rFonts w:ascii="Arial" w:hAnsi="Arial" w:cs="Arial"/>
          <w:sz w:val="24"/>
          <w:szCs w:val="24"/>
        </w:rPr>
        <w:t>es</w:t>
      </w:r>
      <w:r w:rsidR="003C57FC" w:rsidRPr="00D71E75">
        <w:rPr>
          <w:rFonts w:ascii="Arial" w:hAnsi="Arial" w:cs="Arial"/>
          <w:sz w:val="24"/>
          <w:szCs w:val="24"/>
        </w:rPr>
        <w:t xml:space="preserve"> responsible tourism practices such as reducing waste, conserving water, and respecting local cultures and ecosystems. Sustainable tourism also requires engaging local communities and investing in local economies. It should also prioriti</w:t>
      </w:r>
      <w:r w:rsidR="00230358" w:rsidRPr="00D71E75">
        <w:rPr>
          <w:rFonts w:ascii="Arial" w:hAnsi="Arial" w:cs="Arial"/>
          <w:sz w:val="24"/>
          <w:szCs w:val="24"/>
        </w:rPr>
        <w:t>s</w:t>
      </w:r>
      <w:r w:rsidR="003C57FC" w:rsidRPr="00D71E75">
        <w:rPr>
          <w:rFonts w:ascii="Arial" w:hAnsi="Arial" w:cs="Arial"/>
          <w:sz w:val="24"/>
          <w:szCs w:val="24"/>
        </w:rPr>
        <w:t>e responsible tourism education and training, as well as promoting sustainable tourism policies that are adapted to local contexts.</w:t>
      </w:r>
      <w:r w:rsidR="00D01DF5" w:rsidRPr="00D01DF5">
        <w:rPr>
          <w:rFonts w:ascii="Arial" w:hAnsi="Arial" w:cs="Arial"/>
          <w:b/>
          <w:bCs/>
          <w:i/>
          <w:iCs/>
          <w:sz w:val="24"/>
          <w:szCs w:val="24"/>
          <w:u w:val="single"/>
        </w:rPr>
        <w:t xml:space="preserve"> </w:t>
      </w:r>
    </w:p>
    <w:p w14:paraId="05EA0A19" w14:textId="77777777" w:rsidR="00AE4275" w:rsidRDefault="00AE4275" w:rsidP="000D7CA6">
      <w:pPr>
        <w:rPr>
          <w:rFonts w:cstheme="minorHAnsi"/>
          <w:b/>
          <w:bCs/>
          <w:sz w:val="32"/>
          <w:szCs w:val="32"/>
          <w:u w:val="single"/>
        </w:rPr>
      </w:pPr>
    </w:p>
    <w:p w14:paraId="429C211C" w14:textId="77777777" w:rsidR="00AE4275" w:rsidRDefault="00AE4275" w:rsidP="000D7CA6">
      <w:pPr>
        <w:rPr>
          <w:rFonts w:cstheme="minorHAnsi"/>
          <w:b/>
          <w:bCs/>
          <w:sz w:val="32"/>
          <w:szCs w:val="32"/>
          <w:u w:val="single"/>
        </w:rPr>
      </w:pPr>
    </w:p>
    <w:p w14:paraId="16DCCAC1" w14:textId="64B737C5" w:rsidR="00DB70BB" w:rsidRDefault="00597DE9" w:rsidP="000D7CA6">
      <w:pPr>
        <w:rPr>
          <w:rFonts w:cstheme="minorHAnsi"/>
          <w:b/>
          <w:bCs/>
          <w:sz w:val="32"/>
          <w:szCs w:val="32"/>
          <w:u w:val="single"/>
        </w:rPr>
      </w:pPr>
      <w:r>
        <w:rPr>
          <w:rFonts w:cstheme="minorHAnsi"/>
          <w:b/>
          <w:bCs/>
          <w:sz w:val="32"/>
          <w:szCs w:val="32"/>
          <w:u w:val="single"/>
        </w:rPr>
        <w:lastRenderedPageBreak/>
        <w:t>Butler</w:t>
      </w:r>
      <w:r w:rsidR="003D58DE">
        <w:rPr>
          <w:rFonts w:cstheme="minorHAnsi"/>
          <w:b/>
          <w:bCs/>
          <w:sz w:val="32"/>
          <w:szCs w:val="32"/>
          <w:u w:val="single"/>
        </w:rPr>
        <w:t xml:space="preserve">’s life cycle and </w:t>
      </w:r>
      <w:r w:rsidR="00A27CD6">
        <w:rPr>
          <w:rFonts w:cstheme="minorHAnsi"/>
          <w:b/>
          <w:bCs/>
          <w:sz w:val="32"/>
          <w:szCs w:val="32"/>
          <w:u w:val="single"/>
        </w:rPr>
        <w:t xml:space="preserve">Doxey’s Irridex </w:t>
      </w:r>
    </w:p>
    <w:p w14:paraId="53ABD4C2" w14:textId="77777777" w:rsidR="00DB70BB" w:rsidRDefault="00DB70BB" w:rsidP="000D7CA6">
      <w:pPr>
        <w:rPr>
          <w:rFonts w:cstheme="minorHAnsi"/>
          <w:b/>
          <w:bCs/>
          <w:sz w:val="32"/>
          <w:szCs w:val="32"/>
          <w:u w:val="single"/>
        </w:rPr>
      </w:pPr>
    </w:p>
    <w:p w14:paraId="20041E8D" w14:textId="55DAA2C2" w:rsidR="00506FED" w:rsidRPr="00763A1E" w:rsidRDefault="00506FED" w:rsidP="00506FED">
      <w:pPr>
        <w:spacing w:line="360" w:lineRule="auto"/>
        <w:rPr>
          <w:rFonts w:ascii="Arial" w:hAnsi="Arial" w:cs="Arial"/>
          <w:sz w:val="28"/>
          <w:szCs w:val="28"/>
        </w:rPr>
      </w:pPr>
      <w:r w:rsidRPr="00763A1E">
        <w:rPr>
          <w:rFonts w:ascii="Arial" w:hAnsi="Arial" w:cs="Arial"/>
          <w:b/>
          <w:bCs/>
          <w:sz w:val="28"/>
          <w:szCs w:val="28"/>
          <w:u w:val="single"/>
        </w:rPr>
        <w:t>Butler's life cycle model</w:t>
      </w:r>
      <w:r w:rsidRPr="00763A1E">
        <w:rPr>
          <w:rFonts w:ascii="Arial" w:hAnsi="Arial" w:cs="Arial"/>
          <w:sz w:val="28"/>
          <w:szCs w:val="28"/>
        </w:rPr>
        <w:t xml:space="preserve"> </w:t>
      </w:r>
      <w:r w:rsidRPr="00763A1E">
        <w:rPr>
          <w:rFonts w:ascii="Arial" w:hAnsi="Arial" w:cs="Arial"/>
          <w:sz w:val="28"/>
          <w:szCs w:val="28"/>
        </w:rPr>
        <w:t xml:space="preserve"> </w:t>
      </w:r>
    </w:p>
    <w:p w14:paraId="156A9A0F" w14:textId="36E1D88C" w:rsidR="00D01DF5" w:rsidRDefault="004D161E" w:rsidP="00263A19">
      <w:pPr>
        <w:spacing w:line="360" w:lineRule="auto"/>
        <w:jc w:val="both"/>
        <w:rPr>
          <w:rFonts w:ascii="Arial" w:hAnsi="Arial" w:cs="Arial"/>
          <w:sz w:val="24"/>
          <w:szCs w:val="24"/>
        </w:rPr>
      </w:pPr>
      <w:r w:rsidRPr="004D161E">
        <w:rPr>
          <w:rFonts w:ascii="Arial" w:hAnsi="Arial" w:cs="Arial"/>
          <w:sz w:val="24"/>
          <w:szCs w:val="24"/>
        </w:rPr>
        <w:t>Butler's tourism area life cycle model visualizes the development of a tourist area from its inception to its peak</w:t>
      </w:r>
      <w:r w:rsidR="00F54D45">
        <w:rPr>
          <w:rFonts w:ascii="Arial" w:hAnsi="Arial" w:cs="Arial"/>
          <w:sz w:val="24"/>
          <w:szCs w:val="24"/>
        </w:rPr>
        <w:t xml:space="preserve"> on a line graph.</w:t>
      </w:r>
      <w:r w:rsidR="000C2916">
        <w:rPr>
          <w:rFonts w:ascii="Arial" w:hAnsi="Arial" w:cs="Arial"/>
          <w:sz w:val="24"/>
          <w:szCs w:val="24"/>
        </w:rPr>
        <w:t xml:space="preserve"> </w:t>
      </w:r>
      <w:r w:rsidR="00FB3A1F">
        <w:rPr>
          <w:rFonts w:ascii="Arial" w:hAnsi="Arial" w:cs="Arial"/>
          <w:sz w:val="24"/>
          <w:szCs w:val="24"/>
        </w:rPr>
        <w:t>(</w:t>
      </w:r>
      <w:r w:rsidR="00FB3A1F" w:rsidRPr="000C2916">
        <w:rPr>
          <w:rFonts w:ascii="Arial" w:hAnsi="Arial" w:cs="Arial"/>
          <w:sz w:val="24"/>
          <w:szCs w:val="24"/>
        </w:rPr>
        <w:t>Appendix 1</w:t>
      </w:r>
      <w:r w:rsidR="00FB3A1F">
        <w:rPr>
          <w:rFonts w:ascii="Arial" w:hAnsi="Arial" w:cs="Arial"/>
          <w:sz w:val="24"/>
          <w:szCs w:val="24"/>
        </w:rPr>
        <w:t>)</w:t>
      </w:r>
      <w:r w:rsidR="007821F4">
        <w:rPr>
          <w:rFonts w:ascii="Arial" w:hAnsi="Arial" w:cs="Arial"/>
          <w:sz w:val="24"/>
          <w:szCs w:val="24"/>
        </w:rPr>
        <w:t xml:space="preserve"> </w:t>
      </w:r>
      <w:r w:rsidR="00263A19" w:rsidRPr="00263A19">
        <w:rPr>
          <w:rFonts w:ascii="Arial" w:hAnsi="Arial" w:cs="Arial"/>
          <w:sz w:val="24"/>
          <w:szCs w:val="24"/>
        </w:rPr>
        <w:t xml:space="preserve">It is an important tool for </w:t>
      </w:r>
      <w:r w:rsidR="00263A19" w:rsidRPr="00263A19">
        <w:rPr>
          <w:rFonts w:ascii="Arial" w:hAnsi="Arial" w:cs="Arial"/>
          <w:sz w:val="24"/>
          <w:szCs w:val="24"/>
        </w:rPr>
        <w:t>analysing</w:t>
      </w:r>
      <w:r w:rsidR="00263A19" w:rsidRPr="00263A19">
        <w:rPr>
          <w:rFonts w:ascii="Arial" w:hAnsi="Arial" w:cs="Arial"/>
          <w:sz w:val="24"/>
          <w:szCs w:val="24"/>
        </w:rPr>
        <w:t xml:space="preserve"> the changing nature of tourism destinations, as well as for developing sustainable tourism strategies. Based on the model, a tourism area passes through </w:t>
      </w:r>
      <w:r w:rsidR="004E76D8">
        <w:rPr>
          <w:rFonts w:ascii="Arial" w:hAnsi="Arial" w:cs="Arial"/>
          <w:sz w:val="24"/>
          <w:szCs w:val="24"/>
        </w:rPr>
        <w:t>s</w:t>
      </w:r>
      <w:r w:rsidR="00412358">
        <w:rPr>
          <w:rFonts w:ascii="Arial" w:hAnsi="Arial" w:cs="Arial"/>
          <w:sz w:val="24"/>
          <w:szCs w:val="24"/>
        </w:rPr>
        <w:t xml:space="preserve">ix </w:t>
      </w:r>
      <w:r w:rsidR="00263A19" w:rsidRPr="00263A19">
        <w:rPr>
          <w:rFonts w:ascii="Arial" w:hAnsi="Arial" w:cs="Arial"/>
          <w:sz w:val="24"/>
          <w:szCs w:val="24"/>
        </w:rPr>
        <w:t xml:space="preserve">distinct stages: </w:t>
      </w:r>
      <w:r w:rsidR="007F4102" w:rsidRPr="00263A19">
        <w:rPr>
          <w:rFonts w:ascii="Arial" w:hAnsi="Arial" w:cs="Arial"/>
          <w:sz w:val="24"/>
          <w:szCs w:val="24"/>
        </w:rPr>
        <w:t>exploration,</w:t>
      </w:r>
      <w:r w:rsidR="007F4102">
        <w:rPr>
          <w:rFonts w:ascii="Arial" w:hAnsi="Arial" w:cs="Arial"/>
          <w:sz w:val="24"/>
          <w:szCs w:val="24"/>
        </w:rPr>
        <w:t xml:space="preserve"> involvement</w:t>
      </w:r>
      <w:r w:rsidR="008A5F68">
        <w:rPr>
          <w:rFonts w:ascii="Arial" w:hAnsi="Arial" w:cs="Arial"/>
          <w:sz w:val="24"/>
          <w:szCs w:val="24"/>
        </w:rPr>
        <w:t>,</w:t>
      </w:r>
      <w:r w:rsidR="007F4102">
        <w:rPr>
          <w:rFonts w:ascii="Arial" w:hAnsi="Arial" w:cs="Arial"/>
          <w:sz w:val="24"/>
          <w:szCs w:val="24"/>
        </w:rPr>
        <w:t xml:space="preserve"> consolidation, </w:t>
      </w:r>
      <w:r w:rsidR="00263A19" w:rsidRPr="00263A19">
        <w:rPr>
          <w:rFonts w:ascii="Arial" w:hAnsi="Arial" w:cs="Arial"/>
          <w:sz w:val="24"/>
          <w:szCs w:val="24"/>
        </w:rPr>
        <w:t xml:space="preserve">development, </w:t>
      </w:r>
      <w:r w:rsidR="007F4102">
        <w:rPr>
          <w:rFonts w:ascii="Arial" w:hAnsi="Arial" w:cs="Arial"/>
          <w:sz w:val="24"/>
          <w:szCs w:val="24"/>
        </w:rPr>
        <w:t>stagnation</w:t>
      </w:r>
      <w:r w:rsidR="00604BF5">
        <w:rPr>
          <w:rFonts w:ascii="Arial" w:hAnsi="Arial" w:cs="Arial"/>
          <w:sz w:val="24"/>
          <w:szCs w:val="24"/>
        </w:rPr>
        <w:t>, decline</w:t>
      </w:r>
      <w:r w:rsidR="009A5A7D">
        <w:rPr>
          <w:rFonts w:ascii="Arial" w:hAnsi="Arial" w:cs="Arial"/>
          <w:sz w:val="24"/>
          <w:szCs w:val="24"/>
        </w:rPr>
        <w:t xml:space="preserve"> or rejuvenation</w:t>
      </w:r>
      <w:r w:rsidR="000C79B0">
        <w:rPr>
          <w:rFonts w:ascii="Arial" w:hAnsi="Arial" w:cs="Arial"/>
          <w:sz w:val="24"/>
          <w:szCs w:val="24"/>
        </w:rPr>
        <w:t xml:space="preserve"> </w:t>
      </w:r>
      <w:r w:rsidR="00763A1E">
        <w:rPr>
          <w:rFonts w:ascii="Arial" w:hAnsi="Arial" w:cs="Arial"/>
          <w:sz w:val="24"/>
          <w:szCs w:val="24"/>
        </w:rPr>
        <w:t>(</w:t>
      </w:r>
      <w:r w:rsidR="00763A1E" w:rsidRPr="000C2916">
        <w:rPr>
          <w:rFonts w:ascii="Arial" w:hAnsi="Arial" w:cs="Arial"/>
          <w:sz w:val="24"/>
          <w:szCs w:val="24"/>
        </w:rPr>
        <w:t>BBC, 2023</w:t>
      </w:r>
      <w:r w:rsidR="00763A1E">
        <w:rPr>
          <w:rFonts w:ascii="Arial" w:hAnsi="Arial" w:cs="Arial"/>
          <w:sz w:val="24"/>
          <w:szCs w:val="24"/>
        </w:rPr>
        <w:t>)</w:t>
      </w:r>
      <w:r w:rsidR="00CF6ADF">
        <w:rPr>
          <w:rFonts w:ascii="Arial" w:hAnsi="Arial" w:cs="Arial"/>
          <w:sz w:val="24"/>
          <w:szCs w:val="24"/>
        </w:rPr>
        <w:t xml:space="preserve"> </w:t>
      </w:r>
      <w:r w:rsidR="00263A19" w:rsidRPr="00263A19">
        <w:rPr>
          <w:rFonts w:ascii="Arial" w:hAnsi="Arial" w:cs="Arial"/>
          <w:sz w:val="24"/>
          <w:szCs w:val="24"/>
        </w:rPr>
        <w:t>Each stage presents different challenges and opportunities</w:t>
      </w:r>
      <w:r w:rsidR="00372F06">
        <w:rPr>
          <w:rFonts w:ascii="Arial" w:hAnsi="Arial" w:cs="Arial"/>
          <w:sz w:val="24"/>
          <w:szCs w:val="24"/>
        </w:rPr>
        <w:t xml:space="preserve"> which</w:t>
      </w:r>
      <w:r w:rsidR="00C57CCE">
        <w:rPr>
          <w:rFonts w:ascii="Arial" w:hAnsi="Arial" w:cs="Arial"/>
          <w:sz w:val="24"/>
          <w:szCs w:val="24"/>
        </w:rPr>
        <w:t xml:space="preserve"> a </w:t>
      </w:r>
      <w:r w:rsidR="00C57CCE" w:rsidRPr="00C57CCE">
        <w:rPr>
          <w:rFonts w:ascii="Arial" w:hAnsi="Arial" w:cs="Arial"/>
          <w:sz w:val="24"/>
          <w:szCs w:val="24"/>
        </w:rPr>
        <w:t xml:space="preserve">destination must </w:t>
      </w:r>
      <w:r w:rsidR="00C57CCE" w:rsidRPr="00C57CCE">
        <w:rPr>
          <w:rFonts w:ascii="Arial" w:hAnsi="Arial" w:cs="Arial"/>
          <w:sz w:val="24"/>
          <w:szCs w:val="24"/>
        </w:rPr>
        <w:t>address</w:t>
      </w:r>
      <w:r w:rsidR="00C57CCE" w:rsidRPr="00C57CCE">
        <w:rPr>
          <w:rFonts w:ascii="Arial" w:hAnsi="Arial" w:cs="Arial"/>
          <w:sz w:val="24"/>
          <w:szCs w:val="24"/>
        </w:rPr>
        <w:t xml:space="preserve"> to ensure its long-term sustainability</w:t>
      </w:r>
      <w:r w:rsidR="00D85A27">
        <w:rPr>
          <w:rFonts w:ascii="Arial" w:hAnsi="Arial" w:cs="Arial"/>
          <w:sz w:val="24"/>
          <w:szCs w:val="24"/>
        </w:rPr>
        <w:t xml:space="preserve">. </w:t>
      </w:r>
      <w:r w:rsidR="00263A19" w:rsidRPr="00263A19">
        <w:rPr>
          <w:rFonts w:ascii="Arial" w:hAnsi="Arial" w:cs="Arial"/>
          <w:sz w:val="24"/>
          <w:szCs w:val="24"/>
        </w:rPr>
        <w:t xml:space="preserve">When developing and implementing strategies, destinations should also consider the needs of local communities and stakeholders. For tourism to be successful and sustainable, long-term planning is essential. </w:t>
      </w:r>
      <w:r w:rsidR="008C1CFE" w:rsidRPr="008C1CFE">
        <w:rPr>
          <w:rFonts w:ascii="Arial" w:hAnsi="Arial" w:cs="Arial"/>
          <w:sz w:val="24"/>
          <w:szCs w:val="24"/>
        </w:rPr>
        <w:t>To ensure that tourism management strategies are effective, they should be monitored and evaluated regularly.</w:t>
      </w:r>
    </w:p>
    <w:p w14:paraId="39A169F3" w14:textId="77777777" w:rsidR="00D85A27" w:rsidRDefault="00D85A27" w:rsidP="00263A19">
      <w:pPr>
        <w:spacing w:line="360" w:lineRule="auto"/>
        <w:jc w:val="both"/>
        <w:rPr>
          <w:rFonts w:ascii="Arial" w:hAnsi="Arial" w:cs="Arial"/>
          <w:sz w:val="24"/>
          <w:szCs w:val="24"/>
        </w:rPr>
      </w:pPr>
    </w:p>
    <w:p w14:paraId="0B780AC9" w14:textId="464AC79D" w:rsidR="00D85A27" w:rsidRPr="004E76D8" w:rsidRDefault="00D85A27" w:rsidP="00263A19">
      <w:pPr>
        <w:spacing w:line="360" w:lineRule="auto"/>
        <w:jc w:val="both"/>
        <w:rPr>
          <w:rFonts w:ascii="Arial" w:hAnsi="Arial" w:cs="Arial"/>
          <w:b/>
          <w:bCs/>
          <w:sz w:val="28"/>
          <w:szCs w:val="28"/>
          <w:u w:val="single"/>
        </w:rPr>
      </w:pPr>
      <w:r w:rsidRPr="004E76D8">
        <w:rPr>
          <w:rFonts w:ascii="Arial" w:hAnsi="Arial" w:cs="Arial"/>
          <w:b/>
          <w:bCs/>
          <w:sz w:val="28"/>
          <w:szCs w:val="28"/>
          <w:u w:val="single"/>
        </w:rPr>
        <w:t>Doxey’s Irridex model</w:t>
      </w:r>
    </w:p>
    <w:p w14:paraId="1893DB8E" w14:textId="77777777" w:rsidR="00D227D0" w:rsidRDefault="00D227D0" w:rsidP="00412691">
      <w:pPr>
        <w:spacing w:line="360" w:lineRule="auto"/>
        <w:jc w:val="both"/>
        <w:rPr>
          <w:rFonts w:ascii="Arial" w:hAnsi="Arial" w:cs="Arial"/>
          <w:sz w:val="24"/>
          <w:szCs w:val="24"/>
        </w:rPr>
      </w:pPr>
    </w:p>
    <w:p w14:paraId="2EBCEFEF" w14:textId="77777777" w:rsidR="003225A8" w:rsidRPr="003225A8" w:rsidRDefault="00412691" w:rsidP="003225A8">
      <w:pPr>
        <w:spacing w:line="360" w:lineRule="auto"/>
        <w:jc w:val="both"/>
        <w:rPr>
          <w:rFonts w:ascii="Arial" w:hAnsi="Arial" w:cs="Arial"/>
          <w:sz w:val="24"/>
          <w:szCs w:val="24"/>
        </w:rPr>
      </w:pPr>
      <w:r w:rsidRPr="00D227D0">
        <w:rPr>
          <w:rFonts w:ascii="Arial" w:hAnsi="Arial" w:cs="Arial"/>
          <w:sz w:val="24"/>
          <w:szCs w:val="24"/>
        </w:rPr>
        <w:t xml:space="preserve">The (Irridex) system was developed by Doxey in 1975 in response to growing concerns about tourism's potential negative effects. This theory examines the relationship between tourists and locals, including how their attitudes towards tourists change over time. It also examines how tourism develops throughout a destination's life cycle. There is a suggestion that locals become hostile as the number of visitors increases. Accordingly, the number of visitors will not increase at the same rate as originally anticipated, and the number of visitors may even decline due to the growing hostility of the locals. </w:t>
      </w:r>
      <w:r w:rsidR="003225A8" w:rsidRPr="003225A8">
        <w:rPr>
          <w:rFonts w:ascii="Arial" w:hAnsi="Arial" w:cs="Arial"/>
          <w:sz w:val="24"/>
          <w:szCs w:val="24"/>
        </w:rPr>
        <w:t>As stated by Szromek et al (2020), according to Doxey residents' attitudes towards tourism move through four successive levels, namely euphoria, apathy, irritation, and antagonism.</w:t>
      </w:r>
    </w:p>
    <w:p w14:paraId="1B7A5D18" w14:textId="214D74F9" w:rsidR="00A0545D" w:rsidRPr="00D227D0" w:rsidRDefault="00412691" w:rsidP="00412691">
      <w:pPr>
        <w:spacing w:line="360" w:lineRule="auto"/>
        <w:jc w:val="both"/>
        <w:rPr>
          <w:rFonts w:ascii="Arial" w:hAnsi="Arial" w:cs="Arial"/>
          <w:sz w:val="24"/>
          <w:szCs w:val="24"/>
        </w:rPr>
      </w:pPr>
      <w:r w:rsidRPr="00D227D0">
        <w:rPr>
          <w:rFonts w:ascii="Arial" w:hAnsi="Arial" w:cs="Arial"/>
          <w:sz w:val="24"/>
          <w:szCs w:val="24"/>
        </w:rPr>
        <w:t>The Irridex system can be used to gain a better understanding of tourism dynamics. It can be used to make informed decisions about destination tourism resources.</w:t>
      </w:r>
    </w:p>
    <w:p w14:paraId="29FAFA35" w14:textId="77777777" w:rsidR="00A0545D" w:rsidRDefault="00A0545D" w:rsidP="001B0C83">
      <w:pPr>
        <w:spacing w:line="360" w:lineRule="auto"/>
        <w:jc w:val="both"/>
        <w:rPr>
          <w:rFonts w:ascii="Arial" w:hAnsi="Arial" w:cs="Arial"/>
          <w:b/>
          <w:bCs/>
          <w:sz w:val="24"/>
          <w:szCs w:val="24"/>
        </w:rPr>
      </w:pPr>
    </w:p>
    <w:p w14:paraId="49B78910" w14:textId="4AADD9F8" w:rsidR="00A0545D" w:rsidRPr="003A7688" w:rsidRDefault="00764F22" w:rsidP="001B0C83">
      <w:pPr>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The Future of Hospitality and the </w:t>
      </w:r>
      <w:r w:rsidR="003A5E18">
        <w:rPr>
          <w:rFonts w:ascii="Arial" w:hAnsi="Arial" w:cs="Arial"/>
          <w:b/>
          <w:bCs/>
          <w:sz w:val="24"/>
          <w:szCs w:val="24"/>
          <w:u w:val="single"/>
        </w:rPr>
        <w:t>profitability of being green.</w:t>
      </w:r>
    </w:p>
    <w:p w14:paraId="2FB1A372" w14:textId="77777777" w:rsidR="00CF3E62" w:rsidRPr="00CF3E62" w:rsidRDefault="00CF3E62" w:rsidP="00CF3E62">
      <w:pPr>
        <w:spacing w:line="360" w:lineRule="auto"/>
        <w:jc w:val="both"/>
        <w:rPr>
          <w:rFonts w:ascii="Arial" w:hAnsi="Arial" w:cs="Arial"/>
          <w:b/>
          <w:bCs/>
          <w:sz w:val="24"/>
          <w:szCs w:val="24"/>
        </w:rPr>
      </w:pPr>
      <w:r w:rsidRPr="00CF3E62">
        <w:rPr>
          <w:rFonts w:ascii="Arial" w:hAnsi="Arial" w:cs="Arial"/>
          <w:b/>
          <w:bCs/>
          <w:sz w:val="24"/>
          <w:szCs w:val="24"/>
        </w:rPr>
        <w:t> </w:t>
      </w:r>
    </w:p>
    <w:p w14:paraId="4CD8220F" w14:textId="77777777" w:rsidR="00CF3E62" w:rsidRPr="00CF3E62" w:rsidRDefault="00CF3E62" w:rsidP="00CF3E62">
      <w:pPr>
        <w:spacing w:line="360" w:lineRule="auto"/>
        <w:jc w:val="both"/>
        <w:rPr>
          <w:rFonts w:ascii="Arial" w:hAnsi="Arial" w:cs="Arial"/>
          <w:sz w:val="24"/>
          <w:szCs w:val="24"/>
        </w:rPr>
      </w:pPr>
      <w:r w:rsidRPr="00CF3E62">
        <w:rPr>
          <w:rFonts w:ascii="Arial" w:hAnsi="Arial" w:cs="Arial"/>
          <w:sz w:val="24"/>
          <w:szCs w:val="24"/>
        </w:rPr>
        <w:t>Hotels and resorts that embrace sustainability and reduce their environmental footprint have a competitive advantage over those that do not. Additionally, they can reduce operating costs by using renewable energy sources and more efficient technologies. They can also attract environmentally conscious consumers, creating customer loyalty and bringing in more customers. Finally, being green can help to protect the environment for future generations. Companies that embrace sustainability can also benefit from tax breaks and other incentives. Furthermore, they can gain positive publicity and attract more investors. Companies can also benefit from improved employee morale, as sustainability initiatives are often seen as a sign of goodwill. Additionally, they can create a more positive brand image and be seen as a leader in their industry.</w:t>
      </w:r>
    </w:p>
    <w:p w14:paraId="5FED8E0D" w14:textId="77777777" w:rsidR="00A0545D" w:rsidRDefault="00A0545D" w:rsidP="001B0C83">
      <w:pPr>
        <w:spacing w:line="360" w:lineRule="auto"/>
        <w:jc w:val="both"/>
        <w:rPr>
          <w:rFonts w:ascii="Arial" w:hAnsi="Arial" w:cs="Arial"/>
          <w:b/>
          <w:bCs/>
          <w:sz w:val="24"/>
          <w:szCs w:val="24"/>
        </w:rPr>
      </w:pPr>
    </w:p>
    <w:p w14:paraId="46AF2549" w14:textId="4AA66FA3" w:rsidR="00A0545D" w:rsidRDefault="00A0545D" w:rsidP="001B0C83">
      <w:pPr>
        <w:spacing w:line="360" w:lineRule="auto"/>
        <w:jc w:val="both"/>
        <w:rPr>
          <w:rFonts w:ascii="Arial" w:hAnsi="Arial" w:cs="Arial"/>
          <w:b/>
          <w:bCs/>
          <w:sz w:val="24"/>
          <w:szCs w:val="24"/>
        </w:rPr>
      </w:pPr>
    </w:p>
    <w:p w14:paraId="6CB9286A" w14:textId="77777777" w:rsidR="003856B2" w:rsidRDefault="003856B2" w:rsidP="001B0C83">
      <w:pPr>
        <w:spacing w:line="360" w:lineRule="auto"/>
        <w:jc w:val="both"/>
        <w:rPr>
          <w:rFonts w:ascii="Arial" w:hAnsi="Arial" w:cs="Arial"/>
          <w:b/>
          <w:bCs/>
          <w:sz w:val="24"/>
          <w:szCs w:val="24"/>
        </w:rPr>
      </w:pPr>
    </w:p>
    <w:p w14:paraId="65D1D019" w14:textId="11008330" w:rsidR="00A0545D" w:rsidRDefault="00A0545D" w:rsidP="001B0C83">
      <w:pPr>
        <w:spacing w:line="360" w:lineRule="auto"/>
        <w:jc w:val="both"/>
        <w:rPr>
          <w:rFonts w:ascii="Arial" w:hAnsi="Arial" w:cs="Arial"/>
          <w:b/>
          <w:bCs/>
          <w:sz w:val="24"/>
          <w:szCs w:val="24"/>
        </w:rPr>
      </w:pPr>
    </w:p>
    <w:p w14:paraId="7BC162A4" w14:textId="77777777" w:rsidR="0052761D" w:rsidRDefault="0052761D" w:rsidP="001B0C83">
      <w:pPr>
        <w:spacing w:line="360" w:lineRule="auto"/>
        <w:jc w:val="both"/>
        <w:rPr>
          <w:rFonts w:ascii="Arial" w:hAnsi="Arial" w:cs="Arial"/>
          <w:b/>
          <w:bCs/>
          <w:sz w:val="24"/>
          <w:szCs w:val="24"/>
        </w:rPr>
      </w:pPr>
    </w:p>
    <w:p w14:paraId="1CE3A6AA" w14:textId="77777777" w:rsidR="00D160A6" w:rsidRDefault="00D160A6" w:rsidP="001B0C83">
      <w:pPr>
        <w:spacing w:line="360" w:lineRule="auto"/>
        <w:jc w:val="both"/>
        <w:rPr>
          <w:rFonts w:ascii="Arial" w:hAnsi="Arial" w:cs="Arial"/>
          <w:b/>
          <w:bCs/>
          <w:sz w:val="24"/>
          <w:szCs w:val="24"/>
        </w:rPr>
      </w:pPr>
    </w:p>
    <w:p w14:paraId="3D12DCCA" w14:textId="77777777" w:rsidR="00D160A6" w:rsidRDefault="00D160A6" w:rsidP="001B0C83">
      <w:pPr>
        <w:spacing w:line="360" w:lineRule="auto"/>
        <w:jc w:val="both"/>
        <w:rPr>
          <w:rFonts w:ascii="Arial" w:hAnsi="Arial" w:cs="Arial"/>
          <w:b/>
          <w:bCs/>
          <w:sz w:val="24"/>
          <w:szCs w:val="24"/>
        </w:rPr>
      </w:pPr>
    </w:p>
    <w:p w14:paraId="623B9668" w14:textId="77777777" w:rsidR="00D160A6" w:rsidRDefault="00D160A6" w:rsidP="001B0C83">
      <w:pPr>
        <w:spacing w:line="360" w:lineRule="auto"/>
        <w:jc w:val="both"/>
        <w:rPr>
          <w:rFonts w:ascii="Arial" w:hAnsi="Arial" w:cs="Arial"/>
          <w:b/>
          <w:bCs/>
          <w:sz w:val="24"/>
          <w:szCs w:val="24"/>
        </w:rPr>
      </w:pPr>
    </w:p>
    <w:p w14:paraId="38008156" w14:textId="77777777" w:rsidR="00D160A6" w:rsidRDefault="00D160A6" w:rsidP="001B0C83">
      <w:pPr>
        <w:spacing w:line="360" w:lineRule="auto"/>
        <w:jc w:val="both"/>
        <w:rPr>
          <w:rFonts w:ascii="Arial" w:hAnsi="Arial" w:cs="Arial"/>
          <w:b/>
          <w:bCs/>
          <w:sz w:val="24"/>
          <w:szCs w:val="24"/>
        </w:rPr>
      </w:pPr>
    </w:p>
    <w:p w14:paraId="5B0E9554" w14:textId="77777777" w:rsidR="00D160A6" w:rsidRDefault="00D160A6" w:rsidP="001B0C83">
      <w:pPr>
        <w:spacing w:line="360" w:lineRule="auto"/>
        <w:jc w:val="both"/>
        <w:rPr>
          <w:rFonts w:ascii="Arial" w:hAnsi="Arial" w:cs="Arial"/>
          <w:b/>
          <w:bCs/>
          <w:sz w:val="24"/>
          <w:szCs w:val="24"/>
        </w:rPr>
      </w:pPr>
    </w:p>
    <w:p w14:paraId="274C8328" w14:textId="77777777" w:rsidR="00D160A6" w:rsidRDefault="00D160A6" w:rsidP="001B0C83">
      <w:pPr>
        <w:spacing w:line="360" w:lineRule="auto"/>
        <w:jc w:val="both"/>
        <w:rPr>
          <w:rFonts w:ascii="Arial" w:hAnsi="Arial" w:cs="Arial"/>
          <w:b/>
          <w:bCs/>
          <w:sz w:val="24"/>
          <w:szCs w:val="24"/>
        </w:rPr>
      </w:pPr>
    </w:p>
    <w:p w14:paraId="4D07B826" w14:textId="77777777" w:rsidR="00D160A6" w:rsidRDefault="00D160A6" w:rsidP="001B0C83">
      <w:pPr>
        <w:spacing w:line="360" w:lineRule="auto"/>
        <w:jc w:val="both"/>
        <w:rPr>
          <w:rFonts w:ascii="Arial" w:hAnsi="Arial" w:cs="Arial"/>
          <w:b/>
          <w:bCs/>
          <w:sz w:val="24"/>
          <w:szCs w:val="24"/>
        </w:rPr>
      </w:pPr>
    </w:p>
    <w:p w14:paraId="255D7A48" w14:textId="77777777" w:rsidR="00D160A6" w:rsidRDefault="00D160A6" w:rsidP="001B0C83">
      <w:pPr>
        <w:spacing w:line="360" w:lineRule="auto"/>
        <w:jc w:val="both"/>
        <w:rPr>
          <w:rFonts w:ascii="Arial" w:hAnsi="Arial" w:cs="Arial"/>
          <w:b/>
          <w:bCs/>
          <w:sz w:val="24"/>
          <w:szCs w:val="24"/>
        </w:rPr>
      </w:pPr>
    </w:p>
    <w:p w14:paraId="5269C0B7" w14:textId="77777777" w:rsidR="00D160A6" w:rsidRDefault="00D160A6" w:rsidP="001B0C83">
      <w:pPr>
        <w:spacing w:line="360" w:lineRule="auto"/>
        <w:jc w:val="both"/>
        <w:rPr>
          <w:rFonts w:ascii="Arial" w:hAnsi="Arial" w:cs="Arial"/>
          <w:b/>
          <w:bCs/>
          <w:sz w:val="24"/>
          <w:szCs w:val="24"/>
        </w:rPr>
      </w:pPr>
    </w:p>
    <w:p w14:paraId="07F95513" w14:textId="0A8A03D5" w:rsidR="00474F6D" w:rsidRPr="00162442" w:rsidRDefault="003B4DCE" w:rsidP="00474F6D">
      <w:pPr>
        <w:spacing w:line="360" w:lineRule="auto"/>
        <w:jc w:val="both"/>
        <w:rPr>
          <w:rFonts w:ascii="Arial" w:hAnsi="Arial" w:cs="Arial"/>
          <w:b/>
          <w:bCs/>
          <w:sz w:val="32"/>
          <w:szCs w:val="32"/>
        </w:rPr>
      </w:pPr>
      <w:r>
        <w:rPr>
          <w:rFonts w:ascii="Arial" w:hAnsi="Arial" w:cs="Arial"/>
          <w:b/>
          <w:bCs/>
          <w:sz w:val="24"/>
          <w:szCs w:val="24"/>
        </w:rPr>
        <w:lastRenderedPageBreak/>
        <w:t xml:space="preserve">                                                            </w:t>
      </w:r>
      <w:r w:rsidR="00474F6D" w:rsidRPr="00162442">
        <w:rPr>
          <w:rFonts w:ascii="Arial" w:hAnsi="Arial" w:cs="Arial"/>
          <w:b/>
          <w:bCs/>
          <w:sz w:val="32"/>
          <w:szCs w:val="32"/>
        </w:rPr>
        <w:t xml:space="preserve"> References</w:t>
      </w:r>
    </w:p>
    <w:p w14:paraId="03418150" w14:textId="77777777" w:rsidR="00474F6D" w:rsidRDefault="00474F6D" w:rsidP="00474F6D">
      <w:pPr>
        <w:spacing w:line="360" w:lineRule="auto"/>
        <w:jc w:val="both"/>
        <w:rPr>
          <w:rFonts w:ascii="Arial" w:hAnsi="Arial" w:cs="Arial"/>
          <w:b/>
          <w:bCs/>
          <w:sz w:val="24"/>
          <w:szCs w:val="24"/>
        </w:rPr>
      </w:pPr>
    </w:p>
    <w:p w14:paraId="030A9183" w14:textId="77777777" w:rsidR="00474F6D" w:rsidRPr="0028306F" w:rsidRDefault="00474F6D" w:rsidP="00474F6D">
      <w:pPr>
        <w:spacing w:line="360" w:lineRule="auto"/>
        <w:jc w:val="both"/>
        <w:rPr>
          <w:rFonts w:ascii="Arial" w:hAnsi="Arial" w:cs="Arial"/>
          <w:sz w:val="24"/>
          <w:szCs w:val="24"/>
        </w:rPr>
      </w:pPr>
      <w:r w:rsidRPr="00F03B57">
        <w:rPr>
          <w:rFonts w:ascii="Arial" w:hAnsi="Arial" w:cs="Arial"/>
          <w:sz w:val="24"/>
          <w:szCs w:val="24"/>
        </w:rPr>
        <w:t>ACCOR (2022) Accor Reinforces Commitment to Lower Carbon Emissions and Greater Energy Sufficiency. Available at:</w:t>
      </w:r>
      <w:r>
        <w:rPr>
          <w:rFonts w:ascii="Arial" w:hAnsi="Arial" w:cs="Arial"/>
          <w:sz w:val="24"/>
          <w:szCs w:val="24"/>
        </w:rPr>
        <w:t xml:space="preserve"> </w:t>
      </w:r>
      <w:hyperlink r:id="rId5" w:history="1">
        <w:r w:rsidRPr="00872416">
          <w:rPr>
            <w:rStyle w:val="Hyperlink"/>
            <w:rFonts w:ascii="Arial" w:hAnsi="Arial" w:cs="Arial"/>
            <w:sz w:val="24"/>
            <w:szCs w:val="24"/>
          </w:rPr>
          <w:t>https://group.accor.com/en/Actualites/2022/12/commitment-energy-sufficiency-net-zero#:~:text=Early%202021%2C%20Accor%20was%20the,the%20Science%2DBased%20Targets%20initiative</w:t>
        </w:r>
      </w:hyperlink>
      <w:r>
        <w:rPr>
          <w:rFonts w:ascii="Arial" w:hAnsi="Arial" w:cs="Arial"/>
          <w:sz w:val="24"/>
          <w:szCs w:val="24"/>
        </w:rPr>
        <w:t xml:space="preserve"> </w:t>
      </w:r>
      <w:r w:rsidRPr="0028306F">
        <w:rPr>
          <w:rFonts w:ascii="Arial" w:hAnsi="Arial" w:cs="Arial"/>
          <w:sz w:val="24"/>
          <w:szCs w:val="24"/>
        </w:rPr>
        <w:t>(Accessed on: 10 November 2023)</w:t>
      </w:r>
    </w:p>
    <w:p w14:paraId="477D11F4" w14:textId="77777777" w:rsidR="00474F6D" w:rsidRPr="0028306F" w:rsidRDefault="00474F6D" w:rsidP="00474F6D">
      <w:pPr>
        <w:spacing w:line="360" w:lineRule="auto"/>
        <w:jc w:val="both"/>
        <w:rPr>
          <w:rFonts w:ascii="Arial" w:hAnsi="Arial" w:cs="Arial"/>
          <w:sz w:val="24"/>
          <w:szCs w:val="24"/>
        </w:rPr>
      </w:pPr>
    </w:p>
    <w:p w14:paraId="2426936E" w14:textId="77777777" w:rsidR="00474F6D" w:rsidRPr="0028306F" w:rsidRDefault="00474F6D" w:rsidP="00474F6D">
      <w:pPr>
        <w:spacing w:line="360" w:lineRule="auto"/>
        <w:jc w:val="both"/>
        <w:rPr>
          <w:rFonts w:ascii="Arial" w:hAnsi="Arial" w:cs="Arial"/>
          <w:sz w:val="24"/>
          <w:szCs w:val="24"/>
        </w:rPr>
      </w:pPr>
      <w:r w:rsidRPr="0028306F">
        <w:rPr>
          <w:rFonts w:ascii="Arial" w:hAnsi="Arial" w:cs="Arial"/>
          <w:sz w:val="24"/>
          <w:szCs w:val="24"/>
        </w:rPr>
        <w:t>ACCOR HOTELS (2018) Planet 21. DRIVE THE CHANGE TOWARDS POSITIVE HOSPITALITY. Available at:</w:t>
      </w:r>
      <w:r>
        <w:rPr>
          <w:rFonts w:ascii="Arial" w:hAnsi="Arial" w:cs="Arial"/>
          <w:sz w:val="24"/>
          <w:szCs w:val="24"/>
        </w:rPr>
        <w:t xml:space="preserve"> </w:t>
      </w:r>
      <w:hyperlink r:id="rId6" w:history="1">
        <w:r w:rsidRPr="00872416">
          <w:rPr>
            <w:rStyle w:val="Hyperlink"/>
            <w:rFonts w:ascii="Arial" w:hAnsi="Arial" w:cs="Arial"/>
            <w:sz w:val="24"/>
            <w:szCs w:val="24"/>
          </w:rPr>
          <w:t>https://hospitality-on.com/sites/default/files/2018-11/3.8.presentation_planet_21_acting_for_positive_hospitality.pdf</w:t>
        </w:r>
      </w:hyperlink>
      <w:r>
        <w:rPr>
          <w:rFonts w:ascii="Arial" w:hAnsi="Arial" w:cs="Arial"/>
          <w:sz w:val="24"/>
          <w:szCs w:val="24"/>
        </w:rPr>
        <w:t xml:space="preserve"> </w:t>
      </w:r>
      <w:r w:rsidRPr="0028306F">
        <w:rPr>
          <w:rFonts w:ascii="Arial" w:hAnsi="Arial" w:cs="Arial"/>
          <w:sz w:val="24"/>
          <w:szCs w:val="24"/>
        </w:rPr>
        <w:t>(Accessed on: 09 November 2023).</w:t>
      </w:r>
    </w:p>
    <w:p w14:paraId="76F2B454" w14:textId="77777777" w:rsidR="00474F6D" w:rsidRPr="00EA164E" w:rsidRDefault="00474F6D" w:rsidP="00474F6D">
      <w:pPr>
        <w:spacing w:line="360" w:lineRule="auto"/>
        <w:jc w:val="both"/>
        <w:rPr>
          <w:rFonts w:ascii="Arial" w:hAnsi="Arial" w:cs="Arial"/>
          <w:b/>
          <w:bCs/>
          <w:sz w:val="24"/>
          <w:szCs w:val="24"/>
        </w:rPr>
      </w:pPr>
    </w:p>
    <w:p w14:paraId="57FD04C2" w14:textId="77777777" w:rsidR="00474F6D" w:rsidRPr="00EA164E" w:rsidRDefault="00474F6D" w:rsidP="00474F6D">
      <w:pPr>
        <w:spacing w:line="360" w:lineRule="auto"/>
        <w:jc w:val="both"/>
        <w:rPr>
          <w:rFonts w:ascii="Arial" w:hAnsi="Arial" w:cs="Arial"/>
          <w:b/>
          <w:bCs/>
          <w:sz w:val="24"/>
          <w:szCs w:val="24"/>
        </w:rPr>
      </w:pPr>
      <w:r w:rsidRPr="0028306F">
        <w:rPr>
          <w:rFonts w:ascii="Arial" w:hAnsi="Arial" w:cs="Arial"/>
          <w:sz w:val="24"/>
          <w:szCs w:val="24"/>
        </w:rPr>
        <w:t xml:space="preserve">ACCOR (2023) Acting for People and the Planet. Available at: </w:t>
      </w:r>
      <w:hyperlink r:id="rId7" w:history="1">
        <w:r w:rsidRPr="0028306F">
          <w:rPr>
            <w:rStyle w:val="Hyperlink"/>
            <w:rFonts w:ascii="Arial" w:hAnsi="Arial" w:cs="Arial"/>
            <w:sz w:val="24"/>
            <w:szCs w:val="24"/>
          </w:rPr>
          <w:t>https://group.accor.com/en/group/our-commitments/our-commitment-to-the-planet</w:t>
        </w:r>
      </w:hyperlink>
      <w:r w:rsidRPr="00EA164E">
        <w:rPr>
          <w:rFonts w:ascii="Arial" w:hAnsi="Arial" w:cs="Arial"/>
          <w:b/>
          <w:bCs/>
          <w:sz w:val="24"/>
          <w:szCs w:val="24"/>
        </w:rPr>
        <w:t>.</w:t>
      </w:r>
      <w:r>
        <w:rPr>
          <w:rFonts w:ascii="Arial" w:hAnsi="Arial" w:cs="Arial"/>
          <w:b/>
          <w:bCs/>
          <w:sz w:val="24"/>
          <w:szCs w:val="24"/>
        </w:rPr>
        <w:t xml:space="preserve"> </w:t>
      </w:r>
      <w:r w:rsidRPr="0028306F">
        <w:rPr>
          <w:rFonts w:ascii="Arial" w:hAnsi="Arial" w:cs="Arial"/>
          <w:sz w:val="24"/>
          <w:szCs w:val="24"/>
        </w:rPr>
        <w:t>(Accessed on 08 November 2023).</w:t>
      </w:r>
    </w:p>
    <w:p w14:paraId="20AC6543" w14:textId="77777777" w:rsidR="00474F6D" w:rsidRPr="0028306F" w:rsidRDefault="00474F6D" w:rsidP="00474F6D">
      <w:pPr>
        <w:spacing w:line="360" w:lineRule="auto"/>
        <w:jc w:val="both"/>
        <w:rPr>
          <w:rFonts w:ascii="Arial" w:hAnsi="Arial" w:cs="Arial"/>
          <w:sz w:val="24"/>
          <w:szCs w:val="24"/>
        </w:rPr>
      </w:pPr>
    </w:p>
    <w:p w14:paraId="10B58C91" w14:textId="77777777" w:rsidR="00474F6D" w:rsidRPr="0028306F" w:rsidRDefault="00474F6D" w:rsidP="00474F6D">
      <w:pPr>
        <w:spacing w:line="360" w:lineRule="auto"/>
        <w:jc w:val="both"/>
        <w:rPr>
          <w:rFonts w:ascii="Arial" w:hAnsi="Arial" w:cs="Arial"/>
          <w:sz w:val="24"/>
          <w:szCs w:val="24"/>
        </w:rPr>
      </w:pPr>
      <w:r w:rsidRPr="0028306F">
        <w:rPr>
          <w:rFonts w:ascii="Arial" w:hAnsi="Arial" w:cs="Arial"/>
          <w:sz w:val="24"/>
          <w:szCs w:val="24"/>
        </w:rPr>
        <w:t xml:space="preserve">BBC (2023) Changing pattern and nature of tourism: Butler's life cycle model. Available at: </w:t>
      </w:r>
      <w:hyperlink r:id="rId8" w:history="1">
        <w:r w:rsidRPr="00872416">
          <w:rPr>
            <w:rStyle w:val="Hyperlink"/>
            <w:rFonts w:ascii="Arial" w:hAnsi="Arial" w:cs="Arial"/>
            <w:sz w:val="24"/>
            <w:szCs w:val="24"/>
          </w:rPr>
          <w:t>https://www.bbc.co.uk/bitesize/guides/z2nnqty/revision/2</w:t>
        </w:r>
      </w:hyperlink>
      <w:r>
        <w:rPr>
          <w:rFonts w:ascii="Arial" w:hAnsi="Arial" w:cs="Arial"/>
          <w:sz w:val="24"/>
          <w:szCs w:val="24"/>
        </w:rPr>
        <w:t xml:space="preserve"> </w:t>
      </w:r>
      <w:r w:rsidRPr="0028306F">
        <w:rPr>
          <w:rFonts w:ascii="Arial" w:hAnsi="Arial" w:cs="Arial"/>
          <w:sz w:val="24"/>
          <w:szCs w:val="24"/>
        </w:rPr>
        <w:t>(Accessed on: 07 November 2023)</w:t>
      </w:r>
    </w:p>
    <w:p w14:paraId="1FDE4642" w14:textId="77777777" w:rsidR="00474F6D" w:rsidRPr="00EA164E" w:rsidRDefault="00474F6D" w:rsidP="00474F6D">
      <w:pPr>
        <w:spacing w:line="360" w:lineRule="auto"/>
        <w:jc w:val="both"/>
        <w:rPr>
          <w:rFonts w:ascii="Arial" w:hAnsi="Arial" w:cs="Arial"/>
          <w:b/>
          <w:bCs/>
          <w:sz w:val="24"/>
          <w:szCs w:val="24"/>
        </w:rPr>
      </w:pPr>
    </w:p>
    <w:p w14:paraId="2D3A1291" w14:textId="77777777" w:rsidR="00474F6D" w:rsidRPr="0028306F" w:rsidRDefault="00474F6D" w:rsidP="00474F6D">
      <w:pPr>
        <w:spacing w:line="360" w:lineRule="auto"/>
        <w:jc w:val="both"/>
        <w:rPr>
          <w:rFonts w:ascii="Arial" w:hAnsi="Arial" w:cs="Arial"/>
          <w:sz w:val="24"/>
          <w:szCs w:val="24"/>
        </w:rPr>
      </w:pPr>
    </w:p>
    <w:p w14:paraId="27E70E2F" w14:textId="77777777" w:rsidR="00474F6D" w:rsidRPr="0028306F" w:rsidRDefault="00474F6D" w:rsidP="00474F6D">
      <w:pPr>
        <w:spacing w:line="360" w:lineRule="auto"/>
        <w:jc w:val="both"/>
        <w:rPr>
          <w:rFonts w:ascii="Arial" w:hAnsi="Arial" w:cs="Arial"/>
          <w:sz w:val="24"/>
          <w:szCs w:val="24"/>
        </w:rPr>
      </w:pPr>
      <w:r w:rsidRPr="0028306F">
        <w:rPr>
          <w:rFonts w:ascii="Arial" w:hAnsi="Arial" w:cs="Arial"/>
          <w:sz w:val="24"/>
          <w:szCs w:val="24"/>
        </w:rPr>
        <w:t xml:space="preserve">Booking.com (2019) Booking.com reveals key findings from its 2019 sustainable travel report. Available at: </w:t>
      </w:r>
      <w:hyperlink r:id="rId9" w:history="1">
        <w:r w:rsidRPr="0028306F">
          <w:rPr>
            <w:rStyle w:val="Hyperlink"/>
            <w:rFonts w:ascii="Arial" w:hAnsi="Arial" w:cs="Arial"/>
            <w:sz w:val="24"/>
            <w:szCs w:val="24"/>
          </w:rPr>
          <w:t>https://globalnews.booking.com/bookingcom-reveals-key-findings-from-its-2019-sustainable-travel-report/</w:t>
        </w:r>
      </w:hyperlink>
      <w:r w:rsidRPr="0028306F">
        <w:rPr>
          <w:rFonts w:ascii="Arial" w:hAnsi="Arial" w:cs="Arial"/>
          <w:sz w:val="24"/>
          <w:szCs w:val="24"/>
        </w:rPr>
        <w:t xml:space="preserve"> (Accessed on 03 November 2023). </w:t>
      </w:r>
    </w:p>
    <w:p w14:paraId="6617DBD1" w14:textId="77777777" w:rsidR="00474F6D" w:rsidRPr="00EA164E" w:rsidRDefault="00474F6D" w:rsidP="00474F6D">
      <w:pPr>
        <w:spacing w:line="360" w:lineRule="auto"/>
        <w:jc w:val="both"/>
        <w:rPr>
          <w:rFonts w:ascii="Arial" w:hAnsi="Arial" w:cs="Arial"/>
          <w:b/>
          <w:bCs/>
          <w:sz w:val="24"/>
          <w:szCs w:val="24"/>
        </w:rPr>
      </w:pPr>
    </w:p>
    <w:p w14:paraId="3C58CA5A" w14:textId="77777777" w:rsidR="00474F6D" w:rsidRPr="0028306F" w:rsidRDefault="00474F6D" w:rsidP="00474F6D">
      <w:pPr>
        <w:spacing w:line="360" w:lineRule="auto"/>
        <w:jc w:val="both"/>
        <w:rPr>
          <w:rFonts w:ascii="Arial" w:hAnsi="Arial" w:cs="Arial"/>
          <w:sz w:val="24"/>
          <w:szCs w:val="24"/>
        </w:rPr>
      </w:pPr>
      <w:r w:rsidRPr="0028306F">
        <w:rPr>
          <w:rFonts w:ascii="Arial" w:hAnsi="Arial" w:cs="Arial"/>
          <w:sz w:val="24"/>
          <w:szCs w:val="24"/>
        </w:rPr>
        <w:t xml:space="preserve">Carroll, A.B.(2016) Carroll’s pyramid of CSR: taking another look. Int J Corporate Soc Responsibility 1, 3. Available at: </w:t>
      </w:r>
      <w:hyperlink r:id="rId10" w:history="1">
        <w:r w:rsidRPr="00872416">
          <w:rPr>
            <w:rStyle w:val="Hyperlink"/>
            <w:rFonts w:ascii="Arial" w:hAnsi="Arial" w:cs="Arial"/>
            <w:sz w:val="24"/>
            <w:szCs w:val="24"/>
          </w:rPr>
          <w:t>https://doi.org/10.1186/s40991-016-0004-6</w:t>
        </w:r>
      </w:hyperlink>
      <w:r>
        <w:rPr>
          <w:rFonts w:ascii="Arial" w:hAnsi="Arial" w:cs="Arial"/>
          <w:sz w:val="24"/>
          <w:szCs w:val="24"/>
        </w:rPr>
        <w:t xml:space="preserve"> </w:t>
      </w:r>
    </w:p>
    <w:p w14:paraId="3557A7FA" w14:textId="77777777" w:rsidR="00474F6D" w:rsidRPr="00EA164E" w:rsidRDefault="00474F6D" w:rsidP="00474F6D">
      <w:pPr>
        <w:spacing w:line="360" w:lineRule="auto"/>
        <w:jc w:val="both"/>
        <w:rPr>
          <w:rFonts w:ascii="Arial" w:hAnsi="Arial" w:cs="Arial"/>
          <w:b/>
          <w:bCs/>
          <w:sz w:val="24"/>
          <w:szCs w:val="24"/>
        </w:rPr>
      </w:pPr>
      <w:r w:rsidRPr="00233C7B">
        <w:rPr>
          <w:rFonts w:ascii="Arial" w:hAnsi="Arial" w:cs="Arial"/>
          <w:sz w:val="24"/>
          <w:szCs w:val="24"/>
        </w:rPr>
        <w:lastRenderedPageBreak/>
        <w:t>Delgado Ferraz, F.A. and Gallardo-Vázquez, D. (2016) ‘Measurement tool to assess the relationship between corporate social responsibility, training practices and business performance’, Journal of cleaner production, 129, pp. 659–672. Available at: https:</w:t>
      </w:r>
      <w:r>
        <w:rPr>
          <w:rFonts w:ascii="Arial" w:hAnsi="Arial" w:cs="Arial"/>
          <w:sz w:val="24"/>
          <w:szCs w:val="24"/>
        </w:rPr>
        <w:t xml:space="preserve"> </w:t>
      </w:r>
      <w:r w:rsidRPr="00233C7B">
        <w:rPr>
          <w:rFonts w:ascii="Arial" w:hAnsi="Arial" w:cs="Arial"/>
          <w:sz w:val="24"/>
          <w:szCs w:val="24"/>
        </w:rPr>
        <w:t>doi.org/10.1016/j.jclepro.2016.03.10</w:t>
      </w:r>
      <w:r>
        <w:rPr>
          <w:rFonts w:ascii="Arial" w:hAnsi="Arial" w:cs="Arial"/>
          <w:sz w:val="24"/>
          <w:szCs w:val="24"/>
        </w:rPr>
        <w:t>4</w:t>
      </w:r>
      <w:proofErr w:type="gramStart"/>
      <w:r>
        <w:rPr>
          <w:rFonts w:ascii="Arial" w:hAnsi="Arial" w:cs="Arial"/>
          <w:sz w:val="24"/>
          <w:szCs w:val="24"/>
        </w:rPr>
        <w:t xml:space="preserve">.  </w:t>
      </w:r>
      <w:proofErr w:type="gramEnd"/>
      <w:r>
        <w:rPr>
          <w:rFonts w:ascii="Arial" w:hAnsi="Arial" w:cs="Arial"/>
          <w:b/>
          <w:bCs/>
          <w:sz w:val="24"/>
          <w:szCs w:val="24"/>
        </w:rPr>
        <w:t xml:space="preserve"> </w:t>
      </w:r>
    </w:p>
    <w:p w14:paraId="7ED3EE05" w14:textId="77777777" w:rsidR="00474F6D" w:rsidRPr="00284E8C" w:rsidRDefault="00474F6D" w:rsidP="00474F6D">
      <w:pPr>
        <w:spacing w:line="360" w:lineRule="auto"/>
        <w:jc w:val="both"/>
        <w:rPr>
          <w:rFonts w:ascii="Arial" w:hAnsi="Arial" w:cs="Arial"/>
          <w:sz w:val="24"/>
          <w:szCs w:val="24"/>
        </w:rPr>
      </w:pPr>
    </w:p>
    <w:p w14:paraId="235F2B9B" w14:textId="77777777" w:rsidR="00474F6D" w:rsidRPr="00284E8C" w:rsidRDefault="00474F6D" w:rsidP="00474F6D">
      <w:pPr>
        <w:spacing w:line="360" w:lineRule="auto"/>
        <w:jc w:val="both"/>
        <w:rPr>
          <w:rFonts w:ascii="Arial" w:hAnsi="Arial" w:cs="Arial"/>
          <w:sz w:val="24"/>
          <w:szCs w:val="24"/>
        </w:rPr>
      </w:pPr>
      <w:r w:rsidRPr="00284E8C">
        <w:rPr>
          <w:rFonts w:ascii="Arial" w:hAnsi="Arial" w:cs="Arial"/>
          <w:sz w:val="24"/>
          <w:szCs w:val="24"/>
        </w:rPr>
        <w:t xml:space="preserve">Deloitte (2023) The Sustainable Consumer 2023. Available at: </w:t>
      </w:r>
      <w:hyperlink r:id="rId11" w:history="1">
        <w:r w:rsidRPr="00284E8C">
          <w:rPr>
            <w:rStyle w:val="Hyperlink"/>
            <w:rFonts w:ascii="Arial" w:hAnsi="Arial" w:cs="Arial"/>
            <w:sz w:val="24"/>
            <w:szCs w:val="24"/>
          </w:rPr>
          <w:t>https://www2.deloitte.com/uk/en/pages/consumer-business/articles/sustainable-consumer.html</w:t>
        </w:r>
      </w:hyperlink>
      <w:r w:rsidRPr="00284E8C">
        <w:rPr>
          <w:rFonts w:ascii="Arial" w:hAnsi="Arial" w:cs="Arial"/>
          <w:sz w:val="24"/>
          <w:szCs w:val="24"/>
        </w:rPr>
        <w:t xml:space="preserve"> (Accessed on: 11 November 2023)</w:t>
      </w:r>
    </w:p>
    <w:p w14:paraId="1518A178" w14:textId="77777777" w:rsidR="00474F6D" w:rsidRPr="00EA164E" w:rsidRDefault="00474F6D" w:rsidP="00474F6D">
      <w:pPr>
        <w:spacing w:line="360" w:lineRule="auto"/>
        <w:jc w:val="both"/>
        <w:rPr>
          <w:rFonts w:ascii="Arial" w:hAnsi="Arial" w:cs="Arial"/>
          <w:b/>
          <w:bCs/>
          <w:sz w:val="24"/>
          <w:szCs w:val="24"/>
        </w:rPr>
      </w:pPr>
    </w:p>
    <w:p w14:paraId="6CF728FF" w14:textId="77777777" w:rsidR="00474F6D" w:rsidRPr="00F52553" w:rsidRDefault="00474F6D" w:rsidP="00474F6D">
      <w:pPr>
        <w:spacing w:line="360" w:lineRule="auto"/>
        <w:jc w:val="both"/>
        <w:rPr>
          <w:rFonts w:ascii="Arial" w:hAnsi="Arial" w:cs="Arial"/>
          <w:sz w:val="24"/>
          <w:szCs w:val="24"/>
        </w:rPr>
      </w:pPr>
      <w:r w:rsidRPr="00F52553">
        <w:rPr>
          <w:rFonts w:ascii="Arial" w:hAnsi="Arial" w:cs="Arial"/>
          <w:sz w:val="24"/>
          <w:szCs w:val="24"/>
        </w:rPr>
        <w:t xml:space="preserve">Economic Insight (2019) Hospitality and Tourism workforce landscape. Available at: </w:t>
      </w:r>
      <w:hyperlink r:id="rId12" w:history="1">
        <w:r w:rsidRPr="00F52553">
          <w:rPr>
            <w:rStyle w:val="Hyperlink"/>
            <w:rFonts w:ascii="Arial" w:hAnsi="Arial" w:cs="Arial"/>
            <w:sz w:val="24"/>
            <w:szCs w:val="24"/>
          </w:rPr>
          <w:t>https://assets.publishing.service.gov.uk/government/uploads/system/uploads/attachment_data/file/827952/Hospitality_and_Tourism_Workforce_Landscape.pdf</w:t>
        </w:r>
      </w:hyperlink>
      <w:r w:rsidRPr="00F52553">
        <w:rPr>
          <w:rFonts w:ascii="Arial" w:hAnsi="Arial" w:cs="Arial"/>
          <w:sz w:val="24"/>
          <w:szCs w:val="24"/>
        </w:rPr>
        <w:t xml:space="preserve"> (Accessed on: 25 October 2023)</w:t>
      </w:r>
    </w:p>
    <w:p w14:paraId="60ECA583" w14:textId="77777777" w:rsidR="00474F6D" w:rsidRDefault="00474F6D" w:rsidP="00474F6D">
      <w:pPr>
        <w:spacing w:line="360" w:lineRule="auto"/>
        <w:jc w:val="both"/>
        <w:rPr>
          <w:rFonts w:ascii="Arial" w:hAnsi="Arial" w:cs="Arial"/>
          <w:b/>
          <w:bCs/>
          <w:sz w:val="24"/>
          <w:szCs w:val="24"/>
        </w:rPr>
      </w:pPr>
    </w:p>
    <w:p w14:paraId="71967B90" w14:textId="77777777" w:rsidR="00474F6D" w:rsidRPr="0025695A" w:rsidRDefault="00474F6D" w:rsidP="00474F6D">
      <w:pPr>
        <w:spacing w:line="360" w:lineRule="auto"/>
        <w:jc w:val="both"/>
        <w:rPr>
          <w:rFonts w:ascii="Arial" w:hAnsi="Arial" w:cs="Arial"/>
          <w:sz w:val="24"/>
          <w:szCs w:val="24"/>
        </w:rPr>
      </w:pPr>
      <w:r w:rsidRPr="0025695A">
        <w:rPr>
          <w:rFonts w:ascii="Arial" w:hAnsi="Arial" w:cs="Arial"/>
          <w:sz w:val="24"/>
          <w:szCs w:val="24"/>
        </w:rPr>
        <w:t>Elrick, J., Thies, C.F. and Lindsey, E.R. (2018) ‘The Social Responsibility of Business Milton Friedman Reconsidered’, The journal of markets &amp; morality, 21(2), pp. 297-306</w:t>
      </w:r>
    </w:p>
    <w:p w14:paraId="350F2F83" w14:textId="77777777" w:rsidR="00474F6D" w:rsidRPr="00EA164E" w:rsidRDefault="00474F6D" w:rsidP="00474F6D">
      <w:pPr>
        <w:spacing w:line="360" w:lineRule="auto"/>
        <w:jc w:val="both"/>
        <w:rPr>
          <w:rFonts w:ascii="Arial" w:hAnsi="Arial" w:cs="Arial"/>
          <w:b/>
          <w:bCs/>
          <w:sz w:val="24"/>
          <w:szCs w:val="24"/>
        </w:rPr>
      </w:pPr>
    </w:p>
    <w:p w14:paraId="229E7328" w14:textId="77777777" w:rsidR="00474F6D" w:rsidRPr="0025695A" w:rsidRDefault="00474F6D" w:rsidP="00474F6D">
      <w:pPr>
        <w:spacing w:line="360" w:lineRule="auto"/>
        <w:jc w:val="both"/>
        <w:rPr>
          <w:rFonts w:ascii="Arial" w:hAnsi="Arial" w:cs="Arial"/>
          <w:sz w:val="24"/>
          <w:szCs w:val="24"/>
        </w:rPr>
      </w:pPr>
      <w:r w:rsidRPr="0025695A">
        <w:rPr>
          <w:rFonts w:ascii="Arial" w:hAnsi="Arial" w:cs="Arial"/>
          <w:sz w:val="24"/>
          <w:szCs w:val="24"/>
        </w:rPr>
        <w:t xml:space="preserve">Farooq, Q., Fu, P., Liu, X., &amp; Hao, Y. (2021) ‘Basics of macro to microlevel corporate social responsibility and advancement in triple bottom line theory’, Corporate social-responsibility and environmental management, 28(3), pp. 969–979. Available at: </w:t>
      </w:r>
      <w:hyperlink r:id="rId13" w:history="1">
        <w:r w:rsidRPr="00872416">
          <w:rPr>
            <w:rStyle w:val="Hyperlink"/>
            <w:rFonts w:ascii="Arial" w:hAnsi="Arial" w:cs="Arial"/>
            <w:sz w:val="24"/>
            <w:szCs w:val="24"/>
          </w:rPr>
          <w:t>https://doi.org/10.1002/csr.2069</w:t>
        </w:r>
      </w:hyperlink>
      <w:r>
        <w:rPr>
          <w:rFonts w:ascii="Arial" w:hAnsi="Arial" w:cs="Arial"/>
          <w:sz w:val="24"/>
          <w:szCs w:val="24"/>
        </w:rPr>
        <w:t xml:space="preserve">, </w:t>
      </w:r>
    </w:p>
    <w:p w14:paraId="33B492B5" w14:textId="77777777" w:rsidR="00474F6D" w:rsidRPr="00EA164E" w:rsidRDefault="00474F6D" w:rsidP="00474F6D">
      <w:pPr>
        <w:spacing w:line="360" w:lineRule="auto"/>
        <w:jc w:val="both"/>
        <w:rPr>
          <w:rFonts w:ascii="Arial" w:hAnsi="Arial" w:cs="Arial"/>
          <w:b/>
          <w:bCs/>
          <w:sz w:val="24"/>
          <w:szCs w:val="24"/>
        </w:rPr>
      </w:pPr>
    </w:p>
    <w:p w14:paraId="316D070A" w14:textId="77777777" w:rsidR="00474F6D" w:rsidRPr="00EA164E" w:rsidRDefault="00474F6D" w:rsidP="00474F6D">
      <w:pPr>
        <w:spacing w:line="360" w:lineRule="auto"/>
        <w:jc w:val="both"/>
        <w:rPr>
          <w:rFonts w:ascii="Arial" w:hAnsi="Arial" w:cs="Arial"/>
          <w:b/>
          <w:bCs/>
          <w:sz w:val="24"/>
          <w:szCs w:val="24"/>
        </w:rPr>
      </w:pPr>
    </w:p>
    <w:p w14:paraId="3EB3E9F1" w14:textId="77777777" w:rsidR="00474F6D" w:rsidRPr="0025695A" w:rsidRDefault="00474F6D" w:rsidP="00474F6D">
      <w:pPr>
        <w:spacing w:line="360" w:lineRule="auto"/>
        <w:jc w:val="both"/>
        <w:rPr>
          <w:rFonts w:ascii="Arial" w:hAnsi="Arial" w:cs="Arial"/>
          <w:sz w:val="24"/>
          <w:szCs w:val="24"/>
        </w:rPr>
      </w:pPr>
      <w:r w:rsidRPr="0025695A">
        <w:rPr>
          <w:rFonts w:ascii="Arial" w:hAnsi="Arial" w:cs="Arial"/>
          <w:sz w:val="24"/>
          <w:szCs w:val="24"/>
        </w:rPr>
        <w:t>Ferrie, A.(2023) UK hospitality industry faces mounting challenges.</w:t>
      </w:r>
      <w:r>
        <w:rPr>
          <w:rFonts w:ascii="Arial" w:hAnsi="Arial" w:cs="Arial"/>
          <w:sz w:val="24"/>
          <w:szCs w:val="24"/>
        </w:rPr>
        <w:t xml:space="preserve"> </w:t>
      </w:r>
      <w:r w:rsidRPr="0025695A">
        <w:rPr>
          <w:rFonts w:ascii="Arial" w:hAnsi="Arial" w:cs="Arial"/>
          <w:sz w:val="24"/>
          <w:szCs w:val="24"/>
        </w:rPr>
        <w:t>Available at:</w:t>
      </w:r>
      <w:r>
        <w:rPr>
          <w:rFonts w:ascii="Arial" w:hAnsi="Arial" w:cs="Arial"/>
          <w:sz w:val="24"/>
          <w:szCs w:val="24"/>
        </w:rPr>
        <w:t xml:space="preserve"> </w:t>
      </w:r>
      <w:hyperlink r:id="rId14" w:history="1">
        <w:r w:rsidRPr="00872416">
          <w:rPr>
            <w:rStyle w:val="Hyperlink"/>
            <w:rFonts w:ascii="Arial" w:hAnsi="Arial" w:cs="Arial"/>
            <w:sz w:val="24"/>
            <w:szCs w:val="24"/>
          </w:rPr>
          <w:t>https://www.pinsentmasons.com/out-law/analysis/uk-hospitality-industry-faces-mounting-challenges</w:t>
        </w:r>
      </w:hyperlink>
      <w:r>
        <w:rPr>
          <w:rFonts w:ascii="Arial" w:hAnsi="Arial" w:cs="Arial"/>
          <w:sz w:val="24"/>
          <w:szCs w:val="24"/>
        </w:rPr>
        <w:t xml:space="preserve"> </w:t>
      </w:r>
      <w:r w:rsidRPr="0025695A">
        <w:rPr>
          <w:rFonts w:ascii="Arial" w:hAnsi="Arial" w:cs="Arial"/>
          <w:sz w:val="24"/>
          <w:szCs w:val="24"/>
        </w:rPr>
        <w:t>(Accessed on:30 October 2023)</w:t>
      </w:r>
    </w:p>
    <w:p w14:paraId="17229E31" w14:textId="77777777" w:rsidR="00474F6D" w:rsidRPr="00EA164E" w:rsidRDefault="00474F6D" w:rsidP="00474F6D">
      <w:pPr>
        <w:spacing w:line="360" w:lineRule="auto"/>
        <w:jc w:val="both"/>
        <w:rPr>
          <w:rFonts w:ascii="Arial" w:hAnsi="Arial" w:cs="Arial"/>
          <w:b/>
          <w:bCs/>
          <w:sz w:val="24"/>
          <w:szCs w:val="24"/>
        </w:rPr>
      </w:pPr>
    </w:p>
    <w:p w14:paraId="261B76E6" w14:textId="77777777" w:rsidR="00474F6D" w:rsidRPr="0025695A" w:rsidRDefault="00474F6D" w:rsidP="00474F6D">
      <w:pPr>
        <w:spacing w:line="360" w:lineRule="auto"/>
        <w:jc w:val="both"/>
        <w:rPr>
          <w:rFonts w:ascii="Arial" w:hAnsi="Arial" w:cs="Arial"/>
          <w:sz w:val="24"/>
          <w:szCs w:val="24"/>
        </w:rPr>
      </w:pPr>
    </w:p>
    <w:p w14:paraId="06AD18C5" w14:textId="77777777" w:rsidR="00474F6D" w:rsidRPr="0025695A" w:rsidRDefault="00474F6D" w:rsidP="00474F6D">
      <w:pPr>
        <w:spacing w:line="360" w:lineRule="auto"/>
        <w:jc w:val="both"/>
        <w:rPr>
          <w:rFonts w:ascii="Arial" w:hAnsi="Arial" w:cs="Arial"/>
          <w:sz w:val="24"/>
          <w:szCs w:val="24"/>
        </w:rPr>
      </w:pPr>
      <w:r w:rsidRPr="0025695A">
        <w:rPr>
          <w:rFonts w:ascii="Arial" w:hAnsi="Arial" w:cs="Arial"/>
          <w:sz w:val="24"/>
          <w:szCs w:val="24"/>
        </w:rPr>
        <w:lastRenderedPageBreak/>
        <w:t xml:space="preserve">Financial Times (2022) UK hospitality industry loses </w:t>
      </w:r>
      <w:proofErr w:type="gramStart"/>
      <w:r w:rsidRPr="0025695A">
        <w:rPr>
          <w:rFonts w:ascii="Arial" w:hAnsi="Arial" w:cs="Arial"/>
          <w:sz w:val="24"/>
          <w:szCs w:val="24"/>
        </w:rPr>
        <w:t>nearly 200,000</w:t>
      </w:r>
      <w:proofErr w:type="gramEnd"/>
      <w:r w:rsidRPr="0025695A">
        <w:rPr>
          <w:rFonts w:ascii="Arial" w:hAnsi="Arial" w:cs="Arial"/>
          <w:sz w:val="24"/>
          <w:szCs w:val="24"/>
        </w:rPr>
        <w:t xml:space="preserve"> overseas workers. Available at: </w:t>
      </w:r>
      <w:hyperlink r:id="rId15" w:history="1">
        <w:r w:rsidRPr="0025695A">
          <w:rPr>
            <w:rStyle w:val="Hyperlink"/>
            <w:rFonts w:ascii="Arial" w:hAnsi="Arial" w:cs="Arial"/>
            <w:sz w:val="24"/>
            <w:szCs w:val="24"/>
          </w:rPr>
          <w:t>https://www.ft.com/content/027ea2e9-d6c3-4a18-a735-87f92ace95a4</w:t>
        </w:r>
      </w:hyperlink>
      <w:r w:rsidRPr="0025695A">
        <w:rPr>
          <w:rFonts w:ascii="Arial" w:hAnsi="Arial" w:cs="Arial"/>
          <w:sz w:val="24"/>
          <w:szCs w:val="24"/>
        </w:rPr>
        <w:t xml:space="preserve"> (Accessed on: 27 October 2023)</w:t>
      </w:r>
    </w:p>
    <w:p w14:paraId="399BEE6C" w14:textId="77777777" w:rsidR="00474F6D" w:rsidRPr="00EA164E" w:rsidRDefault="00474F6D" w:rsidP="00474F6D">
      <w:pPr>
        <w:spacing w:line="360" w:lineRule="auto"/>
        <w:jc w:val="both"/>
        <w:rPr>
          <w:rFonts w:ascii="Arial" w:hAnsi="Arial" w:cs="Arial"/>
          <w:b/>
          <w:bCs/>
          <w:sz w:val="24"/>
          <w:szCs w:val="24"/>
        </w:rPr>
      </w:pPr>
    </w:p>
    <w:p w14:paraId="2E166932" w14:textId="77777777" w:rsidR="00474F6D" w:rsidRPr="0025695A" w:rsidRDefault="00474F6D" w:rsidP="00474F6D">
      <w:pPr>
        <w:spacing w:line="360" w:lineRule="auto"/>
        <w:jc w:val="both"/>
        <w:rPr>
          <w:rFonts w:ascii="Arial" w:hAnsi="Arial" w:cs="Arial"/>
          <w:sz w:val="24"/>
          <w:szCs w:val="24"/>
        </w:rPr>
      </w:pPr>
    </w:p>
    <w:p w14:paraId="2CCE7357" w14:textId="77777777" w:rsidR="00474F6D" w:rsidRPr="0025695A" w:rsidRDefault="00474F6D" w:rsidP="00474F6D">
      <w:pPr>
        <w:spacing w:line="360" w:lineRule="auto"/>
        <w:jc w:val="both"/>
        <w:rPr>
          <w:rFonts w:ascii="Arial" w:hAnsi="Arial" w:cs="Arial"/>
          <w:sz w:val="24"/>
          <w:szCs w:val="24"/>
        </w:rPr>
      </w:pPr>
      <w:r w:rsidRPr="0025695A">
        <w:rPr>
          <w:rFonts w:ascii="Arial" w:hAnsi="Arial" w:cs="Arial"/>
          <w:sz w:val="24"/>
          <w:szCs w:val="24"/>
        </w:rPr>
        <w:t xml:space="preserve">Isil, O., and Hernke, M.T. (2017) ‘The Triple Bottom Line: A Critical Review from a Transdisciplinary Perspective’, Business strategy and the environment, 26(8), pp. 1235–1251. Available at: </w:t>
      </w:r>
      <w:hyperlink r:id="rId16" w:history="1">
        <w:r w:rsidRPr="00872416">
          <w:rPr>
            <w:rStyle w:val="Hyperlink"/>
            <w:rFonts w:ascii="Arial" w:hAnsi="Arial" w:cs="Arial"/>
            <w:sz w:val="24"/>
            <w:szCs w:val="24"/>
          </w:rPr>
          <w:t>https://doi.org/10.1002/bse.1982</w:t>
        </w:r>
      </w:hyperlink>
      <w:r>
        <w:rPr>
          <w:rFonts w:ascii="Arial" w:hAnsi="Arial" w:cs="Arial"/>
          <w:sz w:val="24"/>
          <w:szCs w:val="24"/>
        </w:rPr>
        <w:t xml:space="preserve">. </w:t>
      </w:r>
    </w:p>
    <w:p w14:paraId="072B91B9" w14:textId="77777777" w:rsidR="00474F6D" w:rsidRPr="000A7301" w:rsidRDefault="00474F6D" w:rsidP="00474F6D">
      <w:pPr>
        <w:spacing w:line="360" w:lineRule="auto"/>
        <w:jc w:val="both"/>
        <w:rPr>
          <w:rFonts w:ascii="Arial" w:hAnsi="Arial" w:cs="Arial"/>
          <w:sz w:val="24"/>
          <w:szCs w:val="24"/>
        </w:rPr>
      </w:pPr>
    </w:p>
    <w:p w14:paraId="2D8213C4" w14:textId="77777777" w:rsidR="00474F6D" w:rsidRPr="000A7301" w:rsidRDefault="00474F6D" w:rsidP="00474F6D">
      <w:pPr>
        <w:spacing w:line="360" w:lineRule="auto"/>
        <w:jc w:val="both"/>
        <w:rPr>
          <w:rFonts w:ascii="Arial" w:hAnsi="Arial" w:cs="Arial"/>
          <w:sz w:val="24"/>
          <w:szCs w:val="24"/>
        </w:rPr>
      </w:pPr>
      <w:r w:rsidRPr="000A7301">
        <w:rPr>
          <w:rFonts w:ascii="Arial" w:hAnsi="Arial" w:cs="Arial"/>
          <w:sz w:val="24"/>
          <w:szCs w:val="24"/>
        </w:rPr>
        <w:t xml:space="preserve">Lieshout, J.W.F.C. et al. (2021) ‘Connecting strategic orientation, innovation strategy, and corporate sustainability: A model for sustainable development through stakeholder engagement’, Business strategy and the environment, 30(8), pp. 4068–4080. Available at: </w:t>
      </w:r>
      <w:hyperlink r:id="rId17" w:history="1">
        <w:r w:rsidRPr="000A7301">
          <w:rPr>
            <w:rStyle w:val="Hyperlink"/>
            <w:rFonts w:ascii="Arial" w:hAnsi="Arial" w:cs="Arial"/>
            <w:sz w:val="24"/>
            <w:szCs w:val="24"/>
          </w:rPr>
          <w:t>https://doi.org/10.1002/bse.2857</w:t>
        </w:r>
      </w:hyperlink>
      <w:r w:rsidRPr="000A7301">
        <w:rPr>
          <w:rFonts w:ascii="Arial" w:hAnsi="Arial" w:cs="Arial"/>
          <w:sz w:val="24"/>
          <w:szCs w:val="24"/>
        </w:rPr>
        <w:t xml:space="preserve">; </w:t>
      </w:r>
    </w:p>
    <w:p w14:paraId="723D0A76" w14:textId="77777777" w:rsidR="00474F6D" w:rsidRDefault="00474F6D" w:rsidP="00474F6D">
      <w:pPr>
        <w:spacing w:line="360" w:lineRule="auto"/>
        <w:jc w:val="both"/>
        <w:rPr>
          <w:rFonts w:ascii="Arial" w:hAnsi="Arial" w:cs="Arial"/>
          <w:b/>
          <w:bCs/>
          <w:sz w:val="24"/>
          <w:szCs w:val="24"/>
        </w:rPr>
      </w:pPr>
    </w:p>
    <w:p w14:paraId="2AC73CEA" w14:textId="77777777" w:rsidR="00474F6D" w:rsidRPr="000A7301" w:rsidRDefault="00474F6D" w:rsidP="00474F6D">
      <w:pPr>
        <w:spacing w:line="360" w:lineRule="auto"/>
        <w:jc w:val="both"/>
        <w:rPr>
          <w:rFonts w:ascii="Arial" w:hAnsi="Arial" w:cs="Arial"/>
          <w:sz w:val="24"/>
          <w:szCs w:val="24"/>
        </w:rPr>
      </w:pPr>
      <w:r w:rsidRPr="000A7301">
        <w:rPr>
          <w:rFonts w:ascii="Arial" w:hAnsi="Arial" w:cs="Arial"/>
          <w:sz w:val="24"/>
          <w:szCs w:val="24"/>
        </w:rPr>
        <w:t xml:space="preserve">Lu, J. et al. (2020) ‘Modified Carroll’s pyramid of corporate social responsibility to enhance organizational performance of SMEs industry’, Journal of cleaner production, 271, p. 122456–. Available at: </w:t>
      </w:r>
      <w:hyperlink r:id="rId18" w:history="1">
        <w:r w:rsidRPr="00872416">
          <w:rPr>
            <w:rStyle w:val="Hyperlink"/>
            <w:rFonts w:ascii="Arial" w:hAnsi="Arial" w:cs="Arial"/>
            <w:sz w:val="24"/>
            <w:szCs w:val="24"/>
          </w:rPr>
          <w:t>https://doi.org/10.1016/j.jclepro.2020.122456</w:t>
        </w:r>
      </w:hyperlink>
      <w:r>
        <w:rPr>
          <w:rFonts w:ascii="Arial" w:hAnsi="Arial" w:cs="Arial"/>
          <w:sz w:val="24"/>
          <w:szCs w:val="24"/>
        </w:rPr>
        <w:t xml:space="preserve"> </w:t>
      </w:r>
    </w:p>
    <w:p w14:paraId="3878B426" w14:textId="77777777" w:rsidR="00474F6D" w:rsidRDefault="00474F6D" w:rsidP="00474F6D">
      <w:pPr>
        <w:spacing w:line="360" w:lineRule="auto"/>
        <w:jc w:val="both"/>
        <w:rPr>
          <w:rFonts w:ascii="Arial" w:hAnsi="Arial" w:cs="Arial"/>
          <w:sz w:val="24"/>
          <w:szCs w:val="24"/>
        </w:rPr>
      </w:pPr>
    </w:p>
    <w:p w14:paraId="09A3F92A" w14:textId="77777777" w:rsidR="00474F6D" w:rsidRPr="000A7301" w:rsidRDefault="00474F6D" w:rsidP="00474F6D">
      <w:pPr>
        <w:spacing w:line="360" w:lineRule="auto"/>
        <w:jc w:val="both"/>
        <w:rPr>
          <w:rFonts w:ascii="Arial" w:hAnsi="Arial" w:cs="Arial"/>
          <w:sz w:val="24"/>
          <w:szCs w:val="24"/>
        </w:rPr>
      </w:pPr>
      <w:r w:rsidRPr="000A7301">
        <w:rPr>
          <w:rFonts w:ascii="Arial" w:hAnsi="Arial" w:cs="Arial"/>
          <w:sz w:val="24"/>
          <w:szCs w:val="24"/>
        </w:rPr>
        <w:t xml:space="preserve">MARRIOTT (2019) SERVE360. DOING GOOD IN EVERY DIRECTION. Available at: </w:t>
      </w:r>
      <w:hyperlink r:id="rId19" w:history="1">
        <w:r w:rsidRPr="00872416">
          <w:rPr>
            <w:rStyle w:val="Hyperlink"/>
            <w:rFonts w:ascii="Arial" w:hAnsi="Arial" w:cs="Arial"/>
            <w:sz w:val="24"/>
            <w:szCs w:val="24"/>
          </w:rPr>
          <w:t>https://serve360.marriott.com/</w:t>
        </w:r>
      </w:hyperlink>
      <w:r>
        <w:rPr>
          <w:rFonts w:ascii="Arial" w:hAnsi="Arial" w:cs="Arial"/>
          <w:sz w:val="24"/>
          <w:szCs w:val="24"/>
        </w:rPr>
        <w:t xml:space="preserve"> </w:t>
      </w:r>
      <w:r w:rsidRPr="000A7301">
        <w:rPr>
          <w:rFonts w:ascii="Arial" w:hAnsi="Arial" w:cs="Arial"/>
          <w:sz w:val="24"/>
          <w:szCs w:val="24"/>
        </w:rPr>
        <w:t>Accessed on 07 November 2023)</w:t>
      </w:r>
    </w:p>
    <w:p w14:paraId="729A6E30" w14:textId="77777777" w:rsidR="00474F6D" w:rsidRPr="00EA164E" w:rsidRDefault="00474F6D" w:rsidP="00474F6D">
      <w:pPr>
        <w:spacing w:line="360" w:lineRule="auto"/>
        <w:jc w:val="both"/>
        <w:rPr>
          <w:rFonts w:ascii="Arial" w:hAnsi="Arial" w:cs="Arial"/>
          <w:b/>
          <w:bCs/>
          <w:sz w:val="24"/>
          <w:szCs w:val="24"/>
        </w:rPr>
      </w:pPr>
    </w:p>
    <w:p w14:paraId="29820E8A" w14:textId="77777777" w:rsidR="00474F6D" w:rsidRPr="003413FF" w:rsidRDefault="00474F6D" w:rsidP="00474F6D">
      <w:pPr>
        <w:spacing w:line="360" w:lineRule="auto"/>
        <w:jc w:val="both"/>
        <w:rPr>
          <w:rFonts w:ascii="Arial" w:hAnsi="Arial" w:cs="Arial"/>
          <w:sz w:val="24"/>
          <w:szCs w:val="24"/>
        </w:rPr>
      </w:pPr>
      <w:r w:rsidRPr="003413FF">
        <w:rPr>
          <w:rFonts w:ascii="Arial" w:hAnsi="Arial" w:cs="Arial"/>
          <w:sz w:val="24"/>
          <w:szCs w:val="24"/>
        </w:rPr>
        <w:t xml:space="preserve">MARRIOTT (2022) 2025 Sustainability &amp; Social Impact Goals. Available at: </w:t>
      </w:r>
      <w:hyperlink r:id="rId20" w:history="1">
        <w:r w:rsidRPr="003413FF">
          <w:rPr>
            <w:rStyle w:val="Hyperlink"/>
            <w:rFonts w:ascii="Arial" w:hAnsi="Arial" w:cs="Arial"/>
            <w:sz w:val="24"/>
            <w:szCs w:val="24"/>
          </w:rPr>
          <w:t>https://serve360.marriott.com/wp-content/uploads/2019/10/Serve-360-goals-page-tabloid_2-updated-20180916-English.pdf</w:t>
        </w:r>
      </w:hyperlink>
      <w:r w:rsidRPr="003413FF">
        <w:rPr>
          <w:rFonts w:ascii="Arial" w:hAnsi="Arial" w:cs="Arial"/>
          <w:sz w:val="24"/>
          <w:szCs w:val="24"/>
        </w:rPr>
        <w:t xml:space="preserve"> </w:t>
      </w:r>
    </w:p>
    <w:p w14:paraId="7D749B92" w14:textId="77777777" w:rsidR="00474F6D" w:rsidRPr="00EA164E" w:rsidRDefault="00474F6D" w:rsidP="00474F6D">
      <w:pPr>
        <w:spacing w:line="360" w:lineRule="auto"/>
        <w:jc w:val="both"/>
        <w:rPr>
          <w:rFonts w:ascii="Arial" w:hAnsi="Arial" w:cs="Arial"/>
          <w:b/>
          <w:bCs/>
          <w:sz w:val="24"/>
          <w:szCs w:val="24"/>
        </w:rPr>
      </w:pPr>
    </w:p>
    <w:p w14:paraId="7D812F44" w14:textId="77777777" w:rsidR="00474F6D" w:rsidRPr="00B12A8F" w:rsidRDefault="00474F6D" w:rsidP="00474F6D">
      <w:pPr>
        <w:spacing w:line="360" w:lineRule="auto"/>
        <w:jc w:val="both"/>
        <w:rPr>
          <w:rFonts w:ascii="Arial" w:hAnsi="Arial" w:cs="Arial"/>
          <w:sz w:val="24"/>
          <w:szCs w:val="24"/>
        </w:rPr>
      </w:pPr>
      <w:r w:rsidRPr="00C740EA">
        <w:rPr>
          <w:rFonts w:ascii="Arial" w:hAnsi="Arial" w:cs="Arial"/>
          <w:sz w:val="24"/>
          <w:szCs w:val="24"/>
        </w:rPr>
        <w:t>MARRIOTT (2023) 2023 Serve 360 Report: Environmental, Social, and Governance Progress. Available at:</w:t>
      </w:r>
      <w:r>
        <w:rPr>
          <w:rFonts w:ascii="Arial" w:hAnsi="Arial" w:cs="Arial"/>
          <w:sz w:val="24"/>
          <w:szCs w:val="24"/>
        </w:rPr>
        <w:t xml:space="preserve"> </w:t>
      </w:r>
      <w:hyperlink r:id="rId21" w:history="1">
        <w:r w:rsidRPr="00872416">
          <w:rPr>
            <w:rStyle w:val="Hyperlink"/>
            <w:rFonts w:ascii="Arial" w:hAnsi="Arial" w:cs="Arial"/>
            <w:sz w:val="24"/>
            <w:szCs w:val="24"/>
          </w:rPr>
          <w:t>https://serve360.marriott.com/wp-content/uploads/2023/06/Marriott-2023-Serve-360-ESG-Report-accessible.pdf</w:t>
        </w:r>
      </w:hyperlink>
      <w:r>
        <w:rPr>
          <w:rFonts w:ascii="Arial" w:hAnsi="Arial" w:cs="Arial"/>
          <w:sz w:val="24"/>
          <w:szCs w:val="24"/>
        </w:rPr>
        <w:t xml:space="preserve"> </w:t>
      </w:r>
      <w:r w:rsidRPr="00C740EA">
        <w:rPr>
          <w:rFonts w:ascii="Arial" w:hAnsi="Arial" w:cs="Arial"/>
          <w:sz w:val="24"/>
          <w:szCs w:val="24"/>
        </w:rPr>
        <w:t>(Accessed on:07 November 2023</w:t>
      </w:r>
      <w:r>
        <w:rPr>
          <w:rFonts w:ascii="Arial" w:hAnsi="Arial" w:cs="Arial"/>
          <w:sz w:val="24"/>
          <w:szCs w:val="24"/>
        </w:rPr>
        <w:t>)</w:t>
      </w:r>
    </w:p>
    <w:p w14:paraId="5FFF2E06" w14:textId="77777777" w:rsidR="00474F6D" w:rsidRDefault="00474F6D" w:rsidP="00474F6D">
      <w:pPr>
        <w:spacing w:line="360" w:lineRule="auto"/>
        <w:jc w:val="both"/>
        <w:rPr>
          <w:rFonts w:ascii="Arial" w:hAnsi="Arial" w:cs="Arial"/>
          <w:sz w:val="24"/>
          <w:szCs w:val="24"/>
        </w:rPr>
      </w:pPr>
    </w:p>
    <w:p w14:paraId="5B9592CA" w14:textId="77777777" w:rsidR="00474F6D" w:rsidRPr="00B12A8F" w:rsidRDefault="00474F6D" w:rsidP="00474F6D">
      <w:pPr>
        <w:spacing w:line="360" w:lineRule="auto"/>
        <w:jc w:val="both"/>
        <w:rPr>
          <w:rFonts w:ascii="Arial" w:hAnsi="Arial" w:cs="Arial"/>
          <w:sz w:val="24"/>
          <w:szCs w:val="24"/>
        </w:rPr>
      </w:pPr>
      <w:r w:rsidRPr="00B12A8F">
        <w:rPr>
          <w:rFonts w:ascii="Arial" w:hAnsi="Arial" w:cs="Arial"/>
          <w:sz w:val="24"/>
          <w:szCs w:val="24"/>
        </w:rPr>
        <w:t xml:space="preserve">Muñoz Pascual, L. &amp; Galende, J. (2021). The Impact of Triple Bottom Line on Sustainable Product Innovation: Human, Social, and Economic Antecedents for Sustainable Development. In G. Martín-de Castro &amp; J. González-Masip (Eds.), Knowledge Management for Corporate Social Responsibility (pp. 105-124). IGI Global. </w:t>
      </w:r>
      <w:hyperlink r:id="rId22" w:history="1">
        <w:r w:rsidRPr="00872416">
          <w:rPr>
            <w:rStyle w:val="Hyperlink"/>
            <w:rFonts w:ascii="Arial" w:hAnsi="Arial" w:cs="Arial"/>
            <w:sz w:val="24"/>
            <w:szCs w:val="24"/>
          </w:rPr>
          <w:t>https://doi-org.ezproxy.uwtsd.ac.uk/10.4018/978-1-7998-4833-2.ch006</w:t>
        </w:r>
      </w:hyperlink>
      <w:r>
        <w:rPr>
          <w:rFonts w:ascii="Arial" w:hAnsi="Arial" w:cs="Arial"/>
          <w:sz w:val="24"/>
          <w:szCs w:val="24"/>
        </w:rPr>
        <w:t xml:space="preserve"> </w:t>
      </w:r>
    </w:p>
    <w:p w14:paraId="142D3DD5" w14:textId="77777777" w:rsidR="00474F6D" w:rsidRPr="00EA164E" w:rsidRDefault="00474F6D" w:rsidP="00474F6D">
      <w:pPr>
        <w:spacing w:line="360" w:lineRule="auto"/>
        <w:jc w:val="both"/>
        <w:rPr>
          <w:rFonts w:ascii="Arial" w:hAnsi="Arial" w:cs="Arial"/>
          <w:b/>
          <w:bCs/>
          <w:sz w:val="24"/>
          <w:szCs w:val="24"/>
        </w:rPr>
      </w:pPr>
    </w:p>
    <w:p w14:paraId="26A9BDD1" w14:textId="77777777" w:rsidR="00474F6D" w:rsidRPr="00F205E6" w:rsidRDefault="00474F6D" w:rsidP="00474F6D">
      <w:pPr>
        <w:spacing w:line="360" w:lineRule="auto"/>
        <w:jc w:val="both"/>
        <w:rPr>
          <w:rFonts w:ascii="Arial" w:hAnsi="Arial" w:cs="Arial"/>
          <w:sz w:val="24"/>
          <w:szCs w:val="24"/>
        </w:rPr>
      </w:pPr>
      <w:r w:rsidRPr="00F205E6">
        <w:rPr>
          <w:rFonts w:ascii="Arial" w:hAnsi="Arial" w:cs="Arial"/>
          <w:sz w:val="24"/>
          <w:szCs w:val="24"/>
        </w:rPr>
        <w:t xml:space="preserve">Novak, P.(2017) What Are The 4 Segments Of The Hospitality Industry. Available at: </w:t>
      </w:r>
      <w:hyperlink r:id="rId23" w:history="1">
        <w:r w:rsidRPr="00872416">
          <w:rPr>
            <w:rStyle w:val="Hyperlink"/>
            <w:rFonts w:ascii="Arial" w:hAnsi="Arial" w:cs="Arial"/>
            <w:sz w:val="24"/>
            <w:szCs w:val="24"/>
          </w:rPr>
          <w:t>https://www.hospitalitynet.org/opinion/4082318.html</w:t>
        </w:r>
      </w:hyperlink>
      <w:r>
        <w:rPr>
          <w:rFonts w:ascii="Arial" w:hAnsi="Arial" w:cs="Arial"/>
          <w:sz w:val="24"/>
          <w:szCs w:val="24"/>
        </w:rPr>
        <w:t xml:space="preserve"> </w:t>
      </w:r>
      <w:r w:rsidRPr="00F205E6">
        <w:rPr>
          <w:rFonts w:ascii="Arial" w:hAnsi="Arial" w:cs="Arial"/>
          <w:sz w:val="24"/>
          <w:szCs w:val="24"/>
        </w:rPr>
        <w:t>(Accessed on: 27 October 2023)</w:t>
      </w:r>
    </w:p>
    <w:p w14:paraId="58E3BF8F" w14:textId="77777777" w:rsidR="00474F6D" w:rsidRPr="00EA164E" w:rsidRDefault="00474F6D" w:rsidP="00474F6D">
      <w:pPr>
        <w:spacing w:line="360" w:lineRule="auto"/>
        <w:jc w:val="both"/>
        <w:rPr>
          <w:rFonts w:ascii="Arial" w:hAnsi="Arial" w:cs="Arial"/>
          <w:b/>
          <w:bCs/>
          <w:sz w:val="24"/>
          <w:szCs w:val="24"/>
        </w:rPr>
      </w:pPr>
    </w:p>
    <w:p w14:paraId="3438B97A" w14:textId="77777777" w:rsidR="00474F6D" w:rsidRPr="00CF12C1" w:rsidRDefault="00474F6D" w:rsidP="00474F6D">
      <w:pPr>
        <w:spacing w:line="360" w:lineRule="auto"/>
        <w:jc w:val="both"/>
        <w:rPr>
          <w:rFonts w:ascii="Arial" w:hAnsi="Arial" w:cs="Arial"/>
          <w:sz w:val="24"/>
          <w:szCs w:val="24"/>
        </w:rPr>
      </w:pPr>
      <w:r w:rsidRPr="00CF12C1">
        <w:rPr>
          <w:rFonts w:ascii="Arial" w:hAnsi="Arial" w:cs="Arial"/>
          <w:sz w:val="24"/>
          <w:szCs w:val="24"/>
        </w:rPr>
        <w:t xml:space="preserve">Shaw, J.(2017) Is Skye reaching the limit for tourists? Available at: </w:t>
      </w:r>
      <w:hyperlink r:id="rId24" w:history="1">
        <w:r w:rsidRPr="00CF12C1">
          <w:rPr>
            <w:rStyle w:val="Hyperlink"/>
            <w:rFonts w:ascii="Arial" w:hAnsi="Arial" w:cs="Arial"/>
            <w:sz w:val="24"/>
            <w:szCs w:val="24"/>
          </w:rPr>
          <w:t>https://www.bbc.co.uk/news/uk-scotland-40874488</w:t>
        </w:r>
      </w:hyperlink>
      <w:r w:rsidRPr="00CF12C1">
        <w:rPr>
          <w:rFonts w:ascii="Arial" w:hAnsi="Arial" w:cs="Arial"/>
          <w:sz w:val="24"/>
          <w:szCs w:val="24"/>
        </w:rPr>
        <w:t xml:space="preserve"> (Accessed on:04 November 2023)</w:t>
      </w:r>
    </w:p>
    <w:p w14:paraId="7F303FB4" w14:textId="77777777" w:rsidR="00474F6D" w:rsidRPr="006A3B3F" w:rsidRDefault="00474F6D" w:rsidP="00474F6D">
      <w:pPr>
        <w:spacing w:line="360" w:lineRule="auto"/>
        <w:jc w:val="both"/>
        <w:rPr>
          <w:rFonts w:ascii="Arial" w:hAnsi="Arial" w:cs="Arial"/>
          <w:sz w:val="24"/>
          <w:szCs w:val="24"/>
        </w:rPr>
      </w:pPr>
    </w:p>
    <w:p w14:paraId="7908DA0B" w14:textId="77777777" w:rsidR="00474F6D" w:rsidRPr="006A3B3F" w:rsidRDefault="00474F6D" w:rsidP="00474F6D">
      <w:pPr>
        <w:spacing w:line="360" w:lineRule="auto"/>
        <w:jc w:val="both"/>
        <w:rPr>
          <w:rFonts w:ascii="Arial" w:hAnsi="Arial" w:cs="Arial"/>
          <w:sz w:val="24"/>
          <w:szCs w:val="24"/>
        </w:rPr>
      </w:pPr>
      <w:r w:rsidRPr="006A3B3F">
        <w:rPr>
          <w:rFonts w:ascii="Arial" w:hAnsi="Arial" w:cs="Arial"/>
          <w:sz w:val="24"/>
          <w:szCs w:val="24"/>
        </w:rPr>
        <w:t>Sherman, W.R.(2012) "The Triple Bottom Line: The Reporting Of "Doing Well" &amp; "Doing Good, Journal of Applied Business Research, vol. 28, no. 4, pp. 673-681.</w:t>
      </w:r>
    </w:p>
    <w:p w14:paraId="63A1C95C" w14:textId="77777777" w:rsidR="00474F6D" w:rsidRPr="006A3B3F" w:rsidRDefault="00474F6D" w:rsidP="00474F6D">
      <w:pPr>
        <w:spacing w:line="360" w:lineRule="auto"/>
        <w:jc w:val="both"/>
        <w:rPr>
          <w:rFonts w:ascii="Arial" w:hAnsi="Arial" w:cs="Arial"/>
          <w:sz w:val="24"/>
          <w:szCs w:val="24"/>
        </w:rPr>
      </w:pPr>
    </w:p>
    <w:p w14:paraId="50B6C7E1" w14:textId="77777777" w:rsidR="00474F6D" w:rsidRPr="006A3B3F" w:rsidRDefault="00474F6D" w:rsidP="00474F6D">
      <w:pPr>
        <w:spacing w:line="360" w:lineRule="auto"/>
        <w:jc w:val="both"/>
        <w:rPr>
          <w:rFonts w:ascii="Arial" w:hAnsi="Arial" w:cs="Arial"/>
          <w:sz w:val="24"/>
          <w:szCs w:val="24"/>
        </w:rPr>
      </w:pPr>
      <w:r w:rsidRPr="006A3B3F">
        <w:rPr>
          <w:rFonts w:ascii="Arial" w:hAnsi="Arial" w:cs="Arial"/>
          <w:sz w:val="24"/>
          <w:szCs w:val="24"/>
        </w:rPr>
        <w:t xml:space="preserve">Skeldon, P (2020) A third of UK shoppers demand greener products – and will pay more for them. Sustainability. Available at: </w:t>
      </w:r>
      <w:hyperlink r:id="rId25" w:history="1">
        <w:r w:rsidRPr="00872416">
          <w:rPr>
            <w:rStyle w:val="Hyperlink"/>
            <w:rFonts w:ascii="Arial" w:hAnsi="Arial" w:cs="Arial"/>
            <w:sz w:val="24"/>
            <w:szCs w:val="24"/>
          </w:rPr>
          <w:t>https://internetretailing.net/a-third-of-uk-shoppers-demand-greener-products-and-will-pay-more-for-them-22190</w:t>
        </w:r>
      </w:hyperlink>
      <w:r>
        <w:rPr>
          <w:rFonts w:ascii="Arial" w:hAnsi="Arial" w:cs="Arial"/>
          <w:sz w:val="24"/>
          <w:szCs w:val="24"/>
        </w:rPr>
        <w:t xml:space="preserve"> </w:t>
      </w:r>
      <w:r w:rsidRPr="006A3B3F">
        <w:rPr>
          <w:rFonts w:ascii="Arial" w:hAnsi="Arial" w:cs="Arial"/>
          <w:sz w:val="24"/>
          <w:szCs w:val="24"/>
        </w:rPr>
        <w:t>(Accessed:06 October 2023)</w:t>
      </w:r>
    </w:p>
    <w:p w14:paraId="0F1EED71" w14:textId="77777777" w:rsidR="00474F6D" w:rsidRPr="00915FDD" w:rsidRDefault="00474F6D" w:rsidP="00474F6D">
      <w:pPr>
        <w:spacing w:line="360" w:lineRule="auto"/>
        <w:jc w:val="both"/>
        <w:rPr>
          <w:rFonts w:ascii="Arial" w:hAnsi="Arial" w:cs="Arial"/>
          <w:sz w:val="24"/>
          <w:szCs w:val="24"/>
        </w:rPr>
      </w:pPr>
    </w:p>
    <w:p w14:paraId="3087AE57" w14:textId="77777777" w:rsidR="00474F6D" w:rsidRPr="00915FDD" w:rsidRDefault="00474F6D" w:rsidP="00474F6D">
      <w:pPr>
        <w:spacing w:line="360" w:lineRule="auto"/>
        <w:jc w:val="both"/>
        <w:rPr>
          <w:rFonts w:ascii="Arial" w:hAnsi="Arial" w:cs="Arial"/>
          <w:sz w:val="24"/>
          <w:szCs w:val="24"/>
        </w:rPr>
      </w:pPr>
      <w:r w:rsidRPr="00915FDD">
        <w:rPr>
          <w:rFonts w:ascii="Arial" w:hAnsi="Arial" w:cs="Arial"/>
          <w:sz w:val="24"/>
          <w:szCs w:val="24"/>
        </w:rPr>
        <w:t xml:space="preserve">Statista (2023) Total contribution of travel and tourism to gross domestic product (GDP) worldwide in 2019 and 2022, with a forecast for 2023 and 2033(in trillion U.S. dollars) Available at: </w:t>
      </w:r>
      <w:hyperlink r:id="rId26" w:history="1">
        <w:r w:rsidRPr="00915FDD">
          <w:rPr>
            <w:rStyle w:val="Hyperlink"/>
            <w:rFonts w:ascii="Arial" w:hAnsi="Arial" w:cs="Arial"/>
            <w:sz w:val="24"/>
            <w:szCs w:val="24"/>
          </w:rPr>
          <w:t>https://www.statista.com/statistics/233223/travel-and-tourism--total-economic-contribution-worldwide/#:~:text=Overall%2C%20the%20contribution%20of%20travel,percent%20below%20pre%2Dpandemic%20levels</w:t>
        </w:r>
      </w:hyperlink>
      <w:r w:rsidRPr="00915FDD">
        <w:rPr>
          <w:rFonts w:ascii="Arial" w:hAnsi="Arial" w:cs="Arial"/>
          <w:sz w:val="24"/>
          <w:szCs w:val="24"/>
        </w:rPr>
        <w:t xml:space="preserve"> (Accessed on 01 November 2023)</w:t>
      </w:r>
    </w:p>
    <w:p w14:paraId="60381279" w14:textId="77777777" w:rsidR="00474F6D" w:rsidRPr="00EA164E" w:rsidRDefault="00474F6D" w:rsidP="00474F6D">
      <w:pPr>
        <w:spacing w:line="360" w:lineRule="auto"/>
        <w:jc w:val="both"/>
        <w:rPr>
          <w:rFonts w:ascii="Arial" w:hAnsi="Arial" w:cs="Arial"/>
          <w:b/>
          <w:bCs/>
          <w:sz w:val="24"/>
          <w:szCs w:val="24"/>
        </w:rPr>
      </w:pPr>
    </w:p>
    <w:p w14:paraId="6229A81D" w14:textId="77777777" w:rsidR="00474F6D" w:rsidRPr="006A3B3F" w:rsidRDefault="00474F6D" w:rsidP="00474F6D">
      <w:pPr>
        <w:spacing w:line="360" w:lineRule="auto"/>
        <w:jc w:val="both"/>
        <w:rPr>
          <w:rFonts w:ascii="Arial" w:hAnsi="Arial" w:cs="Arial"/>
          <w:sz w:val="24"/>
          <w:szCs w:val="24"/>
        </w:rPr>
      </w:pPr>
      <w:r w:rsidRPr="006A3B3F">
        <w:rPr>
          <w:rFonts w:ascii="Arial" w:hAnsi="Arial" w:cs="Arial"/>
          <w:sz w:val="24"/>
          <w:szCs w:val="24"/>
        </w:rPr>
        <w:lastRenderedPageBreak/>
        <w:t xml:space="preserve">Svensson, G., Wood, G. and Callaghan, M. (2010) ‘A corporate model of sustainable business practices: An ethical perspective’, Journal of world business : JWB, 45(4), pp. 336–345. Available at: </w:t>
      </w:r>
      <w:hyperlink r:id="rId27" w:history="1">
        <w:r w:rsidRPr="00872416">
          <w:rPr>
            <w:rStyle w:val="Hyperlink"/>
            <w:rFonts w:ascii="Arial" w:hAnsi="Arial" w:cs="Arial"/>
            <w:sz w:val="24"/>
            <w:szCs w:val="24"/>
          </w:rPr>
          <w:t>https://doi.org/10.1016/j.jwb.2009.08.005</w:t>
        </w:r>
      </w:hyperlink>
      <w:r>
        <w:rPr>
          <w:rFonts w:ascii="Arial" w:hAnsi="Arial" w:cs="Arial"/>
          <w:sz w:val="24"/>
          <w:szCs w:val="24"/>
        </w:rPr>
        <w:t xml:space="preserve"> </w:t>
      </w:r>
    </w:p>
    <w:p w14:paraId="7323398C" w14:textId="77777777" w:rsidR="00474F6D" w:rsidRPr="00EA164E" w:rsidRDefault="00474F6D" w:rsidP="00474F6D">
      <w:pPr>
        <w:spacing w:line="360" w:lineRule="auto"/>
        <w:jc w:val="both"/>
        <w:rPr>
          <w:rFonts w:ascii="Arial" w:hAnsi="Arial" w:cs="Arial"/>
          <w:b/>
          <w:bCs/>
          <w:sz w:val="24"/>
          <w:szCs w:val="24"/>
        </w:rPr>
      </w:pPr>
    </w:p>
    <w:p w14:paraId="2963A7F9" w14:textId="77777777" w:rsidR="00474F6D" w:rsidRPr="006A3B3F" w:rsidRDefault="00474F6D" w:rsidP="00474F6D">
      <w:pPr>
        <w:spacing w:line="360" w:lineRule="auto"/>
        <w:jc w:val="both"/>
        <w:rPr>
          <w:rFonts w:ascii="Arial" w:hAnsi="Arial" w:cs="Arial"/>
          <w:sz w:val="24"/>
          <w:szCs w:val="24"/>
        </w:rPr>
      </w:pPr>
    </w:p>
    <w:p w14:paraId="6F2FB586" w14:textId="77777777" w:rsidR="00474F6D" w:rsidRPr="006A3B3F" w:rsidRDefault="00474F6D" w:rsidP="00474F6D">
      <w:pPr>
        <w:spacing w:line="360" w:lineRule="auto"/>
        <w:jc w:val="both"/>
        <w:rPr>
          <w:rFonts w:ascii="Arial" w:hAnsi="Arial" w:cs="Arial"/>
          <w:sz w:val="24"/>
          <w:szCs w:val="24"/>
        </w:rPr>
      </w:pPr>
      <w:r w:rsidRPr="006A3B3F">
        <w:rPr>
          <w:rFonts w:ascii="Arial" w:hAnsi="Arial" w:cs="Arial"/>
          <w:sz w:val="24"/>
          <w:szCs w:val="24"/>
        </w:rPr>
        <w:t>Szromek, A.R., Kruczek, Z. and Walas, B. (2020) "The Attitude of Tourist Destination Residents towards the Effects of Overtourism—Kraków Case Study", Sustainability, vol. 12, no. 1, pp. 228.</w:t>
      </w:r>
    </w:p>
    <w:p w14:paraId="1453CD1E" w14:textId="77777777" w:rsidR="00474F6D" w:rsidRPr="00EA164E" w:rsidRDefault="00474F6D" w:rsidP="00474F6D">
      <w:pPr>
        <w:spacing w:line="360" w:lineRule="auto"/>
        <w:jc w:val="both"/>
        <w:rPr>
          <w:rFonts w:ascii="Arial" w:hAnsi="Arial" w:cs="Arial"/>
          <w:b/>
          <w:bCs/>
          <w:sz w:val="24"/>
          <w:szCs w:val="24"/>
        </w:rPr>
      </w:pPr>
    </w:p>
    <w:p w14:paraId="6DF0C00D" w14:textId="77777777" w:rsidR="00474F6D" w:rsidRPr="006A3BBE" w:rsidRDefault="00474F6D" w:rsidP="00474F6D">
      <w:pPr>
        <w:spacing w:line="360" w:lineRule="auto"/>
        <w:jc w:val="both"/>
        <w:rPr>
          <w:rFonts w:ascii="Arial" w:hAnsi="Arial" w:cs="Arial"/>
          <w:sz w:val="24"/>
          <w:szCs w:val="24"/>
        </w:rPr>
      </w:pPr>
      <w:r w:rsidRPr="006A3BBE">
        <w:rPr>
          <w:rFonts w:ascii="Arial" w:hAnsi="Arial" w:cs="Arial"/>
          <w:sz w:val="24"/>
          <w:szCs w:val="24"/>
        </w:rPr>
        <w:t xml:space="preserve">THE WORLD COUNTS (2023) Number of tourists arrival. Available at: </w:t>
      </w:r>
      <w:hyperlink r:id="rId28" w:history="1">
        <w:r w:rsidRPr="00872416">
          <w:rPr>
            <w:rStyle w:val="Hyperlink"/>
            <w:rFonts w:ascii="Arial" w:hAnsi="Arial" w:cs="Arial"/>
            <w:sz w:val="24"/>
            <w:szCs w:val="24"/>
          </w:rPr>
          <w:t>https://www.theworldcounts.com/challenges/consumption/transport-and-tourism/negative-environmental-impacts-of-tourism</w:t>
        </w:r>
      </w:hyperlink>
      <w:r>
        <w:rPr>
          <w:rFonts w:ascii="Arial" w:hAnsi="Arial" w:cs="Arial"/>
          <w:sz w:val="24"/>
          <w:szCs w:val="24"/>
        </w:rPr>
        <w:t xml:space="preserve"> </w:t>
      </w:r>
      <w:r w:rsidRPr="006A3BBE">
        <w:rPr>
          <w:rFonts w:ascii="Arial" w:hAnsi="Arial" w:cs="Arial"/>
          <w:sz w:val="24"/>
          <w:szCs w:val="24"/>
        </w:rPr>
        <w:t>(Accessed on:02 November 2023)</w:t>
      </w:r>
    </w:p>
    <w:p w14:paraId="4804AFDA" w14:textId="77777777" w:rsidR="00474F6D" w:rsidRPr="00EA164E" w:rsidRDefault="00474F6D" w:rsidP="00474F6D">
      <w:pPr>
        <w:spacing w:line="360" w:lineRule="auto"/>
        <w:jc w:val="both"/>
        <w:rPr>
          <w:rFonts w:ascii="Arial" w:hAnsi="Arial" w:cs="Arial"/>
          <w:b/>
          <w:bCs/>
          <w:sz w:val="24"/>
          <w:szCs w:val="24"/>
        </w:rPr>
      </w:pPr>
    </w:p>
    <w:p w14:paraId="76DB2538" w14:textId="77777777" w:rsidR="00474F6D" w:rsidRPr="000F4DB9" w:rsidRDefault="00474F6D" w:rsidP="00474F6D">
      <w:pPr>
        <w:spacing w:line="360" w:lineRule="auto"/>
        <w:jc w:val="both"/>
        <w:rPr>
          <w:rFonts w:ascii="Arial" w:hAnsi="Arial" w:cs="Arial"/>
          <w:sz w:val="24"/>
          <w:szCs w:val="24"/>
        </w:rPr>
      </w:pPr>
      <w:r w:rsidRPr="000F4DB9">
        <w:rPr>
          <w:rFonts w:ascii="Arial" w:hAnsi="Arial" w:cs="Arial"/>
          <w:sz w:val="24"/>
          <w:szCs w:val="24"/>
        </w:rPr>
        <w:t>UKHOSPITALITY (2023) THE ECONOMIC CONTRIBUTION OF</w:t>
      </w:r>
      <w:r>
        <w:rPr>
          <w:rFonts w:ascii="Arial" w:hAnsi="Arial" w:cs="Arial"/>
          <w:sz w:val="24"/>
          <w:szCs w:val="24"/>
        </w:rPr>
        <w:t xml:space="preserve"> </w:t>
      </w:r>
      <w:r w:rsidRPr="000F4DB9">
        <w:rPr>
          <w:rFonts w:ascii="Arial" w:hAnsi="Arial" w:cs="Arial"/>
          <w:sz w:val="24"/>
          <w:szCs w:val="24"/>
        </w:rPr>
        <w:t>THE UK HOSPITALITY INDUSTRY. Available at:</w:t>
      </w:r>
      <w:r>
        <w:rPr>
          <w:rFonts w:ascii="Arial" w:hAnsi="Arial" w:cs="Arial"/>
          <w:sz w:val="24"/>
          <w:szCs w:val="24"/>
        </w:rPr>
        <w:t xml:space="preserve"> </w:t>
      </w:r>
      <w:hyperlink r:id="rId29" w:history="1">
        <w:r w:rsidRPr="00872416">
          <w:rPr>
            <w:rStyle w:val="Hyperlink"/>
            <w:rFonts w:ascii="Arial" w:hAnsi="Arial" w:cs="Arial"/>
            <w:sz w:val="24"/>
            <w:szCs w:val="24"/>
          </w:rPr>
          <w:t>https://app.sheepcrm.com/ukhospitality/digital-docs/economic-contribution-of-the-uk-hospitality-industry-June-2023/</w:t>
        </w:r>
      </w:hyperlink>
      <w:r>
        <w:rPr>
          <w:rFonts w:ascii="Arial" w:hAnsi="Arial" w:cs="Arial"/>
          <w:sz w:val="24"/>
          <w:szCs w:val="24"/>
        </w:rPr>
        <w:t xml:space="preserve"> </w:t>
      </w:r>
      <w:r w:rsidRPr="000F4DB9">
        <w:rPr>
          <w:rFonts w:ascii="Arial" w:hAnsi="Arial" w:cs="Arial"/>
          <w:sz w:val="24"/>
          <w:szCs w:val="24"/>
        </w:rPr>
        <w:t>(Accessed on: 25 October 2023)</w:t>
      </w:r>
    </w:p>
    <w:p w14:paraId="502FCC2E" w14:textId="77777777" w:rsidR="00474F6D" w:rsidRPr="000F4DB9" w:rsidRDefault="00474F6D" w:rsidP="00474F6D">
      <w:pPr>
        <w:spacing w:line="360" w:lineRule="auto"/>
        <w:jc w:val="both"/>
        <w:rPr>
          <w:rFonts w:ascii="Arial" w:hAnsi="Arial" w:cs="Arial"/>
          <w:sz w:val="24"/>
          <w:szCs w:val="24"/>
        </w:rPr>
      </w:pPr>
    </w:p>
    <w:p w14:paraId="54B8DDD9" w14:textId="77777777" w:rsidR="00474F6D" w:rsidRPr="000F4DB9" w:rsidRDefault="00474F6D" w:rsidP="00474F6D">
      <w:pPr>
        <w:spacing w:line="360" w:lineRule="auto"/>
        <w:jc w:val="both"/>
        <w:rPr>
          <w:rFonts w:ascii="Arial" w:hAnsi="Arial" w:cs="Arial"/>
          <w:sz w:val="24"/>
          <w:szCs w:val="24"/>
        </w:rPr>
      </w:pPr>
      <w:r w:rsidRPr="000F4DB9">
        <w:rPr>
          <w:rFonts w:ascii="Arial" w:hAnsi="Arial" w:cs="Arial"/>
          <w:sz w:val="24"/>
          <w:szCs w:val="24"/>
        </w:rPr>
        <w:t>UNITED NATIONS (2023) What is sustainable development? Available at:</w:t>
      </w:r>
      <w:r>
        <w:rPr>
          <w:rFonts w:ascii="Arial" w:hAnsi="Arial" w:cs="Arial"/>
          <w:sz w:val="24"/>
          <w:szCs w:val="24"/>
        </w:rPr>
        <w:t xml:space="preserve"> </w:t>
      </w:r>
      <w:hyperlink r:id="rId30" w:history="1">
        <w:r w:rsidRPr="00872416">
          <w:rPr>
            <w:rStyle w:val="Hyperlink"/>
            <w:rFonts w:ascii="Arial" w:hAnsi="Arial" w:cs="Arial"/>
            <w:sz w:val="24"/>
            <w:szCs w:val="24"/>
          </w:rPr>
          <w:t>https://www.un.org/sustainabledevelopment/blog/2023/08/what-is-sustainable-development/</w:t>
        </w:r>
      </w:hyperlink>
      <w:r>
        <w:rPr>
          <w:rFonts w:ascii="Arial" w:hAnsi="Arial" w:cs="Arial"/>
          <w:sz w:val="24"/>
          <w:szCs w:val="24"/>
        </w:rPr>
        <w:t xml:space="preserve"> </w:t>
      </w:r>
      <w:r w:rsidRPr="000F4DB9">
        <w:rPr>
          <w:rFonts w:ascii="Arial" w:hAnsi="Arial" w:cs="Arial"/>
          <w:sz w:val="24"/>
          <w:szCs w:val="24"/>
        </w:rPr>
        <w:t>Accessed on: 01 November 2023).</w:t>
      </w:r>
    </w:p>
    <w:p w14:paraId="53239F34" w14:textId="77777777" w:rsidR="00474F6D" w:rsidRPr="000F4DB9" w:rsidRDefault="00474F6D" w:rsidP="00474F6D">
      <w:pPr>
        <w:spacing w:line="360" w:lineRule="auto"/>
        <w:jc w:val="both"/>
        <w:rPr>
          <w:rFonts w:ascii="Arial" w:hAnsi="Arial" w:cs="Arial"/>
          <w:sz w:val="24"/>
          <w:szCs w:val="24"/>
        </w:rPr>
      </w:pPr>
    </w:p>
    <w:p w14:paraId="189F71C6" w14:textId="77777777" w:rsidR="00474F6D" w:rsidRPr="000F4DB9" w:rsidRDefault="00474F6D" w:rsidP="00474F6D">
      <w:pPr>
        <w:spacing w:line="360" w:lineRule="auto"/>
        <w:jc w:val="both"/>
        <w:rPr>
          <w:rFonts w:ascii="Arial" w:hAnsi="Arial" w:cs="Arial"/>
          <w:sz w:val="24"/>
          <w:szCs w:val="24"/>
        </w:rPr>
      </w:pPr>
      <w:r w:rsidRPr="000F4DB9">
        <w:rPr>
          <w:rFonts w:ascii="Arial" w:hAnsi="Arial" w:cs="Arial"/>
          <w:sz w:val="24"/>
          <w:szCs w:val="24"/>
        </w:rPr>
        <w:t>Williams, Z.(2023) Wish you weren’t here! How tourists are ruining the world’s greatest destinations</w:t>
      </w:r>
      <w:r>
        <w:rPr>
          <w:rFonts w:ascii="Arial" w:hAnsi="Arial" w:cs="Arial"/>
          <w:sz w:val="24"/>
          <w:szCs w:val="24"/>
        </w:rPr>
        <w:t>,</w:t>
      </w:r>
      <w:r w:rsidRPr="000F4DB9">
        <w:rPr>
          <w:rFonts w:ascii="Arial" w:hAnsi="Arial" w:cs="Arial"/>
          <w:sz w:val="24"/>
          <w:szCs w:val="24"/>
        </w:rPr>
        <w:t xml:space="preserve"> Available at: </w:t>
      </w:r>
      <w:hyperlink r:id="rId31" w:history="1">
        <w:r w:rsidRPr="00872416">
          <w:rPr>
            <w:rStyle w:val="Hyperlink"/>
            <w:rFonts w:ascii="Arial" w:hAnsi="Arial" w:cs="Arial"/>
            <w:sz w:val="24"/>
            <w:szCs w:val="24"/>
          </w:rPr>
          <w:t>https://www.theguardian.com/travel/2023/aug/17/wish-you-werent-here-how-tourists-are-ruining-the-worlds-greatest-destinations</w:t>
        </w:r>
      </w:hyperlink>
      <w:r>
        <w:rPr>
          <w:rFonts w:ascii="Arial" w:hAnsi="Arial" w:cs="Arial"/>
          <w:sz w:val="24"/>
          <w:szCs w:val="24"/>
        </w:rPr>
        <w:t xml:space="preserve"> </w:t>
      </w:r>
      <w:r w:rsidRPr="000F4DB9">
        <w:rPr>
          <w:rFonts w:ascii="Arial" w:hAnsi="Arial" w:cs="Arial"/>
          <w:sz w:val="24"/>
          <w:szCs w:val="24"/>
        </w:rPr>
        <w:t>(Accessed on:05 November 2023)</w:t>
      </w:r>
    </w:p>
    <w:p w14:paraId="149E44F6" w14:textId="77777777" w:rsidR="00D160A6" w:rsidRDefault="00D160A6" w:rsidP="001B0C83">
      <w:pPr>
        <w:spacing w:line="360" w:lineRule="auto"/>
        <w:jc w:val="both"/>
        <w:rPr>
          <w:rFonts w:ascii="Arial" w:hAnsi="Arial" w:cs="Arial"/>
          <w:b/>
          <w:bCs/>
          <w:sz w:val="24"/>
          <w:szCs w:val="24"/>
        </w:rPr>
      </w:pPr>
    </w:p>
    <w:p w14:paraId="1F7B3C4F" w14:textId="77777777" w:rsidR="00D160A6" w:rsidRDefault="00D160A6" w:rsidP="001B0C83">
      <w:pPr>
        <w:spacing w:line="360" w:lineRule="auto"/>
        <w:jc w:val="both"/>
        <w:rPr>
          <w:rFonts w:ascii="Arial" w:hAnsi="Arial" w:cs="Arial"/>
          <w:b/>
          <w:bCs/>
          <w:sz w:val="24"/>
          <w:szCs w:val="24"/>
        </w:rPr>
      </w:pPr>
    </w:p>
    <w:p w14:paraId="13B7D246" w14:textId="77777777" w:rsidR="00D160A6" w:rsidRDefault="00D160A6" w:rsidP="001B0C83">
      <w:pPr>
        <w:spacing w:line="360" w:lineRule="auto"/>
        <w:jc w:val="both"/>
        <w:rPr>
          <w:rFonts w:ascii="Arial" w:hAnsi="Arial" w:cs="Arial"/>
          <w:b/>
          <w:bCs/>
          <w:sz w:val="24"/>
          <w:szCs w:val="24"/>
        </w:rPr>
      </w:pPr>
    </w:p>
    <w:p w14:paraId="452AD028" w14:textId="77777777" w:rsidR="00D160A6" w:rsidRDefault="00D160A6" w:rsidP="001B0C83">
      <w:pPr>
        <w:spacing w:line="360" w:lineRule="auto"/>
        <w:jc w:val="both"/>
        <w:rPr>
          <w:rFonts w:ascii="Arial" w:hAnsi="Arial" w:cs="Arial"/>
          <w:b/>
          <w:bCs/>
          <w:sz w:val="24"/>
          <w:szCs w:val="24"/>
        </w:rPr>
      </w:pPr>
    </w:p>
    <w:p w14:paraId="58788770" w14:textId="77777777" w:rsidR="00D160A6" w:rsidRDefault="00D160A6" w:rsidP="001B0C83">
      <w:pPr>
        <w:spacing w:line="360" w:lineRule="auto"/>
        <w:jc w:val="both"/>
        <w:rPr>
          <w:rFonts w:ascii="Arial" w:hAnsi="Arial" w:cs="Arial"/>
          <w:b/>
          <w:bCs/>
          <w:sz w:val="24"/>
          <w:szCs w:val="24"/>
        </w:rPr>
      </w:pPr>
    </w:p>
    <w:p w14:paraId="0A823493" w14:textId="77777777" w:rsidR="00D160A6" w:rsidRDefault="00D160A6" w:rsidP="001B0C83">
      <w:pPr>
        <w:spacing w:line="360" w:lineRule="auto"/>
        <w:jc w:val="both"/>
        <w:rPr>
          <w:rFonts w:ascii="Arial" w:hAnsi="Arial" w:cs="Arial"/>
          <w:b/>
          <w:bCs/>
          <w:sz w:val="24"/>
          <w:szCs w:val="24"/>
        </w:rPr>
      </w:pPr>
    </w:p>
    <w:p w14:paraId="4BFE244A" w14:textId="77777777" w:rsidR="00D160A6" w:rsidRDefault="00D160A6" w:rsidP="001B0C83">
      <w:pPr>
        <w:spacing w:line="360" w:lineRule="auto"/>
        <w:jc w:val="both"/>
        <w:rPr>
          <w:rFonts w:ascii="Arial" w:hAnsi="Arial" w:cs="Arial"/>
          <w:b/>
          <w:bCs/>
          <w:sz w:val="24"/>
          <w:szCs w:val="24"/>
        </w:rPr>
      </w:pPr>
    </w:p>
    <w:p w14:paraId="715B3D26" w14:textId="35BE7FE6" w:rsidR="00A0545D" w:rsidRDefault="001B4861" w:rsidP="001B0C83">
      <w:pPr>
        <w:spacing w:line="360" w:lineRule="auto"/>
        <w:jc w:val="both"/>
        <w:rPr>
          <w:rFonts w:ascii="Arial" w:hAnsi="Arial" w:cs="Arial"/>
          <w:b/>
          <w:bCs/>
          <w:sz w:val="24"/>
          <w:szCs w:val="24"/>
        </w:rPr>
      </w:pPr>
      <w:r>
        <w:rPr>
          <w:rFonts w:ascii="Arial" w:hAnsi="Arial" w:cs="Arial"/>
          <w:b/>
          <w:bCs/>
          <w:noProof/>
          <w:sz w:val="24"/>
          <w:szCs w:val="24"/>
          <w14:ligatures w14:val="standardContextual"/>
        </w:rPr>
        <mc:AlternateContent>
          <mc:Choice Requires="wps">
            <w:drawing>
              <wp:anchor distT="0" distB="0" distL="114300" distR="114300" simplePos="0" relativeHeight="251657728" behindDoc="0" locked="0" layoutInCell="1" allowOverlap="1" wp14:anchorId="3A06BBA5" wp14:editId="6B24E607">
                <wp:simplePos x="0" y="0"/>
                <wp:positionH relativeFrom="column">
                  <wp:posOffset>-622300</wp:posOffset>
                </wp:positionH>
                <wp:positionV relativeFrom="paragraph">
                  <wp:posOffset>264160</wp:posOffset>
                </wp:positionV>
                <wp:extent cx="2381250" cy="317500"/>
                <wp:effectExtent l="0" t="0" r="19050" b="25400"/>
                <wp:wrapNone/>
                <wp:docPr id="458213855" name="Text Box 2"/>
                <wp:cNvGraphicFramePr/>
                <a:graphic xmlns:a="http://schemas.openxmlformats.org/drawingml/2006/main">
                  <a:graphicData uri="http://schemas.microsoft.com/office/word/2010/wordprocessingShape">
                    <wps:wsp>
                      <wps:cNvSpPr txBox="1"/>
                      <wps:spPr>
                        <a:xfrm>
                          <a:off x="0" y="0"/>
                          <a:ext cx="2381250" cy="317500"/>
                        </a:xfrm>
                        <a:prstGeom prst="rect">
                          <a:avLst/>
                        </a:prstGeom>
                        <a:solidFill>
                          <a:schemeClr val="lt1"/>
                        </a:solidFill>
                        <a:ln w="6350">
                          <a:solidFill>
                            <a:prstClr val="black"/>
                          </a:solidFill>
                        </a:ln>
                      </wps:spPr>
                      <wps:txbx>
                        <w:txbxContent>
                          <w:p w14:paraId="14C4E951" w14:textId="7D8779FC" w:rsidR="008106E6" w:rsidRPr="008106E6" w:rsidRDefault="008106E6">
                            <w:pPr>
                              <w:rPr>
                                <w:b/>
                                <w:bCs/>
                                <w:sz w:val="24"/>
                                <w:szCs w:val="24"/>
                              </w:rPr>
                            </w:pPr>
                            <w:r>
                              <w:rPr>
                                <w:sz w:val="24"/>
                                <w:szCs w:val="24"/>
                              </w:rPr>
                              <w:t xml:space="preserve">    </w:t>
                            </w:r>
                            <w:r w:rsidRPr="008106E6">
                              <w:rPr>
                                <w:b/>
                                <w:bCs/>
                                <w:sz w:val="24"/>
                                <w:szCs w:val="24"/>
                              </w:rPr>
                              <w:t>Butler’s life cycle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06BBA5" id="_x0000_t202" coordsize="21600,21600" o:spt="202" path="m,l,21600r21600,l21600,xe">
                <v:stroke joinstyle="miter"/>
                <v:path gradientshapeok="t" o:connecttype="rect"/>
              </v:shapetype>
              <v:shape id="Text Box 2" o:spid="_x0000_s1026" type="#_x0000_t202" style="position:absolute;left:0;text-align:left;margin-left:-49pt;margin-top:20.8pt;width:187.5pt;height: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" fillcolor="white [3201]" strokeweight=".5pt">
                <v:textbox>
                  <w:txbxContent>
                    <w:p w14:paraId="14C4E951" w14:textId="7D8779FC" w:rsidR="008106E6" w:rsidRPr="008106E6" w:rsidRDefault="008106E6">
                      <w:pPr>
                        <w:rPr>
                          <w:b/>
                          <w:bCs/>
                          <w:sz w:val="24"/>
                          <w:szCs w:val="24"/>
                        </w:rPr>
                      </w:pPr>
                      <w:r>
                        <w:rPr>
                          <w:sz w:val="24"/>
                          <w:szCs w:val="24"/>
                        </w:rPr>
                        <w:t xml:space="preserve">    </w:t>
                      </w:r>
                      <w:r w:rsidRPr="008106E6">
                        <w:rPr>
                          <w:b/>
                          <w:bCs/>
                          <w:sz w:val="24"/>
                          <w:szCs w:val="24"/>
                        </w:rPr>
                        <w:t>Butler’s life cycle model</w:t>
                      </w:r>
                    </w:p>
                  </w:txbxContent>
                </v:textbox>
              </v:shape>
            </w:pict>
          </mc:Fallback>
        </mc:AlternateContent>
      </w:r>
      <w:r w:rsidR="00387A44">
        <w:rPr>
          <w:rFonts w:ascii="Arial" w:hAnsi="Arial" w:cs="Arial"/>
          <w:b/>
          <w:bCs/>
          <w:sz w:val="24"/>
          <w:szCs w:val="24"/>
        </w:rPr>
        <w:t>Appendix 1</w:t>
      </w:r>
    </w:p>
    <w:p w14:paraId="236A2B1A" w14:textId="3B9BFB67" w:rsidR="00387A44" w:rsidRDefault="00387A44" w:rsidP="001B0C83">
      <w:pPr>
        <w:spacing w:line="360" w:lineRule="auto"/>
        <w:jc w:val="both"/>
        <w:rPr>
          <w:rFonts w:ascii="Arial" w:hAnsi="Arial" w:cs="Arial"/>
          <w:b/>
          <w:bCs/>
          <w:sz w:val="24"/>
          <w:szCs w:val="24"/>
        </w:rPr>
      </w:pPr>
    </w:p>
    <w:p w14:paraId="17FB0160" w14:textId="2E8EC23E" w:rsidR="00A0545D" w:rsidRDefault="00A0545D" w:rsidP="001B0C83">
      <w:pPr>
        <w:spacing w:line="360" w:lineRule="auto"/>
        <w:jc w:val="both"/>
        <w:rPr>
          <w:rFonts w:ascii="Arial" w:hAnsi="Arial" w:cs="Arial"/>
          <w:b/>
          <w:bCs/>
          <w:sz w:val="24"/>
          <w:szCs w:val="24"/>
        </w:rPr>
      </w:pPr>
    </w:p>
    <w:p w14:paraId="5C03357F" w14:textId="77777777" w:rsidR="00A0545D" w:rsidRDefault="00A0545D" w:rsidP="001B0C83">
      <w:pPr>
        <w:spacing w:line="360" w:lineRule="auto"/>
        <w:jc w:val="both"/>
        <w:rPr>
          <w:rFonts w:ascii="Arial" w:hAnsi="Arial" w:cs="Arial"/>
          <w:b/>
          <w:bCs/>
          <w:sz w:val="24"/>
          <w:szCs w:val="24"/>
        </w:rPr>
      </w:pPr>
    </w:p>
    <w:p w14:paraId="595F7C27" w14:textId="77777777" w:rsidR="00A0545D" w:rsidRDefault="00A0545D" w:rsidP="001B0C83">
      <w:pPr>
        <w:spacing w:line="360" w:lineRule="auto"/>
        <w:jc w:val="both"/>
        <w:rPr>
          <w:rFonts w:ascii="Arial" w:hAnsi="Arial" w:cs="Arial"/>
          <w:b/>
          <w:bCs/>
          <w:sz w:val="24"/>
          <w:szCs w:val="24"/>
        </w:rPr>
      </w:pPr>
    </w:p>
    <w:p w14:paraId="095931A4" w14:textId="77777777" w:rsidR="0045045C" w:rsidRDefault="0045045C" w:rsidP="001B0C83">
      <w:pPr>
        <w:spacing w:line="360" w:lineRule="auto"/>
        <w:jc w:val="both"/>
        <w:rPr>
          <w:rFonts w:ascii="Arial" w:hAnsi="Arial" w:cs="Arial"/>
          <w:b/>
          <w:bCs/>
          <w:sz w:val="24"/>
          <w:szCs w:val="24"/>
        </w:rPr>
      </w:pPr>
    </w:p>
    <w:p w14:paraId="518D02A1" w14:textId="77777777" w:rsidR="0045045C" w:rsidRDefault="0045045C" w:rsidP="001B0C83">
      <w:pPr>
        <w:spacing w:line="360" w:lineRule="auto"/>
        <w:jc w:val="both"/>
        <w:rPr>
          <w:rFonts w:ascii="Arial" w:hAnsi="Arial" w:cs="Arial"/>
          <w:b/>
          <w:bCs/>
          <w:sz w:val="24"/>
          <w:szCs w:val="24"/>
        </w:rPr>
      </w:pPr>
    </w:p>
    <w:p w14:paraId="6DAE6B75" w14:textId="6194DC46" w:rsidR="00A0545D" w:rsidRDefault="000C79B0" w:rsidP="001B0C83">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541593CF" wp14:editId="46D62E3E">
            <wp:extent cx="5943600" cy="3343275"/>
            <wp:effectExtent l="0" t="0" r="0" b="9525"/>
            <wp:docPr id="1948204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pic:spPr>
                </pic:pic>
              </a:graphicData>
            </a:graphic>
          </wp:inline>
        </w:drawing>
      </w:r>
    </w:p>
    <w:p w14:paraId="35846189" w14:textId="77777777" w:rsidR="008950D7" w:rsidRDefault="008950D7" w:rsidP="001B0C83">
      <w:pPr>
        <w:spacing w:line="360" w:lineRule="auto"/>
        <w:jc w:val="both"/>
        <w:rPr>
          <w:rFonts w:ascii="Arial" w:hAnsi="Arial" w:cs="Arial"/>
          <w:b/>
          <w:bCs/>
          <w:sz w:val="24"/>
          <w:szCs w:val="24"/>
        </w:rPr>
      </w:pPr>
    </w:p>
    <w:p w14:paraId="05F3497E" w14:textId="77777777" w:rsidR="008950D7" w:rsidRDefault="008950D7" w:rsidP="001B0C83">
      <w:pPr>
        <w:spacing w:line="360" w:lineRule="auto"/>
        <w:jc w:val="both"/>
        <w:rPr>
          <w:rFonts w:ascii="Arial" w:hAnsi="Arial" w:cs="Arial"/>
          <w:b/>
          <w:bCs/>
          <w:sz w:val="24"/>
          <w:szCs w:val="24"/>
        </w:rPr>
      </w:pPr>
    </w:p>
    <w:p w14:paraId="647D2798" w14:textId="77777777" w:rsidR="008950D7" w:rsidRDefault="008950D7" w:rsidP="001B0C83">
      <w:pPr>
        <w:spacing w:line="360" w:lineRule="auto"/>
        <w:jc w:val="both"/>
        <w:rPr>
          <w:rFonts w:ascii="Arial" w:hAnsi="Arial" w:cs="Arial"/>
          <w:b/>
          <w:bCs/>
          <w:sz w:val="24"/>
          <w:szCs w:val="24"/>
        </w:rPr>
      </w:pPr>
    </w:p>
    <w:p w14:paraId="28EC0AFB" w14:textId="14494CD6" w:rsidR="008950D7" w:rsidRDefault="00426C49" w:rsidP="001B0C83">
      <w:pPr>
        <w:spacing w:line="360" w:lineRule="auto"/>
        <w:jc w:val="both"/>
        <w:rPr>
          <w:rFonts w:ascii="Arial" w:hAnsi="Arial" w:cs="Arial"/>
          <w:b/>
          <w:bCs/>
          <w:sz w:val="24"/>
          <w:szCs w:val="24"/>
        </w:rPr>
      </w:pPr>
      <w:r>
        <w:rPr>
          <w:rFonts w:ascii="Arial" w:hAnsi="Arial" w:cs="Arial"/>
          <w:b/>
          <w:bCs/>
          <w:noProof/>
          <w:sz w:val="24"/>
          <w:szCs w:val="24"/>
          <w14:ligatures w14:val="standardContextual"/>
        </w:rPr>
        <w:lastRenderedPageBreak/>
        <mc:AlternateContent>
          <mc:Choice Requires="wps">
            <w:drawing>
              <wp:anchor distT="0" distB="0" distL="114300" distR="114300" simplePos="0" relativeHeight="251658752" behindDoc="0" locked="0" layoutInCell="1" allowOverlap="1" wp14:anchorId="148A6B27" wp14:editId="34D476FE">
                <wp:simplePos x="0" y="0"/>
                <wp:positionH relativeFrom="column">
                  <wp:posOffset>-546100</wp:posOffset>
                </wp:positionH>
                <wp:positionV relativeFrom="paragraph">
                  <wp:posOffset>359410</wp:posOffset>
                </wp:positionV>
                <wp:extent cx="1765300" cy="514350"/>
                <wp:effectExtent l="0" t="0" r="25400" b="19050"/>
                <wp:wrapNone/>
                <wp:docPr id="1234000747" name="Text Box 4"/>
                <wp:cNvGraphicFramePr/>
                <a:graphic xmlns:a="http://schemas.openxmlformats.org/drawingml/2006/main">
                  <a:graphicData uri="http://schemas.microsoft.com/office/word/2010/wordprocessingShape">
                    <wps:wsp>
                      <wps:cNvSpPr txBox="1"/>
                      <wps:spPr>
                        <a:xfrm>
                          <a:off x="0" y="0"/>
                          <a:ext cx="1765300" cy="514350"/>
                        </a:xfrm>
                        <a:prstGeom prst="rect">
                          <a:avLst/>
                        </a:prstGeom>
                        <a:solidFill>
                          <a:schemeClr val="lt1"/>
                        </a:solidFill>
                        <a:ln w="6350">
                          <a:solidFill>
                            <a:prstClr val="black"/>
                          </a:solidFill>
                        </a:ln>
                      </wps:spPr>
                      <wps:txbx>
                        <w:txbxContent>
                          <w:p w14:paraId="1BA180EC" w14:textId="34F29081" w:rsidR="00426C49" w:rsidRPr="0027747F" w:rsidRDefault="0027747F">
                            <w:pPr>
                              <w:rPr>
                                <w:b/>
                                <w:bCs/>
                                <w:sz w:val="24"/>
                                <w:szCs w:val="24"/>
                              </w:rPr>
                            </w:pPr>
                            <w:r>
                              <w:t xml:space="preserve">    </w:t>
                            </w:r>
                            <w:r w:rsidR="00426C49" w:rsidRPr="0027747F">
                              <w:rPr>
                                <w:b/>
                                <w:bCs/>
                                <w:sz w:val="24"/>
                                <w:szCs w:val="24"/>
                              </w:rPr>
                              <w:t>Doxey</w:t>
                            </w:r>
                            <w:r w:rsidRPr="0027747F">
                              <w:rPr>
                                <w:b/>
                                <w:bCs/>
                                <w:sz w:val="24"/>
                                <w:szCs w:val="24"/>
                              </w:rPr>
                              <w:t>’s Irridex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A6B27" id="Text Box 4" o:spid="_x0000_s1027" type="#_x0000_t202" style="position:absolute;left:0;text-align:left;margin-left:-43pt;margin-top:28.3pt;width:139pt;height:4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" fillcolor="white [3201]" strokeweight=".5pt">
                <v:textbox>
                  <w:txbxContent>
                    <w:p w14:paraId="1BA180EC" w14:textId="34F29081" w:rsidR="00426C49" w:rsidRPr="0027747F" w:rsidRDefault="0027747F">
                      <w:pPr>
                        <w:rPr>
                          <w:b/>
                          <w:bCs/>
                          <w:sz w:val="24"/>
                          <w:szCs w:val="24"/>
                        </w:rPr>
                      </w:pPr>
                      <w:r>
                        <w:t xml:space="preserve">    </w:t>
                      </w:r>
                      <w:r w:rsidR="00426C49" w:rsidRPr="0027747F">
                        <w:rPr>
                          <w:b/>
                          <w:bCs/>
                          <w:sz w:val="24"/>
                          <w:szCs w:val="24"/>
                        </w:rPr>
                        <w:t>Doxey</w:t>
                      </w:r>
                      <w:r w:rsidRPr="0027747F">
                        <w:rPr>
                          <w:b/>
                          <w:bCs/>
                          <w:sz w:val="24"/>
                          <w:szCs w:val="24"/>
                        </w:rPr>
                        <w:t>’s Irridex s</w:t>
                      </w:r>
                    </w:p>
                  </w:txbxContent>
                </v:textbox>
              </v:shape>
            </w:pict>
          </mc:Fallback>
        </mc:AlternateContent>
      </w:r>
      <w:r w:rsidR="00182551">
        <w:rPr>
          <w:rFonts w:ascii="Arial" w:hAnsi="Arial" w:cs="Arial"/>
          <w:b/>
          <w:bCs/>
          <w:sz w:val="24"/>
          <w:szCs w:val="24"/>
        </w:rPr>
        <w:t xml:space="preserve">Appendix </w:t>
      </w:r>
      <w:r>
        <w:rPr>
          <w:rFonts w:ascii="Arial" w:hAnsi="Arial" w:cs="Arial"/>
          <w:b/>
          <w:bCs/>
          <w:sz w:val="24"/>
          <w:szCs w:val="24"/>
        </w:rPr>
        <w:t>2</w:t>
      </w:r>
    </w:p>
    <w:p w14:paraId="2F47A57D" w14:textId="38DD13B1" w:rsidR="00426C49" w:rsidRDefault="00426C49" w:rsidP="001B0C83">
      <w:pPr>
        <w:spacing w:line="360" w:lineRule="auto"/>
        <w:jc w:val="both"/>
        <w:rPr>
          <w:rFonts w:ascii="Arial" w:hAnsi="Arial" w:cs="Arial"/>
          <w:b/>
          <w:bCs/>
          <w:sz w:val="24"/>
          <w:szCs w:val="24"/>
        </w:rPr>
      </w:pPr>
    </w:p>
    <w:p w14:paraId="52A0A56C" w14:textId="77777777" w:rsidR="008950D7" w:rsidRDefault="008950D7" w:rsidP="001B0C83">
      <w:pPr>
        <w:spacing w:line="360" w:lineRule="auto"/>
        <w:jc w:val="both"/>
        <w:rPr>
          <w:rFonts w:ascii="Arial" w:hAnsi="Arial" w:cs="Arial"/>
          <w:b/>
          <w:bCs/>
          <w:sz w:val="24"/>
          <w:szCs w:val="24"/>
        </w:rPr>
      </w:pPr>
    </w:p>
    <w:p w14:paraId="5B2EF932" w14:textId="77777777" w:rsidR="008950D7" w:rsidRDefault="008950D7" w:rsidP="001B0C83">
      <w:pPr>
        <w:spacing w:line="360" w:lineRule="auto"/>
        <w:jc w:val="both"/>
        <w:rPr>
          <w:rFonts w:ascii="Arial" w:hAnsi="Arial" w:cs="Arial"/>
          <w:b/>
          <w:bCs/>
          <w:sz w:val="24"/>
          <w:szCs w:val="24"/>
        </w:rPr>
      </w:pPr>
    </w:p>
    <w:p w14:paraId="6178C3A5" w14:textId="77777777" w:rsidR="008950D7" w:rsidRDefault="008950D7" w:rsidP="001B0C83">
      <w:pPr>
        <w:spacing w:line="360" w:lineRule="auto"/>
        <w:jc w:val="both"/>
        <w:rPr>
          <w:rFonts w:ascii="Arial" w:hAnsi="Arial" w:cs="Arial"/>
          <w:b/>
          <w:bCs/>
          <w:sz w:val="24"/>
          <w:szCs w:val="24"/>
        </w:rPr>
      </w:pPr>
    </w:p>
    <w:p w14:paraId="3C6A9E4A" w14:textId="1FC46413" w:rsidR="008950D7" w:rsidRDefault="008950D7" w:rsidP="001B0C83">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552DE8A1" wp14:editId="419582B6">
            <wp:extent cx="5257800" cy="3695700"/>
            <wp:effectExtent l="0" t="0" r="0" b="0"/>
            <wp:docPr id="20676304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7800" cy="3695700"/>
                    </a:xfrm>
                    <a:prstGeom prst="rect">
                      <a:avLst/>
                    </a:prstGeom>
                    <a:noFill/>
                  </pic:spPr>
                </pic:pic>
              </a:graphicData>
            </a:graphic>
          </wp:inline>
        </w:drawing>
      </w:r>
    </w:p>
    <w:p w14:paraId="3F13B81C" w14:textId="77777777" w:rsidR="00EA164E" w:rsidRDefault="00EA164E" w:rsidP="001B0C83">
      <w:pPr>
        <w:spacing w:line="360" w:lineRule="auto"/>
        <w:jc w:val="both"/>
        <w:rPr>
          <w:rFonts w:ascii="Arial" w:hAnsi="Arial" w:cs="Arial"/>
          <w:b/>
          <w:bCs/>
          <w:sz w:val="24"/>
          <w:szCs w:val="24"/>
        </w:rPr>
      </w:pPr>
    </w:p>
    <w:p w14:paraId="55545905" w14:textId="77777777" w:rsidR="00EA164E" w:rsidRDefault="00EA164E" w:rsidP="001B0C83">
      <w:pPr>
        <w:spacing w:line="360" w:lineRule="auto"/>
        <w:jc w:val="both"/>
        <w:rPr>
          <w:rFonts w:ascii="Arial" w:hAnsi="Arial" w:cs="Arial"/>
          <w:b/>
          <w:bCs/>
          <w:sz w:val="24"/>
          <w:szCs w:val="24"/>
        </w:rPr>
      </w:pPr>
    </w:p>
    <w:p w14:paraId="20E66741" w14:textId="77777777" w:rsidR="00EA164E" w:rsidRDefault="00EA164E" w:rsidP="001B0C83">
      <w:pPr>
        <w:spacing w:line="360" w:lineRule="auto"/>
        <w:jc w:val="both"/>
        <w:rPr>
          <w:rFonts w:ascii="Arial" w:hAnsi="Arial" w:cs="Arial"/>
          <w:b/>
          <w:bCs/>
          <w:sz w:val="24"/>
          <w:szCs w:val="24"/>
        </w:rPr>
      </w:pPr>
    </w:p>
    <w:p w14:paraId="13A0B9F9" w14:textId="77777777" w:rsidR="00EA164E" w:rsidRDefault="00EA164E" w:rsidP="001B0C83">
      <w:pPr>
        <w:spacing w:line="360" w:lineRule="auto"/>
        <w:jc w:val="both"/>
        <w:rPr>
          <w:rFonts w:ascii="Arial" w:hAnsi="Arial" w:cs="Arial"/>
          <w:b/>
          <w:bCs/>
          <w:sz w:val="24"/>
          <w:szCs w:val="24"/>
        </w:rPr>
      </w:pPr>
    </w:p>
    <w:p w14:paraId="021274CF" w14:textId="77777777" w:rsidR="00EA164E" w:rsidRDefault="00EA164E" w:rsidP="001B0C83">
      <w:pPr>
        <w:spacing w:line="360" w:lineRule="auto"/>
        <w:jc w:val="both"/>
        <w:rPr>
          <w:rFonts w:ascii="Arial" w:hAnsi="Arial" w:cs="Arial"/>
          <w:b/>
          <w:bCs/>
          <w:sz w:val="24"/>
          <w:szCs w:val="24"/>
        </w:rPr>
      </w:pPr>
    </w:p>
    <w:p w14:paraId="44FAD931" w14:textId="77777777" w:rsidR="00EA164E" w:rsidRDefault="00EA164E" w:rsidP="001B0C83">
      <w:pPr>
        <w:spacing w:line="360" w:lineRule="auto"/>
        <w:jc w:val="both"/>
        <w:rPr>
          <w:rFonts w:ascii="Arial" w:hAnsi="Arial" w:cs="Arial"/>
          <w:b/>
          <w:bCs/>
          <w:sz w:val="24"/>
          <w:szCs w:val="24"/>
        </w:rPr>
      </w:pPr>
    </w:p>
    <w:p w14:paraId="34072673" w14:textId="77777777" w:rsidR="00EA164E" w:rsidRDefault="00EA164E" w:rsidP="001B0C83">
      <w:pPr>
        <w:spacing w:line="360" w:lineRule="auto"/>
        <w:jc w:val="both"/>
        <w:rPr>
          <w:rFonts w:ascii="Arial" w:hAnsi="Arial" w:cs="Arial"/>
          <w:b/>
          <w:bCs/>
          <w:sz w:val="24"/>
          <w:szCs w:val="24"/>
        </w:rPr>
      </w:pPr>
    </w:p>
    <w:sectPr w:rsidR="00EA16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57631"/>
    <w:multiLevelType w:val="hybridMultilevel"/>
    <w:tmpl w:val="94B0B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5548F5"/>
    <w:multiLevelType w:val="hybridMultilevel"/>
    <w:tmpl w:val="87648CC2"/>
    <w:lvl w:ilvl="0" w:tplc="DDA6D930">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2331590">
    <w:abstractNumId w:val="0"/>
  </w:num>
  <w:num w:numId="2" w16cid:durableId="1135608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75"/>
    <w:rsid w:val="00000090"/>
    <w:rsid w:val="000034E2"/>
    <w:rsid w:val="0000362E"/>
    <w:rsid w:val="00005922"/>
    <w:rsid w:val="0000715C"/>
    <w:rsid w:val="00007B84"/>
    <w:rsid w:val="00010D10"/>
    <w:rsid w:val="0001623E"/>
    <w:rsid w:val="000200C3"/>
    <w:rsid w:val="00023C33"/>
    <w:rsid w:val="00027756"/>
    <w:rsid w:val="00030382"/>
    <w:rsid w:val="00032E97"/>
    <w:rsid w:val="0003305F"/>
    <w:rsid w:val="00034989"/>
    <w:rsid w:val="000404A6"/>
    <w:rsid w:val="000418F5"/>
    <w:rsid w:val="00041D45"/>
    <w:rsid w:val="0005023A"/>
    <w:rsid w:val="00055B90"/>
    <w:rsid w:val="000604D4"/>
    <w:rsid w:val="00061102"/>
    <w:rsid w:val="00065ED2"/>
    <w:rsid w:val="000667EA"/>
    <w:rsid w:val="00066B09"/>
    <w:rsid w:val="000674A0"/>
    <w:rsid w:val="00071487"/>
    <w:rsid w:val="00072691"/>
    <w:rsid w:val="00075549"/>
    <w:rsid w:val="00077539"/>
    <w:rsid w:val="0008097D"/>
    <w:rsid w:val="0008219C"/>
    <w:rsid w:val="00082F13"/>
    <w:rsid w:val="0008630F"/>
    <w:rsid w:val="0009237A"/>
    <w:rsid w:val="0009429A"/>
    <w:rsid w:val="00094739"/>
    <w:rsid w:val="0009516E"/>
    <w:rsid w:val="00095722"/>
    <w:rsid w:val="00096667"/>
    <w:rsid w:val="00097442"/>
    <w:rsid w:val="000A401E"/>
    <w:rsid w:val="000A7301"/>
    <w:rsid w:val="000A7DEB"/>
    <w:rsid w:val="000B21A5"/>
    <w:rsid w:val="000B26C3"/>
    <w:rsid w:val="000B38E4"/>
    <w:rsid w:val="000B3F2C"/>
    <w:rsid w:val="000B4ADB"/>
    <w:rsid w:val="000B50F0"/>
    <w:rsid w:val="000B5889"/>
    <w:rsid w:val="000B5FEC"/>
    <w:rsid w:val="000C1CFB"/>
    <w:rsid w:val="000C2916"/>
    <w:rsid w:val="000C2E98"/>
    <w:rsid w:val="000C766F"/>
    <w:rsid w:val="000C79B0"/>
    <w:rsid w:val="000D04E8"/>
    <w:rsid w:val="000D7AE2"/>
    <w:rsid w:val="000D7CA6"/>
    <w:rsid w:val="000D7CD3"/>
    <w:rsid w:val="000D7D27"/>
    <w:rsid w:val="000E1A24"/>
    <w:rsid w:val="000E310F"/>
    <w:rsid w:val="000E40C1"/>
    <w:rsid w:val="000E606D"/>
    <w:rsid w:val="000F079F"/>
    <w:rsid w:val="000F1171"/>
    <w:rsid w:val="000F1BA4"/>
    <w:rsid w:val="000F3AA6"/>
    <w:rsid w:val="000F4DB9"/>
    <w:rsid w:val="000F5227"/>
    <w:rsid w:val="001065DA"/>
    <w:rsid w:val="00111765"/>
    <w:rsid w:val="00113447"/>
    <w:rsid w:val="001149B4"/>
    <w:rsid w:val="00115E99"/>
    <w:rsid w:val="00116D86"/>
    <w:rsid w:val="00123816"/>
    <w:rsid w:val="00124934"/>
    <w:rsid w:val="00125F96"/>
    <w:rsid w:val="0012677F"/>
    <w:rsid w:val="001307AE"/>
    <w:rsid w:val="00130919"/>
    <w:rsid w:val="00130B46"/>
    <w:rsid w:val="00130CD6"/>
    <w:rsid w:val="00133235"/>
    <w:rsid w:val="00135777"/>
    <w:rsid w:val="00135D04"/>
    <w:rsid w:val="001360B9"/>
    <w:rsid w:val="001364CC"/>
    <w:rsid w:val="001432DD"/>
    <w:rsid w:val="0014336E"/>
    <w:rsid w:val="001441E8"/>
    <w:rsid w:val="00145B07"/>
    <w:rsid w:val="00145DC0"/>
    <w:rsid w:val="00151F2F"/>
    <w:rsid w:val="00154E31"/>
    <w:rsid w:val="0015666D"/>
    <w:rsid w:val="0016185C"/>
    <w:rsid w:val="00162442"/>
    <w:rsid w:val="00163B1D"/>
    <w:rsid w:val="0016482C"/>
    <w:rsid w:val="001663D6"/>
    <w:rsid w:val="00170CC5"/>
    <w:rsid w:val="00171A6D"/>
    <w:rsid w:val="001728C8"/>
    <w:rsid w:val="00172B9C"/>
    <w:rsid w:val="0017518D"/>
    <w:rsid w:val="0017605A"/>
    <w:rsid w:val="00176E64"/>
    <w:rsid w:val="00180B0A"/>
    <w:rsid w:val="00180E06"/>
    <w:rsid w:val="00182551"/>
    <w:rsid w:val="00184F40"/>
    <w:rsid w:val="00187817"/>
    <w:rsid w:val="00193360"/>
    <w:rsid w:val="00195CA3"/>
    <w:rsid w:val="00197211"/>
    <w:rsid w:val="001A42FC"/>
    <w:rsid w:val="001A524C"/>
    <w:rsid w:val="001A6398"/>
    <w:rsid w:val="001A72C6"/>
    <w:rsid w:val="001B0C83"/>
    <w:rsid w:val="001B202A"/>
    <w:rsid w:val="001B227A"/>
    <w:rsid w:val="001B3E88"/>
    <w:rsid w:val="001B4861"/>
    <w:rsid w:val="001B4E03"/>
    <w:rsid w:val="001B5299"/>
    <w:rsid w:val="001B6FFD"/>
    <w:rsid w:val="001B78A7"/>
    <w:rsid w:val="001C3AF7"/>
    <w:rsid w:val="001C4542"/>
    <w:rsid w:val="001C557C"/>
    <w:rsid w:val="001C6A7D"/>
    <w:rsid w:val="001D326A"/>
    <w:rsid w:val="001D3FB2"/>
    <w:rsid w:val="001D529C"/>
    <w:rsid w:val="001D68FD"/>
    <w:rsid w:val="001D6BD2"/>
    <w:rsid w:val="001E07AC"/>
    <w:rsid w:val="001E1A82"/>
    <w:rsid w:val="001E24DD"/>
    <w:rsid w:val="001E3877"/>
    <w:rsid w:val="001E478E"/>
    <w:rsid w:val="001E6604"/>
    <w:rsid w:val="001E7D37"/>
    <w:rsid w:val="001F04F4"/>
    <w:rsid w:val="001F06B6"/>
    <w:rsid w:val="001F2D05"/>
    <w:rsid w:val="001F31F9"/>
    <w:rsid w:val="001F3AAB"/>
    <w:rsid w:val="001F5FFD"/>
    <w:rsid w:val="001F615C"/>
    <w:rsid w:val="001F6CCB"/>
    <w:rsid w:val="00200508"/>
    <w:rsid w:val="00201771"/>
    <w:rsid w:val="0020254D"/>
    <w:rsid w:val="002045B3"/>
    <w:rsid w:val="002049FA"/>
    <w:rsid w:val="00206A34"/>
    <w:rsid w:val="00207D87"/>
    <w:rsid w:val="00210CA5"/>
    <w:rsid w:val="00213100"/>
    <w:rsid w:val="00213A7C"/>
    <w:rsid w:val="002153D1"/>
    <w:rsid w:val="00216A94"/>
    <w:rsid w:val="0021721B"/>
    <w:rsid w:val="002200A8"/>
    <w:rsid w:val="00221033"/>
    <w:rsid w:val="00223A39"/>
    <w:rsid w:val="002240C4"/>
    <w:rsid w:val="002263C5"/>
    <w:rsid w:val="00230358"/>
    <w:rsid w:val="00231846"/>
    <w:rsid w:val="002322DF"/>
    <w:rsid w:val="00233C7B"/>
    <w:rsid w:val="00234E32"/>
    <w:rsid w:val="00234F3E"/>
    <w:rsid w:val="0023537A"/>
    <w:rsid w:val="00237C8E"/>
    <w:rsid w:val="00241D9B"/>
    <w:rsid w:val="00244D6B"/>
    <w:rsid w:val="00250AE3"/>
    <w:rsid w:val="002515AE"/>
    <w:rsid w:val="00252D02"/>
    <w:rsid w:val="0025695A"/>
    <w:rsid w:val="00257BE2"/>
    <w:rsid w:val="0026020D"/>
    <w:rsid w:val="00260BEA"/>
    <w:rsid w:val="002622BD"/>
    <w:rsid w:val="00263A19"/>
    <w:rsid w:val="00264484"/>
    <w:rsid w:val="002650FF"/>
    <w:rsid w:val="002656FD"/>
    <w:rsid w:val="002676B7"/>
    <w:rsid w:val="002678B4"/>
    <w:rsid w:val="00270396"/>
    <w:rsid w:val="002725C8"/>
    <w:rsid w:val="00272E6D"/>
    <w:rsid w:val="0027747F"/>
    <w:rsid w:val="0028306F"/>
    <w:rsid w:val="00284E8C"/>
    <w:rsid w:val="0028670A"/>
    <w:rsid w:val="00287B0D"/>
    <w:rsid w:val="00287B66"/>
    <w:rsid w:val="002920ED"/>
    <w:rsid w:val="002A1FBC"/>
    <w:rsid w:val="002A6674"/>
    <w:rsid w:val="002A6834"/>
    <w:rsid w:val="002B106A"/>
    <w:rsid w:val="002B1A0D"/>
    <w:rsid w:val="002B418B"/>
    <w:rsid w:val="002B4BD1"/>
    <w:rsid w:val="002B5767"/>
    <w:rsid w:val="002B66BE"/>
    <w:rsid w:val="002C3E9D"/>
    <w:rsid w:val="002C445A"/>
    <w:rsid w:val="002C4530"/>
    <w:rsid w:val="002C48B8"/>
    <w:rsid w:val="002D07F7"/>
    <w:rsid w:val="002D2068"/>
    <w:rsid w:val="002D2711"/>
    <w:rsid w:val="002D38EA"/>
    <w:rsid w:val="002D6F50"/>
    <w:rsid w:val="002E0FE8"/>
    <w:rsid w:val="002E1110"/>
    <w:rsid w:val="002E1387"/>
    <w:rsid w:val="002E15B4"/>
    <w:rsid w:val="002E1B20"/>
    <w:rsid w:val="002E27B5"/>
    <w:rsid w:val="002E61CF"/>
    <w:rsid w:val="002E6554"/>
    <w:rsid w:val="002E65DA"/>
    <w:rsid w:val="002E6737"/>
    <w:rsid w:val="002E714B"/>
    <w:rsid w:val="002E7209"/>
    <w:rsid w:val="002F1EEE"/>
    <w:rsid w:val="002F471B"/>
    <w:rsid w:val="003006CE"/>
    <w:rsid w:val="00302661"/>
    <w:rsid w:val="003061DA"/>
    <w:rsid w:val="00310E94"/>
    <w:rsid w:val="00316CEE"/>
    <w:rsid w:val="0031774C"/>
    <w:rsid w:val="003225A8"/>
    <w:rsid w:val="00325331"/>
    <w:rsid w:val="00325443"/>
    <w:rsid w:val="0032717F"/>
    <w:rsid w:val="003316AD"/>
    <w:rsid w:val="00332907"/>
    <w:rsid w:val="00332C67"/>
    <w:rsid w:val="00332C8E"/>
    <w:rsid w:val="003337BD"/>
    <w:rsid w:val="003342F5"/>
    <w:rsid w:val="00334A7C"/>
    <w:rsid w:val="00336161"/>
    <w:rsid w:val="00340C01"/>
    <w:rsid w:val="003413FF"/>
    <w:rsid w:val="00342403"/>
    <w:rsid w:val="00343ED1"/>
    <w:rsid w:val="003444EA"/>
    <w:rsid w:val="00345969"/>
    <w:rsid w:val="00347189"/>
    <w:rsid w:val="003474CB"/>
    <w:rsid w:val="00347E10"/>
    <w:rsid w:val="00353087"/>
    <w:rsid w:val="00354DF2"/>
    <w:rsid w:val="0035527B"/>
    <w:rsid w:val="003576C6"/>
    <w:rsid w:val="00357907"/>
    <w:rsid w:val="003636AC"/>
    <w:rsid w:val="00365490"/>
    <w:rsid w:val="003700E2"/>
    <w:rsid w:val="00372353"/>
    <w:rsid w:val="00372F06"/>
    <w:rsid w:val="00373010"/>
    <w:rsid w:val="00373FD1"/>
    <w:rsid w:val="00376B8D"/>
    <w:rsid w:val="00376EF6"/>
    <w:rsid w:val="003856B2"/>
    <w:rsid w:val="00385D9E"/>
    <w:rsid w:val="00385DA2"/>
    <w:rsid w:val="003872A7"/>
    <w:rsid w:val="00387A44"/>
    <w:rsid w:val="00387D36"/>
    <w:rsid w:val="003901C1"/>
    <w:rsid w:val="00390C9F"/>
    <w:rsid w:val="00390D57"/>
    <w:rsid w:val="00394C0C"/>
    <w:rsid w:val="00394D52"/>
    <w:rsid w:val="003969A6"/>
    <w:rsid w:val="003A1AA1"/>
    <w:rsid w:val="003A5E18"/>
    <w:rsid w:val="003A7688"/>
    <w:rsid w:val="003A79B3"/>
    <w:rsid w:val="003B05AD"/>
    <w:rsid w:val="003B167E"/>
    <w:rsid w:val="003B3048"/>
    <w:rsid w:val="003B4DCE"/>
    <w:rsid w:val="003B56A0"/>
    <w:rsid w:val="003B6C61"/>
    <w:rsid w:val="003C14AC"/>
    <w:rsid w:val="003C222D"/>
    <w:rsid w:val="003C4CDE"/>
    <w:rsid w:val="003C5256"/>
    <w:rsid w:val="003C57FC"/>
    <w:rsid w:val="003C7362"/>
    <w:rsid w:val="003C78E8"/>
    <w:rsid w:val="003D06AA"/>
    <w:rsid w:val="003D17BF"/>
    <w:rsid w:val="003D3213"/>
    <w:rsid w:val="003D4BC1"/>
    <w:rsid w:val="003D58DE"/>
    <w:rsid w:val="003E0402"/>
    <w:rsid w:val="003E3F87"/>
    <w:rsid w:val="003E5793"/>
    <w:rsid w:val="003E598A"/>
    <w:rsid w:val="003E7FB0"/>
    <w:rsid w:val="003F0D83"/>
    <w:rsid w:val="003F259F"/>
    <w:rsid w:val="003F49A9"/>
    <w:rsid w:val="004013CD"/>
    <w:rsid w:val="00401651"/>
    <w:rsid w:val="0040652C"/>
    <w:rsid w:val="00407761"/>
    <w:rsid w:val="00407FD3"/>
    <w:rsid w:val="00410FA2"/>
    <w:rsid w:val="004116F8"/>
    <w:rsid w:val="00411EC8"/>
    <w:rsid w:val="00412358"/>
    <w:rsid w:val="00412691"/>
    <w:rsid w:val="004135A3"/>
    <w:rsid w:val="004151BB"/>
    <w:rsid w:val="00416A5B"/>
    <w:rsid w:val="004203C0"/>
    <w:rsid w:val="0042653D"/>
    <w:rsid w:val="00426976"/>
    <w:rsid w:val="00426C49"/>
    <w:rsid w:val="0042716A"/>
    <w:rsid w:val="00427B2E"/>
    <w:rsid w:val="004306A9"/>
    <w:rsid w:val="00430720"/>
    <w:rsid w:val="004310D3"/>
    <w:rsid w:val="00432CB5"/>
    <w:rsid w:val="00433583"/>
    <w:rsid w:val="0044354D"/>
    <w:rsid w:val="00444B99"/>
    <w:rsid w:val="004459A8"/>
    <w:rsid w:val="004459AD"/>
    <w:rsid w:val="004479CA"/>
    <w:rsid w:val="0045045C"/>
    <w:rsid w:val="00450D98"/>
    <w:rsid w:val="00451660"/>
    <w:rsid w:val="004542E6"/>
    <w:rsid w:val="00455397"/>
    <w:rsid w:val="004555D8"/>
    <w:rsid w:val="004579D1"/>
    <w:rsid w:val="004615A4"/>
    <w:rsid w:val="00462899"/>
    <w:rsid w:val="00462A6C"/>
    <w:rsid w:val="004630AC"/>
    <w:rsid w:val="00465688"/>
    <w:rsid w:val="0046666E"/>
    <w:rsid w:val="00467C6E"/>
    <w:rsid w:val="00471357"/>
    <w:rsid w:val="00472A6B"/>
    <w:rsid w:val="00472CD9"/>
    <w:rsid w:val="004739B4"/>
    <w:rsid w:val="00474F6D"/>
    <w:rsid w:val="00475063"/>
    <w:rsid w:val="0047554F"/>
    <w:rsid w:val="00475CA6"/>
    <w:rsid w:val="00477ABB"/>
    <w:rsid w:val="004826C3"/>
    <w:rsid w:val="004835C0"/>
    <w:rsid w:val="004839CD"/>
    <w:rsid w:val="00485F78"/>
    <w:rsid w:val="00493BDB"/>
    <w:rsid w:val="0049434B"/>
    <w:rsid w:val="0049516A"/>
    <w:rsid w:val="00496063"/>
    <w:rsid w:val="004969E9"/>
    <w:rsid w:val="004A2E35"/>
    <w:rsid w:val="004A35F8"/>
    <w:rsid w:val="004A4A41"/>
    <w:rsid w:val="004A6E9C"/>
    <w:rsid w:val="004B149C"/>
    <w:rsid w:val="004B3D25"/>
    <w:rsid w:val="004B51B3"/>
    <w:rsid w:val="004B73E7"/>
    <w:rsid w:val="004C0F9E"/>
    <w:rsid w:val="004C2168"/>
    <w:rsid w:val="004C466E"/>
    <w:rsid w:val="004C4F46"/>
    <w:rsid w:val="004D0BDA"/>
    <w:rsid w:val="004D0C5D"/>
    <w:rsid w:val="004D161E"/>
    <w:rsid w:val="004D25B1"/>
    <w:rsid w:val="004D3108"/>
    <w:rsid w:val="004D3C22"/>
    <w:rsid w:val="004E2EC8"/>
    <w:rsid w:val="004E4C19"/>
    <w:rsid w:val="004E57C9"/>
    <w:rsid w:val="004E76D8"/>
    <w:rsid w:val="004E7ED5"/>
    <w:rsid w:val="004F3A9C"/>
    <w:rsid w:val="004F4255"/>
    <w:rsid w:val="00500511"/>
    <w:rsid w:val="00501472"/>
    <w:rsid w:val="0050249E"/>
    <w:rsid w:val="005049A5"/>
    <w:rsid w:val="00506CD8"/>
    <w:rsid w:val="00506FED"/>
    <w:rsid w:val="00510BF5"/>
    <w:rsid w:val="005125DE"/>
    <w:rsid w:val="005139F1"/>
    <w:rsid w:val="0051781A"/>
    <w:rsid w:val="005237A7"/>
    <w:rsid w:val="00524AF0"/>
    <w:rsid w:val="005263B5"/>
    <w:rsid w:val="00526579"/>
    <w:rsid w:val="005274B0"/>
    <w:rsid w:val="0052761D"/>
    <w:rsid w:val="00530A26"/>
    <w:rsid w:val="0053516B"/>
    <w:rsid w:val="00536731"/>
    <w:rsid w:val="0054037A"/>
    <w:rsid w:val="00541F65"/>
    <w:rsid w:val="0054340A"/>
    <w:rsid w:val="00545ADA"/>
    <w:rsid w:val="00545EA1"/>
    <w:rsid w:val="0055043C"/>
    <w:rsid w:val="00550CE7"/>
    <w:rsid w:val="005533FF"/>
    <w:rsid w:val="00553CA5"/>
    <w:rsid w:val="00553DBD"/>
    <w:rsid w:val="00553F90"/>
    <w:rsid w:val="00555CD2"/>
    <w:rsid w:val="005647B4"/>
    <w:rsid w:val="005653E4"/>
    <w:rsid w:val="00573875"/>
    <w:rsid w:val="00575F4D"/>
    <w:rsid w:val="005764AB"/>
    <w:rsid w:val="005771E8"/>
    <w:rsid w:val="005868A4"/>
    <w:rsid w:val="005940C6"/>
    <w:rsid w:val="00595270"/>
    <w:rsid w:val="00597866"/>
    <w:rsid w:val="00597DE9"/>
    <w:rsid w:val="005A0486"/>
    <w:rsid w:val="005A365B"/>
    <w:rsid w:val="005A39C4"/>
    <w:rsid w:val="005A4AC0"/>
    <w:rsid w:val="005A6195"/>
    <w:rsid w:val="005B008D"/>
    <w:rsid w:val="005B05B7"/>
    <w:rsid w:val="005B0614"/>
    <w:rsid w:val="005B41A0"/>
    <w:rsid w:val="005B4C8A"/>
    <w:rsid w:val="005B740F"/>
    <w:rsid w:val="005C1311"/>
    <w:rsid w:val="005C37BE"/>
    <w:rsid w:val="005C637B"/>
    <w:rsid w:val="005C7338"/>
    <w:rsid w:val="005C7E85"/>
    <w:rsid w:val="005D0341"/>
    <w:rsid w:val="005D28B5"/>
    <w:rsid w:val="005D3EBE"/>
    <w:rsid w:val="005D5772"/>
    <w:rsid w:val="005E01AA"/>
    <w:rsid w:val="005E0EBE"/>
    <w:rsid w:val="005E135E"/>
    <w:rsid w:val="005E3B68"/>
    <w:rsid w:val="005E4FB9"/>
    <w:rsid w:val="005E5C0A"/>
    <w:rsid w:val="005E791D"/>
    <w:rsid w:val="005F49E7"/>
    <w:rsid w:val="005F5C47"/>
    <w:rsid w:val="005F7285"/>
    <w:rsid w:val="005F7E1D"/>
    <w:rsid w:val="00601B22"/>
    <w:rsid w:val="00602F77"/>
    <w:rsid w:val="00603F48"/>
    <w:rsid w:val="00604BF5"/>
    <w:rsid w:val="00606F5B"/>
    <w:rsid w:val="00607A14"/>
    <w:rsid w:val="00610B1C"/>
    <w:rsid w:val="00612506"/>
    <w:rsid w:val="00613074"/>
    <w:rsid w:val="00613CF3"/>
    <w:rsid w:val="00617BA8"/>
    <w:rsid w:val="00621221"/>
    <w:rsid w:val="00621A4F"/>
    <w:rsid w:val="00621F68"/>
    <w:rsid w:val="00622979"/>
    <w:rsid w:val="00622EB5"/>
    <w:rsid w:val="00623D98"/>
    <w:rsid w:val="00623FEB"/>
    <w:rsid w:val="00632D17"/>
    <w:rsid w:val="00634A50"/>
    <w:rsid w:val="00634F53"/>
    <w:rsid w:val="00636091"/>
    <w:rsid w:val="00636AF7"/>
    <w:rsid w:val="00643D5B"/>
    <w:rsid w:val="00644D72"/>
    <w:rsid w:val="006464BF"/>
    <w:rsid w:val="00646B08"/>
    <w:rsid w:val="00650A9B"/>
    <w:rsid w:val="0065194B"/>
    <w:rsid w:val="00651EA1"/>
    <w:rsid w:val="006555F8"/>
    <w:rsid w:val="00660DF4"/>
    <w:rsid w:val="00661165"/>
    <w:rsid w:val="0066336A"/>
    <w:rsid w:val="006647FB"/>
    <w:rsid w:val="00666473"/>
    <w:rsid w:val="00672633"/>
    <w:rsid w:val="00673103"/>
    <w:rsid w:val="006747EC"/>
    <w:rsid w:val="00676C38"/>
    <w:rsid w:val="006778BF"/>
    <w:rsid w:val="00681524"/>
    <w:rsid w:val="00681587"/>
    <w:rsid w:val="00681D2C"/>
    <w:rsid w:val="006861CE"/>
    <w:rsid w:val="00686364"/>
    <w:rsid w:val="00687016"/>
    <w:rsid w:val="006879A6"/>
    <w:rsid w:val="006911F1"/>
    <w:rsid w:val="00693AF2"/>
    <w:rsid w:val="0069459B"/>
    <w:rsid w:val="00696FBE"/>
    <w:rsid w:val="00697CEF"/>
    <w:rsid w:val="006A0B44"/>
    <w:rsid w:val="006A3B3F"/>
    <w:rsid w:val="006A3BBE"/>
    <w:rsid w:val="006A43E4"/>
    <w:rsid w:val="006A58A2"/>
    <w:rsid w:val="006A7B96"/>
    <w:rsid w:val="006A7DCC"/>
    <w:rsid w:val="006B321E"/>
    <w:rsid w:val="006B4602"/>
    <w:rsid w:val="006B47DE"/>
    <w:rsid w:val="006B581E"/>
    <w:rsid w:val="006B5DBA"/>
    <w:rsid w:val="006B6657"/>
    <w:rsid w:val="006C0115"/>
    <w:rsid w:val="006C5054"/>
    <w:rsid w:val="006D15B0"/>
    <w:rsid w:val="006D2AA6"/>
    <w:rsid w:val="006D72D6"/>
    <w:rsid w:val="006D75D4"/>
    <w:rsid w:val="006D7A14"/>
    <w:rsid w:val="006D7F21"/>
    <w:rsid w:val="006E0205"/>
    <w:rsid w:val="006E550D"/>
    <w:rsid w:val="006E5957"/>
    <w:rsid w:val="006E7BA5"/>
    <w:rsid w:val="006F0F7E"/>
    <w:rsid w:val="006F2A08"/>
    <w:rsid w:val="006F4AE3"/>
    <w:rsid w:val="006F4ECB"/>
    <w:rsid w:val="006F5FCC"/>
    <w:rsid w:val="006F67D5"/>
    <w:rsid w:val="007065B4"/>
    <w:rsid w:val="00710841"/>
    <w:rsid w:val="00712C79"/>
    <w:rsid w:val="0072120F"/>
    <w:rsid w:val="00723484"/>
    <w:rsid w:val="00724004"/>
    <w:rsid w:val="007250CA"/>
    <w:rsid w:val="00726F40"/>
    <w:rsid w:val="00727C32"/>
    <w:rsid w:val="00730685"/>
    <w:rsid w:val="00731D54"/>
    <w:rsid w:val="00732377"/>
    <w:rsid w:val="007328D5"/>
    <w:rsid w:val="0073607D"/>
    <w:rsid w:val="00740BBC"/>
    <w:rsid w:val="00740CC3"/>
    <w:rsid w:val="00741271"/>
    <w:rsid w:val="007426EB"/>
    <w:rsid w:val="00742B22"/>
    <w:rsid w:val="00742D9E"/>
    <w:rsid w:val="00750D3E"/>
    <w:rsid w:val="00754F34"/>
    <w:rsid w:val="00755509"/>
    <w:rsid w:val="007561F9"/>
    <w:rsid w:val="00760669"/>
    <w:rsid w:val="0076181E"/>
    <w:rsid w:val="00763A1E"/>
    <w:rsid w:val="00764F22"/>
    <w:rsid w:val="00773427"/>
    <w:rsid w:val="00773467"/>
    <w:rsid w:val="00774761"/>
    <w:rsid w:val="00776B9D"/>
    <w:rsid w:val="00780886"/>
    <w:rsid w:val="00780C9D"/>
    <w:rsid w:val="007821F4"/>
    <w:rsid w:val="0078419F"/>
    <w:rsid w:val="00784287"/>
    <w:rsid w:val="00790BD6"/>
    <w:rsid w:val="0079104C"/>
    <w:rsid w:val="00792445"/>
    <w:rsid w:val="007A0A13"/>
    <w:rsid w:val="007A53C3"/>
    <w:rsid w:val="007A5727"/>
    <w:rsid w:val="007A5B08"/>
    <w:rsid w:val="007B63FD"/>
    <w:rsid w:val="007C3514"/>
    <w:rsid w:val="007C3788"/>
    <w:rsid w:val="007C386E"/>
    <w:rsid w:val="007C3A2E"/>
    <w:rsid w:val="007C6159"/>
    <w:rsid w:val="007C73D3"/>
    <w:rsid w:val="007D13AF"/>
    <w:rsid w:val="007D411C"/>
    <w:rsid w:val="007D63D4"/>
    <w:rsid w:val="007E7957"/>
    <w:rsid w:val="007F11B1"/>
    <w:rsid w:val="007F3296"/>
    <w:rsid w:val="007F4102"/>
    <w:rsid w:val="007F64AC"/>
    <w:rsid w:val="007F752F"/>
    <w:rsid w:val="00803ABE"/>
    <w:rsid w:val="00804969"/>
    <w:rsid w:val="008106E6"/>
    <w:rsid w:val="00811AA9"/>
    <w:rsid w:val="0081243A"/>
    <w:rsid w:val="0082270B"/>
    <w:rsid w:val="0082550E"/>
    <w:rsid w:val="00825834"/>
    <w:rsid w:val="00827891"/>
    <w:rsid w:val="00827FF5"/>
    <w:rsid w:val="00830746"/>
    <w:rsid w:val="0083090A"/>
    <w:rsid w:val="008319AF"/>
    <w:rsid w:val="00831A60"/>
    <w:rsid w:val="0083700C"/>
    <w:rsid w:val="00837442"/>
    <w:rsid w:val="00837C2B"/>
    <w:rsid w:val="00837EC8"/>
    <w:rsid w:val="0084126D"/>
    <w:rsid w:val="00847420"/>
    <w:rsid w:val="0085068B"/>
    <w:rsid w:val="00852DA4"/>
    <w:rsid w:val="00856ED5"/>
    <w:rsid w:val="00860018"/>
    <w:rsid w:val="00863B3D"/>
    <w:rsid w:val="00865788"/>
    <w:rsid w:val="00866843"/>
    <w:rsid w:val="00871DAE"/>
    <w:rsid w:val="008741B4"/>
    <w:rsid w:val="00874217"/>
    <w:rsid w:val="00876761"/>
    <w:rsid w:val="00876EF0"/>
    <w:rsid w:val="00877B18"/>
    <w:rsid w:val="00877DA2"/>
    <w:rsid w:val="008801BD"/>
    <w:rsid w:val="00880469"/>
    <w:rsid w:val="008812A2"/>
    <w:rsid w:val="00881BE4"/>
    <w:rsid w:val="00882A5E"/>
    <w:rsid w:val="00884C36"/>
    <w:rsid w:val="00885471"/>
    <w:rsid w:val="00885D95"/>
    <w:rsid w:val="00890399"/>
    <w:rsid w:val="00891628"/>
    <w:rsid w:val="008919DE"/>
    <w:rsid w:val="008921B8"/>
    <w:rsid w:val="00893F95"/>
    <w:rsid w:val="008950D7"/>
    <w:rsid w:val="008A0558"/>
    <w:rsid w:val="008A0719"/>
    <w:rsid w:val="008A17A4"/>
    <w:rsid w:val="008A5F68"/>
    <w:rsid w:val="008A72B3"/>
    <w:rsid w:val="008B1938"/>
    <w:rsid w:val="008B2CC4"/>
    <w:rsid w:val="008B3A2A"/>
    <w:rsid w:val="008B4100"/>
    <w:rsid w:val="008B51EB"/>
    <w:rsid w:val="008B6A57"/>
    <w:rsid w:val="008B6E39"/>
    <w:rsid w:val="008C1CFE"/>
    <w:rsid w:val="008C1F86"/>
    <w:rsid w:val="008C3FC8"/>
    <w:rsid w:val="008D5CCD"/>
    <w:rsid w:val="008D5E09"/>
    <w:rsid w:val="008E0BEF"/>
    <w:rsid w:val="008E0F0C"/>
    <w:rsid w:val="008E2532"/>
    <w:rsid w:val="008E3AEF"/>
    <w:rsid w:val="008E56A0"/>
    <w:rsid w:val="008F0A98"/>
    <w:rsid w:val="008F24E9"/>
    <w:rsid w:val="008F622F"/>
    <w:rsid w:val="008F641E"/>
    <w:rsid w:val="008F69DC"/>
    <w:rsid w:val="00901333"/>
    <w:rsid w:val="0090247D"/>
    <w:rsid w:val="009076C9"/>
    <w:rsid w:val="00911006"/>
    <w:rsid w:val="00911F0D"/>
    <w:rsid w:val="00912594"/>
    <w:rsid w:val="00914151"/>
    <w:rsid w:val="0091445F"/>
    <w:rsid w:val="00915FDD"/>
    <w:rsid w:val="00920202"/>
    <w:rsid w:val="00922837"/>
    <w:rsid w:val="00923211"/>
    <w:rsid w:val="0092452D"/>
    <w:rsid w:val="00926150"/>
    <w:rsid w:val="00926713"/>
    <w:rsid w:val="00931D7A"/>
    <w:rsid w:val="009330A9"/>
    <w:rsid w:val="00933302"/>
    <w:rsid w:val="009340D4"/>
    <w:rsid w:val="00934A00"/>
    <w:rsid w:val="00934C01"/>
    <w:rsid w:val="009363D8"/>
    <w:rsid w:val="00940234"/>
    <w:rsid w:val="00941074"/>
    <w:rsid w:val="00942B08"/>
    <w:rsid w:val="00944A38"/>
    <w:rsid w:val="00946734"/>
    <w:rsid w:val="009478BA"/>
    <w:rsid w:val="009478F7"/>
    <w:rsid w:val="00950F31"/>
    <w:rsid w:val="00953443"/>
    <w:rsid w:val="0095599E"/>
    <w:rsid w:val="009560CB"/>
    <w:rsid w:val="00957A1F"/>
    <w:rsid w:val="00960F4B"/>
    <w:rsid w:val="009657D2"/>
    <w:rsid w:val="0096730E"/>
    <w:rsid w:val="0097429C"/>
    <w:rsid w:val="00976BF1"/>
    <w:rsid w:val="00980A73"/>
    <w:rsid w:val="00981177"/>
    <w:rsid w:val="00981C1D"/>
    <w:rsid w:val="00991A6F"/>
    <w:rsid w:val="009944A9"/>
    <w:rsid w:val="0099625A"/>
    <w:rsid w:val="00996D4C"/>
    <w:rsid w:val="009A1401"/>
    <w:rsid w:val="009A146F"/>
    <w:rsid w:val="009A1EA5"/>
    <w:rsid w:val="009A493F"/>
    <w:rsid w:val="009A5A7D"/>
    <w:rsid w:val="009A69EF"/>
    <w:rsid w:val="009A7D58"/>
    <w:rsid w:val="009B1E65"/>
    <w:rsid w:val="009B27DF"/>
    <w:rsid w:val="009B4916"/>
    <w:rsid w:val="009B4CBD"/>
    <w:rsid w:val="009B6BA2"/>
    <w:rsid w:val="009B7430"/>
    <w:rsid w:val="009C00EA"/>
    <w:rsid w:val="009C1542"/>
    <w:rsid w:val="009D0E70"/>
    <w:rsid w:val="009D15D4"/>
    <w:rsid w:val="009D3214"/>
    <w:rsid w:val="009D32C1"/>
    <w:rsid w:val="009D375A"/>
    <w:rsid w:val="009D5C42"/>
    <w:rsid w:val="009D6CEE"/>
    <w:rsid w:val="009E072C"/>
    <w:rsid w:val="009E18C9"/>
    <w:rsid w:val="009E31DA"/>
    <w:rsid w:val="009E3977"/>
    <w:rsid w:val="009E4398"/>
    <w:rsid w:val="009E5079"/>
    <w:rsid w:val="009E5158"/>
    <w:rsid w:val="009E63DF"/>
    <w:rsid w:val="009E67E7"/>
    <w:rsid w:val="009E714C"/>
    <w:rsid w:val="009F324B"/>
    <w:rsid w:val="009F5201"/>
    <w:rsid w:val="009F5612"/>
    <w:rsid w:val="009F6B85"/>
    <w:rsid w:val="009F6D84"/>
    <w:rsid w:val="00A027DB"/>
    <w:rsid w:val="00A02A15"/>
    <w:rsid w:val="00A03694"/>
    <w:rsid w:val="00A03C21"/>
    <w:rsid w:val="00A0545D"/>
    <w:rsid w:val="00A054A1"/>
    <w:rsid w:val="00A073E0"/>
    <w:rsid w:val="00A11E50"/>
    <w:rsid w:val="00A23B7C"/>
    <w:rsid w:val="00A24FCC"/>
    <w:rsid w:val="00A27CD6"/>
    <w:rsid w:val="00A33F55"/>
    <w:rsid w:val="00A3403B"/>
    <w:rsid w:val="00A34EB8"/>
    <w:rsid w:val="00A35185"/>
    <w:rsid w:val="00A360E2"/>
    <w:rsid w:val="00A36FFB"/>
    <w:rsid w:val="00A41336"/>
    <w:rsid w:val="00A42778"/>
    <w:rsid w:val="00A45A49"/>
    <w:rsid w:val="00A47BE1"/>
    <w:rsid w:val="00A5017C"/>
    <w:rsid w:val="00A50638"/>
    <w:rsid w:val="00A52988"/>
    <w:rsid w:val="00A53EC1"/>
    <w:rsid w:val="00A5543A"/>
    <w:rsid w:val="00A5684D"/>
    <w:rsid w:val="00A62371"/>
    <w:rsid w:val="00A67A5D"/>
    <w:rsid w:val="00A7032C"/>
    <w:rsid w:val="00A70644"/>
    <w:rsid w:val="00A714D1"/>
    <w:rsid w:val="00A71DF1"/>
    <w:rsid w:val="00A74F1B"/>
    <w:rsid w:val="00A76717"/>
    <w:rsid w:val="00A77E36"/>
    <w:rsid w:val="00A83B15"/>
    <w:rsid w:val="00A83C69"/>
    <w:rsid w:val="00A8445F"/>
    <w:rsid w:val="00A8774A"/>
    <w:rsid w:val="00A91A61"/>
    <w:rsid w:val="00A9318E"/>
    <w:rsid w:val="00A94D6D"/>
    <w:rsid w:val="00A96A50"/>
    <w:rsid w:val="00AA2F78"/>
    <w:rsid w:val="00AA6B73"/>
    <w:rsid w:val="00AA6E32"/>
    <w:rsid w:val="00AA6E96"/>
    <w:rsid w:val="00AA7132"/>
    <w:rsid w:val="00AA7BEF"/>
    <w:rsid w:val="00AB14CA"/>
    <w:rsid w:val="00AB2980"/>
    <w:rsid w:val="00AB3FB9"/>
    <w:rsid w:val="00AB7116"/>
    <w:rsid w:val="00AC17F1"/>
    <w:rsid w:val="00AC232B"/>
    <w:rsid w:val="00AC3485"/>
    <w:rsid w:val="00AC4E1C"/>
    <w:rsid w:val="00AC5F86"/>
    <w:rsid w:val="00AD090C"/>
    <w:rsid w:val="00AD3818"/>
    <w:rsid w:val="00AD441F"/>
    <w:rsid w:val="00AD4518"/>
    <w:rsid w:val="00AE033D"/>
    <w:rsid w:val="00AE0AC1"/>
    <w:rsid w:val="00AE39D7"/>
    <w:rsid w:val="00AE4275"/>
    <w:rsid w:val="00AE5837"/>
    <w:rsid w:val="00AF254F"/>
    <w:rsid w:val="00AF2883"/>
    <w:rsid w:val="00AF2885"/>
    <w:rsid w:val="00AF49CE"/>
    <w:rsid w:val="00AF508F"/>
    <w:rsid w:val="00AF52CF"/>
    <w:rsid w:val="00AF599B"/>
    <w:rsid w:val="00B00A6C"/>
    <w:rsid w:val="00B01399"/>
    <w:rsid w:val="00B01D07"/>
    <w:rsid w:val="00B032DC"/>
    <w:rsid w:val="00B03B77"/>
    <w:rsid w:val="00B10019"/>
    <w:rsid w:val="00B11A7D"/>
    <w:rsid w:val="00B12A8F"/>
    <w:rsid w:val="00B14B3E"/>
    <w:rsid w:val="00B15E87"/>
    <w:rsid w:val="00B20082"/>
    <w:rsid w:val="00B225EA"/>
    <w:rsid w:val="00B228C2"/>
    <w:rsid w:val="00B24B61"/>
    <w:rsid w:val="00B26A77"/>
    <w:rsid w:val="00B355F7"/>
    <w:rsid w:val="00B3799C"/>
    <w:rsid w:val="00B40475"/>
    <w:rsid w:val="00B40D70"/>
    <w:rsid w:val="00B41362"/>
    <w:rsid w:val="00B44096"/>
    <w:rsid w:val="00B44581"/>
    <w:rsid w:val="00B50FB5"/>
    <w:rsid w:val="00B53E14"/>
    <w:rsid w:val="00B57192"/>
    <w:rsid w:val="00B57C31"/>
    <w:rsid w:val="00B60279"/>
    <w:rsid w:val="00B618FD"/>
    <w:rsid w:val="00B63D49"/>
    <w:rsid w:val="00B73386"/>
    <w:rsid w:val="00B747DF"/>
    <w:rsid w:val="00B8292A"/>
    <w:rsid w:val="00B833BF"/>
    <w:rsid w:val="00B83901"/>
    <w:rsid w:val="00B83A25"/>
    <w:rsid w:val="00B859B7"/>
    <w:rsid w:val="00B85A13"/>
    <w:rsid w:val="00B86016"/>
    <w:rsid w:val="00B92221"/>
    <w:rsid w:val="00B92D92"/>
    <w:rsid w:val="00B93A88"/>
    <w:rsid w:val="00B963B1"/>
    <w:rsid w:val="00B96963"/>
    <w:rsid w:val="00B9727F"/>
    <w:rsid w:val="00BA3E3E"/>
    <w:rsid w:val="00BA683C"/>
    <w:rsid w:val="00BB108B"/>
    <w:rsid w:val="00BB1A3C"/>
    <w:rsid w:val="00BB2D9F"/>
    <w:rsid w:val="00BB549C"/>
    <w:rsid w:val="00BB6FAD"/>
    <w:rsid w:val="00BB755B"/>
    <w:rsid w:val="00BB79DC"/>
    <w:rsid w:val="00BC2132"/>
    <w:rsid w:val="00BC2AF7"/>
    <w:rsid w:val="00BC6749"/>
    <w:rsid w:val="00BC734A"/>
    <w:rsid w:val="00BD15AB"/>
    <w:rsid w:val="00BD4315"/>
    <w:rsid w:val="00BD44F5"/>
    <w:rsid w:val="00BD474D"/>
    <w:rsid w:val="00BD4947"/>
    <w:rsid w:val="00BD6850"/>
    <w:rsid w:val="00BD7291"/>
    <w:rsid w:val="00BD7F41"/>
    <w:rsid w:val="00BE035F"/>
    <w:rsid w:val="00BE1E19"/>
    <w:rsid w:val="00BE38C9"/>
    <w:rsid w:val="00BE6278"/>
    <w:rsid w:val="00BF5BA1"/>
    <w:rsid w:val="00BF6E79"/>
    <w:rsid w:val="00BF6F03"/>
    <w:rsid w:val="00BF780E"/>
    <w:rsid w:val="00C01CEF"/>
    <w:rsid w:val="00C04332"/>
    <w:rsid w:val="00C05A52"/>
    <w:rsid w:val="00C06A43"/>
    <w:rsid w:val="00C07687"/>
    <w:rsid w:val="00C07749"/>
    <w:rsid w:val="00C1099A"/>
    <w:rsid w:val="00C1405C"/>
    <w:rsid w:val="00C17281"/>
    <w:rsid w:val="00C17554"/>
    <w:rsid w:val="00C218C3"/>
    <w:rsid w:val="00C22848"/>
    <w:rsid w:val="00C26DE0"/>
    <w:rsid w:val="00C3003F"/>
    <w:rsid w:val="00C32337"/>
    <w:rsid w:val="00C33E5E"/>
    <w:rsid w:val="00C33FB8"/>
    <w:rsid w:val="00C37E6F"/>
    <w:rsid w:val="00C4017E"/>
    <w:rsid w:val="00C401D8"/>
    <w:rsid w:val="00C45FC6"/>
    <w:rsid w:val="00C46849"/>
    <w:rsid w:val="00C5094A"/>
    <w:rsid w:val="00C53044"/>
    <w:rsid w:val="00C53210"/>
    <w:rsid w:val="00C538BC"/>
    <w:rsid w:val="00C567EE"/>
    <w:rsid w:val="00C57CCE"/>
    <w:rsid w:val="00C61001"/>
    <w:rsid w:val="00C6436B"/>
    <w:rsid w:val="00C70673"/>
    <w:rsid w:val="00C70A8D"/>
    <w:rsid w:val="00C70B05"/>
    <w:rsid w:val="00C70FC2"/>
    <w:rsid w:val="00C740EA"/>
    <w:rsid w:val="00C830A7"/>
    <w:rsid w:val="00C8556A"/>
    <w:rsid w:val="00C85C6A"/>
    <w:rsid w:val="00C85CBD"/>
    <w:rsid w:val="00C86674"/>
    <w:rsid w:val="00C8771D"/>
    <w:rsid w:val="00C90928"/>
    <w:rsid w:val="00C926EC"/>
    <w:rsid w:val="00C93615"/>
    <w:rsid w:val="00CA150A"/>
    <w:rsid w:val="00CA2E44"/>
    <w:rsid w:val="00CA323D"/>
    <w:rsid w:val="00CA441C"/>
    <w:rsid w:val="00CA4427"/>
    <w:rsid w:val="00CA4653"/>
    <w:rsid w:val="00CA56A5"/>
    <w:rsid w:val="00CB0666"/>
    <w:rsid w:val="00CB2426"/>
    <w:rsid w:val="00CB2BEC"/>
    <w:rsid w:val="00CB30CB"/>
    <w:rsid w:val="00CB38E9"/>
    <w:rsid w:val="00CB45BA"/>
    <w:rsid w:val="00CB5426"/>
    <w:rsid w:val="00CC49CF"/>
    <w:rsid w:val="00CC547D"/>
    <w:rsid w:val="00CC7010"/>
    <w:rsid w:val="00CD01D7"/>
    <w:rsid w:val="00CD08D6"/>
    <w:rsid w:val="00CD10DD"/>
    <w:rsid w:val="00CD15D5"/>
    <w:rsid w:val="00CD55FE"/>
    <w:rsid w:val="00CD6716"/>
    <w:rsid w:val="00CE21D7"/>
    <w:rsid w:val="00CE4074"/>
    <w:rsid w:val="00CF12BB"/>
    <w:rsid w:val="00CF12C1"/>
    <w:rsid w:val="00CF2CAD"/>
    <w:rsid w:val="00CF3E62"/>
    <w:rsid w:val="00CF6ADF"/>
    <w:rsid w:val="00CF7BF7"/>
    <w:rsid w:val="00D005D7"/>
    <w:rsid w:val="00D01DF5"/>
    <w:rsid w:val="00D03252"/>
    <w:rsid w:val="00D0390D"/>
    <w:rsid w:val="00D06286"/>
    <w:rsid w:val="00D07A40"/>
    <w:rsid w:val="00D11433"/>
    <w:rsid w:val="00D118C3"/>
    <w:rsid w:val="00D12326"/>
    <w:rsid w:val="00D1238E"/>
    <w:rsid w:val="00D13842"/>
    <w:rsid w:val="00D1464C"/>
    <w:rsid w:val="00D160A6"/>
    <w:rsid w:val="00D16D0D"/>
    <w:rsid w:val="00D203DF"/>
    <w:rsid w:val="00D225FB"/>
    <w:rsid w:val="00D227D0"/>
    <w:rsid w:val="00D35EFF"/>
    <w:rsid w:val="00D362F2"/>
    <w:rsid w:val="00D36669"/>
    <w:rsid w:val="00D4208E"/>
    <w:rsid w:val="00D42F34"/>
    <w:rsid w:val="00D44739"/>
    <w:rsid w:val="00D4520E"/>
    <w:rsid w:val="00D47817"/>
    <w:rsid w:val="00D50F6C"/>
    <w:rsid w:val="00D542C6"/>
    <w:rsid w:val="00D54925"/>
    <w:rsid w:val="00D55DCB"/>
    <w:rsid w:val="00D5713A"/>
    <w:rsid w:val="00D57EFF"/>
    <w:rsid w:val="00D6146A"/>
    <w:rsid w:val="00D618BC"/>
    <w:rsid w:val="00D625B9"/>
    <w:rsid w:val="00D62B60"/>
    <w:rsid w:val="00D63EBB"/>
    <w:rsid w:val="00D6608A"/>
    <w:rsid w:val="00D66416"/>
    <w:rsid w:val="00D670A2"/>
    <w:rsid w:val="00D67B58"/>
    <w:rsid w:val="00D70D25"/>
    <w:rsid w:val="00D71391"/>
    <w:rsid w:val="00D714C1"/>
    <w:rsid w:val="00D71E75"/>
    <w:rsid w:val="00D7283B"/>
    <w:rsid w:val="00D73B87"/>
    <w:rsid w:val="00D80B5C"/>
    <w:rsid w:val="00D80C01"/>
    <w:rsid w:val="00D817F0"/>
    <w:rsid w:val="00D834A3"/>
    <w:rsid w:val="00D83C14"/>
    <w:rsid w:val="00D85A27"/>
    <w:rsid w:val="00D8670D"/>
    <w:rsid w:val="00D87F31"/>
    <w:rsid w:val="00D971BB"/>
    <w:rsid w:val="00DA05DE"/>
    <w:rsid w:val="00DA2A01"/>
    <w:rsid w:val="00DA4B56"/>
    <w:rsid w:val="00DB213E"/>
    <w:rsid w:val="00DB4395"/>
    <w:rsid w:val="00DB70BB"/>
    <w:rsid w:val="00DB7584"/>
    <w:rsid w:val="00DC0477"/>
    <w:rsid w:val="00DC253F"/>
    <w:rsid w:val="00DC2CAC"/>
    <w:rsid w:val="00DD4076"/>
    <w:rsid w:val="00DD582E"/>
    <w:rsid w:val="00DD5CDC"/>
    <w:rsid w:val="00DD5CED"/>
    <w:rsid w:val="00DE1BB5"/>
    <w:rsid w:val="00DE2704"/>
    <w:rsid w:val="00DF2691"/>
    <w:rsid w:val="00DF4B0A"/>
    <w:rsid w:val="00DF57BC"/>
    <w:rsid w:val="00E011B1"/>
    <w:rsid w:val="00E03454"/>
    <w:rsid w:val="00E04473"/>
    <w:rsid w:val="00E05D8F"/>
    <w:rsid w:val="00E06015"/>
    <w:rsid w:val="00E06FA1"/>
    <w:rsid w:val="00E072D0"/>
    <w:rsid w:val="00E10A11"/>
    <w:rsid w:val="00E10A84"/>
    <w:rsid w:val="00E10C5A"/>
    <w:rsid w:val="00E1333F"/>
    <w:rsid w:val="00E145F3"/>
    <w:rsid w:val="00E237FE"/>
    <w:rsid w:val="00E26842"/>
    <w:rsid w:val="00E32510"/>
    <w:rsid w:val="00E33789"/>
    <w:rsid w:val="00E33EC4"/>
    <w:rsid w:val="00E343CA"/>
    <w:rsid w:val="00E34655"/>
    <w:rsid w:val="00E34CFD"/>
    <w:rsid w:val="00E36689"/>
    <w:rsid w:val="00E417DE"/>
    <w:rsid w:val="00E427E9"/>
    <w:rsid w:val="00E44195"/>
    <w:rsid w:val="00E4708F"/>
    <w:rsid w:val="00E503EE"/>
    <w:rsid w:val="00E51675"/>
    <w:rsid w:val="00E51D79"/>
    <w:rsid w:val="00E52E76"/>
    <w:rsid w:val="00E542AF"/>
    <w:rsid w:val="00E5739B"/>
    <w:rsid w:val="00E57AFD"/>
    <w:rsid w:val="00E61685"/>
    <w:rsid w:val="00E6677E"/>
    <w:rsid w:val="00E66BBC"/>
    <w:rsid w:val="00E700B7"/>
    <w:rsid w:val="00E70338"/>
    <w:rsid w:val="00E707E8"/>
    <w:rsid w:val="00E74D6F"/>
    <w:rsid w:val="00E8007E"/>
    <w:rsid w:val="00E81147"/>
    <w:rsid w:val="00E8320E"/>
    <w:rsid w:val="00E949E2"/>
    <w:rsid w:val="00E963DA"/>
    <w:rsid w:val="00E96876"/>
    <w:rsid w:val="00EA06F9"/>
    <w:rsid w:val="00EA164E"/>
    <w:rsid w:val="00EA1B7D"/>
    <w:rsid w:val="00EA3CF9"/>
    <w:rsid w:val="00EA433C"/>
    <w:rsid w:val="00EA53B3"/>
    <w:rsid w:val="00EB1347"/>
    <w:rsid w:val="00EB2AE2"/>
    <w:rsid w:val="00EB387F"/>
    <w:rsid w:val="00EB678C"/>
    <w:rsid w:val="00EB732D"/>
    <w:rsid w:val="00EC22E8"/>
    <w:rsid w:val="00EC77E7"/>
    <w:rsid w:val="00ED1074"/>
    <w:rsid w:val="00ED3C38"/>
    <w:rsid w:val="00ED43DD"/>
    <w:rsid w:val="00ED4BD9"/>
    <w:rsid w:val="00ED59DE"/>
    <w:rsid w:val="00ED6068"/>
    <w:rsid w:val="00ED6CDE"/>
    <w:rsid w:val="00EE1EA4"/>
    <w:rsid w:val="00EE36E8"/>
    <w:rsid w:val="00EE55FC"/>
    <w:rsid w:val="00EE72BD"/>
    <w:rsid w:val="00EF06D6"/>
    <w:rsid w:val="00EF19BA"/>
    <w:rsid w:val="00EF5EED"/>
    <w:rsid w:val="00EF6F13"/>
    <w:rsid w:val="00EF7ED5"/>
    <w:rsid w:val="00F02478"/>
    <w:rsid w:val="00F032AE"/>
    <w:rsid w:val="00F03B57"/>
    <w:rsid w:val="00F03D18"/>
    <w:rsid w:val="00F04F69"/>
    <w:rsid w:val="00F05E31"/>
    <w:rsid w:val="00F06119"/>
    <w:rsid w:val="00F101DE"/>
    <w:rsid w:val="00F10E98"/>
    <w:rsid w:val="00F113F8"/>
    <w:rsid w:val="00F1165B"/>
    <w:rsid w:val="00F1199C"/>
    <w:rsid w:val="00F125FC"/>
    <w:rsid w:val="00F205E6"/>
    <w:rsid w:val="00F21846"/>
    <w:rsid w:val="00F235B4"/>
    <w:rsid w:val="00F23C26"/>
    <w:rsid w:val="00F26EEA"/>
    <w:rsid w:val="00F30C48"/>
    <w:rsid w:val="00F3204E"/>
    <w:rsid w:val="00F320EC"/>
    <w:rsid w:val="00F34427"/>
    <w:rsid w:val="00F36B79"/>
    <w:rsid w:val="00F37BFA"/>
    <w:rsid w:val="00F43C0A"/>
    <w:rsid w:val="00F44568"/>
    <w:rsid w:val="00F45F00"/>
    <w:rsid w:val="00F467D8"/>
    <w:rsid w:val="00F4689A"/>
    <w:rsid w:val="00F5029D"/>
    <w:rsid w:val="00F52553"/>
    <w:rsid w:val="00F54926"/>
    <w:rsid w:val="00F54D45"/>
    <w:rsid w:val="00F61084"/>
    <w:rsid w:val="00F619E6"/>
    <w:rsid w:val="00F61A20"/>
    <w:rsid w:val="00F66F62"/>
    <w:rsid w:val="00F6752A"/>
    <w:rsid w:val="00F71D6B"/>
    <w:rsid w:val="00F76A7C"/>
    <w:rsid w:val="00F77F21"/>
    <w:rsid w:val="00F86852"/>
    <w:rsid w:val="00F9380E"/>
    <w:rsid w:val="00F973E8"/>
    <w:rsid w:val="00F974B8"/>
    <w:rsid w:val="00FA0B8F"/>
    <w:rsid w:val="00FA1305"/>
    <w:rsid w:val="00FA4458"/>
    <w:rsid w:val="00FA6A98"/>
    <w:rsid w:val="00FB219A"/>
    <w:rsid w:val="00FB28C5"/>
    <w:rsid w:val="00FB3A1F"/>
    <w:rsid w:val="00FB4AB8"/>
    <w:rsid w:val="00FB557F"/>
    <w:rsid w:val="00FB6B82"/>
    <w:rsid w:val="00FC371D"/>
    <w:rsid w:val="00FC5686"/>
    <w:rsid w:val="00FD0EB1"/>
    <w:rsid w:val="00FD181F"/>
    <w:rsid w:val="00FD65D4"/>
    <w:rsid w:val="00FD6B42"/>
    <w:rsid w:val="00FE1623"/>
    <w:rsid w:val="00FE4068"/>
    <w:rsid w:val="00FE5973"/>
    <w:rsid w:val="00FF0EF2"/>
    <w:rsid w:val="00FF21E5"/>
    <w:rsid w:val="00FF42D1"/>
    <w:rsid w:val="00FF63C6"/>
    <w:rsid w:val="00FF6CE1"/>
    <w:rsid w:val="00FF7578"/>
    <w:rsid w:val="00FF7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B6842A9"/>
  <w15:chartTrackingRefBased/>
  <w15:docId w15:val="{B61EFF3C-2C65-4A68-A58B-6AAE942E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CA6"/>
    <w:pPr>
      <w:spacing w:line="25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573875"/>
    <w:rPr>
      <w:b/>
      <w:bCs/>
      <w:i/>
      <w:iCs/>
      <w:spacing w:val="5"/>
    </w:rPr>
  </w:style>
  <w:style w:type="character" w:styleId="Strong">
    <w:name w:val="Strong"/>
    <w:basedOn w:val="DefaultParagraphFont"/>
    <w:uiPriority w:val="22"/>
    <w:qFormat/>
    <w:rsid w:val="00F125FC"/>
    <w:rPr>
      <w:b/>
      <w:bCs/>
    </w:rPr>
  </w:style>
  <w:style w:type="paragraph" w:styleId="ListParagraph">
    <w:name w:val="List Paragraph"/>
    <w:basedOn w:val="Normal"/>
    <w:uiPriority w:val="34"/>
    <w:qFormat/>
    <w:rsid w:val="003444EA"/>
    <w:pPr>
      <w:ind w:left="720"/>
      <w:contextualSpacing/>
    </w:pPr>
  </w:style>
  <w:style w:type="character" w:styleId="Hyperlink">
    <w:name w:val="Hyperlink"/>
    <w:basedOn w:val="DefaultParagraphFont"/>
    <w:uiPriority w:val="99"/>
    <w:unhideWhenUsed/>
    <w:rsid w:val="0028306F"/>
    <w:rPr>
      <w:color w:val="0563C1" w:themeColor="hyperlink"/>
      <w:u w:val="single"/>
    </w:rPr>
  </w:style>
  <w:style w:type="character" w:styleId="UnresolvedMention">
    <w:name w:val="Unresolved Mention"/>
    <w:basedOn w:val="DefaultParagraphFont"/>
    <w:uiPriority w:val="99"/>
    <w:semiHidden/>
    <w:unhideWhenUsed/>
    <w:rsid w:val="002830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68653">
      <w:bodyDiv w:val="1"/>
      <w:marLeft w:val="0"/>
      <w:marRight w:val="0"/>
      <w:marTop w:val="0"/>
      <w:marBottom w:val="0"/>
      <w:divBdr>
        <w:top w:val="none" w:sz="0" w:space="0" w:color="auto"/>
        <w:left w:val="none" w:sz="0" w:space="0" w:color="auto"/>
        <w:bottom w:val="none" w:sz="0" w:space="0" w:color="auto"/>
        <w:right w:val="none" w:sz="0" w:space="0" w:color="auto"/>
      </w:divBdr>
    </w:div>
    <w:div w:id="181284582">
      <w:bodyDiv w:val="1"/>
      <w:marLeft w:val="0"/>
      <w:marRight w:val="0"/>
      <w:marTop w:val="0"/>
      <w:marBottom w:val="0"/>
      <w:divBdr>
        <w:top w:val="none" w:sz="0" w:space="0" w:color="auto"/>
        <w:left w:val="none" w:sz="0" w:space="0" w:color="auto"/>
        <w:bottom w:val="none" w:sz="0" w:space="0" w:color="auto"/>
        <w:right w:val="none" w:sz="0" w:space="0" w:color="auto"/>
      </w:divBdr>
    </w:div>
    <w:div w:id="309022280">
      <w:bodyDiv w:val="1"/>
      <w:marLeft w:val="0"/>
      <w:marRight w:val="0"/>
      <w:marTop w:val="0"/>
      <w:marBottom w:val="0"/>
      <w:divBdr>
        <w:top w:val="none" w:sz="0" w:space="0" w:color="auto"/>
        <w:left w:val="none" w:sz="0" w:space="0" w:color="auto"/>
        <w:bottom w:val="none" w:sz="0" w:space="0" w:color="auto"/>
        <w:right w:val="none" w:sz="0" w:space="0" w:color="auto"/>
      </w:divBdr>
    </w:div>
    <w:div w:id="411702805">
      <w:bodyDiv w:val="1"/>
      <w:marLeft w:val="0"/>
      <w:marRight w:val="0"/>
      <w:marTop w:val="0"/>
      <w:marBottom w:val="0"/>
      <w:divBdr>
        <w:top w:val="none" w:sz="0" w:space="0" w:color="auto"/>
        <w:left w:val="none" w:sz="0" w:space="0" w:color="auto"/>
        <w:bottom w:val="none" w:sz="0" w:space="0" w:color="auto"/>
        <w:right w:val="none" w:sz="0" w:space="0" w:color="auto"/>
      </w:divBdr>
    </w:div>
    <w:div w:id="459306315">
      <w:bodyDiv w:val="1"/>
      <w:marLeft w:val="0"/>
      <w:marRight w:val="0"/>
      <w:marTop w:val="0"/>
      <w:marBottom w:val="0"/>
      <w:divBdr>
        <w:top w:val="none" w:sz="0" w:space="0" w:color="auto"/>
        <w:left w:val="none" w:sz="0" w:space="0" w:color="auto"/>
        <w:bottom w:val="none" w:sz="0" w:space="0" w:color="auto"/>
        <w:right w:val="none" w:sz="0" w:space="0" w:color="auto"/>
      </w:divBdr>
    </w:div>
    <w:div w:id="621425380">
      <w:bodyDiv w:val="1"/>
      <w:marLeft w:val="0"/>
      <w:marRight w:val="0"/>
      <w:marTop w:val="0"/>
      <w:marBottom w:val="0"/>
      <w:divBdr>
        <w:top w:val="none" w:sz="0" w:space="0" w:color="auto"/>
        <w:left w:val="none" w:sz="0" w:space="0" w:color="auto"/>
        <w:bottom w:val="none" w:sz="0" w:space="0" w:color="auto"/>
        <w:right w:val="none" w:sz="0" w:space="0" w:color="auto"/>
      </w:divBdr>
    </w:div>
    <w:div w:id="673848904">
      <w:bodyDiv w:val="1"/>
      <w:marLeft w:val="0"/>
      <w:marRight w:val="0"/>
      <w:marTop w:val="0"/>
      <w:marBottom w:val="0"/>
      <w:divBdr>
        <w:top w:val="none" w:sz="0" w:space="0" w:color="auto"/>
        <w:left w:val="none" w:sz="0" w:space="0" w:color="auto"/>
        <w:bottom w:val="none" w:sz="0" w:space="0" w:color="auto"/>
        <w:right w:val="none" w:sz="0" w:space="0" w:color="auto"/>
      </w:divBdr>
    </w:div>
    <w:div w:id="727455955">
      <w:bodyDiv w:val="1"/>
      <w:marLeft w:val="0"/>
      <w:marRight w:val="0"/>
      <w:marTop w:val="0"/>
      <w:marBottom w:val="0"/>
      <w:divBdr>
        <w:top w:val="none" w:sz="0" w:space="0" w:color="auto"/>
        <w:left w:val="none" w:sz="0" w:space="0" w:color="auto"/>
        <w:bottom w:val="none" w:sz="0" w:space="0" w:color="auto"/>
        <w:right w:val="none" w:sz="0" w:space="0" w:color="auto"/>
      </w:divBdr>
    </w:div>
    <w:div w:id="786630036">
      <w:bodyDiv w:val="1"/>
      <w:marLeft w:val="0"/>
      <w:marRight w:val="0"/>
      <w:marTop w:val="0"/>
      <w:marBottom w:val="0"/>
      <w:divBdr>
        <w:top w:val="none" w:sz="0" w:space="0" w:color="auto"/>
        <w:left w:val="none" w:sz="0" w:space="0" w:color="auto"/>
        <w:bottom w:val="none" w:sz="0" w:space="0" w:color="auto"/>
        <w:right w:val="none" w:sz="0" w:space="0" w:color="auto"/>
      </w:divBdr>
    </w:div>
    <w:div w:id="796141905">
      <w:bodyDiv w:val="1"/>
      <w:marLeft w:val="0"/>
      <w:marRight w:val="0"/>
      <w:marTop w:val="0"/>
      <w:marBottom w:val="0"/>
      <w:divBdr>
        <w:top w:val="none" w:sz="0" w:space="0" w:color="auto"/>
        <w:left w:val="none" w:sz="0" w:space="0" w:color="auto"/>
        <w:bottom w:val="none" w:sz="0" w:space="0" w:color="auto"/>
        <w:right w:val="none" w:sz="0" w:space="0" w:color="auto"/>
      </w:divBdr>
    </w:div>
    <w:div w:id="837502618">
      <w:bodyDiv w:val="1"/>
      <w:marLeft w:val="0"/>
      <w:marRight w:val="0"/>
      <w:marTop w:val="0"/>
      <w:marBottom w:val="0"/>
      <w:divBdr>
        <w:top w:val="none" w:sz="0" w:space="0" w:color="auto"/>
        <w:left w:val="none" w:sz="0" w:space="0" w:color="auto"/>
        <w:bottom w:val="none" w:sz="0" w:space="0" w:color="auto"/>
        <w:right w:val="none" w:sz="0" w:space="0" w:color="auto"/>
      </w:divBdr>
    </w:div>
    <w:div w:id="869680579">
      <w:bodyDiv w:val="1"/>
      <w:marLeft w:val="0"/>
      <w:marRight w:val="0"/>
      <w:marTop w:val="0"/>
      <w:marBottom w:val="0"/>
      <w:divBdr>
        <w:top w:val="none" w:sz="0" w:space="0" w:color="auto"/>
        <w:left w:val="none" w:sz="0" w:space="0" w:color="auto"/>
        <w:bottom w:val="none" w:sz="0" w:space="0" w:color="auto"/>
        <w:right w:val="none" w:sz="0" w:space="0" w:color="auto"/>
      </w:divBdr>
    </w:div>
    <w:div w:id="896554865">
      <w:bodyDiv w:val="1"/>
      <w:marLeft w:val="0"/>
      <w:marRight w:val="0"/>
      <w:marTop w:val="0"/>
      <w:marBottom w:val="0"/>
      <w:divBdr>
        <w:top w:val="none" w:sz="0" w:space="0" w:color="auto"/>
        <w:left w:val="none" w:sz="0" w:space="0" w:color="auto"/>
        <w:bottom w:val="none" w:sz="0" w:space="0" w:color="auto"/>
        <w:right w:val="none" w:sz="0" w:space="0" w:color="auto"/>
      </w:divBdr>
    </w:div>
    <w:div w:id="998652696">
      <w:bodyDiv w:val="1"/>
      <w:marLeft w:val="0"/>
      <w:marRight w:val="0"/>
      <w:marTop w:val="0"/>
      <w:marBottom w:val="0"/>
      <w:divBdr>
        <w:top w:val="none" w:sz="0" w:space="0" w:color="auto"/>
        <w:left w:val="none" w:sz="0" w:space="0" w:color="auto"/>
        <w:bottom w:val="none" w:sz="0" w:space="0" w:color="auto"/>
        <w:right w:val="none" w:sz="0" w:space="0" w:color="auto"/>
      </w:divBdr>
    </w:div>
    <w:div w:id="1143501792">
      <w:bodyDiv w:val="1"/>
      <w:marLeft w:val="0"/>
      <w:marRight w:val="0"/>
      <w:marTop w:val="0"/>
      <w:marBottom w:val="0"/>
      <w:divBdr>
        <w:top w:val="none" w:sz="0" w:space="0" w:color="auto"/>
        <w:left w:val="none" w:sz="0" w:space="0" w:color="auto"/>
        <w:bottom w:val="none" w:sz="0" w:space="0" w:color="auto"/>
        <w:right w:val="none" w:sz="0" w:space="0" w:color="auto"/>
      </w:divBdr>
    </w:div>
    <w:div w:id="1490247384">
      <w:bodyDiv w:val="1"/>
      <w:marLeft w:val="0"/>
      <w:marRight w:val="0"/>
      <w:marTop w:val="0"/>
      <w:marBottom w:val="0"/>
      <w:divBdr>
        <w:top w:val="none" w:sz="0" w:space="0" w:color="auto"/>
        <w:left w:val="none" w:sz="0" w:space="0" w:color="auto"/>
        <w:bottom w:val="none" w:sz="0" w:space="0" w:color="auto"/>
        <w:right w:val="none" w:sz="0" w:space="0" w:color="auto"/>
      </w:divBdr>
    </w:div>
    <w:div w:id="1552810309">
      <w:bodyDiv w:val="1"/>
      <w:marLeft w:val="0"/>
      <w:marRight w:val="0"/>
      <w:marTop w:val="0"/>
      <w:marBottom w:val="0"/>
      <w:divBdr>
        <w:top w:val="none" w:sz="0" w:space="0" w:color="auto"/>
        <w:left w:val="none" w:sz="0" w:space="0" w:color="auto"/>
        <w:bottom w:val="none" w:sz="0" w:space="0" w:color="auto"/>
        <w:right w:val="none" w:sz="0" w:space="0" w:color="auto"/>
      </w:divBdr>
    </w:div>
    <w:div w:id="160904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csr.2069" TargetMode="External"/><Relationship Id="rId18" Type="http://schemas.openxmlformats.org/officeDocument/2006/relationships/hyperlink" Target="https://doi.org/10.1016/j.jclepro.2020.122456" TargetMode="External"/><Relationship Id="rId26" Type="http://schemas.openxmlformats.org/officeDocument/2006/relationships/hyperlink" Target="https://www.statista.com/statistics/233223/travel-and-tourism--total-economic-contribution-worldwide/#:~:text=Overall%2C%20the%20contribution%20of%20travel,percent%20below%20pre%2Dpandemic%20levels" TargetMode="External"/><Relationship Id="rId3" Type="http://schemas.openxmlformats.org/officeDocument/2006/relationships/settings" Target="settings.xml"/><Relationship Id="rId21" Type="http://schemas.openxmlformats.org/officeDocument/2006/relationships/hyperlink" Target="https://serve360.marriott.com/wp-content/uploads/2023/06/Marriott-2023-Serve-360-ESG-Report-accessible.pdf" TargetMode="External"/><Relationship Id="rId34" Type="http://schemas.openxmlformats.org/officeDocument/2006/relationships/fontTable" Target="fontTable.xml"/><Relationship Id="rId7" Type="http://schemas.openxmlformats.org/officeDocument/2006/relationships/hyperlink" Target="https://group.accor.com/en/group/our-commitments/our-commitment-to-the-planet" TargetMode="External"/><Relationship Id="rId12" Type="http://schemas.openxmlformats.org/officeDocument/2006/relationships/hyperlink" Target="https://assets.publishing.service.gov.uk/government/uploads/system/uploads/attachment_data/file/827952/Hospitality_and_Tourism_Workforce_Landscape.pdf" TargetMode="External"/><Relationship Id="rId17" Type="http://schemas.openxmlformats.org/officeDocument/2006/relationships/hyperlink" Target="https://doi.org/10.1002/bse.2857" TargetMode="External"/><Relationship Id="rId25" Type="http://schemas.openxmlformats.org/officeDocument/2006/relationships/hyperlink" Target="https://internetretailing.net/a-third-of-uk-shoppers-demand-greener-products-and-will-pay-more-for-them-22190" TargetMode="External"/><Relationship Id="rId33"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doi.org/10.1002/bse.1982" TargetMode="External"/><Relationship Id="rId20" Type="http://schemas.openxmlformats.org/officeDocument/2006/relationships/hyperlink" Target="https://serve360.marriott.com/wp-content/uploads/2019/10/Serve-360-goals-page-tabloid_2-updated-20180916-English.pdf" TargetMode="External"/><Relationship Id="rId29" Type="http://schemas.openxmlformats.org/officeDocument/2006/relationships/hyperlink" Target="https://app.sheepcrm.com/ukhospitality/digital-docs/economic-contribution-of-the-uk-hospitality-industry-June-2023/" TargetMode="External"/><Relationship Id="rId1" Type="http://schemas.openxmlformats.org/officeDocument/2006/relationships/numbering" Target="numbering.xml"/><Relationship Id="rId6" Type="http://schemas.openxmlformats.org/officeDocument/2006/relationships/hyperlink" Target="https://hospitality-on.com/sites/default/files/2018-11/3.8.presentation_planet_21_acting_for_positive_hospitality.pdf" TargetMode="External"/><Relationship Id="rId11" Type="http://schemas.openxmlformats.org/officeDocument/2006/relationships/hyperlink" Target="https://www2.deloitte.com/uk/en/pages/consumer-business/articles/sustainable-consumer.html" TargetMode="External"/><Relationship Id="rId24" Type="http://schemas.openxmlformats.org/officeDocument/2006/relationships/hyperlink" Target="https://www.bbc.co.uk/news/uk-scotland-40874488" TargetMode="External"/><Relationship Id="rId32" Type="http://schemas.openxmlformats.org/officeDocument/2006/relationships/image" Target="media/image1.png"/><Relationship Id="rId5" Type="http://schemas.openxmlformats.org/officeDocument/2006/relationships/hyperlink" Target="https://group.accor.com/en/Actualites/2022/12/commitment-energy-sufficiency-net-zero#:~:text=Early%202021%2C%20Accor%20was%20the,the%20Science%2DBased%20Targets%20initiative" TargetMode="External"/><Relationship Id="rId15" Type="http://schemas.openxmlformats.org/officeDocument/2006/relationships/hyperlink" Target="https://www.ft.com/content/027ea2e9-d6c3-4a18-a735-87f92ace95a4" TargetMode="External"/><Relationship Id="rId23" Type="http://schemas.openxmlformats.org/officeDocument/2006/relationships/hyperlink" Target="https://www.hospitalitynet.org/opinion/4082318.html" TargetMode="External"/><Relationship Id="rId28" Type="http://schemas.openxmlformats.org/officeDocument/2006/relationships/hyperlink" Target="https://www.theworldcounts.com/challenges/consumption/transport-and-tourism/negative-environmental-impacts-of-tourism" TargetMode="External"/><Relationship Id="rId10" Type="http://schemas.openxmlformats.org/officeDocument/2006/relationships/hyperlink" Target="https://doi.org/10.1186/s40991-016-0004-6" TargetMode="External"/><Relationship Id="rId19" Type="http://schemas.openxmlformats.org/officeDocument/2006/relationships/hyperlink" Target="https://serve360.marriott.com/" TargetMode="External"/><Relationship Id="rId31" Type="http://schemas.openxmlformats.org/officeDocument/2006/relationships/hyperlink" Target="https://www.theguardian.com/travel/2023/aug/17/wish-you-werent-here-how-tourists-are-ruining-the-worlds-greatest-destinations" TargetMode="External"/><Relationship Id="rId4" Type="http://schemas.openxmlformats.org/officeDocument/2006/relationships/webSettings" Target="webSettings.xml"/><Relationship Id="rId9" Type="http://schemas.openxmlformats.org/officeDocument/2006/relationships/hyperlink" Target="https://globalnews.booking.com/bookingcom-reveals-key-findings-from-its-2019-sustainable-travel-report/" TargetMode="External"/><Relationship Id="rId14" Type="http://schemas.openxmlformats.org/officeDocument/2006/relationships/hyperlink" Target="https://www.pinsentmasons.com/out-law/analysis/uk-hospitality-industry-faces-mounting-challenges" TargetMode="External"/><Relationship Id="rId22" Type="http://schemas.openxmlformats.org/officeDocument/2006/relationships/hyperlink" Target="https://doi-org.ezproxy.uwtsd.ac.uk/10.4018/978-1-7998-4833-2.ch006" TargetMode="External"/><Relationship Id="rId27" Type="http://schemas.openxmlformats.org/officeDocument/2006/relationships/hyperlink" Target="https://doi.org/10.1016/j.jwb.2009.08.005" TargetMode="External"/><Relationship Id="rId30" Type="http://schemas.openxmlformats.org/officeDocument/2006/relationships/hyperlink" Target="https://www.un.org/sustainabledevelopment/blog/2023/08/what-is-sustainable-development/" TargetMode="External"/><Relationship Id="rId35" Type="http://schemas.openxmlformats.org/officeDocument/2006/relationships/theme" Target="theme/theme1.xml"/><Relationship Id="rId8" Type="http://schemas.openxmlformats.org/officeDocument/2006/relationships/hyperlink" Target="https://www.bbc.co.uk/bitesize/guides/z2nnqty/revis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3788</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Adeshola Sallu</dc:creator>
  <cp:keywords/>
  <dc:description/>
  <cp:lastModifiedBy>Adeshola Sallu</cp:lastModifiedBy>
  <cp:revision>2</cp:revision>
  <dcterms:created xsi:type="dcterms:W3CDTF">2023-11-12T23:33:00Z</dcterms:created>
  <dcterms:modified xsi:type="dcterms:W3CDTF">2023-11-12T23:33:00Z</dcterms:modified>
</cp:coreProperties>
</file>