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3BCA0" w14:textId="77777777" w:rsidR="0072138B" w:rsidRPr="007A4E01" w:rsidRDefault="0072138B" w:rsidP="00B367E9">
      <w:pPr>
        <w:spacing w:before="120" w:after="120" w:line="360" w:lineRule="auto"/>
        <w:rPr>
          <w:rFonts w:ascii="Times New Roman" w:eastAsia="Times New Roman" w:hAnsi="Times New Roman" w:cs="Times New Roman"/>
          <w:b/>
          <w:bCs/>
          <w:color w:val="000000" w:themeColor="text1"/>
          <w:sz w:val="32"/>
          <w:szCs w:val="32"/>
          <w:lang w:val="en-GB"/>
        </w:rPr>
      </w:pPr>
    </w:p>
    <w:p w14:paraId="19D83433" w14:textId="77777777" w:rsidR="00D84CA4" w:rsidRPr="007A4E01" w:rsidRDefault="00D84CA4" w:rsidP="00B367E9">
      <w:pPr>
        <w:spacing w:before="120" w:after="120" w:line="360" w:lineRule="auto"/>
        <w:rPr>
          <w:rFonts w:ascii="Times New Roman" w:eastAsia="Times New Roman" w:hAnsi="Times New Roman" w:cs="Times New Roman"/>
          <w:b/>
          <w:bCs/>
          <w:color w:val="000000" w:themeColor="text1"/>
          <w:sz w:val="32"/>
          <w:szCs w:val="32"/>
          <w:lang w:val="en-GB"/>
        </w:rPr>
      </w:pPr>
    </w:p>
    <w:p w14:paraId="2AABAF4A" w14:textId="4CA437EE" w:rsidR="0072138B" w:rsidRPr="007A4E01" w:rsidRDefault="0072138B" w:rsidP="00C83ABE">
      <w:pPr>
        <w:spacing w:before="120" w:after="120" w:line="360" w:lineRule="auto"/>
        <w:rPr>
          <w:rFonts w:ascii="Times New Roman" w:eastAsia="Times New Roman" w:hAnsi="Times New Roman" w:cs="Times New Roman"/>
          <w:b/>
          <w:bCs/>
          <w:color w:val="000000" w:themeColor="text1"/>
          <w:sz w:val="32"/>
          <w:szCs w:val="32"/>
          <w:lang w:val="en-GB"/>
        </w:rPr>
      </w:pPr>
    </w:p>
    <w:p w14:paraId="17706A2D" w14:textId="77777777" w:rsidR="0072138B" w:rsidRPr="007A4E01" w:rsidRDefault="0072138B" w:rsidP="00B367E9">
      <w:pPr>
        <w:spacing w:before="120" w:after="120" w:line="360" w:lineRule="auto"/>
        <w:jc w:val="center"/>
        <w:rPr>
          <w:rFonts w:ascii="Times New Roman" w:eastAsia="Times New Roman" w:hAnsi="Times New Roman" w:cs="Times New Roman"/>
          <w:b/>
          <w:bCs/>
          <w:color w:val="000000" w:themeColor="text1"/>
          <w:sz w:val="32"/>
          <w:szCs w:val="32"/>
          <w:lang w:val="en-GB"/>
        </w:rPr>
      </w:pPr>
    </w:p>
    <w:p w14:paraId="4EA5EDFA" w14:textId="77777777" w:rsidR="0072138B" w:rsidRPr="007A4E01" w:rsidRDefault="005C0613" w:rsidP="00D84CA4">
      <w:pPr>
        <w:spacing w:before="120" w:after="120" w:line="360" w:lineRule="auto"/>
        <w:jc w:val="center"/>
        <w:rPr>
          <w:rFonts w:ascii="Times New Roman" w:eastAsia="Times New Roman" w:hAnsi="Times New Roman" w:cs="Times New Roman"/>
          <w:b/>
          <w:bCs/>
          <w:color w:val="000000" w:themeColor="text1"/>
          <w:sz w:val="32"/>
          <w:szCs w:val="32"/>
          <w:lang w:val="en-GB"/>
        </w:rPr>
      </w:pPr>
      <w:r w:rsidRPr="007A4E01">
        <w:rPr>
          <w:rFonts w:ascii="Times New Roman" w:eastAsia="Times New Roman" w:hAnsi="Times New Roman" w:cs="Times New Roman"/>
          <w:b/>
          <w:bCs/>
          <w:color w:val="000000" w:themeColor="text1"/>
          <w:sz w:val="32"/>
          <w:szCs w:val="32"/>
          <w:lang w:val="en-GB"/>
        </w:rPr>
        <w:t>Introduction to Leadership and Management (LCBB4015)</w:t>
      </w:r>
    </w:p>
    <w:p w14:paraId="4EA78169" w14:textId="77777777" w:rsidR="0072138B" w:rsidRPr="007A4E01" w:rsidRDefault="0072138B" w:rsidP="00B367E9">
      <w:pPr>
        <w:spacing w:before="120" w:after="120" w:line="360" w:lineRule="auto"/>
        <w:jc w:val="center"/>
        <w:rPr>
          <w:rFonts w:ascii="Times New Roman" w:eastAsia="Times New Roman" w:hAnsi="Times New Roman" w:cs="Times New Roman"/>
          <w:b/>
          <w:bCs/>
          <w:color w:val="000000" w:themeColor="text1"/>
          <w:sz w:val="24"/>
          <w:szCs w:val="24"/>
          <w:lang w:val="en-GB"/>
        </w:rPr>
      </w:pPr>
    </w:p>
    <w:p w14:paraId="0B1C8113" w14:textId="77777777" w:rsidR="0072138B" w:rsidRPr="007A4E01" w:rsidRDefault="0072138B" w:rsidP="00B367E9">
      <w:pPr>
        <w:spacing w:before="120" w:after="120" w:line="360" w:lineRule="auto"/>
        <w:jc w:val="center"/>
        <w:rPr>
          <w:rFonts w:ascii="Times New Roman" w:eastAsia="Times New Roman" w:hAnsi="Times New Roman" w:cs="Times New Roman"/>
          <w:b/>
          <w:bCs/>
          <w:color w:val="000000" w:themeColor="text1"/>
          <w:sz w:val="24"/>
          <w:szCs w:val="24"/>
          <w:lang w:val="en-GB"/>
        </w:rPr>
      </w:pPr>
    </w:p>
    <w:p w14:paraId="5F9066E7" w14:textId="77777777" w:rsidR="0072138B" w:rsidRPr="007A4E01" w:rsidRDefault="005C0613" w:rsidP="00B367E9">
      <w:pPr>
        <w:spacing w:before="120" w:after="120" w:line="360" w:lineRule="auto"/>
        <w:jc w:val="center"/>
        <w:rPr>
          <w:rFonts w:ascii="Times New Roman" w:eastAsia="Times New Roman" w:hAnsi="Times New Roman" w:cs="Times New Roman"/>
          <w:b/>
          <w:bCs/>
          <w:color w:val="000000" w:themeColor="text1"/>
          <w:sz w:val="28"/>
          <w:szCs w:val="28"/>
          <w:lang w:val="en-GB"/>
        </w:rPr>
      </w:pPr>
      <w:r w:rsidRPr="007A4E01">
        <w:rPr>
          <w:rFonts w:ascii="Times New Roman" w:eastAsia="Times New Roman" w:hAnsi="Times New Roman" w:cs="Times New Roman"/>
          <w:b/>
          <w:bCs/>
          <w:color w:val="000000" w:themeColor="text1"/>
          <w:sz w:val="28"/>
          <w:szCs w:val="28"/>
          <w:lang w:val="en-GB"/>
        </w:rPr>
        <w:t>Component 2: Coursework: Essay</w:t>
      </w:r>
    </w:p>
    <w:p w14:paraId="41C8A42E" w14:textId="77777777" w:rsidR="0072138B" w:rsidRPr="007A4E01" w:rsidRDefault="0072138B" w:rsidP="00B367E9">
      <w:pPr>
        <w:spacing w:before="120" w:after="120" w:line="360" w:lineRule="auto"/>
        <w:jc w:val="center"/>
        <w:rPr>
          <w:rFonts w:ascii="Times New Roman" w:eastAsia="Times New Roman" w:hAnsi="Times New Roman" w:cs="Times New Roman"/>
          <w:b/>
          <w:bCs/>
          <w:color w:val="000000" w:themeColor="text1"/>
          <w:sz w:val="24"/>
          <w:szCs w:val="24"/>
          <w:lang w:val="en-GB"/>
        </w:rPr>
      </w:pPr>
    </w:p>
    <w:p w14:paraId="494F40A4" w14:textId="77777777" w:rsidR="0072138B" w:rsidRPr="007A4E01" w:rsidRDefault="0072138B" w:rsidP="00B367E9">
      <w:pPr>
        <w:spacing w:before="120" w:after="120" w:line="360" w:lineRule="auto"/>
        <w:jc w:val="center"/>
        <w:rPr>
          <w:rFonts w:ascii="Times New Roman" w:eastAsia="Times New Roman" w:hAnsi="Times New Roman" w:cs="Times New Roman"/>
          <w:b/>
          <w:bCs/>
          <w:color w:val="000000" w:themeColor="text1"/>
          <w:sz w:val="24"/>
          <w:szCs w:val="24"/>
          <w:lang w:val="en-GB"/>
        </w:rPr>
      </w:pPr>
    </w:p>
    <w:p w14:paraId="006FBBCF" w14:textId="77777777" w:rsidR="0072138B" w:rsidRPr="007A4E01" w:rsidRDefault="0072138B" w:rsidP="008961E4">
      <w:pPr>
        <w:spacing w:before="120" w:after="120" w:line="360" w:lineRule="auto"/>
        <w:rPr>
          <w:rFonts w:ascii="Times New Roman" w:eastAsia="Times New Roman" w:hAnsi="Times New Roman" w:cs="Times New Roman"/>
          <w:b/>
          <w:bCs/>
          <w:color w:val="000000" w:themeColor="text1"/>
          <w:sz w:val="24"/>
          <w:szCs w:val="24"/>
          <w:lang w:val="en-GB"/>
        </w:rPr>
      </w:pPr>
    </w:p>
    <w:p w14:paraId="59849AB6" w14:textId="77777777" w:rsidR="0072138B" w:rsidRPr="007A4E01" w:rsidRDefault="0072138B" w:rsidP="00B367E9">
      <w:pPr>
        <w:spacing w:before="120" w:after="120" w:line="360" w:lineRule="auto"/>
        <w:jc w:val="center"/>
        <w:rPr>
          <w:rFonts w:ascii="Times New Roman" w:eastAsia="Times New Roman" w:hAnsi="Times New Roman" w:cs="Times New Roman"/>
          <w:b/>
          <w:bCs/>
          <w:color w:val="000000" w:themeColor="text1"/>
          <w:sz w:val="24"/>
          <w:szCs w:val="24"/>
          <w:lang w:val="en-GB"/>
        </w:rPr>
      </w:pPr>
    </w:p>
    <w:p w14:paraId="4F301FE5" w14:textId="2E257EBC" w:rsidR="0072138B" w:rsidRPr="007A4E01" w:rsidRDefault="005C0613" w:rsidP="00B367E9">
      <w:pPr>
        <w:spacing w:before="120" w:after="120" w:line="360" w:lineRule="auto"/>
        <w:jc w:val="center"/>
        <w:rPr>
          <w:rFonts w:ascii="Times New Roman" w:eastAsia="Times New Roman" w:hAnsi="Times New Roman" w:cs="Times New Roman"/>
          <w:b/>
          <w:bCs/>
          <w:color w:val="000000" w:themeColor="text1"/>
          <w:sz w:val="24"/>
          <w:szCs w:val="24"/>
          <w:lang w:val="en-GB"/>
        </w:rPr>
      </w:pPr>
      <w:r w:rsidRPr="007A4E01">
        <w:rPr>
          <w:rFonts w:ascii="Times New Roman" w:eastAsia="Times New Roman" w:hAnsi="Times New Roman" w:cs="Times New Roman"/>
          <w:b/>
          <w:bCs/>
          <w:color w:val="000000" w:themeColor="text1"/>
          <w:sz w:val="24"/>
          <w:szCs w:val="24"/>
          <w:lang w:val="en-GB"/>
        </w:rPr>
        <w:t>Student Name:</w:t>
      </w:r>
      <w:r w:rsidR="00C83ABE">
        <w:rPr>
          <w:rFonts w:ascii="Times New Roman" w:eastAsia="Times New Roman" w:hAnsi="Times New Roman" w:cs="Times New Roman"/>
          <w:b/>
          <w:bCs/>
          <w:color w:val="000000" w:themeColor="text1"/>
          <w:sz w:val="24"/>
          <w:szCs w:val="24"/>
          <w:lang w:val="en-GB"/>
        </w:rPr>
        <w:t>Alexandra Mihaela Alexe</w:t>
      </w:r>
    </w:p>
    <w:p w14:paraId="04446917" w14:textId="4C3029C7" w:rsidR="0072138B" w:rsidRPr="007A4E01" w:rsidRDefault="005C0613" w:rsidP="00B367E9">
      <w:pPr>
        <w:spacing w:before="120" w:after="120" w:line="360" w:lineRule="auto"/>
        <w:jc w:val="center"/>
        <w:rPr>
          <w:rFonts w:ascii="Times New Roman" w:eastAsia="Times New Roman" w:hAnsi="Times New Roman" w:cs="Times New Roman"/>
          <w:b/>
          <w:bCs/>
          <w:color w:val="000000" w:themeColor="text1"/>
          <w:sz w:val="24"/>
          <w:szCs w:val="24"/>
          <w:lang w:val="en-GB"/>
        </w:rPr>
      </w:pPr>
      <w:r w:rsidRPr="007A4E01">
        <w:rPr>
          <w:rFonts w:ascii="Times New Roman" w:eastAsia="Times New Roman" w:hAnsi="Times New Roman" w:cs="Times New Roman"/>
          <w:b/>
          <w:bCs/>
          <w:color w:val="000000" w:themeColor="text1"/>
          <w:sz w:val="24"/>
          <w:szCs w:val="24"/>
          <w:lang w:val="en-GB"/>
        </w:rPr>
        <w:t>Student ID:</w:t>
      </w:r>
      <w:r w:rsidR="00C83ABE">
        <w:rPr>
          <w:rFonts w:ascii="Times New Roman" w:eastAsia="Times New Roman" w:hAnsi="Times New Roman" w:cs="Times New Roman"/>
          <w:b/>
          <w:bCs/>
          <w:color w:val="000000" w:themeColor="text1"/>
          <w:sz w:val="24"/>
          <w:szCs w:val="24"/>
          <w:lang w:val="en-GB"/>
        </w:rPr>
        <w:t>2513664</w:t>
      </w:r>
    </w:p>
    <w:p w14:paraId="4F80431D" w14:textId="3F90D344" w:rsidR="0072138B" w:rsidRPr="007A4E01" w:rsidRDefault="0072138B" w:rsidP="00B367E9">
      <w:pPr>
        <w:spacing w:before="120" w:after="120" w:line="360" w:lineRule="auto"/>
        <w:jc w:val="center"/>
        <w:rPr>
          <w:rFonts w:ascii="Times New Roman" w:eastAsia="Times New Roman" w:hAnsi="Times New Roman" w:cs="Times New Roman"/>
          <w:b/>
          <w:bCs/>
          <w:color w:val="000000" w:themeColor="text1"/>
          <w:sz w:val="24"/>
          <w:szCs w:val="24"/>
          <w:lang w:val="en-GB"/>
        </w:rPr>
      </w:pPr>
    </w:p>
    <w:p w14:paraId="069B8C60" w14:textId="77777777" w:rsidR="0072138B" w:rsidRPr="007A4E01" w:rsidRDefault="0072138B" w:rsidP="00B367E9">
      <w:pPr>
        <w:spacing w:before="120" w:after="120" w:line="360" w:lineRule="auto"/>
        <w:jc w:val="both"/>
        <w:rPr>
          <w:rFonts w:ascii="Times New Roman" w:eastAsia="Times New Roman" w:hAnsi="Times New Roman" w:cs="Times New Roman"/>
          <w:b/>
          <w:bCs/>
          <w:color w:val="000000" w:themeColor="text1"/>
          <w:sz w:val="24"/>
          <w:szCs w:val="24"/>
          <w:lang w:val="en-GB"/>
        </w:rPr>
      </w:pPr>
    </w:p>
    <w:p w14:paraId="1864F460" w14:textId="77777777" w:rsidR="0072138B" w:rsidRPr="007A4E01" w:rsidRDefault="0072138B" w:rsidP="00B367E9">
      <w:pPr>
        <w:spacing w:before="120" w:after="120" w:line="360" w:lineRule="auto"/>
        <w:jc w:val="both"/>
        <w:rPr>
          <w:rFonts w:ascii="Times New Roman" w:eastAsia="Times New Roman" w:hAnsi="Times New Roman" w:cs="Times New Roman"/>
          <w:b/>
          <w:bCs/>
          <w:color w:val="000000" w:themeColor="text1"/>
          <w:sz w:val="24"/>
          <w:szCs w:val="24"/>
          <w:lang w:val="en-GB"/>
        </w:rPr>
      </w:pPr>
    </w:p>
    <w:p w14:paraId="73FFD4DF" w14:textId="77777777" w:rsidR="0072138B" w:rsidRPr="007A4E01" w:rsidRDefault="005C0613" w:rsidP="00B367E9">
      <w:pPr>
        <w:spacing w:before="120" w:after="120" w:line="360" w:lineRule="auto"/>
        <w:jc w:val="both"/>
        <w:rPr>
          <w:rFonts w:ascii="Times New Roman" w:eastAsia="Times New Roman" w:hAnsi="Times New Roman" w:cs="Times New Roman"/>
          <w:b/>
          <w:bCs/>
          <w:color w:val="000000" w:themeColor="text1"/>
          <w:sz w:val="24"/>
          <w:szCs w:val="24"/>
          <w:lang w:val="en-GB"/>
        </w:rPr>
      </w:pPr>
      <w:r w:rsidRPr="007A4E01">
        <w:rPr>
          <w:color w:val="000000" w:themeColor="text1"/>
          <w:lang w:val="en-GB"/>
        </w:rPr>
        <w:br w:type="page"/>
      </w:r>
    </w:p>
    <w:sdt>
      <w:sdtPr>
        <w:rPr>
          <w:rFonts w:ascii="Times New Roman" w:eastAsia="Arial" w:hAnsi="Times New Roman" w:cs="Times New Roman"/>
          <w:b/>
          <w:color w:val="000000" w:themeColor="text1"/>
          <w:sz w:val="24"/>
          <w:szCs w:val="24"/>
          <w:lang w:val="en" w:eastAsia="en-GB"/>
        </w:rPr>
        <w:id w:val="1193960034"/>
        <w:docPartObj>
          <w:docPartGallery w:val="Table of Contents"/>
          <w:docPartUnique/>
        </w:docPartObj>
      </w:sdtPr>
      <w:sdtEndPr>
        <w:rPr>
          <w:bCs/>
          <w:noProof/>
        </w:rPr>
      </w:sdtEndPr>
      <w:sdtContent>
        <w:p w14:paraId="38967296" w14:textId="77777777" w:rsidR="008961E4" w:rsidRPr="007A4E01" w:rsidRDefault="008961E4" w:rsidP="009B76F5">
          <w:pPr>
            <w:pStyle w:val="Titlucuprins"/>
            <w:spacing w:before="120" w:after="120" w:line="360" w:lineRule="auto"/>
            <w:jc w:val="center"/>
            <w:rPr>
              <w:rFonts w:ascii="Times New Roman" w:hAnsi="Times New Roman" w:cs="Times New Roman"/>
              <w:b/>
              <w:color w:val="000000" w:themeColor="text1"/>
              <w:sz w:val="24"/>
              <w:szCs w:val="24"/>
            </w:rPr>
          </w:pPr>
          <w:r w:rsidRPr="007A4E01">
            <w:rPr>
              <w:rFonts w:ascii="Times New Roman" w:hAnsi="Times New Roman" w:cs="Times New Roman"/>
              <w:b/>
              <w:color w:val="000000" w:themeColor="text1"/>
              <w:sz w:val="24"/>
              <w:szCs w:val="24"/>
            </w:rPr>
            <w:t>Table of Contents</w:t>
          </w:r>
        </w:p>
        <w:p w14:paraId="7EB6BCD4" w14:textId="77777777" w:rsidR="009B76F5" w:rsidRPr="007A4E01" w:rsidRDefault="008961E4" w:rsidP="009B76F5">
          <w:pPr>
            <w:pStyle w:val="Cuprins1"/>
            <w:tabs>
              <w:tab w:val="right" w:leader="dot" w:pos="9350"/>
            </w:tabs>
            <w:spacing w:before="120" w:after="120" w:line="360" w:lineRule="auto"/>
            <w:rPr>
              <w:rFonts w:ascii="Times New Roman" w:eastAsiaTheme="minorEastAsia" w:hAnsi="Times New Roman" w:cs="Times New Roman"/>
              <w:noProof/>
              <w:color w:val="000000" w:themeColor="text1"/>
              <w:sz w:val="24"/>
              <w:szCs w:val="24"/>
              <w:lang w:val="en-GB"/>
            </w:rPr>
          </w:pPr>
          <w:r w:rsidRPr="007A4E01">
            <w:rPr>
              <w:rFonts w:ascii="Times New Roman" w:hAnsi="Times New Roman" w:cs="Times New Roman"/>
              <w:b/>
              <w:bCs/>
              <w:noProof/>
              <w:color w:val="000000" w:themeColor="text1"/>
              <w:sz w:val="24"/>
              <w:szCs w:val="24"/>
            </w:rPr>
            <w:fldChar w:fldCharType="begin"/>
          </w:r>
          <w:r w:rsidRPr="007A4E01">
            <w:rPr>
              <w:rFonts w:ascii="Times New Roman" w:hAnsi="Times New Roman" w:cs="Times New Roman"/>
              <w:b/>
              <w:bCs/>
              <w:noProof/>
              <w:color w:val="000000" w:themeColor="text1"/>
              <w:sz w:val="24"/>
              <w:szCs w:val="24"/>
            </w:rPr>
            <w:instrText xml:space="preserve"> TOC \o "1-3" \h \z \u </w:instrText>
          </w:r>
          <w:r w:rsidRPr="007A4E01">
            <w:rPr>
              <w:rFonts w:ascii="Times New Roman" w:hAnsi="Times New Roman" w:cs="Times New Roman"/>
              <w:b/>
              <w:bCs/>
              <w:noProof/>
              <w:color w:val="000000" w:themeColor="text1"/>
              <w:sz w:val="24"/>
              <w:szCs w:val="24"/>
            </w:rPr>
            <w:fldChar w:fldCharType="separate"/>
          </w:r>
          <w:hyperlink w:anchor="_Toc225253706" w:history="1">
            <w:r w:rsidR="009B76F5" w:rsidRPr="007A4E01">
              <w:rPr>
                <w:rStyle w:val="Hyperlink"/>
                <w:rFonts w:ascii="Times New Roman" w:hAnsi="Times New Roman" w:cs="Times New Roman"/>
                <w:noProof/>
                <w:color w:val="000000" w:themeColor="text1"/>
                <w:sz w:val="24"/>
                <w:szCs w:val="24"/>
              </w:rPr>
              <w:t>Introduction</w:t>
            </w:r>
            <w:r w:rsidR="009B76F5" w:rsidRPr="007A4E01">
              <w:rPr>
                <w:rFonts w:ascii="Times New Roman" w:hAnsi="Times New Roman" w:cs="Times New Roman"/>
                <w:noProof/>
                <w:webHidden/>
                <w:color w:val="000000" w:themeColor="text1"/>
                <w:sz w:val="24"/>
                <w:szCs w:val="24"/>
              </w:rPr>
              <w:tab/>
            </w:r>
            <w:r w:rsidR="009B76F5" w:rsidRPr="007A4E01">
              <w:rPr>
                <w:rFonts w:ascii="Times New Roman" w:hAnsi="Times New Roman" w:cs="Times New Roman"/>
                <w:noProof/>
                <w:webHidden/>
                <w:color w:val="000000" w:themeColor="text1"/>
                <w:sz w:val="24"/>
                <w:szCs w:val="24"/>
              </w:rPr>
              <w:fldChar w:fldCharType="begin"/>
            </w:r>
            <w:r w:rsidR="009B76F5" w:rsidRPr="007A4E01">
              <w:rPr>
                <w:rFonts w:ascii="Times New Roman" w:hAnsi="Times New Roman" w:cs="Times New Roman"/>
                <w:noProof/>
                <w:webHidden/>
                <w:color w:val="000000" w:themeColor="text1"/>
                <w:sz w:val="24"/>
                <w:szCs w:val="24"/>
              </w:rPr>
              <w:instrText xml:space="preserve"> PAGEREF _Toc225253706 \h </w:instrText>
            </w:r>
            <w:r w:rsidR="009B76F5" w:rsidRPr="007A4E01">
              <w:rPr>
                <w:rFonts w:ascii="Times New Roman" w:hAnsi="Times New Roman" w:cs="Times New Roman"/>
                <w:noProof/>
                <w:webHidden/>
                <w:color w:val="000000" w:themeColor="text1"/>
                <w:sz w:val="24"/>
                <w:szCs w:val="24"/>
              </w:rPr>
            </w:r>
            <w:r w:rsidR="009B76F5" w:rsidRPr="007A4E01">
              <w:rPr>
                <w:rFonts w:ascii="Times New Roman" w:hAnsi="Times New Roman" w:cs="Times New Roman"/>
                <w:noProof/>
                <w:webHidden/>
                <w:color w:val="000000" w:themeColor="text1"/>
                <w:sz w:val="24"/>
                <w:szCs w:val="24"/>
              </w:rPr>
              <w:fldChar w:fldCharType="separate"/>
            </w:r>
            <w:r w:rsidR="009B76F5" w:rsidRPr="007A4E01">
              <w:rPr>
                <w:rFonts w:ascii="Times New Roman" w:hAnsi="Times New Roman" w:cs="Times New Roman"/>
                <w:noProof/>
                <w:webHidden/>
                <w:color w:val="000000" w:themeColor="text1"/>
                <w:sz w:val="24"/>
                <w:szCs w:val="24"/>
              </w:rPr>
              <w:t>2</w:t>
            </w:r>
            <w:r w:rsidR="009B76F5" w:rsidRPr="007A4E01">
              <w:rPr>
                <w:rFonts w:ascii="Times New Roman" w:hAnsi="Times New Roman" w:cs="Times New Roman"/>
                <w:noProof/>
                <w:webHidden/>
                <w:color w:val="000000" w:themeColor="text1"/>
                <w:sz w:val="24"/>
                <w:szCs w:val="24"/>
              </w:rPr>
              <w:fldChar w:fldCharType="end"/>
            </w:r>
          </w:hyperlink>
        </w:p>
        <w:p w14:paraId="43771723" w14:textId="77777777" w:rsidR="009B76F5" w:rsidRPr="007A4E01" w:rsidRDefault="009B76F5" w:rsidP="009B76F5">
          <w:pPr>
            <w:pStyle w:val="Cuprins1"/>
            <w:tabs>
              <w:tab w:val="right" w:leader="dot" w:pos="9350"/>
            </w:tabs>
            <w:spacing w:before="120" w:after="120" w:line="360" w:lineRule="auto"/>
            <w:rPr>
              <w:rFonts w:ascii="Times New Roman" w:eastAsiaTheme="minorEastAsia" w:hAnsi="Times New Roman" w:cs="Times New Roman"/>
              <w:noProof/>
              <w:color w:val="000000" w:themeColor="text1"/>
              <w:sz w:val="24"/>
              <w:szCs w:val="24"/>
              <w:lang w:val="en-GB"/>
            </w:rPr>
          </w:pPr>
          <w:hyperlink w:anchor="_Toc225253707" w:history="1">
            <w:r w:rsidRPr="007A4E01">
              <w:rPr>
                <w:rStyle w:val="Hyperlink"/>
                <w:rFonts w:ascii="Times New Roman" w:hAnsi="Times New Roman" w:cs="Times New Roman"/>
                <w:noProof/>
                <w:color w:val="000000" w:themeColor="text1"/>
                <w:sz w:val="24"/>
                <w:szCs w:val="24"/>
              </w:rPr>
              <w:t>Main Discussion</w:t>
            </w:r>
            <w:r w:rsidRPr="007A4E01">
              <w:rPr>
                <w:rFonts w:ascii="Times New Roman" w:hAnsi="Times New Roman" w:cs="Times New Roman"/>
                <w:noProof/>
                <w:webHidden/>
                <w:color w:val="000000" w:themeColor="text1"/>
                <w:sz w:val="24"/>
                <w:szCs w:val="24"/>
              </w:rPr>
              <w:tab/>
            </w:r>
            <w:r w:rsidRPr="007A4E01">
              <w:rPr>
                <w:rFonts w:ascii="Times New Roman" w:hAnsi="Times New Roman" w:cs="Times New Roman"/>
                <w:noProof/>
                <w:webHidden/>
                <w:color w:val="000000" w:themeColor="text1"/>
                <w:sz w:val="24"/>
                <w:szCs w:val="24"/>
              </w:rPr>
              <w:fldChar w:fldCharType="begin"/>
            </w:r>
            <w:r w:rsidRPr="007A4E01">
              <w:rPr>
                <w:rFonts w:ascii="Times New Roman" w:hAnsi="Times New Roman" w:cs="Times New Roman"/>
                <w:noProof/>
                <w:webHidden/>
                <w:color w:val="000000" w:themeColor="text1"/>
                <w:sz w:val="24"/>
                <w:szCs w:val="24"/>
              </w:rPr>
              <w:instrText xml:space="preserve"> PAGEREF _Toc225253707 \h </w:instrText>
            </w:r>
            <w:r w:rsidRPr="007A4E01">
              <w:rPr>
                <w:rFonts w:ascii="Times New Roman" w:hAnsi="Times New Roman" w:cs="Times New Roman"/>
                <w:noProof/>
                <w:webHidden/>
                <w:color w:val="000000" w:themeColor="text1"/>
                <w:sz w:val="24"/>
                <w:szCs w:val="24"/>
              </w:rPr>
            </w:r>
            <w:r w:rsidRPr="007A4E01">
              <w:rPr>
                <w:rFonts w:ascii="Times New Roman" w:hAnsi="Times New Roman" w:cs="Times New Roman"/>
                <w:noProof/>
                <w:webHidden/>
                <w:color w:val="000000" w:themeColor="text1"/>
                <w:sz w:val="24"/>
                <w:szCs w:val="24"/>
              </w:rPr>
              <w:fldChar w:fldCharType="separate"/>
            </w:r>
            <w:r w:rsidRPr="007A4E01">
              <w:rPr>
                <w:rFonts w:ascii="Times New Roman" w:hAnsi="Times New Roman" w:cs="Times New Roman"/>
                <w:noProof/>
                <w:webHidden/>
                <w:color w:val="000000" w:themeColor="text1"/>
                <w:sz w:val="24"/>
                <w:szCs w:val="24"/>
              </w:rPr>
              <w:t>3</w:t>
            </w:r>
            <w:r w:rsidRPr="007A4E01">
              <w:rPr>
                <w:rFonts w:ascii="Times New Roman" w:hAnsi="Times New Roman" w:cs="Times New Roman"/>
                <w:noProof/>
                <w:webHidden/>
                <w:color w:val="000000" w:themeColor="text1"/>
                <w:sz w:val="24"/>
                <w:szCs w:val="24"/>
              </w:rPr>
              <w:fldChar w:fldCharType="end"/>
            </w:r>
          </w:hyperlink>
        </w:p>
        <w:p w14:paraId="4ABF78CC" w14:textId="77777777" w:rsidR="009B76F5" w:rsidRPr="007A4E01" w:rsidRDefault="009B76F5" w:rsidP="009B76F5">
          <w:pPr>
            <w:pStyle w:val="Cuprins2"/>
            <w:tabs>
              <w:tab w:val="right" w:leader="dot" w:pos="9350"/>
            </w:tabs>
            <w:spacing w:before="120" w:after="120" w:line="360" w:lineRule="auto"/>
            <w:rPr>
              <w:rFonts w:ascii="Times New Roman" w:eastAsiaTheme="minorEastAsia" w:hAnsi="Times New Roman" w:cs="Times New Roman"/>
              <w:noProof/>
              <w:color w:val="000000" w:themeColor="text1"/>
              <w:sz w:val="24"/>
              <w:szCs w:val="24"/>
              <w:lang w:val="en-GB"/>
            </w:rPr>
          </w:pPr>
          <w:hyperlink w:anchor="_Toc225253708" w:history="1">
            <w:r w:rsidRPr="007A4E01">
              <w:rPr>
                <w:rStyle w:val="Hyperlink"/>
                <w:rFonts w:ascii="Times New Roman" w:hAnsi="Times New Roman" w:cs="Times New Roman"/>
                <w:noProof/>
                <w:color w:val="000000" w:themeColor="text1"/>
                <w:sz w:val="24"/>
                <w:szCs w:val="24"/>
              </w:rPr>
              <w:t>Define Leadership</w:t>
            </w:r>
            <w:r w:rsidRPr="007A4E01">
              <w:rPr>
                <w:rFonts w:ascii="Times New Roman" w:hAnsi="Times New Roman" w:cs="Times New Roman"/>
                <w:noProof/>
                <w:webHidden/>
                <w:color w:val="000000" w:themeColor="text1"/>
                <w:sz w:val="24"/>
                <w:szCs w:val="24"/>
              </w:rPr>
              <w:tab/>
            </w:r>
            <w:r w:rsidRPr="007A4E01">
              <w:rPr>
                <w:rFonts w:ascii="Times New Roman" w:hAnsi="Times New Roman" w:cs="Times New Roman"/>
                <w:noProof/>
                <w:webHidden/>
                <w:color w:val="000000" w:themeColor="text1"/>
                <w:sz w:val="24"/>
                <w:szCs w:val="24"/>
              </w:rPr>
              <w:fldChar w:fldCharType="begin"/>
            </w:r>
            <w:r w:rsidRPr="007A4E01">
              <w:rPr>
                <w:rFonts w:ascii="Times New Roman" w:hAnsi="Times New Roman" w:cs="Times New Roman"/>
                <w:noProof/>
                <w:webHidden/>
                <w:color w:val="000000" w:themeColor="text1"/>
                <w:sz w:val="24"/>
                <w:szCs w:val="24"/>
              </w:rPr>
              <w:instrText xml:space="preserve"> PAGEREF _Toc225253708 \h </w:instrText>
            </w:r>
            <w:r w:rsidRPr="007A4E01">
              <w:rPr>
                <w:rFonts w:ascii="Times New Roman" w:hAnsi="Times New Roman" w:cs="Times New Roman"/>
                <w:noProof/>
                <w:webHidden/>
                <w:color w:val="000000" w:themeColor="text1"/>
                <w:sz w:val="24"/>
                <w:szCs w:val="24"/>
              </w:rPr>
            </w:r>
            <w:r w:rsidRPr="007A4E01">
              <w:rPr>
                <w:rFonts w:ascii="Times New Roman" w:hAnsi="Times New Roman" w:cs="Times New Roman"/>
                <w:noProof/>
                <w:webHidden/>
                <w:color w:val="000000" w:themeColor="text1"/>
                <w:sz w:val="24"/>
                <w:szCs w:val="24"/>
              </w:rPr>
              <w:fldChar w:fldCharType="separate"/>
            </w:r>
            <w:r w:rsidRPr="007A4E01">
              <w:rPr>
                <w:rFonts w:ascii="Times New Roman" w:hAnsi="Times New Roman" w:cs="Times New Roman"/>
                <w:noProof/>
                <w:webHidden/>
                <w:color w:val="000000" w:themeColor="text1"/>
                <w:sz w:val="24"/>
                <w:szCs w:val="24"/>
              </w:rPr>
              <w:t>3</w:t>
            </w:r>
            <w:r w:rsidRPr="007A4E01">
              <w:rPr>
                <w:rFonts w:ascii="Times New Roman" w:hAnsi="Times New Roman" w:cs="Times New Roman"/>
                <w:noProof/>
                <w:webHidden/>
                <w:color w:val="000000" w:themeColor="text1"/>
                <w:sz w:val="24"/>
                <w:szCs w:val="24"/>
              </w:rPr>
              <w:fldChar w:fldCharType="end"/>
            </w:r>
          </w:hyperlink>
        </w:p>
        <w:p w14:paraId="2E8A1735" w14:textId="77777777" w:rsidR="009B76F5" w:rsidRPr="007A4E01" w:rsidRDefault="009B76F5" w:rsidP="009B76F5">
          <w:pPr>
            <w:pStyle w:val="Cuprins2"/>
            <w:tabs>
              <w:tab w:val="right" w:leader="dot" w:pos="9350"/>
            </w:tabs>
            <w:spacing w:before="120" w:after="120" w:line="360" w:lineRule="auto"/>
            <w:rPr>
              <w:rFonts w:ascii="Times New Roman" w:eastAsiaTheme="minorEastAsia" w:hAnsi="Times New Roman" w:cs="Times New Roman"/>
              <w:noProof/>
              <w:color w:val="000000" w:themeColor="text1"/>
              <w:sz w:val="24"/>
              <w:szCs w:val="24"/>
              <w:lang w:val="en-GB"/>
            </w:rPr>
          </w:pPr>
          <w:hyperlink w:anchor="_Toc225253709" w:history="1">
            <w:r w:rsidRPr="007A4E01">
              <w:rPr>
                <w:rStyle w:val="Hyperlink"/>
                <w:rFonts w:ascii="Times New Roman" w:hAnsi="Times New Roman" w:cs="Times New Roman"/>
                <w:noProof/>
                <w:color w:val="000000" w:themeColor="text1"/>
                <w:sz w:val="24"/>
                <w:szCs w:val="24"/>
              </w:rPr>
              <w:t>Explanation of the three Goleman’s leadership styles</w:t>
            </w:r>
            <w:r w:rsidRPr="007A4E01">
              <w:rPr>
                <w:rFonts w:ascii="Times New Roman" w:hAnsi="Times New Roman" w:cs="Times New Roman"/>
                <w:noProof/>
                <w:webHidden/>
                <w:color w:val="000000" w:themeColor="text1"/>
                <w:sz w:val="24"/>
                <w:szCs w:val="24"/>
              </w:rPr>
              <w:tab/>
            </w:r>
            <w:r w:rsidRPr="007A4E01">
              <w:rPr>
                <w:rFonts w:ascii="Times New Roman" w:hAnsi="Times New Roman" w:cs="Times New Roman"/>
                <w:noProof/>
                <w:webHidden/>
                <w:color w:val="000000" w:themeColor="text1"/>
                <w:sz w:val="24"/>
                <w:szCs w:val="24"/>
              </w:rPr>
              <w:fldChar w:fldCharType="begin"/>
            </w:r>
            <w:r w:rsidRPr="007A4E01">
              <w:rPr>
                <w:rFonts w:ascii="Times New Roman" w:hAnsi="Times New Roman" w:cs="Times New Roman"/>
                <w:noProof/>
                <w:webHidden/>
                <w:color w:val="000000" w:themeColor="text1"/>
                <w:sz w:val="24"/>
                <w:szCs w:val="24"/>
              </w:rPr>
              <w:instrText xml:space="preserve"> PAGEREF _Toc225253709 \h </w:instrText>
            </w:r>
            <w:r w:rsidRPr="007A4E01">
              <w:rPr>
                <w:rFonts w:ascii="Times New Roman" w:hAnsi="Times New Roman" w:cs="Times New Roman"/>
                <w:noProof/>
                <w:webHidden/>
                <w:color w:val="000000" w:themeColor="text1"/>
                <w:sz w:val="24"/>
                <w:szCs w:val="24"/>
              </w:rPr>
            </w:r>
            <w:r w:rsidRPr="007A4E01">
              <w:rPr>
                <w:rFonts w:ascii="Times New Roman" w:hAnsi="Times New Roman" w:cs="Times New Roman"/>
                <w:noProof/>
                <w:webHidden/>
                <w:color w:val="000000" w:themeColor="text1"/>
                <w:sz w:val="24"/>
                <w:szCs w:val="24"/>
              </w:rPr>
              <w:fldChar w:fldCharType="separate"/>
            </w:r>
            <w:r w:rsidRPr="007A4E01">
              <w:rPr>
                <w:rFonts w:ascii="Times New Roman" w:hAnsi="Times New Roman" w:cs="Times New Roman"/>
                <w:noProof/>
                <w:webHidden/>
                <w:color w:val="000000" w:themeColor="text1"/>
                <w:sz w:val="24"/>
                <w:szCs w:val="24"/>
              </w:rPr>
              <w:t>3</w:t>
            </w:r>
            <w:r w:rsidRPr="007A4E01">
              <w:rPr>
                <w:rFonts w:ascii="Times New Roman" w:hAnsi="Times New Roman" w:cs="Times New Roman"/>
                <w:noProof/>
                <w:webHidden/>
                <w:color w:val="000000" w:themeColor="text1"/>
                <w:sz w:val="24"/>
                <w:szCs w:val="24"/>
              </w:rPr>
              <w:fldChar w:fldCharType="end"/>
            </w:r>
          </w:hyperlink>
        </w:p>
        <w:p w14:paraId="02A911B7" w14:textId="77777777" w:rsidR="009B76F5" w:rsidRPr="007A4E01" w:rsidRDefault="009B76F5" w:rsidP="009B76F5">
          <w:pPr>
            <w:pStyle w:val="Cuprins2"/>
            <w:tabs>
              <w:tab w:val="right" w:leader="dot" w:pos="9350"/>
            </w:tabs>
            <w:spacing w:before="120" w:after="120" w:line="360" w:lineRule="auto"/>
            <w:rPr>
              <w:rFonts w:ascii="Times New Roman" w:eastAsiaTheme="minorEastAsia" w:hAnsi="Times New Roman" w:cs="Times New Roman"/>
              <w:noProof/>
              <w:color w:val="000000" w:themeColor="text1"/>
              <w:sz w:val="24"/>
              <w:szCs w:val="24"/>
              <w:lang w:val="en-GB"/>
            </w:rPr>
          </w:pPr>
          <w:hyperlink w:anchor="_Toc225253710" w:history="1">
            <w:r w:rsidRPr="007A4E01">
              <w:rPr>
                <w:rStyle w:val="Hyperlink"/>
                <w:rFonts w:ascii="Times New Roman" w:hAnsi="Times New Roman" w:cs="Times New Roman"/>
                <w:noProof/>
                <w:color w:val="000000" w:themeColor="text1"/>
                <w:sz w:val="24"/>
                <w:szCs w:val="24"/>
              </w:rPr>
              <w:t>Description of the key skills leaders need to handle complex challenges and support sustainable growth</w:t>
            </w:r>
            <w:r w:rsidRPr="007A4E01">
              <w:rPr>
                <w:rFonts w:ascii="Times New Roman" w:hAnsi="Times New Roman" w:cs="Times New Roman"/>
                <w:noProof/>
                <w:webHidden/>
                <w:color w:val="000000" w:themeColor="text1"/>
                <w:sz w:val="24"/>
                <w:szCs w:val="24"/>
              </w:rPr>
              <w:tab/>
            </w:r>
            <w:r w:rsidRPr="007A4E01">
              <w:rPr>
                <w:rFonts w:ascii="Times New Roman" w:hAnsi="Times New Roman" w:cs="Times New Roman"/>
                <w:noProof/>
                <w:webHidden/>
                <w:color w:val="000000" w:themeColor="text1"/>
                <w:sz w:val="24"/>
                <w:szCs w:val="24"/>
              </w:rPr>
              <w:fldChar w:fldCharType="begin"/>
            </w:r>
            <w:r w:rsidRPr="007A4E01">
              <w:rPr>
                <w:rFonts w:ascii="Times New Roman" w:hAnsi="Times New Roman" w:cs="Times New Roman"/>
                <w:noProof/>
                <w:webHidden/>
                <w:color w:val="000000" w:themeColor="text1"/>
                <w:sz w:val="24"/>
                <w:szCs w:val="24"/>
              </w:rPr>
              <w:instrText xml:space="preserve"> PAGEREF _Toc225253710 \h </w:instrText>
            </w:r>
            <w:r w:rsidRPr="007A4E01">
              <w:rPr>
                <w:rFonts w:ascii="Times New Roman" w:hAnsi="Times New Roman" w:cs="Times New Roman"/>
                <w:noProof/>
                <w:webHidden/>
                <w:color w:val="000000" w:themeColor="text1"/>
                <w:sz w:val="24"/>
                <w:szCs w:val="24"/>
              </w:rPr>
            </w:r>
            <w:r w:rsidRPr="007A4E01">
              <w:rPr>
                <w:rFonts w:ascii="Times New Roman" w:hAnsi="Times New Roman" w:cs="Times New Roman"/>
                <w:noProof/>
                <w:webHidden/>
                <w:color w:val="000000" w:themeColor="text1"/>
                <w:sz w:val="24"/>
                <w:szCs w:val="24"/>
              </w:rPr>
              <w:fldChar w:fldCharType="separate"/>
            </w:r>
            <w:r w:rsidRPr="007A4E01">
              <w:rPr>
                <w:rFonts w:ascii="Times New Roman" w:hAnsi="Times New Roman" w:cs="Times New Roman"/>
                <w:noProof/>
                <w:webHidden/>
                <w:color w:val="000000" w:themeColor="text1"/>
                <w:sz w:val="24"/>
                <w:szCs w:val="24"/>
              </w:rPr>
              <w:t>6</w:t>
            </w:r>
            <w:r w:rsidRPr="007A4E01">
              <w:rPr>
                <w:rFonts w:ascii="Times New Roman" w:hAnsi="Times New Roman" w:cs="Times New Roman"/>
                <w:noProof/>
                <w:webHidden/>
                <w:color w:val="000000" w:themeColor="text1"/>
                <w:sz w:val="24"/>
                <w:szCs w:val="24"/>
              </w:rPr>
              <w:fldChar w:fldCharType="end"/>
            </w:r>
          </w:hyperlink>
        </w:p>
        <w:p w14:paraId="2B195B92" w14:textId="77777777" w:rsidR="009B76F5" w:rsidRPr="007A4E01" w:rsidRDefault="009B76F5" w:rsidP="009B76F5">
          <w:pPr>
            <w:pStyle w:val="Cuprins1"/>
            <w:tabs>
              <w:tab w:val="right" w:leader="dot" w:pos="9350"/>
            </w:tabs>
            <w:spacing w:before="120" w:after="120" w:line="360" w:lineRule="auto"/>
            <w:rPr>
              <w:rFonts w:ascii="Times New Roman" w:eastAsiaTheme="minorEastAsia" w:hAnsi="Times New Roman" w:cs="Times New Roman"/>
              <w:noProof/>
              <w:color w:val="000000" w:themeColor="text1"/>
              <w:sz w:val="24"/>
              <w:szCs w:val="24"/>
              <w:lang w:val="en-GB"/>
            </w:rPr>
          </w:pPr>
          <w:hyperlink w:anchor="_Toc225253711" w:history="1">
            <w:r w:rsidRPr="007A4E01">
              <w:rPr>
                <w:rStyle w:val="Hyperlink"/>
                <w:rFonts w:ascii="Times New Roman" w:hAnsi="Times New Roman" w:cs="Times New Roman"/>
                <w:noProof/>
                <w:color w:val="000000" w:themeColor="text1"/>
                <w:sz w:val="24"/>
                <w:szCs w:val="24"/>
              </w:rPr>
              <w:t>Conclusion</w:t>
            </w:r>
            <w:r w:rsidRPr="007A4E01">
              <w:rPr>
                <w:rFonts w:ascii="Times New Roman" w:hAnsi="Times New Roman" w:cs="Times New Roman"/>
                <w:noProof/>
                <w:webHidden/>
                <w:color w:val="000000" w:themeColor="text1"/>
                <w:sz w:val="24"/>
                <w:szCs w:val="24"/>
              </w:rPr>
              <w:tab/>
            </w:r>
            <w:r w:rsidRPr="007A4E01">
              <w:rPr>
                <w:rFonts w:ascii="Times New Roman" w:hAnsi="Times New Roman" w:cs="Times New Roman"/>
                <w:noProof/>
                <w:webHidden/>
                <w:color w:val="000000" w:themeColor="text1"/>
                <w:sz w:val="24"/>
                <w:szCs w:val="24"/>
              </w:rPr>
              <w:fldChar w:fldCharType="begin"/>
            </w:r>
            <w:r w:rsidRPr="007A4E01">
              <w:rPr>
                <w:rFonts w:ascii="Times New Roman" w:hAnsi="Times New Roman" w:cs="Times New Roman"/>
                <w:noProof/>
                <w:webHidden/>
                <w:color w:val="000000" w:themeColor="text1"/>
                <w:sz w:val="24"/>
                <w:szCs w:val="24"/>
              </w:rPr>
              <w:instrText xml:space="preserve"> PAGEREF _Toc225253711 \h </w:instrText>
            </w:r>
            <w:r w:rsidRPr="007A4E01">
              <w:rPr>
                <w:rFonts w:ascii="Times New Roman" w:hAnsi="Times New Roman" w:cs="Times New Roman"/>
                <w:noProof/>
                <w:webHidden/>
                <w:color w:val="000000" w:themeColor="text1"/>
                <w:sz w:val="24"/>
                <w:szCs w:val="24"/>
              </w:rPr>
            </w:r>
            <w:r w:rsidRPr="007A4E01">
              <w:rPr>
                <w:rFonts w:ascii="Times New Roman" w:hAnsi="Times New Roman" w:cs="Times New Roman"/>
                <w:noProof/>
                <w:webHidden/>
                <w:color w:val="000000" w:themeColor="text1"/>
                <w:sz w:val="24"/>
                <w:szCs w:val="24"/>
              </w:rPr>
              <w:fldChar w:fldCharType="separate"/>
            </w:r>
            <w:r w:rsidRPr="007A4E01">
              <w:rPr>
                <w:rFonts w:ascii="Times New Roman" w:hAnsi="Times New Roman" w:cs="Times New Roman"/>
                <w:noProof/>
                <w:webHidden/>
                <w:color w:val="000000" w:themeColor="text1"/>
                <w:sz w:val="24"/>
                <w:szCs w:val="24"/>
              </w:rPr>
              <w:t>8</w:t>
            </w:r>
            <w:r w:rsidRPr="007A4E01">
              <w:rPr>
                <w:rFonts w:ascii="Times New Roman" w:hAnsi="Times New Roman" w:cs="Times New Roman"/>
                <w:noProof/>
                <w:webHidden/>
                <w:color w:val="000000" w:themeColor="text1"/>
                <w:sz w:val="24"/>
                <w:szCs w:val="24"/>
              </w:rPr>
              <w:fldChar w:fldCharType="end"/>
            </w:r>
          </w:hyperlink>
        </w:p>
        <w:p w14:paraId="06DAAB77" w14:textId="77777777" w:rsidR="009B76F5" w:rsidRPr="007A4E01" w:rsidRDefault="009B76F5" w:rsidP="009B76F5">
          <w:pPr>
            <w:pStyle w:val="Cuprins1"/>
            <w:tabs>
              <w:tab w:val="right" w:leader="dot" w:pos="9350"/>
            </w:tabs>
            <w:spacing w:before="120" w:after="120" w:line="360" w:lineRule="auto"/>
            <w:rPr>
              <w:rFonts w:ascii="Times New Roman" w:eastAsiaTheme="minorEastAsia" w:hAnsi="Times New Roman" w:cs="Times New Roman"/>
              <w:noProof/>
              <w:color w:val="000000" w:themeColor="text1"/>
              <w:sz w:val="24"/>
              <w:szCs w:val="24"/>
              <w:lang w:val="en-GB"/>
            </w:rPr>
          </w:pPr>
          <w:hyperlink w:anchor="_Toc225253712" w:history="1">
            <w:r w:rsidRPr="007A4E01">
              <w:rPr>
                <w:rStyle w:val="Hyperlink"/>
                <w:rFonts w:ascii="Times New Roman" w:hAnsi="Times New Roman" w:cs="Times New Roman"/>
                <w:noProof/>
                <w:color w:val="000000" w:themeColor="text1"/>
                <w:sz w:val="24"/>
                <w:szCs w:val="24"/>
              </w:rPr>
              <w:t>Reference List</w:t>
            </w:r>
            <w:r w:rsidRPr="007A4E01">
              <w:rPr>
                <w:rFonts w:ascii="Times New Roman" w:hAnsi="Times New Roman" w:cs="Times New Roman"/>
                <w:noProof/>
                <w:webHidden/>
                <w:color w:val="000000" w:themeColor="text1"/>
                <w:sz w:val="24"/>
                <w:szCs w:val="24"/>
              </w:rPr>
              <w:tab/>
            </w:r>
            <w:r w:rsidRPr="007A4E01">
              <w:rPr>
                <w:rFonts w:ascii="Times New Roman" w:hAnsi="Times New Roman" w:cs="Times New Roman"/>
                <w:noProof/>
                <w:webHidden/>
                <w:color w:val="000000" w:themeColor="text1"/>
                <w:sz w:val="24"/>
                <w:szCs w:val="24"/>
              </w:rPr>
              <w:fldChar w:fldCharType="begin"/>
            </w:r>
            <w:r w:rsidRPr="007A4E01">
              <w:rPr>
                <w:rFonts w:ascii="Times New Roman" w:hAnsi="Times New Roman" w:cs="Times New Roman"/>
                <w:noProof/>
                <w:webHidden/>
                <w:color w:val="000000" w:themeColor="text1"/>
                <w:sz w:val="24"/>
                <w:szCs w:val="24"/>
              </w:rPr>
              <w:instrText xml:space="preserve"> PAGEREF _Toc225253712 \h </w:instrText>
            </w:r>
            <w:r w:rsidRPr="007A4E01">
              <w:rPr>
                <w:rFonts w:ascii="Times New Roman" w:hAnsi="Times New Roman" w:cs="Times New Roman"/>
                <w:noProof/>
                <w:webHidden/>
                <w:color w:val="000000" w:themeColor="text1"/>
                <w:sz w:val="24"/>
                <w:szCs w:val="24"/>
              </w:rPr>
            </w:r>
            <w:r w:rsidRPr="007A4E01">
              <w:rPr>
                <w:rFonts w:ascii="Times New Roman" w:hAnsi="Times New Roman" w:cs="Times New Roman"/>
                <w:noProof/>
                <w:webHidden/>
                <w:color w:val="000000" w:themeColor="text1"/>
                <w:sz w:val="24"/>
                <w:szCs w:val="24"/>
              </w:rPr>
              <w:fldChar w:fldCharType="separate"/>
            </w:r>
            <w:r w:rsidRPr="007A4E01">
              <w:rPr>
                <w:rFonts w:ascii="Times New Roman" w:hAnsi="Times New Roman" w:cs="Times New Roman"/>
                <w:noProof/>
                <w:webHidden/>
                <w:color w:val="000000" w:themeColor="text1"/>
                <w:sz w:val="24"/>
                <w:szCs w:val="24"/>
              </w:rPr>
              <w:t>10</w:t>
            </w:r>
            <w:r w:rsidRPr="007A4E01">
              <w:rPr>
                <w:rFonts w:ascii="Times New Roman" w:hAnsi="Times New Roman" w:cs="Times New Roman"/>
                <w:noProof/>
                <w:webHidden/>
                <w:color w:val="000000" w:themeColor="text1"/>
                <w:sz w:val="24"/>
                <w:szCs w:val="24"/>
              </w:rPr>
              <w:fldChar w:fldCharType="end"/>
            </w:r>
          </w:hyperlink>
        </w:p>
        <w:p w14:paraId="0DF099EC" w14:textId="77777777" w:rsidR="008961E4" w:rsidRPr="007A4E01" w:rsidRDefault="008961E4" w:rsidP="009B76F5">
          <w:pPr>
            <w:spacing w:before="120" w:after="120" w:line="360" w:lineRule="auto"/>
            <w:jc w:val="both"/>
            <w:rPr>
              <w:rFonts w:ascii="Times New Roman" w:hAnsi="Times New Roman" w:cs="Times New Roman"/>
              <w:color w:val="000000" w:themeColor="text1"/>
              <w:sz w:val="24"/>
              <w:szCs w:val="24"/>
            </w:rPr>
          </w:pPr>
          <w:r w:rsidRPr="007A4E01">
            <w:rPr>
              <w:rFonts w:ascii="Times New Roman" w:hAnsi="Times New Roman" w:cs="Times New Roman"/>
              <w:b/>
              <w:bCs/>
              <w:noProof/>
              <w:color w:val="000000" w:themeColor="text1"/>
              <w:sz w:val="24"/>
              <w:szCs w:val="24"/>
            </w:rPr>
            <w:fldChar w:fldCharType="end"/>
          </w:r>
        </w:p>
      </w:sdtContent>
    </w:sdt>
    <w:p w14:paraId="624DB438" w14:textId="77777777" w:rsidR="008961E4" w:rsidRPr="007A4E01" w:rsidRDefault="008961E4" w:rsidP="009B76F5">
      <w:pPr>
        <w:spacing w:before="120" w:after="120" w:line="360" w:lineRule="auto"/>
        <w:jc w:val="both"/>
        <w:rPr>
          <w:rFonts w:ascii="Times New Roman" w:eastAsia="Times New Roman" w:hAnsi="Times New Roman" w:cs="Times New Roman"/>
          <w:b/>
          <w:bCs/>
          <w:color w:val="000000" w:themeColor="text1"/>
          <w:sz w:val="24"/>
          <w:szCs w:val="24"/>
          <w:lang w:val="en-GB"/>
        </w:rPr>
      </w:pPr>
      <w:r w:rsidRPr="007A4E01">
        <w:rPr>
          <w:rFonts w:ascii="Times New Roman" w:hAnsi="Times New Roman" w:cs="Times New Roman"/>
          <w:color w:val="000000" w:themeColor="text1"/>
          <w:sz w:val="24"/>
          <w:szCs w:val="24"/>
        </w:rPr>
        <w:br w:type="page"/>
      </w:r>
    </w:p>
    <w:p w14:paraId="5A07BF1B" w14:textId="77777777" w:rsidR="0072138B" w:rsidRPr="007A4E01" w:rsidRDefault="005C0613" w:rsidP="006E0BDE">
      <w:pPr>
        <w:pStyle w:val="Titlu1"/>
        <w:rPr>
          <w:color w:val="000000" w:themeColor="text1"/>
        </w:rPr>
      </w:pPr>
      <w:bookmarkStart w:id="0" w:name="_Toc225253706"/>
      <w:r w:rsidRPr="007A4E01">
        <w:rPr>
          <w:color w:val="000000" w:themeColor="text1"/>
        </w:rPr>
        <w:lastRenderedPageBreak/>
        <w:t>Introduction</w:t>
      </w:r>
      <w:bookmarkEnd w:id="0"/>
    </w:p>
    <w:p w14:paraId="763B44D3" w14:textId="77777777" w:rsidR="0072138B" w:rsidRPr="007A4E01" w:rsidRDefault="005C0613" w:rsidP="00B367E9">
      <w:pPr>
        <w:spacing w:before="120" w:after="120" w:line="360" w:lineRule="auto"/>
        <w:jc w:val="both"/>
        <w:rPr>
          <w:rFonts w:ascii="Times New Roman" w:eastAsia="Times New Roman" w:hAnsi="Times New Roman" w:cs="Times New Roman"/>
          <w:color w:val="000000" w:themeColor="text1"/>
          <w:sz w:val="24"/>
          <w:szCs w:val="24"/>
          <w:lang w:val="en-GB"/>
        </w:rPr>
      </w:pPr>
      <w:r w:rsidRPr="007A4E01">
        <w:rPr>
          <w:rFonts w:ascii="Times New Roman" w:eastAsia="Times New Roman" w:hAnsi="Times New Roman" w:cs="Times New Roman"/>
          <w:color w:val="000000" w:themeColor="text1"/>
          <w:sz w:val="24"/>
          <w:szCs w:val="24"/>
          <w:lang w:val="en-GB"/>
        </w:rPr>
        <w:t xml:space="preserve">In the evolving business world, organisations look forward to efficient leaders for navigating complexities, embracing digital changes and foster a resilient. Baker (2022) highlighted that </w:t>
      </w:r>
      <w:r w:rsidR="00D43E05" w:rsidRPr="007A4E01">
        <w:rPr>
          <w:rFonts w:ascii="Times New Roman" w:eastAsia="Times New Roman" w:hAnsi="Times New Roman" w:cs="Times New Roman"/>
          <w:color w:val="000000" w:themeColor="text1"/>
          <w:sz w:val="24"/>
          <w:szCs w:val="24"/>
          <w:lang w:val="en-GB"/>
        </w:rPr>
        <w:t>leader’s</w:t>
      </w:r>
      <w:r w:rsidRPr="007A4E01">
        <w:rPr>
          <w:rFonts w:ascii="Times New Roman" w:eastAsia="Times New Roman" w:hAnsi="Times New Roman" w:cs="Times New Roman"/>
          <w:color w:val="000000" w:themeColor="text1"/>
          <w:sz w:val="24"/>
          <w:szCs w:val="24"/>
          <w:lang w:val="en-GB"/>
        </w:rPr>
        <w:t xml:space="preserve"> work as the fundamental component within organisations who offer visionary directions, ensure change </w:t>
      </w:r>
      <w:r w:rsidR="006E0BDE" w:rsidRPr="007A4E01">
        <w:rPr>
          <w:rFonts w:ascii="Times New Roman" w:eastAsia="Times New Roman" w:hAnsi="Times New Roman" w:cs="Times New Roman"/>
          <w:color w:val="000000" w:themeColor="text1"/>
          <w:sz w:val="24"/>
          <w:szCs w:val="24"/>
          <w:lang w:val="en-GB"/>
        </w:rPr>
        <w:t>management,</w:t>
      </w:r>
      <w:r w:rsidRPr="007A4E01">
        <w:rPr>
          <w:rFonts w:ascii="Times New Roman" w:eastAsia="Times New Roman" w:hAnsi="Times New Roman" w:cs="Times New Roman"/>
          <w:color w:val="000000" w:themeColor="text1"/>
          <w:sz w:val="24"/>
          <w:szCs w:val="24"/>
          <w:lang w:val="en-GB"/>
        </w:rPr>
        <w:t xml:space="preserve"> and reshape the operational culture of firms. In the UK, 47.85% of adults prioritise leadership skills due to high market demand, and around 35% emphasise verbal communication and teamwork skills (CIPHR, 2022). It depicts the significance of leadership skills and leaders in the current business landscape. The purpose of the essay is to assess the significance of three prominent leadership styles based on Daniel </w:t>
      </w:r>
      <w:proofErr w:type="spellStart"/>
      <w:r w:rsidRPr="007A4E01">
        <w:rPr>
          <w:rFonts w:ascii="Times New Roman" w:eastAsia="Times New Roman" w:hAnsi="Times New Roman" w:cs="Times New Roman"/>
          <w:color w:val="000000" w:themeColor="text1"/>
          <w:sz w:val="24"/>
          <w:szCs w:val="24"/>
          <w:lang w:val="en-GB"/>
        </w:rPr>
        <w:t>Goleman’s</w:t>
      </w:r>
      <w:proofErr w:type="spellEnd"/>
      <w:r w:rsidRPr="007A4E01">
        <w:rPr>
          <w:rFonts w:ascii="Times New Roman" w:eastAsia="Times New Roman" w:hAnsi="Times New Roman" w:cs="Times New Roman"/>
          <w:color w:val="000000" w:themeColor="text1"/>
          <w:sz w:val="24"/>
          <w:szCs w:val="24"/>
          <w:lang w:val="en-GB"/>
        </w:rPr>
        <w:t xml:space="preserve"> leadership styles, along with its benefits and drawbacks. An evaluation of the effective leadership style for various business situations and the key skills required by leaders to handle complex situations is presented at the end of this essay. </w:t>
      </w:r>
    </w:p>
    <w:p w14:paraId="5ACC4092" w14:textId="77777777" w:rsidR="0072138B" w:rsidRPr="007A4E01" w:rsidRDefault="005C0613" w:rsidP="00B367E9">
      <w:pPr>
        <w:spacing w:before="120" w:after="120" w:line="360" w:lineRule="auto"/>
        <w:jc w:val="center"/>
        <w:rPr>
          <w:rFonts w:ascii="Times New Roman" w:eastAsia="Times New Roman" w:hAnsi="Times New Roman" w:cs="Times New Roman"/>
          <w:color w:val="000000" w:themeColor="text1"/>
          <w:sz w:val="24"/>
          <w:szCs w:val="24"/>
          <w:lang w:val="en-GB"/>
        </w:rPr>
      </w:pPr>
      <w:r w:rsidRPr="007A4E01">
        <w:rPr>
          <w:rFonts w:ascii="Times New Roman" w:eastAsia="Times New Roman" w:hAnsi="Times New Roman" w:cs="Times New Roman"/>
          <w:noProof/>
          <w:color w:val="000000" w:themeColor="text1"/>
          <w:sz w:val="24"/>
          <w:szCs w:val="24"/>
          <w:lang w:val="en-GB"/>
        </w:rPr>
        <w:drawing>
          <wp:inline distT="114300" distB="114300" distL="114300" distR="114300" wp14:anchorId="4D075565" wp14:editId="2D63E15A">
            <wp:extent cx="4624388" cy="2134333"/>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t="7008" b="8290"/>
                    <a:stretch>
                      <a:fillRect/>
                    </a:stretch>
                  </pic:blipFill>
                  <pic:spPr>
                    <a:xfrm>
                      <a:off x="0" y="0"/>
                      <a:ext cx="4624388" cy="2134333"/>
                    </a:xfrm>
                    <a:prstGeom prst="rect">
                      <a:avLst/>
                    </a:prstGeom>
                    <a:ln w="25400">
                      <a:solidFill>
                        <a:srgbClr val="000000"/>
                      </a:solidFill>
                      <a:prstDash val="solid"/>
                    </a:ln>
                  </pic:spPr>
                </pic:pic>
              </a:graphicData>
            </a:graphic>
          </wp:inline>
        </w:drawing>
      </w:r>
    </w:p>
    <w:p w14:paraId="68D60CDC" w14:textId="77777777" w:rsidR="0072138B" w:rsidRPr="007A4E01" w:rsidRDefault="005C0613" w:rsidP="00B367E9">
      <w:pPr>
        <w:spacing w:before="120" w:after="120" w:line="360" w:lineRule="auto"/>
        <w:jc w:val="center"/>
        <w:rPr>
          <w:rFonts w:ascii="Times New Roman" w:eastAsia="Times New Roman" w:hAnsi="Times New Roman" w:cs="Times New Roman"/>
          <w:b/>
          <w:bCs/>
          <w:color w:val="000000" w:themeColor="text1"/>
          <w:sz w:val="24"/>
          <w:szCs w:val="24"/>
          <w:lang w:val="en-GB"/>
        </w:rPr>
      </w:pPr>
      <w:r w:rsidRPr="007A4E01">
        <w:rPr>
          <w:rFonts w:ascii="Times New Roman" w:eastAsia="Times New Roman" w:hAnsi="Times New Roman" w:cs="Times New Roman"/>
          <w:b/>
          <w:bCs/>
          <w:color w:val="000000" w:themeColor="text1"/>
          <w:sz w:val="24"/>
          <w:szCs w:val="24"/>
          <w:lang w:val="en-GB"/>
        </w:rPr>
        <w:t>Figure 1: Most Important Skills for Managers</w:t>
      </w:r>
    </w:p>
    <w:p w14:paraId="76B83C5E" w14:textId="77777777" w:rsidR="0072138B" w:rsidRPr="007A4E01" w:rsidRDefault="005C0613" w:rsidP="00B367E9">
      <w:pPr>
        <w:spacing w:before="120" w:after="120" w:line="360" w:lineRule="auto"/>
        <w:jc w:val="center"/>
        <w:rPr>
          <w:rFonts w:ascii="Times New Roman" w:eastAsia="Times New Roman" w:hAnsi="Times New Roman" w:cs="Times New Roman"/>
          <w:color w:val="000000" w:themeColor="text1"/>
          <w:sz w:val="24"/>
          <w:szCs w:val="24"/>
          <w:lang w:val="en-GB"/>
        </w:rPr>
      </w:pPr>
      <w:r w:rsidRPr="007A4E01">
        <w:rPr>
          <w:rFonts w:ascii="Times New Roman" w:eastAsia="Times New Roman" w:hAnsi="Times New Roman" w:cs="Times New Roman"/>
          <w:color w:val="000000" w:themeColor="text1"/>
          <w:sz w:val="24"/>
          <w:szCs w:val="24"/>
          <w:lang w:val="en-GB"/>
        </w:rPr>
        <w:t>(Source: CIPHR, 2022)</w:t>
      </w:r>
    </w:p>
    <w:p w14:paraId="14F0EA4C" w14:textId="77777777" w:rsidR="0072138B" w:rsidRPr="007A4E01" w:rsidRDefault="005C0613" w:rsidP="00B367E9">
      <w:pPr>
        <w:spacing w:before="120" w:after="120" w:line="360" w:lineRule="auto"/>
        <w:jc w:val="both"/>
        <w:rPr>
          <w:rFonts w:ascii="Times New Roman" w:eastAsia="Times New Roman" w:hAnsi="Times New Roman" w:cs="Times New Roman"/>
          <w:b/>
          <w:bCs/>
          <w:color w:val="000000" w:themeColor="text1"/>
          <w:sz w:val="24"/>
          <w:szCs w:val="24"/>
          <w:lang w:val="en-GB"/>
        </w:rPr>
      </w:pPr>
      <w:r w:rsidRPr="007A4E01">
        <w:rPr>
          <w:color w:val="000000" w:themeColor="text1"/>
          <w:lang w:val="en-GB"/>
        </w:rPr>
        <w:br w:type="page"/>
      </w:r>
    </w:p>
    <w:p w14:paraId="79591ABB" w14:textId="77777777" w:rsidR="0072138B" w:rsidRPr="007A4E01" w:rsidRDefault="005C0613" w:rsidP="006E0BDE">
      <w:pPr>
        <w:pStyle w:val="Titlu1"/>
        <w:rPr>
          <w:color w:val="000000" w:themeColor="text1"/>
        </w:rPr>
      </w:pPr>
      <w:bookmarkStart w:id="1" w:name="_Toc225253707"/>
      <w:r w:rsidRPr="007A4E01">
        <w:rPr>
          <w:color w:val="000000" w:themeColor="text1"/>
        </w:rPr>
        <w:lastRenderedPageBreak/>
        <w:t>Main Discussion</w:t>
      </w:r>
      <w:bookmarkEnd w:id="1"/>
    </w:p>
    <w:p w14:paraId="6A636FD1" w14:textId="77777777" w:rsidR="0072138B" w:rsidRPr="007A4E01" w:rsidRDefault="00D87CFE" w:rsidP="009B76F5">
      <w:pPr>
        <w:pStyle w:val="Titlu2"/>
        <w:rPr>
          <w:color w:val="000000" w:themeColor="text1"/>
        </w:rPr>
      </w:pPr>
      <w:bookmarkStart w:id="2" w:name="_Toc225253708"/>
      <w:r w:rsidRPr="007A4E01">
        <w:rPr>
          <w:color w:val="000000" w:themeColor="text1"/>
        </w:rPr>
        <w:t>The concept of</w:t>
      </w:r>
      <w:r w:rsidR="006E0BDE" w:rsidRPr="007A4E01">
        <w:rPr>
          <w:color w:val="000000" w:themeColor="text1"/>
        </w:rPr>
        <w:t xml:space="preserve"> L</w:t>
      </w:r>
      <w:r w:rsidR="005C0613" w:rsidRPr="007A4E01">
        <w:rPr>
          <w:color w:val="000000" w:themeColor="text1"/>
        </w:rPr>
        <w:t>eadership</w:t>
      </w:r>
      <w:bookmarkEnd w:id="2"/>
      <w:r w:rsidR="005C0613" w:rsidRPr="007A4E01">
        <w:rPr>
          <w:color w:val="000000" w:themeColor="text1"/>
        </w:rPr>
        <w:t xml:space="preserve"> </w:t>
      </w:r>
    </w:p>
    <w:p w14:paraId="03C596BF" w14:textId="77777777" w:rsidR="0072138B" w:rsidRPr="007A4E01" w:rsidRDefault="005C0613" w:rsidP="00B367E9">
      <w:pPr>
        <w:spacing w:before="120" w:after="120" w:line="360" w:lineRule="auto"/>
        <w:jc w:val="both"/>
        <w:rPr>
          <w:rFonts w:ascii="Times New Roman" w:eastAsia="Times New Roman" w:hAnsi="Times New Roman" w:cs="Times New Roman"/>
          <w:color w:val="000000" w:themeColor="text1"/>
          <w:sz w:val="24"/>
          <w:szCs w:val="24"/>
          <w:lang w:val="en-GB"/>
        </w:rPr>
      </w:pPr>
      <w:r w:rsidRPr="007A4E01">
        <w:rPr>
          <w:rFonts w:ascii="Times New Roman" w:eastAsia="Times New Roman" w:hAnsi="Times New Roman" w:cs="Times New Roman"/>
          <w:color w:val="000000" w:themeColor="text1"/>
          <w:sz w:val="24"/>
          <w:szCs w:val="24"/>
          <w:lang w:val="en-GB"/>
        </w:rPr>
        <w:t xml:space="preserve">Leadership plays a crucial role for organisations to eliminate operational challenges and foster organisational goals. As opined by Wilson (2023), leadership is defined as the ability to influence, </w:t>
      </w:r>
      <w:r w:rsidR="00D43E05" w:rsidRPr="007A4E01">
        <w:rPr>
          <w:rFonts w:ascii="Times New Roman" w:eastAsia="Times New Roman" w:hAnsi="Times New Roman" w:cs="Times New Roman"/>
          <w:color w:val="000000" w:themeColor="text1"/>
          <w:sz w:val="24"/>
          <w:szCs w:val="24"/>
          <w:lang w:val="en-GB"/>
        </w:rPr>
        <w:t>guide,</w:t>
      </w:r>
      <w:r w:rsidRPr="007A4E01">
        <w:rPr>
          <w:rFonts w:ascii="Times New Roman" w:eastAsia="Times New Roman" w:hAnsi="Times New Roman" w:cs="Times New Roman"/>
          <w:color w:val="000000" w:themeColor="text1"/>
          <w:sz w:val="24"/>
          <w:szCs w:val="24"/>
          <w:lang w:val="en-GB"/>
        </w:rPr>
        <w:t xml:space="preserve"> and inspire individuals or teams towards accomplishing a common goal of organisations. The key components of leadership align with the shared vision, empowerment, </w:t>
      </w:r>
      <w:r w:rsidR="006E0BDE" w:rsidRPr="007A4E01">
        <w:rPr>
          <w:rFonts w:ascii="Times New Roman" w:eastAsia="Times New Roman" w:hAnsi="Times New Roman" w:cs="Times New Roman"/>
          <w:color w:val="000000" w:themeColor="text1"/>
          <w:sz w:val="24"/>
          <w:szCs w:val="24"/>
          <w:lang w:val="en-GB"/>
        </w:rPr>
        <w:t>accountability,</w:t>
      </w:r>
      <w:r w:rsidRPr="007A4E01">
        <w:rPr>
          <w:rFonts w:ascii="Times New Roman" w:eastAsia="Times New Roman" w:hAnsi="Times New Roman" w:cs="Times New Roman"/>
          <w:color w:val="000000" w:themeColor="text1"/>
          <w:sz w:val="24"/>
          <w:szCs w:val="24"/>
          <w:lang w:val="en-GB"/>
        </w:rPr>
        <w:t xml:space="preserve"> and continuous process that brings positive business outcomes. As supported by </w:t>
      </w:r>
      <w:proofErr w:type="spellStart"/>
      <w:r w:rsidRPr="007A4E01">
        <w:rPr>
          <w:rFonts w:ascii="Times New Roman" w:eastAsia="Times New Roman" w:hAnsi="Times New Roman" w:cs="Times New Roman"/>
          <w:color w:val="000000" w:themeColor="text1"/>
          <w:sz w:val="24"/>
          <w:szCs w:val="24"/>
          <w:lang w:val="en-GB"/>
        </w:rPr>
        <w:t>Sonmez</w:t>
      </w:r>
      <w:proofErr w:type="spellEnd"/>
      <w:r w:rsidRPr="007A4E01">
        <w:rPr>
          <w:rFonts w:ascii="Times New Roman" w:eastAsia="Times New Roman" w:hAnsi="Times New Roman" w:cs="Times New Roman"/>
          <w:color w:val="000000" w:themeColor="text1"/>
          <w:sz w:val="24"/>
          <w:szCs w:val="24"/>
          <w:lang w:val="en-GB"/>
        </w:rPr>
        <w:t xml:space="preserve"> </w:t>
      </w:r>
      <w:proofErr w:type="spellStart"/>
      <w:r w:rsidRPr="007A4E01">
        <w:rPr>
          <w:rFonts w:ascii="Times New Roman" w:eastAsia="Times New Roman" w:hAnsi="Times New Roman" w:cs="Times New Roman"/>
          <w:color w:val="000000" w:themeColor="text1"/>
          <w:sz w:val="24"/>
          <w:szCs w:val="24"/>
          <w:lang w:val="en-GB"/>
        </w:rPr>
        <w:t>Cakir</w:t>
      </w:r>
      <w:proofErr w:type="spellEnd"/>
      <w:r w:rsidRPr="007A4E01">
        <w:rPr>
          <w:rFonts w:ascii="Times New Roman" w:eastAsia="Times New Roman" w:hAnsi="Times New Roman" w:cs="Times New Roman"/>
          <w:color w:val="000000" w:themeColor="text1"/>
          <w:sz w:val="24"/>
          <w:szCs w:val="24"/>
          <w:lang w:val="en-GB"/>
        </w:rPr>
        <w:t xml:space="preserve"> and </w:t>
      </w:r>
      <w:proofErr w:type="spellStart"/>
      <w:r w:rsidRPr="007A4E01">
        <w:rPr>
          <w:rFonts w:ascii="Times New Roman" w:eastAsia="Times New Roman" w:hAnsi="Times New Roman" w:cs="Times New Roman"/>
          <w:color w:val="000000" w:themeColor="text1"/>
          <w:sz w:val="24"/>
          <w:szCs w:val="24"/>
          <w:lang w:val="en-GB"/>
        </w:rPr>
        <w:t>Adiguzel</w:t>
      </w:r>
      <w:proofErr w:type="spellEnd"/>
      <w:r w:rsidRPr="007A4E01">
        <w:rPr>
          <w:rFonts w:ascii="Times New Roman" w:eastAsia="Times New Roman" w:hAnsi="Times New Roman" w:cs="Times New Roman"/>
          <w:color w:val="000000" w:themeColor="text1"/>
          <w:sz w:val="24"/>
          <w:szCs w:val="24"/>
          <w:lang w:val="en-GB"/>
        </w:rPr>
        <w:t xml:space="preserve"> (2020), leadership skills combine other significant skills such as communication, decision-making, integrity, adaptability and teamwork skills, contributing to the transformation of a successful leader. The efficient leadership attributes enable leaders to adapt to various situations as well as address complex organisational challenges without issues. Leadership provides innovative solutions with vision and motivation, creating sustainable success for organisations </w:t>
      </w:r>
      <w:r w:rsidRPr="007A4E01">
        <w:rPr>
          <w:rFonts w:ascii="Times New Roman" w:eastAsia="Times New Roman" w:hAnsi="Times New Roman" w:cs="Times New Roman"/>
          <w:i/>
          <w:iCs/>
          <w:color w:val="000000" w:themeColor="text1"/>
          <w:sz w:val="24"/>
          <w:szCs w:val="24"/>
          <w:lang w:val="en-GB"/>
        </w:rPr>
        <w:t xml:space="preserve">[Refer to Week 1]. </w:t>
      </w:r>
    </w:p>
    <w:p w14:paraId="4E34CD7D" w14:textId="77777777" w:rsidR="0072138B" w:rsidRPr="007A4E01" w:rsidRDefault="005C0613" w:rsidP="00E966EB">
      <w:pPr>
        <w:pStyle w:val="Titlu2"/>
        <w:rPr>
          <w:color w:val="000000" w:themeColor="text1"/>
        </w:rPr>
      </w:pPr>
      <w:bookmarkStart w:id="3" w:name="_Toc225253709"/>
      <w:r w:rsidRPr="007A4E01">
        <w:rPr>
          <w:color w:val="000000" w:themeColor="text1"/>
        </w:rPr>
        <w:t xml:space="preserve">Explanation of the three </w:t>
      </w:r>
      <w:proofErr w:type="spellStart"/>
      <w:r w:rsidRPr="007A4E01">
        <w:rPr>
          <w:color w:val="000000" w:themeColor="text1"/>
        </w:rPr>
        <w:t>Goleman</w:t>
      </w:r>
      <w:r w:rsidR="00E966EB" w:rsidRPr="007A4E01">
        <w:rPr>
          <w:color w:val="000000" w:themeColor="text1"/>
        </w:rPr>
        <w:t>’s</w:t>
      </w:r>
      <w:proofErr w:type="spellEnd"/>
      <w:r w:rsidRPr="007A4E01">
        <w:rPr>
          <w:color w:val="000000" w:themeColor="text1"/>
        </w:rPr>
        <w:t xml:space="preserve"> leadership styles</w:t>
      </w:r>
      <w:bookmarkEnd w:id="3"/>
      <w:r w:rsidRPr="007A4E01">
        <w:rPr>
          <w:color w:val="000000" w:themeColor="text1"/>
        </w:rPr>
        <w:t xml:space="preserve"> </w:t>
      </w:r>
    </w:p>
    <w:p w14:paraId="5ABC25C6" w14:textId="77777777" w:rsidR="0072138B" w:rsidRPr="007A4E01" w:rsidRDefault="005C0613" w:rsidP="00B367E9">
      <w:pPr>
        <w:spacing w:before="120" w:after="120" w:line="360" w:lineRule="auto"/>
        <w:jc w:val="both"/>
        <w:rPr>
          <w:rFonts w:ascii="Times New Roman" w:eastAsia="Times New Roman" w:hAnsi="Times New Roman" w:cs="Times New Roman"/>
          <w:color w:val="000000" w:themeColor="text1"/>
          <w:sz w:val="24"/>
          <w:szCs w:val="24"/>
          <w:lang w:val="en-GB"/>
        </w:rPr>
      </w:pPr>
      <w:proofErr w:type="spellStart"/>
      <w:r w:rsidRPr="007A4E01">
        <w:rPr>
          <w:rFonts w:ascii="Times New Roman" w:eastAsia="Times New Roman" w:hAnsi="Times New Roman" w:cs="Times New Roman"/>
          <w:color w:val="000000" w:themeColor="text1"/>
          <w:sz w:val="24"/>
          <w:szCs w:val="24"/>
          <w:lang w:val="en-GB"/>
        </w:rPr>
        <w:t>Goleman's</w:t>
      </w:r>
      <w:proofErr w:type="spellEnd"/>
      <w:r w:rsidRPr="007A4E01">
        <w:rPr>
          <w:rFonts w:ascii="Times New Roman" w:eastAsia="Times New Roman" w:hAnsi="Times New Roman" w:cs="Times New Roman"/>
          <w:color w:val="000000" w:themeColor="text1"/>
          <w:sz w:val="24"/>
          <w:szCs w:val="24"/>
          <w:lang w:val="en-GB"/>
        </w:rPr>
        <w:t xml:space="preserve"> leadership styles consist of six different leadership styles, including</w:t>
      </w:r>
      <w:r w:rsidRPr="007A4E01">
        <w:rPr>
          <w:rFonts w:ascii="Times New Roman" w:eastAsia="Times New Roman" w:hAnsi="Times New Roman" w:cs="Times New Roman"/>
          <w:i/>
          <w:iCs/>
          <w:color w:val="000000" w:themeColor="text1"/>
          <w:sz w:val="24"/>
          <w:szCs w:val="24"/>
          <w:lang w:val="en-GB"/>
        </w:rPr>
        <w:t xml:space="preserve"> coercive, authoritative, affiliative, democratic, pacesetting, and coaching, </w:t>
      </w:r>
      <w:r w:rsidRPr="007A4E01">
        <w:rPr>
          <w:rFonts w:ascii="Times New Roman" w:eastAsia="Times New Roman" w:hAnsi="Times New Roman" w:cs="Times New Roman"/>
          <w:color w:val="000000" w:themeColor="text1"/>
          <w:sz w:val="24"/>
          <w:szCs w:val="24"/>
          <w:lang w:val="en-GB"/>
        </w:rPr>
        <w:t>based on emotional intelligence and improve organisational performance (</w:t>
      </w:r>
      <w:proofErr w:type="spellStart"/>
      <w:r w:rsidRPr="007A4E01">
        <w:rPr>
          <w:rFonts w:ascii="Times New Roman" w:eastAsia="Times New Roman" w:hAnsi="Times New Roman" w:cs="Times New Roman"/>
          <w:color w:val="000000" w:themeColor="text1"/>
          <w:sz w:val="24"/>
          <w:szCs w:val="24"/>
          <w:lang w:val="en-GB"/>
        </w:rPr>
        <w:t>Wooldridge</w:t>
      </w:r>
      <w:proofErr w:type="spellEnd"/>
      <w:r w:rsidRPr="007A4E01">
        <w:rPr>
          <w:rFonts w:ascii="Times New Roman" w:eastAsia="Times New Roman" w:hAnsi="Times New Roman" w:cs="Times New Roman"/>
          <w:color w:val="000000" w:themeColor="text1"/>
          <w:sz w:val="24"/>
          <w:szCs w:val="24"/>
          <w:lang w:val="en-GB"/>
        </w:rPr>
        <w:t xml:space="preserve"> </w:t>
      </w:r>
      <w:r w:rsidRPr="007A4E01">
        <w:rPr>
          <w:rFonts w:ascii="Times New Roman" w:eastAsia="Times New Roman" w:hAnsi="Times New Roman" w:cs="Times New Roman"/>
          <w:i/>
          <w:iCs/>
          <w:color w:val="000000" w:themeColor="text1"/>
          <w:sz w:val="24"/>
          <w:szCs w:val="24"/>
          <w:lang w:val="en-GB"/>
        </w:rPr>
        <w:t xml:space="preserve">et al. </w:t>
      </w:r>
      <w:r w:rsidRPr="007A4E01">
        <w:rPr>
          <w:rFonts w:ascii="Times New Roman" w:eastAsia="Times New Roman" w:hAnsi="Times New Roman" w:cs="Times New Roman"/>
          <w:color w:val="000000" w:themeColor="text1"/>
          <w:sz w:val="24"/>
          <w:szCs w:val="24"/>
          <w:lang w:val="en-GB"/>
        </w:rPr>
        <w:t xml:space="preserve">2025). Each style of this leadership has different characteristics and is purposefully used in different business situations, effective for firms to a greater extent </w:t>
      </w:r>
      <w:r w:rsidRPr="007A4E01">
        <w:rPr>
          <w:rFonts w:ascii="Times New Roman" w:eastAsia="Times New Roman" w:hAnsi="Times New Roman" w:cs="Times New Roman"/>
          <w:i/>
          <w:iCs/>
          <w:color w:val="000000" w:themeColor="text1"/>
          <w:sz w:val="24"/>
          <w:szCs w:val="24"/>
          <w:lang w:val="en-GB"/>
        </w:rPr>
        <w:t>[Refer to Week 6]</w:t>
      </w:r>
      <w:r w:rsidRPr="007A4E01">
        <w:rPr>
          <w:rFonts w:ascii="Times New Roman" w:eastAsia="Times New Roman" w:hAnsi="Times New Roman" w:cs="Times New Roman"/>
          <w:color w:val="000000" w:themeColor="text1"/>
          <w:sz w:val="24"/>
          <w:szCs w:val="24"/>
          <w:lang w:val="en-GB"/>
        </w:rPr>
        <w:t xml:space="preserve">. The three prominent styles used by a range of businesses and leaders are depicted below. </w:t>
      </w:r>
    </w:p>
    <w:p w14:paraId="7F02164F" w14:textId="77777777" w:rsidR="0072138B" w:rsidRPr="007A4E01" w:rsidRDefault="005C0613" w:rsidP="00B367E9">
      <w:pPr>
        <w:spacing w:before="120" w:after="120" w:line="360" w:lineRule="auto"/>
        <w:jc w:val="center"/>
        <w:rPr>
          <w:rFonts w:ascii="Times New Roman" w:eastAsia="Times New Roman" w:hAnsi="Times New Roman" w:cs="Times New Roman"/>
          <w:color w:val="000000" w:themeColor="text1"/>
          <w:sz w:val="24"/>
          <w:szCs w:val="24"/>
          <w:lang w:val="en-GB"/>
        </w:rPr>
      </w:pPr>
      <w:r w:rsidRPr="007A4E01">
        <w:rPr>
          <w:rFonts w:ascii="Times New Roman" w:eastAsia="Times New Roman" w:hAnsi="Times New Roman" w:cs="Times New Roman"/>
          <w:noProof/>
          <w:color w:val="000000" w:themeColor="text1"/>
          <w:sz w:val="24"/>
          <w:szCs w:val="24"/>
          <w:lang w:val="en-GB"/>
        </w:rPr>
        <w:drawing>
          <wp:inline distT="114300" distB="114300" distL="114300" distR="114300" wp14:anchorId="6BC9157B" wp14:editId="1C49FD15">
            <wp:extent cx="5624513" cy="158115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l="2003" t="34069" r="3365" b="13565"/>
                    <a:stretch>
                      <a:fillRect/>
                    </a:stretch>
                  </pic:blipFill>
                  <pic:spPr>
                    <a:xfrm>
                      <a:off x="0" y="0"/>
                      <a:ext cx="5624513" cy="1581150"/>
                    </a:xfrm>
                    <a:prstGeom prst="rect">
                      <a:avLst/>
                    </a:prstGeom>
                    <a:ln w="25400">
                      <a:solidFill>
                        <a:srgbClr val="000000"/>
                      </a:solidFill>
                      <a:prstDash val="solid"/>
                    </a:ln>
                  </pic:spPr>
                </pic:pic>
              </a:graphicData>
            </a:graphic>
          </wp:inline>
        </w:drawing>
      </w:r>
    </w:p>
    <w:p w14:paraId="0E1EDECC" w14:textId="77777777" w:rsidR="0072138B" w:rsidRPr="007A4E01" w:rsidRDefault="005C0613" w:rsidP="00B367E9">
      <w:pPr>
        <w:spacing w:before="120" w:after="120" w:line="360" w:lineRule="auto"/>
        <w:jc w:val="center"/>
        <w:rPr>
          <w:rFonts w:ascii="Times New Roman" w:eastAsia="Times New Roman" w:hAnsi="Times New Roman" w:cs="Times New Roman"/>
          <w:b/>
          <w:bCs/>
          <w:color w:val="000000" w:themeColor="text1"/>
          <w:sz w:val="24"/>
          <w:szCs w:val="24"/>
          <w:lang w:val="en-GB"/>
        </w:rPr>
      </w:pPr>
      <w:r w:rsidRPr="007A4E01">
        <w:rPr>
          <w:rFonts w:ascii="Times New Roman" w:eastAsia="Times New Roman" w:hAnsi="Times New Roman" w:cs="Times New Roman"/>
          <w:b/>
          <w:bCs/>
          <w:color w:val="000000" w:themeColor="text1"/>
          <w:sz w:val="24"/>
          <w:szCs w:val="24"/>
          <w:lang w:val="en-GB"/>
        </w:rPr>
        <w:t xml:space="preserve">Figure 2: </w:t>
      </w:r>
      <w:proofErr w:type="spellStart"/>
      <w:r w:rsidRPr="007A4E01">
        <w:rPr>
          <w:rFonts w:ascii="Times New Roman" w:eastAsia="Times New Roman" w:hAnsi="Times New Roman" w:cs="Times New Roman"/>
          <w:b/>
          <w:bCs/>
          <w:color w:val="000000" w:themeColor="text1"/>
          <w:sz w:val="24"/>
          <w:szCs w:val="24"/>
          <w:lang w:val="en-GB"/>
        </w:rPr>
        <w:t>Goleman's</w:t>
      </w:r>
      <w:proofErr w:type="spellEnd"/>
      <w:r w:rsidRPr="007A4E01">
        <w:rPr>
          <w:rFonts w:ascii="Times New Roman" w:eastAsia="Times New Roman" w:hAnsi="Times New Roman" w:cs="Times New Roman"/>
          <w:b/>
          <w:bCs/>
          <w:color w:val="000000" w:themeColor="text1"/>
          <w:sz w:val="24"/>
          <w:szCs w:val="24"/>
          <w:lang w:val="en-GB"/>
        </w:rPr>
        <w:t xml:space="preserve"> leadership styles</w:t>
      </w:r>
    </w:p>
    <w:p w14:paraId="5155E298" w14:textId="77777777" w:rsidR="0072138B" w:rsidRPr="007A4E01" w:rsidRDefault="005C0613" w:rsidP="00B367E9">
      <w:pPr>
        <w:spacing w:before="120" w:after="120" w:line="360" w:lineRule="auto"/>
        <w:jc w:val="center"/>
        <w:rPr>
          <w:rFonts w:ascii="Times New Roman" w:eastAsia="Times New Roman" w:hAnsi="Times New Roman" w:cs="Times New Roman"/>
          <w:color w:val="000000" w:themeColor="text1"/>
          <w:sz w:val="24"/>
          <w:szCs w:val="24"/>
          <w:lang w:val="en-GB"/>
        </w:rPr>
      </w:pPr>
      <w:r w:rsidRPr="007A4E01">
        <w:rPr>
          <w:rFonts w:ascii="Times New Roman" w:eastAsia="Times New Roman" w:hAnsi="Times New Roman" w:cs="Times New Roman"/>
          <w:color w:val="000000" w:themeColor="text1"/>
          <w:sz w:val="24"/>
          <w:szCs w:val="24"/>
          <w:lang w:val="en-GB"/>
        </w:rPr>
        <w:t xml:space="preserve">(Source: </w:t>
      </w:r>
      <w:proofErr w:type="spellStart"/>
      <w:r w:rsidRPr="007A4E01">
        <w:rPr>
          <w:rFonts w:ascii="Times New Roman" w:eastAsia="Times New Roman" w:hAnsi="Times New Roman" w:cs="Times New Roman"/>
          <w:color w:val="000000" w:themeColor="text1"/>
          <w:sz w:val="24"/>
          <w:szCs w:val="24"/>
          <w:lang w:val="en-GB"/>
        </w:rPr>
        <w:t>Personio</w:t>
      </w:r>
      <w:proofErr w:type="spellEnd"/>
      <w:r w:rsidRPr="007A4E01">
        <w:rPr>
          <w:rFonts w:ascii="Times New Roman" w:eastAsia="Times New Roman" w:hAnsi="Times New Roman" w:cs="Times New Roman"/>
          <w:color w:val="000000" w:themeColor="text1"/>
          <w:sz w:val="24"/>
          <w:szCs w:val="24"/>
          <w:lang w:val="en-GB"/>
        </w:rPr>
        <w:t>, 2026)</w:t>
      </w:r>
    </w:p>
    <w:p w14:paraId="66E2BAAE" w14:textId="77777777" w:rsidR="0072138B" w:rsidRPr="007A4E01" w:rsidRDefault="005C0613" w:rsidP="00B367E9">
      <w:pPr>
        <w:spacing w:before="120" w:after="120" w:line="360" w:lineRule="auto"/>
        <w:jc w:val="both"/>
        <w:rPr>
          <w:rFonts w:ascii="Times New Roman" w:eastAsia="Times New Roman" w:hAnsi="Times New Roman" w:cs="Times New Roman"/>
          <w:b/>
          <w:bCs/>
          <w:i/>
          <w:iCs/>
          <w:color w:val="000000" w:themeColor="text1"/>
          <w:sz w:val="24"/>
          <w:szCs w:val="24"/>
          <w:lang w:val="en-GB"/>
        </w:rPr>
      </w:pPr>
      <w:r w:rsidRPr="007A4E01">
        <w:rPr>
          <w:rFonts w:ascii="Times New Roman" w:eastAsia="Times New Roman" w:hAnsi="Times New Roman" w:cs="Times New Roman"/>
          <w:b/>
          <w:bCs/>
          <w:i/>
          <w:iCs/>
          <w:color w:val="000000" w:themeColor="text1"/>
          <w:sz w:val="24"/>
          <w:szCs w:val="24"/>
          <w:lang w:val="en-GB"/>
        </w:rPr>
        <w:lastRenderedPageBreak/>
        <w:t>Authoritative leadership style</w:t>
      </w:r>
    </w:p>
    <w:p w14:paraId="2320A0C5" w14:textId="77777777" w:rsidR="0072138B" w:rsidRPr="007A4E01" w:rsidRDefault="005C0613" w:rsidP="00B367E9">
      <w:pPr>
        <w:spacing w:before="120" w:after="120" w:line="360" w:lineRule="auto"/>
        <w:jc w:val="both"/>
        <w:rPr>
          <w:rFonts w:ascii="Times New Roman" w:eastAsia="Times New Roman" w:hAnsi="Times New Roman" w:cs="Times New Roman"/>
          <w:color w:val="000000" w:themeColor="text1"/>
          <w:sz w:val="24"/>
          <w:szCs w:val="24"/>
          <w:lang w:val="en-GB"/>
        </w:rPr>
      </w:pPr>
      <w:r w:rsidRPr="007A4E01">
        <w:rPr>
          <w:rFonts w:ascii="Times New Roman" w:eastAsia="Times New Roman" w:hAnsi="Times New Roman" w:cs="Times New Roman"/>
          <w:color w:val="000000" w:themeColor="text1"/>
          <w:sz w:val="24"/>
          <w:szCs w:val="24"/>
          <w:lang w:val="en-GB"/>
        </w:rPr>
        <w:t>The authoritative leadership style, also known as the visionary style, is highly effective for a visionary approach that emphasises people toward a shared vision, setting the direction while al</w:t>
      </w:r>
      <w:r w:rsidR="00D43E05" w:rsidRPr="007A4E01">
        <w:rPr>
          <w:rFonts w:ascii="Times New Roman" w:eastAsia="Times New Roman" w:hAnsi="Times New Roman" w:cs="Times New Roman"/>
          <w:color w:val="000000" w:themeColor="text1"/>
          <w:sz w:val="24"/>
          <w:szCs w:val="24"/>
          <w:lang w:val="en-GB"/>
        </w:rPr>
        <w:t xml:space="preserve">lowing for individual autonomy </w:t>
      </w:r>
      <w:r w:rsidRPr="007A4E01">
        <w:rPr>
          <w:rFonts w:ascii="Times New Roman" w:eastAsia="Times New Roman" w:hAnsi="Times New Roman" w:cs="Times New Roman"/>
          <w:i/>
          <w:iCs/>
          <w:color w:val="000000" w:themeColor="text1"/>
          <w:sz w:val="24"/>
          <w:szCs w:val="24"/>
          <w:lang w:val="en-GB"/>
        </w:rPr>
        <w:t>[Refer to Week 8]</w:t>
      </w:r>
      <w:r w:rsidRPr="007A4E01">
        <w:rPr>
          <w:rFonts w:ascii="Times New Roman" w:eastAsia="Times New Roman" w:hAnsi="Times New Roman" w:cs="Times New Roman"/>
          <w:color w:val="000000" w:themeColor="text1"/>
          <w:sz w:val="24"/>
          <w:szCs w:val="24"/>
          <w:lang w:val="en-GB"/>
        </w:rPr>
        <w:t xml:space="preserve">. Additionally, the </w:t>
      </w:r>
      <w:r w:rsidRPr="007A4E01">
        <w:rPr>
          <w:rFonts w:ascii="Times New Roman" w:eastAsia="Times New Roman" w:hAnsi="Times New Roman" w:cs="Times New Roman"/>
          <w:i/>
          <w:color w:val="000000" w:themeColor="text1"/>
          <w:sz w:val="24"/>
          <w:szCs w:val="24"/>
          <w:lang w:val="en-GB"/>
        </w:rPr>
        <w:t>key characteristics</w:t>
      </w:r>
      <w:r w:rsidRPr="007A4E01">
        <w:rPr>
          <w:rFonts w:ascii="Times New Roman" w:eastAsia="Times New Roman" w:hAnsi="Times New Roman" w:cs="Times New Roman"/>
          <w:color w:val="000000" w:themeColor="text1"/>
          <w:sz w:val="24"/>
          <w:szCs w:val="24"/>
          <w:lang w:val="en-GB"/>
        </w:rPr>
        <w:t xml:space="preserve"> of this leadership style align with </w:t>
      </w:r>
      <w:r w:rsidRPr="007A4E01">
        <w:rPr>
          <w:rFonts w:ascii="Times New Roman" w:eastAsia="Times New Roman" w:hAnsi="Times New Roman" w:cs="Times New Roman"/>
          <w:i/>
          <w:iCs/>
          <w:color w:val="000000" w:themeColor="text1"/>
          <w:sz w:val="24"/>
          <w:szCs w:val="24"/>
          <w:lang w:val="en-GB"/>
        </w:rPr>
        <w:t xml:space="preserve">confidence, empathy, </w:t>
      </w:r>
      <w:r w:rsidR="00C61028" w:rsidRPr="007A4E01">
        <w:rPr>
          <w:rFonts w:ascii="Times New Roman" w:eastAsia="Times New Roman" w:hAnsi="Times New Roman" w:cs="Times New Roman"/>
          <w:i/>
          <w:iCs/>
          <w:color w:val="000000" w:themeColor="text1"/>
          <w:sz w:val="24"/>
          <w:szCs w:val="24"/>
          <w:lang w:val="en-GB"/>
        </w:rPr>
        <w:t>and visionary</w:t>
      </w:r>
      <w:r w:rsidRPr="007A4E01">
        <w:rPr>
          <w:rFonts w:ascii="Times New Roman" w:eastAsia="Times New Roman" w:hAnsi="Times New Roman" w:cs="Times New Roman"/>
          <w:i/>
          <w:iCs/>
          <w:color w:val="000000" w:themeColor="text1"/>
          <w:sz w:val="24"/>
          <w:szCs w:val="24"/>
          <w:lang w:val="en-GB"/>
        </w:rPr>
        <w:t xml:space="preserve"> focus, high emotional intelligence, maintaining high standards </w:t>
      </w:r>
      <w:r w:rsidRPr="007A4E01">
        <w:rPr>
          <w:rFonts w:ascii="Times New Roman" w:eastAsia="Times New Roman" w:hAnsi="Times New Roman" w:cs="Times New Roman"/>
          <w:color w:val="000000" w:themeColor="text1"/>
          <w:sz w:val="24"/>
          <w:szCs w:val="24"/>
          <w:lang w:val="en-GB"/>
        </w:rPr>
        <w:t xml:space="preserve">and </w:t>
      </w:r>
      <w:r w:rsidRPr="007A4E01">
        <w:rPr>
          <w:rFonts w:ascii="Times New Roman" w:eastAsia="Times New Roman" w:hAnsi="Times New Roman" w:cs="Times New Roman"/>
          <w:i/>
          <w:iCs/>
          <w:color w:val="000000" w:themeColor="text1"/>
          <w:sz w:val="24"/>
          <w:szCs w:val="24"/>
          <w:lang w:val="en-GB"/>
        </w:rPr>
        <w:t>ensuring motivation for individuals</w:t>
      </w:r>
      <w:r w:rsidR="00D43E05" w:rsidRPr="007A4E01">
        <w:rPr>
          <w:rFonts w:ascii="Times New Roman" w:eastAsia="Times New Roman" w:hAnsi="Times New Roman" w:cs="Times New Roman"/>
          <w:color w:val="000000" w:themeColor="text1"/>
          <w:sz w:val="24"/>
          <w:szCs w:val="24"/>
          <w:lang w:val="en-GB"/>
        </w:rPr>
        <w:t>.</w:t>
      </w:r>
      <w:r w:rsidRPr="007A4E01">
        <w:rPr>
          <w:rFonts w:ascii="Times New Roman" w:eastAsia="Times New Roman" w:hAnsi="Times New Roman" w:cs="Times New Roman"/>
          <w:i/>
          <w:iCs/>
          <w:color w:val="000000" w:themeColor="text1"/>
          <w:sz w:val="24"/>
          <w:szCs w:val="24"/>
          <w:lang w:val="en-GB"/>
        </w:rPr>
        <w:t xml:space="preserve"> </w:t>
      </w:r>
      <w:r w:rsidRPr="007A4E01">
        <w:rPr>
          <w:rFonts w:ascii="Times New Roman" w:eastAsia="Times New Roman" w:hAnsi="Times New Roman" w:cs="Times New Roman"/>
          <w:color w:val="000000" w:themeColor="text1"/>
          <w:sz w:val="24"/>
          <w:szCs w:val="24"/>
          <w:lang w:val="en-GB"/>
        </w:rPr>
        <w:t>For example, Morrisons prioritise the presence of efficient authoritative leaders within organisations to drive operational excellence, improve supply chain productivity, and enhance the customer shopping experience (</w:t>
      </w:r>
      <w:proofErr w:type="spellStart"/>
      <w:r w:rsidRPr="007A4E01">
        <w:rPr>
          <w:rFonts w:ascii="Times New Roman" w:eastAsia="Times New Roman" w:hAnsi="Times New Roman" w:cs="Times New Roman"/>
          <w:color w:val="000000" w:themeColor="text1"/>
          <w:sz w:val="24"/>
          <w:szCs w:val="24"/>
          <w:lang w:val="en-GB"/>
        </w:rPr>
        <w:t>Bouttell</w:t>
      </w:r>
      <w:proofErr w:type="spellEnd"/>
      <w:r w:rsidRPr="007A4E01">
        <w:rPr>
          <w:rFonts w:ascii="Times New Roman" w:eastAsia="Times New Roman" w:hAnsi="Times New Roman" w:cs="Times New Roman"/>
          <w:color w:val="000000" w:themeColor="text1"/>
          <w:sz w:val="24"/>
          <w:szCs w:val="24"/>
          <w:lang w:val="en-GB"/>
        </w:rPr>
        <w:t>, 2025). It enables Morrisons to address business situations like restructuring and the formation of new teams within the company, and provide new strategic directions and turnarounds. In context of Tesco, it incorporates this style in business situations where employees feel demotivated, and sales decline to recover the situation positively. The visionary leadership styles allow Tesco to set strong goals and vision for employees and make them adaptive based on the business situations (</w:t>
      </w:r>
      <w:r w:rsidRPr="007A4E01">
        <w:rPr>
          <w:rFonts w:ascii="Times New Roman" w:eastAsia="Times New Roman" w:hAnsi="Times New Roman" w:cs="Times New Roman"/>
          <w:color w:val="000000" w:themeColor="text1"/>
          <w:sz w:val="24"/>
          <w:szCs w:val="24"/>
          <w:highlight w:val="white"/>
          <w:lang w:val="en-GB"/>
        </w:rPr>
        <w:t>Tesco, 2026</w:t>
      </w:r>
      <w:r w:rsidRPr="007A4E01">
        <w:rPr>
          <w:rFonts w:ascii="Times New Roman" w:eastAsia="Times New Roman" w:hAnsi="Times New Roman" w:cs="Times New Roman"/>
          <w:color w:val="000000" w:themeColor="text1"/>
          <w:sz w:val="24"/>
          <w:szCs w:val="24"/>
          <w:lang w:val="en-GB"/>
        </w:rPr>
        <w:t xml:space="preserve">). </w:t>
      </w:r>
    </w:p>
    <w:p w14:paraId="35C46D33" w14:textId="77777777" w:rsidR="0072138B" w:rsidRPr="007A4E01" w:rsidRDefault="00004C72" w:rsidP="00B367E9">
      <w:pPr>
        <w:spacing w:before="120" w:after="120" w:line="360" w:lineRule="auto"/>
        <w:jc w:val="both"/>
        <w:rPr>
          <w:rFonts w:ascii="Times New Roman" w:eastAsia="Times New Roman" w:hAnsi="Times New Roman" w:cs="Times New Roman"/>
          <w:color w:val="000000" w:themeColor="text1"/>
          <w:sz w:val="24"/>
          <w:szCs w:val="24"/>
          <w:lang w:val="en-GB"/>
        </w:rPr>
      </w:pPr>
      <w:r w:rsidRPr="007A4E01">
        <w:rPr>
          <w:rFonts w:ascii="Times New Roman" w:eastAsia="Times New Roman" w:hAnsi="Times New Roman" w:cs="Times New Roman"/>
          <w:color w:val="000000" w:themeColor="text1"/>
          <w:sz w:val="24"/>
          <w:szCs w:val="24"/>
          <w:lang w:val="en-GB"/>
        </w:rPr>
        <w:t xml:space="preserve">In terms of benefits and challenges of the concerned leadership style, it fluctuates operational performance of organisations. </w:t>
      </w:r>
      <w:proofErr w:type="spellStart"/>
      <w:r w:rsidR="005C0613" w:rsidRPr="007A4E01">
        <w:rPr>
          <w:rFonts w:ascii="Times New Roman" w:eastAsia="Times New Roman" w:hAnsi="Times New Roman" w:cs="Times New Roman"/>
          <w:color w:val="000000" w:themeColor="text1"/>
          <w:sz w:val="24"/>
          <w:szCs w:val="24"/>
          <w:lang w:val="en-GB"/>
        </w:rPr>
        <w:t>Kanwal</w:t>
      </w:r>
      <w:proofErr w:type="spellEnd"/>
      <w:r w:rsidR="005C0613" w:rsidRPr="007A4E01">
        <w:rPr>
          <w:rFonts w:ascii="Times New Roman" w:eastAsia="Times New Roman" w:hAnsi="Times New Roman" w:cs="Times New Roman"/>
          <w:color w:val="000000" w:themeColor="text1"/>
          <w:sz w:val="24"/>
          <w:szCs w:val="24"/>
          <w:lang w:val="en-GB"/>
        </w:rPr>
        <w:t xml:space="preserve"> </w:t>
      </w:r>
      <w:r w:rsidR="005C0613" w:rsidRPr="007A4E01">
        <w:rPr>
          <w:rFonts w:ascii="Times New Roman" w:eastAsia="Times New Roman" w:hAnsi="Times New Roman" w:cs="Times New Roman"/>
          <w:i/>
          <w:iCs/>
          <w:color w:val="000000" w:themeColor="text1"/>
          <w:sz w:val="24"/>
          <w:szCs w:val="24"/>
          <w:lang w:val="en-GB"/>
        </w:rPr>
        <w:t>et al.</w:t>
      </w:r>
      <w:r w:rsidR="005C0613" w:rsidRPr="007A4E01">
        <w:rPr>
          <w:rFonts w:ascii="Times New Roman" w:eastAsia="Times New Roman" w:hAnsi="Times New Roman" w:cs="Times New Roman"/>
          <w:color w:val="000000" w:themeColor="text1"/>
          <w:sz w:val="24"/>
          <w:szCs w:val="24"/>
          <w:lang w:val="en-GB"/>
        </w:rPr>
        <w:t xml:space="preserve"> (2019) depicted that the key benefits of the authoritative leadership style include strong motivation and engagement, encourage autonomy, are highly adaptable in nature and build long-term success. Additionally, it eliminates confusion that reduces conflicts and strengthens the operational performance. On the other hand, it has the potential to miss small details, not ideal for crisis management, is less effective for experts, and leaders may appear arrogant and dictatorial. </w:t>
      </w:r>
    </w:p>
    <w:p w14:paraId="4B9E09E1" w14:textId="77777777" w:rsidR="0072138B" w:rsidRPr="007A4E01" w:rsidRDefault="005C0613" w:rsidP="00B367E9">
      <w:pPr>
        <w:spacing w:before="120" w:after="120" w:line="360" w:lineRule="auto"/>
        <w:jc w:val="both"/>
        <w:rPr>
          <w:rFonts w:ascii="Times New Roman" w:eastAsia="Times New Roman" w:hAnsi="Times New Roman" w:cs="Times New Roman"/>
          <w:b/>
          <w:bCs/>
          <w:i/>
          <w:iCs/>
          <w:color w:val="000000" w:themeColor="text1"/>
          <w:sz w:val="24"/>
          <w:szCs w:val="24"/>
          <w:lang w:val="en-GB"/>
        </w:rPr>
      </w:pPr>
      <w:r w:rsidRPr="007A4E01">
        <w:rPr>
          <w:rFonts w:ascii="Times New Roman" w:eastAsia="Times New Roman" w:hAnsi="Times New Roman" w:cs="Times New Roman"/>
          <w:b/>
          <w:bCs/>
          <w:i/>
          <w:iCs/>
          <w:color w:val="000000" w:themeColor="text1"/>
          <w:sz w:val="24"/>
          <w:szCs w:val="24"/>
          <w:lang w:val="en-GB"/>
        </w:rPr>
        <w:t xml:space="preserve">Coaching leadership style </w:t>
      </w:r>
    </w:p>
    <w:p w14:paraId="08EDDA1A" w14:textId="77777777" w:rsidR="0072138B" w:rsidRPr="007A4E01" w:rsidRDefault="005C0613" w:rsidP="00B367E9">
      <w:pPr>
        <w:spacing w:before="120" w:after="120" w:line="360" w:lineRule="auto"/>
        <w:jc w:val="both"/>
        <w:rPr>
          <w:rFonts w:ascii="Times New Roman" w:eastAsia="Times New Roman" w:hAnsi="Times New Roman" w:cs="Times New Roman"/>
          <w:b/>
          <w:bCs/>
          <w:i/>
          <w:iCs/>
          <w:color w:val="000000" w:themeColor="text1"/>
          <w:sz w:val="24"/>
          <w:szCs w:val="24"/>
          <w:lang w:val="en-GB"/>
        </w:rPr>
      </w:pPr>
      <w:r w:rsidRPr="007A4E01">
        <w:rPr>
          <w:rFonts w:ascii="Times New Roman" w:eastAsia="Times New Roman" w:hAnsi="Times New Roman" w:cs="Times New Roman"/>
          <w:color w:val="000000" w:themeColor="text1"/>
          <w:sz w:val="24"/>
          <w:szCs w:val="24"/>
          <w:lang w:val="en-GB"/>
        </w:rPr>
        <w:t xml:space="preserve">Coaching leadership style focuses on the long-term personal development of employees by identifying their strengths and weaknesses to align them with career goals </w:t>
      </w:r>
      <w:r w:rsidRPr="007A4E01">
        <w:rPr>
          <w:rFonts w:ascii="Times New Roman" w:eastAsia="Times New Roman" w:hAnsi="Times New Roman" w:cs="Times New Roman"/>
          <w:i/>
          <w:iCs/>
          <w:color w:val="000000" w:themeColor="text1"/>
          <w:sz w:val="24"/>
          <w:szCs w:val="24"/>
          <w:lang w:val="en-GB"/>
        </w:rPr>
        <w:t>[Refer to Week 8]</w:t>
      </w:r>
      <w:r w:rsidRPr="007A4E01">
        <w:rPr>
          <w:rFonts w:ascii="Times New Roman" w:eastAsia="Times New Roman" w:hAnsi="Times New Roman" w:cs="Times New Roman"/>
          <w:color w:val="000000" w:themeColor="text1"/>
          <w:sz w:val="24"/>
          <w:szCs w:val="24"/>
          <w:lang w:val="en-GB"/>
        </w:rPr>
        <w:t xml:space="preserve">. The </w:t>
      </w:r>
      <w:r w:rsidRPr="007A4E01">
        <w:rPr>
          <w:rFonts w:ascii="Times New Roman" w:eastAsia="Times New Roman" w:hAnsi="Times New Roman" w:cs="Times New Roman"/>
          <w:i/>
          <w:color w:val="000000" w:themeColor="text1"/>
          <w:sz w:val="24"/>
          <w:szCs w:val="24"/>
          <w:lang w:val="en-GB"/>
        </w:rPr>
        <w:t>primary characteristics</w:t>
      </w:r>
      <w:r w:rsidRPr="007A4E01">
        <w:rPr>
          <w:rFonts w:ascii="Times New Roman" w:eastAsia="Times New Roman" w:hAnsi="Times New Roman" w:cs="Times New Roman"/>
          <w:color w:val="000000" w:themeColor="text1"/>
          <w:sz w:val="24"/>
          <w:szCs w:val="24"/>
          <w:lang w:val="en-GB"/>
        </w:rPr>
        <w:t xml:space="preserve"> of this style comply with a </w:t>
      </w:r>
      <w:r w:rsidRPr="007A4E01">
        <w:rPr>
          <w:rFonts w:ascii="Times New Roman" w:eastAsia="Times New Roman" w:hAnsi="Times New Roman" w:cs="Times New Roman"/>
          <w:i/>
          <w:iCs/>
          <w:color w:val="000000" w:themeColor="text1"/>
          <w:sz w:val="24"/>
          <w:szCs w:val="24"/>
          <w:lang w:val="en-GB"/>
        </w:rPr>
        <w:t xml:space="preserve">focus on development, emphasise an individualised approach, cater to two-way feedback, encourage </w:t>
      </w:r>
      <w:r w:rsidR="00D43E05" w:rsidRPr="007A4E01">
        <w:rPr>
          <w:rFonts w:ascii="Times New Roman" w:eastAsia="Times New Roman" w:hAnsi="Times New Roman" w:cs="Times New Roman"/>
          <w:i/>
          <w:iCs/>
          <w:color w:val="000000" w:themeColor="text1"/>
          <w:sz w:val="24"/>
          <w:szCs w:val="24"/>
          <w:lang w:val="en-GB"/>
        </w:rPr>
        <w:t>autonomy,</w:t>
      </w:r>
      <w:r w:rsidRPr="007A4E01">
        <w:rPr>
          <w:rFonts w:ascii="Times New Roman" w:eastAsia="Times New Roman" w:hAnsi="Times New Roman" w:cs="Times New Roman"/>
          <w:i/>
          <w:iCs/>
          <w:color w:val="000000" w:themeColor="text1"/>
          <w:sz w:val="24"/>
          <w:szCs w:val="24"/>
          <w:lang w:val="en-GB"/>
        </w:rPr>
        <w:t xml:space="preserve"> </w:t>
      </w:r>
      <w:r w:rsidRPr="007A4E01">
        <w:rPr>
          <w:rFonts w:ascii="Times New Roman" w:eastAsia="Times New Roman" w:hAnsi="Times New Roman" w:cs="Times New Roman"/>
          <w:color w:val="000000" w:themeColor="text1"/>
          <w:sz w:val="24"/>
          <w:szCs w:val="24"/>
          <w:lang w:val="en-GB"/>
        </w:rPr>
        <w:t xml:space="preserve">and </w:t>
      </w:r>
      <w:r w:rsidRPr="007A4E01">
        <w:rPr>
          <w:rFonts w:ascii="Times New Roman" w:eastAsia="Times New Roman" w:hAnsi="Times New Roman" w:cs="Times New Roman"/>
          <w:i/>
          <w:iCs/>
          <w:color w:val="000000" w:themeColor="text1"/>
          <w:sz w:val="24"/>
          <w:szCs w:val="24"/>
          <w:lang w:val="en-GB"/>
        </w:rPr>
        <w:t>ensure goal alignment</w:t>
      </w:r>
      <w:r w:rsidRPr="007A4E01">
        <w:rPr>
          <w:rFonts w:ascii="Times New Roman" w:eastAsia="Times New Roman" w:hAnsi="Times New Roman" w:cs="Times New Roman"/>
          <w:color w:val="000000" w:themeColor="text1"/>
          <w:sz w:val="24"/>
          <w:szCs w:val="24"/>
          <w:lang w:val="en-GB"/>
        </w:rPr>
        <w:t xml:space="preserve"> (</w:t>
      </w:r>
      <w:proofErr w:type="spellStart"/>
      <w:r w:rsidRPr="007A4E01">
        <w:rPr>
          <w:rFonts w:ascii="Times New Roman" w:eastAsia="Times New Roman" w:hAnsi="Times New Roman" w:cs="Times New Roman"/>
          <w:color w:val="000000" w:themeColor="text1"/>
          <w:sz w:val="24"/>
          <w:szCs w:val="24"/>
          <w:lang w:val="en-GB"/>
        </w:rPr>
        <w:t>Karlsen</w:t>
      </w:r>
      <w:proofErr w:type="spellEnd"/>
      <w:r w:rsidRPr="007A4E01">
        <w:rPr>
          <w:rFonts w:ascii="Times New Roman" w:eastAsia="Times New Roman" w:hAnsi="Times New Roman" w:cs="Times New Roman"/>
          <w:color w:val="000000" w:themeColor="text1"/>
          <w:sz w:val="24"/>
          <w:szCs w:val="24"/>
          <w:lang w:val="en-GB"/>
        </w:rPr>
        <w:t xml:space="preserve"> and Berg, 2020). For example, Tesco prioritise this leadership style through its </w:t>
      </w:r>
      <w:r w:rsidRPr="007A4E01">
        <w:rPr>
          <w:rFonts w:ascii="Times New Roman" w:eastAsia="Times New Roman" w:hAnsi="Times New Roman" w:cs="Times New Roman"/>
          <w:i/>
          <w:iCs/>
          <w:color w:val="000000" w:themeColor="text1"/>
          <w:sz w:val="24"/>
          <w:szCs w:val="24"/>
          <w:lang w:val="en-GB"/>
        </w:rPr>
        <w:t xml:space="preserve">Leader as Coach </w:t>
      </w:r>
      <w:r w:rsidRPr="007A4E01">
        <w:rPr>
          <w:rFonts w:ascii="Times New Roman" w:eastAsia="Times New Roman" w:hAnsi="Times New Roman" w:cs="Times New Roman"/>
          <w:color w:val="000000" w:themeColor="text1"/>
          <w:sz w:val="24"/>
          <w:szCs w:val="24"/>
          <w:lang w:val="en-GB"/>
        </w:rPr>
        <w:t xml:space="preserve">approach, offers </w:t>
      </w:r>
      <w:r w:rsidRPr="007A4E01">
        <w:rPr>
          <w:rFonts w:ascii="Times New Roman" w:eastAsia="Times New Roman" w:hAnsi="Times New Roman" w:cs="Times New Roman"/>
          <w:i/>
          <w:iCs/>
          <w:color w:val="000000" w:themeColor="text1"/>
          <w:sz w:val="24"/>
          <w:szCs w:val="24"/>
          <w:lang w:val="en-GB"/>
        </w:rPr>
        <w:t xml:space="preserve">on-the-job </w:t>
      </w:r>
      <w:r w:rsidR="00D43E05" w:rsidRPr="007A4E01">
        <w:rPr>
          <w:rFonts w:ascii="Times New Roman" w:eastAsia="Times New Roman" w:hAnsi="Times New Roman" w:cs="Times New Roman"/>
          <w:i/>
          <w:iCs/>
          <w:color w:val="000000" w:themeColor="text1"/>
          <w:sz w:val="24"/>
          <w:szCs w:val="24"/>
          <w:lang w:val="en-GB"/>
        </w:rPr>
        <w:t>training,</w:t>
      </w:r>
      <w:r w:rsidRPr="007A4E01">
        <w:rPr>
          <w:rFonts w:ascii="Times New Roman" w:eastAsia="Times New Roman" w:hAnsi="Times New Roman" w:cs="Times New Roman"/>
          <w:i/>
          <w:iCs/>
          <w:color w:val="000000" w:themeColor="text1"/>
          <w:sz w:val="24"/>
          <w:szCs w:val="24"/>
          <w:lang w:val="en-GB"/>
        </w:rPr>
        <w:t xml:space="preserve"> </w:t>
      </w:r>
      <w:r w:rsidRPr="007A4E01">
        <w:rPr>
          <w:rFonts w:ascii="Times New Roman" w:eastAsia="Times New Roman" w:hAnsi="Times New Roman" w:cs="Times New Roman"/>
          <w:color w:val="000000" w:themeColor="text1"/>
          <w:sz w:val="24"/>
          <w:szCs w:val="24"/>
          <w:lang w:val="en-GB"/>
        </w:rPr>
        <w:t xml:space="preserve">and maintains a learning culture. This style enables Tesco to maintain a business in crisis situations, such as transformation or during mergers and helps in addressing complex operational challenges (Tesco, 2026). Additionally, </w:t>
      </w:r>
      <w:r w:rsidRPr="007A4E01">
        <w:rPr>
          <w:rFonts w:ascii="Times New Roman" w:eastAsia="Times New Roman" w:hAnsi="Times New Roman" w:cs="Times New Roman"/>
          <w:color w:val="000000" w:themeColor="text1"/>
          <w:sz w:val="24"/>
          <w:szCs w:val="24"/>
          <w:lang w:val="en-GB"/>
        </w:rPr>
        <w:lastRenderedPageBreak/>
        <w:t xml:space="preserve">ASDA includes the coaching leadership style to facilitate personal development opportunities to employees and enable employees to maintain the competitiveness of the brand by adapting to the key market trends. </w:t>
      </w:r>
    </w:p>
    <w:p w14:paraId="27D4D75C" w14:textId="77777777" w:rsidR="0072138B" w:rsidRPr="007A4E01" w:rsidRDefault="00A478C1" w:rsidP="00B367E9">
      <w:pPr>
        <w:spacing w:before="120" w:after="120" w:line="360" w:lineRule="auto"/>
        <w:jc w:val="both"/>
        <w:rPr>
          <w:rFonts w:ascii="Times New Roman" w:eastAsia="Times New Roman" w:hAnsi="Times New Roman" w:cs="Times New Roman"/>
          <w:color w:val="000000" w:themeColor="text1"/>
          <w:sz w:val="24"/>
          <w:szCs w:val="24"/>
          <w:lang w:val="en-GB"/>
        </w:rPr>
      </w:pPr>
      <w:r w:rsidRPr="007A4E01">
        <w:rPr>
          <w:rFonts w:ascii="Times New Roman" w:eastAsia="Times New Roman" w:hAnsi="Times New Roman" w:cs="Times New Roman"/>
          <w:color w:val="000000" w:themeColor="text1"/>
          <w:sz w:val="24"/>
          <w:szCs w:val="24"/>
          <w:lang w:val="en-GB"/>
        </w:rPr>
        <w:t>T</w:t>
      </w:r>
      <w:r w:rsidR="005C0613" w:rsidRPr="007A4E01">
        <w:rPr>
          <w:rFonts w:ascii="Times New Roman" w:eastAsia="Times New Roman" w:hAnsi="Times New Roman" w:cs="Times New Roman"/>
          <w:color w:val="000000" w:themeColor="text1"/>
          <w:sz w:val="24"/>
          <w:szCs w:val="24"/>
          <w:lang w:val="en-GB"/>
        </w:rPr>
        <w:t xml:space="preserve">he primary </w:t>
      </w:r>
      <w:r w:rsidR="005C0613" w:rsidRPr="007A4E01">
        <w:rPr>
          <w:rFonts w:ascii="Times New Roman" w:eastAsia="Times New Roman" w:hAnsi="Times New Roman" w:cs="Times New Roman"/>
          <w:i/>
          <w:color w:val="000000" w:themeColor="text1"/>
          <w:sz w:val="24"/>
          <w:szCs w:val="24"/>
          <w:lang w:val="en-GB"/>
        </w:rPr>
        <w:t>benefits</w:t>
      </w:r>
      <w:r w:rsidR="005C0613" w:rsidRPr="007A4E01">
        <w:rPr>
          <w:rFonts w:ascii="Times New Roman" w:eastAsia="Times New Roman" w:hAnsi="Times New Roman" w:cs="Times New Roman"/>
          <w:color w:val="000000" w:themeColor="text1"/>
          <w:sz w:val="24"/>
          <w:szCs w:val="24"/>
          <w:lang w:val="en-GB"/>
        </w:rPr>
        <w:t xml:space="preserve"> of the coaching leadership style are improved performance and relationships, higher engagement and confidence, building confidence and self-awareness, reducing micromanagement, and ensuring satisfaction with work-life balance (</w:t>
      </w:r>
      <w:proofErr w:type="spellStart"/>
      <w:r w:rsidR="005C0613" w:rsidRPr="007A4E01">
        <w:rPr>
          <w:rFonts w:ascii="Times New Roman" w:eastAsia="Times New Roman" w:hAnsi="Times New Roman" w:cs="Times New Roman"/>
          <w:color w:val="000000" w:themeColor="text1"/>
          <w:sz w:val="24"/>
          <w:szCs w:val="24"/>
          <w:lang w:val="en-GB"/>
        </w:rPr>
        <w:t>Fedor</w:t>
      </w:r>
      <w:proofErr w:type="spellEnd"/>
      <w:r w:rsidR="005C0613" w:rsidRPr="007A4E01">
        <w:rPr>
          <w:rFonts w:ascii="Times New Roman" w:eastAsia="Times New Roman" w:hAnsi="Times New Roman" w:cs="Times New Roman"/>
          <w:color w:val="000000" w:themeColor="text1"/>
          <w:sz w:val="24"/>
          <w:szCs w:val="24"/>
          <w:lang w:val="en-GB"/>
        </w:rPr>
        <w:t>, 2023). In contrast, it</w:t>
      </w:r>
      <w:r w:rsidRPr="007A4E01">
        <w:rPr>
          <w:rFonts w:ascii="Times New Roman" w:eastAsia="Times New Roman" w:hAnsi="Times New Roman" w:cs="Times New Roman"/>
          <w:color w:val="000000" w:themeColor="text1"/>
          <w:sz w:val="24"/>
          <w:szCs w:val="24"/>
          <w:lang w:val="en-GB"/>
        </w:rPr>
        <w:t xml:space="preserve"> has some </w:t>
      </w:r>
      <w:r w:rsidRPr="007A4E01">
        <w:rPr>
          <w:rFonts w:ascii="Times New Roman" w:eastAsia="Times New Roman" w:hAnsi="Times New Roman" w:cs="Times New Roman"/>
          <w:i/>
          <w:color w:val="000000" w:themeColor="text1"/>
          <w:sz w:val="24"/>
          <w:szCs w:val="24"/>
          <w:lang w:val="en-GB"/>
        </w:rPr>
        <w:t>disadvantages</w:t>
      </w:r>
      <w:r w:rsidRPr="007A4E01">
        <w:rPr>
          <w:rFonts w:ascii="Times New Roman" w:eastAsia="Times New Roman" w:hAnsi="Times New Roman" w:cs="Times New Roman"/>
          <w:color w:val="000000" w:themeColor="text1"/>
          <w:sz w:val="24"/>
          <w:szCs w:val="24"/>
          <w:lang w:val="en-GB"/>
        </w:rPr>
        <w:t xml:space="preserve"> aligns with, </w:t>
      </w:r>
      <w:r w:rsidR="005C0613" w:rsidRPr="007A4E01">
        <w:rPr>
          <w:rFonts w:ascii="Times New Roman" w:eastAsia="Times New Roman" w:hAnsi="Times New Roman" w:cs="Times New Roman"/>
          <w:color w:val="000000" w:themeColor="text1"/>
          <w:sz w:val="24"/>
          <w:szCs w:val="24"/>
          <w:lang w:val="en-GB"/>
        </w:rPr>
        <w:t>time-consuming in</w:t>
      </w:r>
      <w:r w:rsidR="00D0521A" w:rsidRPr="007A4E01">
        <w:rPr>
          <w:rFonts w:ascii="Times New Roman" w:eastAsia="Times New Roman" w:hAnsi="Times New Roman" w:cs="Times New Roman"/>
          <w:color w:val="000000" w:themeColor="text1"/>
          <w:sz w:val="24"/>
          <w:szCs w:val="24"/>
          <w:lang w:val="en-GB"/>
        </w:rPr>
        <w:t xml:space="preserve"> nature, provides slow results, requires</w:t>
      </w:r>
      <w:r w:rsidR="005C0613" w:rsidRPr="007A4E01">
        <w:rPr>
          <w:rFonts w:ascii="Times New Roman" w:eastAsia="Times New Roman" w:hAnsi="Times New Roman" w:cs="Times New Roman"/>
          <w:color w:val="000000" w:themeColor="text1"/>
          <w:sz w:val="24"/>
          <w:szCs w:val="24"/>
          <w:lang w:val="en-GB"/>
        </w:rPr>
        <w:t xml:space="preserve"> openness and misunderstood interventions that deliver negative business results. </w:t>
      </w:r>
    </w:p>
    <w:p w14:paraId="2B56BBF1" w14:textId="77777777" w:rsidR="0072138B" w:rsidRPr="007A4E01" w:rsidRDefault="005C0613" w:rsidP="00B367E9">
      <w:pPr>
        <w:spacing w:before="120" w:after="120" w:line="360" w:lineRule="auto"/>
        <w:jc w:val="center"/>
        <w:rPr>
          <w:rFonts w:ascii="Times New Roman" w:eastAsia="Times New Roman" w:hAnsi="Times New Roman" w:cs="Times New Roman"/>
          <w:color w:val="000000" w:themeColor="text1"/>
          <w:sz w:val="24"/>
          <w:szCs w:val="24"/>
          <w:lang w:val="en-GB"/>
        </w:rPr>
      </w:pPr>
      <w:r w:rsidRPr="007A4E01">
        <w:rPr>
          <w:rFonts w:ascii="Times New Roman" w:eastAsia="Times New Roman" w:hAnsi="Times New Roman" w:cs="Times New Roman"/>
          <w:noProof/>
          <w:color w:val="000000" w:themeColor="text1"/>
          <w:sz w:val="24"/>
          <w:szCs w:val="24"/>
          <w:lang w:val="en-GB"/>
        </w:rPr>
        <w:drawing>
          <wp:inline distT="114300" distB="114300" distL="114300" distR="114300" wp14:anchorId="5D7EC999" wp14:editId="6408CA8C">
            <wp:extent cx="3005138" cy="253365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l="27073" t="18442" r="26145" b="4566"/>
                    <a:stretch>
                      <a:fillRect/>
                    </a:stretch>
                  </pic:blipFill>
                  <pic:spPr>
                    <a:xfrm>
                      <a:off x="0" y="0"/>
                      <a:ext cx="3005138" cy="2533650"/>
                    </a:xfrm>
                    <a:prstGeom prst="rect">
                      <a:avLst/>
                    </a:prstGeom>
                    <a:ln w="25400">
                      <a:solidFill>
                        <a:srgbClr val="000000"/>
                      </a:solidFill>
                      <a:prstDash val="solid"/>
                    </a:ln>
                  </pic:spPr>
                </pic:pic>
              </a:graphicData>
            </a:graphic>
          </wp:inline>
        </w:drawing>
      </w:r>
    </w:p>
    <w:p w14:paraId="3974C606" w14:textId="77777777" w:rsidR="0072138B" w:rsidRPr="007A4E01" w:rsidRDefault="005C0613" w:rsidP="00B367E9">
      <w:pPr>
        <w:spacing w:before="120" w:after="120" w:line="360" w:lineRule="auto"/>
        <w:jc w:val="center"/>
        <w:rPr>
          <w:rFonts w:ascii="Times New Roman" w:eastAsia="Times New Roman" w:hAnsi="Times New Roman" w:cs="Times New Roman"/>
          <w:b/>
          <w:bCs/>
          <w:color w:val="000000" w:themeColor="text1"/>
          <w:sz w:val="24"/>
          <w:szCs w:val="24"/>
          <w:lang w:val="en-GB"/>
        </w:rPr>
      </w:pPr>
      <w:r w:rsidRPr="007A4E01">
        <w:rPr>
          <w:rFonts w:ascii="Times New Roman" w:eastAsia="Times New Roman" w:hAnsi="Times New Roman" w:cs="Times New Roman"/>
          <w:b/>
          <w:bCs/>
          <w:color w:val="000000" w:themeColor="text1"/>
          <w:sz w:val="24"/>
          <w:szCs w:val="24"/>
          <w:lang w:val="en-GB"/>
        </w:rPr>
        <w:t xml:space="preserve">Figure 3: Key benefits of </w:t>
      </w:r>
      <w:r w:rsidR="00D20585" w:rsidRPr="007A4E01">
        <w:rPr>
          <w:rFonts w:ascii="Times New Roman" w:eastAsia="Times New Roman" w:hAnsi="Times New Roman" w:cs="Times New Roman"/>
          <w:b/>
          <w:bCs/>
          <w:color w:val="000000" w:themeColor="text1"/>
          <w:sz w:val="24"/>
          <w:szCs w:val="24"/>
          <w:lang w:val="en-GB"/>
        </w:rPr>
        <w:t>coaching</w:t>
      </w:r>
      <w:r w:rsidRPr="007A4E01">
        <w:rPr>
          <w:rFonts w:ascii="Times New Roman" w:eastAsia="Times New Roman" w:hAnsi="Times New Roman" w:cs="Times New Roman"/>
          <w:b/>
          <w:bCs/>
          <w:color w:val="000000" w:themeColor="text1"/>
          <w:sz w:val="24"/>
          <w:szCs w:val="24"/>
          <w:lang w:val="en-GB"/>
        </w:rPr>
        <w:t xml:space="preserve"> leadership style </w:t>
      </w:r>
    </w:p>
    <w:p w14:paraId="4FDD93DE" w14:textId="77777777" w:rsidR="0072138B" w:rsidRPr="007A4E01" w:rsidRDefault="005C0613" w:rsidP="00B367E9">
      <w:pPr>
        <w:spacing w:before="120" w:after="120" w:line="360" w:lineRule="auto"/>
        <w:jc w:val="center"/>
        <w:rPr>
          <w:rFonts w:ascii="Times New Roman" w:eastAsia="Times New Roman" w:hAnsi="Times New Roman" w:cs="Times New Roman"/>
          <w:color w:val="000000" w:themeColor="text1"/>
          <w:sz w:val="24"/>
          <w:szCs w:val="24"/>
          <w:lang w:val="en-GB"/>
        </w:rPr>
      </w:pPr>
      <w:r w:rsidRPr="007A4E01">
        <w:rPr>
          <w:rFonts w:ascii="Times New Roman" w:eastAsia="Times New Roman" w:hAnsi="Times New Roman" w:cs="Times New Roman"/>
          <w:color w:val="000000" w:themeColor="text1"/>
          <w:sz w:val="24"/>
          <w:szCs w:val="24"/>
          <w:lang w:val="en-GB"/>
        </w:rPr>
        <w:t xml:space="preserve">(Source: </w:t>
      </w:r>
      <w:proofErr w:type="spellStart"/>
      <w:r w:rsidRPr="007A4E01">
        <w:rPr>
          <w:rFonts w:ascii="Times New Roman" w:eastAsia="Times New Roman" w:hAnsi="Times New Roman" w:cs="Times New Roman"/>
          <w:color w:val="000000" w:themeColor="text1"/>
          <w:sz w:val="24"/>
          <w:szCs w:val="24"/>
          <w:lang w:val="en-GB"/>
        </w:rPr>
        <w:t>Fedor</w:t>
      </w:r>
      <w:proofErr w:type="spellEnd"/>
      <w:r w:rsidRPr="007A4E01">
        <w:rPr>
          <w:rFonts w:ascii="Times New Roman" w:eastAsia="Times New Roman" w:hAnsi="Times New Roman" w:cs="Times New Roman"/>
          <w:color w:val="000000" w:themeColor="text1"/>
          <w:sz w:val="24"/>
          <w:szCs w:val="24"/>
          <w:lang w:val="en-GB"/>
        </w:rPr>
        <w:t>, 2023)</w:t>
      </w:r>
    </w:p>
    <w:p w14:paraId="027E94A1" w14:textId="77777777" w:rsidR="0072138B" w:rsidRPr="007A4E01" w:rsidRDefault="005C0613" w:rsidP="00B367E9">
      <w:pPr>
        <w:spacing w:before="120" w:after="120" w:line="360" w:lineRule="auto"/>
        <w:jc w:val="both"/>
        <w:rPr>
          <w:rFonts w:ascii="Times New Roman" w:eastAsia="Times New Roman" w:hAnsi="Times New Roman" w:cs="Times New Roman"/>
          <w:b/>
          <w:bCs/>
          <w:i/>
          <w:iCs/>
          <w:color w:val="000000" w:themeColor="text1"/>
          <w:sz w:val="24"/>
          <w:szCs w:val="24"/>
          <w:lang w:val="en-GB"/>
        </w:rPr>
      </w:pPr>
      <w:r w:rsidRPr="007A4E01">
        <w:rPr>
          <w:rFonts w:ascii="Times New Roman" w:eastAsia="Times New Roman" w:hAnsi="Times New Roman" w:cs="Times New Roman"/>
          <w:b/>
          <w:bCs/>
          <w:i/>
          <w:iCs/>
          <w:color w:val="000000" w:themeColor="text1"/>
          <w:sz w:val="24"/>
          <w:szCs w:val="24"/>
          <w:lang w:val="en-GB"/>
        </w:rPr>
        <w:t xml:space="preserve">Democratic leadership style </w:t>
      </w:r>
    </w:p>
    <w:p w14:paraId="4D1883F5" w14:textId="77777777" w:rsidR="0072138B" w:rsidRPr="007A4E01" w:rsidRDefault="005C0613" w:rsidP="00B367E9">
      <w:pPr>
        <w:spacing w:before="120" w:after="120" w:line="360" w:lineRule="auto"/>
        <w:jc w:val="both"/>
        <w:rPr>
          <w:rFonts w:ascii="Times New Roman" w:eastAsia="Times New Roman" w:hAnsi="Times New Roman" w:cs="Times New Roman"/>
          <w:i/>
          <w:iCs/>
          <w:color w:val="000000" w:themeColor="text1"/>
          <w:sz w:val="24"/>
          <w:szCs w:val="24"/>
          <w:lang w:val="en-GB"/>
        </w:rPr>
      </w:pPr>
      <w:r w:rsidRPr="007A4E01">
        <w:rPr>
          <w:rFonts w:ascii="Times New Roman" w:eastAsia="Times New Roman" w:hAnsi="Times New Roman" w:cs="Times New Roman"/>
          <w:color w:val="000000" w:themeColor="text1"/>
          <w:sz w:val="24"/>
          <w:szCs w:val="24"/>
          <w:lang w:val="en-GB"/>
        </w:rPr>
        <w:t xml:space="preserve">Democratic leadership styles emphasise building consensus through participation, collaboration, and open communication and incorporate employees in decision-making. The key </w:t>
      </w:r>
      <w:r w:rsidRPr="007A4E01">
        <w:rPr>
          <w:rFonts w:ascii="Times New Roman" w:eastAsia="Times New Roman" w:hAnsi="Times New Roman" w:cs="Times New Roman"/>
          <w:i/>
          <w:color w:val="000000" w:themeColor="text1"/>
          <w:sz w:val="24"/>
          <w:szCs w:val="24"/>
          <w:lang w:val="en-GB"/>
        </w:rPr>
        <w:t>characteristics</w:t>
      </w:r>
      <w:r w:rsidRPr="007A4E01">
        <w:rPr>
          <w:rFonts w:ascii="Times New Roman" w:eastAsia="Times New Roman" w:hAnsi="Times New Roman" w:cs="Times New Roman"/>
          <w:color w:val="000000" w:themeColor="text1"/>
          <w:sz w:val="24"/>
          <w:szCs w:val="24"/>
          <w:lang w:val="en-GB"/>
        </w:rPr>
        <w:t xml:space="preserve"> of this style are </w:t>
      </w:r>
      <w:r w:rsidRPr="007A4E01">
        <w:rPr>
          <w:rFonts w:ascii="Times New Roman" w:eastAsia="Times New Roman" w:hAnsi="Times New Roman" w:cs="Times New Roman"/>
          <w:i/>
          <w:iCs/>
          <w:color w:val="000000" w:themeColor="text1"/>
          <w:sz w:val="24"/>
          <w:szCs w:val="24"/>
          <w:lang w:val="en-GB"/>
        </w:rPr>
        <w:t xml:space="preserve">increasing motivation, innovation, high emotional intelligence, providing flexibility and empowerment </w:t>
      </w:r>
      <w:r w:rsidRPr="007A4E01">
        <w:rPr>
          <w:rFonts w:ascii="Times New Roman" w:eastAsia="Times New Roman" w:hAnsi="Times New Roman" w:cs="Times New Roman"/>
          <w:color w:val="000000" w:themeColor="text1"/>
          <w:sz w:val="24"/>
          <w:szCs w:val="24"/>
          <w:lang w:val="en-GB"/>
        </w:rPr>
        <w:t xml:space="preserve">and </w:t>
      </w:r>
      <w:r w:rsidRPr="007A4E01">
        <w:rPr>
          <w:rFonts w:ascii="Times New Roman" w:eastAsia="Times New Roman" w:hAnsi="Times New Roman" w:cs="Times New Roman"/>
          <w:i/>
          <w:iCs/>
          <w:color w:val="000000" w:themeColor="text1"/>
          <w:sz w:val="24"/>
          <w:szCs w:val="24"/>
          <w:lang w:val="en-GB"/>
        </w:rPr>
        <w:t>focusing on collaborative decision-making [Refer to Week 8]</w:t>
      </w:r>
      <w:r w:rsidRPr="007A4E01">
        <w:rPr>
          <w:rFonts w:ascii="Times New Roman" w:eastAsia="Times New Roman" w:hAnsi="Times New Roman" w:cs="Times New Roman"/>
          <w:color w:val="000000" w:themeColor="text1"/>
          <w:sz w:val="24"/>
          <w:szCs w:val="24"/>
          <w:lang w:val="en-GB"/>
        </w:rPr>
        <w:t>. For instance, Tesco primarily focuses on a democratic leadership style where managers encourage employees to share opinions, participate in decision-making, and contribute to planning to enhance employee motiv</w:t>
      </w:r>
      <w:r w:rsidR="00E41B47" w:rsidRPr="007A4E01">
        <w:rPr>
          <w:rFonts w:ascii="Times New Roman" w:eastAsia="Times New Roman" w:hAnsi="Times New Roman" w:cs="Times New Roman"/>
          <w:color w:val="000000" w:themeColor="text1"/>
          <w:sz w:val="24"/>
          <w:szCs w:val="24"/>
          <w:lang w:val="en-GB"/>
        </w:rPr>
        <w:t>ation and productivity (Tesco</w:t>
      </w:r>
      <w:r w:rsidRPr="007A4E01">
        <w:rPr>
          <w:rFonts w:ascii="Times New Roman" w:eastAsia="Times New Roman" w:hAnsi="Times New Roman" w:cs="Times New Roman"/>
          <w:color w:val="000000" w:themeColor="text1"/>
          <w:sz w:val="24"/>
          <w:szCs w:val="24"/>
          <w:lang w:val="en-GB"/>
        </w:rPr>
        <w:t xml:space="preserve">, 2021). This style is incorporated by Tesco for business situations like empowering employees, catering to team development situations within the company and addressing situations of declining revenue. Furthermore, Sainsbury's includes this leadership style for addressing issues like high employee turnover and reduced efficiency and productivity within the company. </w:t>
      </w:r>
    </w:p>
    <w:p w14:paraId="408B32EF" w14:textId="77777777" w:rsidR="0072138B" w:rsidRPr="007A4E01" w:rsidRDefault="005C0613" w:rsidP="00B367E9">
      <w:pPr>
        <w:spacing w:before="120" w:after="120" w:line="360" w:lineRule="auto"/>
        <w:jc w:val="both"/>
        <w:rPr>
          <w:rFonts w:ascii="Times New Roman" w:eastAsia="Times New Roman" w:hAnsi="Times New Roman" w:cs="Times New Roman"/>
          <w:b/>
          <w:bCs/>
          <w:color w:val="000000" w:themeColor="text1"/>
          <w:sz w:val="24"/>
          <w:szCs w:val="24"/>
          <w:lang w:val="en-GB"/>
        </w:rPr>
      </w:pPr>
      <w:r w:rsidRPr="007A4E01">
        <w:rPr>
          <w:rFonts w:ascii="Times New Roman" w:eastAsia="Times New Roman" w:hAnsi="Times New Roman" w:cs="Times New Roman"/>
          <w:color w:val="000000" w:themeColor="text1"/>
          <w:sz w:val="24"/>
          <w:szCs w:val="24"/>
          <w:lang w:val="en-GB"/>
        </w:rPr>
        <w:t xml:space="preserve">The key </w:t>
      </w:r>
      <w:r w:rsidRPr="007A4E01">
        <w:rPr>
          <w:rFonts w:ascii="Times New Roman" w:eastAsia="Times New Roman" w:hAnsi="Times New Roman" w:cs="Times New Roman"/>
          <w:i/>
          <w:color w:val="000000" w:themeColor="text1"/>
          <w:sz w:val="24"/>
          <w:szCs w:val="24"/>
          <w:lang w:val="en-GB"/>
        </w:rPr>
        <w:t>advantages</w:t>
      </w:r>
      <w:r w:rsidRPr="007A4E01">
        <w:rPr>
          <w:rFonts w:ascii="Times New Roman" w:eastAsia="Times New Roman" w:hAnsi="Times New Roman" w:cs="Times New Roman"/>
          <w:color w:val="000000" w:themeColor="text1"/>
          <w:sz w:val="24"/>
          <w:szCs w:val="24"/>
          <w:lang w:val="en-GB"/>
        </w:rPr>
        <w:t xml:space="preserve"> of a democratic leadership style include increased innovation and input, higher morale and loyalty, building trust among employees and making employees committed to organisational goa</w:t>
      </w:r>
      <w:r w:rsidR="00183CCA" w:rsidRPr="007A4E01">
        <w:rPr>
          <w:rFonts w:ascii="Times New Roman" w:eastAsia="Times New Roman" w:hAnsi="Times New Roman" w:cs="Times New Roman"/>
          <w:color w:val="000000" w:themeColor="text1"/>
          <w:sz w:val="24"/>
          <w:szCs w:val="24"/>
          <w:lang w:val="en-GB"/>
        </w:rPr>
        <w:t xml:space="preserve">ls (Jan DeBell, 2019). However, some of its </w:t>
      </w:r>
      <w:r w:rsidR="00183CCA" w:rsidRPr="007A4E01">
        <w:rPr>
          <w:rFonts w:ascii="Times New Roman" w:eastAsia="Times New Roman" w:hAnsi="Times New Roman" w:cs="Times New Roman"/>
          <w:i/>
          <w:color w:val="000000" w:themeColor="text1"/>
          <w:sz w:val="24"/>
          <w:szCs w:val="24"/>
          <w:lang w:val="en-GB"/>
        </w:rPr>
        <w:t>disadvantages</w:t>
      </w:r>
      <w:r w:rsidR="00183CCA" w:rsidRPr="007A4E01">
        <w:rPr>
          <w:rFonts w:ascii="Times New Roman" w:eastAsia="Times New Roman" w:hAnsi="Times New Roman" w:cs="Times New Roman"/>
          <w:color w:val="000000" w:themeColor="text1"/>
          <w:sz w:val="24"/>
          <w:szCs w:val="24"/>
          <w:lang w:val="en-GB"/>
        </w:rPr>
        <w:t xml:space="preserve"> as </w:t>
      </w:r>
      <w:r w:rsidRPr="007A4E01">
        <w:rPr>
          <w:rFonts w:ascii="Times New Roman" w:eastAsia="Times New Roman" w:hAnsi="Times New Roman" w:cs="Times New Roman"/>
          <w:color w:val="000000" w:themeColor="text1"/>
          <w:sz w:val="24"/>
          <w:szCs w:val="24"/>
          <w:lang w:val="en-GB"/>
        </w:rPr>
        <w:t xml:space="preserve">it makes a slower decision-making process, lowers the efficiency due to a top-down approach, poses accountability issues and increases the tendencies of potential conflicts within the business. </w:t>
      </w:r>
    </w:p>
    <w:p w14:paraId="372DDF01" w14:textId="77777777" w:rsidR="0072138B" w:rsidRPr="007A4E01" w:rsidRDefault="005C0613" w:rsidP="00FE6677">
      <w:pPr>
        <w:pStyle w:val="Titlu2"/>
        <w:rPr>
          <w:color w:val="000000" w:themeColor="text1"/>
        </w:rPr>
      </w:pPr>
      <w:bookmarkStart w:id="4" w:name="_Toc225253710"/>
      <w:r w:rsidRPr="007A4E01">
        <w:rPr>
          <w:color w:val="000000" w:themeColor="text1"/>
        </w:rPr>
        <w:t>Description of the key skills leaders need to handle complex challenges and support sustainable growth</w:t>
      </w:r>
      <w:bookmarkEnd w:id="4"/>
      <w:r w:rsidRPr="007A4E01">
        <w:rPr>
          <w:color w:val="000000" w:themeColor="text1"/>
        </w:rPr>
        <w:t xml:space="preserve"> </w:t>
      </w:r>
    </w:p>
    <w:p w14:paraId="75D0FD94" w14:textId="77777777" w:rsidR="0072138B" w:rsidRPr="007A4E01" w:rsidRDefault="005C0613" w:rsidP="00B367E9">
      <w:pPr>
        <w:spacing w:before="120" w:after="120" w:line="360" w:lineRule="auto"/>
        <w:jc w:val="both"/>
        <w:rPr>
          <w:rFonts w:ascii="Times New Roman" w:eastAsia="Times New Roman" w:hAnsi="Times New Roman" w:cs="Times New Roman"/>
          <w:color w:val="000000" w:themeColor="text1"/>
          <w:sz w:val="24"/>
          <w:szCs w:val="24"/>
          <w:lang w:val="en-GB"/>
        </w:rPr>
      </w:pPr>
      <w:r w:rsidRPr="007A4E01">
        <w:rPr>
          <w:rFonts w:ascii="Times New Roman" w:eastAsia="Times New Roman" w:hAnsi="Times New Roman" w:cs="Times New Roman"/>
          <w:color w:val="000000" w:themeColor="text1"/>
          <w:sz w:val="24"/>
          <w:szCs w:val="24"/>
          <w:lang w:val="en-GB"/>
        </w:rPr>
        <w:t xml:space="preserve">The effective leadership skills enable leaders to show their key characteristics in different business scenarios. Characteristics of leadership align with strong vision, resilience, adaptability, accountability, confidence, </w:t>
      </w:r>
      <w:r w:rsidR="009B7811" w:rsidRPr="007A4E01">
        <w:rPr>
          <w:rFonts w:ascii="Times New Roman" w:eastAsia="Times New Roman" w:hAnsi="Times New Roman" w:cs="Times New Roman"/>
          <w:color w:val="000000" w:themeColor="text1"/>
          <w:sz w:val="24"/>
          <w:szCs w:val="24"/>
          <w:lang w:val="en-GB"/>
        </w:rPr>
        <w:t>decisiveness,</w:t>
      </w:r>
      <w:r w:rsidRPr="007A4E01">
        <w:rPr>
          <w:rFonts w:ascii="Times New Roman" w:eastAsia="Times New Roman" w:hAnsi="Times New Roman" w:cs="Times New Roman"/>
          <w:color w:val="000000" w:themeColor="text1"/>
          <w:sz w:val="24"/>
          <w:szCs w:val="24"/>
          <w:lang w:val="en-GB"/>
        </w:rPr>
        <w:t xml:space="preserve"> and many more </w:t>
      </w:r>
      <w:r w:rsidRPr="007A4E01">
        <w:rPr>
          <w:rFonts w:ascii="Times New Roman" w:eastAsia="Times New Roman" w:hAnsi="Times New Roman" w:cs="Times New Roman"/>
          <w:i/>
          <w:iCs/>
          <w:color w:val="000000" w:themeColor="text1"/>
          <w:sz w:val="24"/>
          <w:szCs w:val="24"/>
          <w:lang w:val="en-GB"/>
        </w:rPr>
        <w:t>[Refer to Week 6]</w:t>
      </w:r>
      <w:r w:rsidRPr="007A4E01">
        <w:rPr>
          <w:rFonts w:ascii="Times New Roman" w:eastAsia="Times New Roman" w:hAnsi="Times New Roman" w:cs="Times New Roman"/>
          <w:color w:val="000000" w:themeColor="text1"/>
          <w:sz w:val="24"/>
          <w:szCs w:val="24"/>
          <w:lang w:val="en-GB"/>
        </w:rPr>
        <w:t xml:space="preserve">. In this regard, some key skills required for leaders to handle complex challenges and ensure the sustainable growth of firms are depicted below. </w:t>
      </w:r>
    </w:p>
    <w:p w14:paraId="6D9D1D42" w14:textId="77777777" w:rsidR="0072138B" w:rsidRPr="007A4E01" w:rsidRDefault="005C0613" w:rsidP="00B367E9">
      <w:pPr>
        <w:spacing w:before="120" w:after="120" w:line="360" w:lineRule="auto"/>
        <w:jc w:val="both"/>
        <w:rPr>
          <w:rFonts w:ascii="Times New Roman" w:eastAsia="Times New Roman" w:hAnsi="Times New Roman" w:cs="Times New Roman"/>
          <w:color w:val="000000" w:themeColor="text1"/>
          <w:sz w:val="24"/>
          <w:szCs w:val="24"/>
          <w:u w:val="single"/>
          <w:lang w:val="en-GB"/>
        </w:rPr>
      </w:pPr>
      <w:r w:rsidRPr="007A4E01">
        <w:rPr>
          <w:rFonts w:ascii="Times New Roman" w:eastAsia="Times New Roman" w:hAnsi="Times New Roman" w:cs="Times New Roman"/>
          <w:color w:val="000000" w:themeColor="text1"/>
          <w:sz w:val="24"/>
          <w:szCs w:val="24"/>
          <w:lang w:val="en-GB"/>
        </w:rPr>
        <w:t xml:space="preserve">The presence of </w:t>
      </w:r>
      <w:r w:rsidRPr="007A4E01">
        <w:rPr>
          <w:rFonts w:ascii="Times New Roman" w:eastAsia="Times New Roman" w:hAnsi="Times New Roman" w:cs="Times New Roman"/>
          <w:i/>
          <w:color w:val="000000" w:themeColor="text1"/>
          <w:sz w:val="24"/>
          <w:szCs w:val="24"/>
          <w:lang w:val="en-GB"/>
        </w:rPr>
        <w:t>emotional intelligence</w:t>
      </w:r>
      <w:r w:rsidRPr="007A4E01">
        <w:rPr>
          <w:rFonts w:ascii="Times New Roman" w:eastAsia="Times New Roman" w:hAnsi="Times New Roman" w:cs="Times New Roman"/>
          <w:color w:val="000000" w:themeColor="text1"/>
          <w:sz w:val="24"/>
          <w:szCs w:val="24"/>
          <w:lang w:val="en-GB"/>
        </w:rPr>
        <w:t xml:space="preserve"> enables leaders to navigate complex challenges and support sustainable growth by shifting from an authoritative leadership style to a human-centric approach. It builds an adaptive leadership approach among leaders that helps them to work efficiently under pressure and foster self-regulation </w:t>
      </w:r>
      <w:r w:rsidRPr="007A4E01">
        <w:rPr>
          <w:rFonts w:ascii="Times New Roman" w:eastAsia="Times New Roman" w:hAnsi="Times New Roman" w:cs="Times New Roman"/>
          <w:i/>
          <w:iCs/>
          <w:color w:val="000000" w:themeColor="text1"/>
          <w:sz w:val="24"/>
          <w:szCs w:val="24"/>
          <w:lang w:val="en-GB"/>
        </w:rPr>
        <w:t xml:space="preserve">[Refer to Week 9]. </w:t>
      </w:r>
      <w:r w:rsidRPr="007A4E01">
        <w:rPr>
          <w:rFonts w:ascii="Times New Roman" w:eastAsia="Times New Roman" w:hAnsi="Times New Roman" w:cs="Times New Roman"/>
          <w:color w:val="000000" w:themeColor="text1"/>
          <w:sz w:val="24"/>
          <w:szCs w:val="24"/>
          <w:lang w:val="en-GB"/>
        </w:rPr>
        <w:t xml:space="preserve">It enhances the conflict resolution aspects among leaders, which contributes towards building a supportive culture and efficiency. As a result, the development of this skill is crucial for leaders to foster continuous improvements and achieve career advancement opportunities. </w:t>
      </w:r>
    </w:p>
    <w:p w14:paraId="3F786EFA" w14:textId="77777777" w:rsidR="0072138B" w:rsidRPr="007A4E01" w:rsidRDefault="005C0613" w:rsidP="00B367E9">
      <w:pPr>
        <w:spacing w:before="120" w:after="120" w:line="360" w:lineRule="auto"/>
        <w:jc w:val="both"/>
        <w:rPr>
          <w:rFonts w:ascii="Times New Roman" w:eastAsia="Times New Roman" w:hAnsi="Times New Roman" w:cs="Times New Roman"/>
          <w:color w:val="000000" w:themeColor="text1"/>
          <w:sz w:val="24"/>
          <w:szCs w:val="24"/>
          <w:lang w:val="en-GB"/>
        </w:rPr>
      </w:pPr>
      <w:r w:rsidRPr="007A4E01">
        <w:rPr>
          <w:rFonts w:ascii="Times New Roman" w:eastAsia="Times New Roman" w:hAnsi="Times New Roman" w:cs="Times New Roman"/>
          <w:color w:val="000000" w:themeColor="text1"/>
          <w:sz w:val="24"/>
          <w:szCs w:val="24"/>
          <w:lang w:val="en-GB"/>
        </w:rPr>
        <w:t>The</w:t>
      </w:r>
      <w:r w:rsidR="005E35C8" w:rsidRPr="007A4E01">
        <w:rPr>
          <w:rFonts w:ascii="Times New Roman" w:eastAsia="Times New Roman" w:hAnsi="Times New Roman" w:cs="Times New Roman"/>
          <w:color w:val="000000" w:themeColor="text1"/>
          <w:sz w:val="24"/>
          <w:szCs w:val="24"/>
          <w:lang w:val="en-GB"/>
        </w:rPr>
        <w:t xml:space="preserve"> </w:t>
      </w:r>
      <w:r w:rsidR="005E35C8" w:rsidRPr="007A4E01">
        <w:rPr>
          <w:rFonts w:ascii="Times New Roman" w:eastAsia="Times New Roman" w:hAnsi="Times New Roman" w:cs="Times New Roman"/>
          <w:i/>
          <w:color w:val="000000" w:themeColor="text1"/>
          <w:sz w:val="24"/>
          <w:szCs w:val="24"/>
          <w:lang w:val="en-GB"/>
        </w:rPr>
        <w:t>strong</w:t>
      </w:r>
      <w:r w:rsidRPr="007A4E01">
        <w:rPr>
          <w:rFonts w:ascii="Times New Roman" w:eastAsia="Times New Roman" w:hAnsi="Times New Roman" w:cs="Times New Roman"/>
          <w:i/>
          <w:color w:val="000000" w:themeColor="text1"/>
          <w:sz w:val="24"/>
          <w:szCs w:val="24"/>
          <w:lang w:val="en-GB"/>
        </w:rPr>
        <w:t xml:space="preserve"> communication and team-building skills</w:t>
      </w:r>
      <w:r w:rsidRPr="007A4E01">
        <w:rPr>
          <w:rFonts w:ascii="Times New Roman" w:eastAsia="Times New Roman" w:hAnsi="Times New Roman" w:cs="Times New Roman"/>
          <w:color w:val="000000" w:themeColor="text1"/>
          <w:sz w:val="24"/>
          <w:szCs w:val="24"/>
          <w:lang w:val="en-GB"/>
        </w:rPr>
        <w:t xml:space="preserve"> are fundamental soft skills for leaders that enable them to transform complex, chaotic challenges into structured, actionable opportunities for sustainable growth (Schmidt </w:t>
      </w:r>
      <w:r w:rsidRPr="007A4E01">
        <w:rPr>
          <w:rFonts w:ascii="Times New Roman" w:eastAsia="Times New Roman" w:hAnsi="Times New Roman" w:cs="Times New Roman"/>
          <w:i/>
          <w:iCs/>
          <w:color w:val="000000" w:themeColor="text1"/>
          <w:sz w:val="24"/>
          <w:szCs w:val="24"/>
          <w:lang w:val="en-GB"/>
        </w:rPr>
        <w:t>et al.</w:t>
      </w:r>
      <w:r w:rsidRPr="007A4E01">
        <w:rPr>
          <w:rFonts w:ascii="Times New Roman" w:eastAsia="Times New Roman" w:hAnsi="Times New Roman" w:cs="Times New Roman"/>
          <w:color w:val="000000" w:themeColor="text1"/>
          <w:sz w:val="24"/>
          <w:szCs w:val="24"/>
          <w:lang w:val="en-GB"/>
        </w:rPr>
        <w:t xml:space="preserve"> 2023). It enables leaders to manage change within firms through empathy and create clarity in uncertain business situations that positively direct the team towards positive business outcomes. Furthermore, these skills enable leaders to retain the top talent, enhancing efficiency and productivity and align operational activities with long-term strategies. The open communication eliminates the misinterpretation among employees that benefits organisations in maintaining positive operational results and reduces the operational costs. As a result, it positively contributes towards handling complex challenges and supporting sustainable growth </w:t>
      </w:r>
    </w:p>
    <w:p w14:paraId="0A464C5C" w14:textId="77777777" w:rsidR="0072138B" w:rsidRPr="007A4E01" w:rsidRDefault="005C0613" w:rsidP="00B367E9">
      <w:pPr>
        <w:spacing w:before="120" w:after="120" w:line="360" w:lineRule="auto"/>
        <w:jc w:val="both"/>
        <w:rPr>
          <w:rFonts w:ascii="Times New Roman" w:eastAsia="Times New Roman" w:hAnsi="Times New Roman" w:cs="Times New Roman"/>
          <w:i/>
          <w:iCs/>
          <w:color w:val="000000" w:themeColor="text1"/>
          <w:sz w:val="24"/>
          <w:szCs w:val="24"/>
          <w:u w:val="single"/>
          <w:lang w:val="en-GB"/>
        </w:rPr>
      </w:pPr>
      <w:r w:rsidRPr="007A4E01">
        <w:rPr>
          <w:rFonts w:ascii="Times New Roman" w:eastAsia="Times New Roman" w:hAnsi="Times New Roman" w:cs="Times New Roman"/>
          <w:color w:val="000000" w:themeColor="text1"/>
          <w:sz w:val="24"/>
          <w:szCs w:val="24"/>
          <w:lang w:val="en-GB"/>
        </w:rPr>
        <w:t xml:space="preserve">The presence of </w:t>
      </w:r>
      <w:r w:rsidRPr="007A4E01">
        <w:rPr>
          <w:rFonts w:ascii="Times New Roman" w:eastAsia="Times New Roman" w:hAnsi="Times New Roman" w:cs="Times New Roman"/>
          <w:i/>
          <w:color w:val="000000" w:themeColor="text1"/>
          <w:sz w:val="24"/>
          <w:szCs w:val="24"/>
          <w:lang w:val="en-GB"/>
        </w:rPr>
        <w:t>adaptability and resilience skills</w:t>
      </w:r>
      <w:r w:rsidRPr="007A4E01">
        <w:rPr>
          <w:rFonts w:ascii="Times New Roman" w:eastAsia="Times New Roman" w:hAnsi="Times New Roman" w:cs="Times New Roman"/>
          <w:color w:val="000000" w:themeColor="text1"/>
          <w:sz w:val="24"/>
          <w:szCs w:val="24"/>
          <w:lang w:val="en-GB"/>
        </w:rPr>
        <w:t xml:space="preserve"> among leaders plays a crucial role in navigating organisational change, driving sustained performance, and fostering a psychologically safe and innovative environment within firms. It enables leaders to make decisions based on the situations within the company and enhance the team morale that facilitates positive business outcomes </w:t>
      </w:r>
      <w:r w:rsidRPr="007A4E01">
        <w:rPr>
          <w:rFonts w:ascii="Times New Roman" w:eastAsia="Times New Roman" w:hAnsi="Times New Roman" w:cs="Times New Roman"/>
          <w:i/>
          <w:iCs/>
          <w:color w:val="000000" w:themeColor="text1"/>
          <w:sz w:val="24"/>
          <w:szCs w:val="24"/>
          <w:lang w:val="en-GB"/>
        </w:rPr>
        <w:t xml:space="preserve">[Refer to Week 6]. </w:t>
      </w:r>
      <w:r w:rsidRPr="007A4E01">
        <w:rPr>
          <w:rFonts w:ascii="Times New Roman" w:eastAsia="Times New Roman" w:hAnsi="Times New Roman" w:cs="Times New Roman"/>
          <w:color w:val="000000" w:themeColor="text1"/>
          <w:sz w:val="24"/>
          <w:szCs w:val="24"/>
          <w:lang w:val="en-GB"/>
        </w:rPr>
        <w:t xml:space="preserve">Furthermore, it positively contributes towards maintaining the sustainable growth and navigating complexities through high-stakes decision-making, rapid problem-solving and fostering continuous learning agility. Resilient leaders provide stability and trust, reducing employee burnout in the </w:t>
      </w:r>
      <w:r w:rsidR="00FE6677" w:rsidRPr="007A4E01">
        <w:rPr>
          <w:rFonts w:ascii="Times New Roman" w:eastAsia="Times New Roman" w:hAnsi="Times New Roman" w:cs="Times New Roman"/>
          <w:color w:val="000000" w:themeColor="text1"/>
          <w:sz w:val="24"/>
          <w:szCs w:val="24"/>
          <w:lang w:val="en-GB"/>
        </w:rPr>
        <w:t>workplace, which</w:t>
      </w:r>
      <w:r w:rsidRPr="007A4E01">
        <w:rPr>
          <w:rFonts w:ascii="Times New Roman" w:eastAsia="Times New Roman" w:hAnsi="Times New Roman" w:cs="Times New Roman"/>
          <w:color w:val="000000" w:themeColor="text1"/>
          <w:sz w:val="24"/>
          <w:szCs w:val="24"/>
          <w:lang w:val="en-GB"/>
        </w:rPr>
        <w:t xml:space="preserve"> eliminate organisational challenges to a greater extent. </w:t>
      </w:r>
    </w:p>
    <w:p w14:paraId="45EC093D" w14:textId="77777777" w:rsidR="0072138B" w:rsidRPr="007A4E01" w:rsidRDefault="0072138B" w:rsidP="00B367E9">
      <w:pPr>
        <w:spacing w:before="120" w:after="120" w:line="360" w:lineRule="auto"/>
        <w:jc w:val="both"/>
        <w:rPr>
          <w:rFonts w:ascii="Times New Roman" w:eastAsia="Times New Roman" w:hAnsi="Times New Roman" w:cs="Times New Roman"/>
          <w:i/>
          <w:iCs/>
          <w:color w:val="000000" w:themeColor="text1"/>
          <w:sz w:val="24"/>
          <w:szCs w:val="24"/>
          <w:u w:val="single"/>
          <w:lang w:val="en-GB"/>
        </w:rPr>
      </w:pPr>
    </w:p>
    <w:p w14:paraId="0B2B3C42" w14:textId="77777777" w:rsidR="0072138B" w:rsidRPr="007A4E01" w:rsidRDefault="0072138B" w:rsidP="00B367E9">
      <w:pPr>
        <w:spacing w:before="120" w:after="120" w:line="360" w:lineRule="auto"/>
        <w:jc w:val="both"/>
        <w:rPr>
          <w:rFonts w:ascii="Times New Roman" w:eastAsia="Times New Roman" w:hAnsi="Times New Roman" w:cs="Times New Roman"/>
          <w:i/>
          <w:iCs/>
          <w:color w:val="000000" w:themeColor="text1"/>
          <w:sz w:val="24"/>
          <w:szCs w:val="24"/>
          <w:u w:val="single"/>
          <w:lang w:val="en-GB"/>
        </w:rPr>
      </w:pPr>
    </w:p>
    <w:p w14:paraId="14B37450" w14:textId="77777777" w:rsidR="0072138B" w:rsidRPr="007A4E01" w:rsidRDefault="0072138B" w:rsidP="00B367E9">
      <w:pPr>
        <w:spacing w:before="120" w:after="120" w:line="360" w:lineRule="auto"/>
        <w:jc w:val="both"/>
        <w:rPr>
          <w:rFonts w:ascii="Times New Roman" w:eastAsia="Times New Roman" w:hAnsi="Times New Roman" w:cs="Times New Roman"/>
          <w:i/>
          <w:iCs/>
          <w:color w:val="000000" w:themeColor="text1"/>
          <w:sz w:val="24"/>
          <w:szCs w:val="24"/>
          <w:u w:val="single"/>
          <w:lang w:val="en-GB"/>
        </w:rPr>
      </w:pPr>
    </w:p>
    <w:p w14:paraId="4381EDB7" w14:textId="77777777" w:rsidR="0072138B" w:rsidRPr="007A4E01" w:rsidRDefault="0072138B" w:rsidP="00B367E9">
      <w:pPr>
        <w:spacing w:before="120" w:after="120" w:line="360" w:lineRule="auto"/>
        <w:jc w:val="both"/>
        <w:rPr>
          <w:rFonts w:ascii="Times New Roman" w:eastAsia="Times New Roman" w:hAnsi="Times New Roman" w:cs="Times New Roman"/>
          <w:i/>
          <w:iCs/>
          <w:color w:val="000000" w:themeColor="text1"/>
          <w:sz w:val="24"/>
          <w:szCs w:val="24"/>
          <w:u w:val="single"/>
          <w:lang w:val="en-GB"/>
        </w:rPr>
      </w:pPr>
    </w:p>
    <w:p w14:paraId="6A895859" w14:textId="77777777" w:rsidR="0072138B" w:rsidRPr="007A4E01" w:rsidRDefault="0072138B" w:rsidP="00B367E9">
      <w:pPr>
        <w:spacing w:before="120" w:after="120" w:line="360" w:lineRule="auto"/>
        <w:jc w:val="both"/>
        <w:rPr>
          <w:rFonts w:ascii="Times New Roman" w:eastAsia="Times New Roman" w:hAnsi="Times New Roman" w:cs="Times New Roman"/>
          <w:i/>
          <w:iCs/>
          <w:color w:val="000000" w:themeColor="text1"/>
          <w:sz w:val="24"/>
          <w:szCs w:val="24"/>
          <w:u w:val="single"/>
          <w:lang w:val="en-GB"/>
        </w:rPr>
      </w:pPr>
    </w:p>
    <w:p w14:paraId="320F4A7D" w14:textId="77777777" w:rsidR="0072138B" w:rsidRPr="007A4E01" w:rsidRDefault="0072138B" w:rsidP="00B367E9">
      <w:pPr>
        <w:spacing w:before="120" w:after="120" w:line="360" w:lineRule="auto"/>
        <w:jc w:val="both"/>
        <w:rPr>
          <w:rFonts w:ascii="Times New Roman" w:eastAsia="Times New Roman" w:hAnsi="Times New Roman" w:cs="Times New Roman"/>
          <w:i/>
          <w:iCs/>
          <w:color w:val="000000" w:themeColor="text1"/>
          <w:sz w:val="24"/>
          <w:szCs w:val="24"/>
          <w:u w:val="single"/>
          <w:lang w:val="en-GB"/>
        </w:rPr>
      </w:pPr>
    </w:p>
    <w:p w14:paraId="0FA9766E" w14:textId="77777777" w:rsidR="0072138B" w:rsidRPr="007A4E01" w:rsidRDefault="0072138B" w:rsidP="00B367E9">
      <w:pPr>
        <w:spacing w:before="120" w:after="120" w:line="360" w:lineRule="auto"/>
        <w:jc w:val="both"/>
        <w:rPr>
          <w:rFonts w:ascii="Times New Roman" w:eastAsia="Times New Roman" w:hAnsi="Times New Roman" w:cs="Times New Roman"/>
          <w:i/>
          <w:iCs/>
          <w:color w:val="000000" w:themeColor="text1"/>
          <w:sz w:val="24"/>
          <w:szCs w:val="24"/>
          <w:u w:val="single"/>
          <w:lang w:val="en-GB"/>
        </w:rPr>
      </w:pPr>
    </w:p>
    <w:p w14:paraId="73310557" w14:textId="77777777" w:rsidR="0072138B" w:rsidRPr="007A4E01" w:rsidRDefault="0072138B" w:rsidP="00B367E9">
      <w:pPr>
        <w:spacing w:before="120" w:after="120" w:line="360" w:lineRule="auto"/>
        <w:jc w:val="both"/>
        <w:rPr>
          <w:rFonts w:ascii="Times New Roman" w:eastAsia="Times New Roman" w:hAnsi="Times New Roman" w:cs="Times New Roman"/>
          <w:b/>
          <w:bCs/>
          <w:color w:val="000000" w:themeColor="text1"/>
          <w:sz w:val="24"/>
          <w:szCs w:val="24"/>
          <w:lang w:val="en-GB"/>
        </w:rPr>
      </w:pPr>
    </w:p>
    <w:p w14:paraId="3AA6E154" w14:textId="77777777" w:rsidR="00995421" w:rsidRPr="007A4E01" w:rsidRDefault="00995421">
      <w:pPr>
        <w:rPr>
          <w:rFonts w:ascii="Times New Roman" w:eastAsia="Times New Roman" w:hAnsi="Times New Roman" w:cs="Times New Roman"/>
          <w:b/>
          <w:bCs/>
          <w:color w:val="000000" w:themeColor="text1"/>
          <w:sz w:val="24"/>
          <w:szCs w:val="24"/>
          <w:lang w:val="en-GB"/>
        </w:rPr>
      </w:pPr>
      <w:r w:rsidRPr="007A4E01">
        <w:rPr>
          <w:color w:val="000000" w:themeColor="text1"/>
        </w:rPr>
        <w:br w:type="page"/>
      </w:r>
    </w:p>
    <w:p w14:paraId="2F1F1D9F" w14:textId="77777777" w:rsidR="0072138B" w:rsidRPr="007A4E01" w:rsidRDefault="005C0613" w:rsidP="00995421">
      <w:pPr>
        <w:pStyle w:val="Titlu1"/>
        <w:rPr>
          <w:color w:val="000000" w:themeColor="text1"/>
        </w:rPr>
      </w:pPr>
      <w:bookmarkStart w:id="5" w:name="_Toc225253711"/>
      <w:r w:rsidRPr="007A4E01">
        <w:rPr>
          <w:color w:val="000000" w:themeColor="text1"/>
        </w:rPr>
        <w:t>Conclusion</w:t>
      </w:r>
      <w:bookmarkEnd w:id="5"/>
      <w:r w:rsidRPr="007A4E01">
        <w:rPr>
          <w:color w:val="000000" w:themeColor="text1"/>
        </w:rPr>
        <w:t xml:space="preserve"> </w:t>
      </w:r>
    </w:p>
    <w:p w14:paraId="57C028E3" w14:textId="77777777" w:rsidR="0072138B" w:rsidRPr="007A4E01" w:rsidRDefault="005C0613" w:rsidP="00B367E9">
      <w:pPr>
        <w:spacing w:before="120" w:after="120" w:line="360" w:lineRule="auto"/>
        <w:jc w:val="both"/>
        <w:rPr>
          <w:rFonts w:ascii="Times New Roman" w:eastAsia="Times New Roman" w:hAnsi="Times New Roman" w:cs="Times New Roman"/>
          <w:color w:val="000000" w:themeColor="text1"/>
          <w:sz w:val="24"/>
          <w:szCs w:val="24"/>
          <w:lang w:val="en-GB"/>
        </w:rPr>
      </w:pPr>
      <w:r w:rsidRPr="007A4E01">
        <w:rPr>
          <w:rFonts w:ascii="Times New Roman" w:eastAsia="Times New Roman" w:hAnsi="Times New Roman" w:cs="Times New Roman"/>
          <w:color w:val="000000" w:themeColor="text1"/>
          <w:sz w:val="24"/>
          <w:szCs w:val="24"/>
          <w:lang w:val="en-GB"/>
        </w:rPr>
        <w:t xml:space="preserve">Efficient leadership skills serve as the backbone for organisations that deliver consistent results, innovation, and high performance. The essay has shed light on the effectiveness of three primary leadership styles, including democratic, </w:t>
      </w:r>
      <w:r w:rsidR="00995421" w:rsidRPr="007A4E01">
        <w:rPr>
          <w:rFonts w:ascii="Times New Roman" w:eastAsia="Times New Roman" w:hAnsi="Times New Roman" w:cs="Times New Roman"/>
          <w:color w:val="000000" w:themeColor="text1"/>
          <w:sz w:val="24"/>
          <w:szCs w:val="24"/>
          <w:lang w:val="en-GB"/>
        </w:rPr>
        <w:t>coaching,</w:t>
      </w:r>
      <w:r w:rsidRPr="007A4E01">
        <w:rPr>
          <w:rFonts w:ascii="Times New Roman" w:eastAsia="Times New Roman" w:hAnsi="Times New Roman" w:cs="Times New Roman"/>
          <w:color w:val="000000" w:themeColor="text1"/>
          <w:sz w:val="24"/>
          <w:szCs w:val="24"/>
          <w:lang w:val="en-GB"/>
        </w:rPr>
        <w:t xml:space="preserve"> and authoritative, along with their characteristics. It has been found that these leadership styles benefit organisations in eliminating crisis business situations within firms and enhance employee development and motivation, which brings positive business results. On the other hand, it has been analysed that these leadership styles have certain limitations that hinder organisational performance and pose some key internal conflicts which erode the efficiency and productivity of employees. It has been highlighted that leaders need strong communication skills, presence of efficient emotional intelligence and team building skills to handle the complex situations within firms and eliminate operational loopholes. In conclusion, leadership skills ensure the sustainable growth and expansion of organisations and dr</w:t>
      </w:r>
      <w:r w:rsidR="000242B5" w:rsidRPr="007A4E01">
        <w:rPr>
          <w:rFonts w:ascii="Times New Roman" w:eastAsia="Times New Roman" w:hAnsi="Times New Roman" w:cs="Times New Roman"/>
          <w:color w:val="000000" w:themeColor="text1"/>
          <w:sz w:val="24"/>
          <w:szCs w:val="24"/>
          <w:lang w:val="en-GB"/>
        </w:rPr>
        <w:t xml:space="preserve">ive positive business results. </w:t>
      </w:r>
    </w:p>
    <w:p w14:paraId="01ED7B4A" w14:textId="77777777" w:rsidR="0072138B" w:rsidRPr="007A4E01" w:rsidRDefault="0072138B" w:rsidP="00B367E9">
      <w:pPr>
        <w:spacing w:before="120" w:after="120" w:line="360" w:lineRule="auto"/>
        <w:jc w:val="both"/>
        <w:rPr>
          <w:rFonts w:ascii="Times New Roman" w:eastAsia="Times New Roman" w:hAnsi="Times New Roman" w:cs="Times New Roman"/>
          <w:b/>
          <w:bCs/>
          <w:color w:val="000000" w:themeColor="text1"/>
          <w:sz w:val="24"/>
          <w:szCs w:val="24"/>
          <w:lang w:val="en-GB"/>
        </w:rPr>
      </w:pPr>
    </w:p>
    <w:p w14:paraId="0E9F6BCD" w14:textId="77777777" w:rsidR="0072138B" w:rsidRPr="007A4E01" w:rsidRDefault="005C0613" w:rsidP="00B367E9">
      <w:pPr>
        <w:spacing w:before="120" w:after="120" w:line="360" w:lineRule="auto"/>
        <w:jc w:val="both"/>
        <w:rPr>
          <w:rFonts w:ascii="Times New Roman" w:eastAsia="Times New Roman" w:hAnsi="Times New Roman" w:cs="Times New Roman"/>
          <w:b/>
          <w:bCs/>
          <w:color w:val="000000" w:themeColor="text1"/>
          <w:sz w:val="24"/>
          <w:szCs w:val="24"/>
          <w:lang w:val="en-GB"/>
        </w:rPr>
      </w:pPr>
      <w:r w:rsidRPr="007A4E01">
        <w:rPr>
          <w:color w:val="000000" w:themeColor="text1"/>
          <w:lang w:val="en-GB"/>
        </w:rPr>
        <w:br w:type="page"/>
      </w:r>
    </w:p>
    <w:p w14:paraId="6D7EFAE6" w14:textId="4E415E0D" w:rsidR="0072138B" w:rsidRPr="00AE1DF2" w:rsidRDefault="0072138B" w:rsidP="00AE1DF2">
      <w:pPr>
        <w:spacing w:before="120" w:after="120" w:line="360" w:lineRule="auto"/>
        <w:jc w:val="center"/>
        <w:rPr>
          <w:rFonts w:ascii="Times New Roman" w:eastAsia="Times New Roman" w:hAnsi="Times New Roman" w:cs="Times New Roman"/>
          <w:b/>
          <w:bCs/>
          <w:color w:val="000000" w:themeColor="text1"/>
          <w:sz w:val="24"/>
          <w:szCs w:val="24"/>
          <w:lang w:val="en-GB"/>
        </w:rPr>
      </w:pPr>
    </w:p>
    <w:p w14:paraId="3B6C3DFE" w14:textId="77777777" w:rsidR="0072138B" w:rsidRPr="007A4E01" w:rsidRDefault="005C0613" w:rsidP="00B367E9">
      <w:pPr>
        <w:spacing w:before="120" w:after="120" w:line="360" w:lineRule="auto"/>
        <w:jc w:val="both"/>
        <w:rPr>
          <w:rFonts w:ascii="Times New Roman" w:eastAsia="Times New Roman" w:hAnsi="Times New Roman" w:cs="Times New Roman"/>
          <w:b/>
          <w:bCs/>
          <w:color w:val="000000" w:themeColor="text1"/>
          <w:sz w:val="24"/>
          <w:szCs w:val="24"/>
          <w:lang w:val="en-GB"/>
        </w:rPr>
      </w:pPr>
      <w:r w:rsidRPr="007A4E01">
        <w:rPr>
          <w:color w:val="000000" w:themeColor="text1"/>
          <w:lang w:val="en-GB"/>
        </w:rPr>
        <w:br w:type="page"/>
      </w:r>
    </w:p>
    <w:p w14:paraId="42931D74" w14:textId="77777777" w:rsidR="0072138B" w:rsidRPr="007A4E01" w:rsidRDefault="005C0613" w:rsidP="004474B9">
      <w:pPr>
        <w:pStyle w:val="Titlu1"/>
        <w:rPr>
          <w:color w:val="000000" w:themeColor="text1"/>
        </w:rPr>
      </w:pPr>
      <w:bookmarkStart w:id="6" w:name="_Toc225253712"/>
      <w:r w:rsidRPr="007A4E01">
        <w:rPr>
          <w:color w:val="000000" w:themeColor="text1"/>
        </w:rPr>
        <w:t>Reference List</w:t>
      </w:r>
      <w:bookmarkEnd w:id="6"/>
    </w:p>
    <w:p w14:paraId="20DDBF5D" w14:textId="77777777" w:rsidR="007E78CA" w:rsidRPr="007A4E01" w:rsidRDefault="007E78CA" w:rsidP="00B367E9">
      <w:pPr>
        <w:spacing w:before="120" w:after="120" w:line="360" w:lineRule="auto"/>
        <w:jc w:val="both"/>
        <w:rPr>
          <w:rFonts w:ascii="Times New Roman" w:eastAsia="Times New Roman" w:hAnsi="Times New Roman" w:cs="Times New Roman"/>
          <w:color w:val="000000" w:themeColor="text1"/>
          <w:sz w:val="24"/>
          <w:szCs w:val="24"/>
          <w:highlight w:val="white"/>
          <w:lang w:val="en-GB"/>
        </w:rPr>
      </w:pPr>
      <w:r w:rsidRPr="007A4E01">
        <w:rPr>
          <w:rFonts w:ascii="Times New Roman" w:eastAsia="Times New Roman" w:hAnsi="Times New Roman" w:cs="Times New Roman"/>
          <w:color w:val="000000" w:themeColor="text1"/>
          <w:sz w:val="24"/>
          <w:szCs w:val="24"/>
          <w:highlight w:val="white"/>
          <w:lang w:val="en-GB"/>
        </w:rPr>
        <w:t xml:space="preserve">Baker, E.L. (2022) ‘Influence—a core leadership skill’, </w:t>
      </w:r>
      <w:r w:rsidRPr="007A4E01">
        <w:rPr>
          <w:rFonts w:ascii="Times New Roman" w:eastAsia="Times New Roman" w:hAnsi="Times New Roman" w:cs="Times New Roman"/>
          <w:i/>
          <w:iCs/>
          <w:color w:val="000000" w:themeColor="text1"/>
          <w:sz w:val="24"/>
          <w:szCs w:val="24"/>
          <w:highlight w:val="white"/>
          <w:lang w:val="en-GB"/>
        </w:rPr>
        <w:t>Journal of Public Health Management and Practice,</w:t>
      </w:r>
      <w:r w:rsidRPr="007A4E01">
        <w:rPr>
          <w:rFonts w:ascii="Times New Roman" w:eastAsia="Times New Roman" w:hAnsi="Times New Roman" w:cs="Times New Roman"/>
          <w:color w:val="000000" w:themeColor="text1"/>
          <w:sz w:val="24"/>
          <w:szCs w:val="24"/>
          <w:highlight w:val="white"/>
          <w:lang w:val="en-GB"/>
        </w:rPr>
        <w:t xml:space="preserve"> 28(5), pp. 578-579. Available at: </w:t>
      </w:r>
      <w:hyperlink r:id="rId10">
        <w:r w:rsidRPr="007A4E01">
          <w:rPr>
            <w:rFonts w:ascii="Times New Roman" w:eastAsia="Times New Roman" w:hAnsi="Times New Roman" w:cs="Times New Roman"/>
            <w:color w:val="000000" w:themeColor="text1"/>
            <w:sz w:val="24"/>
            <w:szCs w:val="24"/>
            <w:highlight w:val="white"/>
            <w:lang w:val="en-GB"/>
          </w:rPr>
          <w:t>https://journals.lww.com/jphmp/fulltext/2022/09000/Influence_A_Core_Leadership_Skill.21.aspx</w:t>
        </w:r>
      </w:hyperlink>
      <w:r w:rsidRPr="007A4E01">
        <w:rPr>
          <w:rFonts w:ascii="Times New Roman" w:eastAsia="Times New Roman" w:hAnsi="Times New Roman" w:cs="Times New Roman"/>
          <w:color w:val="000000" w:themeColor="text1"/>
          <w:sz w:val="24"/>
          <w:szCs w:val="24"/>
          <w:highlight w:val="white"/>
          <w:lang w:val="en-GB"/>
        </w:rPr>
        <w:t xml:space="preserve"> </w:t>
      </w:r>
    </w:p>
    <w:p w14:paraId="76030C8D" w14:textId="77777777" w:rsidR="007E78CA" w:rsidRPr="007A4E01" w:rsidRDefault="007E78CA" w:rsidP="00B367E9">
      <w:pPr>
        <w:spacing w:before="120" w:after="12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7A4E01">
        <w:rPr>
          <w:rFonts w:ascii="Times New Roman" w:eastAsia="Times New Roman" w:hAnsi="Times New Roman" w:cs="Times New Roman"/>
          <w:color w:val="000000" w:themeColor="text1"/>
          <w:sz w:val="24"/>
          <w:szCs w:val="24"/>
          <w:highlight w:val="white"/>
          <w:lang w:val="en-GB"/>
        </w:rPr>
        <w:t>Bouttell</w:t>
      </w:r>
      <w:proofErr w:type="spellEnd"/>
      <w:r w:rsidRPr="007A4E01">
        <w:rPr>
          <w:rFonts w:ascii="Times New Roman" w:eastAsia="Times New Roman" w:hAnsi="Times New Roman" w:cs="Times New Roman"/>
          <w:color w:val="000000" w:themeColor="text1"/>
          <w:sz w:val="24"/>
          <w:szCs w:val="24"/>
          <w:highlight w:val="white"/>
          <w:lang w:val="en-GB"/>
        </w:rPr>
        <w:t xml:space="preserve">, L. (2025) </w:t>
      </w:r>
      <w:r w:rsidRPr="007A4E01">
        <w:rPr>
          <w:rFonts w:ascii="Times New Roman" w:eastAsia="Times New Roman" w:hAnsi="Times New Roman" w:cs="Times New Roman"/>
          <w:i/>
          <w:iCs/>
          <w:color w:val="000000" w:themeColor="text1"/>
          <w:sz w:val="24"/>
          <w:szCs w:val="24"/>
          <w:highlight w:val="white"/>
          <w:lang w:val="en-GB"/>
        </w:rPr>
        <w:t xml:space="preserve">What Leadership Style Does Morrisons Use? A Strategic Analysis. </w:t>
      </w:r>
      <w:r w:rsidRPr="007A4E01">
        <w:rPr>
          <w:rFonts w:ascii="Times New Roman" w:eastAsia="Times New Roman" w:hAnsi="Times New Roman" w:cs="Times New Roman"/>
          <w:color w:val="000000" w:themeColor="text1"/>
          <w:sz w:val="24"/>
          <w:szCs w:val="24"/>
          <w:highlight w:val="white"/>
          <w:lang w:val="en-GB"/>
        </w:rPr>
        <w:t xml:space="preserve">Available at: </w:t>
      </w:r>
      <w:hyperlink r:id="rId11">
        <w:r w:rsidRPr="007A4E01">
          <w:rPr>
            <w:rFonts w:ascii="Times New Roman" w:eastAsia="Times New Roman" w:hAnsi="Times New Roman" w:cs="Times New Roman"/>
            <w:color w:val="000000" w:themeColor="text1"/>
            <w:sz w:val="24"/>
            <w:szCs w:val="24"/>
            <w:highlight w:val="white"/>
            <w:lang w:val="en-GB"/>
          </w:rPr>
          <w:t>https://quarterdeck.co.uk/articles/what-leadership-style-does-morrisons-use/</w:t>
        </w:r>
      </w:hyperlink>
      <w:r w:rsidRPr="007A4E01">
        <w:rPr>
          <w:rFonts w:ascii="Times New Roman" w:eastAsia="Times New Roman" w:hAnsi="Times New Roman" w:cs="Times New Roman"/>
          <w:color w:val="000000" w:themeColor="text1"/>
          <w:sz w:val="24"/>
          <w:szCs w:val="24"/>
          <w:highlight w:val="white"/>
          <w:lang w:val="en-GB"/>
        </w:rPr>
        <w:t xml:space="preserve"> [Accessed on: March 23, 2026]</w:t>
      </w:r>
    </w:p>
    <w:p w14:paraId="6E057F25" w14:textId="77777777" w:rsidR="007E78CA" w:rsidRPr="007A4E01" w:rsidRDefault="007E78CA" w:rsidP="00B367E9">
      <w:pPr>
        <w:spacing w:before="120" w:after="120" w:line="360" w:lineRule="auto"/>
        <w:jc w:val="both"/>
        <w:rPr>
          <w:rFonts w:ascii="Times New Roman" w:eastAsia="Times New Roman" w:hAnsi="Times New Roman" w:cs="Times New Roman"/>
          <w:color w:val="000000" w:themeColor="text1"/>
          <w:sz w:val="24"/>
          <w:szCs w:val="24"/>
          <w:highlight w:val="white"/>
          <w:lang w:val="en-GB"/>
        </w:rPr>
      </w:pPr>
      <w:r w:rsidRPr="007A4E01">
        <w:rPr>
          <w:rFonts w:ascii="Times New Roman" w:eastAsia="Times New Roman" w:hAnsi="Times New Roman" w:cs="Times New Roman"/>
          <w:color w:val="000000" w:themeColor="text1"/>
          <w:sz w:val="24"/>
          <w:szCs w:val="24"/>
          <w:highlight w:val="white"/>
          <w:lang w:val="en-GB"/>
        </w:rPr>
        <w:t xml:space="preserve">CIPHR (2022) </w:t>
      </w:r>
      <w:r w:rsidRPr="007A4E01">
        <w:rPr>
          <w:rFonts w:ascii="Times New Roman" w:eastAsia="Times New Roman" w:hAnsi="Times New Roman" w:cs="Times New Roman"/>
          <w:i/>
          <w:iCs/>
          <w:color w:val="000000" w:themeColor="text1"/>
          <w:sz w:val="24"/>
          <w:szCs w:val="24"/>
          <w:highlight w:val="white"/>
          <w:lang w:val="en-GB"/>
        </w:rPr>
        <w:t>Soft skills statistics in the UK in 2022.</w:t>
      </w:r>
      <w:r w:rsidRPr="007A4E01">
        <w:rPr>
          <w:rFonts w:ascii="Times New Roman" w:eastAsia="Times New Roman" w:hAnsi="Times New Roman" w:cs="Times New Roman"/>
          <w:color w:val="000000" w:themeColor="text1"/>
          <w:sz w:val="24"/>
          <w:szCs w:val="24"/>
          <w:highlight w:val="white"/>
          <w:lang w:val="en-GB"/>
        </w:rPr>
        <w:t xml:space="preserve"> Available at: </w:t>
      </w:r>
      <w:hyperlink r:id="rId12">
        <w:r w:rsidRPr="007A4E01">
          <w:rPr>
            <w:rFonts w:ascii="Times New Roman" w:eastAsia="Times New Roman" w:hAnsi="Times New Roman" w:cs="Times New Roman"/>
            <w:color w:val="000000" w:themeColor="text1"/>
            <w:sz w:val="24"/>
            <w:szCs w:val="24"/>
            <w:highlight w:val="white"/>
            <w:lang w:val="en-GB"/>
          </w:rPr>
          <w:t>https://www.ciphr.com/infographics/soft-skills-statistics</w:t>
        </w:r>
      </w:hyperlink>
      <w:r w:rsidRPr="007A4E01">
        <w:rPr>
          <w:rFonts w:ascii="Times New Roman" w:eastAsia="Times New Roman" w:hAnsi="Times New Roman" w:cs="Times New Roman"/>
          <w:color w:val="000000" w:themeColor="text1"/>
          <w:sz w:val="24"/>
          <w:szCs w:val="24"/>
          <w:highlight w:val="white"/>
          <w:lang w:val="en-GB"/>
        </w:rPr>
        <w:t xml:space="preserve"> [Accessed on: March 23, 2026]</w:t>
      </w:r>
    </w:p>
    <w:p w14:paraId="63EBAD4B" w14:textId="77777777" w:rsidR="007E78CA" w:rsidRPr="007A4E01" w:rsidRDefault="007E78CA" w:rsidP="00B367E9">
      <w:pPr>
        <w:spacing w:before="120" w:after="12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7A4E01">
        <w:rPr>
          <w:rFonts w:ascii="Times New Roman" w:eastAsia="Times New Roman" w:hAnsi="Times New Roman" w:cs="Times New Roman"/>
          <w:color w:val="000000" w:themeColor="text1"/>
          <w:sz w:val="24"/>
          <w:szCs w:val="24"/>
          <w:highlight w:val="white"/>
          <w:lang w:val="en-GB"/>
        </w:rPr>
        <w:t>Fedor</w:t>
      </w:r>
      <w:proofErr w:type="spellEnd"/>
      <w:r w:rsidRPr="007A4E01">
        <w:rPr>
          <w:rFonts w:ascii="Times New Roman" w:eastAsia="Times New Roman" w:hAnsi="Times New Roman" w:cs="Times New Roman"/>
          <w:color w:val="000000" w:themeColor="text1"/>
          <w:sz w:val="24"/>
          <w:szCs w:val="24"/>
          <w:highlight w:val="white"/>
          <w:lang w:val="en-GB"/>
        </w:rPr>
        <w:t xml:space="preserve">, A. (2023) </w:t>
      </w:r>
      <w:r w:rsidRPr="007A4E01">
        <w:rPr>
          <w:rFonts w:ascii="Times New Roman" w:eastAsia="Times New Roman" w:hAnsi="Times New Roman" w:cs="Times New Roman"/>
          <w:i/>
          <w:iCs/>
          <w:color w:val="000000" w:themeColor="text1"/>
          <w:sz w:val="24"/>
          <w:szCs w:val="24"/>
          <w:highlight w:val="white"/>
          <w:lang w:val="en-GB"/>
        </w:rPr>
        <w:t xml:space="preserve">8 Benefits of Leadership Coaching. </w:t>
      </w:r>
      <w:r w:rsidRPr="007A4E01">
        <w:rPr>
          <w:rFonts w:ascii="Times New Roman" w:eastAsia="Times New Roman" w:hAnsi="Times New Roman" w:cs="Times New Roman"/>
          <w:color w:val="000000" w:themeColor="text1"/>
          <w:sz w:val="24"/>
          <w:szCs w:val="24"/>
          <w:highlight w:val="white"/>
          <w:lang w:val="en-GB"/>
        </w:rPr>
        <w:t xml:space="preserve">Available at: </w:t>
      </w:r>
      <w:hyperlink r:id="rId13">
        <w:r w:rsidRPr="007A4E01">
          <w:rPr>
            <w:rFonts w:ascii="Times New Roman" w:eastAsia="Times New Roman" w:hAnsi="Times New Roman" w:cs="Times New Roman"/>
            <w:color w:val="000000" w:themeColor="text1"/>
            <w:sz w:val="24"/>
            <w:szCs w:val="24"/>
            <w:highlight w:val="white"/>
            <w:lang w:val="en-GB"/>
          </w:rPr>
          <w:t>https://artistsinbusiness.com/coaching/benefits-of-leadership-coaching/</w:t>
        </w:r>
      </w:hyperlink>
      <w:r w:rsidRPr="007A4E01">
        <w:rPr>
          <w:rFonts w:ascii="Times New Roman" w:eastAsia="Times New Roman" w:hAnsi="Times New Roman" w:cs="Times New Roman"/>
          <w:color w:val="000000" w:themeColor="text1"/>
          <w:sz w:val="24"/>
          <w:szCs w:val="24"/>
          <w:highlight w:val="white"/>
          <w:lang w:val="en-GB"/>
        </w:rPr>
        <w:t xml:space="preserve">  [Accessed on: March 24, 2026]</w:t>
      </w:r>
    </w:p>
    <w:p w14:paraId="63640404" w14:textId="77777777" w:rsidR="007E78CA" w:rsidRPr="007A4E01" w:rsidRDefault="007E78CA" w:rsidP="00B367E9">
      <w:pPr>
        <w:spacing w:before="120" w:after="120" w:line="360" w:lineRule="auto"/>
        <w:jc w:val="both"/>
        <w:rPr>
          <w:rFonts w:ascii="Times New Roman" w:eastAsia="Times New Roman" w:hAnsi="Times New Roman" w:cs="Times New Roman"/>
          <w:color w:val="000000" w:themeColor="text1"/>
          <w:sz w:val="24"/>
          <w:szCs w:val="24"/>
          <w:highlight w:val="white"/>
          <w:lang w:val="en-GB"/>
        </w:rPr>
      </w:pPr>
      <w:r w:rsidRPr="007A4E01">
        <w:rPr>
          <w:rFonts w:ascii="Times New Roman" w:eastAsia="Times New Roman" w:hAnsi="Times New Roman" w:cs="Times New Roman"/>
          <w:color w:val="000000" w:themeColor="text1"/>
          <w:sz w:val="24"/>
          <w:szCs w:val="24"/>
          <w:highlight w:val="white"/>
          <w:lang w:val="en-GB"/>
        </w:rPr>
        <w:t xml:space="preserve">Jan DeBell, C.D.A. (2019) ‘Democratic leadership’, </w:t>
      </w:r>
      <w:r w:rsidRPr="007A4E01">
        <w:rPr>
          <w:rFonts w:ascii="Times New Roman" w:eastAsia="Times New Roman" w:hAnsi="Times New Roman" w:cs="Times New Roman"/>
          <w:i/>
          <w:iCs/>
          <w:color w:val="000000" w:themeColor="text1"/>
          <w:sz w:val="24"/>
          <w:szCs w:val="24"/>
          <w:highlight w:val="white"/>
          <w:lang w:val="en-GB"/>
        </w:rPr>
        <w:t xml:space="preserve">Dental Assistant, </w:t>
      </w:r>
      <w:r w:rsidRPr="007A4E01">
        <w:rPr>
          <w:rFonts w:ascii="Times New Roman" w:eastAsia="Times New Roman" w:hAnsi="Times New Roman" w:cs="Times New Roman"/>
          <w:color w:val="000000" w:themeColor="text1"/>
          <w:sz w:val="24"/>
          <w:szCs w:val="24"/>
          <w:highlight w:val="white"/>
          <w:lang w:val="en-GB"/>
        </w:rPr>
        <w:t xml:space="preserve">88(2), pp. 6-7. Available at: </w:t>
      </w:r>
      <w:hyperlink r:id="rId14">
        <w:r w:rsidRPr="007A4E01">
          <w:rPr>
            <w:rFonts w:ascii="Times New Roman" w:eastAsia="Times New Roman" w:hAnsi="Times New Roman" w:cs="Times New Roman"/>
            <w:color w:val="000000" w:themeColor="text1"/>
            <w:sz w:val="24"/>
            <w:szCs w:val="24"/>
            <w:highlight w:val="white"/>
            <w:lang w:val="en-GB"/>
          </w:rPr>
          <w:t>https://www.proquest.com/openview/0c378f08515c6e94ea9fbe6d355315a0/1?pq-origsite=gscholar&amp;cbl=35851</w:t>
        </w:r>
      </w:hyperlink>
      <w:r w:rsidRPr="007A4E01">
        <w:rPr>
          <w:rFonts w:ascii="Times New Roman" w:eastAsia="Times New Roman" w:hAnsi="Times New Roman" w:cs="Times New Roman"/>
          <w:color w:val="000000" w:themeColor="text1"/>
          <w:sz w:val="24"/>
          <w:szCs w:val="24"/>
          <w:highlight w:val="white"/>
          <w:lang w:val="en-GB"/>
        </w:rPr>
        <w:t xml:space="preserve"> </w:t>
      </w:r>
    </w:p>
    <w:p w14:paraId="0EFAEB44" w14:textId="77777777" w:rsidR="007E78CA" w:rsidRPr="007A4E01" w:rsidRDefault="007E78CA" w:rsidP="00B367E9">
      <w:pPr>
        <w:spacing w:before="120" w:after="12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7A4E01">
        <w:rPr>
          <w:rFonts w:ascii="Times New Roman" w:eastAsia="Times New Roman" w:hAnsi="Times New Roman" w:cs="Times New Roman"/>
          <w:color w:val="000000" w:themeColor="text1"/>
          <w:sz w:val="24"/>
          <w:szCs w:val="24"/>
          <w:highlight w:val="white"/>
          <w:lang w:val="en-GB"/>
        </w:rPr>
        <w:t>Kanwal</w:t>
      </w:r>
      <w:proofErr w:type="spellEnd"/>
      <w:r w:rsidRPr="007A4E01">
        <w:rPr>
          <w:rFonts w:ascii="Times New Roman" w:eastAsia="Times New Roman" w:hAnsi="Times New Roman" w:cs="Times New Roman"/>
          <w:color w:val="000000" w:themeColor="text1"/>
          <w:sz w:val="24"/>
          <w:szCs w:val="24"/>
          <w:highlight w:val="white"/>
          <w:lang w:val="en-GB"/>
        </w:rPr>
        <w:t xml:space="preserve">, I., </w:t>
      </w:r>
      <w:proofErr w:type="spellStart"/>
      <w:r w:rsidRPr="007A4E01">
        <w:rPr>
          <w:rFonts w:ascii="Times New Roman" w:eastAsia="Times New Roman" w:hAnsi="Times New Roman" w:cs="Times New Roman"/>
          <w:color w:val="000000" w:themeColor="text1"/>
          <w:sz w:val="24"/>
          <w:szCs w:val="24"/>
          <w:highlight w:val="white"/>
          <w:lang w:val="en-GB"/>
        </w:rPr>
        <w:t>Lodhi</w:t>
      </w:r>
      <w:proofErr w:type="spellEnd"/>
      <w:r w:rsidRPr="007A4E01">
        <w:rPr>
          <w:rFonts w:ascii="Times New Roman" w:eastAsia="Times New Roman" w:hAnsi="Times New Roman" w:cs="Times New Roman"/>
          <w:color w:val="000000" w:themeColor="text1"/>
          <w:sz w:val="24"/>
          <w:szCs w:val="24"/>
          <w:highlight w:val="white"/>
          <w:lang w:val="en-GB"/>
        </w:rPr>
        <w:t xml:space="preserve">, R.N. and </w:t>
      </w:r>
      <w:proofErr w:type="spellStart"/>
      <w:r w:rsidRPr="007A4E01">
        <w:rPr>
          <w:rFonts w:ascii="Times New Roman" w:eastAsia="Times New Roman" w:hAnsi="Times New Roman" w:cs="Times New Roman"/>
          <w:color w:val="000000" w:themeColor="text1"/>
          <w:sz w:val="24"/>
          <w:szCs w:val="24"/>
          <w:highlight w:val="white"/>
          <w:lang w:val="en-GB"/>
        </w:rPr>
        <w:t>Kashif</w:t>
      </w:r>
      <w:proofErr w:type="spellEnd"/>
      <w:r w:rsidRPr="007A4E01">
        <w:rPr>
          <w:rFonts w:ascii="Times New Roman" w:eastAsia="Times New Roman" w:hAnsi="Times New Roman" w:cs="Times New Roman"/>
          <w:color w:val="000000" w:themeColor="text1"/>
          <w:sz w:val="24"/>
          <w:szCs w:val="24"/>
          <w:highlight w:val="white"/>
          <w:lang w:val="en-GB"/>
        </w:rPr>
        <w:t xml:space="preserve">, M. (2019) ‘Leadership styles and workplace ostracism among frontline employees’, </w:t>
      </w:r>
      <w:r w:rsidRPr="007A4E01">
        <w:rPr>
          <w:rFonts w:ascii="Times New Roman" w:eastAsia="Times New Roman" w:hAnsi="Times New Roman" w:cs="Times New Roman"/>
          <w:i/>
          <w:iCs/>
          <w:color w:val="000000" w:themeColor="text1"/>
          <w:sz w:val="24"/>
          <w:szCs w:val="24"/>
          <w:highlight w:val="white"/>
          <w:lang w:val="en-GB"/>
        </w:rPr>
        <w:t>Management Research Review,</w:t>
      </w:r>
      <w:r w:rsidRPr="007A4E01">
        <w:rPr>
          <w:rFonts w:ascii="Times New Roman" w:eastAsia="Times New Roman" w:hAnsi="Times New Roman" w:cs="Times New Roman"/>
          <w:color w:val="000000" w:themeColor="text1"/>
          <w:sz w:val="24"/>
          <w:szCs w:val="24"/>
          <w:highlight w:val="white"/>
          <w:lang w:val="en-GB"/>
        </w:rPr>
        <w:t xml:space="preserve"> 42(8), pp. 991-1013. Available at: </w:t>
      </w:r>
      <w:hyperlink r:id="rId15">
        <w:r w:rsidRPr="007A4E01">
          <w:rPr>
            <w:rFonts w:ascii="Times New Roman" w:eastAsia="Times New Roman" w:hAnsi="Times New Roman" w:cs="Times New Roman"/>
            <w:color w:val="000000" w:themeColor="text1"/>
            <w:sz w:val="24"/>
            <w:szCs w:val="24"/>
            <w:highlight w:val="white"/>
            <w:lang w:val="en-GB"/>
          </w:rPr>
          <w:t>https://www.emerald.com/mrr/article-abstract/42/8/991/454163/Leadership-styles-and-workplace-ostracism-among</w:t>
        </w:r>
      </w:hyperlink>
      <w:r w:rsidRPr="007A4E01">
        <w:rPr>
          <w:rFonts w:ascii="Times New Roman" w:eastAsia="Times New Roman" w:hAnsi="Times New Roman" w:cs="Times New Roman"/>
          <w:color w:val="000000" w:themeColor="text1"/>
          <w:sz w:val="24"/>
          <w:szCs w:val="24"/>
          <w:highlight w:val="white"/>
          <w:lang w:val="en-GB"/>
        </w:rPr>
        <w:t xml:space="preserve"> </w:t>
      </w:r>
    </w:p>
    <w:p w14:paraId="4B205310" w14:textId="77777777" w:rsidR="007E78CA" w:rsidRPr="007A4E01" w:rsidRDefault="007E78CA" w:rsidP="00B367E9">
      <w:pPr>
        <w:spacing w:before="120" w:after="12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7A4E01">
        <w:rPr>
          <w:rFonts w:ascii="Times New Roman" w:eastAsia="Times New Roman" w:hAnsi="Times New Roman" w:cs="Times New Roman"/>
          <w:color w:val="000000" w:themeColor="text1"/>
          <w:sz w:val="24"/>
          <w:szCs w:val="24"/>
          <w:highlight w:val="white"/>
          <w:lang w:val="en-GB"/>
        </w:rPr>
        <w:t>Karlsen</w:t>
      </w:r>
      <w:proofErr w:type="spellEnd"/>
      <w:r w:rsidRPr="007A4E01">
        <w:rPr>
          <w:rFonts w:ascii="Times New Roman" w:eastAsia="Times New Roman" w:hAnsi="Times New Roman" w:cs="Times New Roman"/>
          <w:color w:val="000000" w:themeColor="text1"/>
          <w:sz w:val="24"/>
          <w:szCs w:val="24"/>
          <w:highlight w:val="white"/>
          <w:lang w:val="en-GB"/>
        </w:rPr>
        <w:t xml:space="preserve">, J.T. and Berg, M.E. (2020) ‘Coaching leadership style: A learning process’, </w:t>
      </w:r>
      <w:r w:rsidRPr="007A4E01">
        <w:rPr>
          <w:rFonts w:ascii="Times New Roman" w:eastAsia="Times New Roman" w:hAnsi="Times New Roman" w:cs="Times New Roman"/>
          <w:i/>
          <w:iCs/>
          <w:color w:val="000000" w:themeColor="text1"/>
          <w:sz w:val="24"/>
          <w:szCs w:val="24"/>
          <w:highlight w:val="white"/>
          <w:lang w:val="en-GB"/>
        </w:rPr>
        <w:t xml:space="preserve">International Journal of Knowledge and Learning, </w:t>
      </w:r>
      <w:r w:rsidRPr="007A4E01">
        <w:rPr>
          <w:rFonts w:ascii="Times New Roman" w:eastAsia="Times New Roman" w:hAnsi="Times New Roman" w:cs="Times New Roman"/>
          <w:color w:val="000000" w:themeColor="text1"/>
          <w:sz w:val="24"/>
          <w:szCs w:val="24"/>
          <w:highlight w:val="white"/>
          <w:lang w:val="en-GB"/>
        </w:rPr>
        <w:t xml:space="preserve">13(4), pp. 356-368. Available at: </w:t>
      </w:r>
      <w:hyperlink r:id="rId16">
        <w:r w:rsidRPr="007A4E01">
          <w:rPr>
            <w:rFonts w:ascii="Times New Roman" w:eastAsia="Times New Roman" w:hAnsi="Times New Roman" w:cs="Times New Roman"/>
            <w:color w:val="000000" w:themeColor="text1"/>
            <w:sz w:val="24"/>
            <w:szCs w:val="24"/>
            <w:highlight w:val="white"/>
            <w:lang w:val="en-GB"/>
          </w:rPr>
          <w:t>https://doi.org/10.1504/IJKL.2020.111143</w:t>
        </w:r>
      </w:hyperlink>
      <w:r w:rsidRPr="007A4E01">
        <w:rPr>
          <w:rFonts w:ascii="Times New Roman" w:eastAsia="Times New Roman" w:hAnsi="Times New Roman" w:cs="Times New Roman"/>
          <w:color w:val="000000" w:themeColor="text1"/>
          <w:sz w:val="24"/>
          <w:szCs w:val="24"/>
          <w:highlight w:val="white"/>
          <w:lang w:val="en-GB"/>
        </w:rPr>
        <w:t xml:space="preserve"> </w:t>
      </w:r>
    </w:p>
    <w:p w14:paraId="321F71F8" w14:textId="77777777" w:rsidR="007E78CA" w:rsidRPr="007A4E01" w:rsidRDefault="007E78CA" w:rsidP="00B367E9">
      <w:pPr>
        <w:spacing w:before="120" w:after="12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7A4E01">
        <w:rPr>
          <w:rFonts w:ascii="Times New Roman" w:eastAsia="Times New Roman" w:hAnsi="Times New Roman" w:cs="Times New Roman"/>
          <w:color w:val="000000" w:themeColor="text1"/>
          <w:sz w:val="24"/>
          <w:szCs w:val="24"/>
          <w:highlight w:val="white"/>
          <w:lang w:val="en-GB"/>
        </w:rPr>
        <w:t>Personio</w:t>
      </w:r>
      <w:proofErr w:type="spellEnd"/>
      <w:r w:rsidRPr="007A4E01">
        <w:rPr>
          <w:rFonts w:ascii="Times New Roman" w:eastAsia="Times New Roman" w:hAnsi="Times New Roman" w:cs="Times New Roman"/>
          <w:color w:val="000000" w:themeColor="text1"/>
          <w:sz w:val="24"/>
          <w:szCs w:val="24"/>
          <w:highlight w:val="white"/>
          <w:lang w:val="en-GB"/>
        </w:rPr>
        <w:t xml:space="preserve"> (2026)</w:t>
      </w:r>
      <w:r w:rsidRPr="007A4E01">
        <w:rPr>
          <w:rFonts w:ascii="Times New Roman" w:eastAsia="Times New Roman" w:hAnsi="Times New Roman" w:cs="Times New Roman"/>
          <w:i/>
          <w:iCs/>
          <w:color w:val="000000" w:themeColor="text1"/>
          <w:sz w:val="24"/>
          <w:szCs w:val="24"/>
          <w:highlight w:val="white"/>
          <w:lang w:val="en-GB"/>
        </w:rPr>
        <w:t xml:space="preserve"> The 6 </w:t>
      </w:r>
      <w:proofErr w:type="spellStart"/>
      <w:r w:rsidRPr="007A4E01">
        <w:rPr>
          <w:rFonts w:ascii="Times New Roman" w:eastAsia="Times New Roman" w:hAnsi="Times New Roman" w:cs="Times New Roman"/>
          <w:i/>
          <w:iCs/>
          <w:color w:val="000000" w:themeColor="text1"/>
          <w:sz w:val="24"/>
          <w:szCs w:val="24"/>
          <w:highlight w:val="white"/>
          <w:lang w:val="en-GB"/>
        </w:rPr>
        <w:t>Goleman</w:t>
      </w:r>
      <w:proofErr w:type="spellEnd"/>
      <w:r w:rsidRPr="007A4E01">
        <w:rPr>
          <w:rFonts w:ascii="Times New Roman" w:eastAsia="Times New Roman" w:hAnsi="Times New Roman" w:cs="Times New Roman"/>
          <w:i/>
          <w:iCs/>
          <w:color w:val="000000" w:themeColor="text1"/>
          <w:sz w:val="24"/>
          <w:szCs w:val="24"/>
          <w:highlight w:val="white"/>
          <w:lang w:val="en-GB"/>
        </w:rPr>
        <w:t xml:space="preserve"> Leadership Styles: Which Is Yours?</w:t>
      </w:r>
      <w:r w:rsidRPr="007A4E01">
        <w:rPr>
          <w:rFonts w:ascii="Times New Roman" w:eastAsia="Times New Roman" w:hAnsi="Times New Roman" w:cs="Times New Roman"/>
          <w:color w:val="000000" w:themeColor="text1"/>
          <w:sz w:val="24"/>
          <w:szCs w:val="24"/>
          <w:highlight w:val="white"/>
          <w:lang w:val="en-GB"/>
        </w:rPr>
        <w:t xml:space="preserve"> Available at: </w:t>
      </w:r>
      <w:hyperlink r:id="rId17">
        <w:r w:rsidRPr="007A4E01">
          <w:rPr>
            <w:rFonts w:ascii="Times New Roman" w:eastAsia="Times New Roman" w:hAnsi="Times New Roman" w:cs="Times New Roman"/>
            <w:color w:val="000000" w:themeColor="text1"/>
            <w:sz w:val="24"/>
            <w:szCs w:val="24"/>
            <w:highlight w:val="white"/>
            <w:lang w:val="en-GB"/>
          </w:rPr>
          <w:t>https://www.personio.com/hr-lexicon/six-goleman-leadership-styles/</w:t>
        </w:r>
      </w:hyperlink>
      <w:r w:rsidRPr="007A4E01">
        <w:rPr>
          <w:rFonts w:ascii="Times New Roman" w:eastAsia="Times New Roman" w:hAnsi="Times New Roman" w:cs="Times New Roman"/>
          <w:color w:val="000000" w:themeColor="text1"/>
          <w:sz w:val="24"/>
          <w:szCs w:val="24"/>
          <w:highlight w:val="white"/>
          <w:lang w:val="en-GB"/>
        </w:rPr>
        <w:t xml:space="preserve"> [Accessed on: March 23, 2026]</w:t>
      </w:r>
    </w:p>
    <w:p w14:paraId="7B63F2CF" w14:textId="77777777" w:rsidR="007E78CA" w:rsidRPr="007A4E01" w:rsidRDefault="007E78CA" w:rsidP="00B367E9">
      <w:pPr>
        <w:spacing w:before="120" w:after="120" w:line="360" w:lineRule="auto"/>
        <w:jc w:val="both"/>
        <w:rPr>
          <w:rFonts w:ascii="Times New Roman" w:eastAsia="Times New Roman" w:hAnsi="Times New Roman" w:cs="Times New Roman"/>
          <w:b/>
          <w:bCs/>
          <w:color w:val="000000" w:themeColor="text1"/>
          <w:sz w:val="24"/>
          <w:szCs w:val="24"/>
          <w:lang w:val="en-GB"/>
        </w:rPr>
      </w:pPr>
      <w:r w:rsidRPr="007A4E01">
        <w:rPr>
          <w:rFonts w:ascii="Times New Roman" w:eastAsia="Times New Roman" w:hAnsi="Times New Roman" w:cs="Times New Roman"/>
          <w:color w:val="000000" w:themeColor="text1"/>
          <w:sz w:val="24"/>
          <w:szCs w:val="24"/>
          <w:highlight w:val="white"/>
          <w:lang w:val="en-GB"/>
        </w:rPr>
        <w:t xml:space="preserve">Schmidt, J.M., Porter, J.T., </w:t>
      </w:r>
      <w:proofErr w:type="spellStart"/>
      <w:r w:rsidRPr="007A4E01">
        <w:rPr>
          <w:rFonts w:ascii="Times New Roman" w:eastAsia="Times New Roman" w:hAnsi="Times New Roman" w:cs="Times New Roman"/>
          <w:color w:val="000000" w:themeColor="text1"/>
          <w:sz w:val="24"/>
          <w:szCs w:val="24"/>
          <w:highlight w:val="white"/>
          <w:lang w:val="en-GB"/>
        </w:rPr>
        <w:t>Rivera-Amill</w:t>
      </w:r>
      <w:proofErr w:type="spellEnd"/>
      <w:r w:rsidRPr="007A4E01">
        <w:rPr>
          <w:rFonts w:ascii="Times New Roman" w:eastAsia="Times New Roman" w:hAnsi="Times New Roman" w:cs="Times New Roman"/>
          <w:color w:val="000000" w:themeColor="text1"/>
          <w:sz w:val="24"/>
          <w:szCs w:val="24"/>
          <w:highlight w:val="white"/>
          <w:lang w:val="en-GB"/>
        </w:rPr>
        <w:t xml:space="preserve">, V. and </w:t>
      </w:r>
      <w:proofErr w:type="spellStart"/>
      <w:r w:rsidRPr="007A4E01">
        <w:rPr>
          <w:rFonts w:ascii="Times New Roman" w:eastAsia="Times New Roman" w:hAnsi="Times New Roman" w:cs="Times New Roman"/>
          <w:color w:val="000000" w:themeColor="text1"/>
          <w:sz w:val="24"/>
          <w:szCs w:val="24"/>
          <w:highlight w:val="white"/>
          <w:lang w:val="en-GB"/>
        </w:rPr>
        <w:t>Appleyard</w:t>
      </w:r>
      <w:proofErr w:type="spellEnd"/>
      <w:r w:rsidRPr="007A4E01">
        <w:rPr>
          <w:rFonts w:ascii="Times New Roman" w:eastAsia="Times New Roman" w:hAnsi="Times New Roman" w:cs="Times New Roman"/>
          <w:color w:val="000000" w:themeColor="text1"/>
          <w:sz w:val="24"/>
          <w:szCs w:val="24"/>
          <w:highlight w:val="white"/>
          <w:lang w:val="en-GB"/>
        </w:rPr>
        <w:t xml:space="preserve">, C.B. (2023) ‘Promoting crucial team building, collaboration, and communication skills in graduate students through interactive retreats’, </w:t>
      </w:r>
      <w:r w:rsidRPr="007A4E01">
        <w:rPr>
          <w:rFonts w:ascii="Times New Roman" w:eastAsia="Times New Roman" w:hAnsi="Times New Roman" w:cs="Times New Roman"/>
          <w:i/>
          <w:iCs/>
          <w:color w:val="000000" w:themeColor="text1"/>
          <w:sz w:val="24"/>
          <w:szCs w:val="24"/>
          <w:highlight w:val="white"/>
          <w:lang w:val="en-GB"/>
        </w:rPr>
        <w:t>Advances in Physiology Education.</w:t>
      </w:r>
      <w:r w:rsidRPr="007A4E01">
        <w:rPr>
          <w:rFonts w:ascii="Times New Roman" w:eastAsia="Times New Roman" w:hAnsi="Times New Roman" w:cs="Times New Roman"/>
          <w:color w:val="000000" w:themeColor="text1"/>
          <w:sz w:val="24"/>
          <w:szCs w:val="24"/>
          <w:highlight w:val="white"/>
          <w:lang w:val="en-GB"/>
        </w:rPr>
        <w:t xml:space="preserve"> Available at: </w:t>
      </w:r>
      <w:hyperlink r:id="rId18">
        <w:r w:rsidRPr="007A4E01">
          <w:rPr>
            <w:rFonts w:ascii="Times New Roman" w:eastAsia="Times New Roman" w:hAnsi="Times New Roman" w:cs="Times New Roman"/>
            <w:color w:val="000000" w:themeColor="text1"/>
            <w:sz w:val="24"/>
            <w:szCs w:val="24"/>
            <w:highlight w:val="white"/>
            <w:lang w:val="en-GB"/>
          </w:rPr>
          <w:t>https://journals.physiology.org/doi/full/10.1152/advan.00125.2023?utm_source=chatgpt.com</w:t>
        </w:r>
      </w:hyperlink>
      <w:r w:rsidRPr="007A4E01">
        <w:rPr>
          <w:rFonts w:ascii="Times New Roman" w:eastAsia="Times New Roman" w:hAnsi="Times New Roman" w:cs="Times New Roman"/>
          <w:color w:val="000000" w:themeColor="text1"/>
          <w:sz w:val="24"/>
          <w:szCs w:val="24"/>
          <w:highlight w:val="white"/>
          <w:lang w:val="en-GB"/>
        </w:rPr>
        <w:t xml:space="preserve"> </w:t>
      </w:r>
    </w:p>
    <w:p w14:paraId="4466E67C" w14:textId="77777777" w:rsidR="007E78CA" w:rsidRPr="007A4E01" w:rsidRDefault="007E78CA" w:rsidP="00B367E9">
      <w:pPr>
        <w:spacing w:before="120" w:after="12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7A4E01">
        <w:rPr>
          <w:rFonts w:ascii="Times New Roman" w:eastAsia="Times New Roman" w:hAnsi="Times New Roman" w:cs="Times New Roman"/>
          <w:color w:val="000000" w:themeColor="text1"/>
          <w:sz w:val="24"/>
          <w:szCs w:val="24"/>
          <w:highlight w:val="white"/>
          <w:lang w:val="en-GB"/>
        </w:rPr>
        <w:t>Sonmez</w:t>
      </w:r>
      <w:proofErr w:type="spellEnd"/>
      <w:r w:rsidRPr="007A4E01">
        <w:rPr>
          <w:rFonts w:ascii="Times New Roman" w:eastAsia="Times New Roman" w:hAnsi="Times New Roman" w:cs="Times New Roman"/>
          <w:color w:val="000000" w:themeColor="text1"/>
          <w:sz w:val="24"/>
          <w:szCs w:val="24"/>
          <w:highlight w:val="white"/>
          <w:lang w:val="en-GB"/>
        </w:rPr>
        <w:t xml:space="preserve"> </w:t>
      </w:r>
      <w:proofErr w:type="spellStart"/>
      <w:r w:rsidRPr="007A4E01">
        <w:rPr>
          <w:rFonts w:ascii="Times New Roman" w:eastAsia="Times New Roman" w:hAnsi="Times New Roman" w:cs="Times New Roman"/>
          <w:color w:val="000000" w:themeColor="text1"/>
          <w:sz w:val="24"/>
          <w:szCs w:val="24"/>
          <w:highlight w:val="white"/>
          <w:lang w:val="en-GB"/>
        </w:rPr>
        <w:t>Cakir</w:t>
      </w:r>
      <w:proofErr w:type="spellEnd"/>
      <w:r w:rsidRPr="007A4E01">
        <w:rPr>
          <w:rFonts w:ascii="Times New Roman" w:eastAsia="Times New Roman" w:hAnsi="Times New Roman" w:cs="Times New Roman"/>
          <w:color w:val="000000" w:themeColor="text1"/>
          <w:sz w:val="24"/>
          <w:szCs w:val="24"/>
          <w:highlight w:val="white"/>
          <w:lang w:val="en-GB"/>
        </w:rPr>
        <w:t xml:space="preserve">, F. and </w:t>
      </w:r>
      <w:proofErr w:type="spellStart"/>
      <w:r w:rsidRPr="007A4E01">
        <w:rPr>
          <w:rFonts w:ascii="Times New Roman" w:eastAsia="Times New Roman" w:hAnsi="Times New Roman" w:cs="Times New Roman"/>
          <w:color w:val="000000" w:themeColor="text1"/>
          <w:sz w:val="24"/>
          <w:szCs w:val="24"/>
          <w:highlight w:val="white"/>
          <w:lang w:val="en-GB"/>
        </w:rPr>
        <w:t>Adiguzel</w:t>
      </w:r>
      <w:proofErr w:type="spellEnd"/>
      <w:r w:rsidRPr="007A4E01">
        <w:rPr>
          <w:rFonts w:ascii="Times New Roman" w:eastAsia="Times New Roman" w:hAnsi="Times New Roman" w:cs="Times New Roman"/>
          <w:color w:val="000000" w:themeColor="text1"/>
          <w:sz w:val="24"/>
          <w:szCs w:val="24"/>
          <w:highlight w:val="white"/>
          <w:lang w:val="en-GB"/>
        </w:rPr>
        <w:t xml:space="preserve">, Z. (2020) ‘Analysis of leader effectiveness in </w:t>
      </w:r>
      <w:proofErr w:type="spellStart"/>
      <w:r w:rsidRPr="007A4E01">
        <w:rPr>
          <w:rFonts w:ascii="Times New Roman" w:eastAsia="Times New Roman" w:hAnsi="Times New Roman" w:cs="Times New Roman"/>
          <w:color w:val="000000" w:themeColor="text1"/>
          <w:sz w:val="24"/>
          <w:szCs w:val="24"/>
          <w:highlight w:val="white"/>
          <w:lang w:val="en-GB"/>
        </w:rPr>
        <w:t>organization</w:t>
      </w:r>
      <w:proofErr w:type="spellEnd"/>
      <w:r w:rsidRPr="007A4E01">
        <w:rPr>
          <w:rFonts w:ascii="Times New Roman" w:eastAsia="Times New Roman" w:hAnsi="Times New Roman" w:cs="Times New Roman"/>
          <w:color w:val="000000" w:themeColor="text1"/>
          <w:sz w:val="24"/>
          <w:szCs w:val="24"/>
          <w:highlight w:val="white"/>
          <w:lang w:val="en-GB"/>
        </w:rPr>
        <w:t xml:space="preserve"> and knowledge sharing </w:t>
      </w:r>
      <w:proofErr w:type="spellStart"/>
      <w:r w:rsidRPr="007A4E01">
        <w:rPr>
          <w:rFonts w:ascii="Times New Roman" w:eastAsia="Times New Roman" w:hAnsi="Times New Roman" w:cs="Times New Roman"/>
          <w:color w:val="000000" w:themeColor="text1"/>
          <w:sz w:val="24"/>
          <w:szCs w:val="24"/>
          <w:highlight w:val="white"/>
          <w:lang w:val="en-GB"/>
        </w:rPr>
        <w:t>behavior</w:t>
      </w:r>
      <w:proofErr w:type="spellEnd"/>
      <w:r w:rsidRPr="007A4E01">
        <w:rPr>
          <w:rFonts w:ascii="Times New Roman" w:eastAsia="Times New Roman" w:hAnsi="Times New Roman" w:cs="Times New Roman"/>
          <w:color w:val="000000" w:themeColor="text1"/>
          <w:sz w:val="24"/>
          <w:szCs w:val="24"/>
          <w:highlight w:val="white"/>
          <w:lang w:val="en-GB"/>
        </w:rPr>
        <w:t xml:space="preserve"> on employees and </w:t>
      </w:r>
      <w:proofErr w:type="spellStart"/>
      <w:r w:rsidRPr="007A4E01">
        <w:rPr>
          <w:rFonts w:ascii="Times New Roman" w:eastAsia="Times New Roman" w:hAnsi="Times New Roman" w:cs="Times New Roman"/>
          <w:color w:val="000000" w:themeColor="text1"/>
          <w:sz w:val="24"/>
          <w:szCs w:val="24"/>
          <w:highlight w:val="white"/>
          <w:lang w:val="en-GB"/>
        </w:rPr>
        <w:t>organization</w:t>
      </w:r>
      <w:proofErr w:type="spellEnd"/>
      <w:r w:rsidRPr="007A4E01">
        <w:rPr>
          <w:rFonts w:ascii="Times New Roman" w:eastAsia="Times New Roman" w:hAnsi="Times New Roman" w:cs="Times New Roman"/>
          <w:color w:val="000000" w:themeColor="text1"/>
          <w:sz w:val="24"/>
          <w:szCs w:val="24"/>
          <w:highlight w:val="white"/>
          <w:lang w:val="en-GB"/>
        </w:rPr>
        <w:t>’,</w:t>
      </w:r>
      <w:r w:rsidRPr="007A4E01">
        <w:rPr>
          <w:rFonts w:ascii="Times New Roman" w:eastAsia="Times New Roman" w:hAnsi="Times New Roman" w:cs="Times New Roman"/>
          <w:i/>
          <w:iCs/>
          <w:color w:val="000000" w:themeColor="text1"/>
          <w:sz w:val="24"/>
          <w:szCs w:val="24"/>
          <w:highlight w:val="white"/>
          <w:lang w:val="en-GB"/>
        </w:rPr>
        <w:t xml:space="preserve"> Sage Open,</w:t>
      </w:r>
      <w:r w:rsidRPr="007A4E01">
        <w:rPr>
          <w:rFonts w:ascii="Times New Roman" w:eastAsia="Times New Roman" w:hAnsi="Times New Roman" w:cs="Times New Roman"/>
          <w:color w:val="000000" w:themeColor="text1"/>
          <w:sz w:val="24"/>
          <w:szCs w:val="24"/>
          <w:highlight w:val="white"/>
          <w:lang w:val="en-GB"/>
        </w:rPr>
        <w:t xml:space="preserve"> 10(1), pp. 2158244020914634. Available at: </w:t>
      </w:r>
      <w:hyperlink r:id="rId19">
        <w:r w:rsidRPr="007A4E01">
          <w:rPr>
            <w:rFonts w:ascii="Times New Roman" w:eastAsia="Times New Roman" w:hAnsi="Times New Roman" w:cs="Times New Roman"/>
            <w:color w:val="000000" w:themeColor="text1"/>
            <w:sz w:val="24"/>
            <w:szCs w:val="24"/>
            <w:highlight w:val="white"/>
            <w:lang w:val="en-GB"/>
          </w:rPr>
          <w:t>https://journals.sagepub.com/doi/full/10.1177/2158244020914634</w:t>
        </w:r>
      </w:hyperlink>
      <w:r w:rsidRPr="007A4E01">
        <w:rPr>
          <w:rFonts w:ascii="Times New Roman" w:eastAsia="Times New Roman" w:hAnsi="Times New Roman" w:cs="Times New Roman"/>
          <w:color w:val="000000" w:themeColor="text1"/>
          <w:sz w:val="24"/>
          <w:szCs w:val="24"/>
          <w:highlight w:val="white"/>
          <w:lang w:val="en-GB"/>
        </w:rPr>
        <w:t xml:space="preserve"> </w:t>
      </w:r>
    </w:p>
    <w:p w14:paraId="3AA5037B" w14:textId="77777777" w:rsidR="007E78CA" w:rsidRPr="007A4E01" w:rsidRDefault="007E78CA" w:rsidP="00B367E9">
      <w:pPr>
        <w:spacing w:before="120" w:after="120" w:line="360" w:lineRule="auto"/>
        <w:jc w:val="both"/>
        <w:rPr>
          <w:rFonts w:ascii="Times New Roman" w:eastAsia="Times New Roman" w:hAnsi="Times New Roman" w:cs="Times New Roman"/>
          <w:color w:val="000000" w:themeColor="text1"/>
          <w:sz w:val="24"/>
          <w:szCs w:val="24"/>
          <w:highlight w:val="white"/>
          <w:lang w:val="en-GB"/>
        </w:rPr>
      </w:pPr>
      <w:r w:rsidRPr="007A4E01">
        <w:rPr>
          <w:rFonts w:ascii="Times New Roman" w:eastAsia="Times New Roman" w:hAnsi="Times New Roman" w:cs="Times New Roman"/>
          <w:color w:val="000000" w:themeColor="text1"/>
          <w:sz w:val="24"/>
          <w:szCs w:val="24"/>
          <w:highlight w:val="white"/>
          <w:lang w:val="en-GB"/>
        </w:rPr>
        <w:t xml:space="preserve">Tesco (2021) </w:t>
      </w:r>
      <w:r w:rsidRPr="007A4E01">
        <w:rPr>
          <w:rFonts w:ascii="Times New Roman" w:eastAsia="Times New Roman" w:hAnsi="Times New Roman" w:cs="Times New Roman"/>
          <w:i/>
          <w:iCs/>
          <w:color w:val="000000" w:themeColor="text1"/>
          <w:sz w:val="24"/>
          <w:szCs w:val="24"/>
          <w:highlight w:val="white"/>
          <w:lang w:val="en-GB"/>
        </w:rPr>
        <w:t>Our Code of Business Conduct.</w:t>
      </w:r>
      <w:r w:rsidRPr="007A4E01">
        <w:rPr>
          <w:rFonts w:ascii="Times New Roman" w:eastAsia="Times New Roman" w:hAnsi="Times New Roman" w:cs="Times New Roman"/>
          <w:color w:val="000000" w:themeColor="text1"/>
          <w:sz w:val="24"/>
          <w:szCs w:val="24"/>
          <w:highlight w:val="white"/>
          <w:lang w:val="en-GB"/>
        </w:rPr>
        <w:t xml:space="preserve"> Available at: </w:t>
      </w:r>
      <w:hyperlink r:id="rId20">
        <w:r w:rsidRPr="007A4E01">
          <w:rPr>
            <w:rFonts w:ascii="Times New Roman" w:eastAsia="Times New Roman" w:hAnsi="Times New Roman" w:cs="Times New Roman"/>
            <w:color w:val="000000" w:themeColor="text1"/>
            <w:sz w:val="24"/>
            <w:szCs w:val="24"/>
            <w:highlight w:val="white"/>
            <w:lang w:val="en-GB"/>
          </w:rPr>
          <w:t>https://www.tescoplc.com/media/757929/tesco-cobc_sept-2021.pdf</w:t>
        </w:r>
      </w:hyperlink>
      <w:r w:rsidRPr="007A4E01">
        <w:rPr>
          <w:rFonts w:ascii="Times New Roman" w:eastAsia="Times New Roman" w:hAnsi="Times New Roman" w:cs="Times New Roman"/>
          <w:color w:val="000000" w:themeColor="text1"/>
          <w:sz w:val="24"/>
          <w:szCs w:val="24"/>
          <w:highlight w:val="white"/>
          <w:lang w:val="en-GB"/>
        </w:rPr>
        <w:t xml:space="preserve">   [Accessed on: March 24, 2026]</w:t>
      </w:r>
    </w:p>
    <w:p w14:paraId="678356C1" w14:textId="77777777" w:rsidR="007E78CA" w:rsidRPr="007A4E01" w:rsidRDefault="007E78CA" w:rsidP="00B367E9">
      <w:pPr>
        <w:spacing w:before="120" w:after="120" w:line="360" w:lineRule="auto"/>
        <w:jc w:val="both"/>
        <w:rPr>
          <w:rFonts w:ascii="Times New Roman" w:eastAsia="Times New Roman" w:hAnsi="Times New Roman" w:cs="Times New Roman"/>
          <w:color w:val="000000" w:themeColor="text1"/>
          <w:sz w:val="24"/>
          <w:szCs w:val="24"/>
          <w:highlight w:val="white"/>
          <w:lang w:val="en-GB"/>
        </w:rPr>
      </w:pPr>
      <w:r w:rsidRPr="007A4E01">
        <w:rPr>
          <w:rFonts w:ascii="Times New Roman" w:eastAsia="Times New Roman" w:hAnsi="Times New Roman" w:cs="Times New Roman"/>
          <w:color w:val="000000" w:themeColor="text1"/>
          <w:sz w:val="24"/>
          <w:szCs w:val="24"/>
          <w:highlight w:val="white"/>
          <w:lang w:val="en-GB"/>
        </w:rPr>
        <w:t xml:space="preserve">Tesco (2026) </w:t>
      </w:r>
      <w:r w:rsidRPr="007A4E01">
        <w:rPr>
          <w:rFonts w:ascii="Times New Roman" w:eastAsia="Times New Roman" w:hAnsi="Times New Roman" w:cs="Times New Roman"/>
          <w:i/>
          <w:iCs/>
          <w:color w:val="000000" w:themeColor="text1"/>
          <w:sz w:val="24"/>
          <w:szCs w:val="24"/>
          <w:highlight w:val="white"/>
          <w:lang w:val="en-GB"/>
        </w:rPr>
        <w:t>Career development.</w:t>
      </w:r>
      <w:r w:rsidRPr="007A4E01">
        <w:rPr>
          <w:rFonts w:ascii="Times New Roman" w:eastAsia="Times New Roman" w:hAnsi="Times New Roman" w:cs="Times New Roman"/>
          <w:color w:val="000000" w:themeColor="text1"/>
          <w:sz w:val="24"/>
          <w:szCs w:val="24"/>
          <w:highlight w:val="white"/>
          <w:lang w:val="en-GB"/>
        </w:rPr>
        <w:t xml:space="preserve"> Available at: </w:t>
      </w:r>
      <w:hyperlink r:id="rId21">
        <w:r w:rsidRPr="007A4E01">
          <w:rPr>
            <w:rFonts w:ascii="Times New Roman" w:eastAsia="Times New Roman" w:hAnsi="Times New Roman" w:cs="Times New Roman"/>
            <w:color w:val="000000" w:themeColor="text1"/>
            <w:sz w:val="24"/>
            <w:szCs w:val="24"/>
            <w:highlight w:val="white"/>
            <w:lang w:val="en-GB"/>
          </w:rPr>
          <w:t>https://www.tesco.com/careers/en-GB/our-culture/why-work-here/career-development-opportunities</w:t>
        </w:r>
      </w:hyperlink>
      <w:r w:rsidRPr="007A4E01">
        <w:rPr>
          <w:rFonts w:ascii="Times New Roman" w:eastAsia="Times New Roman" w:hAnsi="Times New Roman" w:cs="Times New Roman"/>
          <w:color w:val="000000" w:themeColor="text1"/>
          <w:sz w:val="24"/>
          <w:szCs w:val="24"/>
          <w:highlight w:val="white"/>
          <w:lang w:val="en-GB"/>
        </w:rPr>
        <w:t xml:space="preserve"> [Accessed on: March 24, 2026]</w:t>
      </w:r>
    </w:p>
    <w:p w14:paraId="34A4187C" w14:textId="77777777" w:rsidR="007E78CA" w:rsidRPr="007A4E01" w:rsidRDefault="007E78CA" w:rsidP="00B367E9">
      <w:pPr>
        <w:spacing w:before="120" w:after="120" w:line="360" w:lineRule="auto"/>
        <w:jc w:val="both"/>
        <w:rPr>
          <w:rFonts w:ascii="Times New Roman" w:eastAsia="Times New Roman" w:hAnsi="Times New Roman" w:cs="Times New Roman"/>
          <w:color w:val="000000" w:themeColor="text1"/>
          <w:sz w:val="24"/>
          <w:szCs w:val="24"/>
          <w:highlight w:val="white"/>
          <w:lang w:val="en-GB"/>
        </w:rPr>
      </w:pPr>
      <w:r w:rsidRPr="007A4E01">
        <w:rPr>
          <w:rFonts w:ascii="Times New Roman" w:eastAsia="Times New Roman" w:hAnsi="Times New Roman" w:cs="Times New Roman"/>
          <w:color w:val="000000" w:themeColor="text1"/>
          <w:sz w:val="24"/>
          <w:szCs w:val="24"/>
          <w:highlight w:val="white"/>
          <w:lang w:val="en-GB"/>
        </w:rPr>
        <w:t xml:space="preserve">Tesco (2026) </w:t>
      </w:r>
      <w:r w:rsidRPr="007A4E01">
        <w:rPr>
          <w:rFonts w:ascii="Times New Roman" w:eastAsia="Times New Roman" w:hAnsi="Times New Roman" w:cs="Times New Roman"/>
          <w:i/>
          <w:iCs/>
          <w:color w:val="000000" w:themeColor="text1"/>
          <w:sz w:val="24"/>
          <w:szCs w:val="24"/>
          <w:highlight w:val="white"/>
          <w:lang w:val="en-GB"/>
        </w:rPr>
        <w:t>Core Purpose and Values.</w:t>
      </w:r>
      <w:r w:rsidRPr="007A4E01">
        <w:rPr>
          <w:rFonts w:ascii="Times New Roman" w:eastAsia="Times New Roman" w:hAnsi="Times New Roman" w:cs="Times New Roman"/>
          <w:color w:val="000000" w:themeColor="text1"/>
          <w:sz w:val="24"/>
          <w:szCs w:val="24"/>
          <w:highlight w:val="white"/>
          <w:lang w:val="en-GB"/>
        </w:rPr>
        <w:t xml:space="preserve"> Available at: </w:t>
      </w:r>
      <w:hyperlink r:id="rId22">
        <w:r w:rsidRPr="007A4E01">
          <w:rPr>
            <w:rFonts w:ascii="Times New Roman" w:eastAsia="Times New Roman" w:hAnsi="Times New Roman" w:cs="Times New Roman"/>
            <w:color w:val="000000" w:themeColor="text1"/>
            <w:sz w:val="24"/>
            <w:szCs w:val="24"/>
            <w:highlight w:val="white"/>
            <w:lang w:val="en-GB"/>
          </w:rPr>
          <w:t>https://www.tescoplc.com/about/how-we-do-business/core-purpose-and-values/</w:t>
        </w:r>
      </w:hyperlink>
      <w:r w:rsidRPr="007A4E01">
        <w:rPr>
          <w:rFonts w:ascii="Times New Roman" w:eastAsia="Times New Roman" w:hAnsi="Times New Roman" w:cs="Times New Roman"/>
          <w:color w:val="000000" w:themeColor="text1"/>
          <w:sz w:val="24"/>
          <w:szCs w:val="24"/>
          <w:highlight w:val="white"/>
          <w:lang w:val="en-GB"/>
        </w:rPr>
        <w:t xml:space="preserve"> [Accessed on: March 24, 2026]</w:t>
      </w:r>
    </w:p>
    <w:p w14:paraId="164C15E1" w14:textId="77777777" w:rsidR="007E78CA" w:rsidRPr="007A4E01" w:rsidRDefault="007E78CA" w:rsidP="00B367E9">
      <w:pPr>
        <w:spacing w:before="120" w:after="120" w:line="360" w:lineRule="auto"/>
        <w:jc w:val="both"/>
        <w:rPr>
          <w:rFonts w:ascii="Times New Roman" w:eastAsia="Times New Roman" w:hAnsi="Times New Roman" w:cs="Times New Roman"/>
          <w:color w:val="000000" w:themeColor="text1"/>
          <w:sz w:val="24"/>
          <w:szCs w:val="24"/>
          <w:highlight w:val="white"/>
          <w:lang w:val="en-GB"/>
        </w:rPr>
      </w:pPr>
      <w:r w:rsidRPr="007A4E01">
        <w:rPr>
          <w:rFonts w:ascii="Times New Roman" w:eastAsia="Times New Roman" w:hAnsi="Times New Roman" w:cs="Times New Roman"/>
          <w:color w:val="000000" w:themeColor="text1"/>
          <w:sz w:val="24"/>
          <w:szCs w:val="24"/>
          <w:highlight w:val="white"/>
          <w:lang w:val="en-GB"/>
        </w:rPr>
        <w:t xml:space="preserve">Wilson, D.C. (2023) ‘Defining leadership’, </w:t>
      </w:r>
      <w:r w:rsidRPr="007A4E01">
        <w:rPr>
          <w:rFonts w:ascii="Times New Roman" w:eastAsia="Times New Roman" w:hAnsi="Times New Roman" w:cs="Times New Roman"/>
          <w:i/>
          <w:iCs/>
          <w:color w:val="000000" w:themeColor="text1"/>
          <w:sz w:val="24"/>
          <w:szCs w:val="24"/>
          <w:highlight w:val="white"/>
          <w:lang w:val="en-GB"/>
        </w:rPr>
        <w:t>Philosophy of Management,</w:t>
      </w:r>
      <w:r w:rsidRPr="007A4E01">
        <w:rPr>
          <w:rFonts w:ascii="Times New Roman" w:eastAsia="Times New Roman" w:hAnsi="Times New Roman" w:cs="Times New Roman"/>
          <w:color w:val="000000" w:themeColor="text1"/>
          <w:sz w:val="24"/>
          <w:szCs w:val="24"/>
          <w:highlight w:val="white"/>
          <w:lang w:val="en-GB"/>
        </w:rPr>
        <w:t xml:space="preserve"> 22(1), pp. 99-128. Available at: </w:t>
      </w:r>
      <w:hyperlink r:id="rId23">
        <w:r w:rsidRPr="007A4E01">
          <w:rPr>
            <w:rFonts w:ascii="Times New Roman" w:eastAsia="Times New Roman" w:hAnsi="Times New Roman" w:cs="Times New Roman"/>
            <w:color w:val="000000" w:themeColor="text1"/>
            <w:sz w:val="24"/>
            <w:szCs w:val="24"/>
            <w:highlight w:val="white"/>
            <w:lang w:val="en-GB"/>
          </w:rPr>
          <w:t>https://link.springer.com/article/10.1007/s40926-022-00210-7</w:t>
        </w:r>
      </w:hyperlink>
      <w:r w:rsidRPr="007A4E01">
        <w:rPr>
          <w:rFonts w:ascii="Times New Roman" w:eastAsia="Times New Roman" w:hAnsi="Times New Roman" w:cs="Times New Roman"/>
          <w:color w:val="000000" w:themeColor="text1"/>
          <w:sz w:val="24"/>
          <w:szCs w:val="24"/>
          <w:highlight w:val="white"/>
          <w:lang w:val="en-GB"/>
        </w:rPr>
        <w:t xml:space="preserve"> </w:t>
      </w:r>
    </w:p>
    <w:p w14:paraId="7FF0217D" w14:textId="77777777" w:rsidR="007E78CA" w:rsidRPr="007A4E01" w:rsidRDefault="007E78CA" w:rsidP="00B367E9">
      <w:pPr>
        <w:spacing w:before="120" w:after="12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7A4E01">
        <w:rPr>
          <w:rFonts w:ascii="Times New Roman" w:eastAsia="Times New Roman" w:hAnsi="Times New Roman" w:cs="Times New Roman"/>
          <w:color w:val="000000" w:themeColor="text1"/>
          <w:sz w:val="24"/>
          <w:szCs w:val="24"/>
          <w:highlight w:val="white"/>
          <w:lang w:val="en-GB"/>
        </w:rPr>
        <w:t>Wooldridge</w:t>
      </w:r>
      <w:proofErr w:type="spellEnd"/>
      <w:r w:rsidRPr="007A4E01">
        <w:rPr>
          <w:rFonts w:ascii="Times New Roman" w:eastAsia="Times New Roman" w:hAnsi="Times New Roman" w:cs="Times New Roman"/>
          <w:color w:val="000000" w:themeColor="text1"/>
          <w:sz w:val="24"/>
          <w:szCs w:val="24"/>
          <w:highlight w:val="white"/>
          <w:lang w:val="en-GB"/>
        </w:rPr>
        <w:t xml:space="preserve">, A., </w:t>
      </w:r>
      <w:proofErr w:type="spellStart"/>
      <w:r w:rsidRPr="007A4E01">
        <w:rPr>
          <w:rFonts w:ascii="Times New Roman" w:eastAsia="Times New Roman" w:hAnsi="Times New Roman" w:cs="Times New Roman"/>
          <w:color w:val="000000" w:themeColor="text1"/>
          <w:sz w:val="24"/>
          <w:szCs w:val="24"/>
          <w:highlight w:val="white"/>
          <w:lang w:val="en-GB"/>
        </w:rPr>
        <w:t>Purdum</w:t>
      </w:r>
      <w:proofErr w:type="spellEnd"/>
      <w:r w:rsidRPr="007A4E01">
        <w:rPr>
          <w:rFonts w:ascii="Times New Roman" w:eastAsia="Times New Roman" w:hAnsi="Times New Roman" w:cs="Times New Roman"/>
          <w:color w:val="000000" w:themeColor="text1"/>
          <w:sz w:val="24"/>
          <w:szCs w:val="24"/>
          <w:highlight w:val="white"/>
          <w:lang w:val="en-GB"/>
        </w:rPr>
        <w:t xml:space="preserve">, B. and Jones, S. (2025) ‘Exploring </w:t>
      </w:r>
      <w:proofErr w:type="spellStart"/>
      <w:r w:rsidRPr="007A4E01">
        <w:rPr>
          <w:rFonts w:ascii="Times New Roman" w:eastAsia="Times New Roman" w:hAnsi="Times New Roman" w:cs="Times New Roman"/>
          <w:color w:val="000000" w:themeColor="text1"/>
          <w:sz w:val="24"/>
          <w:szCs w:val="24"/>
          <w:highlight w:val="white"/>
          <w:lang w:val="en-GB"/>
        </w:rPr>
        <w:t>Goleman’s</w:t>
      </w:r>
      <w:proofErr w:type="spellEnd"/>
      <w:r w:rsidRPr="007A4E01">
        <w:rPr>
          <w:rFonts w:ascii="Times New Roman" w:eastAsia="Times New Roman" w:hAnsi="Times New Roman" w:cs="Times New Roman"/>
          <w:color w:val="000000" w:themeColor="text1"/>
          <w:sz w:val="24"/>
          <w:szCs w:val="24"/>
          <w:highlight w:val="white"/>
          <w:lang w:val="en-GB"/>
        </w:rPr>
        <w:t xml:space="preserve"> Leadership Styles Through Role-Playing’, </w:t>
      </w:r>
      <w:r w:rsidRPr="007A4E01">
        <w:rPr>
          <w:rFonts w:ascii="Times New Roman" w:eastAsia="Times New Roman" w:hAnsi="Times New Roman" w:cs="Times New Roman"/>
          <w:i/>
          <w:iCs/>
          <w:color w:val="000000" w:themeColor="text1"/>
          <w:sz w:val="24"/>
          <w:szCs w:val="24"/>
          <w:highlight w:val="white"/>
          <w:lang w:val="en-GB"/>
        </w:rPr>
        <w:t>Management Teaching Review</w:t>
      </w:r>
      <w:r w:rsidRPr="007A4E01">
        <w:rPr>
          <w:rFonts w:ascii="Times New Roman" w:eastAsia="Times New Roman" w:hAnsi="Times New Roman" w:cs="Times New Roman"/>
          <w:color w:val="000000" w:themeColor="text1"/>
          <w:sz w:val="24"/>
          <w:szCs w:val="24"/>
          <w:highlight w:val="white"/>
          <w:lang w:val="en-GB"/>
        </w:rPr>
        <w:t xml:space="preserve">, 10(4), pp. 392-411. Available at:  </w:t>
      </w:r>
      <w:hyperlink r:id="rId24">
        <w:r w:rsidRPr="007A4E01">
          <w:rPr>
            <w:rFonts w:ascii="Times New Roman" w:eastAsia="Times New Roman" w:hAnsi="Times New Roman" w:cs="Times New Roman"/>
            <w:color w:val="000000" w:themeColor="text1"/>
            <w:sz w:val="24"/>
            <w:szCs w:val="24"/>
            <w:highlight w:val="white"/>
            <w:lang w:val="en-GB"/>
          </w:rPr>
          <w:t>https://journals.sagepub.com/doi/abs/10.1177/23792981251348399</w:t>
        </w:r>
      </w:hyperlink>
      <w:r w:rsidRPr="007A4E01">
        <w:rPr>
          <w:rFonts w:ascii="Times New Roman" w:eastAsia="Times New Roman" w:hAnsi="Times New Roman" w:cs="Times New Roman"/>
          <w:color w:val="000000" w:themeColor="text1"/>
          <w:sz w:val="24"/>
          <w:szCs w:val="24"/>
          <w:highlight w:val="white"/>
          <w:lang w:val="en-GB"/>
        </w:rPr>
        <w:t xml:space="preserve">  </w:t>
      </w:r>
    </w:p>
    <w:p w14:paraId="3A41C6ED" w14:textId="77777777" w:rsidR="0072138B" w:rsidRPr="007A4E01" w:rsidRDefault="0072138B" w:rsidP="00B367E9">
      <w:pPr>
        <w:spacing w:before="120" w:after="120" w:line="360" w:lineRule="auto"/>
        <w:jc w:val="both"/>
        <w:rPr>
          <w:rFonts w:ascii="Times New Roman" w:eastAsia="Times New Roman" w:hAnsi="Times New Roman" w:cs="Times New Roman"/>
          <w:b/>
          <w:bCs/>
          <w:color w:val="000000" w:themeColor="text1"/>
          <w:sz w:val="24"/>
          <w:szCs w:val="24"/>
          <w:lang w:val="en-GB"/>
        </w:rPr>
      </w:pPr>
    </w:p>
    <w:p w14:paraId="08793802" w14:textId="77777777" w:rsidR="0072138B" w:rsidRPr="007A4E01" w:rsidRDefault="0072138B" w:rsidP="00B367E9">
      <w:pPr>
        <w:spacing w:before="120" w:after="120" w:line="360" w:lineRule="auto"/>
        <w:jc w:val="both"/>
        <w:rPr>
          <w:rFonts w:ascii="Times New Roman" w:eastAsia="Times New Roman" w:hAnsi="Times New Roman" w:cs="Times New Roman"/>
          <w:b/>
          <w:bCs/>
          <w:color w:val="000000" w:themeColor="text1"/>
          <w:sz w:val="24"/>
          <w:szCs w:val="24"/>
          <w:lang w:val="en-GB"/>
        </w:rPr>
      </w:pPr>
    </w:p>
    <w:p w14:paraId="2D666A43" w14:textId="77777777" w:rsidR="0072138B" w:rsidRPr="007A4E01" w:rsidRDefault="0072138B" w:rsidP="00B367E9">
      <w:pPr>
        <w:spacing w:before="120" w:after="120" w:line="360" w:lineRule="auto"/>
        <w:jc w:val="both"/>
        <w:rPr>
          <w:rFonts w:ascii="Times New Roman" w:eastAsia="Times New Roman" w:hAnsi="Times New Roman" w:cs="Times New Roman"/>
          <w:b/>
          <w:bCs/>
          <w:color w:val="000000" w:themeColor="text1"/>
          <w:sz w:val="24"/>
          <w:szCs w:val="24"/>
          <w:lang w:val="en-GB"/>
        </w:rPr>
      </w:pPr>
    </w:p>
    <w:sectPr w:rsidR="0072138B" w:rsidRPr="007A4E01" w:rsidSect="005C10A7">
      <w:footerReference w:type="default" r:id="rId25"/>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DBFAEE" w14:textId="77777777" w:rsidR="00F40B04" w:rsidRDefault="00F40B04" w:rsidP="005C10A7">
      <w:pPr>
        <w:spacing w:line="240" w:lineRule="auto"/>
      </w:pPr>
      <w:r>
        <w:separator/>
      </w:r>
    </w:p>
  </w:endnote>
  <w:endnote w:type="continuationSeparator" w:id="0">
    <w:p w14:paraId="08880367" w14:textId="77777777" w:rsidR="00F40B04" w:rsidRDefault="00F40B04" w:rsidP="005C10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DF185E22-A3C6-42C9-9766-C4434CA9AA55}"/>
  </w:font>
  <w:font w:name="Cambria">
    <w:panose1 w:val="02040503050406030204"/>
    <w:charset w:val="00"/>
    <w:family w:val="roman"/>
    <w:pitch w:val="variable"/>
    <w:sig w:usb0="E00006FF" w:usb1="420024FF" w:usb2="02000000" w:usb3="00000000" w:csb0="0000019F" w:csb1="00000000"/>
    <w:embedRegular r:id="rId2" w:fontKey="{D9D7BE31-7E8D-42BE-A647-DF616EE6A6C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4832594"/>
      <w:docPartObj>
        <w:docPartGallery w:val="Page Numbers (Bottom of Page)"/>
        <w:docPartUnique/>
      </w:docPartObj>
    </w:sdtPr>
    <w:sdtEndPr>
      <w:rPr>
        <w:rFonts w:ascii="Times New Roman" w:hAnsi="Times New Roman" w:cs="Times New Roman"/>
        <w:noProof/>
      </w:rPr>
    </w:sdtEndPr>
    <w:sdtContent>
      <w:p w14:paraId="7E65F5FA" w14:textId="77777777" w:rsidR="005C10A7" w:rsidRPr="005C10A7" w:rsidRDefault="005C10A7">
        <w:pPr>
          <w:pStyle w:val="Subsol"/>
          <w:jc w:val="right"/>
          <w:rPr>
            <w:rFonts w:ascii="Times New Roman" w:hAnsi="Times New Roman" w:cs="Times New Roman"/>
          </w:rPr>
        </w:pPr>
        <w:r w:rsidRPr="005C10A7">
          <w:rPr>
            <w:rFonts w:ascii="Times New Roman" w:hAnsi="Times New Roman" w:cs="Times New Roman"/>
          </w:rPr>
          <w:fldChar w:fldCharType="begin"/>
        </w:r>
        <w:r w:rsidRPr="005C10A7">
          <w:rPr>
            <w:rFonts w:ascii="Times New Roman" w:hAnsi="Times New Roman" w:cs="Times New Roman"/>
          </w:rPr>
          <w:instrText xml:space="preserve"> PAGE   \* MERGEFORMAT </w:instrText>
        </w:r>
        <w:r w:rsidRPr="005C10A7">
          <w:rPr>
            <w:rFonts w:ascii="Times New Roman" w:hAnsi="Times New Roman" w:cs="Times New Roman"/>
          </w:rPr>
          <w:fldChar w:fldCharType="separate"/>
        </w:r>
        <w:r w:rsidR="007A4E01">
          <w:rPr>
            <w:rFonts w:ascii="Times New Roman" w:hAnsi="Times New Roman" w:cs="Times New Roman"/>
            <w:noProof/>
          </w:rPr>
          <w:t>2</w:t>
        </w:r>
        <w:r w:rsidRPr="005C10A7">
          <w:rPr>
            <w:rFonts w:ascii="Times New Roman" w:hAnsi="Times New Roman" w:cs="Times New Roman"/>
            <w:noProof/>
          </w:rPr>
          <w:fldChar w:fldCharType="end"/>
        </w:r>
      </w:p>
    </w:sdtContent>
  </w:sdt>
  <w:p w14:paraId="289A7208" w14:textId="77777777" w:rsidR="005C10A7" w:rsidRPr="005C10A7" w:rsidRDefault="005C10A7">
    <w:pPr>
      <w:pStyle w:val="Subsol"/>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C7268" w14:textId="77777777" w:rsidR="00F40B04" w:rsidRDefault="00F40B04" w:rsidP="005C10A7">
      <w:pPr>
        <w:spacing w:line="240" w:lineRule="auto"/>
      </w:pPr>
      <w:r>
        <w:separator/>
      </w:r>
    </w:p>
  </w:footnote>
  <w:footnote w:type="continuationSeparator" w:id="0">
    <w:p w14:paraId="138D9EA6" w14:textId="77777777" w:rsidR="00F40B04" w:rsidRDefault="00F40B04" w:rsidP="005C10A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138B"/>
    <w:rsid w:val="00004C72"/>
    <w:rsid w:val="000242B5"/>
    <w:rsid w:val="00183CCA"/>
    <w:rsid w:val="003262D3"/>
    <w:rsid w:val="003A0B30"/>
    <w:rsid w:val="003B37AA"/>
    <w:rsid w:val="004474B9"/>
    <w:rsid w:val="004B2744"/>
    <w:rsid w:val="005C0613"/>
    <w:rsid w:val="005C10A7"/>
    <w:rsid w:val="005E35C8"/>
    <w:rsid w:val="006662E1"/>
    <w:rsid w:val="006E0BDE"/>
    <w:rsid w:val="0072138B"/>
    <w:rsid w:val="007A4E01"/>
    <w:rsid w:val="007E78CA"/>
    <w:rsid w:val="00870575"/>
    <w:rsid w:val="008961E4"/>
    <w:rsid w:val="00991913"/>
    <w:rsid w:val="00995421"/>
    <w:rsid w:val="009B76F5"/>
    <w:rsid w:val="009B7811"/>
    <w:rsid w:val="00A478C1"/>
    <w:rsid w:val="00AE1DF2"/>
    <w:rsid w:val="00B367E9"/>
    <w:rsid w:val="00C61028"/>
    <w:rsid w:val="00C83ABE"/>
    <w:rsid w:val="00D0521A"/>
    <w:rsid w:val="00D20585"/>
    <w:rsid w:val="00D43E05"/>
    <w:rsid w:val="00D84CA4"/>
    <w:rsid w:val="00D87CFE"/>
    <w:rsid w:val="00E41B47"/>
    <w:rsid w:val="00E95658"/>
    <w:rsid w:val="00E966EB"/>
    <w:rsid w:val="00F40B04"/>
    <w:rsid w:val="00FD60AD"/>
    <w:rsid w:val="00FE6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3B85A"/>
  <w15:docId w15:val="{1E6BABAA-7CF8-4FD2-9F9D-ECCBD6547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4474B9"/>
    <w:pPr>
      <w:spacing w:before="120" w:after="120" w:line="360" w:lineRule="auto"/>
      <w:jc w:val="both"/>
      <w:outlineLvl w:val="0"/>
    </w:pPr>
    <w:rPr>
      <w:rFonts w:ascii="Times New Roman" w:eastAsia="Times New Roman" w:hAnsi="Times New Roman" w:cs="Times New Roman"/>
      <w:b/>
      <w:bCs/>
      <w:sz w:val="24"/>
      <w:szCs w:val="24"/>
      <w:lang w:val="en-GB"/>
    </w:rPr>
  </w:style>
  <w:style w:type="paragraph" w:styleId="Titlu2">
    <w:name w:val="heading 2"/>
    <w:basedOn w:val="Normal"/>
    <w:next w:val="Normal"/>
    <w:rsid w:val="00FE6677"/>
    <w:pPr>
      <w:spacing w:before="120" w:after="120" w:line="360" w:lineRule="auto"/>
      <w:jc w:val="both"/>
      <w:outlineLvl w:val="1"/>
    </w:pPr>
    <w:rPr>
      <w:rFonts w:ascii="Times New Roman" w:eastAsia="Times New Roman" w:hAnsi="Times New Roman" w:cs="Times New Roman"/>
      <w:b/>
      <w:bCs/>
      <w:sz w:val="24"/>
      <w:szCs w:val="24"/>
      <w:lang w:val="en-GB"/>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Antet">
    <w:name w:val="header"/>
    <w:basedOn w:val="Normal"/>
    <w:link w:val="AntetCaracter"/>
    <w:uiPriority w:val="99"/>
    <w:unhideWhenUsed/>
    <w:rsid w:val="005C10A7"/>
    <w:pPr>
      <w:tabs>
        <w:tab w:val="center" w:pos="4513"/>
        <w:tab w:val="right" w:pos="9026"/>
      </w:tabs>
      <w:spacing w:line="240" w:lineRule="auto"/>
    </w:pPr>
  </w:style>
  <w:style w:type="character" w:customStyle="1" w:styleId="AntetCaracter">
    <w:name w:val="Antet Caracter"/>
    <w:basedOn w:val="Fontdeparagrafimplicit"/>
    <w:link w:val="Antet"/>
    <w:uiPriority w:val="99"/>
    <w:rsid w:val="005C10A7"/>
  </w:style>
  <w:style w:type="paragraph" w:styleId="Subsol">
    <w:name w:val="footer"/>
    <w:basedOn w:val="Normal"/>
    <w:link w:val="SubsolCaracter"/>
    <w:uiPriority w:val="99"/>
    <w:unhideWhenUsed/>
    <w:rsid w:val="005C10A7"/>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5C10A7"/>
  </w:style>
  <w:style w:type="paragraph" w:styleId="Titlucuprins">
    <w:name w:val="TOC Heading"/>
    <w:basedOn w:val="Titlu1"/>
    <w:next w:val="Normal"/>
    <w:uiPriority w:val="39"/>
    <w:unhideWhenUsed/>
    <w:qFormat/>
    <w:rsid w:val="008961E4"/>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Cuprins1">
    <w:name w:val="toc 1"/>
    <w:basedOn w:val="Normal"/>
    <w:next w:val="Normal"/>
    <w:autoRedefine/>
    <w:uiPriority w:val="39"/>
    <w:unhideWhenUsed/>
    <w:rsid w:val="008961E4"/>
    <w:pPr>
      <w:spacing w:after="100"/>
    </w:pPr>
  </w:style>
  <w:style w:type="paragraph" w:styleId="Cuprins2">
    <w:name w:val="toc 2"/>
    <w:basedOn w:val="Normal"/>
    <w:next w:val="Normal"/>
    <w:autoRedefine/>
    <w:uiPriority w:val="39"/>
    <w:unhideWhenUsed/>
    <w:rsid w:val="008961E4"/>
    <w:pPr>
      <w:spacing w:after="100"/>
      <w:ind w:left="220"/>
    </w:pPr>
  </w:style>
  <w:style w:type="character" w:styleId="Hyperlink">
    <w:name w:val="Hyperlink"/>
    <w:basedOn w:val="Fontdeparagrafimplicit"/>
    <w:uiPriority w:val="99"/>
    <w:unhideWhenUsed/>
    <w:rsid w:val="008961E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rtistsinbusiness.com/coaching/benefits-of-leadership-coaching/" TargetMode="External"/><Relationship Id="rId18" Type="http://schemas.openxmlformats.org/officeDocument/2006/relationships/hyperlink" Target="https://journals.physiology.org/doi/full/10.1152/advan.00125.2023?utm_source=chatgpt.co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esco.com/careers/en-GB/our-culture/why-work-here/career-development-opportunities" TargetMode="External"/><Relationship Id="rId7" Type="http://schemas.openxmlformats.org/officeDocument/2006/relationships/image" Target="media/image1.png"/><Relationship Id="rId12" Type="http://schemas.openxmlformats.org/officeDocument/2006/relationships/hyperlink" Target="https://www.ciphr.com/infographics/soft-skills-statistics" TargetMode="External"/><Relationship Id="rId17" Type="http://schemas.openxmlformats.org/officeDocument/2006/relationships/hyperlink" Target="https://www.personio.com/hr-lexicon/six-goleman-leadership-style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504/IJKL.2020.111143" TargetMode="External"/><Relationship Id="rId20" Type="http://schemas.openxmlformats.org/officeDocument/2006/relationships/hyperlink" Target="https://www.tescoplc.com/media/757929/tesco-cobc_sept-2021.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quarterdeck.co.uk/articles/what-leadership-style-does-morrisons-use/" TargetMode="External"/><Relationship Id="rId24" Type="http://schemas.openxmlformats.org/officeDocument/2006/relationships/hyperlink" Target="https://journals.sagepub.com/doi/abs/10.1177/23792981251348399" TargetMode="External"/><Relationship Id="rId5" Type="http://schemas.openxmlformats.org/officeDocument/2006/relationships/footnotes" Target="footnotes.xml"/><Relationship Id="rId15" Type="http://schemas.openxmlformats.org/officeDocument/2006/relationships/hyperlink" Target="https://www.emerald.com/mrr/article-abstract/42/8/991/454163/Leadership-styles-and-workplace-ostracism-among" TargetMode="External"/><Relationship Id="rId23" Type="http://schemas.openxmlformats.org/officeDocument/2006/relationships/hyperlink" Target="https://link.springer.com/article/10.1007/s40926-022-00210-7" TargetMode="External"/><Relationship Id="rId10" Type="http://schemas.openxmlformats.org/officeDocument/2006/relationships/hyperlink" Target="https://journals.lww.com/jphmp/fulltext/2022/09000/Influence_A_Core_Leadership_Skill.21.aspx" TargetMode="External"/><Relationship Id="rId19" Type="http://schemas.openxmlformats.org/officeDocument/2006/relationships/hyperlink" Target="https://journals.sagepub.com/doi/full/10.1177/215824402091463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roquest.com/openview/0c378f08515c6e94ea9fbe6d355315a0/1?pq-origsite=gscholar&amp;cbl=35851" TargetMode="External"/><Relationship Id="rId22" Type="http://schemas.openxmlformats.org/officeDocument/2006/relationships/hyperlink" Target="https://www.tescoplc.com/about/how-we-do-business/core-purpose-and-values/"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C18EB5-E095-4236-8E56-5C81083781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2485</Words>
  <Characters>14418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Alexandra-Mihaela Alexe (2513664)</cp:lastModifiedBy>
  <cp:revision>33</cp:revision>
  <dcterms:created xsi:type="dcterms:W3CDTF">2026-03-24T08:31:00Z</dcterms:created>
  <dcterms:modified xsi:type="dcterms:W3CDTF">2026-04-27T13:07:00Z</dcterms:modified>
</cp:coreProperties>
</file>