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4F65D6" w14:textId="77777777" w:rsidR="00DF6EA6" w:rsidRPr="00AE613E" w:rsidRDefault="00DF6EA6" w:rsidP="00DF6EA6">
      <w:pPr>
        <w:rPr>
          <w:rFonts w:cs="Arial"/>
        </w:rPr>
      </w:pPr>
    </w:p>
    <w:p w14:paraId="4F029370" w14:textId="77777777" w:rsidR="00DF6EA6" w:rsidRPr="00AE613E" w:rsidRDefault="00DF6EA6" w:rsidP="00DF6EA6">
      <w:pPr>
        <w:rPr>
          <w:rFonts w:cs="Arial"/>
        </w:rPr>
      </w:pPr>
    </w:p>
    <w:p w14:paraId="30DF2194" w14:textId="77777777" w:rsidR="00DF6EA6" w:rsidRPr="00AE613E" w:rsidRDefault="00DF6EA6" w:rsidP="00DF6EA6">
      <w:pPr>
        <w:jc w:val="center"/>
        <w:rPr>
          <w:rFonts w:cs="Arial"/>
          <w:b/>
          <w:sz w:val="32"/>
        </w:rPr>
      </w:pPr>
      <w:r w:rsidRPr="00AE613E">
        <w:rPr>
          <w:rFonts w:cs="Arial"/>
          <w:b/>
          <w:sz w:val="32"/>
        </w:rPr>
        <w:t>University of Wales Trinity Saint David</w:t>
      </w:r>
    </w:p>
    <w:p w14:paraId="7B180833" w14:textId="77777777" w:rsidR="00DF6EA6" w:rsidRPr="00AE613E" w:rsidRDefault="00DF6EA6" w:rsidP="00DF6EA6">
      <w:pPr>
        <w:rPr>
          <w:rFonts w:cs="Arial"/>
          <w:b/>
          <w:sz w:val="36"/>
        </w:rPr>
      </w:pPr>
    </w:p>
    <w:p w14:paraId="63FF79C5" w14:textId="77777777" w:rsidR="00DF6EA6" w:rsidRPr="00AE613E" w:rsidRDefault="00DF6EA6" w:rsidP="00DF6EA6">
      <w:pPr>
        <w:rPr>
          <w:rFonts w:cs="Arial"/>
          <w:b/>
          <w:sz w:val="36"/>
        </w:rPr>
      </w:pPr>
    </w:p>
    <w:p w14:paraId="5AEF7479" w14:textId="77777777" w:rsidR="00DF6EA6" w:rsidRPr="00AE613E" w:rsidRDefault="00DF6EA6" w:rsidP="00DF6EA6">
      <w:pPr>
        <w:jc w:val="center"/>
        <w:rPr>
          <w:rFonts w:cs="Arial"/>
          <w:b/>
          <w:sz w:val="28"/>
        </w:rPr>
      </w:pPr>
      <w:r w:rsidRPr="00AE613E">
        <w:rPr>
          <w:rFonts w:cs="Arial"/>
          <w:b/>
          <w:sz w:val="28"/>
        </w:rPr>
        <w:t>Advanced Computational Methods</w:t>
      </w:r>
    </w:p>
    <w:p w14:paraId="2F54341A" w14:textId="77777777" w:rsidR="00DF6EA6" w:rsidRPr="00AE613E" w:rsidRDefault="00DF6EA6" w:rsidP="00DF6EA6">
      <w:pPr>
        <w:jc w:val="center"/>
        <w:rPr>
          <w:rFonts w:cs="Arial"/>
          <w:b/>
        </w:rPr>
      </w:pPr>
      <w:r w:rsidRPr="00AE613E">
        <w:rPr>
          <w:rFonts w:cs="Arial"/>
          <w:b/>
        </w:rPr>
        <w:t>Module Code: M6X00408</w:t>
      </w:r>
    </w:p>
    <w:p w14:paraId="4C5FA3BC" w14:textId="77777777" w:rsidR="00DF6EA6" w:rsidRPr="00AE613E" w:rsidRDefault="00DF6EA6" w:rsidP="00DF6EA6">
      <w:pPr>
        <w:rPr>
          <w:rFonts w:cs="Arial"/>
          <w:b/>
          <w:sz w:val="28"/>
        </w:rPr>
      </w:pPr>
    </w:p>
    <w:p w14:paraId="0C19386B" w14:textId="77777777" w:rsidR="00DF6EA6" w:rsidRPr="00AE613E" w:rsidRDefault="00DF6EA6" w:rsidP="00DF6EA6">
      <w:pPr>
        <w:pStyle w:val="IntenseQuote"/>
        <w:rPr>
          <w:rFonts w:cs="Arial"/>
          <w:b/>
          <w:i w:val="0"/>
          <w:color w:val="auto"/>
          <w:sz w:val="40"/>
        </w:rPr>
      </w:pPr>
      <w:r w:rsidRPr="00AE613E">
        <w:rPr>
          <w:rFonts w:cs="Arial"/>
          <w:b/>
          <w:i w:val="0"/>
          <w:color w:val="auto"/>
          <w:sz w:val="40"/>
        </w:rPr>
        <w:t>Motion Simulation and FEA</w:t>
      </w:r>
    </w:p>
    <w:p w14:paraId="3E962189" w14:textId="77777777" w:rsidR="00DF6EA6" w:rsidRPr="00AE613E" w:rsidRDefault="00DF6EA6" w:rsidP="00DF6EA6">
      <w:pPr>
        <w:rPr>
          <w:rFonts w:cs="Arial"/>
        </w:rPr>
      </w:pPr>
    </w:p>
    <w:p w14:paraId="2091553F" w14:textId="77777777" w:rsidR="00DF6EA6" w:rsidRPr="00AE613E" w:rsidRDefault="00DF6EA6" w:rsidP="00DF6EA6">
      <w:pPr>
        <w:rPr>
          <w:rFonts w:cs="Arial"/>
        </w:rPr>
      </w:pPr>
    </w:p>
    <w:p w14:paraId="02800883" w14:textId="77777777" w:rsidR="00DF6EA6" w:rsidRPr="00AE613E" w:rsidRDefault="00DF6EA6" w:rsidP="00DF6EA6">
      <w:pPr>
        <w:rPr>
          <w:rStyle w:val="SubtleEmphasis"/>
          <w:rFonts w:cs="Arial"/>
          <w:b/>
          <w:i w:val="0"/>
          <w:color w:val="auto"/>
          <w:sz w:val="20"/>
        </w:rPr>
      </w:pPr>
      <w:r w:rsidRPr="00AE613E">
        <w:rPr>
          <w:rFonts w:cs="Arial"/>
        </w:rPr>
        <w:tab/>
      </w:r>
      <w:r w:rsidRPr="00AE613E">
        <w:rPr>
          <w:rStyle w:val="SubtleEmphasis"/>
          <w:rFonts w:cs="Arial"/>
          <w:b/>
          <w:i w:val="0"/>
          <w:color w:val="auto"/>
          <w:sz w:val="20"/>
        </w:rPr>
        <w:t>Author</w:t>
      </w:r>
      <w:r w:rsidRPr="00AE613E">
        <w:rPr>
          <w:rStyle w:val="SubtleEmphasis"/>
          <w:rFonts w:cs="Arial"/>
          <w:b/>
          <w:i w:val="0"/>
          <w:color w:val="auto"/>
          <w:sz w:val="20"/>
        </w:rPr>
        <w:tab/>
      </w:r>
      <w:r w:rsidRPr="00AE613E">
        <w:rPr>
          <w:rStyle w:val="SubtleEmphasis"/>
          <w:rFonts w:cs="Arial"/>
          <w:b/>
          <w:i w:val="0"/>
          <w:color w:val="auto"/>
          <w:sz w:val="20"/>
        </w:rPr>
        <w:tab/>
      </w:r>
      <w:r w:rsidRPr="00AE613E">
        <w:rPr>
          <w:rStyle w:val="SubtleEmphasis"/>
          <w:rFonts w:cs="Arial"/>
          <w:b/>
          <w:i w:val="0"/>
          <w:color w:val="auto"/>
          <w:sz w:val="20"/>
        </w:rPr>
        <w:tab/>
      </w:r>
      <w:r w:rsidRPr="00AE613E">
        <w:rPr>
          <w:rStyle w:val="SubtleEmphasis"/>
          <w:rFonts w:cs="Arial"/>
          <w:b/>
          <w:i w:val="0"/>
          <w:color w:val="auto"/>
          <w:sz w:val="20"/>
        </w:rPr>
        <w:tab/>
      </w:r>
      <w:r w:rsidRPr="00AE613E">
        <w:rPr>
          <w:rStyle w:val="SubtleEmphasis"/>
          <w:rFonts w:cs="Arial"/>
          <w:b/>
          <w:i w:val="0"/>
          <w:color w:val="auto"/>
          <w:sz w:val="20"/>
        </w:rPr>
        <w:tab/>
      </w:r>
      <w:r w:rsidRPr="00AE613E">
        <w:rPr>
          <w:rStyle w:val="SubtleEmphasis"/>
          <w:rFonts w:cs="Arial"/>
          <w:b/>
          <w:i w:val="0"/>
          <w:color w:val="auto"/>
          <w:sz w:val="20"/>
        </w:rPr>
        <w:tab/>
      </w:r>
      <w:r w:rsidRPr="00AE613E">
        <w:rPr>
          <w:rStyle w:val="SubtleEmphasis"/>
          <w:rFonts w:cs="Arial"/>
          <w:b/>
          <w:i w:val="0"/>
          <w:color w:val="auto"/>
          <w:sz w:val="20"/>
        </w:rPr>
        <w:tab/>
      </w:r>
      <w:r w:rsidRPr="00AE613E">
        <w:rPr>
          <w:rStyle w:val="SubtleEmphasis"/>
          <w:rFonts w:cs="Arial"/>
          <w:b/>
          <w:i w:val="0"/>
          <w:color w:val="auto"/>
          <w:sz w:val="20"/>
        </w:rPr>
        <w:tab/>
      </w:r>
      <w:r w:rsidRPr="00AE613E">
        <w:rPr>
          <w:rStyle w:val="SubtleEmphasis"/>
          <w:rFonts w:cs="Arial"/>
          <w:b/>
          <w:i w:val="0"/>
          <w:color w:val="auto"/>
          <w:sz w:val="20"/>
        </w:rPr>
        <w:tab/>
        <w:t>Supervisor</w:t>
      </w:r>
    </w:p>
    <w:p w14:paraId="04D34D07" w14:textId="77777777" w:rsidR="00DF6EA6" w:rsidRPr="00AE613E" w:rsidRDefault="00DF6EA6" w:rsidP="00DF6EA6">
      <w:pPr>
        <w:ind w:firstLine="720"/>
        <w:rPr>
          <w:rStyle w:val="SubtleEmphasis"/>
          <w:rFonts w:cs="Arial"/>
          <w:b/>
          <w:i w:val="0"/>
          <w:color w:val="auto"/>
          <w:sz w:val="20"/>
        </w:rPr>
      </w:pPr>
      <w:r w:rsidRPr="00AE613E">
        <w:rPr>
          <w:rStyle w:val="SubtleEmphasis"/>
          <w:rFonts w:cs="Arial"/>
          <w:b/>
          <w:i w:val="0"/>
          <w:color w:val="auto"/>
          <w:sz w:val="20"/>
        </w:rPr>
        <w:t>Joshua Bass, P146018</w:t>
      </w:r>
      <w:r w:rsidRPr="00AE613E">
        <w:rPr>
          <w:rStyle w:val="SubtleEmphasis"/>
          <w:rFonts w:cs="Arial"/>
          <w:b/>
          <w:i w:val="0"/>
          <w:color w:val="auto"/>
          <w:sz w:val="20"/>
        </w:rPr>
        <w:tab/>
      </w:r>
      <w:r w:rsidRPr="00AE613E">
        <w:rPr>
          <w:rStyle w:val="SubtleEmphasis"/>
          <w:rFonts w:cs="Arial"/>
          <w:b/>
          <w:i w:val="0"/>
          <w:color w:val="auto"/>
          <w:sz w:val="20"/>
        </w:rPr>
        <w:tab/>
      </w:r>
      <w:r w:rsidRPr="00AE613E">
        <w:rPr>
          <w:rStyle w:val="SubtleEmphasis"/>
          <w:rFonts w:cs="Arial"/>
          <w:b/>
          <w:i w:val="0"/>
          <w:color w:val="auto"/>
          <w:sz w:val="20"/>
        </w:rPr>
        <w:tab/>
      </w:r>
      <w:r w:rsidRPr="00AE613E">
        <w:rPr>
          <w:rStyle w:val="SubtleEmphasis"/>
          <w:rFonts w:cs="Arial"/>
          <w:b/>
          <w:i w:val="0"/>
          <w:color w:val="auto"/>
          <w:sz w:val="20"/>
        </w:rPr>
        <w:tab/>
      </w:r>
      <w:r w:rsidRPr="00AE613E">
        <w:rPr>
          <w:rStyle w:val="SubtleEmphasis"/>
          <w:rFonts w:cs="Arial"/>
          <w:b/>
          <w:i w:val="0"/>
          <w:color w:val="auto"/>
          <w:sz w:val="20"/>
        </w:rPr>
        <w:tab/>
      </w:r>
      <w:r w:rsidRPr="00AE613E">
        <w:rPr>
          <w:rStyle w:val="SubtleEmphasis"/>
          <w:rFonts w:cs="Arial"/>
          <w:b/>
          <w:i w:val="0"/>
          <w:color w:val="auto"/>
          <w:sz w:val="20"/>
        </w:rPr>
        <w:tab/>
        <w:t xml:space="preserve">     </w:t>
      </w:r>
      <w:r w:rsidRPr="00AE613E">
        <w:rPr>
          <w:rFonts w:cs="Arial"/>
          <w:b/>
          <w:sz w:val="20"/>
        </w:rPr>
        <w:t>Andrew Harrison</w:t>
      </w:r>
    </w:p>
    <w:p w14:paraId="393ECB4E" w14:textId="77777777" w:rsidR="00DF6EA6" w:rsidRPr="00AE613E" w:rsidRDefault="00DF6EA6" w:rsidP="00DF6EA6">
      <w:pPr>
        <w:ind w:left="720" w:firstLine="720"/>
        <w:rPr>
          <w:rStyle w:val="SubtleEmphasis"/>
          <w:rFonts w:cs="Arial"/>
          <w:b/>
          <w:i w:val="0"/>
          <w:color w:val="auto"/>
          <w:sz w:val="20"/>
        </w:rPr>
      </w:pPr>
    </w:p>
    <w:p w14:paraId="390A3DED" w14:textId="77777777" w:rsidR="00DF6EA6" w:rsidRPr="00AE613E" w:rsidRDefault="00DF6EA6" w:rsidP="00DF6EA6">
      <w:pPr>
        <w:ind w:left="720" w:firstLine="720"/>
        <w:rPr>
          <w:rStyle w:val="SubtleEmphasis"/>
          <w:rFonts w:cs="Arial"/>
          <w:b/>
          <w:i w:val="0"/>
          <w:color w:val="auto"/>
          <w:sz w:val="20"/>
        </w:rPr>
      </w:pPr>
    </w:p>
    <w:p w14:paraId="58F68C68" w14:textId="77777777" w:rsidR="00DF6EA6" w:rsidRPr="00AE613E" w:rsidRDefault="00DF6EA6" w:rsidP="00DF6EA6">
      <w:pPr>
        <w:ind w:left="720" w:firstLine="720"/>
        <w:rPr>
          <w:rStyle w:val="SubtleEmphasis"/>
          <w:rFonts w:cs="Arial"/>
          <w:b/>
          <w:i w:val="0"/>
          <w:color w:val="auto"/>
          <w:sz w:val="20"/>
        </w:rPr>
      </w:pPr>
    </w:p>
    <w:p w14:paraId="05754D6C" w14:textId="77777777" w:rsidR="00DF6EA6" w:rsidRPr="00AE613E" w:rsidRDefault="00DF6EA6" w:rsidP="00DF6EA6">
      <w:pPr>
        <w:ind w:left="720" w:firstLine="720"/>
        <w:rPr>
          <w:rStyle w:val="SubtleEmphasis"/>
          <w:rFonts w:cs="Arial"/>
          <w:b/>
          <w:i w:val="0"/>
          <w:color w:val="auto"/>
          <w:sz w:val="20"/>
        </w:rPr>
      </w:pPr>
    </w:p>
    <w:p w14:paraId="0027E155" w14:textId="77777777" w:rsidR="00DF6EA6" w:rsidRPr="00AE613E" w:rsidRDefault="00DF6EA6" w:rsidP="00DF6EA6">
      <w:pPr>
        <w:rPr>
          <w:rStyle w:val="SubtleEmphasis"/>
          <w:rFonts w:cs="Arial"/>
          <w:b/>
          <w:i w:val="0"/>
          <w:color w:val="auto"/>
          <w:sz w:val="20"/>
        </w:rPr>
      </w:pPr>
    </w:p>
    <w:p w14:paraId="14FC3D18" w14:textId="77777777" w:rsidR="00DF6EA6" w:rsidRPr="00AE613E" w:rsidRDefault="00DF6EA6" w:rsidP="00DF6EA6">
      <w:pPr>
        <w:rPr>
          <w:rStyle w:val="Strong"/>
          <w:rFonts w:cs="Arial"/>
        </w:rPr>
      </w:pPr>
    </w:p>
    <w:p w14:paraId="2BC07293" w14:textId="77777777" w:rsidR="00DF6EA6" w:rsidRPr="00AE613E" w:rsidRDefault="00DF6EA6" w:rsidP="00DF6EA6">
      <w:pPr>
        <w:jc w:val="center"/>
        <w:rPr>
          <w:rStyle w:val="Strong"/>
          <w:rFonts w:cs="Arial"/>
          <w:sz w:val="20"/>
        </w:rPr>
      </w:pPr>
    </w:p>
    <w:p w14:paraId="10F843BC" w14:textId="77777777" w:rsidR="00DF6EA6" w:rsidRPr="00AE613E" w:rsidRDefault="00DF6EA6" w:rsidP="00DF6EA6">
      <w:pPr>
        <w:rPr>
          <w:rStyle w:val="Strong"/>
          <w:rFonts w:cs="Arial"/>
          <w:sz w:val="20"/>
        </w:rPr>
      </w:pPr>
    </w:p>
    <w:p w14:paraId="1F4B302E" w14:textId="68C6BDEF" w:rsidR="00DF6EA6" w:rsidRPr="00AE613E" w:rsidRDefault="00616513" w:rsidP="00DF6EA6">
      <w:pPr>
        <w:jc w:val="center"/>
        <w:rPr>
          <w:rStyle w:val="Strong"/>
          <w:rFonts w:cs="Arial"/>
          <w:sz w:val="20"/>
        </w:rPr>
      </w:pPr>
      <w:r>
        <w:rPr>
          <w:rStyle w:val="Strong"/>
          <w:rFonts w:cs="Arial"/>
          <w:sz w:val="20"/>
        </w:rPr>
        <w:t>February 3rd</w:t>
      </w:r>
      <w:r w:rsidR="00A616C9" w:rsidRPr="00AE613E">
        <w:rPr>
          <w:rStyle w:val="Strong"/>
          <w:rFonts w:cs="Arial"/>
          <w:sz w:val="20"/>
        </w:rPr>
        <w:t>, 2020</w:t>
      </w:r>
    </w:p>
    <w:bookmarkStart w:id="0" w:name="_Toc31304960" w:displacedByCustomXml="next"/>
    <w:sdt>
      <w:sdtPr>
        <w:rPr>
          <w:rFonts w:eastAsiaTheme="minorHAnsi" w:cstheme="minorBidi"/>
          <w:b w:val="0"/>
          <w:sz w:val="24"/>
          <w:szCs w:val="22"/>
        </w:rPr>
        <w:id w:val="-828130324"/>
        <w:docPartObj>
          <w:docPartGallery w:val="Table of Contents"/>
          <w:docPartUnique/>
        </w:docPartObj>
      </w:sdtPr>
      <w:sdtEndPr>
        <w:rPr>
          <w:bCs/>
          <w:noProof/>
        </w:rPr>
      </w:sdtEndPr>
      <w:sdtContent>
        <w:p w14:paraId="74B4A4CE" w14:textId="0F302A6A" w:rsidR="003822F1" w:rsidRDefault="003822F1" w:rsidP="00C4772A">
          <w:pPr>
            <w:pStyle w:val="Heading1"/>
          </w:pPr>
          <w:r>
            <w:t>Contents</w:t>
          </w:r>
          <w:bookmarkEnd w:id="0"/>
        </w:p>
        <w:p w14:paraId="27AC3EC1" w14:textId="199A6DFD" w:rsidR="00A616C9" w:rsidRDefault="003822F1">
          <w:pPr>
            <w:pStyle w:val="TOC1"/>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31304960" w:history="1">
            <w:r w:rsidR="00A616C9" w:rsidRPr="00431F0A">
              <w:rPr>
                <w:rStyle w:val="Hyperlink"/>
                <w:noProof/>
              </w:rPr>
              <w:t>1 Contents</w:t>
            </w:r>
            <w:r w:rsidR="00A616C9">
              <w:rPr>
                <w:noProof/>
                <w:webHidden/>
              </w:rPr>
              <w:tab/>
            </w:r>
            <w:r w:rsidR="00A616C9">
              <w:rPr>
                <w:noProof/>
                <w:webHidden/>
              </w:rPr>
              <w:fldChar w:fldCharType="begin"/>
            </w:r>
            <w:r w:rsidR="00A616C9">
              <w:rPr>
                <w:noProof/>
                <w:webHidden/>
              </w:rPr>
              <w:instrText xml:space="preserve"> PAGEREF _Toc31304960 \h </w:instrText>
            </w:r>
            <w:r w:rsidR="00A616C9">
              <w:rPr>
                <w:noProof/>
                <w:webHidden/>
              </w:rPr>
            </w:r>
            <w:r w:rsidR="00A616C9">
              <w:rPr>
                <w:noProof/>
                <w:webHidden/>
              </w:rPr>
              <w:fldChar w:fldCharType="separate"/>
            </w:r>
            <w:r w:rsidR="00A616C9">
              <w:rPr>
                <w:noProof/>
                <w:webHidden/>
              </w:rPr>
              <w:t>1</w:t>
            </w:r>
            <w:r w:rsidR="00A616C9">
              <w:rPr>
                <w:noProof/>
                <w:webHidden/>
              </w:rPr>
              <w:fldChar w:fldCharType="end"/>
            </w:r>
          </w:hyperlink>
        </w:p>
        <w:p w14:paraId="15F03A32" w14:textId="28F39B40" w:rsidR="00A616C9" w:rsidRDefault="00A616C9">
          <w:pPr>
            <w:pStyle w:val="TOC1"/>
            <w:rPr>
              <w:rFonts w:asciiTheme="minorHAnsi" w:eastAsiaTheme="minorEastAsia" w:hAnsiTheme="minorHAnsi"/>
              <w:noProof/>
              <w:sz w:val="22"/>
              <w:lang w:eastAsia="en-GB"/>
            </w:rPr>
          </w:pPr>
          <w:hyperlink w:anchor="_Toc31304961" w:history="1">
            <w:r w:rsidRPr="00431F0A">
              <w:rPr>
                <w:rStyle w:val="Hyperlink"/>
                <w:rFonts w:cs="Arial"/>
                <w:noProof/>
              </w:rPr>
              <w:t>2 Table of Figures</w:t>
            </w:r>
            <w:r>
              <w:rPr>
                <w:noProof/>
                <w:webHidden/>
              </w:rPr>
              <w:tab/>
            </w:r>
            <w:r>
              <w:rPr>
                <w:noProof/>
                <w:webHidden/>
              </w:rPr>
              <w:fldChar w:fldCharType="begin"/>
            </w:r>
            <w:r>
              <w:rPr>
                <w:noProof/>
                <w:webHidden/>
              </w:rPr>
              <w:instrText xml:space="preserve"> PAGEREF _Toc31304961 \h </w:instrText>
            </w:r>
            <w:r>
              <w:rPr>
                <w:noProof/>
                <w:webHidden/>
              </w:rPr>
            </w:r>
            <w:r>
              <w:rPr>
                <w:noProof/>
                <w:webHidden/>
              </w:rPr>
              <w:fldChar w:fldCharType="separate"/>
            </w:r>
            <w:r>
              <w:rPr>
                <w:noProof/>
                <w:webHidden/>
              </w:rPr>
              <w:t>2</w:t>
            </w:r>
            <w:r>
              <w:rPr>
                <w:noProof/>
                <w:webHidden/>
              </w:rPr>
              <w:fldChar w:fldCharType="end"/>
            </w:r>
          </w:hyperlink>
        </w:p>
        <w:p w14:paraId="3BF55FF7" w14:textId="01469696" w:rsidR="00A616C9" w:rsidRDefault="00A616C9">
          <w:pPr>
            <w:pStyle w:val="TOC1"/>
            <w:rPr>
              <w:rFonts w:asciiTheme="minorHAnsi" w:eastAsiaTheme="minorEastAsia" w:hAnsiTheme="minorHAnsi"/>
              <w:noProof/>
              <w:sz w:val="22"/>
              <w:lang w:eastAsia="en-GB"/>
            </w:rPr>
          </w:pPr>
          <w:hyperlink w:anchor="_Toc31304962" w:history="1">
            <w:r w:rsidRPr="00431F0A">
              <w:rPr>
                <w:rStyle w:val="Hyperlink"/>
                <w:rFonts w:cs="Arial"/>
                <w:bCs/>
                <w:noProof/>
              </w:rPr>
              <w:t>3</w:t>
            </w:r>
            <w:r w:rsidRPr="00431F0A">
              <w:rPr>
                <w:rStyle w:val="Hyperlink"/>
                <w:rFonts w:cs="Arial"/>
                <w:noProof/>
              </w:rPr>
              <w:t xml:space="preserve"> Introduction</w:t>
            </w:r>
            <w:r>
              <w:rPr>
                <w:noProof/>
                <w:webHidden/>
              </w:rPr>
              <w:tab/>
            </w:r>
            <w:r>
              <w:rPr>
                <w:noProof/>
                <w:webHidden/>
              </w:rPr>
              <w:fldChar w:fldCharType="begin"/>
            </w:r>
            <w:r>
              <w:rPr>
                <w:noProof/>
                <w:webHidden/>
              </w:rPr>
              <w:instrText xml:space="preserve"> PAGEREF _Toc31304962 \h </w:instrText>
            </w:r>
            <w:r>
              <w:rPr>
                <w:noProof/>
                <w:webHidden/>
              </w:rPr>
            </w:r>
            <w:r>
              <w:rPr>
                <w:noProof/>
                <w:webHidden/>
              </w:rPr>
              <w:fldChar w:fldCharType="separate"/>
            </w:r>
            <w:r>
              <w:rPr>
                <w:noProof/>
                <w:webHidden/>
              </w:rPr>
              <w:t>4</w:t>
            </w:r>
            <w:r>
              <w:rPr>
                <w:noProof/>
                <w:webHidden/>
              </w:rPr>
              <w:fldChar w:fldCharType="end"/>
            </w:r>
          </w:hyperlink>
        </w:p>
        <w:p w14:paraId="4F6F4B5D" w14:textId="70BF4EC2" w:rsidR="00A616C9" w:rsidRDefault="00A616C9">
          <w:pPr>
            <w:pStyle w:val="TOC1"/>
            <w:rPr>
              <w:rFonts w:asciiTheme="minorHAnsi" w:eastAsiaTheme="minorEastAsia" w:hAnsiTheme="minorHAnsi"/>
              <w:noProof/>
              <w:sz w:val="22"/>
              <w:lang w:eastAsia="en-GB"/>
            </w:rPr>
          </w:pPr>
          <w:hyperlink w:anchor="_Toc31304963" w:history="1">
            <w:r w:rsidRPr="00431F0A">
              <w:rPr>
                <w:rStyle w:val="Hyperlink"/>
                <w:noProof/>
              </w:rPr>
              <w:t>4 Background Research</w:t>
            </w:r>
            <w:r>
              <w:rPr>
                <w:noProof/>
                <w:webHidden/>
              </w:rPr>
              <w:tab/>
            </w:r>
            <w:r>
              <w:rPr>
                <w:noProof/>
                <w:webHidden/>
              </w:rPr>
              <w:fldChar w:fldCharType="begin"/>
            </w:r>
            <w:r>
              <w:rPr>
                <w:noProof/>
                <w:webHidden/>
              </w:rPr>
              <w:instrText xml:space="preserve"> PAGEREF _Toc31304963 \h </w:instrText>
            </w:r>
            <w:r>
              <w:rPr>
                <w:noProof/>
                <w:webHidden/>
              </w:rPr>
            </w:r>
            <w:r>
              <w:rPr>
                <w:noProof/>
                <w:webHidden/>
              </w:rPr>
              <w:fldChar w:fldCharType="separate"/>
            </w:r>
            <w:r>
              <w:rPr>
                <w:noProof/>
                <w:webHidden/>
              </w:rPr>
              <w:t>5</w:t>
            </w:r>
            <w:r>
              <w:rPr>
                <w:noProof/>
                <w:webHidden/>
              </w:rPr>
              <w:fldChar w:fldCharType="end"/>
            </w:r>
          </w:hyperlink>
        </w:p>
        <w:p w14:paraId="7BAB174F" w14:textId="72F57CED" w:rsidR="00A616C9" w:rsidRDefault="00A616C9">
          <w:pPr>
            <w:pStyle w:val="TOC2"/>
            <w:tabs>
              <w:tab w:val="right" w:leader="dot" w:pos="9016"/>
            </w:tabs>
            <w:rPr>
              <w:rFonts w:asciiTheme="minorHAnsi" w:eastAsiaTheme="minorEastAsia" w:hAnsiTheme="minorHAnsi"/>
              <w:noProof/>
              <w:sz w:val="22"/>
              <w:lang w:eastAsia="en-GB"/>
            </w:rPr>
          </w:pPr>
          <w:hyperlink w:anchor="_Toc31304964" w:history="1">
            <w:r w:rsidRPr="00431F0A">
              <w:rPr>
                <w:rStyle w:val="Hyperlink"/>
                <w:rFonts w:cs="Arial"/>
                <w:noProof/>
              </w:rPr>
              <w:t>4.1 Finite Element Analysis Methods</w:t>
            </w:r>
            <w:r>
              <w:rPr>
                <w:noProof/>
                <w:webHidden/>
              </w:rPr>
              <w:tab/>
            </w:r>
            <w:r>
              <w:rPr>
                <w:noProof/>
                <w:webHidden/>
              </w:rPr>
              <w:fldChar w:fldCharType="begin"/>
            </w:r>
            <w:r>
              <w:rPr>
                <w:noProof/>
                <w:webHidden/>
              </w:rPr>
              <w:instrText xml:space="preserve"> PAGEREF _Toc31304964 \h </w:instrText>
            </w:r>
            <w:r>
              <w:rPr>
                <w:noProof/>
                <w:webHidden/>
              </w:rPr>
            </w:r>
            <w:r>
              <w:rPr>
                <w:noProof/>
                <w:webHidden/>
              </w:rPr>
              <w:fldChar w:fldCharType="separate"/>
            </w:r>
            <w:r>
              <w:rPr>
                <w:noProof/>
                <w:webHidden/>
              </w:rPr>
              <w:t>5</w:t>
            </w:r>
            <w:r>
              <w:rPr>
                <w:noProof/>
                <w:webHidden/>
              </w:rPr>
              <w:fldChar w:fldCharType="end"/>
            </w:r>
          </w:hyperlink>
        </w:p>
        <w:p w14:paraId="6DAA1A72" w14:textId="0086BAD8" w:rsidR="00A616C9" w:rsidRDefault="00A616C9">
          <w:pPr>
            <w:pStyle w:val="TOC1"/>
            <w:rPr>
              <w:rFonts w:asciiTheme="minorHAnsi" w:eastAsiaTheme="minorEastAsia" w:hAnsiTheme="minorHAnsi"/>
              <w:noProof/>
              <w:sz w:val="22"/>
              <w:lang w:eastAsia="en-GB"/>
            </w:rPr>
          </w:pPr>
          <w:hyperlink w:anchor="_Toc31304965" w:history="1">
            <w:r w:rsidRPr="00431F0A">
              <w:rPr>
                <w:rStyle w:val="Hyperlink"/>
                <w:noProof/>
              </w:rPr>
              <w:t>5 FEV variable compression ratio conrod</w:t>
            </w:r>
            <w:r>
              <w:rPr>
                <w:noProof/>
                <w:webHidden/>
              </w:rPr>
              <w:tab/>
            </w:r>
            <w:r>
              <w:rPr>
                <w:noProof/>
                <w:webHidden/>
              </w:rPr>
              <w:fldChar w:fldCharType="begin"/>
            </w:r>
            <w:r>
              <w:rPr>
                <w:noProof/>
                <w:webHidden/>
              </w:rPr>
              <w:instrText xml:space="preserve"> PAGEREF _Toc31304965 \h </w:instrText>
            </w:r>
            <w:r>
              <w:rPr>
                <w:noProof/>
                <w:webHidden/>
              </w:rPr>
            </w:r>
            <w:r>
              <w:rPr>
                <w:noProof/>
                <w:webHidden/>
              </w:rPr>
              <w:fldChar w:fldCharType="separate"/>
            </w:r>
            <w:r>
              <w:rPr>
                <w:noProof/>
                <w:webHidden/>
              </w:rPr>
              <w:t>7</w:t>
            </w:r>
            <w:r>
              <w:rPr>
                <w:noProof/>
                <w:webHidden/>
              </w:rPr>
              <w:fldChar w:fldCharType="end"/>
            </w:r>
          </w:hyperlink>
        </w:p>
        <w:p w14:paraId="31C58538" w14:textId="225E47C5" w:rsidR="00A616C9" w:rsidRDefault="00A616C9">
          <w:pPr>
            <w:pStyle w:val="TOC2"/>
            <w:tabs>
              <w:tab w:val="right" w:leader="dot" w:pos="9016"/>
            </w:tabs>
            <w:rPr>
              <w:rFonts w:asciiTheme="minorHAnsi" w:eastAsiaTheme="minorEastAsia" w:hAnsiTheme="minorHAnsi"/>
              <w:noProof/>
              <w:sz w:val="22"/>
              <w:lang w:eastAsia="en-GB"/>
            </w:rPr>
          </w:pPr>
          <w:hyperlink w:anchor="_Toc31304966" w:history="1">
            <w:r w:rsidRPr="00431F0A">
              <w:rPr>
                <w:rStyle w:val="Hyperlink"/>
                <w:rFonts w:cs="Arial"/>
                <w:noProof/>
              </w:rPr>
              <w:t>5.1 Models applied to the FEV variable compression ratio conrod</w:t>
            </w:r>
            <w:r>
              <w:rPr>
                <w:noProof/>
                <w:webHidden/>
              </w:rPr>
              <w:tab/>
            </w:r>
            <w:r>
              <w:rPr>
                <w:noProof/>
                <w:webHidden/>
              </w:rPr>
              <w:fldChar w:fldCharType="begin"/>
            </w:r>
            <w:r>
              <w:rPr>
                <w:noProof/>
                <w:webHidden/>
              </w:rPr>
              <w:instrText xml:space="preserve"> PAGEREF _Toc31304966 \h </w:instrText>
            </w:r>
            <w:r>
              <w:rPr>
                <w:noProof/>
                <w:webHidden/>
              </w:rPr>
            </w:r>
            <w:r>
              <w:rPr>
                <w:noProof/>
                <w:webHidden/>
              </w:rPr>
              <w:fldChar w:fldCharType="separate"/>
            </w:r>
            <w:r>
              <w:rPr>
                <w:noProof/>
                <w:webHidden/>
              </w:rPr>
              <w:t>10</w:t>
            </w:r>
            <w:r>
              <w:rPr>
                <w:noProof/>
                <w:webHidden/>
              </w:rPr>
              <w:fldChar w:fldCharType="end"/>
            </w:r>
          </w:hyperlink>
        </w:p>
        <w:p w14:paraId="01948E4A" w14:textId="1C6952B4" w:rsidR="00A616C9" w:rsidRDefault="00A616C9">
          <w:pPr>
            <w:pStyle w:val="TOC1"/>
            <w:rPr>
              <w:rFonts w:asciiTheme="minorHAnsi" w:eastAsiaTheme="minorEastAsia" w:hAnsiTheme="minorHAnsi"/>
              <w:noProof/>
              <w:sz w:val="22"/>
              <w:lang w:eastAsia="en-GB"/>
            </w:rPr>
          </w:pPr>
          <w:hyperlink w:anchor="_Toc31304967" w:history="1">
            <w:r w:rsidRPr="00431F0A">
              <w:rPr>
                <w:rStyle w:val="Hyperlink"/>
                <w:noProof/>
              </w:rPr>
              <w:t>6 Motion Simulation of the FEV variable compression ratio conrod</w:t>
            </w:r>
            <w:r>
              <w:rPr>
                <w:noProof/>
                <w:webHidden/>
              </w:rPr>
              <w:tab/>
            </w:r>
            <w:r>
              <w:rPr>
                <w:noProof/>
                <w:webHidden/>
              </w:rPr>
              <w:fldChar w:fldCharType="begin"/>
            </w:r>
            <w:r>
              <w:rPr>
                <w:noProof/>
                <w:webHidden/>
              </w:rPr>
              <w:instrText xml:space="preserve"> PAGEREF _Toc31304967 \h </w:instrText>
            </w:r>
            <w:r>
              <w:rPr>
                <w:noProof/>
                <w:webHidden/>
              </w:rPr>
            </w:r>
            <w:r>
              <w:rPr>
                <w:noProof/>
                <w:webHidden/>
              </w:rPr>
              <w:fldChar w:fldCharType="separate"/>
            </w:r>
            <w:r>
              <w:rPr>
                <w:noProof/>
                <w:webHidden/>
              </w:rPr>
              <w:t>12</w:t>
            </w:r>
            <w:r>
              <w:rPr>
                <w:noProof/>
                <w:webHidden/>
              </w:rPr>
              <w:fldChar w:fldCharType="end"/>
            </w:r>
          </w:hyperlink>
        </w:p>
        <w:p w14:paraId="3B23514C" w14:textId="74928D03" w:rsidR="00A616C9" w:rsidRDefault="00A616C9">
          <w:pPr>
            <w:pStyle w:val="TOC2"/>
            <w:tabs>
              <w:tab w:val="right" w:leader="dot" w:pos="9016"/>
            </w:tabs>
            <w:rPr>
              <w:rFonts w:asciiTheme="minorHAnsi" w:eastAsiaTheme="minorEastAsia" w:hAnsiTheme="minorHAnsi"/>
              <w:noProof/>
              <w:sz w:val="22"/>
              <w:lang w:eastAsia="en-GB"/>
            </w:rPr>
          </w:pPr>
          <w:hyperlink w:anchor="_Toc31304968" w:history="1">
            <w:r w:rsidRPr="00431F0A">
              <w:rPr>
                <w:rStyle w:val="Hyperlink"/>
                <w:noProof/>
              </w:rPr>
              <w:t>6.1 Importing motion loads to finite element analysis</w:t>
            </w:r>
            <w:r>
              <w:rPr>
                <w:noProof/>
                <w:webHidden/>
              </w:rPr>
              <w:tab/>
            </w:r>
            <w:r>
              <w:rPr>
                <w:noProof/>
                <w:webHidden/>
              </w:rPr>
              <w:fldChar w:fldCharType="begin"/>
            </w:r>
            <w:r>
              <w:rPr>
                <w:noProof/>
                <w:webHidden/>
              </w:rPr>
              <w:instrText xml:space="preserve"> PAGEREF _Toc31304968 \h </w:instrText>
            </w:r>
            <w:r>
              <w:rPr>
                <w:noProof/>
                <w:webHidden/>
              </w:rPr>
            </w:r>
            <w:r>
              <w:rPr>
                <w:noProof/>
                <w:webHidden/>
              </w:rPr>
              <w:fldChar w:fldCharType="separate"/>
            </w:r>
            <w:r>
              <w:rPr>
                <w:noProof/>
                <w:webHidden/>
              </w:rPr>
              <w:t>15</w:t>
            </w:r>
            <w:r>
              <w:rPr>
                <w:noProof/>
                <w:webHidden/>
              </w:rPr>
              <w:fldChar w:fldCharType="end"/>
            </w:r>
          </w:hyperlink>
        </w:p>
        <w:p w14:paraId="54F2B517" w14:textId="6EAB7F8C" w:rsidR="00A616C9" w:rsidRDefault="00A616C9">
          <w:pPr>
            <w:pStyle w:val="TOC2"/>
            <w:tabs>
              <w:tab w:val="right" w:leader="dot" w:pos="9016"/>
            </w:tabs>
            <w:rPr>
              <w:rFonts w:asciiTheme="minorHAnsi" w:eastAsiaTheme="minorEastAsia" w:hAnsiTheme="minorHAnsi"/>
              <w:noProof/>
              <w:sz w:val="22"/>
              <w:lang w:eastAsia="en-GB"/>
            </w:rPr>
          </w:pPr>
          <w:hyperlink w:anchor="_Toc31304969" w:history="1">
            <w:r w:rsidRPr="00431F0A">
              <w:rPr>
                <w:rStyle w:val="Hyperlink"/>
                <w:noProof/>
              </w:rPr>
              <w:t>6.2 Motion simulation results</w:t>
            </w:r>
            <w:r>
              <w:rPr>
                <w:noProof/>
                <w:webHidden/>
              </w:rPr>
              <w:tab/>
            </w:r>
            <w:r>
              <w:rPr>
                <w:noProof/>
                <w:webHidden/>
              </w:rPr>
              <w:fldChar w:fldCharType="begin"/>
            </w:r>
            <w:r>
              <w:rPr>
                <w:noProof/>
                <w:webHidden/>
              </w:rPr>
              <w:instrText xml:space="preserve"> PAGEREF _Toc31304969 \h </w:instrText>
            </w:r>
            <w:r>
              <w:rPr>
                <w:noProof/>
                <w:webHidden/>
              </w:rPr>
            </w:r>
            <w:r>
              <w:rPr>
                <w:noProof/>
                <w:webHidden/>
              </w:rPr>
              <w:fldChar w:fldCharType="separate"/>
            </w:r>
            <w:r>
              <w:rPr>
                <w:noProof/>
                <w:webHidden/>
              </w:rPr>
              <w:t>16</w:t>
            </w:r>
            <w:r>
              <w:rPr>
                <w:noProof/>
                <w:webHidden/>
              </w:rPr>
              <w:fldChar w:fldCharType="end"/>
            </w:r>
          </w:hyperlink>
        </w:p>
        <w:p w14:paraId="7E1A088C" w14:textId="735D1D9A" w:rsidR="00A616C9" w:rsidRDefault="00A616C9">
          <w:pPr>
            <w:pStyle w:val="TOC1"/>
            <w:rPr>
              <w:rFonts w:asciiTheme="minorHAnsi" w:eastAsiaTheme="minorEastAsia" w:hAnsiTheme="minorHAnsi"/>
              <w:noProof/>
              <w:sz w:val="22"/>
              <w:lang w:eastAsia="en-GB"/>
            </w:rPr>
          </w:pPr>
          <w:hyperlink w:anchor="_Toc31304970" w:history="1">
            <w:r w:rsidRPr="00431F0A">
              <w:rPr>
                <w:rStyle w:val="Hyperlink"/>
                <w:noProof/>
              </w:rPr>
              <w:t>7 Finite Element Analysis</w:t>
            </w:r>
            <w:r>
              <w:rPr>
                <w:noProof/>
                <w:webHidden/>
              </w:rPr>
              <w:tab/>
            </w:r>
            <w:r>
              <w:rPr>
                <w:noProof/>
                <w:webHidden/>
              </w:rPr>
              <w:fldChar w:fldCharType="begin"/>
            </w:r>
            <w:r>
              <w:rPr>
                <w:noProof/>
                <w:webHidden/>
              </w:rPr>
              <w:instrText xml:space="preserve"> PAGEREF _Toc31304970 \h </w:instrText>
            </w:r>
            <w:r>
              <w:rPr>
                <w:noProof/>
                <w:webHidden/>
              </w:rPr>
            </w:r>
            <w:r>
              <w:rPr>
                <w:noProof/>
                <w:webHidden/>
              </w:rPr>
              <w:fldChar w:fldCharType="separate"/>
            </w:r>
            <w:r>
              <w:rPr>
                <w:noProof/>
                <w:webHidden/>
              </w:rPr>
              <w:t>17</w:t>
            </w:r>
            <w:r>
              <w:rPr>
                <w:noProof/>
                <w:webHidden/>
              </w:rPr>
              <w:fldChar w:fldCharType="end"/>
            </w:r>
          </w:hyperlink>
        </w:p>
        <w:p w14:paraId="47C6D0DB" w14:textId="103AA3AA" w:rsidR="00A616C9" w:rsidRDefault="00A616C9">
          <w:pPr>
            <w:pStyle w:val="TOC2"/>
            <w:tabs>
              <w:tab w:val="right" w:leader="dot" w:pos="9016"/>
            </w:tabs>
            <w:rPr>
              <w:rFonts w:asciiTheme="minorHAnsi" w:eastAsiaTheme="minorEastAsia" w:hAnsiTheme="minorHAnsi"/>
              <w:noProof/>
              <w:sz w:val="22"/>
              <w:lang w:eastAsia="en-GB"/>
            </w:rPr>
          </w:pPr>
          <w:hyperlink w:anchor="_Toc31304971" w:history="1">
            <w:r w:rsidRPr="00431F0A">
              <w:rPr>
                <w:rStyle w:val="Hyperlink"/>
                <w:noProof/>
              </w:rPr>
              <w:t>7.1 Analysis of the initial FEV variable compression ratio conrod</w:t>
            </w:r>
            <w:r>
              <w:rPr>
                <w:noProof/>
                <w:webHidden/>
              </w:rPr>
              <w:tab/>
            </w:r>
            <w:r>
              <w:rPr>
                <w:noProof/>
                <w:webHidden/>
              </w:rPr>
              <w:fldChar w:fldCharType="begin"/>
            </w:r>
            <w:r>
              <w:rPr>
                <w:noProof/>
                <w:webHidden/>
              </w:rPr>
              <w:instrText xml:space="preserve"> PAGEREF _Toc31304971 \h </w:instrText>
            </w:r>
            <w:r>
              <w:rPr>
                <w:noProof/>
                <w:webHidden/>
              </w:rPr>
            </w:r>
            <w:r>
              <w:rPr>
                <w:noProof/>
                <w:webHidden/>
              </w:rPr>
              <w:fldChar w:fldCharType="separate"/>
            </w:r>
            <w:r>
              <w:rPr>
                <w:noProof/>
                <w:webHidden/>
              </w:rPr>
              <w:t>17</w:t>
            </w:r>
            <w:r>
              <w:rPr>
                <w:noProof/>
                <w:webHidden/>
              </w:rPr>
              <w:fldChar w:fldCharType="end"/>
            </w:r>
          </w:hyperlink>
        </w:p>
        <w:p w14:paraId="31472DE9" w14:textId="2C1AD701" w:rsidR="00A616C9" w:rsidRDefault="00A616C9">
          <w:pPr>
            <w:pStyle w:val="TOC2"/>
            <w:tabs>
              <w:tab w:val="right" w:leader="dot" w:pos="9016"/>
            </w:tabs>
            <w:rPr>
              <w:rFonts w:asciiTheme="minorHAnsi" w:eastAsiaTheme="minorEastAsia" w:hAnsiTheme="minorHAnsi"/>
              <w:noProof/>
              <w:sz w:val="22"/>
              <w:lang w:eastAsia="en-GB"/>
            </w:rPr>
          </w:pPr>
          <w:hyperlink w:anchor="_Toc31304972" w:history="1">
            <w:r w:rsidRPr="00431F0A">
              <w:rPr>
                <w:rStyle w:val="Hyperlink"/>
                <w:noProof/>
              </w:rPr>
              <w:t>7.2 Modifications made to improve the initial FEV variable compression ratio conrod</w:t>
            </w:r>
            <w:r>
              <w:rPr>
                <w:noProof/>
                <w:webHidden/>
              </w:rPr>
              <w:tab/>
            </w:r>
            <w:r>
              <w:rPr>
                <w:noProof/>
                <w:webHidden/>
              </w:rPr>
              <w:fldChar w:fldCharType="begin"/>
            </w:r>
            <w:r>
              <w:rPr>
                <w:noProof/>
                <w:webHidden/>
              </w:rPr>
              <w:instrText xml:space="preserve"> PAGEREF _Toc31304972 \h </w:instrText>
            </w:r>
            <w:r>
              <w:rPr>
                <w:noProof/>
                <w:webHidden/>
              </w:rPr>
            </w:r>
            <w:r>
              <w:rPr>
                <w:noProof/>
                <w:webHidden/>
              </w:rPr>
              <w:fldChar w:fldCharType="separate"/>
            </w:r>
            <w:r>
              <w:rPr>
                <w:noProof/>
                <w:webHidden/>
              </w:rPr>
              <w:t>19</w:t>
            </w:r>
            <w:r>
              <w:rPr>
                <w:noProof/>
                <w:webHidden/>
              </w:rPr>
              <w:fldChar w:fldCharType="end"/>
            </w:r>
          </w:hyperlink>
        </w:p>
        <w:p w14:paraId="12B92102" w14:textId="265F8B17" w:rsidR="00A616C9" w:rsidRDefault="00A616C9">
          <w:pPr>
            <w:pStyle w:val="TOC3"/>
            <w:tabs>
              <w:tab w:val="right" w:leader="dot" w:pos="9016"/>
            </w:tabs>
            <w:rPr>
              <w:rFonts w:asciiTheme="minorHAnsi" w:eastAsiaTheme="minorEastAsia" w:hAnsiTheme="minorHAnsi"/>
              <w:noProof/>
              <w:sz w:val="22"/>
              <w:lang w:eastAsia="en-GB"/>
            </w:rPr>
          </w:pPr>
          <w:hyperlink w:anchor="_Toc31304973" w:history="1">
            <w:r w:rsidRPr="00431F0A">
              <w:rPr>
                <w:rStyle w:val="Hyperlink"/>
                <w:noProof/>
              </w:rPr>
              <w:t>7.2.1 Final iterations and implements made to the FEV VCR conrod</w:t>
            </w:r>
            <w:r>
              <w:rPr>
                <w:noProof/>
                <w:webHidden/>
              </w:rPr>
              <w:tab/>
            </w:r>
            <w:r>
              <w:rPr>
                <w:noProof/>
                <w:webHidden/>
              </w:rPr>
              <w:fldChar w:fldCharType="begin"/>
            </w:r>
            <w:r>
              <w:rPr>
                <w:noProof/>
                <w:webHidden/>
              </w:rPr>
              <w:instrText xml:space="preserve"> PAGEREF _Toc31304973 \h </w:instrText>
            </w:r>
            <w:r>
              <w:rPr>
                <w:noProof/>
                <w:webHidden/>
              </w:rPr>
            </w:r>
            <w:r>
              <w:rPr>
                <w:noProof/>
                <w:webHidden/>
              </w:rPr>
              <w:fldChar w:fldCharType="separate"/>
            </w:r>
            <w:r>
              <w:rPr>
                <w:noProof/>
                <w:webHidden/>
              </w:rPr>
              <w:t>20</w:t>
            </w:r>
            <w:r>
              <w:rPr>
                <w:noProof/>
                <w:webHidden/>
              </w:rPr>
              <w:fldChar w:fldCharType="end"/>
            </w:r>
          </w:hyperlink>
        </w:p>
        <w:p w14:paraId="633409A3" w14:textId="245AFA09" w:rsidR="00A616C9" w:rsidRDefault="00A616C9">
          <w:pPr>
            <w:pStyle w:val="TOC1"/>
            <w:rPr>
              <w:rFonts w:asciiTheme="minorHAnsi" w:eastAsiaTheme="minorEastAsia" w:hAnsiTheme="minorHAnsi"/>
              <w:noProof/>
              <w:sz w:val="22"/>
              <w:lang w:eastAsia="en-GB"/>
            </w:rPr>
          </w:pPr>
          <w:hyperlink w:anchor="_Toc31304974" w:history="1">
            <w:r w:rsidRPr="00431F0A">
              <w:rPr>
                <w:rStyle w:val="Hyperlink"/>
                <w:noProof/>
              </w:rPr>
              <w:t>8 Conclusion and Further work</w:t>
            </w:r>
            <w:r>
              <w:rPr>
                <w:noProof/>
                <w:webHidden/>
              </w:rPr>
              <w:tab/>
            </w:r>
            <w:r>
              <w:rPr>
                <w:noProof/>
                <w:webHidden/>
              </w:rPr>
              <w:fldChar w:fldCharType="begin"/>
            </w:r>
            <w:r>
              <w:rPr>
                <w:noProof/>
                <w:webHidden/>
              </w:rPr>
              <w:instrText xml:space="preserve"> PAGEREF _Toc31304974 \h </w:instrText>
            </w:r>
            <w:r>
              <w:rPr>
                <w:noProof/>
                <w:webHidden/>
              </w:rPr>
            </w:r>
            <w:r>
              <w:rPr>
                <w:noProof/>
                <w:webHidden/>
              </w:rPr>
              <w:fldChar w:fldCharType="separate"/>
            </w:r>
            <w:r>
              <w:rPr>
                <w:noProof/>
                <w:webHidden/>
              </w:rPr>
              <w:t>21</w:t>
            </w:r>
            <w:r>
              <w:rPr>
                <w:noProof/>
                <w:webHidden/>
              </w:rPr>
              <w:fldChar w:fldCharType="end"/>
            </w:r>
          </w:hyperlink>
        </w:p>
        <w:p w14:paraId="5E62B018" w14:textId="67AB6851" w:rsidR="00A616C9" w:rsidRDefault="00A616C9">
          <w:pPr>
            <w:pStyle w:val="TOC1"/>
            <w:rPr>
              <w:rFonts w:asciiTheme="minorHAnsi" w:eastAsiaTheme="minorEastAsia" w:hAnsiTheme="minorHAnsi"/>
              <w:noProof/>
              <w:sz w:val="22"/>
              <w:lang w:eastAsia="en-GB"/>
            </w:rPr>
          </w:pPr>
          <w:hyperlink w:anchor="_Toc31304975" w:history="1">
            <w:r w:rsidRPr="00431F0A">
              <w:rPr>
                <w:rStyle w:val="Hyperlink"/>
                <w:noProof/>
              </w:rPr>
              <w:t>9 References</w:t>
            </w:r>
            <w:r>
              <w:rPr>
                <w:noProof/>
                <w:webHidden/>
              </w:rPr>
              <w:tab/>
            </w:r>
            <w:r>
              <w:rPr>
                <w:noProof/>
                <w:webHidden/>
              </w:rPr>
              <w:fldChar w:fldCharType="begin"/>
            </w:r>
            <w:r>
              <w:rPr>
                <w:noProof/>
                <w:webHidden/>
              </w:rPr>
              <w:instrText xml:space="preserve"> PAGEREF _Toc31304975 \h </w:instrText>
            </w:r>
            <w:r>
              <w:rPr>
                <w:noProof/>
                <w:webHidden/>
              </w:rPr>
            </w:r>
            <w:r>
              <w:rPr>
                <w:noProof/>
                <w:webHidden/>
              </w:rPr>
              <w:fldChar w:fldCharType="separate"/>
            </w:r>
            <w:r>
              <w:rPr>
                <w:noProof/>
                <w:webHidden/>
              </w:rPr>
              <w:t>22</w:t>
            </w:r>
            <w:r>
              <w:rPr>
                <w:noProof/>
                <w:webHidden/>
              </w:rPr>
              <w:fldChar w:fldCharType="end"/>
            </w:r>
          </w:hyperlink>
        </w:p>
        <w:p w14:paraId="0B0A688E" w14:textId="6EE2F186" w:rsidR="00A616C9" w:rsidRDefault="00A616C9">
          <w:pPr>
            <w:pStyle w:val="TOC1"/>
            <w:rPr>
              <w:rFonts w:asciiTheme="minorHAnsi" w:eastAsiaTheme="minorEastAsia" w:hAnsiTheme="minorHAnsi"/>
              <w:noProof/>
              <w:sz w:val="22"/>
              <w:lang w:eastAsia="en-GB"/>
            </w:rPr>
          </w:pPr>
          <w:hyperlink w:anchor="_Toc31304976" w:history="1">
            <w:r w:rsidRPr="00431F0A">
              <w:rPr>
                <w:rStyle w:val="Hyperlink"/>
                <w:noProof/>
              </w:rPr>
              <w:t>10 Appendix</w:t>
            </w:r>
            <w:r>
              <w:rPr>
                <w:noProof/>
                <w:webHidden/>
              </w:rPr>
              <w:tab/>
            </w:r>
            <w:r>
              <w:rPr>
                <w:noProof/>
                <w:webHidden/>
              </w:rPr>
              <w:fldChar w:fldCharType="begin"/>
            </w:r>
            <w:r>
              <w:rPr>
                <w:noProof/>
                <w:webHidden/>
              </w:rPr>
              <w:instrText xml:space="preserve"> PAGEREF _Toc31304976 \h </w:instrText>
            </w:r>
            <w:r>
              <w:rPr>
                <w:noProof/>
                <w:webHidden/>
              </w:rPr>
            </w:r>
            <w:r>
              <w:rPr>
                <w:noProof/>
                <w:webHidden/>
              </w:rPr>
              <w:fldChar w:fldCharType="separate"/>
            </w:r>
            <w:r>
              <w:rPr>
                <w:noProof/>
                <w:webHidden/>
              </w:rPr>
              <w:t>24</w:t>
            </w:r>
            <w:r>
              <w:rPr>
                <w:noProof/>
                <w:webHidden/>
              </w:rPr>
              <w:fldChar w:fldCharType="end"/>
            </w:r>
          </w:hyperlink>
        </w:p>
        <w:p w14:paraId="2959CF47" w14:textId="34C36456" w:rsidR="00A616C9" w:rsidRDefault="00A616C9">
          <w:pPr>
            <w:pStyle w:val="TOC2"/>
            <w:tabs>
              <w:tab w:val="right" w:leader="dot" w:pos="9016"/>
            </w:tabs>
            <w:rPr>
              <w:rFonts w:asciiTheme="minorHAnsi" w:eastAsiaTheme="minorEastAsia" w:hAnsiTheme="minorHAnsi"/>
              <w:noProof/>
              <w:sz w:val="22"/>
              <w:lang w:eastAsia="en-GB"/>
            </w:rPr>
          </w:pPr>
          <w:hyperlink w:anchor="_Toc31304977" w:history="1">
            <w:r w:rsidRPr="00431F0A">
              <w:rPr>
                <w:rStyle w:val="Hyperlink"/>
                <w:noProof/>
              </w:rPr>
              <w:t>10.1 Figures of models conducted</w:t>
            </w:r>
            <w:r>
              <w:rPr>
                <w:noProof/>
                <w:webHidden/>
              </w:rPr>
              <w:tab/>
            </w:r>
            <w:r>
              <w:rPr>
                <w:noProof/>
                <w:webHidden/>
              </w:rPr>
              <w:fldChar w:fldCharType="begin"/>
            </w:r>
            <w:r>
              <w:rPr>
                <w:noProof/>
                <w:webHidden/>
              </w:rPr>
              <w:instrText xml:space="preserve"> PAGEREF _Toc31304977 \h </w:instrText>
            </w:r>
            <w:r>
              <w:rPr>
                <w:noProof/>
                <w:webHidden/>
              </w:rPr>
            </w:r>
            <w:r>
              <w:rPr>
                <w:noProof/>
                <w:webHidden/>
              </w:rPr>
              <w:fldChar w:fldCharType="separate"/>
            </w:r>
            <w:r>
              <w:rPr>
                <w:noProof/>
                <w:webHidden/>
              </w:rPr>
              <w:t>24</w:t>
            </w:r>
            <w:r>
              <w:rPr>
                <w:noProof/>
                <w:webHidden/>
              </w:rPr>
              <w:fldChar w:fldCharType="end"/>
            </w:r>
          </w:hyperlink>
        </w:p>
        <w:p w14:paraId="75719967" w14:textId="03F9DF7B" w:rsidR="00A616C9" w:rsidRDefault="00A616C9">
          <w:pPr>
            <w:pStyle w:val="TOC2"/>
            <w:tabs>
              <w:tab w:val="right" w:leader="dot" w:pos="9016"/>
            </w:tabs>
            <w:rPr>
              <w:rFonts w:asciiTheme="minorHAnsi" w:eastAsiaTheme="minorEastAsia" w:hAnsiTheme="minorHAnsi"/>
              <w:noProof/>
              <w:sz w:val="22"/>
              <w:lang w:eastAsia="en-GB"/>
            </w:rPr>
          </w:pPr>
          <w:hyperlink w:anchor="_Toc31304978" w:history="1">
            <w:r w:rsidRPr="00431F0A">
              <w:rPr>
                <w:rStyle w:val="Hyperlink"/>
                <w:noProof/>
              </w:rPr>
              <w:t>10.2 Errors found when modifying the second design concept</w:t>
            </w:r>
            <w:r>
              <w:rPr>
                <w:noProof/>
                <w:webHidden/>
              </w:rPr>
              <w:tab/>
            </w:r>
            <w:r>
              <w:rPr>
                <w:noProof/>
                <w:webHidden/>
              </w:rPr>
              <w:fldChar w:fldCharType="begin"/>
            </w:r>
            <w:r>
              <w:rPr>
                <w:noProof/>
                <w:webHidden/>
              </w:rPr>
              <w:instrText xml:space="preserve"> PAGEREF _Toc31304978 \h </w:instrText>
            </w:r>
            <w:r>
              <w:rPr>
                <w:noProof/>
                <w:webHidden/>
              </w:rPr>
            </w:r>
            <w:r>
              <w:rPr>
                <w:noProof/>
                <w:webHidden/>
              </w:rPr>
              <w:fldChar w:fldCharType="separate"/>
            </w:r>
            <w:r>
              <w:rPr>
                <w:noProof/>
                <w:webHidden/>
              </w:rPr>
              <w:t>25</w:t>
            </w:r>
            <w:r>
              <w:rPr>
                <w:noProof/>
                <w:webHidden/>
              </w:rPr>
              <w:fldChar w:fldCharType="end"/>
            </w:r>
          </w:hyperlink>
        </w:p>
        <w:p w14:paraId="512361A7" w14:textId="295B1E75" w:rsidR="003822F1" w:rsidRDefault="003822F1">
          <w:r>
            <w:fldChar w:fldCharType="end"/>
          </w:r>
        </w:p>
      </w:sdtContent>
    </w:sdt>
    <w:p w14:paraId="512EF16F" w14:textId="77777777" w:rsidR="00DF6EA6" w:rsidRPr="00AE613E" w:rsidRDefault="00DF6EA6" w:rsidP="00DF6EA6">
      <w:pPr>
        <w:rPr>
          <w:rStyle w:val="Strong"/>
          <w:rFonts w:eastAsiaTheme="majorEastAsia" w:cs="Arial"/>
          <w:b w:val="0"/>
          <w:sz w:val="32"/>
          <w:szCs w:val="32"/>
        </w:rPr>
      </w:pPr>
      <w:r w:rsidRPr="00AE613E">
        <w:rPr>
          <w:rStyle w:val="Strong"/>
          <w:rFonts w:cs="Arial"/>
          <w:b w:val="0"/>
        </w:rPr>
        <w:br w:type="page"/>
      </w:r>
    </w:p>
    <w:p w14:paraId="10F10C2A" w14:textId="25D023DD" w:rsidR="00DF6EA6" w:rsidRPr="00AE613E" w:rsidRDefault="00DF6EA6" w:rsidP="00284FD1">
      <w:pPr>
        <w:pStyle w:val="Heading1"/>
        <w:rPr>
          <w:rStyle w:val="Strong"/>
          <w:rFonts w:cs="Arial"/>
          <w:b/>
          <w:bCs w:val="0"/>
        </w:rPr>
      </w:pPr>
      <w:bookmarkStart w:id="1" w:name="_Toc31304961"/>
      <w:r w:rsidRPr="00AE613E">
        <w:rPr>
          <w:rStyle w:val="Strong"/>
          <w:rFonts w:cs="Arial"/>
          <w:b/>
          <w:bCs w:val="0"/>
        </w:rPr>
        <w:lastRenderedPageBreak/>
        <w:t>Table of Figures</w:t>
      </w:r>
      <w:bookmarkEnd w:id="1"/>
    </w:p>
    <w:p w14:paraId="44518E32" w14:textId="4BDED745" w:rsidR="00A616C9" w:rsidRDefault="000A0988">
      <w:pPr>
        <w:pStyle w:val="TableofFigures"/>
        <w:tabs>
          <w:tab w:val="right" w:leader="dot" w:pos="9016"/>
        </w:tabs>
        <w:rPr>
          <w:rFonts w:asciiTheme="minorHAnsi" w:eastAsiaTheme="minorEastAsia" w:hAnsiTheme="minorHAnsi"/>
          <w:noProof/>
          <w:sz w:val="22"/>
          <w:lang w:eastAsia="en-GB"/>
        </w:rPr>
      </w:pPr>
      <w:r w:rsidRPr="00AE613E">
        <w:rPr>
          <w:rStyle w:val="Strong"/>
          <w:rFonts w:cs="Arial"/>
        </w:rPr>
        <w:fldChar w:fldCharType="begin"/>
      </w:r>
      <w:r w:rsidRPr="00AE613E">
        <w:rPr>
          <w:rStyle w:val="Strong"/>
          <w:rFonts w:cs="Arial"/>
        </w:rPr>
        <w:instrText xml:space="preserve"> TOC \h \z \c "Figure" </w:instrText>
      </w:r>
      <w:r w:rsidRPr="00AE613E">
        <w:rPr>
          <w:rStyle w:val="Strong"/>
          <w:rFonts w:cs="Arial"/>
        </w:rPr>
        <w:fldChar w:fldCharType="separate"/>
      </w:r>
      <w:hyperlink w:anchor="_Toc31304931" w:history="1">
        <w:r w:rsidR="00A616C9" w:rsidRPr="00C2122E">
          <w:rPr>
            <w:rStyle w:val="Hyperlink"/>
            <w:rFonts w:cs="Arial"/>
            <w:noProof/>
          </w:rPr>
          <w:t xml:space="preserve">Figure 1: Finite Element Model </w:t>
        </w:r>
        <w:r w:rsidR="00A616C9" w:rsidRPr="00C2122E">
          <w:rPr>
            <w:rStyle w:val="Hyperlink"/>
            <w:rFonts w:cs="Arial"/>
            <w:noProof/>
            <w:lang w:val="en-US"/>
          </w:rPr>
          <w:t>(Fish &amp; Belytschko, 2007)</w:t>
        </w:r>
        <w:r w:rsidR="00A616C9">
          <w:rPr>
            <w:noProof/>
            <w:webHidden/>
          </w:rPr>
          <w:tab/>
        </w:r>
        <w:r w:rsidR="00A616C9">
          <w:rPr>
            <w:noProof/>
            <w:webHidden/>
          </w:rPr>
          <w:fldChar w:fldCharType="begin"/>
        </w:r>
        <w:r w:rsidR="00A616C9">
          <w:rPr>
            <w:noProof/>
            <w:webHidden/>
          </w:rPr>
          <w:instrText xml:space="preserve"> PAGEREF _Toc31304931 \h </w:instrText>
        </w:r>
        <w:r w:rsidR="00A616C9">
          <w:rPr>
            <w:noProof/>
            <w:webHidden/>
          </w:rPr>
        </w:r>
        <w:r w:rsidR="00A616C9">
          <w:rPr>
            <w:noProof/>
            <w:webHidden/>
          </w:rPr>
          <w:fldChar w:fldCharType="separate"/>
        </w:r>
        <w:r w:rsidR="00A616C9">
          <w:rPr>
            <w:noProof/>
            <w:webHidden/>
          </w:rPr>
          <w:t>5</w:t>
        </w:r>
        <w:r w:rsidR="00A616C9">
          <w:rPr>
            <w:noProof/>
            <w:webHidden/>
          </w:rPr>
          <w:fldChar w:fldCharType="end"/>
        </w:r>
      </w:hyperlink>
    </w:p>
    <w:p w14:paraId="07C8DE7F" w14:textId="3ADFB08B"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32" w:history="1">
        <w:r w:rsidRPr="00C2122E">
          <w:rPr>
            <w:rStyle w:val="Hyperlink"/>
            <w:noProof/>
          </w:rPr>
          <w:t xml:space="preserve">Figure 2: The process of finite element analysis </w:t>
        </w:r>
        <w:r w:rsidRPr="00C2122E">
          <w:rPr>
            <w:rStyle w:val="Hyperlink"/>
            <w:noProof/>
            <w:lang w:val="en-US"/>
          </w:rPr>
          <w:t>(Bathe, 2014)</w:t>
        </w:r>
        <w:r>
          <w:rPr>
            <w:noProof/>
            <w:webHidden/>
          </w:rPr>
          <w:tab/>
        </w:r>
        <w:r>
          <w:rPr>
            <w:noProof/>
            <w:webHidden/>
          </w:rPr>
          <w:fldChar w:fldCharType="begin"/>
        </w:r>
        <w:r>
          <w:rPr>
            <w:noProof/>
            <w:webHidden/>
          </w:rPr>
          <w:instrText xml:space="preserve"> PAGEREF _Toc31304932 \h </w:instrText>
        </w:r>
        <w:r>
          <w:rPr>
            <w:noProof/>
            <w:webHidden/>
          </w:rPr>
        </w:r>
        <w:r>
          <w:rPr>
            <w:noProof/>
            <w:webHidden/>
          </w:rPr>
          <w:fldChar w:fldCharType="separate"/>
        </w:r>
        <w:r>
          <w:rPr>
            <w:noProof/>
            <w:webHidden/>
          </w:rPr>
          <w:t>6</w:t>
        </w:r>
        <w:r>
          <w:rPr>
            <w:noProof/>
            <w:webHidden/>
          </w:rPr>
          <w:fldChar w:fldCharType="end"/>
        </w:r>
      </w:hyperlink>
    </w:p>
    <w:p w14:paraId="400C68CE" w14:textId="37395C88"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33" w:history="1">
        <w:r w:rsidRPr="00C2122E">
          <w:rPr>
            <w:rStyle w:val="Hyperlink"/>
            <w:noProof/>
          </w:rPr>
          <w:t xml:space="preserve">Figure 3: Hooke's Law for initial linear stress-strain, σ = E ε, </w:t>
        </w:r>
        <w:r w:rsidRPr="00C2122E">
          <w:rPr>
            <w:rStyle w:val="Hyperlink"/>
            <w:noProof/>
            <w:lang w:val="en-US"/>
          </w:rPr>
          <w:t>(Akin, 2010)</w:t>
        </w:r>
        <w:r>
          <w:rPr>
            <w:noProof/>
            <w:webHidden/>
          </w:rPr>
          <w:tab/>
        </w:r>
        <w:r>
          <w:rPr>
            <w:noProof/>
            <w:webHidden/>
          </w:rPr>
          <w:fldChar w:fldCharType="begin"/>
        </w:r>
        <w:r>
          <w:rPr>
            <w:noProof/>
            <w:webHidden/>
          </w:rPr>
          <w:instrText xml:space="preserve"> PAGEREF _Toc31304933 \h </w:instrText>
        </w:r>
        <w:r>
          <w:rPr>
            <w:noProof/>
            <w:webHidden/>
          </w:rPr>
        </w:r>
        <w:r>
          <w:rPr>
            <w:noProof/>
            <w:webHidden/>
          </w:rPr>
          <w:fldChar w:fldCharType="separate"/>
        </w:r>
        <w:r>
          <w:rPr>
            <w:noProof/>
            <w:webHidden/>
          </w:rPr>
          <w:t>6</w:t>
        </w:r>
        <w:r>
          <w:rPr>
            <w:noProof/>
            <w:webHidden/>
          </w:rPr>
          <w:fldChar w:fldCharType="end"/>
        </w:r>
      </w:hyperlink>
    </w:p>
    <w:p w14:paraId="371D894B" w14:textId="083B4654"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34" w:history="1">
        <w:r w:rsidRPr="00C2122E">
          <w:rPr>
            <w:rStyle w:val="Hyperlink"/>
            <w:noProof/>
          </w:rPr>
          <w:t>Figure 4: Initial design concept of the FEV VCR conrod</w:t>
        </w:r>
        <w:r>
          <w:rPr>
            <w:noProof/>
            <w:webHidden/>
          </w:rPr>
          <w:tab/>
        </w:r>
        <w:r>
          <w:rPr>
            <w:noProof/>
            <w:webHidden/>
          </w:rPr>
          <w:fldChar w:fldCharType="begin"/>
        </w:r>
        <w:r>
          <w:rPr>
            <w:noProof/>
            <w:webHidden/>
          </w:rPr>
          <w:instrText xml:space="preserve"> PAGEREF _Toc31304934 \h </w:instrText>
        </w:r>
        <w:r>
          <w:rPr>
            <w:noProof/>
            <w:webHidden/>
          </w:rPr>
        </w:r>
        <w:r>
          <w:rPr>
            <w:noProof/>
            <w:webHidden/>
          </w:rPr>
          <w:fldChar w:fldCharType="separate"/>
        </w:r>
        <w:r>
          <w:rPr>
            <w:noProof/>
            <w:webHidden/>
          </w:rPr>
          <w:t>7</w:t>
        </w:r>
        <w:r>
          <w:rPr>
            <w:noProof/>
            <w:webHidden/>
          </w:rPr>
          <w:fldChar w:fldCharType="end"/>
        </w:r>
      </w:hyperlink>
    </w:p>
    <w:p w14:paraId="0328CFA7" w14:textId="67DBD739"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35" w:history="1">
        <w:r w:rsidRPr="00C2122E">
          <w:rPr>
            <w:rStyle w:val="Hyperlink"/>
            <w:noProof/>
          </w:rPr>
          <w:t>Figure 5: Material property chosen for the FEV VCR conrod</w:t>
        </w:r>
        <w:r>
          <w:rPr>
            <w:noProof/>
            <w:webHidden/>
          </w:rPr>
          <w:tab/>
        </w:r>
        <w:r>
          <w:rPr>
            <w:noProof/>
            <w:webHidden/>
          </w:rPr>
          <w:fldChar w:fldCharType="begin"/>
        </w:r>
        <w:r>
          <w:rPr>
            <w:noProof/>
            <w:webHidden/>
          </w:rPr>
          <w:instrText xml:space="preserve"> PAGEREF _Toc31304935 \h </w:instrText>
        </w:r>
        <w:r>
          <w:rPr>
            <w:noProof/>
            <w:webHidden/>
          </w:rPr>
        </w:r>
        <w:r>
          <w:rPr>
            <w:noProof/>
            <w:webHidden/>
          </w:rPr>
          <w:fldChar w:fldCharType="separate"/>
        </w:r>
        <w:r>
          <w:rPr>
            <w:noProof/>
            <w:webHidden/>
          </w:rPr>
          <w:t>8</w:t>
        </w:r>
        <w:r>
          <w:rPr>
            <w:noProof/>
            <w:webHidden/>
          </w:rPr>
          <w:fldChar w:fldCharType="end"/>
        </w:r>
      </w:hyperlink>
    </w:p>
    <w:p w14:paraId="4FB2DF22" w14:textId="6427E589"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36" w:history="1">
        <w:r w:rsidRPr="00C2122E">
          <w:rPr>
            <w:rStyle w:val="Hyperlink"/>
            <w:noProof/>
          </w:rPr>
          <w:t>Figure 6: Mass properties of the initial FEV VCR conrod</w:t>
        </w:r>
        <w:r>
          <w:rPr>
            <w:noProof/>
            <w:webHidden/>
          </w:rPr>
          <w:tab/>
        </w:r>
        <w:r>
          <w:rPr>
            <w:noProof/>
            <w:webHidden/>
          </w:rPr>
          <w:fldChar w:fldCharType="begin"/>
        </w:r>
        <w:r>
          <w:rPr>
            <w:noProof/>
            <w:webHidden/>
          </w:rPr>
          <w:instrText xml:space="preserve"> PAGEREF _Toc31304936 \h </w:instrText>
        </w:r>
        <w:r>
          <w:rPr>
            <w:noProof/>
            <w:webHidden/>
          </w:rPr>
        </w:r>
        <w:r>
          <w:rPr>
            <w:noProof/>
            <w:webHidden/>
          </w:rPr>
          <w:fldChar w:fldCharType="separate"/>
        </w:r>
        <w:r>
          <w:rPr>
            <w:noProof/>
            <w:webHidden/>
          </w:rPr>
          <w:t>8</w:t>
        </w:r>
        <w:r>
          <w:rPr>
            <w:noProof/>
            <w:webHidden/>
          </w:rPr>
          <w:fldChar w:fldCharType="end"/>
        </w:r>
      </w:hyperlink>
    </w:p>
    <w:p w14:paraId="1C26EE4D" w14:textId="295EC54B"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37" w:history="1">
        <w:r w:rsidRPr="00C2122E">
          <w:rPr>
            <w:rStyle w:val="Hyperlink"/>
            <w:noProof/>
          </w:rPr>
          <w:t>Figure 7: Equations used in the initial FEV VCR conrod</w:t>
        </w:r>
        <w:r>
          <w:rPr>
            <w:noProof/>
            <w:webHidden/>
          </w:rPr>
          <w:tab/>
        </w:r>
        <w:r>
          <w:rPr>
            <w:noProof/>
            <w:webHidden/>
          </w:rPr>
          <w:fldChar w:fldCharType="begin"/>
        </w:r>
        <w:r>
          <w:rPr>
            <w:noProof/>
            <w:webHidden/>
          </w:rPr>
          <w:instrText xml:space="preserve"> PAGEREF _Toc31304937 \h </w:instrText>
        </w:r>
        <w:r>
          <w:rPr>
            <w:noProof/>
            <w:webHidden/>
          </w:rPr>
        </w:r>
        <w:r>
          <w:rPr>
            <w:noProof/>
            <w:webHidden/>
          </w:rPr>
          <w:fldChar w:fldCharType="separate"/>
        </w:r>
        <w:r>
          <w:rPr>
            <w:noProof/>
            <w:webHidden/>
          </w:rPr>
          <w:t>9</w:t>
        </w:r>
        <w:r>
          <w:rPr>
            <w:noProof/>
            <w:webHidden/>
          </w:rPr>
          <w:fldChar w:fldCharType="end"/>
        </w:r>
      </w:hyperlink>
    </w:p>
    <w:p w14:paraId="1C90CD60" w14:textId="6C470478"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38" w:history="1">
        <w:r w:rsidRPr="00C2122E">
          <w:rPr>
            <w:rStyle w:val="Hyperlink"/>
            <w:noProof/>
          </w:rPr>
          <w:t>Figure 8: Actuator collar and Eccentric hub mated shown with hidden lines visible</w:t>
        </w:r>
        <w:r>
          <w:rPr>
            <w:noProof/>
            <w:webHidden/>
          </w:rPr>
          <w:tab/>
        </w:r>
        <w:r>
          <w:rPr>
            <w:noProof/>
            <w:webHidden/>
          </w:rPr>
          <w:fldChar w:fldCharType="begin"/>
        </w:r>
        <w:r>
          <w:rPr>
            <w:noProof/>
            <w:webHidden/>
          </w:rPr>
          <w:instrText xml:space="preserve"> PAGEREF _Toc31304938 \h </w:instrText>
        </w:r>
        <w:r>
          <w:rPr>
            <w:noProof/>
            <w:webHidden/>
          </w:rPr>
        </w:r>
        <w:r>
          <w:rPr>
            <w:noProof/>
            <w:webHidden/>
          </w:rPr>
          <w:fldChar w:fldCharType="separate"/>
        </w:r>
        <w:r>
          <w:rPr>
            <w:noProof/>
            <w:webHidden/>
          </w:rPr>
          <w:t>10</w:t>
        </w:r>
        <w:r>
          <w:rPr>
            <w:noProof/>
            <w:webHidden/>
          </w:rPr>
          <w:fldChar w:fldCharType="end"/>
        </w:r>
      </w:hyperlink>
    </w:p>
    <w:p w14:paraId="7A23A7B3" w14:textId="3C719379"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39" w:history="1">
        <w:r w:rsidRPr="00C2122E">
          <w:rPr>
            <w:rStyle w:val="Hyperlink"/>
            <w:noProof/>
          </w:rPr>
          <w:t>Figure 9: Assembly modelled approximated according to the FEV VCR conrod for the motion simulation</w:t>
        </w:r>
        <w:r>
          <w:rPr>
            <w:noProof/>
            <w:webHidden/>
          </w:rPr>
          <w:tab/>
        </w:r>
        <w:r>
          <w:rPr>
            <w:noProof/>
            <w:webHidden/>
          </w:rPr>
          <w:fldChar w:fldCharType="begin"/>
        </w:r>
        <w:r>
          <w:rPr>
            <w:noProof/>
            <w:webHidden/>
          </w:rPr>
          <w:instrText xml:space="preserve"> PAGEREF _Toc31304939 \h </w:instrText>
        </w:r>
        <w:r>
          <w:rPr>
            <w:noProof/>
            <w:webHidden/>
          </w:rPr>
        </w:r>
        <w:r>
          <w:rPr>
            <w:noProof/>
            <w:webHidden/>
          </w:rPr>
          <w:fldChar w:fldCharType="separate"/>
        </w:r>
        <w:r>
          <w:rPr>
            <w:noProof/>
            <w:webHidden/>
          </w:rPr>
          <w:t>10</w:t>
        </w:r>
        <w:r>
          <w:rPr>
            <w:noProof/>
            <w:webHidden/>
          </w:rPr>
          <w:fldChar w:fldCharType="end"/>
        </w:r>
      </w:hyperlink>
    </w:p>
    <w:p w14:paraId="44E57756" w14:textId="0DC798FF"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40" w:history="1">
        <w:r w:rsidRPr="00C2122E">
          <w:rPr>
            <w:rStyle w:val="Hyperlink"/>
            <w:noProof/>
          </w:rPr>
          <w:t>Figure 10: Equations used in the engine assembly</w:t>
        </w:r>
        <w:r>
          <w:rPr>
            <w:noProof/>
            <w:webHidden/>
          </w:rPr>
          <w:tab/>
        </w:r>
        <w:r>
          <w:rPr>
            <w:noProof/>
            <w:webHidden/>
          </w:rPr>
          <w:fldChar w:fldCharType="begin"/>
        </w:r>
        <w:r>
          <w:rPr>
            <w:noProof/>
            <w:webHidden/>
          </w:rPr>
          <w:instrText xml:space="preserve"> PAGEREF _Toc31304940 \h </w:instrText>
        </w:r>
        <w:r>
          <w:rPr>
            <w:noProof/>
            <w:webHidden/>
          </w:rPr>
        </w:r>
        <w:r>
          <w:rPr>
            <w:noProof/>
            <w:webHidden/>
          </w:rPr>
          <w:fldChar w:fldCharType="separate"/>
        </w:r>
        <w:r>
          <w:rPr>
            <w:noProof/>
            <w:webHidden/>
          </w:rPr>
          <w:t>11</w:t>
        </w:r>
        <w:r>
          <w:rPr>
            <w:noProof/>
            <w:webHidden/>
          </w:rPr>
          <w:fldChar w:fldCharType="end"/>
        </w:r>
      </w:hyperlink>
    </w:p>
    <w:p w14:paraId="321FFB14" w14:textId="38E3FF80"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41" w:history="1">
        <w:r w:rsidRPr="00C2122E">
          <w:rPr>
            <w:rStyle w:val="Hyperlink"/>
            <w:noProof/>
          </w:rPr>
          <w:t>Figure 11: Timescale of one cycle in the motion simulation</w:t>
        </w:r>
        <w:r>
          <w:rPr>
            <w:noProof/>
            <w:webHidden/>
          </w:rPr>
          <w:tab/>
        </w:r>
        <w:r>
          <w:rPr>
            <w:noProof/>
            <w:webHidden/>
          </w:rPr>
          <w:fldChar w:fldCharType="begin"/>
        </w:r>
        <w:r>
          <w:rPr>
            <w:noProof/>
            <w:webHidden/>
          </w:rPr>
          <w:instrText xml:space="preserve"> PAGEREF _Toc31304941 \h </w:instrText>
        </w:r>
        <w:r>
          <w:rPr>
            <w:noProof/>
            <w:webHidden/>
          </w:rPr>
        </w:r>
        <w:r>
          <w:rPr>
            <w:noProof/>
            <w:webHidden/>
          </w:rPr>
          <w:fldChar w:fldCharType="separate"/>
        </w:r>
        <w:r>
          <w:rPr>
            <w:noProof/>
            <w:webHidden/>
          </w:rPr>
          <w:t>12</w:t>
        </w:r>
        <w:r>
          <w:rPr>
            <w:noProof/>
            <w:webHidden/>
          </w:rPr>
          <w:fldChar w:fldCharType="end"/>
        </w:r>
      </w:hyperlink>
    </w:p>
    <w:p w14:paraId="0FF00A22" w14:textId="33CB572B"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42" w:history="1">
        <w:r w:rsidRPr="00C2122E">
          <w:rPr>
            <w:rStyle w:val="Hyperlink"/>
            <w:noProof/>
          </w:rPr>
          <w:t>Figure 12: Linear motor applied in the motion simulation at 6000rpm</w:t>
        </w:r>
        <w:r>
          <w:rPr>
            <w:noProof/>
            <w:webHidden/>
          </w:rPr>
          <w:tab/>
        </w:r>
        <w:r>
          <w:rPr>
            <w:noProof/>
            <w:webHidden/>
          </w:rPr>
          <w:fldChar w:fldCharType="begin"/>
        </w:r>
        <w:r>
          <w:rPr>
            <w:noProof/>
            <w:webHidden/>
          </w:rPr>
          <w:instrText xml:space="preserve"> PAGEREF _Toc31304942 \h </w:instrText>
        </w:r>
        <w:r>
          <w:rPr>
            <w:noProof/>
            <w:webHidden/>
          </w:rPr>
        </w:r>
        <w:r>
          <w:rPr>
            <w:noProof/>
            <w:webHidden/>
          </w:rPr>
          <w:fldChar w:fldCharType="separate"/>
        </w:r>
        <w:r>
          <w:rPr>
            <w:noProof/>
            <w:webHidden/>
          </w:rPr>
          <w:t>12</w:t>
        </w:r>
        <w:r>
          <w:rPr>
            <w:noProof/>
            <w:webHidden/>
          </w:rPr>
          <w:fldChar w:fldCharType="end"/>
        </w:r>
      </w:hyperlink>
    </w:p>
    <w:p w14:paraId="06C161FE" w14:textId="1C535EA4"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43" w:history="1">
        <w:r w:rsidRPr="00C2122E">
          <w:rPr>
            <w:rStyle w:val="Hyperlink"/>
            <w:noProof/>
          </w:rPr>
          <w:t>Figure 13: Data points calculated for each key time point</w:t>
        </w:r>
        <w:r>
          <w:rPr>
            <w:noProof/>
            <w:webHidden/>
          </w:rPr>
          <w:tab/>
        </w:r>
        <w:r>
          <w:rPr>
            <w:noProof/>
            <w:webHidden/>
          </w:rPr>
          <w:fldChar w:fldCharType="begin"/>
        </w:r>
        <w:r>
          <w:rPr>
            <w:noProof/>
            <w:webHidden/>
          </w:rPr>
          <w:instrText xml:space="preserve"> PAGEREF _Toc31304943 \h </w:instrText>
        </w:r>
        <w:r>
          <w:rPr>
            <w:noProof/>
            <w:webHidden/>
          </w:rPr>
        </w:r>
        <w:r>
          <w:rPr>
            <w:noProof/>
            <w:webHidden/>
          </w:rPr>
          <w:fldChar w:fldCharType="separate"/>
        </w:r>
        <w:r>
          <w:rPr>
            <w:noProof/>
            <w:webHidden/>
          </w:rPr>
          <w:t>13</w:t>
        </w:r>
        <w:r>
          <w:rPr>
            <w:noProof/>
            <w:webHidden/>
          </w:rPr>
          <w:fldChar w:fldCharType="end"/>
        </w:r>
      </w:hyperlink>
    </w:p>
    <w:p w14:paraId="43D9041F" w14:textId="41A58CFD"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44" w:history="1">
        <w:r w:rsidRPr="00C2122E">
          <w:rPr>
            <w:rStyle w:val="Hyperlink"/>
            <w:noProof/>
          </w:rPr>
          <w:t>Figure 14: Mate redundancies in the motion analysis</w:t>
        </w:r>
        <w:r>
          <w:rPr>
            <w:noProof/>
            <w:webHidden/>
          </w:rPr>
          <w:tab/>
        </w:r>
        <w:r>
          <w:rPr>
            <w:noProof/>
            <w:webHidden/>
          </w:rPr>
          <w:fldChar w:fldCharType="begin"/>
        </w:r>
        <w:r>
          <w:rPr>
            <w:noProof/>
            <w:webHidden/>
          </w:rPr>
          <w:instrText xml:space="preserve"> PAGEREF _Toc31304944 \h </w:instrText>
        </w:r>
        <w:r>
          <w:rPr>
            <w:noProof/>
            <w:webHidden/>
          </w:rPr>
        </w:r>
        <w:r>
          <w:rPr>
            <w:noProof/>
            <w:webHidden/>
          </w:rPr>
          <w:fldChar w:fldCharType="separate"/>
        </w:r>
        <w:r>
          <w:rPr>
            <w:noProof/>
            <w:webHidden/>
          </w:rPr>
          <w:t>14</w:t>
        </w:r>
        <w:r>
          <w:rPr>
            <w:noProof/>
            <w:webHidden/>
          </w:rPr>
          <w:fldChar w:fldCharType="end"/>
        </w:r>
      </w:hyperlink>
    </w:p>
    <w:p w14:paraId="777FF199" w14:textId="54A3542E"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45" w:history="1">
        <w:r w:rsidRPr="00C2122E">
          <w:rPr>
            <w:rStyle w:val="Hyperlink"/>
            <w:noProof/>
          </w:rPr>
          <w:t>Figure 15: Importing motion loads in Solidworks</w:t>
        </w:r>
        <w:r>
          <w:rPr>
            <w:noProof/>
            <w:webHidden/>
          </w:rPr>
          <w:tab/>
        </w:r>
        <w:r>
          <w:rPr>
            <w:noProof/>
            <w:webHidden/>
          </w:rPr>
          <w:fldChar w:fldCharType="begin"/>
        </w:r>
        <w:r>
          <w:rPr>
            <w:noProof/>
            <w:webHidden/>
          </w:rPr>
          <w:instrText xml:space="preserve"> PAGEREF _Toc31304945 \h </w:instrText>
        </w:r>
        <w:r>
          <w:rPr>
            <w:noProof/>
            <w:webHidden/>
          </w:rPr>
        </w:r>
        <w:r>
          <w:rPr>
            <w:noProof/>
            <w:webHidden/>
          </w:rPr>
          <w:fldChar w:fldCharType="separate"/>
        </w:r>
        <w:r>
          <w:rPr>
            <w:noProof/>
            <w:webHidden/>
          </w:rPr>
          <w:t>15</w:t>
        </w:r>
        <w:r>
          <w:rPr>
            <w:noProof/>
            <w:webHidden/>
          </w:rPr>
          <w:fldChar w:fldCharType="end"/>
        </w:r>
      </w:hyperlink>
    </w:p>
    <w:p w14:paraId="026480B5" w14:textId="5003064F"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46" w:history="1">
        <w:r w:rsidRPr="00C2122E">
          <w:rPr>
            <w:rStyle w:val="Hyperlink"/>
            <w:noProof/>
          </w:rPr>
          <w:t>Figure 16: Force (N) against Time (s)</w:t>
        </w:r>
        <w:r>
          <w:rPr>
            <w:noProof/>
            <w:webHidden/>
          </w:rPr>
          <w:tab/>
        </w:r>
        <w:r>
          <w:rPr>
            <w:noProof/>
            <w:webHidden/>
          </w:rPr>
          <w:fldChar w:fldCharType="begin"/>
        </w:r>
        <w:r>
          <w:rPr>
            <w:noProof/>
            <w:webHidden/>
          </w:rPr>
          <w:instrText xml:space="preserve"> PAGEREF _Toc31304946 \h </w:instrText>
        </w:r>
        <w:r>
          <w:rPr>
            <w:noProof/>
            <w:webHidden/>
          </w:rPr>
        </w:r>
        <w:r>
          <w:rPr>
            <w:noProof/>
            <w:webHidden/>
          </w:rPr>
          <w:fldChar w:fldCharType="separate"/>
        </w:r>
        <w:r>
          <w:rPr>
            <w:noProof/>
            <w:webHidden/>
          </w:rPr>
          <w:t>16</w:t>
        </w:r>
        <w:r>
          <w:rPr>
            <w:noProof/>
            <w:webHidden/>
          </w:rPr>
          <w:fldChar w:fldCharType="end"/>
        </w:r>
      </w:hyperlink>
    </w:p>
    <w:p w14:paraId="64AA589F" w14:textId="520C7464"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47" w:history="1">
        <w:r w:rsidRPr="00C2122E">
          <w:rPr>
            <w:rStyle w:val="Hyperlink"/>
            <w:noProof/>
          </w:rPr>
          <w:t>Figure 17: Force derivation (N/s) against Time (s)</w:t>
        </w:r>
        <w:r>
          <w:rPr>
            <w:noProof/>
            <w:webHidden/>
          </w:rPr>
          <w:tab/>
        </w:r>
        <w:r>
          <w:rPr>
            <w:noProof/>
            <w:webHidden/>
          </w:rPr>
          <w:fldChar w:fldCharType="begin"/>
        </w:r>
        <w:r>
          <w:rPr>
            <w:noProof/>
            <w:webHidden/>
          </w:rPr>
          <w:instrText xml:space="preserve"> PAGEREF _Toc31304947 \h </w:instrText>
        </w:r>
        <w:r>
          <w:rPr>
            <w:noProof/>
            <w:webHidden/>
          </w:rPr>
        </w:r>
        <w:r>
          <w:rPr>
            <w:noProof/>
            <w:webHidden/>
          </w:rPr>
          <w:fldChar w:fldCharType="separate"/>
        </w:r>
        <w:r>
          <w:rPr>
            <w:noProof/>
            <w:webHidden/>
          </w:rPr>
          <w:t>16</w:t>
        </w:r>
        <w:r>
          <w:rPr>
            <w:noProof/>
            <w:webHidden/>
          </w:rPr>
          <w:fldChar w:fldCharType="end"/>
        </w:r>
      </w:hyperlink>
    </w:p>
    <w:p w14:paraId="7616C6CB" w14:textId="7AF9E9FD"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48" w:history="1">
        <w:r w:rsidRPr="00C2122E">
          <w:rPr>
            <w:rStyle w:val="Hyperlink"/>
            <w:noProof/>
          </w:rPr>
          <w:t>Figure 18: Design history graph of the initial FEV VCR conrod</w:t>
        </w:r>
        <w:r>
          <w:rPr>
            <w:noProof/>
            <w:webHidden/>
          </w:rPr>
          <w:tab/>
        </w:r>
        <w:r>
          <w:rPr>
            <w:noProof/>
            <w:webHidden/>
          </w:rPr>
          <w:fldChar w:fldCharType="begin"/>
        </w:r>
        <w:r>
          <w:rPr>
            <w:noProof/>
            <w:webHidden/>
          </w:rPr>
          <w:instrText xml:space="preserve"> PAGEREF _Toc31304948 \h </w:instrText>
        </w:r>
        <w:r>
          <w:rPr>
            <w:noProof/>
            <w:webHidden/>
          </w:rPr>
        </w:r>
        <w:r>
          <w:rPr>
            <w:noProof/>
            <w:webHidden/>
          </w:rPr>
          <w:fldChar w:fldCharType="separate"/>
        </w:r>
        <w:r>
          <w:rPr>
            <w:noProof/>
            <w:webHidden/>
          </w:rPr>
          <w:t>17</w:t>
        </w:r>
        <w:r>
          <w:rPr>
            <w:noProof/>
            <w:webHidden/>
          </w:rPr>
          <w:fldChar w:fldCharType="end"/>
        </w:r>
      </w:hyperlink>
    </w:p>
    <w:p w14:paraId="62D55454" w14:textId="2FB03980"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49" w:history="1">
        <w:r w:rsidRPr="00C2122E">
          <w:rPr>
            <w:rStyle w:val="Hyperlink"/>
            <w:noProof/>
          </w:rPr>
          <w:t>Figure 19: External loads acting on the initial FEV VCR conrod design concept</w:t>
        </w:r>
        <w:r>
          <w:rPr>
            <w:noProof/>
            <w:webHidden/>
          </w:rPr>
          <w:tab/>
        </w:r>
        <w:r>
          <w:rPr>
            <w:noProof/>
            <w:webHidden/>
          </w:rPr>
          <w:fldChar w:fldCharType="begin"/>
        </w:r>
        <w:r>
          <w:rPr>
            <w:noProof/>
            <w:webHidden/>
          </w:rPr>
          <w:instrText xml:space="preserve"> PAGEREF _Toc31304949 \h </w:instrText>
        </w:r>
        <w:r>
          <w:rPr>
            <w:noProof/>
            <w:webHidden/>
          </w:rPr>
        </w:r>
        <w:r>
          <w:rPr>
            <w:noProof/>
            <w:webHidden/>
          </w:rPr>
          <w:fldChar w:fldCharType="separate"/>
        </w:r>
        <w:r>
          <w:rPr>
            <w:noProof/>
            <w:webHidden/>
          </w:rPr>
          <w:t>18</w:t>
        </w:r>
        <w:r>
          <w:rPr>
            <w:noProof/>
            <w:webHidden/>
          </w:rPr>
          <w:fldChar w:fldCharType="end"/>
        </w:r>
      </w:hyperlink>
    </w:p>
    <w:p w14:paraId="2D10FAA6" w14:textId="387F8D3E"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50" w:history="1">
        <w:r w:rsidRPr="00C2122E">
          <w:rPr>
            <w:rStyle w:val="Hyperlink"/>
            <w:noProof/>
          </w:rPr>
          <w:t>Figure 20: First iteration on the initial FEV VCR conrod</w:t>
        </w:r>
        <w:r>
          <w:rPr>
            <w:noProof/>
            <w:webHidden/>
          </w:rPr>
          <w:tab/>
        </w:r>
        <w:r>
          <w:rPr>
            <w:noProof/>
            <w:webHidden/>
          </w:rPr>
          <w:fldChar w:fldCharType="begin"/>
        </w:r>
        <w:r>
          <w:rPr>
            <w:noProof/>
            <w:webHidden/>
          </w:rPr>
          <w:instrText xml:space="preserve"> PAGEREF _Toc31304950 \h </w:instrText>
        </w:r>
        <w:r>
          <w:rPr>
            <w:noProof/>
            <w:webHidden/>
          </w:rPr>
        </w:r>
        <w:r>
          <w:rPr>
            <w:noProof/>
            <w:webHidden/>
          </w:rPr>
          <w:fldChar w:fldCharType="separate"/>
        </w:r>
        <w:r>
          <w:rPr>
            <w:noProof/>
            <w:webHidden/>
          </w:rPr>
          <w:t>18</w:t>
        </w:r>
        <w:r>
          <w:rPr>
            <w:noProof/>
            <w:webHidden/>
          </w:rPr>
          <w:fldChar w:fldCharType="end"/>
        </w:r>
      </w:hyperlink>
    </w:p>
    <w:p w14:paraId="7F6C8DDD" w14:textId="6CAE5C20"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51" w:history="1">
        <w:r w:rsidRPr="00C2122E">
          <w:rPr>
            <w:rStyle w:val="Hyperlink"/>
            <w:noProof/>
          </w:rPr>
          <w:t>Figure 21: Second design concept of the FEV VCR conrod</w:t>
        </w:r>
        <w:r>
          <w:rPr>
            <w:noProof/>
            <w:webHidden/>
          </w:rPr>
          <w:tab/>
        </w:r>
        <w:r>
          <w:rPr>
            <w:noProof/>
            <w:webHidden/>
          </w:rPr>
          <w:fldChar w:fldCharType="begin"/>
        </w:r>
        <w:r>
          <w:rPr>
            <w:noProof/>
            <w:webHidden/>
          </w:rPr>
          <w:instrText xml:space="preserve"> PAGEREF _Toc31304951 \h </w:instrText>
        </w:r>
        <w:r>
          <w:rPr>
            <w:noProof/>
            <w:webHidden/>
          </w:rPr>
        </w:r>
        <w:r>
          <w:rPr>
            <w:noProof/>
            <w:webHidden/>
          </w:rPr>
          <w:fldChar w:fldCharType="separate"/>
        </w:r>
        <w:r>
          <w:rPr>
            <w:noProof/>
            <w:webHidden/>
          </w:rPr>
          <w:t>19</w:t>
        </w:r>
        <w:r>
          <w:rPr>
            <w:noProof/>
            <w:webHidden/>
          </w:rPr>
          <w:fldChar w:fldCharType="end"/>
        </w:r>
      </w:hyperlink>
    </w:p>
    <w:p w14:paraId="028B5625" w14:textId="1BD2DBAC"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52" w:history="1">
        <w:r w:rsidRPr="00C2122E">
          <w:rPr>
            <w:rStyle w:val="Hyperlink"/>
            <w:noProof/>
          </w:rPr>
          <w:t>Figure 22: Design history graph of the second design concept</w:t>
        </w:r>
        <w:r>
          <w:rPr>
            <w:noProof/>
            <w:webHidden/>
          </w:rPr>
          <w:tab/>
        </w:r>
        <w:r>
          <w:rPr>
            <w:noProof/>
            <w:webHidden/>
          </w:rPr>
          <w:fldChar w:fldCharType="begin"/>
        </w:r>
        <w:r>
          <w:rPr>
            <w:noProof/>
            <w:webHidden/>
          </w:rPr>
          <w:instrText xml:space="preserve"> PAGEREF _Toc31304952 \h </w:instrText>
        </w:r>
        <w:r>
          <w:rPr>
            <w:noProof/>
            <w:webHidden/>
          </w:rPr>
        </w:r>
        <w:r>
          <w:rPr>
            <w:noProof/>
            <w:webHidden/>
          </w:rPr>
          <w:fldChar w:fldCharType="separate"/>
        </w:r>
        <w:r>
          <w:rPr>
            <w:noProof/>
            <w:webHidden/>
          </w:rPr>
          <w:t>19</w:t>
        </w:r>
        <w:r>
          <w:rPr>
            <w:noProof/>
            <w:webHidden/>
          </w:rPr>
          <w:fldChar w:fldCharType="end"/>
        </w:r>
      </w:hyperlink>
    </w:p>
    <w:p w14:paraId="36746A7C" w14:textId="44236FB4"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53" w:history="1">
        <w:r w:rsidRPr="00C2122E">
          <w:rPr>
            <w:rStyle w:val="Hyperlink"/>
            <w:noProof/>
          </w:rPr>
          <w:t>Figure 23: External loads acting on the second FEV VCR conrod design concept</w:t>
        </w:r>
        <w:r>
          <w:rPr>
            <w:noProof/>
            <w:webHidden/>
          </w:rPr>
          <w:tab/>
        </w:r>
        <w:r>
          <w:rPr>
            <w:noProof/>
            <w:webHidden/>
          </w:rPr>
          <w:fldChar w:fldCharType="begin"/>
        </w:r>
        <w:r>
          <w:rPr>
            <w:noProof/>
            <w:webHidden/>
          </w:rPr>
          <w:instrText xml:space="preserve"> PAGEREF _Toc31304953 \h </w:instrText>
        </w:r>
        <w:r>
          <w:rPr>
            <w:noProof/>
            <w:webHidden/>
          </w:rPr>
        </w:r>
        <w:r>
          <w:rPr>
            <w:noProof/>
            <w:webHidden/>
          </w:rPr>
          <w:fldChar w:fldCharType="separate"/>
        </w:r>
        <w:r>
          <w:rPr>
            <w:noProof/>
            <w:webHidden/>
          </w:rPr>
          <w:t>20</w:t>
        </w:r>
        <w:r>
          <w:rPr>
            <w:noProof/>
            <w:webHidden/>
          </w:rPr>
          <w:fldChar w:fldCharType="end"/>
        </w:r>
      </w:hyperlink>
    </w:p>
    <w:p w14:paraId="2B25F4DC" w14:textId="68F63DF3"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54" w:history="1">
        <w:r w:rsidRPr="00C2122E">
          <w:rPr>
            <w:rStyle w:val="Hyperlink"/>
            <w:noProof/>
          </w:rPr>
          <w:t>Figure 24: Final iteration of the second design concept of the FEV VCR conrod</w:t>
        </w:r>
        <w:r>
          <w:rPr>
            <w:noProof/>
            <w:webHidden/>
          </w:rPr>
          <w:tab/>
        </w:r>
        <w:r>
          <w:rPr>
            <w:noProof/>
            <w:webHidden/>
          </w:rPr>
          <w:fldChar w:fldCharType="begin"/>
        </w:r>
        <w:r>
          <w:rPr>
            <w:noProof/>
            <w:webHidden/>
          </w:rPr>
          <w:instrText xml:space="preserve"> PAGEREF _Toc31304954 \h </w:instrText>
        </w:r>
        <w:r>
          <w:rPr>
            <w:noProof/>
            <w:webHidden/>
          </w:rPr>
        </w:r>
        <w:r>
          <w:rPr>
            <w:noProof/>
            <w:webHidden/>
          </w:rPr>
          <w:fldChar w:fldCharType="separate"/>
        </w:r>
        <w:r>
          <w:rPr>
            <w:noProof/>
            <w:webHidden/>
          </w:rPr>
          <w:t>20</w:t>
        </w:r>
        <w:r>
          <w:rPr>
            <w:noProof/>
            <w:webHidden/>
          </w:rPr>
          <w:fldChar w:fldCharType="end"/>
        </w:r>
      </w:hyperlink>
    </w:p>
    <w:p w14:paraId="6A2F7648" w14:textId="2760776D"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55" w:history="1">
        <w:r w:rsidRPr="00C2122E">
          <w:rPr>
            <w:rStyle w:val="Hyperlink"/>
            <w:noProof/>
          </w:rPr>
          <w:t>Figure 25: FEV VCR conrod technical drawing</w:t>
        </w:r>
        <w:r>
          <w:rPr>
            <w:noProof/>
            <w:webHidden/>
          </w:rPr>
          <w:tab/>
        </w:r>
        <w:r>
          <w:rPr>
            <w:noProof/>
            <w:webHidden/>
          </w:rPr>
          <w:fldChar w:fldCharType="begin"/>
        </w:r>
        <w:r>
          <w:rPr>
            <w:noProof/>
            <w:webHidden/>
          </w:rPr>
          <w:instrText xml:space="preserve"> PAGEREF _Toc31304955 \h </w:instrText>
        </w:r>
        <w:r>
          <w:rPr>
            <w:noProof/>
            <w:webHidden/>
          </w:rPr>
        </w:r>
        <w:r>
          <w:rPr>
            <w:noProof/>
            <w:webHidden/>
          </w:rPr>
          <w:fldChar w:fldCharType="separate"/>
        </w:r>
        <w:r>
          <w:rPr>
            <w:noProof/>
            <w:webHidden/>
          </w:rPr>
          <w:t>24</w:t>
        </w:r>
        <w:r>
          <w:rPr>
            <w:noProof/>
            <w:webHidden/>
          </w:rPr>
          <w:fldChar w:fldCharType="end"/>
        </w:r>
      </w:hyperlink>
    </w:p>
    <w:p w14:paraId="39D9AA9B" w14:textId="07C3063B"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56" w:history="1">
        <w:r w:rsidRPr="00C2122E">
          <w:rPr>
            <w:rStyle w:val="Hyperlink"/>
            <w:noProof/>
          </w:rPr>
          <w:t xml:space="preserve">Figure 26: Variable compression ratio mechanical actuation </w:t>
        </w:r>
        <w:r w:rsidRPr="00C2122E">
          <w:rPr>
            <w:rStyle w:val="Hyperlink"/>
            <w:noProof/>
            <w:lang w:val="en-US"/>
          </w:rPr>
          <w:t>(Mane, et al., 2019)</w:t>
        </w:r>
        <w:r>
          <w:rPr>
            <w:noProof/>
            <w:webHidden/>
          </w:rPr>
          <w:tab/>
        </w:r>
        <w:r>
          <w:rPr>
            <w:noProof/>
            <w:webHidden/>
          </w:rPr>
          <w:fldChar w:fldCharType="begin"/>
        </w:r>
        <w:r>
          <w:rPr>
            <w:noProof/>
            <w:webHidden/>
          </w:rPr>
          <w:instrText xml:space="preserve"> PAGEREF _Toc31304956 \h </w:instrText>
        </w:r>
        <w:r>
          <w:rPr>
            <w:noProof/>
            <w:webHidden/>
          </w:rPr>
        </w:r>
        <w:r>
          <w:rPr>
            <w:noProof/>
            <w:webHidden/>
          </w:rPr>
          <w:fldChar w:fldCharType="separate"/>
        </w:r>
        <w:r>
          <w:rPr>
            <w:noProof/>
            <w:webHidden/>
          </w:rPr>
          <w:t>24</w:t>
        </w:r>
        <w:r>
          <w:rPr>
            <w:noProof/>
            <w:webHidden/>
          </w:rPr>
          <w:fldChar w:fldCharType="end"/>
        </w:r>
      </w:hyperlink>
    </w:p>
    <w:p w14:paraId="6E72DF36" w14:textId="3D8C151C"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57" w:history="1">
        <w:r w:rsidRPr="00C2122E">
          <w:rPr>
            <w:rStyle w:val="Hyperlink"/>
            <w:noProof/>
          </w:rPr>
          <w:t>Figure 27: First iteration of the second design concept of the FEV VCR conrod</w:t>
        </w:r>
        <w:r>
          <w:rPr>
            <w:noProof/>
            <w:webHidden/>
          </w:rPr>
          <w:tab/>
        </w:r>
        <w:r>
          <w:rPr>
            <w:noProof/>
            <w:webHidden/>
          </w:rPr>
          <w:fldChar w:fldCharType="begin"/>
        </w:r>
        <w:r>
          <w:rPr>
            <w:noProof/>
            <w:webHidden/>
          </w:rPr>
          <w:instrText xml:space="preserve"> PAGEREF _Toc31304957 \h </w:instrText>
        </w:r>
        <w:r>
          <w:rPr>
            <w:noProof/>
            <w:webHidden/>
          </w:rPr>
        </w:r>
        <w:r>
          <w:rPr>
            <w:noProof/>
            <w:webHidden/>
          </w:rPr>
          <w:fldChar w:fldCharType="separate"/>
        </w:r>
        <w:r>
          <w:rPr>
            <w:noProof/>
            <w:webHidden/>
          </w:rPr>
          <w:t>25</w:t>
        </w:r>
        <w:r>
          <w:rPr>
            <w:noProof/>
            <w:webHidden/>
          </w:rPr>
          <w:fldChar w:fldCharType="end"/>
        </w:r>
      </w:hyperlink>
    </w:p>
    <w:p w14:paraId="47EA11D4" w14:textId="11C3DC12"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58" w:history="1">
        <w:r w:rsidRPr="00C2122E">
          <w:rPr>
            <w:rStyle w:val="Hyperlink"/>
            <w:noProof/>
          </w:rPr>
          <w:t>Figure 28: Second iteration of the second design concept of the FEV VCR conrod</w:t>
        </w:r>
        <w:r>
          <w:rPr>
            <w:noProof/>
            <w:webHidden/>
          </w:rPr>
          <w:tab/>
        </w:r>
        <w:r>
          <w:rPr>
            <w:noProof/>
            <w:webHidden/>
          </w:rPr>
          <w:fldChar w:fldCharType="begin"/>
        </w:r>
        <w:r>
          <w:rPr>
            <w:noProof/>
            <w:webHidden/>
          </w:rPr>
          <w:instrText xml:space="preserve"> PAGEREF _Toc31304958 \h </w:instrText>
        </w:r>
        <w:r>
          <w:rPr>
            <w:noProof/>
            <w:webHidden/>
          </w:rPr>
        </w:r>
        <w:r>
          <w:rPr>
            <w:noProof/>
            <w:webHidden/>
          </w:rPr>
          <w:fldChar w:fldCharType="separate"/>
        </w:r>
        <w:r>
          <w:rPr>
            <w:noProof/>
            <w:webHidden/>
          </w:rPr>
          <w:t>26</w:t>
        </w:r>
        <w:r>
          <w:rPr>
            <w:noProof/>
            <w:webHidden/>
          </w:rPr>
          <w:fldChar w:fldCharType="end"/>
        </w:r>
      </w:hyperlink>
    </w:p>
    <w:p w14:paraId="79BACB8D" w14:textId="38D99090" w:rsidR="00A616C9" w:rsidRDefault="00A616C9">
      <w:pPr>
        <w:pStyle w:val="TableofFigures"/>
        <w:tabs>
          <w:tab w:val="right" w:leader="dot" w:pos="9016"/>
        </w:tabs>
        <w:rPr>
          <w:rFonts w:asciiTheme="minorHAnsi" w:eastAsiaTheme="minorEastAsia" w:hAnsiTheme="minorHAnsi"/>
          <w:noProof/>
          <w:sz w:val="22"/>
          <w:lang w:eastAsia="en-GB"/>
        </w:rPr>
      </w:pPr>
      <w:hyperlink w:anchor="_Toc31304959" w:history="1">
        <w:r w:rsidRPr="00C2122E">
          <w:rPr>
            <w:rStyle w:val="Hyperlink"/>
            <w:noProof/>
          </w:rPr>
          <w:t>Figure 29: Third iteration of the second design concept of the FEV VCR conrod</w:t>
        </w:r>
        <w:r>
          <w:rPr>
            <w:noProof/>
            <w:webHidden/>
          </w:rPr>
          <w:tab/>
        </w:r>
        <w:r>
          <w:rPr>
            <w:noProof/>
            <w:webHidden/>
          </w:rPr>
          <w:fldChar w:fldCharType="begin"/>
        </w:r>
        <w:r>
          <w:rPr>
            <w:noProof/>
            <w:webHidden/>
          </w:rPr>
          <w:instrText xml:space="preserve"> PAGEREF _Toc31304959 \h </w:instrText>
        </w:r>
        <w:r>
          <w:rPr>
            <w:noProof/>
            <w:webHidden/>
          </w:rPr>
        </w:r>
        <w:r>
          <w:rPr>
            <w:noProof/>
            <w:webHidden/>
          </w:rPr>
          <w:fldChar w:fldCharType="separate"/>
        </w:r>
        <w:r>
          <w:rPr>
            <w:noProof/>
            <w:webHidden/>
          </w:rPr>
          <w:t>26</w:t>
        </w:r>
        <w:r>
          <w:rPr>
            <w:noProof/>
            <w:webHidden/>
          </w:rPr>
          <w:fldChar w:fldCharType="end"/>
        </w:r>
      </w:hyperlink>
    </w:p>
    <w:p w14:paraId="0A6C5CC3" w14:textId="5D5FEE9B" w:rsidR="00DF6EA6" w:rsidRPr="00AE613E" w:rsidRDefault="000A0988" w:rsidP="00DF6EA6">
      <w:pPr>
        <w:rPr>
          <w:rStyle w:val="Strong"/>
          <w:rFonts w:eastAsiaTheme="majorEastAsia" w:cs="Arial"/>
          <w:sz w:val="32"/>
          <w:szCs w:val="32"/>
        </w:rPr>
      </w:pPr>
      <w:r w:rsidRPr="00AE613E">
        <w:rPr>
          <w:rStyle w:val="Strong"/>
          <w:rFonts w:cs="Arial"/>
        </w:rPr>
        <w:fldChar w:fldCharType="end"/>
      </w:r>
      <w:r w:rsidR="00DF6EA6" w:rsidRPr="00AE613E">
        <w:rPr>
          <w:rStyle w:val="Strong"/>
          <w:rFonts w:cs="Arial"/>
        </w:rPr>
        <w:br w:type="page"/>
      </w:r>
    </w:p>
    <w:p w14:paraId="7A2F4C79" w14:textId="22BC6E6A" w:rsidR="00DF6EA6" w:rsidRPr="00AE613E" w:rsidRDefault="00DF6EA6" w:rsidP="00284FD1">
      <w:pPr>
        <w:pStyle w:val="Heading1"/>
        <w:rPr>
          <w:rStyle w:val="Strong"/>
          <w:rFonts w:cs="Arial"/>
          <w:b/>
        </w:rPr>
      </w:pPr>
      <w:bookmarkStart w:id="2" w:name="_Toc31304962"/>
      <w:r w:rsidRPr="00AE613E">
        <w:rPr>
          <w:rStyle w:val="Strong"/>
          <w:rFonts w:cs="Arial"/>
          <w:b/>
          <w:bCs w:val="0"/>
        </w:rPr>
        <w:lastRenderedPageBreak/>
        <w:t>Introduction</w:t>
      </w:r>
      <w:bookmarkEnd w:id="2"/>
    </w:p>
    <w:p w14:paraId="0395C189" w14:textId="52A85B77" w:rsidR="00832A04" w:rsidRPr="00AE613E" w:rsidRDefault="009C0D46" w:rsidP="009C0D46">
      <w:pPr>
        <w:rPr>
          <w:rFonts w:cs="Arial"/>
        </w:rPr>
      </w:pPr>
      <w:r w:rsidRPr="00AE613E">
        <w:rPr>
          <w:rFonts w:cs="Arial"/>
        </w:rPr>
        <w:t xml:space="preserve">During this study, </w:t>
      </w:r>
      <w:r w:rsidR="004F78FE" w:rsidRPr="00AE613E">
        <w:rPr>
          <w:rFonts w:cs="Arial"/>
        </w:rPr>
        <w:t xml:space="preserve">a model of the </w:t>
      </w:r>
      <w:r w:rsidRPr="00AE613E">
        <w:rPr>
          <w:rFonts w:cs="Arial"/>
        </w:rPr>
        <w:t xml:space="preserve">FEV </w:t>
      </w:r>
      <w:r w:rsidR="004F78FE" w:rsidRPr="00AE613E">
        <w:rPr>
          <w:rFonts w:cs="Arial"/>
        </w:rPr>
        <w:t xml:space="preserve">variable compression ratio (VCR) </w:t>
      </w:r>
      <w:r w:rsidRPr="00AE613E">
        <w:rPr>
          <w:rFonts w:cs="Arial"/>
        </w:rPr>
        <w:t xml:space="preserve">conrod </w:t>
      </w:r>
      <w:r w:rsidR="004F78FE" w:rsidRPr="00AE613E">
        <w:rPr>
          <w:rFonts w:cs="Arial"/>
        </w:rPr>
        <w:t xml:space="preserve">was designed alongside other assembly components in order to create </w:t>
      </w:r>
      <w:r w:rsidRPr="00AE613E">
        <w:rPr>
          <w:rFonts w:cs="Arial"/>
        </w:rPr>
        <w:t>a</w:t>
      </w:r>
      <w:r w:rsidR="004F78FE" w:rsidRPr="00AE613E">
        <w:rPr>
          <w:rFonts w:cs="Arial"/>
        </w:rPr>
        <w:t xml:space="preserve"> motion study. </w:t>
      </w:r>
      <w:r w:rsidRPr="00AE613E">
        <w:rPr>
          <w:rFonts w:cs="Arial"/>
        </w:rPr>
        <w:t xml:space="preserve">This model </w:t>
      </w:r>
      <w:r w:rsidR="004F78FE" w:rsidRPr="00AE613E">
        <w:rPr>
          <w:rFonts w:cs="Arial"/>
        </w:rPr>
        <w:t xml:space="preserve">of the FEV VCR conrod </w:t>
      </w:r>
      <w:r w:rsidRPr="00AE613E">
        <w:rPr>
          <w:rFonts w:cs="Arial"/>
        </w:rPr>
        <w:t>was designed using technical drawings obtained from FEV</w:t>
      </w:r>
      <w:r w:rsidR="008C4682" w:rsidRPr="00AE613E">
        <w:rPr>
          <w:rFonts w:cs="Arial"/>
        </w:rPr>
        <w:t>s website</w:t>
      </w:r>
      <w:r w:rsidRPr="00AE613E">
        <w:rPr>
          <w:rFonts w:cs="Arial"/>
        </w:rPr>
        <w:t>. Based from the technical drawings the FEV conrod</w:t>
      </w:r>
      <w:r w:rsidR="008C4682" w:rsidRPr="00AE613E">
        <w:rPr>
          <w:rFonts w:cs="Arial"/>
        </w:rPr>
        <w:t>, a simplistic de</w:t>
      </w:r>
      <w:r w:rsidR="002D2BA8" w:rsidRPr="00AE613E">
        <w:rPr>
          <w:rFonts w:cs="Arial"/>
        </w:rPr>
        <w:t>s</w:t>
      </w:r>
      <w:r w:rsidR="008C4682" w:rsidRPr="00AE613E">
        <w:rPr>
          <w:rFonts w:cs="Arial"/>
        </w:rPr>
        <w:t>ign was carried out for the</w:t>
      </w:r>
      <w:r w:rsidRPr="00AE613E">
        <w:rPr>
          <w:rFonts w:cs="Arial"/>
        </w:rPr>
        <w:t xml:space="preserve"> crankshaft, engine cylinder, piston head and a </w:t>
      </w:r>
      <w:r w:rsidR="004F5C68" w:rsidRPr="00AE613E">
        <w:rPr>
          <w:rFonts w:cs="Arial"/>
        </w:rPr>
        <w:t>gudgeon</w:t>
      </w:r>
      <w:r w:rsidRPr="00AE613E">
        <w:rPr>
          <w:rFonts w:cs="Arial"/>
        </w:rPr>
        <w:t xml:space="preserve"> pin</w:t>
      </w:r>
      <w:r w:rsidR="008C4682" w:rsidRPr="00AE613E">
        <w:rPr>
          <w:rFonts w:cs="Arial"/>
        </w:rPr>
        <w:t>, as these components had no real data provided</w:t>
      </w:r>
      <w:r w:rsidRPr="00AE613E">
        <w:rPr>
          <w:rFonts w:cs="Arial"/>
        </w:rPr>
        <w:t>. These assemb</w:t>
      </w:r>
      <w:r w:rsidR="008C4682" w:rsidRPr="00AE613E">
        <w:rPr>
          <w:rFonts w:cs="Arial"/>
        </w:rPr>
        <w:t>ly components</w:t>
      </w:r>
      <w:r w:rsidRPr="00AE613E">
        <w:rPr>
          <w:rFonts w:cs="Arial"/>
        </w:rPr>
        <w:t xml:space="preserve"> applied to the conrod was based off</w:t>
      </w:r>
      <w:r w:rsidR="003154B5" w:rsidRPr="00AE613E">
        <w:rPr>
          <w:rFonts w:cs="Arial"/>
        </w:rPr>
        <w:t xml:space="preserve"> approximation</w:t>
      </w:r>
      <w:r w:rsidR="008C4682" w:rsidRPr="00AE613E">
        <w:rPr>
          <w:rFonts w:cs="Arial"/>
        </w:rPr>
        <w:t>s</w:t>
      </w:r>
      <w:r w:rsidR="003154B5" w:rsidRPr="00AE613E">
        <w:rPr>
          <w:rFonts w:cs="Arial"/>
        </w:rPr>
        <w:t xml:space="preserve"> best suited</w:t>
      </w:r>
      <w:r w:rsidRPr="00AE613E">
        <w:rPr>
          <w:rFonts w:cs="Arial"/>
        </w:rPr>
        <w:t xml:space="preserve"> for the motion analysis. </w:t>
      </w:r>
      <w:r w:rsidR="00832A04" w:rsidRPr="00AE613E">
        <w:rPr>
          <w:rFonts w:cs="Arial"/>
        </w:rPr>
        <w:t xml:space="preserve">Following this, an FEA analysis </w:t>
      </w:r>
      <w:r w:rsidR="00543AD9" w:rsidRPr="00AE613E">
        <w:rPr>
          <w:rFonts w:cs="Arial"/>
        </w:rPr>
        <w:t xml:space="preserve">was </w:t>
      </w:r>
      <w:r w:rsidR="00832A04" w:rsidRPr="00AE613E">
        <w:rPr>
          <w:rFonts w:cs="Arial"/>
        </w:rPr>
        <w:t xml:space="preserve">conducted using force loads acting upon the piston through each degree of rotation in a cycle applied using data points in a linear motion on the crank. </w:t>
      </w:r>
      <w:r w:rsidR="00543AD9" w:rsidRPr="00AE613E">
        <w:rPr>
          <w:rFonts w:cs="Arial"/>
        </w:rPr>
        <w:t>However, based off the finite element analysis. i</w:t>
      </w:r>
      <w:r w:rsidR="00F60A85" w:rsidRPr="00AE613E">
        <w:rPr>
          <w:rFonts w:cs="Arial"/>
        </w:rPr>
        <w:t xml:space="preserve">mprovements will then be made </w:t>
      </w:r>
      <w:r w:rsidR="00543AD9" w:rsidRPr="00AE613E">
        <w:rPr>
          <w:rFonts w:cs="Arial"/>
        </w:rPr>
        <w:t xml:space="preserve">to the FEV VCR conrod </w:t>
      </w:r>
      <w:r w:rsidR="00F60A85" w:rsidRPr="00AE613E">
        <w:rPr>
          <w:rFonts w:cs="Arial"/>
        </w:rPr>
        <w:t xml:space="preserve">and tested </w:t>
      </w:r>
      <w:r w:rsidR="00543AD9" w:rsidRPr="00AE613E">
        <w:rPr>
          <w:rFonts w:cs="Arial"/>
        </w:rPr>
        <w:t xml:space="preserve">comparing </w:t>
      </w:r>
      <w:r w:rsidR="00F60A85" w:rsidRPr="00AE613E">
        <w:rPr>
          <w:rFonts w:cs="Arial"/>
        </w:rPr>
        <w:t xml:space="preserve">the </w:t>
      </w:r>
      <w:r w:rsidR="00543AD9" w:rsidRPr="00AE613E">
        <w:rPr>
          <w:rFonts w:cs="Arial"/>
        </w:rPr>
        <w:t>original results with the improvements carried out.</w:t>
      </w:r>
    </w:p>
    <w:p w14:paraId="232E56C0" w14:textId="77777777" w:rsidR="000712EF" w:rsidRPr="00AE613E" w:rsidRDefault="000712EF">
      <w:pPr>
        <w:spacing w:before="0" w:line="259" w:lineRule="auto"/>
        <w:jc w:val="left"/>
        <w:rPr>
          <w:rFonts w:cs="Arial"/>
        </w:rPr>
      </w:pPr>
      <w:r w:rsidRPr="00AE613E">
        <w:rPr>
          <w:rFonts w:cs="Arial"/>
        </w:rPr>
        <w:br w:type="page"/>
      </w:r>
    </w:p>
    <w:p w14:paraId="43C2BD25" w14:textId="17E38EB7" w:rsidR="00EA1A26" w:rsidRPr="00AE613E" w:rsidRDefault="00EA1A26" w:rsidP="00284FD1">
      <w:pPr>
        <w:pStyle w:val="Heading1"/>
        <w:rPr>
          <w:rFonts w:eastAsiaTheme="minorHAnsi"/>
        </w:rPr>
      </w:pPr>
      <w:bookmarkStart w:id="3" w:name="_Toc31304963"/>
      <w:r w:rsidRPr="00AE613E">
        <w:rPr>
          <w:rFonts w:eastAsiaTheme="minorHAnsi"/>
        </w:rPr>
        <w:lastRenderedPageBreak/>
        <w:t>Background Research</w:t>
      </w:r>
      <w:bookmarkEnd w:id="3"/>
    </w:p>
    <w:p w14:paraId="1C1E0A61" w14:textId="6736E203" w:rsidR="00C66F98" w:rsidRPr="00AE613E" w:rsidRDefault="00C66F98" w:rsidP="00EA1A26">
      <w:pPr>
        <w:pStyle w:val="Heading2"/>
        <w:rPr>
          <w:rFonts w:eastAsiaTheme="minorHAnsi" w:cs="Arial"/>
        </w:rPr>
      </w:pPr>
      <w:bookmarkStart w:id="4" w:name="_Ref31197707"/>
      <w:bookmarkStart w:id="5" w:name="_Toc31304964"/>
      <w:r w:rsidRPr="00AE613E">
        <w:rPr>
          <w:rFonts w:eastAsiaTheme="minorHAnsi" w:cs="Arial"/>
        </w:rPr>
        <w:t>Finite Element Analysis Methods</w:t>
      </w:r>
      <w:bookmarkEnd w:id="4"/>
      <w:bookmarkEnd w:id="5"/>
    </w:p>
    <w:p w14:paraId="27A09FE2" w14:textId="39934C35" w:rsidR="00E64E1E" w:rsidRPr="00AE613E" w:rsidRDefault="001E0A0C" w:rsidP="002B332D">
      <w:pPr>
        <w:rPr>
          <w:rFonts w:cs="Arial"/>
        </w:rPr>
      </w:pPr>
      <w:r w:rsidRPr="00AE613E">
        <w:rPr>
          <w:rFonts w:cs="Arial"/>
          <w:noProof/>
        </w:rPr>
        <w:drawing>
          <wp:anchor distT="0" distB="0" distL="114300" distR="114300" simplePos="0" relativeHeight="251626496" behindDoc="1" locked="0" layoutInCell="1" allowOverlap="1" wp14:anchorId="120B67AB" wp14:editId="78D167B2">
            <wp:simplePos x="0" y="0"/>
            <wp:positionH relativeFrom="margin">
              <wp:align>right</wp:align>
            </wp:positionH>
            <wp:positionV relativeFrom="paragraph">
              <wp:posOffset>335915</wp:posOffset>
            </wp:positionV>
            <wp:extent cx="2213610" cy="2355215"/>
            <wp:effectExtent l="0" t="0" r="0" b="6985"/>
            <wp:wrapTight wrapText="bothSides">
              <wp:wrapPolygon edited="0">
                <wp:start x="0" y="0"/>
                <wp:lineTo x="0" y="21489"/>
                <wp:lineTo x="21377" y="21489"/>
                <wp:lineTo x="2137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213610" cy="2355215"/>
                    </a:xfrm>
                    <a:prstGeom prst="rect">
                      <a:avLst/>
                    </a:prstGeom>
                  </pic:spPr>
                </pic:pic>
              </a:graphicData>
            </a:graphic>
            <wp14:sizeRelH relativeFrom="margin">
              <wp14:pctWidth>0</wp14:pctWidth>
            </wp14:sizeRelH>
            <wp14:sizeRelV relativeFrom="margin">
              <wp14:pctHeight>0</wp14:pctHeight>
            </wp14:sizeRelV>
          </wp:anchor>
        </w:drawing>
      </w:r>
      <w:r w:rsidR="00423551" w:rsidRPr="00AE613E">
        <w:rPr>
          <w:rFonts w:cs="Arial"/>
        </w:rPr>
        <w:t>Research shows, the finite element method</w:t>
      </w:r>
      <w:r w:rsidR="006A7183" w:rsidRPr="00AE613E">
        <w:rPr>
          <w:rFonts w:cs="Arial"/>
        </w:rPr>
        <w:t xml:space="preserve"> (FEM)</w:t>
      </w:r>
      <w:r w:rsidR="00423551" w:rsidRPr="00AE613E">
        <w:rPr>
          <w:rFonts w:cs="Arial"/>
        </w:rPr>
        <w:t xml:space="preserve"> is approached with </w:t>
      </w:r>
      <w:r w:rsidR="002111DA" w:rsidRPr="00AE613E">
        <w:rPr>
          <w:rFonts w:cs="Arial"/>
        </w:rPr>
        <w:t xml:space="preserve">numerical partial differential equations, where this can be solved approximately. </w:t>
      </w:r>
      <w:r w:rsidR="006A7183" w:rsidRPr="00AE613E">
        <w:rPr>
          <w:rFonts w:cs="Arial"/>
        </w:rPr>
        <w:t xml:space="preserve">The FEM </w:t>
      </w:r>
      <w:r w:rsidR="005B6A57" w:rsidRPr="00AE613E">
        <w:rPr>
          <w:rFonts w:cs="Arial"/>
        </w:rPr>
        <w:t>is used for solving difficulties in engineering applications</w:t>
      </w:r>
      <w:r w:rsidR="00D80FF0" w:rsidRPr="00AE613E">
        <w:rPr>
          <w:rFonts w:cs="Arial"/>
        </w:rPr>
        <w:t xml:space="preserve"> such as, stress analysis, heat transfer, fluid flow and electromagnetics by computer simulation </w:t>
      </w:r>
      <w:sdt>
        <w:sdtPr>
          <w:rPr>
            <w:rFonts w:cs="Arial"/>
          </w:rPr>
          <w:id w:val="-2147037384"/>
          <w:citation/>
        </w:sdtPr>
        <w:sdtContent>
          <w:r w:rsidR="00D80FF0" w:rsidRPr="00AE613E">
            <w:rPr>
              <w:rFonts w:cs="Arial"/>
            </w:rPr>
            <w:fldChar w:fldCharType="begin"/>
          </w:r>
          <w:r w:rsidR="00D80FF0" w:rsidRPr="00AE613E">
            <w:rPr>
              <w:rFonts w:cs="Arial"/>
              <w:lang w:val="en-US"/>
            </w:rPr>
            <w:instrText xml:space="preserve"> CITATION Fis07 \l 1033 </w:instrText>
          </w:r>
          <w:r w:rsidR="00D80FF0" w:rsidRPr="00AE613E">
            <w:rPr>
              <w:rFonts w:cs="Arial"/>
            </w:rPr>
            <w:fldChar w:fldCharType="separate"/>
          </w:r>
          <w:r w:rsidR="00D80FF0" w:rsidRPr="00AE613E">
            <w:rPr>
              <w:rFonts w:cs="Arial"/>
              <w:noProof/>
              <w:lang w:val="en-US"/>
            </w:rPr>
            <w:t>(Fish &amp; Belytschko, 2007)</w:t>
          </w:r>
          <w:r w:rsidR="00D80FF0" w:rsidRPr="00AE613E">
            <w:rPr>
              <w:rFonts w:cs="Arial"/>
            </w:rPr>
            <w:fldChar w:fldCharType="end"/>
          </w:r>
        </w:sdtContent>
      </w:sdt>
      <w:r w:rsidR="003F05E8" w:rsidRPr="00AE613E">
        <w:rPr>
          <w:rFonts w:cs="Arial"/>
        </w:rPr>
        <w:t xml:space="preserve">. </w:t>
      </w:r>
      <w:r w:rsidR="00782849" w:rsidRPr="00AE613E">
        <w:rPr>
          <w:rFonts w:cs="Arial"/>
        </w:rPr>
        <w:t xml:space="preserve">The concept behind FEM is to </w:t>
      </w:r>
      <w:r w:rsidR="00B7350E" w:rsidRPr="00AE613E">
        <w:rPr>
          <w:rFonts w:cs="Arial"/>
        </w:rPr>
        <w:t>split</w:t>
      </w:r>
      <w:r w:rsidR="00782849" w:rsidRPr="00AE613E">
        <w:rPr>
          <w:rFonts w:cs="Arial"/>
        </w:rPr>
        <w:t xml:space="preserve"> the model into finite elements, regularly </w:t>
      </w:r>
      <w:r w:rsidR="00B7350E" w:rsidRPr="00AE613E">
        <w:rPr>
          <w:rFonts w:cs="Arial"/>
        </w:rPr>
        <w:t>called elements, which are connected by nodes</w:t>
      </w:r>
      <w:r w:rsidR="00DD68A0" w:rsidRPr="00AE613E">
        <w:rPr>
          <w:rFonts w:cs="Arial"/>
        </w:rPr>
        <w:t>, and attain an approximate solution</w:t>
      </w:r>
      <w:r w:rsidRPr="00AE613E">
        <w:rPr>
          <w:rFonts w:cs="Arial"/>
        </w:rPr>
        <w:t xml:space="preserve"> shown in </w:t>
      </w:r>
      <w:r w:rsidRPr="00AE613E">
        <w:rPr>
          <w:rFonts w:cs="Arial"/>
        </w:rPr>
        <w:fldChar w:fldCharType="begin"/>
      </w:r>
      <w:r w:rsidRPr="00AE613E">
        <w:rPr>
          <w:rFonts w:cs="Arial"/>
        </w:rPr>
        <w:instrText xml:space="preserve"> REF _Ref31055391 \h </w:instrText>
      </w:r>
      <w:r w:rsidR="00AE613E">
        <w:rPr>
          <w:rFonts w:cs="Arial"/>
        </w:rPr>
        <w:instrText xml:space="preserve"> \* MERGEFORMAT </w:instrText>
      </w:r>
      <w:r w:rsidRPr="00AE613E">
        <w:rPr>
          <w:rFonts w:cs="Arial"/>
        </w:rPr>
      </w:r>
      <w:r w:rsidRPr="00AE613E">
        <w:rPr>
          <w:rFonts w:cs="Arial"/>
        </w:rPr>
        <w:fldChar w:fldCharType="separate"/>
      </w:r>
      <w:r w:rsidR="004F5C68" w:rsidRPr="00AE613E">
        <w:rPr>
          <w:rFonts w:cs="Arial"/>
        </w:rPr>
        <w:t xml:space="preserve">Figure </w:t>
      </w:r>
      <w:r w:rsidR="004F5C68">
        <w:rPr>
          <w:rFonts w:cs="Arial"/>
          <w:noProof/>
        </w:rPr>
        <w:t>1</w:t>
      </w:r>
      <w:r w:rsidRPr="00AE613E">
        <w:rPr>
          <w:rFonts w:cs="Arial"/>
        </w:rPr>
        <w:fldChar w:fldCharType="end"/>
      </w:r>
      <w:r w:rsidRPr="00AE613E">
        <w:rPr>
          <w:rFonts w:cs="Arial"/>
        </w:rPr>
        <w:t>.</w:t>
      </w:r>
    </w:p>
    <w:p w14:paraId="4D71559E" w14:textId="1B18BCFD" w:rsidR="001E0A0C" w:rsidRPr="00AE613E" w:rsidRDefault="001E0A0C" w:rsidP="001E0A0C">
      <w:pPr>
        <w:pStyle w:val="Caption"/>
        <w:jc w:val="right"/>
        <w:rPr>
          <w:rFonts w:cs="Arial"/>
        </w:rPr>
      </w:pPr>
      <w:bookmarkStart w:id="6" w:name="_Ref31055391"/>
      <w:bookmarkStart w:id="7" w:name="_Toc31304931"/>
      <w:r w:rsidRPr="00AE613E">
        <w:rPr>
          <w:rFonts w:cs="Arial"/>
        </w:rPr>
        <w:t xml:space="preserve">Figure </w:t>
      </w:r>
      <w:r w:rsidR="00E9299F" w:rsidRPr="00AE613E">
        <w:rPr>
          <w:rFonts w:cs="Arial"/>
        </w:rPr>
        <w:fldChar w:fldCharType="begin"/>
      </w:r>
      <w:r w:rsidR="00E9299F" w:rsidRPr="00AE613E">
        <w:rPr>
          <w:rFonts w:cs="Arial"/>
        </w:rPr>
        <w:instrText xml:space="preserve"> SEQ Figure \* ARABIC </w:instrText>
      </w:r>
      <w:r w:rsidR="00E9299F" w:rsidRPr="00AE613E">
        <w:rPr>
          <w:rFonts w:cs="Arial"/>
        </w:rPr>
        <w:fldChar w:fldCharType="separate"/>
      </w:r>
      <w:r w:rsidR="006D49A2">
        <w:rPr>
          <w:rFonts w:cs="Arial"/>
          <w:noProof/>
        </w:rPr>
        <w:t>1</w:t>
      </w:r>
      <w:r w:rsidR="00E9299F" w:rsidRPr="00AE613E">
        <w:rPr>
          <w:rFonts w:cs="Arial"/>
          <w:noProof/>
        </w:rPr>
        <w:fldChar w:fldCharType="end"/>
      </w:r>
      <w:bookmarkEnd w:id="6"/>
      <w:r w:rsidRPr="00AE613E">
        <w:rPr>
          <w:rFonts w:cs="Arial"/>
        </w:rPr>
        <w:t xml:space="preserve">: Finite Element Model </w:t>
      </w:r>
      <w:sdt>
        <w:sdtPr>
          <w:rPr>
            <w:rFonts w:cs="Arial"/>
          </w:rPr>
          <w:id w:val="462077965"/>
          <w:citation/>
        </w:sdtPr>
        <w:sdtContent>
          <w:r w:rsidRPr="00AE613E">
            <w:rPr>
              <w:rFonts w:cs="Arial"/>
            </w:rPr>
            <w:fldChar w:fldCharType="begin"/>
          </w:r>
          <w:r w:rsidRPr="00AE613E">
            <w:rPr>
              <w:rFonts w:cs="Arial"/>
              <w:lang w:val="en-US"/>
            </w:rPr>
            <w:instrText xml:space="preserve"> CITATION Fis07 \l 1033 </w:instrText>
          </w:r>
          <w:r w:rsidRPr="00AE613E">
            <w:rPr>
              <w:rFonts w:cs="Arial"/>
            </w:rPr>
            <w:fldChar w:fldCharType="separate"/>
          </w:r>
          <w:r w:rsidRPr="00AE613E">
            <w:rPr>
              <w:rFonts w:cs="Arial"/>
              <w:noProof/>
              <w:lang w:val="en-US"/>
            </w:rPr>
            <w:t>(Fish &amp; Belytschko, 2007)</w:t>
          </w:r>
          <w:r w:rsidRPr="00AE613E">
            <w:rPr>
              <w:rFonts w:cs="Arial"/>
            </w:rPr>
            <w:fldChar w:fldCharType="end"/>
          </w:r>
        </w:sdtContent>
      </w:sdt>
      <w:bookmarkEnd w:id="7"/>
    </w:p>
    <w:p w14:paraId="2242FACB" w14:textId="4A91460C" w:rsidR="00BC47C8" w:rsidRPr="00AE613E" w:rsidRDefault="00205102" w:rsidP="002B332D">
      <w:pPr>
        <w:rPr>
          <w:rFonts w:cs="Arial"/>
        </w:rPr>
      </w:pPr>
      <w:r w:rsidRPr="00AE613E">
        <w:rPr>
          <w:rFonts w:cs="Arial"/>
        </w:rPr>
        <w:t xml:space="preserve">The image shown in </w:t>
      </w:r>
      <w:r w:rsidRPr="00AE613E">
        <w:rPr>
          <w:rFonts w:cs="Arial"/>
        </w:rPr>
        <w:fldChar w:fldCharType="begin"/>
      </w:r>
      <w:r w:rsidRPr="00AE613E">
        <w:rPr>
          <w:rFonts w:cs="Arial"/>
        </w:rPr>
        <w:instrText xml:space="preserve"> REF _Ref31055391 \h </w:instrText>
      </w:r>
      <w:r w:rsidR="00AE613E">
        <w:rPr>
          <w:rFonts w:cs="Arial"/>
        </w:rPr>
        <w:instrText xml:space="preserve"> \* MERGEFORMAT </w:instrText>
      </w:r>
      <w:r w:rsidRPr="00AE613E">
        <w:rPr>
          <w:rFonts w:cs="Arial"/>
        </w:rPr>
      </w:r>
      <w:r w:rsidRPr="00AE613E">
        <w:rPr>
          <w:rFonts w:cs="Arial"/>
        </w:rPr>
        <w:fldChar w:fldCharType="separate"/>
      </w:r>
      <w:r w:rsidR="004F5C68" w:rsidRPr="00AE613E">
        <w:rPr>
          <w:rFonts w:cs="Arial"/>
        </w:rPr>
        <w:t xml:space="preserve">Figure </w:t>
      </w:r>
      <w:r w:rsidR="004F5C68">
        <w:rPr>
          <w:rFonts w:cs="Arial"/>
          <w:noProof/>
        </w:rPr>
        <w:t>1</w:t>
      </w:r>
      <w:r w:rsidRPr="00AE613E">
        <w:rPr>
          <w:rFonts w:cs="Arial"/>
        </w:rPr>
        <w:fldChar w:fldCharType="end"/>
      </w:r>
      <w:r w:rsidRPr="00AE613E">
        <w:rPr>
          <w:rFonts w:cs="Arial"/>
        </w:rPr>
        <w:t xml:space="preserve">, represents a finite element mesh and the procedure </w:t>
      </w:r>
      <w:r w:rsidR="00163C0A" w:rsidRPr="00AE613E">
        <w:rPr>
          <w:rFonts w:cs="Arial"/>
        </w:rPr>
        <w:t>which creates the mesh, this is also known as mesh generation</w:t>
      </w:r>
      <w:r w:rsidR="001C2718" w:rsidRPr="00AE613E">
        <w:rPr>
          <w:rFonts w:cs="Arial"/>
        </w:rPr>
        <w:t xml:space="preserve"> </w:t>
      </w:r>
      <w:sdt>
        <w:sdtPr>
          <w:rPr>
            <w:rFonts w:cs="Arial"/>
          </w:rPr>
          <w:id w:val="1247994074"/>
          <w:citation/>
        </w:sdtPr>
        <w:sdtContent>
          <w:r w:rsidR="001C2718" w:rsidRPr="00AE613E">
            <w:rPr>
              <w:rFonts w:cs="Arial"/>
            </w:rPr>
            <w:fldChar w:fldCharType="begin"/>
          </w:r>
          <w:r w:rsidR="001C2718" w:rsidRPr="00AE613E">
            <w:rPr>
              <w:rFonts w:cs="Arial"/>
              <w:lang w:val="en-US"/>
            </w:rPr>
            <w:instrText xml:space="preserve"> CITATION Fis07 \l 1033 </w:instrText>
          </w:r>
          <w:r w:rsidR="001C2718" w:rsidRPr="00AE613E">
            <w:rPr>
              <w:rFonts w:cs="Arial"/>
            </w:rPr>
            <w:fldChar w:fldCharType="separate"/>
          </w:r>
          <w:r w:rsidR="001C2718" w:rsidRPr="00AE613E">
            <w:rPr>
              <w:rFonts w:cs="Arial"/>
              <w:noProof/>
              <w:lang w:val="en-US"/>
            </w:rPr>
            <w:t>(Fish &amp; Belytschko, 2007)</w:t>
          </w:r>
          <w:r w:rsidR="001C2718" w:rsidRPr="00AE613E">
            <w:rPr>
              <w:rFonts w:cs="Arial"/>
            </w:rPr>
            <w:fldChar w:fldCharType="end"/>
          </w:r>
        </w:sdtContent>
      </w:sdt>
      <w:r w:rsidR="00163C0A" w:rsidRPr="00AE613E">
        <w:rPr>
          <w:rFonts w:cs="Arial"/>
        </w:rPr>
        <w:t>.</w:t>
      </w:r>
    </w:p>
    <w:p w14:paraId="61767077" w14:textId="77777777" w:rsidR="00A7269A" w:rsidRDefault="000324CA" w:rsidP="002B332D">
      <w:pPr>
        <w:rPr>
          <w:rFonts w:cs="Arial"/>
        </w:rPr>
      </w:pPr>
      <w:r w:rsidRPr="00AE613E">
        <w:rPr>
          <w:rFonts w:cs="Arial"/>
        </w:rPr>
        <w:t xml:space="preserve">The FEM </w:t>
      </w:r>
      <w:r w:rsidR="0038504A" w:rsidRPr="00AE613E">
        <w:rPr>
          <w:rFonts w:cs="Arial"/>
        </w:rPr>
        <w:t xml:space="preserve">consists of </w:t>
      </w:r>
      <w:r w:rsidR="00004A0C" w:rsidRPr="00AE613E">
        <w:rPr>
          <w:rFonts w:cs="Arial"/>
        </w:rPr>
        <w:t>five steps, such as: preprocessing</w:t>
      </w:r>
      <w:r w:rsidR="0037591F" w:rsidRPr="00AE613E">
        <w:rPr>
          <w:rFonts w:cs="Arial"/>
        </w:rPr>
        <w:t xml:space="preserve">, </w:t>
      </w:r>
      <w:r w:rsidR="00E14892" w:rsidRPr="00AE613E">
        <w:rPr>
          <w:rFonts w:cs="Arial"/>
        </w:rPr>
        <w:t>element formulation, assembly, solving the equations and postprocessing.</w:t>
      </w:r>
      <w:r w:rsidR="00033201" w:rsidRPr="00AE613E">
        <w:rPr>
          <w:rFonts w:cs="Arial"/>
        </w:rPr>
        <w:t xml:space="preserve"> </w:t>
      </w:r>
      <w:r w:rsidR="00CB2860" w:rsidRPr="00AE613E">
        <w:rPr>
          <w:rFonts w:cs="Arial"/>
        </w:rPr>
        <w:t xml:space="preserve">To </w:t>
      </w:r>
      <w:r w:rsidR="00EC00FD" w:rsidRPr="00AE613E">
        <w:rPr>
          <w:rFonts w:cs="Arial"/>
        </w:rPr>
        <w:t>summarise, p</w:t>
      </w:r>
      <w:r w:rsidR="00033201" w:rsidRPr="00AE613E">
        <w:rPr>
          <w:rFonts w:cs="Arial"/>
        </w:rPr>
        <w:t xml:space="preserve">reprocessing is </w:t>
      </w:r>
      <w:r w:rsidR="004F73EE" w:rsidRPr="00AE613E">
        <w:rPr>
          <w:rFonts w:cs="Arial"/>
        </w:rPr>
        <w:t xml:space="preserve">the sector </w:t>
      </w:r>
      <w:r w:rsidR="00744333" w:rsidRPr="00AE613E">
        <w:rPr>
          <w:rFonts w:cs="Arial"/>
        </w:rPr>
        <w:t xml:space="preserve">where the problem occurs </w:t>
      </w:r>
      <w:r w:rsidR="00433C9E" w:rsidRPr="00AE613E">
        <w:rPr>
          <w:rFonts w:cs="Arial"/>
        </w:rPr>
        <w:t xml:space="preserve">into finite elements </w:t>
      </w:r>
      <w:r w:rsidR="00492BED" w:rsidRPr="00AE613E">
        <w:rPr>
          <w:rFonts w:cs="Arial"/>
        </w:rPr>
        <w:t>in the CAE environment</w:t>
      </w:r>
      <w:r w:rsidR="00B317A4" w:rsidRPr="00AE613E">
        <w:rPr>
          <w:rFonts w:cs="Arial"/>
        </w:rPr>
        <w:t xml:space="preserve">, which is performed using </w:t>
      </w:r>
      <w:r w:rsidR="006A1290" w:rsidRPr="00AE613E">
        <w:rPr>
          <w:rFonts w:cs="Arial"/>
        </w:rPr>
        <w:t xml:space="preserve">automatic mesh generators. </w:t>
      </w:r>
      <w:r w:rsidR="009D6449" w:rsidRPr="00AE613E">
        <w:rPr>
          <w:rFonts w:cs="Arial"/>
        </w:rPr>
        <w:t xml:space="preserve">In addition, </w:t>
      </w:r>
      <w:r w:rsidR="00003D2A" w:rsidRPr="00AE613E">
        <w:rPr>
          <w:rFonts w:cs="Arial"/>
        </w:rPr>
        <w:t xml:space="preserve">the element formation </w:t>
      </w:r>
      <w:r w:rsidR="00337190" w:rsidRPr="00AE613E">
        <w:rPr>
          <w:rFonts w:cs="Arial"/>
        </w:rPr>
        <w:t xml:space="preserve">carries out the </w:t>
      </w:r>
      <w:r w:rsidR="00D0680D" w:rsidRPr="00AE613E">
        <w:rPr>
          <w:rFonts w:cs="Arial"/>
        </w:rPr>
        <w:t xml:space="preserve">behaviour acting upon the element, which requires </w:t>
      </w:r>
      <w:r w:rsidR="00521935" w:rsidRPr="00AE613E">
        <w:rPr>
          <w:rFonts w:cs="Arial"/>
        </w:rPr>
        <w:t xml:space="preserve">the development </w:t>
      </w:r>
      <w:r w:rsidR="00CF0510" w:rsidRPr="00AE613E">
        <w:rPr>
          <w:rFonts w:cs="Arial"/>
        </w:rPr>
        <w:t xml:space="preserve">of partial differential equations for the problem </w:t>
      </w:r>
      <w:r w:rsidR="00384B95" w:rsidRPr="00AE613E">
        <w:rPr>
          <w:rFonts w:cs="Arial"/>
        </w:rPr>
        <w:t>and weakest form.</w:t>
      </w:r>
      <w:r w:rsidR="00237D10" w:rsidRPr="00AE613E">
        <w:rPr>
          <w:rFonts w:cs="Arial"/>
        </w:rPr>
        <w:t xml:space="preserve"> Furthermore, the assembly </w:t>
      </w:r>
      <w:r w:rsidR="00E06A07" w:rsidRPr="00AE613E">
        <w:rPr>
          <w:rFonts w:cs="Arial"/>
        </w:rPr>
        <w:t xml:space="preserve">gathers </w:t>
      </w:r>
      <w:r w:rsidR="00B81522" w:rsidRPr="00AE613E">
        <w:rPr>
          <w:rFonts w:cs="Arial"/>
        </w:rPr>
        <w:t xml:space="preserve">the equations </w:t>
      </w:r>
      <w:r w:rsidR="00534453" w:rsidRPr="00AE613E">
        <w:rPr>
          <w:rFonts w:cs="Arial"/>
        </w:rPr>
        <w:t xml:space="preserve">from individual elements which obtain </w:t>
      </w:r>
      <w:r w:rsidR="00C250D8" w:rsidRPr="00AE613E">
        <w:rPr>
          <w:rFonts w:cs="Arial"/>
        </w:rPr>
        <w:t xml:space="preserve">the </w:t>
      </w:r>
      <w:r w:rsidR="00121486" w:rsidRPr="00AE613E">
        <w:rPr>
          <w:rFonts w:cs="Arial"/>
        </w:rPr>
        <w:t xml:space="preserve">equations </w:t>
      </w:r>
      <w:r w:rsidR="00DC243D" w:rsidRPr="00AE613E">
        <w:rPr>
          <w:rFonts w:cs="Arial"/>
        </w:rPr>
        <w:t xml:space="preserve">overall. </w:t>
      </w:r>
      <w:r w:rsidR="000226DA" w:rsidRPr="00AE613E">
        <w:rPr>
          <w:rFonts w:cs="Arial"/>
        </w:rPr>
        <w:t>These equations will be solved</w:t>
      </w:r>
      <w:r w:rsidR="00017F73" w:rsidRPr="00AE613E">
        <w:rPr>
          <w:rFonts w:cs="Arial"/>
        </w:rPr>
        <w:t xml:space="preserve"> to gather </w:t>
      </w:r>
      <w:r w:rsidR="00804018" w:rsidRPr="00AE613E">
        <w:rPr>
          <w:rFonts w:cs="Arial"/>
        </w:rPr>
        <w:t>the final step, which determines the quantities of interest</w:t>
      </w:r>
      <w:r w:rsidR="00EB1A33" w:rsidRPr="00AE613E">
        <w:rPr>
          <w:rFonts w:cs="Arial"/>
        </w:rPr>
        <w:t xml:space="preserve">, also known as the stresses and strain </w:t>
      </w:r>
      <w:r w:rsidR="001819E1" w:rsidRPr="00AE613E">
        <w:rPr>
          <w:rFonts w:cs="Arial"/>
        </w:rPr>
        <w:t>followed by a visual response</w:t>
      </w:r>
      <w:r w:rsidR="006A2B7E" w:rsidRPr="00AE613E">
        <w:rPr>
          <w:rFonts w:cs="Arial"/>
        </w:rPr>
        <w:t xml:space="preserve"> showing areas of interest </w:t>
      </w:r>
      <w:r w:rsidR="001617B8" w:rsidRPr="00AE613E">
        <w:rPr>
          <w:rFonts w:cs="Arial"/>
        </w:rPr>
        <w:t>acting on the component</w:t>
      </w:r>
      <w:r w:rsidR="00752DA2" w:rsidRPr="00AE613E">
        <w:rPr>
          <w:rFonts w:cs="Arial"/>
        </w:rPr>
        <w:t xml:space="preserve"> </w:t>
      </w:r>
      <w:sdt>
        <w:sdtPr>
          <w:rPr>
            <w:rFonts w:cs="Arial"/>
          </w:rPr>
          <w:id w:val="683095298"/>
          <w:citation/>
        </w:sdtPr>
        <w:sdtContent>
          <w:r w:rsidR="00752DA2" w:rsidRPr="00AE613E">
            <w:rPr>
              <w:rFonts w:cs="Arial"/>
            </w:rPr>
            <w:fldChar w:fldCharType="begin"/>
          </w:r>
          <w:r w:rsidR="00752DA2" w:rsidRPr="00AE613E">
            <w:rPr>
              <w:rFonts w:cs="Arial"/>
              <w:lang w:val="en-US"/>
            </w:rPr>
            <w:instrText xml:space="preserve"> CITATION Fis07 \l 1033 </w:instrText>
          </w:r>
          <w:r w:rsidR="00752DA2" w:rsidRPr="00AE613E">
            <w:rPr>
              <w:rFonts w:cs="Arial"/>
            </w:rPr>
            <w:fldChar w:fldCharType="separate"/>
          </w:r>
          <w:r w:rsidR="00752DA2" w:rsidRPr="00AE613E">
            <w:rPr>
              <w:rFonts w:cs="Arial"/>
              <w:noProof/>
              <w:lang w:val="en-US"/>
            </w:rPr>
            <w:t>(Fish &amp; Belytschko, 2007)</w:t>
          </w:r>
          <w:r w:rsidR="00752DA2" w:rsidRPr="00AE613E">
            <w:rPr>
              <w:rFonts w:cs="Arial"/>
            </w:rPr>
            <w:fldChar w:fldCharType="end"/>
          </w:r>
        </w:sdtContent>
      </w:sdt>
      <w:r w:rsidR="00752DA2" w:rsidRPr="00AE613E">
        <w:rPr>
          <w:rFonts w:cs="Arial"/>
        </w:rPr>
        <w:t>.</w:t>
      </w:r>
      <w:r w:rsidR="00C250D8" w:rsidRPr="00AE613E">
        <w:rPr>
          <w:rFonts w:cs="Arial"/>
        </w:rPr>
        <w:t xml:space="preserve"> </w:t>
      </w:r>
    </w:p>
    <w:p w14:paraId="0CD3E513" w14:textId="77777777" w:rsidR="00A7269A" w:rsidRDefault="00A7269A">
      <w:pPr>
        <w:spacing w:before="0" w:line="259" w:lineRule="auto"/>
        <w:jc w:val="left"/>
        <w:rPr>
          <w:rFonts w:cs="Arial"/>
        </w:rPr>
      </w:pPr>
      <w:r>
        <w:rPr>
          <w:rFonts w:cs="Arial"/>
        </w:rPr>
        <w:br w:type="page"/>
      </w:r>
    </w:p>
    <w:p w14:paraId="7DD9430D" w14:textId="5FBCB749" w:rsidR="00A7269A" w:rsidRDefault="00232AEA" w:rsidP="002B332D">
      <w:pPr>
        <w:rPr>
          <w:rFonts w:cs="Arial"/>
        </w:rPr>
      </w:pPr>
      <w:r>
        <w:rPr>
          <w:rFonts w:cs="Arial"/>
        </w:rPr>
        <w:lastRenderedPageBreak/>
        <w:t>FEA</w:t>
      </w:r>
      <w:r w:rsidR="00380432">
        <w:rPr>
          <w:rFonts w:cs="Arial"/>
        </w:rPr>
        <w:t xml:space="preserve"> has many processes</w:t>
      </w:r>
      <w:r w:rsidR="004D09FE">
        <w:rPr>
          <w:rFonts w:cs="Arial"/>
        </w:rPr>
        <w:t xml:space="preserve"> represented</w:t>
      </w:r>
      <w:r w:rsidR="00380432">
        <w:rPr>
          <w:rFonts w:cs="Arial"/>
        </w:rPr>
        <w:t xml:space="preserve"> in </w:t>
      </w:r>
      <w:r w:rsidR="00380432">
        <w:rPr>
          <w:rFonts w:cs="Arial"/>
        </w:rPr>
        <w:fldChar w:fldCharType="begin"/>
      </w:r>
      <w:r w:rsidR="00380432">
        <w:rPr>
          <w:rFonts w:cs="Arial"/>
        </w:rPr>
        <w:instrText xml:space="preserve"> REF _Ref31124464 \h </w:instrText>
      </w:r>
      <w:r w:rsidR="00380432">
        <w:rPr>
          <w:rFonts w:cs="Arial"/>
        </w:rPr>
      </w:r>
      <w:r w:rsidR="00380432">
        <w:rPr>
          <w:rFonts w:cs="Arial"/>
        </w:rPr>
        <w:fldChar w:fldCharType="separate"/>
      </w:r>
      <w:r w:rsidR="004F5C68">
        <w:t xml:space="preserve">Figure </w:t>
      </w:r>
      <w:r w:rsidR="004F5C68">
        <w:rPr>
          <w:noProof/>
        </w:rPr>
        <w:t>2</w:t>
      </w:r>
      <w:r w:rsidR="00380432">
        <w:rPr>
          <w:rFonts w:cs="Arial"/>
        </w:rPr>
        <w:fldChar w:fldCharType="end"/>
      </w:r>
      <w:r w:rsidR="009A37D7">
        <w:rPr>
          <w:rFonts w:cs="Arial"/>
        </w:rPr>
        <w:t>, which correlates back to the steps</w:t>
      </w:r>
      <w:r w:rsidR="00301C00">
        <w:rPr>
          <w:rFonts w:cs="Arial"/>
        </w:rPr>
        <w:t xml:space="preserve"> related to the book,</w:t>
      </w:r>
      <w:r w:rsidR="009A37D7">
        <w:rPr>
          <w:rFonts w:cs="Arial"/>
        </w:rPr>
        <w:t xml:space="preserve"> </w:t>
      </w:r>
      <w:r w:rsidR="00301C00" w:rsidRPr="009A37D7">
        <w:rPr>
          <w:rFonts w:cs="Arial"/>
          <w:noProof/>
          <w:lang w:val="en-US"/>
        </w:rPr>
        <w:t>(Fish &amp; Belytschko, 2007)</w:t>
      </w:r>
      <w:r w:rsidR="00301C00">
        <w:rPr>
          <w:rFonts w:cs="Arial"/>
          <w:noProof/>
          <w:lang w:val="en-US"/>
        </w:rPr>
        <w:t>.</w:t>
      </w:r>
    </w:p>
    <w:p w14:paraId="41748DAF" w14:textId="0B34A637" w:rsidR="00A7269A" w:rsidRDefault="00A7269A" w:rsidP="002B332D">
      <w:pPr>
        <w:rPr>
          <w:rFonts w:cs="Arial"/>
        </w:rPr>
      </w:pPr>
      <w:r>
        <w:rPr>
          <w:noProof/>
        </w:rPr>
        <w:drawing>
          <wp:anchor distT="0" distB="0" distL="114300" distR="114300" simplePos="0" relativeHeight="251642880" behindDoc="1" locked="0" layoutInCell="1" allowOverlap="1" wp14:anchorId="4A20A2B6" wp14:editId="10368B18">
            <wp:simplePos x="0" y="0"/>
            <wp:positionH relativeFrom="margin">
              <wp:align>center</wp:align>
            </wp:positionH>
            <wp:positionV relativeFrom="paragraph">
              <wp:posOffset>7620</wp:posOffset>
            </wp:positionV>
            <wp:extent cx="3361055" cy="3152140"/>
            <wp:effectExtent l="0" t="0" r="0" b="0"/>
            <wp:wrapTight wrapText="bothSides">
              <wp:wrapPolygon edited="0">
                <wp:start x="0" y="0"/>
                <wp:lineTo x="0" y="21409"/>
                <wp:lineTo x="21425" y="21409"/>
                <wp:lineTo x="21425"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361055" cy="3152140"/>
                    </a:xfrm>
                    <a:prstGeom prst="rect">
                      <a:avLst/>
                    </a:prstGeom>
                  </pic:spPr>
                </pic:pic>
              </a:graphicData>
            </a:graphic>
            <wp14:sizeRelH relativeFrom="margin">
              <wp14:pctWidth>0</wp14:pctWidth>
            </wp14:sizeRelH>
            <wp14:sizeRelV relativeFrom="margin">
              <wp14:pctHeight>0</wp14:pctHeight>
            </wp14:sizeRelV>
          </wp:anchor>
        </w:drawing>
      </w:r>
    </w:p>
    <w:p w14:paraId="65E7F0C5" w14:textId="0377D714" w:rsidR="00A7269A" w:rsidRDefault="00A7269A" w:rsidP="002B332D">
      <w:pPr>
        <w:rPr>
          <w:rFonts w:cs="Arial"/>
        </w:rPr>
      </w:pPr>
    </w:p>
    <w:p w14:paraId="133C9694" w14:textId="031A6CAC" w:rsidR="00A7269A" w:rsidRDefault="00A7269A" w:rsidP="002B332D">
      <w:pPr>
        <w:rPr>
          <w:rFonts w:cs="Arial"/>
        </w:rPr>
      </w:pPr>
    </w:p>
    <w:p w14:paraId="6CC2AA5B" w14:textId="77777777" w:rsidR="00A7269A" w:rsidRDefault="00A7269A" w:rsidP="002B332D">
      <w:pPr>
        <w:rPr>
          <w:rFonts w:cs="Arial"/>
        </w:rPr>
      </w:pPr>
    </w:p>
    <w:p w14:paraId="5A60CC4F" w14:textId="77777777" w:rsidR="00A7269A" w:rsidRDefault="00A7269A" w:rsidP="002B332D">
      <w:pPr>
        <w:rPr>
          <w:rFonts w:cs="Arial"/>
        </w:rPr>
      </w:pPr>
    </w:p>
    <w:p w14:paraId="40DAF005" w14:textId="77777777" w:rsidR="00A7269A" w:rsidRDefault="00A7269A" w:rsidP="002B332D">
      <w:pPr>
        <w:rPr>
          <w:rFonts w:cs="Arial"/>
        </w:rPr>
      </w:pPr>
    </w:p>
    <w:p w14:paraId="120E4D47" w14:textId="77777777" w:rsidR="00A7269A" w:rsidRDefault="00A7269A" w:rsidP="002B332D">
      <w:pPr>
        <w:rPr>
          <w:rFonts w:cs="Arial"/>
        </w:rPr>
      </w:pPr>
    </w:p>
    <w:p w14:paraId="18333CE1" w14:textId="77777777" w:rsidR="00A7269A" w:rsidRDefault="00A7269A" w:rsidP="002B332D">
      <w:pPr>
        <w:rPr>
          <w:rFonts w:cs="Arial"/>
        </w:rPr>
      </w:pPr>
    </w:p>
    <w:p w14:paraId="37BDDFBD" w14:textId="77777777" w:rsidR="00604113" w:rsidRDefault="00604113" w:rsidP="002B332D">
      <w:pPr>
        <w:rPr>
          <w:rFonts w:cs="Arial"/>
        </w:rPr>
      </w:pPr>
    </w:p>
    <w:p w14:paraId="402682CC" w14:textId="58D7E91D" w:rsidR="00275D0C" w:rsidRDefault="00A7269A" w:rsidP="00A7269A">
      <w:pPr>
        <w:pStyle w:val="Caption"/>
      </w:pPr>
      <w:bookmarkStart w:id="8" w:name="_Ref31124464"/>
      <w:bookmarkStart w:id="9" w:name="_Toc31304932"/>
      <w:r>
        <w:t xml:space="preserve">Figure </w:t>
      </w:r>
      <w:fldSimple w:instr=" SEQ Figure \* ARABIC ">
        <w:r w:rsidR="006D49A2">
          <w:rPr>
            <w:noProof/>
          </w:rPr>
          <w:t>2</w:t>
        </w:r>
      </w:fldSimple>
      <w:bookmarkEnd w:id="8"/>
      <w:r>
        <w:t>: The process of finite element analysis</w:t>
      </w:r>
      <w:r w:rsidR="00111950">
        <w:t xml:space="preserve"> </w:t>
      </w:r>
      <w:sdt>
        <w:sdtPr>
          <w:id w:val="918982502"/>
          <w:citation/>
        </w:sdtPr>
        <w:sdtContent>
          <w:r w:rsidR="00111950">
            <w:fldChar w:fldCharType="begin"/>
          </w:r>
          <w:r w:rsidR="00111950">
            <w:rPr>
              <w:lang w:val="en-US"/>
            </w:rPr>
            <w:instrText xml:space="preserve"> CITATION Bat14 \l 1033 </w:instrText>
          </w:r>
          <w:r w:rsidR="00111950">
            <w:fldChar w:fldCharType="separate"/>
          </w:r>
          <w:r w:rsidR="00111950" w:rsidRPr="00111950">
            <w:rPr>
              <w:noProof/>
              <w:lang w:val="en-US"/>
            </w:rPr>
            <w:t>(Bathe, 2014)</w:t>
          </w:r>
          <w:r w:rsidR="00111950">
            <w:fldChar w:fldCharType="end"/>
          </w:r>
        </w:sdtContent>
      </w:sdt>
      <w:bookmarkEnd w:id="9"/>
    </w:p>
    <w:p w14:paraId="3C68C8F6" w14:textId="5BBA132E" w:rsidR="00275D0C" w:rsidRDefault="000F2ABA" w:rsidP="00275D0C">
      <w:r>
        <w:rPr>
          <w:noProof/>
        </w:rPr>
        <w:drawing>
          <wp:anchor distT="0" distB="0" distL="114300" distR="114300" simplePos="0" relativeHeight="251644928" behindDoc="1" locked="0" layoutInCell="1" allowOverlap="1" wp14:anchorId="0079EB7E" wp14:editId="4526DF6A">
            <wp:simplePos x="0" y="0"/>
            <wp:positionH relativeFrom="margin">
              <wp:posOffset>2232660</wp:posOffset>
            </wp:positionH>
            <wp:positionV relativeFrom="paragraph">
              <wp:posOffset>2066925</wp:posOffset>
            </wp:positionV>
            <wp:extent cx="3498215" cy="2141855"/>
            <wp:effectExtent l="0" t="0" r="6985" b="0"/>
            <wp:wrapTight wrapText="bothSides">
              <wp:wrapPolygon edited="0">
                <wp:start x="0" y="0"/>
                <wp:lineTo x="0" y="21325"/>
                <wp:lineTo x="21526" y="21325"/>
                <wp:lineTo x="2152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498215" cy="2141855"/>
                    </a:xfrm>
                    <a:prstGeom prst="rect">
                      <a:avLst/>
                    </a:prstGeom>
                  </pic:spPr>
                </pic:pic>
              </a:graphicData>
            </a:graphic>
            <wp14:sizeRelH relativeFrom="margin">
              <wp14:pctWidth>0</wp14:pctWidth>
            </wp14:sizeRelH>
            <wp14:sizeRelV relativeFrom="margin">
              <wp14:pctHeight>0</wp14:pctHeight>
            </wp14:sizeRelV>
          </wp:anchor>
        </w:drawing>
      </w:r>
      <w:r w:rsidR="00F9544E">
        <w:t xml:space="preserve">During this study, </w:t>
      </w:r>
      <w:r w:rsidR="00E34931">
        <w:t xml:space="preserve">the FEV </w:t>
      </w:r>
      <w:r w:rsidR="008C6A67">
        <w:t>variable compression ratio (</w:t>
      </w:r>
      <w:r w:rsidR="00E34931">
        <w:t>VCR</w:t>
      </w:r>
      <w:r w:rsidR="008C6A67">
        <w:t>)</w:t>
      </w:r>
      <w:r w:rsidR="00E34931">
        <w:t xml:space="preserve"> conrod will be </w:t>
      </w:r>
      <w:r w:rsidR="00F9544E">
        <w:t>analy</w:t>
      </w:r>
      <w:r w:rsidR="00E34931">
        <w:t xml:space="preserve">sed </w:t>
      </w:r>
      <w:r w:rsidR="00727226">
        <w:t xml:space="preserve">according to </w:t>
      </w:r>
      <w:r w:rsidR="00F05352">
        <w:t xml:space="preserve">the </w:t>
      </w:r>
      <w:r w:rsidR="00727226">
        <w:t xml:space="preserve">stress which is acting upon the force of the piston head </w:t>
      </w:r>
      <w:r w:rsidR="00EC404D">
        <w:t xml:space="preserve">during </w:t>
      </w:r>
      <w:r w:rsidR="001B60AE">
        <w:t xml:space="preserve">one cycle obtained in the motion analysis and stress tested </w:t>
      </w:r>
      <w:r w:rsidR="002F2F42">
        <w:t>over a range of multiple frames in which the VON: von misses stress (N/mm</w:t>
      </w:r>
      <w:r w:rsidR="002F2F42">
        <w:rPr>
          <w:vertAlign w:val="superscript"/>
        </w:rPr>
        <w:t>2</w:t>
      </w:r>
      <w:r w:rsidR="002F2F42">
        <w:t xml:space="preserve">) </w:t>
      </w:r>
      <w:r w:rsidR="00197C69">
        <w:t>is at its maximum value</w:t>
      </w:r>
      <w:r w:rsidR="00A12A51">
        <w:t xml:space="preserve">. Stress is a measurement of the force per unit area which acts upon a plane passing through a point of interest </w:t>
      </w:r>
      <w:r w:rsidR="00E93688">
        <w:t>on the component</w:t>
      </w:r>
      <w:r w:rsidR="0061379B">
        <w:t xml:space="preserve">, which is found in the mate analysis according to each mate applied to the assembly. </w:t>
      </w:r>
      <w:r w:rsidR="0093796E">
        <w:t xml:space="preserve">For instance, the piston force acts upon the centre point between </w:t>
      </w:r>
      <w:r w:rsidR="000A1AD3">
        <w:t xml:space="preserve">both </w:t>
      </w:r>
      <w:r w:rsidR="0093796E">
        <w:t xml:space="preserve">the </w:t>
      </w:r>
      <w:r w:rsidR="000A1AD3">
        <w:t>small end bearing of the conrod</w:t>
      </w:r>
      <w:r w:rsidR="00450464">
        <w:t xml:space="preserve">. </w:t>
      </w:r>
      <w:r w:rsidR="00A83C5D">
        <w:t xml:space="preserve">The strains will multiply </w:t>
      </w:r>
      <w:r w:rsidR="00221CC7">
        <w:t xml:space="preserve">by material properties to define its physical quantity, stress which is </w:t>
      </w:r>
      <w:r>
        <w:t>initially directly proportional to the strains. This is known as Hooke’s Law;</w:t>
      </w:r>
    </w:p>
    <w:p w14:paraId="27A30472" w14:textId="77777777" w:rsidR="009D5296" w:rsidRDefault="000F2ABA" w:rsidP="000F2ABA">
      <w:pPr>
        <w:pStyle w:val="Caption"/>
        <w:rPr>
          <w:rFonts w:eastAsiaTheme="minorEastAsia" w:cs="Arial"/>
        </w:rPr>
      </w:pPr>
      <m:oMath>
        <m:r>
          <w:rPr>
            <w:rFonts w:ascii="Cambria Math" w:hAnsi="Cambria Math" w:cs="Arial"/>
            <w:color w:val="auto"/>
          </w:rPr>
          <m:t>σ = E ε</m:t>
        </m:r>
      </m:oMath>
      <w:r>
        <w:rPr>
          <w:rFonts w:eastAsiaTheme="minorEastAsia" w:cs="Arial"/>
        </w:rPr>
        <w:t xml:space="preserve"> </w:t>
      </w:r>
    </w:p>
    <w:p w14:paraId="78B1DFB8" w14:textId="19492E48" w:rsidR="000F2ABA" w:rsidRDefault="000F2ABA" w:rsidP="009D5296">
      <w:pPr>
        <w:pStyle w:val="Caption"/>
        <w:jc w:val="right"/>
      </w:pPr>
      <w:bookmarkStart w:id="10" w:name="_Ref31197763"/>
      <w:r>
        <w:t xml:space="preserve">Equation </w:t>
      </w:r>
      <w:fldSimple w:instr=" SEQ Equation \* ARABIC ">
        <w:r w:rsidR="00325561">
          <w:rPr>
            <w:noProof/>
          </w:rPr>
          <w:t>1</w:t>
        </w:r>
      </w:fldSimple>
      <w:bookmarkEnd w:id="10"/>
      <w:r>
        <w:t xml:space="preserve">: </w:t>
      </w:r>
      <w:proofErr w:type="spellStart"/>
      <w:r>
        <w:t>Hookes</w:t>
      </w:r>
      <w:proofErr w:type="spellEnd"/>
      <w:r>
        <w:t xml:space="preserve">' Law for initial linear stress-strain. </w:t>
      </w:r>
      <w:sdt>
        <w:sdtPr>
          <w:id w:val="2039309215"/>
          <w:citation/>
        </w:sdtPr>
        <w:sdtContent>
          <w:r w:rsidR="009D5296">
            <w:fldChar w:fldCharType="begin"/>
          </w:r>
          <w:r w:rsidR="009D5296">
            <w:rPr>
              <w:lang w:val="en-US"/>
            </w:rPr>
            <w:instrText xml:space="preserve"> CITATION Aki10 \l 1033 </w:instrText>
          </w:r>
          <w:r w:rsidR="009D5296">
            <w:fldChar w:fldCharType="separate"/>
          </w:r>
          <w:r w:rsidR="009D5296" w:rsidRPr="009D5296">
            <w:rPr>
              <w:noProof/>
              <w:lang w:val="en-US"/>
            </w:rPr>
            <w:t>(Akin, 2010)</w:t>
          </w:r>
          <w:r w:rsidR="009D5296">
            <w:fldChar w:fldCharType="end"/>
          </w:r>
        </w:sdtContent>
      </w:sdt>
    </w:p>
    <w:p w14:paraId="0FC25F31" w14:textId="387F2DA3" w:rsidR="00C66F98" w:rsidRPr="00306A60" w:rsidRDefault="009D5296" w:rsidP="00306A60">
      <w:pPr>
        <w:pStyle w:val="Caption"/>
        <w:jc w:val="right"/>
      </w:pPr>
      <w:bookmarkStart w:id="11" w:name="_Ref31197795"/>
      <w:bookmarkStart w:id="12" w:name="_Toc31304933"/>
      <w:r>
        <w:t xml:space="preserve">Figure </w:t>
      </w:r>
      <w:fldSimple w:instr=" SEQ Figure \* ARABIC ">
        <w:r w:rsidR="006D49A2">
          <w:rPr>
            <w:noProof/>
          </w:rPr>
          <w:t>3</w:t>
        </w:r>
      </w:fldSimple>
      <w:bookmarkEnd w:id="11"/>
      <w:r>
        <w:t>:</w:t>
      </w:r>
      <w:r w:rsidRPr="00BB1151">
        <w:t xml:space="preserve"> Hooke's Law for initial linear stress-strain, σ = E ε</w:t>
      </w:r>
      <w:r>
        <w:t xml:space="preserve">, </w:t>
      </w:r>
      <w:sdt>
        <w:sdtPr>
          <w:id w:val="-432903144"/>
          <w:citation/>
        </w:sdtPr>
        <w:sdtContent>
          <w:r>
            <w:fldChar w:fldCharType="begin"/>
          </w:r>
          <w:r>
            <w:rPr>
              <w:lang w:val="en-US"/>
            </w:rPr>
            <w:instrText xml:space="preserve"> CITATION Aki10 \l 1033 </w:instrText>
          </w:r>
          <w:r>
            <w:fldChar w:fldCharType="separate"/>
          </w:r>
          <w:r w:rsidRPr="009D5296">
            <w:rPr>
              <w:noProof/>
              <w:lang w:val="en-US"/>
            </w:rPr>
            <w:t>(Akin, 2010)</w:t>
          </w:r>
          <w:r>
            <w:fldChar w:fldCharType="end"/>
          </w:r>
        </w:sdtContent>
      </w:sdt>
      <w:bookmarkEnd w:id="12"/>
      <w:r w:rsidR="00C66F98" w:rsidRPr="00AE613E">
        <w:rPr>
          <w:rFonts w:cs="Arial"/>
        </w:rPr>
        <w:br w:type="page"/>
      </w:r>
    </w:p>
    <w:p w14:paraId="20DF1387" w14:textId="3A0E69E0" w:rsidR="0054099A" w:rsidRPr="00AE613E" w:rsidRDefault="000712EF" w:rsidP="00284FD1">
      <w:pPr>
        <w:pStyle w:val="Heading1"/>
        <w:rPr>
          <w:rFonts w:eastAsiaTheme="minorHAnsi"/>
        </w:rPr>
      </w:pPr>
      <w:bookmarkStart w:id="13" w:name="_Toc31304965"/>
      <w:r w:rsidRPr="00AE613E">
        <w:rPr>
          <w:rFonts w:eastAsiaTheme="minorHAnsi"/>
        </w:rPr>
        <w:lastRenderedPageBreak/>
        <w:t xml:space="preserve">FEV </w:t>
      </w:r>
      <w:r w:rsidR="001A55C7">
        <w:rPr>
          <w:rFonts w:eastAsiaTheme="minorHAnsi"/>
        </w:rPr>
        <w:t>v</w:t>
      </w:r>
      <w:r w:rsidRPr="00AE613E">
        <w:rPr>
          <w:rFonts w:eastAsiaTheme="minorHAnsi"/>
        </w:rPr>
        <w:t xml:space="preserve">ariable </w:t>
      </w:r>
      <w:r w:rsidR="001A55C7">
        <w:rPr>
          <w:rFonts w:eastAsiaTheme="minorHAnsi"/>
        </w:rPr>
        <w:t>c</w:t>
      </w:r>
      <w:r w:rsidRPr="00AE613E">
        <w:rPr>
          <w:rFonts w:eastAsiaTheme="minorHAnsi"/>
        </w:rPr>
        <w:t xml:space="preserve">ompression </w:t>
      </w:r>
      <w:r w:rsidR="001A55C7">
        <w:rPr>
          <w:rFonts w:eastAsiaTheme="minorHAnsi"/>
        </w:rPr>
        <w:t>r</w:t>
      </w:r>
      <w:r w:rsidR="00071D17">
        <w:rPr>
          <w:rFonts w:eastAsiaTheme="minorHAnsi"/>
        </w:rPr>
        <w:t xml:space="preserve">atio </w:t>
      </w:r>
      <w:r w:rsidR="001A55C7">
        <w:rPr>
          <w:rFonts w:eastAsiaTheme="minorHAnsi"/>
        </w:rPr>
        <w:t>c</w:t>
      </w:r>
      <w:r w:rsidRPr="00AE613E">
        <w:rPr>
          <w:rFonts w:eastAsiaTheme="minorHAnsi"/>
        </w:rPr>
        <w:t>onrod</w:t>
      </w:r>
      <w:bookmarkEnd w:id="13"/>
    </w:p>
    <w:p w14:paraId="174E02EE" w14:textId="536703BC" w:rsidR="00AB0AF3" w:rsidRDefault="0024555D" w:rsidP="000E1EDD">
      <w:pPr>
        <w:rPr>
          <w:shd w:val="clear" w:color="auto" w:fill="FFFFFF"/>
        </w:rPr>
      </w:pPr>
      <w:r>
        <w:rPr>
          <w:shd w:val="clear" w:color="auto" w:fill="FFFFFF"/>
        </w:rPr>
        <w:t xml:space="preserve">The FEV conrod has been in </w:t>
      </w:r>
      <w:r w:rsidR="006C7EB1">
        <w:rPr>
          <w:shd w:val="clear" w:color="auto" w:fill="FFFFFF"/>
        </w:rPr>
        <w:t xml:space="preserve">design, </w:t>
      </w:r>
      <w:r>
        <w:rPr>
          <w:shd w:val="clear" w:color="auto" w:fill="FFFFFF"/>
        </w:rPr>
        <w:t xml:space="preserve">development </w:t>
      </w:r>
      <w:r w:rsidR="006C7EB1">
        <w:rPr>
          <w:shd w:val="clear" w:color="auto" w:fill="FFFFFF"/>
        </w:rPr>
        <w:t xml:space="preserve">and testing </w:t>
      </w:r>
      <w:r>
        <w:rPr>
          <w:shd w:val="clear" w:color="auto" w:fill="FFFFFF"/>
        </w:rPr>
        <w:t>for</w:t>
      </w:r>
      <w:r w:rsidR="006C7EB1">
        <w:rPr>
          <w:shd w:val="clear" w:color="auto" w:fill="FFFFFF"/>
        </w:rPr>
        <w:t xml:space="preserve"> over</w:t>
      </w:r>
      <w:r>
        <w:rPr>
          <w:shd w:val="clear" w:color="auto" w:fill="FFFFFF"/>
        </w:rPr>
        <w:t xml:space="preserve"> </w:t>
      </w:r>
      <w:r w:rsidR="0081350F">
        <w:rPr>
          <w:shd w:val="clear" w:color="auto" w:fill="FFFFFF"/>
        </w:rPr>
        <w:t>two decades</w:t>
      </w:r>
      <w:r w:rsidR="00071D17">
        <w:rPr>
          <w:shd w:val="clear" w:color="auto" w:fill="FFFFFF"/>
        </w:rPr>
        <w:t xml:space="preserve">, </w:t>
      </w:r>
      <w:r w:rsidR="00E72F0D">
        <w:rPr>
          <w:shd w:val="clear" w:color="auto" w:fill="FFFFFF"/>
        </w:rPr>
        <w:t xml:space="preserve">in addition, </w:t>
      </w:r>
      <w:r w:rsidR="00071D17">
        <w:rPr>
          <w:shd w:val="clear" w:color="auto" w:fill="FFFFFF"/>
        </w:rPr>
        <w:t>there have been various types of prototypes of the VCR concept</w:t>
      </w:r>
      <w:r w:rsidR="00E72F0D">
        <w:rPr>
          <w:shd w:val="clear" w:color="auto" w:fill="FFFFFF"/>
        </w:rPr>
        <w:t xml:space="preserve"> with continuous evaluation and research conducted. </w:t>
      </w:r>
      <w:r w:rsidR="00275B6C">
        <w:rPr>
          <w:shd w:val="clear" w:color="auto" w:fill="FFFFFF"/>
        </w:rPr>
        <w:t xml:space="preserve">In this study, the model of the FEV VCR conrod only consists of the base model applied with the actuator collar and eccentric hub. This will </w:t>
      </w:r>
      <w:r w:rsidR="00A032A8">
        <w:rPr>
          <w:shd w:val="clear" w:color="auto" w:fill="FFFFFF"/>
        </w:rPr>
        <w:t>allow the gudgeon pin to be aligned with the piston head</w:t>
      </w:r>
      <w:r w:rsidR="007F4887">
        <w:rPr>
          <w:shd w:val="clear" w:color="auto" w:fill="FFFFFF"/>
        </w:rPr>
        <w:t xml:space="preserve"> </w:t>
      </w:r>
      <w:r w:rsidR="006F4671">
        <w:rPr>
          <w:shd w:val="clear" w:color="auto" w:fill="FFFFFF"/>
        </w:rPr>
        <w:t xml:space="preserve">for the motion acting </w:t>
      </w:r>
      <w:r w:rsidR="00B120CD">
        <w:rPr>
          <w:shd w:val="clear" w:color="auto" w:fill="FFFFFF"/>
        </w:rPr>
        <w:t>towards the engine cylinder. Furthermore, a</w:t>
      </w:r>
      <w:r w:rsidR="007F4887">
        <w:rPr>
          <w:shd w:val="clear" w:color="auto" w:fill="FFFFFF"/>
        </w:rPr>
        <w:t xml:space="preserve"> universal joint</w:t>
      </w:r>
      <w:r w:rsidR="00B120CD">
        <w:rPr>
          <w:shd w:val="clear" w:color="auto" w:fill="FFFFFF"/>
        </w:rPr>
        <w:t xml:space="preserve"> was applied to</w:t>
      </w:r>
      <w:r w:rsidR="007F4887">
        <w:rPr>
          <w:shd w:val="clear" w:color="auto" w:fill="FFFFFF"/>
        </w:rPr>
        <w:t xml:space="preserve"> the actuator links to resist movement</w:t>
      </w:r>
      <w:r w:rsidR="009B40C4">
        <w:rPr>
          <w:shd w:val="clear" w:color="auto" w:fill="FFFFFF"/>
        </w:rPr>
        <w:t xml:space="preserve"> acting on the piston pins</w:t>
      </w:r>
      <w:r w:rsidR="00D75A0B">
        <w:rPr>
          <w:shd w:val="clear" w:color="auto" w:fill="FFFFFF"/>
        </w:rPr>
        <w:t xml:space="preserve">, which will allow the areas of stress to be acting on the </w:t>
      </w:r>
      <w:r w:rsidR="00A92A52">
        <w:rPr>
          <w:shd w:val="clear" w:color="auto" w:fill="FFFFFF"/>
        </w:rPr>
        <w:t>sides on the FEV VCR conrod</w:t>
      </w:r>
      <w:r w:rsidR="00437918">
        <w:rPr>
          <w:shd w:val="clear" w:color="auto" w:fill="FFFFFF"/>
        </w:rPr>
        <w:t xml:space="preserve"> </w:t>
      </w:r>
      <w:sdt>
        <w:sdtPr>
          <w:rPr>
            <w:shd w:val="clear" w:color="auto" w:fill="FFFFFF"/>
          </w:rPr>
          <w:id w:val="281240151"/>
          <w:citation/>
        </w:sdtPr>
        <w:sdtContent>
          <w:r w:rsidR="0092565B">
            <w:rPr>
              <w:shd w:val="clear" w:color="auto" w:fill="FFFFFF"/>
            </w:rPr>
            <w:fldChar w:fldCharType="begin"/>
          </w:r>
          <w:r w:rsidR="0092565B">
            <w:rPr>
              <w:shd w:val="clear" w:color="auto" w:fill="FFFFFF"/>
              <w:lang w:val="en-US"/>
            </w:rPr>
            <w:instrText xml:space="preserve"> CITATION FEV19 \l 1033 </w:instrText>
          </w:r>
          <w:r w:rsidR="0092565B">
            <w:rPr>
              <w:shd w:val="clear" w:color="auto" w:fill="FFFFFF"/>
            </w:rPr>
            <w:fldChar w:fldCharType="separate"/>
          </w:r>
          <w:r w:rsidR="0092565B" w:rsidRPr="0092565B">
            <w:rPr>
              <w:noProof/>
              <w:shd w:val="clear" w:color="auto" w:fill="FFFFFF"/>
              <w:lang w:val="en-US"/>
            </w:rPr>
            <w:t>(FEV, 2019)</w:t>
          </w:r>
          <w:r w:rsidR="0092565B">
            <w:rPr>
              <w:shd w:val="clear" w:color="auto" w:fill="FFFFFF"/>
            </w:rPr>
            <w:fldChar w:fldCharType="end"/>
          </w:r>
        </w:sdtContent>
      </w:sdt>
      <w:r w:rsidR="009B40C4">
        <w:rPr>
          <w:shd w:val="clear" w:color="auto" w:fill="FFFFFF"/>
        </w:rPr>
        <w:t>.</w:t>
      </w:r>
      <w:r w:rsidR="00A31A75">
        <w:rPr>
          <w:shd w:val="clear" w:color="auto" w:fill="FFFFFF"/>
        </w:rPr>
        <w:t xml:space="preserve"> </w:t>
      </w:r>
    </w:p>
    <w:p w14:paraId="7115481C" w14:textId="4322FC9A" w:rsidR="006E7344" w:rsidRDefault="006E7344" w:rsidP="00A37676">
      <w:r>
        <w:rPr>
          <w:noProof/>
        </w:rPr>
        <w:drawing>
          <wp:anchor distT="0" distB="0" distL="114300" distR="114300" simplePos="0" relativeHeight="251628544" behindDoc="1" locked="0" layoutInCell="1" allowOverlap="1" wp14:anchorId="27F18506" wp14:editId="2609B395">
            <wp:simplePos x="0" y="0"/>
            <wp:positionH relativeFrom="margin">
              <wp:align>right</wp:align>
            </wp:positionH>
            <wp:positionV relativeFrom="paragraph">
              <wp:posOffset>288925</wp:posOffset>
            </wp:positionV>
            <wp:extent cx="2107565" cy="3733165"/>
            <wp:effectExtent l="0" t="0" r="6985" b="635"/>
            <wp:wrapTight wrapText="bothSides">
              <wp:wrapPolygon edited="0">
                <wp:start x="0" y="0"/>
                <wp:lineTo x="0" y="21493"/>
                <wp:lineTo x="21476" y="21493"/>
                <wp:lineTo x="2147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07565" cy="37331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10606">
        <w:t xml:space="preserve">As previously stated, </w:t>
      </w:r>
      <w:r w:rsidR="00672FBB">
        <w:t>the FEV VCR conrod has various design concepts</w:t>
      </w:r>
      <w:r w:rsidR="00A45EB6">
        <w:t xml:space="preserve"> going through development, where the decision to act upon </w:t>
      </w:r>
      <w:r w:rsidR="00B43E6F">
        <w:t xml:space="preserve">stress analysing </w:t>
      </w:r>
      <w:r w:rsidR="00672FBB">
        <w:t xml:space="preserve">FEA to </w:t>
      </w:r>
      <w:r w:rsidR="00B43E6F">
        <w:t xml:space="preserve">two different design concepts </w:t>
      </w:r>
      <w:r w:rsidR="00B5787A">
        <w:t>within the</w:t>
      </w:r>
      <w:r w:rsidR="00672FBB">
        <w:t xml:space="preserve"> FEV VCR conrod</w:t>
      </w:r>
      <w:r w:rsidR="00B5787A">
        <w:t>, to compare and analyse improvements in which these changes make on the conrod.</w:t>
      </w:r>
      <w:r>
        <w:t xml:space="preserve"> </w:t>
      </w:r>
    </w:p>
    <w:p w14:paraId="1D27B6B8" w14:textId="00BCF081" w:rsidR="00110199" w:rsidRPr="007C6FA9" w:rsidRDefault="006E7344" w:rsidP="00A37676">
      <w:r>
        <w:fldChar w:fldCharType="begin"/>
      </w:r>
      <w:r>
        <w:instrText xml:space="preserve"> REF _Ref31117018 \h </w:instrText>
      </w:r>
      <w:r>
        <w:fldChar w:fldCharType="separate"/>
      </w:r>
      <w:r w:rsidR="004F5C68">
        <w:t xml:space="preserve">Figure </w:t>
      </w:r>
      <w:r w:rsidR="004F5C68">
        <w:rPr>
          <w:noProof/>
        </w:rPr>
        <w:t>4</w:t>
      </w:r>
      <w:r>
        <w:fldChar w:fldCharType="end"/>
      </w:r>
      <w:r>
        <w:t xml:space="preserve">, shows </w:t>
      </w:r>
      <w:r w:rsidR="0080051A">
        <w:t>the initial design concept chosen and modelled in Solidworks</w:t>
      </w:r>
      <w:r w:rsidR="006A093E">
        <w:t xml:space="preserve">. This concept </w:t>
      </w:r>
      <w:r w:rsidR="009724A9">
        <w:t xml:space="preserve">shows similarities to the final </w:t>
      </w:r>
      <w:r w:rsidR="007C6FA9">
        <w:t>model shown in</w:t>
      </w:r>
      <w:r w:rsidR="004F5C68">
        <w:t xml:space="preserve"> </w:t>
      </w:r>
      <w:r w:rsidR="004F5C68">
        <w:fldChar w:fldCharType="begin"/>
      </w:r>
      <w:r w:rsidR="004F5C68">
        <w:instrText xml:space="preserve"> REF _Ref31205552 \h </w:instrText>
      </w:r>
      <w:r w:rsidR="004F5C68">
        <w:fldChar w:fldCharType="separate"/>
      </w:r>
      <w:r w:rsidR="0011214E">
        <w:t xml:space="preserve">Figure </w:t>
      </w:r>
      <w:r w:rsidR="0011214E">
        <w:rPr>
          <w:noProof/>
        </w:rPr>
        <w:t>21</w:t>
      </w:r>
      <w:r w:rsidR="004F5C68">
        <w:fldChar w:fldCharType="end"/>
      </w:r>
      <w:r w:rsidR="007C6FA9">
        <w:t xml:space="preserve">, where </w:t>
      </w:r>
      <w:r w:rsidR="00177802">
        <w:t>they have both been modelled to the same technical drawing</w:t>
      </w:r>
      <w:r w:rsidR="00C34FB8">
        <w:t xml:space="preserve"> shown in </w:t>
      </w:r>
      <w:r w:rsidR="00B66EC8">
        <w:fldChar w:fldCharType="begin"/>
      </w:r>
      <w:r w:rsidR="00B66EC8">
        <w:instrText xml:space="preserve"> REF _Ref31117435 \h </w:instrText>
      </w:r>
      <w:r w:rsidR="00B66EC8">
        <w:fldChar w:fldCharType="separate"/>
      </w:r>
      <w:r w:rsidR="0011214E">
        <w:t xml:space="preserve">Figure </w:t>
      </w:r>
      <w:r w:rsidR="0011214E">
        <w:rPr>
          <w:noProof/>
        </w:rPr>
        <w:t>25</w:t>
      </w:r>
      <w:r w:rsidR="00B66EC8">
        <w:fldChar w:fldCharType="end"/>
      </w:r>
      <w:r w:rsidR="00614415">
        <w:t xml:space="preserve">. This technical drawing was inputted in Solidworks, </w:t>
      </w:r>
      <w:r w:rsidR="00404378">
        <w:t xml:space="preserve">using the </w:t>
      </w:r>
      <w:r w:rsidR="004D3CE1">
        <w:t>feature, sketch picture, found in the tab; Tools, Sketch Tools</w:t>
      </w:r>
      <w:r w:rsidR="00DC2CFD">
        <w:t xml:space="preserve"> and Sketch Picture. This allowed for the FEV VCR conrod to be </w:t>
      </w:r>
      <w:r w:rsidR="009530FD">
        <w:t>designed using the sketch tool.</w:t>
      </w:r>
    </w:p>
    <w:p w14:paraId="6F004D9D" w14:textId="2FF54B6A" w:rsidR="006E7344" w:rsidRDefault="006E7344" w:rsidP="006E7344">
      <w:pPr>
        <w:pStyle w:val="Caption"/>
        <w:jc w:val="right"/>
      </w:pPr>
      <w:bookmarkStart w:id="14" w:name="_Ref31117018"/>
      <w:bookmarkStart w:id="15" w:name="_Toc31304934"/>
      <w:r>
        <w:t xml:space="preserve">Figure </w:t>
      </w:r>
      <w:fldSimple w:instr=" SEQ Figure \* ARABIC ">
        <w:r w:rsidR="006D49A2">
          <w:rPr>
            <w:noProof/>
          </w:rPr>
          <w:t>4</w:t>
        </w:r>
      </w:fldSimple>
      <w:bookmarkEnd w:id="14"/>
      <w:r>
        <w:t>: Initial design concept of the FEV VCR conrod</w:t>
      </w:r>
      <w:bookmarkEnd w:id="15"/>
    </w:p>
    <w:p w14:paraId="122B5833" w14:textId="6169751F" w:rsidR="00B753A3" w:rsidRDefault="009F11F7" w:rsidP="00B753A3">
      <w:r>
        <w:t xml:space="preserve">The </w:t>
      </w:r>
      <w:r w:rsidR="00D1382D">
        <w:t xml:space="preserve">relevance for choosing these two design concepts of the FEV VCR conrod was, to analyse the </w:t>
      </w:r>
      <w:r w:rsidR="00660770">
        <w:t>FEA stress</w:t>
      </w:r>
      <w:r w:rsidR="00F14104">
        <w:t xml:space="preserve"> acting on both designs </w:t>
      </w:r>
      <w:r w:rsidR="00D33EF1">
        <w:t>to compare</w:t>
      </w:r>
      <w:r w:rsidR="009C0056">
        <w:t xml:space="preserve"> and analyse</w:t>
      </w:r>
      <w:r w:rsidR="00D33EF1">
        <w:t xml:space="preserve"> the differences in which act upon the changes made by FEV</w:t>
      </w:r>
      <w:r w:rsidR="000360CD">
        <w:t>.</w:t>
      </w:r>
    </w:p>
    <w:p w14:paraId="25BEFFCE" w14:textId="77777777" w:rsidR="00B753A3" w:rsidRDefault="00B753A3">
      <w:pPr>
        <w:spacing w:before="0" w:line="259" w:lineRule="auto"/>
        <w:jc w:val="left"/>
      </w:pPr>
      <w:r>
        <w:br w:type="page"/>
      </w:r>
    </w:p>
    <w:p w14:paraId="072995EE" w14:textId="0A0CFBB8" w:rsidR="00B753A3" w:rsidRDefault="00B753A3" w:rsidP="00B753A3">
      <w:r>
        <w:lastRenderedPageBreak/>
        <w:t>Furthermore, a material property was applied to the FEV VCR conrod</w:t>
      </w:r>
      <w:r w:rsidR="005723B5">
        <w:t xml:space="preserve"> as shown in </w:t>
      </w:r>
      <w:r w:rsidR="00387AFA">
        <w:fldChar w:fldCharType="begin"/>
      </w:r>
      <w:r w:rsidR="00387AFA">
        <w:instrText xml:space="preserve"> REF _Ref31130545 \h </w:instrText>
      </w:r>
      <w:r w:rsidR="00387AFA">
        <w:fldChar w:fldCharType="separate"/>
      </w:r>
      <w:r w:rsidR="004F5C68">
        <w:t xml:space="preserve">Figure </w:t>
      </w:r>
      <w:r w:rsidR="004F5C68">
        <w:rPr>
          <w:noProof/>
        </w:rPr>
        <w:t>5</w:t>
      </w:r>
      <w:r w:rsidR="00387AFA">
        <w:fldChar w:fldCharType="end"/>
      </w:r>
      <w:r w:rsidR="00387AFA">
        <w:t>, where a material of AISI 4340 Steel, anne</w:t>
      </w:r>
      <w:r w:rsidR="00143D0D">
        <w:t>aled was chosen with a UTS of 745</w:t>
      </w:r>
      <w:r w:rsidR="00441F43">
        <w:t xml:space="preserve"> </w:t>
      </w:r>
      <w:r w:rsidR="00143D0D">
        <w:t>Mpa</w:t>
      </w:r>
      <w:r w:rsidR="001623FC">
        <w:t>.</w:t>
      </w:r>
    </w:p>
    <w:p w14:paraId="3520A4C9" w14:textId="28E6FD4D" w:rsidR="00387AFA" w:rsidRDefault="00387AFA" w:rsidP="00B753A3">
      <w:r>
        <w:rPr>
          <w:noProof/>
        </w:rPr>
        <w:drawing>
          <wp:anchor distT="0" distB="0" distL="114300" distR="114300" simplePos="0" relativeHeight="251650048" behindDoc="1" locked="0" layoutInCell="1" allowOverlap="1" wp14:anchorId="3F650B3B" wp14:editId="7702C5B8">
            <wp:simplePos x="0" y="0"/>
            <wp:positionH relativeFrom="margin">
              <wp:align>center</wp:align>
            </wp:positionH>
            <wp:positionV relativeFrom="paragraph">
              <wp:posOffset>8890</wp:posOffset>
            </wp:positionV>
            <wp:extent cx="4130040" cy="3105150"/>
            <wp:effectExtent l="0" t="0" r="3810" b="0"/>
            <wp:wrapTight wrapText="bothSides">
              <wp:wrapPolygon edited="0">
                <wp:start x="0" y="0"/>
                <wp:lineTo x="0" y="21467"/>
                <wp:lineTo x="21520" y="21467"/>
                <wp:lineTo x="21520"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30040" cy="3105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65A490" w14:textId="410509A5" w:rsidR="00387AFA" w:rsidRDefault="00387AFA" w:rsidP="00B753A3"/>
    <w:p w14:paraId="79C85D84" w14:textId="1D6FF577" w:rsidR="00387AFA" w:rsidRDefault="00387AFA" w:rsidP="00B753A3"/>
    <w:p w14:paraId="41100401" w14:textId="2157471E" w:rsidR="00387AFA" w:rsidRDefault="00387AFA" w:rsidP="00B753A3"/>
    <w:p w14:paraId="2D4DB1FC" w14:textId="771DE32A" w:rsidR="00387AFA" w:rsidRDefault="00387AFA" w:rsidP="00B753A3"/>
    <w:p w14:paraId="5FC0C3D2" w14:textId="5B2F5D50" w:rsidR="00387AFA" w:rsidRDefault="00387AFA">
      <w:pPr>
        <w:spacing w:before="0" w:line="259" w:lineRule="auto"/>
        <w:jc w:val="left"/>
      </w:pPr>
    </w:p>
    <w:p w14:paraId="0DD218AF" w14:textId="1A65289E" w:rsidR="00387AFA" w:rsidRDefault="00387AFA">
      <w:pPr>
        <w:spacing w:before="0" w:line="259" w:lineRule="auto"/>
        <w:jc w:val="left"/>
      </w:pPr>
    </w:p>
    <w:p w14:paraId="1DD417FA" w14:textId="7305828F" w:rsidR="00387AFA" w:rsidRDefault="00387AFA">
      <w:pPr>
        <w:spacing w:before="0" w:line="259" w:lineRule="auto"/>
        <w:jc w:val="left"/>
      </w:pPr>
    </w:p>
    <w:p w14:paraId="45FF81B2" w14:textId="7FE6EAA2" w:rsidR="00387AFA" w:rsidRDefault="00387AFA">
      <w:pPr>
        <w:spacing w:before="0" w:line="259" w:lineRule="auto"/>
        <w:jc w:val="left"/>
      </w:pPr>
    </w:p>
    <w:p w14:paraId="2FD3FF88" w14:textId="72D5701B" w:rsidR="00387AFA" w:rsidRDefault="00387AFA">
      <w:pPr>
        <w:spacing w:before="0" w:line="259" w:lineRule="auto"/>
        <w:jc w:val="left"/>
      </w:pPr>
    </w:p>
    <w:p w14:paraId="47367261" w14:textId="42306246" w:rsidR="003B1984" w:rsidRDefault="00387AFA" w:rsidP="00387AFA">
      <w:pPr>
        <w:pStyle w:val="Caption"/>
      </w:pPr>
      <w:bookmarkStart w:id="16" w:name="_Ref31130545"/>
      <w:bookmarkStart w:id="17" w:name="_Toc31304935"/>
      <w:r>
        <w:t xml:space="preserve">Figure </w:t>
      </w:r>
      <w:fldSimple w:instr=" SEQ Figure \* ARABIC ">
        <w:r w:rsidR="006D49A2">
          <w:rPr>
            <w:noProof/>
          </w:rPr>
          <w:t>5</w:t>
        </w:r>
      </w:fldSimple>
      <w:bookmarkEnd w:id="16"/>
      <w:r>
        <w:t>: Material property chosen for the FEV VCR conrod</w:t>
      </w:r>
      <w:bookmarkEnd w:id="17"/>
    </w:p>
    <w:p w14:paraId="0ACDAA09" w14:textId="49A05D6B" w:rsidR="005B05D0" w:rsidRDefault="007A4F92" w:rsidP="00E772E5">
      <w:pPr>
        <w:rPr>
          <w:noProof/>
          <w:lang w:val="en-US"/>
        </w:rPr>
      </w:pPr>
      <w:r>
        <w:rPr>
          <w:noProof/>
        </w:rPr>
        <w:drawing>
          <wp:anchor distT="0" distB="0" distL="114300" distR="114300" simplePos="0" relativeHeight="251652096" behindDoc="1" locked="0" layoutInCell="1" allowOverlap="1" wp14:anchorId="78091E9C" wp14:editId="3ABEB407">
            <wp:simplePos x="0" y="0"/>
            <wp:positionH relativeFrom="margin">
              <wp:posOffset>3055620</wp:posOffset>
            </wp:positionH>
            <wp:positionV relativeFrom="paragraph">
              <wp:posOffset>302895</wp:posOffset>
            </wp:positionV>
            <wp:extent cx="2669540" cy="3705860"/>
            <wp:effectExtent l="0" t="0" r="0" b="8890"/>
            <wp:wrapTight wrapText="bothSides">
              <wp:wrapPolygon edited="0">
                <wp:start x="0" y="0"/>
                <wp:lineTo x="0" y="21541"/>
                <wp:lineTo x="21425" y="21541"/>
                <wp:lineTo x="21425"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69540" cy="370586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 Furthermore, adding this material </w:t>
      </w:r>
      <w:r w:rsidR="00441F43">
        <w:t>makes the mass property of the FEV VCR conrod at 982.08 grams</w:t>
      </w:r>
      <w:r w:rsidR="00ED2125">
        <w:t xml:space="preserve">. In addition, suppressing the </w:t>
      </w:r>
      <w:r w:rsidR="00117153">
        <w:t>cap at the bottom of the conrod, values the conrod to equal 757.10 grams.</w:t>
      </w:r>
      <w:r w:rsidR="009F6695">
        <w:t xml:space="preserve"> An area of interest in this study could be analysing areas to reduce the mass quantity to making it lighter.</w:t>
      </w:r>
      <w:r w:rsidR="00623FAF">
        <w:t xml:space="preserve"> This can be conducted by using a topology study, where </w:t>
      </w:r>
      <w:r w:rsidR="00685801">
        <w:t xml:space="preserve">it defines </w:t>
      </w:r>
      <w:r w:rsidR="007245EC">
        <w:t>its nodes and connecting lines</w:t>
      </w:r>
      <w:r w:rsidR="00A518CD">
        <w:t xml:space="preserve"> </w:t>
      </w:r>
      <w:r w:rsidR="00A518CD" w:rsidRPr="00A518CD">
        <w:rPr>
          <w:noProof/>
          <w:lang w:val="en-US"/>
        </w:rPr>
        <w:t>(D´egila &amp; Sans`o, 2003)</w:t>
      </w:r>
      <w:r w:rsidR="00A518CD">
        <w:rPr>
          <w:noProof/>
          <w:lang w:val="en-US"/>
        </w:rPr>
        <w:t xml:space="preserve">, </w:t>
      </w:r>
      <w:r w:rsidR="00E8724C">
        <w:rPr>
          <w:noProof/>
          <w:lang w:val="en-US"/>
        </w:rPr>
        <w:t xml:space="preserve">and finds its enhances its technique </w:t>
      </w:r>
      <w:r w:rsidR="002B1D9B">
        <w:rPr>
          <w:noProof/>
          <w:lang w:val="en-US"/>
        </w:rPr>
        <w:t>to find its optimal layout of structure within its specified design domain</w:t>
      </w:r>
      <w:r w:rsidR="00EE67F0">
        <w:rPr>
          <w:noProof/>
          <w:lang w:val="en-US"/>
        </w:rPr>
        <w:t>, which is good for design improvements and better material utilisation</w:t>
      </w:r>
      <w:r w:rsidR="002B09AB">
        <w:rPr>
          <w:noProof/>
          <w:lang w:val="en-US"/>
        </w:rPr>
        <w:t xml:space="preserve"> </w:t>
      </w:r>
      <w:r w:rsidR="003847BD" w:rsidRPr="002B09AB">
        <w:rPr>
          <w:noProof/>
          <w:lang w:val="en-US"/>
        </w:rPr>
        <w:t>(Helal, et al., 2018)</w:t>
      </w:r>
      <w:r w:rsidR="00EE67F0">
        <w:rPr>
          <w:noProof/>
          <w:lang w:val="en-US"/>
        </w:rPr>
        <w:t>.</w:t>
      </w:r>
    </w:p>
    <w:p w14:paraId="282CB680" w14:textId="77777777" w:rsidR="005B05D0" w:rsidRDefault="005B05D0" w:rsidP="00E772E5">
      <w:pPr>
        <w:rPr>
          <w:noProof/>
          <w:lang w:val="en-US"/>
        </w:rPr>
      </w:pPr>
    </w:p>
    <w:p w14:paraId="25A02E9A" w14:textId="68F9E882" w:rsidR="002D08F4" w:rsidRDefault="005B05D0" w:rsidP="005B05D0">
      <w:pPr>
        <w:pStyle w:val="Caption"/>
        <w:jc w:val="right"/>
      </w:pPr>
      <w:bookmarkStart w:id="18" w:name="_Toc31304936"/>
      <w:r>
        <w:t xml:space="preserve">Figure </w:t>
      </w:r>
      <w:fldSimple w:instr=" SEQ Figure \* ARABIC ">
        <w:r w:rsidR="006D49A2">
          <w:rPr>
            <w:noProof/>
          </w:rPr>
          <w:t>6</w:t>
        </w:r>
      </w:fldSimple>
      <w:r>
        <w:t>: Mass properties of the initial FEV VCR conrod</w:t>
      </w:r>
      <w:bookmarkEnd w:id="18"/>
      <w:r w:rsidR="002D08F4">
        <w:br w:type="page"/>
      </w:r>
    </w:p>
    <w:p w14:paraId="41841C3D" w14:textId="3AA06B31" w:rsidR="007A4F92" w:rsidRDefault="007A4F92" w:rsidP="00A37676">
      <w:pPr>
        <w:sectPr w:rsidR="007A4F92" w:rsidSect="000360CD">
          <w:footerReference w:type="even" r:id="rId17"/>
          <w:footerReference w:type="default" r:id="rId18"/>
          <w:footerReference w:type="first" r:id="rId19"/>
          <w:pgSz w:w="11906" w:h="16838"/>
          <w:pgMar w:top="1440" w:right="1440" w:bottom="1440" w:left="1440" w:header="708" w:footer="708" w:gutter="0"/>
          <w:pgNumType w:start="0"/>
          <w:cols w:space="708"/>
          <w:titlePg/>
          <w:docGrid w:linePitch="360"/>
        </w:sectPr>
      </w:pPr>
    </w:p>
    <w:p w14:paraId="63DF272B" w14:textId="19793AA2" w:rsidR="000360CD" w:rsidRDefault="00631CFC" w:rsidP="00A37676">
      <w:r>
        <w:lastRenderedPageBreak/>
        <w:t>When modelling the initial design concept of the FEV VCR conrod, equations was applied in Solidworks</w:t>
      </w:r>
      <w:r w:rsidR="00B35343">
        <w:t xml:space="preserve"> shown in </w:t>
      </w:r>
      <w:r w:rsidR="00B35343">
        <w:fldChar w:fldCharType="begin"/>
      </w:r>
      <w:r w:rsidR="00B35343">
        <w:instrText xml:space="preserve"> REF _Ref31119200 \h </w:instrText>
      </w:r>
      <w:r w:rsidR="00B35343">
        <w:fldChar w:fldCharType="separate"/>
      </w:r>
      <w:r w:rsidR="004F5C68">
        <w:t xml:space="preserve">Figure </w:t>
      </w:r>
      <w:r w:rsidR="004F5C68">
        <w:rPr>
          <w:noProof/>
        </w:rPr>
        <w:t>7</w:t>
      </w:r>
      <w:r w:rsidR="00B35343">
        <w:fldChar w:fldCharType="end"/>
      </w:r>
      <w:r>
        <w:t xml:space="preserve">, where this </w:t>
      </w:r>
      <w:r w:rsidR="007E2E06">
        <w:t xml:space="preserve">allows the user to </w:t>
      </w:r>
      <w:r>
        <w:t>change the values</w:t>
      </w:r>
      <w:r w:rsidR="00EC1091">
        <w:t>,</w:t>
      </w:r>
      <w:r>
        <w:t xml:space="preserve"> to each area of the conrod </w:t>
      </w:r>
      <w:r w:rsidR="00AC7612">
        <w:t xml:space="preserve">according to their </w:t>
      </w:r>
      <w:r w:rsidR="00CA56DF">
        <w:t>global variables</w:t>
      </w:r>
      <w:r w:rsidR="00EC1091">
        <w:t>, such as</w:t>
      </w:r>
      <w:r w:rsidR="00D63F8B">
        <w:t xml:space="preserve"> for example;</w:t>
      </w:r>
      <w:r w:rsidR="00EC1091">
        <w:t xml:space="preserve"> centre to centre length, small end bearing and big end bearing</w:t>
      </w:r>
      <w:r w:rsidR="00CA56DF">
        <w:t xml:space="preserve">. </w:t>
      </w:r>
    </w:p>
    <w:p w14:paraId="43955F11" w14:textId="56D60A73" w:rsidR="000360CD" w:rsidRDefault="00B35343" w:rsidP="00A37676">
      <w:r>
        <w:rPr>
          <w:noProof/>
        </w:rPr>
        <w:drawing>
          <wp:anchor distT="0" distB="0" distL="114300" distR="114300" simplePos="0" relativeHeight="251632640" behindDoc="1" locked="0" layoutInCell="1" allowOverlap="1" wp14:anchorId="659F20E5" wp14:editId="4879749A">
            <wp:simplePos x="0" y="0"/>
            <wp:positionH relativeFrom="margin">
              <wp:align>center</wp:align>
            </wp:positionH>
            <wp:positionV relativeFrom="paragraph">
              <wp:posOffset>13335</wp:posOffset>
            </wp:positionV>
            <wp:extent cx="8105775" cy="3941445"/>
            <wp:effectExtent l="0" t="0" r="9525" b="1905"/>
            <wp:wrapTight wrapText="bothSides">
              <wp:wrapPolygon edited="0">
                <wp:start x="0" y="0"/>
                <wp:lineTo x="0" y="21506"/>
                <wp:lineTo x="21575" y="21506"/>
                <wp:lineTo x="2157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8105775" cy="39414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DC8084" w14:textId="6C1C1B1E" w:rsidR="000360CD" w:rsidRDefault="000360CD" w:rsidP="00A37676"/>
    <w:p w14:paraId="1622B8C2" w14:textId="77777777" w:rsidR="000360CD" w:rsidRDefault="000360CD" w:rsidP="00A37676"/>
    <w:p w14:paraId="695DA996" w14:textId="77777777" w:rsidR="00B35343" w:rsidRDefault="00B35343" w:rsidP="00A37676"/>
    <w:p w14:paraId="31BD899D" w14:textId="77777777" w:rsidR="00B35343" w:rsidRDefault="00B35343" w:rsidP="00A37676"/>
    <w:p w14:paraId="0FD19D1A" w14:textId="77777777" w:rsidR="00B35343" w:rsidRDefault="00B35343" w:rsidP="00A37676"/>
    <w:p w14:paraId="39300AC8" w14:textId="77777777" w:rsidR="00B35343" w:rsidRDefault="00B35343" w:rsidP="00A37676"/>
    <w:p w14:paraId="294FF9AC" w14:textId="77777777" w:rsidR="00B35343" w:rsidRDefault="00B35343" w:rsidP="00A37676"/>
    <w:p w14:paraId="72EBD792" w14:textId="77777777" w:rsidR="00B35343" w:rsidRDefault="00B35343" w:rsidP="00A37676"/>
    <w:p w14:paraId="62F54BF6" w14:textId="77777777" w:rsidR="00B35343" w:rsidRDefault="00B35343" w:rsidP="00A37676"/>
    <w:p w14:paraId="21F98ABE" w14:textId="77777777" w:rsidR="00B35343" w:rsidRDefault="00B35343" w:rsidP="00A37676"/>
    <w:p w14:paraId="19E5E761" w14:textId="44222BAE" w:rsidR="00BC775A" w:rsidRDefault="00B35343" w:rsidP="00B35343">
      <w:pPr>
        <w:pStyle w:val="Caption"/>
      </w:pPr>
      <w:bookmarkStart w:id="19" w:name="_Ref31119200"/>
      <w:bookmarkStart w:id="20" w:name="_Toc31304937"/>
      <w:r>
        <w:t xml:space="preserve">Figure </w:t>
      </w:r>
      <w:fldSimple w:instr=" SEQ Figure \* ARABIC ">
        <w:r w:rsidR="006D49A2">
          <w:rPr>
            <w:noProof/>
          </w:rPr>
          <w:t>7</w:t>
        </w:r>
      </w:fldSimple>
      <w:bookmarkEnd w:id="19"/>
      <w:r>
        <w:t>: Equations used in the initial FEV VCR conrod</w:t>
      </w:r>
      <w:bookmarkEnd w:id="20"/>
      <w:r w:rsidR="00D1610D">
        <w:t xml:space="preserve"> </w:t>
      </w:r>
    </w:p>
    <w:p w14:paraId="0BFA6293" w14:textId="205ED5CB" w:rsidR="000360CD" w:rsidRPr="00BC775A" w:rsidRDefault="000360CD" w:rsidP="00BC775A">
      <w:pPr>
        <w:spacing w:before="0" w:line="259" w:lineRule="auto"/>
        <w:jc w:val="left"/>
        <w:rPr>
          <w:i/>
          <w:iCs/>
          <w:color w:val="44546A" w:themeColor="text2"/>
          <w:sz w:val="18"/>
          <w:szCs w:val="18"/>
        </w:rPr>
        <w:sectPr w:rsidR="000360CD" w:rsidRPr="00BC775A" w:rsidSect="008141D8">
          <w:footerReference w:type="default" r:id="rId21"/>
          <w:pgSz w:w="16838" w:h="11906" w:orient="landscape"/>
          <w:pgMar w:top="1440" w:right="1440" w:bottom="1440" w:left="1440" w:header="708" w:footer="708" w:gutter="0"/>
          <w:cols w:space="708"/>
          <w:docGrid w:linePitch="360"/>
        </w:sectPr>
      </w:pPr>
    </w:p>
    <w:p w14:paraId="49E6B133" w14:textId="22919713" w:rsidR="00EA1A26" w:rsidRPr="00AE613E" w:rsidRDefault="00122682" w:rsidP="00EA1A26">
      <w:pPr>
        <w:pStyle w:val="Heading2"/>
        <w:rPr>
          <w:rFonts w:cs="Arial"/>
        </w:rPr>
      </w:pPr>
      <w:bookmarkStart w:id="21" w:name="_Toc31304966"/>
      <w:r>
        <w:rPr>
          <w:rFonts w:cs="Arial"/>
        </w:rPr>
        <w:lastRenderedPageBreak/>
        <w:t>Models applied</w:t>
      </w:r>
      <w:r w:rsidR="00B70E9B">
        <w:rPr>
          <w:rFonts w:cs="Arial"/>
        </w:rPr>
        <w:t xml:space="preserve"> to the FEV </w:t>
      </w:r>
      <w:r w:rsidR="00F878B8">
        <w:rPr>
          <w:rFonts w:cs="Arial"/>
        </w:rPr>
        <w:t>variable compression ratio</w:t>
      </w:r>
      <w:r w:rsidR="00B70E9B">
        <w:rPr>
          <w:rFonts w:cs="Arial"/>
        </w:rPr>
        <w:t xml:space="preserve"> conrod</w:t>
      </w:r>
      <w:bookmarkEnd w:id="21"/>
    </w:p>
    <w:p w14:paraId="3A0E8493" w14:textId="61E9405A" w:rsidR="005E6F64" w:rsidRDefault="00D87054" w:rsidP="00D87054">
      <w:r>
        <w:t xml:space="preserve">Following the design used for the FEV VCR conrod, an actuator collar and an eccentric hub was designed </w:t>
      </w:r>
      <w:r w:rsidR="005E6F64">
        <w:t>shown in</w:t>
      </w:r>
      <w:r w:rsidR="00E079E4">
        <w:t xml:space="preserve"> </w:t>
      </w:r>
      <w:r w:rsidR="00E079E4">
        <w:fldChar w:fldCharType="begin"/>
      </w:r>
      <w:r w:rsidR="00E079E4">
        <w:instrText xml:space="preserve"> REF _Ref31120749 \h </w:instrText>
      </w:r>
      <w:r w:rsidR="00E079E4">
        <w:fldChar w:fldCharType="separate"/>
      </w:r>
      <w:r w:rsidR="004F5C68">
        <w:t xml:space="preserve">Figure </w:t>
      </w:r>
      <w:r w:rsidR="004F5C68">
        <w:rPr>
          <w:noProof/>
        </w:rPr>
        <w:t>8</w:t>
      </w:r>
      <w:r w:rsidR="00E079E4">
        <w:fldChar w:fldCharType="end"/>
      </w:r>
      <w:r w:rsidR="00E079E4">
        <w:t xml:space="preserve">, </w:t>
      </w:r>
      <w:r w:rsidR="007D01D4">
        <w:t xml:space="preserve">which </w:t>
      </w:r>
      <w:r w:rsidR="003A794E">
        <w:t>allow</w:t>
      </w:r>
      <w:r w:rsidR="007D01D4">
        <w:t>s</w:t>
      </w:r>
      <w:r w:rsidR="003A794E">
        <w:t xml:space="preserve"> the gudgeon pin to act upon the piston head</w:t>
      </w:r>
      <w:r w:rsidR="00413448">
        <w:t xml:space="preserve"> in the motion study</w:t>
      </w:r>
      <w:r w:rsidR="0064651D">
        <w:t xml:space="preserve">. The actuator collar and eccentric hub were </w:t>
      </w:r>
      <w:r w:rsidR="00B56089">
        <w:t xml:space="preserve">also </w:t>
      </w:r>
      <w:r w:rsidR="0064651D">
        <w:t xml:space="preserve">applied to the improved version of the FEV VCR conrod </w:t>
      </w:r>
      <w:r w:rsidR="00B56089">
        <w:t>which allowed no further changes to be made, only on the base model</w:t>
      </w:r>
      <w:r w:rsidR="005E6F64">
        <w:t xml:space="preserve">. </w:t>
      </w:r>
    </w:p>
    <w:p w14:paraId="46F4EF57" w14:textId="25FA2E6B" w:rsidR="00E079E4" w:rsidRDefault="00E079E4" w:rsidP="00D87054">
      <w:r>
        <w:rPr>
          <w:noProof/>
        </w:rPr>
        <w:drawing>
          <wp:anchor distT="0" distB="0" distL="114300" distR="114300" simplePos="0" relativeHeight="251634688" behindDoc="1" locked="0" layoutInCell="1" allowOverlap="1" wp14:anchorId="64DADE62" wp14:editId="7DF259EA">
            <wp:simplePos x="0" y="0"/>
            <wp:positionH relativeFrom="margin">
              <wp:align>center</wp:align>
            </wp:positionH>
            <wp:positionV relativeFrom="paragraph">
              <wp:posOffset>13970</wp:posOffset>
            </wp:positionV>
            <wp:extent cx="3114675" cy="2055495"/>
            <wp:effectExtent l="0" t="0" r="9525" b="1905"/>
            <wp:wrapTight wrapText="bothSides">
              <wp:wrapPolygon edited="0">
                <wp:start x="0" y="0"/>
                <wp:lineTo x="0" y="21420"/>
                <wp:lineTo x="21534" y="21420"/>
                <wp:lineTo x="2153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114675" cy="20554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EB7A39" w14:textId="468D06BC" w:rsidR="00E079E4" w:rsidRDefault="00E079E4" w:rsidP="00D87054"/>
    <w:p w14:paraId="55802CDC" w14:textId="7F8293BF" w:rsidR="00E079E4" w:rsidRDefault="00E079E4" w:rsidP="00D87054"/>
    <w:p w14:paraId="37430F8F" w14:textId="62C9E2D3" w:rsidR="00E079E4" w:rsidRDefault="00E079E4" w:rsidP="00D87054"/>
    <w:p w14:paraId="248C416D" w14:textId="6BE59802" w:rsidR="00E079E4" w:rsidRDefault="00E079E4" w:rsidP="00D87054"/>
    <w:p w14:paraId="4C481789" w14:textId="533074B8" w:rsidR="00E079E4" w:rsidRDefault="00E079E4" w:rsidP="00D87054"/>
    <w:p w14:paraId="7E21DEBE" w14:textId="02CAB00B" w:rsidR="00D04F0D" w:rsidRDefault="00E079E4" w:rsidP="00E079E4">
      <w:pPr>
        <w:pStyle w:val="Caption"/>
      </w:pPr>
      <w:bookmarkStart w:id="22" w:name="_Ref31120749"/>
      <w:bookmarkStart w:id="23" w:name="_Toc31304938"/>
      <w:r>
        <w:t xml:space="preserve">Figure </w:t>
      </w:r>
      <w:fldSimple w:instr=" SEQ Figure \* ARABIC ">
        <w:r w:rsidR="006D49A2">
          <w:rPr>
            <w:noProof/>
          </w:rPr>
          <w:t>8</w:t>
        </w:r>
      </w:fldSimple>
      <w:bookmarkEnd w:id="22"/>
      <w:r>
        <w:t>: Actuator collar and Eccentric hub mated shown with hidden lines visible</w:t>
      </w:r>
      <w:bookmarkEnd w:id="23"/>
    </w:p>
    <w:p w14:paraId="17E7E8C2" w14:textId="378DF597" w:rsidR="00615523" w:rsidRDefault="005349A4" w:rsidP="00D04F0D">
      <w:r>
        <w:t xml:space="preserve">Furthermore, </w:t>
      </w:r>
      <w:r w:rsidR="0092643F">
        <w:t xml:space="preserve">based off the dimensions according to the FEV VCR conrod shown in </w:t>
      </w:r>
      <w:r w:rsidR="003508C7">
        <w:fldChar w:fldCharType="begin"/>
      </w:r>
      <w:r w:rsidR="003508C7">
        <w:instrText xml:space="preserve"> REF _Ref31117435 \h </w:instrText>
      </w:r>
      <w:r w:rsidR="003508C7">
        <w:fldChar w:fldCharType="separate"/>
      </w:r>
      <w:r w:rsidR="004F5C68">
        <w:t xml:space="preserve">Figure </w:t>
      </w:r>
      <w:r w:rsidR="004F5C68">
        <w:rPr>
          <w:noProof/>
        </w:rPr>
        <w:t>26</w:t>
      </w:r>
      <w:r w:rsidR="003508C7">
        <w:fldChar w:fldCharType="end"/>
      </w:r>
      <w:r w:rsidR="003508C7">
        <w:t xml:space="preserve">, </w:t>
      </w:r>
      <w:r w:rsidR="00012C9D">
        <w:t xml:space="preserve">an approximation of values was valued out to create </w:t>
      </w:r>
      <w:r w:rsidR="00311281">
        <w:t xml:space="preserve">a simplistic model for </w:t>
      </w:r>
      <w:r w:rsidR="00012C9D">
        <w:t>the crankshaft, engine c</w:t>
      </w:r>
      <w:r w:rsidR="00615523">
        <w:t xml:space="preserve">ylinder and piston head shown in </w:t>
      </w:r>
      <w:r w:rsidR="00952078">
        <w:fldChar w:fldCharType="begin"/>
      </w:r>
      <w:r w:rsidR="00952078">
        <w:instrText xml:space="preserve"> REF _Ref31121422 \h </w:instrText>
      </w:r>
      <w:r w:rsidR="00952078">
        <w:fldChar w:fldCharType="separate"/>
      </w:r>
      <w:r w:rsidR="004F5C68">
        <w:t xml:space="preserve">Figure </w:t>
      </w:r>
      <w:r w:rsidR="004F5C68">
        <w:rPr>
          <w:noProof/>
        </w:rPr>
        <w:t>9</w:t>
      </w:r>
      <w:r w:rsidR="00952078">
        <w:fldChar w:fldCharType="end"/>
      </w:r>
      <w:r w:rsidR="00311281">
        <w:t xml:space="preserve">. The piston head and crankshaft were </w:t>
      </w:r>
      <w:r w:rsidR="00C32E7A">
        <w:t xml:space="preserve">approximated and </w:t>
      </w:r>
      <w:r w:rsidR="00311281">
        <w:t xml:space="preserve">modelled from </w:t>
      </w:r>
      <w:r w:rsidR="005D39B6">
        <w:t xml:space="preserve">the image represented by, </w:t>
      </w:r>
      <w:r w:rsidR="005D39B6" w:rsidRPr="005D39B6">
        <w:rPr>
          <w:noProof/>
          <w:lang w:val="en-US"/>
        </w:rPr>
        <w:t>(Mane, et al., 2019)</w:t>
      </w:r>
      <w:r w:rsidR="009F786C">
        <w:rPr>
          <w:noProof/>
          <w:lang w:val="en-US"/>
        </w:rPr>
        <w:t xml:space="preserve">, where only one cylinder was conducted for the motion analysis and </w:t>
      </w:r>
      <w:r w:rsidR="0033090D">
        <w:rPr>
          <w:noProof/>
          <w:lang w:val="en-US"/>
        </w:rPr>
        <w:t>FEA</w:t>
      </w:r>
      <w:r w:rsidR="00CC077B">
        <w:rPr>
          <w:noProof/>
          <w:lang w:val="en-US"/>
        </w:rPr>
        <w:t>.</w:t>
      </w:r>
      <w:r w:rsidR="00C32E7A">
        <w:rPr>
          <w:noProof/>
          <w:lang w:val="en-US"/>
        </w:rPr>
        <w:t xml:space="preserve"> </w:t>
      </w:r>
    </w:p>
    <w:p w14:paraId="109BFD87" w14:textId="3179088C" w:rsidR="00952078" w:rsidRDefault="00CB1099" w:rsidP="00D04F0D">
      <w:r>
        <w:rPr>
          <w:noProof/>
        </w:rPr>
        <w:drawing>
          <wp:anchor distT="0" distB="0" distL="114300" distR="114300" simplePos="0" relativeHeight="251636736" behindDoc="1" locked="0" layoutInCell="1" allowOverlap="1" wp14:anchorId="56657ABB" wp14:editId="46773933">
            <wp:simplePos x="0" y="0"/>
            <wp:positionH relativeFrom="margin">
              <wp:align>center</wp:align>
            </wp:positionH>
            <wp:positionV relativeFrom="paragraph">
              <wp:posOffset>11007</wp:posOffset>
            </wp:positionV>
            <wp:extent cx="2616200" cy="2435225"/>
            <wp:effectExtent l="0" t="0" r="0" b="3175"/>
            <wp:wrapTight wrapText="bothSides">
              <wp:wrapPolygon edited="0">
                <wp:start x="0" y="0"/>
                <wp:lineTo x="0" y="21459"/>
                <wp:lineTo x="21390" y="21459"/>
                <wp:lineTo x="2139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616200" cy="24352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0F9697" w14:textId="19E7847E" w:rsidR="00952078" w:rsidRDefault="00952078" w:rsidP="00D04F0D"/>
    <w:p w14:paraId="64C27A20" w14:textId="77777777" w:rsidR="00952078" w:rsidRDefault="00952078" w:rsidP="00D04F0D"/>
    <w:p w14:paraId="4702B3CE" w14:textId="77777777" w:rsidR="00952078" w:rsidRDefault="00952078" w:rsidP="00D04F0D"/>
    <w:p w14:paraId="1FBFEEFA" w14:textId="77777777" w:rsidR="00952078" w:rsidRDefault="00952078" w:rsidP="00D04F0D"/>
    <w:p w14:paraId="23DDD3CA" w14:textId="77777777" w:rsidR="00952078" w:rsidRDefault="00952078" w:rsidP="00D04F0D"/>
    <w:p w14:paraId="367FE19A" w14:textId="77777777" w:rsidR="00952078" w:rsidRDefault="00952078" w:rsidP="00D04F0D"/>
    <w:p w14:paraId="5EE4D947" w14:textId="783975C4" w:rsidR="009E1D02" w:rsidRPr="009E1D02" w:rsidRDefault="00952078" w:rsidP="009E1D02">
      <w:pPr>
        <w:pStyle w:val="Caption"/>
        <w:sectPr w:rsidR="009E1D02" w:rsidRPr="009E1D02" w:rsidSect="008141D8">
          <w:pgSz w:w="11906" w:h="16838"/>
          <w:pgMar w:top="1440" w:right="1440" w:bottom="1440" w:left="1440" w:header="708" w:footer="708" w:gutter="0"/>
          <w:cols w:space="708"/>
          <w:docGrid w:linePitch="360"/>
        </w:sectPr>
      </w:pPr>
      <w:bookmarkStart w:id="24" w:name="_Ref31121422"/>
      <w:bookmarkStart w:id="25" w:name="_Toc31304939"/>
      <w:r>
        <w:t xml:space="preserve">Figure </w:t>
      </w:r>
      <w:fldSimple w:instr=" SEQ Figure \* ARABIC ">
        <w:r w:rsidR="006D49A2">
          <w:rPr>
            <w:noProof/>
          </w:rPr>
          <w:t>9</w:t>
        </w:r>
      </w:fldSimple>
      <w:bookmarkEnd w:id="24"/>
      <w:r>
        <w:t>: Assembly modelled approximated according to the FEV VCR conrod for the motion simulation</w:t>
      </w:r>
      <w:bookmarkEnd w:id="25"/>
    </w:p>
    <w:p w14:paraId="6CB115EA" w14:textId="218156D6" w:rsidR="00DB272D" w:rsidRDefault="00355C68" w:rsidP="00084F4B">
      <w:r>
        <w:lastRenderedPageBreak/>
        <w:t xml:space="preserve">Before </w:t>
      </w:r>
      <w:r w:rsidR="00DA1C6E">
        <w:t xml:space="preserve">the motion simulation is applied, following on from </w:t>
      </w:r>
      <w:r w:rsidR="00DA1C6E">
        <w:fldChar w:fldCharType="begin"/>
      </w:r>
      <w:r w:rsidR="00DA1C6E">
        <w:instrText xml:space="preserve"> REF _Ref31119200 \h </w:instrText>
      </w:r>
      <w:r w:rsidR="00084F4B">
        <w:instrText xml:space="preserve"> \* MERGEFORMAT </w:instrText>
      </w:r>
      <w:r w:rsidR="00DA1C6E">
        <w:fldChar w:fldCharType="separate"/>
      </w:r>
      <w:r w:rsidR="004F5C68">
        <w:t xml:space="preserve">Figure </w:t>
      </w:r>
      <w:r w:rsidR="004F5C68">
        <w:rPr>
          <w:noProof/>
        </w:rPr>
        <w:t>7</w:t>
      </w:r>
      <w:r w:rsidR="00DA1C6E">
        <w:fldChar w:fldCharType="end"/>
      </w:r>
      <w:r w:rsidR="00DA1C6E">
        <w:t xml:space="preserve">, these equations were applied for the </w:t>
      </w:r>
      <w:r w:rsidR="00160ACF">
        <w:t xml:space="preserve">following assembly models, if the conrod was to change in length or </w:t>
      </w:r>
      <w:r w:rsidR="00357FF6">
        <w:t>bearing size</w:t>
      </w:r>
      <w:r w:rsidR="00DB272D">
        <w:t xml:space="preserve"> where these values were obtained in the assembly equation tool shown in </w:t>
      </w:r>
      <w:r w:rsidR="00084F4B">
        <w:fldChar w:fldCharType="begin"/>
      </w:r>
      <w:r w:rsidR="00084F4B">
        <w:instrText xml:space="preserve"> REF _Ref31127895 \h </w:instrText>
      </w:r>
      <w:r w:rsidR="00084F4B">
        <w:fldChar w:fldCharType="separate"/>
      </w:r>
      <w:r w:rsidR="004F5C68">
        <w:t xml:space="preserve">Figure </w:t>
      </w:r>
      <w:r w:rsidR="004F5C68">
        <w:rPr>
          <w:noProof/>
        </w:rPr>
        <w:t>10</w:t>
      </w:r>
      <w:r w:rsidR="00084F4B">
        <w:fldChar w:fldCharType="end"/>
      </w:r>
      <w:r w:rsidR="00084F4B">
        <w:t>.</w:t>
      </w:r>
    </w:p>
    <w:p w14:paraId="5A5F8D06" w14:textId="4F0CD835" w:rsidR="00DB272D" w:rsidRDefault="00AB26AF" w:rsidP="00AB26AF">
      <w:r>
        <w:rPr>
          <w:noProof/>
        </w:rPr>
        <w:drawing>
          <wp:anchor distT="0" distB="0" distL="114300" distR="114300" simplePos="0" relativeHeight="251640832" behindDoc="1" locked="0" layoutInCell="1" allowOverlap="1" wp14:anchorId="3C1A452D" wp14:editId="6741F512">
            <wp:simplePos x="0" y="0"/>
            <wp:positionH relativeFrom="margin">
              <wp:align>center</wp:align>
            </wp:positionH>
            <wp:positionV relativeFrom="paragraph">
              <wp:posOffset>6985</wp:posOffset>
            </wp:positionV>
            <wp:extent cx="7989570" cy="4318000"/>
            <wp:effectExtent l="0" t="0" r="0" b="6350"/>
            <wp:wrapTight wrapText="bothSides">
              <wp:wrapPolygon edited="0">
                <wp:start x="0" y="0"/>
                <wp:lineTo x="0" y="21536"/>
                <wp:lineTo x="21528" y="21536"/>
                <wp:lineTo x="2152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24">
                      <a:extLst>
                        <a:ext uri="{28A0092B-C50C-407E-A947-70E740481C1C}">
                          <a14:useLocalDpi xmlns:a14="http://schemas.microsoft.com/office/drawing/2010/main" val="0"/>
                        </a:ext>
                      </a:extLst>
                    </a:blip>
                    <a:srcRect b="3155"/>
                    <a:stretch/>
                  </pic:blipFill>
                  <pic:spPr bwMode="auto">
                    <a:xfrm>
                      <a:off x="0" y="0"/>
                      <a:ext cx="7989570" cy="43180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3D89EE" w14:textId="77777777" w:rsidR="00DB272D" w:rsidRDefault="00DB272D" w:rsidP="00AB26AF"/>
    <w:p w14:paraId="4340F55C" w14:textId="77777777" w:rsidR="00AB26AF" w:rsidRDefault="00AB26AF" w:rsidP="00AB26AF"/>
    <w:p w14:paraId="732B4ECA" w14:textId="77777777" w:rsidR="00AB26AF" w:rsidRDefault="00AB26AF" w:rsidP="00AB26AF"/>
    <w:p w14:paraId="7B2038B9" w14:textId="77777777" w:rsidR="00AB26AF" w:rsidRDefault="00AB26AF" w:rsidP="00AB26AF"/>
    <w:p w14:paraId="40107157" w14:textId="77777777" w:rsidR="00AB26AF" w:rsidRDefault="00AB26AF" w:rsidP="00AB26AF"/>
    <w:p w14:paraId="0A2E3B5B" w14:textId="77777777" w:rsidR="00AB26AF" w:rsidRDefault="00AB26AF" w:rsidP="00AB26AF"/>
    <w:p w14:paraId="0462A724" w14:textId="77777777" w:rsidR="00AB26AF" w:rsidRDefault="00AB26AF" w:rsidP="00AB26AF"/>
    <w:p w14:paraId="7E13A6A1" w14:textId="77777777" w:rsidR="00AB26AF" w:rsidRDefault="00AB26AF" w:rsidP="00AB26AF"/>
    <w:p w14:paraId="50E9CA4B" w14:textId="77777777" w:rsidR="00AB26AF" w:rsidRDefault="00AB26AF" w:rsidP="00AB26AF"/>
    <w:p w14:paraId="1894F2C5" w14:textId="3B7ECAB4" w:rsidR="00AB26AF" w:rsidRDefault="00AB26AF" w:rsidP="00AB26AF"/>
    <w:p w14:paraId="7F0C6D8E" w14:textId="77777777" w:rsidR="00AB26AF" w:rsidRDefault="00AB26AF" w:rsidP="00AB26AF"/>
    <w:p w14:paraId="119BDCF9" w14:textId="51572DC2" w:rsidR="00AB26AF" w:rsidRDefault="00AB26AF" w:rsidP="00AB26AF">
      <w:pPr>
        <w:pStyle w:val="Caption"/>
        <w:sectPr w:rsidR="00AB26AF" w:rsidSect="008141D8">
          <w:pgSz w:w="16838" w:h="11906" w:orient="landscape"/>
          <w:pgMar w:top="1440" w:right="1440" w:bottom="1440" w:left="1440" w:header="708" w:footer="708" w:gutter="0"/>
          <w:cols w:space="708"/>
          <w:titlePg/>
          <w:docGrid w:linePitch="360"/>
        </w:sectPr>
      </w:pPr>
      <w:bookmarkStart w:id="26" w:name="_Ref31127895"/>
      <w:bookmarkStart w:id="27" w:name="_Toc31304940"/>
      <w:r>
        <w:t xml:space="preserve">Figure </w:t>
      </w:r>
      <w:fldSimple w:instr=" SEQ Figure \* ARABIC ">
        <w:r w:rsidR="006D49A2">
          <w:rPr>
            <w:noProof/>
          </w:rPr>
          <w:t>10</w:t>
        </w:r>
      </w:fldSimple>
      <w:bookmarkEnd w:id="26"/>
      <w:r>
        <w:t>: Equations used in the engine assembly</w:t>
      </w:r>
      <w:bookmarkEnd w:id="27"/>
    </w:p>
    <w:p w14:paraId="6853B4DC" w14:textId="7CDA5178" w:rsidR="00FB6EE1" w:rsidRPr="00FB6EE1" w:rsidRDefault="007F08EE" w:rsidP="00284FD1">
      <w:pPr>
        <w:pStyle w:val="Heading1"/>
        <w:rPr>
          <w:rFonts w:eastAsiaTheme="minorHAnsi"/>
        </w:rPr>
      </w:pPr>
      <w:bookmarkStart w:id="28" w:name="_Toc31304967"/>
      <w:r w:rsidRPr="00AE613E">
        <w:rPr>
          <w:rFonts w:eastAsiaTheme="minorHAnsi"/>
        </w:rPr>
        <w:lastRenderedPageBreak/>
        <w:t>Motion Simulation</w:t>
      </w:r>
      <w:r w:rsidR="00812B5C">
        <w:rPr>
          <w:rFonts w:eastAsiaTheme="minorHAnsi"/>
        </w:rPr>
        <w:t xml:space="preserve"> of the FEV </w:t>
      </w:r>
      <w:r w:rsidR="00F878B8">
        <w:rPr>
          <w:rFonts w:eastAsiaTheme="minorHAnsi"/>
        </w:rPr>
        <w:t>variable compression ratio</w:t>
      </w:r>
      <w:r w:rsidR="00812B5C">
        <w:rPr>
          <w:rFonts w:eastAsiaTheme="minorHAnsi"/>
        </w:rPr>
        <w:t xml:space="preserve"> conrod</w:t>
      </w:r>
      <w:bookmarkEnd w:id="28"/>
    </w:p>
    <w:p w14:paraId="1F52469E" w14:textId="17185747" w:rsidR="007A74E6" w:rsidRDefault="007752E8" w:rsidP="00555B1C">
      <w:r>
        <w:rPr>
          <w:noProof/>
        </w:rPr>
        <w:drawing>
          <wp:anchor distT="0" distB="0" distL="114300" distR="114300" simplePos="0" relativeHeight="251654144" behindDoc="1" locked="0" layoutInCell="1" allowOverlap="1" wp14:anchorId="6D08E1B9" wp14:editId="0AAED427">
            <wp:simplePos x="0" y="0"/>
            <wp:positionH relativeFrom="margin">
              <wp:align>center</wp:align>
            </wp:positionH>
            <wp:positionV relativeFrom="paragraph">
              <wp:posOffset>1086485</wp:posOffset>
            </wp:positionV>
            <wp:extent cx="7372350" cy="2598420"/>
            <wp:effectExtent l="0" t="0" r="0" b="0"/>
            <wp:wrapTight wrapText="bothSides">
              <wp:wrapPolygon edited="0">
                <wp:start x="0" y="0"/>
                <wp:lineTo x="0" y="21378"/>
                <wp:lineTo x="21544" y="21378"/>
                <wp:lineTo x="2154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7372350" cy="2598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3520B">
        <w:t xml:space="preserve">This motor was applied for a key </w:t>
      </w:r>
      <w:r w:rsidR="004A2FD1">
        <w:t>point time of 0.020secs</w:t>
      </w:r>
      <w:r w:rsidR="00803AAF">
        <w:t xml:space="preserve"> as shown in </w:t>
      </w:r>
      <w:r w:rsidR="007F7096">
        <w:fldChar w:fldCharType="begin"/>
      </w:r>
      <w:r w:rsidR="007F7096">
        <w:instrText xml:space="preserve"> REF _Ref31186517 \h </w:instrText>
      </w:r>
      <w:r w:rsidR="007F7096">
        <w:fldChar w:fldCharType="separate"/>
      </w:r>
      <w:r w:rsidR="004F5C68">
        <w:t xml:space="preserve">Figure </w:t>
      </w:r>
      <w:r w:rsidR="004F5C68">
        <w:rPr>
          <w:noProof/>
        </w:rPr>
        <w:t>11</w:t>
      </w:r>
      <w:r w:rsidR="007F7096">
        <w:fldChar w:fldCharType="end"/>
      </w:r>
      <w:r w:rsidR="004A2FD1">
        <w:t xml:space="preserve">, which is </w:t>
      </w:r>
      <w:r w:rsidR="00006DD6">
        <w:t>represented as one cycle</w:t>
      </w:r>
      <w:r w:rsidR="00BE31CF">
        <w:t>, 360 degrees</w:t>
      </w:r>
      <w:r w:rsidR="007F7096">
        <w:t xml:space="preserve"> of the crank angle</w:t>
      </w:r>
      <w:r w:rsidR="00BE31CF">
        <w:t>.</w:t>
      </w:r>
      <w:r w:rsidR="007F7096">
        <w:t xml:space="preserve"> </w:t>
      </w:r>
      <w:r w:rsidR="005522ED">
        <w:t xml:space="preserve">This is the angle of rotation presented by the crankshaft and </w:t>
      </w:r>
      <w:r w:rsidR="009E320F">
        <w:t>measured from where the piston is at its highest point at top dead centre (TDC).</w:t>
      </w:r>
      <w:r w:rsidR="002D2316">
        <w:t xml:space="preserve"> </w:t>
      </w:r>
    </w:p>
    <w:p w14:paraId="6D64F39D" w14:textId="6B6BE729" w:rsidR="007A74E6" w:rsidRDefault="000B5CA8" w:rsidP="000B5CA8">
      <w:pPr>
        <w:pStyle w:val="Caption"/>
      </w:pPr>
      <w:bookmarkStart w:id="29" w:name="_Ref31186517"/>
      <w:bookmarkStart w:id="30" w:name="_Toc31304941"/>
      <w:r>
        <w:t xml:space="preserve">Figure </w:t>
      </w:r>
      <w:fldSimple w:instr=" SEQ Figure \* ARABIC ">
        <w:r w:rsidR="006D49A2">
          <w:rPr>
            <w:noProof/>
          </w:rPr>
          <w:t>11</w:t>
        </w:r>
      </w:fldSimple>
      <w:bookmarkEnd w:id="29"/>
      <w:r>
        <w:t xml:space="preserve">: Timescale of one </w:t>
      </w:r>
      <w:r w:rsidR="00C37F0A">
        <w:t>cycle in</w:t>
      </w:r>
      <w:r>
        <w:t xml:space="preserve"> the motion simulation</w:t>
      </w:r>
      <w:bookmarkEnd w:id="30"/>
    </w:p>
    <w:p w14:paraId="670EE280" w14:textId="1F8A060E" w:rsidR="00A00AC1" w:rsidRDefault="00A00AC1" w:rsidP="00A00AC1">
      <w:r>
        <w:t xml:space="preserve">Applying the motion simulation add-in, a motion analysis can be applied to the assembly shown in </w:t>
      </w:r>
      <w:r>
        <w:fldChar w:fldCharType="begin"/>
      </w:r>
      <w:r>
        <w:instrText xml:space="preserve"> REF _Ref31121422 \h  \* MERGEFORMAT </w:instrText>
      </w:r>
      <w:r>
        <w:fldChar w:fldCharType="separate"/>
      </w:r>
      <w:r w:rsidR="004F5C68">
        <w:t xml:space="preserve">Figure </w:t>
      </w:r>
      <w:r w:rsidR="004F5C68">
        <w:rPr>
          <w:noProof/>
        </w:rPr>
        <w:t>9</w:t>
      </w:r>
      <w:r>
        <w:fldChar w:fldCharType="end"/>
      </w:r>
      <w:r>
        <w:t xml:space="preserve">, where a linear motor was applied at 6000rpm acting upon the crankshaft shown in </w:t>
      </w:r>
      <w:r>
        <w:fldChar w:fldCharType="begin"/>
      </w:r>
      <w:r>
        <w:instrText xml:space="preserve"> REF _Ref31128148 \h </w:instrText>
      </w:r>
      <w:r>
        <w:fldChar w:fldCharType="separate"/>
      </w:r>
      <w:r w:rsidR="004F5C68">
        <w:t xml:space="preserve">Figure </w:t>
      </w:r>
      <w:r w:rsidR="004F5C68">
        <w:rPr>
          <w:noProof/>
        </w:rPr>
        <w:t>12</w:t>
      </w:r>
      <w:r>
        <w:fldChar w:fldCharType="end"/>
      </w:r>
      <w:r>
        <w:t xml:space="preserve">. </w:t>
      </w:r>
    </w:p>
    <w:p w14:paraId="4114385E" w14:textId="77777777" w:rsidR="00A00AC1" w:rsidRDefault="00A00AC1" w:rsidP="00A00AC1">
      <w:pPr>
        <w:rPr>
          <w:noProof/>
        </w:rPr>
      </w:pPr>
      <w:r>
        <w:rPr>
          <w:noProof/>
        </w:rPr>
        <w:drawing>
          <wp:anchor distT="0" distB="0" distL="114300" distR="114300" simplePos="0" relativeHeight="251656192" behindDoc="1" locked="0" layoutInCell="1" allowOverlap="1" wp14:anchorId="0B1369E1" wp14:editId="02D196F6">
            <wp:simplePos x="0" y="0"/>
            <wp:positionH relativeFrom="margin">
              <wp:align>center</wp:align>
            </wp:positionH>
            <wp:positionV relativeFrom="paragraph">
              <wp:posOffset>5080</wp:posOffset>
            </wp:positionV>
            <wp:extent cx="4622800" cy="2475230"/>
            <wp:effectExtent l="0" t="0" r="6350" b="1270"/>
            <wp:wrapTight wrapText="bothSides">
              <wp:wrapPolygon edited="0">
                <wp:start x="0" y="0"/>
                <wp:lineTo x="0" y="21445"/>
                <wp:lineTo x="21541" y="21445"/>
                <wp:lineTo x="2154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622800" cy="24752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C34F41" w14:textId="77777777" w:rsidR="00A00AC1" w:rsidRDefault="00A00AC1" w:rsidP="00A00AC1">
      <w:pPr>
        <w:rPr>
          <w:noProof/>
        </w:rPr>
      </w:pPr>
    </w:p>
    <w:p w14:paraId="42C45A0A" w14:textId="77777777" w:rsidR="00A00AC1" w:rsidRDefault="00A00AC1" w:rsidP="00A00AC1">
      <w:pPr>
        <w:rPr>
          <w:noProof/>
        </w:rPr>
      </w:pPr>
    </w:p>
    <w:p w14:paraId="01BEFAEB" w14:textId="77777777" w:rsidR="00A00AC1" w:rsidRDefault="00A00AC1" w:rsidP="00A00AC1"/>
    <w:p w14:paraId="16ACAF36" w14:textId="77777777" w:rsidR="00A00AC1" w:rsidRDefault="00A00AC1" w:rsidP="00A00AC1"/>
    <w:p w14:paraId="79CA7A0A" w14:textId="77777777" w:rsidR="00A00AC1" w:rsidRDefault="00A00AC1" w:rsidP="00A00AC1">
      <w:r w:rsidRPr="00AE613E">
        <w:t xml:space="preserve"> </w:t>
      </w:r>
    </w:p>
    <w:p w14:paraId="67B8D727" w14:textId="77777777" w:rsidR="00A00AC1" w:rsidRDefault="00A00AC1" w:rsidP="00A00AC1"/>
    <w:p w14:paraId="3922E762" w14:textId="47984395" w:rsidR="00A00AC1" w:rsidRDefault="00A00AC1" w:rsidP="00A00AC1">
      <w:pPr>
        <w:pStyle w:val="Caption"/>
      </w:pPr>
      <w:bookmarkStart w:id="31" w:name="_Ref31128148"/>
      <w:bookmarkStart w:id="32" w:name="_Toc31304942"/>
      <w:r>
        <w:t xml:space="preserve">Figure </w:t>
      </w:r>
      <w:fldSimple w:instr=" SEQ Figure \* ARABIC ">
        <w:r w:rsidR="006D49A2">
          <w:rPr>
            <w:noProof/>
          </w:rPr>
          <w:t>12</w:t>
        </w:r>
      </w:fldSimple>
      <w:bookmarkEnd w:id="31"/>
      <w:r>
        <w:t>: Linear motor applied in the motion simulation at 6000rpm</w:t>
      </w:r>
      <w:bookmarkEnd w:id="32"/>
    </w:p>
    <w:p w14:paraId="3E677BF8" w14:textId="1307CAF8" w:rsidR="007A74E6" w:rsidRDefault="007A74E6" w:rsidP="00555B1C"/>
    <w:p w14:paraId="51DE6597" w14:textId="2EFF1EE2" w:rsidR="00555B1C" w:rsidRPr="00555B1C" w:rsidRDefault="00840126" w:rsidP="00555B1C">
      <w:r>
        <w:lastRenderedPageBreak/>
        <w:t>In addition, a force was applied</w:t>
      </w:r>
      <w:r w:rsidR="00CF7817">
        <w:t xml:space="preserve"> down on the piston head,</w:t>
      </w:r>
      <w:r>
        <w:t xml:space="preserve"> using data points acting per degree </w:t>
      </w:r>
      <w:r w:rsidR="00773A76">
        <w:t xml:space="preserve">within the time stamp, </w:t>
      </w:r>
      <w:r w:rsidR="00073777">
        <w:t>where each key point in time ascending in 0.0</w:t>
      </w:r>
      <w:r w:rsidR="008C4CD5">
        <w:t>01 increments a value of force was applied using values of</w:t>
      </w:r>
      <w:r w:rsidR="00164D69">
        <w:t xml:space="preserve"> average pressure in bar according to</w:t>
      </w:r>
      <w:r w:rsidR="008C4CD5">
        <w:t xml:space="preserve"> a </w:t>
      </w:r>
      <w:r w:rsidR="00555B1C">
        <w:t xml:space="preserve">four </w:t>
      </w:r>
      <w:r w:rsidR="008C4CD5">
        <w:t>cylinder engine</w:t>
      </w:r>
      <w:r w:rsidR="0048078C">
        <w:t xml:space="preserve">, however, this conrod is applied to a </w:t>
      </w:r>
      <w:r w:rsidR="00555B1C">
        <w:t xml:space="preserve">three </w:t>
      </w:r>
      <w:r w:rsidR="0048078C">
        <w:t>cylinder engine.</w:t>
      </w:r>
      <w:r w:rsidR="00BB2774">
        <w:t xml:space="preserve"> With approximations </w:t>
      </w:r>
      <w:r w:rsidR="00344346">
        <w:t>the pressure was recalculated in pascals and divided by an assumption of a value of 84</w:t>
      </w:r>
      <w:r w:rsidR="004D2E63">
        <w:t xml:space="preserve">, which represents the area and then divide the total by 3, as there are only </w:t>
      </w:r>
      <w:r w:rsidR="008622FD">
        <w:t>three</w:t>
      </w:r>
      <w:r w:rsidR="004D2E63">
        <w:t xml:space="preserve"> cylinders in FEV engine</w:t>
      </w:r>
      <w:r w:rsidR="00E86583">
        <w:t xml:space="preserve">, which give us the values shown in </w:t>
      </w:r>
      <w:r w:rsidR="00E86583">
        <w:fldChar w:fldCharType="begin"/>
      </w:r>
      <w:r w:rsidR="00E86583">
        <w:instrText xml:space="preserve"> REF _Ref31129480 \h </w:instrText>
      </w:r>
      <w:r w:rsidR="00052C34">
        <w:instrText xml:space="preserve"> \* MERGEFORMAT </w:instrText>
      </w:r>
      <w:r w:rsidR="00E86583">
        <w:fldChar w:fldCharType="separate"/>
      </w:r>
      <w:r w:rsidR="004F5C68">
        <w:t xml:space="preserve">Figure </w:t>
      </w:r>
      <w:r w:rsidR="004F5C68">
        <w:rPr>
          <w:noProof/>
        </w:rPr>
        <w:t>13</w:t>
      </w:r>
      <w:r w:rsidR="00E86583">
        <w:fldChar w:fldCharType="end"/>
      </w:r>
      <w:bookmarkStart w:id="33" w:name="_Ref31129480"/>
      <w:r w:rsidR="00052C34">
        <w:t>.</w:t>
      </w:r>
    </w:p>
    <w:p w14:paraId="40535A3D" w14:textId="2524EC26" w:rsidR="007A74E6" w:rsidRDefault="007A74E6" w:rsidP="00052C34">
      <w:pPr>
        <w:pStyle w:val="Caption"/>
        <w:jc w:val="right"/>
      </w:pPr>
      <w:r>
        <w:rPr>
          <w:noProof/>
        </w:rPr>
        <w:drawing>
          <wp:anchor distT="0" distB="0" distL="114300" distR="114300" simplePos="0" relativeHeight="251648000" behindDoc="1" locked="0" layoutInCell="1" allowOverlap="1" wp14:anchorId="37EB19BC" wp14:editId="2F16F523">
            <wp:simplePos x="0" y="0"/>
            <wp:positionH relativeFrom="margin">
              <wp:align>center</wp:align>
            </wp:positionH>
            <wp:positionV relativeFrom="paragraph">
              <wp:posOffset>5080</wp:posOffset>
            </wp:positionV>
            <wp:extent cx="4681855" cy="3676015"/>
            <wp:effectExtent l="0" t="0" r="4445" b="635"/>
            <wp:wrapTight wrapText="bothSides">
              <wp:wrapPolygon edited="0">
                <wp:start x="0" y="0"/>
                <wp:lineTo x="0" y="21492"/>
                <wp:lineTo x="21533" y="21492"/>
                <wp:lineTo x="21533"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681855" cy="36760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5F4DA0" w14:textId="6D24502E" w:rsidR="007A74E6" w:rsidRDefault="007A74E6" w:rsidP="00052C34">
      <w:pPr>
        <w:pStyle w:val="Caption"/>
        <w:jc w:val="right"/>
      </w:pPr>
    </w:p>
    <w:p w14:paraId="32823B08" w14:textId="72905844" w:rsidR="007A74E6" w:rsidRDefault="007A74E6" w:rsidP="00052C34">
      <w:pPr>
        <w:pStyle w:val="Caption"/>
        <w:jc w:val="right"/>
      </w:pPr>
    </w:p>
    <w:p w14:paraId="546E6781" w14:textId="313FA11E" w:rsidR="007A74E6" w:rsidRDefault="007A74E6" w:rsidP="00052C34">
      <w:pPr>
        <w:pStyle w:val="Caption"/>
        <w:jc w:val="right"/>
      </w:pPr>
    </w:p>
    <w:p w14:paraId="0FFCE6FE" w14:textId="23C29C64" w:rsidR="007A74E6" w:rsidRDefault="007A74E6" w:rsidP="007A74E6"/>
    <w:p w14:paraId="630D82DE" w14:textId="76E4DED3" w:rsidR="007A74E6" w:rsidRDefault="007A74E6" w:rsidP="007A74E6"/>
    <w:p w14:paraId="13F45687" w14:textId="1F546378" w:rsidR="007A74E6" w:rsidRDefault="007A74E6" w:rsidP="007A74E6"/>
    <w:p w14:paraId="5B27C30B" w14:textId="77777777" w:rsidR="007A74E6" w:rsidRPr="007A74E6" w:rsidRDefault="007A74E6" w:rsidP="007A74E6">
      <w:pPr>
        <w:jc w:val="center"/>
      </w:pPr>
    </w:p>
    <w:p w14:paraId="6E7CED43" w14:textId="3751A785" w:rsidR="007A74E6" w:rsidRDefault="007A74E6" w:rsidP="007A74E6">
      <w:pPr>
        <w:pStyle w:val="Caption"/>
      </w:pPr>
    </w:p>
    <w:p w14:paraId="52945FAC" w14:textId="77777777" w:rsidR="007A74E6" w:rsidRPr="007A74E6" w:rsidRDefault="007A74E6" w:rsidP="007A74E6"/>
    <w:p w14:paraId="0E9E4A36" w14:textId="77777777" w:rsidR="004C74DD" w:rsidRDefault="004C74DD" w:rsidP="004C74DD">
      <w:pPr>
        <w:pStyle w:val="Caption"/>
        <w:jc w:val="both"/>
      </w:pPr>
    </w:p>
    <w:p w14:paraId="700D9CAE" w14:textId="7AAB6CC1" w:rsidR="008141D8" w:rsidRDefault="00E86583" w:rsidP="004C74DD">
      <w:pPr>
        <w:pStyle w:val="Caption"/>
      </w:pPr>
      <w:bookmarkStart w:id="34" w:name="_Toc31304943"/>
      <w:r>
        <w:t xml:space="preserve">Figure </w:t>
      </w:r>
      <w:fldSimple w:instr=" SEQ Figure \* ARABIC ">
        <w:r w:rsidR="006D49A2">
          <w:rPr>
            <w:noProof/>
          </w:rPr>
          <w:t>13</w:t>
        </w:r>
      </w:fldSimple>
      <w:bookmarkEnd w:id="33"/>
      <w:r>
        <w:t>: Data points calculated for each key time point</w:t>
      </w:r>
      <w:bookmarkEnd w:id="34"/>
    </w:p>
    <w:p w14:paraId="1D7296B9" w14:textId="14796598" w:rsidR="004C74DD" w:rsidRDefault="004C74DD">
      <w:pPr>
        <w:spacing w:before="0" w:line="259" w:lineRule="auto"/>
        <w:jc w:val="left"/>
      </w:pPr>
      <w:r>
        <w:br w:type="page"/>
      </w:r>
    </w:p>
    <w:p w14:paraId="4E29EFD2" w14:textId="34FFE4BE" w:rsidR="00E50C3D" w:rsidRDefault="00894E96" w:rsidP="008141D8">
      <w:r>
        <w:lastRenderedPageBreak/>
        <w:t xml:space="preserve">In addition, </w:t>
      </w:r>
      <w:r w:rsidR="00595230">
        <w:t xml:space="preserve">adding the </w:t>
      </w:r>
      <w:r w:rsidR="00C27B9F">
        <w:t>rotary motor and force acting on the piston, the motion analysis was calculated</w:t>
      </w:r>
      <w:r w:rsidR="00554697">
        <w:t>. The results of the motion simulation allowed the piston to do one cycle</w:t>
      </w:r>
      <w:r w:rsidR="006F2B9F">
        <w:t xml:space="preserve"> from TDC. This</w:t>
      </w:r>
      <w:r w:rsidR="00E50C3D">
        <w:t xml:space="preserve"> motion analysis</w:t>
      </w:r>
      <w:r w:rsidR="006F2B9F">
        <w:t xml:space="preserve"> calculated a total </w:t>
      </w:r>
      <w:r w:rsidR="00E50C3D">
        <w:t>value</w:t>
      </w:r>
      <w:r w:rsidR="006F2B9F">
        <w:t xml:space="preserve"> of 13</w:t>
      </w:r>
      <w:r w:rsidR="00E50C3D">
        <w:t xml:space="preserve"> redundant constraints</w:t>
      </w:r>
      <w:r w:rsidR="00BE031A">
        <w:t xml:space="preserve"> shown in </w:t>
      </w:r>
      <w:r w:rsidR="00771502">
        <w:fldChar w:fldCharType="begin"/>
      </w:r>
      <w:r w:rsidR="00771502">
        <w:instrText xml:space="preserve"> REF _Ref31187456 \h </w:instrText>
      </w:r>
      <w:r w:rsidR="00771502">
        <w:fldChar w:fldCharType="separate"/>
      </w:r>
      <w:r w:rsidR="00452227">
        <w:t xml:space="preserve">Figure </w:t>
      </w:r>
      <w:r w:rsidR="00452227">
        <w:rPr>
          <w:noProof/>
        </w:rPr>
        <w:t>14</w:t>
      </w:r>
      <w:r w:rsidR="00771502">
        <w:fldChar w:fldCharType="end"/>
      </w:r>
      <w:r w:rsidR="00771502">
        <w:t>.</w:t>
      </w:r>
      <w:r w:rsidR="001D3E5F">
        <w:t xml:space="preserve"> </w:t>
      </w:r>
    </w:p>
    <w:p w14:paraId="5F408A12" w14:textId="6A82C5AD" w:rsidR="000B32BA" w:rsidRDefault="00A85697" w:rsidP="009A532C">
      <w:r>
        <w:rPr>
          <w:noProof/>
        </w:rPr>
        <w:drawing>
          <wp:anchor distT="0" distB="0" distL="114300" distR="114300" simplePos="0" relativeHeight="251658240" behindDoc="1" locked="0" layoutInCell="1" allowOverlap="1" wp14:anchorId="2C1B8F9C" wp14:editId="650528E6">
            <wp:simplePos x="0" y="0"/>
            <wp:positionH relativeFrom="margin">
              <wp:align>right</wp:align>
            </wp:positionH>
            <wp:positionV relativeFrom="paragraph">
              <wp:posOffset>233680</wp:posOffset>
            </wp:positionV>
            <wp:extent cx="2233930" cy="3566160"/>
            <wp:effectExtent l="0" t="0" r="0" b="0"/>
            <wp:wrapTight wrapText="bothSides">
              <wp:wrapPolygon edited="0">
                <wp:start x="0" y="0"/>
                <wp:lineTo x="0" y="21462"/>
                <wp:lineTo x="21367" y="21462"/>
                <wp:lineTo x="21367"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233930" cy="3566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76C92">
        <w:t xml:space="preserve">According to </w:t>
      </w:r>
      <w:r w:rsidR="00E76C92" w:rsidRPr="00E76C92">
        <w:rPr>
          <w:noProof/>
          <w:lang w:val="en-US"/>
        </w:rPr>
        <w:t>(Chang, 2014)</w:t>
      </w:r>
      <w:r w:rsidR="00E76C92">
        <w:rPr>
          <w:noProof/>
          <w:lang w:val="en-US"/>
        </w:rPr>
        <w:t xml:space="preserve">, </w:t>
      </w:r>
      <w:r w:rsidR="004D3B34">
        <w:rPr>
          <w:noProof/>
          <w:lang w:val="en-US"/>
        </w:rPr>
        <w:t xml:space="preserve">for each geometry mating constraint has </w:t>
      </w:r>
      <w:r w:rsidR="008419B4">
        <w:rPr>
          <w:noProof/>
          <w:lang w:val="en-US"/>
        </w:rPr>
        <w:t>two direction vectors</w:t>
      </w:r>
      <w:r w:rsidR="00AA5F59">
        <w:rPr>
          <w:noProof/>
          <w:lang w:val="en-US"/>
        </w:rPr>
        <w:t xml:space="preserve"> also known as principal vectors, which </w:t>
      </w:r>
      <w:r w:rsidR="000F32D1">
        <w:rPr>
          <w:noProof/>
          <w:lang w:val="en-US"/>
        </w:rPr>
        <w:t>illustrates the mating geometric entities.</w:t>
      </w:r>
      <w:r w:rsidR="00AA5F59">
        <w:rPr>
          <w:noProof/>
          <w:lang w:val="en-US"/>
        </w:rPr>
        <w:t xml:space="preserve"> </w:t>
      </w:r>
      <w:r w:rsidR="008307B5">
        <w:rPr>
          <w:noProof/>
          <w:lang w:val="en-US"/>
        </w:rPr>
        <w:t xml:space="preserve">The principal vectors are </w:t>
      </w:r>
      <w:r w:rsidR="00270609">
        <w:rPr>
          <w:noProof/>
          <w:lang w:val="en-US"/>
        </w:rPr>
        <w:t xml:space="preserve">a pair of outbound </w:t>
      </w:r>
      <w:r w:rsidR="00C3463A">
        <w:rPr>
          <w:noProof/>
          <w:lang w:val="en-US"/>
        </w:rPr>
        <w:t>element</w:t>
      </w:r>
      <w:r w:rsidR="00270609">
        <w:rPr>
          <w:noProof/>
          <w:lang w:val="en-US"/>
        </w:rPr>
        <w:t xml:space="preserve"> vectors that are </w:t>
      </w:r>
      <w:r w:rsidR="00C3463A">
        <w:rPr>
          <w:noProof/>
          <w:lang w:val="en-US"/>
        </w:rPr>
        <w:t>standard</w:t>
      </w:r>
      <w:r w:rsidR="00270609">
        <w:rPr>
          <w:noProof/>
          <w:lang w:val="en-US"/>
        </w:rPr>
        <w:t xml:space="preserve"> to the mating planes for the coincident-mate </w:t>
      </w:r>
      <w:r w:rsidR="00382C1D">
        <w:rPr>
          <w:noProof/>
          <w:lang w:val="en-US"/>
        </w:rPr>
        <w:t xml:space="preserve">and coincident-alligned constraints, and where </w:t>
      </w:r>
      <w:r w:rsidR="00C3463A">
        <w:rPr>
          <w:noProof/>
          <w:lang w:val="en-US"/>
        </w:rPr>
        <w:t>the two</w:t>
      </w:r>
      <w:r w:rsidR="00382C1D">
        <w:rPr>
          <w:noProof/>
          <w:lang w:val="en-US"/>
        </w:rPr>
        <w:t xml:space="preserve"> </w:t>
      </w:r>
      <w:r w:rsidR="00C3463A">
        <w:rPr>
          <w:noProof/>
          <w:lang w:val="en-US"/>
        </w:rPr>
        <w:t>element</w:t>
      </w:r>
      <w:r w:rsidR="00382C1D">
        <w:rPr>
          <w:noProof/>
          <w:lang w:val="en-US"/>
        </w:rPr>
        <w:t xml:space="preserve"> vectors </w:t>
      </w:r>
      <w:r w:rsidR="00C3463A">
        <w:rPr>
          <w:noProof/>
          <w:lang w:val="en-US"/>
        </w:rPr>
        <w:t>corresponding</w:t>
      </w:r>
      <w:r w:rsidR="00A36B1F">
        <w:rPr>
          <w:noProof/>
          <w:lang w:val="en-US"/>
        </w:rPr>
        <w:t xml:space="preserve"> to the mating axis direcion for concentric constraints. So, in </w:t>
      </w:r>
      <w:r w:rsidR="00E50C3D">
        <w:fldChar w:fldCharType="begin"/>
      </w:r>
      <w:r w:rsidR="00E50C3D">
        <w:instrText xml:space="preserve"> REF _Ref31187456 \h </w:instrText>
      </w:r>
      <w:r w:rsidR="00E50C3D">
        <w:fldChar w:fldCharType="separate"/>
      </w:r>
      <w:r w:rsidR="00452227">
        <w:t xml:space="preserve">Figure </w:t>
      </w:r>
      <w:r w:rsidR="00452227">
        <w:rPr>
          <w:noProof/>
        </w:rPr>
        <w:t>14</w:t>
      </w:r>
      <w:r w:rsidR="00E50C3D">
        <w:fldChar w:fldCharType="end"/>
      </w:r>
      <w:r w:rsidR="00F83CB4">
        <w:t>, shows a total of estimated and actual degree of freedoms</w:t>
      </w:r>
      <w:r w:rsidR="00394729">
        <w:t xml:space="preserve"> acting upon the motion simulatio</w:t>
      </w:r>
      <w:r w:rsidR="007A4FF8">
        <w:t>n. This shows where the redundant joints are constrained</w:t>
      </w:r>
      <w:r w:rsidR="00CE1F41">
        <w:t xml:space="preserve"> that can be removed in the motion simulation.</w:t>
      </w:r>
    </w:p>
    <w:p w14:paraId="1CD3A8EB" w14:textId="6BB3D00B" w:rsidR="00994DE1" w:rsidRDefault="00994DE1" w:rsidP="009A532C"/>
    <w:p w14:paraId="1065E4D4" w14:textId="646209B0" w:rsidR="00951EE5" w:rsidRDefault="009A532C" w:rsidP="009A532C">
      <w:pPr>
        <w:pStyle w:val="Caption"/>
        <w:jc w:val="right"/>
      </w:pPr>
      <w:bookmarkStart w:id="35" w:name="_Ref31187456"/>
      <w:bookmarkStart w:id="36" w:name="_Toc31304944"/>
      <w:r>
        <w:t xml:space="preserve">Figure </w:t>
      </w:r>
      <w:fldSimple w:instr=" SEQ Figure \* ARABIC ">
        <w:r w:rsidR="006D49A2">
          <w:rPr>
            <w:noProof/>
          </w:rPr>
          <w:t>14</w:t>
        </w:r>
      </w:fldSimple>
      <w:bookmarkEnd w:id="35"/>
      <w:r>
        <w:t>: Mate redundancies in the motion analysis</w:t>
      </w:r>
      <w:bookmarkEnd w:id="36"/>
    </w:p>
    <w:p w14:paraId="6EFC436D" w14:textId="77777777" w:rsidR="001D6EFB" w:rsidRDefault="001D6EFB">
      <w:pPr>
        <w:spacing w:before="0" w:line="259" w:lineRule="auto"/>
        <w:jc w:val="left"/>
      </w:pPr>
      <w:r>
        <w:br w:type="page"/>
      </w:r>
    </w:p>
    <w:p w14:paraId="2AAD9800" w14:textId="77777777" w:rsidR="00411788" w:rsidRDefault="00411788" w:rsidP="001D6EFB">
      <w:pPr>
        <w:pStyle w:val="Heading2"/>
      </w:pPr>
      <w:bookmarkStart w:id="37" w:name="_Toc31304968"/>
      <w:r>
        <w:lastRenderedPageBreak/>
        <w:t>Importing motion loads to finite element analysis</w:t>
      </w:r>
      <w:bookmarkEnd w:id="37"/>
    </w:p>
    <w:p w14:paraId="66282329" w14:textId="77777777" w:rsidR="00584667" w:rsidRDefault="00A2489E" w:rsidP="00411788">
      <w:r>
        <w:t xml:space="preserve">Firstly, </w:t>
      </w:r>
      <w:r w:rsidR="004D755B">
        <w:t>load bearing faces and mate locations</w:t>
      </w:r>
      <w:r>
        <w:t xml:space="preserve"> was applied </w:t>
      </w:r>
      <w:r w:rsidR="004375CA">
        <w:t>to the mates acting upon the conrod. However, due to many iterations</w:t>
      </w:r>
      <w:r w:rsidR="009000DD">
        <w:t xml:space="preserve"> already complied an error was found where the load bearing faces were only acting upon one side of the co</w:t>
      </w:r>
      <w:r w:rsidR="00366659">
        <w:t xml:space="preserve">nrod. </w:t>
      </w:r>
      <w:r w:rsidR="006B508E">
        <w:t xml:space="preserve">This allowed the mate location to be moved to the centre of the small end bearing in the middle of the conrod where a point was </w:t>
      </w:r>
      <w:r w:rsidR="00A80740">
        <w:t xml:space="preserve">applied to the FEV VCR conrod for the </w:t>
      </w:r>
      <w:r w:rsidR="000E772E">
        <w:t xml:space="preserve">concentric and coincident mates </w:t>
      </w:r>
      <w:r w:rsidR="00A80740">
        <w:t xml:space="preserve">forces act </w:t>
      </w:r>
      <w:r w:rsidR="000E772E">
        <w:t>at the top of the</w:t>
      </w:r>
      <w:r w:rsidR="00A80740">
        <w:t xml:space="preserve"> piston</w:t>
      </w:r>
      <w:r w:rsidR="000E772E">
        <w:t xml:space="preserve">, allowing the stress to be analysed </w:t>
      </w:r>
      <w:r w:rsidR="005112DC">
        <w:t>at both sides of the conrod.</w:t>
      </w:r>
    </w:p>
    <w:p w14:paraId="161844D0" w14:textId="5C37AAA1" w:rsidR="00621E4D" w:rsidRDefault="00584667" w:rsidP="00411788">
      <w:r>
        <w:t xml:space="preserve">From the </w:t>
      </w:r>
      <w:r w:rsidR="00AF7922">
        <w:t>load bearing faces acting on the conrod</w:t>
      </w:r>
      <w:r>
        <w:t>, the data was imported</w:t>
      </w:r>
      <w:r w:rsidR="00AF7922">
        <w:t xml:space="preserve"> </w:t>
      </w:r>
      <w:r w:rsidR="007E2D17">
        <w:t>in a multiple frame study solving 1</w:t>
      </w:r>
      <w:r w:rsidR="000E3845">
        <w:t>4</w:t>
      </w:r>
      <w:r w:rsidR="007E2D17">
        <w:t xml:space="preserve"> design scenarios </w:t>
      </w:r>
      <w:r w:rsidR="0027442F">
        <w:t>from the start of the timestamp to 0.02 seconds</w:t>
      </w:r>
      <w:r w:rsidR="00621E4D">
        <w:t xml:space="preserve"> shown in </w:t>
      </w:r>
      <w:r w:rsidR="007B6AEC">
        <w:fldChar w:fldCharType="begin"/>
      </w:r>
      <w:r w:rsidR="007B6AEC">
        <w:instrText xml:space="preserve"> REF _Ref31196218 \h </w:instrText>
      </w:r>
      <w:r w:rsidR="007B6AEC">
        <w:fldChar w:fldCharType="separate"/>
      </w:r>
      <w:r w:rsidR="00452227">
        <w:t xml:space="preserve">Figure </w:t>
      </w:r>
      <w:r w:rsidR="00452227">
        <w:rPr>
          <w:noProof/>
        </w:rPr>
        <w:t>15</w:t>
      </w:r>
      <w:r w:rsidR="007B6AEC">
        <w:fldChar w:fldCharType="end"/>
      </w:r>
      <w:r w:rsidR="007B6AEC">
        <w:t>.</w:t>
      </w:r>
    </w:p>
    <w:p w14:paraId="00534A87" w14:textId="5B7AFE22" w:rsidR="00621E4D" w:rsidRDefault="007B6AEC" w:rsidP="00411788">
      <w:r>
        <w:rPr>
          <w:noProof/>
        </w:rPr>
        <w:drawing>
          <wp:anchor distT="0" distB="0" distL="114300" distR="114300" simplePos="0" relativeHeight="251660288" behindDoc="1" locked="0" layoutInCell="1" allowOverlap="1" wp14:anchorId="31CE6212" wp14:editId="50B37743">
            <wp:simplePos x="0" y="0"/>
            <wp:positionH relativeFrom="margin">
              <wp:align>center</wp:align>
            </wp:positionH>
            <wp:positionV relativeFrom="paragraph">
              <wp:posOffset>7620</wp:posOffset>
            </wp:positionV>
            <wp:extent cx="3116580" cy="3566795"/>
            <wp:effectExtent l="0" t="0" r="7620" b="0"/>
            <wp:wrapTight wrapText="bothSides">
              <wp:wrapPolygon edited="0">
                <wp:start x="0" y="0"/>
                <wp:lineTo x="0" y="21458"/>
                <wp:lineTo x="21521" y="21458"/>
                <wp:lineTo x="21521"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116580" cy="35667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823BB13" w14:textId="77777777" w:rsidR="007B6AEC" w:rsidRDefault="007B6AEC" w:rsidP="00411788"/>
    <w:p w14:paraId="0A9FF327" w14:textId="77777777" w:rsidR="007B6AEC" w:rsidRDefault="007B6AEC" w:rsidP="00411788"/>
    <w:p w14:paraId="6CF9902E" w14:textId="77777777" w:rsidR="007B6AEC" w:rsidRDefault="007B6AEC" w:rsidP="00411788"/>
    <w:p w14:paraId="2181696B" w14:textId="77777777" w:rsidR="007B6AEC" w:rsidRDefault="007B6AEC" w:rsidP="00411788"/>
    <w:p w14:paraId="685687B8" w14:textId="77777777" w:rsidR="007B6AEC" w:rsidRDefault="007B6AEC" w:rsidP="00411788"/>
    <w:p w14:paraId="00E375F5" w14:textId="77777777" w:rsidR="007B6AEC" w:rsidRDefault="007B6AEC" w:rsidP="00411788"/>
    <w:p w14:paraId="39A1C392" w14:textId="77777777" w:rsidR="007B6AEC" w:rsidRDefault="007B6AEC" w:rsidP="00411788"/>
    <w:p w14:paraId="44BC706A" w14:textId="77777777" w:rsidR="007B6AEC" w:rsidRDefault="007B6AEC" w:rsidP="00411788"/>
    <w:p w14:paraId="5EBA6824" w14:textId="77777777" w:rsidR="007B6AEC" w:rsidRDefault="007B6AEC" w:rsidP="00411788"/>
    <w:p w14:paraId="014C285E" w14:textId="1BC6A648" w:rsidR="00D74511" w:rsidRDefault="007B6AEC" w:rsidP="007B6AEC">
      <w:pPr>
        <w:pStyle w:val="Caption"/>
      </w:pPr>
      <w:bookmarkStart w:id="38" w:name="_Ref31196218"/>
      <w:bookmarkStart w:id="39" w:name="_Toc31304945"/>
      <w:r>
        <w:t xml:space="preserve">Figure </w:t>
      </w:r>
      <w:fldSimple w:instr=" SEQ Figure \* ARABIC ">
        <w:r w:rsidR="006D49A2">
          <w:rPr>
            <w:noProof/>
          </w:rPr>
          <w:t>15</w:t>
        </w:r>
      </w:fldSimple>
      <w:bookmarkEnd w:id="38"/>
      <w:r>
        <w:t>: Importing motion loads in Solidworks</w:t>
      </w:r>
      <w:bookmarkEnd w:id="39"/>
    </w:p>
    <w:p w14:paraId="0300C4B3" w14:textId="77777777" w:rsidR="00D74511" w:rsidRDefault="00D74511">
      <w:pPr>
        <w:spacing w:before="0" w:line="259" w:lineRule="auto"/>
        <w:jc w:val="left"/>
        <w:rPr>
          <w:i/>
          <w:iCs/>
          <w:color w:val="44546A" w:themeColor="text2"/>
          <w:sz w:val="18"/>
          <w:szCs w:val="18"/>
        </w:rPr>
      </w:pPr>
      <w:r>
        <w:br w:type="page"/>
      </w:r>
    </w:p>
    <w:p w14:paraId="14F446D7" w14:textId="1DAC066E" w:rsidR="0018662E" w:rsidRDefault="00D74511" w:rsidP="00D74511">
      <w:pPr>
        <w:pStyle w:val="Heading2"/>
      </w:pPr>
      <w:bookmarkStart w:id="40" w:name="_Toc31304969"/>
      <w:r>
        <w:lastRenderedPageBreak/>
        <w:t>Motion simulation results</w:t>
      </w:r>
      <w:bookmarkEnd w:id="40"/>
    </w:p>
    <w:p w14:paraId="568AB8AF" w14:textId="06DE4FCB" w:rsidR="005B37D0" w:rsidRDefault="00AC6035" w:rsidP="00C76F2B">
      <w:r>
        <w:t>As a result of the force</w:t>
      </w:r>
      <w:r w:rsidR="00BA2492">
        <w:t xml:space="preserve"> (N), </w:t>
      </w:r>
      <w:r>
        <w:t xml:space="preserve">acting at certain </w:t>
      </w:r>
      <w:r w:rsidR="00BA2492">
        <w:t xml:space="preserve">key </w:t>
      </w:r>
      <w:r>
        <w:t>point</w:t>
      </w:r>
      <w:r w:rsidR="00BA2492">
        <w:t>s</w:t>
      </w:r>
      <w:r w:rsidR="00E41390">
        <w:t xml:space="preserve"> in time (s)</w:t>
      </w:r>
      <w:r w:rsidR="005B37D0">
        <w:t xml:space="preserve">, a graph is represented in </w:t>
      </w:r>
      <w:r w:rsidR="005B37D0">
        <w:fldChar w:fldCharType="begin"/>
      </w:r>
      <w:r w:rsidR="005B37D0">
        <w:instrText xml:space="preserve"> REF _Ref31214073 \h </w:instrText>
      </w:r>
      <w:r w:rsidR="005B37D0">
        <w:fldChar w:fldCharType="separate"/>
      </w:r>
      <w:r w:rsidR="00452227">
        <w:t xml:space="preserve">Figure </w:t>
      </w:r>
      <w:r w:rsidR="00452227">
        <w:rPr>
          <w:noProof/>
        </w:rPr>
        <w:t>16</w:t>
      </w:r>
      <w:r w:rsidR="005B37D0">
        <w:fldChar w:fldCharType="end"/>
      </w:r>
      <w:r w:rsidR="00BE4DC1">
        <w:t xml:space="preserve">. </w:t>
      </w:r>
      <w:r w:rsidR="00235C65">
        <w:t xml:space="preserve">The graph, </w:t>
      </w:r>
      <w:r w:rsidR="00235C65">
        <w:fldChar w:fldCharType="begin"/>
      </w:r>
      <w:r w:rsidR="00235C65">
        <w:instrText xml:space="preserve"> REF _Ref31214073 \h </w:instrText>
      </w:r>
      <w:r w:rsidR="00235C65">
        <w:fldChar w:fldCharType="separate"/>
      </w:r>
      <w:r w:rsidR="00452227">
        <w:t xml:space="preserve">Figure </w:t>
      </w:r>
      <w:r w:rsidR="00452227">
        <w:rPr>
          <w:noProof/>
        </w:rPr>
        <w:t>16</w:t>
      </w:r>
      <w:r w:rsidR="00235C65">
        <w:fldChar w:fldCharType="end"/>
      </w:r>
      <w:r w:rsidR="00235C65">
        <w:t xml:space="preserve">, shows </w:t>
      </w:r>
      <w:r w:rsidR="00E32177">
        <w:t>the start of combustion</w:t>
      </w:r>
      <w:r w:rsidR="002E5E6E">
        <w:t xml:space="preserve"> occurring towards,</w:t>
      </w:r>
      <w:r w:rsidR="00235C65">
        <w:t xml:space="preserve"> </w:t>
      </w:r>
      <w:r w:rsidR="00364997">
        <w:t>the maximum force (N)</w:t>
      </w:r>
      <w:r w:rsidR="002E5E6E">
        <w:t xml:space="preserve"> shown at TDC</w:t>
      </w:r>
      <w:r w:rsidR="00364997">
        <w:t xml:space="preserve">, </w:t>
      </w:r>
      <w:r w:rsidR="002E5E6E">
        <w:t xml:space="preserve">where this </w:t>
      </w:r>
      <w:r w:rsidR="00364997">
        <w:t xml:space="preserve">is acting on </w:t>
      </w:r>
      <w:r w:rsidR="00DC5707">
        <w:t>motion simulation</w:t>
      </w:r>
      <w:r w:rsidR="004B3A14">
        <w:t>.</w:t>
      </w:r>
      <w:r w:rsidR="00A54803">
        <w:t xml:space="preserve"> </w:t>
      </w:r>
    </w:p>
    <w:p w14:paraId="56E13DDC" w14:textId="60E4AEFF" w:rsidR="005B37D0" w:rsidRDefault="005B37D0" w:rsidP="00C76F2B">
      <w:pPr>
        <w:rPr>
          <w:noProof/>
        </w:rPr>
      </w:pPr>
      <w:r>
        <w:rPr>
          <w:noProof/>
        </w:rPr>
        <w:drawing>
          <wp:anchor distT="0" distB="0" distL="114300" distR="114300" simplePos="0" relativeHeight="251681792" behindDoc="1" locked="0" layoutInCell="1" allowOverlap="1" wp14:anchorId="243A2A02" wp14:editId="2B982AAB">
            <wp:simplePos x="0" y="0"/>
            <wp:positionH relativeFrom="margin">
              <wp:align>center</wp:align>
            </wp:positionH>
            <wp:positionV relativeFrom="paragraph">
              <wp:posOffset>10160</wp:posOffset>
            </wp:positionV>
            <wp:extent cx="4587240" cy="1775460"/>
            <wp:effectExtent l="0" t="0" r="3810" b="0"/>
            <wp:wrapTight wrapText="bothSides">
              <wp:wrapPolygon edited="0">
                <wp:start x="0" y="0"/>
                <wp:lineTo x="0" y="21322"/>
                <wp:lineTo x="21528" y="21322"/>
                <wp:lineTo x="21528"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87240" cy="17754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5A5E1F" w14:textId="643E5F87" w:rsidR="005B37D0" w:rsidRDefault="005B37D0" w:rsidP="00C76F2B">
      <w:pPr>
        <w:rPr>
          <w:noProof/>
        </w:rPr>
      </w:pPr>
    </w:p>
    <w:p w14:paraId="6627190F" w14:textId="07A4564F" w:rsidR="005B37D0" w:rsidRDefault="005B37D0" w:rsidP="00C76F2B">
      <w:pPr>
        <w:rPr>
          <w:noProof/>
        </w:rPr>
      </w:pPr>
    </w:p>
    <w:p w14:paraId="69141C7D" w14:textId="1C6FC5FF" w:rsidR="005B37D0" w:rsidRDefault="005B37D0" w:rsidP="00C76F2B"/>
    <w:p w14:paraId="2EA8C9E8" w14:textId="77777777" w:rsidR="005B37D0" w:rsidRDefault="005B37D0" w:rsidP="00C76F2B"/>
    <w:p w14:paraId="38B441AC" w14:textId="2EB77C20" w:rsidR="000D06BC" w:rsidRDefault="005B37D0" w:rsidP="005B37D0">
      <w:pPr>
        <w:pStyle w:val="Caption"/>
      </w:pPr>
      <w:bookmarkStart w:id="41" w:name="_Ref31214073"/>
      <w:bookmarkStart w:id="42" w:name="_Toc31304946"/>
      <w:r>
        <w:t xml:space="preserve">Figure </w:t>
      </w:r>
      <w:fldSimple w:instr=" SEQ Figure \* ARABIC ">
        <w:r w:rsidR="006D49A2">
          <w:rPr>
            <w:noProof/>
          </w:rPr>
          <w:t>16</w:t>
        </w:r>
      </w:fldSimple>
      <w:bookmarkEnd w:id="41"/>
      <w:r>
        <w:t>: Force (N) against Time (s)</w:t>
      </w:r>
      <w:bookmarkEnd w:id="42"/>
    </w:p>
    <w:p w14:paraId="28126820" w14:textId="10AA0609" w:rsidR="000D06BC" w:rsidRDefault="000D06BC" w:rsidP="000D06BC">
      <w:r>
        <w:t xml:space="preserve">Referring to </w:t>
      </w:r>
      <w:r>
        <w:fldChar w:fldCharType="begin"/>
      </w:r>
      <w:r>
        <w:instrText xml:space="preserve"> REF _Ref31214073 \h </w:instrText>
      </w:r>
      <w:r>
        <w:fldChar w:fldCharType="separate"/>
      </w:r>
      <w:r w:rsidR="00452227">
        <w:t xml:space="preserve">Figure </w:t>
      </w:r>
      <w:r w:rsidR="00452227">
        <w:rPr>
          <w:noProof/>
        </w:rPr>
        <w:t>16</w:t>
      </w:r>
      <w:r>
        <w:fldChar w:fldCharType="end"/>
      </w:r>
      <w:r>
        <w:t xml:space="preserve">, force derivation can be </w:t>
      </w:r>
      <w:r w:rsidR="00264802">
        <w:t>represented</w:t>
      </w:r>
      <w:r w:rsidR="000728A0">
        <w:t xml:space="preserve">, where this </w:t>
      </w:r>
      <w:r w:rsidR="00264802">
        <w:t>show</w:t>
      </w:r>
      <w:r w:rsidR="000728A0">
        <w:t>s</w:t>
      </w:r>
      <w:r w:rsidR="00264802">
        <w:t xml:space="preserve"> the force acting towards TDC</w:t>
      </w:r>
      <w:r w:rsidR="002242A6">
        <w:t xml:space="preserve"> until</w:t>
      </w:r>
      <w:r w:rsidR="00264802">
        <w:t xml:space="preserve"> the force </w:t>
      </w:r>
      <w:r w:rsidR="00B81AFB">
        <w:t>becomes negative, where expansion occurs as the graph</w:t>
      </w:r>
      <w:r>
        <w:t xml:space="preserve"> in </w:t>
      </w:r>
      <w:r>
        <w:fldChar w:fldCharType="begin"/>
      </w:r>
      <w:r>
        <w:instrText xml:space="preserve"> REF _Ref31214211 \h </w:instrText>
      </w:r>
      <w:r>
        <w:fldChar w:fldCharType="separate"/>
      </w:r>
      <w:r w:rsidR="00452227">
        <w:t xml:space="preserve">Figure </w:t>
      </w:r>
      <w:r w:rsidR="00452227">
        <w:rPr>
          <w:noProof/>
        </w:rPr>
        <w:t>17</w:t>
      </w:r>
      <w:r>
        <w:fldChar w:fldCharType="end"/>
      </w:r>
      <w:r w:rsidR="00B81AFB">
        <w:t xml:space="preserve"> replicates</w:t>
      </w:r>
      <w:r>
        <w:t>.</w:t>
      </w:r>
    </w:p>
    <w:p w14:paraId="0A517099" w14:textId="2620F23C" w:rsidR="000D06BC" w:rsidRDefault="000D06BC" w:rsidP="000D06BC">
      <w:r>
        <w:rPr>
          <w:noProof/>
        </w:rPr>
        <w:drawing>
          <wp:anchor distT="0" distB="0" distL="114300" distR="114300" simplePos="0" relativeHeight="251683840" behindDoc="1" locked="0" layoutInCell="1" allowOverlap="1" wp14:anchorId="5B90C593" wp14:editId="5364A269">
            <wp:simplePos x="0" y="0"/>
            <wp:positionH relativeFrom="margin">
              <wp:align>center</wp:align>
            </wp:positionH>
            <wp:positionV relativeFrom="paragraph">
              <wp:posOffset>5715</wp:posOffset>
            </wp:positionV>
            <wp:extent cx="4556760" cy="1769745"/>
            <wp:effectExtent l="0" t="0" r="0" b="1905"/>
            <wp:wrapTight wrapText="bothSides">
              <wp:wrapPolygon edited="0">
                <wp:start x="0" y="0"/>
                <wp:lineTo x="0" y="21391"/>
                <wp:lineTo x="21492" y="21391"/>
                <wp:lineTo x="21492"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556760" cy="17697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9B9D38" w14:textId="4CA6EF96" w:rsidR="000D06BC" w:rsidRDefault="000D06BC" w:rsidP="000D06BC"/>
    <w:p w14:paraId="631FB87C" w14:textId="77777777" w:rsidR="000D06BC" w:rsidRDefault="000D06BC" w:rsidP="000D06BC">
      <w:r>
        <w:t xml:space="preserve"> </w:t>
      </w:r>
    </w:p>
    <w:p w14:paraId="2BA98AB8" w14:textId="77777777" w:rsidR="000D06BC" w:rsidRDefault="000D06BC" w:rsidP="000D06BC"/>
    <w:p w14:paraId="5DCD100F" w14:textId="77777777" w:rsidR="000D06BC" w:rsidRDefault="000D06BC" w:rsidP="000D06BC"/>
    <w:p w14:paraId="21101F14" w14:textId="1DE04404" w:rsidR="008141D8" w:rsidRDefault="000D06BC" w:rsidP="000D06BC">
      <w:pPr>
        <w:pStyle w:val="Caption"/>
      </w:pPr>
      <w:bookmarkStart w:id="43" w:name="_Ref31214211"/>
      <w:bookmarkStart w:id="44" w:name="_Toc31304947"/>
      <w:r>
        <w:t xml:space="preserve">Figure </w:t>
      </w:r>
      <w:fldSimple w:instr=" SEQ Figure \* ARABIC ">
        <w:r w:rsidR="006D49A2">
          <w:rPr>
            <w:noProof/>
          </w:rPr>
          <w:t>17</w:t>
        </w:r>
      </w:fldSimple>
      <w:bookmarkEnd w:id="43"/>
      <w:r>
        <w:t>: Force derivation (N/s) against Time (s)</w:t>
      </w:r>
      <w:bookmarkEnd w:id="44"/>
      <w:r w:rsidR="008141D8">
        <w:br w:type="page"/>
      </w:r>
    </w:p>
    <w:p w14:paraId="13EDD9EF" w14:textId="4B0EDC2A" w:rsidR="007F08EE" w:rsidRPr="00AE613E" w:rsidRDefault="00EA1A26" w:rsidP="00284FD1">
      <w:pPr>
        <w:pStyle w:val="Heading1"/>
        <w:rPr>
          <w:rFonts w:eastAsiaTheme="minorHAnsi"/>
        </w:rPr>
      </w:pPr>
      <w:bookmarkStart w:id="45" w:name="_Toc31304970"/>
      <w:r w:rsidRPr="00AE613E">
        <w:rPr>
          <w:rFonts w:eastAsiaTheme="minorHAnsi"/>
        </w:rPr>
        <w:lastRenderedPageBreak/>
        <w:t>Finite Element Analysis</w:t>
      </w:r>
      <w:bookmarkEnd w:id="45"/>
    </w:p>
    <w:p w14:paraId="64E5BAE3" w14:textId="3ECCF0AB" w:rsidR="00A00C02" w:rsidRDefault="00A00C02" w:rsidP="00A00C02">
      <w:pPr>
        <w:pStyle w:val="Heading2"/>
        <w:rPr>
          <w:rFonts w:eastAsiaTheme="minorHAnsi"/>
        </w:rPr>
      </w:pPr>
      <w:bookmarkStart w:id="46" w:name="_Ref31195701"/>
      <w:bookmarkStart w:id="47" w:name="_Ref31206074"/>
      <w:bookmarkStart w:id="48" w:name="_Toc31304971"/>
      <w:r w:rsidRPr="00AE613E">
        <w:rPr>
          <w:rFonts w:eastAsiaTheme="minorHAnsi"/>
        </w:rPr>
        <w:t xml:space="preserve">Analysis </w:t>
      </w:r>
      <w:r>
        <w:rPr>
          <w:rFonts w:eastAsiaTheme="minorHAnsi"/>
        </w:rPr>
        <w:t xml:space="preserve">of </w:t>
      </w:r>
      <w:r w:rsidR="00F90872">
        <w:rPr>
          <w:rFonts w:eastAsiaTheme="minorHAnsi"/>
        </w:rPr>
        <w:t xml:space="preserve">the </w:t>
      </w:r>
      <w:r>
        <w:rPr>
          <w:rFonts w:eastAsiaTheme="minorHAnsi"/>
        </w:rPr>
        <w:t xml:space="preserve">initial FEV </w:t>
      </w:r>
      <w:r w:rsidR="00F878B8">
        <w:rPr>
          <w:rFonts w:eastAsiaTheme="minorHAnsi"/>
        </w:rPr>
        <w:t>variable compression ratio</w:t>
      </w:r>
      <w:r>
        <w:rPr>
          <w:rFonts w:eastAsiaTheme="minorHAnsi"/>
        </w:rPr>
        <w:t xml:space="preserve"> conrod</w:t>
      </w:r>
      <w:bookmarkEnd w:id="46"/>
      <w:bookmarkEnd w:id="47"/>
      <w:bookmarkEnd w:id="48"/>
    </w:p>
    <w:p w14:paraId="3D87AE59" w14:textId="20EB5C29" w:rsidR="007F66AE" w:rsidRPr="00414575" w:rsidRDefault="000C2E9C" w:rsidP="007522FB">
      <w:r>
        <w:t xml:space="preserve">After importing </w:t>
      </w:r>
      <w:r w:rsidR="006421A9">
        <w:t xml:space="preserve">the </w:t>
      </w:r>
      <w:r>
        <w:t xml:space="preserve">motion loads </w:t>
      </w:r>
      <w:r w:rsidR="006421A9">
        <w:t xml:space="preserve">by </w:t>
      </w:r>
      <w:r>
        <w:t xml:space="preserve">using the load bearing faces acting upon </w:t>
      </w:r>
      <w:r w:rsidR="006421A9">
        <w:t>the FEV VCR conrod</w:t>
      </w:r>
      <w:r w:rsidR="000E3845">
        <w:t xml:space="preserve"> an optimization of the 14 </w:t>
      </w:r>
      <w:r w:rsidR="006A5331">
        <w:t xml:space="preserve">design </w:t>
      </w:r>
      <w:r w:rsidR="000E3845">
        <w:t>scenarios</w:t>
      </w:r>
      <w:r w:rsidR="006A5331">
        <w:t xml:space="preserve"> ran successfully representing a </w:t>
      </w:r>
      <w:r w:rsidR="007F66AE">
        <w:t xml:space="preserve">design history </w:t>
      </w:r>
      <w:r w:rsidR="006A5331">
        <w:t>graph</w:t>
      </w:r>
      <w:r w:rsidR="007F66AE">
        <w:t xml:space="preserve"> shown in </w:t>
      </w:r>
      <w:r w:rsidR="007F66AE">
        <w:fldChar w:fldCharType="begin"/>
      </w:r>
      <w:r w:rsidR="007F66AE">
        <w:instrText xml:space="preserve"> REF _Ref31196714 \h </w:instrText>
      </w:r>
      <w:r w:rsidR="007F66AE">
        <w:fldChar w:fldCharType="separate"/>
      </w:r>
      <w:r w:rsidR="00452227">
        <w:t xml:space="preserve">Figure </w:t>
      </w:r>
      <w:r w:rsidR="00452227">
        <w:rPr>
          <w:noProof/>
        </w:rPr>
        <w:t>18</w:t>
      </w:r>
      <w:r w:rsidR="007F66AE">
        <w:fldChar w:fldCharType="end"/>
      </w:r>
      <w:r w:rsidR="00BC64D9">
        <w:t xml:space="preserve">. This graph shown in </w:t>
      </w:r>
      <w:r w:rsidR="00BC64D9">
        <w:fldChar w:fldCharType="begin"/>
      </w:r>
      <w:r w:rsidR="00BC64D9">
        <w:instrText xml:space="preserve"> REF _Ref31196714 \h </w:instrText>
      </w:r>
      <w:r w:rsidR="00BC64D9">
        <w:fldChar w:fldCharType="separate"/>
      </w:r>
      <w:r w:rsidR="00452227">
        <w:t xml:space="preserve">Figure </w:t>
      </w:r>
      <w:r w:rsidR="00452227">
        <w:rPr>
          <w:noProof/>
        </w:rPr>
        <w:t>18</w:t>
      </w:r>
      <w:r w:rsidR="00BC64D9">
        <w:fldChar w:fldCharType="end"/>
      </w:r>
      <w:r w:rsidR="00BC64D9">
        <w:t>, shows the VON: von Misses Stress (N/mm</w:t>
      </w:r>
      <w:r w:rsidR="00BC64D9">
        <w:rPr>
          <w:vertAlign w:val="superscript"/>
        </w:rPr>
        <w:t>2</w:t>
      </w:r>
      <w:r w:rsidR="00BC64D9">
        <w:t>) against each of the design scenarios</w:t>
      </w:r>
      <w:r w:rsidR="004A7BAE">
        <w:t xml:space="preserve">. Scenario 8 and 9 show the maximum stress acting upon the conrod, where an analysis of </w:t>
      </w:r>
      <w:r w:rsidR="00414575">
        <w:t>von Mises (N/mm</w:t>
      </w:r>
      <w:r w:rsidR="00414575">
        <w:rPr>
          <w:vertAlign w:val="superscript"/>
        </w:rPr>
        <w:t>2</w:t>
      </w:r>
      <w:r w:rsidR="00414575">
        <w:t xml:space="preserve">) </w:t>
      </w:r>
      <w:r w:rsidR="00121DFF">
        <w:t>will be compared to the conrods yield stress and improvements will be carried out</w:t>
      </w:r>
      <w:r w:rsidR="00064CEA">
        <w:t xml:space="preserve"> to improve the strength of the </w:t>
      </w:r>
      <w:r w:rsidR="00AF08B7">
        <w:t xml:space="preserve">initial </w:t>
      </w:r>
      <w:r w:rsidR="00064CEA">
        <w:t>FEV VCR conrod design concept.</w:t>
      </w:r>
    </w:p>
    <w:p w14:paraId="68ABC4BA" w14:textId="3862E0A3" w:rsidR="007F66AE" w:rsidRDefault="007F66AE" w:rsidP="007522FB">
      <w:r>
        <w:rPr>
          <w:noProof/>
        </w:rPr>
        <w:drawing>
          <wp:anchor distT="0" distB="0" distL="114300" distR="114300" simplePos="0" relativeHeight="251662336" behindDoc="1" locked="0" layoutInCell="1" allowOverlap="1" wp14:anchorId="1E98767E" wp14:editId="45B9CDF3">
            <wp:simplePos x="0" y="0"/>
            <wp:positionH relativeFrom="margin">
              <wp:align>center</wp:align>
            </wp:positionH>
            <wp:positionV relativeFrom="paragraph">
              <wp:posOffset>9525</wp:posOffset>
            </wp:positionV>
            <wp:extent cx="4953000" cy="2499360"/>
            <wp:effectExtent l="0" t="0" r="0" b="0"/>
            <wp:wrapTight wrapText="bothSides">
              <wp:wrapPolygon edited="0">
                <wp:start x="0" y="0"/>
                <wp:lineTo x="0" y="21402"/>
                <wp:lineTo x="21517" y="21402"/>
                <wp:lineTo x="21517"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953000" cy="24993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2A5610" w14:textId="4A346A18" w:rsidR="007F66AE" w:rsidRDefault="007F66AE" w:rsidP="007522FB"/>
    <w:p w14:paraId="57D70318" w14:textId="6E9E8A88" w:rsidR="007F66AE" w:rsidRDefault="007F66AE" w:rsidP="007522FB"/>
    <w:p w14:paraId="533562F0" w14:textId="77777777" w:rsidR="007F66AE" w:rsidRDefault="007F66AE" w:rsidP="007522FB"/>
    <w:p w14:paraId="79BDBCA9" w14:textId="77777777" w:rsidR="007F66AE" w:rsidRDefault="007F66AE" w:rsidP="007522FB"/>
    <w:p w14:paraId="174BB524" w14:textId="77777777" w:rsidR="007F66AE" w:rsidRDefault="007F66AE" w:rsidP="007522FB"/>
    <w:p w14:paraId="5B932008" w14:textId="77777777" w:rsidR="007F66AE" w:rsidRDefault="007F66AE" w:rsidP="007522FB"/>
    <w:p w14:paraId="43772F15" w14:textId="7B0C20DB" w:rsidR="00B253BA" w:rsidRDefault="007F66AE" w:rsidP="007F66AE">
      <w:pPr>
        <w:pStyle w:val="Caption"/>
      </w:pPr>
      <w:bookmarkStart w:id="49" w:name="_Ref31196714"/>
      <w:bookmarkStart w:id="50" w:name="_Toc31304948"/>
      <w:r>
        <w:t xml:space="preserve">Figure </w:t>
      </w:r>
      <w:fldSimple w:instr=" SEQ Figure \* ARABIC ">
        <w:r w:rsidR="006D49A2">
          <w:rPr>
            <w:noProof/>
          </w:rPr>
          <w:t>18</w:t>
        </w:r>
      </w:fldSimple>
      <w:bookmarkEnd w:id="49"/>
      <w:r>
        <w:t>: Design history graph of the initial FEV VCR conrod</w:t>
      </w:r>
      <w:bookmarkEnd w:id="50"/>
    </w:p>
    <w:p w14:paraId="27D5DD1F" w14:textId="224A278A" w:rsidR="00FB15DE" w:rsidRDefault="005D1586" w:rsidP="00123633">
      <w:r>
        <w:t xml:space="preserve">Referring to the subheading; </w:t>
      </w:r>
      <w:r>
        <w:fldChar w:fldCharType="begin"/>
      </w:r>
      <w:r>
        <w:instrText xml:space="preserve"> REF _Ref31197707 \h </w:instrText>
      </w:r>
      <w:r>
        <w:fldChar w:fldCharType="separate"/>
      </w:r>
      <w:r w:rsidRPr="00AE613E">
        <w:rPr>
          <w:rFonts w:cs="Arial"/>
        </w:rPr>
        <w:t>Finite Element Analysis Methods</w:t>
      </w:r>
      <w:r>
        <w:fldChar w:fldCharType="end"/>
      </w:r>
      <w:r w:rsidR="00F974F3">
        <w:t xml:space="preserve">, von Mises acts upon the equation stated in </w:t>
      </w:r>
      <w:r w:rsidR="00F974F3">
        <w:fldChar w:fldCharType="begin"/>
      </w:r>
      <w:r w:rsidR="00F974F3">
        <w:instrText xml:space="preserve"> REF _Ref31197763 \h </w:instrText>
      </w:r>
      <w:r w:rsidR="00F974F3">
        <w:fldChar w:fldCharType="separate"/>
      </w:r>
      <w:r w:rsidR="00452227">
        <w:t xml:space="preserve">Equation </w:t>
      </w:r>
      <w:r w:rsidR="00452227">
        <w:rPr>
          <w:noProof/>
        </w:rPr>
        <w:t>1</w:t>
      </w:r>
      <w:r w:rsidR="00F974F3">
        <w:fldChar w:fldCharType="end"/>
      </w:r>
      <w:r w:rsidR="000A42B2">
        <w:t xml:space="preserve"> and represented as an image shown in </w:t>
      </w:r>
      <w:r w:rsidR="000A42B2">
        <w:fldChar w:fldCharType="begin"/>
      </w:r>
      <w:r w:rsidR="000A42B2">
        <w:instrText xml:space="preserve"> REF _Ref31197795 \h </w:instrText>
      </w:r>
      <w:r w:rsidR="000A42B2">
        <w:fldChar w:fldCharType="separate"/>
      </w:r>
      <w:r w:rsidR="00452227">
        <w:t xml:space="preserve">Figure </w:t>
      </w:r>
      <w:r w:rsidR="00452227">
        <w:rPr>
          <w:noProof/>
        </w:rPr>
        <w:t>3</w:t>
      </w:r>
      <w:r w:rsidR="000A42B2">
        <w:fldChar w:fldCharType="end"/>
      </w:r>
      <w:r w:rsidR="000A42B2">
        <w:t xml:space="preserve">. </w:t>
      </w:r>
      <w:r w:rsidR="00A038CB">
        <w:t xml:space="preserve">During this analysis a material </w:t>
      </w:r>
      <w:r w:rsidR="00EF61CB">
        <w:t xml:space="preserve">was </w:t>
      </w:r>
      <w:r w:rsidR="00A038CB">
        <w:t>defined on the conrod</w:t>
      </w:r>
      <w:r w:rsidR="00EF61CB">
        <w:t xml:space="preserve">; AISI 4340 Steel, annealed as shown in </w:t>
      </w:r>
      <w:r w:rsidR="00EF61CB">
        <w:fldChar w:fldCharType="begin"/>
      </w:r>
      <w:r w:rsidR="00EF61CB">
        <w:instrText xml:space="preserve"> REF _Ref31130545 \h </w:instrText>
      </w:r>
      <w:r w:rsidR="00EF61CB">
        <w:fldChar w:fldCharType="separate"/>
      </w:r>
      <w:r w:rsidR="00452227">
        <w:t xml:space="preserve">Figure </w:t>
      </w:r>
      <w:r w:rsidR="00452227">
        <w:rPr>
          <w:noProof/>
        </w:rPr>
        <w:t>5</w:t>
      </w:r>
      <w:r w:rsidR="00EF61CB">
        <w:fldChar w:fldCharType="end"/>
      </w:r>
      <w:r w:rsidR="003E0124">
        <w:t xml:space="preserve">, </w:t>
      </w:r>
      <w:r w:rsidR="00F31554">
        <w:t xml:space="preserve">and </w:t>
      </w:r>
      <w:r w:rsidR="00452227">
        <w:t>an</w:t>
      </w:r>
      <w:r w:rsidR="00F31554">
        <w:t xml:space="preserve"> </w:t>
      </w:r>
      <w:r w:rsidR="00EF38D3">
        <w:t>observation will be made on how</w:t>
      </w:r>
      <w:r w:rsidR="00F31554">
        <w:t xml:space="preserve"> the material acts when</w:t>
      </w:r>
      <w:r w:rsidR="00EF38D3">
        <w:t xml:space="preserve"> von Mises </w:t>
      </w:r>
      <w:r w:rsidR="00F31554">
        <w:t xml:space="preserve">stress is </w:t>
      </w:r>
      <w:r w:rsidR="00332045">
        <w:t>applied</w:t>
      </w:r>
      <w:r w:rsidR="00F31554">
        <w:t xml:space="preserve"> </w:t>
      </w:r>
      <w:r w:rsidR="00EF38D3">
        <w:t>the FEV VCR conrod</w:t>
      </w:r>
      <w:r w:rsidR="00F31554">
        <w:t>.</w:t>
      </w:r>
      <w:r w:rsidR="00137695">
        <w:t xml:space="preserve"> In addition, according to </w:t>
      </w:r>
      <w:r w:rsidR="005E7C0C" w:rsidRPr="005E7C0C">
        <w:rPr>
          <w:noProof/>
          <w:lang w:val="en-US"/>
        </w:rPr>
        <w:t>(Jong &amp; Springer, 2009)</w:t>
      </w:r>
      <w:r w:rsidR="005E7C0C">
        <w:t xml:space="preserve">, </w:t>
      </w:r>
      <w:r w:rsidR="00137695">
        <w:t>von Mises stress is an equivalent or effective stress</w:t>
      </w:r>
      <w:r w:rsidR="00A62046">
        <w:t xml:space="preserve"> where the yield is predicted to occur ductile materials</w:t>
      </w:r>
      <w:r w:rsidR="00605B77">
        <w:t xml:space="preserve"> and is derived using principal axes in terms of principal stresses according to </w:t>
      </w:r>
      <w:r w:rsidR="00564052">
        <w:t>σ</w:t>
      </w:r>
      <w:r w:rsidR="00564052" w:rsidRPr="00564052">
        <w:rPr>
          <w:vertAlign w:val="subscript"/>
        </w:rPr>
        <w:t>1</w:t>
      </w:r>
      <w:r w:rsidR="00564052">
        <w:t>, σ</w:t>
      </w:r>
      <w:r w:rsidR="00564052" w:rsidRPr="00564052">
        <w:rPr>
          <w:vertAlign w:val="subscript"/>
        </w:rPr>
        <w:t>2</w:t>
      </w:r>
      <w:r w:rsidR="00564052">
        <w:t>, and σ</w:t>
      </w:r>
      <w:r w:rsidR="00564052" w:rsidRPr="00564052">
        <w:rPr>
          <w:vertAlign w:val="subscript"/>
        </w:rPr>
        <w:t>3</w:t>
      </w:r>
      <w:r w:rsidR="00564052">
        <w:t xml:space="preserve"> shown in</w:t>
      </w:r>
      <w:r w:rsidR="0013100A">
        <w:t xml:space="preserve"> </w:t>
      </w:r>
      <w:r w:rsidR="0013100A">
        <w:fldChar w:fldCharType="begin"/>
      </w:r>
      <w:r w:rsidR="0013100A">
        <w:instrText xml:space="preserve"> REF _Ref31199372 \h </w:instrText>
      </w:r>
      <w:r w:rsidR="0013100A">
        <w:fldChar w:fldCharType="separate"/>
      </w:r>
      <w:r w:rsidR="00452227">
        <w:t xml:space="preserve">Equation </w:t>
      </w:r>
      <w:r w:rsidR="00452227">
        <w:rPr>
          <w:noProof/>
        </w:rPr>
        <w:t>2</w:t>
      </w:r>
      <w:r w:rsidR="0013100A">
        <w:fldChar w:fldCharType="end"/>
      </w:r>
      <w:r w:rsidR="00564052">
        <w:t>;</w:t>
      </w:r>
    </w:p>
    <w:p w14:paraId="73D7A680" w14:textId="77777777" w:rsidR="00325561" w:rsidRDefault="00EC192D" w:rsidP="00FB15DE">
      <w:pPr>
        <w:jc w:val="center"/>
        <w:rPr>
          <w:rFonts w:eastAsiaTheme="minorEastAsia"/>
        </w:rPr>
      </w:pPr>
      <m:oMathPara>
        <m:oMath>
          <m:sSup>
            <m:sSupPr>
              <m:ctrlPr>
                <w:rPr>
                  <w:rFonts w:ascii="Cambria Math" w:hAnsi="Cambria Math"/>
                </w:rPr>
              </m:ctrlPr>
            </m:sSupPr>
            <m:e>
              <m:r>
                <m:rPr>
                  <m:sty m:val="p"/>
                </m:rPr>
                <w:rPr>
                  <w:rFonts w:ascii="Cambria Math" w:hAnsi="Cambria Math"/>
                </w:rPr>
                <m:t>σ</m:t>
              </m:r>
            </m:e>
            <m:sup>
              <m:r>
                <w:rPr>
                  <w:rFonts w:ascii="Cambria Math" w:hAnsi="Cambria Math"/>
                </w:rPr>
                <m:t>'</m:t>
              </m:r>
            </m:sup>
          </m:sSup>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m:t>
              </m:r>
            </m:den>
          </m:f>
          <m:sSup>
            <m:sSupPr>
              <m:ctrlPr>
                <w:rPr>
                  <w:rFonts w:ascii="Cambria Math" w:hAnsi="Cambria Math"/>
                  <w:i/>
                </w:rPr>
              </m:ctrlPr>
            </m:sSupPr>
            <m:e>
              <m:r>
                <w:rPr>
                  <w:rFonts w:ascii="Cambria Math" w:hAnsi="Cambria Math"/>
                </w:rPr>
                <m:t>[</m:t>
              </m:r>
              <m:sSup>
                <m:sSupPr>
                  <m:ctrlPr>
                    <w:rPr>
                      <w:rFonts w:ascii="Cambria Math" w:hAnsi="Cambria Math"/>
                      <w:i/>
                    </w:rPr>
                  </m:ctrlPr>
                </m:sSupPr>
                <m:e>
                  <m:d>
                    <m:dPr>
                      <m:ctrlPr>
                        <w:rPr>
                          <w:rFonts w:ascii="Cambria Math" w:hAnsi="Cambria Math"/>
                          <w:i/>
                        </w:rPr>
                      </m:ctrlPr>
                    </m:dPr>
                    <m:e>
                      <m:sSub>
                        <m:sSubPr>
                          <m:ctrlPr>
                            <w:rPr>
                              <w:rFonts w:ascii="Cambria Math" w:hAnsi="Cambria Math"/>
                            </w:rPr>
                          </m:ctrlPr>
                        </m:sSubPr>
                        <m:e>
                          <m:r>
                            <m:rPr>
                              <m:sty m:val="p"/>
                            </m:rPr>
                            <w:rPr>
                              <w:rFonts w:ascii="Cambria Math" w:hAnsi="Cambria Math"/>
                            </w:rPr>
                            <m:t>σ</m:t>
                          </m:r>
                        </m:e>
                        <m:sub>
                          <m:r>
                            <w:rPr>
                              <w:rFonts w:ascii="Cambria Math" w:hAnsi="Cambria Math"/>
                            </w:rPr>
                            <m:t>1</m:t>
                          </m:r>
                        </m:sub>
                      </m:sSub>
                      <m:r>
                        <w:rPr>
                          <w:rFonts w:ascii="Cambria Math" w:hAnsi="Cambria Math"/>
                        </w:rPr>
                        <m:t>-</m:t>
                      </m:r>
                      <m:sSub>
                        <m:sSubPr>
                          <m:ctrlPr>
                            <w:rPr>
                              <w:rFonts w:ascii="Cambria Math" w:hAnsi="Cambria Math"/>
                              <w:i/>
                            </w:rPr>
                          </m:ctrlPr>
                        </m:sSubPr>
                        <m:e>
                          <m:r>
                            <m:rPr>
                              <m:sty m:val="p"/>
                            </m:rPr>
                            <w:rPr>
                              <w:rFonts w:ascii="Cambria Math" w:hAnsi="Cambria Math"/>
                            </w:rPr>
                            <m:t>σ</m:t>
                          </m:r>
                        </m:e>
                        <m:sub>
                          <m:r>
                            <w:rPr>
                              <w:rFonts w:ascii="Cambria Math" w:hAnsi="Cambria Math"/>
                            </w:rPr>
                            <m:t>2</m:t>
                          </m:r>
                        </m:sub>
                      </m:sSub>
                    </m:e>
                  </m:d>
                </m:e>
                <m:sup>
                  <m:r>
                    <w:rPr>
                      <w:rFonts w:ascii="Cambria Math" w:hAnsi="Cambria Math"/>
                    </w:rPr>
                    <m:t>2</m:t>
                  </m:r>
                </m:sup>
              </m:sSup>
              <m:r>
                <w:rPr>
                  <w:rFonts w:ascii="Cambria Math" w:hAnsi="Cambria Math"/>
                </w:rPr>
                <m:t>+</m:t>
              </m:r>
              <m:sSup>
                <m:sSupPr>
                  <m:ctrlPr>
                    <w:rPr>
                      <w:rFonts w:ascii="Cambria Math" w:hAnsi="Cambria Math"/>
                      <w:i/>
                    </w:rPr>
                  </m:ctrlPr>
                </m:sSupPr>
                <m:e>
                  <m:sSub>
                    <m:sSubPr>
                      <m:ctrlPr>
                        <w:rPr>
                          <w:rFonts w:ascii="Cambria Math" w:hAnsi="Cambria Math"/>
                        </w:rPr>
                      </m:ctrlPr>
                    </m:sSubPr>
                    <m:e>
                      <m:r>
                        <m:rPr>
                          <m:sty m:val="p"/>
                        </m:rPr>
                        <w:rPr>
                          <w:rFonts w:ascii="Cambria Math" w:hAnsi="Cambria Math"/>
                        </w:rPr>
                        <m:t>(σ</m:t>
                      </m:r>
                    </m:e>
                    <m:sub>
                      <m:r>
                        <w:rPr>
                          <w:rFonts w:ascii="Cambria Math" w:hAnsi="Cambria Math"/>
                        </w:rPr>
                        <m:t>2</m:t>
                      </m:r>
                    </m:sub>
                  </m:sSub>
                  <m:r>
                    <w:rPr>
                      <w:rFonts w:ascii="Cambria Math" w:hAnsi="Cambria Math"/>
                    </w:rPr>
                    <m:t>-</m:t>
                  </m:r>
                  <m:sSub>
                    <m:sSubPr>
                      <m:ctrlPr>
                        <w:rPr>
                          <w:rFonts w:ascii="Cambria Math" w:hAnsi="Cambria Math"/>
                          <w:i/>
                        </w:rPr>
                      </m:ctrlPr>
                    </m:sSubPr>
                    <m:e>
                      <m:r>
                        <m:rPr>
                          <m:sty m:val="p"/>
                        </m:rPr>
                        <w:rPr>
                          <w:rFonts w:ascii="Cambria Math" w:hAnsi="Cambria Math"/>
                        </w:rPr>
                        <m:t>σ</m:t>
                      </m:r>
                    </m:e>
                    <m:sub>
                      <m:r>
                        <w:rPr>
                          <w:rFonts w:ascii="Cambria Math" w:hAnsi="Cambria Math"/>
                        </w:rPr>
                        <m:t>3</m:t>
                      </m:r>
                    </m:sub>
                  </m:sSub>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sSub>
                    <m:sSubPr>
                      <m:ctrlPr>
                        <w:rPr>
                          <w:rFonts w:ascii="Cambria Math" w:hAnsi="Cambria Math"/>
                        </w:rPr>
                      </m:ctrlPr>
                    </m:sSubPr>
                    <m:e>
                      <m:r>
                        <m:rPr>
                          <m:sty m:val="p"/>
                        </m:rPr>
                        <w:rPr>
                          <w:rFonts w:ascii="Cambria Math" w:hAnsi="Cambria Math"/>
                        </w:rPr>
                        <m:t>(σ</m:t>
                      </m:r>
                    </m:e>
                    <m:sub>
                      <m:r>
                        <w:rPr>
                          <w:rFonts w:ascii="Cambria Math" w:hAnsi="Cambria Math"/>
                        </w:rPr>
                        <m:t>3</m:t>
                      </m:r>
                    </m:sub>
                  </m:sSub>
                  <m:r>
                    <w:rPr>
                      <w:rFonts w:ascii="Cambria Math" w:hAnsi="Cambria Math"/>
                    </w:rPr>
                    <m:t>-</m:t>
                  </m:r>
                  <m:sSub>
                    <m:sSubPr>
                      <m:ctrlPr>
                        <w:rPr>
                          <w:rFonts w:ascii="Cambria Math" w:hAnsi="Cambria Math"/>
                          <w:i/>
                        </w:rPr>
                      </m:ctrlPr>
                    </m:sSubPr>
                    <m:e>
                      <m:r>
                        <m:rPr>
                          <m:sty m:val="p"/>
                        </m:rPr>
                        <w:rPr>
                          <w:rFonts w:ascii="Cambria Math" w:hAnsi="Cambria Math"/>
                        </w:rPr>
                        <m:t>σ</m:t>
                      </m:r>
                    </m:e>
                    <m:sub>
                      <m:r>
                        <w:rPr>
                          <w:rFonts w:ascii="Cambria Math" w:hAnsi="Cambria Math"/>
                        </w:rPr>
                        <m:t>1</m:t>
                      </m:r>
                    </m:sub>
                  </m:sSub>
                  <m:r>
                    <w:rPr>
                      <w:rFonts w:ascii="Cambria Math" w:hAnsi="Cambria Math"/>
                    </w:rPr>
                    <m:t>)</m:t>
                  </m:r>
                </m:e>
                <m:sup>
                  <m:r>
                    <w:rPr>
                      <w:rFonts w:ascii="Cambria Math" w:hAnsi="Cambria Math"/>
                    </w:rPr>
                    <m:t>2</m:t>
                  </m:r>
                </m:sup>
              </m:sSup>
              <m:r>
                <w:rPr>
                  <w:rFonts w:ascii="Cambria Math" w:hAnsi="Cambria Math"/>
                </w:rPr>
                <m:t>]</m:t>
              </m:r>
            </m:e>
            <m:sup>
              <m:f>
                <m:fPr>
                  <m:type m:val="lin"/>
                  <m:ctrlPr>
                    <w:rPr>
                      <w:rFonts w:ascii="Cambria Math" w:hAnsi="Cambria Math"/>
                      <w:i/>
                    </w:rPr>
                  </m:ctrlPr>
                </m:fPr>
                <m:num>
                  <m:r>
                    <w:rPr>
                      <w:rFonts w:ascii="Cambria Math" w:hAnsi="Cambria Math"/>
                    </w:rPr>
                    <m:t>1</m:t>
                  </m:r>
                </m:num>
                <m:den>
                  <m:r>
                    <w:rPr>
                      <w:rFonts w:ascii="Cambria Math" w:hAnsi="Cambria Math"/>
                    </w:rPr>
                    <m:t>2</m:t>
                  </m:r>
                </m:den>
              </m:f>
            </m:sup>
          </m:sSup>
        </m:oMath>
      </m:oMathPara>
    </w:p>
    <w:p w14:paraId="1541F140" w14:textId="5860A05C" w:rsidR="00E33AB6" w:rsidRDefault="00325561" w:rsidP="00E21242">
      <w:pPr>
        <w:pStyle w:val="Caption"/>
        <w:jc w:val="right"/>
      </w:pPr>
      <w:bookmarkStart w:id="51" w:name="_Ref31199372"/>
      <w:r>
        <w:t xml:space="preserve">Equation </w:t>
      </w:r>
      <w:fldSimple w:instr=" SEQ Equation \* ARABIC ">
        <w:r>
          <w:rPr>
            <w:noProof/>
          </w:rPr>
          <w:t>2</w:t>
        </w:r>
      </w:fldSimple>
      <w:bookmarkEnd w:id="51"/>
      <w:r>
        <w:t>: Derivation of von Mises stress</w:t>
      </w:r>
      <w:r w:rsidR="0013100A">
        <w:t xml:space="preserve">, </w:t>
      </w:r>
      <w:r w:rsidR="0013100A" w:rsidRPr="0013100A">
        <w:rPr>
          <w:noProof/>
          <w:lang w:val="en-US"/>
        </w:rPr>
        <w:t>(Jong &amp; Springer, 2009)</w:t>
      </w:r>
    </w:p>
    <w:p w14:paraId="70300965" w14:textId="77777777" w:rsidR="00E33AB6" w:rsidRDefault="00E33AB6">
      <w:pPr>
        <w:spacing w:before="0" w:line="259" w:lineRule="auto"/>
        <w:jc w:val="left"/>
        <w:rPr>
          <w:i/>
          <w:iCs/>
          <w:color w:val="44546A" w:themeColor="text2"/>
          <w:sz w:val="18"/>
          <w:szCs w:val="18"/>
        </w:rPr>
      </w:pPr>
      <w:r>
        <w:br w:type="page"/>
      </w:r>
    </w:p>
    <w:p w14:paraId="7F2447CC" w14:textId="4A72483A" w:rsidR="00050920" w:rsidRDefault="00050920" w:rsidP="00E33AB6">
      <w:r>
        <w:rPr>
          <w:noProof/>
        </w:rPr>
        <w:lastRenderedPageBreak/>
        <w:drawing>
          <wp:anchor distT="0" distB="0" distL="114300" distR="114300" simplePos="0" relativeHeight="251664384" behindDoc="1" locked="0" layoutInCell="1" allowOverlap="1" wp14:anchorId="47A808AC" wp14:editId="615D07DE">
            <wp:simplePos x="0" y="0"/>
            <wp:positionH relativeFrom="margin">
              <wp:align>right</wp:align>
            </wp:positionH>
            <wp:positionV relativeFrom="paragraph">
              <wp:posOffset>266700</wp:posOffset>
            </wp:positionV>
            <wp:extent cx="1721485" cy="2935605"/>
            <wp:effectExtent l="0" t="0" r="0" b="0"/>
            <wp:wrapTight wrapText="bothSides">
              <wp:wrapPolygon edited="0">
                <wp:start x="0" y="0"/>
                <wp:lineTo x="0" y="21446"/>
                <wp:lineTo x="21273" y="21446"/>
                <wp:lineTo x="21273"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721485" cy="29356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A3C09">
        <w:t xml:space="preserve">However, normal and shear stresses </w:t>
      </w:r>
      <w:r w:rsidR="006A42F0">
        <w:t>were</w:t>
      </w:r>
      <w:r w:rsidR="00DA3C09">
        <w:t xml:space="preserve"> present at many locations of </w:t>
      </w:r>
      <w:r w:rsidR="006A42F0">
        <w:t xml:space="preserve">the FEV VCR conrod which are subjected to </w:t>
      </w:r>
      <w:r w:rsidR="00D22FB1">
        <w:t xml:space="preserve">the </w:t>
      </w:r>
      <w:r w:rsidR="006A42F0">
        <w:t>external loads acting in the motion simulation</w:t>
      </w:r>
      <w:r w:rsidR="00D37DB8">
        <w:t>.</w:t>
      </w:r>
      <w:r w:rsidR="003222E3">
        <w:t xml:space="preserve"> The purple lines shown in</w:t>
      </w:r>
      <w:r>
        <w:t xml:space="preserve"> </w:t>
      </w:r>
      <w:r>
        <w:fldChar w:fldCharType="begin"/>
      </w:r>
      <w:r>
        <w:instrText xml:space="preserve"> REF _Ref31201111 \h </w:instrText>
      </w:r>
      <w:r>
        <w:fldChar w:fldCharType="separate"/>
      </w:r>
      <w:r w:rsidR="00452227">
        <w:t xml:space="preserve">Figure </w:t>
      </w:r>
      <w:r w:rsidR="00452227">
        <w:rPr>
          <w:noProof/>
        </w:rPr>
        <w:t>19</w:t>
      </w:r>
      <w:r>
        <w:fldChar w:fldCharType="end"/>
      </w:r>
      <w:r w:rsidR="003222E3">
        <w:t xml:space="preserve">, </w:t>
      </w:r>
      <w:r w:rsidR="00DF5FF5">
        <w:t xml:space="preserve">determine the remote loads which act upon the principal axes </w:t>
      </w:r>
      <w:r w:rsidR="00514D8A">
        <w:t xml:space="preserve">to form the principal stresses </w:t>
      </w:r>
      <w:r w:rsidR="006100A0">
        <w:t>in the optimization of the maximum</w:t>
      </w:r>
      <w:r w:rsidR="00FA0672">
        <w:t xml:space="preserve"> von Mises stress at </w:t>
      </w:r>
      <w:r w:rsidR="00D17CD1">
        <w:t xml:space="preserve">one </w:t>
      </w:r>
      <w:r w:rsidR="009E1DB9">
        <w:t>scenario</w:t>
      </w:r>
      <w:r w:rsidR="00D17CD1">
        <w:t xml:space="preserve"> in the results view</w:t>
      </w:r>
      <w:r w:rsidR="002033A3">
        <w:t xml:space="preserve"> at each frame</w:t>
      </w:r>
      <w:r w:rsidR="004F27C9">
        <w:t xml:space="preserve">. </w:t>
      </w:r>
      <w:r w:rsidR="00452FA5">
        <w:t xml:space="preserve">The remote loads according to </w:t>
      </w:r>
      <w:r w:rsidR="00452FA5" w:rsidRPr="00452FA5">
        <w:rPr>
          <w:noProof/>
          <w:lang w:val="en-US"/>
        </w:rPr>
        <w:t>(Petrova, 2015)</w:t>
      </w:r>
      <w:r w:rsidR="00452FA5">
        <w:rPr>
          <w:noProof/>
          <w:lang w:val="en-US"/>
        </w:rPr>
        <w:t xml:space="preserve">, </w:t>
      </w:r>
      <w:r w:rsidR="005174CF">
        <w:rPr>
          <w:noProof/>
          <w:lang w:val="en-US"/>
        </w:rPr>
        <w:t xml:space="preserve">is used to define the forces, moments and masses </w:t>
      </w:r>
      <w:r w:rsidR="003926AE">
        <w:rPr>
          <w:noProof/>
          <w:lang w:val="en-US"/>
        </w:rPr>
        <w:t>acting on the FEV VCR conrod</w:t>
      </w:r>
      <w:r w:rsidR="000B2B71">
        <w:rPr>
          <w:noProof/>
          <w:lang w:val="en-US"/>
        </w:rPr>
        <w:t xml:space="preserve"> model. </w:t>
      </w:r>
      <w:r w:rsidR="00DC2830">
        <w:rPr>
          <w:noProof/>
          <w:lang w:val="en-US"/>
        </w:rPr>
        <w:t>These entities are outside of the model</w:t>
      </w:r>
      <w:r w:rsidR="00EA4FC2">
        <w:rPr>
          <w:noProof/>
          <w:lang w:val="en-US"/>
        </w:rPr>
        <w:t xml:space="preserve"> and assumes all geometric entities are connected in the location in which acts </w:t>
      </w:r>
      <w:r w:rsidR="00D82256">
        <w:rPr>
          <w:noProof/>
          <w:lang w:val="en-US"/>
        </w:rPr>
        <w:t xml:space="preserve">rigid. </w:t>
      </w:r>
    </w:p>
    <w:p w14:paraId="1045993F" w14:textId="26EB8D7B" w:rsidR="00D96B45" w:rsidRDefault="00050920" w:rsidP="00050920">
      <w:pPr>
        <w:pStyle w:val="Caption"/>
        <w:jc w:val="right"/>
      </w:pPr>
      <w:bookmarkStart w:id="52" w:name="_Ref31201111"/>
      <w:bookmarkStart w:id="53" w:name="_Toc31304949"/>
      <w:r>
        <w:t xml:space="preserve">Figure </w:t>
      </w:r>
      <w:fldSimple w:instr=" SEQ Figure \* ARABIC ">
        <w:r w:rsidR="006D49A2">
          <w:rPr>
            <w:noProof/>
          </w:rPr>
          <w:t>19</w:t>
        </w:r>
      </w:fldSimple>
      <w:bookmarkEnd w:id="52"/>
      <w:r>
        <w:t>: External loads acting on the</w:t>
      </w:r>
      <w:r w:rsidR="00B61DCD">
        <w:t xml:space="preserve"> initial</w:t>
      </w:r>
      <w:r>
        <w:t xml:space="preserve"> FEV VCR conrod</w:t>
      </w:r>
      <w:r w:rsidR="00B61DCD">
        <w:t xml:space="preserve"> design concept</w:t>
      </w:r>
      <w:bookmarkEnd w:id="53"/>
    </w:p>
    <w:p w14:paraId="36AB5C78" w14:textId="7A6966F0" w:rsidR="00D86BD1" w:rsidRDefault="00C7004B" w:rsidP="00D96B45">
      <w:r>
        <w:rPr>
          <w:noProof/>
        </w:rPr>
        <w:drawing>
          <wp:anchor distT="0" distB="0" distL="114300" distR="114300" simplePos="0" relativeHeight="251666432" behindDoc="1" locked="0" layoutInCell="1" allowOverlap="1" wp14:anchorId="14A67077" wp14:editId="6964D43F">
            <wp:simplePos x="0" y="0"/>
            <wp:positionH relativeFrom="margin">
              <wp:posOffset>3654425</wp:posOffset>
            </wp:positionH>
            <wp:positionV relativeFrom="paragraph">
              <wp:posOffset>275590</wp:posOffset>
            </wp:positionV>
            <wp:extent cx="2075180" cy="2621280"/>
            <wp:effectExtent l="0" t="0" r="1270" b="7620"/>
            <wp:wrapTight wrapText="bothSides">
              <wp:wrapPolygon edited="0">
                <wp:start x="0" y="0"/>
                <wp:lineTo x="0" y="21506"/>
                <wp:lineTo x="21415" y="21506"/>
                <wp:lineTo x="21415"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075180" cy="2621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10803">
        <w:t xml:space="preserve">Furthermore, the first </w:t>
      </w:r>
      <w:r>
        <w:t>iteration</w:t>
      </w:r>
      <w:r w:rsidR="00510803">
        <w:t xml:space="preserve"> of the von Mises stress</w:t>
      </w:r>
      <w:r w:rsidR="00A1255C">
        <w:t xml:space="preserve">, </w:t>
      </w:r>
      <w:r w:rsidR="00510803">
        <w:t>which acts upon the FEV VCR conrod</w:t>
      </w:r>
      <w:r w:rsidR="00BA2F95">
        <w:t xml:space="preserve"> </w:t>
      </w:r>
      <w:r>
        <w:t xml:space="preserve">shown in </w:t>
      </w:r>
      <w:r w:rsidR="00A1255C">
        <w:fldChar w:fldCharType="begin"/>
      </w:r>
      <w:r w:rsidR="00A1255C">
        <w:instrText xml:space="preserve"> REF _Ref31203174 \h </w:instrText>
      </w:r>
      <w:r w:rsidR="00A1255C">
        <w:fldChar w:fldCharType="separate"/>
      </w:r>
      <w:r w:rsidR="00452227">
        <w:t xml:space="preserve">Figure </w:t>
      </w:r>
      <w:r w:rsidR="00452227">
        <w:rPr>
          <w:noProof/>
        </w:rPr>
        <w:t>20</w:t>
      </w:r>
      <w:r w:rsidR="00A1255C">
        <w:fldChar w:fldCharType="end"/>
      </w:r>
      <w:r w:rsidR="00BA2F95">
        <w:t>,</w:t>
      </w:r>
      <w:r w:rsidR="005A2184">
        <w:t xml:space="preserve"> shows</w:t>
      </w:r>
      <w:r w:rsidR="00D55FFA">
        <w:t xml:space="preserve"> the von Mises stress is greater than </w:t>
      </w:r>
      <w:r w:rsidR="009F2B5C">
        <w:t xml:space="preserve">the </w:t>
      </w:r>
      <w:r w:rsidR="00D55FFA">
        <w:t>yield strength</w:t>
      </w:r>
      <w:r w:rsidR="009F2B5C">
        <w:t xml:space="preserve"> that the </w:t>
      </w:r>
      <w:r w:rsidR="00D75F88">
        <w:t xml:space="preserve">FEV VCR conrod can tolerate. </w:t>
      </w:r>
      <w:r w:rsidR="001A0245">
        <w:t>Referring to the material property list</w:t>
      </w:r>
      <w:r w:rsidR="00F853D6">
        <w:t xml:space="preserve"> shown in </w:t>
      </w:r>
      <w:r w:rsidR="00F853D6">
        <w:fldChar w:fldCharType="begin"/>
      </w:r>
      <w:r w:rsidR="00F853D6">
        <w:instrText xml:space="preserve"> REF _Ref31130545 \h </w:instrText>
      </w:r>
      <w:r w:rsidR="00F853D6">
        <w:fldChar w:fldCharType="separate"/>
      </w:r>
      <w:r w:rsidR="00452227">
        <w:t xml:space="preserve">Figure </w:t>
      </w:r>
      <w:r w:rsidR="00452227">
        <w:rPr>
          <w:noProof/>
        </w:rPr>
        <w:t>5</w:t>
      </w:r>
      <w:r w:rsidR="00F853D6">
        <w:fldChar w:fldCharType="end"/>
      </w:r>
      <w:r w:rsidR="00F853D6">
        <w:t xml:space="preserve">, it states the yield strength </w:t>
      </w:r>
      <w:r w:rsidR="008F186C">
        <w:t>at a value of 470Mpa and tensile strength of 745Mpa</w:t>
      </w:r>
      <w:r w:rsidR="00BD3E15">
        <w:t>.</w:t>
      </w:r>
      <w:r w:rsidR="00173EF8">
        <w:t xml:space="preserve"> </w:t>
      </w:r>
      <w:r w:rsidR="00C83893">
        <w:t xml:space="preserve">According to </w:t>
      </w:r>
      <w:r w:rsidR="00740DB1" w:rsidRPr="00740DB1">
        <w:rPr>
          <w:noProof/>
          <w:lang w:val="en-US"/>
        </w:rPr>
        <w:t>(Matmatch, 2020)</w:t>
      </w:r>
      <w:r w:rsidR="00740DB1">
        <w:rPr>
          <w:noProof/>
          <w:lang w:val="en-US"/>
        </w:rPr>
        <w:t>, t</w:t>
      </w:r>
      <w:r w:rsidR="00173EF8">
        <w:t xml:space="preserve">he yield strength of a material </w:t>
      </w:r>
      <w:r w:rsidR="00F96CCE">
        <w:t>represents the stress beyond its deformation is plastic</w:t>
      </w:r>
      <w:r w:rsidR="00035B93">
        <w:t xml:space="preserve">, any deformation </w:t>
      </w:r>
      <w:r w:rsidR="00740DB1">
        <w:t>which occurs, the results</w:t>
      </w:r>
      <w:r w:rsidR="00C83893">
        <w:t xml:space="preserve"> of stress higher than its yield strength is permanent.</w:t>
      </w:r>
      <w:r w:rsidR="00035B93">
        <w:t xml:space="preserve"> </w:t>
      </w:r>
    </w:p>
    <w:p w14:paraId="324781CC" w14:textId="1191F403" w:rsidR="00C7004B" w:rsidRDefault="00C7004B" w:rsidP="00C7004B">
      <w:pPr>
        <w:pStyle w:val="Caption"/>
        <w:jc w:val="right"/>
      </w:pPr>
      <w:bookmarkStart w:id="54" w:name="_Ref31203174"/>
      <w:bookmarkStart w:id="55" w:name="_Toc31304950"/>
      <w:r>
        <w:t xml:space="preserve">Figure </w:t>
      </w:r>
      <w:fldSimple w:instr=" SEQ Figure \* ARABIC ">
        <w:r w:rsidR="006D49A2">
          <w:rPr>
            <w:noProof/>
          </w:rPr>
          <w:t>20</w:t>
        </w:r>
      </w:fldSimple>
      <w:bookmarkEnd w:id="54"/>
      <w:r>
        <w:t>: First iteration on the initial FEV VCR conrod</w:t>
      </w:r>
      <w:bookmarkEnd w:id="55"/>
    </w:p>
    <w:p w14:paraId="79E0787A" w14:textId="0694AEFE" w:rsidR="00C51361" w:rsidRPr="00C51361" w:rsidRDefault="00A912A6" w:rsidP="00C51361">
      <w:r>
        <w:t xml:space="preserve">Furthermore, </w:t>
      </w:r>
      <w:r w:rsidRPr="00A912A6">
        <w:rPr>
          <w:noProof/>
          <w:lang w:val="en-US"/>
        </w:rPr>
        <w:t>(Matmatch, 2020)</w:t>
      </w:r>
      <w:r>
        <w:rPr>
          <w:noProof/>
          <w:lang w:val="en-US"/>
        </w:rPr>
        <w:t xml:space="preserve">, </w:t>
      </w:r>
      <w:r w:rsidR="00981C89">
        <w:rPr>
          <w:noProof/>
          <w:lang w:val="en-US"/>
        </w:rPr>
        <w:t>refers tensile strength to be the maximum load the material can withstand prior to deformation</w:t>
      </w:r>
      <w:r w:rsidR="00190C43">
        <w:rPr>
          <w:noProof/>
          <w:lang w:val="en-US"/>
        </w:rPr>
        <w:t xml:space="preserve">. </w:t>
      </w:r>
      <w:r w:rsidR="00C51361">
        <w:t xml:space="preserve">However, the result of this iteration </w:t>
      </w:r>
      <w:r w:rsidR="00F8464A">
        <w:t>means further</w:t>
      </w:r>
      <w:r w:rsidR="00C51361">
        <w:t xml:space="preserve"> improvement can be made to the FEV VCR conrod to avoid deformation</w:t>
      </w:r>
      <w:r w:rsidR="001A366E">
        <w:t xml:space="preserve">. </w:t>
      </w:r>
    </w:p>
    <w:p w14:paraId="3F6A7D8E" w14:textId="0113BE5B" w:rsidR="00050920" w:rsidRPr="00AE613E" w:rsidRDefault="00C66F98" w:rsidP="00D96B45">
      <w:r w:rsidRPr="00AE613E">
        <w:br w:type="page"/>
      </w:r>
    </w:p>
    <w:p w14:paraId="54B4F71C" w14:textId="2BDE9E64" w:rsidR="00EA1A26" w:rsidRPr="00AE613E" w:rsidRDefault="00EA1A26" w:rsidP="00A00C02">
      <w:pPr>
        <w:pStyle w:val="Heading2"/>
      </w:pPr>
      <w:bookmarkStart w:id="56" w:name="_Toc31304972"/>
      <w:r w:rsidRPr="00AE613E">
        <w:lastRenderedPageBreak/>
        <w:t>Modifications made to</w:t>
      </w:r>
      <w:r w:rsidR="004C4FE1">
        <w:t xml:space="preserve"> improve</w:t>
      </w:r>
      <w:r w:rsidR="008B4B53">
        <w:t xml:space="preserve"> the</w:t>
      </w:r>
      <w:r w:rsidR="004C4FE1">
        <w:t xml:space="preserve"> initial FEV </w:t>
      </w:r>
      <w:r w:rsidR="00F878B8">
        <w:t>variable compression ratio</w:t>
      </w:r>
      <w:r w:rsidRPr="00AE613E">
        <w:t xml:space="preserve"> conrod</w:t>
      </w:r>
      <w:bookmarkEnd w:id="56"/>
    </w:p>
    <w:p w14:paraId="0A6643E7" w14:textId="5A4E5D83" w:rsidR="001F1886" w:rsidRPr="001F1886" w:rsidRDefault="007832AC" w:rsidP="001F1886">
      <w:r>
        <w:rPr>
          <w:noProof/>
        </w:rPr>
        <w:drawing>
          <wp:anchor distT="0" distB="0" distL="114300" distR="114300" simplePos="0" relativeHeight="251668480" behindDoc="1" locked="0" layoutInCell="1" allowOverlap="1" wp14:anchorId="30EE1B78" wp14:editId="0C355C9F">
            <wp:simplePos x="0" y="0"/>
            <wp:positionH relativeFrom="margin">
              <wp:align>right</wp:align>
            </wp:positionH>
            <wp:positionV relativeFrom="paragraph">
              <wp:posOffset>329565</wp:posOffset>
            </wp:positionV>
            <wp:extent cx="1539240" cy="2954020"/>
            <wp:effectExtent l="0" t="0" r="3810" b="0"/>
            <wp:wrapTight wrapText="bothSides">
              <wp:wrapPolygon edited="0">
                <wp:start x="0" y="0"/>
                <wp:lineTo x="0" y="21451"/>
                <wp:lineTo x="21386" y="21451"/>
                <wp:lineTo x="21386"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b="4640"/>
                    <a:stretch/>
                  </pic:blipFill>
                  <pic:spPr bwMode="auto">
                    <a:xfrm>
                      <a:off x="0" y="0"/>
                      <a:ext cx="1539240" cy="29540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A610F">
        <w:t xml:space="preserve">Modifications used to improve the initial design </w:t>
      </w:r>
      <w:r w:rsidR="00E50480">
        <w:t xml:space="preserve">concept of the FEV VCR conrod </w:t>
      </w:r>
      <w:r w:rsidR="00EA610F">
        <w:t>was to add stress concentrations either side of the small end bearing</w:t>
      </w:r>
      <w:r w:rsidR="00977E22">
        <w:t xml:space="preserve"> to reduce deformation</w:t>
      </w:r>
      <w:r w:rsidR="00B03E8C">
        <w:t xml:space="preserve">. The second design concept is </w:t>
      </w:r>
      <w:r w:rsidR="00977E22">
        <w:t xml:space="preserve">shown in </w:t>
      </w:r>
      <w:r>
        <w:fldChar w:fldCharType="begin"/>
      </w:r>
      <w:r>
        <w:instrText xml:space="preserve"> REF _Ref31205552 \h </w:instrText>
      </w:r>
      <w:r>
        <w:fldChar w:fldCharType="separate"/>
      </w:r>
      <w:r w:rsidR="0011214E">
        <w:t xml:space="preserve">Figure </w:t>
      </w:r>
      <w:r w:rsidR="0011214E">
        <w:rPr>
          <w:noProof/>
        </w:rPr>
        <w:t>21</w:t>
      </w:r>
      <w:r>
        <w:fldChar w:fldCharType="end"/>
      </w:r>
      <w:r w:rsidR="00B03E8C">
        <w:t xml:space="preserve">, where </w:t>
      </w:r>
      <w:r w:rsidR="001D26F2">
        <w:t>improvements have only been applied to the top of the conrod</w:t>
      </w:r>
      <w:r w:rsidR="00E364F2">
        <w:t>, these forces which act on the piston, only applies von Mises stress at the small end bearing on the FEV VCR conrod.</w:t>
      </w:r>
      <w:r w:rsidR="00B14A8C">
        <w:t xml:space="preserve"> This design concept was also taken from the technical drawings from </w:t>
      </w:r>
      <w:r w:rsidR="00B14A8C">
        <w:fldChar w:fldCharType="begin"/>
      </w:r>
      <w:r w:rsidR="00B14A8C">
        <w:instrText xml:space="preserve"> REF _Ref31117435 \h </w:instrText>
      </w:r>
      <w:r w:rsidR="00B14A8C">
        <w:fldChar w:fldCharType="separate"/>
      </w:r>
      <w:r w:rsidR="0011214E">
        <w:t xml:space="preserve">Figure </w:t>
      </w:r>
      <w:r w:rsidR="0011214E">
        <w:rPr>
          <w:noProof/>
        </w:rPr>
        <w:t>25</w:t>
      </w:r>
      <w:r w:rsidR="00B14A8C">
        <w:fldChar w:fldCharType="end"/>
      </w:r>
      <w:r w:rsidR="00B14A8C">
        <w:t xml:space="preserve">, which </w:t>
      </w:r>
      <w:r w:rsidR="000C6679">
        <w:t>include the stress concentrations unlike the initial concept.</w:t>
      </w:r>
      <w:r w:rsidR="001F1886">
        <w:t xml:space="preserve"> The</w:t>
      </w:r>
      <w:r w:rsidR="00444156">
        <w:t xml:space="preserve"> previous</w:t>
      </w:r>
      <w:r w:rsidR="001F1886">
        <w:t xml:space="preserve"> procedures </w:t>
      </w:r>
      <w:r w:rsidR="00444156">
        <w:t xml:space="preserve">used on the initial design concept </w:t>
      </w:r>
      <w:r w:rsidR="001F1886">
        <w:t xml:space="preserve">were </w:t>
      </w:r>
      <w:r w:rsidR="00444156">
        <w:t>applied, which results in the same equations, material property and motion</w:t>
      </w:r>
      <w:r w:rsidR="006715FF">
        <w:t xml:space="preserve"> simulation</w:t>
      </w:r>
      <w:r w:rsidR="00444156">
        <w:t>.</w:t>
      </w:r>
    </w:p>
    <w:p w14:paraId="073B3474" w14:textId="34667E51" w:rsidR="00560427" w:rsidRDefault="007832AC" w:rsidP="007832AC">
      <w:pPr>
        <w:pStyle w:val="Caption"/>
        <w:jc w:val="right"/>
      </w:pPr>
      <w:bookmarkStart w:id="57" w:name="_Ref31205552"/>
      <w:bookmarkStart w:id="58" w:name="_Toc31304951"/>
      <w:r>
        <w:t xml:space="preserve">Figure </w:t>
      </w:r>
      <w:fldSimple w:instr=" SEQ Figure \* ARABIC ">
        <w:r w:rsidR="006D49A2">
          <w:rPr>
            <w:noProof/>
          </w:rPr>
          <w:t>21</w:t>
        </w:r>
      </w:fldSimple>
      <w:bookmarkEnd w:id="57"/>
      <w:r>
        <w:t>: Second design concept of the FEV VCR conrod</w:t>
      </w:r>
      <w:bookmarkEnd w:id="58"/>
    </w:p>
    <w:p w14:paraId="7AE33830" w14:textId="660650F5" w:rsidR="00A0610D" w:rsidRDefault="00A0610D" w:rsidP="00560427">
      <w:r>
        <w:t xml:space="preserve">Referring to the subheading; </w:t>
      </w:r>
      <w:r>
        <w:fldChar w:fldCharType="begin"/>
      </w:r>
      <w:r>
        <w:instrText xml:space="preserve"> REF _Ref31206074 \h </w:instrText>
      </w:r>
      <w:r>
        <w:fldChar w:fldCharType="separate"/>
      </w:r>
      <w:r w:rsidRPr="00AE613E">
        <w:t xml:space="preserve">Analysis </w:t>
      </w:r>
      <w:r>
        <w:t>of the initial FEV variable compression ratio conrod</w:t>
      </w:r>
      <w:r>
        <w:fldChar w:fldCharType="end"/>
      </w:r>
      <w:r>
        <w:t xml:space="preserve">, a design history graph </w:t>
      </w:r>
      <w:r w:rsidR="00E044BA">
        <w:t xml:space="preserve">was applied shown in </w:t>
      </w:r>
      <w:r w:rsidR="00E044BA">
        <w:fldChar w:fldCharType="begin"/>
      </w:r>
      <w:r w:rsidR="00E044BA">
        <w:instrText xml:space="preserve"> REF _Ref31196714 \h </w:instrText>
      </w:r>
      <w:r w:rsidR="00E044BA">
        <w:fldChar w:fldCharType="separate"/>
      </w:r>
      <w:r w:rsidR="0011214E">
        <w:t xml:space="preserve">Figure </w:t>
      </w:r>
      <w:r w:rsidR="0011214E">
        <w:rPr>
          <w:noProof/>
        </w:rPr>
        <w:t>18</w:t>
      </w:r>
      <w:r w:rsidR="00E044BA">
        <w:fldChar w:fldCharType="end"/>
      </w:r>
      <w:r w:rsidR="00E044BA">
        <w:t xml:space="preserve">. However, applying the same forces and motion to the </w:t>
      </w:r>
      <w:r w:rsidR="001432C3">
        <w:t>second design concept of the FEV VCR conrod, the design history graph shown in</w:t>
      </w:r>
      <w:r w:rsidR="000A50C7">
        <w:t xml:space="preserve"> </w:t>
      </w:r>
      <w:r w:rsidR="000A50C7">
        <w:fldChar w:fldCharType="begin"/>
      </w:r>
      <w:r w:rsidR="000A50C7">
        <w:instrText xml:space="preserve"> REF _Ref31206260 \h </w:instrText>
      </w:r>
      <w:r w:rsidR="000A50C7">
        <w:fldChar w:fldCharType="separate"/>
      </w:r>
      <w:r w:rsidR="0011214E">
        <w:t xml:space="preserve">Figure </w:t>
      </w:r>
      <w:r w:rsidR="0011214E">
        <w:rPr>
          <w:noProof/>
        </w:rPr>
        <w:t>22</w:t>
      </w:r>
      <w:r w:rsidR="000A50C7">
        <w:fldChar w:fldCharType="end"/>
      </w:r>
      <w:r w:rsidR="000A50C7">
        <w:t xml:space="preserve">, </w:t>
      </w:r>
      <w:r w:rsidR="007067B5">
        <w:t xml:space="preserve">shows a greater amount of stress acting upon the model, where scenario </w:t>
      </w:r>
      <w:r w:rsidR="001C30B2">
        <w:t xml:space="preserve">10 is at maximum </w:t>
      </w:r>
      <w:r w:rsidR="00C3343C">
        <w:t xml:space="preserve">VON: von Mises </w:t>
      </w:r>
      <w:r w:rsidR="001C30B2">
        <w:t>stress</w:t>
      </w:r>
      <w:r w:rsidR="00C3343C">
        <w:t xml:space="preserve"> (N/mm</w:t>
      </w:r>
      <w:r w:rsidR="00C3343C">
        <w:rPr>
          <w:vertAlign w:val="superscript"/>
        </w:rPr>
        <w:t>2</w:t>
      </w:r>
      <w:r w:rsidR="00C3343C">
        <w:t>)</w:t>
      </w:r>
      <w:r w:rsidR="007067B5">
        <w:t xml:space="preserve">. </w:t>
      </w:r>
    </w:p>
    <w:p w14:paraId="7198CF9B" w14:textId="576788E4" w:rsidR="001432C3" w:rsidRDefault="000A50C7" w:rsidP="00560427">
      <w:r w:rsidRPr="000A50C7">
        <w:rPr>
          <w:noProof/>
        </w:rPr>
        <w:drawing>
          <wp:anchor distT="0" distB="0" distL="114300" distR="114300" simplePos="0" relativeHeight="251670528" behindDoc="1" locked="0" layoutInCell="1" allowOverlap="1" wp14:anchorId="02D041BA" wp14:editId="20099AB5">
            <wp:simplePos x="0" y="0"/>
            <wp:positionH relativeFrom="margin">
              <wp:align>center</wp:align>
            </wp:positionH>
            <wp:positionV relativeFrom="paragraph">
              <wp:posOffset>8255</wp:posOffset>
            </wp:positionV>
            <wp:extent cx="4884420" cy="2747010"/>
            <wp:effectExtent l="0" t="0" r="0" b="0"/>
            <wp:wrapTight wrapText="bothSides">
              <wp:wrapPolygon edited="0">
                <wp:start x="0" y="0"/>
                <wp:lineTo x="0" y="21420"/>
                <wp:lineTo x="21482" y="21420"/>
                <wp:lineTo x="21482" y="0"/>
                <wp:lineTo x="0" y="0"/>
              </wp:wrapPolygon>
            </wp:wrapTight>
            <wp:docPr id="23" name="Picture 3">
              <a:extLst xmlns:a="http://schemas.openxmlformats.org/drawingml/2006/main">
                <a:ext uri="{FF2B5EF4-FFF2-40B4-BE49-F238E27FC236}">
                  <a16:creationId xmlns:a16="http://schemas.microsoft.com/office/drawing/2014/main" id="{AD1F46D1-4F28-4C0D-992C-67CD632FC4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AD1F46D1-4F28-4C0D-992C-67CD632FC436}"/>
                        </a:ext>
                      </a:extLst>
                    </pic:cNvPr>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884420" cy="2747419"/>
                    </a:xfrm>
                    <a:prstGeom prst="rect">
                      <a:avLst/>
                    </a:prstGeom>
                  </pic:spPr>
                </pic:pic>
              </a:graphicData>
            </a:graphic>
          </wp:anchor>
        </w:drawing>
      </w:r>
    </w:p>
    <w:p w14:paraId="68A922D9" w14:textId="77777777" w:rsidR="000A50C7" w:rsidRDefault="000A50C7" w:rsidP="00A0610D"/>
    <w:p w14:paraId="2044A71B" w14:textId="77777777" w:rsidR="000A50C7" w:rsidRDefault="000A50C7" w:rsidP="00A0610D"/>
    <w:p w14:paraId="0D6B2528" w14:textId="77777777" w:rsidR="000A50C7" w:rsidRDefault="000A50C7" w:rsidP="00A0610D"/>
    <w:p w14:paraId="76E587B0" w14:textId="77777777" w:rsidR="000A50C7" w:rsidRDefault="000A50C7" w:rsidP="00A0610D"/>
    <w:p w14:paraId="5637B035" w14:textId="77777777" w:rsidR="000A50C7" w:rsidRDefault="000A50C7" w:rsidP="00A0610D"/>
    <w:p w14:paraId="26E4F3D5" w14:textId="77777777" w:rsidR="000A50C7" w:rsidRDefault="000A50C7" w:rsidP="00A0610D"/>
    <w:p w14:paraId="7A201BC9" w14:textId="77777777" w:rsidR="000A50C7" w:rsidRDefault="000A50C7" w:rsidP="00A0610D"/>
    <w:p w14:paraId="583DC38E" w14:textId="699139A9" w:rsidR="00876023" w:rsidRDefault="000A50C7" w:rsidP="0011214E">
      <w:pPr>
        <w:pStyle w:val="Caption"/>
      </w:pPr>
      <w:bookmarkStart w:id="59" w:name="_Ref31206260"/>
      <w:bookmarkStart w:id="60" w:name="_Toc31304952"/>
      <w:r>
        <w:t xml:space="preserve">Figure </w:t>
      </w:r>
      <w:fldSimple w:instr=" SEQ Figure \* ARABIC ">
        <w:r w:rsidR="006D49A2">
          <w:rPr>
            <w:noProof/>
          </w:rPr>
          <w:t>22</w:t>
        </w:r>
      </w:fldSimple>
      <w:bookmarkEnd w:id="59"/>
      <w:r>
        <w:t>: Design history graph of the second design concept</w:t>
      </w:r>
      <w:bookmarkEnd w:id="60"/>
    </w:p>
    <w:p w14:paraId="6503C919" w14:textId="26EC66A0" w:rsidR="00876023" w:rsidRDefault="00EB6F4C" w:rsidP="00876023">
      <w:pPr>
        <w:pStyle w:val="Heading3"/>
      </w:pPr>
      <w:bookmarkStart w:id="61" w:name="_Toc31304973"/>
      <w:r>
        <w:lastRenderedPageBreak/>
        <w:t>Final i</w:t>
      </w:r>
      <w:r w:rsidR="00A81F23">
        <w:t>terations</w:t>
      </w:r>
      <w:r>
        <w:t xml:space="preserve"> and </w:t>
      </w:r>
      <w:r w:rsidR="00A81F23">
        <w:t>implements</w:t>
      </w:r>
      <w:r w:rsidR="0064658F">
        <w:t xml:space="preserve"> made to the FEV VCR conrod</w:t>
      </w:r>
      <w:bookmarkEnd w:id="61"/>
    </w:p>
    <w:p w14:paraId="719DD030" w14:textId="10037C86" w:rsidR="00BB680F" w:rsidRDefault="00634BEE" w:rsidP="00E056FD">
      <w:r>
        <w:rPr>
          <w:noProof/>
        </w:rPr>
        <w:drawing>
          <wp:anchor distT="0" distB="0" distL="114300" distR="114300" simplePos="0" relativeHeight="251675648" behindDoc="1" locked="0" layoutInCell="1" allowOverlap="1" wp14:anchorId="776CA5B0" wp14:editId="7D9D6C92">
            <wp:simplePos x="0" y="0"/>
            <wp:positionH relativeFrom="margin">
              <wp:posOffset>4754880</wp:posOffset>
            </wp:positionH>
            <wp:positionV relativeFrom="paragraph">
              <wp:posOffset>308610</wp:posOffset>
            </wp:positionV>
            <wp:extent cx="977900" cy="2903855"/>
            <wp:effectExtent l="0" t="0" r="0" b="0"/>
            <wp:wrapTight wrapText="bothSides">
              <wp:wrapPolygon edited="0">
                <wp:start x="0" y="0"/>
                <wp:lineTo x="0" y="21397"/>
                <wp:lineTo x="21039" y="21397"/>
                <wp:lineTo x="21039"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977900" cy="29038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61DCD">
        <w:t xml:space="preserve">Referring to the </w:t>
      </w:r>
      <w:r w:rsidR="005207F2">
        <w:t xml:space="preserve">errors </w:t>
      </w:r>
      <w:r w:rsidR="00B61DCD">
        <w:t xml:space="preserve">made in the subheading; </w:t>
      </w:r>
      <w:r w:rsidR="00B61DCD">
        <w:fldChar w:fldCharType="begin"/>
      </w:r>
      <w:r w:rsidR="00B61DCD">
        <w:instrText xml:space="preserve"> REF _Ref31209048 \h </w:instrText>
      </w:r>
      <w:r w:rsidR="00B61DCD">
        <w:fldChar w:fldCharType="separate"/>
      </w:r>
      <w:r w:rsidR="00B61DCD">
        <w:t>Errors found when modifying the second design concept</w:t>
      </w:r>
      <w:r w:rsidR="00B61DCD">
        <w:fldChar w:fldCharType="end"/>
      </w:r>
      <w:r w:rsidR="00B61DCD">
        <w:t xml:space="preserve">, </w:t>
      </w:r>
      <w:r w:rsidR="005207F2">
        <w:t xml:space="preserve">the external loads </w:t>
      </w:r>
      <w:r w:rsidR="00E92E51">
        <w:t xml:space="preserve">were only acting on one face of the conrod giving inaccurate </w:t>
      </w:r>
      <w:r w:rsidR="007018C6">
        <w:t xml:space="preserve">results for </w:t>
      </w:r>
      <w:r w:rsidR="00E92E51">
        <w:t>von Mises stress</w:t>
      </w:r>
      <w:r w:rsidR="00D935F6">
        <w:t>, where all the force was being applied to only one face of the conrod</w:t>
      </w:r>
      <w:r w:rsidR="00802F40">
        <w:t>.</w:t>
      </w:r>
    </w:p>
    <w:p w14:paraId="4F53724B" w14:textId="1DAA2B22" w:rsidR="00BB680F" w:rsidRDefault="00802F40" w:rsidP="00E056FD">
      <w:r>
        <w:t>However, the external loads</w:t>
      </w:r>
      <w:r w:rsidR="00401FF4">
        <w:t xml:space="preserve"> represented in purple,</w:t>
      </w:r>
      <w:r w:rsidR="00C645E9">
        <w:t xml:space="preserve"> show the principle axes which form the principle stresses which</w:t>
      </w:r>
      <w:r w:rsidR="00E92E51">
        <w:t xml:space="preserve"> </w:t>
      </w:r>
      <w:r w:rsidR="00B61DCD">
        <w:t xml:space="preserve">are now </w:t>
      </w:r>
      <w:r w:rsidR="005207F2">
        <w:t xml:space="preserve">acting </w:t>
      </w:r>
      <w:r w:rsidR="00B61DCD">
        <w:t>in the centre of the conrod</w:t>
      </w:r>
      <w:r>
        <w:t xml:space="preserve"> at the small end bearing and big end bearing</w:t>
      </w:r>
      <w:r w:rsidR="00B61DCD">
        <w:t xml:space="preserve"> as shown in </w:t>
      </w:r>
      <w:r w:rsidR="005019EA">
        <w:fldChar w:fldCharType="begin"/>
      </w:r>
      <w:r w:rsidR="005019EA">
        <w:instrText xml:space="preserve"> REF _Ref31209168 \h </w:instrText>
      </w:r>
      <w:r w:rsidR="005019EA">
        <w:fldChar w:fldCharType="separate"/>
      </w:r>
      <w:r w:rsidR="0011214E">
        <w:t xml:space="preserve">Figure </w:t>
      </w:r>
      <w:r w:rsidR="0011214E">
        <w:rPr>
          <w:noProof/>
        </w:rPr>
        <w:t>23</w:t>
      </w:r>
      <w:r w:rsidR="005019EA">
        <w:fldChar w:fldCharType="end"/>
      </w:r>
      <w:r>
        <w:t>,</w:t>
      </w:r>
      <w:r w:rsidR="00990B7B">
        <w:t xml:space="preserve"> </w:t>
      </w:r>
      <w:r>
        <w:t>where the mate location</w:t>
      </w:r>
      <w:r w:rsidR="00E91750">
        <w:t xml:space="preserve"> applies these loads evenly </w:t>
      </w:r>
      <w:r w:rsidR="00926065">
        <w:t xml:space="preserve">across the conrod </w:t>
      </w:r>
      <w:r w:rsidR="00E91750">
        <w:t xml:space="preserve">and should </w:t>
      </w:r>
      <w:r w:rsidR="00926065">
        <w:t>expect</w:t>
      </w:r>
      <w:r w:rsidR="00E91750">
        <w:t xml:space="preserve"> a better </w:t>
      </w:r>
      <w:r w:rsidR="00926065">
        <w:t>outcome</w:t>
      </w:r>
      <w:r w:rsidR="0097406B">
        <w:t xml:space="preserve"> of von Mises stress</w:t>
      </w:r>
      <w:r w:rsidR="00926065">
        <w:t>, showing</w:t>
      </w:r>
      <w:r w:rsidR="00E056FD">
        <w:t xml:space="preserve"> the stress is</w:t>
      </w:r>
      <w:r w:rsidR="00D935F6">
        <w:t xml:space="preserve"> under yield</w:t>
      </w:r>
      <w:r w:rsidR="00E056FD">
        <w:t>.</w:t>
      </w:r>
    </w:p>
    <w:p w14:paraId="765F2C61" w14:textId="0245DC6B" w:rsidR="00BB680F" w:rsidRDefault="00BB680F" w:rsidP="00E056FD"/>
    <w:p w14:paraId="54D89FF2" w14:textId="01DD5630" w:rsidR="00B61DCD" w:rsidRPr="00EB6F4C" w:rsidRDefault="00B61DCD" w:rsidP="00B61DCD">
      <w:pPr>
        <w:pStyle w:val="Caption"/>
        <w:jc w:val="right"/>
      </w:pPr>
      <w:bookmarkStart w:id="62" w:name="_Ref31209168"/>
      <w:bookmarkStart w:id="63" w:name="_Toc31304953"/>
      <w:r>
        <w:t xml:space="preserve">Figure </w:t>
      </w:r>
      <w:fldSimple w:instr=" SEQ Figure \* ARABIC ">
        <w:r w:rsidR="006D49A2">
          <w:rPr>
            <w:noProof/>
          </w:rPr>
          <w:t>23</w:t>
        </w:r>
      </w:fldSimple>
      <w:bookmarkEnd w:id="62"/>
      <w:r>
        <w:t>:</w:t>
      </w:r>
      <w:r w:rsidRPr="00B61DCD">
        <w:t xml:space="preserve"> </w:t>
      </w:r>
      <w:r>
        <w:t>External loads acting on the second FEV VCR conrod design concept</w:t>
      </w:r>
      <w:bookmarkEnd w:id="63"/>
    </w:p>
    <w:p w14:paraId="189FB03B" w14:textId="31651E2C" w:rsidR="00C867B8" w:rsidRPr="00452227" w:rsidRDefault="00396D1E" w:rsidP="00683433">
      <w:r>
        <w:rPr>
          <w:noProof/>
          <w:lang w:val="en-US"/>
        </w:rPr>
        <w:t xml:space="preserve">Finally, the implements changed due to the errors conducted in the previous </w:t>
      </w:r>
      <w:r w:rsidR="00974D95">
        <w:rPr>
          <w:noProof/>
          <w:lang w:val="en-US"/>
        </w:rPr>
        <w:t>iterations</w:t>
      </w:r>
      <w:r w:rsidR="004A1308">
        <w:rPr>
          <w:noProof/>
          <w:lang w:val="en-US"/>
        </w:rPr>
        <w:t xml:space="preserve"> due to the external loads acting on only one face</w:t>
      </w:r>
      <w:r w:rsidR="00806003">
        <w:rPr>
          <w:noProof/>
          <w:lang w:val="en-US"/>
        </w:rPr>
        <w:t xml:space="preserve">, </w:t>
      </w:r>
      <w:r w:rsidR="00806003">
        <w:rPr>
          <w:noProof/>
          <w:lang w:val="en-US"/>
        </w:rPr>
        <w:fldChar w:fldCharType="begin"/>
      </w:r>
      <w:r w:rsidR="00806003">
        <w:rPr>
          <w:noProof/>
          <w:lang w:val="en-US"/>
        </w:rPr>
        <w:instrText xml:space="preserve"> REF _Ref31211059 \h </w:instrText>
      </w:r>
      <w:r w:rsidR="00806003">
        <w:rPr>
          <w:noProof/>
          <w:lang w:val="en-US"/>
        </w:rPr>
      </w:r>
      <w:r w:rsidR="00806003">
        <w:rPr>
          <w:noProof/>
          <w:lang w:val="en-US"/>
        </w:rPr>
        <w:fldChar w:fldCharType="separate"/>
      </w:r>
      <w:r w:rsidR="0011214E">
        <w:t xml:space="preserve">Figure </w:t>
      </w:r>
      <w:r w:rsidR="0011214E">
        <w:rPr>
          <w:noProof/>
        </w:rPr>
        <w:t>24</w:t>
      </w:r>
      <w:r w:rsidR="00806003">
        <w:rPr>
          <w:noProof/>
          <w:lang w:val="en-US"/>
        </w:rPr>
        <w:fldChar w:fldCharType="end"/>
      </w:r>
      <w:r w:rsidR="00806003">
        <w:rPr>
          <w:noProof/>
          <w:lang w:val="en-US"/>
        </w:rPr>
        <w:t xml:space="preserve">, shows </w:t>
      </w:r>
      <w:r w:rsidR="00823536">
        <w:rPr>
          <w:noProof/>
          <w:lang w:val="en-US"/>
        </w:rPr>
        <w:t>the external loads acting on both faces of the conrod</w:t>
      </w:r>
      <w:r w:rsidR="00FF4FDD">
        <w:rPr>
          <w:noProof/>
          <w:lang w:val="en-US"/>
        </w:rPr>
        <w:t xml:space="preserve"> and showing the stress acting from the forces </w:t>
      </w:r>
      <w:r w:rsidR="00542EDE">
        <w:rPr>
          <w:noProof/>
          <w:lang w:val="en-US"/>
        </w:rPr>
        <w:t xml:space="preserve">acting down from the piston. </w:t>
      </w:r>
      <w:r w:rsidR="00AE79BF">
        <w:rPr>
          <w:noProof/>
          <w:lang w:val="en-US"/>
        </w:rPr>
        <w:t xml:space="preserve">This shows </w:t>
      </w:r>
      <w:r w:rsidR="00C867B8">
        <w:rPr>
          <w:noProof/>
          <w:lang w:val="en-US"/>
        </w:rPr>
        <w:t xml:space="preserve">that </w:t>
      </w:r>
      <w:r w:rsidR="00AE79BF">
        <w:rPr>
          <w:noProof/>
          <w:lang w:val="en-US"/>
        </w:rPr>
        <w:t>the final iteration</w:t>
      </w:r>
      <w:r w:rsidR="00DC52A9">
        <w:rPr>
          <w:noProof/>
          <w:lang w:val="en-US"/>
        </w:rPr>
        <w:t xml:space="preserve"> </w:t>
      </w:r>
      <w:r w:rsidR="00AE79BF">
        <w:rPr>
          <w:noProof/>
          <w:lang w:val="en-US"/>
        </w:rPr>
        <w:t xml:space="preserve">of the second design concept is </w:t>
      </w:r>
      <w:r w:rsidR="00C867B8">
        <w:rPr>
          <w:noProof/>
          <w:lang w:val="en-US"/>
        </w:rPr>
        <w:t xml:space="preserve">a much better design than the first concept of the FEV VCR conrod where it shows the von Mises stress is under </w:t>
      </w:r>
      <w:r w:rsidR="00AE79BF">
        <w:rPr>
          <w:noProof/>
          <w:lang w:val="en-US"/>
        </w:rPr>
        <w:t>yield</w:t>
      </w:r>
      <w:r w:rsidR="00C867B8">
        <w:rPr>
          <w:noProof/>
          <w:lang w:val="en-US"/>
        </w:rPr>
        <w:t xml:space="preserve"> strength</w:t>
      </w:r>
      <w:r w:rsidR="00AE79BF">
        <w:rPr>
          <w:noProof/>
          <w:lang w:val="en-US"/>
        </w:rPr>
        <w:t xml:space="preserve"> and</w:t>
      </w:r>
      <w:r w:rsidR="0008761D">
        <w:rPr>
          <w:noProof/>
          <w:lang w:val="en-US"/>
        </w:rPr>
        <w:t xml:space="preserve"> </w:t>
      </w:r>
      <w:r w:rsidR="00C867B8">
        <w:rPr>
          <w:noProof/>
          <w:lang w:val="en-US"/>
        </w:rPr>
        <w:t xml:space="preserve">has </w:t>
      </w:r>
      <w:r w:rsidR="0008761D">
        <w:rPr>
          <w:noProof/>
          <w:lang w:val="en-US"/>
        </w:rPr>
        <w:t>no deformation</w:t>
      </w:r>
    </w:p>
    <w:p w14:paraId="577D9DB3" w14:textId="3684A8BB" w:rsidR="00837359" w:rsidRDefault="00837359" w:rsidP="00C7114D">
      <w:bookmarkStart w:id="64" w:name="_Ref31211059"/>
      <w:r w:rsidRPr="000608AA">
        <w:rPr>
          <w:noProof/>
        </w:rPr>
        <w:drawing>
          <wp:anchor distT="0" distB="0" distL="114300" distR="114300" simplePos="0" relativeHeight="251679744" behindDoc="1" locked="0" layoutInCell="1" allowOverlap="1" wp14:anchorId="747D95FF" wp14:editId="116FDFC7">
            <wp:simplePos x="0" y="0"/>
            <wp:positionH relativeFrom="margin">
              <wp:align>center</wp:align>
            </wp:positionH>
            <wp:positionV relativeFrom="paragraph">
              <wp:posOffset>8890</wp:posOffset>
            </wp:positionV>
            <wp:extent cx="2667000" cy="2859405"/>
            <wp:effectExtent l="0" t="0" r="0" b="0"/>
            <wp:wrapTight wrapText="bothSides">
              <wp:wrapPolygon edited="0">
                <wp:start x="0" y="0"/>
                <wp:lineTo x="0" y="21442"/>
                <wp:lineTo x="21446" y="21442"/>
                <wp:lineTo x="21446" y="0"/>
                <wp:lineTo x="0" y="0"/>
              </wp:wrapPolygon>
            </wp:wrapTight>
            <wp:docPr id="29" name="Content Placeholder 4">
              <a:extLst xmlns:a="http://schemas.openxmlformats.org/drawingml/2006/main">
                <a:ext uri="{FF2B5EF4-FFF2-40B4-BE49-F238E27FC236}">
                  <a16:creationId xmlns:a16="http://schemas.microsoft.com/office/drawing/2014/main" id="{3B3990FE-E91C-4CFA-91B5-D59D0D740F5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3B3990FE-E91C-4CFA-91B5-D59D0D740F55}"/>
                        </a:ext>
                      </a:extLst>
                    </pic:cNvPr>
                    <pic:cNvPicPr>
                      <a:picLocks noGrp="1" noChangeAspect="1"/>
                    </pic:cNvPicPr>
                  </pic:nvPicPr>
                  <pic:blipFill>
                    <a:blip r:embed="rId38">
                      <a:extLst>
                        <a:ext uri="{28A0092B-C50C-407E-A947-70E740481C1C}">
                          <a14:useLocalDpi xmlns:a14="http://schemas.microsoft.com/office/drawing/2010/main" val="0"/>
                        </a:ext>
                      </a:extLst>
                    </a:blip>
                    <a:stretch>
                      <a:fillRect/>
                    </a:stretch>
                  </pic:blipFill>
                  <pic:spPr>
                    <a:xfrm>
                      <a:off x="0" y="0"/>
                      <a:ext cx="2667000" cy="2859405"/>
                    </a:xfrm>
                    <a:prstGeom prst="rect">
                      <a:avLst/>
                    </a:prstGeom>
                  </pic:spPr>
                </pic:pic>
              </a:graphicData>
            </a:graphic>
            <wp14:sizeRelH relativeFrom="margin">
              <wp14:pctWidth>0</wp14:pctWidth>
            </wp14:sizeRelH>
            <wp14:sizeRelV relativeFrom="margin">
              <wp14:pctHeight>0</wp14:pctHeight>
            </wp14:sizeRelV>
          </wp:anchor>
        </w:drawing>
      </w:r>
    </w:p>
    <w:p w14:paraId="70BC4A92" w14:textId="77777777" w:rsidR="00837359" w:rsidRDefault="00837359" w:rsidP="00C7114D"/>
    <w:p w14:paraId="5C2DA67B" w14:textId="77777777" w:rsidR="00837359" w:rsidRDefault="00837359" w:rsidP="00C7114D"/>
    <w:p w14:paraId="0BA6EC6A" w14:textId="77777777" w:rsidR="00837359" w:rsidRDefault="00837359" w:rsidP="00C7114D"/>
    <w:p w14:paraId="27999242" w14:textId="77777777" w:rsidR="00837359" w:rsidRDefault="00837359" w:rsidP="00C7114D"/>
    <w:p w14:paraId="34E0DC61" w14:textId="77777777" w:rsidR="00837359" w:rsidRDefault="00837359" w:rsidP="00C7114D"/>
    <w:p w14:paraId="1B13E89E" w14:textId="77777777" w:rsidR="00837359" w:rsidRDefault="00837359" w:rsidP="00C7114D"/>
    <w:p w14:paraId="69F8F1C5" w14:textId="77777777" w:rsidR="00837359" w:rsidRDefault="00837359" w:rsidP="00806003">
      <w:pPr>
        <w:pStyle w:val="Caption"/>
        <w:jc w:val="right"/>
      </w:pPr>
    </w:p>
    <w:p w14:paraId="575BDD89" w14:textId="1F8E0EC8" w:rsidR="004A1308" w:rsidRDefault="004A1308" w:rsidP="00837359">
      <w:pPr>
        <w:pStyle w:val="Caption"/>
        <w:rPr>
          <w:noProof/>
          <w:lang w:val="en-US"/>
        </w:rPr>
      </w:pPr>
      <w:bookmarkStart w:id="65" w:name="_Toc31304954"/>
      <w:r>
        <w:t xml:space="preserve">Figure </w:t>
      </w:r>
      <w:fldSimple w:instr=" SEQ Figure \* ARABIC ">
        <w:r w:rsidR="006D49A2">
          <w:rPr>
            <w:noProof/>
          </w:rPr>
          <w:t>24</w:t>
        </w:r>
      </w:fldSimple>
      <w:bookmarkEnd w:id="64"/>
      <w:r>
        <w:t>: Final</w:t>
      </w:r>
      <w:r w:rsidRPr="004A1308">
        <w:t xml:space="preserve"> </w:t>
      </w:r>
      <w:r>
        <w:t>iteration of the second design concept of the FEV VCR conrod</w:t>
      </w:r>
      <w:bookmarkEnd w:id="65"/>
      <w:r>
        <w:rPr>
          <w:noProof/>
          <w:lang w:val="en-US"/>
        </w:rPr>
        <w:t xml:space="preserve"> </w:t>
      </w:r>
      <w:r w:rsidR="009B7775">
        <w:rPr>
          <w:noProof/>
          <w:lang w:val="en-US"/>
        </w:rPr>
        <w:br w:type="page"/>
      </w:r>
    </w:p>
    <w:p w14:paraId="36A11057" w14:textId="03C19B2A" w:rsidR="000B7B8E" w:rsidRPr="000B7B8E" w:rsidRDefault="007F08EE" w:rsidP="00284FD1">
      <w:pPr>
        <w:pStyle w:val="Heading1"/>
      </w:pPr>
      <w:bookmarkStart w:id="66" w:name="_Toc31304974"/>
      <w:r w:rsidRPr="00AE613E">
        <w:rPr>
          <w:rFonts w:eastAsiaTheme="minorHAnsi"/>
        </w:rPr>
        <w:lastRenderedPageBreak/>
        <w:t>Conclusion</w:t>
      </w:r>
      <w:r w:rsidR="00E44684">
        <w:rPr>
          <w:rFonts w:eastAsiaTheme="minorHAnsi"/>
        </w:rPr>
        <w:t xml:space="preserve"> and Further work</w:t>
      </w:r>
      <w:bookmarkEnd w:id="66"/>
    </w:p>
    <w:p w14:paraId="2788D83A" w14:textId="63DBE466" w:rsidR="0077492E" w:rsidRDefault="00071BDF" w:rsidP="000B7B8E">
      <w:r>
        <w:t>Further work</w:t>
      </w:r>
      <w:r w:rsidR="00336EB6">
        <w:t xml:space="preserve">, </w:t>
      </w:r>
      <w:r>
        <w:t>such as a topology study could have been conducted to reduce the mass</w:t>
      </w:r>
      <w:r w:rsidR="000B7035">
        <w:t>, (volume),</w:t>
      </w:r>
      <w:r>
        <w:t xml:space="preserve"> of the conrod</w:t>
      </w:r>
      <w:r w:rsidR="00F53A0F">
        <w:t xml:space="preserve"> and increase </w:t>
      </w:r>
      <w:r w:rsidR="00E138EC">
        <w:t xml:space="preserve">the </w:t>
      </w:r>
      <w:r w:rsidR="00F53A0F">
        <w:t>stiffness</w:t>
      </w:r>
      <w:r w:rsidR="00E138EC">
        <w:t xml:space="preserve"> </w:t>
      </w:r>
      <w:r w:rsidR="000B7035">
        <w:t>and strength</w:t>
      </w:r>
      <w:r w:rsidR="00F53A0F">
        <w:t>.</w:t>
      </w:r>
      <w:r w:rsidR="00A87E8A">
        <w:t xml:space="preserve"> However, due to the onsite computers crashing a topology study could not be modelled</w:t>
      </w:r>
      <w:r w:rsidR="00905B02">
        <w:t xml:space="preserve"> using the external loads acting in motion</w:t>
      </w:r>
      <w:r w:rsidR="00582D36">
        <w:t>.</w:t>
      </w:r>
      <w:r w:rsidR="00D777DF">
        <w:t xml:space="preserve"> </w:t>
      </w:r>
    </w:p>
    <w:p w14:paraId="66FEE24D" w14:textId="538B8DD0" w:rsidR="00DD597D" w:rsidRDefault="00A774D7" w:rsidP="000B7B8E">
      <w:r>
        <w:t xml:space="preserve">According to </w:t>
      </w:r>
      <w:r w:rsidR="00B65833" w:rsidRPr="00B65833">
        <w:rPr>
          <w:noProof/>
          <w:lang w:val="en-US"/>
        </w:rPr>
        <w:t>(Helal, et al., 2018)</w:t>
      </w:r>
      <w:r w:rsidR="00B65833">
        <w:t>, t</w:t>
      </w:r>
      <w:r w:rsidR="00D777DF">
        <w:t xml:space="preserve">opology optimization methods enables the user to find the </w:t>
      </w:r>
      <w:r w:rsidR="00982183">
        <w:t>optimal structural layout for a required structural performance, for example; in this study the topology optimization for designing the FEV VCR conrod</w:t>
      </w:r>
      <w:r>
        <w:t xml:space="preserve"> could be applied to improve the performance in an internal combustion engine</w:t>
      </w:r>
      <w:r w:rsidR="0077492E">
        <w:t>.</w:t>
      </w:r>
    </w:p>
    <w:p w14:paraId="5696FE77" w14:textId="77777777" w:rsidR="00DC3333" w:rsidRDefault="00885887" w:rsidP="000B7B8E">
      <w:r>
        <w:t>To conclude this study,</w:t>
      </w:r>
      <w:r w:rsidR="003233C5">
        <w:t xml:space="preserve"> FEA is a beneficial</w:t>
      </w:r>
      <w:r>
        <w:t xml:space="preserve"> </w:t>
      </w:r>
      <w:r w:rsidR="003233C5">
        <w:t>to industries allowing</w:t>
      </w:r>
      <w:r w:rsidR="006D18A2">
        <w:t xml:space="preserve"> the companies to</w:t>
      </w:r>
      <w:r w:rsidR="00626C01">
        <w:t xml:space="preserve"> stress analyse in fine elements of the performance of the part. In this case, </w:t>
      </w:r>
      <w:r>
        <w:t>the second design concept</w:t>
      </w:r>
      <w:r w:rsidR="006A0A7B">
        <w:t xml:space="preserve"> of the FEV VCR conrod was a </w:t>
      </w:r>
      <w:r w:rsidR="0000713F">
        <w:t>improved</w:t>
      </w:r>
      <w:r w:rsidR="006A0A7B">
        <w:t xml:space="preserve"> model, where the stress concentrations applied to each side of the small end bearing allowed the conrod to</w:t>
      </w:r>
      <w:r w:rsidR="00791183">
        <w:t xml:space="preserve"> </w:t>
      </w:r>
      <w:r w:rsidR="0000713F">
        <w:t>consume</w:t>
      </w:r>
      <w:r w:rsidR="00791183">
        <w:t xml:space="preserve"> more force applied under high loads and resulting in </w:t>
      </w:r>
      <w:r w:rsidR="008773CC">
        <w:t>being under yield strength</w:t>
      </w:r>
      <w:r w:rsidR="0000713F">
        <w:t>, which</w:t>
      </w:r>
      <w:r w:rsidR="008773CC">
        <w:t xml:space="preserve"> would be a much </w:t>
      </w:r>
      <w:r w:rsidR="0000713F">
        <w:t>improved</w:t>
      </w:r>
      <w:r w:rsidR="008773CC">
        <w:t xml:space="preserve"> model to be used in the real world, where no deformation will occur and is unlikely to break</w:t>
      </w:r>
      <w:r w:rsidR="007201CF">
        <w:t xml:space="preserve"> </w:t>
      </w:r>
      <w:r w:rsidR="00DC3333">
        <w:t xml:space="preserve">under high performances </w:t>
      </w:r>
      <w:r w:rsidR="007201CF">
        <w:t>compared to the first design concept</w:t>
      </w:r>
      <w:r w:rsidR="00791183">
        <w:t>.</w:t>
      </w:r>
    </w:p>
    <w:p w14:paraId="116F211D" w14:textId="0CB1E7AC" w:rsidR="00DF6EA6" w:rsidRPr="00AE613E" w:rsidRDefault="00692477" w:rsidP="000B7B8E">
      <w:r>
        <w:t xml:space="preserve">Further work, such as reducing the </w:t>
      </w:r>
      <w:r w:rsidR="00B80FAA">
        <w:t>total amount of mate redundancies</w:t>
      </w:r>
      <w:r w:rsidR="00803E80">
        <w:t xml:space="preserve">, where </w:t>
      </w:r>
      <w:r w:rsidR="00B80FAA">
        <w:t>using advanced</w:t>
      </w:r>
      <w:r w:rsidR="00B85617">
        <w:t xml:space="preserve"> and mechanical</w:t>
      </w:r>
      <w:r w:rsidR="00B80FAA">
        <w:t xml:space="preserve"> mates such as hinges</w:t>
      </w:r>
      <w:r w:rsidR="00803E80">
        <w:t xml:space="preserve">, </w:t>
      </w:r>
      <w:r w:rsidR="005179C8">
        <w:t>could have been applied to the assembly</w:t>
      </w:r>
      <w:r w:rsidR="007A7F36">
        <w:t xml:space="preserve"> to reduce the amount of constraints shown in </w:t>
      </w:r>
      <w:r w:rsidR="007A7F36">
        <w:fldChar w:fldCharType="begin"/>
      </w:r>
      <w:r w:rsidR="007A7F36">
        <w:instrText xml:space="preserve"> REF _Ref31187456 \h </w:instrText>
      </w:r>
      <w:r w:rsidR="007A7F36">
        <w:fldChar w:fldCharType="separate"/>
      </w:r>
      <w:r w:rsidR="0011214E">
        <w:t xml:space="preserve">Figure </w:t>
      </w:r>
      <w:r w:rsidR="0011214E">
        <w:rPr>
          <w:noProof/>
        </w:rPr>
        <w:t>14</w:t>
      </w:r>
      <w:r w:rsidR="007A7F36">
        <w:fldChar w:fldCharType="end"/>
      </w:r>
      <w:r w:rsidR="007A7F36">
        <w:t>.</w:t>
      </w:r>
      <w:r w:rsidR="00DF6EA6" w:rsidRPr="00AE613E">
        <w:br w:type="page"/>
      </w:r>
    </w:p>
    <w:bookmarkStart w:id="67" w:name="_Toc31304975" w:displacedByCustomXml="next"/>
    <w:sdt>
      <w:sdtPr>
        <w:rPr>
          <w:rFonts w:eastAsiaTheme="minorHAnsi" w:cstheme="minorBidi"/>
          <w:b w:val="0"/>
          <w:sz w:val="22"/>
          <w:szCs w:val="22"/>
        </w:rPr>
        <w:id w:val="-308169181"/>
        <w:docPartObj>
          <w:docPartGallery w:val="Bibliographies"/>
          <w:docPartUnique/>
        </w:docPartObj>
      </w:sdtPr>
      <w:sdtEndPr>
        <w:rPr>
          <w:rFonts w:cs="Arial"/>
          <w:sz w:val="24"/>
        </w:rPr>
      </w:sdtEndPr>
      <w:sdtContent>
        <w:p w14:paraId="6F561BF7" w14:textId="77777777" w:rsidR="00DF6EA6" w:rsidRPr="00AE613E" w:rsidRDefault="00DF6EA6" w:rsidP="00284FD1">
          <w:pPr>
            <w:pStyle w:val="Heading1"/>
          </w:pPr>
          <w:r w:rsidRPr="00AE613E">
            <w:t>References</w:t>
          </w:r>
          <w:bookmarkEnd w:id="67"/>
        </w:p>
        <w:sdt>
          <w:sdtPr>
            <w:rPr>
              <w:rFonts w:cs="Arial"/>
            </w:rPr>
            <w:id w:val="-573587230"/>
            <w:bibliography/>
          </w:sdtPr>
          <w:sdtContent>
            <w:p w14:paraId="29F590B2" w14:textId="77777777" w:rsidR="00452227" w:rsidRDefault="00DF6EA6" w:rsidP="00452227">
              <w:pPr>
                <w:pStyle w:val="Bibliography"/>
                <w:rPr>
                  <w:noProof/>
                  <w:szCs w:val="24"/>
                </w:rPr>
              </w:pPr>
              <w:r w:rsidRPr="00AE613E">
                <w:rPr>
                  <w:rFonts w:cs="Arial"/>
                </w:rPr>
                <w:fldChar w:fldCharType="begin"/>
              </w:r>
              <w:r w:rsidRPr="00AE613E">
                <w:rPr>
                  <w:rFonts w:cs="Arial"/>
                </w:rPr>
                <w:instrText xml:space="preserve"> BIBLIOGRAPHY </w:instrText>
              </w:r>
              <w:r w:rsidRPr="00AE613E">
                <w:rPr>
                  <w:rFonts w:cs="Arial"/>
                </w:rPr>
                <w:fldChar w:fldCharType="separate"/>
              </w:r>
              <w:r w:rsidR="00452227">
                <w:rPr>
                  <w:noProof/>
                </w:rPr>
                <w:t xml:space="preserve">Akin, J. E., 2010. </w:t>
              </w:r>
              <w:r w:rsidR="00452227">
                <w:rPr>
                  <w:i/>
                  <w:iCs/>
                  <w:noProof/>
                </w:rPr>
                <w:t xml:space="preserve">Finite Element Analysis Concepts: Via SolidWorks. </w:t>
              </w:r>
              <w:r w:rsidR="00452227">
                <w:rPr>
                  <w:noProof/>
                </w:rPr>
                <w:t>Houston: World Scientific Publishing CO. Pte. Ltd..</w:t>
              </w:r>
            </w:p>
            <w:p w14:paraId="4CBCC8DE" w14:textId="77777777" w:rsidR="00452227" w:rsidRDefault="00452227" w:rsidP="00452227">
              <w:pPr>
                <w:pStyle w:val="Bibliography"/>
                <w:rPr>
                  <w:noProof/>
                </w:rPr>
              </w:pPr>
              <w:r>
                <w:rPr>
                  <w:noProof/>
                </w:rPr>
                <w:t xml:space="preserve">Bathe, K.-J., 2014. </w:t>
              </w:r>
              <w:r>
                <w:rPr>
                  <w:i/>
                  <w:iCs/>
                  <w:noProof/>
                </w:rPr>
                <w:t xml:space="preserve">Finite Element Procedures. </w:t>
              </w:r>
              <w:r>
                <w:rPr>
                  <w:noProof/>
                </w:rPr>
                <w:t>2nd ed. Watertown: Prentice Hall, Pearson Education, Inc. .</w:t>
              </w:r>
            </w:p>
            <w:p w14:paraId="0172BC14" w14:textId="77777777" w:rsidR="00452227" w:rsidRDefault="00452227" w:rsidP="00452227">
              <w:pPr>
                <w:pStyle w:val="Bibliography"/>
                <w:rPr>
                  <w:noProof/>
                </w:rPr>
              </w:pPr>
              <w:r>
                <w:rPr>
                  <w:noProof/>
                </w:rPr>
                <w:t xml:space="preserve">Chang, K.-H., 2014. Product Deisgn Modelling Using CAD/CAE. </w:t>
              </w:r>
              <w:r>
                <w:rPr>
                  <w:i/>
                  <w:iCs/>
                  <w:noProof/>
                </w:rPr>
                <w:t xml:space="preserve">The Computer Aided Engineering Design Series, </w:t>
              </w:r>
              <w:r>
                <w:rPr>
                  <w:noProof/>
                </w:rPr>
                <w:t>pp. 169-232.</w:t>
              </w:r>
            </w:p>
            <w:p w14:paraId="29A5ED0F" w14:textId="77777777" w:rsidR="00452227" w:rsidRDefault="00452227" w:rsidP="00452227">
              <w:pPr>
                <w:pStyle w:val="Bibliography"/>
                <w:rPr>
                  <w:noProof/>
                </w:rPr>
              </w:pPr>
              <w:r>
                <w:rPr>
                  <w:noProof/>
                </w:rPr>
                <w:t xml:space="preserve">D´egila, J. &amp; Sans`o, B., 2003. A Survey of Topologies and Performance Measures for Large Scale Networks. </w:t>
              </w:r>
              <w:r>
                <w:rPr>
                  <w:i/>
                  <w:iCs/>
                  <w:noProof/>
                </w:rPr>
                <w:t xml:space="preserve">GERAD and Department of Electrical Engineering Ecole Polytechnique de Montr´eal, </w:t>
              </w:r>
              <w:r>
                <w:rPr>
                  <w:noProof/>
                </w:rPr>
                <w:t>pp. 1-30.</w:t>
              </w:r>
            </w:p>
            <w:p w14:paraId="5D842F37" w14:textId="77777777" w:rsidR="00452227" w:rsidRDefault="00452227" w:rsidP="00452227">
              <w:pPr>
                <w:pStyle w:val="Bibliography"/>
                <w:rPr>
                  <w:noProof/>
                </w:rPr>
              </w:pPr>
              <w:r>
                <w:rPr>
                  <w:noProof/>
                </w:rPr>
                <w:t xml:space="preserve">FEV, 2019. </w:t>
              </w:r>
              <w:r>
                <w:rPr>
                  <w:i/>
                  <w:iCs/>
                  <w:noProof/>
                </w:rPr>
                <w:t xml:space="preserve">Variable Compression Ratio; FEV. </w:t>
              </w:r>
              <w:r>
                <w:rPr>
                  <w:noProof/>
                </w:rPr>
                <w:t xml:space="preserve">[Online] </w:t>
              </w:r>
              <w:r>
                <w:rPr>
                  <w:noProof/>
                </w:rPr>
                <w:br/>
                <w:t xml:space="preserve">Available at: </w:t>
              </w:r>
              <w:r>
                <w:rPr>
                  <w:noProof/>
                  <w:u w:val="single"/>
                </w:rPr>
                <w:t>https://vcr.fev.com/</w:t>
              </w:r>
              <w:r>
                <w:rPr>
                  <w:noProof/>
                </w:rPr>
                <w:br/>
                <w:t>[Accessed 28 01 2020].</w:t>
              </w:r>
            </w:p>
            <w:p w14:paraId="3314435C" w14:textId="77777777" w:rsidR="00452227" w:rsidRDefault="00452227" w:rsidP="00452227">
              <w:pPr>
                <w:pStyle w:val="Bibliography"/>
                <w:rPr>
                  <w:noProof/>
                </w:rPr>
              </w:pPr>
              <w:r>
                <w:rPr>
                  <w:noProof/>
                </w:rPr>
                <w:t xml:space="preserve">Fish, J. &amp; Belytschko, T., 2007. </w:t>
              </w:r>
              <w:r>
                <w:rPr>
                  <w:i/>
                  <w:iCs/>
                  <w:noProof/>
                </w:rPr>
                <w:t xml:space="preserve">A First Course in Finite Elements. </w:t>
              </w:r>
              <w:r>
                <w:rPr>
                  <w:noProof/>
                </w:rPr>
                <w:t>Chichester: John Wiley &amp; Sons, LTD.</w:t>
              </w:r>
            </w:p>
            <w:p w14:paraId="2B68F1A5" w14:textId="77777777" w:rsidR="00452227" w:rsidRDefault="00452227" w:rsidP="00452227">
              <w:pPr>
                <w:pStyle w:val="Bibliography"/>
                <w:rPr>
                  <w:noProof/>
                </w:rPr>
              </w:pPr>
              <w:r>
                <w:rPr>
                  <w:noProof/>
                </w:rPr>
                <w:t xml:space="preserve">Helal, M. et al., 2018. Structure Topology Optimization of Internal Combustion Engine Connecting Rode Using Finite Element Analysis. </w:t>
              </w:r>
              <w:r>
                <w:rPr>
                  <w:i/>
                  <w:iCs/>
                  <w:noProof/>
                </w:rPr>
                <w:t xml:space="preserve">International Journal of Applied Engineering Research, </w:t>
              </w:r>
              <w:r>
                <w:rPr>
                  <w:noProof/>
                </w:rPr>
                <w:t>13(10), pp. 7298-7304.</w:t>
              </w:r>
            </w:p>
            <w:p w14:paraId="740B1CE2" w14:textId="77777777" w:rsidR="00452227" w:rsidRDefault="00452227" w:rsidP="00452227">
              <w:pPr>
                <w:pStyle w:val="Bibliography"/>
                <w:rPr>
                  <w:noProof/>
                </w:rPr>
              </w:pPr>
              <w:r>
                <w:rPr>
                  <w:noProof/>
                </w:rPr>
                <w:t xml:space="preserve">Helal, M. et al., 2018. Structure Topology Optimization of Internal Combustion Engine Connecting Rode Using Finite Element Analysis. </w:t>
              </w:r>
              <w:r>
                <w:rPr>
                  <w:i/>
                  <w:iCs/>
                  <w:noProof/>
                </w:rPr>
                <w:t xml:space="preserve">International Journal of Applied Engineering Research ISSN, </w:t>
              </w:r>
              <w:r>
                <w:rPr>
                  <w:noProof/>
                </w:rPr>
                <w:t>13(10), pp. 7298-7304.</w:t>
              </w:r>
            </w:p>
            <w:p w14:paraId="695FF10D" w14:textId="77777777" w:rsidR="00452227" w:rsidRDefault="00452227" w:rsidP="00452227">
              <w:pPr>
                <w:pStyle w:val="Bibliography"/>
                <w:rPr>
                  <w:noProof/>
                </w:rPr>
              </w:pPr>
              <w:r>
                <w:rPr>
                  <w:noProof/>
                </w:rPr>
                <w:t xml:space="preserve">Jong, I.-C. &amp; Springer, W., 2009. Teaching von mises stress: from principal axes to nonprincipal axes. </w:t>
              </w:r>
              <w:r>
                <w:rPr>
                  <w:i/>
                  <w:iCs/>
                  <w:noProof/>
                </w:rPr>
                <w:t xml:space="preserve">American Society for Engineering Education, </w:t>
              </w:r>
              <w:r>
                <w:rPr>
                  <w:noProof/>
                </w:rPr>
                <w:t>pp. 14.14459.1-14.1159.9.</w:t>
              </w:r>
            </w:p>
            <w:p w14:paraId="20AF6FBE" w14:textId="77777777" w:rsidR="00452227" w:rsidRDefault="00452227" w:rsidP="00452227">
              <w:pPr>
                <w:pStyle w:val="Bibliography"/>
                <w:rPr>
                  <w:noProof/>
                </w:rPr>
              </w:pPr>
              <w:r>
                <w:rPr>
                  <w:noProof/>
                </w:rPr>
                <w:t xml:space="preserve">Mane, P. et al., 2019. Coupled Dynamic Simulation of Two Stage Variable Compression Ratio (VCR) Connecting Rod Using Virtual Dynamics. </w:t>
              </w:r>
              <w:r>
                <w:rPr>
                  <w:i/>
                  <w:iCs/>
                  <w:noProof/>
                </w:rPr>
                <w:t xml:space="preserve">© 2019 SAE International and © 2019 SAE India, </w:t>
              </w:r>
              <w:r>
                <w:rPr>
                  <w:noProof/>
                </w:rPr>
                <w:t>pp. 38-44.</w:t>
              </w:r>
            </w:p>
            <w:p w14:paraId="055E94B5" w14:textId="77777777" w:rsidR="00452227" w:rsidRDefault="00452227" w:rsidP="00452227">
              <w:pPr>
                <w:pStyle w:val="Bibliography"/>
                <w:rPr>
                  <w:noProof/>
                </w:rPr>
              </w:pPr>
              <w:r>
                <w:rPr>
                  <w:noProof/>
                </w:rPr>
                <w:t xml:space="preserve">Matmatch, 2020. </w:t>
              </w:r>
              <w:r>
                <w:rPr>
                  <w:i/>
                  <w:iCs/>
                  <w:noProof/>
                </w:rPr>
                <w:t xml:space="preserve">The Difference Between Yield Strength and Tensile Strength; Matmatch. </w:t>
              </w:r>
              <w:r>
                <w:rPr>
                  <w:noProof/>
                </w:rPr>
                <w:t xml:space="preserve">[Online] </w:t>
              </w:r>
              <w:r>
                <w:rPr>
                  <w:noProof/>
                </w:rPr>
                <w:br/>
              </w:r>
              <w:r>
                <w:rPr>
                  <w:noProof/>
                </w:rPr>
                <w:lastRenderedPageBreak/>
                <w:t xml:space="preserve">Available at: </w:t>
              </w:r>
              <w:r>
                <w:rPr>
                  <w:noProof/>
                  <w:u w:val="single"/>
                </w:rPr>
                <w:t>https://matmatch.com/learn/property/difference-between-yield-strength-tensile-strength</w:t>
              </w:r>
              <w:r>
                <w:rPr>
                  <w:noProof/>
                </w:rPr>
                <w:br/>
                <w:t>[Accessed 29 01 2020].</w:t>
              </w:r>
            </w:p>
            <w:p w14:paraId="187B9E93" w14:textId="77777777" w:rsidR="00452227" w:rsidRDefault="00452227" w:rsidP="00452227">
              <w:pPr>
                <w:pStyle w:val="Bibliography"/>
                <w:rPr>
                  <w:noProof/>
                </w:rPr>
              </w:pPr>
              <w:r>
                <w:rPr>
                  <w:noProof/>
                </w:rPr>
                <w:t xml:space="preserve">Petrova, R. V., 2015. </w:t>
              </w:r>
              <w:r>
                <w:rPr>
                  <w:i/>
                  <w:iCs/>
                  <w:noProof/>
                </w:rPr>
                <w:t xml:space="preserve">Introduction to Static Analysis Using SolidWorks Simulation. </w:t>
              </w:r>
              <w:r>
                <w:rPr>
                  <w:noProof/>
                </w:rPr>
                <w:t>Boca Raton: Taylor &amp; Francis Group, LLC.</w:t>
              </w:r>
            </w:p>
            <w:p w14:paraId="557BC90B" w14:textId="23F0E9FE" w:rsidR="008E55A7" w:rsidRDefault="00DF6EA6" w:rsidP="00452227">
              <w:pPr>
                <w:rPr>
                  <w:rFonts w:cs="Arial"/>
                </w:rPr>
              </w:pPr>
              <w:r w:rsidRPr="00AE613E">
                <w:rPr>
                  <w:rFonts w:cs="Arial"/>
                  <w:b/>
                  <w:bCs/>
                  <w:noProof/>
                </w:rPr>
                <w:fldChar w:fldCharType="end"/>
              </w:r>
            </w:p>
          </w:sdtContent>
        </w:sdt>
      </w:sdtContent>
    </w:sdt>
    <w:p w14:paraId="72917180" w14:textId="0AAD9E41" w:rsidR="00DE7FAD" w:rsidRDefault="00DE7FAD">
      <w:pPr>
        <w:spacing w:before="0" w:line="259" w:lineRule="auto"/>
        <w:jc w:val="left"/>
        <w:rPr>
          <w:rFonts w:cs="Arial"/>
        </w:rPr>
      </w:pPr>
      <w:r>
        <w:rPr>
          <w:rFonts w:cs="Arial"/>
        </w:rPr>
        <w:br w:type="page"/>
      </w:r>
    </w:p>
    <w:p w14:paraId="419CE58D" w14:textId="024E832B" w:rsidR="00DE7FAD" w:rsidRDefault="00DE7FAD" w:rsidP="00284FD1">
      <w:pPr>
        <w:pStyle w:val="Heading1"/>
      </w:pPr>
      <w:bookmarkStart w:id="68" w:name="_Ref31208207"/>
      <w:bookmarkStart w:id="69" w:name="_Toc31304976"/>
      <w:r>
        <w:lastRenderedPageBreak/>
        <w:t>Appendix</w:t>
      </w:r>
      <w:bookmarkEnd w:id="68"/>
      <w:bookmarkEnd w:id="69"/>
    </w:p>
    <w:p w14:paraId="190AAFE3" w14:textId="685DA321" w:rsidR="0018511D" w:rsidRPr="0018511D" w:rsidRDefault="0018511D" w:rsidP="0018511D">
      <w:pPr>
        <w:pStyle w:val="Heading2"/>
      </w:pPr>
      <w:bookmarkStart w:id="70" w:name="_Toc31304977"/>
      <w:r>
        <w:t>Figures of models conducted</w:t>
      </w:r>
      <w:bookmarkEnd w:id="70"/>
    </w:p>
    <w:p w14:paraId="72E457BC" w14:textId="235505F0" w:rsidR="00DE7FAD" w:rsidRDefault="00DE7FAD" w:rsidP="00DE7FAD">
      <w:r>
        <w:rPr>
          <w:noProof/>
        </w:rPr>
        <w:drawing>
          <wp:anchor distT="0" distB="0" distL="114300" distR="114300" simplePos="0" relativeHeight="251630592" behindDoc="1" locked="0" layoutInCell="1" allowOverlap="1" wp14:anchorId="54A9622C" wp14:editId="2E507FBF">
            <wp:simplePos x="0" y="0"/>
            <wp:positionH relativeFrom="margin">
              <wp:align>center</wp:align>
            </wp:positionH>
            <wp:positionV relativeFrom="paragraph">
              <wp:posOffset>80010</wp:posOffset>
            </wp:positionV>
            <wp:extent cx="4905375" cy="3457575"/>
            <wp:effectExtent l="0" t="0" r="9525" b="9525"/>
            <wp:wrapTight wrapText="bothSides">
              <wp:wrapPolygon edited="0">
                <wp:start x="0" y="0"/>
                <wp:lineTo x="0" y="21540"/>
                <wp:lineTo x="21558" y="21540"/>
                <wp:lineTo x="2155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905375" cy="3457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0EE096" w14:textId="73C0399D" w:rsidR="00DE7FAD" w:rsidRDefault="00DE7FAD" w:rsidP="00DE7FAD"/>
    <w:p w14:paraId="02283B3F" w14:textId="72167377" w:rsidR="00DE7FAD" w:rsidRDefault="00DE7FAD" w:rsidP="00DE7FAD"/>
    <w:p w14:paraId="26891E1D" w14:textId="77777777" w:rsidR="00DE7FAD" w:rsidRPr="00DE7FAD" w:rsidRDefault="00DE7FAD" w:rsidP="00DE7FAD"/>
    <w:p w14:paraId="5A807287" w14:textId="64C17B0A" w:rsidR="00DE7FAD" w:rsidRDefault="00DE7FAD" w:rsidP="00DE7FAD"/>
    <w:p w14:paraId="6D9A186E" w14:textId="4BA82015" w:rsidR="00E96A9A" w:rsidRDefault="00E96A9A" w:rsidP="00DE7FAD"/>
    <w:p w14:paraId="0BE3A3AB" w14:textId="370A8906" w:rsidR="00E96A9A" w:rsidRDefault="00E96A9A" w:rsidP="00DE7FAD"/>
    <w:p w14:paraId="2A3783F9" w14:textId="2ECEA44D" w:rsidR="00E96A9A" w:rsidRDefault="00E96A9A" w:rsidP="00DE7FAD"/>
    <w:p w14:paraId="4881E455" w14:textId="3A2159DC" w:rsidR="00E96A9A" w:rsidRDefault="00E96A9A" w:rsidP="00DE7FAD"/>
    <w:p w14:paraId="2C81239E" w14:textId="71401DF1" w:rsidR="00E96A9A" w:rsidRDefault="00E96A9A" w:rsidP="00DE7FAD"/>
    <w:p w14:paraId="43C99392" w14:textId="2FD49A6A" w:rsidR="00E96A9A" w:rsidRDefault="00B66EC8" w:rsidP="00B66EC8">
      <w:pPr>
        <w:pStyle w:val="Caption"/>
      </w:pPr>
      <w:bookmarkStart w:id="71" w:name="_Ref31117435"/>
      <w:bookmarkStart w:id="72" w:name="_Toc31304955"/>
      <w:r>
        <w:t xml:space="preserve">Figure </w:t>
      </w:r>
      <w:fldSimple w:instr=" SEQ Figure \* ARABIC ">
        <w:r w:rsidR="006D49A2">
          <w:rPr>
            <w:noProof/>
          </w:rPr>
          <w:t>25</w:t>
        </w:r>
      </w:fldSimple>
      <w:bookmarkEnd w:id="71"/>
      <w:r>
        <w:t>: FEV VCR conrod technical drawing</w:t>
      </w:r>
      <w:bookmarkEnd w:id="72"/>
    </w:p>
    <w:p w14:paraId="662CF8B3" w14:textId="0B9BBACC" w:rsidR="005D39B6" w:rsidRDefault="005D39B6" w:rsidP="005D39B6">
      <w:r>
        <w:rPr>
          <w:noProof/>
        </w:rPr>
        <w:drawing>
          <wp:anchor distT="0" distB="0" distL="114300" distR="114300" simplePos="0" relativeHeight="251638784" behindDoc="1" locked="0" layoutInCell="1" allowOverlap="1" wp14:anchorId="21E566EE" wp14:editId="7059DA21">
            <wp:simplePos x="0" y="0"/>
            <wp:positionH relativeFrom="margin">
              <wp:align>center</wp:align>
            </wp:positionH>
            <wp:positionV relativeFrom="paragraph">
              <wp:posOffset>4445</wp:posOffset>
            </wp:positionV>
            <wp:extent cx="3981450" cy="3333750"/>
            <wp:effectExtent l="0" t="0" r="0" b="0"/>
            <wp:wrapTight wrapText="bothSides">
              <wp:wrapPolygon edited="0">
                <wp:start x="0" y="0"/>
                <wp:lineTo x="0" y="21477"/>
                <wp:lineTo x="21497" y="21477"/>
                <wp:lineTo x="2149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3981450" cy="3333750"/>
                    </a:xfrm>
                    <a:prstGeom prst="rect">
                      <a:avLst/>
                    </a:prstGeom>
                  </pic:spPr>
                </pic:pic>
              </a:graphicData>
            </a:graphic>
          </wp:anchor>
        </w:drawing>
      </w:r>
    </w:p>
    <w:p w14:paraId="525235A1" w14:textId="7A06EEB1" w:rsidR="005D39B6" w:rsidRDefault="005D39B6" w:rsidP="005D39B6"/>
    <w:p w14:paraId="7E69F639" w14:textId="421222C4" w:rsidR="005D39B6" w:rsidRDefault="005D39B6" w:rsidP="005D39B6"/>
    <w:p w14:paraId="4CCC9FEE" w14:textId="05727B26" w:rsidR="005D39B6" w:rsidRDefault="005D39B6" w:rsidP="005D39B6"/>
    <w:p w14:paraId="13EB1E19" w14:textId="3DEE6EE3" w:rsidR="005D39B6" w:rsidRDefault="005D39B6" w:rsidP="005D39B6"/>
    <w:p w14:paraId="7F20D114" w14:textId="2901EB92" w:rsidR="005D39B6" w:rsidRDefault="005D39B6" w:rsidP="005D39B6"/>
    <w:p w14:paraId="49B70AE4" w14:textId="0E29B847" w:rsidR="005D39B6" w:rsidRDefault="005D39B6" w:rsidP="005D39B6"/>
    <w:p w14:paraId="718F4166" w14:textId="1FCCDC72" w:rsidR="005D39B6" w:rsidRDefault="005D39B6" w:rsidP="005D39B6"/>
    <w:p w14:paraId="1131B498" w14:textId="3AE9E105" w:rsidR="005D39B6" w:rsidRDefault="005D39B6" w:rsidP="005D39B6"/>
    <w:p w14:paraId="7DAD5B5C" w14:textId="639D6C3B" w:rsidR="005D39B6" w:rsidRDefault="005D39B6" w:rsidP="005D39B6"/>
    <w:p w14:paraId="294E045A" w14:textId="031EEB49" w:rsidR="005D39B6" w:rsidRDefault="005D39B6" w:rsidP="005D39B6">
      <w:pPr>
        <w:pStyle w:val="Caption"/>
      </w:pPr>
      <w:bookmarkStart w:id="73" w:name="_Toc31304956"/>
      <w:r>
        <w:t xml:space="preserve">Figure </w:t>
      </w:r>
      <w:fldSimple w:instr=" SEQ Figure \* ARABIC ">
        <w:r w:rsidR="006D49A2">
          <w:rPr>
            <w:noProof/>
          </w:rPr>
          <w:t>26</w:t>
        </w:r>
      </w:fldSimple>
      <w:r>
        <w:t>:</w:t>
      </w:r>
      <w:r w:rsidR="00A66548">
        <w:t xml:space="preserve"> </w:t>
      </w:r>
      <w:r w:rsidRPr="00095E21">
        <w:t>Variable compression ratio mechanical actuation</w:t>
      </w:r>
      <w:r>
        <w:t xml:space="preserve"> </w:t>
      </w:r>
      <w:sdt>
        <w:sdtPr>
          <w:id w:val="-1281335672"/>
          <w:citation/>
        </w:sdtPr>
        <w:sdtContent>
          <w:r>
            <w:fldChar w:fldCharType="begin"/>
          </w:r>
          <w:r>
            <w:rPr>
              <w:lang w:val="en-US"/>
            </w:rPr>
            <w:instrText xml:space="preserve"> CITATION Man19 \l 1033 </w:instrText>
          </w:r>
          <w:r>
            <w:fldChar w:fldCharType="separate"/>
          </w:r>
          <w:r w:rsidRPr="005D39B6">
            <w:rPr>
              <w:noProof/>
              <w:lang w:val="en-US"/>
            </w:rPr>
            <w:t>(Mane, et al., 2019)</w:t>
          </w:r>
          <w:r>
            <w:fldChar w:fldCharType="end"/>
          </w:r>
        </w:sdtContent>
      </w:sdt>
      <w:bookmarkEnd w:id="73"/>
    </w:p>
    <w:p w14:paraId="5CF6C42D" w14:textId="77777777" w:rsidR="0011214E" w:rsidRPr="0011214E" w:rsidRDefault="0011214E" w:rsidP="0011214E"/>
    <w:p w14:paraId="4046B921" w14:textId="77777777" w:rsidR="0011214E" w:rsidRPr="00AF4CAF" w:rsidRDefault="0011214E" w:rsidP="00AF4CAF">
      <w:pPr>
        <w:pStyle w:val="Heading2"/>
      </w:pPr>
      <w:bookmarkStart w:id="74" w:name="_Ref31209048"/>
      <w:bookmarkStart w:id="75" w:name="_Toc31304978"/>
      <w:r w:rsidRPr="00AF4CAF">
        <w:lastRenderedPageBreak/>
        <w:t>Errors found when modifying the second design concept</w:t>
      </w:r>
      <w:bookmarkEnd w:id="74"/>
      <w:bookmarkEnd w:id="75"/>
    </w:p>
    <w:p w14:paraId="74390326" w14:textId="77777777" w:rsidR="0011214E" w:rsidRDefault="0011214E" w:rsidP="0011214E">
      <w:r>
        <w:t xml:space="preserve">Before studying the initial design concept, iterations were calculated using the original design concept of the FEV VCR conrod, where this design shows major improvements on the von Mises stress, hence the initial concept needing modifications to initiate the final design concept according to FEV. </w:t>
      </w:r>
    </w:p>
    <w:p w14:paraId="4A3AB2AE" w14:textId="5C9533D4" w:rsidR="0011214E" w:rsidRDefault="0011214E" w:rsidP="0011214E">
      <w:r w:rsidRPr="00D64504">
        <w:rPr>
          <w:noProof/>
        </w:rPr>
        <w:drawing>
          <wp:anchor distT="0" distB="0" distL="114300" distR="114300" simplePos="0" relativeHeight="251685888" behindDoc="1" locked="0" layoutInCell="1" allowOverlap="1" wp14:anchorId="1273C61C" wp14:editId="7E83D392">
            <wp:simplePos x="0" y="0"/>
            <wp:positionH relativeFrom="margin">
              <wp:posOffset>3199130</wp:posOffset>
            </wp:positionH>
            <wp:positionV relativeFrom="paragraph">
              <wp:posOffset>290830</wp:posOffset>
            </wp:positionV>
            <wp:extent cx="2517775" cy="3390900"/>
            <wp:effectExtent l="0" t="0" r="0" b="0"/>
            <wp:wrapTight wrapText="bothSides">
              <wp:wrapPolygon edited="0">
                <wp:start x="0" y="0"/>
                <wp:lineTo x="0" y="21479"/>
                <wp:lineTo x="21409" y="21479"/>
                <wp:lineTo x="21409" y="0"/>
                <wp:lineTo x="0" y="0"/>
              </wp:wrapPolygon>
            </wp:wrapTight>
            <wp:docPr id="25" name="Picture 1">
              <a:extLst xmlns:a="http://schemas.openxmlformats.org/drawingml/2006/main">
                <a:ext uri="{FF2B5EF4-FFF2-40B4-BE49-F238E27FC236}">
                  <a16:creationId xmlns:a16="http://schemas.microsoft.com/office/drawing/2014/main" id="{F9A73256-667A-40F8-A7DA-3639DB93DE9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F9A73256-667A-40F8-A7DA-3639DB93DE9E}"/>
                        </a:ext>
                      </a:extLst>
                    </pic:cNvPr>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0" y="0"/>
                      <a:ext cx="2517775" cy="3390900"/>
                    </a:xfrm>
                    <a:prstGeom prst="rect">
                      <a:avLst/>
                    </a:prstGeom>
                  </pic:spPr>
                </pic:pic>
              </a:graphicData>
            </a:graphic>
            <wp14:sizeRelH relativeFrom="margin">
              <wp14:pctWidth>0</wp14:pctWidth>
            </wp14:sizeRelH>
            <wp14:sizeRelV relativeFrom="margin">
              <wp14:pctHeight>0</wp14:pctHeight>
            </wp14:sizeRelV>
          </wp:anchor>
        </w:drawing>
      </w:r>
      <w:r>
        <w:t xml:space="preserve">The first iteration made for the second design concept of the FEV VCR conrod shown in </w:t>
      </w:r>
      <w:r>
        <w:fldChar w:fldCharType="begin"/>
      </w:r>
      <w:r>
        <w:instrText xml:space="preserve"> REF _Ref31208009 \h </w:instrText>
      </w:r>
      <w:r>
        <w:fldChar w:fldCharType="separate"/>
      </w:r>
      <w:r>
        <w:t xml:space="preserve">Figure </w:t>
      </w:r>
      <w:r>
        <w:rPr>
          <w:noProof/>
        </w:rPr>
        <w:t>27</w:t>
      </w:r>
      <w:r>
        <w:fldChar w:fldCharType="end"/>
      </w:r>
      <w:r>
        <w:t xml:space="preserve">, which shows the stress concentrations applied to each side of the conrod, which creates a much lower von Mises stress applied to the top of the conrod, where the stress applied is close to yield. However, the force is only acting on one side of the conrod, which applies an error in the remote loads as referred in </w:t>
      </w:r>
      <w:r>
        <w:fldChar w:fldCharType="begin"/>
      </w:r>
      <w:r>
        <w:instrText xml:space="preserve"> REF _Ref31201111 \h </w:instrText>
      </w:r>
      <w:r>
        <w:fldChar w:fldCharType="separate"/>
      </w:r>
      <w:r>
        <w:t xml:space="preserve">Figure </w:t>
      </w:r>
      <w:r>
        <w:rPr>
          <w:noProof/>
        </w:rPr>
        <w:t>19</w:t>
      </w:r>
      <w:r>
        <w:fldChar w:fldCharType="end"/>
      </w:r>
      <w:r>
        <w:t>, where it shows the loads in the centre of the conrod. However, in this case the loads are only acting on the front face and not the back, where the mate location needs to be applied to the centre of the rod.</w:t>
      </w:r>
    </w:p>
    <w:p w14:paraId="48E58A03" w14:textId="68CBA36E" w:rsidR="0011214E" w:rsidRDefault="0011214E" w:rsidP="0011214E">
      <w:pPr>
        <w:pStyle w:val="Caption"/>
        <w:jc w:val="right"/>
      </w:pPr>
      <w:bookmarkStart w:id="76" w:name="_Ref31208009"/>
      <w:bookmarkStart w:id="77" w:name="_Toc31304957"/>
      <w:r>
        <w:t xml:space="preserve">Figure </w:t>
      </w:r>
      <w:fldSimple w:instr=" SEQ Figure \* ARABIC ">
        <w:r w:rsidR="006D49A2">
          <w:rPr>
            <w:noProof/>
          </w:rPr>
          <w:t>27</w:t>
        </w:r>
      </w:fldSimple>
      <w:bookmarkEnd w:id="76"/>
      <w:r>
        <w:t>: First iteration of the second design concept of the FEV VCR conrod</w:t>
      </w:r>
      <w:bookmarkEnd w:id="77"/>
    </w:p>
    <w:p w14:paraId="7FE27223" w14:textId="42D2F1AE" w:rsidR="005C1EA8" w:rsidRDefault="0011214E" w:rsidP="0011214E">
      <w:r>
        <w:t xml:space="preserve">Referring to the </w:t>
      </w:r>
      <w:r>
        <w:fldChar w:fldCharType="begin"/>
      </w:r>
      <w:r>
        <w:instrText xml:space="preserve"> REF _Ref31208207 \h </w:instrText>
      </w:r>
      <w:r>
        <w:fldChar w:fldCharType="separate"/>
      </w:r>
      <w:r>
        <w:t>Appendix</w:t>
      </w:r>
      <w:r>
        <w:fldChar w:fldCharType="end"/>
      </w:r>
      <w:r>
        <w:t xml:space="preserve">; </w:t>
      </w:r>
      <w:r>
        <w:fldChar w:fldCharType="begin"/>
      </w:r>
      <w:r>
        <w:instrText xml:space="preserve"> REF _Ref31208221 \h </w:instrText>
      </w:r>
      <w:r>
        <w:fldChar w:fldCharType="separate"/>
      </w:r>
      <w:r>
        <w:t xml:space="preserve">Figure </w:t>
      </w:r>
      <w:r>
        <w:rPr>
          <w:noProof/>
        </w:rPr>
        <w:t>28</w:t>
      </w:r>
      <w:r>
        <w:fldChar w:fldCharType="end"/>
      </w:r>
      <w:r>
        <w:t xml:space="preserve">, shows changes made to the fillet at the top of the conrod and how the von Mises stress lowers with a slight implementation. However, </w:t>
      </w:r>
      <w:r>
        <w:fldChar w:fldCharType="begin"/>
      </w:r>
      <w:r>
        <w:instrText xml:space="preserve"> REF _Ref31208354 \h </w:instrText>
      </w:r>
      <w:r>
        <w:fldChar w:fldCharType="separate"/>
      </w:r>
      <w:r>
        <w:t xml:space="preserve">Figure </w:t>
      </w:r>
      <w:r>
        <w:rPr>
          <w:noProof/>
        </w:rPr>
        <w:t>29</w:t>
      </w:r>
      <w:r>
        <w:fldChar w:fldCharType="end"/>
      </w:r>
      <w:r>
        <w:t>, shows the change of stress when the overflow in the fillet changes from, keep from default to keep surface. This implies the surface area changes from default and allows the surface to combine with the model. This represents the conrod to be within yield, however, due to the remote loads not being in the correct position the iterations need to be recalculated.</w:t>
      </w:r>
      <w:r w:rsidR="005C1EA8">
        <w:br w:type="page"/>
      </w:r>
    </w:p>
    <w:p w14:paraId="2994DD51" w14:textId="3AA9B3B0" w:rsidR="001D188E" w:rsidRDefault="001D188E" w:rsidP="005C1EA8">
      <w:r w:rsidRPr="001D188E">
        <w:rPr>
          <w:noProof/>
        </w:rPr>
        <w:lastRenderedPageBreak/>
        <w:drawing>
          <wp:anchor distT="0" distB="0" distL="114300" distR="114300" simplePos="0" relativeHeight="251672576" behindDoc="1" locked="0" layoutInCell="1" allowOverlap="1" wp14:anchorId="09132F57" wp14:editId="1481C385">
            <wp:simplePos x="0" y="0"/>
            <wp:positionH relativeFrom="margin">
              <wp:align>center</wp:align>
            </wp:positionH>
            <wp:positionV relativeFrom="paragraph">
              <wp:posOffset>7620</wp:posOffset>
            </wp:positionV>
            <wp:extent cx="2981325" cy="3939540"/>
            <wp:effectExtent l="0" t="0" r="9525" b="3810"/>
            <wp:wrapTight wrapText="bothSides">
              <wp:wrapPolygon edited="0">
                <wp:start x="0" y="0"/>
                <wp:lineTo x="0" y="21516"/>
                <wp:lineTo x="21531" y="21516"/>
                <wp:lineTo x="21531" y="0"/>
                <wp:lineTo x="0" y="0"/>
              </wp:wrapPolygon>
            </wp:wrapTight>
            <wp:docPr id="26" name="Picture 7">
              <a:extLst xmlns:a="http://schemas.openxmlformats.org/drawingml/2006/main">
                <a:ext uri="{FF2B5EF4-FFF2-40B4-BE49-F238E27FC236}">
                  <a16:creationId xmlns:a16="http://schemas.microsoft.com/office/drawing/2014/main" id="{0174AA8C-5F32-4567-AA21-3650B9AA84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0174AA8C-5F32-4567-AA21-3650B9AA843F}"/>
                        </a:ext>
                      </a:extLst>
                    </pic:cNvPr>
                    <pic:cNvPicPr>
                      <a:picLocks noChangeAspect="1"/>
                    </pic:cNvPicPr>
                  </pic:nvPicPr>
                  <pic:blipFill>
                    <a:blip r:embed="rId42">
                      <a:extLst>
                        <a:ext uri="{28A0092B-C50C-407E-A947-70E740481C1C}">
                          <a14:useLocalDpi xmlns:a14="http://schemas.microsoft.com/office/drawing/2010/main" val="0"/>
                        </a:ext>
                      </a:extLst>
                    </a:blip>
                    <a:stretch>
                      <a:fillRect/>
                    </a:stretch>
                  </pic:blipFill>
                  <pic:spPr>
                    <a:xfrm>
                      <a:off x="0" y="0"/>
                      <a:ext cx="2981325" cy="3939540"/>
                    </a:xfrm>
                    <a:prstGeom prst="rect">
                      <a:avLst/>
                    </a:prstGeom>
                  </pic:spPr>
                </pic:pic>
              </a:graphicData>
            </a:graphic>
            <wp14:sizeRelH relativeFrom="margin">
              <wp14:pctWidth>0</wp14:pctWidth>
            </wp14:sizeRelH>
            <wp14:sizeRelV relativeFrom="margin">
              <wp14:pctHeight>0</wp14:pctHeight>
            </wp14:sizeRelV>
          </wp:anchor>
        </w:drawing>
      </w:r>
    </w:p>
    <w:p w14:paraId="17A6DD2E" w14:textId="79270ACB" w:rsidR="001D188E" w:rsidRDefault="001D188E" w:rsidP="005C1EA8"/>
    <w:p w14:paraId="501F3C4B" w14:textId="5F59D4E6" w:rsidR="005C1EA8" w:rsidRDefault="005C1EA8" w:rsidP="005C1EA8"/>
    <w:p w14:paraId="7F00A6CC" w14:textId="0314AE55" w:rsidR="001D188E" w:rsidRDefault="001D188E" w:rsidP="005C1EA8"/>
    <w:p w14:paraId="4B709499" w14:textId="5DEFFDC0" w:rsidR="001D188E" w:rsidRDefault="001D188E" w:rsidP="005C1EA8"/>
    <w:p w14:paraId="09CD683E" w14:textId="2EF7958D" w:rsidR="001D188E" w:rsidRDefault="001D188E" w:rsidP="005C1EA8"/>
    <w:p w14:paraId="26A455F9" w14:textId="2BEA162C" w:rsidR="001D188E" w:rsidRDefault="001D188E" w:rsidP="005C1EA8"/>
    <w:p w14:paraId="02F098D0" w14:textId="755A87FE" w:rsidR="001D188E" w:rsidRDefault="001D188E" w:rsidP="005C1EA8"/>
    <w:p w14:paraId="52C4DCFD" w14:textId="6FA7946B" w:rsidR="001D188E" w:rsidRDefault="001D188E" w:rsidP="005C1EA8"/>
    <w:p w14:paraId="7F188CEF" w14:textId="6CEE5743" w:rsidR="001D188E" w:rsidRDefault="001D188E" w:rsidP="005C1EA8"/>
    <w:p w14:paraId="66D40231" w14:textId="24DC230D" w:rsidR="001D188E" w:rsidRDefault="001D188E" w:rsidP="005C1EA8"/>
    <w:p w14:paraId="363144E2" w14:textId="6EE3C26C" w:rsidR="001D188E" w:rsidRDefault="001D188E" w:rsidP="001D188E">
      <w:pPr>
        <w:pStyle w:val="Caption"/>
      </w:pPr>
      <w:bookmarkStart w:id="78" w:name="_Ref31208221"/>
      <w:bookmarkStart w:id="79" w:name="_Toc31304958"/>
      <w:r>
        <w:t xml:space="preserve">Figure </w:t>
      </w:r>
      <w:fldSimple w:instr=" SEQ Figure \* ARABIC ">
        <w:r w:rsidR="006D49A2">
          <w:rPr>
            <w:noProof/>
          </w:rPr>
          <w:t>28</w:t>
        </w:r>
      </w:fldSimple>
      <w:bookmarkEnd w:id="78"/>
      <w:r>
        <w:t>: Second</w:t>
      </w:r>
      <w:r w:rsidR="003A494B">
        <w:t xml:space="preserve"> </w:t>
      </w:r>
      <w:r>
        <w:t>iteration of the second design concept of the FEV VCR conrod</w:t>
      </w:r>
      <w:bookmarkEnd w:id="79"/>
    </w:p>
    <w:p w14:paraId="7681DB59" w14:textId="13238A34" w:rsidR="008674DF" w:rsidRPr="008674DF" w:rsidRDefault="008674DF" w:rsidP="008674DF">
      <w:r w:rsidRPr="008674DF">
        <w:rPr>
          <w:noProof/>
        </w:rPr>
        <w:drawing>
          <wp:anchor distT="0" distB="0" distL="114300" distR="114300" simplePos="0" relativeHeight="251673600" behindDoc="1" locked="0" layoutInCell="1" allowOverlap="1" wp14:anchorId="444A80BB" wp14:editId="6C4C8D48">
            <wp:simplePos x="0" y="0"/>
            <wp:positionH relativeFrom="margin">
              <wp:align>center</wp:align>
            </wp:positionH>
            <wp:positionV relativeFrom="paragraph">
              <wp:posOffset>10160</wp:posOffset>
            </wp:positionV>
            <wp:extent cx="2849880" cy="3672840"/>
            <wp:effectExtent l="0" t="0" r="7620" b="3810"/>
            <wp:wrapTight wrapText="bothSides">
              <wp:wrapPolygon edited="0">
                <wp:start x="0" y="0"/>
                <wp:lineTo x="0" y="21510"/>
                <wp:lineTo x="21513" y="21510"/>
                <wp:lineTo x="21513" y="0"/>
                <wp:lineTo x="0" y="0"/>
              </wp:wrapPolygon>
            </wp:wrapTight>
            <wp:docPr id="27" name="Picture 3">
              <a:extLst xmlns:a="http://schemas.openxmlformats.org/drawingml/2006/main">
                <a:ext uri="{FF2B5EF4-FFF2-40B4-BE49-F238E27FC236}">
                  <a16:creationId xmlns:a16="http://schemas.microsoft.com/office/drawing/2014/main" id="{65954BB2-0B7B-46F7-8050-B96317D9BDC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65954BB2-0B7B-46F7-8050-B96317D9BDC0}"/>
                        </a:ext>
                      </a:extLst>
                    </pic:cNvPr>
                    <pic:cNvPicPr>
                      <a:picLocks noChangeAspect="1"/>
                    </pic:cNvPicPr>
                  </pic:nvPicPr>
                  <pic:blipFill>
                    <a:blip r:embed="rId43">
                      <a:extLst>
                        <a:ext uri="{28A0092B-C50C-407E-A947-70E740481C1C}">
                          <a14:useLocalDpi xmlns:a14="http://schemas.microsoft.com/office/drawing/2010/main" val="0"/>
                        </a:ext>
                      </a:extLst>
                    </a:blip>
                    <a:stretch>
                      <a:fillRect/>
                    </a:stretch>
                  </pic:blipFill>
                  <pic:spPr>
                    <a:xfrm>
                      <a:off x="0" y="0"/>
                      <a:ext cx="2849880" cy="3672840"/>
                    </a:xfrm>
                    <a:prstGeom prst="rect">
                      <a:avLst/>
                    </a:prstGeom>
                  </pic:spPr>
                </pic:pic>
              </a:graphicData>
            </a:graphic>
            <wp14:sizeRelH relativeFrom="margin">
              <wp14:pctWidth>0</wp14:pctWidth>
            </wp14:sizeRelH>
            <wp14:sizeRelV relativeFrom="margin">
              <wp14:pctHeight>0</wp14:pctHeight>
            </wp14:sizeRelV>
          </wp:anchor>
        </w:drawing>
      </w:r>
    </w:p>
    <w:p w14:paraId="4E201096" w14:textId="5579A22A" w:rsidR="008674DF" w:rsidRDefault="008674DF" w:rsidP="008674DF"/>
    <w:p w14:paraId="364F04B8" w14:textId="1074CA0F" w:rsidR="008674DF" w:rsidRDefault="008674DF" w:rsidP="008674DF"/>
    <w:p w14:paraId="6B78524D" w14:textId="01FA3E4D" w:rsidR="008674DF" w:rsidRDefault="008674DF" w:rsidP="008674DF"/>
    <w:p w14:paraId="7834B9DB" w14:textId="19CAF502" w:rsidR="008674DF" w:rsidRDefault="008674DF" w:rsidP="008674DF"/>
    <w:p w14:paraId="1A260E3E" w14:textId="40FD230F" w:rsidR="008674DF" w:rsidRDefault="008674DF" w:rsidP="008674DF"/>
    <w:p w14:paraId="4A36DBAD" w14:textId="359664E6" w:rsidR="008674DF" w:rsidRDefault="008674DF" w:rsidP="008674DF"/>
    <w:p w14:paraId="65A9985B" w14:textId="3646BBDE" w:rsidR="008674DF" w:rsidRDefault="008674DF" w:rsidP="008674DF"/>
    <w:p w14:paraId="52A20133" w14:textId="2C14DB4B" w:rsidR="008674DF" w:rsidRDefault="008674DF" w:rsidP="008674DF"/>
    <w:p w14:paraId="372D96F3" w14:textId="4FD4E802" w:rsidR="008674DF" w:rsidRDefault="008674DF" w:rsidP="008674DF"/>
    <w:p w14:paraId="35D58173" w14:textId="77777777" w:rsidR="008674DF" w:rsidRDefault="008674DF" w:rsidP="008674DF"/>
    <w:p w14:paraId="47572911" w14:textId="4081136D" w:rsidR="004A48A0" w:rsidRDefault="008674DF" w:rsidP="008674DF">
      <w:pPr>
        <w:pStyle w:val="Caption"/>
      </w:pPr>
      <w:bookmarkStart w:id="80" w:name="_Ref31208354"/>
      <w:bookmarkStart w:id="81" w:name="_Toc31304959"/>
      <w:r>
        <w:t xml:space="preserve">Figure </w:t>
      </w:r>
      <w:fldSimple w:instr=" SEQ Figure \* ARABIC ">
        <w:r w:rsidR="006D49A2">
          <w:rPr>
            <w:noProof/>
          </w:rPr>
          <w:t>29</w:t>
        </w:r>
      </w:fldSimple>
      <w:bookmarkEnd w:id="80"/>
      <w:r>
        <w:t>:</w:t>
      </w:r>
      <w:r w:rsidRPr="008674DF">
        <w:t xml:space="preserve"> </w:t>
      </w:r>
      <w:r>
        <w:t>Third iteration of the second design concept of the FEV VCR conrod</w:t>
      </w:r>
      <w:bookmarkEnd w:id="81"/>
    </w:p>
    <w:p w14:paraId="088B26B8" w14:textId="77777777" w:rsidR="004A48A0" w:rsidRDefault="004A48A0">
      <w:pPr>
        <w:spacing w:before="0" w:line="259" w:lineRule="auto"/>
        <w:jc w:val="left"/>
        <w:rPr>
          <w:i/>
          <w:iCs/>
          <w:color w:val="44546A" w:themeColor="text2"/>
          <w:sz w:val="18"/>
          <w:szCs w:val="18"/>
        </w:rPr>
      </w:pPr>
      <w:r>
        <w:br w:type="page"/>
      </w:r>
    </w:p>
    <w:p w14:paraId="099318BB" w14:textId="657861C8" w:rsidR="008674DF" w:rsidRDefault="004A48A0" w:rsidP="004A48A0">
      <w:pPr>
        <w:pStyle w:val="Heading2"/>
      </w:pPr>
      <w:r>
        <w:lastRenderedPageBreak/>
        <w:t>Further background research on FEA</w:t>
      </w:r>
    </w:p>
    <w:p w14:paraId="72FF875E" w14:textId="615D460B" w:rsidR="009D5D09" w:rsidRDefault="009D5D09" w:rsidP="004A48A0">
      <w:r>
        <w:t>When analysing the FEA results for the FEV VCR conrod, various other results are given other than VON: von Mises stress. Firstly, the results shown after von Mises stress are the three principal stresses; 1</w:t>
      </w:r>
      <w:r w:rsidRPr="009D5D09">
        <w:rPr>
          <w:vertAlign w:val="superscript"/>
        </w:rPr>
        <w:t>st</w:t>
      </w:r>
      <w:r>
        <w:t>, 2</w:t>
      </w:r>
      <w:r w:rsidRPr="009D5D09">
        <w:rPr>
          <w:vertAlign w:val="superscript"/>
        </w:rPr>
        <w:t>nd</w:t>
      </w:r>
      <w:r>
        <w:t xml:space="preserve"> and the 3</w:t>
      </w:r>
      <w:r w:rsidRPr="009D5D09">
        <w:rPr>
          <w:vertAlign w:val="superscript"/>
        </w:rPr>
        <w:t>rd</w:t>
      </w:r>
      <w:r>
        <w:t>. According to</w:t>
      </w:r>
      <w:r w:rsidR="006D49A2">
        <w:rPr>
          <w:noProof/>
          <w:lang w:val="en-US"/>
        </w:rPr>
        <w:t xml:space="preserve"> </w:t>
      </w:r>
      <w:r w:rsidR="006D49A2" w:rsidRPr="006D49A2">
        <w:rPr>
          <w:noProof/>
          <w:lang w:val="en-US"/>
        </w:rPr>
        <w:t>(Dhaimi, 2016)</w:t>
      </w:r>
      <w:r>
        <w:t>, von Mises stresses will not account for accurate interpretations, where the 1</w:t>
      </w:r>
      <w:r w:rsidRPr="009D5D09">
        <w:rPr>
          <w:vertAlign w:val="superscript"/>
        </w:rPr>
        <w:t>st</w:t>
      </w:r>
      <w:r>
        <w:t>,2</w:t>
      </w:r>
      <w:r w:rsidRPr="009D5D09">
        <w:rPr>
          <w:vertAlign w:val="superscript"/>
        </w:rPr>
        <w:t>nd</w:t>
      </w:r>
      <w:r>
        <w:t xml:space="preserve"> and 3</w:t>
      </w:r>
      <w:r w:rsidRPr="009D5D09">
        <w:rPr>
          <w:vertAlign w:val="superscript"/>
        </w:rPr>
        <w:t>rd</w:t>
      </w:r>
      <w:r>
        <w:t xml:space="preserve"> principal stresses can be analysed. The stresses are defined at a point on the normal and shear components, where the point is referenced in an orthogonal coordinated XYZ system. When the coordinated XYZ system is rotated, the stress component values are altered.</w:t>
      </w:r>
    </w:p>
    <w:p w14:paraId="50313FCC" w14:textId="619C0219" w:rsidR="00EC192D" w:rsidRDefault="006D49A2" w:rsidP="004A48A0">
      <w:r>
        <w:t>At a specific point in direction</w:t>
      </w:r>
      <w:r w:rsidR="009D5D09">
        <w:t xml:space="preserve"> (X’Y</w:t>
      </w:r>
      <w:r>
        <w:t xml:space="preserve">’Z’), each shear stress will eliminate, which allows the state of stresses to be defined according to the three normal stress components. These refer to the principle stresses, at which axes (X’Y’Z’) are referred as principle axes </w:t>
      </w:r>
      <w:r w:rsidRPr="006D49A2">
        <w:rPr>
          <w:noProof/>
          <w:lang w:val="en-US"/>
        </w:rPr>
        <w:t>(Dhaimi, 2016)</w:t>
      </w:r>
      <w:r>
        <w:t xml:space="preserve">, represented in </w:t>
      </w:r>
      <w:r>
        <w:fldChar w:fldCharType="begin"/>
      </w:r>
      <w:r>
        <w:instrText xml:space="preserve"> REF _Ref31308312 \h </w:instrText>
      </w:r>
      <w:r>
        <w:fldChar w:fldCharType="separate"/>
      </w:r>
      <w:r>
        <w:t xml:space="preserve">Figure </w:t>
      </w:r>
      <w:r>
        <w:rPr>
          <w:noProof/>
        </w:rPr>
        <w:t>30</w:t>
      </w:r>
      <w:r>
        <w:fldChar w:fldCharType="end"/>
      </w:r>
      <w:r>
        <w:t>.</w:t>
      </w:r>
    </w:p>
    <w:p w14:paraId="2F983737" w14:textId="7D8B04BB" w:rsidR="002C1784" w:rsidRDefault="00EC192D" w:rsidP="004A48A0">
      <w:r>
        <w:t xml:space="preserve">The principle stresses are represented by an ellipsoid, where an ellipsoid </w:t>
      </w:r>
      <w:r w:rsidR="007940CB">
        <w:t xml:space="preserve">defines the tri-axial principle axes relevant to the three principle stresses. These axes represent the direction of stress, whether its tension or compression acing on the model. </w:t>
      </w:r>
    </w:p>
    <w:p w14:paraId="699DA061" w14:textId="6632BC2E" w:rsidR="006D49A2" w:rsidRDefault="006D49A2" w:rsidP="004A48A0">
      <w:r>
        <w:rPr>
          <w:noProof/>
        </w:rPr>
        <w:drawing>
          <wp:anchor distT="0" distB="0" distL="114300" distR="114300" simplePos="0" relativeHeight="251689984" behindDoc="1" locked="0" layoutInCell="1" allowOverlap="1" wp14:anchorId="6516CB8B" wp14:editId="436A1677">
            <wp:simplePos x="0" y="0"/>
            <wp:positionH relativeFrom="margin">
              <wp:align>center</wp:align>
            </wp:positionH>
            <wp:positionV relativeFrom="paragraph">
              <wp:posOffset>3810</wp:posOffset>
            </wp:positionV>
            <wp:extent cx="3810000" cy="2038350"/>
            <wp:effectExtent l="0" t="0" r="0" b="0"/>
            <wp:wrapTight wrapText="bothSides">
              <wp:wrapPolygon edited="0">
                <wp:start x="0" y="0"/>
                <wp:lineTo x="0" y="21398"/>
                <wp:lineTo x="21492" y="21398"/>
                <wp:lineTo x="21492"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3810000" cy="2038350"/>
                    </a:xfrm>
                    <a:prstGeom prst="rect">
                      <a:avLst/>
                    </a:prstGeom>
                  </pic:spPr>
                </pic:pic>
              </a:graphicData>
            </a:graphic>
          </wp:anchor>
        </w:drawing>
      </w:r>
    </w:p>
    <w:p w14:paraId="474B0189" w14:textId="38C6A902" w:rsidR="006D49A2" w:rsidRDefault="006D49A2" w:rsidP="004A48A0"/>
    <w:p w14:paraId="05CC3B82" w14:textId="7FCD0A0E" w:rsidR="006D49A2" w:rsidRDefault="006D49A2" w:rsidP="004A48A0"/>
    <w:p w14:paraId="564C1F61" w14:textId="57ECA055" w:rsidR="004A48A0" w:rsidRDefault="004A48A0" w:rsidP="004A48A0"/>
    <w:p w14:paraId="2BCFB333" w14:textId="32E4F893" w:rsidR="006D49A2" w:rsidRDefault="006D49A2" w:rsidP="004A48A0"/>
    <w:p w14:paraId="1520F4C0" w14:textId="2C5A18F5" w:rsidR="006D49A2" w:rsidRDefault="006D49A2" w:rsidP="004A48A0"/>
    <w:p w14:paraId="3A326370" w14:textId="3A1DA152" w:rsidR="00EC192D" w:rsidRPr="00EC192D" w:rsidRDefault="006D49A2" w:rsidP="00EC192D">
      <w:pPr>
        <w:pStyle w:val="Caption"/>
        <w:rPr>
          <w:noProof/>
          <w:lang w:val="en-US"/>
        </w:rPr>
      </w:pPr>
      <w:bookmarkStart w:id="82" w:name="_Ref31308312"/>
      <w:r>
        <w:t xml:space="preserve">Figure </w:t>
      </w:r>
      <w:fldSimple w:instr=" SEQ Figure \* ARABIC ">
        <w:r>
          <w:rPr>
            <w:noProof/>
          </w:rPr>
          <w:t>30</w:t>
        </w:r>
      </w:fldSimple>
      <w:bookmarkEnd w:id="82"/>
      <w:r>
        <w:t xml:space="preserve">: Principle stress </w:t>
      </w:r>
      <w:r w:rsidRPr="006D49A2">
        <w:rPr>
          <w:noProof/>
          <w:lang w:val="en-US"/>
        </w:rPr>
        <w:t>(Dhaimi, 2016)</w:t>
      </w:r>
    </w:p>
    <w:p w14:paraId="58C6F125" w14:textId="646E76BD" w:rsidR="00EC192D" w:rsidRDefault="002C1784" w:rsidP="00EC192D">
      <w:pPr>
        <w:rPr>
          <w:lang w:val="en-US"/>
        </w:rPr>
      </w:pPr>
      <w:r>
        <w:rPr>
          <w:lang w:val="en-US"/>
        </w:rPr>
        <w:t>The 1</w:t>
      </w:r>
      <w:r w:rsidRPr="002C1784">
        <w:rPr>
          <w:vertAlign w:val="superscript"/>
          <w:lang w:val="en-US"/>
        </w:rPr>
        <w:t>st</w:t>
      </w:r>
      <w:r>
        <w:rPr>
          <w:lang w:val="en-US"/>
        </w:rPr>
        <w:t xml:space="preserve"> principle stress results in the stress acting normal to the plane, where shear stress is zero. This procedure helps analyse the maximum tensile stress in loading conditions. To compare, the 3</w:t>
      </w:r>
      <w:r w:rsidRPr="002C1784">
        <w:rPr>
          <w:vertAlign w:val="superscript"/>
          <w:lang w:val="en-US"/>
        </w:rPr>
        <w:t>rd</w:t>
      </w:r>
      <w:r>
        <w:rPr>
          <w:lang w:val="en-US"/>
        </w:rPr>
        <w:t xml:space="preserve"> principle stress also acts normal to the plane, where shear stress is zero, however, this procedure helps analyse the maximum compressive stress in loading conditions. This means the 1</w:t>
      </w:r>
      <w:r w:rsidRPr="002C1784">
        <w:rPr>
          <w:vertAlign w:val="superscript"/>
          <w:lang w:val="en-US"/>
        </w:rPr>
        <w:t>st</w:t>
      </w:r>
      <w:r>
        <w:rPr>
          <w:lang w:val="en-US"/>
        </w:rPr>
        <w:t xml:space="preserve"> principle stress illustrates the largest,</w:t>
      </w:r>
      <w:r w:rsidR="00AD1038">
        <w:rPr>
          <w:lang w:val="en-US"/>
        </w:rPr>
        <w:t xml:space="preserve"> and the 3</w:t>
      </w:r>
      <w:r w:rsidR="00AD1038" w:rsidRPr="00AD1038">
        <w:rPr>
          <w:vertAlign w:val="superscript"/>
          <w:lang w:val="en-US"/>
        </w:rPr>
        <w:t>rd</w:t>
      </w:r>
      <w:r w:rsidR="00AD1038">
        <w:rPr>
          <w:lang w:val="en-US"/>
        </w:rPr>
        <w:t xml:space="preserve"> principle stress represents the smallest.</w:t>
      </w:r>
    </w:p>
    <w:p w14:paraId="7CCE22B3" w14:textId="38DA0802" w:rsidR="00AA4DC9" w:rsidRDefault="00AA4DC9" w:rsidP="00AA4DC9">
      <w:pPr>
        <w:pStyle w:val="Heading2"/>
        <w:rPr>
          <w:lang w:val="en-US"/>
        </w:rPr>
      </w:pPr>
      <w:r>
        <w:rPr>
          <w:lang w:val="en-US"/>
        </w:rPr>
        <w:lastRenderedPageBreak/>
        <w:t xml:space="preserve">Link to CAD files in </w:t>
      </w:r>
      <w:r w:rsidR="00FF5E25">
        <w:rPr>
          <w:lang w:val="en-US"/>
        </w:rPr>
        <w:t>OneDrive</w:t>
      </w:r>
    </w:p>
    <w:p w14:paraId="1868F04E" w14:textId="6F2D248C" w:rsidR="00FF5E25" w:rsidRDefault="00FF5E25" w:rsidP="00AA4DC9">
      <w:pPr>
        <w:rPr>
          <w:lang w:val="en-US"/>
        </w:rPr>
      </w:pPr>
      <w:hyperlink r:id="rId45" w:history="1">
        <w:r w:rsidRPr="007D3E5B">
          <w:rPr>
            <w:rStyle w:val="Hyperlink"/>
            <w:lang w:val="en-US"/>
          </w:rPr>
          <w:t>https://uowtsd-my.sharepoint.com/:f:/g/personal/jbass_146018_student_uwtsd_ac_uk/EvpyprfikutNslmiiAAQl1sBJhiiEHtCL63qVNLQ0MsL3g?e=bR5hnc</w:t>
        </w:r>
      </w:hyperlink>
    </w:p>
    <w:p w14:paraId="4873FBE8" w14:textId="77777777" w:rsidR="00FF5E25" w:rsidRPr="00AA4DC9" w:rsidRDefault="00FF5E25" w:rsidP="00AA4DC9">
      <w:pPr>
        <w:rPr>
          <w:lang w:val="en-US"/>
        </w:rPr>
      </w:pPr>
      <w:bookmarkStart w:id="83" w:name="_GoBack"/>
      <w:bookmarkEnd w:id="83"/>
    </w:p>
    <w:sectPr w:rsidR="00FF5E25" w:rsidRPr="00AA4DC9" w:rsidSect="008141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88206A" w14:textId="77777777" w:rsidR="00D436B1" w:rsidRDefault="00D436B1" w:rsidP="000D17D3">
      <w:pPr>
        <w:spacing w:after="0" w:line="240" w:lineRule="auto"/>
      </w:pPr>
      <w:r>
        <w:separator/>
      </w:r>
    </w:p>
  </w:endnote>
  <w:endnote w:type="continuationSeparator" w:id="0">
    <w:p w14:paraId="44C66FA0" w14:textId="77777777" w:rsidR="00D436B1" w:rsidRDefault="00D436B1" w:rsidP="000D17D3">
      <w:pPr>
        <w:spacing w:after="0" w:line="240" w:lineRule="auto"/>
      </w:pPr>
      <w:r>
        <w:continuationSeparator/>
      </w:r>
    </w:p>
  </w:endnote>
  <w:endnote w:type="continuationNotice" w:id="1">
    <w:p w14:paraId="3CD603BC" w14:textId="77777777" w:rsidR="00D436B1" w:rsidRDefault="00D436B1">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8706139"/>
      <w:docPartObj>
        <w:docPartGallery w:val="Page Numbers (Bottom of Page)"/>
        <w:docPartUnique/>
      </w:docPartObj>
    </w:sdtPr>
    <w:sdtEndPr>
      <w:rPr>
        <w:color w:val="7F7F7F" w:themeColor="background1" w:themeShade="7F"/>
        <w:spacing w:val="60"/>
      </w:rPr>
    </w:sdtEndPr>
    <w:sdtContent>
      <w:p w14:paraId="0661924B" w14:textId="77777777" w:rsidR="00EC192D" w:rsidRDefault="00EC192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6</w:t>
        </w:r>
        <w:r>
          <w:rPr>
            <w:noProof/>
          </w:rPr>
          <w:fldChar w:fldCharType="end"/>
        </w:r>
        <w:r>
          <w:t xml:space="preserve"> | </w:t>
        </w:r>
        <w:r>
          <w:rPr>
            <w:color w:val="7F7F7F" w:themeColor="background1" w:themeShade="7F"/>
            <w:spacing w:val="60"/>
          </w:rPr>
          <w:t>Page</w:t>
        </w:r>
      </w:p>
    </w:sdtContent>
  </w:sdt>
  <w:p w14:paraId="6835FD6B" w14:textId="77777777" w:rsidR="00EC192D" w:rsidRDefault="00EC19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8573813"/>
      <w:docPartObj>
        <w:docPartGallery w:val="Page Numbers (Bottom of Page)"/>
        <w:docPartUnique/>
      </w:docPartObj>
    </w:sdtPr>
    <w:sdtEndPr>
      <w:rPr>
        <w:color w:val="7F7F7F" w:themeColor="background1" w:themeShade="7F"/>
        <w:spacing w:val="60"/>
      </w:rPr>
    </w:sdtEndPr>
    <w:sdtContent>
      <w:p w14:paraId="313EE131" w14:textId="77777777" w:rsidR="00EC192D" w:rsidRDefault="00EC192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22</w:t>
        </w:r>
        <w:r>
          <w:rPr>
            <w:noProof/>
          </w:rPr>
          <w:fldChar w:fldCharType="end"/>
        </w:r>
        <w:r>
          <w:t xml:space="preserve"> | </w:t>
        </w:r>
        <w:r>
          <w:rPr>
            <w:color w:val="7F7F7F" w:themeColor="background1" w:themeShade="7F"/>
            <w:spacing w:val="60"/>
          </w:rPr>
          <w:t>Page</w:t>
        </w:r>
      </w:p>
    </w:sdtContent>
  </w:sdt>
  <w:p w14:paraId="5451F096" w14:textId="77777777" w:rsidR="00EC192D" w:rsidRDefault="00EC192D" w:rsidP="00652763">
    <w:pPr>
      <w:pStyle w:val="Footer"/>
      <w:pBdr>
        <w:top w:val="single" w:sz="4" w:space="1" w:color="D9D9D9" w:themeColor="background1" w:themeShade="D9"/>
      </w:pBd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5638395"/>
      <w:docPartObj>
        <w:docPartGallery w:val="Page Numbers (Bottom of Page)"/>
        <w:docPartUnique/>
      </w:docPartObj>
    </w:sdtPr>
    <w:sdtEndPr>
      <w:rPr>
        <w:color w:val="7F7F7F" w:themeColor="background1" w:themeShade="7F"/>
        <w:spacing w:val="60"/>
      </w:rPr>
    </w:sdtEndPr>
    <w:sdtContent>
      <w:p w14:paraId="43D6901D" w14:textId="1803A044" w:rsidR="00EC192D" w:rsidRDefault="00EC192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C38C081" w14:textId="77777777" w:rsidR="00EC192D" w:rsidRDefault="00EC192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1776844"/>
      <w:docPartObj>
        <w:docPartGallery w:val="Page Numbers (Bottom of Page)"/>
        <w:docPartUnique/>
      </w:docPartObj>
    </w:sdtPr>
    <w:sdtEndPr>
      <w:rPr>
        <w:color w:val="7F7F7F" w:themeColor="background1" w:themeShade="7F"/>
        <w:spacing w:val="60"/>
      </w:rPr>
    </w:sdtEndPr>
    <w:sdtContent>
      <w:p w14:paraId="1514C8F1" w14:textId="5AA5D23C" w:rsidR="00EC192D" w:rsidRDefault="00EC192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5F53359" w14:textId="77777777" w:rsidR="00EC192D" w:rsidRDefault="00EC192D" w:rsidP="00652763">
    <w:pPr>
      <w:pStyle w:val="Footer"/>
      <w:pBdr>
        <w:top w:val="single" w:sz="4" w:space="1" w:color="D9D9D9" w:themeColor="background1" w:themeShade="D9"/>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B0DB30" w14:textId="77777777" w:rsidR="00D436B1" w:rsidRDefault="00D436B1" w:rsidP="000D17D3">
      <w:pPr>
        <w:spacing w:after="0" w:line="240" w:lineRule="auto"/>
      </w:pPr>
      <w:r>
        <w:separator/>
      </w:r>
    </w:p>
  </w:footnote>
  <w:footnote w:type="continuationSeparator" w:id="0">
    <w:p w14:paraId="5FDF4142" w14:textId="77777777" w:rsidR="00D436B1" w:rsidRDefault="00D436B1" w:rsidP="000D17D3">
      <w:pPr>
        <w:spacing w:after="0" w:line="240" w:lineRule="auto"/>
      </w:pPr>
      <w:r>
        <w:continuationSeparator/>
      </w:r>
    </w:p>
  </w:footnote>
  <w:footnote w:type="continuationNotice" w:id="1">
    <w:p w14:paraId="6CE8DCE5" w14:textId="77777777" w:rsidR="00D436B1" w:rsidRDefault="00D436B1">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2A7D73"/>
    <w:multiLevelType w:val="multilevel"/>
    <w:tmpl w:val="53D48046"/>
    <w:lvl w:ilvl="0">
      <w:start w:val="1"/>
      <w:numFmt w:val="decimal"/>
      <w:pStyle w:val="Heading1"/>
      <w:suff w:val="space"/>
      <w:lvlText w:val="%1"/>
      <w:lvlJc w:val="left"/>
      <w:pPr>
        <w:ind w:left="0" w:firstLine="0"/>
      </w:pPr>
      <w:rPr>
        <w:rFonts w:hint="default"/>
      </w:rPr>
    </w:lvl>
    <w:lvl w:ilvl="1">
      <w:start w:val="1"/>
      <w:numFmt w:val="decimal"/>
      <w:pStyle w:val="Heading2"/>
      <w:suff w:val="space"/>
      <w:lvlText w:val="%1.%2"/>
      <w:lvlJc w:val="left"/>
      <w:pPr>
        <w:ind w:left="0" w:firstLine="0"/>
      </w:pPr>
      <w:rPr>
        <w:rFonts w:hint="default"/>
      </w:rPr>
    </w:lvl>
    <w:lvl w:ilvl="2">
      <w:start w:val="1"/>
      <w:numFmt w:val="decimal"/>
      <w:pStyle w:val="Heading3"/>
      <w:suff w:val="space"/>
      <w:lvlText w:val="%1.%2.%3"/>
      <w:lvlJc w:val="left"/>
      <w:pPr>
        <w:ind w:left="0" w:firstLine="0"/>
      </w:pPr>
      <w:rPr>
        <w:rFonts w:ascii="Arial" w:hAnsi="Arial" w:hint="default"/>
        <w:b w:val="0"/>
        <w:i w:val="0"/>
        <w:color w:val="auto"/>
        <w:sz w:val="24"/>
      </w:rPr>
    </w:lvl>
    <w:lvl w:ilvl="3">
      <w:start w:val="1"/>
      <w:numFmt w:val="decimal"/>
      <w:pStyle w:val="Heading4"/>
      <w:suff w:val="space"/>
      <w:lvlText w:val="%1.%2.%3.%4"/>
      <w:lvlJc w:val="left"/>
      <w:pPr>
        <w:ind w:left="0" w:firstLine="0"/>
      </w:pPr>
      <w:rPr>
        <w:rFonts w:hint="default"/>
      </w:rPr>
    </w:lvl>
    <w:lvl w:ilvl="4">
      <w:start w:val="1"/>
      <w:numFmt w:val="none"/>
      <w:pStyle w:val="Heading5"/>
      <w:suff w:val="nothing"/>
      <w:lvlText w:val=""/>
      <w:lvlJc w:val="left"/>
      <w:pPr>
        <w:ind w:left="0" w:firstLine="0"/>
      </w:pPr>
      <w:rPr>
        <w:rFonts w:hint="default"/>
      </w:rPr>
    </w:lvl>
    <w:lvl w:ilvl="5">
      <w:start w:val="1"/>
      <w:numFmt w:val="none"/>
      <w:pStyle w:val="Heading6"/>
      <w:suff w:val="nothing"/>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suff w:val="nothing"/>
      <w:lvlText w:val=""/>
      <w:lvlJc w:val="left"/>
      <w:pPr>
        <w:ind w:left="0" w:firstLine="0"/>
      </w:pPr>
      <w:rPr>
        <w:rFonts w:hint="default"/>
      </w:rPr>
    </w:lvl>
    <w:lvl w:ilvl="8">
      <w:start w:val="1"/>
      <w:numFmt w:val="none"/>
      <w:pStyle w:val="Heading9"/>
      <w:suff w:val="nothing"/>
      <w:lvlText w:val=""/>
      <w:lvlJc w:val="left"/>
      <w:pPr>
        <w:ind w:left="0" w:firstLine="0"/>
      </w:pPr>
      <w:rPr>
        <w:rFonts w:hint="default"/>
      </w:rPr>
    </w:lvl>
  </w:abstractNum>
  <w:abstractNum w:abstractNumId="1" w15:restartNumberingAfterBreak="0">
    <w:nsid w:val="6D2F7DA5"/>
    <w:multiLevelType w:val="hybridMultilevel"/>
    <w:tmpl w:val="C9183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1982"/>
    <w:rsid w:val="00002780"/>
    <w:rsid w:val="00003D2A"/>
    <w:rsid w:val="00004A0C"/>
    <w:rsid w:val="00005762"/>
    <w:rsid w:val="00006DD6"/>
    <w:rsid w:val="0000713F"/>
    <w:rsid w:val="00010F75"/>
    <w:rsid w:val="00011403"/>
    <w:rsid w:val="000117A4"/>
    <w:rsid w:val="00012C9D"/>
    <w:rsid w:val="00015D95"/>
    <w:rsid w:val="000164D3"/>
    <w:rsid w:val="00017F73"/>
    <w:rsid w:val="00017FD3"/>
    <w:rsid w:val="000226DA"/>
    <w:rsid w:val="00023B2A"/>
    <w:rsid w:val="00023FFE"/>
    <w:rsid w:val="000265D4"/>
    <w:rsid w:val="00027CA2"/>
    <w:rsid w:val="000305FD"/>
    <w:rsid w:val="00030891"/>
    <w:rsid w:val="000313A4"/>
    <w:rsid w:val="000324CA"/>
    <w:rsid w:val="00033201"/>
    <w:rsid w:val="00033C59"/>
    <w:rsid w:val="00034CDC"/>
    <w:rsid w:val="00035B93"/>
    <w:rsid w:val="000360CD"/>
    <w:rsid w:val="0003643E"/>
    <w:rsid w:val="000425B6"/>
    <w:rsid w:val="00043AB4"/>
    <w:rsid w:val="00043B63"/>
    <w:rsid w:val="00043B87"/>
    <w:rsid w:val="00050920"/>
    <w:rsid w:val="00051002"/>
    <w:rsid w:val="00052C34"/>
    <w:rsid w:val="000543D9"/>
    <w:rsid w:val="00055745"/>
    <w:rsid w:val="00056115"/>
    <w:rsid w:val="000608AA"/>
    <w:rsid w:val="00063BF9"/>
    <w:rsid w:val="000649B4"/>
    <w:rsid w:val="00064CEA"/>
    <w:rsid w:val="0006760D"/>
    <w:rsid w:val="000712EF"/>
    <w:rsid w:val="00071BDF"/>
    <w:rsid w:val="00071D17"/>
    <w:rsid w:val="000728A0"/>
    <w:rsid w:val="00073777"/>
    <w:rsid w:val="000743B9"/>
    <w:rsid w:val="00074D01"/>
    <w:rsid w:val="000801FF"/>
    <w:rsid w:val="00081A76"/>
    <w:rsid w:val="00082A36"/>
    <w:rsid w:val="000845A6"/>
    <w:rsid w:val="00084F4B"/>
    <w:rsid w:val="00087553"/>
    <w:rsid w:val="0008761D"/>
    <w:rsid w:val="00093934"/>
    <w:rsid w:val="00094641"/>
    <w:rsid w:val="00094C77"/>
    <w:rsid w:val="000953DB"/>
    <w:rsid w:val="000977F6"/>
    <w:rsid w:val="00097A1F"/>
    <w:rsid w:val="000A03ED"/>
    <w:rsid w:val="000A0988"/>
    <w:rsid w:val="000A1AD3"/>
    <w:rsid w:val="000A42B2"/>
    <w:rsid w:val="000A4ECE"/>
    <w:rsid w:val="000A50C7"/>
    <w:rsid w:val="000B2B71"/>
    <w:rsid w:val="000B2C5C"/>
    <w:rsid w:val="000B32BA"/>
    <w:rsid w:val="000B5CA8"/>
    <w:rsid w:val="000B6193"/>
    <w:rsid w:val="000B6D38"/>
    <w:rsid w:val="000B7035"/>
    <w:rsid w:val="000B7B8E"/>
    <w:rsid w:val="000C119C"/>
    <w:rsid w:val="000C188A"/>
    <w:rsid w:val="000C198D"/>
    <w:rsid w:val="000C1CF3"/>
    <w:rsid w:val="000C2392"/>
    <w:rsid w:val="000C2AD6"/>
    <w:rsid w:val="000C2D22"/>
    <w:rsid w:val="000C2E9C"/>
    <w:rsid w:val="000C4DC2"/>
    <w:rsid w:val="000C6679"/>
    <w:rsid w:val="000D06BC"/>
    <w:rsid w:val="000D17D3"/>
    <w:rsid w:val="000D55F1"/>
    <w:rsid w:val="000D68DE"/>
    <w:rsid w:val="000D6E8F"/>
    <w:rsid w:val="000E1386"/>
    <w:rsid w:val="000E1EDD"/>
    <w:rsid w:val="000E35BD"/>
    <w:rsid w:val="000E3845"/>
    <w:rsid w:val="000E5677"/>
    <w:rsid w:val="000E70C0"/>
    <w:rsid w:val="000E772E"/>
    <w:rsid w:val="000F10E4"/>
    <w:rsid w:val="000F2ABA"/>
    <w:rsid w:val="000F32D1"/>
    <w:rsid w:val="000F5ABB"/>
    <w:rsid w:val="00102E65"/>
    <w:rsid w:val="00104D9D"/>
    <w:rsid w:val="00104FEE"/>
    <w:rsid w:val="00110199"/>
    <w:rsid w:val="00111950"/>
    <w:rsid w:val="0011214E"/>
    <w:rsid w:val="00114255"/>
    <w:rsid w:val="00117153"/>
    <w:rsid w:val="00121486"/>
    <w:rsid w:val="00121DFF"/>
    <w:rsid w:val="001221D8"/>
    <w:rsid w:val="00122682"/>
    <w:rsid w:val="00123633"/>
    <w:rsid w:val="00125FD1"/>
    <w:rsid w:val="00126E14"/>
    <w:rsid w:val="0013100A"/>
    <w:rsid w:val="00137695"/>
    <w:rsid w:val="0014256A"/>
    <w:rsid w:val="001432C3"/>
    <w:rsid w:val="00143D0D"/>
    <w:rsid w:val="00147A99"/>
    <w:rsid w:val="00151BD6"/>
    <w:rsid w:val="001524E0"/>
    <w:rsid w:val="00153DE0"/>
    <w:rsid w:val="00155FCB"/>
    <w:rsid w:val="001571FD"/>
    <w:rsid w:val="00160ACF"/>
    <w:rsid w:val="001616EC"/>
    <w:rsid w:val="001617B8"/>
    <w:rsid w:val="00161941"/>
    <w:rsid w:val="001623FC"/>
    <w:rsid w:val="00162CC0"/>
    <w:rsid w:val="00163915"/>
    <w:rsid w:val="00163C0A"/>
    <w:rsid w:val="00164D69"/>
    <w:rsid w:val="001662F3"/>
    <w:rsid w:val="00170D1C"/>
    <w:rsid w:val="00170FE6"/>
    <w:rsid w:val="00171AAB"/>
    <w:rsid w:val="00172381"/>
    <w:rsid w:val="00172E1D"/>
    <w:rsid w:val="00173EF8"/>
    <w:rsid w:val="00174C2F"/>
    <w:rsid w:val="001776EF"/>
    <w:rsid w:val="00177802"/>
    <w:rsid w:val="00177F3C"/>
    <w:rsid w:val="00180453"/>
    <w:rsid w:val="00180610"/>
    <w:rsid w:val="001819E1"/>
    <w:rsid w:val="0018511D"/>
    <w:rsid w:val="0018662E"/>
    <w:rsid w:val="00190C43"/>
    <w:rsid w:val="001911B4"/>
    <w:rsid w:val="00193195"/>
    <w:rsid w:val="001964BC"/>
    <w:rsid w:val="00196699"/>
    <w:rsid w:val="00197AF2"/>
    <w:rsid w:val="00197C69"/>
    <w:rsid w:val="001A0245"/>
    <w:rsid w:val="001A14EE"/>
    <w:rsid w:val="001A366E"/>
    <w:rsid w:val="001A36DE"/>
    <w:rsid w:val="001A48BA"/>
    <w:rsid w:val="001A55C7"/>
    <w:rsid w:val="001B0D6C"/>
    <w:rsid w:val="001B2641"/>
    <w:rsid w:val="001B60AE"/>
    <w:rsid w:val="001C1326"/>
    <w:rsid w:val="001C1DDA"/>
    <w:rsid w:val="001C2718"/>
    <w:rsid w:val="001C30B2"/>
    <w:rsid w:val="001D188E"/>
    <w:rsid w:val="001D1CB8"/>
    <w:rsid w:val="001D26F2"/>
    <w:rsid w:val="001D376B"/>
    <w:rsid w:val="001D3E5F"/>
    <w:rsid w:val="001D6EFB"/>
    <w:rsid w:val="001E0597"/>
    <w:rsid w:val="001E0A0C"/>
    <w:rsid w:val="001E15F2"/>
    <w:rsid w:val="001E2E9E"/>
    <w:rsid w:val="001E3798"/>
    <w:rsid w:val="001E64C9"/>
    <w:rsid w:val="001F1886"/>
    <w:rsid w:val="001F317E"/>
    <w:rsid w:val="001F35A5"/>
    <w:rsid w:val="001F5DAA"/>
    <w:rsid w:val="002033A3"/>
    <w:rsid w:val="00203823"/>
    <w:rsid w:val="002048A7"/>
    <w:rsid w:val="00205102"/>
    <w:rsid w:val="00207846"/>
    <w:rsid w:val="0020784D"/>
    <w:rsid w:val="002111DA"/>
    <w:rsid w:val="00212A10"/>
    <w:rsid w:val="00221CC7"/>
    <w:rsid w:val="002242A6"/>
    <w:rsid w:val="00224DA5"/>
    <w:rsid w:val="00232AEA"/>
    <w:rsid w:val="00235002"/>
    <w:rsid w:val="002350FD"/>
    <w:rsid w:val="00235C65"/>
    <w:rsid w:val="00237D10"/>
    <w:rsid w:val="00240880"/>
    <w:rsid w:val="00240CC3"/>
    <w:rsid w:val="00240FC3"/>
    <w:rsid w:val="0024555D"/>
    <w:rsid w:val="002458EB"/>
    <w:rsid w:val="002461D7"/>
    <w:rsid w:val="00257FB8"/>
    <w:rsid w:val="00262056"/>
    <w:rsid w:val="002623A2"/>
    <w:rsid w:val="00263349"/>
    <w:rsid w:val="00264802"/>
    <w:rsid w:val="00264F55"/>
    <w:rsid w:val="002666BB"/>
    <w:rsid w:val="00270558"/>
    <w:rsid w:val="00270609"/>
    <w:rsid w:val="00270B31"/>
    <w:rsid w:val="00271820"/>
    <w:rsid w:val="0027442F"/>
    <w:rsid w:val="00274B1E"/>
    <w:rsid w:val="00275052"/>
    <w:rsid w:val="00275B6C"/>
    <w:rsid w:val="00275D0C"/>
    <w:rsid w:val="00281872"/>
    <w:rsid w:val="00284FD1"/>
    <w:rsid w:val="00287035"/>
    <w:rsid w:val="002978AC"/>
    <w:rsid w:val="002A2611"/>
    <w:rsid w:val="002B0615"/>
    <w:rsid w:val="002B09AB"/>
    <w:rsid w:val="002B1503"/>
    <w:rsid w:val="002B1C73"/>
    <w:rsid w:val="002B1D9B"/>
    <w:rsid w:val="002B332D"/>
    <w:rsid w:val="002B5337"/>
    <w:rsid w:val="002B54F4"/>
    <w:rsid w:val="002B769C"/>
    <w:rsid w:val="002C049B"/>
    <w:rsid w:val="002C1784"/>
    <w:rsid w:val="002C1835"/>
    <w:rsid w:val="002C2031"/>
    <w:rsid w:val="002C6B2D"/>
    <w:rsid w:val="002D08F4"/>
    <w:rsid w:val="002D2316"/>
    <w:rsid w:val="002D2BA8"/>
    <w:rsid w:val="002D553C"/>
    <w:rsid w:val="002D56A2"/>
    <w:rsid w:val="002D66E3"/>
    <w:rsid w:val="002D66EB"/>
    <w:rsid w:val="002D7365"/>
    <w:rsid w:val="002D7C87"/>
    <w:rsid w:val="002E0F4C"/>
    <w:rsid w:val="002E3FBF"/>
    <w:rsid w:val="002E59E5"/>
    <w:rsid w:val="002E5DB4"/>
    <w:rsid w:val="002E5E6E"/>
    <w:rsid w:val="002E6B3A"/>
    <w:rsid w:val="002E7B43"/>
    <w:rsid w:val="002F07EA"/>
    <w:rsid w:val="002F2F42"/>
    <w:rsid w:val="00301C00"/>
    <w:rsid w:val="00302404"/>
    <w:rsid w:val="00302BDC"/>
    <w:rsid w:val="00304AE1"/>
    <w:rsid w:val="00306A60"/>
    <w:rsid w:val="00307A7C"/>
    <w:rsid w:val="00311281"/>
    <w:rsid w:val="003132B5"/>
    <w:rsid w:val="003154B5"/>
    <w:rsid w:val="00316D30"/>
    <w:rsid w:val="003209FD"/>
    <w:rsid w:val="003211FE"/>
    <w:rsid w:val="003217A4"/>
    <w:rsid w:val="00321C8A"/>
    <w:rsid w:val="003222E3"/>
    <w:rsid w:val="003233C5"/>
    <w:rsid w:val="00323684"/>
    <w:rsid w:val="00325561"/>
    <w:rsid w:val="003271C8"/>
    <w:rsid w:val="0033090D"/>
    <w:rsid w:val="00332045"/>
    <w:rsid w:val="00336EB6"/>
    <w:rsid w:val="00337190"/>
    <w:rsid w:val="00337ED4"/>
    <w:rsid w:val="003400F9"/>
    <w:rsid w:val="00341BF6"/>
    <w:rsid w:val="0034260A"/>
    <w:rsid w:val="00344346"/>
    <w:rsid w:val="003508C7"/>
    <w:rsid w:val="00355C68"/>
    <w:rsid w:val="00357C9A"/>
    <w:rsid w:val="00357FF6"/>
    <w:rsid w:val="00361021"/>
    <w:rsid w:val="0036230D"/>
    <w:rsid w:val="00364997"/>
    <w:rsid w:val="00366659"/>
    <w:rsid w:val="003709B5"/>
    <w:rsid w:val="00371F8C"/>
    <w:rsid w:val="0037591F"/>
    <w:rsid w:val="00380432"/>
    <w:rsid w:val="0038150A"/>
    <w:rsid w:val="003822F1"/>
    <w:rsid w:val="00382C1D"/>
    <w:rsid w:val="003834F8"/>
    <w:rsid w:val="003847BD"/>
    <w:rsid w:val="00384B95"/>
    <w:rsid w:val="0038504A"/>
    <w:rsid w:val="00387449"/>
    <w:rsid w:val="00387AFA"/>
    <w:rsid w:val="003926AE"/>
    <w:rsid w:val="0039447C"/>
    <w:rsid w:val="00394729"/>
    <w:rsid w:val="00394E23"/>
    <w:rsid w:val="00396D1E"/>
    <w:rsid w:val="003A04D1"/>
    <w:rsid w:val="003A1861"/>
    <w:rsid w:val="003A494B"/>
    <w:rsid w:val="003A5850"/>
    <w:rsid w:val="003A794E"/>
    <w:rsid w:val="003B1984"/>
    <w:rsid w:val="003B1F29"/>
    <w:rsid w:val="003B5BF8"/>
    <w:rsid w:val="003B67C1"/>
    <w:rsid w:val="003C1AEF"/>
    <w:rsid w:val="003C2BDA"/>
    <w:rsid w:val="003C2F1F"/>
    <w:rsid w:val="003D0898"/>
    <w:rsid w:val="003D1D94"/>
    <w:rsid w:val="003D41F1"/>
    <w:rsid w:val="003D5F65"/>
    <w:rsid w:val="003E0124"/>
    <w:rsid w:val="003F05E8"/>
    <w:rsid w:val="003F1455"/>
    <w:rsid w:val="003F2C43"/>
    <w:rsid w:val="003F354E"/>
    <w:rsid w:val="003F5140"/>
    <w:rsid w:val="003F6D5D"/>
    <w:rsid w:val="003F757F"/>
    <w:rsid w:val="003F7A9B"/>
    <w:rsid w:val="00401E49"/>
    <w:rsid w:val="00401FF4"/>
    <w:rsid w:val="00402E4F"/>
    <w:rsid w:val="00404378"/>
    <w:rsid w:val="00406109"/>
    <w:rsid w:val="004108E2"/>
    <w:rsid w:val="00411788"/>
    <w:rsid w:val="00413448"/>
    <w:rsid w:val="00414575"/>
    <w:rsid w:val="00414B85"/>
    <w:rsid w:val="00415726"/>
    <w:rsid w:val="00415C23"/>
    <w:rsid w:val="00416EEF"/>
    <w:rsid w:val="00417550"/>
    <w:rsid w:val="004222A5"/>
    <w:rsid w:val="00423036"/>
    <w:rsid w:val="00423551"/>
    <w:rsid w:val="004245FF"/>
    <w:rsid w:val="00427B2E"/>
    <w:rsid w:val="00431EFC"/>
    <w:rsid w:val="00433149"/>
    <w:rsid w:val="00433C9E"/>
    <w:rsid w:val="004375CA"/>
    <w:rsid w:val="00437918"/>
    <w:rsid w:val="004401EB"/>
    <w:rsid w:val="004408C3"/>
    <w:rsid w:val="0044148A"/>
    <w:rsid w:val="00441F43"/>
    <w:rsid w:val="00442196"/>
    <w:rsid w:val="00444156"/>
    <w:rsid w:val="0044528E"/>
    <w:rsid w:val="004502DD"/>
    <w:rsid w:val="00450464"/>
    <w:rsid w:val="00450DDC"/>
    <w:rsid w:val="00452227"/>
    <w:rsid w:val="00452266"/>
    <w:rsid w:val="00452FA5"/>
    <w:rsid w:val="00454F05"/>
    <w:rsid w:val="004555ED"/>
    <w:rsid w:val="004556E1"/>
    <w:rsid w:val="004610F7"/>
    <w:rsid w:val="00462E2A"/>
    <w:rsid w:val="00464306"/>
    <w:rsid w:val="00464D7C"/>
    <w:rsid w:val="00465775"/>
    <w:rsid w:val="004664F9"/>
    <w:rsid w:val="00471F79"/>
    <w:rsid w:val="0048078C"/>
    <w:rsid w:val="00492BED"/>
    <w:rsid w:val="004944AD"/>
    <w:rsid w:val="004963DA"/>
    <w:rsid w:val="004967AB"/>
    <w:rsid w:val="004979D3"/>
    <w:rsid w:val="00497EFE"/>
    <w:rsid w:val="004A0C1E"/>
    <w:rsid w:val="004A1308"/>
    <w:rsid w:val="004A231E"/>
    <w:rsid w:val="004A2FD1"/>
    <w:rsid w:val="004A409C"/>
    <w:rsid w:val="004A48A0"/>
    <w:rsid w:val="004A580B"/>
    <w:rsid w:val="004A7144"/>
    <w:rsid w:val="004A7BAE"/>
    <w:rsid w:val="004B3A14"/>
    <w:rsid w:val="004B5514"/>
    <w:rsid w:val="004C0E60"/>
    <w:rsid w:val="004C30F2"/>
    <w:rsid w:val="004C4FE1"/>
    <w:rsid w:val="004C74DD"/>
    <w:rsid w:val="004D09FE"/>
    <w:rsid w:val="004D25E0"/>
    <w:rsid w:val="004D2E63"/>
    <w:rsid w:val="004D3B34"/>
    <w:rsid w:val="004D3CE1"/>
    <w:rsid w:val="004D60DE"/>
    <w:rsid w:val="004D755B"/>
    <w:rsid w:val="004E20DA"/>
    <w:rsid w:val="004E3A5E"/>
    <w:rsid w:val="004E5C2C"/>
    <w:rsid w:val="004F016C"/>
    <w:rsid w:val="004F0221"/>
    <w:rsid w:val="004F1077"/>
    <w:rsid w:val="004F27C9"/>
    <w:rsid w:val="004F3E0D"/>
    <w:rsid w:val="004F595E"/>
    <w:rsid w:val="004F5AF4"/>
    <w:rsid w:val="004F5C68"/>
    <w:rsid w:val="004F5E96"/>
    <w:rsid w:val="004F73EE"/>
    <w:rsid w:val="004F78FE"/>
    <w:rsid w:val="004F79A5"/>
    <w:rsid w:val="00500CB2"/>
    <w:rsid w:val="00501735"/>
    <w:rsid w:val="005019EA"/>
    <w:rsid w:val="00502D0B"/>
    <w:rsid w:val="0050339D"/>
    <w:rsid w:val="00503638"/>
    <w:rsid w:val="00506769"/>
    <w:rsid w:val="005078D6"/>
    <w:rsid w:val="00510803"/>
    <w:rsid w:val="005112DC"/>
    <w:rsid w:val="00511745"/>
    <w:rsid w:val="0051230C"/>
    <w:rsid w:val="0051269E"/>
    <w:rsid w:val="0051370A"/>
    <w:rsid w:val="00514D8A"/>
    <w:rsid w:val="005158C3"/>
    <w:rsid w:val="005161EF"/>
    <w:rsid w:val="00516C4A"/>
    <w:rsid w:val="005174CF"/>
    <w:rsid w:val="005179C8"/>
    <w:rsid w:val="00517BC8"/>
    <w:rsid w:val="005207F2"/>
    <w:rsid w:val="00521935"/>
    <w:rsid w:val="005225DA"/>
    <w:rsid w:val="005227FA"/>
    <w:rsid w:val="0052319D"/>
    <w:rsid w:val="00531922"/>
    <w:rsid w:val="00534453"/>
    <w:rsid w:val="005349A4"/>
    <w:rsid w:val="0053520B"/>
    <w:rsid w:val="00535AD2"/>
    <w:rsid w:val="00535E40"/>
    <w:rsid w:val="005367C7"/>
    <w:rsid w:val="0054099A"/>
    <w:rsid w:val="00541C4D"/>
    <w:rsid w:val="00542EDE"/>
    <w:rsid w:val="00543AD9"/>
    <w:rsid w:val="005455BD"/>
    <w:rsid w:val="00547936"/>
    <w:rsid w:val="00547F70"/>
    <w:rsid w:val="005522ED"/>
    <w:rsid w:val="00552A64"/>
    <w:rsid w:val="00554697"/>
    <w:rsid w:val="00555B1C"/>
    <w:rsid w:val="00557CC8"/>
    <w:rsid w:val="00560427"/>
    <w:rsid w:val="00562356"/>
    <w:rsid w:val="00564052"/>
    <w:rsid w:val="005656C8"/>
    <w:rsid w:val="00570FC8"/>
    <w:rsid w:val="005723B5"/>
    <w:rsid w:val="00573B61"/>
    <w:rsid w:val="005746B9"/>
    <w:rsid w:val="00576282"/>
    <w:rsid w:val="00582755"/>
    <w:rsid w:val="00582D36"/>
    <w:rsid w:val="005839DC"/>
    <w:rsid w:val="00584667"/>
    <w:rsid w:val="00584EA0"/>
    <w:rsid w:val="0059123B"/>
    <w:rsid w:val="00595230"/>
    <w:rsid w:val="00595E6F"/>
    <w:rsid w:val="00596841"/>
    <w:rsid w:val="005A072D"/>
    <w:rsid w:val="005A0F3E"/>
    <w:rsid w:val="005A2184"/>
    <w:rsid w:val="005A346B"/>
    <w:rsid w:val="005B05D0"/>
    <w:rsid w:val="005B1508"/>
    <w:rsid w:val="005B2E4F"/>
    <w:rsid w:val="005B37D0"/>
    <w:rsid w:val="005B6A57"/>
    <w:rsid w:val="005B6AF1"/>
    <w:rsid w:val="005C1EA8"/>
    <w:rsid w:val="005C7291"/>
    <w:rsid w:val="005D1148"/>
    <w:rsid w:val="005D1586"/>
    <w:rsid w:val="005D1B54"/>
    <w:rsid w:val="005D21F3"/>
    <w:rsid w:val="005D39B6"/>
    <w:rsid w:val="005D602E"/>
    <w:rsid w:val="005E0653"/>
    <w:rsid w:val="005E275D"/>
    <w:rsid w:val="005E2FBD"/>
    <w:rsid w:val="005E6F64"/>
    <w:rsid w:val="005E7C0C"/>
    <w:rsid w:val="005F15D4"/>
    <w:rsid w:val="005F20E1"/>
    <w:rsid w:val="005F785B"/>
    <w:rsid w:val="00601C6B"/>
    <w:rsid w:val="006026E4"/>
    <w:rsid w:val="00604113"/>
    <w:rsid w:val="006047F3"/>
    <w:rsid w:val="00605B77"/>
    <w:rsid w:val="006100A0"/>
    <w:rsid w:val="0061199F"/>
    <w:rsid w:val="0061379B"/>
    <w:rsid w:val="00614415"/>
    <w:rsid w:val="006148B2"/>
    <w:rsid w:val="00614990"/>
    <w:rsid w:val="00615523"/>
    <w:rsid w:val="00616513"/>
    <w:rsid w:val="006174E6"/>
    <w:rsid w:val="00621E4D"/>
    <w:rsid w:val="00622EC7"/>
    <w:rsid w:val="00623FAF"/>
    <w:rsid w:val="0062496F"/>
    <w:rsid w:val="00626C01"/>
    <w:rsid w:val="00627A4A"/>
    <w:rsid w:val="006314B6"/>
    <w:rsid w:val="00631CFC"/>
    <w:rsid w:val="00634AC8"/>
    <w:rsid w:val="00634BEE"/>
    <w:rsid w:val="00641A60"/>
    <w:rsid w:val="00641B3E"/>
    <w:rsid w:val="006421A9"/>
    <w:rsid w:val="00643ABA"/>
    <w:rsid w:val="00645847"/>
    <w:rsid w:val="00645DC9"/>
    <w:rsid w:val="0064651D"/>
    <w:rsid w:val="0064658F"/>
    <w:rsid w:val="00646A39"/>
    <w:rsid w:val="00650BFA"/>
    <w:rsid w:val="00652763"/>
    <w:rsid w:val="00652AF5"/>
    <w:rsid w:val="006551B5"/>
    <w:rsid w:val="0065584C"/>
    <w:rsid w:val="00657A31"/>
    <w:rsid w:val="00660770"/>
    <w:rsid w:val="00661231"/>
    <w:rsid w:val="00670637"/>
    <w:rsid w:val="0067115C"/>
    <w:rsid w:val="006715FF"/>
    <w:rsid w:val="00672FBB"/>
    <w:rsid w:val="0068000F"/>
    <w:rsid w:val="006800A4"/>
    <w:rsid w:val="006817AC"/>
    <w:rsid w:val="00682465"/>
    <w:rsid w:val="00683433"/>
    <w:rsid w:val="00684F6D"/>
    <w:rsid w:val="00685801"/>
    <w:rsid w:val="00686E7E"/>
    <w:rsid w:val="00692477"/>
    <w:rsid w:val="00693DF0"/>
    <w:rsid w:val="00696139"/>
    <w:rsid w:val="00696BB6"/>
    <w:rsid w:val="006972EE"/>
    <w:rsid w:val="006975D2"/>
    <w:rsid w:val="006A093E"/>
    <w:rsid w:val="006A0A7B"/>
    <w:rsid w:val="006A1290"/>
    <w:rsid w:val="006A2B7E"/>
    <w:rsid w:val="006A3DFA"/>
    <w:rsid w:val="006A42F0"/>
    <w:rsid w:val="006A5331"/>
    <w:rsid w:val="006A7183"/>
    <w:rsid w:val="006B156F"/>
    <w:rsid w:val="006B3B5D"/>
    <w:rsid w:val="006B4AD9"/>
    <w:rsid w:val="006B508E"/>
    <w:rsid w:val="006B62C6"/>
    <w:rsid w:val="006B6999"/>
    <w:rsid w:val="006B755D"/>
    <w:rsid w:val="006B7AE4"/>
    <w:rsid w:val="006C02F4"/>
    <w:rsid w:val="006C126E"/>
    <w:rsid w:val="006C54AE"/>
    <w:rsid w:val="006C7EB1"/>
    <w:rsid w:val="006D18A2"/>
    <w:rsid w:val="006D3B66"/>
    <w:rsid w:val="006D49A2"/>
    <w:rsid w:val="006E010B"/>
    <w:rsid w:val="006E1B24"/>
    <w:rsid w:val="006E2F3D"/>
    <w:rsid w:val="006E2F46"/>
    <w:rsid w:val="006E7344"/>
    <w:rsid w:val="006F1C27"/>
    <w:rsid w:val="006F2B9F"/>
    <w:rsid w:val="006F3FEA"/>
    <w:rsid w:val="006F4671"/>
    <w:rsid w:val="006F67BA"/>
    <w:rsid w:val="006F695E"/>
    <w:rsid w:val="006F786A"/>
    <w:rsid w:val="007018C6"/>
    <w:rsid w:val="00703D20"/>
    <w:rsid w:val="007066CB"/>
    <w:rsid w:val="007067B5"/>
    <w:rsid w:val="007137B0"/>
    <w:rsid w:val="007200CF"/>
    <w:rsid w:val="007201CF"/>
    <w:rsid w:val="00721695"/>
    <w:rsid w:val="00721D2A"/>
    <w:rsid w:val="007245EC"/>
    <w:rsid w:val="0072506E"/>
    <w:rsid w:val="00727226"/>
    <w:rsid w:val="007321C0"/>
    <w:rsid w:val="007408B1"/>
    <w:rsid w:val="00740DB1"/>
    <w:rsid w:val="00744333"/>
    <w:rsid w:val="00745DDE"/>
    <w:rsid w:val="00750215"/>
    <w:rsid w:val="00751FA3"/>
    <w:rsid w:val="007522FB"/>
    <w:rsid w:val="00752DA2"/>
    <w:rsid w:val="00754B86"/>
    <w:rsid w:val="0076048A"/>
    <w:rsid w:val="00765B65"/>
    <w:rsid w:val="0076607F"/>
    <w:rsid w:val="00766C6A"/>
    <w:rsid w:val="00767FCF"/>
    <w:rsid w:val="00771502"/>
    <w:rsid w:val="00772EFE"/>
    <w:rsid w:val="00773A76"/>
    <w:rsid w:val="0077492E"/>
    <w:rsid w:val="007752E8"/>
    <w:rsid w:val="00782849"/>
    <w:rsid w:val="007832AC"/>
    <w:rsid w:val="007852CC"/>
    <w:rsid w:val="00786BE5"/>
    <w:rsid w:val="0078746A"/>
    <w:rsid w:val="0079043D"/>
    <w:rsid w:val="00791183"/>
    <w:rsid w:val="00793DC4"/>
    <w:rsid w:val="007940CB"/>
    <w:rsid w:val="00794A66"/>
    <w:rsid w:val="00796080"/>
    <w:rsid w:val="0079608E"/>
    <w:rsid w:val="00797246"/>
    <w:rsid w:val="007A30C2"/>
    <w:rsid w:val="007A4F92"/>
    <w:rsid w:val="007A4FF8"/>
    <w:rsid w:val="007A74E6"/>
    <w:rsid w:val="007A7F36"/>
    <w:rsid w:val="007B0D3C"/>
    <w:rsid w:val="007B48B7"/>
    <w:rsid w:val="007B6AEC"/>
    <w:rsid w:val="007C17B3"/>
    <w:rsid w:val="007C1DAF"/>
    <w:rsid w:val="007C2C24"/>
    <w:rsid w:val="007C600E"/>
    <w:rsid w:val="007C6FA9"/>
    <w:rsid w:val="007D01D4"/>
    <w:rsid w:val="007E2D17"/>
    <w:rsid w:val="007E2E06"/>
    <w:rsid w:val="007E587F"/>
    <w:rsid w:val="007F08EE"/>
    <w:rsid w:val="007F110C"/>
    <w:rsid w:val="007F1AE0"/>
    <w:rsid w:val="007F342E"/>
    <w:rsid w:val="007F4887"/>
    <w:rsid w:val="007F66AE"/>
    <w:rsid w:val="007F7096"/>
    <w:rsid w:val="0080051A"/>
    <w:rsid w:val="00800F44"/>
    <w:rsid w:val="00802F40"/>
    <w:rsid w:val="00803680"/>
    <w:rsid w:val="00803AAF"/>
    <w:rsid w:val="00803E80"/>
    <w:rsid w:val="00804018"/>
    <w:rsid w:val="008042D5"/>
    <w:rsid w:val="00806003"/>
    <w:rsid w:val="00807B09"/>
    <w:rsid w:val="00807CEF"/>
    <w:rsid w:val="00812B5C"/>
    <w:rsid w:val="00812F79"/>
    <w:rsid w:val="0081350F"/>
    <w:rsid w:val="008141D8"/>
    <w:rsid w:val="0081613E"/>
    <w:rsid w:val="00816EE7"/>
    <w:rsid w:val="00817DD8"/>
    <w:rsid w:val="0082131C"/>
    <w:rsid w:val="00823536"/>
    <w:rsid w:val="008307B5"/>
    <w:rsid w:val="00831859"/>
    <w:rsid w:val="00832493"/>
    <w:rsid w:val="00832728"/>
    <w:rsid w:val="00832A04"/>
    <w:rsid w:val="00834155"/>
    <w:rsid w:val="00834A69"/>
    <w:rsid w:val="00836DB6"/>
    <w:rsid w:val="00837359"/>
    <w:rsid w:val="00840126"/>
    <w:rsid w:val="008419B4"/>
    <w:rsid w:val="00847AF1"/>
    <w:rsid w:val="008512EF"/>
    <w:rsid w:val="00852746"/>
    <w:rsid w:val="008622FD"/>
    <w:rsid w:val="008674DF"/>
    <w:rsid w:val="008675C2"/>
    <w:rsid w:val="00872514"/>
    <w:rsid w:val="00873016"/>
    <w:rsid w:val="00876023"/>
    <w:rsid w:val="00877078"/>
    <w:rsid w:val="008773CC"/>
    <w:rsid w:val="00877B56"/>
    <w:rsid w:val="0088217E"/>
    <w:rsid w:val="00885887"/>
    <w:rsid w:val="008865B6"/>
    <w:rsid w:val="00894AC5"/>
    <w:rsid w:val="00894DE1"/>
    <w:rsid w:val="00894E96"/>
    <w:rsid w:val="0089767F"/>
    <w:rsid w:val="008A0307"/>
    <w:rsid w:val="008A6B0B"/>
    <w:rsid w:val="008A7327"/>
    <w:rsid w:val="008B12D1"/>
    <w:rsid w:val="008B3379"/>
    <w:rsid w:val="008B43E7"/>
    <w:rsid w:val="008B4B53"/>
    <w:rsid w:val="008B6A90"/>
    <w:rsid w:val="008B78BB"/>
    <w:rsid w:val="008C1606"/>
    <w:rsid w:val="008C3E84"/>
    <w:rsid w:val="008C4682"/>
    <w:rsid w:val="008C4947"/>
    <w:rsid w:val="008C4CD5"/>
    <w:rsid w:val="008C6A67"/>
    <w:rsid w:val="008D1335"/>
    <w:rsid w:val="008D3945"/>
    <w:rsid w:val="008D647C"/>
    <w:rsid w:val="008D7B35"/>
    <w:rsid w:val="008E3408"/>
    <w:rsid w:val="008E4B4A"/>
    <w:rsid w:val="008E54F7"/>
    <w:rsid w:val="008E55A7"/>
    <w:rsid w:val="008E7023"/>
    <w:rsid w:val="008E7F59"/>
    <w:rsid w:val="008F108A"/>
    <w:rsid w:val="008F186C"/>
    <w:rsid w:val="008F3D2C"/>
    <w:rsid w:val="008F52A9"/>
    <w:rsid w:val="008F70CB"/>
    <w:rsid w:val="008F7323"/>
    <w:rsid w:val="009000DD"/>
    <w:rsid w:val="00904C20"/>
    <w:rsid w:val="00905B02"/>
    <w:rsid w:val="009105CD"/>
    <w:rsid w:val="00910606"/>
    <w:rsid w:val="00911D1B"/>
    <w:rsid w:val="00912154"/>
    <w:rsid w:val="00915076"/>
    <w:rsid w:val="00915C10"/>
    <w:rsid w:val="00917CF8"/>
    <w:rsid w:val="00920916"/>
    <w:rsid w:val="0092565B"/>
    <w:rsid w:val="009256E3"/>
    <w:rsid w:val="00926065"/>
    <w:rsid w:val="0092643F"/>
    <w:rsid w:val="00927777"/>
    <w:rsid w:val="00937959"/>
    <w:rsid w:val="0093796E"/>
    <w:rsid w:val="0094303E"/>
    <w:rsid w:val="00943085"/>
    <w:rsid w:val="00944056"/>
    <w:rsid w:val="00946342"/>
    <w:rsid w:val="00950BE7"/>
    <w:rsid w:val="00951EE5"/>
    <w:rsid w:val="00952078"/>
    <w:rsid w:val="009530FD"/>
    <w:rsid w:val="00953F5C"/>
    <w:rsid w:val="0095508C"/>
    <w:rsid w:val="0096313C"/>
    <w:rsid w:val="0096384A"/>
    <w:rsid w:val="00964E99"/>
    <w:rsid w:val="00965086"/>
    <w:rsid w:val="00967E3B"/>
    <w:rsid w:val="009724A9"/>
    <w:rsid w:val="0097406B"/>
    <w:rsid w:val="00974AA9"/>
    <w:rsid w:val="00974D95"/>
    <w:rsid w:val="00974F72"/>
    <w:rsid w:val="00977E22"/>
    <w:rsid w:val="00981C89"/>
    <w:rsid w:val="00982183"/>
    <w:rsid w:val="00983AE9"/>
    <w:rsid w:val="00984759"/>
    <w:rsid w:val="009857FC"/>
    <w:rsid w:val="00990B7B"/>
    <w:rsid w:val="0099410F"/>
    <w:rsid w:val="00994DE1"/>
    <w:rsid w:val="00995249"/>
    <w:rsid w:val="0099701B"/>
    <w:rsid w:val="009A2101"/>
    <w:rsid w:val="009A2AAD"/>
    <w:rsid w:val="009A37D7"/>
    <w:rsid w:val="009A4175"/>
    <w:rsid w:val="009A4C55"/>
    <w:rsid w:val="009A532C"/>
    <w:rsid w:val="009A65BB"/>
    <w:rsid w:val="009A733A"/>
    <w:rsid w:val="009B13BD"/>
    <w:rsid w:val="009B40C4"/>
    <w:rsid w:val="009B7775"/>
    <w:rsid w:val="009B7ED3"/>
    <w:rsid w:val="009C0056"/>
    <w:rsid w:val="009C0D46"/>
    <w:rsid w:val="009C1DEE"/>
    <w:rsid w:val="009C21FD"/>
    <w:rsid w:val="009D079B"/>
    <w:rsid w:val="009D4D1D"/>
    <w:rsid w:val="009D5296"/>
    <w:rsid w:val="009D5D09"/>
    <w:rsid w:val="009D6449"/>
    <w:rsid w:val="009E1D02"/>
    <w:rsid w:val="009E1DB9"/>
    <w:rsid w:val="009E2730"/>
    <w:rsid w:val="009E320F"/>
    <w:rsid w:val="009E5455"/>
    <w:rsid w:val="009E62F2"/>
    <w:rsid w:val="009E76C2"/>
    <w:rsid w:val="009F033F"/>
    <w:rsid w:val="009F11F7"/>
    <w:rsid w:val="009F2B5C"/>
    <w:rsid w:val="009F4885"/>
    <w:rsid w:val="009F6695"/>
    <w:rsid w:val="009F6D0F"/>
    <w:rsid w:val="009F786C"/>
    <w:rsid w:val="00A00AC1"/>
    <w:rsid w:val="00A00B9D"/>
    <w:rsid w:val="00A00C02"/>
    <w:rsid w:val="00A00C86"/>
    <w:rsid w:val="00A0278E"/>
    <w:rsid w:val="00A032A8"/>
    <w:rsid w:val="00A038CB"/>
    <w:rsid w:val="00A03A4A"/>
    <w:rsid w:val="00A0610D"/>
    <w:rsid w:val="00A07042"/>
    <w:rsid w:val="00A11E40"/>
    <w:rsid w:val="00A12353"/>
    <w:rsid w:val="00A1255C"/>
    <w:rsid w:val="00A12A51"/>
    <w:rsid w:val="00A23CEC"/>
    <w:rsid w:val="00A2489E"/>
    <w:rsid w:val="00A30379"/>
    <w:rsid w:val="00A31A75"/>
    <w:rsid w:val="00A33E47"/>
    <w:rsid w:val="00A36B1F"/>
    <w:rsid w:val="00A37676"/>
    <w:rsid w:val="00A4039D"/>
    <w:rsid w:val="00A40CC3"/>
    <w:rsid w:val="00A45206"/>
    <w:rsid w:val="00A45EB6"/>
    <w:rsid w:val="00A4639B"/>
    <w:rsid w:val="00A518CD"/>
    <w:rsid w:val="00A53161"/>
    <w:rsid w:val="00A538B8"/>
    <w:rsid w:val="00A54803"/>
    <w:rsid w:val="00A551D5"/>
    <w:rsid w:val="00A60193"/>
    <w:rsid w:val="00A60B59"/>
    <w:rsid w:val="00A616C9"/>
    <w:rsid w:val="00A62046"/>
    <w:rsid w:val="00A66548"/>
    <w:rsid w:val="00A705D9"/>
    <w:rsid w:val="00A719E7"/>
    <w:rsid w:val="00A7269A"/>
    <w:rsid w:val="00A72E7D"/>
    <w:rsid w:val="00A7316B"/>
    <w:rsid w:val="00A74E1D"/>
    <w:rsid w:val="00A759AB"/>
    <w:rsid w:val="00A774D7"/>
    <w:rsid w:val="00A80740"/>
    <w:rsid w:val="00A8083B"/>
    <w:rsid w:val="00A816B7"/>
    <w:rsid w:val="00A81F23"/>
    <w:rsid w:val="00A83C5D"/>
    <w:rsid w:val="00A85697"/>
    <w:rsid w:val="00A87C2F"/>
    <w:rsid w:val="00A87E8A"/>
    <w:rsid w:val="00A90002"/>
    <w:rsid w:val="00A90F78"/>
    <w:rsid w:val="00A912A6"/>
    <w:rsid w:val="00A927EE"/>
    <w:rsid w:val="00A92A52"/>
    <w:rsid w:val="00A97AE6"/>
    <w:rsid w:val="00AA4DC9"/>
    <w:rsid w:val="00AA5F59"/>
    <w:rsid w:val="00AA7D20"/>
    <w:rsid w:val="00AB0AF3"/>
    <w:rsid w:val="00AB1EFF"/>
    <w:rsid w:val="00AB23BE"/>
    <w:rsid w:val="00AB26AF"/>
    <w:rsid w:val="00AB4CE6"/>
    <w:rsid w:val="00AC50CB"/>
    <w:rsid w:val="00AC6035"/>
    <w:rsid w:val="00AC7612"/>
    <w:rsid w:val="00AD1038"/>
    <w:rsid w:val="00AD19D4"/>
    <w:rsid w:val="00AD26FB"/>
    <w:rsid w:val="00AD2CD4"/>
    <w:rsid w:val="00AD2FED"/>
    <w:rsid w:val="00AD4A4D"/>
    <w:rsid w:val="00AD6B12"/>
    <w:rsid w:val="00AE399E"/>
    <w:rsid w:val="00AE613E"/>
    <w:rsid w:val="00AE76AB"/>
    <w:rsid w:val="00AE7949"/>
    <w:rsid w:val="00AE79BF"/>
    <w:rsid w:val="00AF08B7"/>
    <w:rsid w:val="00AF4CAF"/>
    <w:rsid w:val="00AF679C"/>
    <w:rsid w:val="00AF77EE"/>
    <w:rsid w:val="00AF7922"/>
    <w:rsid w:val="00B030D7"/>
    <w:rsid w:val="00B034C6"/>
    <w:rsid w:val="00B036A8"/>
    <w:rsid w:val="00B03E8C"/>
    <w:rsid w:val="00B04C33"/>
    <w:rsid w:val="00B07A04"/>
    <w:rsid w:val="00B120CD"/>
    <w:rsid w:val="00B1336E"/>
    <w:rsid w:val="00B14A8C"/>
    <w:rsid w:val="00B175F6"/>
    <w:rsid w:val="00B20474"/>
    <w:rsid w:val="00B223F8"/>
    <w:rsid w:val="00B253BA"/>
    <w:rsid w:val="00B25CFF"/>
    <w:rsid w:val="00B30FCB"/>
    <w:rsid w:val="00B317A4"/>
    <w:rsid w:val="00B34C75"/>
    <w:rsid w:val="00B35343"/>
    <w:rsid w:val="00B43E6F"/>
    <w:rsid w:val="00B510DD"/>
    <w:rsid w:val="00B51B9E"/>
    <w:rsid w:val="00B5222A"/>
    <w:rsid w:val="00B53FFE"/>
    <w:rsid w:val="00B56089"/>
    <w:rsid w:val="00B5787A"/>
    <w:rsid w:val="00B57910"/>
    <w:rsid w:val="00B61DCD"/>
    <w:rsid w:val="00B62651"/>
    <w:rsid w:val="00B653CD"/>
    <w:rsid w:val="00B65833"/>
    <w:rsid w:val="00B6615B"/>
    <w:rsid w:val="00B66908"/>
    <w:rsid w:val="00B66EC8"/>
    <w:rsid w:val="00B70191"/>
    <w:rsid w:val="00B70E9B"/>
    <w:rsid w:val="00B724A5"/>
    <w:rsid w:val="00B7350E"/>
    <w:rsid w:val="00B73CE8"/>
    <w:rsid w:val="00B753A3"/>
    <w:rsid w:val="00B80FAA"/>
    <w:rsid w:val="00B81522"/>
    <w:rsid w:val="00B81AFB"/>
    <w:rsid w:val="00B85617"/>
    <w:rsid w:val="00B87ABC"/>
    <w:rsid w:val="00B96C53"/>
    <w:rsid w:val="00B973F3"/>
    <w:rsid w:val="00B978E7"/>
    <w:rsid w:val="00BA1DFF"/>
    <w:rsid w:val="00BA2435"/>
    <w:rsid w:val="00BA2492"/>
    <w:rsid w:val="00BA2F95"/>
    <w:rsid w:val="00BA398F"/>
    <w:rsid w:val="00BA4660"/>
    <w:rsid w:val="00BB1E58"/>
    <w:rsid w:val="00BB2774"/>
    <w:rsid w:val="00BB31DE"/>
    <w:rsid w:val="00BB33A6"/>
    <w:rsid w:val="00BB680F"/>
    <w:rsid w:val="00BC0990"/>
    <w:rsid w:val="00BC47C8"/>
    <w:rsid w:val="00BC49B6"/>
    <w:rsid w:val="00BC6415"/>
    <w:rsid w:val="00BC64D9"/>
    <w:rsid w:val="00BC775A"/>
    <w:rsid w:val="00BD2E1D"/>
    <w:rsid w:val="00BD3E15"/>
    <w:rsid w:val="00BE031A"/>
    <w:rsid w:val="00BE31CF"/>
    <w:rsid w:val="00BE3872"/>
    <w:rsid w:val="00BE4DC1"/>
    <w:rsid w:val="00BF539F"/>
    <w:rsid w:val="00C0001A"/>
    <w:rsid w:val="00C11D6E"/>
    <w:rsid w:val="00C16717"/>
    <w:rsid w:val="00C17CD7"/>
    <w:rsid w:val="00C21B73"/>
    <w:rsid w:val="00C22482"/>
    <w:rsid w:val="00C22619"/>
    <w:rsid w:val="00C246D6"/>
    <w:rsid w:val="00C250D8"/>
    <w:rsid w:val="00C269FD"/>
    <w:rsid w:val="00C277ED"/>
    <w:rsid w:val="00C27AAB"/>
    <w:rsid w:val="00C27B9F"/>
    <w:rsid w:val="00C32E7A"/>
    <w:rsid w:val="00C3343C"/>
    <w:rsid w:val="00C34582"/>
    <w:rsid w:val="00C3463A"/>
    <w:rsid w:val="00C34FB8"/>
    <w:rsid w:val="00C3638B"/>
    <w:rsid w:val="00C36CAE"/>
    <w:rsid w:val="00C37F0A"/>
    <w:rsid w:val="00C40438"/>
    <w:rsid w:val="00C439C4"/>
    <w:rsid w:val="00C4588B"/>
    <w:rsid w:val="00C4772A"/>
    <w:rsid w:val="00C50CC8"/>
    <w:rsid w:val="00C51361"/>
    <w:rsid w:val="00C53B0B"/>
    <w:rsid w:val="00C574D6"/>
    <w:rsid w:val="00C576D0"/>
    <w:rsid w:val="00C61368"/>
    <w:rsid w:val="00C645E9"/>
    <w:rsid w:val="00C66F98"/>
    <w:rsid w:val="00C7004B"/>
    <w:rsid w:val="00C7114D"/>
    <w:rsid w:val="00C7169C"/>
    <w:rsid w:val="00C76F2B"/>
    <w:rsid w:val="00C81A8B"/>
    <w:rsid w:val="00C83893"/>
    <w:rsid w:val="00C842A8"/>
    <w:rsid w:val="00C85861"/>
    <w:rsid w:val="00C867B8"/>
    <w:rsid w:val="00C8742C"/>
    <w:rsid w:val="00C87604"/>
    <w:rsid w:val="00C915C6"/>
    <w:rsid w:val="00C960AC"/>
    <w:rsid w:val="00C97D33"/>
    <w:rsid w:val="00CA0637"/>
    <w:rsid w:val="00CA3F80"/>
    <w:rsid w:val="00CA56DF"/>
    <w:rsid w:val="00CA74A5"/>
    <w:rsid w:val="00CA7C47"/>
    <w:rsid w:val="00CB1099"/>
    <w:rsid w:val="00CB20F0"/>
    <w:rsid w:val="00CB21B6"/>
    <w:rsid w:val="00CB277E"/>
    <w:rsid w:val="00CB2860"/>
    <w:rsid w:val="00CB4C45"/>
    <w:rsid w:val="00CB5D6A"/>
    <w:rsid w:val="00CB7241"/>
    <w:rsid w:val="00CC0158"/>
    <w:rsid w:val="00CC077B"/>
    <w:rsid w:val="00CC1255"/>
    <w:rsid w:val="00CC3509"/>
    <w:rsid w:val="00CC7076"/>
    <w:rsid w:val="00CD0939"/>
    <w:rsid w:val="00CD18C0"/>
    <w:rsid w:val="00CD20E7"/>
    <w:rsid w:val="00CD7B1B"/>
    <w:rsid w:val="00CE1F41"/>
    <w:rsid w:val="00CF0510"/>
    <w:rsid w:val="00CF469A"/>
    <w:rsid w:val="00CF4BDE"/>
    <w:rsid w:val="00CF7817"/>
    <w:rsid w:val="00D00D1D"/>
    <w:rsid w:val="00D0323F"/>
    <w:rsid w:val="00D04001"/>
    <w:rsid w:val="00D04F0D"/>
    <w:rsid w:val="00D0541E"/>
    <w:rsid w:val="00D055B7"/>
    <w:rsid w:val="00D0680D"/>
    <w:rsid w:val="00D126E8"/>
    <w:rsid w:val="00D13773"/>
    <w:rsid w:val="00D1382D"/>
    <w:rsid w:val="00D14797"/>
    <w:rsid w:val="00D1610D"/>
    <w:rsid w:val="00D17CD1"/>
    <w:rsid w:val="00D22FB1"/>
    <w:rsid w:val="00D239A6"/>
    <w:rsid w:val="00D2646D"/>
    <w:rsid w:val="00D27660"/>
    <w:rsid w:val="00D30FB2"/>
    <w:rsid w:val="00D33EF1"/>
    <w:rsid w:val="00D34722"/>
    <w:rsid w:val="00D3552A"/>
    <w:rsid w:val="00D37DB8"/>
    <w:rsid w:val="00D40305"/>
    <w:rsid w:val="00D4099F"/>
    <w:rsid w:val="00D41352"/>
    <w:rsid w:val="00D427AB"/>
    <w:rsid w:val="00D436B1"/>
    <w:rsid w:val="00D44920"/>
    <w:rsid w:val="00D44BAE"/>
    <w:rsid w:val="00D5085C"/>
    <w:rsid w:val="00D50B75"/>
    <w:rsid w:val="00D50EB7"/>
    <w:rsid w:val="00D526FF"/>
    <w:rsid w:val="00D53AFB"/>
    <w:rsid w:val="00D53CCE"/>
    <w:rsid w:val="00D55FFA"/>
    <w:rsid w:val="00D61B3F"/>
    <w:rsid w:val="00D63F8B"/>
    <w:rsid w:val="00D64504"/>
    <w:rsid w:val="00D72CE3"/>
    <w:rsid w:val="00D74511"/>
    <w:rsid w:val="00D75A0B"/>
    <w:rsid w:val="00D75F88"/>
    <w:rsid w:val="00D777DF"/>
    <w:rsid w:val="00D779D7"/>
    <w:rsid w:val="00D80FF0"/>
    <w:rsid w:val="00D81415"/>
    <w:rsid w:val="00D818F1"/>
    <w:rsid w:val="00D82256"/>
    <w:rsid w:val="00D8277C"/>
    <w:rsid w:val="00D82CE9"/>
    <w:rsid w:val="00D8443C"/>
    <w:rsid w:val="00D854F4"/>
    <w:rsid w:val="00D86BD1"/>
    <w:rsid w:val="00D87054"/>
    <w:rsid w:val="00D91982"/>
    <w:rsid w:val="00D92802"/>
    <w:rsid w:val="00D92A04"/>
    <w:rsid w:val="00D935F6"/>
    <w:rsid w:val="00D943C0"/>
    <w:rsid w:val="00D96803"/>
    <w:rsid w:val="00D96B45"/>
    <w:rsid w:val="00D972C8"/>
    <w:rsid w:val="00D976C4"/>
    <w:rsid w:val="00DA19DD"/>
    <w:rsid w:val="00DA1C6E"/>
    <w:rsid w:val="00DA2ADE"/>
    <w:rsid w:val="00DA3C09"/>
    <w:rsid w:val="00DA4B45"/>
    <w:rsid w:val="00DB1855"/>
    <w:rsid w:val="00DB272D"/>
    <w:rsid w:val="00DB3F82"/>
    <w:rsid w:val="00DB3FE6"/>
    <w:rsid w:val="00DB542E"/>
    <w:rsid w:val="00DB7D73"/>
    <w:rsid w:val="00DC0822"/>
    <w:rsid w:val="00DC243D"/>
    <w:rsid w:val="00DC2830"/>
    <w:rsid w:val="00DC2CFD"/>
    <w:rsid w:val="00DC3333"/>
    <w:rsid w:val="00DC3EF5"/>
    <w:rsid w:val="00DC50C3"/>
    <w:rsid w:val="00DC52A9"/>
    <w:rsid w:val="00DC5707"/>
    <w:rsid w:val="00DC676D"/>
    <w:rsid w:val="00DD07AA"/>
    <w:rsid w:val="00DD597D"/>
    <w:rsid w:val="00DD68A0"/>
    <w:rsid w:val="00DD792D"/>
    <w:rsid w:val="00DE3831"/>
    <w:rsid w:val="00DE3DA9"/>
    <w:rsid w:val="00DE55F0"/>
    <w:rsid w:val="00DE6162"/>
    <w:rsid w:val="00DE7FAD"/>
    <w:rsid w:val="00DF1452"/>
    <w:rsid w:val="00DF1D13"/>
    <w:rsid w:val="00DF5FF5"/>
    <w:rsid w:val="00DF6311"/>
    <w:rsid w:val="00DF6EA6"/>
    <w:rsid w:val="00E00DDA"/>
    <w:rsid w:val="00E01938"/>
    <w:rsid w:val="00E02C19"/>
    <w:rsid w:val="00E02C20"/>
    <w:rsid w:val="00E03858"/>
    <w:rsid w:val="00E044BA"/>
    <w:rsid w:val="00E0568E"/>
    <w:rsid w:val="00E056FD"/>
    <w:rsid w:val="00E06A07"/>
    <w:rsid w:val="00E06A8E"/>
    <w:rsid w:val="00E07297"/>
    <w:rsid w:val="00E079E4"/>
    <w:rsid w:val="00E104C7"/>
    <w:rsid w:val="00E10509"/>
    <w:rsid w:val="00E114DF"/>
    <w:rsid w:val="00E11D6F"/>
    <w:rsid w:val="00E128D9"/>
    <w:rsid w:val="00E12BF5"/>
    <w:rsid w:val="00E138EC"/>
    <w:rsid w:val="00E14892"/>
    <w:rsid w:val="00E1516B"/>
    <w:rsid w:val="00E15346"/>
    <w:rsid w:val="00E20FF9"/>
    <w:rsid w:val="00E21242"/>
    <w:rsid w:val="00E26E00"/>
    <w:rsid w:val="00E30CF5"/>
    <w:rsid w:val="00E315F0"/>
    <w:rsid w:val="00E32177"/>
    <w:rsid w:val="00E325B3"/>
    <w:rsid w:val="00E33AB6"/>
    <w:rsid w:val="00E34931"/>
    <w:rsid w:val="00E34B62"/>
    <w:rsid w:val="00E34FBF"/>
    <w:rsid w:val="00E350D1"/>
    <w:rsid w:val="00E3580A"/>
    <w:rsid w:val="00E364F2"/>
    <w:rsid w:val="00E41390"/>
    <w:rsid w:val="00E42258"/>
    <w:rsid w:val="00E441E9"/>
    <w:rsid w:val="00E44684"/>
    <w:rsid w:val="00E45210"/>
    <w:rsid w:val="00E46A4E"/>
    <w:rsid w:val="00E4789D"/>
    <w:rsid w:val="00E50480"/>
    <w:rsid w:val="00E50C3D"/>
    <w:rsid w:val="00E53C21"/>
    <w:rsid w:val="00E5460C"/>
    <w:rsid w:val="00E54BA1"/>
    <w:rsid w:val="00E5537D"/>
    <w:rsid w:val="00E566C7"/>
    <w:rsid w:val="00E5737E"/>
    <w:rsid w:val="00E61C7A"/>
    <w:rsid w:val="00E62F47"/>
    <w:rsid w:val="00E6351E"/>
    <w:rsid w:val="00E64481"/>
    <w:rsid w:val="00E64A68"/>
    <w:rsid w:val="00E64E1E"/>
    <w:rsid w:val="00E66228"/>
    <w:rsid w:val="00E67AA2"/>
    <w:rsid w:val="00E70A8F"/>
    <w:rsid w:val="00E72F0D"/>
    <w:rsid w:val="00E73EDF"/>
    <w:rsid w:val="00E742EB"/>
    <w:rsid w:val="00E74F1B"/>
    <w:rsid w:val="00E76C92"/>
    <w:rsid w:val="00E76DC6"/>
    <w:rsid w:val="00E772E5"/>
    <w:rsid w:val="00E77C1B"/>
    <w:rsid w:val="00E80E4A"/>
    <w:rsid w:val="00E84A39"/>
    <w:rsid w:val="00E86583"/>
    <w:rsid w:val="00E86C1B"/>
    <w:rsid w:val="00E8724C"/>
    <w:rsid w:val="00E916C3"/>
    <w:rsid w:val="00E91750"/>
    <w:rsid w:val="00E9299F"/>
    <w:rsid w:val="00E92E51"/>
    <w:rsid w:val="00E93081"/>
    <w:rsid w:val="00E935F3"/>
    <w:rsid w:val="00E93688"/>
    <w:rsid w:val="00E93E4E"/>
    <w:rsid w:val="00E955AD"/>
    <w:rsid w:val="00E960FF"/>
    <w:rsid w:val="00E96A9A"/>
    <w:rsid w:val="00EA1A26"/>
    <w:rsid w:val="00EA4FC2"/>
    <w:rsid w:val="00EA610F"/>
    <w:rsid w:val="00EB1A33"/>
    <w:rsid w:val="00EB3746"/>
    <w:rsid w:val="00EB4D4B"/>
    <w:rsid w:val="00EB6F4C"/>
    <w:rsid w:val="00EB7348"/>
    <w:rsid w:val="00EB7D16"/>
    <w:rsid w:val="00EB7F75"/>
    <w:rsid w:val="00EC00FD"/>
    <w:rsid w:val="00EC1091"/>
    <w:rsid w:val="00EC192D"/>
    <w:rsid w:val="00EC19AD"/>
    <w:rsid w:val="00EC2572"/>
    <w:rsid w:val="00EC3FD7"/>
    <w:rsid w:val="00EC404D"/>
    <w:rsid w:val="00EC74A8"/>
    <w:rsid w:val="00EC7C61"/>
    <w:rsid w:val="00ED2125"/>
    <w:rsid w:val="00ED4CEC"/>
    <w:rsid w:val="00EE2004"/>
    <w:rsid w:val="00EE51B4"/>
    <w:rsid w:val="00EE5B25"/>
    <w:rsid w:val="00EE5F70"/>
    <w:rsid w:val="00EE67F0"/>
    <w:rsid w:val="00EE78CB"/>
    <w:rsid w:val="00EE7FB6"/>
    <w:rsid w:val="00EF11BF"/>
    <w:rsid w:val="00EF2F61"/>
    <w:rsid w:val="00EF38D3"/>
    <w:rsid w:val="00EF3E0E"/>
    <w:rsid w:val="00EF5B4F"/>
    <w:rsid w:val="00EF61CB"/>
    <w:rsid w:val="00F02CFE"/>
    <w:rsid w:val="00F030FD"/>
    <w:rsid w:val="00F05352"/>
    <w:rsid w:val="00F0563B"/>
    <w:rsid w:val="00F07C2D"/>
    <w:rsid w:val="00F11D0C"/>
    <w:rsid w:val="00F1323E"/>
    <w:rsid w:val="00F13FE2"/>
    <w:rsid w:val="00F14104"/>
    <w:rsid w:val="00F16A23"/>
    <w:rsid w:val="00F306E9"/>
    <w:rsid w:val="00F30A0B"/>
    <w:rsid w:val="00F30D70"/>
    <w:rsid w:val="00F31554"/>
    <w:rsid w:val="00F41F98"/>
    <w:rsid w:val="00F42535"/>
    <w:rsid w:val="00F42FE3"/>
    <w:rsid w:val="00F4369D"/>
    <w:rsid w:val="00F51AE8"/>
    <w:rsid w:val="00F53A0F"/>
    <w:rsid w:val="00F5503E"/>
    <w:rsid w:val="00F556BA"/>
    <w:rsid w:val="00F60A85"/>
    <w:rsid w:val="00F60D0C"/>
    <w:rsid w:val="00F62EB5"/>
    <w:rsid w:val="00F644B6"/>
    <w:rsid w:val="00F66AAE"/>
    <w:rsid w:val="00F70AE3"/>
    <w:rsid w:val="00F7378A"/>
    <w:rsid w:val="00F76A4D"/>
    <w:rsid w:val="00F77905"/>
    <w:rsid w:val="00F81077"/>
    <w:rsid w:val="00F818EC"/>
    <w:rsid w:val="00F81C77"/>
    <w:rsid w:val="00F83CB4"/>
    <w:rsid w:val="00F8464A"/>
    <w:rsid w:val="00F853D6"/>
    <w:rsid w:val="00F85632"/>
    <w:rsid w:val="00F878B8"/>
    <w:rsid w:val="00F9016F"/>
    <w:rsid w:val="00F90872"/>
    <w:rsid w:val="00F90DEA"/>
    <w:rsid w:val="00F92FD6"/>
    <w:rsid w:val="00F94086"/>
    <w:rsid w:val="00F94DF8"/>
    <w:rsid w:val="00F95297"/>
    <w:rsid w:val="00F9544E"/>
    <w:rsid w:val="00F96CCE"/>
    <w:rsid w:val="00F974F3"/>
    <w:rsid w:val="00FA0672"/>
    <w:rsid w:val="00FA59F3"/>
    <w:rsid w:val="00FB1390"/>
    <w:rsid w:val="00FB15DE"/>
    <w:rsid w:val="00FB2327"/>
    <w:rsid w:val="00FB3296"/>
    <w:rsid w:val="00FB6EE1"/>
    <w:rsid w:val="00FC0FAB"/>
    <w:rsid w:val="00FC1E51"/>
    <w:rsid w:val="00FC4B0D"/>
    <w:rsid w:val="00FC5086"/>
    <w:rsid w:val="00FD1548"/>
    <w:rsid w:val="00FD3731"/>
    <w:rsid w:val="00FD5867"/>
    <w:rsid w:val="00FD6E41"/>
    <w:rsid w:val="00FE19F3"/>
    <w:rsid w:val="00FE2529"/>
    <w:rsid w:val="00FE4FEA"/>
    <w:rsid w:val="00FF4FDD"/>
    <w:rsid w:val="00FF5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11FE56"/>
  <w15:chartTrackingRefBased/>
  <w15:docId w15:val="{4DBB5533-4E04-4FA5-B643-318156797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05762"/>
    <w:pPr>
      <w:spacing w:before="120" w:line="360" w:lineRule="auto"/>
      <w:jc w:val="both"/>
    </w:pPr>
    <w:rPr>
      <w:rFonts w:ascii="Arial" w:hAnsi="Arial"/>
      <w:sz w:val="24"/>
    </w:rPr>
  </w:style>
  <w:style w:type="paragraph" w:styleId="Heading1">
    <w:name w:val="heading 1"/>
    <w:basedOn w:val="Normal"/>
    <w:next w:val="Normal"/>
    <w:link w:val="Heading1Char"/>
    <w:uiPriority w:val="9"/>
    <w:qFormat/>
    <w:rsid w:val="00284FD1"/>
    <w:pPr>
      <w:keepNext/>
      <w:keepLines/>
      <w:numPr>
        <w:numId w:val="2"/>
      </w:numPr>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A0C1E"/>
    <w:pPr>
      <w:keepNext/>
      <w:keepLines/>
      <w:numPr>
        <w:ilvl w:val="1"/>
        <w:numId w:val="2"/>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4A0C1E"/>
    <w:pPr>
      <w:keepNext/>
      <w:keepLines/>
      <w:numPr>
        <w:ilvl w:val="2"/>
        <w:numId w:val="2"/>
      </w:numPr>
      <w:spacing w:before="40" w:after="0"/>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C4772A"/>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C4772A"/>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C4772A"/>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C4772A"/>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C4772A"/>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4772A"/>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D91982"/>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D91982"/>
    <w:rPr>
      <w:i/>
      <w:iCs/>
      <w:color w:val="5B9BD5" w:themeColor="accent1"/>
    </w:rPr>
  </w:style>
  <w:style w:type="character" w:styleId="SubtleEmphasis">
    <w:name w:val="Subtle Emphasis"/>
    <w:basedOn w:val="DefaultParagraphFont"/>
    <w:uiPriority w:val="19"/>
    <w:qFormat/>
    <w:rsid w:val="00D91982"/>
    <w:rPr>
      <w:i/>
      <w:iCs/>
      <w:color w:val="404040" w:themeColor="text1" w:themeTint="BF"/>
    </w:rPr>
  </w:style>
  <w:style w:type="character" w:styleId="Strong">
    <w:name w:val="Strong"/>
    <w:basedOn w:val="DefaultParagraphFont"/>
    <w:uiPriority w:val="22"/>
    <w:qFormat/>
    <w:rsid w:val="00D91982"/>
    <w:rPr>
      <w:b/>
      <w:bCs/>
    </w:rPr>
  </w:style>
  <w:style w:type="character" w:customStyle="1" w:styleId="Heading1Char">
    <w:name w:val="Heading 1 Char"/>
    <w:basedOn w:val="DefaultParagraphFont"/>
    <w:link w:val="Heading1"/>
    <w:uiPriority w:val="9"/>
    <w:rsid w:val="00284FD1"/>
    <w:rPr>
      <w:rFonts w:ascii="Arial" w:eastAsiaTheme="majorEastAsia" w:hAnsi="Arial" w:cstheme="majorBidi"/>
      <w:b/>
      <w:sz w:val="28"/>
      <w:szCs w:val="32"/>
    </w:rPr>
  </w:style>
  <w:style w:type="paragraph" w:styleId="TOCHeading">
    <w:name w:val="TOC Heading"/>
    <w:basedOn w:val="Heading1"/>
    <w:next w:val="Normal"/>
    <w:uiPriority w:val="39"/>
    <w:unhideWhenUsed/>
    <w:qFormat/>
    <w:rsid w:val="001F5DAA"/>
    <w:pPr>
      <w:numPr>
        <w:numId w:val="0"/>
      </w:numPr>
      <w:outlineLvl w:val="9"/>
    </w:pPr>
    <w:rPr>
      <w:lang w:val="en-US"/>
    </w:rPr>
  </w:style>
  <w:style w:type="paragraph" w:styleId="Caption">
    <w:name w:val="caption"/>
    <w:basedOn w:val="Normal"/>
    <w:next w:val="Normal"/>
    <w:uiPriority w:val="35"/>
    <w:unhideWhenUsed/>
    <w:qFormat/>
    <w:rsid w:val="00005762"/>
    <w:pPr>
      <w:spacing w:after="200"/>
      <w:jc w:val="center"/>
    </w:pPr>
    <w:rPr>
      <w:i/>
      <w:iCs/>
      <w:color w:val="44546A" w:themeColor="text2"/>
      <w:sz w:val="18"/>
      <w:szCs w:val="18"/>
    </w:rPr>
  </w:style>
  <w:style w:type="paragraph" w:styleId="TableofFigures">
    <w:name w:val="table of figures"/>
    <w:basedOn w:val="Normal"/>
    <w:next w:val="Normal"/>
    <w:uiPriority w:val="99"/>
    <w:unhideWhenUsed/>
    <w:rsid w:val="000E35BD"/>
    <w:pPr>
      <w:spacing w:after="0"/>
    </w:pPr>
  </w:style>
  <w:style w:type="character" w:styleId="Hyperlink">
    <w:name w:val="Hyperlink"/>
    <w:basedOn w:val="DefaultParagraphFont"/>
    <w:uiPriority w:val="99"/>
    <w:unhideWhenUsed/>
    <w:rsid w:val="002C2031"/>
    <w:rPr>
      <w:color w:val="0563C1" w:themeColor="hyperlink"/>
      <w:u w:val="single"/>
    </w:rPr>
  </w:style>
  <w:style w:type="character" w:customStyle="1" w:styleId="Heading2Char">
    <w:name w:val="Heading 2 Char"/>
    <w:basedOn w:val="DefaultParagraphFont"/>
    <w:link w:val="Heading2"/>
    <w:uiPriority w:val="9"/>
    <w:rsid w:val="004A0C1E"/>
    <w:rPr>
      <w:rFonts w:ascii="Arial" w:eastAsiaTheme="majorEastAsia" w:hAnsi="Arial" w:cstheme="majorBidi"/>
      <w:sz w:val="26"/>
      <w:szCs w:val="26"/>
    </w:rPr>
  </w:style>
  <w:style w:type="paragraph" w:styleId="Header">
    <w:name w:val="header"/>
    <w:basedOn w:val="Normal"/>
    <w:link w:val="HeaderChar"/>
    <w:uiPriority w:val="99"/>
    <w:unhideWhenUsed/>
    <w:rsid w:val="000D17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7D3"/>
  </w:style>
  <w:style w:type="paragraph" w:styleId="Footer">
    <w:name w:val="footer"/>
    <w:basedOn w:val="Normal"/>
    <w:link w:val="FooterChar"/>
    <w:uiPriority w:val="99"/>
    <w:unhideWhenUsed/>
    <w:rsid w:val="000D17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7D3"/>
  </w:style>
  <w:style w:type="paragraph" w:styleId="TOC1">
    <w:name w:val="toc 1"/>
    <w:basedOn w:val="Normal"/>
    <w:next w:val="Normal"/>
    <w:autoRedefine/>
    <w:uiPriority w:val="39"/>
    <w:unhideWhenUsed/>
    <w:rsid w:val="00A87C2F"/>
    <w:pPr>
      <w:tabs>
        <w:tab w:val="right" w:leader="dot" w:pos="9016"/>
      </w:tabs>
      <w:spacing w:after="100"/>
    </w:pPr>
  </w:style>
  <w:style w:type="paragraph" w:styleId="TOC2">
    <w:name w:val="toc 2"/>
    <w:basedOn w:val="Normal"/>
    <w:next w:val="Normal"/>
    <w:autoRedefine/>
    <w:uiPriority w:val="39"/>
    <w:unhideWhenUsed/>
    <w:rsid w:val="00E6351E"/>
    <w:pPr>
      <w:spacing w:after="100"/>
      <w:ind w:left="220"/>
    </w:pPr>
  </w:style>
  <w:style w:type="character" w:customStyle="1" w:styleId="Heading3Char">
    <w:name w:val="Heading 3 Char"/>
    <w:basedOn w:val="DefaultParagraphFont"/>
    <w:link w:val="Heading3"/>
    <w:uiPriority w:val="9"/>
    <w:rsid w:val="004A0C1E"/>
    <w:rPr>
      <w:rFonts w:ascii="Arial" w:eastAsiaTheme="majorEastAsia" w:hAnsi="Arial" w:cstheme="majorBidi"/>
      <w:sz w:val="24"/>
      <w:szCs w:val="24"/>
    </w:rPr>
  </w:style>
  <w:style w:type="character" w:styleId="FollowedHyperlink">
    <w:name w:val="FollowedHyperlink"/>
    <w:basedOn w:val="DefaultParagraphFont"/>
    <w:uiPriority w:val="99"/>
    <w:semiHidden/>
    <w:unhideWhenUsed/>
    <w:rsid w:val="00C21B73"/>
    <w:rPr>
      <w:color w:val="954F72" w:themeColor="followedHyperlink"/>
      <w:u w:val="single"/>
    </w:rPr>
  </w:style>
  <w:style w:type="paragraph" w:styleId="TOC3">
    <w:name w:val="toc 3"/>
    <w:basedOn w:val="Normal"/>
    <w:next w:val="Normal"/>
    <w:autoRedefine/>
    <w:uiPriority w:val="39"/>
    <w:unhideWhenUsed/>
    <w:rsid w:val="00BB31DE"/>
    <w:pPr>
      <w:spacing w:after="100"/>
      <w:ind w:left="440"/>
    </w:pPr>
  </w:style>
  <w:style w:type="character" w:styleId="CommentReference">
    <w:name w:val="annotation reference"/>
    <w:basedOn w:val="DefaultParagraphFont"/>
    <w:uiPriority w:val="99"/>
    <w:semiHidden/>
    <w:unhideWhenUsed/>
    <w:rsid w:val="00B034C6"/>
    <w:rPr>
      <w:sz w:val="16"/>
      <w:szCs w:val="16"/>
    </w:rPr>
  </w:style>
  <w:style w:type="paragraph" w:styleId="CommentText">
    <w:name w:val="annotation text"/>
    <w:basedOn w:val="Normal"/>
    <w:link w:val="CommentTextChar"/>
    <w:uiPriority w:val="99"/>
    <w:semiHidden/>
    <w:unhideWhenUsed/>
    <w:rsid w:val="00B034C6"/>
    <w:pPr>
      <w:spacing w:line="240" w:lineRule="auto"/>
    </w:pPr>
    <w:rPr>
      <w:sz w:val="20"/>
      <w:szCs w:val="20"/>
    </w:rPr>
  </w:style>
  <w:style w:type="character" w:customStyle="1" w:styleId="CommentTextChar">
    <w:name w:val="Comment Text Char"/>
    <w:basedOn w:val="DefaultParagraphFont"/>
    <w:link w:val="CommentText"/>
    <w:uiPriority w:val="99"/>
    <w:semiHidden/>
    <w:rsid w:val="00B034C6"/>
    <w:rPr>
      <w:sz w:val="20"/>
      <w:szCs w:val="20"/>
    </w:rPr>
  </w:style>
  <w:style w:type="paragraph" w:styleId="CommentSubject">
    <w:name w:val="annotation subject"/>
    <w:basedOn w:val="CommentText"/>
    <w:next w:val="CommentText"/>
    <w:link w:val="CommentSubjectChar"/>
    <w:uiPriority w:val="99"/>
    <w:semiHidden/>
    <w:unhideWhenUsed/>
    <w:rsid w:val="00B034C6"/>
    <w:rPr>
      <w:b/>
      <w:bCs/>
    </w:rPr>
  </w:style>
  <w:style w:type="character" w:customStyle="1" w:styleId="CommentSubjectChar">
    <w:name w:val="Comment Subject Char"/>
    <w:basedOn w:val="CommentTextChar"/>
    <w:link w:val="CommentSubject"/>
    <w:uiPriority w:val="99"/>
    <w:semiHidden/>
    <w:rsid w:val="00B034C6"/>
    <w:rPr>
      <w:b/>
      <w:bCs/>
      <w:sz w:val="20"/>
      <w:szCs w:val="20"/>
    </w:rPr>
  </w:style>
  <w:style w:type="paragraph" w:styleId="BalloonText">
    <w:name w:val="Balloon Text"/>
    <w:basedOn w:val="Normal"/>
    <w:link w:val="BalloonTextChar"/>
    <w:uiPriority w:val="99"/>
    <w:semiHidden/>
    <w:unhideWhenUsed/>
    <w:rsid w:val="00B034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34C6"/>
    <w:rPr>
      <w:rFonts w:ascii="Segoe UI" w:hAnsi="Segoe UI" w:cs="Segoe UI"/>
      <w:sz w:val="18"/>
      <w:szCs w:val="18"/>
    </w:rPr>
  </w:style>
  <w:style w:type="paragraph" w:styleId="NormalWeb">
    <w:name w:val="Normal (Web)"/>
    <w:basedOn w:val="Normal"/>
    <w:uiPriority w:val="99"/>
    <w:semiHidden/>
    <w:unhideWhenUsed/>
    <w:rsid w:val="0044219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ibliography">
    <w:name w:val="Bibliography"/>
    <w:basedOn w:val="Normal"/>
    <w:next w:val="Normal"/>
    <w:uiPriority w:val="37"/>
    <w:unhideWhenUsed/>
    <w:rsid w:val="00641A60"/>
  </w:style>
  <w:style w:type="character" w:styleId="PlaceholderText">
    <w:name w:val="Placeholder Text"/>
    <w:basedOn w:val="DefaultParagraphFont"/>
    <w:uiPriority w:val="99"/>
    <w:semiHidden/>
    <w:rsid w:val="008865B6"/>
    <w:rPr>
      <w:color w:val="808080"/>
    </w:rPr>
  </w:style>
  <w:style w:type="table" w:styleId="TableGrid">
    <w:name w:val="Table Grid"/>
    <w:basedOn w:val="TableNormal"/>
    <w:uiPriority w:val="39"/>
    <w:rsid w:val="000E35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C4772A"/>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C4772A"/>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C4772A"/>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C4772A"/>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C4772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4772A"/>
    <w:rPr>
      <w:rFonts w:asciiTheme="majorHAnsi" w:eastAsiaTheme="majorEastAsia" w:hAnsiTheme="majorHAnsi" w:cstheme="majorBidi"/>
      <w:i/>
      <w:iCs/>
      <w:color w:val="272727" w:themeColor="text1" w:themeTint="D8"/>
      <w:sz w:val="21"/>
      <w:szCs w:val="21"/>
    </w:rPr>
  </w:style>
  <w:style w:type="character" w:styleId="UnresolvedMention">
    <w:name w:val="Unresolved Mention"/>
    <w:basedOn w:val="DefaultParagraphFont"/>
    <w:uiPriority w:val="99"/>
    <w:semiHidden/>
    <w:unhideWhenUsed/>
    <w:rsid w:val="00FF5E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35665">
      <w:bodyDiv w:val="1"/>
      <w:marLeft w:val="0"/>
      <w:marRight w:val="0"/>
      <w:marTop w:val="0"/>
      <w:marBottom w:val="0"/>
      <w:divBdr>
        <w:top w:val="none" w:sz="0" w:space="0" w:color="auto"/>
        <w:left w:val="none" w:sz="0" w:space="0" w:color="auto"/>
        <w:bottom w:val="none" w:sz="0" w:space="0" w:color="auto"/>
        <w:right w:val="none" w:sz="0" w:space="0" w:color="auto"/>
      </w:divBdr>
    </w:div>
    <w:div w:id="13003643">
      <w:bodyDiv w:val="1"/>
      <w:marLeft w:val="0"/>
      <w:marRight w:val="0"/>
      <w:marTop w:val="0"/>
      <w:marBottom w:val="0"/>
      <w:divBdr>
        <w:top w:val="none" w:sz="0" w:space="0" w:color="auto"/>
        <w:left w:val="none" w:sz="0" w:space="0" w:color="auto"/>
        <w:bottom w:val="none" w:sz="0" w:space="0" w:color="auto"/>
        <w:right w:val="none" w:sz="0" w:space="0" w:color="auto"/>
      </w:divBdr>
    </w:div>
    <w:div w:id="29302893">
      <w:bodyDiv w:val="1"/>
      <w:marLeft w:val="0"/>
      <w:marRight w:val="0"/>
      <w:marTop w:val="0"/>
      <w:marBottom w:val="0"/>
      <w:divBdr>
        <w:top w:val="none" w:sz="0" w:space="0" w:color="auto"/>
        <w:left w:val="none" w:sz="0" w:space="0" w:color="auto"/>
        <w:bottom w:val="none" w:sz="0" w:space="0" w:color="auto"/>
        <w:right w:val="none" w:sz="0" w:space="0" w:color="auto"/>
      </w:divBdr>
    </w:div>
    <w:div w:id="47337084">
      <w:bodyDiv w:val="1"/>
      <w:marLeft w:val="0"/>
      <w:marRight w:val="0"/>
      <w:marTop w:val="0"/>
      <w:marBottom w:val="0"/>
      <w:divBdr>
        <w:top w:val="none" w:sz="0" w:space="0" w:color="auto"/>
        <w:left w:val="none" w:sz="0" w:space="0" w:color="auto"/>
        <w:bottom w:val="none" w:sz="0" w:space="0" w:color="auto"/>
        <w:right w:val="none" w:sz="0" w:space="0" w:color="auto"/>
      </w:divBdr>
    </w:div>
    <w:div w:id="109518701">
      <w:bodyDiv w:val="1"/>
      <w:marLeft w:val="0"/>
      <w:marRight w:val="0"/>
      <w:marTop w:val="0"/>
      <w:marBottom w:val="0"/>
      <w:divBdr>
        <w:top w:val="none" w:sz="0" w:space="0" w:color="auto"/>
        <w:left w:val="none" w:sz="0" w:space="0" w:color="auto"/>
        <w:bottom w:val="none" w:sz="0" w:space="0" w:color="auto"/>
        <w:right w:val="none" w:sz="0" w:space="0" w:color="auto"/>
      </w:divBdr>
    </w:div>
    <w:div w:id="149903027">
      <w:bodyDiv w:val="1"/>
      <w:marLeft w:val="0"/>
      <w:marRight w:val="0"/>
      <w:marTop w:val="0"/>
      <w:marBottom w:val="0"/>
      <w:divBdr>
        <w:top w:val="none" w:sz="0" w:space="0" w:color="auto"/>
        <w:left w:val="none" w:sz="0" w:space="0" w:color="auto"/>
        <w:bottom w:val="none" w:sz="0" w:space="0" w:color="auto"/>
        <w:right w:val="none" w:sz="0" w:space="0" w:color="auto"/>
      </w:divBdr>
    </w:div>
    <w:div w:id="167213728">
      <w:bodyDiv w:val="1"/>
      <w:marLeft w:val="0"/>
      <w:marRight w:val="0"/>
      <w:marTop w:val="0"/>
      <w:marBottom w:val="0"/>
      <w:divBdr>
        <w:top w:val="none" w:sz="0" w:space="0" w:color="auto"/>
        <w:left w:val="none" w:sz="0" w:space="0" w:color="auto"/>
        <w:bottom w:val="none" w:sz="0" w:space="0" w:color="auto"/>
        <w:right w:val="none" w:sz="0" w:space="0" w:color="auto"/>
      </w:divBdr>
    </w:div>
    <w:div w:id="172500914">
      <w:bodyDiv w:val="1"/>
      <w:marLeft w:val="0"/>
      <w:marRight w:val="0"/>
      <w:marTop w:val="0"/>
      <w:marBottom w:val="0"/>
      <w:divBdr>
        <w:top w:val="none" w:sz="0" w:space="0" w:color="auto"/>
        <w:left w:val="none" w:sz="0" w:space="0" w:color="auto"/>
        <w:bottom w:val="none" w:sz="0" w:space="0" w:color="auto"/>
        <w:right w:val="none" w:sz="0" w:space="0" w:color="auto"/>
      </w:divBdr>
    </w:div>
    <w:div w:id="175661524">
      <w:bodyDiv w:val="1"/>
      <w:marLeft w:val="0"/>
      <w:marRight w:val="0"/>
      <w:marTop w:val="0"/>
      <w:marBottom w:val="0"/>
      <w:divBdr>
        <w:top w:val="none" w:sz="0" w:space="0" w:color="auto"/>
        <w:left w:val="none" w:sz="0" w:space="0" w:color="auto"/>
        <w:bottom w:val="none" w:sz="0" w:space="0" w:color="auto"/>
        <w:right w:val="none" w:sz="0" w:space="0" w:color="auto"/>
      </w:divBdr>
    </w:div>
    <w:div w:id="176122491">
      <w:bodyDiv w:val="1"/>
      <w:marLeft w:val="0"/>
      <w:marRight w:val="0"/>
      <w:marTop w:val="0"/>
      <w:marBottom w:val="0"/>
      <w:divBdr>
        <w:top w:val="none" w:sz="0" w:space="0" w:color="auto"/>
        <w:left w:val="none" w:sz="0" w:space="0" w:color="auto"/>
        <w:bottom w:val="none" w:sz="0" w:space="0" w:color="auto"/>
        <w:right w:val="none" w:sz="0" w:space="0" w:color="auto"/>
      </w:divBdr>
    </w:div>
    <w:div w:id="177620438">
      <w:bodyDiv w:val="1"/>
      <w:marLeft w:val="0"/>
      <w:marRight w:val="0"/>
      <w:marTop w:val="0"/>
      <w:marBottom w:val="0"/>
      <w:divBdr>
        <w:top w:val="none" w:sz="0" w:space="0" w:color="auto"/>
        <w:left w:val="none" w:sz="0" w:space="0" w:color="auto"/>
        <w:bottom w:val="none" w:sz="0" w:space="0" w:color="auto"/>
        <w:right w:val="none" w:sz="0" w:space="0" w:color="auto"/>
      </w:divBdr>
    </w:div>
    <w:div w:id="209659909">
      <w:bodyDiv w:val="1"/>
      <w:marLeft w:val="0"/>
      <w:marRight w:val="0"/>
      <w:marTop w:val="0"/>
      <w:marBottom w:val="0"/>
      <w:divBdr>
        <w:top w:val="none" w:sz="0" w:space="0" w:color="auto"/>
        <w:left w:val="none" w:sz="0" w:space="0" w:color="auto"/>
        <w:bottom w:val="none" w:sz="0" w:space="0" w:color="auto"/>
        <w:right w:val="none" w:sz="0" w:space="0" w:color="auto"/>
      </w:divBdr>
    </w:div>
    <w:div w:id="221409078">
      <w:bodyDiv w:val="1"/>
      <w:marLeft w:val="0"/>
      <w:marRight w:val="0"/>
      <w:marTop w:val="0"/>
      <w:marBottom w:val="0"/>
      <w:divBdr>
        <w:top w:val="none" w:sz="0" w:space="0" w:color="auto"/>
        <w:left w:val="none" w:sz="0" w:space="0" w:color="auto"/>
        <w:bottom w:val="none" w:sz="0" w:space="0" w:color="auto"/>
        <w:right w:val="none" w:sz="0" w:space="0" w:color="auto"/>
      </w:divBdr>
    </w:div>
    <w:div w:id="230314738">
      <w:bodyDiv w:val="1"/>
      <w:marLeft w:val="0"/>
      <w:marRight w:val="0"/>
      <w:marTop w:val="0"/>
      <w:marBottom w:val="0"/>
      <w:divBdr>
        <w:top w:val="none" w:sz="0" w:space="0" w:color="auto"/>
        <w:left w:val="none" w:sz="0" w:space="0" w:color="auto"/>
        <w:bottom w:val="none" w:sz="0" w:space="0" w:color="auto"/>
        <w:right w:val="none" w:sz="0" w:space="0" w:color="auto"/>
      </w:divBdr>
    </w:div>
    <w:div w:id="257950653">
      <w:bodyDiv w:val="1"/>
      <w:marLeft w:val="0"/>
      <w:marRight w:val="0"/>
      <w:marTop w:val="0"/>
      <w:marBottom w:val="0"/>
      <w:divBdr>
        <w:top w:val="none" w:sz="0" w:space="0" w:color="auto"/>
        <w:left w:val="none" w:sz="0" w:space="0" w:color="auto"/>
        <w:bottom w:val="none" w:sz="0" w:space="0" w:color="auto"/>
        <w:right w:val="none" w:sz="0" w:space="0" w:color="auto"/>
      </w:divBdr>
    </w:div>
    <w:div w:id="271669579">
      <w:bodyDiv w:val="1"/>
      <w:marLeft w:val="0"/>
      <w:marRight w:val="0"/>
      <w:marTop w:val="0"/>
      <w:marBottom w:val="0"/>
      <w:divBdr>
        <w:top w:val="none" w:sz="0" w:space="0" w:color="auto"/>
        <w:left w:val="none" w:sz="0" w:space="0" w:color="auto"/>
        <w:bottom w:val="none" w:sz="0" w:space="0" w:color="auto"/>
        <w:right w:val="none" w:sz="0" w:space="0" w:color="auto"/>
      </w:divBdr>
    </w:div>
    <w:div w:id="293489107">
      <w:bodyDiv w:val="1"/>
      <w:marLeft w:val="0"/>
      <w:marRight w:val="0"/>
      <w:marTop w:val="0"/>
      <w:marBottom w:val="0"/>
      <w:divBdr>
        <w:top w:val="none" w:sz="0" w:space="0" w:color="auto"/>
        <w:left w:val="none" w:sz="0" w:space="0" w:color="auto"/>
        <w:bottom w:val="none" w:sz="0" w:space="0" w:color="auto"/>
        <w:right w:val="none" w:sz="0" w:space="0" w:color="auto"/>
      </w:divBdr>
    </w:div>
    <w:div w:id="352347143">
      <w:bodyDiv w:val="1"/>
      <w:marLeft w:val="0"/>
      <w:marRight w:val="0"/>
      <w:marTop w:val="0"/>
      <w:marBottom w:val="0"/>
      <w:divBdr>
        <w:top w:val="none" w:sz="0" w:space="0" w:color="auto"/>
        <w:left w:val="none" w:sz="0" w:space="0" w:color="auto"/>
        <w:bottom w:val="none" w:sz="0" w:space="0" w:color="auto"/>
        <w:right w:val="none" w:sz="0" w:space="0" w:color="auto"/>
      </w:divBdr>
    </w:div>
    <w:div w:id="361977661">
      <w:bodyDiv w:val="1"/>
      <w:marLeft w:val="0"/>
      <w:marRight w:val="0"/>
      <w:marTop w:val="0"/>
      <w:marBottom w:val="0"/>
      <w:divBdr>
        <w:top w:val="none" w:sz="0" w:space="0" w:color="auto"/>
        <w:left w:val="none" w:sz="0" w:space="0" w:color="auto"/>
        <w:bottom w:val="none" w:sz="0" w:space="0" w:color="auto"/>
        <w:right w:val="none" w:sz="0" w:space="0" w:color="auto"/>
      </w:divBdr>
    </w:div>
    <w:div w:id="391587360">
      <w:bodyDiv w:val="1"/>
      <w:marLeft w:val="0"/>
      <w:marRight w:val="0"/>
      <w:marTop w:val="0"/>
      <w:marBottom w:val="0"/>
      <w:divBdr>
        <w:top w:val="none" w:sz="0" w:space="0" w:color="auto"/>
        <w:left w:val="none" w:sz="0" w:space="0" w:color="auto"/>
        <w:bottom w:val="none" w:sz="0" w:space="0" w:color="auto"/>
        <w:right w:val="none" w:sz="0" w:space="0" w:color="auto"/>
      </w:divBdr>
    </w:div>
    <w:div w:id="426275496">
      <w:bodyDiv w:val="1"/>
      <w:marLeft w:val="0"/>
      <w:marRight w:val="0"/>
      <w:marTop w:val="0"/>
      <w:marBottom w:val="0"/>
      <w:divBdr>
        <w:top w:val="none" w:sz="0" w:space="0" w:color="auto"/>
        <w:left w:val="none" w:sz="0" w:space="0" w:color="auto"/>
        <w:bottom w:val="none" w:sz="0" w:space="0" w:color="auto"/>
        <w:right w:val="none" w:sz="0" w:space="0" w:color="auto"/>
      </w:divBdr>
    </w:div>
    <w:div w:id="450133341">
      <w:bodyDiv w:val="1"/>
      <w:marLeft w:val="0"/>
      <w:marRight w:val="0"/>
      <w:marTop w:val="0"/>
      <w:marBottom w:val="0"/>
      <w:divBdr>
        <w:top w:val="none" w:sz="0" w:space="0" w:color="auto"/>
        <w:left w:val="none" w:sz="0" w:space="0" w:color="auto"/>
        <w:bottom w:val="none" w:sz="0" w:space="0" w:color="auto"/>
        <w:right w:val="none" w:sz="0" w:space="0" w:color="auto"/>
      </w:divBdr>
    </w:div>
    <w:div w:id="455607443">
      <w:bodyDiv w:val="1"/>
      <w:marLeft w:val="0"/>
      <w:marRight w:val="0"/>
      <w:marTop w:val="0"/>
      <w:marBottom w:val="0"/>
      <w:divBdr>
        <w:top w:val="none" w:sz="0" w:space="0" w:color="auto"/>
        <w:left w:val="none" w:sz="0" w:space="0" w:color="auto"/>
        <w:bottom w:val="none" w:sz="0" w:space="0" w:color="auto"/>
        <w:right w:val="none" w:sz="0" w:space="0" w:color="auto"/>
      </w:divBdr>
    </w:div>
    <w:div w:id="457257644">
      <w:bodyDiv w:val="1"/>
      <w:marLeft w:val="0"/>
      <w:marRight w:val="0"/>
      <w:marTop w:val="0"/>
      <w:marBottom w:val="0"/>
      <w:divBdr>
        <w:top w:val="none" w:sz="0" w:space="0" w:color="auto"/>
        <w:left w:val="none" w:sz="0" w:space="0" w:color="auto"/>
        <w:bottom w:val="none" w:sz="0" w:space="0" w:color="auto"/>
        <w:right w:val="none" w:sz="0" w:space="0" w:color="auto"/>
      </w:divBdr>
    </w:div>
    <w:div w:id="463931904">
      <w:bodyDiv w:val="1"/>
      <w:marLeft w:val="0"/>
      <w:marRight w:val="0"/>
      <w:marTop w:val="0"/>
      <w:marBottom w:val="0"/>
      <w:divBdr>
        <w:top w:val="none" w:sz="0" w:space="0" w:color="auto"/>
        <w:left w:val="none" w:sz="0" w:space="0" w:color="auto"/>
        <w:bottom w:val="none" w:sz="0" w:space="0" w:color="auto"/>
        <w:right w:val="none" w:sz="0" w:space="0" w:color="auto"/>
      </w:divBdr>
    </w:div>
    <w:div w:id="484974762">
      <w:bodyDiv w:val="1"/>
      <w:marLeft w:val="0"/>
      <w:marRight w:val="0"/>
      <w:marTop w:val="0"/>
      <w:marBottom w:val="0"/>
      <w:divBdr>
        <w:top w:val="none" w:sz="0" w:space="0" w:color="auto"/>
        <w:left w:val="none" w:sz="0" w:space="0" w:color="auto"/>
        <w:bottom w:val="none" w:sz="0" w:space="0" w:color="auto"/>
        <w:right w:val="none" w:sz="0" w:space="0" w:color="auto"/>
      </w:divBdr>
    </w:div>
    <w:div w:id="485978053">
      <w:bodyDiv w:val="1"/>
      <w:marLeft w:val="0"/>
      <w:marRight w:val="0"/>
      <w:marTop w:val="0"/>
      <w:marBottom w:val="0"/>
      <w:divBdr>
        <w:top w:val="none" w:sz="0" w:space="0" w:color="auto"/>
        <w:left w:val="none" w:sz="0" w:space="0" w:color="auto"/>
        <w:bottom w:val="none" w:sz="0" w:space="0" w:color="auto"/>
        <w:right w:val="none" w:sz="0" w:space="0" w:color="auto"/>
      </w:divBdr>
    </w:div>
    <w:div w:id="489097271">
      <w:bodyDiv w:val="1"/>
      <w:marLeft w:val="0"/>
      <w:marRight w:val="0"/>
      <w:marTop w:val="0"/>
      <w:marBottom w:val="0"/>
      <w:divBdr>
        <w:top w:val="none" w:sz="0" w:space="0" w:color="auto"/>
        <w:left w:val="none" w:sz="0" w:space="0" w:color="auto"/>
        <w:bottom w:val="none" w:sz="0" w:space="0" w:color="auto"/>
        <w:right w:val="none" w:sz="0" w:space="0" w:color="auto"/>
      </w:divBdr>
    </w:div>
    <w:div w:id="500585293">
      <w:bodyDiv w:val="1"/>
      <w:marLeft w:val="0"/>
      <w:marRight w:val="0"/>
      <w:marTop w:val="0"/>
      <w:marBottom w:val="0"/>
      <w:divBdr>
        <w:top w:val="none" w:sz="0" w:space="0" w:color="auto"/>
        <w:left w:val="none" w:sz="0" w:space="0" w:color="auto"/>
        <w:bottom w:val="none" w:sz="0" w:space="0" w:color="auto"/>
        <w:right w:val="none" w:sz="0" w:space="0" w:color="auto"/>
      </w:divBdr>
    </w:div>
    <w:div w:id="526064635">
      <w:bodyDiv w:val="1"/>
      <w:marLeft w:val="0"/>
      <w:marRight w:val="0"/>
      <w:marTop w:val="0"/>
      <w:marBottom w:val="0"/>
      <w:divBdr>
        <w:top w:val="none" w:sz="0" w:space="0" w:color="auto"/>
        <w:left w:val="none" w:sz="0" w:space="0" w:color="auto"/>
        <w:bottom w:val="none" w:sz="0" w:space="0" w:color="auto"/>
        <w:right w:val="none" w:sz="0" w:space="0" w:color="auto"/>
      </w:divBdr>
    </w:div>
    <w:div w:id="546570526">
      <w:bodyDiv w:val="1"/>
      <w:marLeft w:val="0"/>
      <w:marRight w:val="0"/>
      <w:marTop w:val="0"/>
      <w:marBottom w:val="0"/>
      <w:divBdr>
        <w:top w:val="none" w:sz="0" w:space="0" w:color="auto"/>
        <w:left w:val="none" w:sz="0" w:space="0" w:color="auto"/>
        <w:bottom w:val="none" w:sz="0" w:space="0" w:color="auto"/>
        <w:right w:val="none" w:sz="0" w:space="0" w:color="auto"/>
      </w:divBdr>
    </w:div>
    <w:div w:id="558058355">
      <w:bodyDiv w:val="1"/>
      <w:marLeft w:val="0"/>
      <w:marRight w:val="0"/>
      <w:marTop w:val="0"/>
      <w:marBottom w:val="0"/>
      <w:divBdr>
        <w:top w:val="none" w:sz="0" w:space="0" w:color="auto"/>
        <w:left w:val="none" w:sz="0" w:space="0" w:color="auto"/>
        <w:bottom w:val="none" w:sz="0" w:space="0" w:color="auto"/>
        <w:right w:val="none" w:sz="0" w:space="0" w:color="auto"/>
      </w:divBdr>
    </w:div>
    <w:div w:id="566109713">
      <w:bodyDiv w:val="1"/>
      <w:marLeft w:val="0"/>
      <w:marRight w:val="0"/>
      <w:marTop w:val="0"/>
      <w:marBottom w:val="0"/>
      <w:divBdr>
        <w:top w:val="none" w:sz="0" w:space="0" w:color="auto"/>
        <w:left w:val="none" w:sz="0" w:space="0" w:color="auto"/>
        <w:bottom w:val="none" w:sz="0" w:space="0" w:color="auto"/>
        <w:right w:val="none" w:sz="0" w:space="0" w:color="auto"/>
      </w:divBdr>
    </w:div>
    <w:div w:id="573971005">
      <w:bodyDiv w:val="1"/>
      <w:marLeft w:val="0"/>
      <w:marRight w:val="0"/>
      <w:marTop w:val="0"/>
      <w:marBottom w:val="0"/>
      <w:divBdr>
        <w:top w:val="none" w:sz="0" w:space="0" w:color="auto"/>
        <w:left w:val="none" w:sz="0" w:space="0" w:color="auto"/>
        <w:bottom w:val="none" w:sz="0" w:space="0" w:color="auto"/>
        <w:right w:val="none" w:sz="0" w:space="0" w:color="auto"/>
      </w:divBdr>
    </w:div>
    <w:div w:id="581763730">
      <w:bodyDiv w:val="1"/>
      <w:marLeft w:val="0"/>
      <w:marRight w:val="0"/>
      <w:marTop w:val="0"/>
      <w:marBottom w:val="0"/>
      <w:divBdr>
        <w:top w:val="none" w:sz="0" w:space="0" w:color="auto"/>
        <w:left w:val="none" w:sz="0" w:space="0" w:color="auto"/>
        <w:bottom w:val="none" w:sz="0" w:space="0" w:color="auto"/>
        <w:right w:val="none" w:sz="0" w:space="0" w:color="auto"/>
      </w:divBdr>
    </w:div>
    <w:div w:id="595133027">
      <w:bodyDiv w:val="1"/>
      <w:marLeft w:val="0"/>
      <w:marRight w:val="0"/>
      <w:marTop w:val="0"/>
      <w:marBottom w:val="0"/>
      <w:divBdr>
        <w:top w:val="none" w:sz="0" w:space="0" w:color="auto"/>
        <w:left w:val="none" w:sz="0" w:space="0" w:color="auto"/>
        <w:bottom w:val="none" w:sz="0" w:space="0" w:color="auto"/>
        <w:right w:val="none" w:sz="0" w:space="0" w:color="auto"/>
      </w:divBdr>
    </w:div>
    <w:div w:id="628249254">
      <w:bodyDiv w:val="1"/>
      <w:marLeft w:val="0"/>
      <w:marRight w:val="0"/>
      <w:marTop w:val="0"/>
      <w:marBottom w:val="0"/>
      <w:divBdr>
        <w:top w:val="none" w:sz="0" w:space="0" w:color="auto"/>
        <w:left w:val="none" w:sz="0" w:space="0" w:color="auto"/>
        <w:bottom w:val="none" w:sz="0" w:space="0" w:color="auto"/>
        <w:right w:val="none" w:sz="0" w:space="0" w:color="auto"/>
      </w:divBdr>
    </w:div>
    <w:div w:id="641734371">
      <w:bodyDiv w:val="1"/>
      <w:marLeft w:val="0"/>
      <w:marRight w:val="0"/>
      <w:marTop w:val="0"/>
      <w:marBottom w:val="0"/>
      <w:divBdr>
        <w:top w:val="none" w:sz="0" w:space="0" w:color="auto"/>
        <w:left w:val="none" w:sz="0" w:space="0" w:color="auto"/>
        <w:bottom w:val="none" w:sz="0" w:space="0" w:color="auto"/>
        <w:right w:val="none" w:sz="0" w:space="0" w:color="auto"/>
      </w:divBdr>
    </w:div>
    <w:div w:id="643126943">
      <w:bodyDiv w:val="1"/>
      <w:marLeft w:val="0"/>
      <w:marRight w:val="0"/>
      <w:marTop w:val="0"/>
      <w:marBottom w:val="0"/>
      <w:divBdr>
        <w:top w:val="none" w:sz="0" w:space="0" w:color="auto"/>
        <w:left w:val="none" w:sz="0" w:space="0" w:color="auto"/>
        <w:bottom w:val="none" w:sz="0" w:space="0" w:color="auto"/>
        <w:right w:val="none" w:sz="0" w:space="0" w:color="auto"/>
      </w:divBdr>
    </w:div>
    <w:div w:id="710031848">
      <w:bodyDiv w:val="1"/>
      <w:marLeft w:val="0"/>
      <w:marRight w:val="0"/>
      <w:marTop w:val="0"/>
      <w:marBottom w:val="0"/>
      <w:divBdr>
        <w:top w:val="none" w:sz="0" w:space="0" w:color="auto"/>
        <w:left w:val="none" w:sz="0" w:space="0" w:color="auto"/>
        <w:bottom w:val="none" w:sz="0" w:space="0" w:color="auto"/>
        <w:right w:val="none" w:sz="0" w:space="0" w:color="auto"/>
      </w:divBdr>
    </w:div>
    <w:div w:id="718289769">
      <w:bodyDiv w:val="1"/>
      <w:marLeft w:val="0"/>
      <w:marRight w:val="0"/>
      <w:marTop w:val="0"/>
      <w:marBottom w:val="0"/>
      <w:divBdr>
        <w:top w:val="none" w:sz="0" w:space="0" w:color="auto"/>
        <w:left w:val="none" w:sz="0" w:space="0" w:color="auto"/>
        <w:bottom w:val="none" w:sz="0" w:space="0" w:color="auto"/>
        <w:right w:val="none" w:sz="0" w:space="0" w:color="auto"/>
      </w:divBdr>
    </w:div>
    <w:div w:id="761410800">
      <w:bodyDiv w:val="1"/>
      <w:marLeft w:val="0"/>
      <w:marRight w:val="0"/>
      <w:marTop w:val="0"/>
      <w:marBottom w:val="0"/>
      <w:divBdr>
        <w:top w:val="none" w:sz="0" w:space="0" w:color="auto"/>
        <w:left w:val="none" w:sz="0" w:space="0" w:color="auto"/>
        <w:bottom w:val="none" w:sz="0" w:space="0" w:color="auto"/>
        <w:right w:val="none" w:sz="0" w:space="0" w:color="auto"/>
      </w:divBdr>
    </w:div>
    <w:div w:id="771516881">
      <w:bodyDiv w:val="1"/>
      <w:marLeft w:val="0"/>
      <w:marRight w:val="0"/>
      <w:marTop w:val="0"/>
      <w:marBottom w:val="0"/>
      <w:divBdr>
        <w:top w:val="none" w:sz="0" w:space="0" w:color="auto"/>
        <w:left w:val="none" w:sz="0" w:space="0" w:color="auto"/>
        <w:bottom w:val="none" w:sz="0" w:space="0" w:color="auto"/>
        <w:right w:val="none" w:sz="0" w:space="0" w:color="auto"/>
      </w:divBdr>
    </w:div>
    <w:div w:id="776946286">
      <w:bodyDiv w:val="1"/>
      <w:marLeft w:val="0"/>
      <w:marRight w:val="0"/>
      <w:marTop w:val="0"/>
      <w:marBottom w:val="0"/>
      <w:divBdr>
        <w:top w:val="none" w:sz="0" w:space="0" w:color="auto"/>
        <w:left w:val="none" w:sz="0" w:space="0" w:color="auto"/>
        <w:bottom w:val="none" w:sz="0" w:space="0" w:color="auto"/>
        <w:right w:val="none" w:sz="0" w:space="0" w:color="auto"/>
      </w:divBdr>
    </w:div>
    <w:div w:id="794829197">
      <w:bodyDiv w:val="1"/>
      <w:marLeft w:val="0"/>
      <w:marRight w:val="0"/>
      <w:marTop w:val="0"/>
      <w:marBottom w:val="0"/>
      <w:divBdr>
        <w:top w:val="none" w:sz="0" w:space="0" w:color="auto"/>
        <w:left w:val="none" w:sz="0" w:space="0" w:color="auto"/>
        <w:bottom w:val="none" w:sz="0" w:space="0" w:color="auto"/>
        <w:right w:val="none" w:sz="0" w:space="0" w:color="auto"/>
      </w:divBdr>
    </w:div>
    <w:div w:id="835607714">
      <w:bodyDiv w:val="1"/>
      <w:marLeft w:val="0"/>
      <w:marRight w:val="0"/>
      <w:marTop w:val="0"/>
      <w:marBottom w:val="0"/>
      <w:divBdr>
        <w:top w:val="none" w:sz="0" w:space="0" w:color="auto"/>
        <w:left w:val="none" w:sz="0" w:space="0" w:color="auto"/>
        <w:bottom w:val="none" w:sz="0" w:space="0" w:color="auto"/>
        <w:right w:val="none" w:sz="0" w:space="0" w:color="auto"/>
      </w:divBdr>
    </w:div>
    <w:div w:id="851605612">
      <w:bodyDiv w:val="1"/>
      <w:marLeft w:val="0"/>
      <w:marRight w:val="0"/>
      <w:marTop w:val="0"/>
      <w:marBottom w:val="0"/>
      <w:divBdr>
        <w:top w:val="none" w:sz="0" w:space="0" w:color="auto"/>
        <w:left w:val="none" w:sz="0" w:space="0" w:color="auto"/>
        <w:bottom w:val="none" w:sz="0" w:space="0" w:color="auto"/>
        <w:right w:val="none" w:sz="0" w:space="0" w:color="auto"/>
      </w:divBdr>
    </w:div>
    <w:div w:id="877396811">
      <w:bodyDiv w:val="1"/>
      <w:marLeft w:val="0"/>
      <w:marRight w:val="0"/>
      <w:marTop w:val="0"/>
      <w:marBottom w:val="0"/>
      <w:divBdr>
        <w:top w:val="none" w:sz="0" w:space="0" w:color="auto"/>
        <w:left w:val="none" w:sz="0" w:space="0" w:color="auto"/>
        <w:bottom w:val="none" w:sz="0" w:space="0" w:color="auto"/>
        <w:right w:val="none" w:sz="0" w:space="0" w:color="auto"/>
      </w:divBdr>
    </w:div>
    <w:div w:id="886339564">
      <w:bodyDiv w:val="1"/>
      <w:marLeft w:val="0"/>
      <w:marRight w:val="0"/>
      <w:marTop w:val="0"/>
      <w:marBottom w:val="0"/>
      <w:divBdr>
        <w:top w:val="none" w:sz="0" w:space="0" w:color="auto"/>
        <w:left w:val="none" w:sz="0" w:space="0" w:color="auto"/>
        <w:bottom w:val="none" w:sz="0" w:space="0" w:color="auto"/>
        <w:right w:val="none" w:sz="0" w:space="0" w:color="auto"/>
      </w:divBdr>
    </w:div>
    <w:div w:id="896355902">
      <w:bodyDiv w:val="1"/>
      <w:marLeft w:val="0"/>
      <w:marRight w:val="0"/>
      <w:marTop w:val="0"/>
      <w:marBottom w:val="0"/>
      <w:divBdr>
        <w:top w:val="none" w:sz="0" w:space="0" w:color="auto"/>
        <w:left w:val="none" w:sz="0" w:space="0" w:color="auto"/>
        <w:bottom w:val="none" w:sz="0" w:space="0" w:color="auto"/>
        <w:right w:val="none" w:sz="0" w:space="0" w:color="auto"/>
      </w:divBdr>
    </w:div>
    <w:div w:id="924341545">
      <w:bodyDiv w:val="1"/>
      <w:marLeft w:val="0"/>
      <w:marRight w:val="0"/>
      <w:marTop w:val="0"/>
      <w:marBottom w:val="0"/>
      <w:divBdr>
        <w:top w:val="none" w:sz="0" w:space="0" w:color="auto"/>
        <w:left w:val="none" w:sz="0" w:space="0" w:color="auto"/>
        <w:bottom w:val="none" w:sz="0" w:space="0" w:color="auto"/>
        <w:right w:val="none" w:sz="0" w:space="0" w:color="auto"/>
      </w:divBdr>
    </w:div>
    <w:div w:id="930240890">
      <w:bodyDiv w:val="1"/>
      <w:marLeft w:val="0"/>
      <w:marRight w:val="0"/>
      <w:marTop w:val="0"/>
      <w:marBottom w:val="0"/>
      <w:divBdr>
        <w:top w:val="none" w:sz="0" w:space="0" w:color="auto"/>
        <w:left w:val="none" w:sz="0" w:space="0" w:color="auto"/>
        <w:bottom w:val="none" w:sz="0" w:space="0" w:color="auto"/>
        <w:right w:val="none" w:sz="0" w:space="0" w:color="auto"/>
      </w:divBdr>
    </w:div>
    <w:div w:id="934292601">
      <w:bodyDiv w:val="1"/>
      <w:marLeft w:val="0"/>
      <w:marRight w:val="0"/>
      <w:marTop w:val="0"/>
      <w:marBottom w:val="0"/>
      <w:divBdr>
        <w:top w:val="none" w:sz="0" w:space="0" w:color="auto"/>
        <w:left w:val="none" w:sz="0" w:space="0" w:color="auto"/>
        <w:bottom w:val="none" w:sz="0" w:space="0" w:color="auto"/>
        <w:right w:val="none" w:sz="0" w:space="0" w:color="auto"/>
      </w:divBdr>
    </w:div>
    <w:div w:id="945427156">
      <w:bodyDiv w:val="1"/>
      <w:marLeft w:val="0"/>
      <w:marRight w:val="0"/>
      <w:marTop w:val="0"/>
      <w:marBottom w:val="0"/>
      <w:divBdr>
        <w:top w:val="none" w:sz="0" w:space="0" w:color="auto"/>
        <w:left w:val="none" w:sz="0" w:space="0" w:color="auto"/>
        <w:bottom w:val="none" w:sz="0" w:space="0" w:color="auto"/>
        <w:right w:val="none" w:sz="0" w:space="0" w:color="auto"/>
      </w:divBdr>
    </w:div>
    <w:div w:id="988944948">
      <w:bodyDiv w:val="1"/>
      <w:marLeft w:val="0"/>
      <w:marRight w:val="0"/>
      <w:marTop w:val="0"/>
      <w:marBottom w:val="0"/>
      <w:divBdr>
        <w:top w:val="none" w:sz="0" w:space="0" w:color="auto"/>
        <w:left w:val="none" w:sz="0" w:space="0" w:color="auto"/>
        <w:bottom w:val="none" w:sz="0" w:space="0" w:color="auto"/>
        <w:right w:val="none" w:sz="0" w:space="0" w:color="auto"/>
      </w:divBdr>
    </w:div>
    <w:div w:id="998341165">
      <w:bodyDiv w:val="1"/>
      <w:marLeft w:val="0"/>
      <w:marRight w:val="0"/>
      <w:marTop w:val="0"/>
      <w:marBottom w:val="0"/>
      <w:divBdr>
        <w:top w:val="none" w:sz="0" w:space="0" w:color="auto"/>
        <w:left w:val="none" w:sz="0" w:space="0" w:color="auto"/>
        <w:bottom w:val="none" w:sz="0" w:space="0" w:color="auto"/>
        <w:right w:val="none" w:sz="0" w:space="0" w:color="auto"/>
      </w:divBdr>
    </w:div>
    <w:div w:id="999583007">
      <w:bodyDiv w:val="1"/>
      <w:marLeft w:val="0"/>
      <w:marRight w:val="0"/>
      <w:marTop w:val="0"/>
      <w:marBottom w:val="0"/>
      <w:divBdr>
        <w:top w:val="none" w:sz="0" w:space="0" w:color="auto"/>
        <w:left w:val="none" w:sz="0" w:space="0" w:color="auto"/>
        <w:bottom w:val="none" w:sz="0" w:space="0" w:color="auto"/>
        <w:right w:val="none" w:sz="0" w:space="0" w:color="auto"/>
      </w:divBdr>
    </w:div>
    <w:div w:id="1018627142">
      <w:bodyDiv w:val="1"/>
      <w:marLeft w:val="0"/>
      <w:marRight w:val="0"/>
      <w:marTop w:val="0"/>
      <w:marBottom w:val="0"/>
      <w:divBdr>
        <w:top w:val="none" w:sz="0" w:space="0" w:color="auto"/>
        <w:left w:val="none" w:sz="0" w:space="0" w:color="auto"/>
        <w:bottom w:val="none" w:sz="0" w:space="0" w:color="auto"/>
        <w:right w:val="none" w:sz="0" w:space="0" w:color="auto"/>
      </w:divBdr>
    </w:div>
    <w:div w:id="1024750810">
      <w:bodyDiv w:val="1"/>
      <w:marLeft w:val="0"/>
      <w:marRight w:val="0"/>
      <w:marTop w:val="0"/>
      <w:marBottom w:val="0"/>
      <w:divBdr>
        <w:top w:val="none" w:sz="0" w:space="0" w:color="auto"/>
        <w:left w:val="none" w:sz="0" w:space="0" w:color="auto"/>
        <w:bottom w:val="none" w:sz="0" w:space="0" w:color="auto"/>
        <w:right w:val="none" w:sz="0" w:space="0" w:color="auto"/>
      </w:divBdr>
    </w:div>
    <w:div w:id="1044675966">
      <w:bodyDiv w:val="1"/>
      <w:marLeft w:val="0"/>
      <w:marRight w:val="0"/>
      <w:marTop w:val="0"/>
      <w:marBottom w:val="0"/>
      <w:divBdr>
        <w:top w:val="none" w:sz="0" w:space="0" w:color="auto"/>
        <w:left w:val="none" w:sz="0" w:space="0" w:color="auto"/>
        <w:bottom w:val="none" w:sz="0" w:space="0" w:color="auto"/>
        <w:right w:val="none" w:sz="0" w:space="0" w:color="auto"/>
      </w:divBdr>
    </w:div>
    <w:div w:id="1070810031">
      <w:bodyDiv w:val="1"/>
      <w:marLeft w:val="0"/>
      <w:marRight w:val="0"/>
      <w:marTop w:val="0"/>
      <w:marBottom w:val="0"/>
      <w:divBdr>
        <w:top w:val="none" w:sz="0" w:space="0" w:color="auto"/>
        <w:left w:val="none" w:sz="0" w:space="0" w:color="auto"/>
        <w:bottom w:val="none" w:sz="0" w:space="0" w:color="auto"/>
        <w:right w:val="none" w:sz="0" w:space="0" w:color="auto"/>
      </w:divBdr>
    </w:div>
    <w:div w:id="1134714052">
      <w:bodyDiv w:val="1"/>
      <w:marLeft w:val="0"/>
      <w:marRight w:val="0"/>
      <w:marTop w:val="0"/>
      <w:marBottom w:val="0"/>
      <w:divBdr>
        <w:top w:val="none" w:sz="0" w:space="0" w:color="auto"/>
        <w:left w:val="none" w:sz="0" w:space="0" w:color="auto"/>
        <w:bottom w:val="none" w:sz="0" w:space="0" w:color="auto"/>
        <w:right w:val="none" w:sz="0" w:space="0" w:color="auto"/>
      </w:divBdr>
    </w:div>
    <w:div w:id="1188715455">
      <w:bodyDiv w:val="1"/>
      <w:marLeft w:val="0"/>
      <w:marRight w:val="0"/>
      <w:marTop w:val="0"/>
      <w:marBottom w:val="0"/>
      <w:divBdr>
        <w:top w:val="none" w:sz="0" w:space="0" w:color="auto"/>
        <w:left w:val="none" w:sz="0" w:space="0" w:color="auto"/>
        <w:bottom w:val="none" w:sz="0" w:space="0" w:color="auto"/>
        <w:right w:val="none" w:sz="0" w:space="0" w:color="auto"/>
      </w:divBdr>
    </w:div>
    <w:div w:id="1198617510">
      <w:bodyDiv w:val="1"/>
      <w:marLeft w:val="0"/>
      <w:marRight w:val="0"/>
      <w:marTop w:val="0"/>
      <w:marBottom w:val="0"/>
      <w:divBdr>
        <w:top w:val="none" w:sz="0" w:space="0" w:color="auto"/>
        <w:left w:val="none" w:sz="0" w:space="0" w:color="auto"/>
        <w:bottom w:val="none" w:sz="0" w:space="0" w:color="auto"/>
        <w:right w:val="none" w:sz="0" w:space="0" w:color="auto"/>
      </w:divBdr>
    </w:div>
    <w:div w:id="1203051563">
      <w:bodyDiv w:val="1"/>
      <w:marLeft w:val="0"/>
      <w:marRight w:val="0"/>
      <w:marTop w:val="0"/>
      <w:marBottom w:val="0"/>
      <w:divBdr>
        <w:top w:val="none" w:sz="0" w:space="0" w:color="auto"/>
        <w:left w:val="none" w:sz="0" w:space="0" w:color="auto"/>
        <w:bottom w:val="none" w:sz="0" w:space="0" w:color="auto"/>
        <w:right w:val="none" w:sz="0" w:space="0" w:color="auto"/>
      </w:divBdr>
    </w:div>
    <w:div w:id="1207717106">
      <w:bodyDiv w:val="1"/>
      <w:marLeft w:val="0"/>
      <w:marRight w:val="0"/>
      <w:marTop w:val="0"/>
      <w:marBottom w:val="0"/>
      <w:divBdr>
        <w:top w:val="none" w:sz="0" w:space="0" w:color="auto"/>
        <w:left w:val="none" w:sz="0" w:space="0" w:color="auto"/>
        <w:bottom w:val="none" w:sz="0" w:space="0" w:color="auto"/>
        <w:right w:val="none" w:sz="0" w:space="0" w:color="auto"/>
      </w:divBdr>
    </w:div>
    <w:div w:id="1228373795">
      <w:bodyDiv w:val="1"/>
      <w:marLeft w:val="0"/>
      <w:marRight w:val="0"/>
      <w:marTop w:val="0"/>
      <w:marBottom w:val="0"/>
      <w:divBdr>
        <w:top w:val="none" w:sz="0" w:space="0" w:color="auto"/>
        <w:left w:val="none" w:sz="0" w:space="0" w:color="auto"/>
        <w:bottom w:val="none" w:sz="0" w:space="0" w:color="auto"/>
        <w:right w:val="none" w:sz="0" w:space="0" w:color="auto"/>
      </w:divBdr>
    </w:div>
    <w:div w:id="1317031344">
      <w:bodyDiv w:val="1"/>
      <w:marLeft w:val="0"/>
      <w:marRight w:val="0"/>
      <w:marTop w:val="0"/>
      <w:marBottom w:val="0"/>
      <w:divBdr>
        <w:top w:val="none" w:sz="0" w:space="0" w:color="auto"/>
        <w:left w:val="none" w:sz="0" w:space="0" w:color="auto"/>
        <w:bottom w:val="none" w:sz="0" w:space="0" w:color="auto"/>
        <w:right w:val="none" w:sz="0" w:space="0" w:color="auto"/>
      </w:divBdr>
    </w:div>
    <w:div w:id="1317687455">
      <w:bodyDiv w:val="1"/>
      <w:marLeft w:val="0"/>
      <w:marRight w:val="0"/>
      <w:marTop w:val="0"/>
      <w:marBottom w:val="0"/>
      <w:divBdr>
        <w:top w:val="none" w:sz="0" w:space="0" w:color="auto"/>
        <w:left w:val="none" w:sz="0" w:space="0" w:color="auto"/>
        <w:bottom w:val="none" w:sz="0" w:space="0" w:color="auto"/>
        <w:right w:val="none" w:sz="0" w:space="0" w:color="auto"/>
      </w:divBdr>
    </w:div>
    <w:div w:id="1324119003">
      <w:bodyDiv w:val="1"/>
      <w:marLeft w:val="0"/>
      <w:marRight w:val="0"/>
      <w:marTop w:val="0"/>
      <w:marBottom w:val="0"/>
      <w:divBdr>
        <w:top w:val="none" w:sz="0" w:space="0" w:color="auto"/>
        <w:left w:val="none" w:sz="0" w:space="0" w:color="auto"/>
        <w:bottom w:val="none" w:sz="0" w:space="0" w:color="auto"/>
        <w:right w:val="none" w:sz="0" w:space="0" w:color="auto"/>
      </w:divBdr>
    </w:div>
    <w:div w:id="1325666206">
      <w:bodyDiv w:val="1"/>
      <w:marLeft w:val="0"/>
      <w:marRight w:val="0"/>
      <w:marTop w:val="0"/>
      <w:marBottom w:val="0"/>
      <w:divBdr>
        <w:top w:val="none" w:sz="0" w:space="0" w:color="auto"/>
        <w:left w:val="none" w:sz="0" w:space="0" w:color="auto"/>
        <w:bottom w:val="none" w:sz="0" w:space="0" w:color="auto"/>
        <w:right w:val="none" w:sz="0" w:space="0" w:color="auto"/>
      </w:divBdr>
    </w:div>
    <w:div w:id="1354915173">
      <w:bodyDiv w:val="1"/>
      <w:marLeft w:val="0"/>
      <w:marRight w:val="0"/>
      <w:marTop w:val="0"/>
      <w:marBottom w:val="0"/>
      <w:divBdr>
        <w:top w:val="none" w:sz="0" w:space="0" w:color="auto"/>
        <w:left w:val="none" w:sz="0" w:space="0" w:color="auto"/>
        <w:bottom w:val="none" w:sz="0" w:space="0" w:color="auto"/>
        <w:right w:val="none" w:sz="0" w:space="0" w:color="auto"/>
      </w:divBdr>
    </w:div>
    <w:div w:id="1361081576">
      <w:bodyDiv w:val="1"/>
      <w:marLeft w:val="0"/>
      <w:marRight w:val="0"/>
      <w:marTop w:val="0"/>
      <w:marBottom w:val="0"/>
      <w:divBdr>
        <w:top w:val="none" w:sz="0" w:space="0" w:color="auto"/>
        <w:left w:val="none" w:sz="0" w:space="0" w:color="auto"/>
        <w:bottom w:val="none" w:sz="0" w:space="0" w:color="auto"/>
        <w:right w:val="none" w:sz="0" w:space="0" w:color="auto"/>
      </w:divBdr>
    </w:div>
    <w:div w:id="1373069428">
      <w:bodyDiv w:val="1"/>
      <w:marLeft w:val="0"/>
      <w:marRight w:val="0"/>
      <w:marTop w:val="0"/>
      <w:marBottom w:val="0"/>
      <w:divBdr>
        <w:top w:val="none" w:sz="0" w:space="0" w:color="auto"/>
        <w:left w:val="none" w:sz="0" w:space="0" w:color="auto"/>
        <w:bottom w:val="none" w:sz="0" w:space="0" w:color="auto"/>
        <w:right w:val="none" w:sz="0" w:space="0" w:color="auto"/>
      </w:divBdr>
    </w:div>
    <w:div w:id="1418552291">
      <w:bodyDiv w:val="1"/>
      <w:marLeft w:val="0"/>
      <w:marRight w:val="0"/>
      <w:marTop w:val="0"/>
      <w:marBottom w:val="0"/>
      <w:divBdr>
        <w:top w:val="none" w:sz="0" w:space="0" w:color="auto"/>
        <w:left w:val="none" w:sz="0" w:space="0" w:color="auto"/>
        <w:bottom w:val="none" w:sz="0" w:space="0" w:color="auto"/>
        <w:right w:val="none" w:sz="0" w:space="0" w:color="auto"/>
      </w:divBdr>
    </w:div>
    <w:div w:id="1439595862">
      <w:bodyDiv w:val="1"/>
      <w:marLeft w:val="0"/>
      <w:marRight w:val="0"/>
      <w:marTop w:val="0"/>
      <w:marBottom w:val="0"/>
      <w:divBdr>
        <w:top w:val="none" w:sz="0" w:space="0" w:color="auto"/>
        <w:left w:val="none" w:sz="0" w:space="0" w:color="auto"/>
        <w:bottom w:val="none" w:sz="0" w:space="0" w:color="auto"/>
        <w:right w:val="none" w:sz="0" w:space="0" w:color="auto"/>
      </w:divBdr>
    </w:div>
    <w:div w:id="1450004685">
      <w:bodyDiv w:val="1"/>
      <w:marLeft w:val="0"/>
      <w:marRight w:val="0"/>
      <w:marTop w:val="0"/>
      <w:marBottom w:val="0"/>
      <w:divBdr>
        <w:top w:val="none" w:sz="0" w:space="0" w:color="auto"/>
        <w:left w:val="none" w:sz="0" w:space="0" w:color="auto"/>
        <w:bottom w:val="none" w:sz="0" w:space="0" w:color="auto"/>
        <w:right w:val="none" w:sz="0" w:space="0" w:color="auto"/>
      </w:divBdr>
    </w:div>
    <w:div w:id="1460954775">
      <w:bodyDiv w:val="1"/>
      <w:marLeft w:val="0"/>
      <w:marRight w:val="0"/>
      <w:marTop w:val="0"/>
      <w:marBottom w:val="0"/>
      <w:divBdr>
        <w:top w:val="none" w:sz="0" w:space="0" w:color="auto"/>
        <w:left w:val="none" w:sz="0" w:space="0" w:color="auto"/>
        <w:bottom w:val="none" w:sz="0" w:space="0" w:color="auto"/>
        <w:right w:val="none" w:sz="0" w:space="0" w:color="auto"/>
      </w:divBdr>
    </w:div>
    <w:div w:id="1474130761">
      <w:bodyDiv w:val="1"/>
      <w:marLeft w:val="0"/>
      <w:marRight w:val="0"/>
      <w:marTop w:val="0"/>
      <w:marBottom w:val="0"/>
      <w:divBdr>
        <w:top w:val="none" w:sz="0" w:space="0" w:color="auto"/>
        <w:left w:val="none" w:sz="0" w:space="0" w:color="auto"/>
        <w:bottom w:val="none" w:sz="0" w:space="0" w:color="auto"/>
        <w:right w:val="none" w:sz="0" w:space="0" w:color="auto"/>
      </w:divBdr>
    </w:div>
    <w:div w:id="1534609085">
      <w:bodyDiv w:val="1"/>
      <w:marLeft w:val="0"/>
      <w:marRight w:val="0"/>
      <w:marTop w:val="0"/>
      <w:marBottom w:val="0"/>
      <w:divBdr>
        <w:top w:val="none" w:sz="0" w:space="0" w:color="auto"/>
        <w:left w:val="none" w:sz="0" w:space="0" w:color="auto"/>
        <w:bottom w:val="none" w:sz="0" w:space="0" w:color="auto"/>
        <w:right w:val="none" w:sz="0" w:space="0" w:color="auto"/>
      </w:divBdr>
    </w:div>
    <w:div w:id="1564560234">
      <w:bodyDiv w:val="1"/>
      <w:marLeft w:val="0"/>
      <w:marRight w:val="0"/>
      <w:marTop w:val="0"/>
      <w:marBottom w:val="0"/>
      <w:divBdr>
        <w:top w:val="none" w:sz="0" w:space="0" w:color="auto"/>
        <w:left w:val="none" w:sz="0" w:space="0" w:color="auto"/>
        <w:bottom w:val="none" w:sz="0" w:space="0" w:color="auto"/>
        <w:right w:val="none" w:sz="0" w:space="0" w:color="auto"/>
      </w:divBdr>
    </w:div>
    <w:div w:id="1593246611">
      <w:bodyDiv w:val="1"/>
      <w:marLeft w:val="0"/>
      <w:marRight w:val="0"/>
      <w:marTop w:val="0"/>
      <w:marBottom w:val="0"/>
      <w:divBdr>
        <w:top w:val="none" w:sz="0" w:space="0" w:color="auto"/>
        <w:left w:val="none" w:sz="0" w:space="0" w:color="auto"/>
        <w:bottom w:val="none" w:sz="0" w:space="0" w:color="auto"/>
        <w:right w:val="none" w:sz="0" w:space="0" w:color="auto"/>
      </w:divBdr>
    </w:div>
    <w:div w:id="1595671011">
      <w:bodyDiv w:val="1"/>
      <w:marLeft w:val="0"/>
      <w:marRight w:val="0"/>
      <w:marTop w:val="0"/>
      <w:marBottom w:val="0"/>
      <w:divBdr>
        <w:top w:val="none" w:sz="0" w:space="0" w:color="auto"/>
        <w:left w:val="none" w:sz="0" w:space="0" w:color="auto"/>
        <w:bottom w:val="none" w:sz="0" w:space="0" w:color="auto"/>
        <w:right w:val="none" w:sz="0" w:space="0" w:color="auto"/>
      </w:divBdr>
    </w:div>
    <w:div w:id="1603563602">
      <w:bodyDiv w:val="1"/>
      <w:marLeft w:val="0"/>
      <w:marRight w:val="0"/>
      <w:marTop w:val="0"/>
      <w:marBottom w:val="0"/>
      <w:divBdr>
        <w:top w:val="none" w:sz="0" w:space="0" w:color="auto"/>
        <w:left w:val="none" w:sz="0" w:space="0" w:color="auto"/>
        <w:bottom w:val="none" w:sz="0" w:space="0" w:color="auto"/>
        <w:right w:val="none" w:sz="0" w:space="0" w:color="auto"/>
      </w:divBdr>
    </w:div>
    <w:div w:id="1603804548">
      <w:bodyDiv w:val="1"/>
      <w:marLeft w:val="0"/>
      <w:marRight w:val="0"/>
      <w:marTop w:val="0"/>
      <w:marBottom w:val="0"/>
      <w:divBdr>
        <w:top w:val="none" w:sz="0" w:space="0" w:color="auto"/>
        <w:left w:val="none" w:sz="0" w:space="0" w:color="auto"/>
        <w:bottom w:val="none" w:sz="0" w:space="0" w:color="auto"/>
        <w:right w:val="none" w:sz="0" w:space="0" w:color="auto"/>
      </w:divBdr>
    </w:div>
    <w:div w:id="1641569580">
      <w:bodyDiv w:val="1"/>
      <w:marLeft w:val="0"/>
      <w:marRight w:val="0"/>
      <w:marTop w:val="0"/>
      <w:marBottom w:val="0"/>
      <w:divBdr>
        <w:top w:val="none" w:sz="0" w:space="0" w:color="auto"/>
        <w:left w:val="none" w:sz="0" w:space="0" w:color="auto"/>
        <w:bottom w:val="none" w:sz="0" w:space="0" w:color="auto"/>
        <w:right w:val="none" w:sz="0" w:space="0" w:color="auto"/>
      </w:divBdr>
    </w:div>
    <w:div w:id="1643734065">
      <w:bodyDiv w:val="1"/>
      <w:marLeft w:val="0"/>
      <w:marRight w:val="0"/>
      <w:marTop w:val="0"/>
      <w:marBottom w:val="0"/>
      <w:divBdr>
        <w:top w:val="none" w:sz="0" w:space="0" w:color="auto"/>
        <w:left w:val="none" w:sz="0" w:space="0" w:color="auto"/>
        <w:bottom w:val="none" w:sz="0" w:space="0" w:color="auto"/>
        <w:right w:val="none" w:sz="0" w:space="0" w:color="auto"/>
      </w:divBdr>
    </w:div>
    <w:div w:id="1669553266">
      <w:bodyDiv w:val="1"/>
      <w:marLeft w:val="0"/>
      <w:marRight w:val="0"/>
      <w:marTop w:val="0"/>
      <w:marBottom w:val="0"/>
      <w:divBdr>
        <w:top w:val="none" w:sz="0" w:space="0" w:color="auto"/>
        <w:left w:val="none" w:sz="0" w:space="0" w:color="auto"/>
        <w:bottom w:val="none" w:sz="0" w:space="0" w:color="auto"/>
        <w:right w:val="none" w:sz="0" w:space="0" w:color="auto"/>
      </w:divBdr>
    </w:div>
    <w:div w:id="1723097895">
      <w:bodyDiv w:val="1"/>
      <w:marLeft w:val="0"/>
      <w:marRight w:val="0"/>
      <w:marTop w:val="0"/>
      <w:marBottom w:val="0"/>
      <w:divBdr>
        <w:top w:val="none" w:sz="0" w:space="0" w:color="auto"/>
        <w:left w:val="none" w:sz="0" w:space="0" w:color="auto"/>
        <w:bottom w:val="none" w:sz="0" w:space="0" w:color="auto"/>
        <w:right w:val="none" w:sz="0" w:space="0" w:color="auto"/>
      </w:divBdr>
    </w:div>
    <w:div w:id="1723747308">
      <w:bodyDiv w:val="1"/>
      <w:marLeft w:val="0"/>
      <w:marRight w:val="0"/>
      <w:marTop w:val="0"/>
      <w:marBottom w:val="0"/>
      <w:divBdr>
        <w:top w:val="none" w:sz="0" w:space="0" w:color="auto"/>
        <w:left w:val="none" w:sz="0" w:space="0" w:color="auto"/>
        <w:bottom w:val="none" w:sz="0" w:space="0" w:color="auto"/>
        <w:right w:val="none" w:sz="0" w:space="0" w:color="auto"/>
      </w:divBdr>
    </w:div>
    <w:div w:id="1748723814">
      <w:bodyDiv w:val="1"/>
      <w:marLeft w:val="0"/>
      <w:marRight w:val="0"/>
      <w:marTop w:val="0"/>
      <w:marBottom w:val="0"/>
      <w:divBdr>
        <w:top w:val="none" w:sz="0" w:space="0" w:color="auto"/>
        <w:left w:val="none" w:sz="0" w:space="0" w:color="auto"/>
        <w:bottom w:val="none" w:sz="0" w:space="0" w:color="auto"/>
        <w:right w:val="none" w:sz="0" w:space="0" w:color="auto"/>
      </w:divBdr>
    </w:div>
    <w:div w:id="1749573736">
      <w:bodyDiv w:val="1"/>
      <w:marLeft w:val="0"/>
      <w:marRight w:val="0"/>
      <w:marTop w:val="0"/>
      <w:marBottom w:val="0"/>
      <w:divBdr>
        <w:top w:val="none" w:sz="0" w:space="0" w:color="auto"/>
        <w:left w:val="none" w:sz="0" w:space="0" w:color="auto"/>
        <w:bottom w:val="none" w:sz="0" w:space="0" w:color="auto"/>
        <w:right w:val="none" w:sz="0" w:space="0" w:color="auto"/>
      </w:divBdr>
    </w:div>
    <w:div w:id="1752311752">
      <w:bodyDiv w:val="1"/>
      <w:marLeft w:val="0"/>
      <w:marRight w:val="0"/>
      <w:marTop w:val="0"/>
      <w:marBottom w:val="0"/>
      <w:divBdr>
        <w:top w:val="none" w:sz="0" w:space="0" w:color="auto"/>
        <w:left w:val="none" w:sz="0" w:space="0" w:color="auto"/>
        <w:bottom w:val="none" w:sz="0" w:space="0" w:color="auto"/>
        <w:right w:val="none" w:sz="0" w:space="0" w:color="auto"/>
      </w:divBdr>
    </w:div>
    <w:div w:id="1787190635">
      <w:bodyDiv w:val="1"/>
      <w:marLeft w:val="0"/>
      <w:marRight w:val="0"/>
      <w:marTop w:val="0"/>
      <w:marBottom w:val="0"/>
      <w:divBdr>
        <w:top w:val="none" w:sz="0" w:space="0" w:color="auto"/>
        <w:left w:val="none" w:sz="0" w:space="0" w:color="auto"/>
        <w:bottom w:val="none" w:sz="0" w:space="0" w:color="auto"/>
        <w:right w:val="none" w:sz="0" w:space="0" w:color="auto"/>
      </w:divBdr>
    </w:div>
    <w:div w:id="1803844512">
      <w:bodyDiv w:val="1"/>
      <w:marLeft w:val="0"/>
      <w:marRight w:val="0"/>
      <w:marTop w:val="0"/>
      <w:marBottom w:val="0"/>
      <w:divBdr>
        <w:top w:val="none" w:sz="0" w:space="0" w:color="auto"/>
        <w:left w:val="none" w:sz="0" w:space="0" w:color="auto"/>
        <w:bottom w:val="none" w:sz="0" w:space="0" w:color="auto"/>
        <w:right w:val="none" w:sz="0" w:space="0" w:color="auto"/>
      </w:divBdr>
    </w:div>
    <w:div w:id="1817717669">
      <w:bodyDiv w:val="1"/>
      <w:marLeft w:val="0"/>
      <w:marRight w:val="0"/>
      <w:marTop w:val="0"/>
      <w:marBottom w:val="0"/>
      <w:divBdr>
        <w:top w:val="none" w:sz="0" w:space="0" w:color="auto"/>
        <w:left w:val="none" w:sz="0" w:space="0" w:color="auto"/>
        <w:bottom w:val="none" w:sz="0" w:space="0" w:color="auto"/>
        <w:right w:val="none" w:sz="0" w:space="0" w:color="auto"/>
      </w:divBdr>
    </w:div>
    <w:div w:id="1855654634">
      <w:bodyDiv w:val="1"/>
      <w:marLeft w:val="0"/>
      <w:marRight w:val="0"/>
      <w:marTop w:val="0"/>
      <w:marBottom w:val="0"/>
      <w:divBdr>
        <w:top w:val="none" w:sz="0" w:space="0" w:color="auto"/>
        <w:left w:val="none" w:sz="0" w:space="0" w:color="auto"/>
        <w:bottom w:val="none" w:sz="0" w:space="0" w:color="auto"/>
        <w:right w:val="none" w:sz="0" w:space="0" w:color="auto"/>
      </w:divBdr>
    </w:div>
    <w:div w:id="1859195651">
      <w:bodyDiv w:val="1"/>
      <w:marLeft w:val="0"/>
      <w:marRight w:val="0"/>
      <w:marTop w:val="0"/>
      <w:marBottom w:val="0"/>
      <w:divBdr>
        <w:top w:val="none" w:sz="0" w:space="0" w:color="auto"/>
        <w:left w:val="none" w:sz="0" w:space="0" w:color="auto"/>
        <w:bottom w:val="none" w:sz="0" w:space="0" w:color="auto"/>
        <w:right w:val="none" w:sz="0" w:space="0" w:color="auto"/>
      </w:divBdr>
    </w:div>
    <w:div w:id="1903830171">
      <w:bodyDiv w:val="1"/>
      <w:marLeft w:val="0"/>
      <w:marRight w:val="0"/>
      <w:marTop w:val="0"/>
      <w:marBottom w:val="0"/>
      <w:divBdr>
        <w:top w:val="none" w:sz="0" w:space="0" w:color="auto"/>
        <w:left w:val="none" w:sz="0" w:space="0" w:color="auto"/>
        <w:bottom w:val="none" w:sz="0" w:space="0" w:color="auto"/>
        <w:right w:val="none" w:sz="0" w:space="0" w:color="auto"/>
      </w:divBdr>
    </w:div>
    <w:div w:id="1957565803">
      <w:bodyDiv w:val="1"/>
      <w:marLeft w:val="0"/>
      <w:marRight w:val="0"/>
      <w:marTop w:val="0"/>
      <w:marBottom w:val="0"/>
      <w:divBdr>
        <w:top w:val="none" w:sz="0" w:space="0" w:color="auto"/>
        <w:left w:val="none" w:sz="0" w:space="0" w:color="auto"/>
        <w:bottom w:val="none" w:sz="0" w:space="0" w:color="auto"/>
        <w:right w:val="none" w:sz="0" w:space="0" w:color="auto"/>
      </w:divBdr>
    </w:div>
    <w:div w:id="1985112730">
      <w:bodyDiv w:val="1"/>
      <w:marLeft w:val="0"/>
      <w:marRight w:val="0"/>
      <w:marTop w:val="0"/>
      <w:marBottom w:val="0"/>
      <w:divBdr>
        <w:top w:val="none" w:sz="0" w:space="0" w:color="auto"/>
        <w:left w:val="none" w:sz="0" w:space="0" w:color="auto"/>
        <w:bottom w:val="none" w:sz="0" w:space="0" w:color="auto"/>
        <w:right w:val="none" w:sz="0" w:space="0" w:color="auto"/>
      </w:divBdr>
    </w:div>
    <w:div w:id="1996953374">
      <w:bodyDiv w:val="1"/>
      <w:marLeft w:val="0"/>
      <w:marRight w:val="0"/>
      <w:marTop w:val="0"/>
      <w:marBottom w:val="0"/>
      <w:divBdr>
        <w:top w:val="none" w:sz="0" w:space="0" w:color="auto"/>
        <w:left w:val="none" w:sz="0" w:space="0" w:color="auto"/>
        <w:bottom w:val="none" w:sz="0" w:space="0" w:color="auto"/>
        <w:right w:val="none" w:sz="0" w:space="0" w:color="auto"/>
      </w:divBdr>
    </w:div>
    <w:div w:id="2001888118">
      <w:bodyDiv w:val="1"/>
      <w:marLeft w:val="0"/>
      <w:marRight w:val="0"/>
      <w:marTop w:val="0"/>
      <w:marBottom w:val="0"/>
      <w:divBdr>
        <w:top w:val="none" w:sz="0" w:space="0" w:color="auto"/>
        <w:left w:val="none" w:sz="0" w:space="0" w:color="auto"/>
        <w:bottom w:val="none" w:sz="0" w:space="0" w:color="auto"/>
        <w:right w:val="none" w:sz="0" w:space="0" w:color="auto"/>
      </w:divBdr>
    </w:div>
    <w:div w:id="2017725667">
      <w:bodyDiv w:val="1"/>
      <w:marLeft w:val="0"/>
      <w:marRight w:val="0"/>
      <w:marTop w:val="0"/>
      <w:marBottom w:val="0"/>
      <w:divBdr>
        <w:top w:val="none" w:sz="0" w:space="0" w:color="auto"/>
        <w:left w:val="none" w:sz="0" w:space="0" w:color="auto"/>
        <w:bottom w:val="none" w:sz="0" w:space="0" w:color="auto"/>
        <w:right w:val="none" w:sz="0" w:space="0" w:color="auto"/>
      </w:divBdr>
    </w:div>
    <w:div w:id="2031834549">
      <w:bodyDiv w:val="1"/>
      <w:marLeft w:val="0"/>
      <w:marRight w:val="0"/>
      <w:marTop w:val="0"/>
      <w:marBottom w:val="0"/>
      <w:divBdr>
        <w:top w:val="none" w:sz="0" w:space="0" w:color="auto"/>
        <w:left w:val="none" w:sz="0" w:space="0" w:color="auto"/>
        <w:bottom w:val="none" w:sz="0" w:space="0" w:color="auto"/>
        <w:right w:val="none" w:sz="0" w:space="0" w:color="auto"/>
      </w:divBdr>
    </w:div>
    <w:div w:id="2038583898">
      <w:bodyDiv w:val="1"/>
      <w:marLeft w:val="0"/>
      <w:marRight w:val="0"/>
      <w:marTop w:val="0"/>
      <w:marBottom w:val="0"/>
      <w:divBdr>
        <w:top w:val="none" w:sz="0" w:space="0" w:color="auto"/>
        <w:left w:val="none" w:sz="0" w:space="0" w:color="auto"/>
        <w:bottom w:val="none" w:sz="0" w:space="0" w:color="auto"/>
        <w:right w:val="none" w:sz="0" w:space="0" w:color="auto"/>
      </w:divBdr>
    </w:div>
    <w:div w:id="2076465516">
      <w:bodyDiv w:val="1"/>
      <w:marLeft w:val="0"/>
      <w:marRight w:val="0"/>
      <w:marTop w:val="0"/>
      <w:marBottom w:val="0"/>
      <w:divBdr>
        <w:top w:val="none" w:sz="0" w:space="0" w:color="auto"/>
        <w:left w:val="none" w:sz="0" w:space="0" w:color="auto"/>
        <w:bottom w:val="none" w:sz="0" w:space="0" w:color="auto"/>
        <w:right w:val="none" w:sz="0" w:space="0" w:color="auto"/>
      </w:divBdr>
    </w:div>
    <w:div w:id="2106414669">
      <w:bodyDiv w:val="1"/>
      <w:marLeft w:val="0"/>
      <w:marRight w:val="0"/>
      <w:marTop w:val="0"/>
      <w:marBottom w:val="0"/>
      <w:divBdr>
        <w:top w:val="none" w:sz="0" w:space="0" w:color="auto"/>
        <w:left w:val="none" w:sz="0" w:space="0" w:color="auto"/>
        <w:bottom w:val="none" w:sz="0" w:space="0" w:color="auto"/>
        <w:right w:val="none" w:sz="0" w:space="0" w:color="auto"/>
      </w:divBdr>
    </w:div>
    <w:div w:id="2110999234">
      <w:bodyDiv w:val="1"/>
      <w:marLeft w:val="0"/>
      <w:marRight w:val="0"/>
      <w:marTop w:val="0"/>
      <w:marBottom w:val="0"/>
      <w:divBdr>
        <w:top w:val="none" w:sz="0" w:space="0" w:color="auto"/>
        <w:left w:val="none" w:sz="0" w:space="0" w:color="auto"/>
        <w:bottom w:val="none" w:sz="0" w:space="0" w:color="auto"/>
        <w:right w:val="none" w:sz="0" w:space="0" w:color="auto"/>
      </w:divBdr>
    </w:div>
    <w:div w:id="2119521477">
      <w:bodyDiv w:val="1"/>
      <w:marLeft w:val="0"/>
      <w:marRight w:val="0"/>
      <w:marTop w:val="0"/>
      <w:marBottom w:val="0"/>
      <w:divBdr>
        <w:top w:val="none" w:sz="0" w:space="0" w:color="auto"/>
        <w:left w:val="none" w:sz="0" w:space="0" w:color="auto"/>
        <w:bottom w:val="none" w:sz="0" w:space="0" w:color="auto"/>
        <w:right w:val="none" w:sz="0" w:space="0" w:color="auto"/>
      </w:divBdr>
    </w:div>
    <w:div w:id="2133400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footer" Target="footer2.xml"/><Relationship Id="rId26" Type="http://schemas.openxmlformats.org/officeDocument/2006/relationships/image" Target="media/image12.png"/><Relationship Id="rId39" Type="http://schemas.openxmlformats.org/officeDocument/2006/relationships/image" Target="media/image25.jpeg"/><Relationship Id="rId21" Type="http://schemas.openxmlformats.org/officeDocument/2006/relationships/footer" Target="footer4.xml"/><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hyperlink" Target="https://uowtsd-my.sharepoint.com/:f:/g/personal/jbass_146018_student_uwtsd_ac_uk/EvpyprfikutNslmiiAAQl1sBJhiiEHtCL63qVNLQ0MsL3g?e=bR5hnc"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image" Target="media/image17.png"/><Relationship Id="rId44" Type="http://schemas.openxmlformats.org/officeDocument/2006/relationships/image" Target="media/image3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footer" Target="footer1.xm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fontTable" Target="fontTable.xml"/><Relationship Id="rId20" Type="http://schemas.openxmlformats.org/officeDocument/2006/relationships/image" Target="media/image7.png"/><Relationship Id="rId41"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7A38CB9733B8A4A824BFB985F2FCCEC" ma:contentTypeVersion="10" ma:contentTypeDescription="Create a new document." ma:contentTypeScope="" ma:versionID="c11a97f8110576f10ca195e70deed1fc">
  <xsd:schema xmlns:xsd="http://www.w3.org/2001/XMLSchema" xmlns:xs="http://www.w3.org/2001/XMLSchema" xmlns:p="http://schemas.microsoft.com/office/2006/metadata/properties" xmlns:ns3="c71a35f4-390b-4493-8280-34550b5c8115" xmlns:ns4="d64fc65d-7750-4031-b8cc-77fb8ce0222c" targetNamespace="http://schemas.microsoft.com/office/2006/metadata/properties" ma:root="true" ma:fieldsID="ade41cd3fba27c55809b51609c1eb00f" ns3:_="" ns4:_="">
    <xsd:import namespace="c71a35f4-390b-4493-8280-34550b5c8115"/>
    <xsd:import namespace="d64fc65d-7750-4031-b8cc-77fb8ce0222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71a35f4-390b-4493-8280-34550b5c8115"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4fc65d-7750-4031-b8cc-77fb8ce0222c"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Fis07</b:Tag>
    <b:SourceType>Book</b:SourceType>
    <b:Guid>{FF4F8BA6-E8D5-4FA3-ABA4-406B0A944E11}</b:Guid>
    <b:Title>A First Course in Finite Elements</b:Title>
    <b:Year>2007</b:Year>
    <b:City>Chichester</b:City>
    <b:Publisher>John Wiley &amp; Sons, LTD</b:Publisher>
    <b:Author>
      <b:Author>
        <b:NameList>
          <b:Person>
            <b:Last>Fish</b:Last>
            <b:First>J</b:First>
          </b:Person>
          <b:Person>
            <b:Last>Belytschko</b:Last>
            <b:First>T</b:First>
          </b:Person>
        </b:NameList>
      </b:Author>
    </b:Author>
    <b:RefOrder>1</b:RefOrder>
  </b:Source>
  <b:Source>
    <b:Tag>FEV19</b:Tag>
    <b:SourceType>InternetSite</b:SourceType>
    <b:Guid>{B1DEBE6D-535C-4D28-9214-25575C9BC79D}</b:Guid>
    <b:Title>Variable Compression Ratio; FEV</b:Title>
    <b:Year>2019</b:Year>
    <b:Author>
      <b:Author>
        <b:Corporate>FEV</b:Corporate>
      </b:Author>
    </b:Author>
    <b:YearAccessed>2020</b:YearAccessed>
    <b:MonthAccessed>01</b:MonthAccessed>
    <b:DayAccessed>28</b:DayAccessed>
    <b:URL>https://vcr.fev.com/</b:URL>
    <b:RefOrder>4</b:RefOrder>
  </b:Source>
  <b:Source>
    <b:Tag>Man19</b:Tag>
    <b:SourceType>JournalArticle</b:SourceType>
    <b:Guid>{38381C0E-6484-4AB5-8127-0821B394253D}</b:Guid>
    <b:Title>Coupled Dynamic Simulation of Two Stage Variable Compression Ratio (VCR) Connecting Rod Using Virtual Dynamics</b:Title>
    <b:Year>2019</b:Year>
    <b:JournalName>© 2019 SAE International and © 2019 SAE India</b:JournalName>
    <b:Pages>38-44</b:Pages>
    <b:Author>
      <b:Author>
        <b:NameList>
          <b:Person>
            <b:Last>Mane</b:Last>
            <b:First>Prashant </b:First>
          </b:Person>
          <b:Person>
            <b:Last>Pendovski </b:Last>
            <b:First>Denis</b:First>
          </b:Person>
          <b:Person>
            <b:Last>Sonnen</b:Last>
            <b:First>Sebastian </b:First>
          </b:Person>
          <b:Person>
            <b:Last>Uhlmann</b:Last>
            <b:First>Alexander </b:First>
          </b:Person>
          <b:Person>
            <b:Last>Henaux</b:Last>
            <b:First>Daniel </b:First>
          </b:Person>
          <b:Person>
            <b:Last>Blum </b:Last>
            <b:First>Ralf </b:First>
          </b:Person>
          <b:Person>
            <b:Last>Sharma</b:Last>
            <b:First>Vijay </b:First>
          </b:Person>
        </b:NameList>
      </b:Author>
    </b:Author>
    <b:RefOrder>5</b:RefOrder>
  </b:Source>
  <b:Source>
    <b:Tag>Bat14</b:Tag>
    <b:SourceType>Book</b:SourceType>
    <b:Guid>{8D8CF11C-2E11-41AA-A036-B05B755C8E1E}</b:Guid>
    <b:Title>Finite Element Procedures</b:Title>
    <b:Year>2014</b:Year>
    <b:City>Watertown</b:City>
    <b:Publisher>Prentice Hall, Pearson Education, Inc. </b:Publisher>
    <b:Edition>2nd</b:Edition>
    <b:Author>
      <b:Author>
        <b:NameList>
          <b:Person>
            <b:Last>Bathe</b:Last>
            <b:First>Klaus-Jürgen</b:First>
          </b:Person>
        </b:NameList>
      </b:Author>
    </b:Author>
    <b:RefOrder>2</b:RefOrder>
  </b:Source>
  <b:Source>
    <b:Tag>Aki10</b:Tag>
    <b:SourceType>Book</b:SourceType>
    <b:Guid>{A5CE4479-0421-4C5B-A365-F91FF8BE174C}</b:Guid>
    <b:Title>Finite Element Analysis Concepts: Via SolidWorks</b:Title>
    <b:Year>2010</b:Year>
    <b:City>Houston</b:City>
    <b:Publisher>World Scientific Publishing CO. Pte. Ltd.</b:Publisher>
    <b:Author>
      <b:Author>
        <b:NameList>
          <b:Person>
            <b:Last>Akin</b:Last>
            <b:Middle>E.</b:Middle>
            <b:First>J.</b:First>
          </b:Person>
        </b:NameList>
      </b:Author>
    </b:Author>
    <b:RefOrder>3</b:RefOrder>
  </b:Source>
  <b:Source>
    <b:Tag>Deg03</b:Tag>
    <b:SourceType>JournalArticle</b:SourceType>
    <b:Guid>{AE8D5954-BF54-48AA-9D58-75D0158E86C7}</b:Guid>
    <b:Title>A Survey of Topologies and Performance Measures for Large Scale Networks</b:Title>
    <b:Year>2003</b:Year>
    <b:JournalName>GERAD and Department of Electrical Engineering Ecole Polytechnique de Montr´eal</b:JournalName>
    <b:Pages>1-30</b:Pages>
    <b:Author>
      <b:Author>
        <b:NameList>
          <b:Person>
            <b:Last>D´egila</b:Last>
            <b:First>Jules </b:First>
          </b:Person>
          <b:Person>
            <b:Last>Sans`o</b:Last>
            <b:First>Brunilde </b:First>
          </b:Person>
        </b:NameList>
      </b:Author>
    </b:Author>
    <b:RefOrder>7</b:RefOrder>
  </b:Source>
  <b:Source>
    <b:Tag>Hel18</b:Tag>
    <b:SourceType>JournalArticle</b:SourceType>
    <b:Guid>{9E5EFD02-2B78-4990-9D6B-874091081217}</b:Guid>
    <b:Title>Structure Topology Optimization of Internal Combustion Engine Connecting Rode Using Finite Element Analysis</b:Title>
    <b:JournalName>International Journal of Applied Engineering Research</b:JournalName>
    <b:Year>2018</b:Year>
    <b:Pages>7298-7304</b:Pages>
    <b:Volume>13</b:Volume>
    <b:Issue>10</b:Issue>
    <b:Author>
      <b:Author>
        <b:NameList>
          <b:Person>
            <b:Last>Helal</b:Last>
            <b:First>Mahmoud </b:First>
          </b:Person>
          <b:Person>
            <b:Last>Alogla</b:Last>
            <b:First>Ageel </b:First>
          </b:Person>
          <b:Person>
            <b:Last>Abdel-Aziz</b:Last>
            <b:First> Kh.</b:First>
          </b:Person>
          <b:Person>
            <b:Last>Fouda</b:Last>
            <b:First>N. </b:First>
          </b:Person>
          <b:Person>
            <b:Last>Fathallah</b:Last>
            <b:First>Elsayed </b:First>
          </b:Person>
        </b:NameList>
      </b:Author>
    </b:Author>
    <b:RefOrder>8</b:RefOrder>
  </b:Source>
  <b:Source>
    <b:Tag>Cha14</b:Tag>
    <b:SourceType>JournalArticle</b:SourceType>
    <b:Guid>{C3A9249C-881D-48B6-B0ED-7B3C83C6386D}</b:Guid>
    <b:Title>Product Deisgn Modelling Using CAD/CAE</b:Title>
    <b:JournalName>The Computer Aided Engineering Design Series</b:JournalName>
    <b:Year>2014</b:Year>
    <b:Pages>169-232</b:Pages>
    <b:Author>
      <b:Author>
        <b:NameList>
          <b:Person>
            <b:Last>Chang</b:Last>
            <b:First>Kuang-Hua</b:First>
          </b:Person>
        </b:NameList>
      </b:Author>
    </b:Author>
    <b:RefOrder>9</b:RefOrder>
  </b:Source>
  <b:Source>
    <b:Tag>Jon09</b:Tag>
    <b:SourceType>JournalArticle</b:SourceType>
    <b:Guid>{DE9BDA7D-02A3-4703-9CF1-0484F0D9D97E}</b:Guid>
    <b:Title>Teaching von mises stress: from principal axes to nonprincipal axes</b:Title>
    <b:JournalName>American Society for Engineering Education</b:JournalName>
    <b:Year>2009</b:Year>
    <b:Pages>14.14459.1-14.1159.9</b:Pages>
    <b:Author>
      <b:Author>
        <b:NameList>
          <b:Person>
            <b:Last>Jong</b:Last>
            <b:First>Ing-Chang</b:First>
          </b:Person>
          <b:Person>
            <b:Last>Springer</b:Last>
            <b:First>William </b:First>
          </b:Person>
        </b:NameList>
      </b:Author>
    </b:Author>
    <b:RefOrder>10</b:RefOrder>
  </b:Source>
  <b:Source>
    <b:Tag>Pet15</b:Tag>
    <b:SourceType>Book</b:SourceType>
    <b:Guid>{C2CA80D6-7883-4924-AB01-4881511A2A9F}</b:Guid>
    <b:Title>Introduction to Static Analysis Using SolidWorks Simulation</b:Title>
    <b:Year>2015</b:Year>
    <b:City>Boca Raton</b:City>
    <b:Publisher>Taylor &amp; Francis Group, LLC</b:Publisher>
    <b:Author>
      <b:Author>
        <b:NameList>
          <b:Person>
            <b:Last>Petrova</b:Last>
            <b:Middle>V. </b:Middle>
            <b:First>Radostina</b:First>
          </b:Person>
        </b:NameList>
      </b:Author>
    </b:Author>
    <b:RefOrder>11</b:RefOrder>
  </b:Source>
  <b:Source>
    <b:Tag>Mat20</b:Tag>
    <b:SourceType>InternetSite</b:SourceType>
    <b:Guid>{92B9D854-38E2-4E95-87C9-0A8505193125}</b:Guid>
    <b:Title>The Difference Between Yield Strength and Tensile Strength; Matmatch</b:Title>
    <b:Year>2020</b:Year>
    <b:Author>
      <b:Author>
        <b:Corporate>Matmatch</b:Corporate>
      </b:Author>
    </b:Author>
    <b:YearAccessed>2020</b:YearAccessed>
    <b:MonthAccessed>01</b:MonthAccessed>
    <b:DayAccessed>29</b:DayAccessed>
    <b:URL>https://matmatch.com/learn/property/difference-between-yield-strength-tensile-strength</b:URL>
    <b:RefOrder>12</b:RefOrder>
  </b:Source>
  <b:Source>
    <b:Tag>Hel181</b:Tag>
    <b:SourceType>JournalArticle</b:SourceType>
    <b:Guid>{D1DD8021-FA5D-4CD9-B06A-5C462B25FFA2}</b:Guid>
    <b:Title>Structure Topology Optimization of Internal Combustion Engine Connecting Rode Using Finite Element Analysis</b:Title>
    <b:Year>2018</b:Year>
    <b:JournalName>International Journal of Applied Engineering Research ISSN</b:JournalName>
    <b:Pages>7298-7304</b:Pages>
    <b:Volume>13</b:Volume>
    <b:Issue>10</b:Issue>
    <b:Author>
      <b:Author>
        <b:NameList>
          <b:Person>
            <b:Last>Helal</b:Last>
            <b:First>Mahmoud </b:First>
          </b:Person>
          <b:Person>
            <b:Last>Alogla</b:Last>
            <b:First>Ageel </b:First>
          </b:Person>
          <b:Person>
            <b:Last>Abdel-Aziz</b:Last>
            <b:First> Kh. </b:First>
          </b:Person>
          <b:Person>
            <b:Last>Fouda</b:Last>
            <b:First>N. </b:First>
          </b:Person>
          <b:Person>
            <b:Last>Fathallah</b:Last>
            <b:First>Elsayed </b:First>
          </b:Person>
        </b:NameList>
      </b:Author>
    </b:Author>
    <b:RefOrder>13</b:RefOrder>
  </b:Source>
  <b:Source>
    <b:Tag>Dha16</b:Tag>
    <b:SourceType>Report</b:SourceType>
    <b:Guid>{8144BDC2-A9BD-424F-863E-077E1B41CD2E}</b:Guid>
    <b:Title>Load stress distribution in a typical small wind turbine structure in static conditions</b:Title>
    <b:Year>2016</b:Year>
    <b:Publisher>School of Science &amp; Engineering; Al Akhawwayn University</b:Publisher>
    <b:City>Ifran</b:City>
    <b:Author>
      <b:Author>
        <b:NameList>
          <b:Person>
            <b:Last>Dhaimi</b:Last>
            <b:First>Imane </b:First>
          </b:Person>
        </b:NameList>
      </b:Author>
    </b:Author>
    <b:RefOrder>6</b:RefOrder>
  </b:Source>
</b:Sources>
</file>

<file path=customXml/itemProps1.xml><?xml version="1.0" encoding="utf-8"?>
<ds:datastoreItem xmlns:ds="http://schemas.openxmlformats.org/officeDocument/2006/customXml" ds:itemID="{970D7135-034E-4881-8B24-638DF16A9C3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273D047-ACB4-404D-8A77-85436370F20D}">
  <ds:schemaRefs>
    <ds:schemaRef ds:uri="http://schemas.microsoft.com/sharepoint/v3/contenttype/forms"/>
  </ds:schemaRefs>
</ds:datastoreItem>
</file>

<file path=customXml/itemProps3.xml><?xml version="1.0" encoding="utf-8"?>
<ds:datastoreItem xmlns:ds="http://schemas.openxmlformats.org/officeDocument/2006/customXml" ds:itemID="{DF3EA068-249B-4AE4-8F47-9BF2E26F9E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71a35f4-390b-4493-8280-34550b5c8115"/>
    <ds:schemaRef ds:uri="d64fc65d-7750-4031-b8cc-77fb8ce0222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D6F599A-8B9A-42B3-A78D-AFADC9173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29</Pages>
  <Words>5026</Words>
  <Characters>28653</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33612</CharactersWithSpaces>
  <SharedDoc>false</SharedDoc>
  <HLinks>
    <vt:vector size="78" baseType="variant">
      <vt:variant>
        <vt:i4>1703999</vt:i4>
      </vt:variant>
      <vt:variant>
        <vt:i4>77</vt:i4>
      </vt:variant>
      <vt:variant>
        <vt:i4>0</vt:i4>
      </vt:variant>
      <vt:variant>
        <vt:i4>5</vt:i4>
      </vt:variant>
      <vt:variant>
        <vt:lpwstr/>
      </vt:variant>
      <vt:variant>
        <vt:lpwstr>_Toc31104995</vt:lpwstr>
      </vt:variant>
      <vt:variant>
        <vt:i4>1179706</vt:i4>
      </vt:variant>
      <vt:variant>
        <vt:i4>68</vt:i4>
      </vt:variant>
      <vt:variant>
        <vt:i4>0</vt:i4>
      </vt:variant>
      <vt:variant>
        <vt:i4>5</vt:i4>
      </vt:variant>
      <vt:variant>
        <vt:lpwstr/>
      </vt:variant>
      <vt:variant>
        <vt:lpwstr>_Toc31028214</vt:lpwstr>
      </vt:variant>
      <vt:variant>
        <vt:i4>1376314</vt:i4>
      </vt:variant>
      <vt:variant>
        <vt:i4>62</vt:i4>
      </vt:variant>
      <vt:variant>
        <vt:i4>0</vt:i4>
      </vt:variant>
      <vt:variant>
        <vt:i4>5</vt:i4>
      </vt:variant>
      <vt:variant>
        <vt:lpwstr/>
      </vt:variant>
      <vt:variant>
        <vt:lpwstr>_Toc31028213</vt:lpwstr>
      </vt:variant>
      <vt:variant>
        <vt:i4>1310778</vt:i4>
      </vt:variant>
      <vt:variant>
        <vt:i4>56</vt:i4>
      </vt:variant>
      <vt:variant>
        <vt:i4>0</vt:i4>
      </vt:variant>
      <vt:variant>
        <vt:i4>5</vt:i4>
      </vt:variant>
      <vt:variant>
        <vt:lpwstr/>
      </vt:variant>
      <vt:variant>
        <vt:lpwstr>_Toc31028212</vt:lpwstr>
      </vt:variant>
      <vt:variant>
        <vt:i4>1507386</vt:i4>
      </vt:variant>
      <vt:variant>
        <vt:i4>50</vt:i4>
      </vt:variant>
      <vt:variant>
        <vt:i4>0</vt:i4>
      </vt:variant>
      <vt:variant>
        <vt:i4>5</vt:i4>
      </vt:variant>
      <vt:variant>
        <vt:lpwstr/>
      </vt:variant>
      <vt:variant>
        <vt:lpwstr>_Toc31028211</vt:lpwstr>
      </vt:variant>
      <vt:variant>
        <vt:i4>1441850</vt:i4>
      </vt:variant>
      <vt:variant>
        <vt:i4>44</vt:i4>
      </vt:variant>
      <vt:variant>
        <vt:i4>0</vt:i4>
      </vt:variant>
      <vt:variant>
        <vt:i4>5</vt:i4>
      </vt:variant>
      <vt:variant>
        <vt:lpwstr/>
      </vt:variant>
      <vt:variant>
        <vt:lpwstr>_Toc31028210</vt:lpwstr>
      </vt:variant>
      <vt:variant>
        <vt:i4>2031675</vt:i4>
      </vt:variant>
      <vt:variant>
        <vt:i4>38</vt:i4>
      </vt:variant>
      <vt:variant>
        <vt:i4>0</vt:i4>
      </vt:variant>
      <vt:variant>
        <vt:i4>5</vt:i4>
      </vt:variant>
      <vt:variant>
        <vt:lpwstr/>
      </vt:variant>
      <vt:variant>
        <vt:lpwstr>_Toc31028209</vt:lpwstr>
      </vt:variant>
      <vt:variant>
        <vt:i4>1966139</vt:i4>
      </vt:variant>
      <vt:variant>
        <vt:i4>32</vt:i4>
      </vt:variant>
      <vt:variant>
        <vt:i4>0</vt:i4>
      </vt:variant>
      <vt:variant>
        <vt:i4>5</vt:i4>
      </vt:variant>
      <vt:variant>
        <vt:lpwstr/>
      </vt:variant>
      <vt:variant>
        <vt:lpwstr>_Toc31028208</vt:lpwstr>
      </vt:variant>
      <vt:variant>
        <vt:i4>1114171</vt:i4>
      </vt:variant>
      <vt:variant>
        <vt:i4>26</vt:i4>
      </vt:variant>
      <vt:variant>
        <vt:i4>0</vt:i4>
      </vt:variant>
      <vt:variant>
        <vt:i4>5</vt:i4>
      </vt:variant>
      <vt:variant>
        <vt:lpwstr/>
      </vt:variant>
      <vt:variant>
        <vt:lpwstr>_Toc31028207</vt:lpwstr>
      </vt:variant>
      <vt:variant>
        <vt:i4>1048635</vt:i4>
      </vt:variant>
      <vt:variant>
        <vt:i4>20</vt:i4>
      </vt:variant>
      <vt:variant>
        <vt:i4>0</vt:i4>
      </vt:variant>
      <vt:variant>
        <vt:i4>5</vt:i4>
      </vt:variant>
      <vt:variant>
        <vt:lpwstr/>
      </vt:variant>
      <vt:variant>
        <vt:lpwstr>_Toc31028206</vt:lpwstr>
      </vt:variant>
      <vt:variant>
        <vt:i4>1245243</vt:i4>
      </vt:variant>
      <vt:variant>
        <vt:i4>14</vt:i4>
      </vt:variant>
      <vt:variant>
        <vt:i4>0</vt:i4>
      </vt:variant>
      <vt:variant>
        <vt:i4>5</vt:i4>
      </vt:variant>
      <vt:variant>
        <vt:lpwstr/>
      </vt:variant>
      <vt:variant>
        <vt:lpwstr>_Toc31028205</vt:lpwstr>
      </vt:variant>
      <vt:variant>
        <vt:i4>1179707</vt:i4>
      </vt:variant>
      <vt:variant>
        <vt:i4>8</vt:i4>
      </vt:variant>
      <vt:variant>
        <vt:i4>0</vt:i4>
      </vt:variant>
      <vt:variant>
        <vt:i4>5</vt:i4>
      </vt:variant>
      <vt:variant>
        <vt:lpwstr/>
      </vt:variant>
      <vt:variant>
        <vt:lpwstr>_Toc31028204</vt:lpwstr>
      </vt:variant>
      <vt:variant>
        <vt:i4>1376315</vt:i4>
      </vt:variant>
      <vt:variant>
        <vt:i4>2</vt:i4>
      </vt:variant>
      <vt:variant>
        <vt:i4>0</vt:i4>
      </vt:variant>
      <vt:variant>
        <vt:i4>5</vt:i4>
      </vt:variant>
      <vt:variant>
        <vt:lpwstr/>
      </vt:variant>
      <vt:variant>
        <vt:lpwstr>_Toc31028203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Joshua Bass (P146018)</cp:lastModifiedBy>
  <cp:revision>4</cp:revision>
  <dcterms:created xsi:type="dcterms:W3CDTF">2020-01-30T20:52:00Z</dcterms:created>
  <dcterms:modified xsi:type="dcterms:W3CDTF">2020-01-30T21:03:00Z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0x01010067A38CB9733B8A4A824BFB985F2FCCEC</vt:lpwstr>
  </property>
</Properties>
</file>