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E29BB0" w14:textId="076D87DA" w:rsidR="00F15918" w:rsidRPr="00B810B8" w:rsidRDefault="00F15918" w:rsidP="5CACB663">
      <w:pPr>
        <w:spacing w:after="0" w:line="360" w:lineRule="auto"/>
        <w:jc w:val="both"/>
        <w:rPr>
          <w:rFonts w:ascii="Arial" w:eastAsia="Arial" w:hAnsi="Arial" w:cs="Arial"/>
          <w:b/>
          <w:bCs/>
        </w:rPr>
      </w:pPr>
    </w:p>
    <w:p w14:paraId="287BAFAB" w14:textId="77777777" w:rsidR="00F15918" w:rsidRPr="00B810B8" w:rsidRDefault="00F15918" w:rsidP="5CACB663">
      <w:pPr>
        <w:spacing w:after="0" w:line="360" w:lineRule="auto"/>
        <w:jc w:val="both"/>
        <w:rPr>
          <w:rFonts w:ascii="Arial" w:eastAsia="Arial" w:hAnsi="Arial" w:cs="Arial"/>
          <w:b/>
          <w:bCs/>
        </w:rPr>
      </w:pPr>
    </w:p>
    <w:p w14:paraId="2C0EE8FF" w14:textId="77777777" w:rsidR="00F15918" w:rsidRPr="00B810B8" w:rsidRDefault="00F15918" w:rsidP="5CACB663">
      <w:pPr>
        <w:spacing w:after="0" w:line="360" w:lineRule="auto"/>
        <w:jc w:val="both"/>
        <w:rPr>
          <w:rFonts w:ascii="Arial" w:eastAsia="Arial" w:hAnsi="Arial" w:cs="Arial"/>
          <w:b/>
          <w:bCs/>
        </w:rPr>
      </w:pPr>
    </w:p>
    <w:p w14:paraId="530D491D" w14:textId="77777777" w:rsidR="00F15918" w:rsidRPr="00B810B8" w:rsidRDefault="00F15918" w:rsidP="5CACB663">
      <w:pPr>
        <w:spacing w:after="0" w:line="360" w:lineRule="auto"/>
        <w:jc w:val="both"/>
        <w:rPr>
          <w:rFonts w:ascii="Arial" w:eastAsia="Arial" w:hAnsi="Arial" w:cs="Arial"/>
          <w:b/>
          <w:bCs/>
        </w:rPr>
      </w:pPr>
    </w:p>
    <w:p w14:paraId="3FBACC81" w14:textId="77777777" w:rsidR="00F15918" w:rsidRPr="00B810B8" w:rsidRDefault="00F15918" w:rsidP="7A3B7A02">
      <w:pPr>
        <w:spacing w:after="0" w:line="360" w:lineRule="auto"/>
        <w:jc w:val="both"/>
        <w:rPr>
          <w:rFonts w:ascii="Arial" w:eastAsia="Arial" w:hAnsi="Arial" w:cs="Arial"/>
          <w:b/>
          <w:bCs/>
        </w:rPr>
      </w:pPr>
    </w:p>
    <w:p w14:paraId="7C444B13" w14:textId="779B466E" w:rsidR="00F15918" w:rsidRPr="00DA10E1" w:rsidRDefault="001B5A64" w:rsidP="7A3B7A02">
      <w:pPr>
        <w:spacing w:after="0" w:line="360" w:lineRule="auto"/>
        <w:jc w:val="center"/>
        <w:rPr>
          <w:rFonts w:ascii="Arial" w:eastAsia="Arial" w:hAnsi="Arial" w:cs="Arial"/>
          <w:b/>
          <w:bCs/>
          <w:sz w:val="28"/>
          <w:szCs w:val="28"/>
        </w:rPr>
      </w:pPr>
      <w:r w:rsidRPr="7A3B7A02">
        <w:rPr>
          <w:rFonts w:ascii="Arial" w:eastAsia="Arial" w:hAnsi="Arial" w:cs="Arial"/>
          <w:b/>
          <w:bCs/>
          <w:sz w:val="28"/>
          <w:szCs w:val="28"/>
        </w:rPr>
        <w:t xml:space="preserve">AI and the </w:t>
      </w:r>
      <w:r w:rsidR="00380273">
        <w:rPr>
          <w:rFonts w:ascii="Arial" w:eastAsia="Arial" w:hAnsi="Arial" w:cs="Arial"/>
          <w:b/>
          <w:bCs/>
          <w:sz w:val="28"/>
          <w:szCs w:val="28"/>
        </w:rPr>
        <w:t>P</w:t>
      </w:r>
      <w:r w:rsidRPr="7A3B7A02">
        <w:rPr>
          <w:rFonts w:ascii="Arial" w:eastAsia="Arial" w:hAnsi="Arial" w:cs="Arial"/>
          <w:b/>
          <w:bCs/>
          <w:sz w:val="28"/>
          <w:szCs w:val="28"/>
        </w:rPr>
        <w:t xml:space="preserve">ositive </w:t>
      </w:r>
      <w:r w:rsidR="00380273">
        <w:rPr>
          <w:rFonts w:ascii="Arial" w:eastAsia="Arial" w:hAnsi="Arial" w:cs="Arial"/>
          <w:b/>
          <w:bCs/>
          <w:sz w:val="28"/>
          <w:szCs w:val="28"/>
        </w:rPr>
        <w:t>I</w:t>
      </w:r>
      <w:r w:rsidRPr="7A3B7A02">
        <w:rPr>
          <w:rFonts w:ascii="Arial" w:eastAsia="Arial" w:hAnsi="Arial" w:cs="Arial"/>
          <w:b/>
          <w:bCs/>
          <w:sz w:val="28"/>
          <w:szCs w:val="28"/>
        </w:rPr>
        <w:t xml:space="preserve">mpacts on </w:t>
      </w:r>
      <w:r w:rsidR="00380273">
        <w:rPr>
          <w:rFonts w:ascii="Arial" w:eastAsia="Arial" w:hAnsi="Arial" w:cs="Arial"/>
          <w:b/>
          <w:bCs/>
          <w:sz w:val="28"/>
          <w:szCs w:val="28"/>
        </w:rPr>
        <w:t>O</w:t>
      </w:r>
      <w:r w:rsidRPr="7A3B7A02">
        <w:rPr>
          <w:rFonts w:ascii="Arial" w:eastAsia="Arial" w:hAnsi="Arial" w:cs="Arial"/>
          <w:b/>
          <w:bCs/>
          <w:sz w:val="28"/>
          <w:szCs w:val="28"/>
        </w:rPr>
        <w:t xml:space="preserve">nline </w:t>
      </w:r>
      <w:r w:rsidR="00380273">
        <w:rPr>
          <w:rFonts w:ascii="Arial" w:eastAsia="Arial" w:hAnsi="Arial" w:cs="Arial"/>
          <w:b/>
          <w:bCs/>
          <w:sz w:val="28"/>
          <w:szCs w:val="28"/>
        </w:rPr>
        <w:t>S</w:t>
      </w:r>
      <w:r w:rsidRPr="7A3B7A02">
        <w:rPr>
          <w:rFonts w:ascii="Arial" w:eastAsia="Arial" w:hAnsi="Arial" w:cs="Arial"/>
          <w:b/>
          <w:bCs/>
          <w:sz w:val="28"/>
          <w:szCs w:val="28"/>
        </w:rPr>
        <w:t xml:space="preserve">hopping </w:t>
      </w:r>
      <w:r w:rsidR="00380273">
        <w:rPr>
          <w:rFonts w:ascii="Arial" w:eastAsia="Arial" w:hAnsi="Arial" w:cs="Arial"/>
          <w:b/>
          <w:bCs/>
          <w:sz w:val="28"/>
          <w:szCs w:val="28"/>
        </w:rPr>
        <w:t>P</w:t>
      </w:r>
      <w:r w:rsidRPr="7A3B7A02">
        <w:rPr>
          <w:rFonts w:ascii="Arial" w:eastAsia="Arial" w:hAnsi="Arial" w:cs="Arial"/>
          <w:b/>
          <w:bCs/>
          <w:sz w:val="28"/>
          <w:szCs w:val="28"/>
        </w:rPr>
        <w:t>atterns.</w:t>
      </w:r>
    </w:p>
    <w:p w14:paraId="63010C6A" w14:textId="15591E5E" w:rsidR="00F15918" w:rsidRPr="00DA10E1" w:rsidRDefault="00F15918" w:rsidP="7A3B7A02">
      <w:pPr>
        <w:spacing w:after="0" w:line="360" w:lineRule="auto"/>
        <w:jc w:val="center"/>
        <w:rPr>
          <w:rFonts w:ascii="Arial" w:eastAsia="Arial" w:hAnsi="Arial" w:cs="Arial"/>
          <w:b/>
          <w:bCs/>
          <w:sz w:val="28"/>
          <w:szCs w:val="28"/>
        </w:rPr>
      </w:pPr>
      <w:r w:rsidRPr="7A3B7A02">
        <w:rPr>
          <w:rFonts w:ascii="Arial" w:eastAsia="Arial" w:hAnsi="Arial" w:cs="Arial"/>
          <w:b/>
          <w:bCs/>
          <w:sz w:val="28"/>
          <w:szCs w:val="28"/>
        </w:rPr>
        <w:t>[Student’s Name</w:t>
      </w:r>
      <w:r w:rsidR="74AF5FDC" w:rsidRPr="7A3B7A02">
        <w:rPr>
          <w:rFonts w:ascii="Arial" w:eastAsia="Arial" w:hAnsi="Arial" w:cs="Arial"/>
          <w:b/>
          <w:bCs/>
          <w:sz w:val="28"/>
          <w:szCs w:val="28"/>
        </w:rPr>
        <w:t>]: Franco Okojie-Aidonojie</w:t>
      </w:r>
    </w:p>
    <w:p w14:paraId="22E3EB6A" w14:textId="06CDE70E" w:rsidR="005116C0" w:rsidRPr="00DA10E1" w:rsidRDefault="00F15918" w:rsidP="7A3B7A02">
      <w:pPr>
        <w:spacing w:after="0" w:line="360" w:lineRule="auto"/>
        <w:jc w:val="center"/>
        <w:rPr>
          <w:rFonts w:ascii="Arial" w:eastAsia="Arial" w:hAnsi="Arial" w:cs="Arial"/>
          <w:b/>
          <w:bCs/>
          <w:sz w:val="28"/>
          <w:szCs w:val="28"/>
        </w:rPr>
      </w:pPr>
      <w:r w:rsidRPr="7A3B7A02">
        <w:rPr>
          <w:rFonts w:ascii="Arial" w:eastAsia="Arial" w:hAnsi="Arial" w:cs="Arial"/>
          <w:b/>
          <w:bCs/>
          <w:sz w:val="28"/>
          <w:szCs w:val="28"/>
        </w:rPr>
        <w:t>[Student’s ID]</w:t>
      </w:r>
      <w:r w:rsidR="604ACD1B" w:rsidRPr="7A3B7A02">
        <w:rPr>
          <w:rFonts w:ascii="Arial" w:eastAsia="Arial" w:hAnsi="Arial" w:cs="Arial"/>
          <w:b/>
          <w:bCs/>
          <w:sz w:val="28"/>
          <w:szCs w:val="28"/>
        </w:rPr>
        <w:t>: 1809189</w:t>
      </w:r>
    </w:p>
    <w:p w14:paraId="2FF82311" w14:textId="68C262CF" w:rsidR="00975DCB" w:rsidRDefault="00951AF7" w:rsidP="00B85147">
      <w:pPr>
        <w:spacing w:after="0" w:line="360" w:lineRule="auto"/>
        <w:jc w:val="center"/>
        <w:rPr>
          <w:rFonts w:ascii="Arial" w:eastAsia="Arial" w:hAnsi="Arial" w:cs="Arial"/>
          <w:b/>
          <w:bCs/>
          <w:sz w:val="28"/>
          <w:szCs w:val="28"/>
        </w:rPr>
      </w:pPr>
      <w:r>
        <w:rPr>
          <w:rFonts w:ascii="Arial" w:eastAsia="Arial" w:hAnsi="Arial" w:cs="Arial"/>
          <w:b/>
          <w:bCs/>
          <w:sz w:val="28"/>
          <w:szCs w:val="28"/>
        </w:rPr>
        <w:t xml:space="preserve">Lecturer: </w:t>
      </w:r>
      <w:r w:rsidR="00FA25F6" w:rsidRPr="00B85147">
        <w:rPr>
          <w:rFonts w:ascii="Arial" w:eastAsia="Arial" w:hAnsi="Arial" w:cs="Arial"/>
          <w:b/>
          <w:bCs/>
          <w:sz w:val="28"/>
          <w:szCs w:val="28"/>
        </w:rPr>
        <w:t>T</w:t>
      </w:r>
      <w:r w:rsidR="00B85147" w:rsidRPr="00B85147">
        <w:rPr>
          <w:rFonts w:ascii="Arial" w:eastAsia="Arial" w:hAnsi="Arial" w:cs="Arial"/>
          <w:b/>
          <w:bCs/>
          <w:sz w:val="28"/>
          <w:szCs w:val="28"/>
        </w:rPr>
        <w:t xml:space="preserve">ushara </w:t>
      </w:r>
      <w:r w:rsidR="005D0B75" w:rsidRPr="00B85147">
        <w:rPr>
          <w:rFonts w:ascii="Arial" w:eastAsia="Arial" w:hAnsi="Arial" w:cs="Arial"/>
          <w:b/>
          <w:bCs/>
          <w:sz w:val="28"/>
          <w:szCs w:val="28"/>
        </w:rPr>
        <w:t>Balendran</w:t>
      </w:r>
    </w:p>
    <w:p w14:paraId="38EA2000" w14:textId="77777777" w:rsidR="00440EA2" w:rsidRDefault="00440EA2" w:rsidP="00B85147">
      <w:pPr>
        <w:spacing w:after="0" w:line="360" w:lineRule="auto"/>
        <w:jc w:val="center"/>
        <w:rPr>
          <w:rFonts w:ascii="Arial" w:eastAsia="Arial" w:hAnsi="Arial" w:cs="Arial"/>
          <w:b/>
          <w:bCs/>
          <w:sz w:val="28"/>
          <w:szCs w:val="28"/>
        </w:rPr>
      </w:pPr>
    </w:p>
    <w:p w14:paraId="3C95CBEA" w14:textId="77777777" w:rsidR="00440EA2" w:rsidRDefault="00440EA2" w:rsidP="00B85147">
      <w:pPr>
        <w:spacing w:after="0" w:line="360" w:lineRule="auto"/>
        <w:jc w:val="center"/>
        <w:rPr>
          <w:rFonts w:ascii="Arial" w:eastAsia="Arial" w:hAnsi="Arial" w:cs="Arial"/>
          <w:b/>
          <w:bCs/>
          <w:sz w:val="28"/>
          <w:szCs w:val="28"/>
        </w:rPr>
      </w:pPr>
    </w:p>
    <w:p w14:paraId="32CD3E09" w14:textId="77777777" w:rsidR="00440EA2" w:rsidRDefault="00440EA2" w:rsidP="00B85147">
      <w:pPr>
        <w:spacing w:after="0" w:line="360" w:lineRule="auto"/>
        <w:jc w:val="center"/>
        <w:rPr>
          <w:rFonts w:ascii="Arial" w:eastAsia="Arial" w:hAnsi="Arial" w:cs="Arial"/>
          <w:b/>
          <w:bCs/>
          <w:sz w:val="28"/>
          <w:szCs w:val="28"/>
        </w:rPr>
      </w:pPr>
    </w:p>
    <w:p w14:paraId="34D16EB3" w14:textId="77777777" w:rsidR="00440EA2" w:rsidRDefault="00440EA2" w:rsidP="00B85147">
      <w:pPr>
        <w:spacing w:after="0" w:line="360" w:lineRule="auto"/>
        <w:jc w:val="center"/>
        <w:rPr>
          <w:rFonts w:ascii="Arial" w:eastAsia="Arial" w:hAnsi="Arial" w:cs="Arial"/>
          <w:b/>
          <w:bCs/>
          <w:sz w:val="28"/>
          <w:szCs w:val="28"/>
        </w:rPr>
      </w:pPr>
    </w:p>
    <w:p w14:paraId="0596C6E2" w14:textId="77777777" w:rsidR="00440EA2" w:rsidRDefault="00440EA2" w:rsidP="00B85147">
      <w:pPr>
        <w:spacing w:after="0" w:line="360" w:lineRule="auto"/>
        <w:jc w:val="center"/>
        <w:rPr>
          <w:rFonts w:ascii="Arial" w:eastAsia="Arial" w:hAnsi="Arial" w:cs="Arial"/>
          <w:b/>
          <w:bCs/>
          <w:sz w:val="28"/>
          <w:szCs w:val="28"/>
        </w:rPr>
      </w:pPr>
    </w:p>
    <w:p w14:paraId="52FAB8BD" w14:textId="77777777" w:rsidR="00440EA2" w:rsidRDefault="00440EA2" w:rsidP="00B85147">
      <w:pPr>
        <w:spacing w:after="0" w:line="360" w:lineRule="auto"/>
        <w:jc w:val="center"/>
        <w:rPr>
          <w:rFonts w:ascii="Arial" w:eastAsia="Arial" w:hAnsi="Arial" w:cs="Arial"/>
          <w:b/>
          <w:bCs/>
          <w:sz w:val="28"/>
          <w:szCs w:val="28"/>
        </w:rPr>
      </w:pPr>
    </w:p>
    <w:p w14:paraId="1DEAD8B3" w14:textId="77777777" w:rsidR="00440EA2" w:rsidRDefault="00440EA2" w:rsidP="00B85147">
      <w:pPr>
        <w:spacing w:after="0" w:line="360" w:lineRule="auto"/>
        <w:jc w:val="center"/>
        <w:rPr>
          <w:rFonts w:ascii="Arial" w:eastAsia="Arial" w:hAnsi="Arial" w:cs="Arial"/>
          <w:b/>
          <w:bCs/>
          <w:sz w:val="28"/>
          <w:szCs w:val="28"/>
        </w:rPr>
      </w:pPr>
    </w:p>
    <w:p w14:paraId="618B3ADF" w14:textId="77777777" w:rsidR="00440EA2" w:rsidRDefault="00440EA2" w:rsidP="00B85147">
      <w:pPr>
        <w:spacing w:after="0" w:line="360" w:lineRule="auto"/>
        <w:jc w:val="center"/>
        <w:rPr>
          <w:rFonts w:ascii="Arial" w:eastAsia="Arial" w:hAnsi="Arial" w:cs="Arial"/>
          <w:b/>
          <w:bCs/>
          <w:sz w:val="28"/>
          <w:szCs w:val="28"/>
        </w:rPr>
      </w:pPr>
    </w:p>
    <w:p w14:paraId="037549FC" w14:textId="77777777" w:rsidR="00440EA2" w:rsidRDefault="00440EA2" w:rsidP="00B85147">
      <w:pPr>
        <w:spacing w:after="0" w:line="360" w:lineRule="auto"/>
        <w:jc w:val="center"/>
        <w:rPr>
          <w:rFonts w:ascii="Arial" w:eastAsia="Arial" w:hAnsi="Arial" w:cs="Arial"/>
          <w:b/>
          <w:bCs/>
          <w:sz w:val="28"/>
          <w:szCs w:val="28"/>
        </w:rPr>
      </w:pPr>
    </w:p>
    <w:p w14:paraId="413BAA81" w14:textId="77777777" w:rsidR="00440EA2" w:rsidRDefault="00440EA2" w:rsidP="00B85147">
      <w:pPr>
        <w:spacing w:after="0" w:line="360" w:lineRule="auto"/>
        <w:jc w:val="center"/>
        <w:rPr>
          <w:rFonts w:ascii="Arial" w:eastAsia="Arial" w:hAnsi="Arial" w:cs="Arial"/>
          <w:b/>
          <w:bCs/>
          <w:sz w:val="28"/>
          <w:szCs w:val="28"/>
        </w:rPr>
      </w:pPr>
    </w:p>
    <w:p w14:paraId="56A53F75" w14:textId="77777777" w:rsidR="00440EA2" w:rsidRDefault="00440EA2" w:rsidP="00B85147">
      <w:pPr>
        <w:spacing w:after="0" w:line="360" w:lineRule="auto"/>
        <w:jc w:val="center"/>
        <w:rPr>
          <w:rFonts w:ascii="Arial" w:eastAsia="Arial" w:hAnsi="Arial" w:cs="Arial"/>
          <w:b/>
          <w:bCs/>
          <w:sz w:val="28"/>
          <w:szCs w:val="28"/>
        </w:rPr>
      </w:pPr>
    </w:p>
    <w:p w14:paraId="039FE83A" w14:textId="77777777" w:rsidR="00440EA2" w:rsidRDefault="00440EA2" w:rsidP="00B85147">
      <w:pPr>
        <w:spacing w:after="0" w:line="360" w:lineRule="auto"/>
        <w:jc w:val="center"/>
        <w:rPr>
          <w:rFonts w:ascii="Arial" w:eastAsia="Arial" w:hAnsi="Arial" w:cs="Arial"/>
          <w:b/>
          <w:bCs/>
          <w:sz w:val="28"/>
          <w:szCs w:val="28"/>
        </w:rPr>
      </w:pPr>
    </w:p>
    <w:p w14:paraId="1C2A18D4" w14:textId="77777777" w:rsidR="00440EA2" w:rsidRDefault="00440EA2" w:rsidP="00B85147">
      <w:pPr>
        <w:spacing w:after="0" w:line="360" w:lineRule="auto"/>
        <w:jc w:val="center"/>
        <w:rPr>
          <w:rFonts w:ascii="Arial" w:eastAsia="Arial" w:hAnsi="Arial" w:cs="Arial"/>
          <w:b/>
          <w:bCs/>
          <w:sz w:val="28"/>
          <w:szCs w:val="28"/>
        </w:rPr>
      </w:pPr>
    </w:p>
    <w:p w14:paraId="2FDE80CA" w14:textId="77777777" w:rsidR="00440EA2" w:rsidRDefault="00440EA2" w:rsidP="00B85147">
      <w:pPr>
        <w:spacing w:after="0" w:line="360" w:lineRule="auto"/>
        <w:jc w:val="center"/>
        <w:rPr>
          <w:rFonts w:ascii="Arial" w:eastAsia="Arial" w:hAnsi="Arial" w:cs="Arial"/>
          <w:b/>
          <w:bCs/>
          <w:sz w:val="28"/>
          <w:szCs w:val="28"/>
        </w:rPr>
      </w:pPr>
    </w:p>
    <w:p w14:paraId="35F19467" w14:textId="77777777" w:rsidR="00440EA2" w:rsidRDefault="00440EA2" w:rsidP="00B85147">
      <w:pPr>
        <w:spacing w:after="0" w:line="360" w:lineRule="auto"/>
        <w:jc w:val="center"/>
        <w:rPr>
          <w:rFonts w:ascii="Arial" w:eastAsia="Arial" w:hAnsi="Arial" w:cs="Arial"/>
          <w:b/>
          <w:bCs/>
          <w:sz w:val="28"/>
          <w:szCs w:val="28"/>
        </w:rPr>
      </w:pPr>
    </w:p>
    <w:p w14:paraId="48526C94" w14:textId="77777777" w:rsidR="00440EA2" w:rsidRDefault="00440EA2" w:rsidP="00B85147">
      <w:pPr>
        <w:spacing w:after="0" w:line="360" w:lineRule="auto"/>
        <w:jc w:val="center"/>
        <w:rPr>
          <w:rFonts w:ascii="Arial" w:eastAsia="Arial" w:hAnsi="Arial" w:cs="Arial"/>
          <w:b/>
          <w:bCs/>
          <w:sz w:val="28"/>
          <w:szCs w:val="28"/>
        </w:rPr>
      </w:pPr>
    </w:p>
    <w:p w14:paraId="61E71122" w14:textId="77777777" w:rsidR="00440EA2" w:rsidRDefault="00440EA2" w:rsidP="00B85147">
      <w:pPr>
        <w:spacing w:after="0" w:line="360" w:lineRule="auto"/>
        <w:jc w:val="center"/>
        <w:rPr>
          <w:rFonts w:ascii="Arial" w:eastAsia="Arial" w:hAnsi="Arial" w:cs="Arial"/>
          <w:b/>
          <w:bCs/>
          <w:sz w:val="28"/>
          <w:szCs w:val="28"/>
        </w:rPr>
      </w:pPr>
    </w:p>
    <w:p w14:paraId="406FE19C" w14:textId="77777777" w:rsidR="00440EA2" w:rsidRDefault="00440EA2" w:rsidP="00B85147">
      <w:pPr>
        <w:spacing w:after="0" w:line="360" w:lineRule="auto"/>
        <w:jc w:val="center"/>
        <w:rPr>
          <w:rFonts w:ascii="Arial" w:eastAsia="Arial" w:hAnsi="Arial" w:cs="Arial"/>
          <w:b/>
          <w:bCs/>
          <w:sz w:val="28"/>
          <w:szCs w:val="28"/>
        </w:rPr>
      </w:pPr>
    </w:p>
    <w:p w14:paraId="67AC3054" w14:textId="77777777" w:rsidR="00440EA2" w:rsidRDefault="00440EA2" w:rsidP="00B85147">
      <w:pPr>
        <w:spacing w:after="0" w:line="360" w:lineRule="auto"/>
        <w:jc w:val="center"/>
        <w:rPr>
          <w:rFonts w:ascii="Arial" w:eastAsia="Arial" w:hAnsi="Arial" w:cs="Arial"/>
          <w:b/>
          <w:bCs/>
          <w:sz w:val="28"/>
          <w:szCs w:val="28"/>
        </w:rPr>
      </w:pPr>
    </w:p>
    <w:p w14:paraId="13AA65EB" w14:textId="77777777" w:rsidR="00440EA2" w:rsidRDefault="00440EA2" w:rsidP="00B85147">
      <w:pPr>
        <w:spacing w:after="0" w:line="360" w:lineRule="auto"/>
        <w:jc w:val="center"/>
        <w:rPr>
          <w:rFonts w:ascii="Arial" w:eastAsia="Arial" w:hAnsi="Arial" w:cs="Arial"/>
          <w:b/>
          <w:bCs/>
          <w:sz w:val="28"/>
          <w:szCs w:val="28"/>
        </w:rPr>
      </w:pPr>
    </w:p>
    <w:p w14:paraId="7D27301B" w14:textId="77777777" w:rsidR="00440EA2" w:rsidRDefault="00440EA2" w:rsidP="00B85147">
      <w:pPr>
        <w:spacing w:after="0" w:line="360" w:lineRule="auto"/>
        <w:jc w:val="center"/>
        <w:rPr>
          <w:rFonts w:ascii="Arial" w:eastAsia="Arial" w:hAnsi="Arial" w:cs="Arial"/>
          <w:b/>
          <w:bCs/>
          <w:sz w:val="28"/>
          <w:szCs w:val="28"/>
        </w:rPr>
      </w:pPr>
    </w:p>
    <w:p w14:paraId="2F9109DA" w14:textId="4C1EE053" w:rsidR="00975DCB" w:rsidRPr="009356C2" w:rsidRDefault="00975DCB" w:rsidP="00975DC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noProof/>
        </w:rPr>
        <w:lastRenderedPageBreak/>
        <w:drawing>
          <wp:inline distT="0" distB="0" distL="0" distR="0" wp14:anchorId="5D66106D" wp14:editId="5790B4C8">
            <wp:extent cx="2851150" cy="1168400"/>
            <wp:effectExtent l="0" t="0" r="6350" b="0"/>
            <wp:docPr id="1054940867"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940867" name="Picture 1"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1150" cy="1168400"/>
                    </a:xfrm>
                    <a:prstGeom prst="rect">
                      <a:avLst/>
                    </a:prstGeom>
                    <a:noFill/>
                    <a:ln>
                      <a:noFill/>
                    </a:ln>
                  </pic:spPr>
                </pic:pic>
              </a:graphicData>
            </a:graphic>
          </wp:inline>
        </w:drawing>
      </w:r>
    </w:p>
    <w:p w14:paraId="6A33CB61" w14:textId="77777777" w:rsidR="00975DCB" w:rsidRDefault="00975DCB" w:rsidP="00975DCB">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600E4A9D" w14:textId="77777777" w:rsidR="00975DCB" w:rsidRPr="004A32A7" w:rsidRDefault="00975DCB" w:rsidP="00975DCB">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1F5144F9" w14:textId="77777777" w:rsidR="00975DCB" w:rsidRPr="004A32A7" w:rsidRDefault="00975DCB" w:rsidP="00975DCB">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0BCFD96E" w14:textId="77777777" w:rsidR="00975DCB" w:rsidRDefault="00975DCB" w:rsidP="00975DC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3FD503B0" w14:textId="77777777" w:rsidR="00975DCB" w:rsidRPr="004A32A7" w:rsidRDefault="00975DCB" w:rsidP="00975DC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I, [</w:t>
      </w:r>
      <w:r>
        <w:rPr>
          <w:rFonts w:ascii="Arial" w:hAnsi="Arial" w:cs="Arial"/>
        </w:rPr>
        <w:t>Franco Okojie-Aidonojie</w:t>
      </w:r>
      <w:r w:rsidRPr="004A32A7">
        <w:rPr>
          <w:rFonts w:ascii="Arial" w:hAnsi="Arial" w:cs="Arial"/>
        </w:rPr>
        <w:t>]</w:t>
      </w:r>
      <w:r>
        <w:rPr>
          <w:rFonts w:ascii="Arial" w:hAnsi="Arial" w:cs="Arial"/>
        </w:rPr>
        <w:t>,</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9FB4FA6" w14:textId="77777777" w:rsidR="00975DCB" w:rsidRPr="004A32A7" w:rsidRDefault="00975DCB" w:rsidP="00975DC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692B95E7" w14:textId="77777777" w:rsidR="00975DCB" w:rsidRDefault="00975DCB" w:rsidP="00975DC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Signature: </w:t>
      </w:r>
      <w:r>
        <w:rPr>
          <w:rFonts w:ascii="Arial" w:hAnsi="Arial" w:cs="Arial"/>
        </w:rPr>
        <w:t>Franco Okojie-Aidonojie</w:t>
      </w:r>
      <w:r w:rsidRPr="004A32A7">
        <w:rPr>
          <w:rFonts w:ascii="Arial" w:hAnsi="Arial" w:cs="Arial"/>
        </w:rPr>
        <w:t>………………………………............................</w:t>
      </w:r>
    </w:p>
    <w:p w14:paraId="4822AFC3" w14:textId="77777777" w:rsidR="00975DCB" w:rsidRPr="004A32A7" w:rsidRDefault="00975DCB" w:rsidP="00975DC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75BD9471" w14:textId="77777777" w:rsidR="00975DCB" w:rsidRDefault="00975DCB" w:rsidP="00975DC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17/06/2024   </w:t>
      </w:r>
      <w:r w:rsidRPr="004A32A7">
        <w:rPr>
          <w:rFonts w:ascii="Arial" w:hAnsi="Arial" w:cs="Arial"/>
        </w:rPr>
        <w:t>………………………………............................</w:t>
      </w:r>
    </w:p>
    <w:p w14:paraId="43322684" w14:textId="77777777" w:rsidR="00A54888" w:rsidRDefault="00A54888" w:rsidP="00B85147">
      <w:pPr>
        <w:spacing w:after="0" w:line="360" w:lineRule="auto"/>
        <w:jc w:val="center"/>
        <w:rPr>
          <w:rFonts w:ascii="Arial" w:eastAsia="Arial" w:hAnsi="Arial" w:cs="Arial"/>
          <w:b/>
          <w:bCs/>
          <w:sz w:val="28"/>
          <w:szCs w:val="28"/>
        </w:rPr>
      </w:pPr>
    </w:p>
    <w:p w14:paraId="63DD86C5" w14:textId="77777777" w:rsidR="00487DCB" w:rsidRDefault="00487DCB" w:rsidP="00B85147">
      <w:pPr>
        <w:spacing w:after="0" w:line="360" w:lineRule="auto"/>
        <w:jc w:val="center"/>
        <w:rPr>
          <w:rFonts w:ascii="Arial" w:eastAsia="Arial" w:hAnsi="Arial" w:cs="Arial"/>
          <w:b/>
          <w:bCs/>
          <w:sz w:val="28"/>
          <w:szCs w:val="28"/>
        </w:rPr>
      </w:pPr>
    </w:p>
    <w:p w14:paraId="35AA5B99" w14:textId="77777777" w:rsidR="00487DCB" w:rsidRDefault="00487DCB" w:rsidP="00B85147">
      <w:pPr>
        <w:spacing w:after="0" w:line="360" w:lineRule="auto"/>
        <w:jc w:val="center"/>
        <w:rPr>
          <w:rFonts w:ascii="Arial" w:eastAsia="Arial" w:hAnsi="Arial" w:cs="Arial"/>
          <w:b/>
          <w:bCs/>
          <w:sz w:val="28"/>
          <w:szCs w:val="28"/>
        </w:rPr>
      </w:pPr>
    </w:p>
    <w:p w14:paraId="0FFC086C" w14:textId="77777777" w:rsidR="00487DCB" w:rsidRDefault="00487DCB" w:rsidP="00B85147">
      <w:pPr>
        <w:spacing w:after="0" w:line="360" w:lineRule="auto"/>
        <w:jc w:val="center"/>
        <w:rPr>
          <w:rFonts w:ascii="Arial" w:eastAsia="Arial" w:hAnsi="Arial" w:cs="Arial"/>
          <w:b/>
          <w:bCs/>
          <w:sz w:val="28"/>
          <w:szCs w:val="28"/>
        </w:rPr>
      </w:pPr>
    </w:p>
    <w:p w14:paraId="57B13A9F" w14:textId="77777777" w:rsidR="00487DCB" w:rsidRDefault="00487DCB" w:rsidP="00B85147">
      <w:pPr>
        <w:spacing w:after="0" w:line="360" w:lineRule="auto"/>
        <w:jc w:val="center"/>
        <w:rPr>
          <w:rFonts w:ascii="Arial" w:eastAsia="Arial" w:hAnsi="Arial" w:cs="Arial"/>
          <w:b/>
          <w:bCs/>
          <w:sz w:val="28"/>
          <w:szCs w:val="28"/>
        </w:rPr>
      </w:pPr>
    </w:p>
    <w:p w14:paraId="61AFE205" w14:textId="77777777" w:rsidR="00487DCB" w:rsidRDefault="00487DCB" w:rsidP="00B85147">
      <w:pPr>
        <w:spacing w:after="0" w:line="360" w:lineRule="auto"/>
        <w:jc w:val="center"/>
        <w:rPr>
          <w:rFonts w:ascii="Arial" w:eastAsia="Arial" w:hAnsi="Arial" w:cs="Arial"/>
          <w:b/>
          <w:bCs/>
          <w:sz w:val="28"/>
          <w:szCs w:val="28"/>
        </w:rPr>
      </w:pPr>
    </w:p>
    <w:p w14:paraId="21AD43F4" w14:textId="77777777" w:rsidR="00487DCB" w:rsidRDefault="00487DCB" w:rsidP="00B85147">
      <w:pPr>
        <w:spacing w:after="0" w:line="360" w:lineRule="auto"/>
        <w:jc w:val="center"/>
        <w:rPr>
          <w:rFonts w:ascii="Arial" w:eastAsia="Arial" w:hAnsi="Arial" w:cs="Arial"/>
          <w:b/>
          <w:bCs/>
          <w:sz w:val="28"/>
          <w:szCs w:val="28"/>
        </w:rPr>
      </w:pPr>
    </w:p>
    <w:p w14:paraId="2447C2CE" w14:textId="77777777" w:rsidR="00487DCB" w:rsidRDefault="00487DCB" w:rsidP="00B85147">
      <w:pPr>
        <w:spacing w:after="0" w:line="360" w:lineRule="auto"/>
        <w:jc w:val="center"/>
        <w:rPr>
          <w:rFonts w:ascii="Arial" w:eastAsia="Arial" w:hAnsi="Arial" w:cs="Arial"/>
          <w:b/>
          <w:bCs/>
          <w:sz w:val="28"/>
          <w:szCs w:val="28"/>
        </w:rPr>
      </w:pPr>
    </w:p>
    <w:p w14:paraId="2A09DE1E" w14:textId="77777777" w:rsidR="00487DCB" w:rsidRDefault="00487DCB" w:rsidP="00B85147">
      <w:pPr>
        <w:spacing w:after="0" w:line="360" w:lineRule="auto"/>
        <w:jc w:val="center"/>
        <w:rPr>
          <w:rFonts w:ascii="Arial" w:eastAsia="Arial" w:hAnsi="Arial" w:cs="Arial"/>
          <w:b/>
          <w:bCs/>
          <w:sz w:val="28"/>
          <w:szCs w:val="28"/>
        </w:rPr>
      </w:pPr>
    </w:p>
    <w:p w14:paraId="6FC3EEFC" w14:textId="77777777" w:rsidR="00487DCB" w:rsidRDefault="00487DCB" w:rsidP="00B85147">
      <w:pPr>
        <w:spacing w:after="0" w:line="360" w:lineRule="auto"/>
        <w:jc w:val="center"/>
        <w:rPr>
          <w:rFonts w:ascii="Arial" w:eastAsia="Arial" w:hAnsi="Arial" w:cs="Arial"/>
          <w:b/>
          <w:bCs/>
          <w:sz w:val="28"/>
          <w:szCs w:val="28"/>
        </w:rPr>
      </w:pPr>
    </w:p>
    <w:p w14:paraId="1C28C4E2" w14:textId="77777777" w:rsidR="00487DCB" w:rsidRDefault="00487DCB" w:rsidP="00B85147">
      <w:pPr>
        <w:spacing w:after="0" w:line="360" w:lineRule="auto"/>
        <w:jc w:val="center"/>
        <w:rPr>
          <w:rFonts w:ascii="Arial" w:eastAsia="Arial" w:hAnsi="Arial" w:cs="Arial"/>
          <w:b/>
          <w:bCs/>
          <w:sz w:val="28"/>
          <w:szCs w:val="28"/>
        </w:rPr>
      </w:pPr>
    </w:p>
    <w:p w14:paraId="105DBAF8" w14:textId="7F91EC72" w:rsidR="00FA769B" w:rsidRPr="00BE3EFD" w:rsidRDefault="00A54888" w:rsidP="009A362F">
      <w:pPr>
        <w:pStyle w:val="Heading1"/>
      </w:pPr>
      <w:bookmarkStart w:id="0" w:name="_Toc169110198"/>
      <w:r w:rsidRPr="00BE3EFD">
        <w:lastRenderedPageBreak/>
        <w:t>Acknowledgement</w:t>
      </w:r>
      <w:bookmarkEnd w:id="0"/>
    </w:p>
    <w:p w14:paraId="1253FE45" w14:textId="77777777" w:rsidR="00623795" w:rsidRDefault="00A33BE1" w:rsidP="00FA769B">
      <w:pPr>
        <w:spacing w:after="0" w:line="360" w:lineRule="auto"/>
        <w:rPr>
          <w:rFonts w:ascii="Arial" w:eastAsia="Arial" w:hAnsi="Arial" w:cs="Arial"/>
        </w:rPr>
      </w:pPr>
      <w:r>
        <w:rPr>
          <w:rFonts w:ascii="Arial" w:eastAsia="Arial" w:hAnsi="Arial" w:cs="Arial"/>
        </w:rPr>
        <w:t>I would like to thank my supervisor Tushara Balendr</w:t>
      </w:r>
      <w:r w:rsidR="005D0B75">
        <w:rPr>
          <w:rFonts w:ascii="Arial" w:eastAsia="Arial" w:hAnsi="Arial" w:cs="Arial"/>
        </w:rPr>
        <w:t>a</w:t>
      </w:r>
      <w:r>
        <w:rPr>
          <w:rFonts w:ascii="Arial" w:eastAsia="Arial" w:hAnsi="Arial" w:cs="Arial"/>
        </w:rPr>
        <w:t xml:space="preserve">n for her </w:t>
      </w:r>
      <w:r w:rsidR="00DA56CD">
        <w:rPr>
          <w:rFonts w:ascii="Arial" w:eastAsia="Arial" w:hAnsi="Arial" w:cs="Arial"/>
        </w:rPr>
        <w:t xml:space="preserve">professionalism, kind </w:t>
      </w:r>
      <w:r w:rsidR="00F06E61">
        <w:rPr>
          <w:rFonts w:ascii="Arial" w:eastAsia="Arial" w:hAnsi="Arial" w:cs="Arial"/>
        </w:rPr>
        <w:t>guidance and understanding in helping me throu</w:t>
      </w:r>
      <w:r w:rsidR="001F3E24">
        <w:rPr>
          <w:rFonts w:ascii="Arial" w:eastAsia="Arial" w:hAnsi="Arial" w:cs="Arial"/>
        </w:rPr>
        <w:t xml:space="preserve">gh this dissertation, it wasn’t easy for me </w:t>
      </w:r>
      <w:r w:rsidR="00627D53">
        <w:rPr>
          <w:rFonts w:ascii="Arial" w:eastAsia="Arial" w:hAnsi="Arial" w:cs="Arial"/>
        </w:rPr>
        <w:t xml:space="preserve">as I was dealing with some personal matter </w:t>
      </w:r>
      <w:r w:rsidR="0019651B">
        <w:rPr>
          <w:rFonts w:ascii="Arial" w:eastAsia="Arial" w:hAnsi="Arial" w:cs="Arial"/>
        </w:rPr>
        <w:t xml:space="preserve">during the process of writing and submission, but Tushara was very </w:t>
      </w:r>
      <w:r w:rsidR="00692C6F">
        <w:rPr>
          <w:rFonts w:ascii="Arial" w:eastAsia="Arial" w:hAnsi="Arial" w:cs="Arial"/>
        </w:rPr>
        <w:t xml:space="preserve">kind in helping me through and I can’t thank her enough. </w:t>
      </w:r>
      <w:r w:rsidR="00C00ADA">
        <w:rPr>
          <w:rFonts w:ascii="Arial" w:eastAsia="Arial" w:hAnsi="Arial" w:cs="Arial"/>
        </w:rPr>
        <w:t>Also,</w:t>
      </w:r>
      <w:r w:rsidR="00692C6F">
        <w:rPr>
          <w:rFonts w:ascii="Arial" w:eastAsia="Arial" w:hAnsi="Arial" w:cs="Arial"/>
        </w:rPr>
        <w:t xml:space="preserve"> </w:t>
      </w:r>
      <w:r w:rsidR="00577F2D">
        <w:rPr>
          <w:rFonts w:ascii="Arial" w:eastAsia="Arial" w:hAnsi="Arial" w:cs="Arial"/>
        </w:rPr>
        <w:t>H</w:t>
      </w:r>
      <w:r w:rsidR="00ED012B">
        <w:rPr>
          <w:rFonts w:ascii="Arial" w:eastAsia="Arial" w:hAnsi="Arial" w:cs="Arial"/>
        </w:rPr>
        <w:t>oang Nguyen and Maristela</w:t>
      </w:r>
      <w:r w:rsidR="003268F4">
        <w:rPr>
          <w:rFonts w:ascii="Arial" w:eastAsia="Arial" w:hAnsi="Arial" w:cs="Arial"/>
        </w:rPr>
        <w:t xml:space="preserve"> Parfitt</w:t>
      </w:r>
      <w:r w:rsidR="000A4BC9">
        <w:rPr>
          <w:rFonts w:ascii="Arial" w:eastAsia="Arial" w:hAnsi="Arial" w:cs="Arial"/>
        </w:rPr>
        <w:t>, these folks are genuine academician</w:t>
      </w:r>
      <w:r w:rsidR="00B9765B">
        <w:rPr>
          <w:rFonts w:ascii="Arial" w:eastAsia="Arial" w:hAnsi="Arial" w:cs="Arial"/>
        </w:rPr>
        <w:t>s</w:t>
      </w:r>
      <w:r w:rsidR="000A4BC9">
        <w:rPr>
          <w:rFonts w:ascii="Arial" w:eastAsia="Arial" w:hAnsi="Arial" w:cs="Arial"/>
        </w:rPr>
        <w:t xml:space="preserve"> and deserv</w:t>
      </w:r>
      <w:r w:rsidR="00C00ADA">
        <w:rPr>
          <w:rFonts w:ascii="Arial" w:eastAsia="Arial" w:hAnsi="Arial" w:cs="Arial"/>
        </w:rPr>
        <w:t>e high praise.</w:t>
      </w:r>
      <w:r w:rsidR="0097667F">
        <w:rPr>
          <w:rFonts w:ascii="Arial" w:eastAsia="Arial" w:hAnsi="Arial" w:cs="Arial"/>
        </w:rPr>
        <w:t xml:space="preserve"> </w:t>
      </w:r>
    </w:p>
    <w:p w14:paraId="62CC0294" w14:textId="77777777" w:rsidR="00623795" w:rsidRDefault="00DA1DC0" w:rsidP="00FA769B">
      <w:pPr>
        <w:spacing w:after="0" w:line="360" w:lineRule="auto"/>
        <w:rPr>
          <w:rFonts w:ascii="Arial" w:eastAsia="Arial" w:hAnsi="Arial" w:cs="Arial"/>
        </w:rPr>
      </w:pPr>
      <w:r>
        <w:rPr>
          <w:rFonts w:ascii="Arial" w:eastAsia="Arial" w:hAnsi="Arial" w:cs="Arial"/>
        </w:rPr>
        <w:t xml:space="preserve">I’ve thoroughly enjoyed my time at the university, </w:t>
      </w:r>
      <w:r w:rsidR="00286FCE">
        <w:rPr>
          <w:rFonts w:ascii="Arial" w:eastAsia="Arial" w:hAnsi="Arial" w:cs="Arial"/>
        </w:rPr>
        <w:t xml:space="preserve">it has been a very fulfilling time and experience studying here and Dr Dhas </w:t>
      </w:r>
      <w:r w:rsidR="00397950">
        <w:rPr>
          <w:rFonts w:ascii="Arial" w:eastAsia="Arial" w:hAnsi="Arial" w:cs="Arial"/>
        </w:rPr>
        <w:t xml:space="preserve">is </w:t>
      </w:r>
      <w:r w:rsidR="00163E5B">
        <w:rPr>
          <w:rFonts w:ascii="Arial" w:eastAsia="Arial" w:hAnsi="Arial" w:cs="Arial"/>
        </w:rPr>
        <w:t xml:space="preserve">an </w:t>
      </w:r>
      <w:r w:rsidR="0057040F">
        <w:rPr>
          <w:rFonts w:ascii="Arial" w:eastAsia="Arial" w:hAnsi="Arial" w:cs="Arial"/>
        </w:rPr>
        <w:t xml:space="preserve">exceptional </w:t>
      </w:r>
      <w:r w:rsidR="00892BE6">
        <w:rPr>
          <w:rFonts w:ascii="Arial" w:eastAsia="Arial" w:hAnsi="Arial" w:cs="Arial"/>
        </w:rPr>
        <w:t>dea</w:t>
      </w:r>
      <w:r w:rsidR="00D9211F">
        <w:rPr>
          <w:rFonts w:ascii="Arial" w:eastAsia="Arial" w:hAnsi="Arial" w:cs="Arial"/>
        </w:rPr>
        <w:t>n, he</w:t>
      </w:r>
      <w:r w:rsidR="00892BE6">
        <w:rPr>
          <w:rFonts w:ascii="Arial" w:eastAsia="Arial" w:hAnsi="Arial" w:cs="Arial"/>
        </w:rPr>
        <w:t xml:space="preserve"> always had his </w:t>
      </w:r>
      <w:r w:rsidR="00BD2C53">
        <w:rPr>
          <w:rFonts w:ascii="Arial" w:eastAsia="Arial" w:hAnsi="Arial" w:cs="Arial"/>
        </w:rPr>
        <w:t xml:space="preserve">door </w:t>
      </w:r>
      <w:r w:rsidR="00892BE6">
        <w:rPr>
          <w:rFonts w:ascii="Arial" w:eastAsia="Arial" w:hAnsi="Arial" w:cs="Arial"/>
        </w:rPr>
        <w:t xml:space="preserve">open for </w:t>
      </w:r>
      <w:r w:rsidR="00FC571D">
        <w:rPr>
          <w:rFonts w:ascii="Arial" w:eastAsia="Arial" w:hAnsi="Arial" w:cs="Arial"/>
        </w:rPr>
        <w:t xml:space="preserve">a chat and help in navigating university life. </w:t>
      </w:r>
      <w:r w:rsidR="006D6E6F">
        <w:rPr>
          <w:rFonts w:ascii="Arial" w:eastAsia="Arial" w:hAnsi="Arial" w:cs="Arial"/>
        </w:rPr>
        <w:t>I wish every</w:t>
      </w:r>
      <w:r w:rsidR="00CC4901">
        <w:rPr>
          <w:rFonts w:ascii="Arial" w:eastAsia="Arial" w:hAnsi="Arial" w:cs="Arial"/>
        </w:rPr>
        <w:t xml:space="preserve"> </w:t>
      </w:r>
      <w:r w:rsidR="006D6E6F">
        <w:rPr>
          <w:rFonts w:ascii="Arial" w:eastAsia="Arial" w:hAnsi="Arial" w:cs="Arial"/>
        </w:rPr>
        <w:t xml:space="preserve">staff all the best in their future </w:t>
      </w:r>
      <w:r w:rsidR="007E13BE">
        <w:rPr>
          <w:rFonts w:ascii="Arial" w:eastAsia="Arial" w:hAnsi="Arial" w:cs="Arial"/>
        </w:rPr>
        <w:t>endeavours,</w:t>
      </w:r>
      <w:r w:rsidR="006D6E6F">
        <w:rPr>
          <w:rFonts w:ascii="Arial" w:eastAsia="Arial" w:hAnsi="Arial" w:cs="Arial"/>
        </w:rPr>
        <w:t xml:space="preserve"> and </w:t>
      </w:r>
      <w:r w:rsidR="00E07EC7">
        <w:rPr>
          <w:rFonts w:ascii="Arial" w:eastAsia="Arial" w:hAnsi="Arial" w:cs="Arial"/>
        </w:rPr>
        <w:t>I will forever cherish this adventure.</w:t>
      </w:r>
    </w:p>
    <w:p w14:paraId="5F789623" w14:textId="0E8BD665" w:rsidR="005D0B75" w:rsidRDefault="005B3DFE" w:rsidP="00FA769B">
      <w:pPr>
        <w:spacing w:after="0" w:line="360" w:lineRule="auto"/>
        <w:rPr>
          <w:rFonts w:ascii="Arial" w:eastAsia="Arial" w:hAnsi="Arial" w:cs="Arial"/>
        </w:rPr>
      </w:pPr>
      <w:r>
        <w:rPr>
          <w:rFonts w:ascii="Arial" w:eastAsia="Arial" w:hAnsi="Arial" w:cs="Arial"/>
        </w:rPr>
        <w:t xml:space="preserve">Lastly, I would like to thank my family, especially my wife for </w:t>
      </w:r>
      <w:r w:rsidR="00866300">
        <w:rPr>
          <w:rFonts w:ascii="Arial" w:eastAsia="Arial" w:hAnsi="Arial" w:cs="Arial"/>
        </w:rPr>
        <w:t xml:space="preserve">her encouragement and support, without her unwavering </w:t>
      </w:r>
      <w:r w:rsidR="007E2082">
        <w:rPr>
          <w:rFonts w:ascii="Arial" w:eastAsia="Arial" w:hAnsi="Arial" w:cs="Arial"/>
        </w:rPr>
        <w:t>care and push</w:t>
      </w:r>
      <w:r w:rsidR="00F82501">
        <w:rPr>
          <w:rFonts w:ascii="Arial" w:eastAsia="Arial" w:hAnsi="Arial" w:cs="Arial"/>
        </w:rPr>
        <w:t xml:space="preserve">, these would’ve been impossible. My daughters were a solid foundation to </w:t>
      </w:r>
      <w:r w:rsidR="003006CA">
        <w:rPr>
          <w:rFonts w:ascii="Arial" w:eastAsia="Arial" w:hAnsi="Arial" w:cs="Arial"/>
        </w:rPr>
        <w:t>lean on.</w:t>
      </w:r>
      <w:r w:rsidR="00487DCB">
        <w:rPr>
          <w:rFonts w:ascii="Arial" w:eastAsia="Arial" w:hAnsi="Arial" w:cs="Arial"/>
        </w:rPr>
        <w:t xml:space="preserve"> Thank you all.</w:t>
      </w:r>
    </w:p>
    <w:p w14:paraId="328CF810" w14:textId="77777777" w:rsidR="00651C2F" w:rsidRDefault="00651C2F" w:rsidP="00FA769B">
      <w:pPr>
        <w:spacing w:after="0" w:line="360" w:lineRule="auto"/>
        <w:rPr>
          <w:rFonts w:ascii="Arial" w:eastAsia="Arial" w:hAnsi="Arial" w:cs="Arial"/>
        </w:rPr>
      </w:pPr>
    </w:p>
    <w:p w14:paraId="4CE6569B" w14:textId="11E97C60" w:rsidR="005116C0" w:rsidRPr="00B85147" w:rsidRDefault="00DA56CD" w:rsidP="00FA769B">
      <w:pPr>
        <w:spacing w:after="0" w:line="360" w:lineRule="auto"/>
        <w:rPr>
          <w:rFonts w:ascii="Arial" w:eastAsia="Arial" w:hAnsi="Arial" w:cs="Arial"/>
          <w:b/>
          <w:bCs/>
          <w:sz w:val="28"/>
          <w:szCs w:val="28"/>
        </w:rPr>
      </w:pPr>
      <w:r>
        <w:rPr>
          <w:rFonts w:ascii="Arial" w:eastAsia="Arial" w:hAnsi="Arial" w:cs="Arial"/>
        </w:rPr>
        <w:t xml:space="preserve"> </w:t>
      </w:r>
      <w:r w:rsidR="005116C0" w:rsidRPr="00B85147">
        <w:rPr>
          <w:rFonts w:ascii="Arial" w:eastAsia="Arial" w:hAnsi="Arial" w:cs="Arial"/>
          <w:b/>
          <w:bCs/>
          <w:sz w:val="28"/>
          <w:szCs w:val="28"/>
        </w:rPr>
        <w:br w:type="page"/>
      </w:r>
    </w:p>
    <w:sdt>
      <w:sdtPr>
        <w:rPr>
          <w:rFonts w:ascii="Arial" w:eastAsiaTheme="minorHAnsi" w:hAnsi="Arial"/>
          <w:bCs w:val="0"/>
          <w:color w:val="auto"/>
          <w:bdr w:val="none" w:sz="0" w:space="0" w:color="auto"/>
          <w:lang w:val="en-GB" w:eastAsia="en-US"/>
        </w:rPr>
        <w:id w:val="1984811124"/>
        <w:docPartObj>
          <w:docPartGallery w:val="Table of Contents"/>
          <w:docPartUnique/>
        </w:docPartObj>
      </w:sdtPr>
      <w:sdtEndPr>
        <w:rPr>
          <w:b/>
          <w:noProof/>
        </w:rPr>
      </w:sdtEndPr>
      <w:sdtContent>
        <w:p w14:paraId="41697163" w14:textId="0D882604" w:rsidR="00647830" w:rsidRPr="00CE7C1D" w:rsidRDefault="00647830" w:rsidP="009A362F">
          <w:pPr>
            <w:pStyle w:val="TOCHeading"/>
            <w:rPr>
              <w:rFonts w:ascii="Arial" w:hAnsi="Arial"/>
            </w:rPr>
          </w:pPr>
          <w:r w:rsidRPr="00CE7C1D">
            <w:rPr>
              <w:rFonts w:ascii="Arial" w:hAnsi="Arial"/>
            </w:rPr>
            <w:t>Table of Contents</w:t>
          </w:r>
        </w:p>
        <w:p w14:paraId="4837B846" w14:textId="22D6B20F" w:rsidR="00CE7C1D" w:rsidRPr="00CE7C1D" w:rsidRDefault="00647830">
          <w:pPr>
            <w:pStyle w:val="TOC1"/>
            <w:tabs>
              <w:tab w:val="right" w:leader="dot" w:pos="9016"/>
            </w:tabs>
            <w:rPr>
              <w:rFonts w:ascii="Arial" w:eastAsiaTheme="minorEastAsia" w:hAnsi="Arial" w:cs="Arial"/>
              <w:noProof/>
              <w:kern w:val="2"/>
              <w:lang w:eastAsia="en-GB"/>
              <w14:ligatures w14:val="standardContextual"/>
            </w:rPr>
          </w:pPr>
          <w:r w:rsidRPr="00CE7C1D">
            <w:rPr>
              <w:rFonts w:ascii="Arial" w:hAnsi="Arial" w:cs="Arial"/>
            </w:rPr>
            <w:fldChar w:fldCharType="begin"/>
          </w:r>
          <w:r w:rsidRPr="00CE7C1D">
            <w:rPr>
              <w:rFonts w:ascii="Arial" w:hAnsi="Arial" w:cs="Arial"/>
            </w:rPr>
            <w:instrText xml:space="preserve"> TOC \o "1-3" \h \z \u </w:instrText>
          </w:r>
          <w:r w:rsidRPr="00CE7C1D">
            <w:rPr>
              <w:rFonts w:ascii="Arial" w:hAnsi="Arial" w:cs="Arial"/>
            </w:rPr>
            <w:fldChar w:fldCharType="separate"/>
          </w:r>
          <w:hyperlink w:anchor="_Toc169110198" w:history="1">
            <w:r w:rsidR="00CE7C1D" w:rsidRPr="00CE7C1D">
              <w:rPr>
                <w:rStyle w:val="Hyperlink"/>
                <w:rFonts w:ascii="Arial" w:hAnsi="Arial" w:cs="Arial"/>
                <w:noProof/>
              </w:rPr>
              <w:t>Acknowledgement</w:t>
            </w:r>
            <w:r w:rsidR="00CE7C1D" w:rsidRPr="00CE7C1D">
              <w:rPr>
                <w:rFonts w:ascii="Arial" w:hAnsi="Arial" w:cs="Arial"/>
                <w:noProof/>
                <w:webHidden/>
              </w:rPr>
              <w:tab/>
            </w:r>
            <w:r w:rsidR="00CE7C1D" w:rsidRPr="00CE7C1D">
              <w:rPr>
                <w:rFonts w:ascii="Arial" w:hAnsi="Arial" w:cs="Arial"/>
                <w:noProof/>
                <w:webHidden/>
              </w:rPr>
              <w:fldChar w:fldCharType="begin"/>
            </w:r>
            <w:r w:rsidR="00CE7C1D" w:rsidRPr="00CE7C1D">
              <w:rPr>
                <w:rFonts w:ascii="Arial" w:hAnsi="Arial" w:cs="Arial"/>
                <w:noProof/>
                <w:webHidden/>
              </w:rPr>
              <w:instrText xml:space="preserve"> PAGEREF _Toc169110198 \h </w:instrText>
            </w:r>
            <w:r w:rsidR="00CE7C1D" w:rsidRPr="00CE7C1D">
              <w:rPr>
                <w:rFonts w:ascii="Arial" w:hAnsi="Arial" w:cs="Arial"/>
                <w:noProof/>
                <w:webHidden/>
              </w:rPr>
            </w:r>
            <w:r w:rsidR="00CE7C1D" w:rsidRPr="00CE7C1D">
              <w:rPr>
                <w:rFonts w:ascii="Arial" w:hAnsi="Arial" w:cs="Arial"/>
                <w:noProof/>
                <w:webHidden/>
              </w:rPr>
              <w:fldChar w:fldCharType="separate"/>
            </w:r>
            <w:r w:rsidR="00CE7C1D" w:rsidRPr="00CE7C1D">
              <w:rPr>
                <w:rFonts w:ascii="Arial" w:hAnsi="Arial" w:cs="Arial"/>
                <w:noProof/>
                <w:webHidden/>
              </w:rPr>
              <w:t>3</w:t>
            </w:r>
            <w:r w:rsidR="00CE7C1D" w:rsidRPr="00CE7C1D">
              <w:rPr>
                <w:rFonts w:ascii="Arial" w:hAnsi="Arial" w:cs="Arial"/>
                <w:noProof/>
                <w:webHidden/>
              </w:rPr>
              <w:fldChar w:fldCharType="end"/>
            </w:r>
          </w:hyperlink>
        </w:p>
        <w:p w14:paraId="1CA53437" w14:textId="6164A648" w:rsidR="00CE7C1D" w:rsidRPr="00CE7C1D" w:rsidRDefault="00CE7C1D">
          <w:pPr>
            <w:pStyle w:val="TOC3"/>
            <w:tabs>
              <w:tab w:val="right" w:leader="dot" w:pos="9016"/>
            </w:tabs>
            <w:rPr>
              <w:rFonts w:ascii="Arial" w:eastAsiaTheme="minorEastAsia" w:hAnsi="Arial" w:cs="Arial"/>
              <w:noProof/>
              <w:kern w:val="2"/>
              <w:lang w:eastAsia="en-GB"/>
              <w14:ligatures w14:val="standardContextual"/>
            </w:rPr>
          </w:pPr>
          <w:hyperlink w:anchor="_Toc169110199" w:history="1">
            <w:r w:rsidRPr="00CE7C1D">
              <w:rPr>
                <w:rStyle w:val="Hyperlink"/>
                <w:rFonts w:ascii="Arial" w:hAnsi="Arial" w:cs="Arial"/>
                <w:noProof/>
              </w:rPr>
              <w:t>Chapter 1: Introduction</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_Toc169110199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7</w:t>
            </w:r>
            <w:r w:rsidRPr="00CE7C1D">
              <w:rPr>
                <w:rFonts w:ascii="Arial" w:hAnsi="Arial" w:cs="Arial"/>
                <w:noProof/>
                <w:webHidden/>
              </w:rPr>
              <w:fldChar w:fldCharType="end"/>
            </w:r>
          </w:hyperlink>
        </w:p>
        <w:p w14:paraId="08D0F335" w14:textId="0A594304"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00" w:history="1">
            <w:r w:rsidRPr="00CE7C1D">
              <w:rPr>
                <w:rStyle w:val="Hyperlink"/>
                <w:rFonts w:ascii="Arial" w:eastAsia="Arial" w:hAnsi="Arial" w:cs="Arial"/>
                <w:noProof/>
              </w:rPr>
              <w:t>1.1 Introduction:</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_Toc169110200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7</w:t>
            </w:r>
            <w:r w:rsidRPr="00CE7C1D">
              <w:rPr>
                <w:rFonts w:ascii="Arial" w:hAnsi="Arial" w:cs="Arial"/>
                <w:noProof/>
                <w:webHidden/>
              </w:rPr>
              <w:fldChar w:fldCharType="end"/>
            </w:r>
          </w:hyperlink>
        </w:p>
        <w:p w14:paraId="530EE7D5" w14:textId="13A7F53B"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01" w:history="1">
            <w:r w:rsidRPr="00CE7C1D">
              <w:rPr>
                <w:rStyle w:val="Hyperlink"/>
                <w:rFonts w:ascii="Arial" w:eastAsia="Arial" w:hAnsi="Arial" w:cs="Arial"/>
                <w:noProof/>
              </w:rPr>
              <w:t>1.2 Background:</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_Toc169110201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8</w:t>
            </w:r>
            <w:r w:rsidRPr="00CE7C1D">
              <w:rPr>
                <w:rFonts w:ascii="Arial" w:hAnsi="Arial" w:cs="Arial"/>
                <w:noProof/>
                <w:webHidden/>
              </w:rPr>
              <w:fldChar w:fldCharType="end"/>
            </w:r>
          </w:hyperlink>
        </w:p>
        <w:p w14:paraId="7DE0BD54" w14:textId="57D73D33"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02" w:history="1">
            <w:r w:rsidRPr="00CE7C1D">
              <w:rPr>
                <w:rStyle w:val="Hyperlink"/>
                <w:rFonts w:ascii="Arial" w:hAnsi="Arial" w:cs="Arial"/>
                <w:noProof/>
              </w:rPr>
              <w:t>1.3 Rationale of the Study:</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_Toc169110202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10</w:t>
            </w:r>
            <w:r w:rsidRPr="00CE7C1D">
              <w:rPr>
                <w:rFonts w:ascii="Arial" w:hAnsi="Arial" w:cs="Arial"/>
                <w:noProof/>
                <w:webHidden/>
              </w:rPr>
              <w:fldChar w:fldCharType="end"/>
            </w:r>
          </w:hyperlink>
        </w:p>
        <w:p w14:paraId="31CC2F62" w14:textId="30FEC597"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03" w:history="1">
            <w:r w:rsidRPr="00CE7C1D">
              <w:rPr>
                <w:rStyle w:val="Hyperlink"/>
                <w:rFonts w:ascii="Arial" w:eastAsia="Arial" w:hAnsi="Arial" w:cs="Arial"/>
                <w:noProof/>
              </w:rPr>
              <w:t>1.4 Research Gap:</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_Toc169110203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11</w:t>
            </w:r>
            <w:r w:rsidRPr="00CE7C1D">
              <w:rPr>
                <w:rFonts w:ascii="Arial" w:hAnsi="Arial" w:cs="Arial"/>
                <w:noProof/>
                <w:webHidden/>
              </w:rPr>
              <w:fldChar w:fldCharType="end"/>
            </w:r>
          </w:hyperlink>
        </w:p>
        <w:p w14:paraId="0142A3CA" w14:textId="682F018D"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04" w:history="1">
            <w:r w:rsidRPr="00CE7C1D">
              <w:rPr>
                <w:rStyle w:val="Hyperlink"/>
                <w:rFonts w:ascii="Arial" w:eastAsia="Arial" w:hAnsi="Arial" w:cs="Arial"/>
                <w:noProof/>
              </w:rPr>
              <w:t>1.5 Research Aim:</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_Toc169110204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12</w:t>
            </w:r>
            <w:r w:rsidRPr="00CE7C1D">
              <w:rPr>
                <w:rFonts w:ascii="Arial" w:hAnsi="Arial" w:cs="Arial"/>
                <w:noProof/>
                <w:webHidden/>
              </w:rPr>
              <w:fldChar w:fldCharType="end"/>
            </w:r>
          </w:hyperlink>
        </w:p>
        <w:p w14:paraId="7492200C" w14:textId="23D3782B"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05" w:history="1">
            <w:r w:rsidRPr="00CE7C1D">
              <w:rPr>
                <w:rStyle w:val="Hyperlink"/>
                <w:rFonts w:ascii="Arial" w:eastAsia="Arial" w:hAnsi="Arial" w:cs="Arial"/>
                <w:noProof/>
              </w:rPr>
              <w:t>1.6 Research Objectives: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_Toc169110205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13</w:t>
            </w:r>
            <w:r w:rsidRPr="00CE7C1D">
              <w:rPr>
                <w:rFonts w:ascii="Arial" w:hAnsi="Arial" w:cs="Arial"/>
                <w:noProof/>
                <w:webHidden/>
              </w:rPr>
              <w:fldChar w:fldCharType="end"/>
            </w:r>
          </w:hyperlink>
        </w:p>
        <w:p w14:paraId="24E457E2" w14:textId="629EFDEF"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06" w:history="1">
            <w:r w:rsidRPr="00CE7C1D">
              <w:rPr>
                <w:rStyle w:val="Hyperlink"/>
                <w:rFonts w:ascii="Arial" w:eastAsia="Arial" w:hAnsi="Arial" w:cs="Arial"/>
                <w:noProof/>
              </w:rPr>
              <w:t>1.7 Research Questions: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_Toc169110206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13</w:t>
            </w:r>
            <w:r w:rsidRPr="00CE7C1D">
              <w:rPr>
                <w:rFonts w:ascii="Arial" w:hAnsi="Arial" w:cs="Arial"/>
                <w:noProof/>
                <w:webHidden/>
              </w:rPr>
              <w:fldChar w:fldCharType="end"/>
            </w:r>
          </w:hyperlink>
        </w:p>
        <w:p w14:paraId="670C514A" w14:textId="2DFADFD9"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07" w:history="1">
            <w:r w:rsidRPr="00CE7C1D">
              <w:rPr>
                <w:rStyle w:val="Hyperlink"/>
                <w:rFonts w:ascii="Arial" w:eastAsia="Arial" w:hAnsi="Arial" w:cs="Arial"/>
                <w:noProof/>
              </w:rPr>
              <w:t>1.8 Dissertation Outline:</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_Toc169110207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13</w:t>
            </w:r>
            <w:r w:rsidRPr="00CE7C1D">
              <w:rPr>
                <w:rFonts w:ascii="Arial" w:hAnsi="Arial" w:cs="Arial"/>
                <w:noProof/>
                <w:webHidden/>
              </w:rPr>
              <w:fldChar w:fldCharType="end"/>
            </w:r>
          </w:hyperlink>
        </w:p>
        <w:p w14:paraId="5E977C11" w14:textId="3165264C"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08" w:history="1">
            <w:r w:rsidRPr="00CE7C1D">
              <w:rPr>
                <w:rStyle w:val="Hyperlink"/>
                <w:rFonts w:ascii="Arial" w:hAnsi="Arial" w:cs="Arial"/>
                <w:noProof/>
              </w:rPr>
              <w:t>Introduction</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_Toc169110208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13</w:t>
            </w:r>
            <w:r w:rsidRPr="00CE7C1D">
              <w:rPr>
                <w:rFonts w:ascii="Arial" w:hAnsi="Arial" w:cs="Arial"/>
                <w:noProof/>
                <w:webHidden/>
              </w:rPr>
              <w:fldChar w:fldCharType="end"/>
            </w:r>
          </w:hyperlink>
        </w:p>
        <w:p w14:paraId="747F7F80" w14:textId="5410F6FE"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09" w:history="1">
            <w:r w:rsidRPr="00CE7C1D">
              <w:rPr>
                <w:rStyle w:val="Hyperlink"/>
                <w:rFonts w:ascii="Arial" w:hAnsi="Arial" w:cs="Arial"/>
                <w:noProof/>
              </w:rPr>
              <w:t>Literature Review:</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_Toc169110209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13</w:t>
            </w:r>
            <w:r w:rsidRPr="00CE7C1D">
              <w:rPr>
                <w:rFonts w:ascii="Arial" w:hAnsi="Arial" w:cs="Arial"/>
                <w:noProof/>
                <w:webHidden/>
              </w:rPr>
              <w:fldChar w:fldCharType="end"/>
            </w:r>
          </w:hyperlink>
        </w:p>
        <w:p w14:paraId="5A4B3DD8" w14:textId="10DCDCBF" w:rsidR="00CE7C1D" w:rsidRPr="00CE7C1D" w:rsidRDefault="00CE7C1D">
          <w:pPr>
            <w:pStyle w:val="TOC3"/>
            <w:tabs>
              <w:tab w:val="right" w:leader="dot" w:pos="9016"/>
            </w:tabs>
            <w:rPr>
              <w:rFonts w:ascii="Arial" w:eastAsiaTheme="minorEastAsia" w:hAnsi="Arial" w:cs="Arial"/>
              <w:noProof/>
              <w:kern w:val="2"/>
              <w:lang w:eastAsia="en-GB"/>
              <w14:ligatures w14:val="standardContextual"/>
            </w:rPr>
          </w:pPr>
          <w:hyperlink w:anchor="_Toc169110210" w:history="1">
            <w:r w:rsidRPr="00CE7C1D">
              <w:rPr>
                <w:rStyle w:val="Hyperlink"/>
                <w:rFonts w:ascii="Arial" w:hAnsi="Arial" w:cs="Arial"/>
                <w:noProof/>
                <w:bdr w:val="single" w:sz="2" w:space="0" w:color="E3E3E3" w:frame="1"/>
                <w:lang w:eastAsia="en-GB"/>
              </w:rPr>
              <w:t>1.9 Methodology</w:t>
            </w:r>
            <w:r w:rsidRPr="00CE7C1D">
              <w:rPr>
                <w:rStyle w:val="Hyperlink"/>
                <w:rFonts w:ascii="Arial" w:hAnsi="Arial" w:cs="Arial"/>
                <w:noProof/>
              </w:rPr>
              <w:t>:</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_Toc169110210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14</w:t>
            </w:r>
            <w:r w:rsidRPr="00CE7C1D">
              <w:rPr>
                <w:rFonts w:ascii="Arial" w:hAnsi="Arial" w:cs="Arial"/>
                <w:noProof/>
                <w:webHidden/>
              </w:rPr>
              <w:fldChar w:fldCharType="end"/>
            </w:r>
          </w:hyperlink>
        </w:p>
        <w:p w14:paraId="13907A7D" w14:textId="305D94D3" w:rsidR="00CE7C1D" w:rsidRPr="00CE7C1D" w:rsidRDefault="00CE7C1D">
          <w:pPr>
            <w:pStyle w:val="TOC3"/>
            <w:tabs>
              <w:tab w:val="right" w:leader="dot" w:pos="9016"/>
            </w:tabs>
            <w:rPr>
              <w:rFonts w:ascii="Arial" w:eastAsiaTheme="minorEastAsia" w:hAnsi="Arial" w:cs="Arial"/>
              <w:noProof/>
              <w:kern w:val="2"/>
              <w:lang w:eastAsia="en-GB"/>
              <w14:ligatures w14:val="standardContextual"/>
            </w:rPr>
          </w:pPr>
          <w:hyperlink w:anchor="_Toc169110211" w:history="1">
            <w:r w:rsidRPr="00CE7C1D">
              <w:rPr>
                <w:rStyle w:val="Hyperlink"/>
                <w:rFonts w:ascii="Arial" w:hAnsi="Arial" w:cs="Arial"/>
                <w:noProof/>
              </w:rPr>
              <w:t>Chapter 2: Literature Review</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_Toc169110211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15</w:t>
            </w:r>
            <w:r w:rsidRPr="00CE7C1D">
              <w:rPr>
                <w:rFonts w:ascii="Arial" w:hAnsi="Arial" w:cs="Arial"/>
                <w:noProof/>
                <w:webHidden/>
              </w:rPr>
              <w:fldChar w:fldCharType="end"/>
            </w:r>
          </w:hyperlink>
        </w:p>
        <w:p w14:paraId="28B7B9EB" w14:textId="6810F5DE"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12" w:history="1">
            <w:r w:rsidRPr="00CE7C1D">
              <w:rPr>
                <w:rStyle w:val="Hyperlink"/>
                <w:rFonts w:ascii="Arial" w:hAnsi="Arial" w:cs="Arial"/>
                <w:noProof/>
              </w:rPr>
              <w:t>2.1 Introduction:</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_Toc169110212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15</w:t>
            </w:r>
            <w:r w:rsidRPr="00CE7C1D">
              <w:rPr>
                <w:rFonts w:ascii="Arial" w:hAnsi="Arial" w:cs="Arial"/>
                <w:noProof/>
                <w:webHidden/>
              </w:rPr>
              <w:fldChar w:fldCharType="end"/>
            </w:r>
          </w:hyperlink>
        </w:p>
        <w:p w14:paraId="2B64422A" w14:textId="656CE65C"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13" w:history="1">
            <w:r w:rsidRPr="00CE7C1D">
              <w:rPr>
                <w:rStyle w:val="Hyperlink"/>
                <w:rFonts w:ascii="Arial" w:eastAsia="Arial" w:hAnsi="Arial" w:cs="Arial"/>
                <w:noProof/>
              </w:rPr>
              <w:t>2.2 Impact of AI-driven Recommendation Systems on Consumer Purchasing Behaviour:</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_Toc169110213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15</w:t>
            </w:r>
            <w:r w:rsidRPr="00CE7C1D">
              <w:rPr>
                <w:rFonts w:ascii="Arial" w:hAnsi="Arial" w:cs="Arial"/>
                <w:noProof/>
                <w:webHidden/>
              </w:rPr>
              <w:fldChar w:fldCharType="end"/>
            </w:r>
          </w:hyperlink>
        </w:p>
        <w:p w14:paraId="404B1E46" w14:textId="2A68C098"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14" w:history="1">
            <w:r w:rsidRPr="00CE7C1D">
              <w:rPr>
                <w:rStyle w:val="Hyperlink"/>
                <w:rFonts w:ascii="Arial" w:eastAsia="Arial" w:hAnsi="Arial" w:cs="Arial"/>
                <w:noProof/>
              </w:rPr>
              <w:t>2.3 Role of AI-powered Personalization in Enhancing the Online Shopping Experience:</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_Toc169110214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17</w:t>
            </w:r>
            <w:r w:rsidRPr="00CE7C1D">
              <w:rPr>
                <w:rFonts w:ascii="Arial" w:hAnsi="Arial" w:cs="Arial"/>
                <w:noProof/>
                <w:webHidden/>
              </w:rPr>
              <w:fldChar w:fldCharType="end"/>
            </w:r>
          </w:hyperlink>
        </w:p>
        <w:p w14:paraId="1CD5352E" w14:textId="31213B24"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15" w:history="1">
            <w:r w:rsidRPr="00CE7C1D">
              <w:rPr>
                <w:rStyle w:val="Hyperlink"/>
                <w:rFonts w:ascii="Arial" w:eastAsia="Arial" w:hAnsi="Arial" w:cs="Arial"/>
                <w:noProof/>
              </w:rPr>
              <w:t>2.4 Effectiveness of AI-enabled Chatbots in Providing Customer Support and Assistance:</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_Toc169110215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18</w:t>
            </w:r>
            <w:r w:rsidRPr="00CE7C1D">
              <w:rPr>
                <w:rFonts w:ascii="Arial" w:hAnsi="Arial" w:cs="Arial"/>
                <w:noProof/>
                <w:webHidden/>
              </w:rPr>
              <w:fldChar w:fldCharType="end"/>
            </w:r>
          </w:hyperlink>
        </w:p>
        <w:p w14:paraId="3A65DFB5" w14:textId="626FD4D3"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16" w:history="1">
            <w:r w:rsidRPr="00CE7C1D">
              <w:rPr>
                <w:rStyle w:val="Hyperlink"/>
                <w:rFonts w:ascii="Arial" w:eastAsia="Arial" w:hAnsi="Arial" w:cs="Arial"/>
                <w:noProof/>
              </w:rPr>
              <w:t>2.5 Theoretical Framework:</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_Toc169110216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20</w:t>
            </w:r>
            <w:r w:rsidRPr="00CE7C1D">
              <w:rPr>
                <w:rFonts w:ascii="Arial" w:hAnsi="Arial" w:cs="Arial"/>
                <w:noProof/>
                <w:webHidden/>
              </w:rPr>
              <w:fldChar w:fldCharType="end"/>
            </w:r>
          </w:hyperlink>
        </w:p>
        <w:p w14:paraId="7143ECDB" w14:textId="05F87E07"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17" w:history="1">
            <w:r w:rsidRPr="00CE7C1D">
              <w:rPr>
                <w:rStyle w:val="Hyperlink"/>
                <w:rFonts w:ascii="Arial" w:eastAsia="Arial" w:hAnsi="Arial" w:cs="Arial"/>
                <w:noProof/>
              </w:rPr>
              <w:t>2.6 Research Gap:</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_Toc169110217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21</w:t>
            </w:r>
            <w:r w:rsidRPr="00CE7C1D">
              <w:rPr>
                <w:rFonts w:ascii="Arial" w:hAnsi="Arial" w:cs="Arial"/>
                <w:noProof/>
                <w:webHidden/>
              </w:rPr>
              <w:fldChar w:fldCharType="end"/>
            </w:r>
          </w:hyperlink>
        </w:p>
        <w:p w14:paraId="55E2800C" w14:textId="1E0737D8"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18" w:history="1">
            <w:r w:rsidRPr="00CE7C1D">
              <w:rPr>
                <w:rStyle w:val="Hyperlink"/>
                <w:rFonts w:ascii="Arial" w:eastAsia="Arial" w:hAnsi="Arial" w:cs="Arial"/>
                <w:noProof/>
              </w:rPr>
              <w:t>2.7 Conclusion:</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_Toc169110218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22</w:t>
            </w:r>
            <w:r w:rsidRPr="00CE7C1D">
              <w:rPr>
                <w:rFonts w:ascii="Arial" w:hAnsi="Arial" w:cs="Arial"/>
                <w:noProof/>
                <w:webHidden/>
              </w:rPr>
              <w:fldChar w:fldCharType="end"/>
            </w:r>
          </w:hyperlink>
        </w:p>
        <w:p w14:paraId="6D573B2D" w14:textId="123B9413" w:rsidR="00CE7C1D" w:rsidRPr="00CE7C1D" w:rsidRDefault="00CE7C1D">
          <w:pPr>
            <w:pStyle w:val="TOC3"/>
            <w:tabs>
              <w:tab w:val="right" w:leader="dot" w:pos="9016"/>
            </w:tabs>
            <w:rPr>
              <w:rFonts w:ascii="Arial" w:eastAsiaTheme="minorEastAsia" w:hAnsi="Arial" w:cs="Arial"/>
              <w:noProof/>
              <w:kern w:val="2"/>
              <w:lang w:eastAsia="en-GB"/>
              <w14:ligatures w14:val="standardContextual"/>
            </w:rPr>
          </w:pPr>
          <w:hyperlink w:anchor="_Toc169110219" w:history="1">
            <w:r w:rsidRPr="00CE7C1D">
              <w:rPr>
                <w:rStyle w:val="Hyperlink"/>
                <w:rFonts w:ascii="Arial" w:hAnsi="Arial" w:cs="Arial"/>
                <w:noProof/>
              </w:rPr>
              <w:t>Chapter 3: Research Methodology</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_Toc169110219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24</w:t>
            </w:r>
            <w:r w:rsidRPr="00CE7C1D">
              <w:rPr>
                <w:rFonts w:ascii="Arial" w:hAnsi="Arial" w:cs="Arial"/>
                <w:noProof/>
                <w:webHidden/>
              </w:rPr>
              <w:fldChar w:fldCharType="end"/>
            </w:r>
          </w:hyperlink>
        </w:p>
        <w:p w14:paraId="46861FFD" w14:textId="13B728EE"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20" w:history="1">
            <w:r w:rsidRPr="00CE7C1D">
              <w:rPr>
                <w:rStyle w:val="Hyperlink"/>
                <w:rFonts w:ascii="Arial" w:hAnsi="Arial" w:cs="Arial"/>
                <w:noProof/>
              </w:rPr>
              <w:t>3.1 Introduction:</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_Toc169110220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24</w:t>
            </w:r>
            <w:r w:rsidRPr="00CE7C1D">
              <w:rPr>
                <w:rFonts w:ascii="Arial" w:hAnsi="Arial" w:cs="Arial"/>
                <w:noProof/>
                <w:webHidden/>
              </w:rPr>
              <w:fldChar w:fldCharType="end"/>
            </w:r>
          </w:hyperlink>
        </w:p>
        <w:p w14:paraId="22860374" w14:textId="335B6BA8"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21" w:history="1">
            <w:r w:rsidRPr="00CE7C1D">
              <w:rPr>
                <w:rStyle w:val="Hyperlink"/>
                <w:rFonts w:ascii="Arial" w:eastAsia="Arial" w:hAnsi="Arial" w:cs="Arial"/>
                <w:noProof/>
              </w:rPr>
              <w:t>3.2 Research Philosophy: Positivism</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_Toc169110221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24</w:t>
            </w:r>
            <w:r w:rsidRPr="00CE7C1D">
              <w:rPr>
                <w:rFonts w:ascii="Arial" w:hAnsi="Arial" w:cs="Arial"/>
                <w:noProof/>
                <w:webHidden/>
              </w:rPr>
              <w:fldChar w:fldCharType="end"/>
            </w:r>
          </w:hyperlink>
        </w:p>
        <w:p w14:paraId="0A3F4B1E" w14:textId="07EFA882"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22" w:history="1">
            <w:r w:rsidRPr="00CE7C1D">
              <w:rPr>
                <w:rStyle w:val="Hyperlink"/>
                <w:rFonts w:ascii="Arial" w:eastAsia="Arial" w:hAnsi="Arial" w:cs="Arial"/>
                <w:noProof/>
              </w:rPr>
              <w:t>3.3 Research Approach: Deductive</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_Toc169110222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25</w:t>
            </w:r>
            <w:r w:rsidRPr="00CE7C1D">
              <w:rPr>
                <w:rFonts w:ascii="Arial" w:hAnsi="Arial" w:cs="Arial"/>
                <w:noProof/>
                <w:webHidden/>
              </w:rPr>
              <w:fldChar w:fldCharType="end"/>
            </w:r>
          </w:hyperlink>
        </w:p>
        <w:p w14:paraId="3931666F" w14:textId="7BEAC5E5"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23" w:history="1">
            <w:r w:rsidRPr="00CE7C1D">
              <w:rPr>
                <w:rStyle w:val="Hyperlink"/>
                <w:rFonts w:ascii="Arial" w:eastAsia="Arial" w:hAnsi="Arial" w:cs="Arial"/>
                <w:noProof/>
              </w:rPr>
              <w:t>3.4 Research Strategy: Survey Strategy</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_Toc169110223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26</w:t>
            </w:r>
            <w:r w:rsidRPr="00CE7C1D">
              <w:rPr>
                <w:rFonts w:ascii="Arial" w:hAnsi="Arial" w:cs="Arial"/>
                <w:noProof/>
                <w:webHidden/>
              </w:rPr>
              <w:fldChar w:fldCharType="end"/>
            </w:r>
          </w:hyperlink>
        </w:p>
        <w:p w14:paraId="3733946E" w14:textId="07301AA3"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24" w:history="1">
            <w:r w:rsidRPr="00CE7C1D">
              <w:rPr>
                <w:rStyle w:val="Hyperlink"/>
                <w:rFonts w:ascii="Arial" w:eastAsia="Arial" w:hAnsi="Arial" w:cs="Arial"/>
                <w:noProof/>
              </w:rPr>
              <w:t>3.5 Types of Investigation: Primary and Secondary</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_Toc169110224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26</w:t>
            </w:r>
            <w:r w:rsidRPr="00CE7C1D">
              <w:rPr>
                <w:rFonts w:ascii="Arial" w:hAnsi="Arial" w:cs="Arial"/>
                <w:noProof/>
                <w:webHidden/>
              </w:rPr>
              <w:fldChar w:fldCharType="end"/>
            </w:r>
          </w:hyperlink>
        </w:p>
        <w:p w14:paraId="50D20D36" w14:textId="7E5C7A95" w:rsidR="00CE7C1D" w:rsidRPr="00CE7C1D" w:rsidRDefault="00CE7C1D">
          <w:pPr>
            <w:pStyle w:val="TOC3"/>
            <w:tabs>
              <w:tab w:val="right" w:leader="dot" w:pos="9016"/>
            </w:tabs>
            <w:rPr>
              <w:rFonts w:ascii="Arial" w:eastAsiaTheme="minorEastAsia" w:hAnsi="Arial" w:cs="Arial"/>
              <w:noProof/>
              <w:kern w:val="2"/>
              <w:lang w:eastAsia="en-GB"/>
              <w14:ligatures w14:val="standardContextual"/>
            </w:rPr>
          </w:pPr>
          <w:hyperlink w:anchor="_Toc169110225" w:history="1">
            <w:r w:rsidRPr="00CE7C1D">
              <w:rPr>
                <w:rStyle w:val="Hyperlink"/>
                <w:rFonts w:ascii="Arial" w:hAnsi="Arial" w:cs="Arial"/>
                <w:noProof/>
              </w:rPr>
              <w:t>3.5.1 Primary Research</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_Toc169110225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27</w:t>
            </w:r>
            <w:r w:rsidRPr="00CE7C1D">
              <w:rPr>
                <w:rFonts w:ascii="Arial" w:hAnsi="Arial" w:cs="Arial"/>
                <w:noProof/>
                <w:webHidden/>
              </w:rPr>
              <w:fldChar w:fldCharType="end"/>
            </w:r>
          </w:hyperlink>
        </w:p>
        <w:p w14:paraId="2551B4E0" w14:textId="7196441D" w:rsidR="00CE7C1D" w:rsidRPr="00CE7C1D" w:rsidRDefault="00CE7C1D">
          <w:pPr>
            <w:pStyle w:val="TOC3"/>
            <w:tabs>
              <w:tab w:val="right" w:leader="dot" w:pos="9016"/>
            </w:tabs>
            <w:rPr>
              <w:rFonts w:ascii="Arial" w:eastAsiaTheme="minorEastAsia" w:hAnsi="Arial" w:cs="Arial"/>
              <w:noProof/>
              <w:kern w:val="2"/>
              <w:lang w:eastAsia="en-GB"/>
              <w14:ligatures w14:val="standardContextual"/>
            </w:rPr>
          </w:pPr>
          <w:hyperlink w:anchor="_Toc169110226" w:history="1">
            <w:r w:rsidRPr="00CE7C1D">
              <w:rPr>
                <w:rStyle w:val="Hyperlink"/>
                <w:rFonts w:ascii="Arial" w:hAnsi="Arial" w:cs="Arial"/>
                <w:noProof/>
              </w:rPr>
              <w:t>3.5.2. Advantages and Disadvantages of Primary Research:</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_Toc169110226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27</w:t>
            </w:r>
            <w:r w:rsidRPr="00CE7C1D">
              <w:rPr>
                <w:rFonts w:ascii="Arial" w:hAnsi="Arial" w:cs="Arial"/>
                <w:noProof/>
                <w:webHidden/>
              </w:rPr>
              <w:fldChar w:fldCharType="end"/>
            </w:r>
          </w:hyperlink>
        </w:p>
        <w:p w14:paraId="4A94AA33" w14:textId="3BACFD38" w:rsidR="00CE7C1D" w:rsidRPr="00CE7C1D" w:rsidRDefault="00CE7C1D">
          <w:pPr>
            <w:pStyle w:val="TOC3"/>
            <w:tabs>
              <w:tab w:val="right" w:leader="dot" w:pos="9016"/>
            </w:tabs>
            <w:rPr>
              <w:rFonts w:ascii="Arial" w:eastAsiaTheme="minorEastAsia" w:hAnsi="Arial" w:cs="Arial"/>
              <w:noProof/>
              <w:kern w:val="2"/>
              <w:lang w:eastAsia="en-GB"/>
              <w14:ligatures w14:val="standardContextual"/>
            </w:rPr>
          </w:pPr>
          <w:hyperlink w:anchor="_Toc169110227" w:history="1">
            <w:r w:rsidRPr="00CE7C1D">
              <w:rPr>
                <w:rStyle w:val="Hyperlink"/>
                <w:rFonts w:ascii="Arial" w:hAnsi="Arial" w:cs="Arial"/>
                <w:noProof/>
                <w:bdr w:val="single" w:sz="2" w:space="0" w:color="E3E3E3" w:frame="1"/>
                <w:lang w:eastAsia="en-GB"/>
              </w:rPr>
              <w:t>Advantages of Primary Research</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_Toc169110227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28</w:t>
            </w:r>
            <w:r w:rsidRPr="00CE7C1D">
              <w:rPr>
                <w:rFonts w:ascii="Arial" w:hAnsi="Arial" w:cs="Arial"/>
                <w:noProof/>
                <w:webHidden/>
              </w:rPr>
              <w:fldChar w:fldCharType="end"/>
            </w:r>
          </w:hyperlink>
        </w:p>
        <w:p w14:paraId="4452428A" w14:textId="13366A5D" w:rsidR="00CE7C1D" w:rsidRPr="00CE7C1D" w:rsidRDefault="00CE7C1D">
          <w:pPr>
            <w:pStyle w:val="TOC3"/>
            <w:tabs>
              <w:tab w:val="right" w:leader="dot" w:pos="9016"/>
            </w:tabs>
            <w:rPr>
              <w:rFonts w:ascii="Arial" w:eastAsiaTheme="minorEastAsia" w:hAnsi="Arial" w:cs="Arial"/>
              <w:noProof/>
              <w:kern w:val="2"/>
              <w:lang w:eastAsia="en-GB"/>
              <w14:ligatures w14:val="standardContextual"/>
            </w:rPr>
          </w:pPr>
          <w:hyperlink w:anchor="_Toc169110228" w:history="1">
            <w:r w:rsidRPr="00CE7C1D">
              <w:rPr>
                <w:rStyle w:val="Hyperlink"/>
                <w:rFonts w:ascii="Arial" w:hAnsi="Arial" w:cs="Arial"/>
                <w:noProof/>
                <w:bdr w:val="single" w:sz="2" w:space="0" w:color="E3E3E3" w:frame="1"/>
                <w:lang w:eastAsia="en-GB"/>
              </w:rPr>
              <w:t>Disadvantages of Primary Research</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_Toc169110228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28</w:t>
            </w:r>
            <w:r w:rsidRPr="00CE7C1D">
              <w:rPr>
                <w:rFonts w:ascii="Arial" w:hAnsi="Arial" w:cs="Arial"/>
                <w:noProof/>
                <w:webHidden/>
              </w:rPr>
              <w:fldChar w:fldCharType="end"/>
            </w:r>
          </w:hyperlink>
        </w:p>
        <w:p w14:paraId="22CF8412" w14:textId="2F3C4A2A" w:rsidR="00CE7C1D" w:rsidRPr="00CE7C1D" w:rsidRDefault="00CE7C1D">
          <w:pPr>
            <w:pStyle w:val="TOC3"/>
            <w:tabs>
              <w:tab w:val="right" w:leader="dot" w:pos="9016"/>
            </w:tabs>
            <w:rPr>
              <w:rFonts w:ascii="Arial" w:eastAsiaTheme="minorEastAsia" w:hAnsi="Arial" w:cs="Arial"/>
              <w:noProof/>
              <w:kern w:val="2"/>
              <w:lang w:eastAsia="en-GB"/>
              <w14:ligatures w14:val="standardContextual"/>
            </w:rPr>
          </w:pPr>
          <w:hyperlink w:anchor="_Toc169110229" w:history="1">
            <w:r w:rsidRPr="00CE7C1D">
              <w:rPr>
                <w:rStyle w:val="Hyperlink"/>
                <w:rFonts w:ascii="Arial" w:hAnsi="Arial" w:cs="Arial"/>
                <w:noProof/>
                <w:lang w:eastAsia="en-GB"/>
              </w:rPr>
              <w:t>1. Relevance:</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_Toc169110229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28</w:t>
            </w:r>
            <w:r w:rsidRPr="00CE7C1D">
              <w:rPr>
                <w:rFonts w:ascii="Arial" w:hAnsi="Arial" w:cs="Arial"/>
                <w:noProof/>
                <w:webHidden/>
              </w:rPr>
              <w:fldChar w:fldCharType="end"/>
            </w:r>
          </w:hyperlink>
        </w:p>
        <w:p w14:paraId="0E0A7B83" w14:textId="598E56E2" w:rsidR="00CE7C1D" w:rsidRPr="00CE7C1D" w:rsidRDefault="00CE7C1D">
          <w:pPr>
            <w:pStyle w:val="TOC3"/>
            <w:tabs>
              <w:tab w:val="right" w:leader="dot" w:pos="9016"/>
            </w:tabs>
            <w:rPr>
              <w:rFonts w:ascii="Arial" w:eastAsiaTheme="minorEastAsia" w:hAnsi="Arial" w:cs="Arial"/>
              <w:noProof/>
              <w:kern w:val="2"/>
              <w:lang w:eastAsia="en-GB"/>
              <w14:ligatures w14:val="standardContextual"/>
            </w:rPr>
          </w:pPr>
          <w:hyperlink w:anchor="_Toc169110230" w:history="1">
            <w:r w:rsidRPr="00CE7C1D">
              <w:rPr>
                <w:rStyle w:val="Hyperlink"/>
                <w:rFonts w:ascii="Arial" w:hAnsi="Arial" w:cs="Arial"/>
                <w:noProof/>
                <w:lang w:eastAsia="en-GB"/>
              </w:rPr>
              <w:t>2. Time-Consuming:</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_Toc169110230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28</w:t>
            </w:r>
            <w:r w:rsidRPr="00CE7C1D">
              <w:rPr>
                <w:rFonts w:ascii="Arial" w:hAnsi="Arial" w:cs="Arial"/>
                <w:noProof/>
                <w:webHidden/>
              </w:rPr>
              <w:fldChar w:fldCharType="end"/>
            </w:r>
          </w:hyperlink>
        </w:p>
        <w:p w14:paraId="43310351" w14:textId="07409B04"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31" w:history="1">
            <w:r w:rsidRPr="00CE7C1D">
              <w:rPr>
                <w:rStyle w:val="Hyperlink"/>
                <w:rFonts w:ascii="Arial" w:hAnsi="Arial" w:cs="Arial"/>
                <w:noProof/>
              </w:rPr>
              <w:t>3. Customisation:</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_Toc169110231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28</w:t>
            </w:r>
            <w:r w:rsidRPr="00CE7C1D">
              <w:rPr>
                <w:rFonts w:ascii="Arial" w:hAnsi="Arial" w:cs="Arial"/>
                <w:noProof/>
                <w:webHidden/>
              </w:rPr>
              <w:fldChar w:fldCharType="end"/>
            </w:r>
          </w:hyperlink>
        </w:p>
        <w:p w14:paraId="4A591324" w14:textId="48CD901F"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32" w:history="1">
            <w:r w:rsidRPr="00CE7C1D">
              <w:rPr>
                <w:rStyle w:val="Hyperlink"/>
                <w:rFonts w:ascii="Arial" w:hAnsi="Arial" w:cs="Arial"/>
                <w:noProof/>
              </w:rPr>
              <w:t>4. Potential Bias: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_Toc169110232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28</w:t>
            </w:r>
            <w:r w:rsidRPr="00CE7C1D">
              <w:rPr>
                <w:rFonts w:ascii="Arial" w:hAnsi="Arial" w:cs="Arial"/>
                <w:noProof/>
                <w:webHidden/>
              </w:rPr>
              <w:fldChar w:fldCharType="end"/>
            </w:r>
          </w:hyperlink>
        </w:p>
        <w:p w14:paraId="56402850" w14:textId="0A2C3C04"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33" w:history="1">
            <w:r w:rsidRPr="00CE7C1D">
              <w:rPr>
                <w:rStyle w:val="Hyperlink"/>
                <w:rFonts w:ascii="Arial" w:hAnsi="Arial" w:cs="Arial"/>
                <w:noProof/>
              </w:rPr>
              <w:t>5. Control:</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_Toc169110233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28</w:t>
            </w:r>
            <w:r w:rsidRPr="00CE7C1D">
              <w:rPr>
                <w:rFonts w:ascii="Arial" w:hAnsi="Arial" w:cs="Arial"/>
                <w:noProof/>
                <w:webHidden/>
              </w:rPr>
              <w:fldChar w:fldCharType="end"/>
            </w:r>
          </w:hyperlink>
        </w:p>
        <w:p w14:paraId="765775E7" w14:textId="4A315948"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34" w:history="1">
            <w:r w:rsidRPr="00CE7C1D">
              <w:rPr>
                <w:rStyle w:val="Hyperlink"/>
                <w:rFonts w:ascii="Arial" w:hAnsi="Arial" w:cs="Arial"/>
                <w:noProof/>
              </w:rPr>
              <w:t>6. Costly:</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_Toc169110234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28</w:t>
            </w:r>
            <w:r w:rsidRPr="00CE7C1D">
              <w:rPr>
                <w:rFonts w:ascii="Arial" w:hAnsi="Arial" w:cs="Arial"/>
                <w:noProof/>
                <w:webHidden/>
              </w:rPr>
              <w:fldChar w:fldCharType="end"/>
            </w:r>
          </w:hyperlink>
        </w:p>
        <w:p w14:paraId="14530DE4" w14:textId="494F54C6"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35" w:history="1">
            <w:r w:rsidRPr="00CE7C1D">
              <w:rPr>
                <w:rStyle w:val="Hyperlink"/>
                <w:rFonts w:ascii="Arial" w:hAnsi="Arial" w:cs="Arial"/>
                <w:noProof/>
              </w:rPr>
              <w:t>7.  Exploratory:</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_Toc169110235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28</w:t>
            </w:r>
            <w:r w:rsidRPr="00CE7C1D">
              <w:rPr>
                <w:rFonts w:ascii="Arial" w:hAnsi="Arial" w:cs="Arial"/>
                <w:noProof/>
                <w:webHidden/>
              </w:rPr>
              <w:fldChar w:fldCharType="end"/>
            </w:r>
          </w:hyperlink>
        </w:p>
        <w:p w14:paraId="514897C1" w14:textId="4ACB6BEE"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36" w:history="1">
            <w:r w:rsidRPr="00CE7C1D">
              <w:rPr>
                <w:rStyle w:val="Hyperlink"/>
                <w:rFonts w:ascii="Arial" w:hAnsi="Arial" w:cs="Arial"/>
                <w:noProof/>
              </w:rPr>
              <w:t>8. Limited Generalisability:</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_Toc169110236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28</w:t>
            </w:r>
            <w:r w:rsidRPr="00CE7C1D">
              <w:rPr>
                <w:rFonts w:ascii="Arial" w:hAnsi="Arial" w:cs="Arial"/>
                <w:noProof/>
                <w:webHidden/>
              </w:rPr>
              <w:fldChar w:fldCharType="end"/>
            </w:r>
          </w:hyperlink>
        </w:p>
        <w:p w14:paraId="68F29C3B" w14:textId="5EC7643F"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37" w:history="1">
            <w:r w:rsidRPr="00CE7C1D">
              <w:rPr>
                <w:rStyle w:val="Hyperlink"/>
                <w:rFonts w:ascii="Arial" w:hAnsi="Arial" w:cs="Arial"/>
                <w:noProof/>
              </w:rPr>
              <w:t>9. Flexibility:</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_Toc169110237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28</w:t>
            </w:r>
            <w:r w:rsidRPr="00CE7C1D">
              <w:rPr>
                <w:rFonts w:ascii="Arial" w:hAnsi="Arial" w:cs="Arial"/>
                <w:noProof/>
                <w:webHidden/>
              </w:rPr>
              <w:fldChar w:fldCharType="end"/>
            </w:r>
          </w:hyperlink>
        </w:p>
        <w:p w14:paraId="3E606A76" w14:textId="781A5E4A"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38" w:history="1">
            <w:r w:rsidRPr="00CE7C1D">
              <w:rPr>
                <w:rStyle w:val="Hyperlink"/>
                <w:rFonts w:ascii="Arial" w:hAnsi="Arial" w:cs="Arial"/>
                <w:noProof/>
              </w:rPr>
              <w:t>10. Ethical Considerations: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_Toc169110238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28</w:t>
            </w:r>
            <w:r w:rsidRPr="00CE7C1D">
              <w:rPr>
                <w:rFonts w:ascii="Arial" w:hAnsi="Arial" w:cs="Arial"/>
                <w:noProof/>
                <w:webHidden/>
              </w:rPr>
              <w:fldChar w:fldCharType="end"/>
            </w:r>
          </w:hyperlink>
        </w:p>
        <w:p w14:paraId="13E10158" w14:textId="760582BD"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39" w:history="1">
            <w:r w:rsidRPr="00CE7C1D">
              <w:rPr>
                <w:rStyle w:val="Hyperlink"/>
                <w:rFonts w:ascii="Arial" w:hAnsi="Arial" w:cs="Arial"/>
                <w:noProof/>
              </w:rPr>
              <w:t>11. Depth:</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_Toc169110239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28</w:t>
            </w:r>
            <w:r w:rsidRPr="00CE7C1D">
              <w:rPr>
                <w:rFonts w:ascii="Arial" w:hAnsi="Arial" w:cs="Arial"/>
                <w:noProof/>
                <w:webHidden/>
              </w:rPr>
              <w:fldChar w:fldCharType="end"/>
            </w:r>
          </w:hyperlink>
        </w:p>
        <w:p w14:paraId="39FD4398" w14:textId="03B4F2D2"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40" w:history="1">
            <w:r w:rsidRPr="00CE7C1D">
              <w:rPr>
                <w:rStyle w:val="Hyperlink"/>
                <w:rFonts w:ascii="Arial" w:hAnsi="Arial" w:cs="Arial"/>
                <w:noProof/>
              </w:rPr>
              <w:t>12. Sample Size Limitations: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_Toc169110240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28</w:t>
            </w:r>
            <w:r w:rsidRPr="00CE7C1D">
              <w:rPr>
                <w:rFonts w:ascii="Arial" w:hAnsi="Arial" w:cs="Arial"/>
                <w:noProof/>
                <w:webHidden/>
              </w:rPr>
              <w:fldChar w:fldCharType="end"/>
            </w:r>
          </w:hyperlink>
        </w:p>
        <w:p w14:paraId="4416E1A7" w14:textId="16CEA48D"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41" w:history="1">
            <w:r w:rsidRPr="00CE7C1D">
              <w:rPr>
                <w:rStyle w:val="Hyperlink"/>
                <w:rFonts w:ascii="Arial" w:hAnsi="Arial" w:cs="Arial"/>
                <w:noProof/>
              </w:rPr>
              <w:t>13. Validity:</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_Toc169110241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28</w:t>
            </w:r>
            <w:r w:rsidRPr="00CE7C1D">
              <w:rPr>
                <w:rFonts w:ascii="Arial" w:hAnsi="Arial" w:cs="Arial"/>
                <w:noProof/>
                <w:webHidden/>
              </w:rPr>
              <w:fldChar w:fldCharType="end"/>
            </w:r>
          </w:hyperlink>
        </w:p>
        <w:p w14:paraId="3CDBAFCA" w14:textId="3E454B49"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42" w:history="1">
            <w:r w:rsidRPr="00CE7C1D">
              <w:rPr>
                <w:rStyle w:val="Hyperlink"/>
                <w:rFonts w:ascii="Arial" w:hAnsi="Arial" w:cs="Arial"/>
                <w:noProof/>
              </w:rPr>
              <w:t>14. Response Rate Challenges: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_Toc169110242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28</w:t>
            </w:r>
            <w:r w:rsidRPr="00CE7C1D">
              <w:rPr>
                <w:rFonts w:ascii="Arial" w:hAnsi="Arial" w:cs="Arial"/>
                <w:noProof/>
                <w:webHidden/>
              </w:rPr>
              <w:fldChar w:fldCharType="end"/>
            </w:r>
          </w:hyperlink>
        </w:p>
        <w:p w14:paraId="52F3B658" w14:textId="29E11359"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43" w:history="1">
            <w:r w:rsidRPr="00CE7C1D">
              <w:rPr>
                <w:rStyle w:val="Hyperlink"/>
                <w:rFonts w:ascii="Arial" w:hAnsi="Arial" w:cs="Arial"/>
                <w:noProof/>
              </w:rPr>
              <w:t>15. Contextual Understanding:</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_Toc169110243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29</w:t>
            </w:r>
            <w:r w:rsidRPr="00CE7C1D">
              <w:rPr>
                <w:rFonts w:ascii="Arial" w:hAnsi="Arial" w:cs="Arial"/>
                <w:noProof/>
                <w:webHidden/>
              </w:rPr>
              <w:fldChar w:fldCharType="end"/>
            </w:r>
          </w:hyperlink>
        </w:p>
        <w:p w14:paraId="6AA71F43" w14:textId="1F112583"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44" w:history="1">
            <w:r w:rsidRPr="00CE7C1D">
              <w:rPr>
                <w:rStyle w:val="Hyperlink"/>
                <w:rFonts w:ascii="Arial" w:hAnsi="Arial" w:cs="Arial"/>
                <w:noProof/>
              </w:rPr>
              <w:t>16.  Resource Constraints: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_Toc169110244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29</w:t>
            </w:r>
            <w:r w:rsidRPr="00CE7C1D">
              <w:rPr>
                <w:rFonts w:ascii="Arial" w:hAnsi="Arial" w:cs="Arial"/>
                <w:noProof/>
                <w:webHidden/>
              </w:rPr>
              <w:fldChar w:fldCharType="end"/>
            </w:r>
          </w:hyperlink>
        </w:p>
        <w:p w14:paraId="2867509E" w14:textId="682DA7B9" w:rsidR="00CE7C1D" w:rsidRPr="00CE7C1D" w:rsidRDefault="00CE7C1D">
          <w:pPr>
            <w:pStyle w:val="TOC3"/>
            <w:tabs>
              <w:tab w:val="left" w:pos="1200"/>
              <w:tab w:val="right" w:leader="dot" w:pos="9016"/>
            </w:tabs>
            <w:rPr>
              <w:rFonts w:ascii="Arial" w:eastAsiaTheme="minorEastAsia" w:hAnsi="Arial" w:cs="Arial"/>
              <w:noProof/>
              <w:kern w:val="2"/>
              <w:lang w:eastAsia="en-GB"/>
              <w14:ligatures w14:val="standardContextual"/>
            </w:rPr>
          </w:pPr>
          <w:hyperlink w:anchor="_Toc169110245" w:history="1">
            <w:r w:rsidRPr="00CE7C1D">
              <w:rPr>
                <w:rStyle w:val="Hyperlink"/>
                <w:rFonts w:ascii="Arial" w:hAnsi="Arial" w:cs="Arial"/>
                <w:noProof/>
                <w:lang w:eastAsia="en-GB"/>
              </w:rPr>
              <w:t>17.</w:t>
            </w:r>
            <w:r w:rsidRPr="00CE7C1D">
              <w:rPr>
                <w:rFonts w:ascii="Arial" w:eastAsiaTheme="minorEastAsia" w:hAnsi="Arial" w:cs="Arial"/>
                <w:noProof/>
                <w:kern w:val="2"/>
                <w:lang w:eastAsia="en-GB"/>
                <w14:ligatures w14:val="standardContextual"/>
              </w:rPr>
              <w:tab/>
            </w:r>
            <w:r w:rsidRPr="00CE7C1D">
              <w:rPr>
                <w:rStyle w:val="Hyperlink"/>
                <w:rFonts w:ascii="Arial" w:hAnsi="Arial" w:cs="Arial"/>
                <w:noProof/>
                <w:bdr w:val="single" w:sz="2" w:space="0" w:color="E3E3E3" w:frame="1"/>
                <w:lang w:eastAsia="en-GB"/>
              </w:rPr>
              <w:t>Opportunity for Collaboration</w:t>
            </w:r>
            <w:r w:rsidRPr="00CE7C1D">
              <w:rPr>
                <w:rStyle w:val="Hyperlink"/>
                <w:rFonts w:ascii="Arial" w:hAnsi="Arial" w:cs="Arial"/>
                <w:noProof/>
                <w:lang w:eastAsia="en-GB"/>
              </w:rPr>
              <w:t>:</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_Toc169110245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29</w:t>
            </w:r>
            <w:r w:rsidRPr="00CE7C1D">
              <w:rPr>
                <w:rFonts w:ascii="Arial" w:hAnsi="Arial" w:cs="Arial"/>
                <w:noProof/>
                <w:webHidden/>
              </w:rPr>
              <w:fldChar w:fldCharType="end"/>
            </w:r>
          </w:hyperlink>
        </w:p>
        <w:p w14:paraId="1E8C79DE" w14:textId="1C215117" w:rsidR="00CE7C1D" w:rsidRPr="00CE7C1D" w:rsidRDefault="00CE7C1D">
          <w:pPr>
            <w:pStyle w:val="TOC3"/>
            <w:tabs>
              <w:tab w:val="left" w:pos="1200"/>
              <w:tab w:val="right" w:leader="dot" w:pos="9016"/>
            </w:tabs>
            <w:rPr>
              <w:rFonts w:ascii="Arial" w:eastAsiaTheme="minorEastAsia" w:hAnsi="Arial" w:cs="Arial"/>
              <w:noProof/>
              <w:kern w:val="2"/>
              <w:lang w:eastAsia="en-GB"/>
              <w14:ligatures w14:val="standardContextual"/>
            </w:rPr>
          </w:pPr>
          <w:hyperlink w:anchor="_Toc169110246" w:history="1">
            <w:r w:rsidRPr="00CE7C1D">
              <w:rPr>
                <w:rStyle w:val="Hyperlink"/>
                <w:rFonts w:ascii="Arial" w:hAnsi="Arial" w:cs="Arial"/>
                <w:noProof/>
                <w:lang w:eastAsia="en-GB"/>
              </w:rPr>
              <w:t>18.</w:t>
            </w:r>
            <w:r w:rsidRPr="00CE7C1D">
              <w:rPr>
                <w:rFonts w:ascii="Arial" w:eastAsiaTheme="minorEastAsia" w:hAnsi="Arial" w:cs="Arial"/>
                <w:noProof/>
                <w:kern w:val="2"/>
                <w:lang w:eastAsia="en-GB"/>
                <w14:ligatures w14:val="standardContextual"/>
              </w:rPr>
              <w:tab/>
            </w:r>
            <w:r w:rsidRPr="00CE7C1D">
              <w:rPr>
                <w:rStyle w:val="Hyperlink"/>
                <w:rFonts w:ascii="Arial" w:hAnsi="Arial" w:cs="Arial"/>
                <w:noProof/>
                <w:bdr w:val="single" w:sz="2" w:space="0" w:color="E3E3E3" w:frame="1"/>
                <w:lang w:eastAsia="en-GB"/>
              </w:rPr>
              <w:t>Data Collection Errors</w:t>
            </w:r>
            <w:r w:rsidRPr="00CE7C1D">
              <w:rPr>
                <w:rStyle w:val="Hyperlink"/>
                <w:rFonts w:ascii="Arial" w:hAnsi="Arial" w:cs="Arial"/>
                <w:noProof/>
                <w:lang w:eastAsia="en-GB"/>
              </w:rPr>
              <w:t>:</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_Toc169110246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29</w:t>
            </w:r>
            <w:r w:rsidRPr="00CE7C1D">
              <w:rPr>
                <w:rFonts w:ascii="Arial" w:hAnsi="Arial" w:cs="Arial"/>
                <w:noProof/>
                <w:webHidden/>
              </w:rPr>
              <w:fldChar w:fldCharType="end"/>
            </w:r>
          </w:hyperlink>
        </w:p>
        <w:p w14:paraId="0E2C0388" w14:textId="63D65DFC" w:rsidR="00CE7C1D" w:rsidRPr="00CE7C1D" w:rsidRDefault="00CE7C1D">
          <w:pPr>
            <w:pStyle w:val="TOC3"/>
            <w:tabs>
              <w:tab w:val="left" w:pos="1200"/>
              <w:tab w:val="right" w:leader="dot" w:pos="9016"/>
            </w:tabs>
            <w:rPr>
              <w:rFonts w:ascii="Arial" w:eastAsiaTheme="minorEastAsia" w:hAnsi="Arial" w:cs="Arial"/>
              <w:noProof/>
              <w:kern w:val="2"/>
              <w:lang w:eastAsia="en-GB"/>
              <w14:ligatures w14:val="standardContextual"/>
            </w:rPr>
          </w:pPr>
          <w:hyperlink w:anchor="_Toc169110247" w:history="1">
            <w:r w:rsidRPr="00CE7C1D">
              <w:rPr>
                <w:rStyle w:val="Hyperlink"/>
                <w:rFonts w:ascii="Arial" w:hAnsi="Arial" w:cs="Arial"/>
                <w:noProof/>
              </w:rPr>
              <w:t>19.</w:t>
            </w:r>
            <w:r w:rsidRPr="00CE7C1D">
              <w:rPr>
                <w:rFonts w:ascii="Arial" w:eastAsiaTheme="minorEastAsia" w:hAnsi="Arial" w:cs="Arial"/>
                <w:noProof/>
                <w:kern w:val="2"/>
                <w:lang w:eastAsia="en-GB"/>
                <w14:ligatures w14:val="standardContextual"/>
              </w:rPr>
              <w:tab/>
            </w:r>
            <w:r w:rsidRPr="00CE7C1D">
              <w:rPr>
                <w:rStyle w:val="Hyperlink"/>
                <w:rFonts w:ascii="Arial" w:hAnsi="Arial" w:cs="Arial"/>
                <w:noProof/>
                <w:bdr w:val="single" w:sz="2" w:space="0" w:color="E3E3E3" w:frame="1"/>
              </w:rPr>
              <w:t>Innovation</w:t>
            </w:r>
            <w:r w:rsidRPr="00CE7C1D">
              <w:rPr>
                <w:rStyle w:val="Hyperlink"/>
                <w:rFonts w:ascii="Arial" w:hAnsi="Arial" w:cs="Arial"/>
                <w:noProof/>
              </w:rPr>
              <w:t>:</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_Toc169110247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29</w:t>
            </w:r>
            <w:r w:rsidRPr="00CE7C1D">
              <w:rPr>
                <w:rFonts w:ascii="Arial" w:hAnsi="Arial" w:cs="Arial"/>
                <w:noProof/>
                <w:webHidden/>
              </w:rPr>
              <w:fldChar w:fldCharType="end"/>
            </w:r>
          </w:hyperlink>
        </w:p>
        <w:p w14:paraId="49902FA1" w14:textId="5D18F4DF"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48" w:history="1">
            <w:r w:rsidRPr="00CE7C1D">
              <w:rPr>
                <w:rStyle w:val="Hyperlink"/>
                <w:rFonts w:ascii="Arial" w:hAnsi="Arial" w:cs="Arial"/>
                <w:noProof/>
              </w:rPr>
              <w:t>3.5.3 Secondary Research</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_Toc169110248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29</w:t>
            </w:r>
            <w:r w:rsidRPr="00CE7C1D">
              <w:rPr>
                <w:rFonts w:ascii="Arial" w:hAnsi="Arial" w:cs="Arial"/>
                <w:noProof/>
                <w:webHidden/>
              </w:rPr>
              <w:fldChar w:fldCharType="end"/>
            </w:r>
          </w:hyperlink>
        </w:p>
        <w:p w14:paraId="3B80084F" w14:textId="48EEB73F"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49" w:history="1">
            <w:r w:rsidRPr="00CE7C1D">
              <w:rPr>
                <w:rStyle w:val="Hyperlink"/>
                <w:rFonts w:ascii="Arial" w:hAnsi="Arial" w:cs="Arial"/>
                <w:noProof/>
              </w:rPr>
              <w:t>3.5.4 Advantages and Disadvantages of Secondary Research:</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_Toc169110249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29</w:t>
            </w:r>
            <w:r w:rsidRPr="00CE7C1D">
              <w:rPr>
                <w:rFonts w:ascii="Arial" w:hAnsi="Arial" w:cs="Arial"/>
                <w:noProof/>
                <w:webHidden/>
              </w:rPr>
              <w:fldChar w:fldCharType="end"/>
            </w:r>
          </w:hyperlink>
        </w:p>
        <w:p w14:paraId="39CB89DA" w14:textId="3CE706A9"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50" w:history="1">
            <w:r w:rsidRPr="00CE7C1D">
              <w:rPr>
                <w:rStyle w:val="Hyperlink"/>
                <w:rFonts w:ascii="Arial" w:hAnsi="Arial" w:cs="Arial"/>
                <w:noProof/>
              </w:rPr>
              <w:t>Advantages of Secondary Research</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_Toc169110250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29</w:t>
            </w:r>
            <w:r w:rsidRPr="00CE7C1D">
              <w:rPr>
                <w:rFonts w:ascii="Arial" w:hAnsi="Arial" w:cs="Arial"/>
                <w:noProof/>
                <w:webHidden/>
              </w:rPr>
              <w:fldChar w:fldCharType="end"/>
            </w:r>
          </w:hyperlink>
        </w:p>
        <w:p w14:paraId="50745127" w14:textId="5B56B1AF"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51" w:history="1">
            <w:r w:rsidRPr="00CE7C1D">
              <w:rPr>
                <w:rStyle w:val="Hyperlink"/>
                <w:rFonts w:ascii="Arial" w:hAnsi="Arial" w:cs="Arial"/>
                <w:noProof/>
              </w:rPr>
              <w:t>Disadvantages of Secondary Research</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_Toc169110251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29</w:t>
            </w:r>
            <w:r w:rsidRPr="00CE7C1D">
              <w:rPr>
                <w:rFonts w:ascii="Arial" w:hAnsi="Arial" w:cs="Arial"/>
                <w:noProof/>
                <w:webHidden/>
              </w:rPr>
              <w:fldChar w:fldCharType="end"/>
            </w:r>
          </w:hyperlink>
        </w:p>
        <w:p w14:paraId="195A20A8" w14:textId="7C83125A"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52" w:history="1">
            <w:r w:rsidRPr="00CE7C1D">
              <w:rPr>
                <w:rStyle w:val="Hyperlink"/>
                <w:rFonts w:ascii="Arial" w:hAnsi="Arial" w:cs="Arial"/>
                <w:noProof/>
              </w:rPr>
              <w:t>2. Quality and Reliability Concerns: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_Toc169110252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29</w:t>
            </w:r>
            <w:r w:rsidRPr="00CE7C1D">
              <w:rPr>
                <w:rFonts w:ascii="Arial" w:hAnsi="Arial" w:cs="Arial"/>
                <w:noProof/>
                <w:webHidden/>
              </w:rPr>
              <w:fldChar w:fldCharType="end"/>
            </w:r>
          </w:hyperlink>
        </w:p>
        <w:p w14:paraId="31A39E8E" w14:textId="58A3B1AA"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53" w:history="1">
            <w:r w:rsidRPr="00CE7C1D">
              <w:rPr>
                <w:rStyle w:val="Hyperlink"/>
                <w:rFonts w:ascii="Arial" w:hAnsi="Arial" w:cs="Arial"/>
                <w:noProof/>
              </w:rPr>
              <w:t>3. Time-Efficiency:</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_Toc169110253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30</w:t>
            </w:r>
            <w:r w:rsidRPr="00CE7C1D">
              <w:rPr>
                <w:rFonts w:ascii="Arial" w:hAnsi="Arial" w:cs="Arial"/>
                <w:noProof/>
                <w:webHidden/>
              </w:rPr>
              <w:fldChar w:fldCharType="end"/>
            </w:r>
          </w:hyperlink>
        </w:p>
        <w:p w14:paraId="6D067909" w14:textId="318719FA"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54" w:history="1">
            <w:r w:rsidRPr="00CE7C1D">
              <w:rPr>
                <w:rStyle w:val="Hyperlink"/>
                <w:rFonts w:ascii="Arial" w:hAnsi="Arial" w:cs="Arial"/>
                <w:noProof/>
              </w:rPr>
              <w:t>4. Limited Control over Data Collection:</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_Toc169110254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30</w:t>
            </w:r>
            <w:r w:rsidRPr="00CE7C1D">
              <w:rPr>
                <w:rFonts w:ascii="Arial" w:hAnsi="Arial" w:cs="Arial"/>
                <w:noProof/>
                <w:webHidden/>
              </w:rPr>
              <w:fldChar w:fldCharType="end"/>
            </w:r>
          </w:hyperlink>
        </w:p>
        <w:p w14:paraId="2C5E4B1A" w14:textId="08F6BE5D"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55" w:history="1">
            <w:r w:rsidRPr="00CE7C1D">
              <w:rPr>
                <w:rStyle w:val="Hyperlink"/>
                <w:rFonts w:ascii="Arial" w:hAnsi="Arial" w:cs="Arial"/>
                <w:noProof/>
              </w:rPr>
              <w:t>6. Risk of Outdated Information</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_Toc169110255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30</w:t>
            </w:r>
            <w:r w:rsidRPr="00CE7C1D">
              <w:rPr>
                <w:rFonts w:ascii="Arial" w:hAnsi="Arial" w:cs="Arial"/>
                <w:noProof/>
                <w:webHidden/>
              </w:rPr>
              <w:fldChar w:fldCharType="end"/>
            </w:r>
          </w:hyperlink>
        </w:p>
        <w:p w14:paraId="3873EF99" w14:textId="3ACF9A8F" w:rsidR="00CE7C1D" w:rsidRPr="00CE7C1D" w:rsidRDefault="00CE7C1D">
          <w:pPr>
            <w:pStyle w:val="TOC1"/>
            <w:tabs>
              <w:tab w:val="left" w:pos="440"/>
              <w:tab w:val="right" w:leader="dot" w:pos="9016"/>
            </w:tabs>
            <w:rPr>
              <w:rFonts w:ascii="Arial" w:eastAsiaTheme="minorEastAsia" w:hAnsi="Arial" w:cs="Arial"/>
              <w:noProof/>
              <w:kern w:val="2"/>
              <w:lang w:eastAsia="en-GB"/>
              <w14:ligatures w14:val="standardContextual"/>
            </w:rPr>
          </w:pPr>
          <w:hyperlink w:anchor="_Toc169110256" w:history="1">
            <w:r w:rsidRPr="00CE7C1D">
              <w:rPr>
                <w:rStyle w:val="Hyperlink"/>
                <w:rFonts w:ascii="Arial" w:hAnsi="Arial" w:cs="Arial"/>
                <w:noProof/>
              </w:rPr>
              <w:t>9.</w:t>
            </w:r>
            <w:r w:rsidRPr="00CE7C1D">
              <w:rPr>
                <w:rFonts w:ascii="Arial" w:eastAsiaTheme="minorEastAsia" w:hAnsi="Arial" w:cs="Arial"/>
                <w:noProof/>
                <w:kern w:val="2"/>
                <w:lang w:eastAsia="en-GB"/>
                <w14:ligatures w14:val="standardContextual"/>
              </w:rPr>
              <w:tab/>
            </w:r>
            <w:r w:rsidRPr="00CE7C1D">
              <w:rPr>
                <w:rStyle w:val="Hyperlink"/>
                <w:rFonts w:ascii="Arial" w:hAnsi="Arial" w:cs="Arial"/>
                <w:noProof/>
              </w:rPr>
              <w:t>Identifying Trends and Patterns: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_Toc169110256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30</w:t>
            </w:r>
            <w:r w:rsidRPr="00CE7C1D">
              <w:rPr>
                <w:rFonts w:ascii="Arial" w:hAnsi="Arial" w:cs="Arial"/>
                <w:noProof/>
                <w:webHidden/>
              </w:rPr>
              <w:fldChar w:fldCharType="end"/>
            </w:r>
          </w:hyperlink>
        </w:p>
        <w:p w14:paraId="52BBA18A" w14:textId="1B71E5C6" w:rsidR="00CE7C1D" w:rsidRPr="00CE7C1D" w:rsidRDefault="00CE7C1D">
          <w:pPr>
            <w:pStyle w:val="TOC1"/>
            <w:tabs>
              <w:tab w:val="left" w:pos="720"/>
              <w:tab w:val="right" w:leader="dot" w:pos="9016"/>
            </w:tabs>
            <w:rPr>
              <w:rFonts w:ascii="Arial" w:eastAsiaTheme="minorEastAsia" w:hAnsi="Arial" w:cs="Arial"/>
              <w:noProof/>
              <w:kern w:val="2"/>
              <w:lang w:eastAsia="en-GB"/>
              <w14:ligatures w14:val="standardContextual"/>
            </w:rPr>
          </w:pPr>
          <w:hyperlink w:anchor="_Toc169110257" w:history="1">
            <w:r w:rsidRPr="00CE7C1D">
              <w:rPr>
                <w:rStyle w:val="Hyperlink"/>
                <w:rFonts w:ascii="Arial" w:hAnsi="Arial" w:cs="Arial"/>
                <w:noProof/>
              </w:rPr>
              <w:t>10.</w:t>
            </w:r>
            <w:r w:rsidRPr="00CE7C1D">
              <w:rPr>
                <w:rFonts w:ascii="Arial" w:eastAsiaTheme="minorEastAsia" w:hAnsi="Arial" w:cs="Arial"/>
                <w:noProof/>
                <w:kern w:val="2"/>
                <w:lang w:eastAsia="en-GB"/>
                <w14:ligatures w14:val="standardContextual"/>
              </w:rPr>
              <w:tab/>
            </w:r>
            <w:r w:rsidRPr="00CE7C1D">
              <w:rPr>
                <w:rStyle w:val="Hyperlink"/>
                <w:rFonts w:ascii="Arial" w:hAnsi="Arial" w:cs="Arial"/>
                <w:noProof/>
              </w:rPr>
              <w:t>Risk of Selection Bias: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_Toc169110257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30</w:t>
            </w:r>
            <w:r w:rsidRPr="00CE7C1D">
              <w:rPr>
                <w:rFonts w:ascii="Arial" w:hAnsi="Arial" w:cs="Arial"/>
                <w:noProof/>
                <w:webHidden/>
              </w:rPr>
              <w:fldChar w:fldCharType="end"/>
            </w:r>
          </w:hyperlink>
        </w:p>
        <w:p w14:paraId="033106A0" w14:textId="218E961E"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58" w:history="1">
            <w:r w:rsidRPr="00CE7C1D">
              <w:rPr>
                <w:rStyle w:val="Hyperlink"/>
                <w:rFonts w:ascii="Arial" w:eastAsia="Arial" w:hAnsi="Arial" w:cs="Arial"/>
                <w:noProof/>
              </w:rPr>
              <w:t>3.6 Research Choices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_Toc169110258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31</w:t>
            </w:r>
            <w:r w:rsidRPr="00CE7C1D">
              <w:rPr>
                <w:rFonts w:ascii="Arial" w:hAnsi="Arial" w:cs="Arial"/>
                <w:noProof/>
                <w:webHidden/>
              </w:rPr>
              <w:fldChar w:fldCharType="end"/>
            </w:r>
          </w:hyperlink>
        </w:p>
        <w:p w14:paraId="0AD7D34A" w14:textId="5EF4E020" w:rsidR="00CE7C1D" w:rsidRPr="00CE7C1D" w:rsidRDefault="00CE7C1D">
          <w:pPr>
            <w:pStyle w:val="TOC3"/>
            <w:tabs>
              <w:tab w:val="right" w:leader="dot" w:pos="9016"/>
            </w:tabs>
            <w:rPr>
              <w:rFonts w:ascii="Arial" w:eastAsiaTheme="minorEastAsia" w:hAnsi="Arial" w:cs="Arial"/>
              <w:noProof/>
              <w:kern w:val="2"/>
              <w:lang w:eastAsia="en-GB"/>
              <w14:ligatures w14:val="standardContextual"/>
            </w:rPr>
          </w:pPr>
          <w:hyperlink w:anchor="_Toc169110259" w:history="1">
            <w:r w:rsidRPr="00CE7C1D">
              <w:rPr>
                <w:rStyle w:val="Hyperlink"/>
                <w:rFonts w:ascii="Arial" w:hAnsi="Arial" w:cs="Arial"/>
                <w:noProof/>
              </w:rPr>
              <w:t>3.6.1 Qualitative Research</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_Toc169110259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31</w:t>
            </w:r>
            <w:r w:rsidRPr="00CE7C1D">
              <w:rPr>
                <w:rFonts w:ascii="Arial" w:hAnsi="Arial" w:cs="Arial"/>
                <w:noProof/>
                <w:webHidden/>
              </w:rPr>
              <w:fldChar w:fldCharType="end"/>
            </w:r>
          </w:hyperlink>
        </w:p>
        <w:p w14:paraId="14D162FA" w14:textId="25B61C2B" w:rsidR="00CE7C1D" w:rsidRPr="00CE7C1D" w:rsidRDefault="00CE7C1D">
          <w:pPr>
            <w:pStyle w:val="TOC3"/>
            <w:tabs>
              <w:tab w:val="right" w:leader="dot" w:pos="9016"/>
            </w:tabs>
            <w:rPr>
              <w:rFonts w:ascii="Arial" w:eastAsiaTheme="minorEastAsia" w:hAnsi="Arial" w:cs="Arial"/>
              <w:noProof/>
              <w:kern w:val="2"/>
              <w:lang w:eastAsia="en-GB"/>
              <w14:ligatures w14:val="standardContextual"/>
            </w:rPr>
          </w:pPr>
          <w:hyperlink w:anchor="_Toc169110260" w:history="1">
            <w:r w:rsidRPr="00CE7C1D">
              <w:rPr>
                <w:rStyle w:val="Hyperlink"/>
                <w:rFonts w:ascii="Arial" w:hAnsi="Arial" w:cs="Arial"/>
                <w:noProof/>
              </w:rPr>
              <w:t>3.6.2 Quantitative Research</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_Toc169110260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31</w:t>
            </w:r>
            <w:r w:rsidRPr="00CE7C1D">
              <w:rPr>
                <w:rFonts w:ascii="Arial" w:hAnsi="Arial" w:cs="Arial"/>
                <w:noProof/>
                <w:webHidden/>
              </w:rPr>
              <w:fldChar w:fldCharType="end"/>
            </w:r>
          </w:hyperlink>
        </w:p>
        <w:p w14:paraId="3FCED7EB" w14:textId="6776FA1D" w:rsidR="00CE7C1D" w:rsidRPr="00CE7C1D" w:rsidRDefault="00CE7C1D">
          <w:pPr>
            <w:pStyle w:val="TOC3"/>
            <w:tabs>
              <w:tab w:val="right" w:leader="dot" w:pos="9016"/>
            </w:tabs>
            <w:rPr>
              <w:rFonts w:ascii="Arial" w:eastAsiaTheme="minorEastAsia" w:hAnsi="Arial" w:cs="Arial"/>
              <w:noProof/>
              <w:kern w:val="2"/>
              <w:lang w:eastAsia="en-GB"/>
              <w14:ligatures w14:val="standardContextual"/>
            </w:rPr>
          </w:pPr>
          <w:hyperlink w:anchor="_Toc169110261" w:history="1">
            <w:r w:rsidRPr="00CE7C1D">
              <w:rPr>
                <w:rStyle w:val="Hyperlink"/>
                <w:rFonts w:ascii="Arial" w:hAnsi="Arial" w:cs="Arial"/>
                <w:noProof/>
              </w:rPr>
              <w:t>3.6.3 Mixed Methods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_Toc169110261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32</w:t>
            </w:r>
            <w:r w:rsidRPr="00CE7C1D">
              <w:rPr>
                <w:rFonts w:ascii="Arial" w:hAnsi="Arial" w:cs="Arial"/>
                <w:noProof/>
                <w:webHidden/>
              </w:rPr>
              <w:fldChar w:fldCharType="end"/>
            </w:r>
          </w:hyperlink>
        </w:p>
        <w:p w14:paraId="7D3E2B6C" w14:textId="1CCD3943" w:rsidR="00CE7C1D" w:rsidRPr="00CE7C1D" w:rsidRDefault="00CE7C1D">
          <w:pPr>
            <w:pStyle w:val="TOC3"/>
            <w:tabs>
              <w:tab w:val="right" w:leader="dot" w:pos="9016"/>
            </w:tabs>
            <w:rPr>
              <w:rFonts w:ascii="Arial" w:eastAsiaTheme="minorEastAsia" w:hAnsi="Arial" w:cs="Arial"/>
              <w:noProof/>
              <w:kern w:val="2"/>
              <w:lang w:eastAsia="en-GB"/>
              <w14:ligatures w14:val="standardContextual"/>
            </w:rPr>
          </w:pPr>
          <w:hyperlink w:anchor="_Toc169110262" w:history="1">
            <w:r w:rsidRPr="00CE7C1D">
              <w:rPr>
                <w:rStyle w:val="Hyperlink"/>
                <w:rFonts w:ascii="Arial" w:hAnsi="Arial" w:cs="Arial"/>
                <w:noProof/>
              </w:rPr>
              <w:t>3.6.4 Advantages and Disadvantages of Quantitative Research</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_Toc169110262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32</w:t>
            </w:r>
            <w:r w:rsidRPr="00CE7C1D">
              <w:rPr>
                <w:rFonts w:ascii="Arial" w:hAnsi="Arial" w:cs="Arial"/>
                <w:noProof/>
                <w:webHidden/>
              </w:rPr>
              <w:fldChar w:fldCharType="end"/>
            </w:r>
          </w:hyperlink>
        </w:p>
        <w:p w14:paraId="5514B6AF" w14:textId="521823F1"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63" w:history="1">
            <w:r w:rsidRPr="00CE7C1D">
              <w:rPr>
                <w:rStyle w:val="Hyperlink"/>
                <w:rFonts w:ascii="Arial" w:eastAsia="Arial" w:hAnsi="Arial" w:cs="Arial"/>
                <w:noProof/>
              </w:rPr>
              <w:t>3.7. Time Horizons: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_Toc169110263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32</w:t>
            </w:r>
            <w:r w:rsidRPr="00CE7C1D">
              <w:rPr>
                <w:rFonts w:ascii="Arial" w:hAnsi="Arial" w:cs="Arial"/>
                <w:noProof/>
                <w:webHidden/>
              </w:rPr>
              <w:fldChar w:fldCharType="end"/>
            </w:r>
          </w:hyperlink>
        </w:p>
        <w:p w14:paraId="16B13982" w14:textId="51F097E3"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64" w:history="1">
            <w:r w:rsidRPr="00CE7C1D">
              <w:rPr>
                <w:rStyle w:val="Hyperlink"/>
                <w:rFonts w:ascii="Arial" w:eastAsia="Arial" w:hAnsi="Arial" w:cs="Arial"/>
                <w:noProof/>
              </w:rPr>
              <w:t>3.8 Data Collection and Analysis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_Toc169110264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32</w:t>
            </w:r>
            <w:r w:rsidRPr="00CE7C1D">
              <w:rPr>
                <w:rFonts w:ascii="Arial" w:hAnsi="Arial" w:cs="Arial"/>
                <w:noProof/>
                <w:webHidden/>
              </w:rPr>
              <w:fldChar w:fldCharType="end"/>
            </w:r>
          </w:hyperlink>
        </w:p>
        <w:p w14:paraId="27F7F337" w14:textId="7139BCFF" w:rsidR="00CE7C1D" w:rsidRPr="00CE7C1D" w:rsidRDefault="00CE7C1D">
          <w:pPr>
            <w:pStyle w:val="TOC3"/>
            <w:tabs>
              <w:tab w:val="right" w:leader="dot" w:pos="9016"/>
            </w:tabs>
            <w:rPr>
              <w:rFonts w:ascii="Arial" w:eastAsiaTheme="minorEastAsia" w:hAnsi="Arial" w:cs="Arial"/>
              <w:noProof/>
              <w:kern w:val="2"/>
              <w:lang w:eastAsia="en-GB"/>
              <w14:ligatures w14:val="standardContextual"/>
            </w:rPr>
          </w:pPr>
          <w:hyperlink w:anchor="_Toc169110265" w:history="1">
            <w:r w:rsidRPr="00CE7C1D">
              <w:rPr>
                <w:rStyle w:val="Hyperlink"/>
                <w:rFonts w:ascii="Arial" w:hAnsi="Arial" w:cs="Arial"/>
                <w:noProof/>
              </w:rPr>
              <w:t>3.8.1 Sampling</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_Toc169110265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33</w:t>
            </w:r>
            <w:r w:rsidRPr="00CE7C1D">
              <w:rPr>
                <w:rFonts w:ascii="Arial" w:hAnsi="Arial" w:cs="Arial"/>
                <w:noProof/>
                <w:webHidden/>
              </w:rPr>
              <w:fldChar w:fldCharType="end"/>
            </w:r>
          </w:hyperlink>
        </w:p>
        <w:p w14:paraId="6E3A474A" w14:textId="51B3E100" w:rsidR="00CE7C1D" w:rsidRPr="00CE7C1D" w:rsidRDefault="00CE7C1D">
          <w:pPr>
            <w:pStyle w:val="TOC3"/>
            <w:tabs>
              <w:tab w:val="right" w:leader="dot" w:pos="9016"/>
            </w:tabs>
            <w:rPr>
              <w:rFonts w:ascii="Arial" w:eastAsiaTheme="minorEastAsia" w:hAnsi="Arial" w:cs="Arial"/>
              <w:noProof/>
              <w:kern w:val="2"/>
              <w:lang w:eastAsia="en-GB"/>
              <w14:ligatures w14:val="standardContextual"/>
            </w:rPr>
          </w:pPr>
          <w:hyperlink w:anchor="_Toc169110266" w:history="1">
            <w:r w:rsidRPr="00CE7C1D">
              <w:rPr>
                <w:rStyle w:val="Hyperlink"/>
                <w:rFonts w:ascii="Arial" w:hAnsi="Arial" w:cs="Arial"/>
                <w:noProof/>
              </w:rPr>
              <w:t>3.8.2 Sample Size</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_Toc169110266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33</w:t>
            </w:r>
            <w:r w:rsidRPr="00CE7C1D">
              <w:rPr>
                <w:rFonts w:ascii="Arial" w:hAnsi="Arial" w:cs="Arial"/>
                <w:noProof/>
                <w:webHidden/>
              </w:rPr>
              <w:fldChar w:fldCharType="end"/>
            </w:r>
          </w:hyperlink>
        </w:p>
        <w:p w14:paraId="4CCDD892" w14:textId="691B4947" w:rsidR="00CE7C1D" w:rsidRPr="00CE7C1D" w:rsidRDefault="00CE7C1D">
          <w:pPr>
            <w:pStyle w:val="TOC3"/>
            <w:tabs>
              <w:tab w:val="right" w:leader="dot" w:pos="9016"/>
            </w:tabs>
            <w:rPr>
              <w:rFonts w:ascii="Arial" w:eastAsiaTheme="minorEastAsia" w:hAnsi="Arial" w:cs="Arial"/>
              <w:noProof/>
              <w:kern w:val="2"/>
              <w:lang w:eastAsia="en-GB"/>
              <w14:ligatures w14:val="standardContextual"/>
            </w:rPr>
          </w:pPr>
          <w:hyperlink w:anchor="_Toc169110267" w:history="1">
            <w:r w:rsidRPr="00CE7C1D">
              <w:rPr>
                <w:rStyle w:val="Hyperlink"/>
                <w:rFonts w:ascii="Arial" w:hAnsi="Arial" w:cs="Arial"/>
                <w:noProof/>
              </w:rPr>
              <w:t>3.8.3 Sample Type</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_Toc169110267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33</w:t>
            </w:r>
            <w:r w:rsidRPr="00CE7C1D">
              <w:rPr>
                <w:rFonts w:ascii="Arial" w:hAnsi="Arial" w:cs="Arial"/>
                <w:noProof/>
                <w:webHidden/>
              </w:rPr>
              <w:fldChar w:fldCharType="end"/>
            </w:r>
          </w:hyperlink>
        </w:p>
        <w:p w14:paraId="0FFA2817" w14:textId="5818F800" w:rsidR="00CE7C1D" w:rsidRPr="00CE7C1D" w:rsidRDefault="00CE7C1D">
          <w:pPr>
            <w:pStyle w:val="TOC3"/>
            <w:tabs>
              <w:tab w:val="right" w:leader="dot" w:pos="9016"/>
            </w:tabs>
            <w:rPr>
              <w:rFonts w:ascii="Arial" w:eastAsiaTheme="minorEastAsia" w:hAnsi="Arial" w:cs="Arial"/>
              <w:noProof/>
              <w:kern w:val="2"/>
              <w:lang w:eastAsia="en-GB"/>
              <w14:ligatures w14:val="standardContextual"/>
            </w:rPr>
          </w:pPr>
          <w:hyperlink w:anchor="_Toc169110268" w:history="1">
            <w:r w:rsidRPr="00CE7C1D">
              <w:rPr>
                <w:rStyle w:val="Hyperlink"/>
                <w:rFonts w:ascii="Arial" w:hAnsi="Arial" w:cs="Arial"/>
                <w:noProof/>
              </w:rPr>
              <w:t>3.8.4 Sample Method</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_Toc169110268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33</w:t>
            </w:r>
            <w:r w:rsidRPr="00CE7C1D">
              <w:rPr>
                <w:rFonts w:ascii="Arial" w:hAnsi="Arial" w:cs="Arial"/>
                <w:noProof/>
                <w:webHidden/>
              </w:rPr>
              <w:fldChar w:fldCharType="end"/>
            </w:r>
          </w:hyperlink>
        </w:p>
        <w:p w14:paraId="0AE0C609" w14:textId="5A4E3C40"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69" w:history="1">
            <w:r w:rsidRPr="00CE7C1D">
              <w:rPr>
                <w:rStyle w:val="Hyperlink"/>
                <w:rFonts w:ascii="Arial" w:hAnsi="Arial" w:cs="Arial"/>
                <w:noProof/>
              </w:rPr>
              <w:t>B. Bias: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_Toc169110269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33</w:t>
            </w:r>
            <w:r w:rsidRPr="00CE7C1D">
              <w:rPr>
                <w:rFonts w:ascii="Arial" w:hAnsi="Arial" w:cs="Arial"/>
                <w:noProof/>
                <w:webHidden/>
              </w:rPr>
              <w:fldChar w:fldCharType="end"/>
            </w:r>
          </w:hyperlink>
        </w:p>
        <w:p w14:paraId="6C1A0C47" w14:textId="17DF609A"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70" w:history="1">
            <w:r w:rsidRPr="00CE7C1D">
              <w:rPr>
                <w:rStyle w:val="Hyperlink"/>
                <w:rFonts w:ascii="Arial" w:hAnsi="Arial" w:cs="Arial"/>
                <w:noProof/>
              </w:rPr>
              <w:t>L. Limited Control:</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_Toc169110270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34</w:t>
            </w:r>
            <w:r w:rsidRPr="00CE7C1D">
              <w:rPr>
                <w:rFonts w:ascii="Arial" w:hAnsi="Arial" w:cs="Arial"/>
                <w:noProof/>
                <w:webHidden/>
              </w:rPr>
              <w:fldChar w:fldCharType="end"/>
            </w:r>
          </w:hyperlink>
        </w:p>
        <w:p w14:paraId="3E55E4CC" w14:textId="7CA377FE"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71" w:history="1">
            <w:r w:rsidRPr="00CE7C1D">
              <w:rPr>
                <w:rStyle w:val="Hyperlink"/>
                <w:rFonts w:ascii="Arial" w:eastAsia="Arial" w:hAnsi="Arial" w:cs="Arial"/>
                <w:noProof/>
              </w:rPr>
              <w:t>3.9 Data Collection Method</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_Toc169110271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35</w:t>
            </w:r>
            <w:r w:rsidRPr="00CE7C1D">
              <w:rPr>
                <w:rFonts w:ascii="Arial" w:hAnsi="Arial" w:cs="Arial"/>
                <w:noProof/>
                <w:webHidden/>
              </w:rPr>
              <w:fldChar w:fldCharType="end"/>
            </w:r>
          </w:hyperlink>
        </w:p>
        <w:p w14:paraId="00373A42" w14:textId="05A3C49D"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72" w:history="1">
            <w:r w:rsidRPr="00CE7C1D">
              <w:rPr>
                <w:rStyle w:val="Hyperlink"/>
                <w:rFonts w:ascii="Arial" w:eastAsia="Arial" w:hAnsi="Arial" w:cs="Arial"/>
                <w:noProof/>
              </w:rPr>
              <w:t>3.10 Analysis of Data: Frequency Analysis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_Toc169110272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36</w:t>
            </w:r>
            <w:r w:rsidRPr="00CE7C1D">
              <w:rPr>
                <w:rFonts w:ascii="Arial" w:hAnsi="Arial" w:cs="Arial"/>
                <w:noProof/>
                <w:webHidden/>
              </w:rPr>
              <w:fldChar w:fldCharType="end"/>
            </w:r>
          </w:hyperlink>
        </w:p>
        <w:p w14:paraId="61C2A8C7" w14:textId="3263EA74"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73" w:history="1">
            <w:r w:rsidRPr="00CE7C1D">
              <w:rPr>
                <w:rStyle w:val="Hyperlink"/>
                <w:rFonts w:ascii="Arial" w:eastAsia="Arial" w:hAnsi="Arial" w:cs="Arial"/>
                <w:noProof/>
              </w:rPr>
              <w:t>3.11 Research Ethics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_Toc169110273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36</w:t>
            </w:r>
            <w:r w:rsidRPr="00CE7C1D">
              <w:rPr>
                <w:rFonts w:ascii="Arial" w:hAnsi="Arial" w:cs="Arial"/>
                <w:noProof/>
                <w:webHidden/>
              </w:rPr>
              <w:fldChar w:fldCharType="end"/>
            </w:r>
          </w:hyperlink>
        </w:p>
        <w:p w14:paraId="03D1B9FB" w14:textId="26B3097D" w:rsidR="00CE7C1D" w:rsidRPr="00CE7C1D" w:rsidRDefault="00CE7C1D">
          <w:pPr>
            <w:pStyle w:val="TOC3"/>
            <w:tabs>
              <w:tab w:val="right" w:leader="dot" w:pos="9016"/>
            </w:tabs>
            <w:rPr>
              <w:rFonts w:ascii="Arial" w:eastAsiaTheme="minorEastAsia" w:hAnsi="Arial" w:cs="Arial"/>
              <w:noProof/>
              <w:kern w:val="2"/>
              <w:lang w:eastAsia="en-GB"/>
              <w14:ligatures w14:val="standardContextual"/>
            </w:rPr>
          </w:pPr>
          <w:hyperlink w:anchor="_Toc169110274" w:history="1">
            <w:r w:rsidRPr="00CE7C1D">
              <w:rPr>
                <w:rStyle w:val="Hyperlink"/>
                <w:rFonts w:ascii="Arial" w:hAnsi="Arial" w:cs="Arial"/>
                <w:noProof/>
              </w:rPr>
              <w:t>Chapter 4: Analysis of Data</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_Toc169110274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38</w:t>
            </w:r>
            <w:r w:rsidRPr="00CE7C1D">
              <w:rPr>
                <w:rFonts w:ascii="Arial" w:hAnsi="Arial" w:cs="Arial"/>
                <w:noProof/>
                <w:webHidden/>
              </w:rPr>
              <w:fldChar w:fldCharType="end"/>
            </w:r>
          </w:hyperlink>
        </w:p>
        <w:p w14:paraId="1FD89253" w14:textId="21302DCF" w:rsidR="00CE7C1D" w:rsidRPr="00CE7C1D" w:rsidRDefault="00CE7C1D">
          <w:pPr>
            <w:pStyle w:val="TOC2"/>
            <w:tabs>
              <w:tab w:val="right" w:leader="dot" w:pos="9016"/>
            </w:tabs>
            <w:rPr>
              <w:rFonts w:ascii="Arial" w:eastAsiaTheme="minorEastAsia" w:hAnsi="Arial" w:cs="Arial"/>
              <w:noProof/>
              <w:kern w:val="2"/>
              <w:lang w:eastAsia="en-GB"/>
              <w14:ligatures w14:val="standardContextual"/>
            </w:rPr>
          </w:pPr>
          <w:hyperlink w:anchor="_Toc169110275" w:history="1">
            <w:r w:rsidRPr="00CE7C1D">
              <w:rPr>
                <w:rStyle w:val="Hyperlink"/>
                <w:rFonts w:ascii="Arial" w:eastAsia="Arial" w:hAnsi="Arial" w:cs="Arial"/>
                <w:noProof/>
              </w:rPr>
              <w:t>4.1 Introduction</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_Toc169110275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38</w:t>
            </w:r>
            <w:r w:rsidRPr="00CE7C1D">
              <w:rPr>
                <w:rFonts w:ascii="Arial" w:hAnsi="Arial" w:cs="Arial"/>
                <w:noProof/>
                <w:webHidden/>
              </w:rPr>
              <w:fldChar w:fldCharType="end"/>
            </w:r>
          </w:hyperlink>
        </w:p>
        <w:p w14:paraId="52724036" w14:textId="68701AFF" w:rsidR="00CE7C1D" w:rsidRPr="00CE7C1D" w:rsidRDefault="00CE7C1D">
          <w:pPr>
            <w:pStyle w:val="TOC2"/>
            <w:tabs>
              <w:tab w:val="left" w:pos="960"/>
              <w:tab w:val="right" w:leader="dot" w:pos="9016"/>
            </w:tabs>
            <w:rPr>
              <w:rFonts w:ascii="Arial" w:eastAsiaTheme="minorEastAsia" w:hAnsi="Arial" w:cs="Arial"/>
              <w:noProof/>
              <w:kern w:val="2"/>
              <w:lang w:eastAsia="en-GB"/>
              <w14:ligatures w14:val="standardContextual"/>
            </w:rPr>
          </w:pPr>
          <w:hyperlink w:anchor="_Toc169110276" w:history="1">
            <w:r w:rsidRPr="00CE7C1D">
              <w:rPr>
                <w:rStyle w:val="Hyperlink"/>
                <w:rFonts w:ascii="Arial" w:eastAsia="Arial" w:hAnsi="Arial" w:cs="Arial"/>
                <w:noProof/>
              </w:rPr>
              <w:t>4.2</w:t>
            </w:r>
            <w:r w:rsidRPr="00CE7C1D">
              <w:rPr>
                <w:rFonts w:ascii="Arial" w:eastAsiaTheme="minorEastAsia" w:hAnsi="Arial" w:cs="Arial"/>
                <w:noProof/>
                <w:kern w:val="2"/>
                <w:lang w:eastAsia="en-GB"/>
                <w14:ligatures w14:val="standardContextual"/>
              </w:rPr>
              <w:tab/>
            </w:r>
            <w:r w:rsidRPr="00CE7C1D">
              <w:rPr>
                <w:rStyle w:val="Hyperlink"/>
                <w:rFonts w:ascii="Arial" w:eastAsia="Arial" w:hAnsi="Arial" w:cs="Arial"/>
                <w:noProof/>
              </w:rPr>
              <w:t>Questionnaire Analysis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_Toc169110276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38</w:t>
            </w:r>
            <w:r w:rsidRPr="00CE7C1D">
              <w:rPr>
                <w:rFonts w:ascii="Arial" w:hAnsi="Arial" w:cs="Arial"/>
                <w:noProof/>
                <w:webHidden/>
              </w:rPr>
              <w:fldChar w:fldCharType="end"/>
            </w:r>
          </w:hyperlink>
        </w:p>
        <w:p w14:paraId="04162B17" w14:textId="5A272908"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77" w:history="1">
            <w:r w:rsidRPr="00CE7C1D">
              <w:rPr>
                <w:rStyle w:val="Hyperlink"/>
                <w:rFonts w:ascii="Arial" w:hAnsi="Arial" w:cs="Arial"/>
                <w:noProof/>
              </w:rPr>
              <w:t>4.3 Results: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_Toc169110277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38</w:t>
            </w:r>
            <w:r w:rsidRPr="00CE7C1D">
              <w:rPr>
                <w:rFonts w:ascii="Arial" w:hAnsi="Arial" w:cs="Arial"/>
                <w:noProof/>
                <w:webHidden/>
              </w:rPr>
              <w:fldChar w:fldCharType="end"/>
            </w:r>
          </w:hyperlink>
        </w:p>
        <w:p w14:paraId="617FD22B" w14:textId="26FB2B99" w:rsidR="00CE7C1D" w:rsidRPr="00CE7C1D" w:rsidRDefault="00CE7C1D">
          <w:pPr>
            <w:pStyle w:val="TOC3"/>
            <w:tabs>
              <w:tab w:val="left" w:pos="1200"/>
              <w:tab w:val="right" w:leader="dot" w:pos="9016"/>
            </w:tabs>
            <w:rPr>
              <w:rFonts w:ascii="Arial" w:eastAsiaTheme="minorEastAsia" w:hAnsi="Arial" w:cs="Arial"/>
              <w:noProof/>
              <w:kern w:val="2"/>
              <w:lang w:eastAsia="en-GB"/>
              <w14:ligatures w14:val="standardContextual"/>
            </w:rPr>
          </w:pPr>
          <w:hyperlink w:anchor="_Toc169110278" w:history="1">
            <w:r w:rsidRPr="00CE7C1D">
              <w:rPr>
                <w:rStyle w:val="Hyperlink"/>
                <w:rFonts w:ascii="Arial" w:hAnsi="Arial" w:cs="Arial"/>
                <w:noProof/>
              </w:rPr>
              <w:t>4.5</w:t>
            </w:r>
            <w:r w:rsidRPr="00CE7C1D">
              <w:rPr>
                <w:rFonts w:ascii="Arial" w:eastAsiaTheme="minorEastAsia" w:hAnsi="Arial" w:cs="Arial"/>
                <w:noProof/>
                <w:kern w:val="2"/>
                <w:lang w:eastAsia="en-GB"/>
                <w14:ligatures w14:val="standardContextual"/>
              </w:rPr>
              <w:tab/>
            </w:r>
            <w:r w:rsidRPr="00CE7C1D">
              <w:rPr>
                <w:rStyle w:val="Hyperlink"/>
                <w:rFonts w:ascii="Arial" w:hAnsi="Arial" w:cs="Arial"/>
                <w:noProof/>
              </w:rPr>
              <w:t>Results: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_Toc169110278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40</w:t>
            </w:r>
            <w:r w:rsidRPr="00CE7C1D">
              <w:rPr>
                <w:rFonts w:ascii="Arial" w:hAnsi="Arial" w:cs="Arial"/>
                <w:noProof/>
                <w:webHidden/>
              </w:rPr>
              <w:fldChar w:fldCharType="end"/>
            </w:r>
          </w:hyperlink>
        </w:p>
        <w:p w14:paraId="7FAE9A07" w14:textId="15FD065E" w:rsidR="00CE7C1D" w:rsidRPr="00CE7C1D" w:rsidRDefault="00CE7C1D">
          <w:pPr>
            <w:pStyle w:val="TOC3"/>
            <w:tabs>
              <w:tab w:val="left" w:pos="1200"/>
              <w:tab w:val="right" w:leader="dot" w:pos="9016"/>
            </w:tabs>
            <w:rPr>
              <w:rFonts w:ascii="Arial" w:eastAsiaTheme="minorEastAsia" w:hAnsi="Arial" w:cs="Arial"/>
              <w:noProof/>
              <w:kern w:val="2"/>
              <w:lang w:eastAsia="en-GB"/>
              <w14:ligatures w14:val="standardContextual"/>
            </w:rPr>
          </w:pPr>
          <w:hyperlink w:anchor="_Toc169110279" w:history="1">
            <w:r w:rsidRPr="00CE7C1D">
              <w:rPr>
                <w:rStyle w:val="Hyperlink"/>
                <w:rFonts w:ascii="Arial" w:hAnsi="Arial" w:cs="Arial"/>
                <w:noProof/>
              </w:rPr>
              <w:t>4.6</w:t>
            </w:r>
            <w:r w:rsidRPr="00CE7C1D">
              <w:rPr>
                <w:rFonts w:ascii="Arial" w:eastAsiaTheme="minorEastAsia" w:hAnsi="Arial" w:cs="Arial"/>
                <w:noProof/>
                <w:kern w:val="2"/>
                <w:lang w:eastAsia="en-GB"/>
                <w14:ligatures w14:val="standardContextual"/>
              </w:rPr>
              <w:tab/>
            </w:r>
            <w:r w:rsidRPr="00CE7C1D">
              <w:rPr>
                <w:rStyle w:val="Hyperlink"/>
                <w:rFonts w:ascii="Arial" w:hAnsi="Arial" w:cs="Arial"/>
                <w:noProof/>
              </w:rPr>
              <w:t>Discussion:</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_Toc169110279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40</w:t>
            </w:r>
            <w:r w:rsidRPr="00CE7C1D">
              <w:rPr>
                <w:rFonts w:ascii="Arial" w:hAnsi="Arial" w:cs="Arial"/>
                <w:noProof/>
                <w:webHidden/>
              </w:rPr>
              <w:fldChar w:fldCharType="end"/>
            </w:r>
          </w:hyperlink>
        </w:p>
        <w:p w14:paraId="6857F9A6" w14:textId="645DF1F6"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80" w:history="1">
            <w:r w:rsidRPr="00CE7C1D">
              <w:rPr>
                <w:rStyle w:val="Hyperlink"/>
                <w:rFonts w:ascii="Arial" w:hAnsi="Arial" w:cs="Arial"/>
                <w:noProof/>
              </w:rPr>
              <w:t>4.7 Results: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_Toc169110280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41</w:t>
            </w:r>
            <w:r w:rsidRPr="00CE7C1D">
              <w:rPr>
                <w:rFonts w:ascii="Arial" w:hAnsi="Arial" w:cs="Arial"/>
                <w:noProof/>
                <w:webHidden/>
              </w:rPr>
              <w:fldChar w:fldCharType="end"/>
            </w:r>
          </w:hyperlink>
        </w:p>
        <w:p w14:paraId="12113FEE" w14:textId="554C52B0" w:rsidR="00CE7C1D" w:rsidRPr="00CE7C1D" w:rsidRDefault="00CE7C1D">
          <w:pPr>
            <w:pStyle w:val="TOC3"/>
            <w:tabs>
              <w:tab w:val="left" w:pos="1200"/>
              <w:tab w:val="right" w:leader="dot" w:pos="9016"/>
            </w:tabs>
            <w:rPr>
              <w:rFonts w:ascii="Arial" w:eastAsiaTheme="minorEastAsia" w:hAnsi="Arial" w:cs="Arial"/>
              <w:noProof/>
              <w:kern w:val="2"/>
              <w:lang w:eastAsia="en-GB"/>
              <w14:ligatures w14:val="standardContextual"/>
            </w:rPr>
          </w:pPr>
          <w:hyperlink w:anchor="_Toc169110281" w:history="1">
            <w:r w:rsidRPr="00CE7C1D">
              <w:rPr>
                <w:rStyle w:val="Hyperlink"/>
                <w:rFonts w:ascii="Arial" w:hAnsi="Arial" w:cs="Arial"/>
                <w:noProof/>
              </w:rPr>
              <w:t>4.8</w:t>
            </w:r>
            <w:r w:rsidRPr="00CE7C1D">
              <w:rPr>
                <w:rFonts w:ascii="Arial" w:eastAsiaTheme="minorEastAsia" w:hAnsi="Arial" w:cs="Arial"/>
                <w:noProof/>
                <w:kern w:val="2"/>
                <w:lang w:eastAsia="en-GB"/>
                <w14:ligatures w14:val="standardContextual"/>
              </w:rPr>
              <w:tab/>
            </w:r>
            <w:r w:rsidRPr="00CE7C1D">
              <w:rPr>
                <w:rStyle w:val="Hyperlink"/>
                <w:rFonts w:ascii="Arial" w:hAnsi="Arial" w:cs="Arial"/>
                <w:noProof/>
              </w:rPr>
              <w:t>Discussion:</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_Toc169110281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41</w:t>
            </w:r>
            <w:r w:rsidRPr="00CE7C1D">
              <w:rPr>
                <w:rFonts w:ascii="Arial" w:hAnsi="Arial" w:cs="Arial"/>
                <w:noProof/>
                <w:webHidden/>
              </w:rPr>
              <w:fldChar w:fldCharType="end"/>
            </w:r>
          </w:hyperlink>
        </w:p>
        <w:p w14:paraId="3ACE5325" w14:textId="74376A95"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82" w:history="1">
            <w:r w:rsidRPr="00CE7C1D">
              <w:rPr>
                <w:rStyle w:val="Hyperlink"/>
                <w:rFonts w:ascii="Arial" w:hAnsi="Arial" w:cs="Arial"/>
                <w:noProof/>
              </w:rPr>
              <w:t>4.9 Results: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_Toc169110282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42</w:t>
            </w:r>
            <w:r w:rsidRPr="00CE7C1D">
              <w:rPr>
                <w:rFonts w:ascii="Arial" w:hAnsi="Arial" w:cs="Arial"/>
                <w:noProof/>
                <w:webHidden/>
              </w:rPr>
              <w:fldChar w:fldCharType="end"/>
            </w:r>
          </w:hyperlink>
        </w:p>
        <w:p w14:paraId="18588970" w14:textId="61654987"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83" w:history="1">
            <w:r w:rsidRPr="00CE7C1D">
              <w:rPr>
                <w:rStyle w:val="Hyperlink"/>
                <w:rFonts w:ascii="Arial" w:hAnsi="Arial" w:cs="Arial"/>
                <w:noProof/>
              </w:rPr>
              <w:t>Chapter 5: Conclusion and Recommendations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_Toc169110283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52</w:t>
            </w:r>
            <w:r w:rsidRPr="00CE7C1D">
              <w:rPr>
                <w:rFonts w:ascii="Arial" w:hAnsi="Arial" w:cs="Arial"/>
                <w:noProof/>
                <w:webHidden/>
              </w:rPr>
              <w:fldChar w:fldCharType="end"/>
            </w:r>
          </w:hyperlink>
        </w:p>
        <w:p w14:paraId="179D3CBF" w14:textId="30A92FF4"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84" w:history="1">
            <w:r w:rsidRPr="00CE7C1D">
              <w:rPr>
                <w:rStyle w:val="Hyperlink"/>
                <w:rFonts w:ascii="Arial" w:hAnsi="Arial" w:cs="Arial"/>
                <w:noProof/>
              </w:rPr>
              <w:t>5.1 Conclusion</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_Toc169110284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52</w:t>
            </w:r>
            <w:r w:rsidRPr="00CE7C1D">
              <w:rPr>
                <w:rFonts w:ascii="Arial" w:hAnsi="Arial" w:cs="Arial"/>
                <w:noProof/>
                <w:webHidden/>
              </w:rPr>
              <w:fldChar w:fldCharType="end"/>
            </w:r>
          </w:hyperlink>
        </w:p>
        <w:p w14:paraId="06302190" w14:textId="31CF0587"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85" w:history="1">
            <w:r w:rsidRPr="00CE7C1D">
              <w:rPr>
                <w:rStyle w:val="Hyperlink"/>
                <w:rFonts w:ascii="Arial" w:hAnsi="Arial" w:cs="Arial"/>
                <w:noProof/>
              </w:rPr>
              <w:t>5.2 Recommendations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_Toc169110285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54</w:t>
            </w:r>
            <w:r w:rsidRPr="00CE7C1D">
              <w:rPr>
                <w:rFonts w:ascii="Arial" w:hAnsi="Arial" w:cs="Arial"/>
                <w:noProof/>
                <w:webHidden/>
              </w:rPr>
              <w:fldChar w:fldCharType="end"/>
            </w:r>
          </w:hyperlink>
        </w:p>
        <w:p w14:paraId="7F84514C" w14:textId="0D935097"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86" w:history="1">
            <w:r w:rsidRPr="00CE7C1D">
              <w:rPr>
                <w:rStyle w:val="Hyperlink"/>
                <w:rFonts w:ascii="Arial" w:hAnsi="Arial" w:cs="Arial"/>
                <w:noProof/>
              </w:rPr>
              <w:t>5.3 Limitations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_Toc169110286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55</w:t>
            </w:r>
            <w:r w:rsidRPr="00CE7C1D">
              <w:rPr>
                <w:rFonts w:ascii="Arial" w:hAnsi="Arial" w:cs="Arial"/>
                <w:noProof/>
                <w:webHidden/>
              </w:rPr>
              <w:fldChar w:fldCharType="end"/>
            </w:r>
          </w:hyperlink>
        </w:p>
        <w:p w14:paraId="122FD576" w14:textId="67BD8ED6"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87" w:history="1">
            <w:r w:rsidRPr="00CE7C1D">
              <w:rPr>
                <w:rStyle w:val="Hyperlink"/>
                <w:rFonts w:ascii="Arial" w:hAnsi="Arial" w:cs="Arial"/>
                <w:noProof/>
              </w:rPr>
              <w:t>5.4 Further Research</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_Toc169110287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56</w:t>
            </w:r>
            <w:r w:rsidRPr="00CE7C1D">
              <w:rPr>
                <w:rFonts w:ascii="Arial" w:hAnsi="Arial" w:cs="Arial"/>
                <w:noProof/>
                <w:webHidden/>
              </w:rPr>
              <w:fldChar w:fldCharType="end"/>
            </w:r>
          </w:hyperlink>
        </w:p>
        <w:p w14:paraId="501CC54A" w14:textId="1841EA28"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88" w:history="1">
            <w:r w:rsidRPr="00CE7C1D">
              <w:rPr>
                <w:rStyle w:val="Hyperlink"/>
                <w:rFonts w:ascii="Arial" w:hAnsi="Arial" w:cs="Arial"/>
                <w:noProof/>
              </w:rPr>
              <w:t>References</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_Toc169110288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58</w:t>
            </w:r>
            <w:r w:rsidRPr="00CE7C1D">
              <w:rPr>
                <w:rFonts w:ascii="Arial" w:hAnsi="Arial" w:cs="Arial"/>
                <w:noProof/>
                <w:webHidden/>
              </w:rPr>
              <w:fldChar w:fldCharType="end"/>
            </w:r>
          </w:hyperlink>
        </w:p>
        <w:p w14:paraId="7AC99546" w14:textId="624E9DFC" w:rsidR="00CE7C1D" w:rsidRPr="00CE7C1D" w:rsidRDefault="00CE7C1D">
          <w:pPr>
            <w:pStyle w:val="TOC1"/>
            <w:tabs>
              <w:tab w:val="right" w:leader="dot" w:pos="9016"/>
            </w:tabs>
            <w:rPr>
              <w:rFonts w:ascii="Arial" w:eastAsiaTheme="minorEastAsia" w:hAnsi="Arial" w:cs="Arial"/>
              <w:noProof/>
              <w:kern w:val="2"/>
              <w:lang w:eastAsia="en-GB"/>
              <w14:ligatures w14:val="standardContextual"/>
            </w:rPr>
          </w:pPr>
          <w:hyperlink w:anchor="_Toc169110289" w:history="1">
            <w:r w:rsidRPr="00CE7C1D">
              <w:rPr>
                <w:rStyle w:val="Hyperlink"/>
                <w:rFonts w:ascii="Arial" w:hAnsi="Arial" w:cs="Arial"/>
                <w:noProof/>
              </w:rPr>
              <w:t>Appendix</w:t>
            </w:r>
            <w:r w:rsidRPr="00CE7C1D">
              <w:rPr>
                <w:rFonts w:ascii="Arial" w:hAnsi="Arial" w:cs="Arial"/>
                <w:noProof/>
                <w:webHidden/>
              </w:rPr>
              <w:tab/>
            </w:r>
            <w:r w:rsidRPr="00CE7C1D">
              <w:rPr>
                <w:rFonts w:ascii="Arial" w:hAnsi="Arial" w:cs="Arial"/>
                <w:noProof/>
                <w:webHidden/>
              </w:rPr>
              <w:fldChar w:fldCharType="begin"/>
            </w:r>
            <w:r w:rsidRPr="00CE7C1D">
              <w:rPr>
                <w:rFonts w:ascii="Arial" w:hAnsi="Arial" w:cs="Arial"/>
                <w:noProof/>
                <w:webHidden/>
              </w:rPr>
              <w:instrText xml:space="preserve"> PAGEREF _Toc169110289 \h </w:instrText>
            </w:r>
            <w:r w:rsidRPr="00CE7C1D">
              <w:rPr>
                <w:rFonts w:ascii="Arial" w:hAnsi="Arial" w:cs="Arial"/>
                <w:noProof/>
                <w:webHidden/>
              </w:rPr>
            </w:r>
            <w:r w:rsidRPr="00CE7C1D">
              <w:rPr>
                <w:rFonts w:ascii="Arial" w:hAnsi="Arial" w:cs="Arial"/>
                <w:noProof/>
                <w:webHidden/>
              </w:rPr>
              <w:fldChar w:fldCharType="separate"/>
            </w:r>
            <w:r w:rsidRPr="00CE7C1D">
              <w:rPr>
                <w:rFonts w:ascii="Arial" w:hAnsi="Arial" w:cs="Arial"/>
                <w:noProof/>
                <w:webHidden/>
              </w:rPr>
              <w:t>64</w:t>
            </w:r>
            <w:r w:rsidRPr="00CE7C1D">
              <w:rPr>
                <w:rFonts w:ascii="Arial" w:hAnsi="Arial" w:cs="Arial"/>
                <w:noProof/>
                <w:webHidden/>
              </w:rPr>
              <w:fldChar w:fldCharType="end"/>
            </w:r>
          </w:hyperlink>
        </w:p>
        <w:p w14:paraId="052FBB76" w14:textId="2270A621" w:rsidR="00647830" w:rsidRPr="00CE7C1D" w:rsidRDefault="00647830">
          <w:pPr>
            <w:rPr>
              <w:rFonts w:ascii="Arial" w:hAnsi="Arial" w:cs="Arial"/>
            </w:rPr>
          </w:pPr>
          <w:r w:rsidRPr="00CE7C1D">
            <w:rPr>
              <w:rFonts w:ascii="Arial" w:hAnsi="Arial" w:cs="Arial"/>
              <w:b/>
              <w:bCs/>
              <w:noProof/>
            </w:rPr>
            <w:fldChar w:fldCharType="end"/>
          </w:r>
        </w:p>
      </w:sdtContent>
    </w:sdt>
    <w:p w14:paraId="1A5C6972" w14:textId="352FE9A1" w:rsidR="005116C0" w:rsidRPr="00CE7C1D" w:rsidRDefault="005116C0" w:rsidP="009A362F">
      <w:pPr>
        <w:pStyle w:val="TOCHeading"/>
        <w:rPr>
          <w:rFonts w:ascii="Arial" w:hAnsi="Arial"/>
        </w:rPr>
      </w:pPr>
    </w:p>
    <w:p w14:paraId="3FDE1FFE" w14:textId="77777777" w:rsidR="00F15918" w:rsidRPr="00CE7C1D" w:rsidRDefault="00F15918" w:rsidP="00B810B8">
      <w:pPr>
        <w:spacing w:after="0" w:line="360" w:lineRule="auto"/>
        <w:jc w:val="both"/>
        <w:rPr>
          <w:rFonts w:ascii="Arial" w:hAnsi="Arial" w:cs="Arial"/>
          <w:b/>
        </w:rPr>
      </w:pPr>
    </w:p>
    <w:p w14:paraId="6D81BCB7" w14:textId="77777777" w:rsidR="00F15918" w:rsidRPr="00AE56C0" w:rsidRDefault="00F15918" w:rsidP="00B810B8">
      <w:pPr>
        <w:spacing w:after="0" w:line="360" w:lineRule="auto"/>
        <w:jc w:val="both"/>
        <w:rPr>
          <w:rFonts w:ascii="Arial" w:hAnsi="Arial" w:cs="Arial"/>
          <w:b/>
        </w:rPr>
      </w:pPr>
    </w:p>
    <w:p w14:paraId="3F099ADF" w14:textId="77777777" w:rsidR="00F15918" w:rsidRPr="00AE56C0" w:rsidRDefault="00F15918" w:rsidP="00B810B8">
      <w:pPr>
        <w:spacing w:after="0" w:line="360" w:lineRule="auto"/>
        <w:jc w:val="both"/>
        <w:rPr>
          <w:rFonts w:ascii="Arial" w:eastAsiaTheme="majorEastAsia" w:hAnsi="Arial" w:cs="Arial"/>
          <w:b/>
          <w:color w:val="000000" w:themeColor="text1"/>
        </w:rPr>
      </w:pPr>
      <w:r w:rsidRPr="00AE56C0">
        <w:rPr>
          <w:rFonts w:ascii="Arial" w:hAnsi="Arial" w:cs="Arial"/>
        </w:rPr>
        <w:br w:type="page"/>
      </w:r>
    </w:p>
    <w:p w14:paraId="6C7148E2" w14:textId="013395F0" w:rsidR="007C27A5" w:rsidRPr="00DA10E1" w:rsidRDefault="007C27A5" w:rsidP="004A6D60">
      <w:pPr>
        <w:pStyle w:val="Heading3"/>
        <w:numPr>
          <w:ilvl w:val="0"/>
          <w:numId w:val="0"/>
        </w:numPr>
      </w:pPr>
      <w:bookmarkStart w:id="1" w:name="_Toc161877847"/>
      <w:bookmarkStart w:id="2" w:name="_Toc169110199"/>
      <w:r w:rsidRPr="7A3B7A02">
        <w:lastRenderedPageBreak/>
        <w:t xml:space="preserve">Chapter </w:t>
      </w:r>
      <w:bookmarkEnd w:id="1"/>
      <w:r w:rsidR="00C27A01" w:rsidRPr="7A3B7A02">
        <w:t>1</w:t>
      </w:r>
      <w:r w:rsidR="00C27A01">
        <w:t>: Introduction</w:t>
      </w:r>
      <w:bookmarkEnd w:id="2"/>
    </w:p>
    <w:p w14:paraId="2927B56E" w14:textId="5F4AC57D" w:rsidR="7A3B7A02" w:rsidRDefault="7A3B7A02" w:rsidP="7A3B7A02"/>
    <w:p w14:paraId="43153677" w14:textId="44F83B80" w:rsidR="00A942F6" w:rsidRDefault="00A942F6" w:rsidP="00BE3EFD">
      <w:pPr>
        <w:pStyle w:val="Heading2"/>
        <w:ind w:left="360"/>
        <w:rPr>
          <w:rFonts w:ascii="Arial" w:eastAsia="Arial" w:hAnsi="Arial" w:cs="Arial"/>
          <w:sz w:val="22"/>
          <w:szCs w:val="22"/>
        </w:rPr>
      </w:pPr>
      <w:bookmarkStart w:id="3" w:name="_Toc169110200"/>
      <w:r w:rsidRPr="7A3B7A02">
        <w:rPr>
          <w:rFonts w:ascii="Arial" w:eastAsia="Arial" w:hAnsi="Arial" w:cs="Arial"/>
          <w:sz w:val="22"/>
          <w:szCs w:val="22"/>
        </w:rPr>
        <w:t xml:space="preserve">1.1 </w:t>
      </w:r>
      <w:r w:rsidR="000B5195" w:rsidRPr="7A3B7A02">
        <w:rPr>
          <w:rFonts w:ascii="Arial" w:eastAsia="Arial" w:hAnsi="Arial" w:cs="Arial"/>
          <w:sz w:val="22"/>
          <w:szCs w:val="22"/>
        </w:rPr>
        <w:t>Introduction:</w:t>
      </w:r>
      <w:bookmarkEnd w:id="3"/>
    </w:p>
    <w:p w14:paraId="0553C393" w14:textId="6AB30B4E" w:rsidR="000D1396" w:rsidRPr="000D1396" w:rsidRDefault="000D1396" w:rsidP="00BE3EFD">
      <w:pPr>
        <w:pStyle w:val="ListParagraph"/>
        <w:spacing w:line="360" w:lineRule="auto"/>
        <w:ind w:left="360"/>
        <w:jc w:val="both"/>
        <w:rPr>
          <w:rFonts w:ascii="Arial" w:eastAsia="Arial" w:hAnsi="Arial" w:cs="Arial"/>
        </w:rPr>
      </w:pPr>
      <w:r w:rsidRPr="7A3B7A02">
        <w:rPr>
          <w:rFonts w:ascii="Arial" w:eastAsia="Arial" w:hAnsi="Arial" w:cs="Arial"/>
        </w:rPr>
        <w:t>Artificial Intelligence (AI) is a must for everybody and a game-changer in the fast-changing world of our digital life today. It</w:t>
      </w:r>
      <w:r w:rsidR="3305EDEC" w:rsidRPr="7A3B7A02">
        <w:rPr>
          <w:rFonts w:ascii="Arial" w:eastAsia="Arial" w:hAnsi="Arial" w:cs="Arial"/>
        </w:rPr>
        <w:t xml:space="preserve"> has </w:t>
      </w:r>
      <w:r w:rsidRPr="7A3B7A02">
        <w:rPr>
          <w:rFonts w:ascii="Arial" w:eastAsia="Arial" w:hAnsi="Arial" w:cs="Arial"/>
        </w:rPr>
        <w:t xml:space="preserve">penetrated many domains, and e-commerce </w:t>
      </w:r>
      <w:r w:rsidR="745485A4" w:rsidRPr="7A3B7A02">
        <w:rPr>
          <w:rFonts w:ascii="Arial" w:eastAsia="Arial" w:hAnsi="Arial" w:cs="Arial"/>
        </w:rPr>
        <w:t xml:space="preserve">is </w:t>
      </w:r>
      <w:r w:rsidRPr="7A3B7A02">
        <w:rPr>
          <w:rFonts w:ascii="Arial" w:eastAsia="Arial" w:hAnsi="Arial" w:cs="Arial"/>
        </w:rPr>
        <w:t xml:space="preserve">not an exception. The intention is to consider the positive implications of AI on e-commerce and online buying </w:t>
      </w:r>
      <w:r w:rsidR="0118CC0B" w:rsidRPr="7A3B7A02">
        <w:rPr>
          <w:rFonts w:ascii="Arial" w:eastAsia="Arial" w:hAnsi="Arial" w:cs="Arial"/>
        </w:rPr>
        <w:t>behaviours</w:t>
      </w:r>
      <w:r w:rsidRPr="7A3B7A02">
        <w:rPr>
          <w:rFonts w:ascii="Arial" w:eastAsia="Arial" w:hAnsi="Arial" w:cs="Arial"/>
        </w:rPr>
        <w:t xml:space="preserve">, citing vast influence within the online retail space over consumer shopping patterns. The background of this study includes the evolution of e-commerce and the great role that AI plays in influencing its trajectory. It is within these last decades that internet development has revolutionized, through an easy, accessible, and limitless choice-based activity—all at their fingertips. Then came the challenge of improving user experience, personalization, and predictive analytics amidst tremendous consumer demands due to rapid growth in numbers by the day and fierce competition (Addo et al., 2020). The rationale behind this research lies in recognizing AI as a game-changer in the e-commerce landscape. </w:t>
      </w:r>
      <w:r w:rsidR="00B77900">
        <w:rPr>
          <w:rFonts w:ascii="Arial" w:eastAsia="Arial" w:hAnsi="Arial" w:cs="Arial"/>
        </w:rPr>
        <w:t>Innovations</w:t>
      </w:r>
      <w:r w:rsidR="00964147">
        <w:rPr>
          <w:rFonts w:ascii="Arial" w:eastAsia="Arial" w:hAnsi="Arial" w:cs="Arial"/>
        </w:rPr>
        <w:t xml:space="preserve"> </w:t>
      </w:r>
      <w:r w:rsidR="00B77900">
        <w:rPr>
          <w:rFonts w:ascii="Arial" w:eastAsia="Arial" w:hAnsi="Arial" w:cs="Arial"/>
        </w:rPr>
        <w:t>like</w:t>
      </w:r>
      <w:r w:rsidRPr="7A3B7A02">
        <w:rPr>
          <w:rFonts w:ascii="Arial" w:eastAsia="Arial" w:hAnsi="Arial" w:cs="Arial"/>
        </w:rPr>
        <w:t xml:space="preserve"> machine learning, natural language processing (NLP), and data analytics will </w:t>
      </w:r>
      <w:r w:rsidR="00F00F10">
        <w:rPr>
          <w:rFonts w:ascii="Arial" w:eastAsia="Arial" w:hAnsi="Arial" w:cs="Arial"/>
        </w:rPr>
        <w:t>assist</w:t>
      </w:r>
      <w:r w:rsidRPr="7A3B7A02">
        <w:rPr>
          <w:rFonts w:ascii="Arial" w:eastAsia="Arial" w:hAnsi="Arial" w:cs="Arial"/>
        </w:rPr>
        <w:t xml:space="preserve"> retailers to </w:t>
      </w:r>
      <w:r w:rsidR="5A3DCEC3" w:rsidRPr="7A3B7A02">
        <w:rPr>
          <w:rFonts w:ascii="Arial" w:eastAsia="Arial" w:hAnsi="Arial" w:cs="Arial"/>
        </w:rPr>
        <w:t>analyse</w:t>
      </w:r>
      <w:r w:rsidRPr="7A3B7A02">
        <w:rPr>
          <w:rFonts w:ascii="Arial" w:eastAsia="Arial" w:hAnsi="Arial" w:cs="Arial"/>
        </w:rPr>
        <w:t xml:space="preserve"> huge data volumes, predict what consumers want, and become more individualized in shopping. These make the operations seamless and understanding, even at the granular level of customer </w:t>
      </w:r>
      <w:r w:rsidR="631E9BC4" w:rsidRPr="7A3B7A02">
        <w:rPr>
          <w:rFonts w:ascii="Arial" w:eastAsia="Arial" w:hAnsi="Arial" w:cs="Arial"/>
        </w:rPr>
        <w:t>behaviour</w:t>
      </w:r>
      <w:r w:rsidRPr="7A3B7A02">
        <w:rPr>
          <w:rFonts w:ascii="Arial" w:eastAsia="Arial" w:hAnsi="Arial" w:cs="Arial"/>
        </w:rPr>
        <w:t xml:space="preserve">, by business houses to help them </w:t>
      </w:r>
      <w:r w:rsidR="59CF0619" w:rsidRPr="7A3B7A02">
        <w:rPr>
          <w:rFonts w:ascii="Arial" w:eastAsia="Arial" w:hAnsi="Arial" w:cs="Arial"/>
        </w:rPr>
        <w:t>create</w:t>
      </w:r>
      <w:r w:rsidRPr="7A3B7A02">
        <w:rPr>
          <w:rFonts w:ascii="Arial" w:eastAsia="Arial" w:hAnsi="Arial" w:cs="Arial"/>
        </w:rPr>
        <w:t xml:space="preserve"> better marketing strategies, inventory management, and customer service</w:t>
      </w:r>
      <w:r w:rsidR="1693B455" w:rsidRPr="7A3B7A02">
        <w:rPr>
          <w:rFonts w:ascii="Arial" w:eastAsia="Arial" w:hAnsi="Arial" w:cs="Arial"/>
        </w:rPr>
        <w:t>s</w:t>
      </w:r>
      <w:r w:rsidRPr="7A3B7A02">
        <w:rPr>
          <w:rFonts w:ascii="Arial" w:eastAsia="Arial" w:hAnsi="Arial" w:cs="Arial"/>
        </w:rPr>
        <w:t xml:space="preserve">. One of the areas of research addressed by this paper is the comprehensive understanding of how AI is or may be shaping consumer </w:t>
      </w:r>
      <w:r w:rsidR="7484C5C6" w:rsidRPr="7A3B7A02">
        <w:rPr>
          <w:rFonts w:ascii="Arial" w:eastAsia="Arial" w:hAnsi="Arial" w:cs="Arial"/>
        </w:rPr>
        <w:t>behaviour</w:t>
      </w:r>
      <w:r w:rsidRPr="7A3B7A02">
        <w:rPr>
          <w:rFonts w:ascii="Arial" w:eastAsia="Arial" w:hAnsi="Arial" w:cs="Arial"/>
        </w:rPr>
        <w:t xml:space="preserve"> in online shopping. However, in most cases, the searches made by consumers and the associated reviews and recommendations have made the decisions for them. However, nowadays, artificial intelligence powers algorithms to give personalized product recommendations to the users according to their past purchases, browsing history, and sometimes even based on demographic information. In this level of personalization,</w:t>
      </w:r>
      <w:r w:rsidR="2FFD7C53" w:rsidRPr="7A3B7A02">
        <w:rPr>
          <w:rFonts w:ascii="Arial" w:eastAsia="Arial" w:hAnsi="Arial" w:cs="Arial"/>
        </w:rPr>
        <w:t xml:space="preserve"> </w:t>
      </w:r>
      <w:r w:rsidRPr="7A3B7A02">
        <w:rPr>
          <w:rFonts w:ascii="Arial" w:eastAsia="Arial" w:hAnsi="Arial" w:cs="Arial"/>
        </w:rPr>
        <w:t xml:space="preserve">user interaction enhancement helps enhance </w:t>
      </w:r>
      <w:r w:rsidR="35DFE095" w:rsidRPr="7A3B7A02">
        <w:rPr>
          <w:rFonts w:ascii="Arial" w:eastAsia="Arial" w:hAnsi="Arial" w:cs="Arial"/>
        </w:rPr>
        <w:t>user's</w:t>
      </w:r>
      <w:r w:rsidRPr="7A3B7A02">
        <w:rPr>
          <w:rFonts w:ascii="Arial" w:eastAsia="Arial" w:hAnsi="Arial" w:cs="Arial"/>
        </w:rPr>
        <w:t xml:space="preserve"> engagement</w:t>
      </w:r>
      <w:r w:rsidR="709A1BE7" w:rsidRPr="7A3B7A02">
        <w:rPr>
          <w:rFonts w:ascii="Arial" w:eastAsia="Arial" w:hAnsi="Arial" w:cs="Arial"/>
        </w:rPr>
        <w:t>s</w:t>
      </w:r>
      <w:r w:rsidRPr="7A3B7A02">
        <w:rPr>
          <w:rFonts w:ascii="Arial" w:eastAsia="Arial" w:hAnsi="Arial" w:cs="Arial"/>
        </w:rPr>
        <w:t>, result</w:t>
      </w:r>
      <w:r w:rsidR="7FDAC5A0" w:rsidRPr="7A3B7A02">
        <w:rPr>
          <w:rFonts w:ascii="Arial" w:eastAsia="Arial" w:hAnsi="Arial" w:cs="Arial"/>
        </w:rPr>
        <w:t>ing</w:t>
      </w:r>
      <w:r w:rsidRPr="7A3B7A02">
        <w:rPr>
          <w:rFonts w:ascii="Arial" w:eastAsia="Arial" w:hAnsi="Arial" w:cs="Arial"/>
        </w:rPr>
        <w:t xml:space="preserve"> in an increase in the conversion rate, and develop customer loyalty (Ashfaq et al., 2020).</w:t>
      </w:r>
    </w:p>
    <w:p w14:paraId="4F68E513" w14:textId="7134F243" w:rsidR="7A3B7A02" w:rsidRDefault="7A3B7A02" w:rsidP="7A3B7A02">
      <w:pPr>
        <w:spacing w:line="360" w:lineRule="auto"/>
        <w:jc w:val="both"/>
        <w:rPr>
          <w:rFonts w:ascii="Arial" w:eastAsia="Arial" w:hAnsi="Arial" w:cs="Arial"/>
        </w:rPr>
      </w:pPr>
    </w:p>
    <w:p w14:paraId="774A50DD" w14:textId="39549E19" w:rsidR="00C92FFF" w:rsidRPr="00DA10E1" w:rsidRDefault="000D1396" w:rsidP="00BE3EFD">
      <w:pPr>
        <w:pStyle w:val="ListParagraph"/>
        <w:spacing w:line="360" w:lineRule="auto"/>
        <w:ind w:left="360"/>
        <w:jc w:val="both"/>
        <w:rPr>
          <w:rFonts w:ascii="Arial" w:eastAsia="Arial" w:hAnsi="Arial" w:cs="Arial"/>
        </w:rPr>
      </w:pPr>
      <w:r w:rsidRPr="7A3B7A02">
        <w:rPr>
          <w:rFonts w:ascii="Arial" w:eastAsia="Arial" w:hAnsi="Arial" w:cs="Arial"/>
        </w:rPr>
        <w:t>AI-powered chatbots and virtual assistants have utterly transformed the customer support game with round-the-clock instant answers, query</w:t>
      </w:r>
      <w:r w:rsidR="071E6FA0" w:rsidRPr="7A3B7A02">
        <w:rPr>
          <w:rFonts w:ascii="Arial" w:eastAsia="Arial" w:hAnsi="Arial" w:cs="Arial"/>
        </w:rPr>
        <w:t xml:space="preserve"> </w:t>
      </w:r>
      <w:r w:rsidRPr="7A3B7A02">
        <w:rPr>
          <w:rFonts w:ascii="Arial" w:eastAsia="Arial" w:hAnsi="Arial" w:cs="Arial"/>
        </w:rPr>
        <w:t>resolution</w:t>
      </w:r>
      <w:r w:rsidR="7E486BD5" w:rsidRPr="7A3B7A02">
        <w:rPr>
          <w:rFonts w:ascii="Arial" w:eastAsia="Arial" w:hAnsi="Arial" w:cs="Arial"/>
        </w:rPr>
        <w:t>s</w:t>
      </w:r>
      <w:r w:rsidRPr="7A3B7A02">
        <w:rPr>
          <w:rFonts w:ascii="Arial" w:eastAsia="Arial" w:hAnsi="Arial" w:cs="Arial"/>
        </w:rPr>
        <w:t>, and personalized product suggestions, whil</w:t>
      </w:r>
      <w:r w:rsidR="0F3A07BB" w:rsidRPr="7A3B7A02">
        <w:rPr>
          <w:rFonts w:ascii="Arial" w:eastAsia="Arial" w:hAnsi="Arial" w:cs="Arial"/>
        </w:rPr>
        <w:t>st</w:t>
      </w:r>
      <w:r w:rsidRPr="7A3B7A02">
        <w:rPr>
          <w:rFonts w:ascii="Arial" w:eastAsia="Arial" w:hAnsi="Arial" w:cs="Arial"/>
        </w:rPr>
        <w:t xml:space="preserve"> providing all that with round-the-clock instant responses for queries and personalized product suggestions, </w:t>
      </w:r>
      <w:r w:rsidR="110472EA" w:rsidRPr="7A3B7A02">
        <w:rPr>
          <w:rFonts w:ascii="Arial" w:eastAsia="Arial" w:hAnsi="Arial" w:cs="Arial"/>
        </w:rPr>
        <w:t xml:space="preserve">this </w:t>
      </w:r>
      <w:r w:rsidRPr="7A3B7A02">
        <w:rPr>
          <w:rFonts w:ascii="Arial" w:eastAsia="Arial" w:hAnsi="Arial" w:cs="Arial"/>
        </w:rPr>
        <w:t xml:space="preserve">would only help improve customer satisfaction without </w:t>
      </w:r>
      <w:r w:rsidR="289A768D" w:rsidRPr="7A3B7A02">
        <w:rPr>
          <w:rFonts w:ascii="Arial" w:eastAsia="Arial" w:hAnsi="Arial" w:cs="Arial"/>
        </w:rPr>
        <w:t>raising</w:t>
      </w:r>
      <w:r w:rsidRPr="7A3B7A02">
        <w:rPr>
          <w:rFonts w:ascii="Arial" w:eastAsia="Arial" w:hAnsi="Arial" w:cs="Arial"/>
        </w:rPr>
        <w:t xml:space="preserve"> the operational costs for e-commerce. AI-powered chatbots and virtual assistants in e-commerce also play a crucial role in improving sales conversion rates. </w:t>
      </w:r>
      <w:r w:rsidR="35C9F964" w:rsidRPr="7A3B7A02">
        <w:rPr>
          <w:rFonts w:ascii="Arial" w:eastAsia="Arial" w:hAnsi="Arial" w:cs="Arial"/>
        </w:rPr>
        <w:t>These</w:t>
      </w:r>
      <w:r w:rsidRPr="7A3B7A02">
        <w:rPr>
          <w:rFonts w:ascii="Arial" w:eastAsia="Arial" w:hAnsi="Arial" w:cs="Arial"/>
        </w:rPr>
        <w:t xml:space="preserve"> AI systems interact with customers immediately, guiding the user during the buying </w:t>
      </w:r>
      <w:r w:rsidRPr="7A3B7A02">
        <w:rPr>
          <w:rFonts w:ascii="Arial" w:eastAsia="Arial" w:hAnsi="Arial" w:cs="Arial"/>
        </w:rPr>
        <w:lastRenderedPageBreak/>
        <w:t xml:space="preserve">process, making recommendations for additional related products based on the browsing history of the client, and helping with the removal of any concern or refusal issuing. The approach is thus proactive, </w:t>
      </w:r>
      <w:r w:rsidR="1856D3BC" w:rsidRPr="7A3B7A02">
        <w:rPr>
          <w:rFonts w:ascii="Arial" w:eastAsia="Arial" w:hAnsi="Arial" w:cs="Arial"/>
        </w:rPr>
        <w:t>improving</w:t>
      </w:r>
      <w:r w:rsidRPr="7A3B7A02">
        <w:rPr>
          <w:rFonts w:ascii="Arial" w:eastAsia="Arial" w:hAnsi="Arial" w:cs="Arial"/>
        </w:rPr>
        <w:t xml:space="preserve"> the buying journey and adding to the revenues of online retailers by presenting a higher opportunity for successful transactions (Cheng and Jiang, 2020). In addition, </w:t>
      </w:r>
      <w:r w:rsidR="14297131" w:rsidRPr="7A3B7A02">
        <w:rPr>
          <w:rFonts w:ascii="Arial" w:eastAsia="Arial" w:hAnsi="Arial" w:cs="Arial"/>
        </w:rPr>
        <w:t>these</w:t>
      </w:r>
      <w:r w:rsidRPr="7A3B7A02">
        <w:rPr>
          <w:rFonts w:ascii="Arial" w:eastAsia="Arial" w:hAnsi="Arial" w:cs="Arial"/>
        </w:rPr>
        <w:t xml:space="preserve"> analytical data produced by AI is used to offer a great deal of business insight in relation to consumer </w:t>
      </w:r>
      <w:r w:rsidR="5DE98F15" w:rsidRPr="7A3B7A02">
        <w:rPr>
          <w:rFonts w:ascii="Arial" w:eastAsia="Arial" w:hAnsi="Arial" w:cs="Arial"/>
        </w:rPr>
        <w:t>behaviour</w:t>
      </w:r>
      <w:r w:rsidRPr="7A3B7A02">
        <w:rPr>
          <w:rFonts w:ascii="Arial" w:eastAsia="Arial" w:hAnsi="Arial" w:cs="Arial"/>
        </w:rPr>
        <w:t xml:space="preserve"> and market trends.</w:t>
      </w:r>
      <w:r w:rsidR="4B2FC00B" w:rsidRPr="7A3B7A02">
        <w:rPr>
          <w:rFonts w:ascii="Arial" w:eastAsia="Arial" w:hAnsi="Arial" w:cs="Arial"/>
        </w:rPr>
        <w:t xml:space="preserve"> </w:t>
      </w:r>
      <w:r w:rsidRPr="7A3B7A02">
        <w:rPr>
          <w:rFonts w:ascii="Arial" w:eastAsia="Arial" w:hAnsi="Arial" w:cs="Arial"/>
        </w:rPr>
        <w:t xml:space="preserve">It informs decision-making strategic processes regarding inventory management, product assortment planning, and pricing strategies with trends from consumer </w:t>
      </w:r>
      <w:r w:rsidR="5ED9A8B0" w:rsidRPr="7A3B7A02">
        <w:rPr>
          <w:rFonts w:ascii="Arial" w:eastAsia="Arial" w:hAnsi="Arial" w:cs="Arial"/>
        </w:rPr>
        <w:t>behaviours</w:t>
      </w:r>
      <w:r w:rsidRPr="7A3B7A02">
        <w:rPr>
          <w:rFonts w:ascii="Arial" w:eastAsia="Arial" w:hAnsi="Arial" w:cs="Arial"/>
        </w:rPr>
        <w:t xml:space="preserve"> and other imperative insights. E-commerce platforms acquire the means to improve through better understanding, e.g., </w:t>
      </w:r>
      <w:r w:rsidR="7B6AFA81" w:rsidRPr="7A3B7A02">
        <w:rPr>
          <w:rFonts w:ascii="Arial" w:eastAsia="Arial" w:hAnsi="Arial" w:cs="Arial"/>
        </w:rPr>
        <w:t>analysing</w:t>
      </w:r>
      <w:r w:rsidRPr="7A3B7A02">
        <w:rPr>
          <w:rFonts w:ascii="Arial" w:eastAsia="Arial" w:hAnsi="Arial" w:cs="Arial"/>
        </w:rPr>
        <w:t xml:space="preserve"> through AI about reviews, social media interactions, and customer feedback. E-commerce platform players gain better ways of understanding their service gaps, i.e., by better means of AI analysis of customer feedback, reviews, and social media interactions. Generally, AI technologies enable online retailers</w:t>
      </w:r>
      <w:r w:rsidR="00AA7980">
        <w:rPr>
          <w:rFonts w:ascii="Arial" w:eastAsia="Arial" w:hAnsi="Arial" w:cs="Arial"/>
        </w:rPr>
        <w:t xml:space="preserve"> in the </w:t>
      </w:r>
      <w:r w:rsidR="000B472D">
        <w:rPr>
          <w:rFonts w:ascii="Arial" w:eastAsia="Arial" w:hAnsi="Arial" w:cs="Arial"/>
        </w:rPr>
        <w:t>provision</w:t>
      </w:r>
      <w:r w:rsidR="00DB7D42">
        <w:rPr>
          <w:rFonts w:ascii="Arial" w:eastAsia="Arial" w:hAnsi="Arial" w:cs="Arial"/>
        </w:rPr>
        <w:t xml:space="preserve"> </w:t>
      </w:r>
      <w:r w:rsidR="000B472D">
        <w:rPr>
          <w:rFonts w:ascii="Arial" w:eastAsia="Arial" w:hAnsi="Arial" w:cs="Arial"/>
        </w:rPr>
        <w:t>to consumers</w:t>
      </w:r>
      <w:r w:rsidRPr="7A3B7A02">
        <w:rPr>
          <w:rFonts w:ascii="Arial" w:eastAsia="Arial" w:hAnsi="Arial" w:cs="Arial"/>
        </w:rPr>
        <w:t xml:space="preserve"> with individualized, effective,</w:t>
      </w:r>
      <w:r w:rsidR="00AC5186">
        <w:rPr>
          <w:rFonts w:ascii="Arial" w:eastAsia="Arial" w:hAnsi="Arial" w:cs="Arial"/>
        </w:rPr>
        <w:t xml:space="preserve"> </w:t>
      </w:r>
      <w:r w:rsidR="00255B15">
        <w:rPr>
          <w:rFonts w:ascii="Arial" w:eastAsia="Arial" w:hAnsi="Arial" w:cs="Arial"/>
        </w:rPr>
        <w:t xml:space="preserve">also </w:t>
      </w:r>
      <w:r w:rsidRPr="7A3B7A02">
        <w:rPr>
          <w:rFonts w:ascii="Arial" w:eastAsia="Arial" w:hAnsi="Arial" w:cs="Arial"/>
        </w:rPr>
        <w:t xml:space="preserve">pleasant </w:t>
      </w:r>
      <w:r w:rsidR="007A6708">
        <w:rPr>
          <w:rFonts w:ascii="Arial" w:eastAsia="Arial" w:hAnsi="Arial" w:cs="Arial"/>
        </w:rPr>
        <w:t>buying adventures</w:t>
      </w:r>
      <w:r w:rsidRPr="7A3B7A02">
        <w:rPr>
          <w:rFonts w:ascii="Arial" w:eastAsia="Arial" w:hAnsi="Arial" w:cs="Arial"/>
        </w:rPr>
        <w:t xml:space="preserve"> </w:t>
      </w:r>
      <w:r w:rsidR="697A5616" w:rsidRPr="7A3B7A02">
        <w:rPr>
          <w:rFonts w:ascii="Arial" w:eastAsia="Arial" w:hAnsi="Arial" w:cs="Arial"/>
        </w:rPr>
        <w:t>to</w:t>
      </w:r>
      <w:r w:rsidRPr="7A3B7A02">
        <w:rPr>
          <w:rFonts w:ascii="Arial" w:eastAsia="Arial" w:hAnsi="Arial" w:cs="Arial"/>
        </w:rPr>
        <w:t xml:space="preserve"> enhance the growth and profitability of the business. This dissertation further elaborates on these aspects and provides valuable input </w:t>
      </w:r>
      <w:r w:rsidR="4B215F4F" w:rsidRPr="7A3B7A02">
        <w:rPr>
          <w:rFonts w:ascii="Arial" w:eastAsia="Arial" w:hAnsi="Arial" w:cs="Arial"/>
        </w:rPr>
        <w:t>about</w:t>
      </w:r>
      <w:r w:rsidRPr="7A3B7A02">
        <w:rPr>
          <w:rFonts w:ascii="Arial" w:eastAsia="Arial" w:hAnsi="Arial" w:cs="Arial"/>
        </w:rPr>
        <w:t xml:space="preserve"> how positively AI contributes to online buying patterns. It would be through effective use of the tool that business would understand how AI technologies impact consumer </w:t>
      </w:r>
      <w:r w:rsidR="60276A36" w:rsidRPr="7A3B7A02">
        <w:rPr>
          <w:rFonts w:ascii="Arial" w:eastAsia="Arial" w:hAnsi="Arial" w:cs="Arial"/>
        </w:rPr>
        <w:t>behaviour</w:t>
      </w:r>
      <w:r w:rsidRPr="7A3B7A02">
        <w:rPr>
          <w:rFonts w:ascii="Arial" w:eastAsia="Arial" w:hAnsi="Arial" w:cs="Arial"/>
        </w:rPr>
        <w:t xml:space="preserve">, the decision-making process, and ultimately overall shopping experiences </w:t>
      </w:r>
      <w:r w:rsidR="6C7E581C" w:rsidRPr="7A3B7A02">
        <w:rPr>
          <w:rFonts w:ascii="Arial" w:eastAsia="Arial" w:hAnsi="Arial" w:cs="Arial"/>
        </w:rPr>
        <w:t>to</w:t>
      </w:r>
      <w:r w:rsidRPr="7A3B7A02">
        <w:rPr>
          <w:rFonts w:ascii="Arial" w:eastAsia="Arial" w:hAnsi="Arial" w:cs="Arial"/>
        </w:rPr>
        <w:t xml:space="preserve"> keep abreast in such a dynamic e-commerce landscape.</w:t>
      </w:r>
    </w:p>
    <w:p w14:paraId="16B37B4E" w14:textId="71D7AEB1" w:rsidR="000B5195" w:rsidRPr="00DA10E1" w:rsidRDefault="00A942F6" w:rsidP="00D92BD3">
      <w:pPr>
        <w:pStyle w:val="Heading2"/>
        <w:ind w:left="360"/>
        <w:rPr>
          <w:rFonts w:ascii="Arial" w:eastAsia="Arial" w:hAnsi="Arial" w:cs="Arial"/>
          <w:sz w:val="22"/>
          <w:szCs w:val="22"/>
        </w:rPr>
      </w:pPr>
      <w:bookmarkStart w:id="4" w:name="_Toc169110201"/>
      <w:r w:rsidRPr="7A3B7A02">
        <w:rPr>
          <w:rFonts w:ascii="Arial" w:eastAsia="Arial" w:hAnsi="Arial" w:cs="Arial"/>
          <w:sz w:val="22"/>
          <w:szCs w:val="22"/>
        </w:rPr>
        <w:t xml:space="preserve">1.2 </w:t>
      </w:r>
      <w:r w:rsidR="000B5195" w:rsidRPr="7A3B7A02">
        <w:rPr>
          <w:rFonts w:ascii="Arial" w:eastAsia="Arial" w:hAnsi="Arial" w:cs="Arial"/>
          <w:sz w:val="22"/>
          <w:szCs w:val="22"/>
        </w:rPr>
        <w:t>Background:</w:t>
      </w:r>
      <w:bookmarkEnd w:id="4"/>
    </w:p>
    <w:p w14:paraId="385491FD" w14:textId="508A2EF4" w:rsidR="7A3B7A02" w:rsidRDefault="7A3B7A02" w:rsidP="7A3B7A02"/>
    <w:p w14:paraId="60FA8A68" w14:textId="341F788C" w:rsidR="000D1396" w:rsidRPr="000D1396" w:rsidRDefault="000D1396" w:rsidP="00BE3EFD">
      <w:pPr>
        <w:pStyle w:val="ListParagraph"/>
        <w:spacing w:after="0" w:line="360" w:lineRule="auto"/>
        <w:ind w:left="360"/>
        <w:jc w:val="both"/>
        <w:rPr>
          <w:rFonts w:ascii="Arial" w:eastAsia="Arial" w:hAnsi="Arial" w:cs="Arial"/>
        </w:rPr>
      </w:pPr>
      <w:r w:rsidRPr="7A3B7A02">
        <w:rPr>
          <w:rFonts w:ascii="Arial" w:eastAsia="Arial" w:hAnsi="Arial" w:cs="Arial"/>
        </w:rPr>
        <w:t>The advent of AI in the e-commerce landscape is now an omen of transmutation; it is going to change the entire way business</w:t>
      </w:r>
      <w:r w:rsidR="3BE0A11B" w:rsidRPr="7A3B7A02">
        <w:rPr>
          <w:rFonts w:ascii="Arial" w:eastAsia="Arial" w:hAnsi="Arial" w:cs="Arial"/>
        </w:rPr>
        <w:t>es</w:t>
      </w:r>
      <w:r w:rsidRPr="7A3B7A02">
        <w:rPr>
          <w:rFonts w:ascii="Arial" w:eastAsia="Arial" w:hAnsi="Arial" w:cs="Arial"/>
        </w:rPr>
        <w:t xml:space="preserve"> </w:t>
      </w:r>
      <w:r w:rsidR="38CB08E2" w:rsidRPr="7A3B7A02">
        <w:rPr>
          <w:rFonts w:ascii="Arial" w:eastAsia="Arial" w:hAnsi="Arial" w:cs="Arial"/>
        </w:rPr>
        <w:t>are</w:t>
      </w:r>
      <w:r w:rsidRPr="7A3B7A02">
        <w:rPr>
          <w:rFonts w:ascii="Arial" w:eastAsia="Arial" w:hAnsi="Arial" w:cs="Arial"/>
        </w:rPr>
        <w:t xml:space="preserve"> conducted and relations are maintained between operators and consumers. The evolution of </w:t>
      </w:r>
      <w:r w:rsidR="008D7398">
        <w:rPr>
          <w:rFonts w:ascii="Arial" w:eastAsia="Arial" w:hAnsi="Arial" w:cs="Arial"/>
        </w:rPr>
        <w:t xml:space="preserve">automotive </w:t>
      </w:r>
      <w:r w:rsidRPr="7A3B7A02">
        <w:rPr>
          <w:rFonts w:ascii="Arial" w:eastAsia="Arial" w:hAnsi="Arial" w:cs="Arial"/>
        </w:rPr>
        <w:t>learning,</w:t>
      </w:r>
      <w:r w:rsidR="007C41BF">
        <w:rPr>
          <w:rFonts w:ascii="Arial" w:eastAsia="Arial" w:hAnsi="Arial" w:cs="Arial"/>
        </w:rPr>
        <w:t xml:space="preserve"> (NLP)</w:t>
      </w:r>
      <w:r w:rsidRPr="7A3B7A02">
        <w:rPr>
          <w:rFonts w:ascii="Arial" w:eastAsia="Arial" w:hAnsi="Arial" w:cs="Arial"/>
        </w:rPr>
        <w:t xml:space="preserve">, and </w:t>
      </w:r>
      <w:r w:rsidR="003C4831">
        <w:rPr>
          <w:rFonts w:ascii="Arial" w:eastAsia="Arial" w:hAnsi="Arial" w:cs="Arial"/>
        </w:rPr>
        <w:t xml:space="preserve">information </w:t>
      </w:r>
      <w:r w:rsidR="0074633F">
        <w:rPr>
          <w:rFonts w:ascii="Arial" w:eastAsia="Arial" w:hAnsi="Arial" w:cs="Arial"/>
        </w:rPr>
        <w:t>analysis</w:t>
      </w:r>
      <w:r w:rsidR="0074633F" w:rsidRPr="7A3B7A02">
        <w:rPr>
          <w:rFonts w:ascii="Arial" w:eastAsia="Arial" w:hAnsi="Arial" w:cs="Arial"/>
        </w:rPr>
        <w:t xml:space="preserve"> has</w:t>
      </w:r>
      <w:r w:rsidRPr="7A3B7A02">
        <w:rPr>
          <w:rFonts w:ascii="Arial" w:eastAsia="Arial" w:hAnsi="Arial" w:cs="Arial"/>
        </w:rPr>
        <w:t xml:space="preserve"> caused such a</w:t>
      </w:r>
      <w:r w:rsidR="031AA116" w:rsidRPr="7A3B7A02">
        <w:rPr>
          <w:rFonts w:ascii="Arial" w:eastAsia="Arial" w:hAnsi="Arial" w:cs="Arial"/>
        </w:rPr>
        <w:t xml:space="preserve"> seismic</w:t>
      </w:r>
      <w:r w:rsidRPr="7A3B7A02">
        <w:rPr>
          <w:rFonts w:ascii="Arial" w:eastAsia="Arial" w:hAnsi="Arial" w:cs="Arial"/>
        </w:rPr>
        <w:t xml:space="preserve"> shift in paradigms, giving retailers, especially CMOs, superpowers in capabilities toward customer experiences, marketing effectiveness, and operational efficiencies within the supply chain. </w:t>
      </w:r>
      <w:r w:rsidR="00046520">
        <w:rPr>
          <w:rFonts w:ascii="Arial" w:eastAsia="Arial" w:hAnsi="Arial" w:cs="Arial"/>
        </w:rPr>
        <w:t>The most important</w:t>
      </w:r>
      <w:r w:rsidRPr="7A3B7A02">
        <w:rPr>
          <w:rFonts w:ascii="Arial" w:eastAsia="Arial" w:hAnsi="Arial" w:cs="Arial"/>
        </w:rPr>
        <w:t xml:space="preserve"> impacts of AI in e-commerce </w:t>
      </w:r>
      <w:r w:rsidR="00620FB6" w:rsidRPr="7A3B7A02">
        <w:rPr>
          <w:rFonts w:ascii="Arial" w:eastAsia="Arial" w:hAnsi="Arial" w:cs="Arial"/>
        </w:rPr>
        <w:t>are</w:t>
      </w:r>
      <w:r w:rsidRPr="7A3B7A02">
        <w:rPr>
          <w:rFonts w:ascii="Arial" w:eastAsia="Arial" w:hAnsi="Arial" w:cs="Arial"/>
        </w:rPr>
        <w:t xml:space="preserve"> the </w:t>
      </w:r>
      <w:r w:rsidR="004B5724">
        <w:rPr>
          <w:rFonts w:ascii="Arial" w:eastAsia="Arial" w:hAnsi="Arial" w:cs="Arial"/>
        </w:rPr>
        <w:t>opportuni</w:t>
      </w:r>
      <w:r w:rsidR="00434A5A">
        <w:rPr>
          <w:rFonts w:ascii="Arial" w:eastAsia="Arial" w:hAnsi="Arial" w:cs="Arial"/>
        </w:rPr>
        <w:t>ty to customise</w:t>
      </w:r>
      <w:r w:rsidR="00CF1A17">
        <w:rPr>
          <w:rFonts w:ascii="Arial" w:eastAsia="Arial" w:hAnsi="Arial" w:cs="Arial"/>
        </w:rPr>
        <w:t xml:space="preserve"> consumers journey</w:t>
      </w:r>
      <w:r w:rsidRPr="7A3B7A02">
        <w:rPr>
          <w:rFonts w:ascii="Arial" w:eastAsia="Arial" w:hAnsi="Arial" w:cs="Arial"/>
        </w:rPr>
        <w:t xml:space="preserve"> at scale. For example, the algorithms that modern Artificial Intelligence engages in the analytics of customer data, such as browsing information, purchasing </w:t>
      </w:r>
      <w:r w:rsidR="51E7CAE6" w:rsidRPr="7A3B7A02">
        <w:rPr>
          <w:rFonts w:ascii="Arial" w:eastAsia="Arial" w:hAnsi="Arial" w:cs="Arial"/>
        </w:rPr>
        <w:t>behaviours</w:t>
      </w:r>
      <w:r w:rsidRPr="7A3B7A02">
        <w:rPr>
          <w:rFonts w:ascii="Arial" w:eastAsia="Arial" w:hAnsi="Arial" w:cs="Arial"/>
        </w:rPr>
        <w:t xml:space="preserve">, and demographic details of the consumers, have the sole purpose of making personalized product recommendations, custom promotions, and targeted marketing campaigns (Klaus and Zaichkowsky, 2020). Relevance aside, these tools help to increase user engagement, conversion rates, and, accordingly, customer satisfaction. </w:t>
      </w:r>
      <w:r w:rsidR="6AD9AB6E" w:rsidRPr="7A3B7A02">
        <w:rPr>
          <w:rFonts w:ascii="Arial" w:eastAsia="Arial" w:hAnsi="Arial" w:cs="Arial"/>
        </w:rPr>
        <w:t>With the advent modern innovations,</w:t>
      </w:r>
      <w:r w:rsidRPr="7A3B7A02">
        <w:rPr>
          <w:rFonts w:ascii="Arial" w:eastAsia="Arial" w:hAnsi="Arial" w:cs="Arial"/>
        </w:rPr>
        <w:t xml:space="preserve"> a lot of improvement in technology and the introduction of AI in the industry, chatbots and virtual </w:t>
      </w:r>
      <w:r w:rsidRPr="7A3B7A02">
        <w:rPr>
          <w:rFonts w:ascii="Arial" w:eastAsia="Arial" w:hAnsi="Arial" w:cs="Arial"/>
        </w:rPr>
        <w:lastRenderedPageBreak/>
        <w:t>assistants that AI-powered solutions deploy</w:t>
      </w:r>
      <w:r w:rsidR="2C34C63D" w:rsidRPr="7A3B7A02">
        <w:rPr>
          <w:rFonts w:ascii="Arial" w:eastAsia="Arial" w:hAnsi="Arial" w:cs="Arial"/>
        </w:rPr>
        <w:t>ment</w:t>
      </w:r>
      <w:r w:rsidRPr="7A3B7A02">
        <w:rPr>
          <w:rFonts w:ascii="Arial" w:eastAsia="Arial" w:hAnsi="Arial" w:cs="Arial"/>
        </w:rPr>
        <w:t xml:space="preserve"> have changed the entire phase of e-commerce customer services. The virtual assistant, powered by artificial intelligence, is an interface allowing it to provide round-the-clock instant personalized responses to customers and issue resolutions at any time of the day (Dewi et al., 2020). These AI-driven chatbots raise the level of not only customer satisfaction, owing to efficient assistance but also operational costs for e-tailers, since human resources that were engaged in routine were released. Besides enhancing customer</w:t>
      </w:r>
      <w:r w:rsidR="2EF6EE78" w:rsidRPr="7A3B7A02">
        <w:rPr>
          <w:rFonts w:ascii="Arial" w:eastAsia="Arial" w:hAnsi="Arial" w:cs="Arial"/>
        </w:rPr>
        <w:t>’s</w:t>
      </w:r>
      <w:r w:rsidRPr="7A3B7A02">
        <w:rPr>
          <w:rFonts w:ascii="Arial" w:eastAsia="Arial" w:hAnsi="Arial" w:cs="Arial"/>
        </w:rPr>
        <w:t xml:space="preserve"> experiences, it helps a great deal in fine-tuning e-commerce marketing strategies. This way, predictive analysis and </w:t>
      </w:r>
      <w:r w:rsidR="00197E33">
        <w:rPr>
          <w:rFonts w:ascii="Arial" w:eastAsia="Arial" w:hAnsi="Arial" w:cs="Arial"/>
        </w:rPr>
        <w:t>automotive</w:t>
      </w:r>
      <w:r w:rsidRPr="7A3B7A02">
        <w:rPr>
          <w:rFonts w:ascii="Arial" w:eastAsia="Arial" w:hAnsi="Arial" w:cs="Arial"/>
        </w:rPr>
        <w:t xml:space="preserve"> </w:t>
      </w:r>
      <w:r w:rsidR="001F69E8">
        <w:rPr>
          <w:rFonts w:ascii="Arial" w:eastAsia="Arial" w:hAnsi="Arial" w:cs="Arial"/>
        </w:rPr>
        <w:t>interaction</w:t>
      </w:r>
      <w:r w:rsidRPr="7A3B7A02">
        <w:rPr>
          <w:rFonts w:ascii="Arial" w:eastAsia="Arial" w:hAnsi="Arial" w:cs="Arial"/>
        </w:rPr>
        <w:t xml:space="preserve"> help retailers to have </w:t>
      </w:r>
      <w:r w:rsidR="0075061B">
        <w:rPr>
          <w:rFonts w:ascii="Arial" w:eastAsia="Arial" w:hAnsi="Arial" w:cs="Arial"/>
        </w:rPr>
        <w:t>ever-present</w:t>
      </w:r>
      <w:r w:rsidRPr="7A3B7A02">
        <w:rPr>
          <w:rFonts w:ascii="Arial" w:eastAsia="Arial" w:hAnsi="Arial" w:cs="Arial"/>
        </w:rPr>
        <w:t xml:space="preserve"> analysis </w:t>
      </w:r>
      <w:r w:rsidR="275B6DDE" w:rsidRPr="7A3B7A02">
        <w:rPr>
          <w:rFonts w:ascii="Arial" w:eastAsia="Arial" w:hAnsi="Arial" w:cs="Arial"/>
        </w:rPr>
        <w:t>regarding</w:t>
      </w:r>
      <w:r w:rsidRPr="7A3B7A02">
        <w:rPr>
          <w:rFonts w:ascii="Arial" w:eastAsia="Arial" w:hAnsi="Arial" w:cs="Arial"/>
        </w:rPr>
        <w:t xml:space="preserve"> the </w:t>
      </w:r>
      <w:r w:rsidR="7745B6F2" w:rsidRPr="7A3B7A02">
        <w:rPr>
          <w:rFonts w:ascii="Arial" w:eastAsia="Arial" w:hAnsi="Arial" w:cs="Arial"/>
        </w:rPr>
        <w:t>behaviour</w:t>
      </w:r>
      <w:r w:rsidRPr="7A3B7A02">
        <w:rPr>
          <w:rFonts w:ascii="Arial" w:eastAsia="Arial" w:hAnsi="Arial" w:cs="Arial"/>
        </w:rPr>
        <w:t xml:space="preserve"> of consumers towards any emerging trend and predict the future purchasing decisions. This has allowed them to tailor their advertisement campaigns, place ad</w:t>
      </w:r>
      <w:r w:rsidR="72FA05C9" w:rsidRPr="7A3B7A02">
        <w:rPr>
          <w:rFonts w:ascii="Arial" w:eastAsia="Arial" w:hAnsi="Arial" w:cs="Arial"/>
        </w:rPr>
        <w:t>verti</w:t>
      </w:r>
      <w:r w:rsidRPr="7A3B7A02">
        <w:rPr>
          <w:rFonts w:ascii="Arial" w:eastAsia="Arial" w:hAnsi="Arial" w:cs="Arial"/>
        </w:rPr>
        <w:t>s</w:t>
      </w:r>
      <w:r w:rsidR="6A8590D3" w:rsidRPr="7A3B7A02">
        <w:rPr>
          <w:rFonts w:ascii="Arial" w:eastAsia="Arial" w:hAnsi="Arial" w:cs="Arial"/>
        </w:rPr>
        <w:t>ements</w:t>
      </w:r>
      <w:r w:rsidRPr="7A3B7A02">
        <w:rPr>
          <w:rFonts w:ascii="Arial" w:eastAsia="Arial" w:hAnsi="Arial" w:cs="Arial"/>
        </w:rPr>
        <w:t xml:space="preserve"> in a more effective way, and budget and allocate marketing more efficiently, </w:t>
      </w:r>
      <w:r w:rsidR="1571FE60" w:rsidRPr="7A3B7A02">
        <w:rPr>
          <w:rFonts w:ascii="Arial" w:eastAsia="Arial" w:hAnsi="Arial" w:cs="Arial"/>
        </w:rPr>
        <w:t>thereby</w:t>
      </w:r>
      <w:r w:rsidRPr="7A3B7A02">
        <w:rPr>
          <w:rFonts w:ascii="Arial" w:eastAsia="Arial" w:hAnsi="Arial" w:cs="Arial"/>
        </w:rPr>
        <w:t xml:space="preserve"> increasing ROI and better conversion rates (Koehn et al., 2020).</w:t>
      </w:r>
    </w:p>
    <w:p w14:paraId="79F93CB9" w14:textId="57B31F4F" w:rsidR="000B5195" w:rsidRPr="00DA10E1" w:rsidRDefault="000B5195" w:rsidP="7A3B7A02">
      <w:pPr>
        <w:spacing w:after="0" w:line="360" w:lineRule="auto"/>
        <w:jc w:val="both"/>
        <w:rPr>
          <w:rFonts w:ascii="Arial" w:eastAsia="Arial" w:hAnsi="Arial" w:cs="Arial"/>
        </w:rPr>
      </w:pPr>
    </w:p>
    <w:p w14:paraId="7E8E28E9" w14:textId="03E4F681" w:rsidR="000B5195" w:rsidRPr="00DA10E1" w:rsidRDefault="000D1396" w:rsidP="00BE3EFD">
      <w:pPr>
        <w:pStyle w:val="ListParagraph"/>
        <w:spacing w:after="0" w:line="360" w:lineRule="auto"/>
        <w:ind w:left="360"/>
        <w:jc w:val="both"/>
        <w:rPr>
          <w:rFonts w:ascii="Arial" w:eastAsia="Arial" w:hAnsi="Arial" w:cs="Arial"/>
        </w:rPr>
      </w:pPr>
      <w:r w:rsidRPr="7A3B7A02">
        <w:rPr>
          <w:rFonts w:ascii="Arial" w:eastAsia="Arial" w:hAnsi="Arial" w:cs="Arial"/>
        </w:rPr>
        <w:t xml:space="preserve">Furthermore, artificial intelligence data analytics tools </w:t>
      </w:r>
      <w:r w:rsidR="66BF443D" w:rsidRPr="7A3B7A02">
        <w:rPr>
          <w:rFonts w:ascii="Arial" w:eastAsia="Arial" w:hAnsi="Arial" w:cs="Arial"/>
        </w:rPr>
        <w:t>empower</w:t>
      </w:r>
      <w:r w:rsidRPr="7A3B7A02">
        <w:rPr>
          <w:rFonts w:ascii="Arial" w:eastAsia="Arial" w:hAnsi="Arial" w:cs="Arial"/>
        </w:rPr>
        <w:t xml:space="preserve"> the retailer with actionable insights into the market trends, competitor strategies, and consumer preferences. Potentials of big data-powered e-commerce platforms enable decision-making regarding the inventory, its management, the pricing strategies, and the range of products for the customers accordingly. For instance, the algorithms can be used to predict the demand for goods, seasonal changes in the demand for goods, and simultaneously keep the optimal level of inventory to avoid stockouts and overstocking, which in turn, increases the general level of operational efficiency and contributes to the reduction of costs. </w:t>
      </w:r>
      <w:r w:rsidR="1F7A94CF" w:rsidRPr="7A3B7A02">
        <w:rPr>
          <w:rFonts w:ascii="Arial" w:eastAsia="Arial" w:hAnsi="Arial" w:cs="Arial"/>
        </w:rPr>
        <w:t>Conversely</w:t>
      </w:r>
      <w:r w:rsidRPr="7A3B7A02">
        <w:rPr>
          <w:rFonts w:ascii="Arial" w:eastAsia="Arial" w:hAnsi="Arial" w:cs="Arial"/>
        </w:rPr>
        <w:t xml:space="preserve">, through data analytics, artificial intelligence enables organizations to optimize their internal operation and, at the same time, helps them create a targeted marketing campaign (Königstorfer and Thalmann, 2020). </w:t>
      </w:r>
      <w:r w:rsidR="2CC7D918" w:rsidRPr="7A3B7A02">
        <w:rPr>
          <w:rFonts w:ascii="Arial" w:eastAsia="Arial" w:hAnsi="Arial" w:cs="Arial"/>
        </w:rPr>
        <w:t>Analysing</w:t>
      </w:r>
      <w:r w:rsidRPr="7A3B7A02">
        <w:rPr>
          <w:rFonts w:ascii="Arial" w:eastAsia="Arial" w:hAnsi="Arial" w:cs="Arial"/>
        </w:rPr>
        <w:t xml:space="preserve"> </w:t>
      </w:r>
      <w:r w:rsidR="73885664" w:rsidRPr="7A3B7A02">
        <w:rPr>
          <w:rFonts w:ascii="Arial" w:eastAsia="Arial" w:hAnsi="Arial" w:cs="Arial"/>
        </w:rPr>
        <w:t>behaviours</w:t>
      </w:r>
      <w:r w:rsidRPr="7A3B7A02">
        <w:rPr>
          <w:rFonts w:ascii="Arial" w:eastAsia="Arial" w:hAnsi="Arial" w:cs="Arial"/>
        </w:rPr>
        <w:t xml:space="preserve">, preference, and multi-touchpoint interactions by customers will cluster customers into </w:t>
      </w:r>
      <w:r w:rsidR="470559DC" w:rsidRPr="7A3B7A02">
        <w:rPr>
          <w:rFonts w:ascii="Arial" w:eastAsia="Arial" w:hAnsi="Arial" w:cs="Arial"/>
        </w:rPr>
        <w:t>diverse groups</w:t>
      </w:r>
      <w:r w:rsidRPr="7A3B7A02">
        <w:rPr>
          <w:rFonts w:ascii="Arial" w:eastAsia="Arial" w:hAnsi="Arial" w:cs="Arial"/>
        </w:rPr>
        <w:t xml:space="preserve">, according to AI algorithms, based on characteristics and patterns of purchase. This will provide an opportunity for the retailer to gear even more specific marketing messages, promotions, and advertisements to each of the segmented audience sections, hence making marketing efforts more relevant and effective. </w:t>
      </w:r>
      <w:r w:rsidR="46C7DF1E" w:rsidRPr="7A3B7A02">
        <w:rPr>
          <w:rFonts w:ascii="Arial" w:eastAsia="Arial" w:hAnsi="Arial" w:cs="Arial"/>
        </w:rPr>
        <w:t>This enables</w:t>
      </w:r>
      <w:r w:rsidRPr="7A3B7A02">
        <w:rPr>
          <w:rFonts w:ascii="Arial" w:eastAsia="Arial" w:hAnsi="Arial" w:cs="Arial"/>
        </w:rPr>
        <w:t xml:space="preserve"> businesses to optimize their marketing budgets, improve numbers of conversions, and </w:t>
      </w:r>
      <w:r w:rsidR="6188D60E" w:rsidRPr="7A3B7A02">
        <w:rPr>
          <w:rFonts w:ascii="Arial" w:eastAsia="Arial" w:hAnsi="Arial" w:cs="Arial"/>
        </w:rPr>
        <w:t>thus</w:t>
      </w:r>
      <w:r w:rsidRPr="7A3B7A02">
        <w:rPr>
          <w:rFonts w:ascii="Arial" w:eastAsia="Arial" w:hAnsi="Arial" w:cs="Arial"/>
        </w:rPr>
        <w:t xml:space="preserve"> build better customer relationships that will drive revenue in a highly competitive e-commerce environment. Another major impact of AI in the e-commerce domain is seen on operations related to supply chain optimization. It is expected that the implementation of AI-powered predictive analytics will better optimize the logistics routes, predict demand, and manage the inventory effectively</w:t>
      </w:r>
      <w:r w:rsidR="48D67BA4" w:rsidRPr="7A3B7A02">
        <w:rPr>
          <w:rFonts w:ascii="Arial" w:eastAsia="Arial" w:hAnsi="Arial" w:cs="Arial"/>
        </w:rPr>
        <w:t xml:space="preserve">, </w:t>
      </w:r>
      <w:r w:rsidRPr="7A3B7A02">
        <w:rPr>
          <w:rFonts w:ascii="Arial" w:eastAsia="Arial" w:hAnsi="Arial" w:cs="Arial"/>
        </w:rPr>
        <w:t xml:space="preserve">helping in shortening shipping times, reducing transportation costs, and all-around efficiency improvement (Libai et al., 2020). This could further improve </w:t>
      </w:r>
      <w:r w:rsidRPr="7A3B7A02">
        <w:rPr>
          <w:rFonts w:ascii="Arial" w:eastAsia="Arial" w:hAnsi="Arial" w:cs="Arial"/>
        </w:rPr>
        <w:lastRenderedPageBreak/>
        <w:t xml:space="preserve">operations and boost order accuracy through automation of its warehouse processes, such as inventory tracking and order </w:t>
      </w:r>
      <w:r w:rsidR="49CAFCC3" w:rsidRPr="7A3B7A02">
        <w:rPr>
          <w:rFonts w:ascii="Arial" w:eastAsia="Arial" w:hAnsi="Arial" w:cs="Arial"/>
        </w:rPr>
        <w:t>fulfilment</w:t>
      </w:r>
      <w:r w:rsidRPr="7A3B7A02">
        <w:rPr>
          <w:rFonts w:ascii="Arial" w:eastAsia="Arial" w:hAnsi="Arial" w:cs="Arial"/>
        </w:rPr>
        <w:t>.</w:t>
      </w:r>
    </w:p>
    <w:p w14:paraId="2EC48116" w14:textId="77777777" w:rsidR="000B5195" w:rsidRPr="00DA10E1" w:rsidRDefault="000B5195" w:rsidP="2E207066">
      <w:pPr>
        <w:spacing w:after="0" w:line="360" w:lineRule="auto"/>
        <w:jc w:val="both"/>
        <w:rPr>
          <w:rFonts w:ascii="Arial" w:eastAsia="Arial" w:hAnsi="Arial" w:cs="Arial"/>
        </w:rPr>
      </w:pPr>
    </w:p>
    <w:p w14:paraId="34CEDCE4" w14:textId="4821F03B" w:rsidR="00A942F6" w:rsidRPr="00396BA9" w:rsidRDefault="00A942F6" w:rsidP="009A362F">
      <w:pPr>
        <w:pStyle w:val="Heading1"/>
        <w:rPr>
          <w:iCs/>
        </w:rPr>
      </w:pPr>
      <w:bookmarkStart w:id="5" w:name="_Toc169110202"/>
      <w:r w:rsidRPr="5CACB663">
        <w:t xml:space="preserve">1.3 </w:t>
      </w:r>
      <w:r w:rsidR="000B5195" w:rsidRPr="5CACB663">
        <w:t>Rationale of the Study</w:t>
      </w:r>
      <w:r w:rsidR="5F6120A5" w:rsidRPr="5CACB663">
        <w:t>:</w:t>
      </w:r>
      <w:bookmarkEnd w:id="5"/>
      <w:r w:rsidR="5F6120A5" w:rsidRPr="5CACB663">
        <w:t xml:space="preserve"> </w:t>
      </w:r>
    </w:p>
    <w:p w14:paraId="5D87D3FD" w14:textId="3083DD29" w:rsidR="0063622B" w:rsidRPr="0063622B" w:rsidRDefault="44BED8A8" w:rsidP="7A3B7A02">
      <w:pPr>
        <w:spacing w:after="0" w:line="360" w:lineRule="auto"/>
        <w:jc w:val="both"/>
        <w:rPr>
          <w:rFonts w:ascii="Arial" w:eastAsia="Arial" w:hAnsi="Arial" w:cs="Arial"/>
        </w:rPr>
      </w:pPr>
      <w:r w:rsidRPr="7A3B7A02">
        <w:rPr>
          <w:rFonts w:ascii="Arial" w:eastAsia="Arial" w:hAnsi="Arial" w:cs="Arial"/>
        </w:rPr>
        <w:t>G</w:t>
      </w:r>
      <w:r w:rsidR="0063622B" w:rsidRPr="7A3B7A02">
        <w:rPr>
          <w:rFonts w:ascii="Arial" w:eastAsia="Arial" w:hAnsi="Arial" w:cs="Arial"/>
        </w:rPr>
        <w:t xml:space="preserve">rowing to an extended importance, there is a big gap in specific detailed research about the impacts of Artificial Intelligence (AI) on shopping patterns in online retail.  </w:t>
      </w:r>
      <w:r w:rsidR="3394ADA6" w:rsidRPr="7A3B7A02">
        <w:rPr>
          <w:rFonts w:ascii="Arial" w:eastAsia="Arial" w:hAnsi="Arial" w:cs="Arial"/>
        </w:rPr>
        <w:t xml:space="preserve">The </w:t>
      </w:r>
      <w:r w:rsidR="0063622B" w:rsidRPr="7A3B7A02">
        <w:rPr>
          <w:rFonts w:ascii="Arial" w:eastAsia="Arial" w:hAnsi="Arial" w:cs="Arial"/>
        </w:rPr>
        <w:t xml:space="preserve">wider role of AI technologies in shaping </w:t>
      </w:r>
      <w:r w:rsidR="47F94067" w:rsidRPr="7A3B7A02">
        <w:rPr>
          <w:rFonts w:ascii="Arial" w:eastAsia="Arial" w:hAnsi="Arial" w:cs="Arial"/>
        </w:rPr>
        <w:t>precise</w:t>
      </w:r>
      <w:r w:rsidR="0063622B" w:rsidRPr="7A3B7A02">
        <w:rPr>
          <w:rFonts w:ascii="Arial" w:eastAsia="Arial" w:hAnsi="Arial" w:cs="Arial"/>
        </w:rPr>
        <w:t xml:space="preserve"> consumer decision-making processes and how they like to shop and, engage with online </w:t>
      </w:r>
      <w:r w:rsidR="03CB000F" w:rsidRPr="7A3B7A02">
        <w:rPr>
          <w:rFonts w:ascii="Arial" w:eastAsia="Arial" w:hAnsi="Arial" w:cs="Arial"/>
        </w:rPr>
        <w:t>platforms is</w:t>
      </w:r>
      <w:r w:rsidR="0063622B" w:rsidRPr="7A3B7A02">
        <w:rPr>
          <w:rFonts w:ascii="Arial" w:eastAsia="Arial" w:hAnsi="Arial" w:cs="Arial"/>
        </w:rPr>
        <w:t xml:space="preserve"> of the ut</w:t>
      </w:r>
      <w:r w:rsidR="74EFC874" w:rsidRPr="7A3B7A02">
        <w:rPr>
          <w:rFonts w:ascii="Arial" w:eastAsia="Arial" w:hAnsi="Arial" w:cs="Arial"/>
        </w:rPr>
        <w:t>most</w:t>
      </w:r>
      <w:r w:rsidR="0063622B" w:rsidRPr="7A3B7A02">
        <w:rPr>
          <w:rFonts w:ascii="Arial" w:eastAsia="Arial" w:hAnsi="Arial" w:cs="Arial"/>
        </w:rPr>
        <w:t xml:space="preserve"> necessity. Th</w:t>
      </w:r>
      <w:r w:rsidR="6240376A" w:rsidRPr="7A3B7A02">
        <w:rPr>
          <w:rFonts w:ascii="Arial" w:eastAsia="Arial" w:hAnsi="Arial" w:cs="Arial"/>
        </w:rPr>
        <w:t xml:space="preserve">is </w:t>
      </w:r>
      <w:r w:rsidR="2DDF2EFB" w:rsidRPr="7A3B7A02">
        <w:rPr>
          <w:rFonts w:ascii="Arial" w:eastAsia="Arial" w:hAnsi="Arial" w:cs="Arial"/>
        </w:rPr>
        <w:t>doesn't just</w:t>
      </w:r>
      <w:r w:rsidR="0063622B" w:rsidRPr="7A3B7A02">
        <w:rPr>
          <w:rFonts w:ascii="Arial" w:eastAsia="Arial" w:hAnsi="Arial" w:cs="Arial"/>
        </w:rPr>
        <w:t xml:space="preserve"> mean the understanding of consumer </w:t>
      </w:r>
      <w:r w:rsidR="529D49E5" w:rsidRPr="7A3B7A02">
        <w:rPr>
          <w:rFonts w:ascii="Arial" w:eastAsia="Arial" w:hAnsi="Arial" w:cs="Arial"/>
        </w:rPr>
        <w:t>behaviours</w:t>
      </w:r>
      <w:r w:rsidR="0063622B" w:rsidRPr="7A3B7A02">
        <w:rPr>
          <w:rFonts w:ascii="Arial" w:eastAsia="Arial" w:hAnsi="Arial" w:cs="Arial"/>
        </w:rPr>
        <w:t xml:space="preserve"> only, </w:t>
      </w:r>
      <w:r w:rsidR="116FF351" w:rsidRPr="7A3B7A02">
        <w:rPr>
          <w:rFonts w:ascii="Arial" w:eastAsia="Arial" w:hAnsi="Arial" w:cs="Arial"/>
        </w:rPr>
        <w:t>but</w:t>
      </w:r>
      <w:r w:rsidR="0063622B" w:rsidRPr="7A3B7A02">
        <w:rPr>
          <w:rFonts w:ascii="Arial" w:eastAsia="Arial" w:hAnsi="Arial" w:cs="Arial"/>
        </w:rPr>
        <w:t xml:space="preserve"> guides businesses to devise strategies in a manner that competitiveness is enhanced in the continually changing digital marketplace (Cheng and Jiang, 2022). </w:t>
      </w:r>
      <w:r w:rsidR="37FFE4FA" w:rsidRPr="7A3B7A02">
        <w:rPr>
          <w:rFonts w:ascii="Arial" w:eastAsia="Arial" w:hAnsi="Arial" w:cs="Arial"/>
        </w:rPr>
        <w:t>Another</w:t>
      </w:r>
      <w:r w:rsidR="0063622B" w:rsidRPr="7A3B7A02">
        <w:rPr>
          <w:rFonts w:ascii="Arial" w:eastAsia="Arial" w:hAnsi="Arial" w:cs="Arial"/>
        </w:rPr>
        <w:t xml:space="preserve"> </w:t>
      </w:r>
      <w:r w:rsidR="10C0F45E" w:rsidRPr="7A3B7A02">
        <w:rPr>
          <w:rFonts w:ascii="Arial" w:eastAsia="Arial" w:hAnsi="Arial" w:cs="Arial"/>
        </w:rPr>
        <w:t>area</w:t>
      </w:r>
      <w:r w:rsidR="0063622B" w:rsidRPr="7A3B7A02">
        <w:rPr>
          <w:rFonts w:ascii="Arial" w:eastAsia="Arial" w:hAnsi="Arial" w:cs="Arial"/>
        </w:rPr>
        <w:t xml:space="preserve"> where AI is changing shopping </w:t>
      </w:r>
      <w:r w:rsidR="0045C84F" w:rsidRPr="7A3B7A02">
        <w:rPr>
          <w:rFonts w:ascii="Arial" w:eastAsia="Arial" w:hAnsi="Arial" w:cs="Arial"/>
        </w:rPr>
        <w:t xml:space="preserve">behaviours </w:t>
      </w:r>
      <w:r w:rsidR="18538B79" w:rsidRPr="7A3B7A02">
        <w:rPr>
          <w:rFonts w:ascii="Arial" w:eastAsia="Arial" w:hAnsi="Arial" w:cs="Arial"/>
        </w:rPr>
        <w:t>is in</w:t>
      </w:r>
      <w:r w:rsidR="0063622B" w:rsidRPr="7A3B7A02">
        <w:rPr>
          <w:rFonts w:ascii="Arial" w:eastAsia="Arial" w:hAnsi="Arial" w:cs="Arial"/>
        </w:rPr>
        <w:t xml:space="preserve"> personalized experiences. The algorithms of AI </w:t>
      </w:r>
      <w:r w:rsidR="61E23EDE" w:rsidRPr="7A3B7A02">
        <w:rPr>
          <w:rFonts w:ascii="Arial" w:eastAsia="Arial" w:hAnsi="Arial" w:cs="Arial"/>
        </w:rPr>
        <w:t>analyses</w:t>
      </w:r>
      <w:r w:rsidR="0063622B" w:rsidRPr="7A3B7A02">
        <w:rPr>
          <w:rFonts w:ascii="Arial" w:eastAsia="Arial" w:hAnsi="Arial" w:cs="Arial"/>
        </w:rPr>
        <w:t xml:space="preserve"> plenty of data from, the browsing history, purchas</w:t>
      </w:r>
      <w:r w:rsidR="390118E0" w:rsidRPr="7A3B7A02">
        <w:rPr>
          <w:rFonts w:ascii="Arial" w:eastAsia="Arial" w:hAnsi="Arial" w:cs="Arial"/>
        </w:rPr>
        <w:t>ing</w:t>
      </w:r>
      <w:r w:rsidR="0063622B" w:rsidRPr="7A3B7A02">
        <w:rPr>
          <w:rFonts w:ascii="Arial" w:eastAsia="Arial" w:hAnsi="Arial" w:cs="Arial"/>
        </w:rPr>
        <w:t xml:space="preserve"> </w:t>
      </w:r>
      <w:r w:rsidR="1F5F5DE7" w:rsidRPr="7A3B7A02">
        <w:rPr>
          <w:rFonts w:ascii="Arial" w:eastAsia="Arial" w:hAnsi="Arial" w:cs="Arial"/>
        </w:rPr>
        <w:t>behaviours</w:t>
      </w:r>
      <w:r w:rsidR="0063622B" w:rsidRPr="7A3B7A02">
        <w:rPr>
          <w:rFonts w:ascii="Arial" w:eastAsia="Arial" w:hAnsi="Arial" w:cs="Arial"/>
        </w:rPr>
        <w:t xml:space="preserve">, demographic information, and social media interactions </w:t>
      </w:r>
      <w:r w:rsidR="6B5CC2D1" w:rsidRPr="7A3B7A02">
        <w:rPr>
          <w:rFonts w:ascii="Arial" w:eastAsia="Arial" w:hAnsi="Arial" w:cs="Arial"/>
        </w:rPr>
        <w:t>to</w:t>
      </w:r>
      <w:r w:rsidR="0063622B" w:rsidRPr="7A3B7A02">
        <w:rPr>
          <w:rFonts w:ascii="Arial" w:eastAsia="Arial" w:hAnsi="Arial" w:cs="Arial"/>
        </w:rPr>
        <w:t xml:space="preserve"> form detailed customer profiles. This helps in understanding individual tastes, interests, and buying </w:t>
      </w:r>
      <w:r w:rsidR="59AEA647" w:rsidRPr="7A3B7A02">
        <w:rPr>
          <w:rFonts w:ascii="Arial" w:eastAsia="Arial" w:hAnsi="Arial" w:cs="Arial"/>
        </w:rPr>
        <w:t>behaviours</w:t>
      </w:r>
      <w:r w:rsidR="0063622B" w:rsidRPr="7A3B7A02">
        <w:rPr>
          <w:rFonts w:ascii="Arial" w:eastAsia="Arial" w:hAnsi="Arial" w:cs="Arial"/>
        </w:rPr>
        <w:t xml:space="preserve">, helping e-commerce sites make individual-specific product recommendations with high personalization in promotions and discounts. This </w:t>
      </w:r>
      <w:r w:rsidR="002403E1">
        <w:rPr>
          <w:rFonts w:ascii="Arial" w:eastAsia="Arial" w:hAnsi="Arial" w:cs="Arial"/>
        </w:rPr>
        <w:t xml:space="preserve">rate of </w:t>
      </w:r>
      <w:r w:rsidR="007702D4">
        <w:rPr>
          <w:rFonts w:ascii="Arial" w:eastAsia="Arial" w:hAnsi="Arial" w:cs="Arial"/>
        </w:rPr>
        <w:t>customisation</w:t>
      </w:r>
      <w:r w:rsidR="007702D4" w:rsidRPr="7A3B7A02">
        <w:rPr>
          <w:rFonts w:ascii="Arial" w:eastAsia="Arial" w:hAnsi="Arial" w:cs="Arial"/>
        </w:rPr>
        <w:t xml:space="preserve"> adds</w:t>
      </w:r>
      <w:r w:rsidR="0063622B" w:rsidRPr="7A3B7A02">
        <w:rPr>
          <w:rFonts w:ascii="Arial" w:eastAsia="Arial" w:hAnsi="Arial" w:cs="Arial"/>
        </w:rPr>
        <w:t xml:space="preserve"> to</w:t>
      </w:r>
      <w:r w:rsidR="00277A80">
        <w:rPr>
          <w:rFonts w:ascii="Arial" w:eastAsia="Arial" w:hAnsi="Arial" w:cs="Arial"/>
        </w:rPr>
        <w:t xml:space="preserve"> </w:t>
      </w:r>
      <w:r w:rsidR="00191027">
        <w:rPr>
          <w:rFonts w:ascii="Arial" w:eastAsia="Arial" w:hAnsi="Arial" w:cs="Arial"/>
        </w:rPr>
        <w:t>personalised</w:t>
      </w:r>
      <w:r w:rsidR="0063622B" w:rsidRPr="7A3B7A02">
        <w:rPr>
          <w:rFonts w:ascii="Arial" w:eastAsia="Arial" w:hAnsi="Arial" w:cs="Arial"/>
        </w:rPr>
        <w:t xml:space="preserve"> satisfaction</w:t>
      </w:r>
      <w:r w:rsidR="00191027">
        <w:rPr>
          <w:rFonts w:ascii="Arial" w:eastAsia="Arial" w:hAnsi="Arial" w:cs="Arial"/>
        </w:rPr>
        <w:t xml:space="preserve"> and</w:t>
      </w:r>
      <w:r w:rsidR="0063622B" w:rsidRPr="7A3B7A02">
        <w:rPr>
          <w:rFonts w:ascii="Arial" w:eastAsia="Arial" w:hAnsi="Arial" w:cs="Arial"/>
        </w:rPr>
        <w:t xml:space="preserve"> drives more repeated purchases and customer loyalty. Other important role is by the AI-driven recommendation engines in shopping patterns (Pillai et al., 2020). The system </w:t>
      </w:r>
      <w:r w:rsidR="3AB61A97" w:rsidRPr="7A3B7A02">
        <w:rPr>
          <w:rFonts w:ascii="Arial" w:eastAsia="Arial" w:hAnsi="Arial" w:cs="Arial"/>
        </w:rPr>
        <w:t>recommends</w:t>
      </w:r>
      <w:r w:rsidR="0063622B" w:rsidRPr="7A3B7A02">
        <w:rPr>
          <w:rFonts w:ascii="Arial" w:eastAsia="Arial" w:hAnsi="Arial" w:cs="Arial"/>
        </w:rPr>
        <w:t xml:space="preserve"> products to customers </w:t>
      </w:r>
      <w:r w:rsidR="06B57080" w:rsidRPr="7A3B7A02">
        <w:rPr>
          <w:rFonts w:ascii="Arial" w:eastAsia="Arial" w:hAnsi="Arial" w:cs="Arial"/>
        </w:rPr>
        <w:t>based on</w:t>
      </w:r>
      <w:r w:rsidR="0063622B" w:rsidRPr="7A3B7A02">
        <w:rPr>
          <w:rFonts w:ascii="Arial" w:eastAsia="Arial" w:hAnsi="Arial" w:cs="Arial"/>
        </w:rPr>
        <w:t xml:space="preserve"> prior customer purchases, items </w:t>
      </w:r>
      <w:r w:rsidR="4B004D2A" w:rsidRPr="7A3B7A02">
        <w:rPr>
          <w:rFonts w:ascii="Arial" w:eastAsia="Arial" w:hAnsi="Arial" w:cs="Arial"/>
        </w:rPr>
        <w:t>like</w:t>
      </w:r>
      <w:r w:rsidR="0063622B" w:rsidRPr="7A3B7A02">
        <w:rPr>
          <w:rFonts w:ascii="Arial" w:eastAsia="Arial" w:hAnsi="Arial" w:cs="Arial"/>
        </w:rPr>
        <w:t xml:space="preserve"> the ones browsed by other users, and real-time trending products using machine-learning algorithms. </w:t>
      </w:r>
      <w:r w:rsidR="73F59D4A" w:rsidRPr="7A3B7A02">
        <w:rPr>
          <w:rFonts w:ascii="Arial" w:eastAsia="Arial" w:hAnsi="Arial" w:cs="Arial"/>
        </w:rPr>
        <w:t>E</w:t>
      </w:r>
      <w:r w:rsidR="0063622B" w:rsidRPr="7A3B7A02">
        <w:rPr>
          <w:rFonts w:ascii="Arial" w:eastAsia="Arial" w:hAnsi="Arial" w:cs="Arial"/>
        </w:rPr>
        <w:t>xample</w:t>
      </w:r>
      <w:r w:rsidR="6F5DBEF5" w:rsidRPr="7A3B7A02">
        <w:rPr>
          <w:rFonts w:ascii="Arial" w:eastAsia="Arial" w:hAnsi="Arial" w:cs="Arial"/>
        </w:rPr>
        <w:t xml:space="preserve">s </w:t>
      </w:r>
      <w:r w:rsidR="2F6E53D7" w:rsidRPr="7A3B7A02">
        <w:rPr>
          <w:rFonts w:ascii="Arial" w:eastAsia="Arial" w:hAnsi="Arial" w:cs="Arial"/>
        </w:rPr>
        <w:t>are platforms</w:t>
      </w:r>
      <w:r w:rsidR="0063622B" w:rsidRPr="7A3B7A02">
        <w:rPr>
          <w:rFonts w:ascii="Arial" w:eastAsia="Arial" w:hAnsi="Arial" w:cs="Arial"/>
        </w:rPr>
        <w:t xml:space="preserve"> such as Netflix and Spotify </w:t>
      </w:r>
      <w:r w:rsidR="3FBE424C" w:rsidRPr="7A3B7A02">
        <w:rPr>
          <w:rFonts w:ascii="Arial" w:eastAsia="Arial" w:hAnsi="Arial" w:cs="Arial"/>
        </w:rPr>
        <w:t xml:space="preserve">which </w:t>
      </w:r>
      <w:r w:rsidR="0063622B" w:rsidRPr="7A3B7A02">
        <w:rPr>
          <w:rFonts w:ascii="Arial" w:eastAsia="Arial" w:hAnsi="Arial" w:cs="Arial"/>
        </w:rPr>
        <w:t>use</w:t>
      </w:r>
      <w:r w:rsidR="2D33D117" w:rsidRPr="7A3B7A02">
        <w:rPr>
          <w:rFonts w:ascii="Arial" w:eastAsia="Arial" w:hAnsi="Arial" w:cs="Arial"/>
        </w:rPr>
        <w:t>s</w:t>
      </w:r>
      <w:r w:rsidR="0063622B" w:rsidRPr="7A3B7A02">
        <w:rPr>
          <w:rFonts w:ascii="Arial" w:eastAsia="Arial" w:hAnsi="Arial" w:cs="Arial"/>
        </w:rPr>
        <w:t xml:space="preserve"> AI when suggesting which kind of movie</w:t>
      </w:r>
      <w:r w:rsidR="43D2E698" w:rsidRPr="7A3B7A02">
        <w:rPr>
          <w:rFonts w:ascii="Arial" w:eastAsia="Arial" w:hAnsi="Arial" w:cs="Arial"/>
        </w:rPr>
        <w:t>s</w:t>
      </w:r>
      <w:r w:rsidR="0063622B" w:rsidRPr="7A3B7A02">
        <w:rPr>
          <w:rFonts w:ascii="Arial" w:eastAsia="Arial" w:hAnsi="Arial" w:cs="Arial"/>
        </w:rPr>
        <w:t>, show</w:t>
      </w:r>
      <w:r w:rsidR="27A5C99E" w:rsidRPr="7A3B7A02">
        <w:rPr>
          <w:rFonts w:ascii="Arial" w:eastAsia="Arial" w:hAnsi="Arial" w:cs="Arial"/>
        </w:rPr>
        <w:t>s</w:t>
      </w:r>
      <w:r w:rsidR="0063622B" w:rsidRPr="7A3B7A02">
        <w:rPr>
          <w:rFonts w:ascii="Arial" w:eastAsia="Arial" w:hAnsi="Arial" w:cs="Arial"/>
        </w:rPr>
        <w:t>, or music to view or listen to according to their user</w:t>
      </w:r>
      <w:r w:rsidR="0274CDAA" w:rsidRPr="7A3B7A02">
        <w:rPr>
          <w:rFonts w:ascii="Arial" w:eastAsia="Arial" w:hAnsi="Arial" w:cs="Arial"/>
        </w:rPr>
        <w:t>’</w:t>
      </w:r>
      <w:r w:rsidR="0063622B" w:rsidRPr="7A3B7A02">
        <w:rPr>
          <w:rFonts w:ascii="Arial" w:eastAsia="Arial" w:hAnsi="Arial" w:cs="Arial"/>
        </w:rPr>
        <w:t xml:space="preserve">s preferences and history. In an e-commerce context, </w:t>
      </w:r>
      <w:r w:rsidR="1FF92A8C" w:rsidRPr="7A3B7A02">
        <w:rPr>
          <w:rFonts w:ascii="Arial" w:eastAsia="Arial" w:hAnsi="Arial" w:cs="Arial"/>
        </w:rPr>
        <w:t>this</w:t>
      </w:r>
      <w:r w:rsidR="18F5AFCD" w:rsidRPr="7A3B7A02">
        <w:rPr>
          <w:rFonts w:ascii="Arial" w:eastAsia="Arial" w:hAnsi="Arial" w:cs="Arial"/>
        </w:rPr>
        <w:t xml:space="preserve"> </w:t>
      </w:r>
      <w:r w:rsidR="0063622B" w:rsidRPr="7A3B7A02">
        <w:rPr>
          <w:rFonts w:ascii="Arial" w:eastAsia="Arial" w:hAnsi="Arial" w:cs="Arial"/>
        </w:rPr>
        <w:t>involves the suggestions of cross-selling opportunities of complementary products and curation of collections that are in sync with a customer's taste and preference</w:t>
      </w:r>
      <w:r w:rsidR="4F94C313" w:rsidRPr="7A3B7A02">
        <w:rPr>
          <w:rFonts w:ascii="Arial" w:eastAsia="Arial" w:hAnsi="Arial" w:cs="Arial"/>
        </w:rPr>
        <w:t>s</w:t>
      </w:r>
      <w:r w:rsidR="0063622B" w:rsidRPr="7A3B7A02">
        <w:rPr>
          <w:rFonts w:ascii="Arial" w:eastAsia="Arial" w:hAnsi="Arial" w:cs="Arial"/>
        </w:rPr>
        <w:t>, influencing their buying decision and overall shopping pattern.</w:t>
      </w:r>
    </w:p>
    <w:p w14:paraId="3EDC72EB" w14:textId="77777777" w:rsidR="0063622B" w:rsidRPr="0063622B" w:rsidRDefault="0063622B" w:rsidP="2E207066">
      <w:pPr>
        <w:spacing w:after="0" w:line="360" w:lineRule="auto"/>
        <w:jc w:val="both"/>
        <w:rPr>
          <w:rFonts w:ascii="Arial" w:eastAsia="Arial" w:hAnsi="Arial" w:cs="Arial"/>
        </w:rPr>
      </w:pPr>
    </w:p>
    <w:p w14:paraId="6F81F241" w14:textId="7C2C282E" w:rsidR="000B5195" w:rsidRPr="00DA10E1" w:rsidRDefault="0063622B" w:rsidP="00BE3EFD">
      <w:pPr>
        <w:pStyle w:val="ListParagraph"/>
        <w:spacing w:after="0" w:line="360" w:lineRule="auto"/>
        <w:ind w:left="360"/>
        <w:jc w:val="both"/>
        <w:rPr>
          <w:rFonts w:ascii="Arial" w:eastAsia="Arial" w:hAnsi="Arial" w:cs="Arial"/>
        </w:rPr>
      </w:pPr>
      <w:r w:rsidRPr="7A3B7A02">
        <w:rPr>
          <w:rFonts w:ascii="Arial" w:eastAsia="Arial" w:hAnsi="Arial" w:cs="Arial"/>
        </w:rPr>
        <w:t xml:space="preserve">AI's influence on shopping patterns is taking root </w:t>
      </w:r>
      <w:r w:rsidR="1886E723" w:rsidRPr="7A3B7A02">
        <w:rPr>
          <w:rFonts w:ascii="Arial" w:eastAsia="Arial" w:hAnsi="Arial" w:cs="Arial"/>
        </w:rPr>
        <w:t>in</w:t>
      </w:r>
      <w:r w:rsidRPr="7A3B7A02">
        <w:rPr>
          <w:rFonts w:ascii="Arial" w:eastAsia="Arial" w:hAnsi="Arial" w:cs="Arial"/>
        </w:rPr>
        <w:t xml:space="preserve"> customer service and support. With the growing prominence of AI, chatbots driven by AI and virtual assistants are being used increasingly because they are very handy in ways of offering immediate responses to customer queries, problem-solving, and guiding users through their shopping e</w:t>
      </w:r>
      <w:r w:rsidR="0164EE67" w:rsidRPr="7A3B7A02">
        <w:rPr>
          <w:rFonts w:ascii="Arial" w:eastAsia="Arial" w:hAnsi="Arial" w:cs="Arial"/>
        </w:rPr>
        <w:t>xperiences</w:t>
      </w:r>
      <w:r w:rsidRPr="7A3B7A02">
        <w:rPr>
          <w:rFonts w:ascii="Arial" w:eastAsia="Arial" w:hAnsi="Arial" w:cs="Arial"/>
        </w:rPr>
        <w:t xml:space="preserve">. Such intelligent systems </w:t>
      </w:r>
      <w:r w:rsidR="3307FD23" w:rsidRPr="7A3B7A02">
        <w:rPr>
          <w:rFonts w:ascii="Arial" w:eastAsia="Arial" w:hAnsi="Arial" w:cs="Arial"/>
        </w:rPr>
        <w:t>can</w:t>
      </w:r>
      <w:r w:rsidRPr="7A3B7A02">
        <w:rPr>
          <w:rFonts w:ascii="Arial" w:eastAsia="Arial" w:hAnsi="Arial" w:cs="Arial"/>
        </w:rPr>
        <w:t xml:space="preserve"> understand any natural language, understand context, and even understand the intent of the customer, ultimately making it a 24/7 personalized assistant. AI aids in making customer support easy and convenient while smoothening shopping by facilitating fewer points of friction that would lead to abandoned carts or </w:t>
      </w:r>
      <w:r w:rsidR="00705E0B">
        <w:rPr>
          <w:rFonts w:ascii="Arial" w:eastAsia="Arial" w:hAnsi="Arial" w:cs="Arial"/>
        </w:rPr>
        <w:t>frustration</w:t>
      </w:r>
      <w:r w:rsidRPr="7A3B7A02">
        <w:rPr>
          <w:rFonts w:ascii="Arial" w:eastAsia="Arial" w:hAnsi="Arial" w:cs="Arial"/>
        </w:rPr>
        <w:t xml:space="preserve">. </w:t>
      </w:r>
      <w:r w:rsidR="694FFADE" w:rsidRPr="7A3B7A02">
        <w:rPr>
          <w:rFonts w:ascii="Arial" w:eastAsia="Arial" w:hAnsi="Arial" w:cs="Arial"/>
        </w:rPr>
        <w:t>Moreover</w:t>
      </w:r>
      <w:r w:rsidRPr="7A3B7A02">
        <w:rPr>
          <w:rFonts w:ascii="Arial" w:eastAsia="Arial" w:hAnsi="Arial" w:cs="Arial"/>
        </w:rPr>
        <w:t xml:space="preserve">, AI technologies reinforce smooth running of inventory management and pricing strategies that impact shopping patterns (Robinson et al., 2020). In this sense, </w:t>
      </w:r>
      <w:r w:rsidRPr="7A3B7A02">
        <w:rPr>
          <w:rFonts w:ascii="Arial" w:eastAsia="Arial" w:hAnsi="Arial" w:cs="Arial"/>
        </w:rPr>
        <w:lastRenderedPageBreak/>
        <w:t xml:space="preserve">the AI algorithms can </w:t>
      </w:r>
      <w:r w:rsidR="161914F7" w:rsidRPr="7A3B7A02">
        <w:rPr>
          <w:rFonts w:ascii="Arial" w:eastAsia="Arial" w:hAnsi="Arial" w:cs="Arial"/>
        </w:rPr>
        <w:t>analyse</w:t>
      </w:r>
      <w:r w:rsidRPr="7A3B7A02">
        <w:rPr>
          <w:rFonts w:ascii="Arial" w:eastAsia="Arial" w:hAnsi="Arial" w:cs="Arial"/>
        </w:rPr>
        <w:t xml:space="preserve"> historical sale </w:t>
      </w:r>
      <w:r w:rsidR="00705E0B" w:rsidRPr="7A3B7A02">
        <w:rPr>
          <w:rFonts w:ascii="Arial" w:eastAsia="Arial" w:hAnsi="Arial" w:cs="Arial"/>
        </w:rPr>
        <w:t>Data’s</w:t>
      </w:r>
      <w:r w:rsidRPr="7A3B7A02">
        <w:rPr>
          <w:rFonts w:ascii="Arial" w:eastAsia="Arial" w:hAnsi="Arial" w:cs="Arial"/>
        </w:rPr>
        <w:t xml:space="preserve">, market trends, prices of competitors, and demand forecasts to optimize inventory levels that will help avoid stockouts and help in improving the best pricing strategies. In other words, dynamic pricing allows retailers the flexibility to change prices in real time based on such parameters as demand, competition price shifts, and variations in shopper interest and consumption tendencies due to changes in shopper </w:t>
      </w:r>
      <w:r w:rsidR="35BE49B4" w:rsidRPr="7A3B7A02">
        <w:rPr>
          <w:rFonts w:ascii="Arial" w:eastAsia="Arial" w:hAnsi="Arial" w:cs="Arial"/>
        </w:rPr>
        <w:t>behaviour</w:t>
      </w:r>
      <w:r w:rsidRPr="7A3B7A02">
        <w:rPr>
          <w:rFonts w:ascii="Arial" w:eastAsia="Arial" w:hAnsi="Arial" w:cs="Arial"/>
        </w:rPr>
        <w:t xml:space="preserve">. Despite these advancements, there are challenges and concerns that businesses shall have to </w:t>
      </w:r>
      <w:r w:rsidR="7DC2C6B9" w:rsidRPr="7A3B7A02">
        <w:rPr>
          <w:rFonts w:ascii="Arial" w:eastAsia="Arial" w:hAnsi="Arial" w:cs="Arial"/>
        </w:rPr>
        <w:t>investigate</w:t>
      </w:r>
      <w:r w:rsidRPr="7A3B7A02">
        <w:rPr>
          <w:rFonts w:ascii="Arial" w:eastAsia="Arial" w:hAnsi="Arial" w:cs="Arial"/>
        </w:rPr>
        <w:t xml:space="preserve"> as far as AI influencing shopping patterns is concerned (Sima et al., 2020). The location and area of this have been needed in places like privacy issues of data collection and use, algorithmic biases affecting recommendations, and transparency in processes driven by AI. In this context, further advancements of AI in the e-commerce ecosystem would increasingly require interdisciplinary research involving experts in AI, </w:t>
      </w:r>
      <w:r w:rsidR="3A708A8F" w:rsidRPr="7A3B7A02">
        <w:rPr>
          <w:rFonts w:ascii="Arial" w:eastAsia="Arial" w:hAnsi="Arial" w:cs="Arial"/>
        </w:rPr>
        <w:t>behavioural</w:t>
      </w:r>
      <w:r w:rsidRPr="7A3B7A02">
        <w:rPr>
          <w:rFonts w:ascii="Arial" w:eastAsia="Arial" w:hAnsi="Arial" w:cs="Arial"/>
        </w:rPr>
        <w:t xml:space="preserve"> economists, and psychologists against the backdrop of their intimate collaboration with industry practitioners. Such a methodology would allow the development of responsible and ethically accepted AI solutions that enable cross-discipline work, optimally raising customer experiences, and preserving trust, and transparency of the online retail environment (Ventre and Kolbe, 2020).</w:t>
      </w:r>
    </w:p>
    <w:p w14:paraId="3099E1D4" w14:textId="72E3663C" w:rsidR="7A3B7A02" w:rsidRDefault="7A3B7A02" w:rsidP="7A3B7A02">
      <w:pPr>
        <w:spacing w:after="0" w:line="360" w:lineRule="auto"/>
        <w:jc w:val="both"/>
        <w:rPr>
          <w:rFonts w:ascii="Arial" w:eastAsia="Arial" w:hAnsi="Arial" w:cs="Arial"/>
        </w:rPr>
      </w:pPr>
    </w:p>
    <w:p w14:paraId="6737892B" w14:textId="54FA9E69" w:rsidR="000B5195" w:rsidRPr="00DA10E1" w:rsidRDefault="00A942F6" w:rsidP="00BD3A34">
      <w:pPr>
        <w:pStyle w:val="Heading2"/>
        <w:ind w:left="360"/>
        <w:rPr>
          <w:rFonts w:ascii="Arial" w:eastAsia="Arial" w:hAnsi="Arial" w:cs="Arial"/>
          <w:sz w:val="22"/>
          <w:szCs w:val="22"/>
        </w:rPr>
      </w:pPr>
      <w:bookmarkStart w:id="6" w:name="_Toc169110203"/>
      <w:r w:rsidRPr="7A3B7A02">
        <w:rPr>
          <w:rFonts w:ascii="Arial" w:eastAsia="Arial" w:hAnsi="Arial" w:cs="Arial"/>
          <w:sz w:val="22"/>
          <w:szCs w:val="22"/>
        </w:rPr>
        <w:t xml:space="preserve">1.4 </w:t>
      </w:r>
      <w:r w:rsidR="000B5195" w:rsidRPr="7A3B7A02">
        <w:rPr>
          <w:rFonts w:ascii="Arial" w:eastAsia="Arial" w:hAnsi="Arial" w:cs="Arial"/>
          <w:sz w:val="22"/>
          <w:szCs w:val="22"/>
        </w:rPr>
        <w:t>Research Gap:</w:t>
      </w:r>
      <w:bookmarkEnd w:id="6"/>
    </w:p>
    <w:p w14:paraId="7498C98C" w14:textId="506148DF" w:rsidR="0063622B" w:rsidRPr="0063622B" w:rsidRDefault="0063622B" w:rsidP="00BE3EFD">
      <w:pPr>
        <w:pStyle w:val="ListParagraph"/>
        <w:spacing w:after="0" w:line="360" w:lineRule="auto"/>
        <w:ind w:left="360"/>
        <w:jc w:val="both"/>
        <w:rPr>
          <w:rFonts w:ascii="Arial" w:eastAsia="Arial" w:hAnsi="Arial" w:cs="Arial"/>
        </w:rPr>
      </w:pPr>
      <w:r w:rsidRPr="7A3B7A02">
        <w:rPr>
          <w:rFonts w:ascii="Arial" w:eastAsia="Arial" w:hAnsi="Arial" w:cs="Arial"/>
        </w:rPr>
        <w:t xml:space="preserve">However, lacking is the understanding of the nuanced effects of AI on patterns of online shopping, while some studies currently exist </w:t>
      </w:r>
      <w:r w:rsidR="00727803">
        <w:rPr>
          <w:rFonts w:ascii="Arial" w:eastAsia="Arial" w:hAnsi="Arial" w:cs="Arial"/>
        </w:rPr>
        <w:t>concerning</w:t>
      </w:r>
      <w:r w:rsidRPr="7A3B7A02">
        <w:rPr>
          <w:rFonts w:ascii="Arial" w:eastAsia="Arial" w:hAnsi="Arial" w:cs="Arial"/>
        </w:rPr>
        <w:t xml:space="preserve"> the topic of integrating (AI) in e-commerce. Thus far, research has </w:t>
      </w:r>
      <w:r w:rsidR="615A6D1E" w:rsidRPr="7A3B7A02">
        <w:rPr>
          <w:rFonts w:ascii="Arial" w:eastAsia="Arial" w:hAnsi="Arial" w:cs="Arial"/>
        </w:rPr>
        <w:t>considered</w:t>
      </w:r>
      <w:r w:rsidRPr="7A3B7A02">
        <w:rPr>
          <w:rFonts w:ascii="Arial" w:eastAsia="Arial" w:hAnsi="Arial" w:cs="Arial"/>
        </w:rPr>
        <w:t xml:space="preserve"> the overall picture of AI adoption rates or performance</w:t>
      </w:r>
      <w:r w:rsidR="2D4489D2" w:rsidRPr="7A3B7A02">
        <w:rPr>
          <w:rFonts w:ascii="Arial" w:eastAsia="Arial" w:hAnsi="Arial" w:cs="Arial"/>
        </w:rPr>
        <w:t>s</w:t>
      </w:r>
      <w:r w:rsidRPr="7A3B7A02">
        <w:rPr>
          <w:rFonts w:ascii="Arial" w:eastAsia="Arial" w:hAnsi="Arial" w:cs="Arial"/>
        </w:rPr>
        <w:t xml:space="preserve"> in business altogether, but the complex dynamics between consumer </w:t>
      </w:r>
      <w:r w:rsidR="67F35BE2" w:rsidRPr="7A3B7A02">
        <w:rPr>
          <w:rFonts w:ascii="Arial" w:eastAsia="Arial" w:hAnsi="Arial" w:cs="Arial"/>
        </w:rPr>
        <w:t>behaviour</w:t>
      </w:r>
      <w:r w:rsidRPr="7A3B7A02">
        <w:rPr>
          <w:rFonts w:ascii="Arial" w:eastAsia="Arial" w:hAnsi="Arial" w:cs="Arial"/>
        </w:rPr>
        <w:t xml:space="preserve"> and AI implementation are </w:t>
      </w:r>
      <w:r w:rsidR="34F0B857" w:rsidRPr="7A3B7A02">
        <w:rPr>
          <w:rFonts w:ascii="Arial" w:eastAsia="Arial" w:hAnsi="Arial" w:cs="Arial"/>
        </w:rPr>
        <w:t>bypassed</w:t>
      </w:r>
      <w:r w:rsidRPr="7A3B7A02">
        <w:rPr>
          <w:rFonts w:ascii="Arial" w:eastAsia="Arial" w:hAnsi="Arial" w:cs="Arial"/>
        </w:rPr>
        <w:t>. This really calls for a much deeper probe in this area to find out exactly how AI technologies impact the shopping trends of e-commerce. This research tries to cover this gap by providing a comprehensive, detailed analysis of the way</w:t>
      </w:r>
      <w:r w:rsidR="5A3B11DF" w:rsidRPr="7A3B7A02">
        <w:rPr>
          <w:rFonts w:ascii="Arial" w:eastAsia="Arial" w:hAnsi="Arial" w:cs="Arial"/>
        </w:rPr>
        <w:t>s in which</w:t>
      </w:r>
      <w:r w:rsidRPr="7A3B7A02">
        <w:rPr>
          <w:rFonts w:ascii="Arial" w:eastAsia="Arial" w:hAnsi="Arial" w:cs="Arial"/>
        </w:rPr>
        <w:t xml:space="preserve"> AI is influencing positively different kinds of </w:t>
      </w:r>
      <w:r w:rsidR="3CC7EC37" w:rsidRPr="7A3B7A02">
        <w:rPr>
          <w:rFonts w:ascii="Arial" w:eastAsia="Arial" w:hAnsi="Arial" w:cs="Arial"/>
        </w:rPr>
        <w:t xml:space="preserve">areas </w:t>
      </w:r>
      <w:r w:rsidRPr="7A3B7A02">
        <w:rPr>
          <w:rFonts w:ascii="Arial" w:eastAsia="Arial" w:hAnsi="Arial" w:cs="Arial"/>
        </w:rPr>
        <w:t>related to online shopping patterns (Adam et al., 2021). This does reflect the overwhelmingly dominant body of</w:t>
      </w:r>
      <w:r w:rsidR="42AA5079" w:rsidRPr="7A3B7A02">
        <w:rPr>
          <w:rFonts w:ascii="Arial" w:eastAsia="Arial" w:hAnsi="Arial" w:cs="Arial"/>
        </w:rPr>
        <w:t xml:space="preserve"> the</w:t>
      </w:r>
      <w:r w:rsidRPr="7A3B7A02">
        <w:rPr>
          <w:rFonts w:ascii="Arial" w:eastAsia="Arial" w:hAnsi="Arial" w:cs="Arial"/>
        </w:rPr>
        <w:t xml:space="preserve"> tradition in the field of e-commerce; it largely follows, however, the broader business literature, which conventionally had the tendency to focus on macro-level metrics such as sales revenue, market share, or customer satisfaction scores when thinking about the implications of AI adoption. Although great in giving insights on an aggregate level into the performance of AI-driven e-commerce platforms, these metrics, </w:t>
      </w:r>
      <w:r w:rsidR="104E65EE" w:rsidRPr="7A3B7A02">
        <w:rPr>
          <w:rFonts w:ascii="Arial" w:eastAsia="Arial" w:hAnsi="Arial" w:cs="Arial"/>
        </w:rPr>
        <w:t>however,</w:t>
      </w:r>
      <w:r w:rsidRPr="7A3B7A02">
        <w:rPr>
          <w:rFonts w:ascii="Arial" w:eastAsia="Arial" w:hAnsi="Arial" w:cs="Arial"/>
        </w:rPr>
        <w:t xml:space="preserve"> fail to capture the granularity that would expose how AI would impact the shopping </w:t>
      </w:r>
      <w:r w:rsidR="058629C3" w:rsidRPr="7A3B7A02">
        <w:rPr>
          <w:rFonts w:ascii="Arial" w:eastAsia="Arial" w:hAnsi="Arial" w:cs="Arial"/>
        </w:rPr>
        <w:t>behaviours</w:t>
      </w:r>
      <w:r w:rsidRPr="7A3B7A02">
        <w:rPr>
          <w:rFonts w:ascii="Arial" w:eastAsia="Arial" w:hAnsi="Arial" w:cs="Arial"/>
        </w:rPr>
        <w:t xml:space="preserve"> and preferences of every individual. Zooming down to the micro-level interactions between the AI technologies and consumer </w:t>
      </w:r>
      <w:r w:rsidR="3F7E21D4" w:rsidRPr="7A3B7A02">
        <w:rPr>
          <w:rFonts w:ascii="Arial" w:eastAsia="Arial" w:hAnsi="Arial" w:cs="Arial"/>
        </w:rPr>
        <w:t>behaviour</w:t>
      </w:r>
      <w:r w:rsidRPr="7A3B7A02">
        <w:rPr>
          <w:rFonts w:ascii="Arial" w:eastAsia="Arial" w:hAnsi="Arial" w:cs="Arial"/>
        </w:rPr>
        <w:t xml:space="preserve">, this research tries to </w:t>
      </w:r>
      <w:r w:rsidRPr="7A3B7A02">
        <w:rPr>
          <w:rFonts w:ascii="Arial" w:eastAsia="Arial" w:hAnsi="Arial" w:cs="Arial"/>
        </w:rPr>
        <w:lastRenderedPageBreak/>
        <w:t>make out the precise mechanisms with which AI influences the online shopping patterns (Ameen et al., 2021).</w:t>
      </w:r>
    </w:p>
    <w:p w14:paraId="2478F5E0" w14:textId="77777777" w:rsidR="0063622B" w:rsidRPr="0063622B" w:rsidRDefault="0063622B" w:rsidP="2E207066">
      <w:pPr>
        <w:spacing w:after="0" w:line="360" w:lineRule="auto"/>
        <w:jc w:val="both"/>
        <w:rPr>
          <w:rFonts w:ascii="Arial" w:eastAsia="Arial" w:hAnsi="Arial" w:cs="Arial"/>
        </w:rPr>
      </w:pPr>
    </w:p>
    <w:p w14:paraId="2ED14A78" w14:textId="22712F7E" w:rsidR="00092D7E" w:rsidRPr="00DA10E1" w:rsidRDefault="0063622B" w:rsidP="00BE3EFD">
      <w:pPr>
        <w:pStyle w:val="ListParagraph"/>
        <w:spacing w:after="0" w:line="360" w:lineRule="auto"/>
        <w:ind w:left="360"/>
        <w:jc w:val="both"/>
        <w:rPr>
          <w:rFonts w:ascii="Arial" w:eastAsia="Arial" w:hAnsi="Arial" w:cs="Arial"/>
        </w:rPr>
      </w:pPr>
      <w:r w:rsidRPr="7A3B7A02">
        <w:rPr>
          <w:rFonts w:ascii="Arial" w:eastAsia="Arial" w:hAnsi="Arial" w:cs="Arial"/>
        </w:rPr>
        <w:t xml:space="preserve">One of the main objectives of the paper is to understand the line which AI-based recommendation systems affect the decision-making process of consumers when shopping from an online retail platform. While some prior research has taken the value of personalized recommendations to drive sales and enhance user engagement, not much light is thrown upon the underlying psychological mechanisms. This </w:t>
      </w:r>
      <w:r w:rsidR="3EF9EFB2" w:rsidRPr="7A3B7A02">
        <w:rPr>
          <w:rFonts w:ascii="Arial" w:eastAsia="Arial" w:hAnsi="Arial" w:cs="Arial"/>
        </w:rPr>
        <w:t>research</w:t>
      </w:r>
      <w:r w:rsidRPr="7A3B7A02">
        <w:rPr>
          <w:rFonts w:ascii="Arial" w:eastAsia="Arial" w:hAnsi="Arial" w:cs="Arial"/>
        </w:rPr>
        <w:t xml:space="preserve"> seeks to understand how the factors of relevance, serendipity, and trust affect product recommendation by AI </w:t>
      </w:r>
      <w:r w:rsidR="7FEEF320" w:rsidRPr="7A3B7A02">
        <w:rPr>
          <w:rFonts w:ascii="Arial" w:eastAsia="Arial" w:hAnsi="Arial" w:cs="Arial"/>
        </w:rPr>
        <w:t>to</w:t>
      </w:r>
      <w:r w:rsidRPr="7A3B7A02">
        <w:rPr>
          <w:rFonts w:ascii="Arial" w:eastAsia="Arial" w:hAnsi="Arial" w:cs="Arial"/>
        </w:rPr>
        <w:t xml:space="preserve"> be effective in influencing customer</w:t>
      </w:r>
      <w:r w:rsidR="79E0E646" w:rsidRPr="7A3B7A02">
        <w:rPr>
          <w:rFonts w:ascii="Arial" w:eastAsia="Arial" w:hAnsi="Arial" w:cs="Arial"/>
        </w:rPr>
        <w:t>’s</w:t>
      </w:r>
      <w:r w:rsidRPr="7A3B7A02">
        <w:rPr>
          <w:rFonts w:ascii="Arial" w:eastAsia="Arial" w:hAnsi="Arial" w:cs="Arial"/>
        </w:rPr>
        <w:t xml:space="preserve"> decision to make a purchase. This research will use designs such as qualitative interviews, surveys, and experimental designs. (Bawack et al., 2021) It also seeks to find out the role of AI-powered chatbots and virtual assistants in determining shopping </w:t>
      </w:r>
      <w:r w:rsidR="153DCF64" w:rsidRPr="7A3B7A02">
        <w:rPr>
          <w:rFonts w:ascii="Arial" w:eastAsia="Arial" w:hAnsi="Arial" w:cs="Arial"/>
        </w:rPr>
        <w:t>behaviours</w:t>
      </w:r>
      <w:r w:rsidRPr="7A3B7A02">
        <w:rPr>
          <w:rFonts w:ascii="Arial" w:eastAsia="Arial" w:hAnsi="Arial" w:cs="Arial"/>
        </w:rPr>
        <w:t xml:space="preserve"> online. However, chatbots are an important part of today's customer support and serving consumers in e-commerce, their effect on the </w:t>
      </w:r>
      <w:r w:rsidR="740C0FDA" w:rsidRPr="7A3B7A02">
        <w:rPr>
          <w:rFonts w:ascii="Arial" w:eastAsia="Arial" w:hAnsi="Arial" w:cs="Arial"/>
        </w:rPr>
        <w:t>behaviour</w:t>
      </w:r>
      <w:r w:rsidRPr="7A3B7A02">
        <w:rPr>
          <w:rFonts w:ascii="Arial" w:eastAsia="Arial" w:hAnsi="Arial" w:cs="Arial"/>
        </w:rPr>
        <w:t xml:space="preserve"> of these very customers is shown through a straw. In this line of consideration, the study hereby tries to explain how interactions with AI-driven chatbots can explain more specifically predictions of customer satisfaction, purchase intentions, and shopping experiences at large by inspecting different factors such as response time, conversational quality, or problem resolution rates. This </w:t>
      </w:r>
      <w:r w:rsidR="37A5ABA3" w:rsidRPr="7A3B7A02">
        <w:rPr>
          <w:rFonts w:ascii="Arial" w:eastAsia="Arial" w:hAnsi="Arial" w:cs="Arial"/>
        </w:rPr>
        <w:t>developing</w:t>
      </w:r>
      <w:r w:rsidRPr="7A3B7A02">
        <w:rPr>
          <w:rFonts w:ascii="Arial" w:eastAsia="Arial" w:hAnsi="Arial" w:cs="Arial"/>
        </w:rPr>
        <w:t xml:space="preserve"> attempt tries to ascertain to what extent AI-driven data analytic tools enable retailers to optimize their pricing strategies and inventory management practices. It has been found in some earlier studies that while their effects of application on consumer </w:t>
      </w:r>
      <w:r w:rsidR="4C979B5B" w:rsidRPr="7A3B7A02">
        <w:rPr>
          <w:rFonts w:ascii="Arial" w:eastAsia="Arial" w:hAnsi="Arial" w:cs="Arial"/>
        </w:rPr>
        <w:t>behaviour</w:t>
      </w:r>
      <w:r w:rsidRPr="7A3B7A02">
        <w:rPr>
          <w:rFonts w:ascii="Arial" w:eastAsia="Arial" w:hAnsi="Arial" w:cs="Arial"/>
        </w:rPr>
        <w:t xml:space="preserve"> would be relatively less, compared to AI technologies in inventory forecasting and pricing, they would bring out operational efficiency and cost-cutting effects (Chen et al., 2021). This </w:t>
      </w:r>
      <w:r w:rsidR="00305827">
        <w:rPr>
          <w:rFonts w:ascii="Arial" w:eastAsia="Arial" w:hAnsi="Arial" w:cs="Arial"/>
        </w:rPr>
        <w:t>research</w:t>
      </w:r>
      <w:r w:rsidRPr="7A3B7A02">
        <w:rPr>
          <w:rFonts w:ascii="Arial" w:eastAsia="Arial" w:hAnsi="Arial" w:cs="Arial"/>
        </w:rPr>
        <w:t xml:space="preserve"> </w:t>
      </w:r>
      <w:r w:rsidR="000412DC">
        <w:rPr>
          <w:rFonts w:ascii="Arial" w:eastAsia="Arial" w:hAnsi="Arial" w:cs="Arial"/>
        </w:rPr>
        <w:t>will</w:t>
      </w:r>
      <w:r w:rsidRPr="7A3B7A02">
        <w:rPr>
          <w:rFonts w:ascii="Arial" w:eastAsia="Arial" w:hAnsi="Arial" w:cs="Arial"/>
        </w:rPr>
        <w:t xml:space="preserve"> provide</w:t>
      </w:r>
      <w:r w:rsidR="51ECA2A6" w:rsidRPr="7A3B7A02">
        <w:rPr>
          <w:rFonts w:ascii="Arial" w:eastAsia="Arial" w:hAnsi="Arial" w:cs="Arial"/>
        </w:rPr>
        <w:t xml:space="preserve"> a</w:t>
      </w:r>
      <w:r w:rsidRPr="7A3B7A02">
        <w:rPr>
          <w:rFonts w:ascii="Arial" w:eastAsia="Arial" w:hAnsi="Arial" w:cs="Arial"/>
        </w:rPr>
        <w:t xml:space="preserve"> clearer insight into the </w:t>
      </w:r>
      <w:r w:rsidR="00C448CF">
        <w:rPr>
          <w:rFonts w:ascii="Arial" w:eastAsia="Arial" w:hAnsi="Arial" w:cs="Arial"/>
        </w:rPr>
        <w:t>causes</w:t>
      </w:r>
      <w:r w:rsidRPr="7A3B7A02">
        <w:rPr>
          <w:rFonts w:ascii="Arial" w:eastAsia="Arial" w:hAnsi="Arial" w:cs="Arial"/>
        </w:rPr>
        <w:t xml:space="preserve"> created by AI-driven pricing algorithms on changes in consumer perceptions of value, sensitivity to prices, and purchasing </w:t>
      </w:r>
      <w:r w:rsidR="5F18DD67" w:rsidRPr="7A3B7A02">
        <w:rPr>
          <w:rFonts w:ascii="Arial" w:eastAsia="Arial" w:hAnsi="Arial" w:cs="Arial"/>
        </w:rPr>
        <w:t>behaviour</w:t>
      </w:r>
      <w:r w:rsidRPr="7A3B7A02">
        <w:rPr>
          <w:rFonts w:ascii="Arial" w:eastAsia="Arial" w:hAnsi="Arial" w:cs="Arial"/>
        </w:rPr>
        <w:t xml:space="preserve"> through quantitative analyses of transactional data and pricing experiments. They will also study the type of AI currently used in e-commerce for ethics, such as including data privacy, transparency of the algorithmic decision process, and fairness related to pricing and recommendations. </w:t>
      </w:r>
      <w:r w:rsidR="751FD508" w:rsidRPr="7A3B7A02">
        <w:rPr>
          <w:rFonts w:ascii="Arial" w:eastAsia="Arial" w:hAnsi="Arial" w:cs="Arial"/>
        </w:rPr>
        <w:t>Importantly</w:t>
      </w:r>
      <w:r w:rsidRPr="7A3B7A02">
        <w:rPr>
          <w:rFonts w:ascii="Arial" w:eastAsia="Arial" w:hAnsi="Arial" w:cs="Arial"/>
        </w:rPr>
        <w:t>, these include the following ethical considerations in making sure that the online retail business does not put in jeopardy consumer trust, regulatory checks, and responsible deployment of the AI technology (Chetioui et al., 2021).</w:t>
      </w:r>
    </w:p>
    <w:p w14:paraId="38F27909" w14:textId="792B446E" w:rsidR="7A3B7A02" w:rsidRDefault="7A3B7A02" w:rsidP="7A3B7A02">
      <w:pPr>
        <w:spacing w:after="0" w:line="360" w:lineRule="auto"/>
        <w:jc w:val="both"/>
        <w:rPr>
          <w:rFonts w:ascii="Arial" w:eastAsia="Arial" w:hAnsi="Arial" w:cs="Arial"/>
        </w:rPr>
      </w:pPr>
    </w:p>
    <w:p w14:paraId="0A427B89" w14:textId="03B1D509" w:rsidR="000B5195" w:rsidRPr="00DA10E1" w:rsidRDefault="00A942F6" w:rsidP="003E16CB">
      <w:pPr>
        <w:pStyle w:val="Heading2"/>
        <w:ind w:left="360"/>
        <w:rPr>
          <w:rFonts w:ascii="Arial" w:eastAsia="Arial" w:hAnsi="Arial" w:cs="Arial"/>
          <w:sz w:val="22"/>
          <w:szCs w:val="22"/>
        </w:rPr>
      </w:pPr>
      <w:bookmarkStart w:id="7" w:name="_Toc169110204"/>
      <w:r w:rsidRPr="7A3B7A02">
        <w:rPr>
          <w:rFonts w:ascii="Arial" w:eastAsia="Arial" w:hAnsi="Arial" w:cs="Arial"/>
          <w:sz w:val="22"/>
          <w:szCs w:val="22"/>
        </w:rPr>
        <w:t xml:space="preserve">1.5 </w:t>
      </w:r>
      <w:r w:rsidR="000B5195" w:rsidRPr="7A3B7A02">
        <w:rPr>
          <w:rFonts w:ascii="Arial" w:eastAsia="Arial" w:hAnsi="Arial" w:cs="Arial"/>
          <w:sz w:val="22"/>
          <w:szCs w:val="22"/>
        </w:rPr>
        <w:t>Research Aim:</w:t>
      </w:r>
      <w:bookmarkEnd w:id="7"/>
    </w:p>
    <w:p w14:paraId="4E0E977F" w14:textId="13B693B1" w:rsidR="000B5195" w:rsidRPr="00DA10E1" w:rsidRDefault="000B5195" w:rsidP="00BE3EFD">
      <w:pPr>
        <w:pStyle w:val="ListParagraph"/>
        <w:spacing w:after="0" w:line="360" w:lineRule="auto"/>
        <w:ind w:left="360"/>
        <w:jc w:val="both"/>
        <w:rPr>
          <w:rFonts w:ascii="Arial" w:eastAsia="Arial" w:hAnsi="Arial" w:cs="Arial"/>
        </w:rPr>
      </w:pPr>
      <w:r w:rsidRPr="7A3B7A02">
        <w:rPr>
          <w:rFonts w:ascii="Arial" w:eastAsia="Arial" w:hAnsi="Arial" w:cs="Arial"/>
        </w:rPr>
        <w:t>Th</w:t>
      </w:r>
      <w:r w:rsidR="000C6B94">
        <w:rPr>
          <w:rFonts w:ascii="Arial" w:eastAsia="Arial" w:hAnsi="Arial" w:cs="Arial"/>
        </w:rPr>
        <w:t>is research will</w:t>
      </w:r>
      <w:r w:rsidRPr="7A3B7A02">
        <w:rPr>
          <w:rFonts w:ascii="Arial" w:eastAsia="Arial" w:hAnsi="Arial" w:cs="Arial"/>
        </w:rPr>
        <w:t xml:space="preserve"> </w:t>
      </w:r>
      <w:r w:rsidR="000C6B94">
        <w:rPr>
          <w:rFonts w:ascii="Arial" w:eastAsia="Arial" w:hAnsi="Arial" w:cs="Arial"/>
        </w:rPr>
        <w:t xml:space="preserve">examine </w:t>
      </w:r>
      <w:r w:rsidRPr="7A3B7A02">
        <w:rPr>
          <w:rFonts w:ascii="Arial" w:eastAsia="Arial" w:hAnsi="Arial" w:cs="Arial"/>
        </w:rPr>
        <w:t>and e</w:t>
      </w:r>
      <w:r w:rsidR="72AFEF9C" w:rsidRPr="7A3B7A02">
        <w:rPr>
          <w:rFonts w:ascii="Arial" w:eastAsia="Arial" w:hAnsi="Arial" w:cs="Arial"/>
        </w:rPr>
        <w:t>xplain</w:t>
      </w:r>
      <w:r w:rsidRPr="7A3B7A02">
        <w:rPr>
          <w:rFonts w:ascii="Arial" w:eastAsia="Arial" w:hAnsi="Arial" w:cs="Arial"/>
        </w:rPr>
        <w:t xml:space="preserve"> the positive influences of AI on online shopping patterns, with a focus on consumer </w:t>
      </w:r>
      <w:r w:rsidR="00DB4367" w:rsidRPr="7A3B7A02">
        <w:rPr>
          <w:rFonts w:ascii="Arial" w:eastAsia="Arial" w:hAnsi="Arial" w:cs="Arial"/>
        </w:rPr>
        <w:t>behaviour</w:t>
      </w:r>
      <w:r w:rsidRPr="7A3B7A02">
        <w:rPr>
          <w:rFonts w:ascii="Arial" w:eastAsia="Arial" w:hAnsi="Arial" w:cs="Arial"/>
        </w:rPr>
        <w:t xml:space="preserve"> and preferences.</w:t>
      </w:r>
    </w:p>
    <w:p w14:paraId="69E8AB4F" w14:textId="4FB66E28" w:rsidR="000B5195" w:rsidRPr="00DA10E1" w:rsidRDefault="00A942F6" w:rsidP="003E16CB">
      <w:pPr>
        <w:pStyle w:val="Heading2"/>
        <w:ind w:left="360"/>
        <w:rPr>
          <w:rFonts w:ascii="Arial" w:eastAsia="Arial" w:hAnsi="Arial" w:cs="Arial"/>
          <w:sz w:val="22"/>
          <w:szCs w:val="22"/>
        </w:rPr>
      </w:pPr>
      <w:bookmarkStart w:id="8" w:name="_Toc169110205"/>
      <w:r w:rsidRPr="7A3B7A02">
        <w:rPr>
          <w:rFonts w:ascii="Arial" w:eastAsia="Arial" w:hAnsi="Arial" w:cs="Arial"/>
          <w:sz w:val="22"/>
          <w:szCs w:val="22"/>
        </w:rPr>
        <w:lastRenderedPageBreak/>
        <w:t xml:space="preserve">1.6 </w:t>
      </w:r>
      <w:r w:rsidR="000B5195" w:rsidRPr="7A3B7A02">
        <w:rPr>
          <w:rFonts w:ascii="Arial" w:eastAsia="Arial" w:hAnsi="Arial" w:cs="Arial"/>
          <w:sz w:val="22"/>
          <w:szCs w:val="22"/>
        </w:rPr>
        <w:t>Research Objectives:</w:t>
      </w:r>
      <w:bookmarkEnd w:id="8"/>
    </w:p>
    <w:p w14:paraId="1E00DD67" w14:textId="2DDEC1BE" w:rsidR="000B5195" w:rsidRPr="00DA10E1" w:rsidRDefault="71228B5F" w:rsidP="00BE3EFD">
      <w:pPr>
        <w:pStyle w:val="ListParagraph"/>
        <w:numPr>
          <w:ilvl w:val="0"/>
          <w:numId w:val="14"/>
        </w:numPr>
        <w:spacing w:after="0" w:line="360" w:lineRule="auto"/>
        <w:jc w:val="both"/>
        <w:rPr>
          <w:rFonts w:ascii="Arial" w:eastAsia="Arial" w:hAnsi="Arial" w:cs="Arial"/>
        </w:rPr>
      </w:pPr>
      <w:r w:rsidRPr="5CACB663">
        <w:rPr>
          <w:rFonts w:ascii="Arial" w:eastAsia="Arial" w:hAnsi="Arial" w:cs="Arial"/>
        </w:rPr>
        <w:t>h</w:t>
      </w:r>
      <w:r w:rsidR="000B5195" w:rsidRPr="5CACB663">
        <w:rPr>
          <w:rFonts w:ascii="Arial" w:eastAsia="Arial" w:hAnsi="Arial" w:cs="Arial"/>
        </w:rPr>
        <w:t>ow AI-driven personalization enhances the online shopping experience.</w:t>
      </w:r>
    </w:p>
    <w:p w14:paraId="223A7AE2" w14:textId="5EE9AE29" w:rsidR="000B5195" w:rsidRPr="00DA10E1" w:rsidRDefault="000B5195" w:rsidP="00BE3EFD">
      <w:pPr>
        <w:pStyle w:val="ListParagraph"/>
        <w:numPr>
          <w:ilvl w:val="0"/>
          <w:numId w:val="14"/>
        </w:numPr>
        <w:spacing w:after="0" w:line="360" w:lineRule="auto"/>
        <w:jc w:val="both"/>
        <w:rPr>
          <w:rFonts w:ascii="Arial" w:eastAsia="Arial" w:hAnsi="Arial" w:cs="Arial"/>
        </w:rPr>
      </w:pPr>
      <w:r w:rsidRPr="5CACB663">
        <w:rPr>
          <w:rFonts w:ascii="Arial" w:eastAsia="Arial" w:hAnsi="Arial" w:cs="Arial"/>
        </w:rPr>
        <w:t>analyse the role of AI in optimizing product recommendations and enhancing purchase decisions.</w:t>
      </w:r>
    </w:p>
    <w:p w14:paraId="3888E800" w14:textId="2DF9E63D" w:rsidR="000B5195" w:rsidRPr="00DA10E1" w:rsidRDefault="000B5195" w:rsidP="00BE3EFD">
      <w:pPr>
        <w:pStyle w:val="ListParagraph"/>
        <w:numPr>
          <w:ilvl w:val="0"/>
          <w:numId w:val="14"/>
        </w:numPr>
        <w:spacing w:after="0" w:line="360" w:lineRule="auto"/>
        <w:jc w:val="both"/>
        <w:rPr>
          <w:rFonts w:ascii="Arial" w:eastAsia="Arial" w:hAnsi="Arial" w:cs="Arial"/>
        </w:rPr>
      </w:pPr>
      <w:r w:rsidRPr="7A3B7A02">
        <w:rPr>
          <w:rFonts w:ascii="Arial" w:eastAsia="Arial" w:hAnsi="Arial" w:cs="Arial"/>
        </w:rPr>
        <w:t>To investigate the impact of AI-powered chatbots and virtual assistants on c</w:t>
      </w:r>
      <w:r w:rsidR="00260F06">
        <w:rPr>
          <w:rFonts w:ascii="Arial" w:eastAsia="Arial" w:hAnsi="Arial" w:cs="Arial"/>
        </w:rPr>
        <w:t xml:space="preserve">onsumer </w:t>
      </w:r>
      <w:r w:rsidRPr="7A3B7A02">
        <w:rPr>
          <w:rFonts w:ascii="Arial" w:eastAsia="Arial" w:hAnsi="Arial" w:cs="Arial"/>
        </w:rPr>
        <w:t xml:space="preserve">engagement and </w:t>
      </w:r>
      <w:r w:rsidR="00260F06">
        <w:rPr>
          <w:rFonts w:ascii="Arial" w:eastAsia="Arial" w:hAnsi="Arial" w:cs="Arial"/>
        </w:rPr>
        <w:t>assistance</w:t>
      </w:r>
      <w:r w:rsidRPr="7A3B7A02">
        <w:rPr>
          <w:rFonts w:ascii="Arial" w:eastAsia="Arial" w:hAnsi="Arial" w:cs="Arial"/>
        </w:rPr>
        <w:t>.</w:t>
      </w:r>
    </w:p>
    <w:p w14:paraId="77390ECE" w14:textId="77777777" w:rsidR="000B5195" w:rsidRPr="00DA10E1" w:rsidRDefault="000B5195" w:rsidP="00BE3EFD">
      <w:pPr>
        <w:pStyle w:val="ListParagraph"/>
        <w:numPr>
          <w:ilvl w:val="0"/>
          <w:numId w:val="14"/>
        </w:numPr>
        <w:spacing w:after="0" w:line="360" w:lineRule="auto"/>
        <w:jc w:val="both"/>
        <w:rPr>
          <w:rFonts w:ascii="Arial" w:eastAsia="Arial" w:hAnsi="Arial" w:cs="Arial"/>
        </w:rPr>
      </w:pPr>
      <w:r w:rsidRPr="7A3B7A02">
        <w:rPr>
          <w:rFonts w:ascii="Arial" w:eastAsia="Arial" w:hAnsi="Arial" w:cs="Arial"/>
        </w:rPr>
        <w:t>To assess the effect of AI-driven supply chain management on inventory management and delivery efficiency.</w:t>
      </w:r>
    </w:p>
    <w:p w14:paraId="62F9E7A0" w14:textId="77777777" w:rsidR="000B5195" w:rsidRPr="00DA10E1" w:rsidRDefault="000B5195" w:rsidP="00BE3EFD">
      <w:pPr>
        <w:pStyle w:val="ListParagraph"/>
        <w:numPr>
          <w:ilvl w:val="0"/>
          <w:numId w:val="14"/>
        </w:numPr>
        <w:spacing w:after="0" w:line="360" w:lineRule="auto"/>
        <w:jc w:val="both"/>
        <w:rPr>
          <w:rFonts w:ascii="Arial" w:eastAsia="Arial" w:hAnsi="Arial" w:cs="Arial"/>
        </w:rPr>
      </w:pPr>
      <w:r w:rsidRPr="7A3B7A02">
        <w:rPr>
          <w:rFonts w:ascii="Arial" w:eastAsia="Arial" w:hAnsi="Arial" w:cs="Arial"/>
        </w:rPr>
        <w:t>To explore the implications of AI-enabled data analytics for understanding consumer trends and preferences.</w:t>
      </w:r>
    </w:p>
    <w:p w14:paraId="7F38494B" w14:textId="4D589F11" w:rsidR="000B5195" w:rsidRPr="00DA10E1" w:rsidRDefault="00A942F6" w:rsidP="003E16CB">
      <w:pPr>
        <w:pStyle w:val="Heading2"/>
        <w:ind w:left="360"/>
        <w:rPr>
          <w:rFonts w:ascii="Arial" w:eastAsia="Arial" w:hAnsi="Arial" w:cs="Arial"/>
          <w:sz w:val="22"/>
          <w:szCs w:val="22"/>
        </w:rPr>
      </w:pPr>
      <w:bookmarkStart w:id="9" w:name="_Toc169110206"/>
      <w:r w:rsidRPr="7A3B7A02">
        <w:rPr>
          <w:rFonts w:ascii="Arial" w:eastAsia="Arial" w:hAnsi="Arial" w:cs="Arial"/>
          <w:sz w:val="22"/>
          <w:szCs w:val="22"/>
        </w:rPr>
        <w:t xml:space="preserve">1.7 </w:t>
      </w:r>
      <w:r w:rsidR="000B5195" w:rsidRPr="7A3B7A02">
        <w:rPr>
          <w:rFonts w:ascii="Arial" w:eastAsia="Arial" w:hAnsi="Arial" w:cs="Arial"/>
          <w:sz w:val="22"/>
          <w:szCs w:val="22"/>
        </w:rPr>
        <w:t>Research Questions:</w:t>
      </w:r>
      <w:bookmarkEnd w:id="9"/>
    </w:p>
    <w:p w14:paraId="2D60C080" w14:textId="77777777" w:rsidR="000B5195" w:rsidRPr="00DA10E1" w:rsidRDefault="000B5195" w:rsidP="00BE3EFD">
      <w:pPr>
        <w:pStyle w:val="ListParagraph"/>
        <w:numPr>
          <w:ilvl w:val="0"/>
          <w:numId w:val="15"/>
        </w:numPr>
        <w:spacing w:after="0" w:line="360" w:lineRule="auto"/>
        <w:jc w:val="both"/>
        <w:rPr>
          <w:rFonts w:ascii="Arial" w:eastAsia="Arial" w:hAnsi="Arial" w:cs="Arial"/>
        </w:rPr>
      </w:pPr>
      <w:r w:rsidRPr="7A3B7A02">
        <w:rPr>
          <w:rFonts w:ascii="Arial" w:eastAsia="Arial" w:hAnsi="Arial" w:cs="Arial"/>
        </w:rPr>
        <w:t>How does AI-driven personalization enhance the online shopping experience for consumers?</w:t>
      </w:r>
    </w:p>
    <w:p w14:paraId="73C5CAE2" w14:textId="77777777" w:rsidR="000B5195" w:rsidRPr="00DA10E1" w:rsidRDefault="000B5195" w:rsidP="00BE3EFD">
      <w:pPr>
        <w:pStyle w:val="ListParagraph"/>
        <w:numPr>
          <w:ilvl w:val="0"/>
          <w:numId w:val="15"/>
        </w:numPr>
        <w:spacing w:after="0" w:line="360" w:lineRule="auto"/>
        <w:jc w:val="both"/>
        <w:rPr>
          <w:rFonts w:ascii="Arial" w:eastAsia="Arial" w:hAnsi="Arial" w:cs="Arial"/>
        </w:rPr>
      </w:pPr>
      <w:r w:rsidRPr="7A3B7A02">
        <w:rPr>
          <w:rFonts w:ascii="Arial" w:eastAsia="Arial" w:hAnsi="Arial" w:cs="Arial"/>
        </w:rPr>
        <w:t>What role does AI play in optimizing product recommendations and influencing purchase decisions?</w:t>
      </w:r>
    </w:p>
    <w:p w14:paraId="06053EE2" w14:textId="77777777" w:rsidR="000B5195" w:rsidRPr="00DA10E1" w:rsidRDefault="000B5195" w:rsidP="00C27A01">
      <w:pPr>
        <w:pStyle w:val="ListParagraph"/>
        <w:numPr>
          <w:ilvl w:val="0"/>
          <w:numId w:val="15"/>
        </w:numPr>
        <w:spacing w:after="0" w:line="360" w:lineRule="auto"/>
        <w:jc w:val="both"/>
        <w:rPr>
          <w:rFonts w:ascii="Arial" w:eastAsia="Arial" w:hAnsi="Arial" w:cs="Arial"/>
        </w:rPr>
      </w:pPr>
      <w:r w:rsidRPr="7A3B7A02">
        <w:rPr>
          <w:rFonts w:ascii="Arial" w:eastAsia="Arial" w:hAnsi="Arial" w:cs="Arial"/>
        </w:rPr>
        <w:t>How do AI-powered chatbots and virtual assistants contribute to customer engagement and support in online shopping platforms?</w:t>
      </w:r>
    </w:p>
    <w:p w14:paraId="124A2478" w14:textId="7DDD0EB3" w:rsidR="000B5195" w:rsidRPr="00DA10E1" w:rsidRDefault="000B5195" w:rsidP="00C27A01">
      <w:pPr>
        <w:pStyle w:val="ListParagraph"/>
        <w:numPr>
          <w:ilvl w:val="0"/>
          <w:numId w:val="15"/>
        </w:numPr>
        <w:spacing w:after="0" w:line="360" w:lineRule="auto"/>
        <w:jc w:val="both"/>
        <w:rPr>
          <w:rFonts w:ascii="Arial" w:eastAsia="Arial" w:hAnsi="Arial" w:cs="Arial"/>
        </w:rPr>
      </w:pPr>
      <w:r w:rsidRPr="7A3B7A02">
        <w:rPr>
          <w:rFonts w:ascii="Arial" w:eastAsia="Arial" w:hAnsi="Arial" w:cs="Arial"/>
        </w:rPr>
        <w:t xml:space="preserve">What is the </w:t>
      </w:r>
      <w:r w:rsidR="00156E68">
        <w:rPr>
          <w:rFonts w:ascii="Arial" w:eastAsia="Arial" w:hAnsi="Arial" w:cs="Arial"/>
        </w:rPr>
        <w:t>cause</w:t>
      </w:r>
      <w:r w:rsidRPr="7A3B7A02">
        <w:rPr>
          <w:rFonts w:ascii="Arial" w:eastAsia="Arial" w:hAnsi="Arial" w:cs="Arial"/>
        </w:rPr>
        <w:t xml:space="preserve"> of AI-driven supply chain management on inventory management and delivery efficiency?</w:t>
      </w:r>
    </w:p>
    <w:p w14:paraId="2D3006BF" w14:textId="4165C432" w:rsidR="007C27A5" w:rsidRPr="00DA10E1" w:rsidRDefault="000B5195" w:rsidP="00C27A01">
      <w:pPr>
        <w:pStyle w:val="ListParagraph"/>
        <w:numPr>
          <w:ilvl w:val="0"/>
          <w:numId w:val="15"/>
        </w:numPr>
        <w:spacing w:after="0" w:line="360" w:lineRule="auto"/>
        <w:jc w:val="both"/>
        <w:rPr>
          <w:rFonts w:ascii="Arial" w:eastAsia="Arial" w:hAnsi="Arial" w:cs="Arial"/>
        </w:rPr>
      </w:pPr>
      <w:r w:rsidRPr="7A3B7A02">
        <w:rPr>
          <w:rFonts w:ascii="Arial" w:eastAsia="Arial" w:hAnsi="Arial" w:cs="Arial"/>
        </w:rPr>
        <w:t>How does AI-enabled data analytics aid in understanding consumer trends and preferences in online shopping?</w:t>
      </w:r>
    </w:p>
    <w:p w14:paraId="03E98A09" w14:textId="0946DE31" w:rsidR="7A3B7A02" w:rsidRDefault="7A3B7A02" w:rsidP="7A3B7A02">
      <w:pPr>
        <w:spacing w:after="0" w:line="360" w:lineRule="auto"/>
        <w:jc w:val="both"/>
        <w:rPr>
          <w:rFonts w:ascii="Arial" w:eastAsia="Arial" w:hAnsi="Arial" w:cs="Arial"/>
        </w:rPr>
      </w:pPr>
    </w:p>
    <w:p w14:paraId="0A8FAA20" w14:textId="09B9DAF8" w:rsidR="007C27A5" w:rsidRPr="00DA10E1" w:rsidRDefault="00A942F6" w:rsidP="003E16CB">
      <w:pPr>
        <w:pStyle w:val="Heading2"/>
        <w:ind w:left="360"/>
        <w:rPr>
          <w:rFonts w:ascii="Arial" w:eastAsia="Arial" w:hAnsi="Arial" w:cs="Arial"/>
          <w:sz w:val="22"/>
          <w:szCs w:val="22"/>
        </w:rPr>
      </w:pPr>
      <w:bookmarkStart w:id="10" w:name="_Toc161877855"/>
      <w:bookmarkStart w:id="11" w:name="_Toc169110207"/>
      <w:r w:rsidRPr="7A3B7A02">
        <w:rPr>
          <w:rFonts w:ascii="Arial" w:eastAsia="Arial" w:hAnsi="Arial" w:cs="Arial"/>
          <w:sz w:val="22"/>
          <w:szCs w:val="22"/>
        </w:rPr>
        <w:t xml:space="preserve">1.8 </w:t>
      </w:r>
      <w:r w:rsidR="007C27A5" w:rsidRPr="7A3B7A02">
        <w:rPr>
          <w:rFonts w:ascii="Arial" w:eastAsia="Arial" w:hAnsi="Arial" w:cs="Arial"/>
          <w:sz w:val="22"/>
          <w:szCs w:val="22"/>
        </w:rPr>
        <w:t>Dissertation Outline:</w:t>
      </w:r>
      <w:bookmarkEnd w:id="10"/>
      <w:bookmarkEnd w:id="11"/>
    </w:p>
    <w:p w14:paraId="32235B99" w14:textId="77777777" w:rsidR="00C27A01" w:rsidRPr="00D50180" w:rsidRDefault="003C781D" w:rsidP="00D50180">
      <w:pPr>
        <w:spacing w:after="0" w:line="360" w:lineRule="auto"/>
        <w:jc w:val="both"/>
        <w:rPr>
          <w:rFonts w:ascii="Arial" w:eastAsia="Arial" w:hAnsi="Arial" w:cs="Arial"/>
          <w:b/>
          <w:bCs/>
        </w:rPr>
      </w:pPr>
      <w:bookmarkStart w:id="12" w:name="_Toc169110208"/>
      <w:r w:rsidRPr="00F07A48">
        <w:rPr>
          <w:rStyle w:val="Heading1Char"/>
        </w:rPr>
        <w:t>Introduction</w:t>
      </w:r>
      <w:bookmarkEnd w:id="12"/>
      <w:r w:rsidRPr="00D50180">
        <w:rPr>
          <w:rFonts w:ascii="Arial" w:eastAsia="Arial" w:hAnsi="Arial" w:cs="Arial"/>
          <w:b/>
          <w:bCs/>
        </w:rPr>
        <w:t xml:space="preserve">: </w:t>
      </w:r>
    </w:p>
    <w:p w14:paraId="48093518" w14:textId="4131E4CD" w:rsidR="003C781D" w:rsidRPr="00DA10E1" w:rsidRDefault="003C781D" w:rsidP="00C27A01">
      <w:pPr>
        <w:pStyle w:val="ListParagraph"/>
        <w:spacing w:after="0" w:line="360" w:lineRule="auto"/>
        <w:ind w:left="360"/>
        <w:jc w:val="both"/>
        <w:rPr>
          <w:rFonts w:ascii="Arial" w:eastAsia="Arial" w:hAnsi="Arial" w:cs="Arial"/>
        </w:rPr>
      </w:pPr>
      <w:r w:rsidRPr="7A3B7A02">
        <w:rPr>
          <w:rFonts w:ascii="Arial" w:eastAsia="Arial" w:hAnsi="Arial" w:cs="Arial"/>
        </w:rPr>
        <w:t>The introduction provides an overview of the research topic, objectives, and significance, setting the stage for the study. It outlines the research questions, hypothesis, and scope of the investigation, offering a roadmap for the dissertation.</w:t>
      </w:r>
    </w:p>
    <w:p w14:paraId="2283CB53" w14:textId="1711802C" w:rsidR="00C27A01" w:rsidRPr="00B22232" w:rsidRDefault="003C781D" w:rsidP="009A362F">
      <w:pPr>
        <w:pStyle w:val="Heading1"/>
      </w:pPr>
      <w:bookmarkStart w:id="13" w:name="_Toc169110209"/>
      <w:r w:rsidRPr="00B22232">
        <w:rPr>
          <w:rStyle w:val="Heading1Char"/>
          <w:b/>
          <w:bCs/>
        </w:rPr>
        <w:t>Literature Review</w:t>
      </w:r>
      <w:r w:rsidRPr="00B22232">
        <w:t>:</w:t>
      </w:r>
      <w:bookmarkEnd w:id="13"/>
      <w:r w:rsidRPr="00B22232">
        <w:t xml:space="preserve"> </w:t>
      </w:r>
    </w:p>
    <w:p w14:paraId="2446ABFE" w14:textId="117DCF3B" w:rsidR="003C781D" w:rsidRDefault="003C781D" w:rsidP="00C27A01">
      <w:pPr>
        <w:pStyle w:val="ListParagraph"/>
        <w:spacing w:after="0" w:line="360" w:lineRule="auto"/>
        <w:ind w:left="360"/>
        <w:jc w:val="both"/>
        <w:rPr>
          <w:rFonts w:ascii="Arial" w:eastAsia="Arial" w:hAnsi="Arial" w:cs="Arial"/>
        </w:rPr>
      </w:pPr>
      <w:r w:rsidRPr="7A3B7A02">
        <w:rPr>
          <w:rFonts w:ascii="Arial" w:eastAsia="Arial" w:hAnsi="Arial" w:cs="Arial"/>
        </w:rPr>
        <w:t>The literature review critically evaluates existing research and theoretical frameworks relevant to the study, synthesizing key findings and identifying gaps in knowledge. It provides a theoretical f</w:t>
      </w:r>
      <w:r w:rsidR="002254A1">
        <w:rPr>
          <w:rFonts w:ascii="Arial" w:eastAsia="Arial" w:hAnsi="Arial" w:cs="Arial"/>
        </w:rPr>
        <w:t>ramework</w:t>
      </w:r>
      <w:r w:rsidRPr="7A3B7A02">
        <w:rPr>
          <w:rFonts w:ascii="Arial" w:eastAsia="Arial" w:hAnsi="Arial" w:cs="Arial"/>
        </w:rPr>
        <w:t xml:space="preserve"> for the research, guiding the development of hypotheses and research methodology.</w:t>
      </w:r>
    </w:p>
    <w:p w14:paraId="1D354402" w14:textId="77777777" w:rsidR="00C27A01" w:rsidRPr="00DA10E1" w:rsidRDefault="00C27A01" w:rsidP="00C27A01">
      <w:pPr>
        <w:pStyle w:val="ListParagraph"/>
        <w:spacing w:after="0" w:line="360" w:lineRule="auto"/>
        <w:ind w:left="360"/>
        <w:jc w:val="both"/>
        <w:rPr>
          <w:rFonts w:ascii="Arial" w:eastAsia="Arial" w:hAnsi="Arial" w:cs="Arial"/>
        </w:rPr>
      </w:pPr>
    </w:p>
    <w:p w14:paraId="2737D031" w14:textId="14BACAC6" w:rsidR="00C27A01" w:rsidRPr="00647830" w:rsidRDefault="00647830" w:rsidP="005524B8">
      <w:pPr>
        <w:pStyle w:val="Heading3"/>
        <w:numPr>
          <w:ilvl w:val="0"/>
          <w:numId w:val="0"/>
        </w:numPr>
        <w:ind w:left="360"/>
      </w:pPr>
      <w:bookmarkStart w:id="14" w:name="_Toc169110210"/>
      <w:r w:rsidRPr="00647830">
        <w:rPr>
          <w:rStyle w:val="Heading1Char"/>
          <w:b/>
        </w:rPr>
        <w:lastRenderedPageBreak/>
        <w:t xml:space="preserve">1.9 </w:t>
      </w:r>
      <w:r w:rsidR="003C781D" w:rsidRPr="00647830">
        <w:rPr>
          <w:rStyle w:val="Heading1Char"/>
          <w:b/>
        </w:rPr>
        <w:t>Methodology</w:t>
      </w:r>
      <w:r w:rsidR="003C781D" w:rsidRPr="00647830">
        <w:t>:</w:t>
      </w:r>
      <w:bookmarkEnd w:id="14"/>
      <w:r w:rsidR="003C781D" w:rsidRPr="00647830">
        <w:t xml:space="preserve"> </w:t>
      </w:r>
    </w:p>
    <w:p w14:paraId="4640F3AF" w14:textId="0DFC683E" w:rsidR="003C781D" w:rsidRPr="00C27A01" w:rsidRDefault="003C781D" w:rsidP="00C27A01">
      <w:pPr>
        <w:spacing w:after="0" w:line="360" w:lineRule="auto"/>
        <w:jc w:val="both"/>
        <w:rPr>
          <w:rFonts w:ascii="Arial" w:eastAsia="Arial" w:hAnsi="Arial" w:cs="Arial"/>
        </w:rPr>
      </w:pPr>
      <w:r w:rsidRPr="00C27A01">
        <w:rPr>
          <w:rFonts w:ascii="Arial" w:eastAsia="Arial" w:hAnsi="Arial" w:cs="Arial"/>
        </w:rPr>
        <w:t>The methodology section delineates the research design, approach, data collection methods, and analysis techniques employed in the study. It justifies the chosen methodology and discusses any ethical considerations or limitations.</w:t>
      </w:r>
    </w:p>
    <w:p w14:paraId="44D15432" w14:textId="77777777" w:rsidR="003C781D" w:rsidRPr="00DA10E1" w:rsidRDefault="003C781D" w:rsidP="00C27A01">
      <w:pPr>
        <w:pStyle w:val="ListParagraph"/>
        <w:numPr>
          <w:ilvl w:val="0"/>
          <w:numId w:val="16"/>
        </w:numPr>
        <w:spacing w:after="0" w:line="360" w:lineRule="auto"/>
        <w:jc w:val="both"/>
        <w:rPr>
          <w:rFonts w:ascii="Arial" w:eastAsia="Arial" w:hAnsi="Arial" w:cs="Arial"/>
        </w:rPr>
      </w:pPr>
      <w:r w:rsidRPr="7A3B7A02">
        <w:rPr>
          <w:rFonts w:ascii="Arial" w:eastAsia="Arial" w:hAnsi="Arial" w:cs="Arial"/>
          <w:b/>
          <w:bCs/>
        </w:rPr>
        <w:t>Findings and Analysis</w:t>
      </w:r>
      <w:r w:rsidRPr="7A3B7A02">
        <w:rPr>
          <w:rFonts w:ascii="Arial" w:eastAsia="Arial" w:hAnsi="Arial" w:cs="Arial"/>
        </w:rPr>
        <w:t>: This section presents the empirical findings of the study, accompanied by detailed analysis and interpretation. It examines the data collected in relation to the research questions, testing hypotheses and identifying patterns or relationships.</w:t>
      </w:r>
    </w:p>
    <w:p w14:paraId="2D97D0EA" w14:textId="77777777" w:rsidR="003C781D" w:rsidRPr="00DA10E1" w:rsidRDefault="003C781D" w:rsidP="00C27A01">
      <w:pPr>
        <w:pStyle w:val="ListParagraph"/>
        <w:numPr>
          <w:ilvl w:val="0"/>
          <w:numId w:val="16"/>
        </w:numPr>
        <w:spacing w:after="0" w:line="360" w:lineRule="auto"/>
        <w:jc w:val="both"/>
        <w:rPr>
          <w:rFonts w:ascii="Arial" w:eastAsia="Arial" w:hAnsi="Arial" w:cs="Arial"/>
        </w:rPr>
      </w:pPr>
      <w:r w:rsidRPr="7A3B7A02">
        <w:rPr>
          <w:rFonts w:ascii="Arial" w:eastAsia="Arial" w:hAnsi="Arial" w:cs="Arial"/>
          <w:b/>
          <w:bCs/>
        </w:rPr>
        <w:t>Discussion</w:t>
      </w:r>
      <w:r w:rsidRPr="7A3B7A02">
        <w:rPr>
          <w:rFonts w:ascii="Arial" w:eastAsia="Arial" w:hAnsi="Arial" w:cs="Arial"/>
        </w:rPr>
        <w:t>: The discussion section contextualizes the findings within the broader literature, offering insights into their theoretical and practical implications. It explores the significance of the results, addresses any discrepancies or limitations, and proposes avenues for future research.</w:t>
      </w:r>
    </w:p>
    <w:p w14:paraId="3436772D" w14:textId="77777777" w:rsidR="003C781D" w:rsidRPr="00DA10E1" w:rsidRDefault="003C781D" w:rsidP="00C27A01">
      <w:pPr>
        <w:pStyle w:val="ListParagraph"/>
        <w:numPr>
          <w:ilvl w:val="0"/>
          <w:numId w:val="16"/>
        </w:numPr>
        <w:spacing w:after="0" w:line="360" w:lineRule="auto"/>
        <w:jc w:val="both"/>
        <w:rPr>
          <w:rFonts w:ascii="Arial" w:eastAsia="Arial" w:hAnsi="Arial" w:cs="Arial"/>
        </w:rPr>
      </w:pPr>
      <w:r w:rsidRPr="7A3B7A02">
        <w:rPr>
          <w:rFonts w:ascii="Arial" w:eastAsia="Arial" w:hAnsi="Arial" w:cs="Arial"/>
          <w:b/>
          <w:bCs/>
        </w:rPr>
        <w:t>Conclusion and Recommendations</w:t>
      </w:r>
      <w:r w:rsidRPr="7A3B7A02">
        <w:rPr>
          <w:rFonts w:ascii="Arial" w:eastAsia="Arial" w:hAnsi="Arial" w:cs="Arial"/>
        </w:rPr>
        <w:t>: The conclusion summarizes the key findings of the study, reiterates the research aims and implications, and offers recommendations for practitioners and future researchers. It reflects on the contributions of the study and highlights areas for further exploration.</w:t>
      </w:r>
    </w:p>
    <w:p w14:paraId="36C5C94F" w14:textId="77777777" w:rsidR="00EF2F0F" w:rsidRPr="00DA10E1" w:rsidRDefault="00EF2F0F" w:rsidP="2E207066">
      <w:pPr>
        <w:pStyle w:val="ListParagraph"/>
        <w:numPr>
          <w:ilvl w:val="0"/>
          <w:numId w:val="1"/>
        </w:numPr>
        <w:spacing w:after="0" w:line="360" w:lineRule="auto"/>
        <w:jc w:val="both"/>
        <w:rPr>
          <w:rFonts w:ascii="Arial" w:eastAsia="Arial" w:hAnsi="Arial" w:cs="Arial"/>
        </w:rPr>
      </w:pPr>
      <w:r w:rsidRPr="7A3B7A02">
        <w:rPr>
          <w:rFonts w:ascii="Arial" w:eastAsia="Arial" w:hAnsi="Arial" w:cs="Arial"/>
        </w:rPr>
        <w:br w:type="page"/>
      </w:r>
    </w:p>
    <w:p w14:paraId="5CC8ABCC" w14:textId="00084500" w:rsidR="0092313A" w:rsidRPr="00DA10E1" w:rsidRDefault="00EF2F0F" w:rsidP="005B7B01">
      <w:pPr>
        <w:pStyle w:val="Heading3"/>
        <w:numPr>
          <w:ilvl w:val="0"/>
          <w:numId w:val="0"/>
        </w:numPr>
        <w:ind w:left="360"/>
      </w:pPr>
      <w:bookmarkStart w:id="15" w:name="_Toc161877856"/>
      <w:bookmarkStart w:id="16" w:name="_Toc169110211"/>
      <w:r w:rsidRPr="7A3B7A02">
        <w:lastRenderedPageBreak/>
        <w:t>Chapter 2</w:t>
      </w:r>
      <w:bookmarkEnd w:id="15"/>
      <w:r w:rsidR="00A942F6" w:rsidRPr="7A3B7A02">
        <w:t>: Literature Review</w:t>
      </w:r>
      <w:bookmarkEnd w:id="16"/>
    </w:p>
    <w:p w14:paraId="3F849AB2" w14:textId="29C61183" w:rsidR="005473E7" w:rsidRPr="005B7B01" w:rsidRDefault="00E73DBE" w:rsidP="009A362F">
      <w:pPr>
        <w:pStyle w:val="Heading1"/>
      </w:pPr>
      <w:bookmarkStart w:id="17" w:name="_Toc169110212"/>
      <w:r w:rsidRPr="005B7B01">
        <w:rPr>
          <w:rStyle w:val="Heading1Char"/>
          <w:b/>
          <w:bCs/>
        </w:rPr>
        <w:t xml:space="preserve">2.1 </w:t>
      </w:r>
      <w:r w:rsidR="00FE5167" w:rsidRPr="005B7B01">
        <w:rPr>
          <w:rStyle w:val="Heading1Char"/>
          <w:b/>
          <w:bCs/>
        </w:rPr>
        <w:t>Introduction</w:t>
      </w:r>
      <w:r w:rsidR="00FE5167" w:rsidRPr="005B7B01">
        <w:t>:</w:t>
      </w:r>
      <w:bookmarkEnd w:id="17"/>
    </w:p>
    <w:p w14:paraId="2AA734C5" w14:textId="6435EF4D" w:rsidR="00FE5167" w:rsidRDefault="0063622B" w:rsidP="005058D0">
      <w:pPr>
        <w:pStyle w:val="ListParagraph"/>
        <w:spacing w:after="0" w:line="360" w:lineRule="auto"/>
        <w:ind w:left="360"/>
        <w:jc w:val="both"/>
        <w:rPr>
          <w:rFonts w:ascii="Arial" w:eastAsia="Arial" w:hAnsi="Arial" w:cs="Arial"/>
        </w:rPr>
      </w:pPr>
      <w:r w:rsidRPr="7A3B7A02">
        <w:rPr>
          <w:rFonts w:ascii="Arial" w:eastAsia="Arial" w:hAnsi="Arial" w:cs="Arial"/>
        </w:rPr>
        <w:t>Artificial Intelligence (AI) is one of the transformational forces, especially within the e-commerce domain, which has really taken new dimensions and influenced many other aspects of doing business on the web. Among the most affected are the ways business is run; AI influences consumer</w:t>
      </w:r>
      <w:r w:rsidR="7C9F9F08" w:rsidRPr="7A3B7A02">
        <w:rPr>
          <w:rFonts w:ascii="Arial" w:eastAsia="Arial" w:hAnsi="Arial" w:cs="Arial"/>
        </w:rPr>
        <w:t>’s</w:t>
      </w:r>
      <w:r w:rsidRPr="7A3B7A02">
        <w:rPr>
          <w:rFonts w:ascii="Arial" w:eastAsia="Arial" w:hAnsi="Arial" w:cs="Arial"/>
        </w:rPr>
        <w:t xml:space="preserve"> </w:t>
      </w:r>
      <w:r w:rsidR="0EFCBB86" w:rsidRPr="7A3B7A02">
        <w:rPr>
          <w:rFonts w:ascii="Arial" w:eastAsia="Arial" w:hAnsi="Arial" w:cs="Arial"/>
        </w:rPr>
        <w:t>behaviour</w:t>
      </w:r>
      <w:r w:rsidRPr="7A3B7A02">
        <w:rPr>
          <w:rFonts w:ascii="Arial" w:eastAsia="Arial" w:hAnsi="Arial" w:cs="Arial"/>
        </w:rPr>
        <w:t xml:space="preserve"> and preference while shopping online. It thus explores in detail, giving a clear and precise overview of how AI will impact online shopping patterns </w:t>
      </w:r>
      <w:r w:rsidR="784B8EAB" w:rsidRPr="7A3B7A02">
        <w:rPr>
          <w:rFonts w:ascii="Arial" w:eastAsia="Arial" w:hAnsi="Arial" w:cs="Arial"/>
        </w:rPr>
        <w:t>in each</w:t>
      </w:r>
      <w:r w:rsidRPr="7A3B7A02">
        <w:rPr>
          <w:rFonts w:ascii="Arial" w:eastAsia="Arial" w:hAnsi="Arial" w:cs="Arial"/>
        </w:rPr>
        <w:t xml:space="preserve"> context of key areas: AI-driven recommendation systems, personalized experiences, and AI-enabled customer support. Modern artificial intelligence-powered recommendation systems have even become an integral part of the contemporary e-commerce platform. These use advanced algorithms that aid in big data analysis from customers, such as previous purchases, browsing histories, and even some demographic data (Chueca</w:t>
      </w:r>
      <w:r w:rsidR="0083099D">
        <w:rPr>
          <w:rFonts w:ascii="Arial" w:eastAsia="Arial" w:hAnsi="Arial" w:cs="Arial"/>
        </w:rPr>
        <w:t xml:space="preserve"> </w:t>
      </w:r>
      <w:r w:rsidRPr="7A3B7A02">
        <w:rPr>
          <w:rFonts w:ascii="Arial" w:eastAsia="Arial" w:hAnsi="Arial" w:cs="Arial"/>
        </w:rPr>
        <w:t xml:space="preserve">et al., 2021). This is the reason, with AI understanding individual preferences and </w:t>
      </w:r>
      <w:r w:rsidR="110431CA" w:rsidRPr="7A3B7A02">
        <w:rPr>
          <w:rFonts w:ascii="Arial" w:eastAsia="Arial" w:hAnsi="Arial" w:cs="Arial"/>
        </w:rPr>
        <w:t>behaviour</w:t>
      </w:r>
      <w:r w:rsidRPr="7A3B7A02">
        <w:rPr>
          <w:rFonts w:ascii="Arial" w:eastAsia="Arial" w:hAnsi="Arial" w:cs="Arial"/>
        </w:rPr>
        <w:t xml:space="preserve"> patterns, products can be recommended to the user more accurately. This, therefore, greatly enhances the overall shopping experience, hence more likelihood in terms of conversion and repeat purchase. Arguably one of the most influential areas where this has taken place has been with AI-driven recommendation engines, which have the power to influence how consumers find, evaluate, and ultimately select products over the internet. Besides, AI has made offering hyper-personalized experiences for each user </w:t>
      </w:r>
      <w:r w:rsidR="1722EAD7" w:rsidRPr="7A3B7A02">
        <w:rPr>
          <w:rFonts w:ascii="Arial" w:eastAsia="Arial" w:hAnsi="Arial" w:cs="Arial"/>
        </w:rPr>
        <w:t xml:space="preserve">were </w:t>
      </w:r>
      <w:r w:rsidRPr="7A3B7A02">
        <w:rPr>
          <w:rFonts w:ascii="Arial" w:eastAsia="Arial" w:hAnsi="Arial" w:cs="Arial"/>
        </w:rPr>
        <w:t>possible. Such advanced data analytics and machine learning algorithms empower e-commerce platforms and allow them to offer customers personalized shopping journeys, or even promotions, and marketing campaigns designed just for them. This level of personalization ensures good customer engagement, loyalty, and customer satisfaction in total, mean</w:t>
      </w:r>
      <w:r w:rsidR="10BC5473" w:rsidRPr="7A3B7A02">
        <w:rPr>
          <w:rFonts w:ascii="Arial" w:eastAsia="Arial" w:hAnsi="Arial" w:cs="Arial"/>
        </w:rPr>
        <w:t>ing</w:t>
      </w:r>
      <w:r w:rsidRPr="7A3B7A02">
        <w:rPr>
          <w:rFonts w:ascii="Arial" w:eastAsia="Arial" w:hAnsi="Arial" w:cs="Arial"/>
        </w:rPr>
        <w:t xml:space="preserve"> they are </w:t>
      </w:r>
      <w:r w:rsidR="4C7CE856" w:rsidRPr="7A3B7A02">
        <w:rPr>
          <w:rFonts w:ascii="Arial" w:eastAsia="Arial" w:hAnsi="Arial" w:cs="Arial"/>
        </w:rPr>
        <w:t>retained,</w:t>
      </w:r>
      <w:r w:rsidRPr="7A3B7A02">
        <w:rPr>
          <w:rFonts w:ascii="Arial" w:eastAsia="Arial" w:hAnsi="Arial" w:cs="Arial"/>
        </w:rPr>
        <w:t xml:space="preserve"> and a better lifetime value of the customer is realized. (Dwivedi et al., 2021) AI-enabled customer support provides them with a new way of revolutionizing customer relations with the business. The technologies powered by AI, such as chatbots and virtual assistants, provide real-time responses towards solving queries and facilitating guidance from purchasing. The intelligent systems manage the wide range of inquiries 24 hours a day, and they brought great acceleration in the response and, the satisfaction of the customers. This type of AI-driven customer support leverages </w:t>
      </w:r>
      <w:r w:rsidR="00D97ABD">
        <w:rPr>
          <w:rFonts w:ascii="Arial" w:eastAsia="Arial" w:hAnsi="Arial" w:cs="Arial"/>
        </w:rPr>
        <w:t xml:space="preserve">most </w:t>
      </w:r>
      <w:r w:rsidRPr="7A3B7A02">
        <w:rPr>
          <w:rFonts w:ascii="Arial" w:eastAsia="Arial" w:hAnsi="Arial" w:cs="Arial"/>
        </w:rPr>
        <w:t xml:space="preserve">operational efficiency </w:t>
      </w:r>
      <w:r w:rsidR="00695FB6">
        <w:rPr>
          <w:rFonts w:ascii="Arial" w:eastAsia="Arial" w:hAnsi="Arial" w:cs="Arial"/>
        </w:rPr>
        <w:t>and</w:t>
      </w:r>
      <w:r w:rsidRPr="7A3B7A02">
        <w:rPr>
          <w:rFonts w:ascii="Arial" w:eastAsia="Arial" w:hAnsi="Arial" w:cs="Arial"/>
        </w:rPr>
        <w:t xml:space="preserve"> enhances the shopping</w:t>
      </w:r>
      <w:r w:rsidR="00213007">
        <w:rPr>
          <w:rFonts w:ascii="Arial" w:eastAsia="Arial" w:hAnsi="Arial" w:cs="Arial"/>
        </w:rPr>
        <w:t xml:space="preserve"> adventures</w:t>
      </w:r>
      <w:r w:rsidRPr="7A3B7A02">
        <w:rPr>
          <w:rFonts w:ascii="Arial" w:eastAsia="Arial" w:hAnsi="Arial" w:cs="Arial"/>
        </w:rPr>
        <w:t xml:space="preserve"> with features such as the automation of routine tasks and proactively serving the shoppers (Frank, 2021).</w:t>
      </w:r>
    </w:p>
    <w:p w14:paraId="3367A1FA" w14:textId="77777777" w:rsidR="002327E3" w:rsidRPr="00DA10E1" w:rsidRDefault="002327E3" w:rsidP="005058D0">
      <w:pPr>
        <w:pStyle w:val="ListParagraph"/>
        <w:spacing w:after="0" w:line="360" w:lineRule="auto"/>
        <w:ind w:left="360"/>
        <w:jc w:val="both"/>
        <w:rPr>
          <w:rFonts w:ascii="Arial" w:eastAsia="Arial" w:hAnsi="Arial" w:cs="Arial"/>
        </w:rPr>
      </w:pPr>
    </w:p>
    <w:p w14:paraId="6BA031F2" w14:textId="6A8E1198" w:rsidR="00FE5167" w:rsidRPr="00DA10E1" w:rsidRDefault="00E73DBE" w:rsidP="00D36A95">
      <w:pPr>
        <w:pStyle w:val="Heading2"/>
        <w:ind w:left="360"/>
        <w:rPr>
          <w:rFonts w:ascii="Arial" w:eastAsia="Arial" w:hAnsi="Arial" w:cs="Arial"/>
          <w:sz w:val="22"/>
          <w:szCs w:val="22"/>
        </w:rPr>
      </w:pPr>
      <w:bookmarkStart w:id="18" w:name="_Toc169110213"/>
      <w:r w:rsidRPr="7A3B7A02">
        <w:rPr>
          <w:rFonts w:ascii="Arial" w:eastAsia="Arial" w:hAnsi="Arial" w:cs="Arial"/>
          <w:sz w:val="22"/>
          <w:szCs w:val="22"/>
        </w:rPr>
        <w:t xml:space="preserve">2.2 </w:t>
      </w:r>
      <w:r w:rsidR="00FE5167" w:rsidRPr="7A3B7A02">
        <w:rPr>
          <w:rFonts w:ascii="Arial" w:eastAsia="Arial" w:hAnsi="Arial" w:cs="Arial"/>
          <w:sz w:val="22"/>
          <w:szCs w:val="22"/>
        </w:rPr>
        <w:t xml:space="preserve">Impact of AI-driven Recommendation Systems on Consumer Purchasing </w:t>
      </w:r>
      <w:r w:rsidR="703A749E" w:rsidRPr="7A3B7A02">
        <w:rPr>
          <w:rFonts w:ascii="Arial" w:eastAsia="Arial" w:hAnsi="Arial" w:cs="Arial"/>
          <w:sz w:val="22"/>
          <w:szCs w:val="22"/>
        </w:rPr>
        <w:t>Behaviour</w:t>
      </w:r>
      <w:r w:rsidR="00FE5167" w:rsidRPr="7A3B7A02">
        <w:rPr>
          <w:rFonts w:ascii="Arial" w:eastAsia="Arial" w:hAnsi="Arial" w:cs="Arial"/>
          <w:sz w:val="22"/>
          <w:szCs w:val="22"/>
        </w:rPr>
        <w:t>:</w:t>
      </w:r>
      <w:bookmarkEnd w:id="18"/>
    </w:p>
    <w:p w14:paraId="7D0F9328" w14:textId="4CB5C77B" w:rsidR="007F4F74" w:rsidRPr="00DA10E1" w:rsidRDefault="0063622B" w:rsidP="005058D0">
      <w:pPr>
        <w:pStyle w:val="ListParagraph"/>
        <w:spacing w:after="0" w:line="360" w:lineRule="auto"/>
        <w:ind w:left="360"/>
        <w:jc w:val="both"/>
        <w:rPr>
          <w:rFonts w:ascii="Arial" w:eastAsia="Arial" w:hAnsi="Arial" w:cs="Arial"/>
        </w:rPr>
      </w:pPr>
      <w:r w:rsidRPr="7A3B7A02">
        <w:rPr>
          <w:rFonts w:ascii="Arial" w:eastAsia="Arial" w:hAnsi="Arial" w:cs="Arial"/>
        </w:rPr>
        <w:t xml:space="preserve">With the power of AI, these modern </w:t>
      </w:r>
      <w:r w:rsidR="00C8066C">
        <w:rPr>
          <w:rFonts w:ascii="Arial" w:eastAsia="Arial" w:hAnsi="Arial" w:cs="Arial"/>
        </w:rPr>
        <w:t xml:space="preserve">innovations </w:t>
      </w:r>
      <w:r w:rsidRPr="7A3B7A02">
        <w:rPr>
          <w:rFonts w:ascii="Arial" w:eastAsia="Arial" w:hAnsi="Arial" w:cs="Arial"/>
        </w:rPr>
        <w:t xml:space="preserve">are basic groundworks of today's e-commerce platforms that </w:t>
      </w:r>
      <w:r w:rsidR="31958F6D" w:rsidRPr="7A3B7A02">
        <w:rPr>
          <w:rFonts w:ascii="Arial" w:eastAsia="Arial" w:hAnsi="Arial" w:cs="Arial"/>
        </w:rPr>
        <w:t>moulds</w:t>
      </w:r>
      <w:r w:rsidRPr="7A3B7A02">
        <w:rPr>
          <w:rFonts w:ascii="Arial" w:eastAsia="Arial" w:hAnsi="Arial" w:cs="Arial"/>
        </w:rPr>
        <w:t xml:space="preserve"> consumer purchase</w:t>
      </w:r>
      <w:r w:rsidR="3EAB1C66" w:rsidRPr="7A3B7A02">
        <w:rPr>
          <w:rFonts w:ascii="Arial" w:eastAsia="Arial" w:hAnsi="Arial" w:cs="Arial"/>
        </w:rPr>
        <w:t>s and</w:t>
      </w:r>
      <w:r w:rsidRPr="7A3B7A02">
        <w:rPr>
          <w:rFonts w:ascii="Arial" w:eastAsia="Arial" w:hAnsi="Arial" w:cs="Arial"/>
        </w:rPr>
        <w:t xml:space="preserve"> </w:t>
      </w:r>
      <w:r w:rsidR="0A0F0805" w:rsidRPr="7A3B7A02">
        <w:rPr>
          <w:rFonts w:ascii="Arial" w:eastAsia="Arial" w:hAnsi="Arial" w:cs="Arial"/>
        </w:rPr>
        <w:t>behaviours</w:t>
      </w:r>
      <w:r w:rsidRPr="7A3B7A02">
        <w:rPr>
          <w:rFonts w:ascii="Arial" w:eastAsia="Arial" w:hAnsi="Arial" w:cs="Arial"/>
        </w:rPr>
        <w:t xml:space="preserve"> and </w:t>
      </w:r>
      <w:r w:rsidRPr="7A3B7A02">
        <w:rPr>
          <w:rFonts w:ascii="Arial" w:eastAsia="Arial" w:hAnsi="Arial" w:cs="Arial"/>
        </w:rPr>
        <w:lastRenderedPageBreak/>
        <w:t xml:space="preserve">simultaneously assist businesses in improving their outcomes. The systems, using sophisticated machine learning algorithms, </w:t>
      </w:r>
      <w:r w:rsidR="683B3DE7" w:rsidRPr="7A3B7A02">
        <w:rPr>
          <w:rFonts w:ascii="Arial" w:eastAsia="Arial" w:hAnsi="Arial" w:cs="Arial"/>
        </w:rPr>
        <w:t>analyses</w:t>
      </w:r>
      <w:r w:rsidRPr="7A3B7A02">
        <w:rPr>
          <w:rFonts w:ascii="Arial" w:eastAsia="Arial" w:hAnsi="Arial" w:cs="Arial"/>
        </w:rPr>
        <w:t xml:space="preserve"> large amounts of user data including but not limited to, browsing history, product selection, preferences, demographic data, and past purchased items. The AI further enables the e-commerce sites to delve deep</w:t>
      </w:r>
      <w:r w:rsidR="2B2EF909" w:rsidRPr="7A3B7A02">
        <w:rPr>
          <w:rFonts w:ascii="Arial" w:eastAsia="Arial" w:hAnsi="Arial" w:cs="Arial"/>
        </w:rPr>
        <w:t>er</w:t>
      </w:r>
      <w:r w:rsidRPr="7A3B7A02">
        <w:rPr>
          <w:rFonts w:ascii="Arial" w:eastAsia="Arial" w:hAnsi="Arial" w:cs="Arial"/>
        </w:rPr>
        <w:t xml:space="preserve"> into individual consumer preferences and </w:t>
      </w:r>
      <w:r w:rsidR="66A7AF95" w:rsidRPr="7A3B7A02">
        <w:rPr>
          <w:rFonts w:ascii="Arial" w:eastAsia="Arial" w:hAnsi="Arial" w:cs="Arial"/>
        </w:rPr>
        <w:t>behaviour</w:t>
      </w:r>
      <w:r w:rsidRPr="7A3B7A02">
        <w:rPr>
          <w:rFonts w:ascii="Arial" w:eastAsia="Arial" w:hAnsi="Arial" w:cs="Arial"/>
        </w:rPr>
        <w:t xml:space="preserve"> </w:t>
      </w:r>
      <w:r w:rsidR="640FC2C6" w:rsidRPr="7A3B7A02">
        <w:rPr>
          <w:rFonts w:ascii="Arial" w:eastAsia="Arial" w:hAnsi="Arial" w:cs="Arial"/>
        </w:rPr>
        <w:t>insights, allowing</w:t>
      </w:r>
      <w:r w:rsidRPr="7A3B7A02">
        <w:rPr>
          <w:rFonts w:ascii="Arial" w:eastAsia="Arial" w:hAnsi="Arial" w:cs="Arial"/>
        </w:rPr>
        <w:t xml:space="preserve"> for extremely personalized and relevant product recommendations for every unique user's needs and interests (Gansser and Reich, 2021). Data collection and analysis</w:t>
      </w:r>
      <w:r w:rsidR="60411931" w:rsidRPr="7A3B7A02">
        <w:rPr>
          <w:rFonts w:ascii="Arial" w:eastAsia="Arial" w:hAnsi="Arial" w:cs="Arial"/>
        </w:rPr>
        <w:t xml:space="preserve"> </w:t>
      </w:r>
      <w:r w:rsidRPr="7A3B7A02">
        <w:rPr>
          <w:rFonts w:ascii="Arial" w:eastAsia="Arial" w:hAnsi="Arial" w:cs="Arial"/>
        </w:rPr>
        <w:t>form</w:t>
      </w:r>
      <w:r w:rsidR="3913E5C4" w:rsidRPr="7A3B7A02">
        <w:rPr>
          <w:rFonts w:ascii="Arial" w:eastAsia="Arial" w:hAnsi="Arial" w:cs="Arial"/>
        </w:rPr>
        <w:t>s</w:t>
      </w:r>
      <w:r w:rsidRPr="7A3B7A02">
        <w:rPr>
          <w:rFonts w:ascii="Arial" w:eastAsia="Arial" w:hAnsi="Arial" w:cs="Arial"/>
        </w:rPr>
        <w:t xml:space="preserve"> the front lead in th</w:t>
      </w:r>
      <w:r w:rsidR="5CD5A197" w:rsidRPr="7A3B7A02">
        <w:rPr>
          <w:rFonts w:ascii="Arial" w:eastAsia="Arial" w:hAnsi="Arial" w:cs="Arial"/>
        </w:rPr>
        <w:t>is</w:t>
      </w:r>
      <w:r w:rsidRPr="7A3B7A02">
        <w:rPr>
          <w:rFonts w:ascii="Arial" w:eastAsia="Arial" w:hAnsi="Arial" w:cs="Arial"/>
        </w:rPr>
        <w:t xml:space="preserve"> process, with AI algorithms processing and interpreting big datasets to pull off patterns, trends, and correlations within user </w:t>
      </w:r>
      <w:r w:rsidR="0F70D518" w:rsidRPr="7A3B7A02">
        <w:rPr>
          <w:rFonts w:ascii="Arial" w:eastAsia="Arial" w:hAnsi="Arial" w:cs="Arial"/>
        </w:rPr>
        <w:t>behaviours</w:t>
      </w:r>
      <w:r w:rsidRPr="7A3B7A02">
        <w:rPr>
          <w:rFonts w:ascii="Arial" w:eastAsia="Arial" w:hAnsi="Arial" w:cs="Arial"/>
        </w:rPr>
        <w:t>. This approach based on data helps AI systems develop detailed user profiles or personas, which would help the systems capture the minutest tendencies in the preferred product categories, brand affinities, price sensitivity, style, and many others. The user profiles iteratively refine over time, as AI algorithms keep</w:t>
      </w:r>
      <w:r w:rsidR="342EFF16" w:rsidRPr="7A3B7A02">
        <w:rPr>
          <w:rFonts w:ascii="Arial" w:eastAsia="Arial" w:hAnsi="Arial" w:cs="Arial"/>
        </w:rPr>
        <w:t>s</w:t>
      </w:r>
      <w:r w:rsidRPr="7A3B7A02">
        <w:rPr>
          <w:rFonts w:ascii="Arial" w:eastAsia="Arial" w:hAnsi="Arial" w:cs="Arial"/>
        </w:rPr>
        <w:t xml:space="preserve"> on learning and getting better from the user interaction and </w:t>
      </w:r>
      <w:r w:rsidR="1A19BB84" w:rsidRPr="7A3B7A02">
        <w:rPr>
          <w:rFonts w:ascii="Arial" w:eastAsia="Arial" w:hAnsi="Arial" w:cs="Arial"/>
        </w:rPr>
        <w:t>feedback</w:t>
      </w:r>
      <w:r w:rsidRPr="7A3B7A02">
        <w:rPr>
          <w:rFonts w:ascii="Arial" w:eastAsia="Arial" w:hAnsi="Arial" w:cs="Arial"/>
        </w:rPr>
        <w:t xml:space="preserve"> to offer better accuracy and relevance in recommendations. The impact of the AI recommendation system on consumer purchase </w:t>
      </w:r>
      <w:r w:rsidR="7AEF7C62" w:rsidRPr="7A3B7A02">
        <w:rPr>
          <w:rFonts w:ascii="Arial" w:eastAsia="Arial" w:hAnsi="Arial" w:cs="Arial"/>
        </w:rPr>
        <w:t>behaviour</w:t>
      </w:r>
      <w:r w:rsidRPr="7A3B7A02">
        <w:rPr>
          <w:rFonts w:ascii="Arial" w:eastAsia="Arial" w:hAnsi="Arial" w:cs="Arial"/>
        </w:rPr>
        <w:t xml:space="preserve"> is deep. This highly affects the decisions of the users by giving them recommendations based on their interests and those </w:t>
      </w:r>
      <w:r w:rsidR="31716D0E" w:rsidRPr="7A3B7A02">
        <w:rPr>
          <w:rFonts w:ascii="Arial" w:eastAsia="Arial" w:hAnsi="Arial" w:cs="Arial"/>
        </w:rPr>
        <w:t>favourable</w:t>
      </w:r>
      <w:r w:rsidRPr="7A3B7A02">
        <w:rPr>
          <w:rFonts w:ascii="Arial" w:eastAsia="Arial" w:hAnsi="Arial" w:cs="Arial"/>
        </w:rPr>
        <w:t xml:space="preserve"> to them by the virtue of having common</w:t>
      </w:r>
      <w:r w:rsidR="668AE9A1" w:rsidRPr="7A3B7A02">
        <w:rPr>
          <w:rFonts w:ascii="Arial" w:eastAsia="Arial" w:hAnsi="Arial" w:cs="Arial"/>
        </w:rPr>
        <w:t>ality,</w:t>
      </w:r>
      <w:r w:rsidRPr="7A3B7A02">
        <w:rPr>
          <w:rFonts w:ascii="Arial" w:eastAsia="Arial" w:hAnsi="Arial" w:cs="Arial"/>
        </w:rPr>
        <w:t xml:space="preserve"> interests and tastes. For example, as a user navigates a certain product or a category page, AI can prompt the user to check out additional suggested a </w:t>
      </w:r>
      <w:r w:rsidR="12803DC9" w:rsidRPr="7A3B7A02">
        <w:rPr>
          <w:rFonts w:ascii="Arial" w:eastAsia="Arial" w:hAnsi="Arial" w:cs="Arial"/>
        </w:rPr>
        <w:t>product</w:t>
      </w:r>
      <w:r w:rsidRPr="7A3B7A02">
        <w:rPr>
          <w:rFonts w:ascii="Arial" w:eastAsia="Arial" w:hAnsi="Arial" w:cs="Arial"/>
        </w:rPr>
        <w:t>, which can have related accessories associated with them or other similar products based on the likeability score of the target user matching with other similar users (Guha et al., 2021). These recommendations are not just helpful in discovering products that users might not have thought of during shopping but also add to making the shopping experience more interactive and immersive for the user.</w:t>
      </w:r>
    </w:p>
    <w:p w14:paraId="71CC65F6" w14:textId="52BF9141" w:rsidR="7A3B7A02" w:rsidRDefault="7A3B7A02" w:rsidP="7A3B7A02">
      <w:pPr>
        <w:spacing w:after="0" w:line="360" w:lineRule="auto"/>
        <w:jc w:val="both"/>
        <w:rPr>
          <w:rFonts w:ascii="Arial" w:eastAsia="Arial" w:hAnsi="Arial" w:cs="Arial"/>
        </w:rPr>
      </w:pPr>
    </w:p>
    <w:p w14:paraId="1CEEE115" w14:textId="3AF800D2" w:rsidR="00FE5167" w:rsidRPr="00DA10E1" w:rsidRDefault="0063622B" w:rsidP="005058D0">
      <w:pPr>
        <w:pStyle w:val="ListParagraph"/>
        <w:spacing w:after="0" w:line="360" w:lineRule="auto"/>
        <w:ind w:left="360"/>
        <w:jc w:val="both"/>
        <w:rPr>
          <w:rFonts w:ascii="Arial" w:eastAsia="Arial" w:hAnsi="Arial" w:cs="Arial"/>
        </w:rPr>
      </w:pPr>
      <w:r w:rsidRPr="7A3B7A02">
        <w:rPr>
          <w:rFonts w:ascii="Arial" w:eastAsia="Arial" w:hAnsi="Arial" w:cs="Arial"/>
        </w:rPr>
        <w:t xml:space="preserve">Most of all, AI-driven recommendations cut across the process and in every part of the customer's </w:t>
      </w:r>
      <w:r w:rsidR="3B5E76AC" w:rsidRPr="7A3B7A02">
        <w:rPr>
          <w:rFonts w:ascii="Arial" w:eastAsia="Arial" w:hAnsi="Arial" w:cs="Arial"/>
        </w:rPr>
        <w:t>journey</w:t>
      </w:r>
      <w:r w:rsidRPr="7A3B7A02">
        <w:rPr>
          <w:rFonts w:ascii="Arial" w:eastAsia="Arial" w:hAnsi="Arial" w:cs="Arial"/>
        </w:rPr>
        <w:t xml:space="preserve">, from product discovery at the beginning of purchase to post-purchase interactions. In the consideration stage, AI can </w:t>
      </w:r>
      <w:r w:rsidR="46A63D6C" w:rsidRPr="7A3B7A02">
        <w:rPr>
          <w:rFonts w:ascii="Arial" w:eastAsia="Arial" w:hAnsi="Arial" w:cs="Arial"/>
        </w:rPr>
        <w:t>sieve through</w:t>
      </w:r>
      <w:r w:rsidRPr="7A3B7A02">
        <w:rPr>
          <w:rFonts w:ascii="Arial" w:eastAsia="Arial" w:hAnsi="Arial" w:cs="Arial"/>
        </w:rPr>
        <w:t xml:space="preserve"> either those with high reviews, trending products, or suggestions on products most </w:t>
      </w:r>
      <w:r w:rsidR="66C6D792" w:rsidRPr="7A3B7A02">
        <w:rPr>
          <w:rFonts w:ascii="Arial" w:eastAsia="Arial" w:hAnsi="Arial" w:cs="Arial"/>
        </w:rPr>
        <w:t>purchased</w:t>
      </w:r>
      <w:r w:rsidRPr="7A3B7A02">
        <w:rPr>
          <w:rFonts w:ascii="Arial" w:eastAsia="Arial" w:hAnsi="Arial" w:cs="Arial"/>
        </w:rPr>
        <w:t xml:space="preserve"> together,</w:t>
      </w:r>
      <w:r w:rsidR="25F8B005" w:rsidRPr="7A3B7A02">
        <w:rPr>
          <w:rFonts w:ascii="Arial" w:eastAsia="Arial" w:hAnsi="Arial" w:cs="Arial"/>
        </w:rPr>
        <w:t xml:space="preserve"> thus</w:t>
      </w:r>
      <w:r w:rsidRPr="7A3B7A02">
        <w:rPr>
          <w:rFonts w:ascii="Arial" w:eastAsia="Arial" w:hAnsi="Arial" w:cs="Arial"/>
        </w:rPr>
        <w:t xml:space="preserve"> providing useful information to the user, and moving them along the consideration stage. During the entire checkout flow, personalized recommendations could still influence the buying decision by demonstrating relevant upsell or cross-sell opportunities, such as encouraging the customer to buy premium versions of the selected products or related services. However, the effects of personalized recommendation are also observed beyond individual transactions (Han, 2021). It is here that AI-driven recommendation systems help in building a long-lasting relationship and loyalty with them by offering consistent and meaningful offerings. When customers feel understood and cared for, and receive advice that is relevant to them, that will make them even more likely to return for more business </w:t>
      </w:r>
      <w:r w:rsidRPr="7A3B7A02">
        <w:rPr>
          <w:rFonts w:ascii="Arial" w:eastAsia="Arial" w:hAnsi="Arial" w:cs="Arial"/>
        </w:rPr>
        <w:lastRenderedPageBreak/>
        <w:t>in the future, helping drive up the retention rates and lifetime value. Satisfied customers who benefit from personalized experiences make for a strong base to recommend the platform to others, recommending organic growth based on word of mouth and referrals. Another advantage of these AI-driven recommendations is the growth of the business with a source to derive revenues through optimized conversion rates and maximum sales opportunities. This increases the likelihood that, if a converted user, for example, recommends products likely to be of interest, then the same translates into incremental revenue (Huang and Rust, 2021). This</w:t>
      </w:r>
      <w:r w:rsidR="44952BF5" w:rsidRPr="7A3B7A02">
        <w:rPr>
          <w:rFonts w:ascii="Arial" w:eastAsia="Arial" w:hAnsi="Arial" w:cs="Arial"/>
        </w:rPr>
        <w:t xml:space="preserve"> shows</w:t>
      </w:r>
      <w:r w:rsidRPr="7A3B7A02">
        <w:rPr>
          <w:rFonts w:ascii="Arial" w:eastAsia="Arial" w:hAnsi="Arial" w:cs="Arial"/>
        </w:rPr>
        <w:t xml:space="preserve"> that the AI can flexibly modify its recommendations for any last-moment changes in the data, including pricing, inventory availability, and promotional offers, so the users </w:t>
      </w:r>
      <w:r w:rsidR="453B522E" w:rsidRPr="7A3B7A02">
        <w:rPr>
          <w:rFonts w:ascii="Arial" w:eastAsia="Arial" w:hAnsi="Arial" w:cs="Arial"/>
        </w:rPr>
        <w:t>always receive actionable recommendations</w:t>
      </w:r>
      <w:r w:rsidRPr="7A3B7A02">
        <w:rPr>
          <w:rFonts w:ascii="Arial" w:eastAsia="Arial" w:hAnsi="Arial" w:cs="Arial"/>
        </w:rPr>
        <w:t>.</w:t>
      </w:r>
    </w:p>
    <w:p w14:paraId="133DAD56" w14:textId="60628CEC" w:rsidR="00FE5167" w:rsidRPr="00DA10E1" w:rsidRDefault="00E73DBE" w:rsidP="00D36A95">
      <w:pPr>
        <w:pStyle w:val="Heading2"/>
        <w:ind w:left="360"/>
        <w:rPr>
          <w:rFonts w:ascii="Arial" w:eastAsia="Arial" w:hAnsi="Arial" w:cs="Arial"/>
          <w:sz w:val="22"/>
          <w:szCs w:val="22"/>
        </w:rPr>
      </w:pPr>
      <w:bookmarkStart w:id="19" w:name="_Toc169110214"/>
      <w:r w:rsidRPr="7A3B7A02">
        <w:rPr>
          <w:rFonts w:ascii="Arial" w:eastAsia="Arial" w:hAnsi="Arial" w:cs="Arial"/>
          <w:sz w:val="22"/>
          <w:szCs w:val="22"/>
        </w:rPr>
        <w:t xml:space="preserve">2.3 </w:t>
      </w:r>
      <w:r w:rsidR="00FE5167" w:rsidRPr="7A3B7A02">
        <w:rPr>
          <w:rFonts w:ascii="Arial" w:eastAsia="Arial" w:hAnsi="Arial" w:cs="Arial"/>
          <w:sz w:val="22"/>
          <w:szCs w:val="22"/>
        </w:rPr>
        <w:t>Role of AI-powered Personalization in Enhancing the Online Shopping Experience:</w:t>
      </w:r>
      <w:bookmarkEnd w:id="19"/>
    </w:p>
    <w:p w14:paraId="6D7D7C41" w14:textId="041E7309" w:rsidR="0063622B" w:rsidRPr="0063622B" w:rsidRDefault="0063622B" w:rsidP="005058D0">
      <w:pPr>
        <w:pStyle w:val="ListParagraph"/>
        <w:spacing w:after="0" w:line="360" w:lineRule="auto"/>
        <w:ind w:left="360"/>
        <w:jc w:val="both"/>
        <w:rPr>
          <w:rFonts w:ascii="Arial" w:eastAsia="Arial" w:hAnsi="Arial" w:cs="Arial"/>
        </w:rPr>
      </w:pPr>
      <w:r w:rsidRPr="5CACB663">
        <w:rPr>
          <w:rFonts w:ascii="Arial" w:eastAsia="Arial" w:hAnsi="Arial" w:cs="Arial"/>
        </w:rPr>
        <w:t xml:space="preserve">It would be a great leap forward for e-commerce from the recommendation system targeting improvement to the whole range of dimensions of the online shopping experience </w:t>
      </w:r>
      <w:r w:rsidR="5F861355" w:rsidRPr="5CACB663">
        <w:rPr>
          <w:rFonts w:ascii="Arial" w:eastAsia="Arial" w:hAnsi="Arial" w:cs="Arial"/>
        </w:rPr>
        <w:t>using</w:t>
      </w:r>
      <w:r w:rsidRPr="5CACB663">
        <w:rPr>
          <w:rFonts w:ascii="Arial" w:eastAsia="Arial" w:hAnsi="Arial" w:cs="Arial"/>
        </w:rPr>
        <w:t xml:space="preserve"> AI-powered personalization. E-commerce platforms employ AI algorithms in personalizing the experience of individual users in different touchpoints, including website interface, product display, and promotional offer. Thus,</w:t>
      </w:r>
      <w:r w:rsidR="4CF44939" w:rsidRPr="5CACB663">
        <w:rPr>
          <w:rFonts w:ascii="Arial" w:eastAsia="Arial" w:hAnsi="Arial" w:cs="Arial"/>
        </w:rPr>
        <w:t xml:space="preserve"> making</w:t>
      </w:r>
      <w:r w:rsidRPr="5CACB663">
        <w:rPr>
          <w:rFonts w:ascii="Arial" w:eastAsia="Arial" w:hAnsi="Arial" w:cs="Arial"/>
        </w:rPr>
        <w:t xml:space="preserve"> the right level of personalization</w:t>
      </w:r>
      <w:r w:rsidR="79CC6113" w:rsidRPr="5CACB663">
        <w:rPr>
          <w:rFonts w:ascii="Arial" w:eastAsia="Arial" w:hAnsi="Arial" w:cs="Arial"/>
        </w:rPr>
        <w:t xml:space="preserve"> to</w:t>
      </w:r>
      <w:r w:rsidRPr="5CACB663">
        <w:rPr>
          <w:rFonts w:ascii="Arial" w:eastAsia="Arial" w:hAnsi="Arial" w:cs="Arial"/>
        </w:rPr>
        <w:t xml:space="preserve"> allow a seamless and engaging shopping journey according to the user's preferences, </w:t>
      </w:r>
      <w:r w:rsidR="05329807" w:rsidRPr="5CACB663">
        <w:rPr>
          <w:rFonts w:ascii="Arial" w:eastAsia="Arial" w:hAnsi="Arial" w:cs="Arial"/>
        </w:rPr>
        <w:t>behaviours</w:t>
      </w:r>
      <w:r w:rsidRPr="5CACB663">
        <w:rPr>
          <w:rFonts w:ascii="Arial" w:eastAsia="Arial" w:hAnsi="Arial" w:cs="Arial"/>
        </w:rPr>
        <w:t xml:space="preserve">, and needs, delivering in the end better customer satisfaction, more engagement, and higher conversion rates. One of the key areas where AI-powered personalization has left behind the traditional one is the website interface (Kushwaha, Kumar, and Kar, 2021). The AI algorithms can </w:t>
      </w:r>
      <w:r w:rsidR="53D64606" w:rsidRPr="5CACB663">
        <w:rPr>
          <w:rFonts w:ascii="Arial" w:eastAsia="Arial" w:hAnsi="Arial" w:cs="Arial"/>
        </w:rPr>
        <w:t>analyse</w:t>
      </w:r>
      <w:r w:rsidRPr="5CACB663">
        <w:rPr>
          <w:rFonts w:ascii="Arial" w:eastAsia="Arial" w:hAnsi="Arial" w:cs="Arial"/>
        </w:rPr>
        <w:t xml:space="preserve"> the user's patterns and history of interaction to know how the user will interact on the website. The AI system, provided with such information, will dynamically change the design, the placement of content, and the paths of navigation to obtain the best user experience possible. For instance, the homepage could be personalized based on prior browsing or user preferences, enough to make the homepage show relevant categories, products, or promotions right in front, such that it </w:t>
      </w:r>
      <w:r w:rsidR="232159EF" w:rsidRPr="5CACB663">
        <w:rPr>
          <w:rFonts w:ascii="Arial" w:eastAsia="Arial" w:hAnsi="Arial" w:cs="Arial"/>
        </w:rPr>
        <w:t>catches</w:t>
      </w:r>
      <w:r w:rsidRPr="5CACB663">
        <w:rPr>
          <w:rFonts w:ascii="Arial" w:eastAsia="Arial" w:hAnsi="Arial" w:cs="Arial"/>
        </w:rPr>
        <w:t xml:space="preserve"> the interest of the user right from the get-go. This increases usability, lowers friction in the browsing process, and inclines the user to explore more pages and product offerings with a higher length of stay on the site, </w:t>
      </w:r>
      <w:r w:rsidR="5013EB19" w:rsidRPr="5CACB663">
        <w:rPr>
          <w:rFonts w:ascii="Arial" w:eastAsia="Arial" w:hAnsi="Arial" w:cs="Arial"/>
        </w:rPr>
        <w:t>thus</w:t>
      </w:r>
      <w:r w:rsidRPr="5CACB663">
        <w:rPr>
          <w:rFonts w:ascii="Arial" w:eastAsia="Arial" w:hAnsi="Arial" w:cs="Arial"/>
        </w:rPr>
        <w:t xml:space="preserve"> driving up the chances of conversion (Malik et al., 2021).</w:t>
      </w:r>
    </w:p>
    <w:p w14:paraId="0214AFE5" w14:textId="77777777" w:rsidR="0063622B" w:rsidRPr="0063622B" w:rsidRDefault="0063622B" w:rsidP="2E207066">
      <w:pPr>
        <w:spacing w:after="0" w:line="360" w:lineRule="auto"/>
        <w:jc w:val="both"/>
        <w:rPr>
          <w:rFonts w:ascii="Arial" w:eastAsia="Arial" w:hAnsi="Arial" w:cs="Arial"/>
        </w:rPr>
      </w:pPr>
    </w:p>
    <w:p w14:paraId="776A912D" w14:textId="665D75EF" w:rsidR="00FE5167" w:rsidRPr="00DA10E1" w:rsidRDefault="0063622B" w:rsidP="005058D0">
      <w:pPr>
        <w:pStyle w:val="ListParagraph"/>
        <w:spacing w:after="0" w:line="360" w:lineRule="auto"/>
        <w:ind w:left="360"/>
        <w:jc w:val="both"/>
        <w:rPr>
          <w:rFonts w:ascii="Arial" w:eastAsia="Arial" w:hAnsi="Arial" w:cs="Arial"/>
        </w:rPr>
      </w:pPr>
      <w:r w:rsidRPr="7A3B7A02">
        <w:rPr>
          <w:rFonts w:ascii="Arial" w:eastAsia="Arial" w:hAnsi="Arial" w:cs="Arial"/>
        </w:rPr>
        <w:t xml:space="preserve">The personalization, through the AI, gets to the product displays and their recommended items made within the e-commerce platform. AI algorithms </w:t>
      </w:r>
      <w:r w:rsidR="7ECA9C1E" w:rsidRPr="7A3B7A02">
        <w:rPr>
          <w:rFonts w:ascii="Arial" w:eastAsia="Arial" w:hAnsi="Arial" w:cs="Arial"/>
        </w:rPr>
        <w:t>can</w:t>
      </w:r>
      <w:r w:rsidRPr="7A3B7A02">
        <w:rPr>
          <w:rFonts w:ascii="Arial" w:eastAsia="Arial" w:hAnsi="Arial" w:cs="Arial"/>
        </w:rPr>
        <w:t xml:space="preserve"> scan your preferences and purchase history, together with </w:t>
      </w:r>
      <w:r w:rsidR="2BC1242C" w:rsidRPr="7A3B7A02">
        <w:rPr>
          <w:rFonts w:ascii="Arial" w:eastAsia="Arial" w:hAnsi="Arial" w:cs="Arial"/>
        </w:rPr>
        <w:t xml:space="preserve">behaviour </w:t>
      </w:r>
      <w:r w:rsidRPr="7A3B7A02">
        <w:rPr>
          <w:rFonts w:ascii="Arial" w:eastAsia="Arial" w:hAnsi="Arial" w:cs="Arial"/>
        </w:rPr>
        <w:t xml:space="preserve">as a user; this is for the purpose of selecting recommended products and personalized displays. For example, these are showing the </w:t>
      </w:r>
      <w:r w:rsidRPr="7A3B7A02">
        <w:rPr>
          <w:rFonts w:ascii="Arial" w:eastAsia="Arial" w:hAnsi="Arial" w:cs="Arial"/>
        </w:rPr>
        <w:lastRenderedPageBreak/>
        <w:t>products according to the interest of the user, highlighting th</w:t>
      </w:r>
      <w:r w:rsidR="51D41411" w:rsidRPr="7A3B7A02">
        <w:rPr>
          <w:rFonts w:ascii="Arial" w:eastAsia="Arial" w:hAnsi="Arial" w:cs="Arial"/>
        </w:rPr>
        <w:t>e</w:t>
      </w:r>
      <w:r w:rsidRPr="7A3B7A02">
        <w:rPr>
          <w:rFonts w:ascii="Arial" w:eastAsia="Arial" w:hAnsi="Arial" w:cs="Arial"/>
        </w:rPr>
        <w:t xml:space="preserve"> one</w:t>
      </w:r>
      <w:r w:rsidR="3CA28F78" w:rsidRPr="7A3B7A02">
        <w:rPr>
          <w:rFonts w:ascii="Arial" w:eastAsia="Arial" w:hAnsi="Arial" w:cs="Arial"/>
        </w:rPr>
        <w:t>s</w:t>
      </w:r>
      <w:r w:rsidRPr="7A3B7A02">
        <w:rPr>
          <w:rFonts w:ascii="Arial" w:eastAsia="Arial" w:hAnsi="Arial" w:cs="Arial"/>
        </w:rPr>
        <w:t xml:space="preserve"> which he has viewed or even added to cart in the past, and may even suggest similar or recommended products according to the browsing pattern of the user. </w:t>
      </w:r>
      <w:r w:rsidR="583AAA75" w:rsidRPr="7A3B7A02">
        <w:rPr>
          <w:rFonts w:ascii="Arial" w:eastAsia="Arial" w:hAnsi="Arial" w:cs="Arial"/>
        </w:rPr>
        <w:t>Using</w:t>
      </w:r>
      <w:r w:rsidRPr="7A3B7A02">
        <w:rPr>
          <w:rFonts w:ascii="Arial" w:eastAsia="Arial" w:hAnsi="Arial" w:cs="Arial"/>
        </w:rPr>
        <w:t xml:space="preserve"> AI-driven personalization that offers relevant and appealing options of products to the users, they increase their chances of converting, cross-selling, and upselling. It is, therefore, one of the means through which revenues and lifetime value for customers can be grown. It will enable them to curate a well-tailored offering through the checkout process by AI-driven personalization, add-ons, and accessories that are pertinent, and personalized shipping and payment options, respectively. This will, therefore, enhance the overall shopping experience, translating to a reduction in cart abandonment rate (Meng et al., 2021). Additionally, AI enables personalized promotional offers and marketing campaigns tailored to individual user segments. On the other hand, the AI algorithms, through data segmentation of users based on demographics, purchase </w:t>
      </w:r>
      <w:r w:rsidR="1A45F43D" w:rsidRPr="7A3B7A02">
        <w:rPr>
          <w:rFonts w:ascii="Arial" w:eastAsia="Arial" w:hAnsi="Arial" w:cs="Arial"/>
        </w:rPr>
        <w:t>behaviours</w:t>
      </w:r>
      <w:r w:rsidRPr="7A3B7A02">
        <w:rPr>
          <w:rFonts w:ascii="Arial" w:eastAsia="Arial" w:hAnsi="Arial" w:cs="Arial"/>
        </w:rPr>
        <w:t>, engagement levels, and preferences, make targeted promotions, discounts, and incentives according to the interests and needs of the segment. For example, AI could forward a special promotional and discounted email or notification according to</w:t>
      </w:r>
      <w:r w:rsidR="799866D5" w:rsidRPr="7A3B7A02">
        <w:rPr>
          <w:rFonts w:ascii="Arial" w:eastAsia="Arial" w:hAnsi="Arial" w:cs="Arial"/>
        </w:rPr>
        <w:t xml:space="preserve"> its</w:t>
      </w:r>
      <w:r w:rsidRPr="7A3B7A02">
        <w:rPr>
          <w:rFonts w:ascii="Arial" w:eastAsia="Arial" w:hAnsi="Arial" w:cs="Arial"/>
        </w:rPr>
        <w:t xml:space="preserve"> browsing history or previous purchase, which would make </w:t>
      </w:r>
      <w:r w:rsidR="4544F2AA" w:rsidRPr="7A3B7A02">
        <w:rPr>
          <w:rFonts w:ascii="Arial" w:eastAsia="Arial" w:hAnsi="Arial" w:cs="Arial"/>
        </w:rPr>
        <w:t xml:space="preserve">them </w:t>
      </w:r>
      <w:r w:rsidRPr="7A3B7A02">
        <w:rPr>
          <w:rFonts w:ascii="Arial" w:eastAsia="Arial" w:hAnsi="Arial" w:cs="Arial"/>
        </w:rPr>
        <w:t>return to the platform and shop. Such an approach to personalized marketing boosts the effectiveness of campaigns, enhances customer engagement, and supports the building of value and the perception of exclusivity among the users. Further</w:t>
      </w:r>
      <w:r w:rsidR="73B60293" w:rsidRPr="7A3B7A02">
        <w:rPr>
          <w:rFonts w:ascii="Arial" w:eastAsia="Arial" w:hAnsi="Arial" w:cs="Arial"/>
        </w:rPr>
        <w:t>more</w:t>
      </w:r>
      <w:r w:rsidRPr="7A3B7A02">
        <w:rPr>
          <w:rFonts w:ascii="Arial" w:eastAsia="Arial" w:hAnsi="Arial" w:cs="Arial"/>
        </w:rPr>
        <w:t>, AI-driven personalization is not in any way static; on the contrary, it is very dynamic and adaptive in such a manner that real-time data and insights are put into use for</w:t>
      </w:r>
      <w:r w:rsidR="383D4C07" w:rsidRPr="7A3B7A02">
        <w:rPr>
          <w:rFonts w:ascii="Arial" w:eastAsia="Arial" w:hAnsi="Arial" w:cs="Arial"/>
        </w:rPr>
        <w:t xml:space="preserve"> the </w:t>
      </w:r>
      <w:r w:rsidRPr="7A3B7A02">
        <w:rPr>
          <w:rFonts w:ascii="Arial" w:eastAsia="Arial" w:hAnsi="Arial" w:cs="Arial"/>
        </w:rPr>
        <w:t xml:space="preserve">continuous optimization of the shopping experience. The AI algorithms, in turn, can </w:t>
      </w:r>
      <w:r w:rsidR="4A4AB499" w:rsidRPr="7A3B7A02">
        <w:rPr>
          <w:rFonts w:ascii="Arial" w:eastAsia="Arial" w:hAnsi="Arial" w:cs="Arial"/>
        </w:rPr>
        <w:t>analyse</w:t>
      </w:r>
      <w:r w:rsidRPr="7A3B7A02">
        <w:rPr>
          <w:rFonts w:ascii="Arial" w:eastAsia="Arial" w:hAnsi="Arial" w:cs="Arial"/>
        </w:rPr>
        <w:t xml:space="preserve"> the user's real-time interactions, emerging trends, and market dynamics to figure out emerging patterns and opportunities. These could range from identifying sharp changes in the user's preferences, trending popularity of the product, or even seasonal patterns of buying, and appropriately adapting personalization strategies so that recommendations, promotions, and the experiences of the website </w:t>
      </w:r>
      <w:r w:rsidR="0B46C3FA" w:rsidRPr="7A3B7A02">
        <w:rPr>
          <w:rFonts w:ascii="Arial" w:eastAsia="Arial" w:hAnsi="Arial" w:cs="Arial"/>
        </w:rPr>
        <w:t xml:space="preserve">can </w:t>
      </w:r>
      <w:r w:rsidRPr="7A3B7A02">
        <w:rPr>
          <w:rFonts w:ascii="Arial" w:eastAsia="Arial" w:hAnsi="Arial" w:cs="Arial"/>
        </w:rPr>
        <w:t>maintain relevancy over time and do not get stale (Perez-Vega et al., 2021).</w:t>
      </w:r>
    </w:p>
    <w:p w14:paraId="28E837DE" w14:textId="47A68AB1" w:rsidR="7A3B7A02" w:rsidRDefault="7A3B7A02" w:rsidP="7A3B7A02">
      <w:pPr>
        <w:spacing w:after="0" w:line="360" w:lineRule="auto"/>
        <w:jc w:val="both"/>
        <w:rPr>
          <w:rFonts w:ascii="Arial" w:eastAsia="Arial" w:hAnsi="Arial" w:cs="Arial"/>
        </w:rPr>
      </w:pPr>
    </w:p>
    <w:p w14:paraId="4E5060FC" w14:textId="73D4FA69" w:rsidR="00FE5167" w:rsidRPr="00DA10E1" w:rsidRDefault="00E73DBE" w:rsidP="00D36A95">
      <w:pPr>
        <w:pStyle w:val="Heading2"/>
        <w:ind w:left="360"/>
        <w:rPr>
          <w:rFonts w:ascii="Arial" w:eastAsia="Arial" w:hAnsi="Arial" w:cs="Arial"/>
          <w:sz w:val="22"/>
          <w:szCs w:val="22"/>
        </w:rPr>
      </w:pPr>
      <w:bookmarkStart w:id="20" w:name="_Toc169110215"/>
      <w:r w:rsidRPr="7A3B7A02">
        <w:rPr>
          <w:rFonts w:ascii="Arial" w:eastAsia="Arial" w:hAnsi="Arial" w:cs="Arial"/>
          <w:sz w:val="22"/>
          <w:szCs w:val="22"/>
        </w:rPr>
        <w:t xml:space="preserve">2.4 </w:t>
      </w:r>
      <w:r w:rsidR="00FE5167" w:rsidRPr="7A3B7A02">
        <w:rPr>
          <w:rFonts w:ascii="Arial" w:eastAsia="Arial" w:hAnsi="Arial" w:cs="Arial"/>
          <w:sz w:val="22"/>
          <w:szCs w:val="22"/>
        </w:rPr>
        <w:t>Effectiveness of AI-enabled Chatbots in Providing Customer Support and Assistance:</w:t>
      </w:r>
      <w:bookmarkEnd w:id="20"/>
    </w:p>
    <w:p w14:paraId="71695682" w14:textId="77777777" w:rsidR="00EA2029" w:rsidRPr="00EA2029" w:rsidRDefault="00EA2029" w:rsidP="005058D0">
      <w:pPr>
        <w:pStyle w:val="ListParagraph"/>
        <w:spacing w:after="0" w:line="360" w:lineRule="auto"/>
        <w:ind w:left="360"/>
        <w:jc w:val="both"/>
        <w:rPr>
          <w:rFonts w:ascii="Arial" w:eastAsia="Arial" w:hAnsi="Arial" w:cs="Arial"/>
        </w:rPr>
      </w:pPr>
      <w:r w:rsidRPr="7A3B7A02">
        <w:rPr>
          <w:rFonts w:ascii="Arial" w:eastAsia="Arial" w:hAnsi="Arial" w:cs="Arial"/>
        </w:rPr>
        <w:t xml:space="preserve">Indeed, with every passing day, AI-powered chatbots are becoming the order of the day when it comes to providing swift and reliable customer care in the world of online retail. These are chatbots that can interface with customers in real-time, solving their doubts, dealing with their problems, even up to selling products smoothly, thanks to powerful technologies implemented in them, like natural language processing (NLP) and machine learning. Their instant ability to provide 24-hour support does indeed increase customer </w:t>
      </w:r>
      <w:r w:rsidRPr="7A3B7A02">
        <w:rPr>
          <w:rFonts w:ascii="Arial" w:eastAsia="Arial" w:hAnsi="Arial" w:cs="Arial"/>
        </w:rPr>
        <w:lastRenderedPageBreak/>
        <w:t>satisfaction, decrease response times, and improve overall operational efficiency for businesses that operate in the online retail space (Mofokeng, 2021).</w:t>
      </w:r>
    </w:p>
    <w:p w14:paraId="71289B15" w14:textId="77777777" w:rsidR="00EA2029" w:rsidRPr="00EA2029" w:rsidRDefault="00EA2029" w:rsidP="2E207066">
      <w:pPr>
        <w:spacing w:after="0" w:line="360" w:lineRule="auto"/>
        <w:jc w:val="both"/>
        <w:rPr>
          <w:rFonts w:ascii="Arial" w:eastAsia="Arial" w:hAnsi="Arial" w:cs="Arial"/>
        </w:rPr>
      </w:pPr>
    </w:p>
    <w:p w14:paraId="3DD25729" w14:textId="1BDD5BE5" w:rsidR="00EA2029" w:rsidRPr="00EA2029" w:rsidRDefault="004F728B" w:rsidP="005058D0">
      <w:pPr>
        <w:pStyle w:val="ListParagraph"/>
        <w:spacing w:after="0" w:line="360" w:lineRule="auto"/>
        <w:ind w:left="360"/>
        <w:jc w:val="both"/>
        <w:rPr>
          <w:rFonts w:ascii="Arial" w:eastAsia="Arial" w:hAnsi="Arial" w:cs="Arial"/>
        </w:rPr>
      </w:pPr>
      <w:r>
        <w:rPr>
          <w:rFonts w:ascii="Arial" w:eastAsia="Arial" w:hAnsi="Arial" w:cs="Arial"/>
        </w:rPr>
        <w:t>The most important</w:t>
      </w:r>
      <w:r w:rsidR="00BB51E8">
        <w:rPr>
          <w:rFonts w:ascii="Arial" w:eastAsia="Arial" w:hAnsi="Arial" w:cs="Arial"/>
        </w:rPr>
        <w:t xml:space="preserve"> benefits </w:t>
      </w:r>
      <w:r w:rsidR="00EA2029" w:rsidRPr="5CACB663">
        <w:rPr>
          <w:rFonts w:ascii="Arial" w:eastAsia="Arial" w:hAnsi="Arial" w:cs="Arial"/>
        </w:rPr>
        <w:t xml:space="preserve">of AI-powered chatbots </w:t>
      </w:r>
      <w:r w:rsidR="00F60F05">
        <w:rPr>
          <w:rFonts w:ascii="Arial" w:eastAsia="Arial" w:hAnsi="Arial" w:cs="Arial"/>
        </w:rPr>
        <w:t>are</w:t>
      </w:r>
      <w:r w:rsidR="00EA2029" w:rsidRPr="5CACB663">
        <w:rPr>
          <w:rFonts w:ascii="Arial" w:eastAsia="Arial" w:hAnsi="Arial" w:cs="Arial"/>
        </w:rPr>
        <w:t xml:space="preserve"> the abilit</w:t>
      </w:r>
      <w:r w:rsidR="00F60F05">
        <w:rPr>
          <w:rFonts w:ascii="Arial" w:eastAsia="Arial" w:hAnsi="Arial" w:cs="Arial"/>
        </w:rPr>
        <w:t>ies</w:t>
      </w:r>
      <w:r w:rsidR="00EA2029" w:rsidRPr="5CACB663">
        <w:rPr>
          <w:rFonts w:ascii="Arial" w:eastAsia="Arial" w:hAnsi="Arial" w:cs="Arial"/>
        </w:rPr>
        <w:t xml:space="preserve"> to engage with customers in a conversational manner. They understand the queries from the users and attempt to interpret the question in a bid to derive the right answer, using very powerful NLP algorithms, whether in spoken form or written form, with all kinds of subtleties. The interaction mode tries to make communication very natural and conversational, just like with another human being, therefore making the experience between the two parties being more personalized and engaging. They will feel listened to, understood, and supported in a way that these customers </w:t>
      </w:r>
      <w:r w:rsidR="20CD1121" w:rsidRPr="5CACB663">
        <w:rPr>
          <w:rFonts w:ascii="Arial" w:eastAsia="Arial" w:hAnsi="Arial" w:cs="Arial"/>
        </w:rPr>
        <w:t>leave</w:t>
      </w:r>
      <w:r w:rsidR="00EA2029" w:rsidRPr="5CACB663">
        <w:rPr>
          <w:rFonts w:ascii="Arial" w:eastAsia="Arial" w:hAnsi="Arial" w:cs="Arial"/>
        </w:rPr>
        <w:t xml:space="preserve"> the platform with satisfaction levels well above those that were first established and with their brand perception changed. AI chatbots can address the entire spectrum of customer questions or problems, from the most straightforward product inquiries to the most intricate troubleshooting scenarios (Pitardi and Marriott, 2021). This kind of flexibility will, therefore, make it possible to deliver a complete level of support without necessarily laying full reliance on human agents and offload the service desk while leveraging its resource</w:t>
      </w:r>
      <w:r w:rsidR="53EF55B8" w:rsidRPr="5CACB663">
        <w:rPr>
          <w:rFonts w:ascii="Arial" w:eastAsia="Arial" w:hAnsi="Arial" w:cs="Arial"/>
        </w:rPr>
        <w:t>s</w:t>
      </w:r>
      <w:r w:rsidR="00EA2029" w:rsidRPr="5CACB663">
        <w:rPr>
          <w:rFonts w:ascii="Arial" w:eastAsia="Arial" w:hAnsi="Arial" w:cs="Arial"/>
        </w:rPr>
        <w:t>. Some of the repetitive, time-consuming tasks</w:t>
      </w:r>
      <w:r w:rsidR="370A6266" w:rsidRPr="5CACB663">
        <w:rPr>
          <w:rFonts w:ascii="Arial" w:eastAsia="Arial" w:hAnsi="Arial" w:cs="Arial"/>
        </w:rPr>
        <w:t xml:space="preserve">, </w:t>
      </w:r>
      <w:r w:rsidR="00EA2029" w:rsidRPr="5CACB663">
        <w:rPr>
          <w:rFonts w:ascii="Arial" w:eastAsia="Arial" w:hAnsi="Arial" w:cs="Arial"/>
        </w:rPr>
        <w:t>like tracking an order, managing an account, or providing basic information about a product</w:t>
      </w:r>
      <w:r w:rsidR="626A12C8" w:rsidRPr="5CACB663">
        <w:rPr>
          <w:rFonts w:ascii="Arial" w:eastAsia="Arial" w:hAnsi="Arial" w:cs="Arial"/>
        </w:rPr>
        <w:t xml:space="preserve"> </w:t>
      </w:r>
      <w:r w:rsidR="00EA2029" w:rsidRPr="5CACB663">
        <w:rPr>
          <w:rFonts w:ascii="Arial" w:eastAsia="Arial" w:hAnsi="Arial" w:cs="Arial"/>
        </w:rPr>
        <w:t>can be performed with the help of an AI chatbot, freeing up human agents for far more complex, high-value interactions that require human expertise.</w:t>
      </w:r>
    </w:p>
    <w:p w14:paraId="49669457" w14:textId="77777777" w:rsidR="00EA2029" w:rsidRPr="00EA2029" w:rsidRDefault="00EA2029" w:rsidP="2E207066">
      <w:pPr>
        <w:spacing w:after="0" w:line="360" w:lineRule="auto"/>
        <w:jc w:val="both"/>
        <w:rPr>
          <w:rFonts w:ascii="Arial" w:eastAsia="Arial" w:hAnsi="Arial" w:cs="Arial"/>
        </w:rPr>
      </w:pPr>
    </w:p>
    <w:p w14:paraId="74D084BC" w14:textId="6CC54D3D" w:rsidR="00FE5167" w:rsidRPr="00DA10E1" w:rsidRDefault="005058D0" w:rsidP="005058D0">
      <w:pPr>
        <w:pStyle w:val="ListParagraph"/>
        <w:spacing w:after="0" w:line="360" w:lineRule="auto"/>
        <w:ind w:left="360"/>
        <w:jc w:val="both"/>
        <w:rPr>
          <w:rFonts w:ascii="Arial" w:eastAsia="Arial" w:hAnsi="Arial" w:cs="Arial"/>
        </w:rPr>
      </w:pPr>
      <w:r>
        <w:rPr>
          <w:rFonts w:ascii="Arial" w:eastAsia="Arial" w:hAnsi="Arial" w:cs="Arial"/>
        </w:rPr>
        <w:t>However</w:t>
      </w:r>
      <w:r w:rsidR="00EA2029" w:rsidRPr="7A3B7A02">
        <w:rPr>
          <w:rFonts w:ascii="Arial" w:eastAsia="Arial" w:hAnsi="Arial" w:cs="Arial"/>
        </w:rPr>
        <w:t>, AI-driven chatbots are also a very big empowerment to the overall customer experience because of their highly individual aid and suggestions. They offer users personalized product recommendations, promotions, and other information based on past interactions, purchase history, and preferences recorded in customer data (Yen and Chiang, 2021). For example, if a customer is checking out one category of products, he or she may be led to related items or guided with the purchase by announcing promotions or discounts to that category. This personalized approach improves the possibility of conversion, not just that, but helps build a strong relation between customers and the brand. AI-driven chatbots further guarantee that customer interaction is smoothened by fusing all digital touchpoints such as the website, mobile application, or even the social media platform. This ensures an equal experience and retentivity across customer touchpoints, as well as provisioning the same information to where customers would receive personalized help and advice, streamlined to any of the available platforms, increasing ease and,</w:t>
      </w:r>
      <w:r w:rsidR="1FB84B20" w:rsidRPr="7A3B7A02">
        <w:rPr>
          <w:rFonts w:ascii="Arial" w:eastAsia="Arial" w:hAnsi="Arial" w:cs="Arial"/>
        </w:rPr>
        <w:t xml:space="preserve"> </w:t>
      </w:r>
      <w:r w:rsidR="00EA2029" w:rsidRPr="7A3B7A02">
        <w:rPr>
          <w:rFonts w:ascii="Arial" w:eastAsia="Arial" w:hAnsi="Arial" w:cs="Arial"/>
        </w:rPr>
        <w:t xml:space="preserve">satisfaction of customers in the online retail environment (Hermann, 2022). Quick assistance and customized suggestion are two pivotal roles of AI chatbots. They also manage to collect useful feedback and data from customers. Chatbots have the </w:t>
      </w:r>
      <w:r w:rsidR="00EA2029" w:rsidRPr="7A3B7A02">
        <w:rPr>
          <w:rFonts w:ascii="Arial" w:eastAsia="Arial" w:hAnsi="Arial" w:cs="Arial"/>
        </w:rPr>
        <w:lastRenderedPageBreak/>
        <w:t>capability of gathering insight from customers about the common pain areas, preference</w:t>
      </w:r>
      <w:r w:rsidR="20872C74" w:rsidRPr="7A3B7A02">
        <w:rPr>
          <w:rFonts w:ascii="Arial" w:eastAsia="Arial" w:hAnsi="Arial" w:cs="Arial"/>
        </w:rPr>
        <w:t>s</w:t>
      </w:r>
      <w:r w:rsidR="00EA2029" w:rsidRPr="7A3B7A02">
        <w:rPr>
          <w:rFonts w:ascii="Arial" w:eastAsia="Arial" w:hAnsi="Arial" w:cs="Arial"/>
        </w:rPr>
        <w:t xml:space="preserve"> of customers, satisfaction level</w:t>
      </w:r>
      <w:r w:rsidR="0B53B85F" w:rsidRPr="7A3B7A02">
        <w:rPr>
          <w:rFonts w:ascii="Arial" w:eastAsia="Arial" w:hAnsi="Arial" w:cs="Arial"/>
        </w:rPr>
        <w:t>s</w:t>
      </w:r>
      <w:r w:rsidR="00EA2029" w:rsidRPr="7A3B7A02">
        <w:rPr>
          <w:rFonts w:ascii="Arial" w:eastAsia="Arial" w:hAnsi="Arial" w:cs="Arial"/>
        </w:rPr>
        <w:t>, and areas where the company can improve. This piece of data will be great for the businesses, as there is always real-time feedback that is going on, trends being observed right as they happen, and of course, understanding customer sentiment. Firms may therefore use this information to influence informed decision-making, the improvement of service offering, the enhancement of product offering, and strategizing on the way forward regarding customer complaints in a manner that is responsive rather than react</w:t>
      </w:r>
      <w:r w:rsidR="488ABFDA" w:rsidRPr="7A3B7A02">
        <w:rPr>
          <w:rFonts w:ascii="Arial" w:eastAsia="Arial" w:hAnsi="Arial" w:cs="Arial"/>
        </w:rPr>
        <w:t>ive</w:t>
      </w:r>
      <w:r w:rsidR="00EA2029" w:rsidRPr="7A3B7A02">
        <w:rPr>
          <w:rFonts w:ascii="Arial" w:eastAsia="Arial" w:hAnsi="Arial" w:cs="Arial"/>
        </w:rPr>
        <w:t xml:space="preserve"> (Pizzi et al., 2021).</w:t>
      </w:r>
    </w:p>
    <w:p w14:paraId="70EE131B" w14:textId="230E0F2E" w:rsidR="7A3B7A02" w:rsidRDefault="7A3B7A02" w:rsidP="7A3B7A02">
      <w:pPr>
        <w:spacing w:after="0" w:line="360" w:lineRule="auto"/>
        <w:jc w:val="both"/>
        <w:rPr>
          <w:rFonts w:ascii="Arial" w:eastAsia="Arial" w:hAnsi="Arial" w:cs="Arial"/>
        </w:rPr>
      </w:pPr>
    </w:p>
    <w:p w14:paraId="366D5DDE" w14:textId="59BD3935" w:rsidR="0058312E" w:rsidRPr="00DA10E1" w:rsidRDefault="00E73DBE" w:rsidP="00D36A95">
      <w:pPr>
        <w:pStyle w:val="Heading2"/>
        <w:ind w:left="360"/>
        <w:rPr>
          <w:rFonts w:ascii="Arial" w:eastAsia="Arial" w:hAnsi="Arial" w:cs="Arial"/>
          <w:sz w:val="22"/>
          <w:szCs w:val="22"/>
        </w:rPr>
      </w:pPr>
      <w:bookmarkStart w:id="21" w:name="_Toc169110216"/>
      <w:r w:rsidRPr="7A3B7A02">
        <w:rPr>
          <w:rFonts w:ascii="Arial" w:eastAsia="Arial" w:hAnsi="Arial" w:cs="Arial"/>
          <w:sz w:val="22"/>
          <w:szCs w:val="22"/>
        </w:rPr>
        <w:t xml:space="preserve">2.5 </w:t>
      </w:r>
      <w:r w:rsidR="00FE5167" w:rsidRPr="7A3B7A02">
        <w:rPr>
          <w:rFonts w:ascii="Arial" w:eastAsia="Arial" w:hAnsi="Arial" w:cs="Arial"/>
          <w:sz w:val="22"/>
          <w:szCs w:val="22"/>
        </w:rPr>
        <w:t>Theoretical Framework:</w:t>
      </w:r>
      <w:bookmarkEnd w:id="21"/>
    </w:p>
    <w:p w14:paraId="129D0DCF" w14:textId="6DCE7140" w:rsidR="00EA2029" w:rsidRPr="00EA2029" w:rsidRDefault="00EA2029" w:rsidP="005058D0">
      <w:pPr>
        <w:pStyle w:val="ListParagraph"/>
        <w:spacing w:after="0" w:line="360" w:lineRule="auto"/>
        <w:ind w:left="360"/>
        <w:jc w:val="both"/>
        <w:rPr>
          <w:rFonts w:ascii="Arial" w:eastAsia="Arial" w:hAnsi="Arial" w:cs="Arial"/>
        </w:rPr>
      </w:pPr>
      <w:r w:rsidRPr="5CACB663">
        <w:rPr>
          <w:rFonts w:ascii="Arial" w:eastAsia="Arial" w:hAnsi="Arial" w:cs="Arial"/>
        </w:rPr>
        <w:t xml:space="preserve">The theoretical framework adopted in this study is based on core concepts from the domain of technology adoption and consumer </w:t>
      </w:r>
      <w:r w:rsidR="7182B73A" w:rsidRPr="5CACB663">
        <w:rPr>
          <w:rFonts w:ascii="Arial" w:eastAsia="Arial" w:hAnsi="Arial" w:cs="Arial"/>
        </w:rPr>
        <w:t>behaviour</w:t>
      </w:r>
      <w:r w:rsidRPr="5CACB663">
        <w:rPr>
          <w:rFonts w:ascii="Arial" w:eastAsia="Arial" w:hAnsi="Arial" w:cs="Arial"/>
        </w:rPr>
        <w:t>, drawing significantly from the Technology Acceptance Model (TAM) and theories</w:t>
      </w:r>
      <w:r w:rsidR="00854EA7">
        <w:rPr>
          <w:rFonts w:ascii="Arial" w:eastAsia="Arial" w:hAnsi="Arial" w:cs="Arial"/>
        </w:rPr>
        <w:t xml:space="preserve"> concerning</w:t>
      </w:r>
      <w:r w:rsidRPr="5CACB663">
        <w:rPr>
          <w:rFonts w:ascii="Arial" w:eastAsia="Arial" w:hAnsi="Arial" w:cs="Arial"/>
        </w:rPr>
        <w:t xml:space="preserve"> consumer </w:t>
      </w:r>
      <w:r w:rsidR="170AF14D" w:rsidRPr="5CACB663">
        <w:rPr>
          <w:rFonts w:ascii="Arial" w:eastAsia="Arial" w:hAnsi="Arial" w:cs="Arial"/>
        </w:rPr>
        <w:t>behaviour</w:t>
      </w:r>
      <w:r w:rsidRPr="5CACB663">
        <w:rPr>
          <w:rFonts w:ascii="Arial" w:eastAsia="Arial" w:hAnsi="Arial" w:cs="Arial"/>
        </w:rPr>
        <w:t xml:space="preserve">. These frameworks offer a systematic explanation of how user interaction and </w:t>
      </w:r>
      <w:r w:rsidR="590B5FEE" w:rsidRPr="5CACB663">
        <w:rPr>
          <w:rFonts w:ascii="Arial" w:eastAsia="Arial" w:hAnsi="Arial" w:cs="Arial"/>
        </w:rPr>
        <w:t>behaviour</w:t>
      </w:r>
      <w:r w:rsidRPr="5CACB663">
        <w:rPr>
          <w:rFonts w:ascii="Arial" w:eastAsia="Arial" w:hAnsi="Arial" w:cs="Arial"/>
        </w:rPr>
        <w:t xml:space="preserve"> with technology are influenced by external factors, such as AI-driven features on online shopping platforms. TAM, </w:t>
      </w:r>
      <w:r w:rsidR="00C345AE">
        <w:rPr>
          <w:rFonts w:ascii="Arial" w:eastAsia="Arial" w:hAnsi="Arial" w:cs="Arial"/>
        </w:rPr>
        <w:t>created</w:t>
      </w:r>
      <w:r w:rsidRPr="5CACB663">
        <w:rPr>
          <w:rFonts w:ascii="Arial" w:eastAsia="Arial" w:hAnsi="Arial" w:cs="Arial"/>
        </w:rPr>
        <w:t xml:space="preserve"> by Fred Davis in the 1980s, considers perceived usefulness and ease of use as the primary determinants of a person's intention to use technology. This model helps in </w:t>
      </w:r>
      <w:r w:rsidR="0A30E647" w:rsidRPr="5CACB663">
        <w:rPr>
          <w:rFonts w:ascii="Arial" w:eastAsia="Arial" w:hAnsi="Arial" w:cs="Arial"/>
        </w:rPr>
        <w:t>analysing</w:t>
      </w:r>
      <w:r w:rsidRPr="5CACB663">
        <w:rPr>
          <w:rFonts w:ascii="Arial" w:eastAsia="Arial" w:hAnsi="Arial" w:cs="Arial"/>
        </w:rPr>
        <w:t xml:space="preserve"> user</w:t>
      </w:r>
      <w:r w:rsidR="0F6F865B" w:rsidRPr="5CACB663">
        <w:rPr>
          <w:rFonts w:ascii="Arial" w:eastAsia="Arial" w:hAnsi="Arial" w:cs="Arial"/>
        </w:rPr>
        <w:t>’s</w:t>
      </w:r>
      <w:r w:rsidRPr="5CACB663">
        <w:rPr>
          <w:rFonts w:ascii="Arial" w:eastAsia="Arial" w:hAnsi="Arial" w:cs="Arial"/>
        </w:rPr>
        <w:t xml:space="preserve"> perceptions of the usefulness and ease of use of AI-driven recommendation systems, personalized experiences, and chatbots within online shopping platforms. By examining user</w:t>
      </w:r>
      <w:r w:rsidR="41AE0CF0" w:rsidRPr="5CACB663">
        <w:rPr>
          <w:rFonts w:ascii="Arial" w:eastAsia="Arial" w:hAnsi="Arial" w:cs="Arial"/>
        </w:rPr>
        <w:t>’</w:t>
      </w:r>
      <w:r w:rsidRPr="5CACB663">
        <w:rPr>
          <w:rFonts w:ascii="Arial" w:eastAsia="Arial" w:hAnsi="Arial" w:cs="Arial"/>
        </w:rPr>
        <w:t>s perceptions and attitudes towards these features, valuable insights can be gained on their adoption's influence</w:t>
      </w:r>
      <w:r w:rsidR="21C1A7AD" w:rsidRPr="5CACB663">
        <w:rPr>
          <w:rFonts w:ascii="Arial" w:eastAsia="Arial" w:hAnsi="Arial" w:cs="Arial"/>
        </w:rPr>
        <w:t>s</w:t>
      </w:r>
      <w:r w:rsidRPr="5CACB663">
        <w:rPr>
          <w:rFonts w:ascii="Arial" w:eastAsia="Arial" w:hAnsi="Arial" w:cs="Arial"/>
        </w:rPr>
        <w:t xml:space="preserve"> on customer experience (Hermann, 2022).</w:t>
      </w:r>
    </w:p>
    <w:p w14:paraId="3BA81B5B" w14:textId="462B6822" w:rsidR="00EA2029" w:rsidRPr="00EA2029" w:rsidRDefault="00EA2029" w:rsidP="005058D0">
      <w:pPr>
        <w:pStyle w:val="ListParagraph"/>
        <w:spacing w:after="0" w:line="360" w:lineRule="auto"/>
        <w:ind w:left="360"/>
        <w:jc w:val="both"/>
        <w:rPr>
          <w:rFonts w:ascii="Arial" w:eastAsia="Arial" w:hAnsi="Arial" w:cs="Arial"/>
        </w:rPr>
      </w:pPr>
      <w:r w:rsidRPr="3DCFB4CF">
        <w:rPr>
          <w:rFonts w:ascii="Arial" w:eastAsia="Arial" w:hAnsi="Arial" w:cs="Arial"/>
        </w:rPr>
        <w:t xml:space="preserve">The Theory of Planned </w:t>
      </w:r>
      <w:r w:rsidR="49012C9F" w:rsidRPr="3DCFB4CF">
        <w:rPr>
          <w:rFonts w:ascii="Arial" w:eastAsia="Arial" w:hAnsi="Arial" w:cs="Arial"/>
        </w:rPr>
        <w:t>Behaviour</w:t>
      </w:r>
      <w:r w:rsidRPr="3DCFB4CF">
        <w:rPr>
          <w:rFonts w:ascii="Arial" w:eastAsia="Arial" w:hAnsi="Arial" w:cs="Arial"/>
        </w:rPr>
        <w:t xml:space="preserve"> (TPB) is also crucial in understanding how individuals make purchasing decisions and how their </w:t>
      </w:r>
      <w:r w:rsidR="5C61EC0D" w:rsidRPr="3DCFB4CF">
        <w:rPr>
          <w:rFonts w:ascii="Arial" w:eastAsia="Arial" w:hAnsi="Arial" w:cs="Arial"/>
        </w:rPr>
        <w:t>behaviour</w:t>
      </w:r>
      <w:r w:rsidRPr="3DCFB4CF">
        <w:rPr>
          <w:rFonts w:ascii="Arial" w:eastAsia="Arial" w:hAnsi="Arial" w:cs="Arial"/>
        </w:rPr>
        <w:t xml:space="preserve"> is affected by various factors. TPB </w:t>
      </w:r>
      <w:r w:rsidR="00340CA9">
        <w:rPr>
          <w:rFonts w:ascii="Arial" w:eastAsia="Arial" w:hAnsi="Arial" w:cs="Arial"/>
        </w:rPr>
        <w:t>indicates</w:t>
      </w:r>
      <w:r w:rsidRPr="3DCFB4CF">
        <w:rPr>
          <w:rFonts w:ascii="Arial" w:eastAsia="Arial" w:hAnsi="Arial" w:cs="Arial"/>
        </w:rPr>
        <w:t xml:space="preserve"> that </w:t>
      </w:r>
      <w:r w:rsidR="00714CB1">
        <w:rPr>
          <w:rFonts w:ascii="Arial" w:eastAsia="Arial" w:hAnsi="Arial" w:cs="Arial"/>
        </w:rPr>
        <w:t>patterns</w:t>
      </w:r>
      <w:r w:rsidRPr="3DCFB4CF">
        <w:rPr>
          <w:rFonts w:ascii="Arial" w:eastAsia="Arial" w:hAnsi="Arial" w:cs="Arial"/>
        </w:rPr>
        <w:t xml:space="preserve"> toward </w:t>
      </w:r>
      <w:r w:rsidR="42787F56" w:rsidRPr="3DCFB4CF">
        <w:rPr>
          <w:rFonts w:ascii="Arial" w:eastAsia="Arial" w:hAnsi="Arial" w:cs="Arial"/>
        </w:rPr>
        <w:t>behaviour</w:t>
      </w:r>
      <w:r w:rsidRPr="3DCFB4CF">
        <w:rPr>
          <w:rFonts w:ascii="Arial" w:eastAsia="Arial" w:hAnsi="Arial" w:cs="Arial"/>
        </w:rPr>
        <w:t xml:space="preserve">, subjective norms, and perceived </w:t>
      </w:r>
      <w:r w:rsidR="76E02079" w:rsidRPr="3DCFB4CF">
        <w:rPr>
          <w:rFonts w:ascii="Arial" w:eastAsia="Arial" w:hAnsi="Arial" w:cs="Arial"/>
        </w:rPr>
        <w:t>behavioural</w:t>
      </w:r>
      <w:r w:rsidRPr="3DCFB4CF">
        <w:rPr>
          <w:rFonts w:ascii="Arial" w:eastAsia="Arial" w:hAnsi="Arial" w:cs="Arial"/>
        </w:rPr>
        <w:t xml:space="preserve"> control explain the variance in </w:t>
      </w:r>
      <w:r w:rsidR="525E2B8F" w:rsidRPr="3DCFB4CF">
        <w:rPr>
          <w:rFonts w:ascii="Arial" w:eastAsia="Arial" w:hAnsi="Arial" w:cs="Arial"/>
        </w:rPr>
        <w:t>behavioural</w:t>
      </w:r>
      <w:r w:rsidRPr="3DCFB4CF">
        <w:rPr>
          <w:rFonts w:ascii="Arial" w:eastAsia="Arial" w:hAnsi="Arial" w:cs="Arial"/>
        </w:rPr>
        <w:t xml:space="preserve"> intentions. In the context of online shopping, this theory aids in comprehending how user</w:t>
      </w:r>
      <w:r w:rsidR="0D5D14EC" w:rsidRPr="3DCFB4CF">
        <w:rPr>
          <w:rFonts w:ascii="Arial" w:eastAsia="Arial" w:hAnsi="Arial" w:cs="Arial"/>
        </w:rPr>
        <w:t>’</w:t>
      </w:r>
      <w:r w:rsidRPr="3DCFB4CF">
        <w:rPr>
          <w:rFonts w:ascii="Arial" w:eastAsia="Arial" w:hAnsi="Arial" w:cs="Arial"/>
        </w:rPr>
        <w:t xml:space="preserve">s attitudes, perceived </w:t>
      </w:r>
      <w:r w:rsidR="4414C4F3" w:rsidRPr="3DCFB4CF">
        <w:rPr>
          <w:rFonts w:ascii="Arial" w:eastAsia="Arial" w:hAnsi="Arial" w:cs="Arial"/>
        </w:rPr>
        <w:t>behavioural</w:t>
      </w:r>
      <w:r w:rsidRPr="3DCFB4CF">
        <w:rPr>
          <w:rFonts w:ascii="Arial" w:eastAsia="Arial" w:hAnsi="Arial" w:cs="Arial"/>
        </w:rPr>
        <w:t xml:space="preserve"> control, and subjective norms towards AI-driven features influence their intentions to engage with these technologies and subsequently impact their purchase </w:t>
      </w:r>
      <w:r w:rsidR="592A95C4" w:rsidRPr="3DCFB4CF">
        <w:rPr>
          <w:rFonts w:ascii="Arial" w:eastAsia="Arial" w:hAnsi="Arial" w:cs="Arial"/>
        </w:rPr>
        <w:t>behaviours</w:t>
      </w:r>
      <w:r w:rsidRPr="3DCFB4CF">
        <w:rPr>
          <w:rFonts w:ascii="Arial" w:eastAsia="Arial" w:hAnsi="Arial" w:cs="Arial"/>
        </w:rPr>
        <w:t xml:space="preserve"> (Toubes et al., 2021).</w:t>
      </w:r>
    </w:p>
    <w:p w14:paraId="1A446EF5" w14:textId="136632A6" w:rsidR="00EA2029" w:rsidRPr="00DA10E1" w:rsidRDefault="00EA2029" w:rsidP="005058D0">
      <w:pPr>
        <w:pStyle w:val="ListParagraph"/>
        <w:spacing w:after="0" w:line="360" w:lineRule="auto"/>
        <w:ind w:left="360"/>
        <w:jc w:val="both"/>
        <w:rPr>
          <w:rFonts w:ascii="Arial" w:eastAsia="Arial" w:hAnsi="Arial" w:cs="Arial"/>
        </w:rPr>
      </w:pPr>
      <w:r w:rsidRPr="3DCFB4CF">
        <w:rPr>
          <w:rFonts w:ascii="Arial" w:eastAsia="Arial" w:hAnsi="Arial" w:cs="Arial"/>
        </w:rPr>
        <w:t xml:space="preserve">Furthermore, the Theory of Reasoned Action (TRA) focuses on beliefs, attitudes, and social influences in shaping </w:t>
      </w:r>
      <w:r w:rsidR="7C421263" w:rsidRPr="3DCFB4CF">
        <w:rPr>
          <w:rFonts w:ascii="Arial" w:eastAsia="Arial" w:hAnsi="Arial" w:cs="Arial"/>
        </w:rPr>
        <w:t>behavioural</w:t>
      </w:r>
      <w:r w:rsidRPr="3DCFB4CF">
        <w:rPr>
          <w:rFonts w:ascii="Arial" w:eastAsia="Arial" w:hAnsi="Arial" w:cs="Arial"/>
        </w:rPr>
        <w:t xml:space="preserve"> intentions, emphasizing that individuals contemplate their beliefs about a </w:t>
      </w:r>
      <w:r w:rsidR="3FB8FF77" w:rsidRPr="3DCFB4CF">
        <w:rPr>
          <w:rFonts w:ascii="Arial" w:eastAsia="Arial" w:hAnsi="Arial" w:cs="Arial"/>
        </w:rPr>
        <w:t>behaviour likely outcome</w:t>
      </w:r>
      <w:r w:rsidRPr="3DCFB4CF">
        <w:rPr>
          <w:rFonts w:ascii="Arial" w:eastAsia="Arial" w:hAnsi="Arial" w:cs="Arial"/>
        </w:rPr>
        <w:t xml:space="preserve"> and the opinions of others before forming intentions to act. This theory is applied to understand how user</w:t>
      </w:r>
      <w:r w:rsidR="0390CC75" w:rsidRPr="3DCFB4CF">
        <w:rPr>
          <w:rFonts w:ascii="Arial" w:eastAsia="Arial" w:hAnsi="Arial" w:cs="Arial"/>
        </w:rPr>
        <w:t>’</w:t>
      </w:r>
      <w:r w:rsidRPr="3DCFB4CF">
        <w:rPr>
          <w:rFonts w:ascii="Arial" w:eastAsia="Arial" w:hAnsi="Arial" w:cs="Arial"/>
        </w:rPr>
        <w:t xml:space="preserve">s beliefs about the benefits of personalized experiences and efficient customer support via chatbots influence their intentions to use these features and make purchases. Perceived risk, another concept from consumer </w:t>
      </w:r>
      <w:r w:rsidR="3995E769" w:rsidRPr="3DCFB4CF">
        <w:rPr>
          <w:rFonts w:ascii="Arial" w:eastAsia="Arial" w:hAnsi="Arial" w:cs="Arial"/>
        </w:rPr>
        <w:t>behaviour</w:t>
      </w:r>
      <w:r w:rsidRPr="3DCFB4CF">
        <w:rPr>
          <w:rFonts w:ascii="Arial" w:eastAsia="Arial" w:hAnsi="Arial" w:cs="Arial"/>
        </w:rPr>
        <w:t xml:space="preserve"> theories, pertains to the uncertainties and potential negative outcomes associated with purchase decisions. AI-driven features like </w:t>
      </w:r>
      <w:r w:rsidRPr="3DCFB4CF">
        <w:rPr>
          <w:rFonts w:ascii="Arial" w:eastAsia="Arial" w:hAnsi="Arial" w:cs="Arial"/>
        </w:rPr>
        <w:lastRenderedPageBreak/>
        <w:t>personalized recommendations and chatbots help in mitigating perceived risk by providing relevant information and assistance, t</w:t>
      </w:r>
      <w:r w:rsidR="1B218DDB" w:rsidRPr="3DCFB4CF">
        <w:rPr>
          <w:rFonts w:ascii="Arial" w:eastAsia="Arial" w:hAnsi="Arial" w:cs="Arial"/>
        </w:rPr>
        <w:t>hus</w:t>
      </w:r>
      <w:r w:rsidRPr="3DCFB4CF">
        <w:rPr>
          <w:rFonts w:ascii="Arial" w:eastAsia="Arial" w:hAnsi="Arial" w:cs="Arial"/>
        </w:rPr>
        <w:t xml:space="preserve"> enhancing user</w:t>
      </w:r>
      <w:r w:rsidR="286320B5" w:rsidRPr="3DCFB4CF">
        <w:rPr>
          <w:rFonts w:ascii="Arial" w:eastAsia="Arial" w:hAnsi="Arial" w:cs="Arial"/>
        </w:rPr>
        <w:t>’s</w:t>
      </w:r>
      <w:r w:rsidRPr="3DCFB4CF">
        <w:rPr>
          <w:rFonts w:ascii="Arial" w:eastAsia="Arial" w:hAnsi="Arial" w:cs="Arial"/>
        </w:rPr>
        <w:t xml:space="preserve"> confidence and reducing uncertainty (Youn and Jin, 2021). Additionally, the Information Systems Success Model (ISSM) integrates factors such as system quality, information quality, service quality, perceived usefulness, and user satisfaction to assess the success and effectiveness of AI-driven features in online shopping platforms. This study aims to e</w:t>
      </w:r>
      <w:r w:rsidR="381C7B3F" w:rsidRPr="3DCFB4CF">
        <w:rPr>
          <w:rFonts w:ascii="Arial" w:eastAsia="Arial" w:hAnsi="Arial" w:cs="Arial"/>
        </w:rPr>
        <w:t>xplain</w:t>
      </w:r>
      <w:r w:rsidRPr="3DCFB4CF">
        <w:rPr>
          <w:rFonts w:ascii="Arial" w:eastAsia="Arial" w:hAnsi="Arial" w:cs="Arial"/>
        </w:rPr>
        <w:t xml:space="preserve"> how AI technologies contribute to enhancing the online shopping experience and fostering positive outcomes for users (Al Halbusi et al., 2022).</w:t>
      </w:r>
    </w:p>
    <w:p w14:paraId="2091B338" w14:textId="05C120A0" w:rsidR="00FE5167" w:rsidRPr="00DA10E1" w:rsidRDefault="00E73DBE" w:rsidP="00D36A95">
      <w:pPr>
        <w:pStyle w:val="Heading2"/>
        <w:ind w:left="360"/>
        <w:rPr>
          <w:rFonts w:ascii="Arial" w:eastAsia="Arial" w:hAnsi="Arial" w:cs="Arial"/>
          <w:sz w:val="22"/>
          <w:szCs w:val="22"/>
        </w:rPr>
      </w:pPr>
      <w:bookmarkStart w:id="22" w:name="_Toc169110217"/>
      <w:r w:rsidRPr="7A3B7A02">
        <w:rPr>
          <w:rFonts w:ascii="Arial" w:eastAsia="Arial" w:hAnsi="Arial" w:cs="Arial"/>
          <w:sz w:val="22"/>
          <w:szCs w:val="22"/>
        </w:rPr>
        <w:t xml:space="preserve">2.6 </w:t>
      </w:r>
      <w:r w:rsidR="00FE5167" w:rsidRPr="7A3B7A02">
        <w:rPr>
          <w:rFonts w:ascii="Arial" w:eastAsia="Arial" w:hAnsi="Arial" w:cs="Arial"/>
          <w:sz w:val="22"/>
          <w:szCs w:val="22"/>
        </w:rPr>
        <w:t>Research Gap:</w:t>
      </w:r>
      <w:bookmarkEnd w:id="22"/>
    </w:p>
    <w:p w14:paraId="02B8AD67" w14:textId="1508AED0" w:rsidR="00EA2029" w:rsidRPr="00EA2029" w:rsidRDefault="176EEDD8" w:rsidP="005058D0">
      <w:pPr>
        <w:pStyle w:val="ListParagraph"/>
        <w:spacing w:after="0" w:line="360" w:lineRule="auto"/>
        <w:ind w:left="360"/>
        <w:jc w:val="both"/>
        <w:rPr>
          <w:rFonts w:ascii="Arial" w:eastAsia="Arial" w:hAnsi="Arial" w:cs="Arial"/>
        </w:rPr>
      </w:pPr>
      <w:r w:rsidRPr="7A3B7A02">
        <w:rPr>
          <w:rFonts w:ascii="Arial" w:eastAsia="Arial" w:hAnsi="Arial" w:cs="Arial"/>
        </w:rPr>
        <w:t>W</w:t>
      </w:r>
      <w:r w:rsidR="00EA2029" w:rsidRPr="7A3B7A02">
        <w:rPr>
          <w:rFonts w:ascii="Arial" w:eastAsia="Arial" w:hAnsi="Arial" w:cs="Arial"/>
        </w:rPr>
        <w:t xml:space="preserve">hile the question of Artificial Intelligence (AI) in e-commerce remains a point of lively subject for comprehensive study, a huge gap stands yet unfulfilled to understand the specific impacts AI leaves on shopping patterns, more so with regards to recommendation systems, personalization, and customer support. Most of the literature discusses much about the technical part in terms of the algorithm, data processing, and functionalities of the system in bare details regarding the AI implementation. These take over and become key elements for AI's operational success, at the expense of the nuanced effects AI introduces to consumer </w:t>
      </w:r>
      <w:r w:rsidR="5BF6374B" w:rsidRPr="7A3B7A02">
        <w:rPr>
          <w:rFonts w:ascii="Arial" w:eastAsia="Arial" w:hAnsi="Arial" w:cs="Arial"/>
        </w:rPr>
        <w:t>behaviours</w:t>
      </w:r>
      <w:r w:rsidR="00EA2029" w:rsidRPr="7A3B7A02">
        <w:rPr>
          <w:rFonts w:ascii="Arial" w:eastAsia="Arial" w:hAnsi="Arial" w:cs="Arial"/>
        </w:rPr>
        <w:t>, decision processes, and overall online shopping experiences (Chen et al., 2022). With the AI era, a state-of-the-art recommendation system is deployed through machine learning algorithms that can process big data,</w:t>
      </w:r>
      <w:r w:rsidR="2E5AEE57" w:rsidRPr="7A3B7A02">
        <w:rPr>
          <w:rFonts w:ascii="Arial" w:eastAsia="Arial" w:hAnsi="Arial" w:cs="Arial"/>
        </w:rPr>
        <w:t xml:space="preserve"> this</w:t>
      </w:r>
      <w:r w:rsidR="00EA2029" w:rsidRPr="7A3B7A02">
        <w:rPr>
          <w:rFonts w:ascii="Arial" w:eastAsia="Arial" w:hAnsi="Arial" w:cs="Arial"/>
        </w:rPr>
        <w:t xml:space="preserve"> could be personalized suggestions for products to the customer. There is still relatively little research on the actual impact these AI-driven recommendation systems have on consumer </w:t>
      </w:r>
      <w:r w:rsidR="271CE790" w:rsidRPr="7A3B7A02">
        <w:rPr>
          <w:rFonts w:ascii="Arial" w:eastAsia="Arial" w:hAnsi="Arial" w:cs="Arial"/>
        </w:rPr>
        <w:t>behaviours</w:t>
      </w:r>
      <w:r w:rsidR="00EA2029" w:rsidRPr="7A3B7A02">
        <w:rPr>
          <w:rFonts w:ascii="Arial" w:eastAsia="Arial" w:hAnsi="Arial" w:cs="Arial"/>
        </w:rPr>
        <w:t xml:space="preserve"> or purchase decisions. This explains the way these systems affect the product discovery journey, purchase preference</w:t>
      </w:r>
      <w:r w:rsidR="4D536A5B" w:rsidRPr="7A3B7A02">
        <w:rPr>
          <w:rFonts w:ascii="Arial" w:eastAsia="Arial" w:hAnsi="Arial" w:cs="Arial"/>
        </w:rPr>
        <w:t>s</w:t>
      </w:r>
      <w:r w:rsidR="00EA2029" w:rsidRPr="7A3B7A02">
        <w:rPr>
          <w:rFonts w:ascii="Arial" w:eastAsia="Arial" w:hAnsi="Arial" w:cs="Arial"/>
        </w:rPr>
        <w:t xml:space="preserve">, and eventually satisfaction of the users, indicating a need for online retailers to optimize the system and strategies. Similarly, AI-powered personalization has become a cornerstone for the modern online shopping experiences (Erjavec and Manfreda, 2022). AI makes it possible to customize and make </w:t>
      </w:r>
      <w:r w:rsidR="1E5303B9" w:rsidRPr="7A3B7A02">
        <w:rPr>
          <w:rFonts w:ascii="Arial" w:eastAsia="Arial" w:hAnsi="Arial" w:cs="Arial"/>
        </w:rPr>
        <w:t xml:space="preserve">more </w:t>
      </w:r>
      <w:r w:rsidR="00EA2029" w:rsidRPr="7A3B7A02">
        <w:rPr>
          <w:rFonts w:ascii="Arial" w:eastAsia="Arial" w:hAnsi="Arial" w:cs="Arial"/>
        </w:rPr>
        <w:t>engaging the shopping journey by dynamically adapting individual website interfaces, product displays, and promotion offers per user profile. The specific impacts of AI-driven personalization on consumer perception, brand loyalty, and repeat purchases remain</w:t>
      </w:r>
      <w:r w:rsidR="16376B9E" w:rsidRPr="7A3B7A02">
        <w:rPr>
          <w:rFonts w:ascii="Arial" w:eastAsia="Arial" w:hAnsi="Arial" w:cs="Arial"/>
        </w:rPr>
        <w:t>s</w:t>
      </w:r>
      <w:r w:rsidR="00EA2029" w:rsidRPr="7A3B7A02">
        <w:rPr>
          <w:rFonts w:ascii="Arial" w:eastAsia="Arial" w:hAnsi="Arial" w:cs="Arial"/>
        </w:rPr>
        <w:t xml:space="preserve"> a further question and </w:t>
      </w:r>
      <w:r w:rsidR="361A700A" w:rsidRPr="7A3B7A02">
        <w:rPr>
          <w:rFonts w:ascii="Arial" w:eastAsia="Arial" w:hAnsi="Arial" w:cs="Arial"/>
        </w:rPr>
        <w:t>must</w:t>
      </w:r>
      <w:r w:rsidR="00EA2029" w:rsidRPr="7A3B7A02">
        <w:rPr>
          <w:rFonts w:ascii="Arial" w:eastAsia="Arial" w:hAnsi="Arial" w:cs="Arial"/>
        </w:rPr>
        <w:t xml:space="preserve"> be elaborated in the future. The research question that this dissertation seeks to answer is how do personalized experiences influence user</w:t>
      </w:r>
      <w:r w:rsidR="1C9E0202" w:rsidRPr="7A3B7A02">
        <w:rPr>
          <w:rFonts w:ascii="Arial" w:eastAsia="Arial" w:hAnsi="Arial" w:cs="Arial"/>
        </w:rPr>
        <w:t>’s</w:t>
      </w:r>
      <w:r w:rsidR="00EA2029" w:rsidRPr="7A3B7A02">
        <w:rPr>
          <w:rFonts w:ascii="Arial" w:eastAsia="Arial" w:hAnsi="Arial" w:cs="Arial"/>
        </w:rPr>
        <w:t xml:space="preserve"> trust toward the platform, willingness to share data, and satisfaction with the overall level of service.</w:t>
      </w:r>
    </w:p>
    <w:p w14:paraId="01E10A49" w14:textId="77777777" w:rsidR="00EA2029" w:rsidRPr="00EA2029" w:rsidRDefault="00EA2029" w:rsidP="2E207066">
      <w:pPr>
        <w:spacing w:after="0" w:line="360" w:lineRule="auto"/>
        <w:jc w:val="both"/>
        <w:rPr>
          <w:rFonts w:ascii="Arial" w:eastAsia="Arial" w:hAnsi="Arial" w:cs="Arial"/>
        </w:rPr>
      </w:pPr>
    </w:p>
    <w:p w14:paraId="4610D5D6" w14:textId="772A3175" w:rsidR="00FE5167" w:rsidRPr="00DA10E1" w:rsidRDefault="00EA2029" w:rsidP="005058D0">
      <w:pPr>
        <w:pStyle w:val="ListParagraph"/>
        <w:spacing w:after="0" w:line="360" w:lineRule="auto"/>
        <w:ind w:left="360"/>
        <w:jc w:val="both"/>
        <w:rPr>
          <w:rFonts w:ascii="Arial" w:eastAsia="Arial" w:hAnsi="Arial" w:cs="Arial"/>
        </w:rPr>
      </w:pPr>
      <w:r w:rsidRPr="7A3B7A02">
        <w:rPr>
          <w:rFonts w:ascii="Arial" w:eastAsia="Arial" w:hAnsi="Arial" w:cs="Arial"/>
        </w:rPr>
        <w:t>AI-powered customer support, particularly chatbots and virtual assistants, has now become an essential part of online retail (Haleem et al., 2022). These AI-supported systems can instantly answer questions, clear doubt</w:t>
      </w:r>
      <w:r w:rsidR="635E7F4E" w:rsidRPr="7A3B7A02">
        <w:rPr>
          <w:rFonts w:ascii="Arial" w:eastAsia="Arial" w:hAnsi="Arial" w:cs="Arial"/>
        </w:rPr>
        <w:t>s</w:t>
      </w:r>
      <w:r w:rsidRPr="7A3B7A02">
        <w:rPr>
          <w:rFonts w:ascii="Arial" w:eastAsia="Arial" w:hAnsi="Arial" w:cs="Arial"/>
        </w:rPr>
        <w:t xml:space="preserve">, or help the user in </w:t>
      </w:r>
      <w:r w:rsidR="786DFE90" w:rsidRPr="7A3B7A02">
        <w:rPr>
          <w:rFonts w:ascii="Arial" w:eastAsia="Arial" w:hAnsi="Arial" w:cs="Arial"/>
        </w:rPr>
        <w:t>their</w:t>
      </w:r>
      <w:r w:rsidRPr="7A3B7A02">
        <w:rPr>
          <w:rFonts w:ascii="Arial" w:eastAsia="Arial" w:hAnsi="Arial" w:cs="Arial"/>
        </w:rPr>
        <w:t xml:space="preserve"> shopping </w:t>
      </w:r>
      <w:r w:rsidRPr="7A3B7A02">
        <w:rPr>
          <w:rFonts w:ascii="Arial" w:eastAsia="Arial" w:hAnsi="Arial" w:cs="Arial"/>
        </w:rPr>
        <w:lastRenderedPageBreak/>
        <w:t>journey. However, they may start unpacking some of the fine elements associated with the nuanced effects on customer satisfaction, loyalty, and retention brought about by AI-powered customer support. Research on the capabilities of the AI-driven support systems to manage complex queries, tailor</w:t>
      </w:r>
      <w:r w:rsidR="3A9559CC" w:rsidRPr="7A3B7A02">
        <w:rPr>
          <w:rFonts w:ascii="Arial" w:eastAsia="Arial" w:hAnsi="Arial" w:cs="Arial"/>
        </w:rPr>
        <w:t>ed</w:t>
      </w:r>
      <w:r w:rsidRPr="7A3B7A02">
        <w:rPr>
          <w:rFonts w:ascii="Arial" w:eastAsia="Arial" w:hAnsi="Arial" w:cs="Arial"/>
        </w:rPr>
        <w:t xml:space="preserve"> according to user preferences, and contribute to the overall service quality would be</w:t>
      </w:r>
      <w:r w:rsidR="289EEFED" w:rsidRPr="7A3B7A02">
        <w:rPr>
          <w:rFonts w:ascii="Arial" w:eastAsia="Arial" w:hAnsi="Arial" w:cs="Arial"/>
        </w:rPr>
        <w:t xml:space="preserve"> an</w:t>
      </w:r>
      <w:r w:rsidRPr="7A3B7A02">
        <w:rPr>
          <w:rFonts w:ascii="Arial" w:eastAsia="Arial" w:hAnsi="Arial" w:cs="Arial"/>
        </w:rPr>
        <w:t xml:space="preserve"> </w:t>
      </w:r>
      <w:r w:rsidR="58A2C609" w:rsidRPr="7A3B7A02">
        <w:rPr>
          <w:rFonts w:ascii="Arial" w:eastAsia="Arial" w:hAnsi="Arial" w:cs="Arial"/>
        </w:rPr>
        <w:t>interesting area</w:t>
      </w:r>
      <w:r w:rsidRPr="7A3B7A02">
        <w:rPr>
          <w:rFonts w:ascii="Arial" w:eastAsia="Arial" w:hAnsi="Arial" w:cs="Arial"/>
        </w:rPr>
        <w:t xml:space="preserve"> to be addressed through this research. This paper aims to bridge the gap between technical implementations of AI and their impact on consumer </w:t>
      </w:r>
      <w:r w:rsidR="668AADF3" w:rsidRPr="7A3B7A02">
        <w:rPr>
          <w:rFonts w:ascii="Arial" w:eastAsia="Arial" w:hAnsi="Arial" w:cs="Arial"/>
        </w:rPr>
        <w:t>behaviour</w:t>
      </w:r>
      <w:r w:rsidRPr="7A3B7A02">
        <w:rPr>
          <w:rFonts w:ascii="Arial" w:eastAsia="Arial" w:hAnsi="Arial" w:cs="Arial"/>
        </w:rPr>
        <w:t xml:space="preserve">, in search of valuable insights towards the positive impact AI holds in these key areas of online retail. This research will </w:t>
      </w:r>
      <w:r w:rsidR="2D133D29" w:rsidRPr="7A3B7A02">
        <w:rPr>
          <w:rFonts w:ascii="Arial" w:eastAsia="Arial" w:hAnsi="Arial" w:cs="Arial"/>
        </w:rPr>
        <w:t>investigate</w:t>
      </w:r>
      <w:r w:rsidRPr="7A3B7A02">
        <w:rPr>
          <w:rFonts w:ascii="Arial" w:eastAsia="Arial" w:hAnsi="Arial" w:cs="Arial"/>
        </w:rPr>
        <w:t xml:space="preserve"> how AI-based recommendation engines influence product discovery, while at the same time measuring how the creation of personalized experiences leads to increased user engagement and, most importantly, loyalty. It has been stated that AI-enabled customer support influences</w:t>
      </w:r>
      <w:r w:rsidR="545F4F0B" w:rsidRPr="7A3B7A02">
        <w:rPr>
          <w:rFonts w:ascii="Arial" w:eastAsia="Arial" w:hAnsi="Arial" w:cs="Arial"/>
        </w:rPr>
        <w:t>,</w:t>
      </w:r>
      <w:r w:rsidRPr="7A3B7A02">
        <w:rPr>
          <w:rFonts w:ascii="Arial" w:eastAsia="Arial" w:hAnsi="Arial" w:cs="Arial"/>
        </w:rPr>
        <w:t xml:space="preserve"> overall satisfaction and retention rates (Kopalle et al., 2022). This dissertation will help business practitioners sharpen their AI strategies to enhance the online shopping experience and be able to cope in the rapidly changing environment of e-commerce with the help of empirical studies, surveys, and </w:t>
      </w:r>
      <w:r w:rsidR="3FFABC4A" w:rsidRPr="7A3B7A02">
        <w:rPr>
          <w:rFonts w:ascii="Arial" w:eastAsia="Arial" w:hAnsi="Arial" w:cs="Arial"/>
        </w:rPr>
        <w:t>analysed</w:t>
      </w:r>
      <w:r w:rsidRPr="7A3B7A02">
        <w:rPr>
          <w:rFonts w:ascii="Arial" w:eastAsia="Arial" w:hAnsi="Arial" w:cs="Arial"/>
        </w:rPr>
        <w:t xml:space="preserve"> data. This supports the knowledge </w:t>
      </w:r>
      <w:r w:rsidR="44FC6366" w:rsidRPr="7A3B7A02">
        <w:rPr>
          <w:rFonts w:ascii="Arial" w:eastAsia="Arial" w:hAnsi="Arial" w:cs="Arial"/>
        </w:rPr>
        <w:t>in</w:t>
      </w:r>
      <w:r w:rsidRPr="7A3B7A02">
        <w:rPr>
          <w:rFonts w:ascii="Arial" w:eastAsia="Arial" w:hAnsi="Arial" w:cs="Arial"/>
        </w:rPr>
        <w:t xml:space="preserve"> AI-driven e-commerce one step further and provides bases for the strategic decision-making of businesses aiming to leverage AI technologies effectively for customer and business success (Varadarajan et al., 2022).</w:t>
      </w:r>
    </w:p>
    <w:p w14:paraId="0EE857AD" w14:textId="0EF2C450" w:rsidR="00FE5167" w:rsidRPr="00DA10E1" w:rsidRDefault="00E73DBE" w:rsidP="00D36A95">
      <w:pPr>
        <w:pStyle w:val="Heading2"/>
        <w:ind w:left="360"/>
        <w:rPr>
          <w:rFonts w:ascii="Arial" w:eastAsia="Arial" w:hAnsi="Arial" w:cs="Arial"/>
          <w:sz w:val="22"/>
          <w:szCs w:val="22"/>
        </w:rPr>
      </w:pPr>
      <w:bookmarkStart w:id="23" w:name="_Toc169110218"/>
      <w:r w:rsidRPr="7A3B7A02">
        <w:rPr>
          <w:rFonts w:ascii="Arial" w:eastAsia="Arial" w:hAnsi="Arial" w:cs="Arial"/>
          <w:sz w:val="22"/>
          <w:szCs w:val="22"/>
        </w:rPr>
        <w:t xml:space="preserve">2.7 </w:t>
      </w:r>
      <w:r w:rsidR="00FE5167" w:rsidRPr="7A3B7A02">
        <w:rPr>
          <w:rFonts w:ascii="Arial" w:eastAsia="Arial" w:hAnsi="Arial" w:cs="Arial"/>
          <w:sz w:val="22"/>
          <w:szCs w:val="22"/>
        </w:rPr>
        <w:t>Conclusion:</w:t>
      </w:r>
      <w:bookmarkEnd w:id="23"/>
    </w:p>
    <w:p w14:paraId="3AB4644C" w14:textId="7ED49936" w:rsidR="00AD3526" w:rsidRPr="00DA10E1" w:rsidRDefault="00AD3526" w:rsidP="005058D0">
      <w:pPr>
        <w:pStyle w:val="ListParagraph"/>
        <w:spacing w:line="360" w:lineRule="auto"/>
        <w:ind w:left="360"/>
        <w:jc w:val="both"/>
        <w:rPr>
          <w:rFonts w:ascii="Arial" w:eastAsia="Arial" w:hAnsi="Arial" w:cs="Arial"/>
        </w:rPr>
      </w:pPr>
      <w:r w:rsidRPr="3DCFB4CF">
        <w:rPr>
          <w:rFonts w:ascii="Arial" w:eastAsia="Arial" w:hAnsi="Arial" w:cs="Arial"/>
        </w:rPr>
        <w:t xml:space="preserve">In conclusion, Artificial Intelligence (AI) has indeed emerged as a game-changer in shaping online shopping patterns, revolutionizing the way businesses interact with customers and enhancing the overall e-commerce landscape. The impact of AI is multifaceted and can be seen prominently in three key areas: recommendation systems, personalized experiences, and customer support. AI-driven recommendation systems have significantly improved the online shopping experience by providing tailored product suggestions based on user preferences, </w:t>
      </w:r>
      <w:r w:rsidR="48763AB8" w:rsidRPr="3DCFB4CF">
        <w:rPr>
          <w:rFonts w:ascii="Arial" w:eastAsia="Arial" w:hAnsi="Arial" w:cs="Arial"/>
        </w:rPr>
        <w:t>behaviour</w:t>
      </w:r>
      <w:r w:rsidRPr="3DCFB4CF">
        <w:rPr>
          <w:rFonts w:ascii="Arial" w:eastAsia="Arial" w:hAnsi="Arial" w:cs="Arial"/>
        </w:rPr>
        <w:t xml:space="preserve">, and historical data. These systems not only help customers discover relevant products but also increase the likelihood of conversion and repeat purchases. By leveraging AI algorithms to </w:t>
      </w:r>
      <w:r w:rsidR="00C543D7" w:rsidRPr="3DCFB4CF">
        <w:rPr>
          <w:rFonts w:ascii="Arial" w:eastAsia="Arial" w:hAnsi="Arial" w:cs="Arial"/>
        </w:rPr>
        <w:t>analyse</w:t>
      </w:r>
      <w:r w:rsidRPr="3DCFB4CF">
        <w:rPr>
          <w:rFonts w:ascii="Arial" w:eastAsia="Arial" w:hAnsi="Arial" w:cs="Arial"/>
        </w:rPr>
        <w:t xml:space="preserve"> vast amounts of data in real-time, businesses can offer precise and timely recommendations, thereby enhancing customer satisfaction and driving sales. AI has enabled personalized experiences in e-commerce, allowing businesses to create unique and tailored interactions for each customer.</w:t>
      </w:r>
      <w:r w:rsidR="7DBAB154" w:rsidRPr="3DCFB4CF">
        <w:rPr>
          <w:rFonts w:ascii="Arial" w:eastAsia="Arial" w:hAnsi="Arial" w:cs="Arial"/>
        </w:rPr>
        <w:t xml:space="preserve"> </w:t>
      </w:r>
      <w:r w:rsidRPr="3DCFB4CF">
        <w:rPr>
          <w:rFonts w:ascii="Arial" w:eastAsia="Arial" w:hAnsi="Arial" w:cs="Arial"/>
        </w:rPr>
        <w:t xml:space="preserve">From personalized product offerings and promotions to customized marketing messages and website interfaces, AI technologies enable a high degree of personalization at scale. This personal touch fosters stronger customer engagement, builds brand loyalty, and ultimately leads to increased customer lifetime value and retention rates. AI-powered customer support has transformed the way businesses handle customer inquiries, issues, and interactions. AI-driven chatbots and virtual assistants </w:t>
      </w:r>
      <w:r w:rsidRPr="3DCFB4CF">
        <w:rPr>
          <w:rFonts w:ascii="Arial" w:eastAsia="Arial" w:hAnsi="Arial" w:cs="Arial"/>
        </w:rPr>
        <w:lastRenderedPageBreak/>
        <w:t>provide i</w:t>
      </w:r>
      <w:r w:rsidR="00302EDD">
        <w:rPr>
          <w:rFonts w:ascii="Arial" w:eastAsia="Arial" w:hAnsi="Arial" w:cs="Arial"/>
        </w:rPr>
        <w:t>mmediate</w:t>
      </w:r>
      <w:r w:rsidRPr="3DCFB4CF">
        <w:rPr>
          <w:rFonts w:ascii="Arial" w:eastAsia="Arial" w:hAnsi="Arial" w:cs="Arial"/>
        </w:rPr>
        <w:t xml:space="preserve"> responses, </w:t>
      </w:r>
      <w:r w:rsidR="00D03359">
        <w:rPr>
          <w:rFonts w:ascii="Arial" w:eastAsia="Arial" w:hAnsi="Arial" w:cs="Arial"/>
        </w:rPr>
        <w:t>on-going</w:t>
      </w:r>
      <w:r w:rsidRPr="3DCFB4CF">
        <w:rPr>
          <w:rFonts w:ascii="Arial" w:eastAsia="Arial" w:hAnsi="Arial" w:cs="Arial"/>
        </w:rPr>
        <w:t xml:space="preserve"> support, and personalized assistance, improving overall customer satisfaction and reducing response times. This not only enhances the efficiency of c</w:t>
      </w:r>
      <w:r w:rsidR="004940A2">
        <w:rPr>
          <w:rFonts w:ascii="Arial" w:eastAsia="Arial" w:hAnsi="Arial" w:cs="Arial"/>
        </w:rPr>
        <w:t xml:space="preserve">onsumer </w:t>
      </w:r>
      <w:r w:rsidR="00C24F46">
        <w:rPr>
          <w:rFonts w:ascii="Arial" w:eastAsia="Arial" w:hAnsi="Arial" w:cs="Arial"/>
        </w:rPr>
        <w:t>assistance</w:t>
      </w:r>
      <w:r w:rsidR="009F7B53">
        <w:rPr>
          <w:rFonts w:ascii="Arial" w:eastAsia="Arial" w:hAnsi="Arial" w:cs="Arial"/>
        </w:rPr>
        <w:t xml:space="preserve">, and release </w:t>
      </w:r>
      <w:r w:rsidR="00A55991">
        <w:rPr>
          <w:rFonts w:ascii="Arial" w:eastAsia="Arial" w:hAnsi="Arial" w:cs="Arial"/>
        </w:rPr>
        <w:t>personnel</w:t>
      </w:r>
      <w:r w:rsidR="00256CFC">
        <w:rPr>
          <w:rFonts w:ascii="Arial" w:eastAsia="Arial" w:hAnsi="Arial" w:cs="Arial"/>
        </w:rPr>
        <w:t xml:space="preserve"> to deal with pertinent issues</w:t>
      </w:r>
      <w:r w:rsidRPr="3DCFB4CF">
        <w:rPr>
          <w:rFonts w:ascii="Arial" w:eastAsia="Arial" w:hAnsi="Arial" w:cs="Arial"/>
        </w:rPr>
        <w:t xml:space="preserve">, </w:t>
      </w:r>
      <w:r w:rsidR="000F7B46">
        <w:rPr>
          <w:rFonts w:ascii="Arial" w:eastAsia="Arial" w:hAnsi="Arial" w:cs="Arial"/>
        </w:rPr>
        <w:t>additionally</w:t>
      </w:r>
      <w:r w:rsidRPr="3DCFB4CF">
        <w:rPr>
          <w:rFonts w:ascii="Arial" w:eastAsia="Arial" w:hAnsi="Arial" w:cs="Arial"/>
        </w:rPr>
        <w:t xml:space="preserve"> improving the overall quality of service. The synergistic effects of AI-driven technologies in these areas contribute to a more seamless, engaging, and efficient online shopping environment. Businesses that understand and leverage the positive impacts of AI can stay competitive in the digital marketplace by offering exceptional customer experiences, building stronger relationships with their audience, and driving sustainable growth over time. As AI continues to evolve and integrate deeper into e-commerce ecosystems, its potential to reshape online shopping patterns and consumer </w:t>
      </w:r>
      <w:r w:rsidR="397B2ACD" w:rsidRPr="3DCFB4CF">
        <w:rPr>
          <w:rFonts w:ascii="Arial" w:eastAsia="Arial" w:hAnsi="Arial" w:cs="Arial"/>
        </w:rPr>
        <w:t>behaviour</w:t>
      </w:r>
      <w:r w:rsidRPr="3DCFB4CF">
        <w:rPr>
          <w:rFonts w:ascii="Arial" w:eastAsia="Arial" w:hAnsi="Arial" w:cs="Arial"/>
        </w:rPr>
        <w:t xml:space="preserve"> remains a pivotal factor for businesses looking to thrive in the digital age.</w:t>
      </w:r>
    </w:p>
    <w:p w14:paraId="5AE44A81" w14:textId="330B5C83" w:rsidR="004962BF" w:rsidRPr="00DA10E1" w:rsidRDefault="004962BF" w:rsidP="2E207066">
      <w:pPr>
        <w:pStyle w:val="ListParagraph"/>
        <w:numPr>
          <w:ilvl w:val="0"/>
          <w:numId w:val="1"/>
        </w:numPr>
        <w:spacing w:line="360" w:lineRule="auto"/>
        <w:jc w:val="both"/>
        <w:rPr>
          <w:rFonts w:ascii="Arial" w:eastAsia="Arial" w:hAnsi="Arial" w:cs="Arial"/>
        </w:rPr>
      </w:pPr>
      <w:r w:rsidRPr="7A3B7A02">
        <w:rPr>
          <w:rFonts w:ascii="Arial" w:eastAsia="Arial" w:hAnsi="Arial" w:cs="Arial"/>
        </w:rPr>
        <w:br w:type="page"/>
      </w:r>
    </w:p>
    <w:p w14:paraId="0E11B1D7" w14:textId="51536FDF" w:rsidR="00BB04A6" w:rsidRPr="00DA10E1" w:rsidRDefault="004962BF" w:rsidP="00BE3072">
      <w:pPr>
        <w:pStyle w:val="Heading3"/>
        <w:numPr>
          <w:ilvl w:val="0"/>
          <w:numId w:val="0"/>
        </w:numPr>
      </w:pPr>
      <w:bookmarkStart w:id="24" w:name="_Toc169110219"/>
      <w:r w:rsidRPr="7A3B7A02">
        <w:lastRenderedPageBreak/>
        <w:t>Chapter 3</w:t>
      </w:r>
      <w:r w:rsidR="00D704E1" w:rsidRPr="7A3B7A02">
        <w:t>: Research Methodology</w:t>
      </w:r>
      <w:bookmarkEnd w:id="24"/>
    </w:p>
    <w:p w14:paraId="4E049387" w14:textId="46B4458E" w:rsidR="00BB04A6" w:rsidRPr="009A362F" w:rsidRDefault="00D704E1" w:rsidP="009A362F">
      <w:pPr>
        <w:pStyle w:val="Heading1"/>
      </w:pPr>
      <w:bookmarkStart w:id="25" w:name="_Toc169110220"/>
      <w:r w:rsidRPr="009A362F">
        <w:rPr>
          <w:rStyle w:val="Heading1Char"/>
          <w:b/>
          <w:bCs/>
        </w:rPr>
        <w:t xml:space="preserve">3.1 </w:t>
      </w:r>
      <w:r w:rsidR="00BB04A6" w:rsidRPr="009A362F">
        <w:rPr>
          <w:rStyle w:val="Heading1Char"/>
          <w:b/>
          <w:bCs/>
        </w:rPr>
        <w:t>Introduction</w:t>
      </w:r>
      <w:r w:rsidR="0859797A" w:rsidRPr="009A362F">
        <w:t>:</w:t>
      </w:r>
      <w:bookmarkEnd w:id="25"/>
    </w:p>
    <w:p w14:paraId="2E7D1C72" w14:textId="5CAD4E11" w:rsidR="00BB04A6" w:rsidRPr="00DA10E1" w:rsidRDefault="005058D0" w:rsidP="005058D0">
      <w:pPr>
        <w:pStyle w:val="ListParagraph"/>
        <w:spacing w:after="0" w:line="360" w:lineRule="auto"/>
        <w:ind w:left="360"/>
        <w:jc w:val="both"/>
        <w:rPr>
          <w:rFonts w:ascii="Arial" w:eastAsia="Arial" w:hAnsi="Arial" w:cs="Arial"/>
        </w:rPr>
      </w:pPr>
      <w:r>
        <w:rPr>
          <w:rFonts w:ascii="Arial" w:eastAsia="Arial" w:hAnsi="Arial" w:cs="Arial"/>
        </w:rPr>
        <w:t>W</w:t>
      </w:r>
      <w:r w:rsidR="00231935" w:rsidRPr="7A3B7A02">
        <w:rPr>
          <w:rFonts w:ascii="Arial" w:eastAsia="Arial" w:hAnsi="Arial" w:cs="Arial"/>
        </w:rPr>
        <w:t>e</w:t>
      </w:r>
      <w:r w:rsidR="487FA09D" w:rsidRPr="7A3B7A02">
        <w:rPr>
          <w:rFonts w:ascii="Arial" w:eastAsia="Arial" w:hAnsi="Arial" w:cs="Arial"/>
        </w:rPr>
        <w:t xml:space="preserve"> will</w:t>
      </w:r>
      <w:r w:rsidR="00231935" w:rsidRPr="7A3B7A02">
        <w:rPr>
          <w:rFonts w:ascii="Arial" w:eastAsia="Arial" w:hAnsi="Arial" w:cs="Arial"/>
        </w:rPr>
        <w:t xml:space="preserve"> delve into the methodology adopted for examining the influence </w:t>
      </w:r>
      <w:r w:rsidR="67ABEC12" w:rsidRPr="7A3B7A02">
        <w:rPr>
          <w:rFonts w:ascii="Arial" w:eastAsia="Arial" w:hAnsi="Arial" w:cs="Arial"/>
        </w:rPr>
        <w:t xml:space="preserve">of </w:t>
      </w:r>
      <w:r w:rsidR="00BA0BF0" w:rsidRPr="7A3B7A02">
        <w:rPr>
          <w:rFonts w:ascii="Arial" w:eastAsia="Arial" w:hAnsi="Arial" w:cs="Arial"/>
        </w:rPr>
        <w:t xml:space="preserve">AI and the positive impacts on online shopping patterns. </w:t>
      </w:r>
      <w:r w:rsidR="00231935" w:rsidRPr="7A3B7A02">
        <w:rPr>
          <w:rFonts w:ascii="Arial" w:eastAsia="Arial" w:hAnsi="Arial" w:cs="Arial"/>
        </w:rPr>
        <w:t xml:space="preserve">The methodology is structured to encompass various crucial elements including the research philosophy, approach, and strategy, types of investigation, data collection, and analysis techniques. The research philosophy underpinning this study involves a blend of positivism and interpretivism, acknowledging the existence of objective realities while also recognizing the subjective interpretations of individuals </w:t>
      </w:r>
      <w:r w:rsidR="00BA0BF0" w:rsidRPr="7A3B7A02">
        <w:rPr>
          <w:rFonts w:ascii="Arial" w:eastAsia="Arial" w:hAnsi="Arial" w:cs="Arial"/>
        </w:rPr>
        <w:t>online shopping experience</w:t>
      </w:r>
      <w:r w:rsidR="00231935" w:rsidRPr="7A3B7A02">
        <w:rPr>
          <w:rFonts w:ascii="Arial" w:eastAsia="Arial" w:hAnsi="Arial" w:cs="Arial"/>
        </w:rPr>
        <w:t>. Regarding the approach, a mixed-methods approach is employed to ensure a comprehensive understanding of the phenomenon</w:t>
      </w:r>
      <w:r w:rsidR="00F37CC8" w:rsidRPr="7A3B7A02">
        <w:rPr>
          <w:rFonts w:ascii="Arial" w:eastAsia="Arial" w:hAnsi="Arial" w:cs="Arial"/>
        </w:rPr>
        <w:t xml:space="preserve"> (Al-Ababneh, 2020)</w:t>
      </w:r>
      <w:r w:rsidR="00231935" w:rsidRPr="7A3B7A02">
        <w:rPr>
          <w:rFonts w:ascii="Arial" w:eastAsia="Arial" w:hAnsi="Arial" w:cs="Arial"/>
        </w:rPr>
        <w:t xml:space="preserve">. This involves integrating both quantitative and qualitative methodologies to capture the multifaceted nature of </w:t>
      </w:r>
      <w:r w:rsidR="00BA0BF0" w:rsidRPr="7A3B7A02">
        <w:rPr>
          <w:rFonts w:ascii="Arial" w:eastAsia="Arial" w:hAnsi="Arial" w:cs="Arial"/>
        </w:rPr>
        <w:t>AI’s</w:t>
      </w:r>
      <w:r w:rsidR="00231935" w:rsidRPr="7A3B7A02">
        <w:rPr>
          <w:rFonts w:ascii="Arial" w:eastAsia="Arial" w:hAnsi="Arial" w:cs="Arial"/>
        </w:rPr>
        <w:t xml:space="preserve"> impact on </w:t>
      </w:r>
      <w:r w:rsidR="00BA0BF0" w:rsidRPr="7A3B7A02">
        <w:rPr>
          <w:rFonts w:ascii="Arial" w:eastAsia="Arial" w:hAnsi="Arial" w:cs="Arial"/>
        </w:rPr>
        <w:t>online shopping patterns</w:t>
      </w:r>
      <w:r w:rsidR="00231935" w:rsidRPr="7A3B7A02">
        <w:rPr>
          <w:rFonts w:ascii="Arial" w:eastAsia="Arial" w:hAnsi="Arial" w:cs="Arial"/>
        </w:rPr>
        <w:t xml:space="preserve">. The research strategy is primarily exploratory and descriptive, aiming to uncover insights and characteristics of the relationship between </w:t>
      </w:r>
      <w:r w:rsidR="00BA0BF0" w:rsidRPr="7A3B7A02">
        <w:rPr>
          <w:rFonts w:ascii="Arial" w:eastAsia="Arial" w:hAnsi="Arial" w:cs="Arial"/>
        </w:rPr>
        <w:t>AI and online shopping patterns of individuals</w:t>
      </w:r>
      <w:r w:rsidR="00231935" w:rsidRPr="7A3B7A02">
        <w:rPr>
          <w:rFonts w:ascii="Arial" w:eastAsia="Arial" w:hAnsi="Arial" w:cs="Arial"/>
        </w:rPr>
        <w:t>. Various types of investigation are conducted, including literature review, case studies of luxury fashion brands, and surveys targeting both consumers and industry professionals. Data collection methods encompass</w:t>
      </w:r>
      <w:r w:rsidR="266BA257" w:rsidRPr="7A3B7A02">
        <w:rPr>
          <w:rFonts w:ascii="Arial" w:eastAsia="Arial" w:hAnsi="Arial" w:cs="Arial"/>
        </w:rPr>
        <w:t>es</w:t>
      </w:r>
      <w:r w:rsidR="00231935" w:rsidRPr="7A3B7A02">
        <w:rPr>
          <w:rFonts w:ascii="Arial" w:eastAsia="Arial" w:hAnsi="Arial" w:cs="Arial"/>
        </w:rPr>
        <w:t xml:space="preserve"> both primary and secondary sources, utilizing techniques such as interviews, surveys, content analysis of social media platforms, and archival research. </w:t>
      </w:r>
    </w:p>
    <w:p w14:paraId="28A7DAAA" w14:textId="35A0ECE2" w:rsidR="00BB04A6" w:rsidRPr="00DA10E1" w:rsidRDefault="00D704E1" w:rsidP="00881BA4">
      <w:pPr>
        <w:pStyle w:val="Heading2"/>
        <w:rPr>
          <w:rFonts w:ascii="Arial" w:eastAsia="Arial" w:hAnsi="Arial" w:cs="Arial"/>
          <w:sz w:val="22"/>
          <w:szCs w:val="22"/>
        </w:rPr>
      </w:pPr>
      <w:bookmarkStart w:id="26" w:name="_Toc169110221"/>
      <w:r w:rsidRPr="7A3B7A02">
        <w:rPr>
          <w:rFonts w:ascii="Arial" w:eastAsia="Arial" w:hAnsi="Arial" w:cs="Arial"/>
          <w:sz w:val="22"/>
          <w:szCs w:val="22"/>
        </w:rPr>
        <w:t xml:space="preserve">3.2 </w:t>
      </w:r>
      <w:r w:rsidR="00BB04A6" w:rsidRPr="7A3B7A02">
        <w:rPr>
          <w:rFonts w:ascii="Arial" w:eastAsia="Arial" w:hAnsi="Arial" w:cs="Arial"/>
          <w:sz w:val="22"/>
          <w:szCs w:val="22"/>
        </w:rPr>
        <w:t>Research Philosophy: Positivism</w:t>
      </w:r>
      <w:bookmarkEnd w:id="26"/>
    </w:p>
    <w:p w14:paraId="3E7DC49F" w14:textId="744B8A2A" w:rsidR="00BA0BF0" w:rsidRPr="00DA10E1" w:rsidRDefault="00BA0BF0" w:rsidP="005058D0">
      <w:pPr>
        <w:pStyle w:val="ListParagraph"/>
        <w:spacing w:line="360" w:lineRule="auto"/>
        <w:ind w:left="360"/>
        <w:jc w:val="both"/>
        <w:rPr>
          <w:rFonts w:ascii="Arial" w:eastAsia="Arial" w:hAnsi="Arial" w:cs="Arial"/>
        </w:rPr>
      </w:pPr>
      <w:r w:rsidRPr="7A3B7A02">
        <w:rPr>
          <w:rFonts w:ascii="Arial" w:eastAsia="Arial" w:hAnsi="Arial" w:cs="Arial"/>
        </w:rPr>
        <w:t xml:space="preserve">Positivism forms the bedrock </w:t>
      </w:r>
      <w:r w:rsidR="19398CC8" w:rsidRPr="7A3B7A02">
        <w:rPr>
          <w:rFonts w:ascii="Arial" w:eastAsia="Arial" w:hAnsi="Arial" w:cs="Arial"/>
        </w:rPr>
        <w:t xml:space="preserve">of </w:t>
      </w:r>
      <w:r w:rsidRPr="7A3B7A02">
        <w:rPr>
          <w:rFonts w:ascii="Arial" w:eastAsia="Arial" w:hAnsi="Arial" w:cs="Arial"/>
        </w:rPr>
        <w:t>research philosophy for this inquiry, aligning with the objective of examining the positive ramifications of AI on online shopping trends. Grounded in the premise that knowledge is garnered through systematic observation and experimentation, positivism underscores the necessity of objectivity and quantifiability in scholarly pursuits. In this study, positivism directs the researcher towards investigating how AI influences online shopping behaviours with a scientific lens, aiming to unearth patterns, correlations, and causal connections rooted in empirical data (Budianto, 2020). This philosophy advocates for gathering data through robust meth</w:t>
      </w:r>
      <w:r w:rsidR="7CF0E857" w:rsidRPr="7A3B7A02">
        <w:rPr>
          <w:rFonts w:ascii="Arial" w:eastAsia="Arial" w:hAnsi="Arial" w:cs="Arial"/>
        </w:rPr>
        <w:t>ods</w:t>
      </w:r>
      <w:r w:rsidR="00EA2029" w:rsidRPr="7A3B7A02">
        <w:rPr>
          <w:rFonts w:ascii="Arial" w:eastAsia="Arial" w:hAnsi="Arial" w:cs="Arial"/>
        </w:rPr>
        <w:t xml:space="preserve"> fact</w:t>
      </w:r>
      <w:r w:rsidR="352F3725" w:rsidRPr="7A3B7A02">
        <w:rPr>
          <w:rFonts w:ascii="Arial" w:eastAsia="Arial" w:hAnsi="Arial" w:cs="Arial"/>
        </w:rPr>
        <w:t>ually</w:t>
      </w:r>
      <w:r w:rsidR="00EA2029" w:rsidRPr="7A3B7A02">
        <w:rPr>
          <w:rFonts w:ascii="Arial" w:eastAsia="Arial" w:hAnsi="Arial" w:cs="Arial"/>
        </w:rPr>
        <w:t xml:space="preserve">, one thing that has surely been a game changer has been Artificial Intelligence (AI), which has really helped shape online shopping patterns and revolutionize the face of business to consumer interaction, which has otherwise been an enhancement to the overall e-commerce space. This means that the impact of AI has a level that is multifaceted, with three key areas distinctly denoted: recommendation systems, personalized experiences, and customer support. The rise of AI-driven recommendation systems has really changed the way people look at online shopping. With the help of recommendation systems, it recommends products tailored to the preferences, </w:t>
      </w:r>
      <w:r w:rsidR="0E4C5D52" w:rsidRPr="7A3B7A02">
        <w:rPr>
          <w:rFonts w:ascii="Arial" w:eastAsia="Arial" w:hAnsi="Arial" w:cs="Arial"/>
        </w:rPr>
        <w:t>behaviours</w:t>
      </w:r>
      <w:r w:rsidR="00EA2029" w:rsidRPr="7A3B7A02">
        <w:rPr>
          <w:rFonts w:ascii="Arial" w:eastAsia="Arial" w:hAnsi="Arial" w:cs="Arial"/>
        </w:rPr>
        <w:t xml:space="preserve">, and historical data of the user, thus helping the user not only relevant product discovery but also increasing conversion and </w:t>
      </w:r>
      <w:r w:rsidR="00EA2029" w:rsidRPr="7A3B7A02">
        <w:rPr>
          <w:rFonts w:ascii="Arial" w:eastAsia="Arial" w:hAnsi="Arial" w:cs="Arial"/>
        </w:rPr>
        <w:lastRenderedPageBreak/>
        <w:t xml:space="preserve">repeat purchases. </w:t>
      </w:r>
      <w:r w:rsidR="48C3DFF8" w:rsidRPr="7A3B7A02">
        <w:rPr>
          <w:rFonts w:ascii="Arial" w:eastAsia="Arial" w:hAnsi="Arial" w:cs="Arial"/>
        </w:rPr>
        <w:t>T</w:t>
      </w:r>
      <w:r w:rsidR="00EA2029" w:rsidRPr="7A3B7A02">
        <w:rPr>
          <w:rFonts w:ascii="Arial" w:eastAsia="Arial" w:hAnsi="Arial" w:cs="Arial"/>
        </w:rPr>
        <w:t>herefore,</w:t>
      </w:r>
      <w:r w:rsidR="67C7CABF" w:rsidRPr="7A3B7A02">
        <w:rPr>
          <w:rFonts w:ascii="Arial" w:eastAsia="Arial" w:hAnsi="Arial" w:cs="Arial"/>
        </w:rPr>
        <w:t xml:space="preserve"> it</w:t>
      </w:r>
      <w:r w:rsidR="00EA2029" w:rsidRPr="7A3B7A02">
        <w:rPr>
          <w:rFonts w:ascii="Arial" w:eastAsia="Arial" w:hAnsi="Arial" w:cs="Arial"/>
        </w:rPr>
        <w:t xml:space="preserve"> gives the business</w:t>
      </w:r>
      <w:r w:rsidR="731C65E0" w:rsidRPr="7A3B7A02">
        <w:rPr>
          <w:rFonts w:ascii="Arial" w:eastAsia="Arial" w:hAnsi="Arial" w:cs="Arial"/>
        </w:rPr>
        <w:t>es</w:t>
      </w:r>
      <w:r w:rsidR="00EA2029" w:rsidRPr="7A3B7A02">
        <w:rPr>
          <w:rFonts w:ascii="Arial" w:eastAsia="Arial" w:hAnsi="Arial" w:cs="Arial"/>
        </w:rPr>
        <w:t xml:space="preserve"> the power to make exact, real-time recommendations to the customers by using their AI algorithms, boosting customer contentment and sales in the end. These means that AI has empowered e-commerce to make personalized experiences useful in providing interactive experience business services for one customer at a time. From product offerings that are tailored to the user and promotions designed by the company </w:t>
      </w:r>
      <w:r w:rsidR="5545AB0B" w:rsidRPr="7A3B7A02">
        <w:rPr>
          <w:rFonts w:ascii="Arial" w:eastAsia="Arial" w:hAnsi="Arial" w:cs="Arial"/>
        </w:rPr>
        <w:t>for</w:t>
      </w:r>
      <w:r w:rsidR="00EA2029" w:rsidRPr="7A3B7A02">
        <w:rPr>
          <w:rFonts w:ascii="Arial" w:eastAsia="Arial" w:hAnsi="Arial" w:cs="Arial"/>
        </w:rPr>
        <w:t xml:space="preserve"> the user, and from marketing messages to website interfaces in the preferred language of the user</w:t>
      </w:r>
      <w:r w:rsidR="45B0E45A" w:rsidRPr="7A3B7A02">
        <w:rPr>
          <w:rFonts w:ascii="Arial" w:eastAsia="Arial" w:hAnsi="Arial" w:cs="Arial"/>
        </w:rPr>
        <w:t xml:space="preserve">. </w:t>
      </w:r>
      <w:r w:rsidR="00EA2029" w:rsidRPr="7A3B7A02">
        <w:rPr>
          <w:rFonts w:ascii="Arial" w:eastAsia="Arial" w:hAnsi="Arial" w:cs="Arial"/>
        </w:rPr>
        <w:t xml:space="preserve">AI technologies afford a level of personalization not possible before. This leads to a personalized approach, which raises customer engagement, builds up the brand loyalty of that customer, </w:t>
      </w:r>
      <w:r w:rsidR="07A19597" w:rsidRPr="7A3B7A02">
        <w:rPr>
          <w:rFonts w:ascii="Arial" w:eastAsia="Arial" w:hAnsi="Arial" w:cs="Arial"/>
        </w:rPr>
        <w:t>and</w:t>
      </w:r>
      <w:r w:rsidR="00EA2029" w:rsidRPr="7A3B7A02">
        <w:rPr>
          <w:rFonts w:ascii="Arial" w:eastAsia="Arial" w:hAnsi="Arial" w:cs="Arial"/>
        </w:rPr>
        <w:t xml:space="preserve"> assures an increase in customer lifetime value and a better retention percentage. For example, customer support is a prime area where AI has transformed the conventional method of business doing away with processing customer queries and problems regarding communication. AI-driven virtual assistants and chatbots ensure real-time feedback and round-the-clock personalized customer support. It helps to increase the overall level of customers satisfaction and shortens response time. This not only makes the customer support operation much more efficient, but also frees human agents to be able to attend to more complex tasks that improve service quality in general. While other areas of AI-driven technologies see benefits through their synergy with each other, the online shopping environment gains a much more seamless, engaging, and efficient result. Those businesses that understand and </w:t>
      </w:r>
      <w:r w:rsidR="34825E15" w:rsidRPr="7A3B7A02">
        <w:rPr>
          <w:rFonts w:ascii="Arial" w:eastAsia="Arial" w:hAnsi="Arial" w:cs="Arial"/>
        </w:rPr>
        <w:t>use</w:t>
      </w:r>
      <w:r w:rsidR="00EA2029" w:rsidRPr="7A3B7A02">
        <w:rPr>
          <w:rFonts w:ascii="Arial" w:eastAsia="Arial" w:hAnsi="Arial" w:cs="Arial"/>
        </w:rPr>
        <w:t xml:space="preserve"> the positive impacts of AI are bound to stay at the front and offer very great customer experiences, while building stronger relationships with their audience to drive sustainable growth over time. With the evolution of artificial intelligence and </w:t>
      </w:r>
      <w:r w:rsidR="002A58A0" w:rsidRPr="7A3B7A02">
        <w:rPr>
          <w:rFonts w:ascii="Arial" w:eastAsia="Arial" w:hAnsi="Arial" w:cs="Arial"/>
        </w:rPr>
        <w:t>it’s</w:t>
      </w:r>
      <w:r w:rsidR="00EA2029" w:rsidRPr="7A3B7A02">
        <w:rPr>
          <w:rFonts w:ascii="Arial" w:eastAsia="Arial" w:hAnsi="Arial" w:cs="Arial"/>
        </w:rPr>
        <w:t xml:space="preserve"> embedding deeper in e-commerce ecosystems, the central focus will be on the power of AI to drive how businesses will change their patterns in online shopping and consumer </w:t>
      </w:r>
      <w:r w:rsidR="3FCA24D5" w:rsidRPr="7A3B7A02">
        <w:rPr>
          <w:rFonts w:ascii="Arial" w:eastAsia="Arial" w:hAnsi="Arial" w:cs="Arial"/>
        </w:rPr>
        <w:t>behaviours</w:t>
      </w:r>
      <w:r w:rsidR="00EA2029" w:rsidRPr="7A3B7A02">
        <w:rPr>
          <w:rFonts w:ascii="Arial" w:eastAsia="Arial" w:hAnsi="Arial" w:cs="Arial"/>
        </w:rPr>
        <w:t xml:space="preserve"> if they need to survive and thrive in this digital age.</w:t>
      </w:r>
      <w:r w:rsidR="697EE5AF" w:rsidRPr="7A3B7A02">
        <w:rPr>
          <w:rFonts w:ascii="Arial" w:eastAsia="Arial" w:hAnsi="Arial" w:cs="Arial"/>
        </w:rPr>
        <w:t xml:space="preserve"> </w:t>
      </w:r>
      <w:r w:rsidR="052BB6DC" w:rsidRPr="7A3B7A02">
        <w:rPr>
          <w:rFonts w:ascii="Arial" w:eastAsia="Arial" w:hAnsi="Arial" w:cs="Arial"/>
        </w:rPr>
        <w:t>ideologies</w:t>
      </w:r>
      <w:r w:rsidRPr="7A3B7A02">
        <w:rPr>
          <w:rFonts w:ascii="Arial" w:eastAsia="Arial" w:hAnsi="Arial" w:cs="Arial"/>
        </w:rPr>
        <w:t xml:space="preserve"> like surveys, interviews, and content analysis to ensure that conclusions are founded on verifiable evidence rather than subjective interpretations. Furthermore, positivism fosters a climate of reliability and reproducibility, as findings drawn from empirical observations can be examined and confirmed by other scholars, bolstering the credibility and resilience of the study's findings (Dodds and Hess, 2020). Embracing positivism in this research methodology endeavours to furnish valuable insights that are scientifically rigorous and practically relevant to the realm of online shopping, particularly concerning the advantageous impacts of AI.</w:t>
      </w:r>
    </w:p>
    <w:p w14:paraId="3B1B3D90" w14:textId="2E6733A1" w:rsidR="00BB04A6" w:rsidRPr="00DA10E1" w:rsidRDefault="00D704E1" w:rsidP="0011184E">
      <w:pPr>
        <w:pStyle w:val="Heading2"/>
        <w:ind w:left="360"/>
        <w:rPr>
          <w:rFonts w:ascii="Arial" w:eastAsia="Arial" w:hAnsi="Arial" w:cs="Arial"/>
          <w:sz w:val="22"/>
          <w:szCs w:val="22"/>
        </w:rPr>
      </w:pPr>
      <w:bookmarkStart w:id="27" w:name="_Toc169110222"/>
      <w:r w:rsidRPr="7A3B7A02">
        <w:rPr>
          <w:rFonts w:ascii="Arial" w:eastAsia="Arial" w:hAnsi="Arial" w:cs="Arial"/>
          <w:sz w:val="22"/>
          <w:szCs w:val="22"/>
        </w:rPr>
        <w:t xml:space="preserve">3.3 </w:t>
      </w:r>
      <w:r w:rsidR="00BB04A6" w:rsidRPr="7A3B7A02">
        <w:rPr>
          <w:rFonts w:ascii="Arial" w:eastAsia="Arial" w:hAnsi="Arial" w:cs="Arial"/>
          <w:sz w:val="22"/>
          <w:szCs w:val="22"/>
        </w:rPr>
        <w:t>Research Approach: Deductive</w:t>
      </w:r>
      <w:bookmarkEnd w:id="27"/>
    </w:p>
    <w:p w14:paraId="790929F5" w14:textId="6D041574" w:rsidR="00BA0BF0" w:rsidRPr="00DA10E1" w:rsidRDefault="00BA0BF0" w:rsidP="005058D0">
      <w:pPr>
        <w:pStyle w:val="ListParagraph"/>
        <w:spacing w:line="360" w:lineRule="auto"/>
        <w:ind w:left="360"/>
        <w:jc w:val="both"/>
        <w:rPr>
          <w:rFonts w:ascii="Arial" w:eastAsia="Arial" w:hAnsi="Arial" w:cs="Arial"/>
        </w:rPr>
      </w:pPr>
      <w:r w:rsidRPr="7A3B7A02">
        <w:rPr>
          <w:rFonts w:ascii="Arial" w:eastAsia="Arial" w:hAnsi="Arial" w:cs="Arial"/>
        </w:rPr>
        <w:t xml:space="preserve">The study adopts a deductive methodology, constructing a theoretical framework based on existing knowledge and theories relevant to the positive impacts of AI on online </w:t>
      </w:r>
      <w:r w:rsidRPr="7A3B7A02">
        <w:rPr>
          <w:rFonts w:ascii="Arial" w:eastAsia="Arial" w:hAnsi="Arial" w:cs="Arial"/>
        </w:rPr>
        <w:lastRenderedPageBreak/>
        <w:t xml:space="preserve">shopping patterns. This approach commences with an extensive examination of pertinent literature, including scholarly articles, industry reports, and theoretical frameworks </w:t>
      </w:r>
      <w:r w:rsidR="29481045" w:rsidRPr="7A3B7A02">
        <w:rPr>
          <w:rFonts w:ascii="Arial" w:eastAsia="Arial" w:hAnsi="Arial" w:cs="Arial"/>
        </w:rPr>
        <w:t>explaining</w:t>
      </w:r>
      <w:r w:rsidRPr="7A3B7A02">
        <w:rPr>
          <w:rFonts w:ascii="Arial" w:eastAsia="Arial" w:hAnsi="Arial" w:cs="Arial"/>
        </w:rPr>
        <w:t xml:space="preserve"> the intersection of AI and online shopping behaviours. Through this deductive method, the researcher amalgamates existing theoretical foundations to formulate a structured framework, laying the groundwork for hypothesis generation (Mahuika and Mahuika, 2020). Leveraging established theories such as machine learning, consumer </w:t>
      </w:r>
      <w:r w:rsidR="212C782A" w:rsidRPr="7A3B7A02">
        <w:rPr>
          <w:rFonts w:ascii="Arial" w:eastAsia="Arial" w:hAnsi="Arial" w:cs="Arial"/>
        </w:rPr>
        <w:t>behaviour</w:t>
      </w:r>
      <w:r w:rsidRPr="7A3B7A02">
        <w:rPr>
          <w:rFonts w:ascii="Arial" w:eastAsia="Arial" w:hAnsi="Arial" w:cs="Arial"/>
        </w:rPr>
        <w:t>, and technology adoption, the study articulates testable hypotheses positing specific relationships or effects between AI integration and online shopping patterns. By anchoring the research in a deductive framework, the study aims to systematically validate or refute these hypotheses through empirical inquiry. This approach empowers the researcher to rigorously assess the relevance and implications of established theories within the context of AI-driven online shopping, thereby enriching theoretical understanding while providing actionable insights for industry stakeholders (Newman and Gough, 2020).</w:t>
      </w:r>
    </w:p>
    <w:p w14:paraId="111550BB" w14:textId="2467CEDF" w:rsidR="00A70FB8" w:rsidRPr="00DA10E1" w:rsidRDefault="00D704E1" w:rsidP="0011184E">
      <w:pPr>
        <w:pStyle w:val="Heading2"/>
        <w:ind w:left="360"/>
        <w:rPr>
          <w:rFonts w:ascii="Arial" w:eastAsia="Arial" w:hAnsi="Arial" w:cs="Arial"/>
          <w:sz w:val="22"/>
          <w:szCs w:val="22"/>
        </w:rPr>
      </w:pPr>
      <w:bookmarkStart w:id="28" w:name="_Toc169110223"/>
      <w:r w:rsidRPr="7A3B7A02">
        <w:rPr>
          <w:rFonts w:ascii="Arial" w:eastAsia="Arial" w:hAnsi="Arial" w:cs="Arial"/>
          <w:sz w:val="22"/>
          <w:szCs w:val="22"/>
        </w:rPr>
        <w:t xml:space="preserve">3.4 </w:t>
      </w:r>
      <w:r w:rsidR="00BB04A6" w:rsidRPr="7A3B7A02">
        <w:rPr>
          <w:rFonts w:ascii="Arial" w:eastAsia="Arial" w:hAnsi="Arial" w:cs="Arial"/>
          <w:sz w:val="22"/>
          <w:szCs w:val="22"/>
        </w:rPr>
        <w:t>Research Strategy: Survey Strategy</w:t>
      </w:r>
      <w:bookmarkEnd w:id="28"/>
    </w:p>
    <w:p w14:paraId="41E2156A" w14:textId="2F405A0E" w:rsidR="003212FA" w:rsidRPr="00DA10E1" w:rsidRDefault="003212FA" w:rsidP="005058D0">
      <w:pPr>
        <w:pStyle w:val="ListParagraph"/>
        <w:spacing w:line="360" w:lineRule="auto"/>
        <w:ind w:left="360"/>
        <w:jc w:val="both"/>
        <w:rPr>
          <w:rFonts w:ascii="Arial" w:eastAsia="Arial" w:hAnsi="Arial" w:cs="Arial"/>
        </w:rPr>
      </w:pPr>
      <w:r w:rsidRPr="7A3B7A02">
        <w:rPr>
          <w:rFonts w:ascii="Arial" w:eastAsia="Arial" w:hAnsi="Arial" w:cs="Arial"/>
        </w:rPr>
        <w:t>The survey strategy holds significant importance in this study as it facilitates the collection of data from a sample of individuals within the target</w:t>
      </w:r>
      <w:r w:rsidR="3CC08281" w:rsidRPr="7A3B7A02">
        <w:rPr>
          <w:rFonts w:ascii="Arial" w:eastAsia="Arial" w:hAnsi="Arial" w:cs="Arial"/>
        </w:rPr>
        <w:t>ed</w:t>
      </w:r>
      <w:r w:rsidRPr="7A3B7A02">
        <w:rPr>
          <w:rFonts w:ascii="Arial" w:eastAsia="Arial" w:hAnsi="Arial" w:cs="Arial"/>
        </w:rPr>
        <w:t xml:space="preserve"> population of online shoppers. Surveys offer a structured approach to gather quantitative data, allowing the researcher to measure various variables pertinent to the positive impacts of AI on online shopping patterns. Through well-designed questionnaires, surveys enable the collection of standardized responses from participants, ensuring efficient data compilation and analysis. Moreover, surveys enable exploration across a broad spectrum of topics and aid in identifying patterns and correlations among variables of interest (Säfsten and Gustavsson, 2020). By administering consistent questions to all respondents, surveys ensure data collection consistency, thereby bolstering the reliability and validity of findings. Additionally, surveys can reach a diverse range of participants, including consumers, industry professionals, and experts, thereby capturing multiple perspectives on the subject. Overall, the survey strategy serves as a valuable instrument in this study, providing a quantitative framework to examine the positive impacts of AI on online shopping </w:t>
      </w:r>
      <w:r w:rsidR="6CE33933" w:rsidRPr="7A3B7A02">
        <w:rPr>
          <w:rFonts w:ascii="Arial" w:eastAsia="Arial" w:hAnsi="Arial" w:cs="Arial"/>
        </w:rPr>
        <w:t>behaviours</w:t>
      </w:r>
      <w:r w:rsidRPr="7A3B7A02">
        <w:rPr>
          <w:rFonts w:ascii="Arial" w:eastAsia="Arial" w:hAnsi="Arial" w:cs="Arial"/>
        </w:rPr>
        <w:t>. Through survey data analysis, the study aims to uncover empirical insights and discern meaningful trends contributing to a deeper comprehension of this evolving relationship (Zawacki-Richter et al., 2020).</w:t>
      </w:r>
    </w:p>
    <w:p w14:paraId="2FA00E08" w14:textId="06F2C0B7" w:rsidR="005C3353" w:rsidRPr="00DA10E1" w:rsidRDefault="00D704E1" w:rsidP="00BC67A2">
      <w:pPr>
        <w:pStyle w:val="Heading2"/>
        <w:ind w:left="360"/>
        <w:rPr>
          <w:rFonts w:ascii="Arial" w:eastAsia="Arial" w:hAnsi="Arial" w:cs="Arial"/>
          <w:sz w:val="22"/>
          <w:szCs w:val="22"/>
        </w:rPr>
      </w:pPr>
      <w:bookmarkStart w:id="29" w:name="_Toc169110224"/>
      <w:r w:rsidRPr="7A3B7A02">
        <w:rPr>
          <w:rFonts w:ascii="Arial" w:eastAsia="Arial" w:hAnsi="Arial" w:cs="Arial"/>
          <w:sz w:val="22"/>
          <w:szCs w:val="22"/>
        </w:rPr>
        <w:t xml:space="preserve">3.5 </w:t>
      </w:r>
      <w:r w:rsidR="00BB04A6" w:rsidRPr="7A3B7A02">
        <w:rPr>
          <w:rFonts w:ascii="Arial" w:eastAsia="Arial" w:hAnsi="Arial" w:cs="Arial"/>
          <w:sz w:val="22"/>
          <w:szCs w:val="22"/>
        </w:rPr>
        <w:t>Types of Investigation: Primary and Secondary</w:t>
      </w:r>
      <w:bookmarkEnd w:id="29"/>
    </w:p>
    <w:p w14:paraId="7974676A" w14:textId="70B06D87" w:rsidR="003212FA" w:rsidRPr="003212FA" w:rsidRDefault="003212FA" w:rsidP="005058D0">
      <w:pPr>
        <w:pStyle w:val="ListParagraph"/>
        <w:spacing w:line="360" w:lineRule="auto"/>
        <w:ind w:left="360"/>
        <w:jc w:val="both"/>
        <w:rPr>
          <w:rFonts w:ascii="Arial" w:eastAsia="Arial" w:hAnsi="Arial" w:cs="Arial"/>
        </w:rPr>
      </w:pPr>
      <w:r w:rsidRPr="3DCFB4CF">
        <w:rPr>
          <w:rFonts w:ascii="Arial" w:eastAsia="Arial" w:hAnsi="Arial" w:cs="Arial"/>
        </w:rPr>
        <w:t xml:space="preserve">In conducting this study, both primary and secondary investigations constitute essential components of the research methodology. Primary research involves the collection of new data directly from respondents through methods such as surveys, interviews, and </w:t>
      </w:r>
      <w:r w:rsidRPr="3DCFB4CF">
        <w:rPr>
          <w:rFonts w:ascii="Arial" w:eastAsia="Arial" w:hAnsi="Arial" w:cs="Arial"/>
        </w:rPr>
        <w:lastRenderedPageBreak/>
        <w:t xml:space="preserve">observations, offering firsthand insights into the positive impacts of AI on online shopping patterns (Ocaña-Fernández and Fuster-Guillén, 2021). Conversely, secondary research encompasses the analysis of existing literature, reports, and studies relevant to the topic, furnishing </w:t>
      </w:r>
      <w:r w:rsidR="007167E7">
        <w:rPr>
          <w:rFonts w:ascii="Arial" w:eastAsia="Arial" w:hAnsi="Arial" w:cs="Arial"/>
        </w:rPr>
        <w:t>necessary</w:t>
      </w:r>
      <w:r w:rsidRPr="3DCFB4CF">
        <w:rPr>
          <w:rFonts w:ascii="Arial" w:eastAsia="Arial" w:hAnsi="Arial" w:cs="Arial"/>
        </w:rPr>
        <w:t xml:space="preserve"> context, theoretical frameworks, and empirical findings that inform</w:t>
      </w:r>
      <w:r w:rsidR="00096D40">
        <w:rPr>
          <w:rFonts w:ascii="Arial" w:eastAsia="Arial" w:hAnsi="Arial" w:cs="Arial"/>
        </w:rPr>
        <w:t>s</w:t>
      </w:r>
      <w:r w:rsidRPr="3DCFB4CF">
        <w:rPr>
          <w:rFonts w:ascii="Arial" w:eastAsia="Arial" w:hAnsi="Arial" w:cs="Arial"/>
        </w:rPr>
        <w:t xml:space="preserve"> the research design and interpretation of results. By combining both primary and secondary investigations, the study aims to achieve a comprehensive understanding of how AI influences online shopping </w:t>
      </w:r>
      <w:r w:rsidR="1D432B6D" w:rsidRPr="3DCFB4CF">
        <w:rPr>
          <w:rFonts w:ascii="Arial" w:eastAsia="Arial" w:hAnsi="Arial" w:cs="Arial"/>
        </w:rPr>
        <w:t>behaviours</w:t>
      </w:r>
      <w:r w:rsidRPr="3DCFB4CF">
        <w:rPr>
          <w:rFonts w:ascii="Arial" w:eastAsia="Arial" w:hAnsi="Arial" w:cs="Arial"/>
        </w:rPr>
        <w:t xml:space="preserve">, utilizing both fresh empirical data and established scholarly knowledge (Nayak and Singh, 2021). This integrated approach enables the researcher to explore the nuanced dynamics of AI's positive impacts on online shopping patterns, drawing upon a diverse range of sources to enrich the analysis and interpretation of </w:t>
      </w:r>
      <w:r w:rsidR="74A2C7C1" w:rsidRPr="3DCFB4CF">
        <w:rPr>
          <w:rFonts w:ascii="Arial" w:eastAsia="Arial" w:hAnsi="Arial" w:cs="Arial"/>
        </w:rPr>
        <w:t>findings. Top</w:t>
      </w:r>
      <w:r w:rsidRPr="3DCFB4CF">
        <w:rPr>
          <w:rFonts w:ascii="Arial" w:eastAsia="Arial" w:hAnsi="Arial" w:cs="Arial"/>
        </w:rPr>
        <w:t xml:space="preserve"> of Form</w:t>
      </w:r>
    </w:p>
    <w:p w14:paraId="60B2FBE8" w14:textId="70781B26" w:rsidR="00BB04A6" w:rsidRPr="00767DDD" w:rsidRDefault="00D704E1" w:rsidP="003A7FCC">
      <w:pPr>
        <w:pStyle w:val="Heading3"/>
        <w:numPr>
          <w:ilvl w:val="0"/>
          <w:numId w:val="0"/>
        </w:numPr>
        <w:ind w:left="360"/>
      </w:pPr>
      <w:bookmarkStart w:id="30" w:name="_Toc169110225"/>
      <w:r w:rsidRPr="00767DDD">
        <w:t xml:space="preserve">3.5.1 </w:t>
      </w:r>
      <w:r w:rsidR="00BB04A6" w:rsidRPr="00767DDD">
        <w:t>Primary Research</w:t>
      </w:r>
      <w:bookmarkEnd w:id="30"/>
    </w:p>
    <w:p w14:paraId="6380B3B1" w14:textId="0AFBEFB2" w:rsidR="00BB04A6" w:rsidRPr="00DA10E1" w:rsidRDefault="00016DEA" w:rsidP="005058D0">
      <w:pPr>
        <w:pStyle w:val="ListParagraph"/>
        <w:spacing w:after="0" w:line="360" w:lineRule="auto"/>
        <w:ind w:left="360"/>
        <w:jc w:val="both"/>
        <w:rPr>
          <w:rFonts w:ascii="Arial" w:eastAsia="Arial" w:hAnsi="Arial" w:cs="Arial"/>
        </w:rPr>
      </w:pPr>
      <w:r w:rsidRPr="7A3B7A02">
        <w:rPr>
          <w:rFonts w:ascii="Arial" w:eastAsia="Arial" w:hAnsi="Arial" w:cs="Arial"/>
        </w:rPr>
        <w:t>Primary research provides direct and tailored data to address research objectives but can be resource-intensive and time-consuming due to data collection efforts like surveys or interviews</w:t>
      </w:r>
      <w:r w:rsidR="005D40DF" w:rsidRPr="7A3B7A02">
        <w:rPr>
          <w:rFonts w:ascii="Arial" w:eastAsia="Arial" w:hAnsi="Arial" w:cs="Arial"/>
        </w:rPr>
        <w:t xml:space="preserve"> (Pandey and Pandey, 2021)</w:t>
      </w:r>
      <w:r w:rsidRPr="7A3B7A02">
        <w:rPr>
          <w:rFonts w:ascii="Arial" w:eastAsia="Arial" w:hAnsi="Arial" w:cs="Arial"/>
        </w:rPr>
        <w:t>. Despite these challenges, it offers unique insights crucial for a comprehensive understanding of the research problem.</w:t>
      </w:r>
    </w:p>
    <w:p w14:paraId="79781631" w14:textId="65C4B3CD" w:rsidR="7A3B7A02" w:rsidRDefault="7A3B7A02" w:rsidP="7A3B7A02">
      <w:pPr>
        <w:spacing w:after="0" w:line="360" w:lineRule="auto"/>
        <w:jc w:val="both"/>
        <w:rPr>
          <w:rFonts w:ascii="Arial" w:eastAsia="Arial" w:hAnsi="Arial" w:cs="Arial"/>
        </w:rPr>
      </w:pPr>
    </w:p>
    <w:p w14:paraId="05883714" w14:textId="22B5DFEC" w:rsidR="00BB04A6" w:rsidRDefault="00D704E1" w:rsidP="003A7FCC">
      <w:pPr>
        <w:pStyle w:val="Heading3"/>
        <w:numPr>
          <w:ilvl w:val="0"/>
          <w:numId w:val="0"/>
        </w:numPr>
        <w:ind w:left="360"/>
        <w:rPr>
          <w:i/>
        </w:rPr>
      </w:pPr>
      <w:bookmarkStart w:id="31" w:name="_Toc169110226"/>
      <w:r w:rsidRPr="7A3B7A02">
        <w:t>3.5.</w:t>
      </w:r>
      <w:r w:rsidR="003A7FCC">
        <w:t>2.</w:t>
      </w:r>
      <w:r w:rsidRPr="7A3B7A02">
        <w:t xml:space="preserve"> </w:t>
      </w:r>
      <w:r w:rsidR="00BB04A6" w:rsidRPr="7A3B7A02">
        <w:t>Advantages</w:t>
      </w:r>
      <w:r w:rsidRPr="7A3B7A02">
        <w:t xml:space="preserve"> and Disadvantages</w:t>
      </w:r>
      <w:r w:rsidR="00BB04A6" w:rsidRPr="7A3B7A02">
        <w:t xml:space="preserve"> of Primary Research:</w:t>
      </w:r>
      <w:bookmarkEnd w:id="31"/>
      <w:r w:rsidRPr="7A3B7A02">
        <w:t xml:space="preserve"> </w:t>
      </w:r>
    </w:p>
    <w:p w14:paraId="47D201A1" w14:textId="77777777" w:rsidR="00E4769A" w:rsidRPr="00E4769A" w:rsidRDefault="00E4769A" w:rsidP="00E4769A"/>
    <w:tbl>
      <w:tblPr>
        <w:tblStyle w:val="TableGrid"/>
        <w:tblW w:w="10380" w:type="dxa"/>
        <w:tblLook w:val="04A0" w:firstRow="1" w:lastRow="0" w:firstColumn="1" w:lastColumn="0" w:noHBand="0" w:noVBand="1"/>
      </w:tblPr>
      <w:tblGrid>
        <w:gridCol w:w="5067"/>
        <w:gridCol w:w="5313"/>
      </w:tblGrid>
      <w:tr w:rsidR="00A15F7F" w:rsidRPr="00DA10E1" w14:paraId="6F874B74" w14:textId="77777777" w:rsidTr="5CACB663">
        <w:tc>
          <w:tcPr>
            <w:tcW w:w="0" w:type="auto"/>
            <w:hideMark/>
          </w:tcPr>
          <w:p w14:paraId="7EDF674B" w14:textId="5EC28217" w:rsidR="00A15F7F" w:rsidRPr="00DA10E1" w:rsidRDefault="53E80E0C" w:rsidP="00215595">
            <w:pPr>
              <w:pStyle w:val="Heading3"/>
              <w:numPr>
                <w:ilvl w:val="0"/>
                <w:numId w:val="0"/>
              </w:numPr>
              <w:rPr>
                <w:lang w:eastAsia="en-GB"/>
              </w:rPr>
            </w:pPr>
            <w:bookmarkStart w:id="32" w:name="_Toc169110227"/>
            <w:r w:rsidRPr="2E207066">
              <w:rPr>
                <w:bdr w:val="single" w:sz="2" w:space="0" w:color="E3E3E3" w:frame="1"/>
                <w:lang w:eastAsia="en-GB"/>
              </w:rPr>
              <w:lastRenderedPageBreak/>
              <w:t>Advantages of Primary Research</w:t>
            </w:r>
            <w:bookmarkEnd w:id="32"/>
          </w:p>
        </w:tc>
        <w:tc>
          <w:tcPr>
            <w:tcW w:w="0" w:type="auto"/>
            <w:hideMark/>
          </w:tcPr>
          <w:p w14:paraId="5B8A9BC9" w14:textId="4A92C8B1" w:rsidR="00A15F7F" w:rsidRPr="00DA10E1" w:rsidRDefault="53E80E0C" w:rsidP="00215595">
            <w:pPr>
              <w:pStyle w:val="Heading3"/>
              <w:numPr>
                <w:ilvl w:val="0"/>
                <w:numId w:val="0"/>
              </w:numPr>
              <w:rPr>
                <w:lang w:eastAsia="en-GB"/>
              </w:rPr>
            </w:pPr>
            <w:bookmarkStart w:id="33" w:name="_Toc169110228"/>
            <w:r w:rsidRPr="2E207066">
              <w:rPr>
                <w:bdr w:val="single" w:sz="2" w:space="0" w:color="E3E3E3" w:frame="1"/>
                <w:lang w:eastAsia="en-GB"/>
              </w:rPr>
              <w:t>Disadvantages of Primary Research</w:t>
            </w:r>
            <w:bookmarkEnd w:id="33"/>
          </w:p>
        </w:tc>
      </w:tr>
      <w:tr w:rsidR="00A15F7F" w:rsidRPr="00DA10E1" w14:paraId="5C9E4C5F" w14:textId="77777777" w:rsidTr="5CACB663">
        <w:tc>
          <w:tcPr>
            <w:tcW w:w="0" w:type="auto"/>
            <w:hideMark/>
          </w:tcPr>
          <w:p w14:paraId="4736FACE" w14:textId="520EEC29" w:rsidR="0048165D" w:rsidRDefault="005C0866" w:rsidP="00215595">
            <w:pPr>
              <w:pStyle w:val="Heading3"/>
              <w:numPr>
                <w:ilvl w:val="0"/>
                <w:numId w:val="0"/>
              </w:numPr>
              <w:rPr>
                <w:lang w:eastAsia="en-GB"/>
              </w:rPr>
            </w:pPr>
            <w:bookmarkStart w:id="34" w:name="_Toc169110229"/>
            <w:r>
              <w:rPr>
                <w:lang w:eastAsia="en-GB"/>
              </w:rPr>
              <w:t>1.</w:t>
            </w:r>
            <w:r w:rsidR="00657745">
              <w:rPr>
                <w:lang w:eastAsia="en-GB"/>
              </w:rPr>
              <w:t xml:space="preserve"> </w:t>
            </w:r>
            <w:r w:rsidR="00CF6188">
              <w:rPr>
                <w:lang w:eastAsia="en-GB"/>
              </w:rPr>
              <w:t>Relevance</w:t>
            </w:r>
            <w:r w:rsidR="53E80E0C" w:rsidRPr="2E207066">
              <w:rPr>
                <w:lang w:eastAsia="en-GB"/>
              </w:rPr>
              <w:t>:</w:t>
            </w:r>
            <w:bookmarkEnd w:id="34"/>
            <w:r w:rsidR="53E80E0C" w:rsidRPr="2E207066">
              <w:rPr>
                <w:lang w:eastAsia="en-GB"/>
              </w:rPr>
              <w:t xml:space="preserve"> </w:t>
            </w:r>
          </w:p>
          <w:p w14:paraId="34668E63" w14:textId="1E3DE2EA" w:rsidR="00A15F7F" w:rsidRPr="00DA10E1" w:rsidRDefault="53E80E0C" w:rsidP="0048165D">
            <w:pPr>
              <w:pStyle w:val="ListParagraph"/>
              <w:spacing w:line="360" w:lineRule="auto"/>
              <w:ind w:left="360"/>
              <w:jc w:val="both"/>
              <w:rPr>
                <w:rFonts w:ascii="Arial" w:eastAsia="Arial" w:hAnsi="Arial" w:cs="Arial"/>
                <w:lang w:eastAsia="en-GB"/>
              </w:rPr>
            </w:pPr>
            <w:r w:rsidRPr="2E207066">
              <w:rPr>
                <w:rFonts w:ascii="Arial" w:eastAsia="Arial" w:hAnsi="Arial" w:cs="Arial"/>
                <w:lang w:eastAsia="en-GB"/>
              </w:rPr>
              <w:t>Provides current and specific data directly related to the research objectives.</w:t>
            </w:r>
          </w:p>
        </w:tc>
        <w:tc>
          <w:tcPr>
            <w:tcW w:w="0" w:type="auto"/>
            <w:hideMark/>
          </w:tcPr>
          <w:p w14:paraId="2BFB4F17" w14:textId="21F40C57" w:rsidR="004321E3" w:rsidRPr="00387E12" w:rsidRDefault="001733BA" w:rsidP="00215595">
            <w:pPr>
              <w:pStyle w:val="Heading3"/>
              <w:numPr>
                <w:ilvl w:val="0"/>
                <w:numId w:val="0"/>
              </w:numPr>
              <w:rPr>
                <w:lang w:eastAsia="en-GB"/>
              </w:rPr>
            </w:pPr>
            <w:bookmarkStart w:id="35" w:name="_Toc169110230"/>
            <w:r>
              <w:rPr>
                <w:lang w:eastAsia="en-GB"/>
              </w:rPr>
              <w:t>2</w:t>
            </w:r>
            <w:r w:rsidR="00387E12">
              <w:rPr>
                <w:lang w:eastAsia="en-GB"/>
              </w:rPr>
              <w:t xml:space="preserve">. </w:t>
            </w:r>
            <w:r w:rsidR="00A310C5">
              <w:rPr>
                <w:lang w:eastAsia="en-GB"/>
              </w:rPr>
              <w:t>Time-Consuming:</w:t>
            </w:r>
            <w:bookmarkEnd w:id="35"/>
          </w:p>
          <w:p w14:paraId="5D713F82" w14:textId="23310E38" w:rsidR="00A15F7F" w:rsidRPr="00A310C5" w:rsidRDefault="53E80E0C" w:rsidP="00A310C5">
            <w:pPr>
              <w:spacing w:line="360" w:lineRule="auto"/>
              <w:jc w:val="both"/>
              <w:rPr>
                <w:rFonts w:ascii="Arial" w:eastAsia="Arial" w:hAnsi="Arial" w:cs="Arial"/>
                <w:lang w:eastAsia="en-GB"/>
              </w:rPr>
            </w:pPr>
            <w:r w:rsidRPr="00A310C5">
              <w:rPr>
                <w:rFonts w:ascii="Arial" w:eastAsia="Arial" w:hAnsi="Arial" w:cs="Arial"/>
                <w:lang w:eastAsia="en-GB"/>
              </w:rPr>
              <w:t xml:space="preserve">Conducting primary research can be resource-intensive, requiring significant time and effort to design, implement, and </w:t>
            </w:r>
            <w:r w:rsidR="1CE3E766" w:rsidRPr="00A310C5">
              <w:rPr>
                <w:rFonts w:ascii="Arial" w:eastAsia="Arial" w:hAnsi="Arial" w:cs="Arial"/>
                <w:lang w:eastAsia="en-GB"/>
              </w:rPr>
              <w:t>analyse</w:t>
            </w:r>
            <w:r w:rsidRPr="00A310C5">
              <w:rPr>
                <w:rFonts w:ascii="Arial" w:eastAsia="Arial" w:hAnsi="Arial" w:cs="Arial"/>
                <w:lang w:eastAsia="en-GB"/>
              </w:rPr>
              <w:t>.</w:t>
            </w:r>
          </w:p>
        </w:tc>
      </w:tr>
      <w:tr w:rsidR="00A15F7F" w:rsidRPr="00DA10E1" w14:paraId="40DD82E2" w14:textId="77777777" w:rsidTr="5CACB663">
        <w:tc>
          <w:tcPr>
            <w:tcW w:w="0" w:type="auto"/>
            <w:hideMark/>
          </w:tcPr>
          <w:p w14:paraId="17CEEFF2" w14:textId="57CAC191" w:rsidR="0009719C" w:rsidRPr="00D53AB0" w:rsidRDefault="00215595" w:rsidP="00D53AB0">
            <w:pPr>
              <w:pStyle w:val="Heading1"/>
            </w:pPr>
            <w:bookmarkStart w:id="36" w:name="_Toc169110231"/>
            <w:r w:rsidRPr="00D53AB0">
              <w:t>3</w:t>
            </w:r>
            <w:r w:rsidR="00977CE4" w:rsidRPr="00D53AB0">
              <w:t>. Customisatio</w:t>
            </w:r>
            <w:r w:rsidR="00A73E4A" w:rsidRPr="00D53AB0">
              <w:t>n:</w:t>
            </w:r>
            <w:bookmarkEnd w:id="36"/>
          </w:p>
          <w:p w14:paraId="3FE4B2CD" w14:textId="3CAEC52C" w:rsidR="00A15F7F" w:rsidRPr="00770414" w:rsidRDefault="53E80E0C" w:rsidP="00770414">
            <w:pPr>
              <w:spacing w:line="360" w:lineRule="auto"/>
              <w:jc w:val="both"/>
              <w:rPr>
                <w:rFonts w:ascii="Arial" w:eastAsia="Arial" w:hAnsi="Arial" w:cs="Arial"/>
                <w:lang w:eastAsia="en-GB"/>
              </w:rPr>
            </w:pPr>
            <w:r w:rsidRPr="00770414">
              <w:rPr>
                <w:rFonts w:ascii="Arial" w:eastAsia="Arial" w:hAnsi="Arial" w:cs="Arial"/>
                <w:lang w:eastAsia="en-GB"/>
              </w:rPr>
              <w:t>Enables researchers to tailor data collection methods and instruments to suit the unique requirements of the study.</w:t>
            </w:r>
          </w:p>
        </w:tc>
        <w:tc>
          <w:tcPr>
            <w:tcW w:w="0" w:type="auto"/>
            <w:hideMark/>
          </w:tcPr>
          <w:p w14:paraId="26EF8C67" w14:textId="60B98B4A" w:rsidR="00A73E4A" w:rsidRPr="00E86845" w:rsidRDefault="00A73E4A" w:rsidP="00E86845">
            <w:pPr>
              <w:spacing w:line="360" w:lineRule="auto"/>
              <w:jc w:val="both"/>
              <w:rPr>
                <w:rFonts w:ascii="Arial" w:eastAsia="Arial" w:hAnsi="Arial" w:cs="Arial"/>
                <w:lang w:eastAsia="en-GB"/>
              </w:rPr>
            </w:pPr>
          </w:p>
          <w:p w14:paraId="2E804271" w14:textId="08E5FEC5" w:rsidR="00447C60" w:rsidRPr="009120BD" w:rsidRDefault="00215595" w:rsidP="00BE68B0">
            <w:pPr>
              <w:pStyle w:val="Heading1"/>
            </w:pPr>
            <w:bookmarkStart w:id="37" w:name="_Toc169110232"/>
            <w:r>
              <w:t>4.</w:t>
            </w:r>
            <w:r w:rsidR="009120BD" w:rsidRPr="009120BD">
              <w:t xml:space="preserve"> </w:t>
            </w:r>
            <w:r w:rsidR="007E2F62" w:rsidRPr="009120BD">
              <w:t>Potential Bias:</w:t>
            </w:r>
            <w:bookmarkEnd w:id="37"/>
          </w:p>
          <w:p w14:paraId="43AC3797" w14:textId="1A9057AD" w:rsidR="00A15F7F" w:rsidRPr="007E2F62" w:rsidRDefault="53E80E0C" w:rsidP="007E2F62">
            <w:pPr>
              <w:spacing w:line="360" w:lineRule="auto"/>
              <w:jc w:val="both"/>
              <w:rPr>
                <w:rFonts w:ascii="Arial" w:eastAsia="Arial" w:hAnsi="Arial" w:cs="Arial"/>
                <w:lang w:eastAsia="en-GB"/>
              </w:rPr>
            </w:pPr>
            <w:r w:rsidRPr="007E2F62">
              <w:rPr>
                <w:rFonts w:ascii="Arial" w:eastAsia="Arial" w:hAnsi="Arial" w:cs="Arial"/>
                <w:lang w:eastAsia="en-GB"/>
              </w:rPr>
              <w:t>There's a risk of bias in data collection and interpretation due to the researcher's subjective influence or participant's response bias.</w:t>
            </w:r>
          </w:p>
        </w:tc>
      </w:tr>
      <w:tr w:rsidR="00A15F7F" w:rsidRPr="00DA10E1" w14:paraId="3CA0BBC4" w14:textId="77777777" w:rsidTr="5CACB663">
        <w:tc>
          <w:tcPr>
            <w:tcW w:w="0" w:type="auto"/>
            <w:hideMark/>
          </w:tcPr>
          <w:p w14:paraId="5DC26DBF" w14:textId="4897D8A7" w:rsidR="005766EF" w:rsidRPr="00DA4A6E" w:rsidRDefault="00D2497C" w:rsidP="00BE68B0">
            <w:pPr>
              <w:pStyle w:val="Heading1"/>
            </w:pPr>
            <w:bookmarkStart w:id="38" w:name="_Toc169110233"/>
            <w:r>
              <w:t>5.</w:t>
            </w:r>
            <w:r w:rsidR="00640D6B">
              <w:t xml:space="preserve"> </w:t>
            </w:r>
            <w:r w:rsidR="53E80E0C" w:rsidRPr="005766EF">
              <w:t>Control:</w:t>
            </w:r>
            <w:bookmarkEnd w:id="38"/>
            <w:r w:rsidR="53E80E0C" w:rsidRPr="00DA4A6E">
              <w:t xml:space="preserve"> </w:t>
            </w:r>
          </w:p>
          <w:p w14:paraId="0CF2E894" w14:textId="2ED28844" w:rsidR="00A15F7F" w:rsidRPr="005766EF" w:rsidRDefault="53E80E0C" w:rsidP="005766EF">
            <w:pPr>
              <w:rPr>
                <w:lang w:eastAsia="en-GB"/>
              </w:rPr>
            </w:pPr>
            <w:r w:rsidRPr="005766EF">
              <w:rPr>
                <w:lang w:eastAsia="en-GB"/>
              </w:rPr>
              <w:t>Offers greater control over research variables, allowing researchers to design experiments or surveys to meet precise research needs.</w:t>
            </w:r>
          </w:p>
        </w:tc>
        <w:tc>
          <w:tcPr>
            <w:tcW w:w="0" w:type="auto"/>
            <w:hideMark/>
          </w:tcPr>
          <w:p w14:paraId="7AD27829" w14:textId="5BBEC5A9" w:rsidR="00C2699A" w:rsidRPr="00F11820" w:rsidRDefault="00D2497C" w:rsidP="00BE68B0">
            <w:pPr>
              <w:pStyle w:val="Heading1"/>
            </w:pPr>
            <w:bookmarkStart w:id="39" w:name="_Toc169110234"/>
            <w:r>
              <w:t>6.</w:t>
            </w:r>
            <w:r w:rsidR="00F11820">
              <w:t xml:space="preserve"> </w:t>
            </w:r>
            <w:r w:rsidR="006674CE">
              <w:t>Costly</w:t>
            </w:r>
            <w:r>
              <w:t>:</w:t>
            </w:r>
            <w:bookmarkEnd w:id="39"/>
          </w:p>
          <w:p w14:paraId="5DD12C63" w14:textId="05E9F115" w:rsidR="00A15F7F" w:rsidRPr="00640D6B" w:rsidRDefault="53E80E0C" w:rsidP="00640D6B">
            <w:pPr>
              <w:spacing w:line="360" w:lineRule="auto"/>
              <w:jc w:val="both"/>
              <w:rPr>
                <w:rFonts w:ascii="Arial" w:eastAsia="Arial" w:hAnsi="Arial" w:cs="Arial"/>
                <w:lang w:eastAsia="en-GB"/>
              </w:rPr>
            </w:pPr>
            <w:r w:rsidRPr="00640D6B">
              <w:rPr>
                <w:rFonts w:ascii="Arial" w:eastAsia="Arial" w:hAnsi="Arial" w:cs="Arial"/>
                <w:lang w:eastAsia="en-GB"/>
              </w:rPr>
              <w:t>Primary research can be expensive, involving expenses for participant recruitment, data collection tools, incentives, and personnel.</w:t>
            </w:r>
          </w:p>
        </w:tc>
      </w:tr>
      <w:tr w:rsidR="00A15F7F" w:rsidRPr="00DA10E1" w14:paraId="0CD241F7" w14:textId="77777777" w:rsidTr="5CACB663">
        <w:tc>
          <w:tcPr>
            <w:tcW w:w="0" w:type="auto"/>
            <w:hideMark/>
          </w:tcPr>
          <w:p w14:paraId="1BF85351" w14:textId="13CE6BA5" w:rsidR="00ED4AE0" w:rsidRPr="0097340E" w:rsidRDefault="00D2497C" w:rsidP="00BE68B0">
            <w:pPr>
              <w:pStyle w:val="Heading1"/>
            </w:pPr>
            <w:bookmarkStart w:id="40" w:name="_Toc169110235"/>
            <w:r>
              <w:t>7.</w:t>
            </w:r>
            <w:r w:rsidR="002E13A3">
              <w:t xml:space="preserve"> </w:t>
            </w:r>
            <w:r w:rsidR="53E80E0C" w:rsidRPr="0097340E">
              <w:t xml:space="preserve"> Exploratory:</w:t>
            </w:r>
            <w:bookmarkEnd w:id="40"/>
            <w:r w:rsidR="53E80E0C" w:rsidRPr="0097340E">
              <w:t xml:space="preserve"> </w:t>
            </w:r>
          </w:p>
          <w:p w14:paraId="7D5013F5" w14:textId="3D9F1BBF" w:rsidR="00A15F7F" w:rsidRPr="00DA10E1" w:rsidRDefault="53E80E0C" w:rsidP="002E13A3">
            <w:pPr>
              <w:pStyle w:val="ListParagraph"/>
              <w:spacing w:line="360" w:lineRule="auto"/>
              <w:ind w:left="360"/>
              <w:jc w:val="both"/>
              <w:rPr>
                <w:rFonts w:ascii="Arial" w:eastAsia="Arial" w:hAnsi="Arial" w:cs="Arial"/>
                <w:lang w:eastAsia="en-GB"/>
              </w:rPr>
            </w:pPr>
            <w:r w:rsidRPr="2E207066">
              <w:rPr>
                <w:rFonts w:ascii="Arial" w:eastAsia="Arial" w:hAnsi="Arial" w:cs="Arial"/>
                <w:lang w:eastAsia="en-GB"/>
              </w:rPr>
              <w:t>Facilitates the exploration of new perspectives and insights, offering opportunities for discovery and innovation.</w:t>
            </w:r>
          </w:p>
        </w:tc>
        <w:tc>
          <w:tcPr>
            <w:tcW w:w="0" w:type="auto"/>
            <w:hideMark/>
          </w:tcPr>
          <w:p w14:paraId="1C5AE527" w14:textId="1A5ABB0C" w:rsidR="0051016F" w:rsidRDefault="00D2497C" w:rsidP="00D2497C">
            <w:pPr>
              <w:pStyle w:val="Heading1"/>
            </w:pPr>
            <w:bookmarkStart w:id="41" w:name="_Toc169110236"/>
            <w:r w:rsidRPr="00BE68B0">
              <w:t>8.</w:t>
            </w:r>
            <w:r w:rsidR="53E80E0C" w:rsidRPr="00BE68B0">
              <w:t xml:space="preserve"> Limited Generali</w:t>
            </w:r>
            <w:r w:rsidR="003D6414" w:rsidRPr="00BE68B0">
              <w:t>s</w:t>
            </w:r>
            <w:r w:rsidR="53E80E0C" w:rsidRPr="00BE68B0">
              <w:t>ability</w:t>
            </w:r>
            <w:r w:rsidR="53E80E0C" w:rsidRPr="003D6414">
              <w:t>:</w:t>
            </w:r>
            <w:bookmarkEnd w:id="41"/>
            <w:r w:rsidR="53E80E0C" w:rsidRPr="003D6414">
              <w:t xml:space="preserve"> </w:t>
            </w:r>
          </w:p>
          <w:p w14:paraId="041AA255" w14:textId="2BEF74A7" w:rsidR="00A15F7F" w:rsidRPr="003D6414" w:rsidRDefault="53E80E0C" w:rsidP="003D6414">
            <w:pPr>
              <w:spacing w:line="360" w:lineRule="auto"/>
              <w:jc w:val="both"/>
              <w:rPr>
                <w:rFonts w:ascii="Arial" w:eastAsia="Arial" w:hAnsi="Arial" w:cs="Arial"/>
                <w:lang w:eastAsia="en-GB"/>
              </w:rPr>
            </w:pPr>
            <w:r w:rsidRPr="003D6414">
              <w:rPr>
                <w:rFonts w:ascii="Arial" w:eastAsia="Arial" w:hAnsi="Arial" w:cs="Arial"/>
                <w:lang w:eastAsia="en-GB"/>
              </w:rPr>
              <w:t>Findings from primary research may lack generalizability beyond the specific sample or context studied, limiting their broader applicability.</w:t>
            </w:r>
          </w:p>
        </w:tc>
      </w:tr>
      <w:tr w:rsidR="00A15F7F" w:rsidRPr="00DA10E1" w14:paraId="7BFDB0BD" w14:textId="77777777" w:rsidTr="5CACB663">
        <w:tc>
          <w:tcPr>
            <w:tcW w:w="0" w:type="auto"/>
            <w:hideMark/>
          </w:tcPr>
          <w:p w14:paraId="1CC5195C" w14:textId="41FA72A6" w:rsidR="0051016F" w:rsidRPr="00877735" w:rsidRDefault="00D2497C" w:rsidP="00BE68B0">
            <w:pPr>
              <w:pStyle w:val="Heading1"/>
            </w:pPr>
            <w:bookmarkStart w:id="42" w:name="_Toc169110237"/>
            <w:r>
              <w:t>9.</w:t>
            </w:r>
            <w:r w:rsidR="53E80E0C" w:rsidRPr="00877735">
              <w:t xml:space="preserve"> Flexibility:</w:t>
            </w:r>
            <w:bookmarkEnd w:id="42"/>
            <w:r w:rsidR="53E80E0C" w:rsidRPr="00877735">
              <w:t xml:space="preserve"> </w:t>
            </w:r>
          </w:p>
          <w:p w14:paraId="79396536" w14:textId="4D6452B0" w:rsidR="00A15F7F" w:rsidRPr="0051016F" w:rsidRDefault="53E80E0C" w:rsidP="0051016F">
            <w:pPr>
              <w:spacing w:line="360" w:lineRule="auto"/>
              <w:jc w:val="both"/>
              <w:rPr>
                <w:rFonts w:ascii="Arial" w:eastAsia="Arial" w:hAnsi="Arial" w:cs="Arial"/>
                <w:lang w:eastAsia="en-GB"/>
              </w:rPr>
            </w:pPr>
            <w:r w:rsidRPr="0051016F">
              <w:rPr>
                <w:rFonts w:ascii="Arial" w:eastAsia="Arial" w:hAnsi="Arial" w:cs="Arial"/>
                <w:lang w:eastAsia="en-GB"/>
              </w:rPr>
              <w:t>Allows researchers to adapt methods and approaches during the research process to address emerging issues or refine research questions.</w:t>
            </w:r>
          </w:p>
        </w:tc>
        <w:tc>
          <w:tcPr>
            <w:tcW w:w="0" w:type="auto"/>
            <w:hideMark/>
          </w:tcPr>
          <w:p w14:paraId="61C616AA" w14:textId="524877E0" w:rsidR="00877735" w:rsidRPr="00BE68B0" w:rsidRDefault="00D2497C" w:rsidP="00BE68B0">
            <w:pPr>
              <w:pStyle w:val="Heading1"/>
            </w:pPr>
            <w:bookmarkStart w:id="43" w:name="_Toc169110238"/>
            <w:r w:rsidRPr="00BE68B0">
              <w:t>10.</w:t>
            </w:r>
            <w:r w:rsidR="006D2180" w:rsidRPr="00BE68B0">
              <w:t xml:space="preserve"> </w:t>
            </w:r>
            <w:r w:rsidR="53E80E0C" w:rsidRPr="00BE68B0">
              <w:t>Ethical Considerations:</w:t>
            </w:r>
            <w:bookmarkEnd w:id="43"/>
            <w:r w:rsidR="53E80E0C" w:rsidRPr="00BE68B0">
              <w:t xml:space="preserve"> </w:t>
            </w:r>
          </w:p>
          <w:p w14:paraId="29ECC992" w14:textId="459AE167" w:rsidR="00A15F7F" w:rsidRPr="00877735" w:rsidRDefault="53E80E0C" w:rsidP="00877735">
            <w:pPr>
              <w:spacing w:line="360" w:lineRule="auto"/>
              <w:jc w:val="both"/>
              <w:rPr>
                <w:rFonts w:ascii="Arial" w:eastAsia="Arial" w:hAnsi="Arial" w:cs="Arial"/>
                <w:lang w:eastAsia="en-GB"/>
              </w:rPr>
            </w:pPr>
            <w:r w:rsidRPr="00877735">
              <w:rPr>
                <w:rFonts w:ascii="Arial" w:eastAsia="Arial" w:hAnsi="Arial" w:cs="Arial"/>
                <w:lang w:eastAsia="en-GB"/>
              </w:rPr>
              <w:t>Ethical dilemmas may arise concerning participant consent, privacy, and potential harm, requiring careful management and adherence to ethical guidelines.</w:t>
            </w:r>
          </w:p>
        </w:tc>
      </w:tr>
      <w:tr w:rsidR="00A15F7F" w:rsidRPr="00DA10E1" w14:paraId="18457A0A" w14:textId="77777777" w:rsidTr="5CACB663">
        <w:tc>
          <w:tcPr>
            <w:tcW w:w="0" w:type="auto"/>
            <w:hideMark/>
          </w:tcPr>
          <w:p w14:paraId="6FA15D56" w14:textId="67D5FBBE" w:rsidR="008E261B" w:rsidRPr="004023CD" w:rsidRDefault="006D2180" w:rsidP="00BE68B0">
            <w:pPr>
              <w:pStyle w:val="Heading1"/>
            </w:pPr>
            <w:bookmarkStart w:id="44" w:name="_Toc169110239"/>
            <w:r>
              <w:t xml:space="preserve">11. </w:t>
            </w:r>
            <w:r w:rsidR="53E80E0C" w:rsidRPr="004023CD">
              <w:t>Depth:</w:t>
            </w:r>
            <w:bookmarkEnd w:id="44"/>
            <w:r w:rsidR="53E80E0C" w:rsidRPr="004023CD">
              <w:t xml:space="preserve"> </w:t>
            </w:r>
          </w:p>
          <w:p w14:paraId="4E724689" w14:textId="73611CF8" w:rsidR="00A15F7F" w:rsidRPr="008E261B" w:rsidRDefault="53E80E0C" w:rsidP="008E261B">
            <w:pPr>
              <w:spacing w:line="360" w:lineRule="auto"/>
              <w:jc w:val="both"/>
              <w:rPr>
                <w:rFonts w:ascii="Arial" w:eastAsia="Arial" w:hAnsi="Arial" w:cs="Arial"/>
                <w:lang w:eastAsia="en-GB"/>
              </w:rPr>
            </w:pPr>
            <w:r w:rsidRPr="008E261B">
              <w:rPr>
                <w:rFonts w:ascii="Arial" w:eastAsia="Arial" w:hAnsi="Arial" w:cs="Arial"/>
                <w:lang w:eastAsia="en-GB"/>
              </w:rPr>
              <w:t>Enables in-depth exploration of complex phenomena, providing rich, detailed data that can uncover underlying trends and patterns.</w:t>
            </w:r>
          </w:p>
        </w:tc>
        <w:tc>
          <w:tcPr>
            <w:tcW w:w="0" w:type="auto"/>
            <w:hideMark/>
          </w:tcPr>
          <w:p w14:paraId="658960D0" w14:textId="2044378B" w:rsidR="00694BB7" w:rsidRPr="00410DFF" w:rsidRDefault="006D2180" w:rsidP="00BE68B0">
            <w:pPr>
              <w:pStyle w:val="Heading1"/>
            </w:pPr>
            <w:bookmarkStart w:id="45" w:name="_Toc169110240"/>
            <w:r>
              <w:t>12.</w:t>
            </w:r>
            <w:r w:rsidR="00410DFF" w:rsidRPr="00410DFF">
              <w:t xml:space="preserve"> </w:t>
            </w:r>
            <w:r w:rsidR="53E80E0C" w:rsidRPr="00410DFF">
              <w:t>Sample Size Limitations:</w:t>
            </w:r>
            <w:bookmarkEnd w:id="45"/>
            <w:r w:rsidR="53E80E0C" w:rsidRPr="00410DFF">
              <w:t xml:space="preserve"> </w:t>
            </w:r>
          </w:p>
          <w:p w14:paraId="1108C3A0" w14:textId="755C006E" w:rsidR="00A15F7F" w:rsidRPr="00694BB7" w:rsidRDefault="53E80E0C" w:rsidP="00694BB7">
            <w:pPr>
              <w:spacing w:line="360" w:lineRule="auto"/>
              <w:jc w:val="both"/>
              <w:rPr>
                <w:rFonts w:ascii="Arial" w:eastAsia="Arial" w:hAnsi="Arial" w:cs="Arial"/>
                <w:lang w:eastAsia="en-GB"/>
              </w:rPr>
            </w:pPr>
            <w:r w:rsidRPr="00694BB7">
              <w:rPr>
                <w:rFonts w:ascii="Arial" w:eastAsia="Arial" w:hAnsi="Arial" w:cs="Arial"/>
                <w:lang w:eastAsia="en-GB"/>
              </w:rPr>
              <w:t>Limited sample sizes in primary research may reduce statistical power and reliability, impacting the robustness of findings.</w:t>
            </w:r>
          </w:p>
        </w:tc>
      </w:tr>
      <w:tr w:rsidR="00A15F7F" w:rsidRPr="00DA10E1" w14:paraId="5106F604" w14:textId="77777777" w:rsidTr="5CACB663">
        <w:tc>
          <w:tcPr>
            <w:tcW w:w="0" w:type="auto"/>
            <w:hideMark/>
          </w:tcPr>
          <w:p w14:paraId="21DA1533" w14:textId="0F44F4FD" w:rsidR="009138AA" w:rsidRPr="00A754EF" w:rsidRDefault="0015620E" w:rsidP="00BE68B0">
            <w:pPr>
              <w:pStyle w:val="Heading1"/>
            </w:pPr>
            <w:bookmarkStart w:id="46" w:name="_Toc169110241"/>
            <w:r>
              <w:t>13.</w:t>
            </w:r>
            <w:r w:rsidR="53E80E0C" w:rsidRPr="00A754EF">
              <w:t xml:space="preserve"> Validity:</w:t>
            </w:r>
            <w:bookmarkEnd w:id="46"/>
            <w:r w:rsidR="53E80E0C" w:rsidRPr="00A754EF">
              <w:t xml:space="preserve"> </w:t>
            </w:r>
          </w:p>
          <w:p w14:paraId="3C678BDA" w14:textId="04AAA71F" w:rsidR="00A15F7F" w:rsidRPr="00A754EF" w:rsidRDefault="53E80E0C" w:rsidP="00A754EF">
            <w:pPr>
              <w:spacing w:line="360" w:lineRule="auto"/>
              <w:jc w:val="both"/>
              <w:rPr>
                <w:rFonts w:ascii="Arial" w:eastAsia="Arial" w:hAnsi="Arial" w:cs="Arial"/>
                <w:lang w:eastAsia="en-GB"/>
              </w:rPr>
            </w:pPr>
            <w:r w:rsidRPr="00A754EF">
              <w:rPr>
                <w:rFonts w:ascii="Arial" w:eastAsia="Arial" w:hAnsi="Arial" w:cs="Arial"/>
                <w:lang w:eastAsia="en-GB"/>
              </w:rPr>
              <w:t>Offers high internal validity, as researchers have direct control over data collection methods, minimizing threats to data quality and reliability.</w:t>
            </w:r>
          </w:p>
        </w:tc>
        <w:tc>
          <w:tcPr>
            <w:tcW w:w="0" w:type="auto"/>
            <w:hideMark/>
          </w:tcPr>
          <w:p w14:paraId="04D25FCD" w14:textId="3B23BE45" w:rsidR="008E19C5" w:rsidRPr="0015620E" w:rsidRDefault="0015620E" w:rsidP="00BE68B0">
            <w:pPr>
              <w:pStyle w:val="Heading1"/>
            </w:pPr>
            <w:bookmarkStart w:id="47" w:name="_Toc169110242"/>
            <w:r>
              <w:t>14.</w:t>
            </w:r>
            <w:r w:rsidR="008E19C5" w:rsidRPr="0015620E">
              <w:t xml:space="preserve"> </w:t>
            </w:r>
            <w:r w:rsidR="53E80E0C" w:rsidRPr="0015620E">
              <w:t>Response Rate Challenges:</w:t>
            </w:r>
            <w:bookmarkEnd w:id="47"/>
            <w:r w:rsidR="53E80E0C" w:rsidRPr="0015620E">
              <w:t xml:space="preserve"> </w:t>
            </w:r>
          </w:p>
          <w:p w14:paraId="6B6D0934" w14:textId="5EE4A673" w:rsidR="00A15F7F" w:rsidRPr="008E19C5" w:rsidRDefault="53E80E0C" w:rsidP="008E19C5">
            <w:pPr>
              <w:spacing w:line="360" w:lineRule="auto"/>
              <w:jc w:val="both"/>
              <w:rPr>
                <w:rFonts w:ascii="Arial" w:eastAsia="Arial" w:hAnsi="Arial" w:cs="Arial"/>
                <w:lang w:eastAsia="en-GB"/>
              </w:rPr>
            </w:pPr>
            <w:r w:rsidRPr="008E19C5">
              <w:rPr>
                <w:rFonts w:ascii="Arial" w:eastAsia="Arial" w:hAnsi="Arial" w:cs="Arial"/>
                <w:lang w:eastAsia="en-GB"/>
              </w:rPr>
              <w:t>Achieving high response rates in primary research surveys or experiments can be challenging, potentially affecting the representativeness of the sample.</w:t>
            </w:r>
          </w:p>
        </w:tc>
      </w:tr>
      <w:tr w:rsidR="00A15F7F" w:rsidRPr="00DA10E1" w14:paraId="4634AF66" w14:textId="77777777" w:rsidTr="5CACB663">
        <w:tc>
          <w:tcPr>
            <w:tcW w:w="0" w:type="auto"/>
            <w:hideMark/>
          </w:tcPr>
          <w:p w14:paraId="7F7CC94A" w14:textId="1BF1D6D6" w:rsidR="007F6777" w:rsidRPr="007F6777" w:rsidRDefault="0015620E" w:rsidP="00EB16F0">
            <w:pPr>
              <w:pStyle w:val="Heading1"/>
            </w:pPr>
            <w:bookmarkStart w:id="48" w:name="_Toc169110243"/>
            <w:r>
              <w:lastRenderedPageBreak/>
              <w:t xml:space="preserve">15. </w:t>
            </w:r>
            <w:r w:rsidR="53E80E0C" w:rsidRPr="007F6777">
              <w:t>Contextual Understanding:</w:t>
            </w:r>
            <w:bookmarkEnd w:id="48"/>
            <w:r w:rsidR="53E80E0C" w:rsidRPr="007F6777">
              <w:t xml:space="preserve"> </w:t>
            </w:r>
          </w:p>
          <w:p w14:paraId="1318E779" w14:textId="1C5EE4D0" w:rsidR="00A15F7F" w:rsidRPr="007F6777" w:rsidRDefault="53E80E0C" w:rsidP="007F6777">
            <w:pPr>
              <w:spacing w:line="360" w:lineRule="auto"/>
              <w:jc w:val="both"/>
              <w:rPr>
                <w:rFonts w:ascii="Arial" w:eastAsia="Arial" w:hAnsi="Arial" w:cs="Arial"/>
                <w:lang w:eastAsia="en-GB"/>
              </w:rPr>
            </w:pPr>
            <w:r w:rsidRPr="007F6777">
              <w:rPr>
                <w:rFonts w:ascii="Arial" w:eastAsia="Arial" w:hAnsi="Arial" w:cs="Arial"/>
                <w:lang w:eastAsia="en-GB"/>
              </w:rPr>
              <w:t>Provides insights into the contextual factors influencing research outcomes, enhancing the understanding of complex phenomena within specific settings.</w:t>
            </w:r>
          </w:p>
        </w:tc>
        <w:tc>
          <w:tcPr>
            <w:tcW w:w="0" w:type="auto"/>
            <w:hideMark/>
          </w:tcPr>
          <w:p w14:paraId="1BE94AC8" w14:textId="6CC98071" w:rsidR="00936822" w:rsidRPr="00936822" w:rsidRDefault="0015620E" w:rsidP="00EB16F0">
            <w:pPr>
              <w:pStyle w:val="Heading1"/>
            </w:pPr>
            <w:bookmarkStart w:id="49" w:name="_Toc169110244"/>
            <w:r>
              <w:t xml:space="preserve">16. </w:t>
            </w:r>
            <w:r w:rsidR="53E80E0C" w:rsidRPr="00936822">
              <w:t xml:space="preserve"> Resource Constraints:</w:t>
            </w:r>
            <w:bookmarkEnd w:id="49"/>
            <w:r w:rsidR="53E80E0C" w:rsidRPr="00936822">
              <w:t xml:space="preserve"> </w:t>
            </w:r>
          </w:p>
          <w:p w14:paraId="3D74D5A3" w14:textId="52B8F058" w:rsidR="00A15F7F" w:rsidRPr="00936822" w:rsidRDefault="53E80E0C" w:rsidP="00936822">
            <w:pPr>
              <w:spacing w:line="360" w:lineRule="auto"/>
              <w:jc w:val="both"/>
              <w:rPr>
                <w:rFonts w:ascii="Arial" w:eastAsia="Arial" w:hAnsi="Arial" w:cs="Arial"/>
                <w:lang w:eastAsia="en-GB"/>
              </w:rPr>
            </w:pPr>
            <w:r w:rsidRPr="00936822">
              <w:rPr>
                <w:rFonts w:ascii="Arial" w:eastAsia="Arial" w:hAnsi="Arial" w:cs="Arial"/>
                <w:lang w:eastAsia="en-GB"/>
              </w:rPr>
              <w:t>Research constraints, such as budgetary limitations or logistical constraints, may restrict the scope or scale of primary research activities.</w:t>
            </w:r>
          </w:p>
        </w:tc>
      </w:tr>
      <w:tr w:rsidR="00A15F7F" w:rsidRPr="00DA10E1" w14:paraId="474027D2" w14:textId="77777777" w:rsidTr="5CACB663">
        <w:tc>
          <w:tcPr>
            <w:tcW w:w="0" w:type="auto"/>
            <w:hideMark/>
          </w:tcPr>
          <w:p w14:paraId="4D23A9F6" w14:textId="09562C8B" w:rsidR="0046443B" w:rsidRPr="00FB5481" w:rsidRDefault="53E80E0C" w:rsidP="00FB5481">
            <w:pPr>
              <w:pStyle w:val="Heading3"/>
              <w:numPr>
                <w:ilvl w:val="0"/>
                <w:numId w:val="31"/>
              </w:numPr>
              <w:rPr>
                <w:lang w:eastAsia="en-GB"/>
              </w:rPr>
            </w:pPr>
            <w:bookmarkStart w:id="50" w:name="_Toc169110245"/>
            <w:r w:rsidRPr="00FB5481">
              <w:rPr>
                <w:bdr w:val="single" w:sz="2" w:space="0" w:color="E3E3E3" w:frame="1"/>
                <w:lang w:eastAsia="en-GB"/>
              </w:rPr>
              <w:t>Opportunity for Collaboration</w:t>
            </w:r>
            <w:r w:rsidRPr="00FB5481">
              <w:rPr>
                <w:lang w:eastAsia="en-GB"/>
              </w:rPr>
              <w:t>:</w:t>
            </w:r>
            <w:bookmarkEnd w:id="50"/>
            <w:r w:rsidRPr="00FB5481">
              <w:rPr>
                <w:lang w:eastAsia="en-GB"/>
              </w:rPr>
              <w:t xml:space="preserve"> </w:t>
            </w:r>
          </w:p>
          <w:p w14:paraId="6E39A615" w14:textId="184C9603" w:rsidR="00A15F7F" w:rsidRPr="0046443B" w:rsidRDefault="53E80E0C" w:rsidP="0046443B">
            <w:pPr>
              <w:spacing w:line="360" w:lineRule="auto"/>
              <w:jc w:val="both"/>
              <w:rPr>
                <w:rFonts w:ascii="Arial" w:eastAsia="Arial" w:hAnsi="Arial" w:cs="Arial"/>
                <w:lang w:eastAsia="en-GB"/>
              </w:rPr>
            </w:pPr>
            <w:r w:rsidRPr="0046443B">
              <w:rPr>
                <w:rFonts w:ascii="Arial" w:eastAsia="Arial" w:hAnsi="Arial" w:cs="Arial"/>
                <w:lang w:eastAsia="en-GB"/>
              </w:rPr>
              <w:t>Primary research projects often involve collaboration with stakeholders, fostering engagement and knowledge exchange among researchers, practitioners, and participants.</w:t>
            </w:r>
          </w:p>
        </w:tc>
        <w:tc>
          <w:tcPr>
            <w:tcW w:w="0" w:type="auto"/>
            <w:hideMark/>
          </w:tcPr>
          <w:p w14:paraId="0585F6C7" w14:textId="0A587DE4" w:rsidR="00BF1E76" w:rsidRPr="00FB5481" w:rsidRDefault="00BF1E76" w:rsidP="00FB5481">
            <w:pPr>
              <w:pStyle w:val="Heading3"/>
              <w:numPr>
                <w:ilvl w:val="0"/>
                <w:numId w:val="31"/>
              </w:numPr>
              <w:rPr>
                <w:lang w:eastAsia="en-GB"/>
              </w:rPr>
            </w:pPr>
            <w:bookmarkStart w:id="51" w:name="_Toc169110246"/>
            <w:r w:rsidRPr="00FB5481">
              <w:rPr>
                <w:bdr w:val="single" w:sz="2" w:space="0" w:color="E3E3E3" w:frame="1"/>
                <w:lang w:eastAsia="en-GB"/>
              </w:rPr>
              <w:t>Data</w:t>
            </w:r>
            <w:r w:rsidR="53E80E0C" w:rsidRPr="00FB5481">
              <w:rPr>
                <w:bdr w:val="single" w:sz="2" w:space="0" w:color="E3E3E3" w:frame="1"/>
                <w:lang w:eastAsia="en-GB"/>
              </w:rPr>
              <w:t xml:space="preserve"> Collection Errors</w:t>
            </w:r>
            <w:r w:rsidR="53E80E0C" w:rsidRPr="00FB5481">
              <w:rPr>
                <w:lang w:eastAsia="en-GB"/>
              </w:rPr>
              <w:t>:</w:t>
            </w:r>
            <w:bookmarkEnd w:id="51"/>
            <w:r w:rsidR="53E80E0C" w:rsidRPr="00FB5481">
              <w:rPr>
                <w:lang w:eastAsia="en-GB"/>
              </w:rPr>
              <w:t xml:space="preserve"> </w:t>
            </w:r>
          </w:p>
          <w:p w14:paraId="34A55F27" w14:textId="714BD70D" w:rsidR="00A15F7F" w:rsidRPr="006B27A7" w:rsidRDefault="53E80E0C" w:rsidP="006B27A7">
            <w:pPr>
              <w:spacing w:line="360" w:lineRule="auto"/>
              <w:jc w:val="both"/>
              <w:rPr>
                <w:rFonts w:ascii="Arial" w:eastAsia="Arial" w:hAnsi="Arial" w:cs="Arial"/>
                <w:lang w:eastAsia="en-GB"/>
              </w:rPr>
            </w:pPr>
            <w:r w:rsidRPr="006B27A7">
              <w:rPr>
                <w:rFonts w:ascii="Arial" w:eastAsia="Arial" w:hAnsi="Arial" w:cs="Arial"/>
                <w:lang w:eastAsia="en-GB"/>
              </w:rPr>
              <w:t>Errors or inaccuracies in data collection, coding, or analysis may occur, requiring meticulous attention to detail and validation procedures.</w:t>
            </w:r>
          </w:p>
        </w:tc>
      </w:tr>
      <w:tr w:rsidR="00A15F7F" w:rsidRPr="00DA10E1" w14:paraId="6806B0F4" w14:textId="77777777" w:rsidTr="5CACB663">
        <w:tc>
          <w:tcPr>
            <w:tcW w:w="0" w:type="auto"/>
            <w:hideMark/>
          </w:tcPr>
          <w:p w14:paraId="2306F394" w14:textId="3EE6EB95" w:rsidR="00FB041D" w:rsidRPr="00101A77" w:rsidRDefault="53E80E0C" w:rsidP="00FB5481">
            <w:pPr>
              <w:pStyle w:val="Heading3"/>
              <w:numPr>
                <w:ilvl w:val="0"/>
                <w:numId w:val="31"/>
              </w:numPr>
              <w:jc w:val="left"/>
            </w:pPr>
            <w:bookmarkStart w:id="52" w:name="_Toc169110247"/>
            <w:r w:rsidRPr="00FB5481">
              <w:rPr>
                <w:bdr w:val="single" w:sz="2" w:space="0" w:color="E3E3E3" w:frame="1"/>
              </w:rPr>
              <w:t>Innovation</w:t>
            </w:r>
            <w:r w:rsidRPr="00101A77">
              <w:t>:</w:t>
            </w:r>
            <w:bookmarkEnd w:id="52"/>
            <w:r w:rsidRPr="00101A77">
              <w:t xml:space="preserve"> </w:t>
            </w:r>
          </w:p>
          <w:p w14:paraId="0344762A" w14:textId="0E566254" w:rsidR="00A15F7F" w:rsidRPr="00FB041D" w:rsidRDefault="53E80E0C" w:rsidP="00FB041D">
            <w:pPr>
              <w:spacing w:line="360" w:lineRule="auto"/>
              <w:jc w:val="both"/>
              <w:rPr>
                <w:rFonts w:ascii="Arial" w:eastAsia="Arial" w:hAnsi="Arial" w:cs="Arial"/>
                <w:lang w:eastAsia="en-GB"/>
              </w:rPr>
            </w:pPr>
            <w:r w:rsidRPr="00FB041D">
              <w:rPr>
                <w:rFonts w:ascii="Arial" w:eastAsia="Arial" w:hAnsi="Arial" w:cs="Arial"/>
                <w:lang w:eastAsia="en-GB"/>
              </w:rPr>
              <w:t>Encourages innovation in research methods and techniques, driving advancements in data collection, analysis, and interpretation methodologies.</w:t>
            </w:r>
          </w:p>
        </w:tc>
        <w:tc>
          <w:tcPr>
            <w:tcW w:w="0" w:type="auto"/>
            <w:hideMark/>
          </w:tcPr>
          <w:p w14:paraId="7475D8AF" w14:textId="5B93F0E3" w:rsidR="00A15F7F" w:rsidRPr="00FB5481" w:rsidRDefault="007065C0" w:rsidP="00FB5481">
            <w:pPr>
              <w:spacing w:line="360" w:lineRule="auto"/>
              <w:jc w:val="both"/>
              <w:rPr>
                <w:rFonts w:ascii="Arial" w:eastAsia="Arial" w:hAnsi="Arial" w:cs="Arial"/>
                <w:lang w:eastAsia="en-GB"/>
              </w:rPr>
            </w:pPr>
            <w:r>
              <w:rPr>
                <w:rFonts w:ascii="Arial" w:eastAsia="Arial" w:hAnsi="Arial" w:cs="Arial"/>
                <w:b/>
                <w:bCs/>
                <w:bdr w:val="single" w:sz="2" w:space="0" w:color="E3E3E3" w:frame="1"/>
                <w:lang w:eastAsia="en-GB"/>
              </w:rPr>
              <w:t xml:space="preserve">20. </w:t>
            </w:r>
            <w:r w:rsidR="53E80E0C" w:rsidRPr="00FB5481">
              <w:rPr>
                <w:rFonts w:ascii="Arial" w:eastAsia="Arial" w:hAnsi="Arial" w:cs="Arial"/>
                <w:b/>
                <w:bCs/>
                <w:bdr w:val="single" w:sz="2" w:space="0" w:color="E3E3E3" w:frame="1"/>
                <w:lang w:eastAsia="en-GB"/>
              </w:rPr>
              <w:t>Difficulty in Accessing Participants</w:t>
            </w:r>
            <w:r w:rsidR="53E80E0C" w:rsidRPr="00FB5481">
              <w:rPr>
                <w:rFonts w:ascii="Arial" w:eastAsia="Arial" w:hAnsi="Arial" w:cs="Arial"/>
                <w:lang w:eastAsia="en-GB"/>
              </w:rPr>
              <w:t>: Identifying and recruiting suitable participants for primary research studies can be challenging, particularly in niche or specialized populations.</w:t>
            </w:r>
          </w:p>
        </w:tc>
      </w:tr>
    </w:tbl>
    <w:p w14:paraId="7A696F97" w14:textId="6989AFB4" w:rsidR="5CACB663" w:rsidRDefault="5CACB663"/>
    <w:p w14:paraId="53E8854C" w14:textId="77777777" w:rsidR="00A15F7F" w:rsidRPr="00DA10E1" w:rsidRDefault="00A15F7F" w:rsidP="2E207066">
      <w:pPr>
        <w:spacing w:after="0" w:line="360" w:lineRule="auto"/>
        <w:jc w:val="both"/>
        <w:rPr>
          <w:rFonts w:ascii="Arial" w:eastAsia="Arial" w:hAnsi="Arial" w:cs="Arial"/>
        </w:rPr>
      </w:pPr>
    </w:p>
    <w:p w14:paraId="6FDC5468" w14:textId="0D31C9D0" w:rsidR="00BB04A6" w:rsidRPr="00BD0EE5" w:rsidRDefault="00D704E1" w:rsidP="009A362F">
      <w:pPr>
        <w:pStyle w:val="Heading1"/>
      </w:pPr>
      <w:bookmarkStart w:id="53" w:name="_Toc169110248"/>
      <w:r w:rsidRPr="00BD0EE5">
        <w:t>3.5.</w:t>
      </w:r>
      <w:r w:rsidR="00720C3C">
        <w:t>3</w:t>
      </w:r>
      <w:r w:rsidRPr="00BD0EE5">
        <w:t xml:space="preserve"> </w:t>
      </w:r>
      <w:r w:rsidR="00BB04A6" w:rsidRPr="00BD0EE5">
        <w:t>Secondary Research</w:t>
      </w:r>
      <w:bookmarkEnd w:id="53"/>
    </w:p>
    <w:p w14:paraId="7A6CB8D2" w14:textId="7D4F1E09" w:rsidR="00BB04A6" w:rsidRPr="00DA10E1" w:rsidRDefault="00016DEA" w:rsidP="005058D0">
      <w:pPr>
        <w:pStyle w:val="ListParagraph"/>
        <w:spacing w:after="0" w:line="360" w:lineRule="auto"/>
        <w:ind w:left="360"/>
        <w:jc w:val="both"/>
        <w:rPr>
          <w:rFonts w:ascii="Arial" w:eastAsia="Arial" w:hAnsi="Arial" w:cs="Arial"/>
        </w:rPr>
      </w:pPr>
      <w:r w:rsidRPr="3DCFB4CF">
        <w:rPr>
          <w:rFonts w:ascii="Arial" w:eastAsia="Arial" w:hAnsi="Arial" w:cs="Arial"/>
        </w:rPr>
        <w:t xml:space="preserve">Secondary research involves </w:t>
      </w:r>
      <w:r w:rsidR="00355081" w:rsidRPr="3DCFB4CF">
        <w:rPr>
          <w:rFonts w:ascii="Arial" w:eastAsia="Arial" w:hAnsi="Arial" w:cs="Arial"/>
        </w:rPr>
        <w:t>analysing</w:t>
      </w:r>
      <w:r w:rsidRPr="3DCFB4CF">
        <w:rPr>
          <w:rFonts w:ascii="Arial" w:eastAsia="Arial" w:hAnsi="Arial" w:cs="Arial"/>
        </w:rPr>
        <w:t xml:space="preserve"> existing data and literature pertinent to the research topic, offering context and background information</w:t>
      </w:r>
      <w:r w:rsidR="005D40DF" w:rsidRPr="3DCFB4CF">
        <w:rPr>
          <w:rFonts w:ascii="Arial" w:eastAsia="Arial" w:hAnsi="Arial" w:cs="Arial"/>
        </w:rPr>
        <w:t xml:space="preserve"> (Thomas, 2021)</w:t>
      </w:r>
      <w:r w:rsidRPr="3DCFB4CF">
        <w:rPr>
          <w:rFonts w:ascii="Arial" w:eastAsia="Arial" w:hAnsi="Arial" w:cs="Arial"/>
        </w:rPr>
        <w:t xml:space="preserve">. It complements primary research by validating findings, identifying gaps, and enriching the study's theoretical framework, making it an invaluable component of comprehensive research </w:t>
      </w:r>
      <w:r w:rsidR="5AACEA56" w:rsidRPr="3DCFB4CF">
        <w:rPr>
          <w:rFonts w:ascii="Arial" w:eastAsia="Arial" w:hAnsi="Arial" w:cs="Arial"/>
        </w:rPr>
        <w:t>endeavours</w:t>
      </w:r>
      <w:r w:rsidRPr="3DCFB4CF">
        <w:rPr>
          <w:rFonts w:ascii="Arial" w:eastAsia="Arial" w:hAnsi="Arial" w:cs="Arial"/>
        </w:rPr>
        <w:t>.</w:t>
      </w:r>
    </w:p>
    <w:p w14:paraId="7F2B3F08" w14:textId="16E3DE42" w:rsidR="7A3B7A02" w:rsidRDefault="7A3B7A02" w:rsidP="7A3B7A02">
      <w:pPr>
        <w:spacing w:after="0" w:line="360" w:lineRule="auto"/>
        <w:jc w:val="both"/>
        <w:rPr>
          <w:rFonts w:ascii="Arial" w:eastAsia="Arial" w:hAnsi="Arial" w:cs="Arial"/>
        </w:rPr>
      </w:pPr>
    </w:p>
    <w:p w14:paraId="37FB4F38" w14:textId="1773C78A" w:rsidR="00BB04A6" w:rsidRPr="009647A5" w:rsidRDefault="00D704E1" w:rsidP="009A362F">
      <w:pPr>
        <w:pStyle w:val="Heading1"/>
        <w:rPr>
          <w:i/>
          <w:iCs/>
        </w:rPr>
      </w:pPr>
      <w:bookmarkStart w:id="54" w:name="_Toc169110249"/>
      <w:r w:rsidRPr="009647A5">
        <w:t>3.5.</w:t>
      </w:r>
      <w:r w:rsidR="00720C3C">
        <w:t>4</w:t>
      </w:r>
      <w:r w:rsidRPr="009647A5">
        <w:t xml:space="preserve"> </w:t>
      </w:r>
      <w:r w:rsidR="00BB04A6" w:rsidRPr="009647A5">
        <w:t>Advantages</w:t>
      </w:r>
      <w:r w:rsidRPr="009647A5">
        <w:t xml:space="preserve"> and Disadvantages</w:t>
      </w:r>
      <w:r w:rsidR="00BB04A6" w:rsidRPr="009647A5">
        <w:t xml:space="preserve"> of Secondary Research:</w:t>
      </w:r>
      <w:bookmarkEnd w:id="54"/>
    </w:p>
    <w:p w14:paraId="5A55F690" w14:textId="77777777" w:rsidR="00BD0EE5" w:rsidRPr="00BD0EE5" w:rsidRDefault="00BD0EE5" w:rsidP="00BD0EE5"/>
    <w:tbl>
      <w:tblPr>
        <w:tblStyle w:val="TableGrid"/>
        <w:tblW w:w="10380" w:type="dxa"/>
        <w:tblLook w:val="04A0" w:firstRow="1" w:lastRow="0" w:firstColumn="1" w:lastColumn="0" w:noHBand="0" w:noVBand="1"/>
      </w:tblPr>
      <w:tblGrid>
        <w:gridCol w:w="4875"/>
        <w:gridCol w:w="5505"/>
      </w:tblGrid>
      <w:tr w:rsidR="006D407D" w:rsidRPr="00DA10E1" w14:paraId="33957442" w14:textId="77777777" w:rsidTr="7A3B7A02">
        <w:tc>
          <w:tcPr>
            <w:tcW w:w="0" w:type="auto"/>
            <w:hideMark/>
          </w:tcPr>
          <w:p w14:paraId="6C29B87F" w14:textId="59745D52" w:rsidR="009D1FCC" w:rsidRPr="00DA10E1" w:rsidRDefault="43E78BB5" w:rsidP="009A362F">
            <w:pPr>
              <w:pStyle w:val="Heading1"/>
            </w:pPr>
            <w:bookmarkStart w:id="55" w:name="_Toc169110250"/>
            <w:r w:rsidRPr="2E207066">
              <w:t>Advantages of Secondary Research</w:t>
            </w:r>
            <w:bookmarkEnd w:id="55"/>
          </w:p>
        </w:tc>
        <w:tc>
          <w:tcPr>
            <w:tcW w:w="0" w:type="auto"/>
            <w:hideMark/>
          </w:tcPr>
          <w:p w14:paraId="1797BF60" w14:textId="3F97247D" w:rsidR="009D1FCC" w:rsidRPr="00962F51" w:rsidRDefault="00962F51" w:rsidP="00F41229">
            <w:pPr>
              <w:pStyle w:val="Heading1"/>
            </w:pPr>
            <w:r w:rsidRPr="00962F51">
              <w:t xml:space="preserve"> </w:t>
            </w:r>
            <w:bookmarkStart w:id="56" w:name="_Toc169110251"/>
            <w:r w:rsidR="43E78BB5" w:rsidRPr="00962F51">
              <w:t>Disadvantages of Secondary Research</w:t>
            </w:r>
            <w:bookmarkEnd w:id="56"/>
          </w:p>
        </w:tc>
      </w:tr>
      <w:tr w:rsidR="006D407D" w:rsidRPr="00DA10E1" w14:paraId="7BCF9C91" w14:textId="77777777" w:rsidTr="7A3B7A02">
        <w:tc>
          <w:tcPr>
            <w:tcW w:w="0" w:type="auto"/>
            <w:hideMark/>
          </w:tcPr>
          <w:p w14:paraId="12EFD657" w14:textId="086230A3" w:rsidR="00867E78" w:rsidRPr="006D407D" w:rsidRDefault="43E78BB5" w:rsidP="006D407D">
            <w:pPr>
              <w:pStyle w:val="ListParagraph"/>
              <w:numPr>
                <w:ilvl w:val="0"/>
                <w:numId w:val="32"/>
              </w:numPr>
              <w:spacing w:line="360" w:lineRule="auto"/>
              <w:jc w:val="both"/>
              <w:rPr>
                <w:rFonts w:ascii="Arial" w:eastAsia="Arial" w:hAnsi="Arial" w:cs="Arial"/>
                <w:lang w:eastAsia="en-GB"/>
              </w:rPr>
            </w:pPr>
            <w:r w:rsidRPr="006D407D">
              <w:rPr>
                <w:rFonts w:ascii="Arial" w:eastAsia="Arial" w:hAnsi="Arial" w:cs="Arial"/>
                <w:b/>
                <w:bCs/>
                <w:bdr w:val="single" w:sz="2" w:space="0" w:color="E3E3E3" w:frame="1"/>
                <w:lang w:eastAsia="en-GB"/>
              </w:rPr>
              <w:t>Cost-Effectiveness</w:t>
            </w:r>
            <w:r w:rsidRPr="006D407D">
              <w:rPr>
                <w:rFonts w:ascii="Arial" w:eastAsia="Arial" w:hAnsi="Arial" w:cs="Arial"/>
                <w:lang w:eastAsia="en-GB"/>
              </w:rPr>
              <w:t xml:space="preserve">: </w:t>
            </w:r>
          </w:p>
          <w:p w14:paraId="0799CC2A" w14:textId="5B16C0D0" w:rsidR="009D1FCC" w:rsidRPr="00DA10E1" w:rsidRDefault="43E78BB5" w:rsidP="00867E78">
            <w:pPr>
              <w:pStyle w:val="ListParagraph"/>
              <w:spacing w:line="360" w:lineRule="auto"/>
              <w:ind w:left="360"/>
              <w:jc w:val="both"/>
              <w:rPr>
                <w:rFonts w:ascii="Arial" w:eastAsia="Arial" w:hAnsi="Arial" w:cs="Arial"/>
                <w:lang w:eastAsia="en-GB"/>
              </w:rPr>
            </w:pPr>
            <w:r w:rsidRPr="2E207066">
              <w:rPr>
                <w:rFonts w:ascii="Arial" w:eastAsia="Arial" w:hAnsi="Arial" w:cs="Arial"/>
                <w:lang w:eastAsia="en-GB"/>
              </w:rPr>
              <w:t>Secondary research is generally more cost-effective than primary research since it utilizes existing data sources, reducing expenses associated with data collection.</w:t>
            </w:r>
          </w:p>
        </w:tc>
        <w:tc>
          <w:tcPr>
            <w:tcW w:w="0" w:type="auto"/>
            <w:hideMark/>
          </w:tcPr>
          <w:p w14:paraId="0BE13E27" w14:textId="12B551A9" w:rsidR="00582ACF" w:rsidRPr="00FD1685" w:rsidRDefault="006D407D" w:rsidP="006D407D">
            <w:pPr>
              <w:pStyle w:val="Heading1"/>
            </w:pPr>
            <w:bookmarkStart w:id="57" w:name="_Toc169110252"/>
            <w:r>
              <w:t xml:space="preserve">2. </w:t>
            </w:r>
            <w:r w:rsidR="43E78BB5" w:rsidRPr="00FD1685">
              <w:t>Quality and Reliability Concerns:</w:t>
            </w:r>
            <w:bookmarkEnd w:id="57"/>
            <w:r w:rsidR="43E78BB5" w:rsidRPr="00FD1685">
              <w:t xml:space="preserve"> </w:t>
            </w:r>
          </w:p>
          <w:p w14:paraId="323A25F9" w14:textId="4A647B76" w:rsidR="009D1FCC" w:rsidRPr="00582ACF" w:rsidRDefault="43E78BB5" w:rsidP="00582ACF">
            <w:pPr>
              <w:spacing w:line="360" w:lineRule="auto"/>
              <w:ind w:left="360"/>
              <w:jc w:val="both"/>
              <w:rPr>
                <w:rFonts w:ascii="Arial" w:eastAsia="Arial" w:hAnsi="Arial" w:cs="Arial"/>
                <w:lang w:eastAsia="en-GB"/>
              </w:rPr>
            </w:pPr>
            <w:r w:rsidRPr="00582ACF">
              <w:rPr>
                <w:rFonts w:ascii="Arial" w:eastAsia="Arial" w:hAnsi="Arial" w:cs="Arial"/>
                <w:lang w:eastAsia="en-GB"/>
              </w:rPr>
              <w:t>The quality and reliability of secondary data sources may vary, leading to potential inaccuracies or biases in the findings.</w:t>
            </w:r>
          </w:p>
        </w:tc>
      </w:tr>
      <w:tr w:rsidR="006D407D" w:rsidRPr="00DA10E1" w14:paraId="3A46D767" w14:textId="77777777" w:rsidTr="7A3B7A02">
        <w:tc>
          <w:tcPr>
            <w:tcW w:w="0" w:type="auto"/>
            <w:hideMark/>
          </w:tcPr>
          <w:p w14:paraId="383D0641" w14:textId="790DC39B" w:rsidR="00FD1685" w:rsidRPr="00920A5C" w:rsidRDefault="006D407D" w:rsidP="00EB16F0">
            <w:pPr>
              <w:pStyle w:val="Heading1"/>
            </w:pPr>
            <w:bookmarkStart w:id="58" w:name="_Toc169110253"/>
            <w:r>
              <w:lastRenderedPageBreak/>
              <w:t xml:space="preserve">3. </w:t>
            </w:r>
            <w:r w:rsidR="43E78BB5" w:rsidRPr="00920A5C">
              <w:t>Time-Efficiency:</w:t>
            </w:r>
            <w:bookmarkEnd w:id="58"/>
            <w:r w:rsidR="43E78BB5" w:rsidRPr="00920A5C">
              <w:t xml:space="preserve"> </w:t>
            </w:r>
          </w:p>
          <w:p w14:paraId="66B66215" w14:textId="65BDAA59" w:rsidR="009D1FCC" w:rsidRPr="00FD1685" w:rsidRDefault="43E78BB5" w:rsidP="00FD1685">
            <w:pPr>
              <w:spacing w:line="360" w:lineRule="auto"/>
              <w:jc w:val="both"/>
              <w:rPr>
                <w:rFonts w:ascii="Arial" w:eastAsia="Arial" w:hAnsi="Arial" w:cs="Arial"/>
                <w:lang w:eastAsia="en-GB"/>
              </w:rPr>
            </w:pPr>
            <w:r w:rsidRPr="00FD1685">
              <w:rPr>
                <w:rFonts w:ascii="Arial" w:eastAsia="Arial" w:hAnsi="Arial" w:cs="Arial"/>
                <w:lang w:eastAsia="en-GB"/>
              </w:rPr>
              <w:t>Secondary research allows researchers to access a wealth of pre-existing data quickly, accelerating the research process and enabling timely insights.</w:t>
            </w:r>
          </w:p>
        </w:tc>
        <w:tc>
          <w:tcPr>
            <w:tcW w:w="0" w:type="auto"/>
            <w:hideMark/>
          </w:tcPr>
          <w:p w14:paraId="0EF6531D" w14:textId="472D29EC" w:rsidR="001F6F20" w:rsidRPr="001F6F20" w:rsidRDefault="006D407D" w:rsidP="006D407D">
            <w:pPr>
              <w:pStyle w:val="Heading1"/>
            </w:pPr>
            <w:bookmarkStart w:id="59" w:name="_Toc169110254"/>
            <w:r w:rsidRPr="00EB16F0">
              <w:t>4.</w:t>
            </w:r>
            <w:r w:rsidR="001F6F20" w:rsidRPr="00EB16F0">
              <w:t xml:space="preserve"> </w:t>
            </w:r>
            <w:r w:rsidR="43E78BB5" w:rsidRPr="00EB16F0">
              <w:t>Limited Control over Data Collection</w:t>
            </w:r>
            <w:r w:rsidR="43E78BB5" w:rsidRPr="001F6F20">
              <w:t>:</w:t>
            </w:r>
            <w:bookmarkEnd w:id="59"/>
            <w:r w:rsidR="43E78BB5" w:rsidRPr="001F6F20">
              <w:t xml:space="preserve"> </w:t>
            </w:r>
          </w:p>
          <w:p w14:paraId="7DDD9FC2" w14:textId="088C71CC" w:rsidR="009D1FCC" w:rsidRPr="001F6F20" w:rsidRDefault="43E78BB5" w:rsidP="001F6F20">
            <w:pPr>
              <w:spacing w:line="360" w:lineRule="auto"/>
              <w:jc w:val="both"/>
              <w:rPr>
                <w:rFonts w:ascii="Arial" w:eastAsia="Arial" w:hAnsi="Arial" w:cs="Arial"/>
                <w:lang w:eastAsia="en-GB"/>
              </w:rPr>
            </w:pPr>
            <w:r w:rsidRPr="001F6F20">
              <w:rPr>
                <w:rFonts w:ascii="Arial" w:eastAsia="Arial" w:hAnsi="Arial" w:cs="Arial"/>
                <w:lang w:eastAsia="en-GB"/>
              </w:rPr>
              <w:t>Researchers have limited control over the data collection process in secondary research, relying on data gathered by others.</w:t>
            </w:r>
          </w:p>
        </w:tc>
      </w:tr>
      <w:tr w:rsidR="006D407D" w:rsidRPr="00DA10E1" w14:paraId="3F516072" w14:textId="77777777" w:rsidTr="7A3B7A02">
        <w:tc>
          <w:tcPr>
            <w:tcW w:w="0" w:type="auto"/>
            <w:hideMark/>
          </w:tcPr>
          <w:p w14:paraId="7CC3A37D" w14:textId="00C4392A" w:rsidR="00163921" w:rsidRDefault="006D407D" w:rsidP="00163921">
            <w:pPr>
              <w:spacing w:line="360" w:lineRule="auto"/>
              <w:jc w:val="both"/>
              <w:rPr>
                <w:rFonts w:ascii="Arial" w:eastAsia="Arial" w:hAnsi="Arial" w:cs="Arial"/>
                <w:lang w:eastAsia="en-GB"/>
              </w:rPr>
            </w:pPr>
            <w:r>
              <w:rPr>
                <w:rFonts w:ascii="Arial" w:eastAsia="Arial" w:hAnsi="Arial" w:cs="Arial"/>
                <w:b/>
                <w:bCs/>
                <w:bdr w:val="single" w:sz="2" w:space="0" w:color="E3E3E3" w:frame="1"/>
                <w:lang w:eastAsia="en-GB"/>
              </w:rPr>
              <w:t>5.</w:t>
            </w:r>
            <w:r w:rsidR="00700AA5">
              <w:rPr>
                <w:rFonts w:ascii="Arial" w:eastAsia="Arial" w:hAnsi="Arial" w:cs="Arial"/>
                <w:b/>
                <w:bCs/>
                <w:bdr w:val="single" w:sz="2" w:space="0" w:color="E3E3E3" w:frame="1"/>
                <w:lang w:eastAsia="en-GB"/>
              </w:rPr>
              <w:t xml:space="preserve"> </w:t>
            </w:r>
            <w:r w:rsidR="43E78BB5" w:rsidRPr="00163921">
              <w:rPr>
                <w:rFonts w:ascii="Arial" w:eastAsia="Arial" w:hAnsi="Arial" w:cs="Arial"/>
                <w:b/>
                <w:bCs/>
                <w:bdr w:val="single" w:sz="2" w:space="0" w:color="E3E3E3" w:frame="1"/>
                <w:lang w:eastAsia="en-GB"/>
              </w:rPr>
              <w:t>Access to Diverse Data Sources</w:t>
            </w:r>
            <w:r w:rsidR="43E78BB5" w:rsidRPr="00163921">
              <w:rPr>
                <w:rFonts w:ascii="Arial" w:eastAsia="Arial" w:hAnsi="Arial" w:cs="Arial"/>
                <w:lang w:eastAsia="en-GB"/>
              </w:rPr>
              <w:t xml:space="preserve">: </w:t>
            </w:r>
          </w:p>
          <w:p w14:paraId="4AC2630F" w14:textId="3AD44764" w:rsidR="009D1FCC" w:rsidRPr="00163921" w:rsidRDefault="43E78BB5" w:rsidP="00163921">
            <w:pPr>
              <w:spacing w:line="360" w:lineRule="auto"/>
              <w:jc w:val="both"/>
              <w:rPr>
                <w:rFonts w:ascii="Arial" w:eastAsia="Arial" w:hAnsi="Arial" w:cs="Arial"/>
                <w:lang w:eastAsia="en-GB"/>
              </w:rPr>
            </w:pPr>
            <w:r w:rsidRPr="00163921">
              <w:rPr>
                <w:rFonts w:ascii="Arial" w:eastAsia="Arial" w:hAnsi="Arial" w:cs="Arial"/>
                <w:lang w:eastAsia="en-GB"/>
              </w:rPr>
              <w:t>Provides access to a wide range of data sources, including academic journals, government reports, industry publications, and online databases, enhancing the depth and breadth of research.</w:t>
            </w:r>
          </w:p>
        </w:tc>
        <w:tc>
          <w:tcPr>
            <w:tcW w:w="0" w:type="auto"/>
            <w:hideMark/>
          </w:tcPr>
          <w:p w14:paraId="7CAB1CB5" w14:textId="69F72710" w:rsidR="00700AA5" w:rsidRPr="004955BE" w:rsidRDefault="006D407D" w:rsidP="004955BE">
            <w:pPr>
              <w:rPr>
                <w:rFonts w:ascii="Arial" w:eastAsia="Arial" w:hAnsi="Arial" w:cs="Arial"/>
                <w:lang w:eastAsia="en-GB"/>
              </w:rPr>
            </w:pPr>
            <w:bookmarkStart w:id="60" w:name="_Toc169110255"/>
            <w:r>
              <w:rPr>
                <w:rStyle w:val="Heading1Char"/>
              </w:rPr>
              <w:t xml:space="preserve">6. </w:t>
            </w:r>
            <w:r w:rsidR="43E78BB5" w:rsidRPr="004955BE">
              <w:rPr>
                <w:rStyle w:val="Heading1Char"/>
              </w:rPr>
              <w:t>Risk of Outdated Information</w:t>
            </w:r>
            <w:bookmarkEnd w:id="60"/>
            <w:r w:rsidR="43E78BB5" w:rsidRPr="00700AA5">
              <w:t>:</w:t>
            </w:r>
            <w:r w:rsidR="43E78BB5" w:rsidRPr="004955BE">
              <w:rPr>
                <w:rFonts w:ascii="Arial" w:eastAsia="Arial" w:hAnsi="Arial" w:cs="Arial"/>
                <w:lang w:eastAsia="en-GB"/>
              </w:rPr>
              <w:t xml:space="preserve"> </w:t>
            </w:r>
          </w:p>
          <w:p w14:paraId="1E5F0BB8" w14:textId="356B9E77" w:rsidR="009D1FCC" w:rsidRPr="00700AA5" w:rsidRDefault="43E78BB5" w:rsidP="00700AA5">
            <w:pPr>
              <w:spacing w:line="360" w:lineRule="auto"/>
              <w:jc w:val="both"/>
              <w:rPr>
                <w:rFonts w:ascii="Arial" w:eastAsia="Arial" w:hAnsi="Arial" w:cs="Arial"/>
                <w:lang w:eastAsia="en-GB"/>
              </w:rPr>
            </w:pPr>
            <w:r w:rsidRPr="00700AA5">
              <w:rPr>
                <w:rFonts w:ascii="Arial" w:eastAsia="Arial" w:hAnsi="Arial" w:cs="Arial"/>
                <w:lang w:eastAsia="en-GB"/>
              </w:rPr>
              <w:t>Secondary data sources may contain outdated information, particularly in rapidly evolving fields or industries, impacting the relevance and validity of findings.</w:t>
            </w:r>
          </w:p>
        </w:tc>
      </w:tr>
      <w:tr w:rsidR="006D407D" w:rsidRPr="00DA10E1" w14:paraId="356B0F9B" w14:textId="77777777" w:rsidTr="7A3B7A02">
        <w:tc>
          <w:tcPr>
            <w:tcW w:w="0" w:type="auto"/>
            <w:hideMark/>
          </w:tcPr>
          <w:p w14:paraId="63E81C94" w14:textId="047DB609" w:rsidR="00AA7D1C" w:rsidRPr="006D407D" w:rsidRDefault="43E78BB5" w:rsidP="006D407D">
            <w:pPr>
              <w:pStyle w:val="ListParagraph"/>
              <w:numPr>
                <w:ilvl w:val="0"/>
                <w:numId w:val="33"/>
              </w:numPr>
              <w:spacing w:line="360" w:lineRule="auto"/>
              <w:jc w:val="both"/>
              <w:rPr>
                <w:rFonts w:ascii="Arial" w:eastAsia="Arial" w:hAnsi="Arial" w:cs="Arial"/>
                <w:lang w:eastAsia="en-GB"/>
              </w:rPr>
            </w:pPr>
            <w:r w:rsidRPr="006D407D">
              <w:rPr>
                <w:rFonts w:ascii="Arial" w:eastAsia="Arial" w:hAnsi="Arial" w:cs="Arial"/>
                <w:b/>
                <w:bCs/>
                <w:bdr w:val="single" w:sz="2" w:space="0" w:color="E3E3E3" w:frame="1"/>
                <w:lang w:eastAsia="en-GB"/>
              </w:rPr>
              <w:t>Contextual Understanding</w:t>
            </w:r>
            <w:r w:rsidRPr="006D407D">
              <w:rPr>
                <w:rFonts w:ascii="Arial" w:eastAsia="Arial" w:hAnsi="Arial" w:cs="Arial"/>
                <w:lang w:eastAsia="en-GB"/>
              </w:rPr>
              <w:t xml:space="preserve">: </w:t>
            </w:r>
          </w:p>
          <w:p w14:paraId="2FEDBDA5" w14:textId="71339BAC" w:rsidR="009D1FCC" w:rsidRPr="00AA7D1C" w:rsidRDefault="43E78BB5" w:rsidP="00AA7D1C">
            <w:pPr>
              <w:spacing w:line="360" w:lineRule="auto"/>
              <w:jc w:val="both"/>
              <w:rPr>
                <w:rFonts w:ascii="Arial" w:eastAsia="Arial" w:hAnsi="Arial" w:cs="Arial"/>
                <w:lang w:eastAsia="en-GB"/>
              </w:rPr>
            </w:pPr>
            <w:r w:rsidRPr="00AA7D1C">
              <w:rPr>
                <w:rFonts w:ascii="Arial" w:eastAsia="Arial" w:hAnsi="Arial" w:cs="Arial"/>
                <w:lang w:eastAsia="en-GB"/>
              </w:rPr>
              <w:t>Secondary research helps researchers gain a comprehensive understanding of the research topic by synthesizing existing literature and integrating multiple perspectives.</w:t>
            </w:r>
          </w:p>
        </w:tc>
        <w:tc>
          <w:tcPr>
            <w:tcW w:w="0" w:type="auto"/>
            <w:hideMark/>
          </w:tcPr>
          <w:p w14:paraId="08E4D92C" w14:textId="1D91B800" w:rsidR="000E2029" w:rsidRPr="0019659D" w:rsidRDefault="43E78BB5" w:rsidP="0019659D">
            <w:pPr>
              <w:pStyle w:val="ListParagraph"/>
              <w:numPr>
                <w:ilvl w:val="0"/>
                <w:numId w:val="33"/>
              </w:numPr>
              <w:spacing w:line="360" w:lineRule="auto"/>
              <w:jc w:val="both"/>
              <w:rPr>
                <w:rFonts w:ascii="Arial" w:eastAsia="Arial" w:hAnsi="Arial" w:cs="Arial"/>
                <w:lang w:eastAsia="en-GB"/>
              </w:rPr>
            </w:pPr>
            <w:r w:rsidRPr="0019659D">
              <w:rPr>
                <w:rFonts w:ascii="Arial" w:eastAsia="Arial" w:hAnsi="Arial" w:cs="Arial"/>
                <w:b/>
                <w:bCs/>
                <w:bdr w:val="single" w:sz="2" w:space="0" w:color="E3E3E3" w:frame="1"/>
                <w:lang w:eastAsia="en-GB"/>
              </w:rPr>
              <w:t>Limited Customization</w:t>
            </w:r>
            <w:r w:rsidRPr="0019659D">
              <w:rPr>
                <w:rFonts w:ascii="Arial" w:eastAsia="Arial" w:hAnsi="Arial" w:cs="Arial"/>
                <w:lang w:eastAsia="en-GB"/>
              </w:rPr>
              <w:t xml:space="preserve">: </w:t>
            </w:r>
          </w:p>
          <w:p w14:paraId="4E9140AD" w14:textId="7C98B1AB" w:rsidR="009D1FCC" w:rsidRPr="000E2029" w:rsidRDefault="43E78BB5" w:rsidP="000E2029">
            <w:pPr>
              <w:spacing w:line="360" w:lineRule="auto"/>
              <w:jc w:val="both"/>
              <w:rPr>
                <w:rFonts w:ascii="Arial" w:eastAsia="Arial" w:hAnsi="Arial" w:cs="Arial"/>
                <w:lang w:eastAsia="en-GB"/>
              </w:rPr>
            </w:pPr>
            <w:r w:rsidRPr="000E2029">
              <w:rPr>
                <w:rFonts w:ascii="Arial" w:eastAsia="Arial" w:hAnsi="Arial" w:cs="Arial"/>
                <w:lang w:eastAsia="en-GB"/>
              </w:rPr>
              <w:t>Researchers may encounter limitations in customizing secondary data to address specific research questions or objectives, constraining the depth of analysis.</w:t>
            </w:r>
          </w:p>
        </w:tc>
      </w:tr>
      <w:tr w:rsidR="006D407D" w:rsidRPr="00DA10E1" w14:paraId="4A07252B" w14:textId="77777777" w:rsidTr="7A3B7A02">
        <w:tc>
          <w:tcPr>
            <w:tcW w:w="0" w:type="auto"/>
            <w:hideMark/>
          </w:tcPr>
          <w:p w14:paraId="2214AD81" w14:textId="623E4B42" w:rsidR="00023DA9" w:rsidRPr="00896F36" w:rsidRDefault="43E78BB5" w:rsidP="0019659D">
            <w:pPr>
              <w:pStyle w:val="Heading1"/>
              <w:numPr>
                <w:ilvl w:val="0"/>
                <w:numId w:val="33"/>
              </w:numPr>
            </w:pPr>
            <w:bookmarkStart w:id="61" w:name="_Toc169110256"/>
            <w:r w:rsidRPr="00896F36">
              <w:t>Identifying Trends and Patterns:</w:t>
            </w:r>
            <w:bookmarkEnd w:id="61"/>
          </w:p>
          <w:p w14:paraId="67427038" w14:textId="35128212" w:rsidR="009D1FCC" w:rsidRPr="00023DA9" w:rsidRDefault="43E78BB5" w:rsidP="00023DA9">
            <w:pPr>
              <w:spacing w:line="360" w:lineRule="auto"/>
              <w:jc w:val="both"/>
              <w:rPr>
                <w:rFonts w:ascii="Arial" w:eastAsia="Arial" w:hAnsi="Arial" w:cs="Arial"/>
                <w:lang w:eastAsia="en-GB"/>
              </w:rPr>
            </w:pPr>
            <w:r w:rsidRPr="00023DA9">
              <w:rPr>
                <w:rFonts w:ascii="Arial" w:eastAsia="Arial" w:hAnsi="Arial" w:cs="Arial"/>
                <w:lang w:eastAsia="en-GB"/>
              </w:rPr>
              <w:t>Allows for the identification of trends, patterns, and gaps in existing literature, guiding further exploration and hypothesis development in the research process.</w:t>
            </w:r>
          </w:p>
        </w:tc>
        <w:tc>
          <w:tcPr>
            <w:tcW w:w="0" w:type="auto"/>
            <w:hideMark/>
          </w:tcPr>
          <w:p w14:paraId="54BF4A84" w14:textId="3811E889" w:rsidR="00023DA9" w:rsidRPr="00ED5DE8" w:rsidRDefault="00ED5DE8" w:rsidP="0019659D">
            <w:pPr>
              <w:pStyle w:val="Heading1"/>
              <w:numPr>
                <w:ilvl w:val="0"/>
                <w:numId w:val="33"/>
              </w:numPr>
            </w:pPr>
            <w:r>
              <w:t xml:space="preserve"> </w:t>
            </w:r>
            <w:bookmarkStart w:id="62" w:name="_Toc169110257"/>
            <w:r w:rsidR="43E78BB5" w:rsidRPr="00ED5DE8">
              <w:t>Risk of Selection Bias:</w:t>
            </w:r>
            <w:bookmarkEnd w:id="62"/>
            <w:r w:rsidR="43E78BB5" w:rsidRPr="00ED5DE8">
              <w:t xml:space="preserve"> </w:t>
            </w:r>
          </w:p>
          <w:p w14:paraId="7AD7F60C" w14:textId="5A96581E" w:rsidR="009D1FCC" w:rsidRPr="00023DA9" w:rsidRDefault="43E78BB5" w:rsidP="00023DA9">
            <w:pPr>
              <w:spacing w:line="360" w:lineRule="auto"/>
              <w:jc w:val="both"/>
              <w:rPr>
                <w:rFonts w:ascii="Arial" w:eastAsia="Arial" w:hAnsi="Arial" w:cs="Arial"/>
                <w:lang w:eastAsia="en-GB"/>
              </w:rPr>
            </w:pPr>
            <w:r w:rsidRPr="00023DA9">
              <w:rPr>
                <w:rFonts w:ascii="Arial" w:eastAsia="Arial" w:hAnsi="Arial" w:cs="Arial"/>
                <w:lang w:eastAsia="en-GB"/>
              </w:rPr>
              <w:t>Secondary data sources may be subject to selection bias, as certain data sets or publications may be more readily available or accessible than others, potentially skewing the findings.</w:t>
            </w:r>
          </w:p>
        </w:tc>
      </w:tr>
      <w:tr w:rsidR="006D407D" w:rsidRPr="00DA10E1" w14:paraId="37116BB4" w14:textId="77777777" w:rsidTr="7A3B7A02">
        <w:tc>
          <w:tcPr>
            <w:tcW w:w="0" w:type="auto"/>
            <w:hideMark/>
          </w:tcPr>
          <w:p w14:paraId="02365A5E" w14:textId="50DAF30D" w:rsidR="004671F7" w:rsidRDefault="0019659D" w:rsidP="004D4C0E">
            <w:pPr>
              <w:spacing w:line="360" w:lineRule="auto"/>
              <w:jc w:val="both"/>
              <w:rPr>
                <w:rFonts w:ascii="Arial" w:eastAsia="Arial" w:hAnsi="Arial" w:cs="Arial"/>
                <w:lang w:eastAsia="en-GB"/>
              </w:rPr>
            </w:pPr>
            <w:r>
              <w:rPr>
                <w:rFonts w:ascii="Arial" w:eastAsia="Arial" w:hAnsi="Arial" w:cs="Arial"/>
                <w:b/>
                <w:bCs/>
                <w:bdr w:val="single" w:sz="2" w:space="0" w:color="E3E3E3" w:frame="1"/>
                <w:lang w:eastAsia="en-GB"/>
              </w:rPr>
              <w:t>11.</w:t>
            </w:r>
            <w:r w:rsidR="004671F7">
              <w:rPr>
                <w:rFonts w:ascii="Arial" w:eastAsia="Arial" w:hAnsi="Arial" w:cs="Arial"/>
                <w:b/>
                <w:bCs/>
                <w:bdr w:val="single" w:sz="2" w:space="0" w:color="E3E3E3" w:frame="1"/>
                <w:lang w:eastAsia="en-GB"/>
              </w:rPr>
              <w:t xml:space="preserve"> </w:t>
            </w:r>
            <w:r w:rsidR="43E78BB5" w:rsidRPr="004D4C0E">
              <w:rPr>
                <w:rFonts w:ascii="Arial" w:eastAsia="Arial" w:hAnsi="Arial" w:cs="Arial"/>
                <w:b/>
                <w:bCs/>
                <w:bdr w:val="single" w:sz="2" w:space="0" w:color="E3E3E3" w:frame="1"/>
                <w:lang w:eastAsia="en-GB"/>
              </w:rPr>
              <w:t>Validation and Cross-Verification</w:t>
            </w:r>
            <w:r w:rsidR="43E78BB5" w:rsidRPr="004D4C0E">
              <w:rPr>
                <w:rFonts w:ascii="Arial" w:eastAsia="Arial" w:hAnsi="Arial" w:cs="Arial"/>
                <w:lang w:eastAsia="en-GB"/>
              </w:rPr>
              <w:t xml:space="preserve">: </w:t>
            </w:r>
          </w:p>
          <w:p w14:paraId="0F29B160" w14:textId="642F35F8" w:rsidR="009D1FCC" w:rsidRPr="004D4C0E" w:rsidRDefault="43E78BB5" w:rsidP="004D4C0E">
            <w:pPr>
              <w:spacing w:line="360" w:lineRule="auto"/>
              <w:jc w:val="both"/>
              <w:rPr>
                <w:rFonts w:ascii="Arial" w:eastAsia="Arial" w:hAnsi="Arial" w:cs="Arial"/>
                <w:lang w:eastAsia="en-GB"/>
              </w:rPr>
            </w:pPr>
            <w:r w:rsidRPr="004D4C0E">
              <w:rPr>
                <w:rFonts w:ascii="Arial" w:eastAsia="Arial" w:hAnsi="Arial" w:cs="Arial"/>
                <w:lang w:eastAsia="en-GB"/>
              </w:rPr>
              <w:t>Enables researchers to validate findings from primary research or cross-verify results across multiple studies, enhancing the reliability and robustness of conclusions.</w:t>
            </w:r>
          </w:p>
        </w:tc>
        <w:tc>
          <w:tcPr>
            <w:tcW w:w="0" w:type="auto"/>
            <w:hideMark/>
          </w:tcPr>
          <w:p w14:paraId="0427F5FE" w14:textId="175426E6" w:rsidR="00F9520F" w:rsidRPr="001964F4" w:rsidRDefault="43E78BB5" w:rsidP="001964F4">
            <w:pPr>
              <w:pStyle w:val="ListParagraph"/>
              <w:numPr>
                <w:ilvl w:val="0"/>
                <w:numId w:val="34"/>
              </w:numPr>
              <w:spacing w:line="360" w:lineRule="auto"/>
              <w:jc w:val="both"/>
              <w:rPr>
                <w:rFonts w:ascii="Arial" w:eastAsia="Arial" w:hAnsi="Arial" w:cs="Arial"/>
                <w:lang w:eastAsia="en-GB"/>
              </w:rPr>
            </w:pPr>
            <w:r w:rsidRPr="001964F4">
              <w:rPr>
                <w:rFonts w:ascii="Arial" w:eastAsia="Arial" w:hAnsi="Arial" w:cs="Arial"/>
                <w:b/>
                <w:bCs/>
                <w:bdr w:val="single" w:sz="2" w:space="0" w:color="E3E3E3" w:frame="1"/>
                <w:lang w:eastAsia="en-GB"/>
              </w:rPr>
              <w:t>Limited Scope of Analysis</w:t>
            </w:r>
            <w:r w:rsidRPr="001964F4">
              <w:rPr>
                <w:rFonts w:ascii="Arial" w:eastAsia="Arial" w:hAnsi="Arial" w:cs="Arial"/>
                <w:lang w:eastAsia="en-GB"/>
              </w:rPr>
              <w:t xml:space="preserve">: </w:t>
            </w:r>
          </w:p>
          <w:p w14:paraId="4D865FAE" w14:textId="712A706D" w:rsidR="009D1FCC" w:rsidRPr="00F9520F" w:rsidRDefault="43E78BB5" w:rsidP="00F9520F">
            <w:pPr>
              <w:spacing w:line="360" w:lineRule="auto"/>
              <w:jc w:val="both"/>
              <w:rPr>
                <w:rFonts w:ascii="Arial" w:eastAsia="Arial" w:hAnsi="Arial" w:cs="Arial"/>
                <w:lang w:eastAsia="en-GB"/>
              </w:rPr>
            </w:pPr>
            <w:r w:rsidRPr="00F9520F">
              <w:rPr>
                <w:rFonts w:ascii="Arial" w:eastAsia="Arial" w:hAnsi="Arial" w:cs="Arial"/>
                <w:lang w:eastAsia="en-GB"/>
              </w:rPr>
              <w:t>Secondary research may limit the scope of analysis to data available in existing sources, overlooking aspects or variables not covered in the literature.</w:t>
            </w:r>
          </w:p>
        </w:tc>
      </w:tr>
      <w:tr w:rsidR="006D407D" w:rsidRPr="00DA10E1" w14:paraId="407B6818" w14:textId="77777777" w:rsidTr="7A3B7A02">
        <w:tc>
          <w:tcPr>
            <w:tcW w:w="0" w:type="auto"/>
            <w:hideMark/>
          </w:tcPr>
          <w:p w14:paraId="1A4F37C5" w14:textId="15AB78FE" w:rsidR="006B4F25" w:rsidRPr="006A0175" w:rsidRDefault="43E78BB5" w:rsidP="006A0175">
            <w:pPr>
              <w:pStyle w:val="ListParagraph"/>
              <w:numPr>
                <w:ilvl w:val="1"/>
                <w:numId w:val="34"/>
              </w:numPr>
              <w:spacing w:line="360" w:lineRule="auto"/>
              <w:jc w:val="both"/>
              <w:rPr>
                <w:rFonts w:ascii="Arial" w:eastAsia="Arial" w:hAnsi="Arial" w:cs="Arial"/>
                <w:lang w:eastAsia="en-GB"/>
              </w:rPr>
            </w:pPr>
            <w:r w:rsidRPr="006A0175">
              <w:rPr>
                <w:rFonts w:ascii="Arial" w:eastAsia="Arial" w:hAnsi="Arial" w:cs="Arial"/>
                <w:b/>
                <w:bCs/>
                <w:bdr w:val="single" w:sz="2" w:space="0" w:color="E3E3E3" w:frame="1"/>
                <w:lang w:eastAsia="en-GB"/>
              </w:rPr>
              <w:t>Holistic Insights</w:t>
            </w:r>
            <w:r w:rsidRPr="006A0175">
              <w:rPr>
                <w:rFonts w:ascii="Arial" w:eastAsia="Arial" w:hAnsi="Arial" w:cs="Arial"/>
                <w:lang w:eastAsia="en-GB"/>
              </w:rPr>
              <w:t xml:space="preserve">: </w:t>
            </w:r>
          </w:p>
          <w:p w14:paraId="325DBBE6" w14:textId="29722055" w:rsidR="009D1FCC" w:rsidRPr="006B4F25" w:rsidRDefault="43E78BB5" w:rsidP="006B4F25">
            <w:pPr>
              <w:spacing w:line="360" w:lineRule="auto"/>
              <w:jc w:val="both"/>
              <w:rPr>
                <w:rFonts w:ascii="Arial" w:eastAsia="Arial" w:hAnsi="Arial" w:cs="Arial"/>
                <w:lang w:eastAsia="en-GB"/>
              </w:rPr>
            </w:pPr>
            <w:r w:rsidRPr="006B4F25">
              <w:rPr>
                <w:rFonts w:ascii="Arial" w:eastAsia="Arial" w:hAnsi="Arial" w:cs="Arial"/>
                <w:lang w:eastAsia="en-GB"/>
              </w:rPr>
              <w:t>Provides a holistic view of the research topic by integrating findings from various studies and perspectives, fostering a more nuanced understanding of complex phenomena.</w:t>
            </w:r>
          </w:p>
        </w:tc>
        <w:tc>
          <w:tcPr>
            <w:tcW w:w="0" w:type="auto"/>
            <w:hideMark/>
          </w:tcPr>
          <w:p w14:paraId="40D698E6" w14:textId="12F79A2A" w:rsidR="00324184" w:rsidRPr="006A0175" w:rsidRDefault="43E78BB5" w:rsidP="006A0175">
            <w:pPr>
              <w:pStyle w:val="ListParagraph"/>
              <w:numPr>
                <w:ilvl w:val="1"/>
                <w:numId w:val="34"/>
              </w:numPr>
              <w:spacing w:line="360" w:lineRule="auto"/>
              <w:jc w:val="both"/>
              <w:rPr>
                <w:rFonts w:ascii="Arial" w:eastAsia="Arial" w:hAnsi="Arial" w:cs="Arial"/>
                <w:lang w:eastAsia="en-GB"/>
              </w:rPr>
            </w:pPr>
            <w:r w:rsidRPr="006A0175">
              <w:rPr>
                <w:rFonts w:ascii="Arial" w:eastAsia="Arial" w:hAnsi="Arial" w:cs="Arial"/>
                <w:b/>
                <w:bCs/>
                <w:bdr w:val="single" w:sz="2" w:space="0" w:color="E3E3E3" w:frame="1"/>
                <w:lang w:eastAsia="en-GB"/>
              </w:rPr>
              <w:t>Potential for Replication</w:t>
            </w:r>
            <w:r w:rsidRPr="006A0175">
              <w:rPr>
                <w:rFonts w:ascii="Arial" w:eastAsia="Arial" w:hAnsi="Arial" w:cs="Arial"/>
                <w:lang w:eastAsia="en-GB"/>
              </w:rPr>
              <w:t xml:space="preserve">: </w:t>
            </w:r>
          </w:p>
          <w:p w14:paraId="50FE226C" w14:textId="36539DB9" w:rsidR="009D1FCC" w:rsidRPr="00324184" w:rsidRDefault="43E78BB5" w:rsidP="00324184">
            <w:pPr>
              <w:spacing w:line="360" w:lineRule="auto"/>
              <w:jc w:val="both"/>
              <w:rPr>
                <w:rFonts w:ascii="Arial" w:eastAsia="Arial" w:hAnsi="Arial" w:cs="Arial"/>
                <w:lang w:eastAsia="en-GB"/>
              </w:rPr>
            </w:pPr>
            <w:r w:rsidRPr="00324184">
              <w:rPr>
                <w:rFonts w:ascii="Arial" w:eastAsia="Arial" w:hAnsi="Arial" w:cs="Arial"/>
                <w:lang w:eastAsia="en-GB"/>
              </w:rPr>
              <w:t>Replicating secondary research findings may be challenging due to differences in methodologies, data collection techniques, and contextual factors across studies.</w:t>
            </w:r>
          </w:p>
        </w:tc>
      </w:tr>
      <w:tr w:rsidR="006D407D" w:rsidRPr="00DA10E1" w14:paraId="679F008E" w14:textId="77777777" w:rsidTr="7A3B7A02">
        <w:tc>
          <w:tcPr>
            <w:tcW w:w="0" w:type="auto"/>
            <w:hideMark/>
          </w:tcPr>
          <w:p w14:paraId="580E7CB5" w14:textId="3850CDE9" w:rsidR="002553E2" w:rsidRPr="006A0175" w:rsidRDefault="003F1EEC" w:rsidP="006A0175">
            <w:pPr>
              <w:pStyle w:val="ListParagraph"/>
              <w:numPr>
                <w:ilvl w:val="1"/>
                <w:numId w:val="34"/>
              </w:numPr>
              <w:spacing w:line="360" w:lineRule="auto"/>
              <w:jc w:val="both"/>
              <w:rPr>
                <w:rFonts w:ascii="Arial" w:eastAsia="Arial" w:hAnsi="Arial" w:cs="Arial"/>
                <w:lang w:eastAsia="en-GB"/>
              </w:rPr>
            </w:pPr>
            <w:r w:rsidRPr="006A0175">
              <w:rPr>
                <w:rFonts w:ascii="Arial" w:eastAsia="Arial" w:hAnsi="Arial" w:cs="Arial"/>
                <w:b/>
                <w:bCs/>
                <w:bdr w:val="single" w:sz="2" w:space="0" w:color="E3E3E3" w:frame="1"/>
                <w:lang w:eastAsia="en-GB"/>
              </w:rPr>
              <w:t xml:space="preserve"> </w:t>
            </w:r>
            <w:r w:rsidR="43E78BB5" w:rsidRPr="006A0175">
              <w:rPr>
                <w:rFonts w:ascii="Arial" w:eastAsia="Arial" w:hAnsi="Arial" w:cs="Arial"/>
                <w:b/>
                <w:bCs/>
                <w:bdr w:val="single" w:sz="2" w:space="0" w:color="E3E3E3" w:frame="1"/>
                <w:lang w:eastAsia="en-GB"/>
              </w:rPr>
              <w:t>Resource Conservation</w:t>
            </w:r>
            <w:r w:rsidR="43E78BB5" w:rsidRPr="006A0175">
              <w:rPr>
                <w:rFonts w:ascii="Arial" w:eastAsia="Arial" w:hAnsi="Arial" w:cs="Arial"/>
                <w:lang w:eastAsia="en-GB"/>
              </w:rPr>
              <w:t>:</w:t>
            </w:r>
          </w:p>
          <w:p w14:paraId="595538E8" w14:textId="2BA44597" w:rsidR="009D1FCC" w:rsidRPr="002553E2" w:rsidRDefault="43E78BB5" w:rsidP="002553E2">
            <w:pPr>
              <w:spacing w:line="360" w:lineRule="auto"/>
              <w:jc w:val="both"/>
              <w:rPr>
                <w:rFonts w:ascii="Arial" w:eastAsia="Arial" w:hAnsi="Arial" w:cs="Arial"/>
                <w:lang w:eastAsia="en-GB"/>
              </w:rPr>
            </w:pPr>
            <w:r w:rsidRPr="002553E2">
              <w:rPr>
                <w:rFonts w:ascii="Arial" w:eastAsia="Arial" w:hAnsi="Arial" w:cs="Arial"/>
                <w:lang w:eastAsia="en-GB"/>
              </w:rPr>
              <w:t>Secondary research conserves resources by avoiding duplication of efforts and maximizing the utilization of existing data repositories, promoting sustainability in research practices.</w:t>
            </w:r>
          </w:p>
        </w:tc>
        <w:tc>
          <w:tcPr>
            <w:tcW w:w="0" w:type="auto"/>
            <w:hideMark/>
          </w:tcPr>
          <w:p w14:paraId="35751478" w14:textId="6B8229F4" w:rsidR="009D1FCC" w:rsidRPr="0007039F" w:rsidRDefault="43E78BB5" w:rsidP="0007039F">
            <w:pPr>
              <w:pStyle w:val="ListParagraph"/>
              <w:numPr>
                <w:ilvl w:val="1"/>
                <w:numId w:val="34"/>
              </w:numPr>
              <w:spacing w:line="360" w:lineRule="auto"/>
              <w:jc w:val="both"/>
              <w:rPr>
                <w:rFonts w:ascii="Arial" w:eastAsia="Arial" w:hAnsi="Arial" w:cs="Arial"/>
                <w:lang w:eastAsia="en-GB"/>
              </w:rPr>
            </w:pPr>
            <w:r w:rsidRPr="0007039F">
              <w:rPr>
                <w:rFonts w:ascii="Arial" w:eastAsia="Arial" w:hAnsi="Arial" w:cs="Arial"/>
                <w:b/>
                <w:bCs/>
                <w:bdr w:val="single" w:sz="2" w:space="0" w:color="E3E3E3" w:frame="1"/>
                <w:lang w:eastAsia="en-GB"/>
              </w:rPr>
              <w:t>Difficulty in Accessing Exclusive Data</w:t>
            </w:r>
            <w:r w:rsidRPr="0007039F">
              <w:rPr>
                <w:rFonts w:ascii="Arial" w:eastAsia="Arial" w:hAnsi="Arial" w:cs="Arial"/>
                <w:lang w:eastAsia="en-GB"/>
              </w:rPr>
              <w:t xml:space="preserve">: Accessing exclusive or proprietary data sources in secondary research may be restricted, limiting the </w:t>
            </w:r>
            <w:r w:rsidRPr="0007039F">
              <w:rPr>
                <w:rFonts w:ascii="Arial" w:eastAsia="Arial" w:hAnsi="Arial" w:cs="Arial"/>
                <w:lang w:eastAsia="en-GB"/>
              </w:rPr>
              <w:lastRenderedPageBreak/>
              <w:t>availability of certain types of information or insights.</w:t>
            </w:r>
          </w:p>
        </w:tc>
      </w:tr>
      <w:tr w:rsidR="006D407D" w:rsidRPr="00DA10E1" w14:paraId="0BAC6F74" w14:textId="77777777" w:rsidTr="7A3B7A02">
        <w:tc>
          <w:tcPr>
            <w:tcW w:w="0" w:type="auto"/>
            <w:hideMark/>
          </w:tcPr>
          <w:p w14:paraId="4DF94D62" w14:textId="77777777" w:rsidR="008850B8" w:rsidRDefault="008850B8" w:rsidP="001964F4">
            <w:pPr>
              <w:pStyle w:val="ListParagraph"/>
              <w:numPr>
                <w:ilvl w:val="1"/>
                <w:numId w:val="34"/>
              </w:numPr>
              <w:spacing w:line="360" w:lineRule="auto"/>
              <w:jc w:val="both"/>
              <w:rPr>
                <w:rFonts w:ascii="Arial" w:eastAsia="Arial" w:hAnsi="Arial" w:cs="Arial"/>
                <w:lang w:eastAsia="en-GB"/>
              </w:rPr>
            </w:pPr>
            <w:r>
              <w:rPr>
                <w:rFonts w:ascii="Arial" w:eastAsia="Arial" w:hAnsi="Arial" w:cs="Arial"/>
                <w:b/>
                <w:bCs/>
                <w:bdr w:val="single" w:sz="2" w:space="0" w:color="E3E3E3" w:frame="1"/>
                <w:lang w:eastAsia="en-GB"/>
              </w:rPr>
              <w:lastRenderedPageBreak/>
              <w:t xml:space="preserve"> </w:t>
            </w:r>
            <w:r w:rsidR="43E78BB5" w:rsidRPr="008850B8">
              <w:rPr>
                <w:rFonts w:ascii="Arial" w:eastAsia="Arial" w:hAnsi="Arial" w:cs="Arial"/>
                <w:b/>
                <w:bCs/>
                <w:bdr w:val="single" w:sz="2" w:space="0" w:color="E3E3E3" w:frame="1"/>
                <w:lang w:eastAsia="en-GB"/>
              </w:rPr>
              <w:t>Exploratory Analysis</w:t>
            </w:r>
            <w:r w:rsidR="43E78BB5" w:rsidRPr="008850B8">
              <w:rPr>
                <w:rFonts w:ascii="Arial" w:eastAsia="Arial" w:hAnsi="Arial" w:cs="Arial"/>
                <w:lang w:eastAsia="en-GB"/>
              </w:rPr>
              <w:t xml:space="preserve">: </w:t>
            </w:r>
          </w:p>
          <w:p w14:paraId="59E533EE" w14:textId="62576638" w:rsidR="009D1FCC" w:rsidRPr="008850B8" w:rsidRDefault="43E78BB5" w:rsidP="008850B8">
            <w:pPr>
              <w:spacing w:line="360" w:lineRule="auto"/>
              <w:jc w:val="both"/>
              <w:rPr>
                <w:rFonts w:ascii="Arial" w:eastAsia="Arial" w:hAnsi="Arial" w:cs="Arial"/>
                <w:lang w:eastAsia="en-GB"/>
              </w:rPr>
            </w:pPr>
            <w:r w:rsidRPr="008850B8">
              <w:rPr>
                <w:rFonts w:ascii="Arial" w:eastAsia="Arial" w:hAnsi="Arial" w:cs="Arial"/>
                <w:lang w:eastAsia="en-GB"/>
              </w:rPr>
              <w:t>Facilitates exploratory analysis by providing a starting point for research inquiries and hypothesis generation, stimulating further investigation into promising research avenues.</w:t>
            </w:r>
          </w:p>
        </w:tc>
        <w:tc>
          <w:tcPr>
            <w:tcW w:w="0" w:type="auto"/>
            <w:hideMark/>
          </w:tcPr>
          <w:p w14:paraId="49062453" w14:textId="1952CFA5" w:rsidR="009D1FCC" w:rsidRPr="00A70AA7" w:rsidRDefault="00A70AA7" w:rsidP="001964F4">
            <w:pPr>
              <w:pStyle w:val="ListParagraph"/>
              <w:numPr>
                <w:ilvl w:val="1"/>
                <w:numId w:val="34"/>
              </w:numPr>
              <w:spacing w:line="360" w:lineRule="auto"/>
              <w:jc w:val="both"/>
              <w:rPr>
                <w:rFonts w:ascii="Arial" w:eastAsia="Arial" w:hAnsi="Arial" w:cs="Arial"/>
                <w:lang w:eastAsia="en-GB"/>
              </w:rPr>
            </w:pPr>
            <w:r>
              <w:rPr>
                <w:rFonts w:ascii="Arial" w:eastAsia="Arial" w:hAnsi="Arial" w:cs="Arial"/>
                <w:b/>
                <w:bCs/>
                <w:bdr w:val="single" w:sz="2" w:space="0" w:color="E3E3E3" w:frame="1"/>
                <w:lang w:eastAsia="en-GB"/>
              </w:rPr>
              <w:t xml:space="preserve"> </w:t>
            </w:r>
            <w:r w:rsidR="43E78BB5" w:rsidRPr="00A70AA7">
              <w:rPr>
                <w:rFonts w:ascii="Arial" w:eastAsia="Arial" w:hAnsi="Arial" w:cs="Arial"/>
                <w:b/>
                <w:bCs/>
                <w:bdr w:val="single" w:sz="2" w:space="0" w:color="E3E3E3" w:frame="1"/>
                <w:lang w:eastAsia="en-GB"/>
              </w:rPr>
              <w:t>Potential for Data Misinterpretation</w:t>
            </w:r>
            <w:r w:rsidR="43E78BB5" w:rsidRPr="00A70AA7">
              <w:rPr>
                <w:rFonts w:ascii="Arial" w:eastAsia="Arial" w:hAnsi="Arial" w:cs="Arial"/>
                <w:lang w:eastAsia="en-GB"/>
              </w:rPr>
              <w:t>: Misinterpretation or misrepresentation of secondary data may occur if researchers fail to critically evaluate the relevance, reliability, and validity of the sources.</w:t>
            </w:r>
          </w:p>
        </w:tc>
      </w:tr>
      <w:tr w:rsidR="006D407D" w:rsidRPr="00DA10E1" w14:paraId="1AC880F5" w14:textId="77777777" w:rsidTr="7A3B7A02">
        <w:tc>
          <w:tcPr>
            <w:tcW w:w="0" w:type="auto"/>
            <w:hideMark/>
          </w:tcPr>
          <w:p w14:paraId="7DC06343" w14:textId="7031162C" w:rsidR="00A70AA7" w:rsidRPr="002578BD" w:rsidRDefault="002578BD" w:rsidP="001964F4">
            <w:pPr>
              <w:pStyle w:val="ListParagraph"/>
              <w:numPr>
                <w:ilvl w:val="1"/>
                <w:numId w:val="34"/>
              </w:numPr>
              <w:spacing w:line="360" w:lineRule="auto"/>
              <w:jc w:val="both"/>
              <w:rPr>
                <w:rFonts w:ascii="Arial" w:eastAsia="Arial" w:hAnsi="Arial" w:cs="Arial"/>
                <w:lang w:eastAsia="en-GB"/>
              </w:rPr>
            </w:pPr>
            <w:r>
              <w:rPr>
                <w:rFonts w:ascii="Arial" w:eastAsia="Arial" w:hAnsi="Arial" w:cs="Arial"/>
                <w:b/>
                <w:bCs/>
                <w:bdr w:val="single" w:sz="2" w:space="0" w:color="E3E3E3" w:frame="1"/>
                <w:lang w:eastAsia="en-GB"/>
              </w:rPr>
              <w:t xml:space="preserve"> </w:t>
            </w:r>
            <w:r w:rsidR="43E78BB5" w:rsidRPr="002578BD">
              <w:rPr>
                <w:rFonts w:ascii="Arial" w:eastAsia="Arial" w:hAnsi="Arial" w:cs="Arial"/>
                <w:b/>
                <w:bCs/>
                <w:bdr w:val="single" w:sz="2" w:space="0" w:color="E3E3E3" w:frame="1"/>
                <w:lang w:eastAsia="en-GB"/>
              </w:rPr>
              <w:t>Cross-Disciplinary Insights</w:t>
            </w:r>
            <w:r w:rsidR="43E78BB5" w:rsidRPr="002578BD">
              <w:rPr>
                <w:rFonts w:ascii="Arial" w:eastAsia="Arial" w:hAnsi="Arial" w:cs="Arial"/>
                <w:lang w:eastAsia="en-GB"/>
              </w:rPr>
              <w:t xml:space="preserve">: </w:t>
            </w:r>
          </w:p>
          <w:p w14:paraId="713C6CCF" w14:textId="18F4ADE8" w:rsidR="009D1FCC" w:rsidRPr="002578BD" w:rsidRDefault="43E78BB5" w:rsidP="002578BD">
            <w:pPr>
              <w:spacing w:line="360" w:lineRule="auto"/>
              <w:jc w:val="both"/>
              <w:rPr>
                <w:rFonts w:ascii="Arial" w:eastAsia="Arial" w:hAnsi="Arial" w:cs="Arial"/>
                <w:lang w:eastAsia="en-GB"/>
              </w:rPr>
            </w:pPr>
            <w:r w:rsidRPr="002578BD">
              <w:rPr>
                <w:rFonts w:ascii="Arial" w:eastAsia="Arial" w:hAnsi="Arial" w:cs="Arial"/>
                <w:lang w:eastAsia="en-GB"/>
              </w:rPr>
              <w:t>Allows for cross-disciplinary insights by integrating findings from diverse fields and disciplines, fostering interdisciplinary collaboration and knowledge exchange.</w:t>
            </w:r>
          </w:p>
        </w:tc>
        <w:tc>
          <w:tcPr>
            <w:tcW w:w="0" w:type="auto"/>
            <w:hideMark/>
          </w:tcPr>
          <w:p w14:paraId="183139B0" w14:textId="538E05CC" w:rsidR="002578BD" w:rsidRPr="007F4750" w:rsidRDefault="007F4750" w:rsidP="001964F4">
            <w:pPr>
              <w:pStyle w:val="ListParagraph"/>
              <w:numPr>
                <w:ilvl w:val="1"/>
                <w:numId w:val="34"/>
              </w:numPr>
              <w:spacing w:line="360" w:lineRule="auto"/>
              <w:jc w:val="both"/>
              <w:rPr>
                <w:rFonts w:ascii="Arial" w:eastAsia="Arial" w:hAnsi="Arial" w:cs="Arial"/>
                <w:lang w:eastAsia="en-GB"/>
              </w:rPr>
            </w:pPr>
            <w:r>
              <w:rPr>
                <w:rFonts w:ascii="Arial" w:eastAsia="Arial" w:hAnsi="Arial" w:cs="Arial"/>
                <w:b/>
                <w:bCs/>
                <w:bdr w:val="single" w:sz="2" w:space="0" w:color="E3E3E3" w:frame="1"/>
                <w:lang w:eastAsia="en-GB"/>
              </w:rPr>
              <w:t xml:space="preserve"> </w:t>
            </w:r>
            <w:r w:rsidR="43E78BB5" w:rsidRPr="007F4750">
              <w:rPr>
                <w:rFonts w:ascii="Arial" w:eastAsia="Arial" w:hAnsi="Arial" w:cs="Arial"/>
                <w:b/>
                <w:bCs/>
                <w:bdr w:val="single" w:sz="2" w:space="0" w:color="E3E3E3" w:frame="1"/>
                <w:lang w:eastAsia="en-GB"/>
              </w:rPr>
              <w:t>Ethical Considerations</w:t>
            </w:r>
            <w:r w:rsidR="43E78BB5" w:rsidRPr="007F4750">
              <w:rPr>
                <w:rFonts w:ascii="Arial" w:eastAsia="Arial" w:hAnsi="Arial" w:cs="Arial"/>
                <w:lang w:eastAsia="en-GB"/>
              </w:rPr>
              <w:t xml:space="preserve">: </w:t>
            </w:r>
          </w:p>
          <w:p w14:paraId="36273FD4" w14:textId="262C9A89" w:rsidR="009D1FCC" w:rsidRPr="002578BD" w:rsidRDefault="43E78BB5" w:rsidP="002578BD">
            <w:pPr>
              <w:spacing w:line="360" w:lineRule="auto"/>
              <w:jc w:val="both"/>
              <w:rPr>
                <w:rFonts w:ascii="Arial" w:eastAsia="Arial" w:hAnsi="Arial" w:cs="Arial"/>
                <w:lang w:eastAsia="en-GB"/>
              </w:rPr>
            </w:pPr>
            <w:r w:rsidRPr="002578BD">
              <w:rPr>
                <w:rFonts w:ascii="Arial" w:eastAsia="Arial" w:hAnsi="Arial" w:cs="Arial"/>
                <w:lang w:eastAsia="en-GB"/>
              </w:rPr>
              <w:t>Ethical considerations related to data ownership, copyright, and intellectual property rights must be carefully addressed when using secondary data sources to ensure compliance with ethical guidelines and regulations.</w:t>
            </w:r>
          </w:p>
        </w:tc>
      </w:tr>
    </w:tbl>
    <w:p w14:paraId="3F1AE5CB" w14:textId="77777777" w:rsidR="00BB04A6" w:rsidRPr="00DA10E1" w:rsidRDefault="00BB04A6" w:rsidP="2E207066">
      <w:pPr>
        <w:spacing w:after="0" w:line="360" w:lineRule="auto"/>
        <w:jc w:val="both"/>
        <w:rPr>
          <w:rFonts w:ascii="Arial" w:eastAsia="Arial" w:hAnsi="Arial" w:cs="Arial"/>
        </w:rPr>
      </w:pPr>
    </w:p>
    <w:p w14:paraId="5B574B75" w14:textId="71864593" w:rsidR="00BB04A6" w:rsidRPr="00DA10E1" w:rsidRDefault="00D704E1" w:rsidP="00953C24">
      <w:pPr>
        <w:pStyle w:val="Heading2"/>
        <w:ind w:left="360"/>
        <w:rPr>
          <w:rFonts w:ascii="Arial" w:eastAsia="Arial" w:hAnsi="Arial" w:cs="Arial"/>
          <w:sz w:val="22"/>
          <w:szCs w:val="22"/>
        </w:rPr>
      </w:pPr>
      <w:bookmarkStart w:id="63" w:name="_Toc169110258"/>
      <w:r w:rsidRPr="7A3B7A02">
        <w:rPr>
          <w:rFonts w:ascii="Arial" w:eastAsia="Arial" w:hAnsi="Arial" w:cs="Arial"/>
          <w:sz w:val="22"/>
          <w:szCs w:val="22"/>
        </w:rPr>
        <w:t xml:space="preserve">3.6 Research </w:t>
      </w:r>
      <w:r w:rsidR="00BB04A6" w:rsidRPr="7A3B7A02">
        <w:rPr>
          <w:rFonts w:ascii="Arial" w:eastAsia="Arial" w:hAnsi="Arial" w:cs="Arial"/>
          <w:sz w:val="22"/>
          <w:szCs w:val="22"/>
        </w:rPr>
        <w:t>Choices</w:t>
      </w:r>
      <w:bookmarkEnd w:id="63"/>
      <w:r>
        <w:tab/>
      </w:r>
    </w:p>
    <w:p w14:paraId="18110DB4" w14:textId="503CC285" w:rsidR="00BB04A6" w:rsidRPr="00DA10E1" w:rsidRDefault="003F4C51" w:rsidP="005058D0">
      <w:pPr>
        <w:pStyle w:val="ListParagraph"/>
        <w:spacing w:after="0" w:line="360" w:lineRule="auto"/>
        <w:ind w:left="360"/>
        <w:jc w:val="both"/>
        <w:rPr>
          <w:rFonts w:ascii="Arial" w:eastAsia="Arial" w:hAnsi="Arial" w:cs="Arial"/>
        </w:rPr>
      </w:pPr>
      <w:r w:rsidRPr="7A3B7A02">
        <w:rPr>
          <w:rFonts w:ascii="Arial" w:eastAsia="Arial" w:hAnsi="Arial" w:cs="Arial"/>
        </w:rPr>
        <w:t>The research design encompasses a spectrum of methodological choices, allowing researchers to select from qualitative, quantitative, or mixed methods approaches. Qualitative methods delve into the depth of understanding through non-numeric data, while quantitative methods focus on numerical analysis for statistical inference. Mixed methods combine both approaches, offering a comprehensive exploration of the research problem by leveraging the strengths of each method</w:t>
      </w:r>
      <w:r w:rsidR="005D40DF" w:rsidRPr="7A3B7A02">
        <w:rPr>
          <w:rFonts w:ascii="Arial" w:eastAsia="Arial" w:hAnsi="Arial" w:cs="Arial"/>
        </w:rPr>
        <w:t xml:space="preserve"> (Dubey and Kothari, 2022)</w:t>
      </w:r>
      <w:r w:rsidRPr="7A3B7A02">
        <w:rPr>
          <w:rFonts w:ascii="Arial" w:eastAsia="Arial" w:hAnsi="Arial" w:cs="Arial"/>
        </w:rPr>
        <w:t>. The selection of a suitable methodology depends on the nature of the research question, the objectives of the study, and the type of data required to address the research problem effectively.</w:t>
      </w:r>
    </w:p>
    <w:p w14:paraId="3CCF2A7C" w14:textId="246CFF19" w:rsidR="00546747" w:rsidRPr="00DA10E1" w:rsidRDefault="00D704E1" w:rsidP="00150793">
      <w:pPr>
        <w:pStyle w:val="Heading3"/>
        <w:numPr>
          <w:ilvl w:val="0"/>
          <w:numId w:val="0"/>
        </w:numPr>
        <w:ind w:left="720"/>
      </w:pPr>
      <w:bookmarkStart w:id="64" w:name="_Toc169110259"/>
      <w:r w:rsidRPr="7A3B7A02">
        <w:t xml:space="preserve">3.6.1 </w:t>
      </w:r>
      <w:r w:rsidR="00BB04A6" w:rsidRPr="7A3B7A02">
        <w:t>Qualitative Research</w:t>
      </w:r>
      <w:bookmarkEnd w:id="64"/>
    </w:p>
    <w:p w14:paraId="3DE6A4E1" w14:textId="0737799F" w:rsidR="00BB04A6" w:rsidRPr="00DA10E1" w:rsidRDefault="00546747" w:rsidP="005058D0">
      <w:pPr>
        <w:pStyle w:val="ListParagraph"/>
        <w:spacing w:after="0" w:line="360" w:lineRule="auto"/>
        <w:ind w:left="360"/>
        <w:jc w:val="both"/>
        <w:rPr>
          <w:rFonts w:ascii="Arial" w:eastAsia="Arial" w:hAnsi="Arial" w:cs="Arial"/>
        </w:rPr>
      </w:pPr>
      <w:r w:rsidRPr="7A3B7A02">
        <w:rPr>
          <w:rFonts w:ascii="Arial" w:eastAsia="Arial" w:hAnsi="Arial" w:cs="Arial"/>
        </w:rPr>
        <w:t xml:space="preserve">Qualitative research </w:t>
      </w:r>
      <w:r w:rsidR="1E739F27" w:rsidRPr="7A3B7A02">
        <w:rPr>
          <w:rFonts w:ascii="Arial" w:eastAsia="Arial" w:hAnsi="Arial" w:cs="Arial"/>
        </w:rPr>
        <w:t>centres</w:t>
      </w:r>
      <w:r w:rsidRPr="7A3B7A02">
        <w:rPr>
          <w:rFonts w:ascii="Arial" w:eastAsia="Arial" w:hAnsi="Arial" w:cs="Arial"/>
        </w:rPr>
        <w:t xml:space="preserve"> on exploring human </w:t>
      </w:r>
      <w:r w:rsidR="13D470D7" w:rsidRPr="7A3B7A02">
        <w:rPr>
          <w:rFonts w:ascii="Arial" w:eastAsia="Arial" w:hAnsi="Arial" w:cs="Arial"/>
        </w:rPr>
        <w:t>behaviour</w:t>
      </w:r>
      <w:r w:rsidRPr="7A3B7A02">
        <w:rPr>
          <w:rFonts w:ascii="Arial" w:eastAsia="Arial" w:hAnsi="Arial" w:cs="Arial"/>
        </w:rPr>
        <w:t xml:space="preserve"> and experiences using non-numerical data</w:t>
      </w:r>
      <w:r w:rsidR="005D40DF" w:rsidRPr="7A3B7A02">
        <w:rPr>
          <w:rFonts w:ascii="Arial" w:eastAsia="Arial" w:hAnsi="Arial" w:cs="Arial"/>
        </w:rPr>
        <w:t xml:space="preserve"> (</w:t>
      </w:r>
      <w:proofErr w:type="spellStart"/>
      <w:r w:rsidR="005D40DF" w:rsidRPr="7A3B7A02">
        <w:rPr>
          <w:rFonts w:ascii="Arial" w:eastAsia="Arial" w:hAnsi="Arial" w:cs="Arial"/>
        </w:rPr>
        <w:t>Dzwigol</w:t>
      </w:r>
      <w:proofErr w:type="spellEnd"/>
      <w:r w:rsidR="005D40DF" w:rsidRPr="7A3B7A02">
        <w:rPr>
          <w:rFonts w:ascii="Arial" w:eastAsia="Arial" w:hAnsi="Arial" w:cs="Arial"/>
        </w:rPr>
        <w:t>, 2022)</w:t>
      </w:r>
      <w:r w:rsidRPr="7A3B7A02">
        <w:rPr>
          <w:rFonts w:ascii="Arial" w:eastAsia="Arial" w:hAnsi="Arial" w:cs="Arial"/>
        </w:rPr>
        <w:t>. Techniques like interviews, observations, and content analysis are employed to delve into the richness and complexity of individuals' perspectives, allowing researchers to uncover nuanced insights and meanings within the data.</w:t>
      </w:r>
    </w:p>
    <w:p w14:paraId="23569E13" w14:textId="3218E750" w:rsidR="00BB04A6" w:rsidRPr="00DA10E1" w:rsidRDefault="00D704E1" w:rsidP="00150793">
      <w:pPr>
        <w:pStyle w:val="Heading3"/>
        <w:numPr>
          <w:ilvl w:val="0"/>
          <w:numId w:val="0"/>
        </w:numPr>
        <w:ind w:left="720"/>
      </w:pPr>
      <w:bookmarkStart w:id="65" w:name="_Toc169110260"/>
      <w:r w:rsidRPr="7A3B7A02">
        <w:t xml:space="preserve">3.6.2 </w:t>
      </w:r>
      <w:r w:rsidR="00BB04A6" w:rsidRPr="7A3B7A02">
        <w:t>Quantitative Research</w:t>
      </w:r>
      <w:bookmarkEnd w:id="65"/>
    </w:p>
    <w:p w14:paraId="566A1448" w14:textId="5FB784C2" w:rsidR="00BB04A6" w:rsidRPr="00DA10E1" w:rsidRDefault="00546747" w:rsidP="005058D0">
      <w:pPr>
        <w:pStyle w:val="ListParagraph"/>
        <w:spacing w:after="0" w:line="360" w:lineRule="auto"/>
        <w:ind w:left="360"/>
        <w:jc w:val="both"/>
        <w:rPr>
          <w:rFonts w:ascii="Arial" w:eastAsia="Arial" w:hAnsi="Arial" w:cs="Arial"/>
        </w:rPr>
      </w:pPr>
      <w:r w:rsidRPr="7A3B7A02">
        <w:rPr>
          <w:rFonts w:ascii="Arial" w:eastAsia="Arial" w:hAnsi="Arial" w:cs="Arial"/>
        </w:rPr>
        <w:t>Quantitative research entails gathering and analysing numerical data to quantify relationships and patterns. It relies on structured methods such as surveys, experiments, and statistical analyses to systematically examine variables and generate objective findings</w:t>
      </w:r>
      <w:r w:rsidR="005D40DF" w:rsidRPr="7A3B7A02">
        <w:rPr>
          <w:rFonts w:ascii="Arial" w:eastAsia="Arial" w:hAnsi="Arial" w:cs="Arial"/>
        </w:rPr>
        <w:t xml:space="preserve"> (Mishra and Alok, 2022)</w:t>
      </w:r>
      <w:r w:rsidRPr="7A3B7A02">
        <w:rPr>
          <w:rFonts w:ascii="Arial" w:eastAsia="Arial" w:hAnsi="Arial" w:cs="Arial"/>
        </w:rPr>
        <w:t>. This approach enables researchers to test hypotheses and draw conclusions based on empirical evidence.</w:t>
      </w:r>
    </w:p>
    <w:p w14:paraId="0E788BBD" w14:textId="4457617E" w:rsidR="00BB04A6" w:rsidRPr="00DA10E1" w:rsidRDefault="00D704E1" w:rsidP="00181E80">
      <w:pPr>
        <w:pStyle w:val="Heading3"/>
        <w:numPr>
          <w:ilvl w:val="0"/>
          <w:numId w:val="0"/>
        </w:numPr>
        <w:ind w:left="720"/>
      </w:pPr>
      <w:bookmarkStart w:id="66" w:name="_Toc169110261"/>
      <w:r w:rsidRPr="7A3B7A02">
        <w:lastRenderedPageBreak/>
        <w:t xml:space="preserve">3.6.3 </w:t>
      </w:r>
      <w:r w:rsidR="00BB04A6" w:rsidRPr="7A3B7A02">
        <w:t>Mixed Methods</w:t>
      </w:r>
      <w:bookmarkEnd w:id="66"/>
    </w:p>
    <w:p w14:paraId="1422BDCC" w14:textId="639FD2B0" w:rsidR="00BB04A6" w:rsidRPr="00DA10E1" w:rsidRDefault="00605AC8" w:rsidP="005058D0">
      <w:pPr>
        <w:pStyle w:val="ListParagraph"/>
        <w:spacing w:after="0" w:line="360" w:lineRule="auto"/>
        <w:ind w:left="360"/>
        <w:jc w:val="both"/>
        <w:rPr>
          <w:rFonts w:ascii="Arial" w:eastAsia="Arial" w:hAnsi="Arial" w:cs="Arial"/>
        </w:rPr>
      </w:pPr>
      <w:r w:rsidRPr="7A3B7A02">
        <w:rPr>
          <w:rFonts w:ascii="Arial" w:eastAsia="Arial" w:hAnsi="Arial" w:cs="Arial"/>
        </w:rPr>
        <w:t>Mixed methods research integrates qualitative and quantitative methodologies to provide a comprehensive exploration of the research problem</w:t>
      </w:r>
      <w:r w:rsidR="005D40DF" w:rsidRPr="7A3B7A02">
        <w:rPr>
          <w:rFonts w:ascii="Arial" w:eastAsia="Arial" w:hAnsi="Arial" w:cs="Arial"/>
        </w:rPr>
        <w:t xml:space="preserve"> (Singh, 2022)</w:t>
      </w:r>
      <w:r w:rsidRPr="7A3B7A02">
        <w:rPr>
          <w:rFonts w:ascii="Arial" w:eastAsia="Arial" w:hAnsi="Arial" w:cs="Arial"/>
        </w:rPr>
        <w:t>. By triangulating data from multiple sources, it enhances validity and reliability while offering deeper insights into complex phenomena, enriching the overall understanding and interpretation of research findings.</w:t>
      </w:r>
    </w:p>
    <w:p w14:paraId="77A581EE" w14:textId="3F35D565" w:rsidR="00BB04A6" w:rsidRPr="00DA10E1" w:rsidRDefault="00D704E1" w:rsidP="00181E80">
      <w:pPr>
        <w:pStyle w:val="Heading3"/>
        <w:numPr>
          <w:ilvl w:val="0"/>
          <w:numId w:val="0"/>
        </w:numPr>
        <w:ind w:left="720"/>
      </w:pPr>
      <w:bookmarkStart w:id="67" w:name="_Toc169110262"/>
      <w:r w:rsidRPr="7A3B7A02">
        <w:t>3.6.4 Advantages and Disadvantages of Quantitative Research</w:t>
      </w:r>
      <w:bookmarkEnd w:id="67"/>
    </w:p>
    <w:p w14:paraId="23766DAA" w14:textId="78D12345" w:rsidR="00BB04A6" w:rsidRPr="00DA10E1" w:rsidRDefault="00D704E1" w:rsidP="00181E80">
      <w:pPr>
        <w:pStyle w:val="Heading2"/>
        <w:ind w:left="720"/>
        <w:rPr>
          <w:rFonts w:ascii="Arial" w:eastAsia="Arial" w:hAnsi="Arial" w:cs="Arial"/>
          <w:sz w:val="22"/>
          <w:szCs w:val="22"/>
        </w:rPr>
      </w:pPr>
      <w:bookmarkStart w:id="68" w:name="_Toc169110263"/>
      <w:r w:rsidRPr="7A3B7A02">
        <w:rPr>
          <w:rFonts w:ascii="Arial" w:eastAsia="Arial" w:hAnsi="Arial" w:cs="Arial"/>
          <w:sz w:val="22"/>
          <w:szCs w:val="22"/>
        </w:rPr>
        <w:t>3.7</w:t>
      </w:r>
      <w:r w:rsidR="00310E1D">
        <w:rPr>
          <w:rFonts w:ascii="Arial" w:eastAsia="Arial" w:hAnsi="Arial" w:cs="Arial"/>
          <w:sz w:val="22"/>
          <w:szCs w:val="22"/>
        </w:rPr>
        <w:t>.</w:t>
      </w:r>
      <w:r w:rsidRPr="7A3B7A02">
        <w:rPr>
          <w:rFonts w:ascii="Arial" w:eastAsia="Arial" w:hAnsi="Arial" w:cs="Arial"/>
          <w:sz w:val="22"/>
          <w:szCs w:val="22"/>
        </w:rPr>
        <w:t xml:space="preserve"> </w:t>
      </w:r>
      <w:r w:rsidR="00BB04A6" w:rsidRPr="7A3B7A02">
        <w:rPr>
          <w:rFonts w:ascii="Arial" w:eastAsia="Arial" w:hAnsi="Arial" w:cs="Arial"/>
          <w:sz w:val="22"/>
          <w:szCs w:val="22"/>
        </w:rPr>
        <w:t>Time Horizons</w:t>
      </w:r>
      <w:r w:rsidR="00310E1D">
        <w:rPr>
          <w:rFonts w:ascii="Arial" w:eastAsia="Arial" w:hAnsi="Arial" w:cs="Arial"/>
          <w:sz w:val="22"/>
          <w:szCs w:val="22"/>
        </w:rPr>
        <w:t>:</w:t>
      </w:r>
      <w:bookmarkEnd w:id="68"/>
    </w:p>
    <w:p w14:paraId="3BFB4E41" w14:textId="51A2DC4A" w:rsidR="003212FA" w:rsidRPr="00DA10E1" w:rsidRDefault="003212FA" w:rsidP="00E446B2">
      <w:pPr>
        <w:pStyle w:val="ListParagraph"/>
        <w:spacing w:line="360" w:lineRule="auto"/>
        <w:ind w:left="360"/>
        <w:jc w:val="both"/>
        <w:rPr>
          <w:rFonts w:ascii="Arial" w:eastAsia="Arial" w:hAnsi="Arial" w:cs="Arial"/>
        </w:rPr>
      </w:pPr>
      <w:r w:rsidRPr="3DCFB4CF">
        <w:rPr>
          <w:rFonts w:ascii="Arial" w:eastAsia="Arial" w:hAnsi="Arial" w:cs="Arial"/>
        </w:rPr>
        <w:t>Th</w:t>
      </w:r>
      <w:r w:rsidR="004421FB">
        <w:rPr>
          <w:rFonts w:ascii="Arial" w:eastAsia="Arial" w:hAnsi="Arial" w:cs="Arial"/>
        </w:rPr>
        <w:t>is research</w:t>
      </w:r>
      <w:r w:rsidRPr="3DCFB4CF">
        <w:rPr>
          <w:rFonts w:ascii="Arial" w:eastAsia="Arial" w:hAnsi="Arial" w:cs="Arial"/>
        </w:rPr>
        <w:t xml:space="preserve"> adopts a cross-sectional time horizon to investigate the current state of AI's positive impacts on online shopping patterns. This methodology involves collecting data at a specific moment in time to provide insight into the immediate effects of AI integration on online shopping </w:t>
      </w:r>
      <w:r w:rsidR="5B226CB7" w:rsidRPr="3DCFB4CF">
        <w:rPr>
          <w:rFonts w:ascii="Arial" w:eastAsia="Arial" w:hAnsi="Arial" w:cs="Arial"/>
        </w:rPr>
        <w:t>behaviours</w:t>
      </w:r>
      <w:r w:rsidRPr="3DCFB4CF">
        <w:rPr>
          <w:rFonts w:ascii="Arial" w:eastAsia="Arial" w:hAnsi="Arial" w:cs="Arial"/>
        </w:rPr>
        <w:t xml:space="preserve">. By focusing on a single point in time, the study aims to capture a snapshot of the prevailing conditions, trends, and dynamics within the online shopping domain, particularly concerning the influence of AI (Kumari et al., 2023). This temporal perspective allows researchers to </w:t>
      </w:r>
      <w:r w:rsidR="173C9621" w:rsidRPr="3DCFB4CF">
        <w:rPr>
          <w:rFonts w:ascii="Arial" w:eastAsia="Arial" w:hAnsi="Arial" w:cs="Arial"/>
        </w:rPr>
        <w:t>analyse</w:t>
      </w:r>
      <w:r w:rsidRPr="3DCFB4CF">
        <w:rPr>
          <w:rFonts w:ascii="Arial" w:eastAsia="Arial" w:hAnsi="Arial" w:cs="Arial"/>
        </w:rPr>
        <w:t xml:space="preserve"> contemporary patterns and draw inferences about the existing relationships between variables without considering changes over time. The cross-sectional time horizon offers a snapshot of the relationships between AI and online shopping </w:t>
      </w:r>
      <w:r w:rsidR="12EB3924" w:rsidRPr="3DCFB4CF">
        <w:rPr>
          <w:rFonts w:ascii="Arial" w:eastAsia="Arial" w:hAnsi="Arial" w:cs="Arial"/>
        </w:rPr>
        <w:t>behaviours</w:t>
      </w:r>
      <w:r w:rsidRPr="3DCFB4CF">
        <w:rPr>
          <w:rFonts w:ascii="Arial" w:eastAsia="Arial" w:hAnsi="Arial" w:cs="Arial"/>
        </w:rPr>
        <w:t xml:space="preserve">, enabling researchers to assess the immediate impact of AI technologies on consumer preferences, decision-making processes, and overall shopping experiences (Saliya, 2023). However, it's important to note that this approach may not account for longitudinal changes or fluctuations in variables over time. While it provides valuable insights into the current landscape of AI's influence on online shopping patterns, it may not capture evolving trends or long-term effects. Nonetheless, the cross-sectional time horizon remains valuable for understanding the immediate implications of AI integration on online shopping </w:t>
      </w:r>
      <w:r w:rsidR="352C51AA" w:rsidRPr="3DCFB4CF">
        <w:rPr>
          <w:rFonts w:ascii="Arial" w:eastAsia="Arial" w:hAnsi="Arial" w:cs="Arial"/>
        </w:rPr>
        <w:t>behaviours</w:t>
      </w:r>
      <w:r w:rsidRPr="3DCFB4CF">
        <w:rPr>
          <w:rFonts w:ascii="Arial" w:eastAsia="Arial" w:hAnsi="Arial" w:cs="Arial"/>
        </w:rPr>
        <w:t>. By examining the current state of AI technologies in the online shopping domain, the study aims to shed light on the immediate benefits and challenges associated with AI-driven shopping experiences, offering valuable insights for both researchers and industry practitioners alike.</w:t>
      </w:r>
    </w:p>
    <w:p w14:paraId="02EA8973" w14:textId="31DFE9D6" w:rsidR="00BB04A6" w:rsidRPr="00DA10E1" w:rsidRDefault="00D704E1" w:rsidP="00310E1D">
      <w:pPr>
        <w:pStyle w:val="Heading2"/>
        <w:ind w:left="720"/>
        <w:rPr>
          <w:rFonts w:ascii="Arial" w:eastAsia="Arial" w:hAnsi="Arial" w:cs="Arial"/>
          <w:sz w:val="22"/>
          <w:szCs w:val="22"/>
        </w:rPr>
      </w:pPr>
      <w:bookmarkStart w:id="69" w:name="_Toc169110264"/>
      <w:r w:rsidRPr="7A3B7A02">
        <w:rPr>
          <w:rFonts w:ascii="Arial" w:eastAsia="Arial" w:hAnsi="Arial" w:cs="Arial"/>
          <w:sz w:val="22"/>
          <w:szCs w:val="22"/>
        </w:rPr>
        <w:t xml:space="preserve">3.8 </w:t>
      </w:r>
      <w:r w:rsidR="00BB04A6" w:rsidRPr="7A3B7A02">
        <w:rPr>
          <w:rFonts w:ascii="Arial" w:eastAsia="Arial" w:hAnsi="Arial" w:cs="Arial"/>
          <w:sz w:val="22"/>
          <w:szCs w:val="22"/>
        </w:rPr>
        <w:t>Data Collection and Analysis</w:t>
      </w:r>
      <w:bookmarkEnd w:id="69"/>
    </w:p>
    <w:p w14:paraId="2747771D" w14:textId="62739F20" w:rsidR="00BB04A6" w:rsidRPr="00DA10E1" w:rsidRDefault="003E00D9" w:rsidP="00E446B2">
      <w:pPr>
        <w:pStyle w:val="ListParagraph"/>
        <w:spacing w:after="0" w:line="360" w:lineRule="auto"/>
        <w:ind w:left="360"/>
        <w:jc w:val="both"/>
        <w:rPr>
          <w:rFonts w:ascii="Arial" w:eastAsia="Arial" w:hAnsi="Arial" w:cs="Arial"/>
        </w:rPr>
      </w:pPr>
      <w:r w:rsidRPr="7A3B7A02">
        <w:rPr>
          <w:rFonts w:ascii="Arial" w:eastAsia="Arial" w:hAnsi="Arial" w:cs="Arial"/>
        </w:rPr>
        <w:t>Effective data collection and analysis methods are fundamental for producing reliable findings and deriving meaningful conclusions in research. Rigorous data collection techniques ensure the acquisition of accurate and relevant information, while systematic analysis methods facilitate the interpretation and synthesis of data, enabling researchers to identify patterns, trends, and relationships</w:t>
      </w:r>
      <w:r w:rsidR="005D40DF" w:rsidRPr="7A3B7A02">
        <w:rPr>
          <w:rFonts w:ascii="Arial" w:eastAsia="Arial" w:hAnsi="Arial" w:cs="Arial"/>
        </w:rPr>
        <w:t xml:space="preserve"> (Zhou</w:t>
      </w:r>
      <w:r w:rsidR="00862C8F" w:rsidRPr="7A3B7A02">
        <w:rPr>
          <w:rFonts w:ascii="Arial" w:eastAsia="Arial" w:hAnsi="Arial" w:cs="Arial"/>
        </w:rPr>
        <w:t xml:space="preserve"> et al., </w:t>
      </w:r>
      <w:r w:rsidR="005D40DF" w:rsidRPr="7A3B7A02">
        <w:rPr>
          <w:rFonts w:ascii="Arial" w:eastAsia="Arial" w:hAnsi="Arial" w:cs="Arial"/>
        </w:rPr>
        <w:t>2022)</w:t>
      </w:r>
      <w:r w:rsidRPr="7A3B7A02">
        <w:rPr>
          <w:rFonts w:ascii="Arial" w:eastAsia="Arial" w:hAnsi="Arial" w:cs="Arial"/>
        </w:rPr>
        <w:t xml:space="preserve">. By employing robust data collection and analysis methods, researchers can enhance the validity and credibility of </w:t>
      </w:r>
      <w:r w:rsidRPr="7A3B7A02">
        <w:rPr>
          <w:rFonts w:ascii="Arial" w:eastAsia="Arial" w:hAnsi="Arial" w:cs="Arial"/>
        </w:rPr>
        <w:lastRenderedPageBreak/>
        <w:t>their findings, thus contributing to a more comprehensive understanding of the research problem and facilitating informed decision-making processes.</w:t>
      </w:r>
    </w:p>
    <w:p w14:paraId="5E540A88" w14:textId="264F607A" w:rsidR="00CE5484" w:rsidRPr="00DA10E1" w:rsidRDefault="00D704E1" w:rsidP="00310E1D">
      <w:pPr>
        <w:pStyle w:val="Heading3"/>
        <w:numPr>
          <w:ilvl w:val="0"/>
          <w:numId w:val="0"/>
        </w:numPr>
        <w:ind w:left="360"/>
      </w:pPr>
      <w:bookmarkStart w:id="70" w:name="_Toc169110265"/>
      <w:r w:rsidRPr="7A3B7A02">
        <w:t xml:space="preserve">3.8.1 </w:t>
      </w:r>
      <w:r w:rsidR="00BB04A6" w:rsidRPr="7A3B7A02">
        <w:t>Sampling</w:t>
      </w:r>
      <w:bookmarkEnd w:id="70"/>
    </w:p>
    <w:p w14:paraId="2C99715A" w14:textId="79DDA585" w:rsidR="00BB04A6" w:rsidRPr="00DA10E1" w:rsidRDefault="00CE5484" w:rsidP="00E446B2">
      <w:pPr>
        <w:pStyle w:val="ListParagraph"/>
        <w:spacing w:after="0" w:line="360" w:lineRule="auto"/>
        <w:ind w:left="360"/>
        <w:jc w:val="both"/>
        <w:rPr>
          <w:rFonts w:ascii="Arial" w:eastAsia="Arial" w:hAnsi="Arial" w:cs="Arial"/>
        </w:rPr>
      </w:pPr>
      <w:r w:rsidRPr="7A3B7A02">
        <w:rPr>
          <w:rFonts w:ascii="Arial" w:eastAsia="Arial" w:hAnsi="Arial" w:cs="Arial"/>
        </w:rPr>
        <w:t>A sample of 100 respondents, comprising consumers, professionals, and stakeholders from the luxury fashion industry, is chosen from the target population</w:t>
      </w:r>
      <w:r w:rsidR="00862C8F" w:rsidRPr="7A3B7A02">
        <w:rPr>
          <w:rFonts w:ascii="Arial" w:eastAsia="Arial" w:hAnsi="Arial" w:cs="Arial"/>
        </w:rPr>
        <w:t xml:space="preserve"> (Verma et al., 2024)</w:t>
      </w:r>
      <w:r w:rsidRPr="7A3B7A02">
        <w:rPr>
          <w:rFonts w:ascii="Arial" w:eastAsia="Arial" w:hAnsi="Arial" w:cs="Arial"/>
        </w:rPr>
        <w:t>. This diverse sample allows for a comprehensive exploration of perspectives and insights regarding the impact of social media on Customer Relationship Management within the industry.</w:t>
      </w:r>
    </w:p>
    <w:p w14:paraId="159E5633" w14:textId="0D67A215" w:rsidR="00BB04A6" w:rsidRPr="00DA10E1" w:rsidRDefault="00D704E1" w:rsidP="00E44431">
      <w:pPr>
        <w:pStyle w:val="Heading3"/>
        <w:numPr>
          <w:ilvl w:val="0"/>
          <w:numId w:val="0"/>
        </w:numPr>
        <w:ind w:left="360"/>
      </w:pPr>
      <w:bookmarkStart w:id="71" w:name="_Toc169110266"/>
      <w:r w:rsidRPr="7A3B7A02">
        <w:t xml:space="preserve">3.8.2 </w:t>
      </w:r>
      <w:r w:rsidR="00BB04A6" w:rsidRPr="7A3B7A02">
        <w:t>Sample Size</w:t>
      </w:r>
      <w:bookmarkEnd w:id="71"/>
    </w:p>
    <w:p w14:paraId="2AE37143" w14:textId="68A8CEEC" w:rsidR="00BB04A6" w:rsidRPr="00DA10E1" w:rsidRDefault="00F03E72" w:rsidP="00E446B2">
      <w:pPr>
        <w:pStyle w:val="ListParagraph"/>
        <w:spacing w:after="0" w:line="360" w:lineRule="auto"/>
        <w:ind w:left="360"/>
        <w:jc w:val="both"/>
        <w:rPr>
          <w:rFonts w:ascii="Arial" w:eastAsia="Arial" w:hAnsi="Arial" w:cs="Arial"/>
        </w:rPr>
      </w:pPr>
      <w:r w:rsidRPr="7A3B7A02">
        <w:rPr>
          <w:rFonts w:ascii="Arial" w:eastAsia="Arial" w:hAnsi="Arial" w:cs="Arial"/>
        </w:rPr>
        <w:t xml:space="preserve">A sample size of 100 is considered adequate to attain statistical significance while maintaining practicality for data collection and </w:t>
      </w:r>
      <w:r w:rsidR="00747087" w:rsidRPr="7A3B7A02">
        <w:rPr>
          <w:rFonts w:ascii="Arial" w:eastAsia="Arial" w:hAnsi="Arial" w:cs="Arial"/>
        </w:rPr>
        <w:t>analysis (Reddy, 2020)</w:t>
      </w:r>
      <w:r w:rsidRPr="7A3B7A02">
        <w:rPr>
          <w:rFonts w:ascii="Arial" w:eastAsia="Arial" w:hAnsi="Arial" w:cs="Arial"/>
        </w:rPr>
        <w:t>. This sample size ensures robustness in findings while being manageable in terms of resources and time, facilitating a thorough investigation into the research problem.</w:t>
      </w:r>
    </w:p>
    <w:p w14:paraId="2ABC75B6" w14:textId="5BC1C563" w:rsidR="00631B09" w:rsidRPr="00DA10E1" w:rsidRDefault="00D704E1" w:rsidP="00E44431">
      <w:pPr>
        <w:pStyle w:val="Heading3"/>
        <w:numPr>
          <w:ilvl w:val="0"/>
          <w:numId w:val="0"/>
        </w:numPr>
        <w:ind w:left="360"/>
      </w:pPr>
      <w:bookmarkStart w:id="72" w:name="_Toc169110267"/>
      <w:r w:rsidRPr="7A3B7A02">
        <w:t xml:space="preserve">3.8.3 </w:t>
      </w:r>
      <w:r w:rsidR="00BB04A6" w:rsidRPr="7A3B7A02">
        <w:t>Sample Type</w:t>
      </w:r>
      <w:bookmarkEnd w:id="72"/>
    </w:p>
    <w:p w14:paraId="4DA83DA1" w14:textId="15FE9DF7" w:rsidR="00BB04A6" w:rsidRPr="00DA10E1" w:rsidRDefault="00631B09" w:rsidP="00E446B2">
      <w:pPr>
        <w:pStyle w:val="ListParagraph"/>
        <w:spacing w:after="0" w:line="360" w:lineRule="auto"/>
        <w:ind w:left="360"/>
        <w:jc w:val="both"/>
        <w:rPr>
          <w:rFonts w:ascii="Arial" w:eastAsia="Arial" w:hAnsi="Arial" w:cs="Arial"/>
        </w:rPr>
      </w:pPr>
      <w:r w:rsidRPr="7A3B7A02">
        <w:rPr>
          <w:rFonts w:ascii="Arial" w:eastAsia="Arial" w:hAnsi="Arial" w:cs="Arial"/>
        </w:rPr>
        <w:t>An online survey is selected as the data collection method for its accessibility, cost-effectiveness, and capability to reach a wide-ranging and geographically dispersed audience</w:t>
      </w:r>
      <w:r w:rsidR="00747087" w:rsidRPr="7A3B7A02">
        <w:rPr>
          <w:rFonts w:ascii="Arial" w:eastAsia="Arial" w:hAnsi="Arial" w:cs="Arial"/>
        </w:rPr>
        <w:t xml:space="preserve"> (</w:t>
      </w:r>
      <w:proofErr w:type="spellStart"/>
      <w:r w:rsidR="00747087" w:rsidRPr="7A3B7A02">
        <w:rPr>
          <w:rFonts w:ascii="Arial" w:eastAsia="Arial" w:hAnsi="Arial" w:cs="Arial"/>
        </w:rPr>
        <w:t>Vebrianto</w:t>
      </w:r>
      <w:proofErr w:type="spellEnd"/>
      <w:r w:rsidR="00747087" w:rsidRPr="7A3B7A02">
        <w:rPr>
          <w:rFonts w:ascii="Arial" w:eastAsia="Arial" w:hAnsi="Arial" w:cs="Arial"/>
        </w:rPr>
        <w:t xml:space="preserve"> et al., 2020)</w:t>
      </w:r>
      <w:r w:rsidRPr="7A3B7A02">
        <w:rPr>
          <w:rFonts w:ascii="Arial" w:eastAsia="Arial" w:hAnsi="Arial" w:cs="Arial"/>
        </w:rPr>
        <w:t>. This method enables efficient data collection while minimizing logistical constraints, allowing for the inclusion of diverse respondents from various locations within the luxury fashion industry.</w:t>
      </w:r>
    </w:p>
    <w:p w14:paraId="28969EBA" w14:textId="28085E40" w:rsidR="00BB04A6" w:rsidRPr="00DA10E1" w:rsidRDefault="00D704E1" w:rsidP="00364B03">
      <w:pPr>
        <w:pStyle w:val="Heading3"/>
        <w:numPr>
          <w:ilvl w:val="0"/>
          <w:numId w:val="0"/>
        </w:numPr>
        <w:ind w:left="360"/>
      </w:pPr>
      <w:bookmarkStart w:id="73" w:name="_Toc169110268"/>
      <w:r w:rsidRPr="7A3B7A02">
        <w:t xml:space="preserve">3.8.4 </w:t>
      </w:r>
      <w:r w:rsidR="00BB04A6" w:rsidRPr="7A3B7A02">
        <w:t>Sample Method</w:t>
      </w:r>
      <w:bookmarkEnd w:id="73"/>
    </w:p>
    <w:p w14:paraId="776B2F22" w14:textId="660B3264" w:rsidR="00BB04A6" w:rsidRPr="00DA10E1" w:rsidRDefault="00EC6436" w:rsidP="00E446B2">
      <w:pPr>
        <w:pStyle w:val="ListParagraph"/>
        <w:spacing w:after="0" w:line="360" w:lineRule="auto"/>
        <w:ind w:left="360"/>
        <w:jc w:val="both"/>
        <w:rPr>
          <w:rFonts w:ascii="Arial" w:eastAsia="Arial" w:hAnsi="Arial" w:cs="Arial"/>
        </w:rPr>
      </w:pPr>
      <w:r w:rsidRPr="7A3B7A02">
        <w:rPr>
          <w:rFonts w:ascii="Arial" w:eastAsia="Arial" w:hAnsi="Arial" w:cs="Arial"/>
        </w:rPr>
        <w:t>Non-probability sampling is employed to select respondents based on convenience and accessibility rather than random selection</w:t>
      </w:r>
      <w:r w:rsidR="00747087" w:rsidRPr="7A3B7A02">
        <w:rPr>
          <w:rFonts w:ascii="Arial" w:eastAsia="Arial" w:hAnsi="Arial" w:cs="Arial"/>
        </w:rPr>
        <w:t xml:space="preserve"> (Urcia, 2021)</w:t>
      </w:r>
      <w:r w:rsidRPr="7A3B7A02">
        <w:rPr>
          <w:rFonts w:ascii="Arial" w:eastAsia="Arial" w:hAnsi="Arial" w:cs="Arial"/>
        </w:rPr>
        <w:t>. This approach allows researchers to recruit participants with specific characteristics pertinent to the research, ensuring a targeted sample that aligns with the study's objectives within the luxury fashion industry.</w:t>
      </w:r>
    </w:p>
    <w:p w14:paraId="5D4CE951" w14:textId="7E04BD52" w:rsidR="7A3B7A02" w:rsidRDefault="7A3B7A02" w:rsidP="7A3B7A02">
      <w:pPr>
        <w:spacing w:after="0" w:line="360" w:lineRule="auto"/>
        <w:jc w:val="both"/>
        <w:rPr>
          <w:rFonts w:ascii="Arial" w:eastAsia="Arial" w:hAnsi="Arial" w:cs="Arial"/>
        </w:rPr>
      </w:pPr>
    </w:p>
    <w:p w14:paraId="13C6F371" w14:textId="4516597E" w:rsidR="00BB04A6" w:rsidRPr="00DA10E1" w:rsidRDefault="00F718B9" w:rsidP="00364B03">
      <w:pPr>
        <w:pStyle w:val="Heading4"/>
        <w:spacing w:before="0" w:line="360" w:lineRule="auto"/>
        <w:ind w:left="360"/>
        <w:jc w:val="both"/>
        <w:rPr>
          <w:rFonts w:ascii="Arial" w:eastAsia="Arial" w:hAnsi="Arial" w:cs="Arial"/>
          <w:b/>
          <w:bCs/>
          <w:i w:val="0"/>
          <w:iCs w:val="0"/>
          <w:color w:val="auto"/>
        </w:rPr>
      </w:pPr>
      <w:r>
        <w:rPr>
          <w:rFonts w:ascii="Arial" w:eastAsia="Arial" w:hAnsi="Arial" w:cs="Arial"/>
          <w:b/>
          <w:bCs/>
          <w:i w:val="0"/>
          <w:iCs w:val="0"/>
          <w:color w:val="auto"/>
        </w:rPr>
        <w:t>3.8</w:t>
      </w:r>
      <w:r w:rsidR="00D704E1" w:rsidRPr="7A3B7A02">
        <w:rPr>
          <w:rFonts w:ascii="Arial" w:eastAsia="Arial" w:hAnsi="Arial" w:cs="Arial"/>
          <w:b/>
          <w:bCs/>
          <w:i w:val="0"/>
          <w:iCs w:val="0"/>
          <w:color w:val="auto"/>
        </w:rPr>
        <w:t>.</w:t>
      </w:r>
      <w:r>
        <w:rPr>
          <w:rFonts w:ascii="Arial" w:eastAsia="Arial" w:hAnsi="Arial" w:cs="Arial"/>
          <w:b/>
          <w:bCs/>
          <w:i w:val="0"/>
          <w:iCs w:val="0"/>
          <w:color w:val="auto"/>
        </w:rPr>
        <w:t>5</w:t>
      </w:r>
      <w:r w:rsidR="00D704E1" w:rsidRPr="7A3B7A02">
        <w:rPr>
          <w:rFonts w:ascii="Arial" w:eastAsia="Arial" w:hAnsi="Arial" w:cs="Arial"/>
          <w:b/>
          <w:bCs/>
          <w:i w:val="0"/>
          <w:iCs w:val="0"/>
          <w:color w:val="auto"/>
        </w:rPr>
        <w:t xml:space="preserve"> </w:t>
      </w:r>
      <w:r w:rsidR="00BB04A6" w:rsidRPr="7A3B7A02">
        <w:rPr>
          <w:rFonts w:ascii="Arial" w:eastAsia="Arial" w:hAnsi="Arial" w:cs="Arial"/>
          <w:b/>
          <w:bCs/>
          <w:i w:val="0"/>
          <w:iCs w:val="0"/>
          <w:color w:val="auto"/>
        </w:rPr>
        <w:t xml:space="preserve">Advantages and Disadvantages of </w:t>
      </w:r>
      <w:r w:rsidR="00D704E1" w:rsidRPr="7A3B7A02">
        <w:rPr>
          <w:rFonts w:ascii="Arial" w:eastAsia="Arial" w:hAnsi="Arial" w:cs="Arial"/>
          <w:b/>
          <w:bCs/>
          <w:i w:val="0"/>
          <w:iCs w:val="0"/>
          <w:color w:val="auto"/>
        </w:rPr>
        <w:t>Non-probability Method</w:t>
      </w:r>
    </w:p>
    <w:tbl>
      <w:tblPr>
        <w:tblStyle w:val="TableGrid"/>
        <w:tblW w:w="10380" w:type="dxa"/>
        <w:tblLook w:val="04A0" w:firstRow="1" w:lastRow="0" w:firstColumn="1" w:lastColumn="0" w:noHBand="0" w:noVBand="1"/>
      </w:tblPr>
      <w:tblGrid>
        <w:gridCol w:w="5004"/>
        <w:gridCol w:w="5376"/>
      </w:tblGrid>
      <w:tr w:rsidR="005F4C91" w:rsidRPr="00DA10E1" w14:paraId="25225015" w14:textId="77777777" w:rsidTr="3DCFB4CF">
        <w:tc>
          <w:tcPr>
            <w:tcW w:w="0" w:type="auto"/>
            <w:hideMark/>
          </w:tcPr>
          <w:p w14:paraId="1A5EFD63" w14:textId="798DAF66" w:rsidR="005F4C91" w:rsidRPr="00DA10E1" w:rsidRDefault="00AD0175" w:rsidP="00AD0175">
            <w:pPr>
              <w:pStyle w:val="ListParagraph"/>
              <w:spacing w:line="360" w:lineRule="auto"/>
              <w:jc w:val="both"/>
              <w:rPr>
                <w:rFonts w:ascii="Arial" w:eastAsia="Arial" w:hAnsi="Arial" w:cs="Arial"/>
                <w:b/>
                <w:bCs/>
                <w:lang w:eastAsia="en-GB"/>
              </w:rPr>
            </w:pPr>
            <w:r>
              <w:rPr>
                <w:rFonts w:ascii="Arial" w:eastAsia="Arial" w:hAnsi="Arial" w:cs="Arial"/>
                <w:b/>
                <w:bCs/>
                <w:bdr w:val="single" w:sz="2" w:space="0" w:color="E3E3E3" w:frame="1"/>
                <w:lang w:eastAsia="en-GB"/>
              </w:rPr>
              <w:t xml:space="preserve">1. </w:t>
            </w:r>
            <w:r w:rsidR="36D9DAF8" w:rsidRPr="2E207066">
              <w:rPr>
                <w:rFonts w:ascii="Arial" w:eastAsia="Arial" w:hAnsi="Arial" w:cs="Arial"/>
                <w:b/>
                <w:bCs/>
                <w:bdr w:val="single" w:sz="2" w:space="0" w:color="E3E3E3" w:frame="1"/>
                <w:lang w:eastAsia="en-GB"/>
              </w:rPr>
              <w:t>Advantages of Non-Probability Sampling</w:t>
            </w:r>
          </w:p>
        </w:tc>
        <w:tc>
          <w:tcPr>
            <w:tcW w:w="0" w:type="auto"/>
            <w:hideMark/>
          </w:tcPr>
          <w:p w14:paraId="492B81E0" w14:textId="7F8ED3BC" w:rsidR="005F4C91" w:rsidRPr="00DA10E1" w:rsidRDefault="00AD0175" w:rsidP="00AD0175">
            <w:pPr>
              <w:pStyle w:val="ListParagraph"/>
              <w:spacing w:line="360" w:lineRule="auto"/>
              <w:jc w:val="both"/>
              <w:rPr>
                <w:rFonts w:ascii="Arial" w:eastAsia="Arial" w:hAnsi="Arial" w:cs="Arial"/>
                <w:b/>
                <w:bCs/>
                <w:lang w:eastAsia="en-GB"/>
              </w:rPr>
            </w:pPr>
            <w:r>
              <w:rPr>
                <w:rFonts w:ascii="Arial" w:eastAsia="Arial" w:hAnsi="Arial" w:cs="Arial"/>
                <w:b/>
                <w:bCs/>
                <w:bdr w:val="single" w:sz="2" w:space="0" w:color="E3E3E3" w:frame="1"/>
                <w:lang w:eastAsia="en-GB"/>
              </w:rPr>
              <w:t xml:space="preserve">2. </w:t>
            </w:r>
            <w:r w:rsidR="36D9DAF8" w:rsidRPr="2E207066">
              <w:rPr>
                <w:rFonts w:ascii="Arial" w:eastAsia="Arial" w:hAnsi="Arial" w:cs="Arial"/>
                <w:b/>
                <w:bCs/>
                <w:bdr w:val="single" w:sz="2" w:space="0" w:color="E3E3E3" w:frame="1"/>
                <w:lang w:eastAsia="en-GB"/>
              </w:rPr>
              <w:t>Disadvantages of Non-Probability Sampling</w:t>
            </w:r>
          </w:p>
        </w:tc>
      </w:tr>
      <w:tr w:rsidR="005F4C91" w:rsidRPr="00DA10E1" w14:paraId="4BE581F7" w14:textId="77777777" w:rsidTr="3DCFB4CF">
        <w:tc>
          <w:tcPr>
            <w:tcW w:w="0" w:type="auto"/>
            <w:hideMark/>
          </w:tcPr>
          <w:p w14:paraId="13C18BC6" w14:textId="5A861CD8" w:rsidR="00CF02C4" w:rsidRPr="00773DFA" w:rsidRDefault="36D9DAF8" w:rsidP="00773DFA">
            <w:pPr>
              <w:pStyle w:val="ListParagraph"/>
              <w:numPr>
                <w:ilvl w:val="0"/>
                <w:numId w:val="35"/>
              </w:numPr>
              <w:spacing w:line="360" w:lineRule="auto"/>
              <w:jc w:val="both"/>
              <w:rPr>
                <w:rFonts w:ascii="Arial" w:eastAsia="Arial" w:hAnsi="Arial" w:cs="Arial"/>
                <w:lang w:eastAsia="en-GB"/>
              </w:rPr>
            </w:pPr>
            <w:r w:rsidRPr="00773DFA">
              <w:rPr>
                <w:rFonts w:ascii="Arial" w:eastAsia="Arial" w:hAnsi="Arial" w:cs="Arial"/>
                <w:b/>
                <w:bCs/>
                <w:bdr w:val="single" w:sz="2" w:space="0" w:color="E3E3E3" w:frame="1"/>
                <w:lang w:eastAsia="en-GB"/>
              </w:rPr>
              <w:t>Convenience</w:t>
            </w:r>
            <w:r w:rsidRPr="00773DFA">
              <w:rPr>
                <w:rFonts w:ascii="Arial" w:eastAsia="Arial" w:hAnsi="Arial" w:cs="Arial"/>
                <w:lang w:eastAsia="en-GB"/>
              </w:rPr>
              <w:t xml:space="preserve">: </w:t>
            </w:r>
          </w:p>
          <w:p w14:paraId="30670A13" w14:textId="1AE9BB42" w:rsidR="005F4C91" w:rsidRPr="00745968" w:rsidRDefault="36D9DAF8" w:rsidP="00745968">
            <w:pPr>
              <w:spacing w:line="360" w:lineRule="auto"/>
              <w:jc w:val="both"/>
              <w:rPr>
                <w:rFonts w:ascii="Arial" w:eastAsia="Arial" w:hAnsi="Arial" w:cs="Arial"/>
                <w:lang w:eastAsia="en-GB"/>
              </w:rPr>
            </w:pPr>
            <w:r w:rsidRPr="00745968">
              <w:rPr>
                <w:rFonts w:ascii="Arial" w:eastAsia="Arial" w:hAnsi="Arial" w:cs="Arial"/>
                <w:lang w:eastAsia="en-GB"/>
              </w:rPr>
              <w:t>Non-probability sampling methods are convenient and practical, requiring less time, effort, and resources compared to probability sampling techniques.</w:t>
            </w:r>
          </w:p>
        </w:tc>
        <w:tc>
          <w:tcPr>
            <w:tcW w:w="0" w:type="auto"/>
            <w:hideMark/>
          </w:tcPr>
          <w:p w14:paraId="3A410AE6" w14:textId="10E5CE88" w:rsidR="00773DFA" w:rsidRPr="00773DFA" w:rsidRDefault="00773DFA" w:rsidP="00773DFA">
            <w:pPr>
              <w:pStyle w:val="Heading1"/>
            </w:pPr>
            <w:bookmarkStart w:id="74" w:name="_Toc169110269"/>
            <w:r>
              <w:t>B.</w:t>
            </w:r>
            <w:r w:rsidR="36D9DAF8" w:rsidRPr="00773DFA">
              <w:t xml:space="preserve"> Bias:</w:t>
            </w:r>
            <w:bookmarkEnd w:id="74"/>
            <w:r w:rsidR="36D9DAF8" w:rsidRPr="00773DFA">
              <w:t xml:space="preserve"> </w:t>
            </w:r>
          </w:p>
          <w:p w14:paraId="7BFA4993" w14:textId="76085F68" w:rsidR="005F4C91" w:rsidRPr="00773DFA" w:rsidRDefault="36D9DAF8" w:rsidP="00773DFA">
            <w:pPr>
              <w:spacing w:line="360" w:lineRule="auto"/>
              <w:jc w:val="both"/>
              <w:rPr>
                <w:rFonts w:ascii="Arial" w:eastAsia="Arial" w:hAnsi="Arial" w:cs="Arial"/>
                <w:lang w:eastAsia="en-GB"/>
              </w:rPr>
            </w:pPr>
            <w:r w:rsidRPr="00773DFA">
              <w:rPr>
                <w:rFonts w:ascii="Arial" w:eastAsia="Arial" w:hAnsi="Arial" w:cs="Arial"/>
                <w:lang w:eastAsia="en-GB"/>
              </w:rPr>
              <w:t>Non-probability sampling methods may introduce bias into the sample selection process, leading to results that are not representative of the population.</w:t>
            </w:r>
          </w:p>
        </w:tc>
      </w:tr>
      <w:tr w:rsidR="005F4C91" w:rsidRPr="00DA10E1" w14:paraId="6934FFB9" w14:textId="77777777" w:rsidTr="3DCFB4CF">
        <w:tc>
          <w:tcPr>
            <w:tcW w:w="0" w:type="auto"/>
            <w:hideMark/>
          </w:tcPr>
          <w:p w14:paraId="0F963F2C" w14:textId="5A4CD31E" w:rsidR="00514E8A" w:rsidRPr="00514E8A" w:rsidRDefault="36D9DAF8" w:rsidP="000276DE">
            <w:pPr>
              <w:pStyle w:val="ListParagraph"/>
              <w:numPr>
                <w:ilvl w:val="0"/>
                <w:numId w:val="36"/>
              </w:numPr>
              <w:spacing w:line="360" w:lineRule="auto"/>
              <w:jc w:val="both"/>
              <w:rPr>
                <w:rFonts w:ascii="Arial" w:eastAsia="Arial" w:hAnsi="Arial" w:cs="Arial"/>
                <w:lang w:eastAsia="en-GB"/>
              </w:rPr>
            </w:pPr>
            <w:r w:rsidRPr="00514E8A">
              <w:rPr>
                <w:rFonts w:ascii="Arial" w:eastAsia="Arial" w:hAnsi="Arial" w:cs="Arial"/>
                <w:b/>
                <w:bCs/>
                <w:bdr w:val="single" w:sz="2" w:space="0" w:color="E3E3E3" w:frame="1"/>
                <w:lang w:eastAsia="en-GB"/>
              </w:rPr>
              <w:t>Cost-Effective</w:t>
            </w:r>
            <w:r w:rsidRPr="00514E8A">
              <w:rPr>
                <w:rFonts w:ascii="Arial" w:eastAsia="Arial" w:hAnsi="Arial" w:cs="Arial"/>
                <w:lang w:eastAsia="en-GB"/>
              </w:rPr>
              <w:t xml:space="preserve">: </w:t>
            </w:r>
          </w:p>
          <w:p w14:paraId="3EB7BA6C" w14:textId="07191183" w:rsidR="005F4C91" w:rsidRPr="00514E8A" w:rsidRDefault="36D9DAF8" w:rsidP="00514E8A">
            <w:pPr>
              <w:spacing w:line="360" w:lineRule="auto"/>
              <w:jc w:val="both"/>
              <w:rPr>
                <w:rFonts w:ascii="Arial" w:eastAsia="Arial" w:hAnsi="Arial" w:cs="Arial"/>
                <w:lang w:eastAsia="en-GB"/>
              </w:rPr>
            </w:pPr>
            <w:r w:rsidRPr="00514E8A">
              <w:rPr>
                <w:rFonts w:ascii="Arial" w:eastAsia="Arial" w:hAnsi="Arial" w:cs="Arial"/>
                <w:lang w:eastAsia="en-GB"/>
              </w:rPr>
              <w:lastRenderedPageBreak/>
              <w:t>Non-probability sampling is often more cost-effective, making it suitable for studies with limited budgets or resources.</w:t>
            </w:r>
          </w:p>
        </w:tc>
        <w:tc>
          <w:tcPr>
            <w:tcW w:w="0" w:type="auto"/>
            <w:hideMark/>
          </w:tcPr>
          <w:p w14:paraId="160029B2" w14:textId="4C6D1E99" w:rsidR="000276DE" w:rsidRPr="00577B6F" w:rsidRDefault="36D9DAF8" w:rsidP="00577B6F">
            <w:pPr>
              <w:pStyle w:val="ListParagraph"/>
              <w:numPr>
                <w:ilvl w:val="0"/>
                <w:numId w:val="36"/>
              </w:numPr>
              <w:spacing w:line="360" w:lineRule="auto"/>
              <w:jc w:val="both"/>
              <w:rPr>
                <w:rFonts w:ascii="Arial" w:eastAsia="Arial" w:hAnsi="Arial" w:cs="Arial"/>
                <w:lang w:eastAsia="en-GB"/>
              </w:rPr>
            </w:pPr>
            <w:r w:rsidRPr="00577B6F">
              <w:rPr>
                <w:rFonts w:ascii="Arial" w:eastAsia="Arial" w:hAnsi="Arial" w:cs="Arial"/>
                <w:lang w:eastAsia="en-GB"/>
              </w:rPr>
              <w:lastRenderedPageBreak/>
              <w:t xml:space="preserve"> </w:t>
            </w:r>
            <w:r w:rsidRPr="00577B6F">
              <w:rPr>
                <w:rFonts w:ascii="Arial" w:eastAsia="Arial" w:hAnsi="Arial" w:cs="Arial"/>
                <w:b/>
                <w:bCs/>
                <w:bdr w:val="single" w:sz="2" w:space="0" w:color="E3E3E3" w:frame="1"/>
                <w:lang w:eastAsia="en-GB"/>
              </w:rPr>
              <w:t>Limited Generalizability</w:t>
            </w:r>
            <w:r w:rsidR="000276DE" w:rsidRPr="00577B6F">
              <w:rPr>
                <w:rFonts w:ascii="Arial" w:eastAsia="Arial" w:hAnsi="Arial" w:cs="Arial"/>
                <w:b/>
                <w:bCs/>
                <w:bdr w:val="single" w:sz="2" w:space="0" w:color="E3E3E3" w:frame="1"/>
                <w:lang w:eastAsia="en-GB"/>
              </w:rPr>
              <w:t>:</w:t>
            </w:r>
          </w:p>
          <w:p w14:paraId="297784F9" w14:textId="1A2B9BAE" w:rsidR="005F4C91" w:rsidRPr="000276DE" w:rsidRDefault="36D9DAF8" w:rsidP="000276DE">
            <w:pPr>
              <w:spacing w:line="360" w:lineRule="auto"/>
              <w:jc w:val="both"/>
              <w:rPr>
                <w:rFonts w:ascii="Arial" w:eastAsia="Arial" w:hAnsi="Arial" w:cs="Arial"/>
                <w:lang w:eastAsia="en-GB"/>
              </w:rPr>
            </w:pPr>
            <w:r w:rsidRPr="000276DE">
              <w:rPr>
                <w:rFonts w:ascii="Arial" w:eastAsia="Arial" w:hAnsi="Arial" w:cs="Arial"/>
                <w:lang w:eastAsia="en-GB"/>
              </w:rPr>
              <w:lastRenderedPageBreak/>
              <w:t>Findings derived from non-probability samples may lack generalizability to the larger population, limiting the external validity of the study.</w:t>
            </w:r>
          </w:p>
        </w:tc>
      </w:tr>
      <w:tr w:rsidR="005F4C91" w:rsidRPr="00DA10E1" w14:paraId="2AE6605C" w14:textId="77777777" w:rsidTr="3DCFB4CF">
        <w:tc>
          <w:tcPr>
            <w:tcW w:w="0" w:type="auto"/>
            <w:hideMark/>
          </w:tcPr>
          <w:p w14:paraId="6DE81A93" w14:textId="283F1DFD" w:rsidR="00577B6F" w:rsidRPr="005A5DDF" w:rsidRDefault="36D9DAF8" w:rsidP="005A5DDF">
            <w:pPr>
              <w:pStyle w:val="ListParagraph"/>
              <w:numPr>
                <w:ilvl w:val="0"/>
                <w:numId w:val="36"/>
              </w:numPr>
              <w:spacing w:line="360" w:lineRule="auto"/>
              <w:jc w:val="both"/>
              <w:rPr>
                <w:rFonts w:ascii="Arial" w:eastAsia="Arial" w:hAnsi="Arial" w:cs="Arial"/>
                <w:lang w:eastAsia="en-GB"/>
              </w:rPr>
            </w:pPr>
            <w:r w:rsidRPr="005A5DDF">
              <w:rPr>
                <w:rFonts w:ascii="Arial" w:eastAsia="Arial" w:hAnsi="Arial" w:cs="Arial"/>
                <w:lang w:eastAsia="en-GB"/>
              </w:rPr>
              <w:lastRenderedPageBreak/>
              <w:t xml:space="preserve"> </w:t>
            </w:r>
            <w:r w:rsidRPr="005A5DDF">
              <w:rPr>
                <w:rFonts w:ascii="Arial" w:eastAsia="Arial" w:hAnsi="Arial" w:cs="Arial"/>
                <w:b/>
                <w:bCs/>
                <w:bdr w:val="single" w:sz="2" w:space="0" w:color="E3E3E3" w:frame="1"/>
                <w:lang w:eastAsia="en-GB"/>
              </w:rPr>
              <w:t>Accessibility</w:t>
            </w:r>
            <w:r w:rsidRPr="005A5DDF">
              <w:rPr>
                <w:rFonts w:ascii="Arial" w:eastAsia="Arial" w:hAnsi="Arial" w:cs="Arial"/>
                <w:lang w:eastAsia="en-GB"/>
              </w:rPr>
              <w:t xml:space="preserve">: </w:t>
            </w:r>
          </w:p>
          <w:p w14:paraId="3143500C" w14:textId="4C943CAA" w:rsidR="005F4C91" w:rsidRPr="00577B6F" w:rsidRDefault="36D9DAF8" w:rsidP="00577B6F">
            <w:pPr>
              <w:spacing w:line="360" w:lineRule="auto"/>
              <w:jc w:val="both"/>
              <w:rPr>
                <w:rFonts w:ascii="Arial" w:eastAsia="Arial" w:hAnsi="Arial" w:cs="Arial"/>
                <w:lang w:eastAsia="en-GB"/>
              </w:rPr>
            </w:pPr>
            <w:r w:rsidRPr="00577B6F">
              <w:rPr>
                <w:rFonts w:ascii="Arial" w:eastAsia="Arial" w:hAnsi="Arial" w:cs="Arial"/>
                <w:lang w:eastAsia="en-GB"/>
              </w:rPr>
              <w:t>Non-probability sampling allows researchers to access populations or groups that may be difficult to reach using probability sampling methods, such as rare or specialized populations.</w:t>
            </w:r>
          </w:p>
        </w:tc>
        <w:tc>
          <w:tcPr>
            <w:tcW w:w="0" w:type="auto"/>
            <w:hideMark/>
          </w:tcPr>
          <w:p w14:paraId="7EF948F4" w14:textId="7C02CA8E" w:rsidR="005A5DDF" w:rsidRPr="005A5DDF" w:rsidRDefault="36D9DAF8" w:rsidP="005A5DDF">
            <w:pPr>
              <w:pStyle w:val="ListParagraph"/>
              <w:numPr>
                <w:ilvl w:val="0"/>
                <w:numId w:val="36"/>
              </w:numPr>
              <w:spacing w:line="360" w:lineRule="auto"/>
              <w:jc w:val="both"/>
              <w:rPr>
                <w:rFonts w:ascii="Arial" w:eastAsia="Arial" w:hAnsi="Arial" w:cs="Arial"/>
                <w:lang w:eastAsia="en-GB"/>
              </w:rPr>
            </w:pPr>
            <w:r w:rsidRPr="005A5DDF">
              <w:rPr>
                <w:rFonts w:ascii="Arial" w:eastAsia="Arial" w:hAnsi="Arial" w:cs="Arial"/>
                <w:b/>
                <w:bCs/>
                <w:bdr w:val="single" w:sz="2" w:space="0" w:color="E3E3E3" w:frame="1"/>
                <w:lang w:eastAsia="en-GB"/>
              </w:rPr>
              <w:t>Sampling Errors</w:t>
            </w:r>
            <w:r w:rsidRPr="005A5DDF">
              <w:rPr>
                <w:rFonts w:ascii="Arial" w:eastAsia="Arial" w:hAnsi="Arial" w:cs="Arial"/>
                <w:lang w:eastAsia="en-GB"/>
              </w:rPr>
              <w:t xml:space="preserve">: </w:t>
            </w:r>
          </w:p>
          <w:p w14:paraId="7E62AF27" w14:textId="7688F3AE" w:rsidR="005F4C91" w:rsidRPr="005A5DDF" w:rsidRDefault="36D9DAF8" w:rsidP="005A5DDF">
            <w:pPr>
              <w:spacing w:line="360" w:lineRule="auto"/>
              <w:jc w:val="both"/>
              <w:rPr>
                <w:rFonts w:ascii="Arial" w:eastAsia="Arial" w:hAnsi="Arial" w:cs="Arial"/>
                <w:lang w:eastAsia="en-GB"/>
              </w:rPr>
            </w:pPr>
            <w:r w:rsidRPr="005A5DDF">
              <w:rPr>
                <w:rFonts w:ascii="Arial" w:eastAsia="Arial" w:hAnsi="Arial" w:cs="Arial"/>
                <w:lang w:eastAsia="en-GB"/>
              </w:rPr>
              <w:t>Non-probability sampling methods are prone to sampling errors, as they do not ensure equal or known probabilities of selection for each unit in the population.</w:t>
            </w:r>
          </w:p>
        </w:tc>
      </w:tr>
      <w:tr w:rsidR="005F4C91" w:rsidRPr="00DA10E1" w14:paraId="3F0A7EA6" w14:textId="77777777" w:rsidTr="3DCFB4CF">
        <w:tc>
          <w:tcPr>
            <w:tcW w:w="0" w:type="auto"/>
            <w:hideMark/>
          </w:tcPr>
          <w:p w14:paraId="6C4A117C" w14:textId="0CF283DF" w:rsidR="004B093E" w:rsidRDefault="36D9DAF8" w:rsidP="004B093E">
            <w:pPr>
              <w:pStyle w:val="ListParagraph"/>
              <w:numPr>
                <w:ilvl w:val="0"/>
                <w:numId w:val="36"/>
              </w:numPr>
              <w:spacing w:line="360" w:lineRule="auto"/>
              <w:jc w:val="both"/>
              <w:rPr>
                <w:rFonts w:ascii="Arial" w:eastAsia="Arial" w:hAnsi="Arial" w:cs="Arial"/>
                <w:lang w:eastAsia="en-GB"/>
              </w:rPr>
            </w:pPr>
            <w:r w:rsidRPr="2E207066">
              <w:rPr>
                <w:rFonts w:ascii="Arial" w:eastAsia="Arial" w:hAnsi="Arial" w:cs="Arial"/>
                <w:b/>
                <w:bCs/>
                <w:bdr w:val="single" w:sz="2" w:space="0" w:color="E3E3E3" w:frame="1"/>
                <w:lang w:eastAsia="en-GB"/>
              </w:rPr>
              <w:t>Flexibility</w:t>
            </w:r>
            <w:r w:rsidRPr="2E207066">
              <w:rPr>
                <w:rFonts w:ascii="Arial" w:eastAsia="Arial" w:hAnsi="Arial" w:cs="Arial"/>
                <w:lang w:eastAsia="en-GB"/>
              </w:rPr>
              <w:t xml:space="preserve">: </w:t>
            </w:r>
          </w:p>
          <w:p w14:paraId="630B6031" w14:textId="3769AE22" w:rsidR="005F4C91" w:rsidRPr="004B093E" w:rsidRDefault="36D9DAF8" w:rsidP="004B093E">
            <w:pPr>
              <w:spacing w:line="360" w:lineRule="auto"/>
              <w:jc w:val="both"/>
              <w:rPr>
                <w:rFonts w:ascii="Arial" w:eastAsia="Arial" w:hAnsi="Arial" w:cs="Arial"/>
                <w:lang w:eastAsia="en-GB"/>
              </w:rPr>
            </w:pPr>
            <w:r w:rsidRPr="004B093E">
              <w:rPr>
                <w:rFonts w:ascii="Arial" w:eastAsia="Arial" w:hAnsi="Arial" w:cs="Arial"/>
                <w:lang w:eastAsia="en-GB"/>
              </w:rPr>
              <w:t>Non-probability sampling offers flexibility in sample selection, allowing researchers to tailor sampling techniques to suit the specific characteristics of the study population or research objectives.</w:t>
            </w:r>
          </w:p>
        </w:tc>
        <w:tc>
          <w:tcPr>
            <w:tcW w:w="0" w:type="auto"/>
            <w:hideMark/>
          </w:tcPr>
          <w:p w14:paraId="11E63EFE" w14:textId="3198FF61" w:rsidR="004B093E" w:rsidRPr="00B62429" w:rsidRDefault="36D9DAF8" w:rsidP="00B62429">
            <w:pPr>
              <w:pStyle w:val="ListParagraph"/>
              <w:numPr>
                <w:ilvl w:val="0"/>
                <w:numId w:val="36"/>
              </w:numPr>
              <w:spacing w:line="360" w:lineRule="auto"/>
              <w:jc w:val="both"/>
              <w:rPr>
                <w:rFonts w:ascii="Arial" w:eastAsia="Arial" w:hAnsi="Arial" w:cs="Arial"/>
                <w:lang w:eastAsia="en-GB"/>
              </w:rPr>
            </w:pPr>
            <w:r w:rsidRPr="00B62429">
              <w:rPr>
                <w:rFonts w:ascii="Arial" w:eastAsia="Arial" w:hAnsi="Arial" w:cs="Arial"/>
                <w:b/>
                <w:bCs/>
                <w:bdr w:val="single" w:sz="2" w:space="0" w:color="E3E3E3" w:frame="1"/>
                <w:lang w:eastAsia="en-GB"/>
              </w:rPr>
              <w:t>Limited Precision</w:t>
            </w:r>
            <w:r w:rsidRPr="00B62429">
              <w:rPr>
                <w:rFonts w:ascii="Arial" w:eastAsia="Arial" w:hAnsi="Arial" w:cs="Arial"/>
                <w:lang w:eastAsia="en-GB"/>
              </w:rPr>
              <w:t xml:space="preserve">: </w:t>
            </w:r>
          </w:p>
          <w:p w14:paraId="46762F89" w14:textId="713B7AE3" w:rsidR="005F4C91" w:rsidRPr="004B093E" w:rsidRDefault="36D9DAF8" w:rsidP="004B093E">
            <w:pPr>
              <w:spacing w:line="360" w:lineRule="auto"/>
              <w:jc w:val="both"/>
              <w:rPr>
                <w:rFonts w:ascii="Arial" w:eastAsia="Arial" w:hAnsi="Arial" w:cs="Arial"/>
                <w:lang w:eastAsia="en-GB"/>
              </w:rPr>
            </w:pPr>
            <w:r w:rsidRPr="004B093E">
              <w:rPr>
                <w:rFonts w:ascii="Arial" w:eastAsia="Arial" w:hAnsi="Arial" w:cs="Arial"/>
                <w:lang w:eastAsia="en-GB"/>
              </w:rPr>
              <w:t>Non-probability sampling methods may result in less precise estimates of population parameters compared to probability sampling methods, reducing the reliability of the findings.</w:t>
            </w:r>
          </w:p>
        </w:tc>
      </w:tr>
      <w:tr w:rsidR="005F4C91" w:rsidRPr="00DA10E1" w14:paraId="63015DD1" w14:textId="77777777" w:rsidTr="3DCFB4CF">
        <w:tc>
          <w:tcPr>
            <w:tcW w:w="0" w:type="auto"/>
            <w:hideMark/>
          </w:tcPr>
          <w:p w14:paraId="63A50CCE" w14:textId="1F7C0DE6" w:rsidR="00B62429" w:rsidRPr="00E83249" w:rsidRDefault="76524C87" w:rsidP="00E83249">
            <w:pPr>
              <w:pStyle w:val="ListParagraph"/>
              <w:numPr>
                <w:ilvl w:val="0"/>
                <w:numId w:val="36"/>
              </w:numPr>
              <w:spacing w:line="360" w:lineRule="auto"/>
              <w:jc w:val="both"/>
              <w:rPr>
                <w:rFonts w:ascii="Arial" w:eastAsia="Arial" w:hAnsi="Arial" w:cs="Arial"/>
                <w:lang w:eastAsia="en-GB"/>
              </w:rPr>
            </w:pPr>
            <w:r w:rsidRPr="00E83249">
              <w:rPr>
                <w:rFonts w:ascii="Arial" w:eastAsia="Arial" w:hAnsi="Arial" w:cs="Arial"/>
                <w:b/>
                <w:bCs/>
                <w:bdr w:val="single" w:sz="2" w:space="0" w:color="E3E3E3" w:frame="1"/>
                <w:lang w:eastAsia="en-GB"/>
              </w:rPr>
              <w:t>Timesaving</w:t>
            </w:r>
            <w:r w:rsidR="282C216E" w:rsidRPr="00E83249">
              <w:rPr>
                <w:rFonts w:ascii="Arial" w:eastAsia="Arial" w:hAnsi="Arial" w:cs="Arial"/>
                <w:lang w:eastAsia="en-GB"/>
              </w:rPr>
              <w:t xml:space="preserve">: </w:t>
            </w:r>
          </w:p>
          <w:p w14:paraId="10A98504" w14:textId="2F18C0B1" w:rsidR="005F4C91" w:rsidRPr="00B62429" w:rsidRDefault="282C216E" w:rsidP="00B62429">
            <w:pPr>
              <w:spacing w:line="360" w:lineRule="auto"/>
              <w:jc w:val="both"/>
              <w:rPr>
                <w:rFonts w:ascii="Arial" w:eastAsia="Arial" w:hAnsi="Arial" w:cs="Arial"/>
                <w:lang w:eastAsia="en-GB"/>
              </w:rPr>
            </w:pPr>
            <w:r w:rsidRPr="00B62429">
              <w:rPr>
                <w:rFonts w:ascii="Arial" w:eastAsia="Arial" w:hAnsi="Arial" w:cs="Arial"/>
                <w:lang w:eastAsia="en-GB"/>
              </w:rPr>
              <w:t>Non-probability sampling methods are often faster to implement, making them suitable for studies with tight deadlines or time constraints.</w:t>
            </w:r>
          </w:p>
        </w:tc>
        <w:tc>
          <w:tcPr>
            <w:tcW w:w="0" w:type="auto"/>
            <w:hideMark/>
          </w:tcPr>
          <w:p w14:paraId="2BCDBF33" w14:textId="77777777" w:rsidR="006F04A9" w:rsidRDefault="36D9DAF8" w:rsidP="00E83249">
            <w:pPr>
              <w:pStyle w:val="ListParagraph"/>
              <w:numPr>
                <w:ilvl w:val="0"/>
                <w:numId w:val="36"/>
              </w:numPr>
              <w:spacing w:line="360" w:lineRule="auto"/>
              <w:jc w:val="both"/>
              <w:rPr>
                <w:rFonts w:ascii="Arial" w:eastAsia="Arial" w:hAnsi="Arial" w:cs="Arial"/>
                <w:lang w:eastAsia="en-GB"/>
              </w:rPr>
            </w:pPr>
            <w:r w:rsidRPr="2E207066">
              <w:rPr>
                <w:rFonts w:ascii="Arial" w:eastAsia="Arial" w:hAnsi="Arial" w:cs="Arial"/>
                <w:b/>
                <w:bCs/>
                <w:bdr w:val="single" w:sz="2" w:space="0" w:color="E3E3E3" w:frame="1"/>
                <w:lang w:eastAsia="en-GB"/>
              </w:rPr>
              <w:t>Difficulty in Inference</w:t>
            </w:r>
            <w:r w:rsidRPr="2E207066">
              <w:rPr>
                <w:rFonts w:ascii="Arial" w:eastAsia="Arial" w:hAnsi="Arial" w:cs="Arial"/>
                <w:lang w:eastAsia="en-GB"/>
              </w:rPr>
              <w:t xml:space="preserve">: </w:t>
            </w:r>
          </w:p>
          <w:p w14:paraId="5260B4B5" w14:textId="771CED6F" w:rsidR="005F4C91" w:rsidRPr="006F04A9" w:rsidRDefault="36D9DAF8" w:rsidP="006F04A9">
            <w:pPr>
              <w:spacing w:line="360" w:lineRule="auto"/>
              <w:jc w:val="both"/>
              <w:rPr>
                <w:rFonts w:ascii="Arial" w:eastAsia="Arial" w:hAnsi="Arial" w:cs="Arial"/>
                <w:lang w:eastAsia="en-GB"/>
              </w:rPr>
            </w:pPr>
            <w:r w:rsidRPr="006F04A9">
              <w:rPr>
                <w:rFonts w:ascii="Arial" w:eastAsia="Arial" w:hAnsi="Arial" w:cs="Arial"/>
                <w:lang w:eastAsia="en-GB"/>
              </w:rPr>
              <w:t>Non-probability sampling may hinder the ability to make statistical inferences about the population due to the lack of known probabilities of selection for sample units.</w:t>
            </w:r>
          </w:p>
        </w:tc>
      </w:tr>
      <w:tr w:rsidR="005F4C91" w:rsidRPr="00DA10E1" w14:paraId="247FC02E" w14:textId="77777777" w:rsidTr="3DCFB4CF">
        <w:tc>
          <w:tcPr>
            <w:tcW w:w="0" w:type="auto"/>
            <w:hideMark/>
          </w:tcPr>
          <w:p w14:paraId="31B05369" w14:textId="77777777" w:rsidR="006F04A9" w:rsidRDefault="36D9DAF8" w:rsidP="00577B6F">
            <w:pPr>
              <w:pStyle w:val="ListParagraph"/>
              <w:numPr>
                <w:ilvl w:val="0"/>
                <w:numId w:val="36"/>
              </w:numPr>
              <w:spacing w:line="360" w:lineRule="auto"/>
              <w:jc w:val="both"/>
              <w:rPr>
                <w:rFonts w:ascii="Arial" w:eastAsia="Arial" w:hAnsi="Arial" w:cs="Arial"/>
                <w:lang w:eastAsia="en-GB"/>
              </w:rPr>
            </w:pPr>
            <w:r w:rsidRPr="2E207066">
              <w:rPr>
                <w:rFonts w:ascii="Arial" w:eastAsia="Arial" w:hAnsi="Arial" w:cs="Arial"/>
                <w:b/>
                <w:bCs/>
                <w:bdr w:val="single" w:sz="2" w:space="0" w:color="E3E3E3" w:frame="1"/>
                <w:lang w:eastAsia="en-GB"/>
              </w:rPr>
              <w:t>Feasibility</w:t>
            </w:r>
            <w:r w:rsidRPr="2E207066">
              <w:rPr>
                <w:rFonts w:ascii="Arial" w:eastAsia="Arial" w:hAnsi="Arial" w:cs="Arial"/>
                <w:lang w:eastAsia="en-GB"/>
              </w:rPr>
              <w:t xml:space="preserve">: </w:t>
            </w:r>
          </w:p>
          <w:p w14:paraId="46790181" w14:textId="77026381" w:rsidR="005F4C91" w:rsidRPr="006F04A9" w:rsidRDefault="36D9DAF8" w:rsidP="006F04A9">
            <w:pPr>
              <w:spacing w:line="360" w:lineRule="auto"/>
              <w:jc w:val="both"/>
              <w:rPr>
                <w:rFonts w:ascii="Arial" w:eastAsia="Arial" w:hAnsi="Arial" w:cs="Arial"/>
                <w:lang w:eastAsia="en-GB"/>
              </w:rPr>
            </w:pPr>
            <w:r w:rsidRPr="006F04A9">
              <w:rPr>
                <w:rFonts w:ascii="Arial" w:eastAsia="Arial" w:hAnsi="Arial" w:cs="Arial"/>
                <w:lang w:eastAsia="en-GB"/>
              </w:rPr>
              <w:t>Non-probability sampling methods may be more feasible in situations where probability sampling is impractical or impossible to implement, such as in exploratory or qualitative research.</w:t>
            </w:r>
          </w:p>
        </w:tc>
        <w:tc>
          <w:tcPr>
            <w:tcW w:w="0" w:type="auto"/>
            <w:hideMark/>
          </w:tcPr>
          <w:p w14:paraId="0DA1983B" w14:textId="675AD73F" w:rsidR="006F04A9" w:rsidRPr="006F04A9" w:rsidRDefault="00293008" w:rsidP="00293008">
            <w:pPr>
              <w:pStyle w:val="Heading1"/>
            </w:pPr>
            <w:bookmarkStart w:id="75" w:name="_Toc169110270"/>
            <w:r>
              <w:t>L.</w:t>
            </w:r>
            <w:r w:rsidR="36D9DAF8" w:rsidRPr="006F04A9">
              <w:t xml:space="preserve"> Limited Control:</w:t>
            </w:r>
            <w:bookmarkEnd w:id="75"/>
            <w:r w:rsidR="36D9DAF8" w:rsidRPr="006F04A9">
              <w:t xml:space="preserve"> </w:t>
            </w:r>
          </w:p>
          <w:p w14:paraId="2B3B7EE4" w14:textId="4D749C6B" w:rsidR="005F4C91" w:rsidRPr="006F04A9" w:rsidRDefault="36D9DAF8" w:rsidP="006F04A9">
            <w:pPr>
              <w:spacing w:line="360" w:lineRule="auto"/>
              <w:jc w:val="both"/>
              <w:rPr>
                <w:rFonts w:ascii="Arial" w:eastAsia="Arial" w:hAnsi="Arial" w:cs="Arial"/>
                <w:lang w:eastAsia="en-GB"/>
              </w:rPr>
            </w:pPr>
            <w:r w:rsidRPr="006F04A9">
              <w:rPr>
                <w:rFonts w:ascii="Arial" w:eastAsia="Arial" w:hAnsi="Arial" w:cs="Arial"/>
                <w:lang w:eastAsia="en-GB"/>
              </w:rPr>
              <w:t>Non-probability sampling methods offer less control over the sampling process, increasing the risk of sampling bias and compromising the validity of the study.</w:t>
            </w:r>
          </w:p>
        </w:tc>
      </w:tr>
      <w:tr w:rsidR="005F4C91" w:rsidRPr="00DA10E1" w14:paraId="2436EC8E" w14:textId="77777777" w:rsidTr="3DCFB4CF">
        <w:tc>
          <w:tcPr>
            <w:tcW w:w="0" w:type="auto"/>
            <w:hideMark/>
          </w:tcPr>
          <w:p w14:paraId="6181FFC9" w14:textId="7328950D" w:rsidR="00293008" w:rsidRPr="00583D42" w:rsidRDefault="36D9DAF8" w:rsidP="00583D42">
            <w:pPr>
              <w:pStyle w:val="ListParagraph"/>
              <w:numPr>
                <w:ilvl w:val="0"/>
                <w:numId w:val="37"/>
              </w:numPr>
              <w:spacing w:line="360" w:lineRule="auto"/>
              <w:jc w:val="both"/>
              <w:rPr>
                <w:rFonts w:ascii="Arial" w:eastAsia="Arial" w:hAnsi="Arial" w:cs="Arial"/>
                <w:lang w:eastAsia="en-GB"/>
              </w:rPr>
            </w:pPr>
            <w:r w:rsidRPr="00583D42">
              <w:rPr>
                <w:rFonts w:ascii="Arial" w:eastAsia="Arial" w:hAnsi="Arial" w:cs="Arial"/>
                <w:b/>
                <w:bCs/>
                <w:bdr w:val="single" w:sz="2" w:space="0" w:color="E3E3E3" w:frame="1"/>
                <w:lang w:eastAsia="en-GB"/>
              </w:rPr>
              <w:t>Use in Pilot Studies</w:t>
            </w:r>
            <w:r w:rsidRPr="00583D42">
              <w:rPr>
                <w:rFonts w:ascii="Arial" w:eastAsia="Arial" w:hAnsi="Arial" w:cs="Arial"/>
                <w:lang w:eastAsia="en-GB"/>
              </w:rPr>
              <w:t xml:space="preserve">: </w:t>
            </w:r>
          </w:p>
          <w:p w14:paraId="53FC65E6" w14:textId="23006727" w:rsidR="005F4C91" w:rsidRPr="00293008" w:rsidRDefault="36D9DAF8" w:rsidP="00293008">
            <w:pPr>
              <w:spacing w:line="360" w:lineRule="auto"/>
              <w:jc w:val="both"/>
              <w:rPr>
                <w:rFonts w:ascii="Arial" w:eastAsia="Arial" w:hAnsi="Arial" w:cs="Arial"/>
                <w:lang w:eastAsia="en-GB"/>
              </w:rPr>
            </w:pPr>
            <w:r w:rsidRPr="00293008">
              <w:rPr>
                <w:rFonts w:ascii="Arial" w:eastAsia="Arial" w:hAnsi="Arial" w:cs="Arial"/>
                <w:lang w:eastAsia="en-GB"/>
              </w:rPr>
              <w:t>Non-probability sampling methods are useful for pilot studies or preliminary research phases, allowing researchers to gather initial data and insights before conducting larger-scale studies.</w:t>
            </w:r>
          </w:p>
        </w:tc>
        <w:tc>
          <w:tcPr>
            <w:tcW w:w="0" w:type="auto"/>
            <w:hideMark/>
          </w:tcPr>
          <w:p w14:paraId="461C0456" w14:textId="77777777" w:rsidR="00583D42" w:rsidRDefault="36D9DAF8" w:rsidP="00583D42">
            <w:pPr>
              <w:pStyle w:val="ListParagraph"/>
              <w:numPr>
                <w:ilvl w:val="0"/>
                <w:numId w:val="37"/>
              </w:numPr>
              <w:spacing w:line="360" w:lineRule="auto"/>
              <w:jc w:val="both"/>
              <w:rPr>
                <w:rFonts w:ascii="Arial" w:eastAsia="Arial" w:hAnsi="Arial" w:cs="Arial"/>
                <w:lang w:eastAsia="en-GB"/>
              </w:rPr>
            </w:pPr>
            <w:r w:rsidRPr="2E207066">
              <w:rPr>
                <w:rFonts w:ascii="Arial" w:eastAsia="Arial" w:hAnsi="Arial" w:cs="Arial"/>
                <w:b/>
                <w:bCs/>
                <w:bdr w:val="single" w:sz="2" w:space="0" w:color="E3E3E3" w:frame="1"/>
                <w:lang w:eastAsia="en-GB"/>
              </w:rPr>
              <w:t>Difficulty in Generali</w:t>
            </w:r>
            <w:r w:rsidR="00583D42">
              <w:rPr>
                <w:rFonts w:ascii="Arial" w:eastAsia="Arial" w:hAnsi="Arial" w:cs="Arial"/>
                <w:b/>
                <w:bCs/>
                <w:bdr w:val="single" w:sz="2" w:space="0" w:color="E3E3E3" w:frame="1"/>
                <w:lang w:eastAsia="en-GB"/>
              </w:rPr>
              <w:t>s</w:t>
            </w:r>
            <w:r w:rsidRPr="2E207066">
              <w:rPr>
                <w:rFonts w:ascii="Arial" w:eastAsia="Arial" w:hAnsi="Arial" w:cs="Arial"/>
                <w:b/>
                <w:bCs/>
                <w:bdr w:val="single" w:sz="2" w:space="0" w:color="E3E3E3" w:frame="1"/>
                <w:lang w:eastAsia="en-GB"/>
              </w:rPr>
              <w:t>ation</w:t>
            </w:r>
            <w:r w:rsidRPr="2E207066">
              <w:rPr>
                <w:rFonts w:ascii="Arial" w:eastAsia="Arial" w:hAnsi="Arial" w:cs="Arial"/>
                <w:lang w:eastAsia="en-GB"/>
              </w:rPr>
              <w:t xml:space="preserve">: </w:t>
            </w:r>
          </w:p>
          <w:p w14:paraId="14DE0372" w14:textId="4741E5DC" w:rsidR="005F4C91" w:rsidRPr="00583D42" w:rsidRDefault="36D9DAF8" w:rsidP="00583D42">
            <w:pPr>
              <w:spacing w:line="360" w:lineRule="auto"/>
              <w:jc w:val="both"/>
              <w:rPr>
                <w:rFonts w:ascii="Arial" w:eastAsia="Arial" w:hAnsi="Arial" w:cs="Arial"/>
                <w:lang w:eastAsia="en-GB"/>
              </w:rPr>
            </w:pPr>
            <w:r w:rsidRPr="00583D42">
              <w:rPr>
                <w:rFonts w:ascii="Arial" w:eastAsia="Arial" w:hAnsi="Arial" w:cs="Arial"/>
                <w:lang w:eastAsia="en-GB"/>
              </w:rPr>
              <w:t>Findings obtained from non-probability samples may be difficult to generalize to the broader population, limiting the applicability of the study findings.</w:t>
            </w:r>
          </w:p>
        </w:tc>
      </w:tr>
      <w:tr w:rsidR="005F4C91" w:rsidRPr="00DA10E1" w14:paraId="5076AD52" w14:textId="77777777" w:rsidTr="3DCFB4CF">
        <w:tc>
          <w:tcPr>
            <w:tcW w:w="0" w:type="auto"/>
            <w:hideMark/>
          </w:tcPr>
          <w:p w14:paraId="7A5C1D0B" w14:textId="77777777" w:rsidR="00F26B8F" w:rsidRDefault="36D9DAF8" w:rsidP="00583D42">
            <w:pPr>
              <w:pStyle w:val="ListParagraph"/>
              <w:numPr>
                <w:ilvl w:val="0"/>
                <w:numId w:val="37"/>
              </w:numPr>
              <w:spacing w:line="360" w:lineRule="auto"/>
              <w:jc w:val="both"/>
              <w:rPr>
                <w:rFonts w:ascii="Arial" w:eastAsia="Arial" w:hAnsi="Arial" w:cs="Arial"/>
                <w:lang w:eastAsia="en-GB"/>
              </w:rPr>
            </w:pPr>
            <w:r w:rsidRPr="2E207066">
              <w:rPr>
                <w:rFonts w:ascii="Arial" w:eastAsia="Arial" w:hAnsi="Arial" w:cs="Arial"/>
                <w:b/>
                <w:bCs/>
                <w:bdr w:val="single" w:sz="2" w:space="0" w:color="E3E3E3" w:frame="1"/>
                <w:lang w:eastAsia="en-GB"/>
              </w:rPr>
              <w:t>Ethical Considerations</w:t>
            </w:r>
            <w:r w:rsidRPr="2E207066">
              <w:rPr>
                <w:rFonts w:ascii="Arial" w:eastAsia="Arial" w:hAnsi="Arial" w:cs="Arial"/>
                <w:lang w:eastAsia="en-GB"/>
              </w:rPr>
              <w:t xml:space="preserve">: </w:t>
            </w:r>
          </w:p>
          <w:p w14:paraId="6A1DC9A4" w14:textId="08FA0345" w:rsidR="005F4C91" w:rsidRPr="00F26B8F" w:rsidRDefault="36D9DAF8" w:rsidP="00F26B8F">
            <w:pPr>
              <w:spacing w:line="360" w:lineRule="auto"/>
              <w:jc w:val="both"/>
              <w:rPr>
                <w:rFonts w:ascii="Arial" w:eastAsia="Arial" w:hAnsi="Arial" w:cs="Arial"/>
                <w:lang w:eastAsia="en-GB"/>
              </w:rPr>
            </w:pPr>
            <w:r w:rsidRPr="00F26B8F">
              <w:rPr>
                <w:rFonts w:ascii="Arial" w:eastAsia="Arial" w:hAnsi="Arial" w:cs="Arial"/>
                <w:lang w:eastAsia="en-GB"/>
              </w:rPr>
              <w:t>Non-probability sampling methods may be more ethical in certain situations, such as when accessing vulnerable or sensitive populations, as they minimize the risk of harm or exploitation.</w:t>
            </w:r>
          </w:p>
        </w:tc>
        <w:tc>
          <w:tcPr>
            <w:tcW w:w="0" w:type="auto"/>
            <w:hideMark/>
          </w:tcPr>
          <w:p w14:paraId="5D02A927" w14:textId="3DBD1476" w:rsidR="00F26B8F" w:rsidRPr="00F26B8F" w:rsidRDefault="36D9DAF8" w:rsidP="00F26B8F">
            <w:pPr>
              <w:pStyle w:val="ListParagraph"/>
              <w:numPr>
                <w:ilvl w:val="0"/>
                <w:numId w:val="37"/>
              </w:numPr>
              <w:spacing w:line="360" w:lineRule="auto"/>
              <w:jc w:val="both"/>
              <w:rPr>
                <w:rFonts w:ascii="Arial" w:eastAsia="Arial" w:hAnsi="Arial" w:cs="Arial"/>
                <w:lang w:eastAsia="en-GB"/>
              </w:rPr>
            </w:pPr>
            <w:r w:rsidRPr="00F26B8F">
              <w:rPr>
                <w:rFonts w:ascii="Arial" w:eastAsia="Arial" w:hAnsi="Arial" w:cs="Arial"/>
                <w:b/>
                <w:bCs/>
                <w:bdr w:val="single" w:sz="2" w:space="0" w:color="E3E3E3" w:frame="1"/>
                <w:lang w:eastAsia="en-GB"/>
              </w:rPr>
              <w:t>Subjectivity</w:t>
            </w:r>
            <w:r w:rsidRPr="00F26B8F">
              <w:rPr>
                <w:rFonts w:ascii="Arial" w:eastAsia="Arial" w:hAnsi="Arial" w:cs="Arial"/>
                <w:lang w:eastAsia="en-GB"/>
              </w:rPr>
              <w:t xml:space="preserve">: </w:t>
            </w:r>
          </w:p>
          <w:p w14:paraId="13CD926A" w14:textId="5378D14F" w:rsidR="005F4C91" w:rsidRPr="00F26B8F" w:rsidRDefault="36D9DAF8" w:rsidP="00F26B8F">
            <w:pPr>
              <w:spacing w:line="360" w:lineRule="auto"/>
              <w:jc w:val="both"/>
              <w:rPr>
                <w:rFonts w:ascii="Arial" w:eastAsia="Arial" w:hAnsi="Arial" w:cs="Arial"/>
                <w:lang w:eastAsia="en-GB"/>
              </w:rPr>
            </w:pPr>
            <w:r w:rsidRPr="00F26B8F">
              <w:rPr>
                <w:rFonts w:ascii="Arial" w:eastAsia="Arial" w:hAnsi="Arial" w:cs="Arial"/>
                <w:lang w:eastAsia="en-GB"/>
              </w:rPr>
              <w:t>Non-probability sampling methods rely on researcher judgment and subjectivity in sample selection, potentially introducing researcher bias into the study.</w:t>
            </w:r>
          </w:p>
        </w:tc>
      </w:tr>
      <w:tr w:rsidR="005F4C91" w:rsidRPr="00DA10E1" w14:paraId="0D3EFFB1" w14:textId="77777777" w:rsidTr="3DCFB4CF">
        <w:tc>
          <w:tcPr>
            <w:tcW w:w="0" w:type="auto"/>
            <w:hideMark/>
          </w:tcPr>
          <w:p w14:paraId="15E584CE" w14:textId="77777777" w:rsidR="00855295" w:rsidRDefault="36D9DAF8" w:rsidP="00583D42">
            <w:pPr>
              <w:pStyle w:val="ListParagraph"/>
              <w:numPr>
                <w:ilvl w:val="0"/>
                <w:numId w:val="37"/>
              </w:numPr>
              <w:spacing w:line="360" w:lineRule="auto"/>
              <w:jc w:val="both"/>
              <w:rPr>
                <w:rFonts w:ascii="Arial" w:eastAsia="Arial" w:hAnsi="Arial" w:cs="Arial"/>
                <w:lang w:eastAsia="en-GB"/>
              </w:rPr>
            </w:pPr>
            <w:r w:rsidRPr="2E207066">
              <w:rPr>
                <w:rFonts w:ascii="Arial" w:eastAsia="Arial" w:hAnsi="Arial" w:cs="Arial"/>
                <w:b/>
                <w:bCs/>
                <w:bdr w:val="single" w:sz="2" w:space="0" w:color="E3E3E3" w:frame="1"/>
                <w:lang w:eastAsia="en-GB"/>
              </w:rPr>
              <w:t>Exploratory Research</w:t>
            </w:r>
            <w:r w:rsidRPr="2E207066">
              <w:rPr>
                <w:rFonts w:ascii="Arial" w:eastAsia="Arial" w:hAnsi="Arial" w:cs="Arial"/>
                <w:lang w:eastAsia="en-GB"/>
              </w:rPr>
              <w:t xml:space="preserve">: </w:t>
            </w:r>
          </w:p>
          <w:p w14:paraId="73E40132" w14:textId="6B5E2605" w:rsidR="005F4C91" w:rsidRPr="00855295" w:rsidRDefault="36D9DAF8" w:rsidP="00855295">
            <w:pPr>
              <w:spacing w:line="360" w:lineRule="auto"/>
              <w:jc w:val="both"/>
              <w:rPr>
                <w:rFonts w:ascii="Arial" w:eastAsia="Arial" w:hAnsi="Arial" w:cs="Arial"/>
                <w:lang w:eastAsia="en-GB"/>
              </w:rPr>
            </w:pPr>
            <w:r w:rsidRPr="00855295">
              <w:rPr>
                <w:rFonts w:ascii="Arial" w:eastAsia="Arial" w:hAnsi="Arial" w:cs="Arial"/>
                <w:lang w:eastAsia="en-GB"/>
              </w:rPr>
              <w:lastRenderedPageBreak/>
              <w:t>Non-probability sampling methods are well-suited for exploratory research or hypothesis generation, allowing researchers to explore new ideas or phenomena without the constraints of probability sampling.</w:t>
            </w:r>
          </w:p>
        </w:tc>
        <w:tc>
          <w:tcPr>
            <w:tcW w:w="0" w:type="auto"/>
            <w:hideMark/>
          </w:tcPr>
          <w:p w14:paraId="7CA3E740" w14:textId="77777777" w:rsidR="00855295" w:rsidRDefault="36D9DAF8" w:rsidP="00583D42">
            <w:pPr>
              <w:pStyle w:val="ListParagraph"/>
              <w:numPr>
                <w:ilvl w:val="0"/>
                <w:numId w:val="37"/>
              </w:numPr>
              <w:spacing w:line="360" w:lineRule="auto"/>
              <w:jc w:val="both"/>
              <w:rPr>
                <w:rFonts w:ascii="Arial" w:eastAsia="Arial" w:hAnsi="Arial" w:cs="Arial"/>
                <w:lang w:eastAsia="en-GB"/>
              </w:rPr>
            </w:pPr>
            <w:r w:rsidRPr="2E207066">
              <w:rPr>
                <w:rFonts w:ascii="Arial" w:eastAsia="Arial" w:hAnsi="Arial" w:cs="Arial"/>
                <w:b/>
                <w:bCs/>
                <w:bdr w:val="single" w:sz="2" w:space="0" w:color="E3E3E3" w:frame="1"/>
                <w:lang w:eastAsia="en-GB"/>
              </w:rPr>
              <w:lastRenderedPageBreak/>
              <w:t>Limited Representativeness</w:t>
            </w:r>
            <w:r w:rsidRPr="2E207066">
              <w:rPr>
                <w:rFonts w:ascii="Arial" w:eastAsia="Arial" w:hAnsi="Arial" w:cs="Arial"/>
                <w:lang w:eastAsia="en-GB"/>
              </w:rPr>
              <w:t>:</w:t>
            </w:r>
          </w:p>
          <w:p w14:paraId="0D0ED646" w14:textId="3C2BF006" w:rsidR="005F4C91" w:rsidRPr="00855295" w:rsidRDefault="36D9DAF8" w:rsidP="00855295">
            <w:pPr>
              <w:spacing w:line="360" w:lineRule="auto"/>
              <w:jc w:val="both"/>
              <w:rPr>
                <w:rFonts w:ascii="Arial" w:eastAsia="Arial" w:hAnsi="Arial" w:cs="Arial"/>
                <w:lang w:eastAsia="en-GB"/>
              </w:rPr>
            </w:pPr>
            <w:r w:rsidRPr="00855295">
              <w:rPr>
                <w:rFonts w:ascii="Arial" w:eastAsia="Arial" w:hAnsi="Arial" w:cs="Arial"/>
                <w:lang w:eastAsia="en-GB"/>
              </w:rPr>
              <w:lastRenderedPageBreak/>
              <w:t xml:space="preserve"> Non-probability samples may not accurately represent the diversity of the population, leading to skewed or unbalanced sample distributions.</w:t>
            </w:r>
          </w:p>
        </w:tc>
      </w:tr>
      <w:tr w:rsidR="005F4C91" w:rsidRPr="00DA10E1" w14:paraId="6F0B538C" w14:textId="77777777" w:rsidTr="3DCFB4CF">
        <w:tc>
          <w:tcPr>
            <w:tcW w:w="0" w:type="auto"/>
            <w:hideMark/>
          </w:tcPr>
          <w:p w14:paraId="2DDDE316" w14:textId="345D8D3F" w:rsidR="00D25499" w:rsidRDefault="36D9DAF8" w:rsidP="00D25499">
            <w:pPr>
              <w:pStyle w:val="ListParagraph"/>
              <w:numPr>
                <w:ilvl w:val="0"/>
                <w:numId w:val="37"/>
              </w:numPr>
              <w:spacing w:line="360" w:lineRule="auto"/>
              <w:jc w:val="both"/>
              <w:rPr>
                <w:rFonts w:ascii="Arial" w:eastAsia="Arial" w:hAnsi="Arial" w:cs="Arial"/>
                <w:lang w:eastAsia="en-GB"/>
              </w:rPr>
            </w:pPr>
            <w:r w:rsidRPr="2E207066">
              <w:rPr>
                <w:rFonts w:ascii="Arial" w:eastAsia="Arial" w:hAnsi="Arial" w:cs="Arial"/>
                <w:b/>
                <w:bCs/>
                <w:bdr w:val="single" w:sz="2" w:space="0" w:color="E3E3E3" w:frame="1"/>
                <w:lang w:eastAsia="en-GB"/>
              </w:rPr>
              <w:lastRenderedPageBreak/>
              <w:t>Adaptability</w:t>
            </w:r>
            <w:r w:rsidRPr="2E207066">
              <w:rPr>
                <w:rFonts w:ascii="Arial" w:eastAsia="Arial" w:hAnsi="Arial" w:cs="Arial"/>
                <w:lang w:eastAsia="en-GB"/>
              </w:rPr>
              <w:t xml:space="preserve">: </w:t>
            </w:r>
          </w:p>
          <w:p w14:paraId="44E3EEFC" w14:textId="6B300FE0" w:rsidR="005F4C91" w:rsidRPr="00D25499" w:rsidRDefault="36D9DAF8" w:rsidP="00D25499">
            <w:pPr>
              <w:spacing w:line="360" w:lineRule="auto"/>
              <w:jc w:val="both"/>
              <w:rPr>
                <w:rFonts w:ascii="Arial" w:eastAsia="Arial" w:hAnsi="Arial" w:cs="Arial"/>
                <w:lang w:eastAsia="en-GB"/>
              </w:rPr>
            </w:pPr>
            <w:r w:rsidRPr="00D25499">
              <w:rPr>
                <w:rFonts w:ascii="Arial" w:eastAsia="Arial" w:hAnsi="Arial" w:cs="Arial"/>
                <w:lang w:eastAsia="en-GB"/>
              </w:rPr>
              <w:t>Non-probability sampling methods can be adapted to various research designs and methodologies, providing researchers with a versatile tool for sample selection in diverse study contexts.</w:t>
            </w:r>
          </w:p>
        </w:tc>
        <w:tc>
          <w:tcPr>
            <w:tcW w:w="0" w:type="auto"/>
            <w:hideMark/>
          </w:tcPr>
          <w:p w14:paraId="77541089" w14:textId="1DEB6C8F" w:rsidR="005F4C91" w:rsidRPr="00DA10E1" w:rsidRDefault="282C216E" w:rsidP="00583D42">
            <w:pPr>
              <w:pStyle w:val="ListParagraph"/>
              <w:numPr>
                <w:ilvl w:val="0"/>
                <w:numId w:val="37"/>
              </w:numPr>
              <w:spacing w:line="360" w:lineRule="auto"/>
              <w:jc w:val="both"/>
              <w:rPr>
                <w:rFonts w:ascii="Arial" w:eastAsia="Arial" w:hAnsi="Arial" w:cs="Arial"/>
                <w:lang w:eastAsia="en-GB"/>
              </w:rPr>
            </w:pPr>
            <w:r w:rsidRPr="2E207066">
              <w:rPr>
                <w:rFonts w:ascii="Arial" w:eastAsia="Arial" w:hAnsi="Arial" w:cs="Arial"/>
                <w:lang w:eastAsia="en-GB"/>
              </w:rPr>
              <w:t xml:space="preserve"> </w:t>
            </w:r>
            <w:r w:rsidRPr="2E207066">
              <w:rPr>
                <w:rFonts w:ascii="Arial" w:eastAsia="Arial" w:hAnsi="Arial" w:cs="Arial"/>
                <w:b/>
                <w:bCs/>
                <w:bdr w:val="single" w:sz="2" w:space="0" w:color="E3E3E3" w:frame="1"/>
                <w:lang w:eastAsia="en-GB"/>
              </w:rPr>
              <w:t>Challenges in Statistical Analysis</w:t>
            </w:r>
            <w:r w:rsidRPr="2E207066">
              <w:rPr>
                <w:rFonts w:ascii="Arial" w:eastAsia="Arial" w:hAnsi="Arial" w:cs="Arial"/>
                <w:lang w:eastAsia="en-GB"/>
              </w:rPr>
              <w:t xml:space="preserve">: </w:t>
            </w:r>
            <w:r w:rsidR="31B9FBFD" w:rsidRPr="2E207066">
              <w:rPr>
                <w:rFonts w:ascii="Arial" w:eastAsia="Arial" w:hAnsi="Arial" w:cs="Arial"/>
                <w:lang w:eastAsia="en-GB"/>
              </w:rPr>
              <w:t>Analysing</w:t>
            </w:r>
            <w:r w:rsidRPr="2E207066">
              <w:rPr>
                <w:rFonts w:ascii="Arial" w:eastAsia="Arial" w:hAnsi="Arial" w:cs="Arial"/>
                <w:lang w:eastAsia="en-GB"/>
              </w:rPr>
              <w:t xml:space="preserve"> data from non-probability samples may pose challenges in statistical analysis, as the sample may not meet the assumptions of traditional statistical tests.</w:t>
            </w:r>
          </w:p>
        </w:tc>
      </w:tr>
    </w:tbl>
    <w:p w14:paraId="05BEED6F" w14:textId="1F4A5111" w:rsidR="009B6B86" w:rsidRPr="00DA10E1" w:rsidRDefault="009B6B86" w:rsidP="2E207066">
      <w:pPr>
        <w:spacing w:after="0" w:line="360" w:lineRule="auto"/>
        <w:jc w:val="both"/>
        <w:rPr>
          <w:rFonts w:ascii="Arial" w:eastAsia="Arial" w:hAnsi="Arial" w:cs="Arial"/>
          <w:b/>
          <w:bCs/>
          <w:color w:val="FF0000"/>
        </w:rPr>
      </w:pPr>
    </w:p>
    <w:p w14:paraId="7B8D4454" w14:textId="43F09FB7" w:rsidR="00FD456F" w:rsidRPr="00DA10E1" w:rsidRDefault="00D704E1" w:rsidP="00793083">
      <w:pPr>
        <w:pStyle w:val="Heading2"/>
        <w:ind w:left="720"/>
        <w:rPr>
          <w:rFonts w:ascii="Arial" w:eastAsia="Arial" w:hAnsi="Arial" w:cs="Arial"/>
          <w:sz w:val="22"/>
          <w:szCs w:val="22"/>
        </w:rPr>
      </w:pPr>
      <w:bookmarkStart w:id="76" w:name="_Toc169110271"/>
      <w:r w:rsidRPr="7A3B7A02">
        <w:rPr>
          <w:rFonts w:ascii="Arial" w:eastAsia="Arial" w:hAnsi="Arial" w:cs="Arial"/>
          <w:sz w:val="22"/>
          <w:szCs w:val="22"/>
        </w:rPr>
        <w:t xml:space="preserve">3.9 </w:t>
      </w:r>
      <w:r w:rsidR="00BB04A6" w:rsidRPr="7A3B7A02">
        <w:rPr>
          <w:rFonts w:ascii="Arial" w:eastAsia="Arial" w:hAnsi="Arial" w:cs="Arial"/>
          <w:sz w:val="22"/>
          <w:szCs w:val="22"/>
        </w:rPr>
        <w:t>Data Collection Method</w:t>
      </w:r>
      <w:bookmarkEnd w:id="76"/>
    </w:p>
    <w:p w14:paraId="1C72C87D" w14:textId="151D6E0E" w:rsidR="002D45AA" w:rsidRPr="00DA10E1" w:rsidRDefault="002D45AA" w:rsidP="00E446B2">
      <w:pPr>
        <w:pStyle w:val="ListParagraph"/>
        <w:spacing w:line="360" w:lineRule="auto"/>
        <w:ind w:left="360"/>
        <w:jc w:val="both"/>
        <w:rPr>
          <w:rFonts w:ascii="Arial" w:eastAsia="Arial" w:hAnsi="Arial" w:cs="Arial"/>
        </w:rPr>
      </w:pPr>
      <w:r w:rsidRPr="3DCFB4CF">
        <w:rPr>
          <w:rFonts w:ascii="Arial" w:eastAsia="Arial" w:hAnsi="Arial" w:cs="Arial"/>
        </w:rPr>
        <w:t xml:space="preserve">The chosen data collection method involves administering an online survey to a targeted sample of respondents within the realm of online shopping. This survey is meticulously designed with a series of questions aimed at gathering quantitative data concerning the perceptions and experiences of online shoppers regarding the positive impacts of AI on their shopping patterns. Structuring the survey ensures uniformity and consistency in data collection, facilitating the systematic gathering of information across all participants. Each question is crafted to elicit specific responses related to various facets of AI integration in online shopping, enabling researchers to quantify and </w:t>
      </w:r>
      <w:r w:rsidR="4B2987F1" w:rsidRPr="3DCFB4CF">
        <w:rPr>
          <w:rFonts w:ascii="Arial" w:eastAsia="Arial" w:hAnsi="Arial" w:cs="Arial"/>
        </w:rPr>
        <w:t>analyse</w:t>
      </w:r>
      <w:r w:rsidRPr="3DCFB4CF">
        <w:rPr>
          <w:rFonts w:ascii="Arial" w:eastAsia="Arial" w:hAnsi="Arial" w:cs="Arial"/>
        </w:rPr>
        <w:t xml:space="preserve"> trends, patterns, and correlations within the collected data (Ryder et al., 2020). Utilizing an online survey offers several advantages, including accessibility, cost-effectiveness, and the ability to reach a diverse and geographically dispersed audience of online shoppers. This method allows respondents to conveniently complete the survey at their own pace, eliminating logistical barriers associated with traditional face-to-face interviews or paper-based surveys. By employing structured questions in an online survey format, researchers can efficiently collect quantitative data from the selected sample, providing valuable insights into the positive impacts of AI on online shopping patterns (Acampora et al., 2022). Overall, the online survey method serves as a robust tool for capturing the perspectives and experiences of online shoppers regarding the integration of AI technologies in their shopping journeys. Through the systematic analysis of survey responses, researchers aim to uncover empirical evidence and discern meaningful trends that contribute to a</w:t>
      </w:r>
      <w:r w:rsidR="00944AC6">
        <w:rPr>
          <w:rFonts w:ascii="Arial" w:eastAsia="Arial" w:hAnsi="Arial" w:cs="Arial"/>
        </w:rPr>
        <w:t>n</w:t>
      </w:r>
      <w:r w:rsidR="00583F74">
        <w:rPr>
          <w:rFonts w:ascii="Arial" w:eastAsia="Arial" w:hAnsi="Arial" w:cs="Arial"/>
        </w:rPr>
        <w:t xml:space="preserve"> intensive</w:t>
      </w:r>
      <w:r w:rsidRPr="3DCFB4CF">
        <w:rPr>
          <w:rFonts w:ascii="Arial" w:eastAsia="Arial" w:hAnsi="Arial" w:cs="Arial"/>
        </w:rPr>
        <w:t xml:space="preserve"> </w:t>
      </w:r>
      <w:r w:rsidR="007A22C3">
        <w:rPr>
          <w:rFonts w:ascii="Arial" w:eastAsia="Arial" w:hAnsi="Arial" w:cs="Arial"/>
        </w:rPr>
        <w:t>comprehens</w:t>
      </w:r>
      <w:r w:rsidR="00944AC6">
        <w:rPr>
          <w:rFonts w:ascii="Arial" w:eastAsia="Arial" w:hAnsi="Arial" w:cs="Arial"/>
        </w:rPr>
        <w:t>ion</w:t>
      </w:r>
      <w:r w:rsidRPr="3DCFB4CF">
        <w:rPr>
          <w:rFonts w:ascii="Arial" w:eastAsia="Arial" w:hAnsi="Arial" w:cs="Arial"/>
        </w:rPr>
        <w:t xml:space="preserve"> of the positive impacts of AI on online shopping </w:t>
      </w:r>
      <w:r w:rsidR="0F36369D" w:rsidRPr="3DCFB4CF">
        <w:rPr>
          <w:rFonts w:ascii="Arial" w:eastAsia="Arial" w:hAnsi="Arial" w:cs="Arial"/>
        </w:rPr>
        <w:t>behaviours</w:t>
      </w:r>
      <w:r w:rsidRPr="3DCFB4CF">
        <w:rPr>
          <w:rFonts w:ascii="Arial" w:eastAsia="Arial" w:hAnsi="Arial" w:cs="Arial"/>
        </w:rPr>
        <w:t>.</w:t>
      </w:r>
    </w:p>
    <w:p w14:paraId="49CF3D03" w14:textId="20575073" w:rsidR="00586A38" w:rsidRPr="00DA10E1" w:rsidRDefault="00D704E1" w:rsidP="00F718B9">
      <w:pPr>
        <w:pStyle w:val="Heading2"/>
        <w:ind w:left="720"/>
        <w:rPr>
          <w:rFonts w:ascii="Arial" w:eastAsia="Arial" w:hAnsi="Arial" w:cs="Arial"/>
          <w:sz w:val="22"/>
          <w:szCs w:val="22"/>
        </w:rPr>
      </w:pPr>
      <w:bookmarkStart w:id="77" w:name="_Toc169110272"/>
      <w:r w:rsidRPr="7A3B7A02">
        <w:rPr>
          <w:rFonts w:ascii="Arial" w:eastAsia="Arial" w:hAnsi="Arial" w:cs="Arial"/>
          <w:sz w:val="22"/>
          <w:szCs w:val="22"/>
        </w:rPr>
        <w:lastRenderedPageBreak/>
        <w:t xml:space="preserve">3.10 </w:t>
      </w:r>
      <w:r w:rsidR="00BB04A6" w:rsidRPr="7A3B7A02">
        <w:rPr>
          <w:rFonts w:ascii="Arial" w:eastAsia="Arial" w:hAnsi="Arial" w:cs="Arial"/>
          <w:sz w:val="22"/>
          <w:szCs w:val="22"/>
        </w:rPr>
        <w:t>Analysis of Data: Frequency Analysis</w:t>
      </w:r>
      <w:bookmarkEnd w:id="77"/>
    </w:p>
    <w:p w14:paraId="0F7C259F" w14:textId="0E817FFF" w:rsidR="002D45AA" w:rsidRPr="00DA10E1" w:rsidRDefault="002D45AA" w:rsidP="00E446B2">
      <w:pPr>
        <w:pStyle w:val="ListParagraph"/>
        <w:spacing w:line="360" w:lineRule="auto"/>
        <w:ind w:left="360"/>
        <w:jc w:val="both"/>
        <w:rPr>
          <w:rFonts w:ascii="Arial" w:eastAsia="Arial" w:hAnsi="Arial" w:cs="Arial"/>
        </w:rPr>
      </w:pPr>
      <w:r w:rsidRPr="3DCFB4CF">
        <w:rPr>
          <w:rFonts w:ascii="Arial" w:eastAsia="Arial" w:hAnsi="Arial" w:cs="Arial"/>
        </w:rPr>
        <w:t xml:space="preserve">Frequency analysis stands as a pivotal tool for examining survey responses and revealing patterns, trends, and correlations among variables pertinent to the positive impacts of AI on online shopping patterns. This method entails tallying the frequency of specific responses or categories within each variable, offering insights into the distribution and prevalence of different characteristics or opinions among respondents. Descriptive statistics, including measures of central tendency such as mean, median, and mode, along with measures of variability like range and standard deviation, are utilized to summarize the data and highlight key features of the survey responses (Gupta and Gupta, 2022). Moreover, graphical representations such as histograms, bar charts, and pie charts are employed to visually portray the frequency distributions of variables, aiding in the interpretation of survey findings. These graphical representations enhance the communicative power of the data by presenting complex information in an accessible format, enabling researchers and stakeholders to discern patterns, trends, and relationships within the data. By leveraging frequency analysis, descriptive statistics, and graphical representations, researchers can attain a deeper comprehension of the survey responses, </w:t>
      </w:r>
      <w:r w:rsidR="0044024D">
        <w:rPr>
          <w:rFonts w:ascii="Arial" w:eastAsia="Arial" w:hAnsi="Arial" w:cs="Arial"/>
        </w:rPr>
        <w:t>discerning important</w:t>
      </w:r>
      <w:r w:rsidR="006320ED">
        <w:rPr>
          <w:rFonts w:ascii="Arial" w:eastAsia="Arial" w:hAnsi="Arial" w:cs="Arial"/>
        </w:rPr>
        <w:t xml:space="preserve"> </w:t>
      </w:r>
      <w:r w:rsidRPr="3DCFB4CF">
        <w:rPr>
          <w:rFonts w:ascii="Arial" w:eastAsia="Arial" w:hAnsi="Arial" w:cs="Arial"/>
        </w:rPr>
        <w:t xml:space="preserve">insights, and draw conclusions regarding the positive impacts of AI on online shopping </w:t>
      </w:r>
      <w:r w:rsidR="391BACBB" w:rsidRPr="3DCFB4CF">
        <w:rPr>
          <w:rFonts w:ascii="Arial" w:eastAsia="Arial" w:hAnsi="Arial" w:cs="Arial"/>
        </w:rPr>
        <w:t>behaviours</w:t>
      </w:r>
      <w:r w:rsidRPr="3DCFB4CF">
        <w:rPr>
          <w:rFonts w:ascii="Arial" w:eastAsia="Arial" w:hAnsi="Arial" w:cs="Arial"/>
        </w:rPr>
        <w:t xml:space="preserve"> (Mohajan and Mohajan, 2022). In essence, frequency analysis serves as a foundational step in </w:t>
      </w:r>
      <w:r w:rsidR="78A44220" w:rsidRPr="3DCFB4CF">
        <w:rPr>
          <w:rFonts w:ascii="Arial" w:eastAsia="Arial" w:hAnsi="Arial" w:cs="Arial"/>
        </w:rPr>
        <w:t>analysing</w:t>
      </w:r>
      <w:r w:rsidRPr="3DCFB4CF">
        <w:rPr>
          <w:rFonts w:ascii="Arial" w:eastAsia="Arial" w:hAnsi="Arial" w:cs="Arial"/>
        </w:rPr>
        <w:t xml:space="preserve"> survey data related to the influence of AI on online shopping patterns, enabling researchers to identify prevalent trends and patterns among respondents' perceptions and experiences. Through this analytical approach, researchers aim to unveil valuable insights that contribute to a </w:t>
      </w:r>
      <w:r w:rsidR="00DC6301">
        <w:rPr>
          <w:rFonts w:ascii="Arial" w:eastAsia="Arial" w:hAnsi="Arial" w:cs="Arial"/>
        </w:rPr>
        <w:t xml:space="preserve">conclusive </w:t>
      </w:r>
      <w:r w:rsidRPr="3DCFB4CF">
        <w:rPr>
          <w:rFonts w:ascii="Arial" w:eastAsia="Arial" w:hAnsi="Arial" w:cs="Arial"/>
        </w:rPr>
        <w:t>comprehensi</w:t>
      </w:r>
      <w:r w:rsidR="00DC6301">
        <w:rPr>
          <w:rFonts w:ascii="Arial" w:eastAsia="Arial" w:hAnsi="Arial" w:cs="Arial"/>
        </w:rPr>
        <w:t>on</w:t>
      </w:r>
      <w:r w:rsidRPr="3DCFB4CF">
        <w:rPr>
          <w:rFonts w:ascii="Arial" w:eastAsia="Arial" w:hAnsi="Arial" w:cs="Arial"/>
        </w:rPr>
        <w:t xml:space="preserve"> of how AI integration positively </w:t>
      </w:r>
      <w:r w:rsidR="006C1F1A">
        <w:rPr>
          <w:rFonts w:ascii="Arial" w:eastAsia="Arial" w:hAnsi="Arial" w:cs="Arial"/>
        </w:rPr>
        <w:t>promotes</w:t>
      </w:r>
      <w:r w:rsidRPr="3DCFB4CF">
        <w:rPr>
          <w:rFonts w:ascii="Arial" w:eastAsia="Arial" w:hAnsi="Arial" w:cs="Arial"/>
        </w:rPr>
        <w:t xml:space="preserve"> online shopping </w:t>
      </w:r>
      <w:r w:rsidR="22AB0F9E" w:rsidRPr="3DCFB4CF">
        <w:rPr>
          <w:rFonts w:ascii="Arial" w:eastAsia="Arial" w:hAnsi="Arial" w:cs="Arial"/>
        </w:rPr>
        <w:t>behaviours</w:t>
      </w:r>
      <w:r w:rsidRPr="3DCFB4CF">
        <w:rPr>
          <w:rFonts w:ascii="Arial" w:eastAsia="Arial" w:hAnsi="Arial" w:cs="Arial"/>
        </w:rPr>
        <w:t>.</w:t>
      </w:r>
    </w:p>
    <w:p w14:paraId="1DC580BE" w14:textId="1B983001" w:rsidR="00BB04A6" w:rsidRPr="00DA10E1" w:rsidRDefault="00D704E1" w:rsidP="00A36C80">
      <w:pPr>
        <w:pStyle w:val="Heading2"/>
        <w:ind w:left="720"/>
        <w:rPr>
          <w:rFonts w:ascii="Arial" w:eastAsia="Arial" w:hAnsi="Arial" w:cs="Arial"/>
          <w:sz w:val="22"/>
          <w:szCs w:val="22"/>
        </w:rPr>
      </w:pPr>
      <w:bookmarkStart w:id="78" w:name="_Toc169110273"/>
      <w:r w:rsidRPr="7A3B7A02">
        <w:rPr>
          <w:rFonts w:ascii="Arial" w:eastAsia="Arial" w:hAnsi="Arial" w:cs="Arial"/>
          <w:sz w:val="22"/>
          <w:szCs w:val="22"/>
        </w:rPr>
        <w:t>3.11 Research</w:t>
      </w:r>
      <w:r w:rsidR="00BB04A6" w:rsidRPr="7A3B7A02">
        <w:rPr>
          <w:rFonts w:ascii="Arial" w:eastAsia="Arial" w:hAnsi="Arial" w:cs="Arial"/>
          <w:sz w:val="22"/>
          <w:szCs w:val="22"/>
        </w:rPr>
        <w:t xml:space="preserve"> Ethics</w:t>
      </w:r>
      <w:bookmarkEnd w:id="78"/>
    </w:p>
    <w:p w14:paraId="4E10EBC2" w14:textId="04E61F4D" w:rsidR="00BB70FF" w:rsidRPr="00DA10E1" w:rsidRDefault="004D231E" w:rsidP="00E446B2">
      <w:pPr>
        <w:pStyle w:val="ListParagraph"/>
        <w:spacing w:after="0" w:line="360" w:lineRule="auto"/>
        <w:ind w:left="360"/>
        <w:jc w:val="both"/>
        <w:rPr>
          <w:rFonts w:ascii="Arial" w:eastAsia="Arial" w:hAnsi="Arial" w:cs="Arial"/>
        </w:rPr>
      </w:pPr>
      <w:r w:rsidRPr="7A3B7A02">
        <w:rPr>
          <w:rFonts w:ascii="Arial" w:eastAsia="Arial" w:hAnsi="Arial" w:cs="Arial"/>
        </w:rPr>
        <w:t xml:space="preserve">Ethical considerations are of utmost importance when conducting research involving human participants, and this study rigorously adheres to ethical guidelines to safeguard the rights and welfare of all </w:t>
      </w:r>
      <w:r w:rsidR="00251058">
        <w:rPr>
          <w:rFonts w:ascii="Arial" w:eastAsia="Arial" w:hAnsi="Arial" w:cs="Arial"/>
        </w:rPr>
        <w:t>entrants</w:t>
      </w:r>
      <w:r w:rsidRPr="7A3B7A02">
        <w:rPr>
          <w:rFonts w:ascii="Arial" w:eastAsia="Arial" w:hAnsi="Arial" w:cs="Arial"/>
        </w:rPr>
        <w:t>. Firstly, informed consent is obtained from each participant, ensuring they are fully aware of the study's purpose, procedures, potential risks, and their rights to voluntary participation or withdrawal. This ensures transparency and respect for participants' autonomy.</w:t>
      </w:r>
      <w:r w:rsidR="002E46D5" w:rsidRPr="7A3B7A02">
        <w:rPr>
          <w:rFonts w:ascii="Arial" w:eastAsia="Arial" w:hAnsi="Arial" w:cs="Arial"/>
        </w:rPr>
        <w:t xml:space="preserve"> </w:t>
      </w:r>
      <w:r w:rsidRPr="7A3B7A02">
        <w:rPr>
          <w:rFonts w:ascii="Arial" w:eastAsia="Arial" w:hAnsi="Arial" w:cs="Arial"/>
        </w:rPr>
        <w:t xml:space="preserve">Confidentiality is meticulously maintained throughout the research process, with all data </w:t>
      </w:r>
      <w:r w:rsidR="00747087" w:rsidRPr="7A3B7A02">
        <w:rPr>
          <w:rFonts w:ascii="Arial" w:eastAsia="Arial" w:hAnsi="Arial" w:cs="Arial"/>
        </w:rPr>
        <w:t>anonymised</w:t>
      </w:r>
      <w:r w:rsidRPr="7A3B7A02">
        <w:rPr>
          <w:rFonts w:ascii="Arial" w:eastAsia="Arial" w:hAnsi="Arial" w:cs="Arial"/>
        </w:rPr>
        <w:t xml:space="preserve"> and securely stored to prevent unauthorized access or disclosure of participants' identities or responses</w:t>
      </w:r>
      <w:r w:rsidR="00747087" w:rsidRPr="7A3B7A02">
        <w:rPr>
          <w:rFonts w:ascii="Arial" w:eastAsia="Arial" w:hAnsi="Arial" w:cs="Arial"/>
        </w:rPr>
        <w:t xml:space="preserve"> (Ungunmerr-Baumann et al., 2022)</w:t>
      </w:r>
      <w:r w:rsidRPr="7A3B7A02">
        <w:rPr>
          <w:rFonts w:ascii="Arial" w:eastAsia="Arial" w:hAnsi="Arial" w:cs="Arial"/>
        </w:rPr>
        <w:t>. Moreover, stringent measures are implemented to protect participants' privacy, including the use of pseudonyms or codes to anonymised data during analysis and reporting.</w:t>
      </w:r>
      <w:r w:rsidR="002E46D5" w:rsidRPr="7A3B7A02">
        <w:rPr>
          <w:rFonts w:ascii="Arial" w:eastAsia="Arial" w:hAnsi="Arial" w:cs="Arial"/>
        </w:rPr>
        <w:t xml:space="preserve"> </w:t>
      </w:r>
      <w:r w:rsidRPr="7A3B7A02">
        <w:rPr>
          <w:rFonts w:ascii="Arial" w:eastAsia="Arial" w:hAnsi="Arial" w:cs="Arial"/>
        </w:rPr>
        <w:t xml:space="preserve">Furthermore, data protection protocols are strictly followed to </w:t>
      </w:r>
      <w:r w:rsidRPr="7A3B7A02">
        <w:rPr>
          <w:rFonts w:ascii="Arial" w:eastAsia="Arial" w:hAnsi="Arial" w:cs="Arial"/>
        </w:rPr>
        <w:lastRenderedPageBreak/>
        <w:t>safeguard the integrity and confidentiality of participants' information, adhering to relevant laws and regulations governing data handling and storage. This includes measures to ensure that data is stored securely and only accessed by authorized personnel involved in the research.</w:t>
      </w:r>
      <w:r w:rsidR="002E46D5" w:rsidRPr="7A3B7A02">
        <w:rPr>
          <w:rFonts w:ascii="Arial" w:eastAsia="Arial" w:hAnsi="Arial" w:cs="Arial"/>
        </w:rPr>
        <w:t xml:space="preserve"> </w:t>
      </w:r>
      <w:r w:rsidRPr="7A3B7A02">
        <w:rPr>
          <w:rFonts w:ascii="Arial" w:eastAsia="Arial" w:hAnsi="Arial" w:cs="Arial"/>
        </w:rPr>
        <w:t>By upholding ethical guidelines regarding informed consent, confidentiality, and data protection, the study demonstrates a commitment to upholding the ethical principles of respect, beneficence, and justice, thereby fostering trust and confidence among participants and contributing to the integrity and credibility of the research findings</w:t>
      </w:r>
      <w:r w:rsidR="00747087" w:rsidRPr="7A3B7A02">
        <w:rPr>
          <w:rFonts w:ascii="Arial" w:eastAsia="Arial" w:hAnsi="Arial" w:cs="Arial"/>
        </w:rPr>
        <w:t xml:space="preserve"> (Nasution et al., 2023)</w:t>
      </w:r>
      <w:r w:rsidR="00BB70FF" w:rsidRPr="7A3B7A02">
        <w:rPr>
          <w:rFonts w:ascii="Arial" w:eastAsia="Arial" w:hAnsi="Arial" w:cs="Arial"/>
        </w:rPr>
        <w:t>.</w:t>
      </w:r>
    </w:p>
    <w:p w14:paraId="2FBB136C" w14:textId="77777777" w:rsidR="00BB70FF" w:rsidRPr="00DA10E1" w:rsidRDefault="00BB70FF" w:rsidP="00583D42">
      <w:pPr>
        <w:pStyle w:val="ListParagraph"/>
        <w:numPr>
          <w:ilvl w:val="0"/>
          <w:numId w:val="37"/>
        </w:numPr>
        <w:spacing w:line="360" w:lineRule="auto"/>
        <w:jc w:val="both"/>
        <w:rPr>
          <w:rFonts w:ascii="Arial" w:eastAsia="Arial" w:hAnsi="Arial" w:cs="Arial"/>
        </w:rPr>
      </w:pPr>
      <w:r w:rsidRPr="7A3B7A02">
        <w:rPr>
          <w:rFonts w:ascii="Arial" w:eastAsia="Arial" w:hAnsi="Arial" w:cs="Arial"/>
        </w:rPr>
        <w:br w:type="page"/>
      </w:r>
    </w:p>
    <w:p w14:paraId="18B335F3" w14:textId="77777777" w:rsidR="005F6CF3" w:rsidRPr="00DA10E1" w:rsidRDefault="00BB70FF" w:rsidP="00A36C80">
      <w:pPr>
        <w:pStyle w:val="Heading3"/>
        <w:numPr>
          <w:ilvl w:val="0"/>
          <w:numId w:val="0"/>
        </w:numPr>
        <w:ind w:left="720"/>
      </w:pPr>
      <w:bookmarkStart w:id="79" w:name="_Toc169110274"/>
      <w:r w:rsidRPr="7A3B7A02">
        <w:lastRenderedPageBreak/>
        <w:t xml:space="preserve">Chapter 4: </w:t>
      </w:r>
      <w:r w:rsidR="005F6CF3" w:rsidRPr="7A3B7A02">
        <w:t>Analysis of Data</w:t>
      </w:r>
      <w:bookmarkEnd w:id="79"/>
    </w:p>
    <w:p w14:paraId="0FB08B52" w14:textId="77777777" w:rsidR="005F6CF3" w:rsidRPr="00DA10E1" w:rsidRDefault="005F6CF3" w:rsidP="00A36C80">
      <w:pPr>
        <w:pStyle w:val="Heading2"/>
        <w:ind w:left="720"/>
        <w:rPr>
          <w:rFonts w:ascii="Arial" w:eastAsia="Arial" w:hAnsi="Arial" w:cs="Arial"/>
          <w:sz w:val="22"/>
          <w:szCs w:val="22"/>
        </w:rPr>
      </w:pPr>
      <w:bookmarkStart w:id="80" w:name="_Toc169110275"/>
      <w:r w:rsidRPr="7A3B7A02">
        <w:rPr>
          <w:rFonts w:ascii="Arial" w:eastAsia="Arial" w:hAnsi="Arial" w:cs="Arial"/>
          <w:sz w:val="22"/>
          <w:szCs w:val="22"/>
        </w:rPr>
        <w:t>4.1 Introduction</w:t>
      </w:r>
      <w:bookmarkEnd w:id="80"/>
    </w:p>
    <w:p w14:paraId="73B04D14" w14:textId="03AA3992" w:rsidR="00A1418B" w:rsidRPr="00DA10E1" w:rsidRDefault="00E446B2" w:rsidP="00E446B2">
      <w:pPr>
        <w:pStyle w:val="ListParagraph"/>
        <w:spacing w:line="360" w:lineRule="auto"/>
        <w:ind w:left="360"/>
        <w:jc w:val="both"/>
        <w:rPr>
          <w:rFonts w:ascii="Arial" w:eastAsia="Arial" w:hAnsi="Arial" w:cs="Arial"/>
        </w:rPr>
      </w:pPr>
      <w:r>
        <w:rPr>
          <w:rFonts w:ascii="Arial" w:eastAsia="Arial" w:hAnsi="Arial" w:cs="Arial"/>
        </w:rPr>
        <w:t>T</w:t>
      </w:r>
      <w:r w:rsidR="00A1418B" w:rsidRPr="5CACB663">
        <w:rPr>
          <w:rFonts w:ascii="Arial" w:eastAsia="Arial" w:hAnsi="Arial" w:cs="Arial"/>
        </w:rPr>
        <w:t xml:space="preserve">his </w:t>
      </w:r>
      <w:r>
        <w:rPr>
          <w:rFonts w:ascii="Arial" w:eastAsia="Arial" w:hAnsi="Arial" w:cs="Arial"/>
        </w:rPr>
        <w:t xml:space="preserve">chapter </w:t>
      </w:r>
      <w:r w:rsidR="00A1418B" w:rsidRPr="5CACB663">
        <w:rPr>
          <w:rFonts w:ascii="Arial" w:eastAsia="Arial" w:hAnsi="Arial" w:cs="Arial"/>
        </w:rPr>
        <w:t xml:space="preserve">presents the findings and discussion derived from an in-depth exploration of the role of AI-driven technologies in shaping the luxury fashion consumer experience on social media platforms. Through comprehensive data analysis and interpretation, this chapter aims to provide valuable insights into the impact of AI integration on consumer </w:t>
      </w:r>
      <w:r w:rsidR="4B0D6391" w:rsidRPr="5CACB663">
        <w:rPr>
          <w:rFonts w:ascii="Arial" w:eastAsia="Arial" w:hAnsi="Arial" w:cs="Arial"/>
        </w:rPr>
        <w:t>behaviour</w:t>
      </w:r>
      <w:r w:rsidR="00A1418B" w:rsidRPr="5CACB663">
        <w:rPr>
          <w:rFonts w:ascii="Arial" w:eastAsia="Arial" w:hAnsi="Arial" w:cs="Arial"/>
        </w:rPr>
        <w:t xml:space="preserve">, preferences, and satisfaction within the luxury fashion industry. By examining the responses gathered from our research participants, this chapter seeks to uncover patterns, trends, and correlations related to AI-driven recommendation systems, personalized product suggestions, AI-enabled chatbot support, and overall consumer perceptions of AI technology in the context of luxury fashion shopping. Furthermore, this chapter delves into a critical discussion of the implications of these findings, considering their significance for luxury fashion brands, marketers, and researchers alike. By synthesizing the empirical evidence with relevant theoretical frameworks and existing literature, this chapter contributes to a deeper understanding of the evolving dynamics between AI technology and consumer engagement in the luxury fashion sector. Ultimately, the insights presented in this chapter serve to inform strategic decision-making processes and pave the way for future research </w:t>
      </w:r>
      <w:r w:rsidR="2AA6846E" w:rsidRPr="5CACB663">
        <w:rPr>
          <w:rFonts w:ascii="Arial" w:eastAsia="Arial" w:hAnsi="Arial" w:cs="Arial"/>
        </w:rPr>
        <w:t>endeavours</w:t>
      </w:r>
      <w:r w:rsidR="00A1418B" w:rsidRPr="5CACB663">
        <w:rPr>
          <w:rFonts w:ascii="Arial" w:eastAsia="Arial" w:hAnsi="Arial" w:cs="Arial"/>
        </w:rPr>
        <w:t xml:space="preserve"> in this rapidly evolving field.</w:t>
      </w:r>
    </w:p>
    <w:p w14:paraId="3F317038" w14:textId="40298DE7" w:rsidR="005F6CF3" w:rsidRPr="00DA10E1" w:rsidRDefault="005F6CF3" w:rsidP="00CD550E">
      <w:pPr>
        <w:pStyle w:val="Heading2"/>
        <w:numPr>
          <w:ilvl w:val="1"/>
          <w:numId w:val="38"/>
        </w:numPr>
        <w:rPr>
          <w:rFonts w:ascii="Arial" w:eastAsia="Arial" w:hAnsi="Arial" w:cs="Arial"/>
          <w:sz w:val="22"/>
          <w:szCs w:val="22"/>
        </w:rPr>
      </w:pPr>
      <w:bookmarkStart w:id="81" w:name="_Toc169110276"/>
      <w:r w:rsidRPr="7A3B7A02">
        <w:rPr>
          <w:rFonts w:ascii="Arial" w:eastAsia="Arial" w:hAnsi="Arial" w:cs="Arial"/>
          <w:sz w:val="22"/>
          <w:szCs w:val="22"/>
        </w:rPr>
        <w:t>Questionnaire Analysis</w:t>
      </w:r>
      <w:bookmarkEnd w:id="81"/>
      <w:r w:rsidRPr="7A3B7A02">
        <w:rPr>
          <w:rFonts w:ascii="Arial" w:eastAsia="Arial" w:hAnsi="Arial" w:cs="Arial"/>
          <w:sz w:val="22"/>
          <w:szCs w:val="22"/>
        </w:rPr>
        <w:t xml:space="preserve"> </w:t>
      </w:r>
    </w:p>
    <w:p w14:paraId="5E6F3E07" w14:textId="32861F4B" w:rsidR="006208F2" w:rsidRPr="00DA10E1" w:rsidRDefault="00B73F83" w:rsidP="005F533D">
      <w:pPr>
        <w:pStyle w:val="ListParagraph"/>
        <w:spacing w:line="360" w:lineRule="auto"/>
        <w:jc w:val="both"/>
        <w:rPr>
          <w:rFonts w:ascii="Arial" w:eastAsia="Arial" w:hAnsi="Arial" w:cs="Arial"/>
          <w:b/>
          <w:bCs/>
        </w:rPr>
      </w:pPr>
      <w:r>
        <w:rPr>
          <w:noProof/>
        </w:rPr>
        <w:drawing>
          <wp:inline distT="0" distB="0" distL="0" distR="0" wp14:anchorId="5E6B5523" wp14:editId="03631F60">
            <wp:extent cx="5731510" cy="308546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731510" cy="3085465"/>
                    </a:xfrm>
                    <a:prstGeom prst="rect">
                      <a:avLst/>
                    </a:prstGeom>
                  </pic:spPr>
                </pic:pic>
              </a:graphicData>
            </a:graphic>
          </wp:inline>
        </w:drawing>
      </w:r>
    </w:p>
    <w:p w14:paraId="4C5292C3" w14:textId="127BAF37" w:rsidR="00D560E2" w:rsidRPr="00DA10E1" w:rsidRDefault="00CD550E" w:rsidP="00CD550E">
      <w:pPr>
        <w:pStyle w:val="Heading1"/>
      </w:pPr>
      <w:bookmarkStart w:id="82" w:name="_Toc169110277"/>
      <w:r>
        <w:t xml:space="preserve">4.3 </w:t>
      </w:r>
      <w:r w:rsidR="00D560E2" w:rsidRPr="7A3B7A02">
        <w:t>Results:</w:t>
      </w:r>
      <w:bookmarkEnd w:id="82"/>
    </w:p>
    <w:p w14:paraId="70D41DA3" w14:textId="2F723B1D" w:rsidR="00B36F84" w:rsidRPr="00DA10E1" w:rsidRDefault="00D37B73" w:rsidP="00E446B2">
      <w:pPr>
        <w:pStyle w:val="ListParagraph"/>
        <w:spacing w:line="360" w:lineRule="auto"/>
        <w:ind w:left="360"/>
        <w:jc w:val="both"/>
        <w:rPr>
          <w:rFonts w:ascii="Arial" w:eastAsia="Arial" w:hAnsi="Arial" w:cs="Arial"/>
        </w:rPr>
      </w:pPr>
      <w:r w:rsidRPr="7A3B7A02">
        <w:rPr>
          <w:rFonts w:ascii="Arial" w:eastAsia="Arial" w:hAnsi="Arial" w:cs="Arial"/>
        </w:rPr>
        <w:t xml:space="preserve">The survey results indicate a significant positive perception towards AI-powered personalized recommendations in enhancing online shopping experiences. The majority, comprising 89% (20% strongly agree and 69% agree), acknowledge the value of AI-driven </w:t>
      </w:r>
      <w:r w:rsidRPr="7A3B7A02">
        <w:rPr>
          <w:rFonts w:ascii="Arial" w:eastAsia="Arial" w:hAnsi="Arial" w:cs="Arial"/>
        </w:rPr>
        <w:lastRenderedPageBreak/>
        <w:t>suggestions. This suggests that users appreciate the convenience and relevance brought by tailored recommendations, which can help them discover products aligned with their preferences and needs. The 9% neutral response may indicate a segment open to further exploration or varying experiences. The 2% disagreement suggests a small minority that might have concerns or preferences for a different shopping approach, although it is a relatively minor viewpoint in this context.</w:t>
      </w:r>
    </w:p>
    <w:p w14:paraId="3006C863" w14:textId="46F01A6F" w:rsidR="00D560E2" w:rsidRPr="00216B73" w:rsidRDefault="00D560E2" w:rsidP="00216B73">
      <w:pPr>
        <w:pStyle w:val="ListParagraph"/>
        <w:numPr>
          <w:ilvl w:val="1"/>
          <w:numId w:val="39"/>
        </w:numPr>
        <w:spacing w:line="360" w:lineRule="auto"/>
        <w:jc w:val="both"/>
        <w:rPr>
          <w:rFonts w:ascii="Arial" w:eastAsia="Arial" w:hAnsi="Arial" w:cs="Arial"/>
          <w:b/>
          <w:bCs/>
        </w:rPr>
      </w:pPr>
      <w:r w:rsidRPr="00216B73">
        <w:rPr>
          <w:rFonts w:ascii="Arial" w:eastAsia="Arial" w:hAnsi="Arial" w:cs="Arial"/>
          <w:b/>
          <w:bCs/>
        </w:rPr>
        <w:t>Discussion:</w:t>
      </w:r>
    </w:p>
    <w:p w14:paraId="4E4A117F" w14:textId="76E741EC" w:rsidR="00D560E2" w:rsidRPr="00DA10E1" w:rsidRDefault="00D560E2" w:rsidP="00E446B2">
      <w:pPr>
        <w:pStyle w:val="ListParagraph"/>
        <w:spacing w:line="360" w:lineRule="auto"/>
        <w:ind w:left="360"/>
        <w:jc w:val="both"/>
        <w:rPr>
          <w:rFonts w:ascii="Arial" w:eastAsia="Arial" w:hAnsi="Arial" w:cs="Arial"/>
        </w:rPr>
      </w:pPr>
      <w:r w:rsidRPr="3DCFB4CF">
        <w:rPr>
          <w:rFonts w:ascii="Arial" w:eastAsia="Arial" w:hAnsi="Arial" w:cs="Arial"/>
        </w:rPr>
        <w:t xml:space="preserve">The survey results revealing a positive perception towards AI-powered personalized recommendations in enhancing online shopping experiences align with existing literature on the topic. Adam, Wessel, and Benlian (2021) highlight the effectiveness of AI-based chatbots in customer service, emphasizing their role in enhancing user experiences and driving user compliance. Similarly, Addo et al. (2020) discuss how fear appeals influence purchase </w:t>
      </w:r>
      <w:r w:rsidR="57F6B4B9" w:rsidRPr="3DCFB4CF">
        <w:rPr>
          <w:rFonts w:ascii="Arial" w:eastAsia="Arial" w:hAnsi="Arial" w:cs="Arial"/>
        </w:rPr>
        <w:t>behaviour</w:t>
      </w:r>
      <w:r w:rsidRPr="3DCFB4CF">
        <w:rPr>
          <w:rFonts w:ascii="Arial" w:eastAsia="Arial" w:hAnsi="Arial" w:cs="Arial"/>
        </w:rPr>
        <w:t>, indicating that personalized recommendations tailored by AI could effectively address consumer needs and preferences, thereby fostering positive perceptions. The high percentage of respondents (89%) who agree or strongly agree with the value of AI-driven suggestions underscores the importance of personalized experiences in online shopping. This finding resonates with Adam et al. (2021), who suggest that AI technologies can enhance user satisfaction and engagement by providing tailored recommendations. Additionally, the neutral responses (9%) may signal a segment open to further exploration or varied experiences, suggesting potential areas for improvement or refinement in AI-driven recommendation systems. The small minority of respondents (2%) expressing disagreement with AI-driven suggestions may represent individuals with concerns or preferences for alternative shopping approaches. However, given the overwhelming positive perception towards AI-powered recommendations, this viewpoint appears to be relatively minor in the context of online shopping experiences. Overall, the survey results align with existing literature, highlighting the significant positive impact of AI on online shopping patterns, particularly in enhancing personalized experiences and satisfaction.</w:t>
      </w:r>
    </w:p>
    <w:p w14:paraId="6E8D074C" w14:textId="0AE5DA02" w:rsidR="007618EA" w:rsidRDefault="007618EA" w:rsidP="00E446B2">
      <w:pPr>
        <w:pStyle w:val="ListParagraph"/>
        <w:spacing w:line="360" w:lineRule="auto"/>
        <w:ind w:left="360"/>
        <w:jc w:val="both"/>
        <w:rPr>
          <w:rFonts w:ascii="Arial" w:eastAsia="Arial" w:hAnsi="Arial" w:cs="Arial"/>
        </w:rPr>
      </w:pPr>
      <w:r>
        <w:rPr>
          <w:noProof/>
        </w:rPr>
        <w:lastRenderedPageBreak/>
        <w:drawing>
          <wp:inline distT="0" distB="0" distL="0" distR="0" wp14:anchorId="2EE93101" wp14:editId="52AE1A85">
            <wp:extent cx="5731510" cy="286893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731510" cy="2868930"/>
                    </a:xfrm>
                    <a:prstGeom prst="rect">
                      <a:avLst/>
                    </a:prstGeom>
                  </pic:spPr>
                </pic:pic>
              </a:graphicData>
            </a:graphic>
          </wp:inline>
        </w:drawing>
      </w:r>
    </w:p>
    <w:p w14:paraId="53A95EFB" w14:textId="77777777" w:rsidR="00E446B2" w:rsidRPr="00DA10E1" w:rsidRDefault="00E446B2" w:rsidP="00E446B2">
      <w:pPr>
        <w:pStyle w:val="ListParagraph"/>
        <w:spacing w:line="360" w:lineRule="auto"/>
        <w:ind w:left="360"/>
        <w:jc w:val="both"/>
        <w:rPr>
          <w:rFonts w:ascii="Arial" w:eastAsia="Arial" w:hAnsi="Arial" w:cs="Arial"/>
        </w:rPr>
      </w:pPr>
    </w:p>
    <w:p w14:paraId="535D7718" w14:textId="0B34E694" w:rsidR="005902CF" w:rsidRPr="00DA10E1" w:rsidRDefault="005902CF" w:rsidP="0095125D">
      <w:pPr>
        <w:pStyle w:val="Heading3"/>
        <w:numPr>
          <w:ilvl w:val="1"/>
          <w:numId w:val="39"/>
        </w:numPr>
      </w:pPr>
      <w:bookmarkStart w:id="83" w:name="_Toc169110278"/>
      <w:r w:rsidRPr="7A3B7A02">
        <w:t>Results:</w:t>
      </w:r>
      <w:bookmarkEnd w:id="83"/>
      <w:r w:rsidRPr="7A3B7A02">
        <w:t xml:space="preserve"> </w:t>
      </w:r>
    </w:p>
    <w:p w14:paraId="41E1431F" w14:textId="40347535" w:rsidR="00D37B73" w:rsidRPr="00DA10E1" w:rsidRDefault="00D37B73" w:rsidP="00E446B2">
      <w:pPr>
        <w:pStyle w:val="ListParagraph"/>
        <w:spacing w:line="360" w:lineRule="auto"/>
        <w:ind w:left="360"/>
        <w:jc w:val="both"/>
        <w:rPr>
          <w:rFonts w:ascii="Arial" w:eastAsia="Arial" w:hAnsi="Arial" w:cs="Arial"/>
        </w:rPr>
      </w:pPr>
      <w:r w:rsidRPr="3DCFB4CF">
        <w:rPr>
          <w:rFonts w:ascii="Arial" w:eastAsia="Arial" w:hAnsi="Arial" w:cs="Arial"/>
        </w:rPr>
        <w:t xml:space="preserve">The data indicates a generally positive perception towards automated chatbots in the context of online shopping. A significant majority of respondents, comprising 88% (25% strongly agree and 63% agree), believe that automated chatbots provide timely assistance and contribute to improving overall satisfaction with online shopping experiences. This suggests that users value the quick and efficient support that chatbots can offer during their shopping journey, such as answering queries or </w:t>
      </w:r>
      <w:r w:rsidR="652DF095" w:rsidRPr="3DCFB4CF">
        <w:rPr>
          <w:rFonts w:ascii="Arial" w:eastAsia="Arial" w:hAnsi="Arial" w:cs="Arial"/>
        </w:rPr>
        <w:t>aiding</w:t>
      </w:r>
      <w:r w:rsidRPr="3DCFB4CF">
        <w:rPr>
          <w:rFonts w:ascii="Arial" w:eastAsia="Arial" w:hAnsi="Arial" w:cs="Arial"/>
        </w:rPr>
        <w:t xml:space="preserve"> with orders. The 3% neutral response may indicate a small segment that hasn't formed a strong opinion yet, while the 9% disagreement reflects a minority with reservations or negative experiences with chatbot interactions.</w:t>
      </w:r>
    </w:p>
    <w:p w14:paraId="7C721CEF" w14:textId="57055FF7" w:rsidR="005902CF" w:rsidRPr="00DA10E1" w:rsidRDefault="005902CF" w:rsidP="0095125D">
      <w:pPr>
        <w:pStyle w:val="Heading3"/>
        <w:numPr>
          <w:ilvl w:val="1"/>
          <w:numId w:val="39"/>
        </w:numPr>
      </w:pPr>
      <w:bookmarkStart w:id="84" w:name="_Toc169110279"/>
      <w:r w:rsidRPr="7A3B7A02">
        <w:t>Discussion:</w:t>
      </w:r>
      <w:bookmarkEnd w:id="84"/>
    </w:p>
    <w:p w14:paraId="36E6BB91" w14:textId="1E7A4F6A" w:rsidR="005902CF" w:rsidRPr="00DA10E1" w:rsidRDefault="005902CF" w:rsidP="00E446B2">
      <w:pPr>
        <w:pStyle w:val="ListParagraph"/>
        <w:spacing w:line="360" w:lineRule="auto"/>
        <w:ind w:left="360"/>
        <w:jc w:val="both"/>
        <w:rPr>
          <w:rFonts w:ascii="Arial" w:eastAsia="Arial" w:hAnsi="Arial" w:cs="Arial"/>
        </w:rPr>
      </w:pPr>
      <w:r w:rsidRPr="5CACB663">
        <w:rPr>
          <w:rFonts w:ascii="Arial" w:eastAsia="Arial" w:hAnsi="Arial" w:cs="Arial"/>
        </w:rPr>
        <w:t xml:space="preserve">The data indicating a generally positive perception towards automated chatbots in online shopping is consistent with findings from existing literature. Al Halbusi et al. (2022) </w:t>
      </w:r>
      <w:r w:rsidR="06747E88" w:rsidRPr="5CACB663">
        <w:rPr>
          <w:rFonts w:ascii="Arial" w:eastAsia="Arial" w:hAnsi="Arial" w:cs="Arial"/>
        </w:rPr>
        <w:t>discusses</w:t>
      </w:r>
      <w:r w:rsidRPr="5CACB663">
        <w:rPr>
          <w:rFonts w:ascii="Arial" w:eastAsia="Arial" w:hAnsi="Arial" w:cs="Arial"/>
        </w:rPr>
        <w:t xml:space="preserve"> factors influencing technology adoption in online purchasing, highlighting the role of word of mouth in shaping consumer perceptions. Positive experiences shared through word of mouth may contribute to the </w:t>
      </w:r>
      <w:r w:rsidR="7EA43832" w:rsidRPr="5CACB663">
        <w:rPr>
          <w:rFonts w:ascii="Arial" w:eastAsia="Arial" w:hAnsi="Arial" w:cs="Arial"/>
        </w:rPr>
        <w:t>favourable</w:t>
      </w:r>
      <w:r w:rsidRPr="5CACB663">
        <w:rPr>
          <w:rFonts w:ascii="Arial" w:eastAsia="Arial" w:hAnsi="Arial" w:cs="Arial"/>
        </w:rPr>
        <w:t xml:space="preserve"> perception of chatbots observed in the survey results. Additionally, Ameen et al. (2021) explore customer experiences in the age of artificial intelligence, emphasizing the potential of AI-driven technologies, including chatbots, to enhance user satisfaction and streamline processes in online shopping. The high percentage of respondents (88%) agreeing or strongly agreeing with the value of automated</w:t>
      </w:r>
      <w:r w:rsidR="034BB25F" w:rsidRPr="5CACB663">
        <w:rPr>
          <w:rFonts w:ascii="Arial" w:eastAsia="Arial" w:hAnsi="Arial" w:cs="Arial"/>
        </w:rPr>
        <w:t xml:space="preserve"> </w:t>
      </w:r>
      <w:r w:rsidRPr="5CACB663">
        <w:rPr>
          <w:rFonts w:ascii="Arial" w:eastAsia="Arial" w:hAnsi="Arial" w:cs="Arial"/>
        </w:rPr>
        <w:t xml:space="preserve">chatbots aligns with the notion that these technologies provide timely assistance and contribute to overall satisfaction with online shopping experiences. </w:t>
      </w:r>
      <w:r w:rsidRPr="5CACB663">
        <w:rPr>
          <w:rFonts w:ascii="Arial" w:eastAsia="Arial" w:hAnsi="Arial" w:cs="Arial"/>
        </w:rPr>
        <w:lastRenderedPageBreak/>
        <w:t>This finding resonates with Ameen et al. (2021), who suggest that AI technologies, such as chatbots, can improve customer experiences by offering efficient support and assistance during the shopping journey. The neutral responses (3%) may represent individuals who have not formed a strong opinion yet, indicating potential opportunities for further exploration or clarification regarding chatbot functionalities. Conversely, the minority expressing disagreement (9%) may reflect concerns or negative experiences with chatbot interactions, highlighting areas where improvements may be necessary to address user apprehensions. Overall, the survey results are in line with existing literature, underscoring the generally positive perception of automated chatbots in enhancing online shopping experiences.</w:t>
      </w:r>
    </w:p>
    <w:p w14:paraId="7475FFAA" w14:textId="22CFD8A7" w:rsidR="00E446B2" w:rsidRPr="00E446B2" w:rsidRDefault="007618EA" w:rsidP="002349FC">
      <w:pPr>
        <w:pStyle w:val="ListParagraph"/>
        <w:spacing w:line="360" w:lineRule="auto"/>
        <w:ind w:left="360"/>
        <w:jc w:val="both"/>
        <w:rPr>
          <w:rFonts w:ascii="Arial" w:eastAsia="Arial" w:hAnsi="Arial" w:cs="Arial"/>
          <w:b/>
          <w:bCs/>
        </w:rPr>
      </w:pPr>
      <w:r>
        <w:rPr>
          <w:noProof/>
        </w:rPr>
        <w:drawing>
          <wp:inline distT="0" distB="0" distL="0" distR="0" wp14:anchorId="0393B1AF" wp14:editId="0CCE04A2">
            <wp:extent cx="5731510" cy="274764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5731510" cy="2747645"/>
                    </a:xfrm>
                    <a:prstGeom prst="rect">
                      <a:avLst/>
                    </a:prstGeom>
                  </pic:spPr>
                </pic:pic>
              </a:graphicData>
            </a:graphic>
          </wp:inline>
        </w:drawing>
      </w:r>
    </w:p>
    <w:p w14:paraId="001537E1" w14:textId="082D0622" w:rsidR="00821BEB" w:rsidRPr="00DA10E1" w:rsidRDefault="009D7364" w:rsidP="009D7364">
      <w:pPr>
        <w:pStyle w:val="Heading1"/>
      </w:pPr>
      <w:bookmarkStart w:id="85" w:name="_Toc169110280"/>
      <w:r>
        <w:t xml:space="preserve">4.7 </w:t>
      </w:r>
      <w:r w:rsidR="00821BEB" w:rsidRPr="00E446B2">
        <w:t>Results</w:t>
      </w:r>
      <w:r w:rsidR="00821BEB" w:rsidRPr="7A3B7A02">
        <w:t>:</w:t>
      </w:r>
      <w:bookmarkEnd w:id="85"/>
      <w:r w:rsidR="00821BEB" w:rsidRPr="7A3B7A02">
        <w:t xml:space="preserve"> </w:t>
      </w:r>
    </w:p>
    <w:p w14:paraId="401C1ED5" w14:textId="0515692E" w:rsidR="00A128A6" w:rsidRPr="00DA10E1" w:rsidRDefault="00A128A6" w:rsidP="00E446B2">
      <w:pPr>
        <w:pStyle w:val="ListParagraph"/>
        <w:spacing w:line="360" w:lineRule="auto"/>
        <w:ind w:left="360"/>
        <w:jc w:val="both"/>
        <w:rPr>
          <w:rFonts w:ascii="Arial" w:eastAsia="Arial" w:hAnsi="Arial" w:cs="Arial"/>
        </w:rPr>
      </w:pPr>
      <w:r w:rsidRPr="3DCFB4CF">
        <w:rPr>
          <w:rFonts w:ascii="Arial" w:eastAsia="Arial" w:hAnsi="Arial" w:cs="Arial"/>
        </w:rPr>
        <w:t xml:space="preserve">The survey results reveal a predominantly positive perception towards AI-driven product search algorithms in aiding efficient item discovery. A substantial majority, </w:t>
      </w:r>
      <w:r w:rsidR="124B6043" w:rsidRPr="3DCFB4CF">
        <w:rPr>
          <w:rFonts w:ascii="Arial" w:eastAsia="Arial" w:hAnsi="Arial" w:cs="Arial"/>
        </w:rPr>
        <w:t>totalling</w:t>
      </w:r>
      <w:r w:rsidRPr="3DCFB4CF">
        <w:rPr>
          <w:rFonts w:ascii="Arial" w:eastAsia="Arial" w:hAnsi="Arial" w:cs="Arial"/>
        </w:rPr>
        <w:t xml:space="preserve"> 87% (40% strongly agree and 47% agree), acknowledge the effectiveness of AI algorithms in helping them find desired items more efficiently. This indicates a strong preference for the convenience and accuracy provided by AI technology in navigating vast online product </w:t>
      </w:r>
      <w:r w:rsidR="6920DFBB" w:rsidRPr="3DCFB4CF">
        <w:rPr>
          <w:rFonts w:ascii="Arial" w:eastAsia="Arial" w:hAnsi="Arial" w:cs="Arial"/>
        </w:rPr>
        <w:t>catalogues</w:t>
      </w:r>
      <w:r w:rsidRPr="3DCFB4CF">
        <w:rPr>
          <w:rFonts w:ascii="Arial" w:eastAsia="Arial" w:hAnsi="Arial" w:cs="Arial"/>
        </w:rPr>
        <w:t>. The 6% neutral response suggests a small portion open to further experiences or variations, while the 7% disagreement reflects a minority with potential concerns or experiences that have not aligned with their expectations regarding AI-driven product search algorithms.</w:t>
      </w:r>
    </w:p>
    <w:p w14:paraId="0479EAFD" w14:textId="3E8F5D28" w:rsidR="003535C2" w:rsidRPr="00DA10E1" w:rsidRDefault="003535C2" w:rsidP="00CA0FFF">
      <w:pPr>
        <w:pStyle w:val="Heading3"/>
        <w:numPr>
          <w:ilvl w:val="1"/>
          <w:numId w:val="41"/>
        </w:numPr>
      </w:pPr>
      <w:bookmarkStart w:id="86" w:name="_Toc169110281"/>
      <w:r w:rsidRPr="7A3B7A02">
        <w:t>Discussion:</w:t>
      </w:r>
      <w:bookmarkEnd w:id="86"/>
    </w:p>
    <w:p w14:paraId="46468EED" w14:textId="65710867" w:rsidR="003535C2" w:rsidRPr="00DA10E1" w:rsidRDefault="00821BEB" w:rsidP="00E446B2">
      <w:pPr>
        <w:pStyle w:val="ListParagraph"/>
        <w:spacing w:line="360" w:lineRule="auto"/>
        <w:ind w:left="360"/>
        <w:jc w:val="both"/>
        <w:rPr>
          <w:rFonts w:ascii="Arial" w:eastAsia="Arial" w:hAnsi="Arial" w:cs="Arial"/>
        </w:rPr>
      </w:pPr>
      <w:r w:rsidRPr="3DCFB4CF">
        <w:rPr>
          <w:rFonts w:ascii="Arial" w:eastAsia="Arial" w:hAnsi="Arial" w:cs="Arial"/>
        </w:rPr>
        <w:t xml:space="preserve">The survey results indicating a predominantly positive perception towards AI-driven product search algorithms in online shopping resonate with findings from existing literature. Ashfaq et al. (2020) discuss users' satisfaction and continuance intention with </w:t>
      </w:r>
      <w:r w:rsidRPr="3DCFB4CF">
        <w:rPr>
          <w:rFonts w:ascii="Arial" w:eastAsia="Arial" w:hAnsi="Arial" w:cs="Arial"/>
        </w:rPr>
        <w:lastRenderedPageBreak/>
        <w:t xml:space="preserve">AI-powered service agents, highlighting the determinants of user satisfaction with AI technologies. Positive perceptions of AI algorithms in aiding efficient item discovery align with the notion that these technologies enhance user satisfaction and streamline processes in online shopping. Moreover, Bawack, Wamba, and Carillo (2021) explore the role of personality, trust, and privacy in customer experience performance during voice shopping. Although their focus is on voice shopping, the concept of AI-driven assistance and its impact on customer experience parallels the findings of the survey. Positive perceptions of AI-driven product search algorithms may reflect users' trust in the accuracy and efficiency of these algorithms in navigating online product </w:t>
      </w:r>
      <w:r w:rsidR="56BED983" w:rsidRPr="3DCFB4CF">
        <w:rPr>
          <w:rFonts w:ascii="Arial" w:eastAsia="Arial" w:hAnsi="Arial" w:cs="Arial"/>
        </w:rPr>
        <w:t>catalogues</w:t>
      </w:r>
      <w:r w:rsidRPr="3DCFB4CF">
        <w:rPr>
          <w:rFonts w:ascii="Arial" w:eastAsia="Arial" w:hAnsi="Arial" w:cs="Arial"/>
        </w:rPr>
        <w:t>. The neutral responses (6%) may represent individuals open to further experiences or variations, indicating potential areas for improvement or customization in AI-driven product search algorithms. Conversely, the minority expressing disagreement (7%) may highlight concerns or negative experiences that have not met users' expectations, suggesting areas where enhancements may be necessary to address user apprehensions. Overall, the survey results align with existing literature, emphasizing the predominantly positive perception of AI-driven product search algorithms in aiding efficient item discovery in online shopping experiences.</w:t>
      </w:r>
    </w:p>
    <w:p w14:paraId="00950112" w14:textId="615BDB71" w:rsidR="006208F2" w:rsidRPr="00DA10E1" w:rsidRDefault="00E4276B" w:rsidP="00CA0FFF">
      <w:pPr>
        <w:pStyle w:val="ListParagraph"/>
        <w:spacing w:line="360" w:lineRule="auto"/>
        <w:ind w:left="360"/>
        <w:jc w:val="both"/>
        <w:rPr>
          <w:rFonts w:ascii="Arial" w:eastAsia="Arial" w:hAnsi="Arial" w:cs="Arial"/>
          <w:b/>
          <w:bCs/>
        </w:rPr>
      </w:pPr>
      <w:r>
        <w:rPr>
          <w:noProof/>
        </w:rPr>
        <w:drawing>
          <wp:inline distT="0" distB="0" distL="0" distR="0" wp14:anchorId="1BFE6408" wp14:editId="758A7062">
            <wp:extent cx="5731510" cy="2988310"/>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5731510" cy="2988310"/>
                    </a:xfrm>
                    <a:prstGeom prst="rect">
                      <a:avLst/>
                    </a:prstGeom>
                  </pic:spPr>
                </pic:pic>
              </a:graphicData>
            </a:graphic>
          </wp:inline>
        </w:drawing>
      </w:r>
    </w:p>
    <w:p w14:paraId="12B1FF6D" w14:textId="0135F880" w:rsidR="00C22737" w:rsidRPr="00C22737" w:rsidRDefault="00ED1E28" w:rsidP="00ED1E28">
      <w:pPr>
        <w:pStyle w:val="Heading1"/>
      </w:pPr>
      <w:bookmarkStart w:id="87" w:name="_Toc169110282"/>
      <w:r>
        <w:t xml:space="preserve">4.9 </w:t>
      </w:r>
      <w:r w:rsidR="00A07075" w:rsidRPr="00C22737">
        <w:t>Results:</w:t>
      </w:r>
      <w:bookmarkEnd w:id="87"/>
      <w:r w:rsidR="00A07075" w:rsidRPr="00C22737">
        <w:t xml:space="preserve"> </w:t>
      </w:r>
    </w:p>
    <w:p w14:paraId="603F3A6B" w14:textId="7491A69E" w:rsidR="00A128A6" w:rsidRPr="00DA10E1" w:rsidRDefault="00A128A6" w:rsidP="00C22737">
      <w:pPr>
        <w:pStyle w:val="ListParagraph"/>
        <w:spacing w:line="360" w:lineRule="auto"/>
        <w:ind w:left="360"/>
        <w:jc w:val="both"/>
        <w:rPr>
          <w:rFonts w:ascii="Arial" w:eastAsia="Arial" w:hAnsi="Arial" w:cs="Arial"/>
        </w:rPr>
      </w:pPr>
      <w:r w:rsidRPr="3DCFB4CF">
        <w:rPr>
          <w:rFonts w:ascii="Arial" w:eastAsia="Arial" w:hAnsi="Arial" w:cs="Arial"/>
        </w:rPr>
        <w:t xml:space="preserve">The survey findings indicate a positive perception regarding the impact of predictive analytics on online retail for tailoring product suggestions. </w:t>
      </w:r>
      <w:r w:rsidR="4C859B08" w:rsidRPr="3DCFB4CF">
        <w:rPr>
          <w:rFonts w:ascii="Arial" w:eastAsia="Arial" w:hAnsi="Arial" w:cs="Arial"/>
        </w:rPr>
        <w:t>Most</w:t>
      </w:r>
      <w:r w:rsidRPr="3DCFB4CF">
        <w:rPr>
          <w:rFonts w:ascii="Arial" w:eastAsia="Arial" w:hAnsi="Arial" w:cs="Arial"/>
        </w:rPr>
        <w:t xml:space="preserve"> respondents, comprising 88% (29% strongly agree and 59% agree), believe that predictive analytics lead to better product suggestions aligned with their preferences. This suggests that users appreciate the personalized recommendations generated by predictive algorithms, which leverage </w:t>
      </w:r>
      <w:r w:rsidRPr="3DCFB4CF">
        <w:rPr>
          <w:rFonts w:ascii="Arial" w:eastAsia="Arial" w:hAnsi="Arial" w:cs="Arial"/>
        </w:rPr>
        <w:lastRenderedPageBreak/>
        <w:t>historical data and patterns to anticipate their needs. The 5% neutral response may represent individuals open to further experiences, while the 7% disagreement reflects a smaller group with reservations or differing experiences regarding the effectiveness of predictive analytics in enhancing product suggestions.</w:t>
      </w:r>
    </w:p>
    <w:p w14:paraId="55AAF87A" w14:textId="02CC0B55" w:rsidR="00A07075" w:rsidRPr="00DA10E1" w:rsidRDefault="00A07075" w:rsidP="00133D98">
      <w:pPr>
        <w:pStyle w:val="ListParagraph"/>
        <w:numPr>
          <w:ilvl w:val="2"/>
          <w:numId w:val="42"/>
        </w:numPr>
        <w:spacing w:line="360" w:lineRule="auto"/>
        <w:jc w:val="both"/>
        <w:rPr>
          <w:rFonts w:ascii="Arial" w:eastAsia="Arial" w:hAnsi="Arial" w:cs="Arial"/>
          <w:b/>
          <w:bCs/>
        </w:rPr>
      </w:pPr>
      <w:r w:rsidRPr="7A3B7A02">
        <w:rPr>
          <w:rFonts w:ascii="Arial" w:eastAsia="Arial" w:hAnsi="Arial" w:cs="Arial"/>
          <w:b/>
          <w:bCs/>
        </w:rPr>
        <w:t xml:space="preserve">Discussion: </w:t>
      </w:r>
    </w:p>
    <w:p w14:paraId="1D5C37A1" w14:textId="3CA282C0" w:rsidR="00A07075" w:rsidRPr="00DA10E1" w:rsidRDefault="00A07075" w:rsidP="00C22737">
      <w:pPr>
        <w:pStyle w:val="ListParagraph"/>
        <w:spacing w:line="360" w:lineRule="auto"/>
        <w:ind w:left="360"/>
        <w:jc w:val="both"/>
        <w:rPr>
          <w:rFonts w:ascii="Arial" w:eastAsia="Arial" w:hAnsi="Arial" w:cs="Arial"/>
        </w:rPr>
      </w:pPr>
      <w:r w:rsidRPr="3DCFB4CF">
        <w:rPr>
          <w:rFonts w:ascii="Arial" w:eastAsia="Arial" w:hAnsi="Arial" w:cs="Arial"/>
        </w:rPr>
        <w:t xml:space="preserve">The survey findings indicating a positive perception of predictive analytics in tailoring product suggestions align with existing literature on the topic. Chen et al. (2022) discusses the impact of marketing strategy on consumers' impulsive purchase </w:t>
      </w:r>
      <w:r w:rsidR="6EEA27EC" w:rsidRPr="3DCFB4CF">
        <w:rPr>
          <w:rFonts w:ascii="Arial" w:eastAsia="Arial" w:hAnsi="Arial" w:cs="Arial"/>
        </w:rPr>
        <w:t>behaviour</w:t>
      </w:r>
      <w:r w:rsidRPr="3DCFB4CF">
        <w:rPr>
          <w:rFonts w:ascii="Arial" w:eastAsia="Arial" w:hAnsi="Arial" w:cs="Arial"/>
        </w:rPr>
        <w:t xml:space="preserve"> in livestreaming e-commerce, highlighting the role of personalized recommendations in influencing consumer decisions. The survey results, with </w:t>
      </w:r>
      <w:r w:rsidR="028CD14B" w:rsidRPr="3DCFB4CF">
        <w:rPr>
          <w:rFonts w:ascii="Arial" w:eastAsia="Arial" w:hAnsi="Arial" w:cs="Arial"/>
        </w:rPr>
        <w:t>many</w:t>
      </w:r>
      <w:r w:rsidRPr="3DCFB4CF">
        <w:rPr>
          <w:rFonts w:ascii="Arial" w:eastAsia="Arial" w:hAnsi="Arial" w:cs="Arial"/>
        </w:rPr>
        <w:t xml:space="preserve"> respondents expressing agreement (88%) with the effectiveness of predictive analytics, suggest that personalized recommendations generated by predictive algorithms contribute to enhancing online retail experiences. Furthermore, Chen, Le, and Florence (2021) explore the usability and responsiveness of artificial intelligence chatbots in online customer experience. While their focus is on chatbots, the concept of AI-driven personalization in online retail experiences is relevant. Positive perceptions of predictive analytics in tailoring product suggestions may reflect users' satisfaction with personalized recommendations, which enhance user engagement and satisfaction in e-retailing contexts. The neutral responses (5%) may indicate individuals open to further experiences, suggesting potential opportunities for improvement or customization in predictive analytics algorithms. Conversely, the minority expressing disagreement (7%) may represent concerns or differing experiences regarding the effectiveness of predictive analytics, indicating areas where enhancements may be necessary to address user reservations. Overall, the survey results align with existing literature, underscoring the positive perception of predictive analytics in tailoring product suggestions for online retail experiences.</w:t>
      </w:r>
    </w:p>
    <w:p w14:paraId="6F56B381" w14:textId="0601B152" w:rsidR="006208F2" w:rsidRPr="00DA10E1" w:rsidRDefault="00E4276B" w:rsidP="00133D98">
      <w:pPr>
        <w:pStyle w:val="ListParagraph"/>
        <w:spacing w:line="360" w:lineRule="auto"/>
        <w:ind w:left="480"/>
        <w:jc w:val="both"/>
        <w:rPr>
          <w:rFonts w:ascii="Arial" w:eastAsia="Arial" w:hAnsi="Arial" w:cs="Arial"/>
          <w:b/>
          <w:bCs/>
        </w:rPr>
      </w:pPr>
      <w:r>
        <w:rPr>
          <w:noProof/>
        </w:rPr>
        <w:lastRenderedPageBreak/>
        <w:drawing>
          <wp:inline distT="0" distB="0" distL="0" distR="0" wp14:anchorId="09FC4925" wp14:editId="1166764D">
            <wp:extent cx="5731510" cy="29571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3">
                      <a:extLst>
                        <a:ext uri="{28A0092B-C50C-407E-A947-70E740481C1C}">
                          <a14:useLocalDpi xmlns:a14="http://schemas.microsoft.com/office/drawing/2010/main" val="0"/>
                        </a:ext>
                      </a:extLst>
                    </a:blip>
                    <a:stretch>
                      <a:fillRect/>
                    </a:stretch>
                  </pic:blipFill>
                  <pic:spPr>
                    <a:xfrm>
                      <a:off x="0" y="0"/>
                      <a:ext cx="5731510" cy="2957195"/>
                    </a:xfrm>
                    <a:prstGeom prst="rect">
                      <a:avLst/>
                    </a:prstGeom>
                  </pic:spPr>
                </pic:pic>
              </a:graphicData>
            </a:graphic>
          </wp:inline>
        </w:drawing>
      </w:r>
    </w:p>
    <w:p w14:paraId="2DE3ADFA" w14:textId="7E6A557D" w:rsidR="00FF1F62" w:rsidRPr="00230B0B" w:rsidRDefault="00FF1F62" w:rsidP="00230B0B">
      <w:pPr>
        <w:pStyle w:val="ListParagraph"/>
        <w:numPr>
          <w:ilvl w:val="2"/>
          <w:numId w:val="42"/>
        </w:numPr>
        <w:spacing w:line="360" w:lineRule="auto"/>
        <w:jc w:val="both"/>
        <w:rPr>
          <w:rFonts w:ascii="Arial" w:eastAsia="Arial" w:hAnsi="Arial" w:cs="Arial"/>
          <w:b/>
          <w:bCs/>
        </w:rPr>
      </w:pPr>
      <w:r w:rsidRPr="00230B0B">
        <w:rPr>
          <w:rFonts w:ascii="Arial" w:eastAsia="Arial" w:hAnsi="Arial" w:cs="Arial"/>
          <w:b/>
          <w:bCs/>
        </w:rPr>
        <w:t xml:space="preserve">Results: </w:t>
      </w:r>
    </w:p>
    <w:p w14:paraId="2DAE06ED" w14:textId="256BA69D" w:rsidR="00A128A6" w:rsidRPr="00DA10E1" w:rsidRDefault="00A128A6" w:rsidP="00C22737">
      <w:pPr>
        <w:pStyle w:val="ListParagraph"/>
        <w:spacing w:line="360" w:lineRule="auto"/>
        <w:ind w:left="360"/>
        <w:jc w:val="both"/>
        <w:rPr>
          <w:rFonts w:ascii="Arial" w:eastAsia="Arial" w:hAnsi="Arial" w:cs="Arial"/>
        </w:rPr>
      </w:pPr>
      <w:r w:rsidRPr="7A3B7A02">
        <w:rPr>
          <w:rFonts w:ascii="Arial" w:eastAsia="Arial" w:hAnsi="Arial" w:cs="Arial"/>
        </w:rPr>
        <w:t>The survey results highlight a positive perception regarding the impact of automated order tracking and delivery updates on the shopping experience. A significant majority, comprising 88% (26% strongly agree and 62% agree), believe that these automated features contribute to a smoother shopping experience. This suggests that users value the convenience and transparency provided by automated tracking systems, which keep them informed about the status of their orders and expected delivery times. The 2% neutral response indicates a small segment that may not have formed a strong opinion yet, while the 10% disagreement reflects a minority with potential concerns or experiences that have not aligned with smoother shopping experiences due to automated tracking.</w:t>
      </w:r>
    </w:p>
    <w:p w14:paraId="23874410" w14:textId="429F60CF" w:rsidR="00FF1F62" w:rsidRPr="00DA10E1" w:rsidRDefault="00FF1F62" w:rsidP="00737C6B">
      <w:pPr>
        <w:pStyle w:val="ListParagraph"/>
        <w:numPr>
          <w:ilvl w:val="2"/>
          <w:numId w:val="42"/>
        </w:numPr>
        <w:spacing w:line="360" w:lineRule="auto"/>
        <w:jc w:val="both"/>
        <w:rPr>
          <w:rFonts w:ascii="Arial" w:eastAsia="Arial" w:hAnsi="Arial" w:cs="Arial"/>
          <w:b/>
          <w:bCs/>
        </w:rPr>
      </w:pPr>
      <w:r w:rsidRPr="7A3B7A02">
        <w:rPr>
          <w:rFonts w:ascii="Arial" w:eastAsia="Arial" w:hAnsi="Arial" w:cs="Arial"/>
          <w:b/>
          <w:bCs/>
        </w:rPr>
        <w:t>Discussion:</w:t>
      </w:r>
    </w:p>
    <w:p w14:paraId="17170703" w14:textId="11FF9372" w:rsidR="00FF1F62" w:rsidRPr="00DA10E1" w:rsidRDefault="00FF1F62" w:rsidP="00C22737">
      <w:pPr>
        <w:pStyle w:val="ListParagraph"/>
        <w:spacing w:line="360" w:lineRule="auto"/>
        <w:ind w:left="360"/>
        <w:jc w:val="both"/>
        <w:rPr>
          <w:rFonts w:ascii="Arial" w:eastAsia="Arial" w:hAnsi="Arial" w:cs="Arial"/>
        </w:rPr>
      </w:pPr>
      <w:r w:rsidRPr="5CACB663">
        <w:rPr>
          <w:rFonts w:ascii="Arial" w:eastAsia="Arial" w:hAnsi="Arial" w:cs="Arial"/>
        </w:rPr>
        <w:t>The survey results indicating a positive perception of automated order tracking and delivery updates in enhancing the shopping experience resonate with findings from existing literature. Cheng and Jiang (2020) explore the impact of AI-driven chatbots on user experience, emphasizing the role of convenience and satisfaction in shaping user perceptions. Positive perceptions of automated tracking systems align with the notion that these features contribute to smoother and more transparent shopping experiences, enhancing user satisfaction and loyalty. Furthermore, Cheng and Jiang (2022) delve into the customer-brand relationship in the era of artificial intelligence, highlighting the importance of chatbot marketing efforts in fostering positive user experiences. While their focus is on chatbots, the</w:t>
      </w:r>
      <w:r w:rsidR="00114AA0" w:rsidRPr="5CACB663">
        <w:rPr>
          <w:rFonts w:ascii="Arial" w:eastAsia="Arial" w:hAnsi="Arial" w:cs="Arial"/>
        </w:rPr>
        <w:t xml:space="preserve"> </w:t>
      </w:r>
      <w:r w:rsidRPr="5CACB663">
        <w:rPr>
          <w:rFonts w:ascii="Arial" w:eastAsia="Arial" w:hAnsi="Arial" w:cs="Arial"/>
        </w:rPr>
        <w:t xml:space="preserve">concept of AI-driven features in improving the shopping experience remains relevant. Positive perceptions of automated order tracking and delivery updates may reflect users' satisfaction with the convenience and transparency provided by these features, thereby strengthening their relationship with the brand. The </w:t>
      </w:r>
      <w:r w:rsidRPr="5CACB663">
        <w:rPr>
          <w:rFonts w:ascii="Arial" w:eastAsia="Arial" w:hAnsi="Arial" w:cs="Arial"/>
        </w:rPr>
        <w:lastRenderedPageBreak/>
        <w:t xml:space="preserve">neutral responses (2%) may represent individuals who have not formed a strong opinion </w:t>
      </w:r>
      <w:r w:rsidR="169B99EB" w:rsidRPr="5CACB663">
        <w:rPr>
          <w:rFonts w:ascii="Arial" w:eastAsia="Arial" w:hAnsi="Arial" w:cs="Arial"/>
        </w:rPr>
        <w:t>yet</w:t>
      </w:r>
      <w:r w:rsidRPr="5CACB663">
        <w:rPr>
          <w:rFonts w:ascii="Arial" w:eastAsia="Arial" w:hAnsi="Arial" w:cs="Arial"/>
        </w:rPr>
        <w:t xml:space="preserve"> suggesting potential opportunities for further exploration or clarification regarding the benefits of automated tracking systems. Conversely, the minority expressing disagreement (10%) may reflect concerns or negative experiences with automated tracking, indicating areas where improvements may be necessary to address user apprehensions. Overall, the survey results align with existing literature, highlighting the positive perception of automated order tracking and delivery updates in enhancing the shopping experience.</w:t>
      </w:r>
    </w:p>
    <w:p w14:paraId="30EA4692" w14:textId="2290A036" w:rsidR="00E4276B" w:rsidRPr="00DA10E1" w:rsidRDefault="00E4276B" w:rsidP="00737C6B">
      <w:pPr>
        <w:pStyle w:val="ListParagraph"/>
        <w:spacing w:line="360" w:lineRule="auto"/>
        <w:ind w:left="480"/>
        <w:jc w:val="both"/>
        <w:rPr>
          <w:rFonts w:ascii="Arial" w:eastAsia="Arial" w:hAnsi="Arial" w:cs="Arial"/>
        </w:rPr>
      </w:pPr>
      <w:r>
        <w:rPr>
          <w:noProof/>
        </w:rPr>
        <w:drawing>
          <wp:inline distT="0" distB="0" distL="0" distR="0" wp14:anchorId="215F0CD0" wp14:editId="251BEBF1">
            <wp:extent cx="5731510" cy="279019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4">
                      <a:extLst>
                        <a:ext uri="{28A0092B-C50C-407E-A947-70E740481C1C}">
                          <a14:useLocalDpi xmlns:a14="http://schemas.microsoft.com/office/drawing/2010/main" val="0"/>
                        </a:ext>
                      </a:extLst>
                    </a:blip>
                    <a:stretch>
                      <a:fillRect/>
                    </a:stretch>
                  </pic:blipFill>
                  <pic:spPr>
                    <a:xfrm>
                      <a:off x="0" y="0"/>
                      <a:ext cx="5731510" cy="2790190"/>
                    </a:xfrm>
                    <a:prstGeom prst="rect">
                      <a:avLst/>
                    </a:prstGeom>
                  </pic:spPr>
                </pic:pic>
              </a:graphicData>
            </a:graphic>
          </wp:inline>
        </w:drawing>
      </w:r>
    </w:p>
    <w:p w14:paraId="35EFA720" w14:textId="4F1A4B56" w:rsidR="000E7FA8" w:rsidRPr="00DA10E1" w:rsidRDefault="000E7FA8" w:rsidP="00737C6B">
      <w:pPr>
        <w:pStyle w:val="ListParagraph"/>
        <w:numPr>
          <w:ilvl w:val="2"/>
          <w:numId w:val="42"/>
        </w:numPr>
        <w:rPr>
          <w:rFonts w:ascii="Arial" w:eastAsia="Arial" w:hAnsi="Arial" w:cs="Arial"/>
          <w:b/>
          <w:bCs/>
        </w:rPr>
      </w:pPr>
      <w:r w:rsidRPr="7A3B7A02">
        <w:rPr>
          <w:rFonts w:ascii="Arial" w:eastAsia="Arial" w:hAnsi="Arial" w:cs="Arial"/>
          <w:b/>
          <w:bCs/>
        </w:rPr>
        <w:t>Results:</w:t>
      </w:r>
    </w:p>
    <w:p w14:paraId="240CEBB4" w14:textId="45D921BA" w:rsidR="00A128A6" w:rsidRPr="00DA10E1" w:rsidRDefault="00A128A6" w:rsidP="00C22737">
      <w:pPr>
        <w:pStyle w:val="ListParagraph"/>
        <w:spacing w:line="360" w:lineRule="auto"/>
        <w:ind w:left="360"/>
        <w:jc w:val="both"/>
        <w:rPr>
          <w:rFonts w:ascii="Arial" w:eastAsia="Arial" w:hAnsi="Arial" w:cs="Arial"/>
        </w:rPr>
      </w:pPr>
      <w:r w:rsidRPr="7A3B7A02">
        <w:rPr>
          <w:rFonts w:ascii="Arial" w:eastAsia="Arial" w:hAnsi="Arial" w:cs="Arial"/>
        </w:rPr>
        <w:t>The survey results demonstrate a positive impact of AI-powered virtual try-on features on online shopping confidence, with 88% (39% strongly agree and 49% agree) of respondents expressing increased confidence. This suggests that users appreciate the ability to virtually try on clothing and accessories, which helps them make more informed purchasing decisions. The 5% neutral response may indicate a segment open to further exploration or varying experiences with virtual try-on technology. On the other hand, the 7% disagreement suggests a minority with reservations or experiences that have not led to increased confidence in purchasing items online using AI-powered virtual try-on features.</w:t>
      </w:r>
    </w:p>
    <w:p w14:paraId="6DF0E89E" w14:textId="75E8F1DC" w:rsidR="000E7FA8" w:rsidRPr="00DA10E1" w:rsidRDefault="000E7FA8" w:rsidP="00D03052">
      <w:pPr>
        <w:pStyle w:val="ListParagraph"/>
        <w:numPr>
          <w:ilvl w:val="2"/>
          <w:numId w:val="42"/>
        </w:numPr>
        <w:spacing w:line="360" w:lineRule="auto"/>
        <w:jc w:val="both"/>
        <w:rPr>
          <w:rFonts w:ascii="Arial" w:eastAsia="Arial" w:hAnsi="Arial" w:cs="Arial"/>
          <w:b/>
          <w:bCs/>
        </w:rPr>
      </w:pPr>
      <w:r w:rsidRPr="7A3B7A02">
        <w:rPr>
          <w:rFonts w:ascii="Arial" w:eastAsia="Arial" w:hAnsi="Arial" w:cs="Arial"/>
          <w:b/>
          <w:bCs/>
        </w:rPr>
        <w:t>Discussion:</w:t>
      </w:r>
    </w:p>
    <w:p w14:paraId="18AAA32F" w14:textId="5D0BD82B" w:rsidR="000E7FA8" w:rsidRPr="00DA10E1" w:rsidRDefault="003846E4" w:rsidP="00C22737">
      <w:pPr>
        <w:pStyle w:val="ListParagraph"/>
        <w:spacing w:line="360" w:lineRule="auto"/>
        <w:ind w:left="360"/>
        <w:jc w:val="both"/>
        <w:rPr>
          <w:rFonts w:ascii="Arial" w:eastAsia="Arial" w:hAnsi="Arial" w:cs="Arial"/>
        </w:rPr>
      </w:pPr>
      <w:r w:rsidRPr="3DCFB4CF">
        <w:rPr>
          <w:rFonts w:ascii="Arial" w:eastAsia="Arial" w:hAnsi="Arial" w:cs="Arial"/>
        </w:rPr>
        <w:t xml:space="preserve">The survey findings indicating a positive impact of AI-powered virtual try-on features on online shopping confidence align with insights from existing literature. Chetioui, Lebdaoui, and Chetioui (2021) discuss factors influencing consumer attitudes toward online shopping, emphasizing the importance of trust in shaping consumer perceptions and </w:t>
      </w:r>
      <w:r w:rsidR="6A33B284" w:rsidRPr="3DCFB4CF">
        <w:rPr>
          <w:rFonts w:ascii="Arial" w:eastAsia="Arial" w:hAnsi="Arial" w:cs="Arial"/>
        </w:rPr>
        <w:t>behaviours</w:t>
      </w:r>
      <w:r w:rsidRPr="3DCFB4CF">
        <w:rPr>
          <w:rFonts w:ascii="Arial" w:eastAsia="Arial" w:hAnsi="Arial" w:cs="Arial"/>
        </w:rPr>
        <w:t>. Positive perceptions of AI-powered virtual try-on features may reflect users' confidence in the accuracy and effectiveness of these technologies in simulating the try-</w:t>
      </w:r>
      <w:r w:rsidRPr="3DCFB4CF">
        <w:rPr>
          <w:rFonts w:ascii="Arial" w:eastAsia="Arial" w:hAnsi="Arial" w:cs="Arial"/>
        </w:rPr>
        <w:lastRenderedPageBreak/>
        <w:t xml:space="preserve">on experience, thereby enhancing trust and confidence in online shopping. Moreover, Chueca Vergara and Ferruz Agudo (2021) explore the relationship between fintech and sustainability, highlighting the interconnectedness of technological innovations and consumer perceptions. While their focus is on fintech, the concept of AI-powered virtual try-on features in online shopping aligns with the broader theme of technological advancements shaping consumer </w:t>
      </w:r>
      <w:r w:rsidR="4290EE12" w:rsidRPr="3DCFB4CF">
        <w:rPr>
          <w:rFonts w:ascii="Arial" w:eastAsia="Arial" w:hAnsi="Arial" w:cs="Arial"/>
        </w:rPr>
        <w:t>behaviours</w:t>
      </w:r>
      <w:r w:rsidRPr="3DCFB4CF">
        <w:rPr>
          <w:rFonts w:ascii="Arial" w:eastAsia="Arial" w:hAnsi="Arial" w:cs="Arial"/>
        </w:rPr>
        <w:t xml:space="preserve">. Positive perceptions of virtual try-on features may signify users' recognition of the convenience and effectiveness of these technologies in facilitating more informed purchasing decisions. The neutral responses (5%) may represent individuals open to further exploration or varying experiences with virtual try-on technology, indicating potential areas for improvement or customization in these features. Conversely, the minority expressing disagreement (7%) may reflect concerns or experiences that have not led to increased confidence in purchasing items online using AI-powered virtual try-on features, suggesting areas where enhancements may be necessary to address user apprehensions. Overall, the survey results align with insights from existing literature, highlighting the positive impact of AI-powered virtual try-on features on online shopping </w:t>
      </w:r>
      <w:r w:rsidR="6EA7FFC0" w:rsidRPr="3DCFB4CF">
        <w:rPr>
          <w:rFonts w:ascii="Arial" w:eastAsia="Arial" w:hAnsi="Arial" w:cs="Arial"/>
        </w:rPr>
        <w:t>confidence. Top</w:t>
      </w:r>
      <w:r w:rsidRPr="3DCFB4CF">
        <w:rPr>
          <w:rFonts w:ascii="Arial" w:eastAsia="Arial" w:hAnsi="Arial" w:cs="Arial"/>
        </w:rPr>
        <w:t xml:space="preserve"> of Form</w:t>
      </w:r>
    </w:p>
    <w:p w14:paraId="2B0D4319" w14:textId="022A8068" w:rsidR="00E4276B" w:rsidRPr="00DA10E1" w:rsidRDefault="00E4276B" w:rsidP="005F3F20">
      <w:pPr>
        <w:pStyle w:val="ListParagraph"/>
        <w:spacing w:line="360" w:lineRule="auto"/>
        <w:ind w:left="480"/>
        <w:jc w:val="both"/>
        <w:rPr>
          <w:rFonts w:ascii="Arial" w:eastAsia="Arial" w:hAnsi="Arial" w:cs="Arial"/>
        </w:rPr>
      </w:pPr>
      <w:r>
        <w:rPr>
          <w:noProof/>
        </w:rPr>
        <w:drawing>
          <wp:inline distT="0" distB="0" distL="0" distR="0" wp14:anchorId="338CD8FE" wp14:editId="28143BFB">
            <wp:extent cx="5731510" cy="289814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5">
                      <a:extLst>
                        <a:ext uri="{28A0092B-C50C-407E-A947-70E740481C1C}">
                          <a14:useLocalDpi xmlns:a14="http://schemas.microsoft.com/office/drawing/2010/main" val="0"/>
                        </a:ext>
                      </a:extLst>
                    </a:blip>
                    <a:stretch>
                      <a:fillRect/>
                    </a:stretch>
                  </pic:blipFill>
                  <pic:spPr>
                    <a:xfrm>
                      <a:off x="0" y="0"/>
                      <a:ext cx="5731510" cy="2898140"/>
                    </a:xfrm>
                    <a:prstGeom prst="rect">
                      <a:avLst/>
                    </a:prstGeom>
                  </pic:spPr>
                </pic:pic>
              </a:graphicData>
            </a:graphic>
          </wp:inline>
        </w:drawing>
      </w:r>
    </w:p>
    <w:p w14:paraId="0798E222" w14:textId="77777777" w:rsidR="003846E4" w:rsidRPr="00DA10E1" w:rsidRDefault="003846E4" w:rsidP="00133D98">
      <w:pPr>
        <w:pStyle w:val="ListParagraph"/>
        <w:numPr>
          <w:ilvl w:val="0"/>
          <w:numId w:val="42"/>
        </w:numPr>
        <w:spacing w:line="360" w:lineRule="auto"/>
        <w:jc w:val="both"/>
        <w:rPr>
          <w:rFonts w:ascii="Arial" w:eastAsia="Arial" w:hAnsi="Arial" w:cs="Arial"/>
          <w:b/>
          <w:bCs/>
        </w:rPr>
      </w:pPr>
      <w:r w:rsidRPr="7A3B7A02">
        <w:rPr>
          <w:rFonts w:ascii="Arial" w:eastAsia="Arial" w:hAnsi="Arial" w:cs="Arial"/>
          <w:b/>
          <w:bCs/>
        </w:rPr>
        <w:t xml:space="preserve">Results: </w:t>
      </w:r>
    </w:p>
    <w:p w14:paraId="7EDD226D" w14:textId="63D03880" w:rsidR="00A128A6" w:rsidRPr="00DA10E1" w:rsidRDefault="00A128A6" w:rsidP="00C22737">
      <w:pPr>
        <w:pStyle w:val="ListParagraph"/>
        <w:spacing w:line="360" w:lineRule="auto"/>
        <w:ind w:left="360"/>
        <w:jc w:val="both"/>
        <w:rPr>
          <w:rFonts w:ascii="Arial" w:eastAsia="Arial" w:hAnsi="Arial" w:cs="Arial"/>
        </w:rPr>
      </w:pPr>
      <w:r w:rsidRPr="7A3B7A02">
        <w:rPr>
          <w:rFonts w:ascii="Arial" w:eastAsia="Arial" w:hAnsi="Arial" w:cs="Arial"/>
        </w:rPr>
        <w:t xml:space="preserve">The survey results reveal a positive perception towards smart reordering suggestions based on purchase history in terms of saving time and effort. A significant majority of respondents, </w:t>
      </w:r>
      <w:r w:rsidR="003846E4" w:rsidRPr="7A3B7A02">
        <w:rPr>
          <w:rFonts w:ascii="Arial" w:eastAsia="Arial" w:hAnsi="Arial" w:cs="Arial"/>
        </w:rPr>
        <w:t>totalling</w:t>
      </w:r>
      <w:r w:rsidRPr="7A3B7A02">
        <w:rPr>
          <w:rFonts w:ascii="Arial" w:eastAsia="Arial" w:hAnsi="Arial" w:cs="Arial"/>
        </w:rPr>
        <w:t xml:space="preserve"> 87% (23% strongly agree and 64% agree), believe that these suggestions indeed save them time and effort. This indicates that users value the convenience and efficiency brought by smart reordering features, which leverage historical data to recommend relevant products for repurchase. The 6% neutral response suggests a segment open to further experiences or variations, while the 7% disagreement reflects </w:t>
      </w:r>
      <w:r w:rsidRPr="7A3B7A02">
        <w:rPr>
          <w:rFonts w:ascii="Arial" w:eastAsia="Arial" w:hAnsi="Arial" w:cs="Arial"/>
        </w:rPr>
        <w:lastRenderedPageBreak/>
        <w:t>a minority with potential reservations or experiences that haven't aligned with the time-saving benefits of smart reordering suggestions.</w:t>
      </w:r>
    </w:p>
    <w:p w14:paraId="0B57C8C8" w14:textId="4F67DAF1" w:rsidR="003846E4" w:rsidRPr="00DA10E1" w:rsidRDefault="003846E4" w:rsidP="00133D98">
      <w:pPr>
        <w:pStyle w:val="ListParagraph"/>
        <w:numPr>
          <w:ilvl w:val="0"/>
          <w:numId w:val="42"/>
        </w:numPr>
        <w:spacing w:line="360" w:lineRule="auto"/>
        <w:jc w:val="both"/>
        <w:rPr>
          <w:rFonts w:ascii="Arial" w:eastAsia="Arial" w:hAnsi="Arial" w:cs="Arial"/>
          <w:b/>
          <w:bCs/>
        </w:rPr>
      </w:pPr>
      <w:r w:rsidRPr="7A3B7A02">
        <w:rPr>
          <w:rFonts w:ascii="Arial" w:eastAsia="Arial" w:hAnsi="Arial" w:cs="Arial"/>
          <w:b/>
          <w:bCs/>
        </w:rPr>
        <w:t>Discussion:</w:t>
      </w:r>
    </w:p>
    <w:p w14:paraId="7B371E15" w14:textId="141752E1" w:rsidR="003846E4" w:rsidRDefault="003846E4" w:rsidP="00C22737">
      <w:pPr>
        <w:pStyle w:val="ListParagraph"/>
        <w:spacing w:line="360" w:lineRule="auto"/>
        <w:ind w:left="360"/>
        <w:jc w:val="both"/>
        <w:rPr>
          <w:rFonts w:ascii="Arial" w:eastAsia="Arial" w:hAnsi="Arial" w:cs="Arial"/>
        </w:rPr>
      </w:pPr>
      <w:r w:rsidRPr="5CACB663">
        <w:rPr>
          <w:rFonts w:ascii="Arial" w:eastAsia="Arial" w:hAnsi="Arial" w:cs="Arial"/>
        </w:rPr>
        <w:t xml:space="preserve">The survey results indicating a positive perception towards smart reordering suggestions based on purchase history resonate with insights from existing literature. Dewi, Mohaidin, and Murshid (2020) examine determinants of online purchase intention, emphasizing the importance of convenience and efficiency in shaping consumer </w:t>
      </w:r>
      <w:r w:rsidR="000EF4B5" w:rsidRPr="5CACB663">
        <w:rPr>
          <w:rFonts w:ascii="Arial" w:eastAsia="Arial" w:hAnsi="Arial" w:cs="Arial"/>
        </w:rPr>
        <w:t>behaviour</w:t>
      </w:r>
      <w:r w:rsidRPr="5CACB663">
        <w:rPr>
          <w:rFonts w:ascii="Arial" w:eastAsia="Arial" w:hAnsi="Arial" w:cs="Arial"/>
        </w:rPr>
        <w:t xml:space="preserve">. Positive perceptions of smart reordering features may reflect users' recognition of the time-saving benefits offered by these suggestions, thereby influencing their purchase intentions and </w:t>
      </w:r>
      <w:r w:rsidR="40C06CC1" w:rsidRPr="5CACB663">
        <w:rPr>
          <w:rFonts w:ascii="Arial" w:eastAsia="Arial" w:hAnsi="Arial" w:cs="Arial"/>
        </w:rPr>
        <w:t>behaviours</w:t>
      </w:r>
      <w:r w:rsidRPr="5CACB663">
        <w:rPr>
          <w:rFonts w:ascii="Arial" w:eastAsia="Arial" w:hAnsi="Arial" w:cs="Arial"/>
        </w:rPr>
        <w:t>. Moreover, Dwivedi et al. (2021) explore multidisciplinary perspectives on artificial intelligence (AI), highlighting its role in enhancing user experiences and efficiency across various domains. While their focus is on AI in general, the concept of smart reordering suggestions aligns with the</w:t>
      </w:r>
      <w:r w:rsidR="7A2EE65D" w:rsidRPr="5CACB663">
        <w:rPr>
          <w:rFonts w:ascii="Arial" w:eastAsia="Arial" w:hAnsi="Arial" w:cs="Arial"/>
        </w:rPr>
        <w:t xml:space="preserve"> </w:t>
      </w:r>
      <w:r w:rsidRPr="5CACB663">
        <w:rPr>
          <w:rFonts w:ascii="Arial" w:eastAsia="Arial" w:hAnsi="Arial" w:cs="Arial"/>
        </w:rPr>
        <w:t xml:space="preserve">broader theme of leveraging technology to streamline processes and improve convenience for users. Positive perceptions of smart reordering features may signify users' confidence in AI technologies' ability to </w:t>
      </w:r>
      <w:r w:rsidR="62B8A6AA" w:rsidRPr="5CACB663">
        <w:rPr>
          <w:rFonts w:ascii="Arial" w:eastAsia="Arial" w:hAnsi="Arial" w:cs="Arial"/>
        </w:rPr>
        <w:t>analyse</w:t>
      </w:r>
      <w:r w:rsidRPr="5CACB663">
        <w:rPr>
          <w:rFonts w:ascii="Arial" w:eastAsia="Arial" w:hAnsi="Arial" w:cs="Arial"/>
        </w:rPr>
        <w:t xml:space="preserve"> historical data and recommend relevant products, thereby saving them time and effort in repurchasing decisions. The neutral responses (6%) may represent individuals open to further experiences or variations with smart reordering technology, indicating potential opportunities for enhancement or customization in these features. Conversely, the minority expressing disagreement (7%) may reflect concerns or experiences that have not aligned with the perceived time-saving benefits of smart reordering suggestions, suggesting areas where improvements may be necessary to address user reservations. Overall, the survey results align with insights from existing literature, highlighting the positive perception of smart reordering features in terms of saving time and effort in online shopping experiences.</w:t>
      </w:r>
    </w:p>
    <w:p w14:paraId="3488931A" w14:textId="77777777" w:rsidR="00C22737" w:rsidRPr="003846E4" w:rsidRDefault="00C22737" w:rsidP="00C22737">
      <w:pPr>
        <w:pStyle w:val="ListParagraph"/>
        <w:spacing w:line="360" w:lineRule="auto"/>
        <w:ind w:left="360"/>
        <w:jc w:val="both"/>
        <w:rPr>
          <w:rFonts w:ascii="Arial" w:eastAsia="Arial" w:hAnsi="Arial" w:cs="Arial"/>
        </w:rPr>
      </w:pPr>
    </w:p>
    <w:p w14:paraId="0C8A16ED" w14:textId="77777777" w:rsidR="003846E4" w:rsidRPr="003846E4" w:rsidRDefault="003846E4" w:rsidP="00133D98">
      <w:pPr>
        <w:pStyle w:val="ListParagraph"/>
        <w:numPr>
          <w:ilvl w:val="0"/>
          <w:numId w:val="42"/>
        </w:numPr>
        <w:spacing w:line="360" w:lineRule="auto"/>
        <w:jc w:val="both"/>
        <w:rPr>
          <w:rFonts w:ascii="Arial" w:eastAsia="Arial" w:hAnsi="Arial" w:cs="Arial"/>
        </w:rPr>
      </w:pPr>
      <w:r w:rsidRPr="7A3B7A02">
        <w:rPr>
          <w:rFonts w:ascii="Arial" w:eastAsia="Arial" w:hAnsi="Arial" w:cs="Arial"/>
        </w:rPr>
        <w:t>Top of Form</w:t>
      </w:r>
    </w:p>
    <w:p w14:paraId="0E8EDCBD" w14:textId="2185C0AC" w:rsidR="006208F2" w:rsidRPr="00DA10E1" w:rsidRDefault="00E4276B" w:rsidP="00B664D5">
      <w:pPr>
        <w:pStyle w:val="ListParagraph"/>
        <w:spacing w:line="360" w:lineRule="auto"/>
        <w:ind w:left="480"/>
        <w:jc w:val="both"/>
        <w:rPr>
          <w:rFonts w:ascii="Arial" w:eastAsia="Arial" w:hAnsi="Arial" w:cs="Arial"/>
          <w:b/>
          <w:bCs/>
        </w:rPr>
      </w:pPr>
      <w:r>
        <w:rPr>
          <w:noProof/>
        </w:rPr>
        <w:lastRenderedPageBreak/>
        <w:drawing>
          <wp:inline distT="0" distB="0" distL="0" distR="0" wp14:anchorId="233D3E28" wp14:editId="43D31F6D">
            <wp:extent cx="5731510" cy="2908935"/>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6">
                      <a:extLst>
                        <a:ext uri="{28A0092B-C50C-407E-A947-70E740481C1C}">
                          <a14:useLocalDpi xmlns:a14="http://schemas.microsoft.com/office/drawing/2010/main" val="0"/>
                        </a:ext>
                      </a:extLst>
                    </a:blip>
                    <a:stretch>
                      <a:fillRect/>
                    </a:stretch>
                  </pic:blipFill>
                  <pic:spPr>
                    <a:xfrm>
                      <a:off x="0" y="0"/>
                      <a:ext cx="5731510" cy="2908935"/>
                    </a:xfrm>
                    <a:prstGeom prst="rect">
                      <a:avLst/>
                    </a:prstGeom>
                  </pic:spPr>
                </pic:pic>
              </a:graphicData>
            </a:graphic>
          </wp:inline>
        </w:drawing>
      </w:r>
    </w:p>
    <w:p w14:paraId="06D8464C" w14:textId="77777777" w:rsidR="003846E4" w:rsidRPr="00DA10E1" w:rsidRDefault="003846E4" w:rsidP="00133D98">
      <w:pPr>
        <w:pStyle w:val="ListParagraph"/>
        <w:numPr>
          <w:ilvl w:val="0"/>
          <w:numId w:val="42"/>
        </w:numPr>
        <w:spacing w:line="360" w:lineRule="auto"/>
        <w:jc w:val="both"/>
        <w:rPr>
          <w:rFonts w:ascii="Arial" w:eastAsia="Arial" w:hAnsi="Arial" w:cs="Arial"/>
        </w:rPr>
      </w:pPr>
      <w:r w:rsidRPr="7A3B7A02">
        <w:rPr>
          <w:rFonts w:ascii="Arial" w:eastAsia="Arial" w:hAnsi="Arial" w:cs="Arial"/>
          <w:b/>
          <w:bCs/>
        </w:rPr>
        <w:t>Results:</w:t>
      </w:r>
      <w:r w:rsidRPr="7A3B7A02">
        <w:rPr>
          <w:rFonts w:ascii="Arial" w:eastAsia="Arial" w:hAnsi="Arial" w:cs="Arial"/>
        </w:rPr>
        <w:t xml:space="preserve"> </w:t>
      </w:r>
    </w:p>
    <w:p w14:paraId="1EFF5CAC" w14:textId="127043A1" w:rsidR="00086F94" w:rsidRPr="00DA10E1" w:rsidRDefault="00086F94" w:rsidP="00C22737">
      <w:pPr>
        <w:pStyle w:val="ListParagraph"/>
        <w:spacing w:line="360" w:lineRule="auto"/>
        <w:ind w:left="360"/>
        <w:jc w:val="both"/>
        <w:rPr>
          <w:rFonts w:ascii="Arial" w:eastAsia="Arial" w:hAnsi="Arial" w:cs="Arial"/>
        </w:rPr>
      </w:pPr>
      <w:r w:rsidRPr="5CACB663">
        <w:rPr>
          <w:rFonts w:ascii="Arial" w:eastAsia="Arial" w:hAnsi="Arial" w:cs="Arial"/>
        </w:rPr>
        <w:t xml:space="preserve">The survey findings indicate a generally positive influence of AI-generated product reviews and ratings on purchasing decisions. </w:t>
      </w:r>
      <w:r w:rsidR="380DBD1A" w:rsidRPr="5CACB663">
        <w:rPr>
          <w:rFonts w:ascii="Arial" w:eastAsia="Arial" w:hAnsi="Arial" w:cs="Arial"/>
        </w:rPr>
        <w:t>Most</w:t>
      </w:r>
      <w:r w:rsidRPr="5CACB663">
        <w:rPr>
          <w:rFonts w:ascii="Arial" w:eastAsia="Arial" w:hAnsi="Arial" w:cs="Arial"/>
        </w:rPr>
        <w:t xml:space="preserve"> respondents, comprising 88% (36% strongly agree and 52% agree), believe that these AI-generated reviews and ratings positively influence their decisions. This suggests that users value the insights provided by AI algorithms in evaluating products and making informed choices. The 6% neutral response may indicate a segment open to further exploration or varying experiences with AI-generated reviews. Conversely, the 6%</w:t>
      </w:r>
      <w:r w:rsidR="00957CC2" w:rsidRPr="5CACB663">
        <w:rPr>
          <w:rFonts w:ascii="Arial" w:eastAsia="Arial" w:hAnsi="Arial" w:cs="Arial"/>
        </w:rPr>
        <w:t xml:space="preserve"> </w:t>
      </w:r>
      <w:r w:rsidRPr="5CACB663">
        <w:rPr>
          <w:rFonts w:ascii="Arial" w:eastAsia="Arial" w:hAnsi="Arial" w:cs="Arial"/>
        </w:rPr>
        <w:t>disagreement reflects a smaller group with reservations or differing experiences regarding the impact of AI-generated reviews on their purchasing decisions.</w:t>
      </w:r>
    </w:p>
    <w:p w14:paraId="4D91B953" w14:textId="30722B00" w:rsidR="003846E4" w:rsidRPr="00DA10E1" w:rsidRDefault="003846E4" w:rsidP="00133D98">
      <w:pPr>
        <w:pStyle w:val="ListParagraph"/>
        <w:numPr>
          <w:ilvl w:val="0"/>
          <w:numId w:val="42"/>
        </w:numPr>
        <w:spacing w:line="360" w:lineRule="auto"/>
        <w:jc w:val="both"/>
        <w:rPr>
          <w:rFonts w:ascii="Arial" w:eastAsia="Arial" w:hAnsi="Arial" w:cs="Arial"/>
          <w:b/>
          <w:bCs/>
        </w:rPr>
      </w:pPr>
      <w:r w:rsidRPr="7A3B7A02">
        <w:rPr>
          <w:rFonts w:ascii="Arial" w:eastAsia="Arial" w:hAnsi="Arial" w:cs="Arial"/>
          <w:b/>
          <w:bCs/>
        </w:rPr>
        <w:t>Discussion:</w:t>
      </w:r>
    </w:p>
    <w:p w14:paraId="3F230545" w14:textId="2B819864" w:rsidR="003846E4" w:rsidRPr="00DA10E1" w:rsidRDefault="003846E4" w:rsidP="00C22737">
      <w:pPr>
        <w:pStyle w:val="ListParagraph"/>
        <w:spacing w:line="360" w:lineRule="auto"/>
        <w:ind w:left="360"/>
        <w:jc w:val="both"/>
        <w:rPr>
          <w:rFonts w:ascii="Arial" w:eastAsia="Arial" w:hAnsi="Arial" w:cs="Arial"/>
        </w:rPr>
      </w:pPr>
      <w:r w:rsidRPr="7A3B7A02">
        <w:rPr>
          <w:rFonts w:ascii="Arial" w:eastAsia="Arial" w:hAnsi="Arial" w:cs="Arial"/>
        </w:rPr>
        <w:t xml:space="preserve">The survey results depicting a generally positive influence of AI-generated product reviews and ratings on purchasing decisions align with insights from existing literature. Erjavec and Manfreda (2022) explore online shopping adoption during COVID-19, emphasizing the role of herd </w:t>
      </w:r>
      <w:r w:rsidR="08DE0134" w:rsidRPr="7A3B7A02">
        <w:rPr>
          <w:rFonts w:ascii="Arial" w:eastAsia="Arial" w:hAnsi="Arial" w:cs="Arial"/>
        </w:rPr>
        <w:t>behaviour</w:t>
      </w:r>
      <w:r w:rsidRPr="7A3B7A02">
        <w:rPr>
          <w:rFonts w:ascii="Arial" w:eastAsia="Arial" w:hAnsi="Arial" w:cs="Arial"/>
        </w:rPr>
        <w:t xml:space="preserve"> and social influences in shaping consumer decisions. Positive perceptions of AI-generated reviews may reflect users' trust in the collective wisdom and insights provided by these algorithms, influencing their purchasing </w:t>
      </w:r>
      <w:r w:rsidR="247E1A5B" w:rsidRPr="7A3B7A02">
        <w:rPr>
          <w:rFonts w:ascii="Arial" w:eastAsia="Arial" w:hAnsi="Arial" w:cs="Arial"/>
        </w:rPr>
        <w:t>behaviours</w:t>
      </w:r>
      <w:r w:rsidRPr="7A3B7A02">
        <w:rPr>
          <w:rFonts w:ascii="Arial" w:eastAsia="Arial" w:hAnsi="Arial" w:cs="Arial"/>
        </w:rPr>
        <w:t xml:space="preserve">. Furthermore, Frank (2021) discusses the marketing benefits of artificial intelligence-enabled environmental sustainability of products, highlighting the role of AI technologies in enhancing consumer perceptions and choices. While their focus is on environmental sustainability, the concept of AI-generated reviews influencing purchasing decisions aligns with the broader theme of AI's impact on consumer </w:t>
      </w:r>
      <w:r w:rsidR="6F6D1BE0" w:rsidRPr="7A3B7A02">
        <w:rPr>
          <w:rFonts w:ascii="Arial" w:eastAsia="Arial" w:hAnsi="Arial" w:cs="Arial"/>
        </w:rPr>
        <w:t>behaviour</w:t>
      </w:r>
      <w:r w:rsidRPr="7A3B7A02">
        <w:rPr>
          <w:rFonts w:ascii="Arial" w:eastAsia="Arial" w:hAnsi="Arial" w:cs="Arial"/>
        </w:rPr>
        <w:t xml:space="preserve">. Positive perceptions of AI-generated reviews may signify users' recognition of the value and credibility provided by these algorithms in evaluating product quality and suitability, thereby influencing their </w:t>
      </w:r>
      <w:r w:rsidRPr="7A3B7A02">
        <w:rPr>
          <w:rFonts w:ascii="Arial" w:eastAsia="Arial" w:hAnsi="Arial" w:cs="Arial"/>
        </w:rPr>
        <w:lastRenderedPageBreak/>
        <w:t>purchasing decisions. The neutral responses (6%) may represent individuals open to further exploration or varying experiences with AI-generated reviews, indicating potential opportunities for improvement or customization in these features. Conversely, the minority expressing disagreement (6%) may reflect concerns or experiences that have not aligned with the perceived impact of AI-generated reviews on their purchasing decisions, suggesting areas where enhancements may be necessary to address user reservations. Overall, the survey results align with insights from existing literature, highlighting the positive influence of AI-generated product reviews and ratings on purchasing decisions.</w:t>
      </w:r>
    </w:p>
    <w:p w14:paraId="7089EA1E" w14:textId="65A89212" w:rsidR="00E4276B" w:rsidRPr="00DA10E1" w:rsidRDefault="00E4276B" w:rsidP="002A0774">
      <w:pPr>
        <w:pStyle w:val="ListParagraph"/>
        <w:spacing w:line="360" w:lineRule="auto"/>
        <w:ind w:left="480"/>
        <w:jc w:val="both"/>
        <w:rPr>
          <w:rFonts w:ascii="Arial" w:eastAsia="Arial" w:hAnsi="Arial" w:cs="Arial"/>
        </w:rPr>
      </w:pPr>
      <w:r>
        <w:rPr>
          <w:noProof/>
        </w:rPr>
        <w:drawing>
          <wp:inline distT="0" distB="0" distL="0" distR="0" wp14:anchorId="0EF8B0D5" wp14:editId="77755EF4">
            <wp:extent cx="5731510" cy="3039110"/>
            <wp:effectExtent l="0" t="0" r="254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17">
                      <a:extLst>
                        <a:ext uri="{28A0092B-C50C-407E-A947-70E740481C1C}">
                          <a14:useLocalDpi xmlns:a14="http://schemas.microsoft.com/office/drawing/2010/main" val="0"/>
                        </a:ext>
                      </a:extLst>
                    </a:blip>
                    <a:stretch>
                      <a:fillRect/>
                    </a:stretch>
                  </pic:blipFill>
                  <pic:spPr>
                    <a:xfrm>
                      <a:off x="0" y="0"/>
                      <a:ext cx="5731510" cy="3039110"/>
                    </a:xfrm>
                    <a:prstGeom prst="rect">
                      <a:avLst/>
                    </a:prstGeom>
                  </pic:spPr>
                </pic:pic>
              </a:graphicData>
            </a:graphic>
          </wp:inline>
        </w:drawing>
      </w:r>
    </w:p>
    <w:p w14:paraId="3E0BE6DF" w14:textId="77777777" w:rsidR="00D344F6" w:rsidRPr="00DA10E1" w:rsidRDefault="00D344F6" w:rsidP="00133D98">
      <w:pPr>
        <w:pStyle w:val="ListParagraph"/>
        <w:numPr>
          <w:ilvl w:val="0"/>
          <w:numId w:val="42"/>
        </w:numPr>
        <w:spacing w:line="360" w:lineRule="auto"/>
        <w:jc w:val="both"/>
        <w:rPr>
          <w:rFonts w:ascii="Arial" w:eastAsia="Arial" w:hAnsi="Arial" w:cs="Arial"/>
          <w:b/>
          <w:bCs/>
        </w:rPr>
      </w:pPr>
      <w:r w:rsidRPr="7A3B7A02">
        <w:rPr>
          <w:rFonts w:ascii="Arial" w:eastAsia="Arial" w:hAnsi="Arial" w:cs="Arial"/>
          <w:b/>
          <w:bCs/>
        </w:rPr>
        <w:t xml:space="preserve">Results: </w:t>
      </w:r>
    </w:p>
    <w:p w14:paraId="2F27C1C6" w14:textId="7E59CCFE" w:rsidR="00086F94" w:rsidRPr="00DA10E1" w:rsidRDefault="00086F94" w:rsidP="00C22737">
      <w:pPr>
        <w:pStyle w:val="ListParagraph"/>
        <w:spacing w:line="360" w:lineRule="auto"/>
        <w:ind w:left="360"/>
        <w:jc w:val="both"/>
        <w:rPr>
          <w:rFonts w:ascii="Arial" w:eastAsia="Arial" w:hAnsi="Arial" w:cs="Arial"/>
        </w:rPr>
      </w:pPr>
      <w:r w:rsidRPr="3DCFB4CF">
        <w:rPr>
          <w:rFonts w:ascii="Arial" w:eastAsia="Arial" w:hAnsi="Arial" w:cs="Arial"/>
        </w:rPr>
        <w:t xml:space="preserve">The survey results suggest a positive perception regarding the effectiveness of dynamic pricing algorithms in helping users find the best deals and save money while shopping online. A significant majority of respondents, </w:t>
      </w:r>
      <w:r w:rsidR="55407F1C" w:rsidRPr="3DCFB4CF">
        <w:rPr>
          <w:rFonts w:ascii="Arial" w:eastAsia="Arial" w:hAnsi="Arial" w:cs="Arial"/>
        </w:rPr>
        <w:t>totalling</w:t>
      </w:r>
      <w:r w:rsidRPr="3DCFB4CF">
        <w:rPr>
          <w:rFonts w:ascii="Arial" w:eastAsia="Arial" w:hAnsi="Arial" w:cs="Arial"/>
        </w:rPr>
        <w:t xml:space="preserve"> 89% (29% strongly agree and 60% agree), believe that these algorithms indeed assist in securing the best deals and saving money. This indicates that users appreciate the ability of dynamic pricing to adjust prices based on various factors, maximizing savings opportunities. The 4% neutral response may represent individuals open to further experiences or variations in dynamic pricing, while the 7% disagreement reflects a minority with potential reservations or differing experiences regarding the benefits of dynamic pricing algorithms.</w:t>
      </w:r>
    </w:p>
    <w:p w14:paraId="725DE0CC" w14:textId="54081836" w:rsidR="00D344F6" w:rsidRPr="00DA10E1" w:rsidRDefault="00D344F6" w:rsidP="00133D98">
      <w:pPr>
        <w:pStyle w:val="ListParagraph"/>
        <w:numPr>
          <w:ilvl w:val="0"/>
          <w:numId w:val="42"/>
        </w:numPr>
        <w:spacing w:line="360" w:lineRule="auto"/>
        <w:jc w:val="both"/>
        <w:rPr>
          <w:rFonts w:ascii="Arial" w:eastAsia="Arial" w:hAnsi="Arial" w:cs="Arial"/>
          <w:b/>
          <w:bCs/>
        </w:rPr>
      </w:pPr>
      <w:r w:rsidRPr="7A3B7A02">
        <w:rPr>
          <w:rFonts w:ascii="Arial" w:eastAsia="Arial" w:hAnsi="Arial" w:cs="Arial"/>
          <w:b/>
          <w:bCs/>
        </w:rPr>
        <w:t>Discussion:</w:t>
      </w:r>
    </w:p>
    <w:p w14:paraId="3F168876" w14:textId="74E436AD" w:rsidR="00D344F6" w:rsidRPr="00D344F6" w:rsidRDefault="00D344F6" w:rsidP="00C22737">
      <w:pPr>
        <w:pStyle w:val="ListParagraph"/>
        <w:spacing w:line="360" w:lineRule="auto"/>
        <w:ind w:left="360"/>
        <w:jc w:val="both"/>
        <w:rPr>
          <w:rFonts w:ascii="Arial" w:eastAsia="Arial" w:hAnsi="Arial" w:cs="Arial"/>
        </w:rPr>
      </w:pPr>
      <w:r w:rsidRPr="5CACB663">
        <w:rPr>
          <w:rFonts w:ascii="Arial" w:eastAsia="Arial" w:hAnsi="Arial" w:cs="Arial"/>
        </w:rPr>
        <w:t xml:space="preserve">The survey results indicating a positive perception of dynamic pricing algorithms in helping users find the best deals and save money align with insights from existing literature. Gansser and Reich (2021) propose a new acceptance model for artificial intelligence, emphasizing the importance of users' perceptions and experiences in shaping their acceptance of AI technologies. Positive perceptions of dynamic pricing algorithms may </w:t>
      </w:r>
      <w:r w:rsidRPr="5CACB663">
        <w:rPr>
          <w:rFonts w:ascii="Arial" w:eastAsia="Arial" w:hAnsi="Arial" w:cs="Arial"/>
        </w:rPr>
        <w:lastRenderedPageBreak/>
        <w:t xml:space="preserve">reflect users' recognition of the potential cost-saving benefits offered by these technologies, thereby influencing their acceptance and usage. Moreover, Guha et al. (2021) </w:t>
      </w:r>
      <w:r w:rsidR="6F397473" w:rsidRPr="5CACB663">
        <w:rPr>
          <w:rFonts w:ascii="Arial" w:eastAsia="Arial" w:hAnsi="Arial" w:cs="Arial"/>
        </w:rPr>
        <w:t>discusses</w:t>
      </w:r>
      <w:r w:rsidRPr="5CACB663">
        <w:rPr>
          <w:rFonts w:ascii="Arial" w:eastAsia="Arial" w:hAnsi="Arial" w:cs="Arial"/>
        </w:rPr>
        <w:t xml:space="preserve"> the future impact of artificial intelligence on retailing, highlighting the role of AI technologies in enhancing pricing</w:t>
      </w:r>
      <w:r w:rsidR="72B65AA8" w:rsidRPr="5CACB663">
        <w:rPr>
          <w:rFonts w:ascii="Arial" w:eastAsia="Arial" w:hAnsi="Arial" w:cs="Arial"/>
        </w:rPr>
        <w:t xml:space="preserve"> </w:t>
      </w:r>
      <w:r w:rsidRPr="5CACB663">
        <w:rPr>
          <w:rFonts w:ascii="Arial" w:eastAsia="Arial" w:hAnsi="Arial" w:cs="Arial"/>
        </w:rPr>
        <w:t>strategies and customer experiences. While their focus is on the future implications of AI in retailing, the concept of dynamic pricing algorithms aligns with the broader theme of AI's influence on retail operations. Positive perceptions of dynamic pricing may signify users' confidence in the ability of AI algorithms to optimize prices and maximize savings opportunities. The neutral responses (4%) may represent individuals open to further experiences or variations in dynamic pricing technology, indicating potential opportunities for improvement or customization in these algorithms. Conversely, the minority expressing disagreement (7%) may reflect concerns or experiences that have not aligned with the perceived benefits of dynamic pricing algorithms, suggesting areas where enhancements may be necessary to address user reservations. Overall, the survey results align with insights from existing literature, highlighting the positive perception of dynamic pricing algorithms in helping users find the best deals and save money while shopping online.</w:t>
      </w:r>
    </w:p>
    <w:p w14:paraId="5E7DF906" w14:textId="77777777" w:rsidR="00D344F6" w:rsidRPr="00D344F6" w:rsidRDefault="00D344F6" w:rsidP="00133D98">
      <w:pPr>
        <w:pStyle w:val="ListParagraph"/>
        <w:numPr>
          <w:ilvl w:val="0"/>
          <w:numId w:val="42"/>
        </w:numPr>
        <w:spacing w:line="360" w:lineRule="auto"/>
        <w:jc w:val="both"/>
        <w:rPr>
          <w:rFonts w:ascii="Arial" w:eastAsia="Arial" w:hAnsi="Arial" w:cs="Arial"/>
        </w:rPr>
      </w:pPr>
      <w:r w:rsidRPr="7A3B7A02">
        <w:rPr>
          <w:rFonts w:ascii="Arial" w:eastAsia="Arial" w:hAnsi="Arial" w:cs="Arial"/>
        </w:rPr>
        <w:t>Top of Form</w:t>
      </w:r>
    </w:p>
    <w:p w14:paraId="6A7E7492" w14:textId="77777777" w:rsidR="00D344F6" w:rsidRPr="00DA10E1" w:rsidRDefault="00D344F6" w:rsidP="2E207066">
      <w:pPr>
        <w:spacing w:line="360" w:lineRule="auto"/>
        <w:jc w:val="both"/>
        <w:rPr>
          <w:rFonts w:ascii="Arial" w:eastAsia="Arial" w:hAnsi="Arial" w:cs="Arial"/>
        </w:rPr>
      </w:pPr>
    </w:p>
    <w:p w14:paraId="121B92F6" w14:textId="7FEBEB11" w:rsidR="00E4276B" w:rsidRPr="00DA10E1" w:rsidRDefault="00E4276B" w:rsidP="007230D3">
      <w:pPr>
        <w:pStyle w:val="ListParagraph"/>
        <w:spacing w:line="360" w:lineRule="auto"/>
        <w:ind w:left="480"/>
        <w:jc w:val="both"/>
        <w:rPr>
          <w:rFonts w:ascii="Arial" w:eastAsia="Arial" w:hAnsi="Arial" w:cs="Arial"/>
        </w:rPr>
      </w:pPr>
      <w:r>
        <w:rPr>
          <w:noProof/>
        </w:rPr>
        <w:drawing>
          <wp:inline distT="0" distB="0" distL="0" distR="0" wp14:anchorId="18A5E7EF" wp14:editId="751C3F89">
            <wp:extent cx="5731510" cy="308991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8">
                      <a:extLst>
                        <a:ext uri="{28A0092B-C50C-407E-A947-70E740481C1C}">
                          <a14:useLocalDpi xmlns:a14="http://schemas.microsoft.com/office/drawing/2010/main" val="0"/>
                        </a:ext>
                      </a:extLst>
                    </a:blip>
                    <a:stretch>
                      <a:fillRect/>
                    </a:stretch>
                  </pic:blipFill>
                  <pic:spPr>
                    <a:xfrm>
                      <a:off x="0" y="0"/>
                      <a:ext cx="5731510" cy="3089910"/>
                    </a:xfrm>
                    <a:prstGeom prst="rect">
                      <a:avLst/>
                    </a:prstGeom>
                  </pic:spPr>
                </pic:pic>
              </a:graphicData>
            </a:graphic>
          </wp:inline>
        </w:drawing>
      </w:r>
    </w:p>
    <w:p w14:paraId="14B1817E" w14:textId="25B704F9" w:rsidR="00D344F6" w:rsidRPr="00DA10E1" w:rsidRDefault="00D344F6" w:rsidP="00133D98">
      <w:pPr>
        <w:pStyle w:val="ListParagraph"/>
        <w:numPr>
          <w:ilvl w:val="0"/>
          <w:numId w:val="42"/>
        </w:numPr>
        <w:spacing w:line="360" w:lineRule="auto"/>
        <w:jc w:val="both"/>
        <w:rPr>
          <w:rFonts w:ascii="Arial" w:eastAsia="Arial" w:hAnsi="Arial" w:cs="Arial"/>
          <w:b/>
          <w:bCs/>
        </w:rPr>
      </w:pPr>
      <w:r w:rsidRPr="7A3B7A02">
        <w:rPr>
          <w:rFonts w:ascii="Arial" w:eastAsia="Arial" w:hAnsi="Arial" w:cs="Arial"/>
          <w:b/>
          <w:bCs/>
        </w:rPr>
        <w:t>Results:</w:t>
      </w:r>
    </w:p>
    <w:p w14:paraId="3EFE159B" w14:textId="45174174" w:rsidR="005C1AFE" w:rsidRPr="00DA10E1" w:rsidRDefault="005C1AFE" w:rsidP="00C22737">
      <w:pPr>
        <w:pStyle w:val="ListParagraph"/>
        <w:spacing w:line="360" w:lineRule="auto"/>
        <w:ind w:left="360"/>
        <w:jc w:val="both"/>
        <w:rPr>
          <w:rFonts w:ascii="Arial" w:eastAsia="Arial" w:hAnsi="Arial" w:cs="Arial"/>
        </w:rPr>
      </w:pPr>
      <w:r w:rsidRPr="5CACB663">
        <w:rPr>
          <w:rFonts w:ascii="Arial" w:eastAsia="Arial" w:hAnsi="Arial" w:cs="Arial"/>
        </w:rPr>
        <w:t>The survey data indicates a strong positive perception regarding the role of AI-driven fraud detection systems in enhancing the security of online transactions. A significant majority of respondents, comprising 87% (25% strongly agree and 62% agree), believe that these systems contribute to enhancing transaction security. This</w:t>
      </w:r>
      <w:r w:rsidR="5165C0DB" w:rsidRPr="5CACB663">
        <w:rPr>
          <w:rFonts w:ascii="Arial" w:eastAsia="Arial" w:hAnsi="Arial" w:cs="Arial"/>
        </w:rPr>
        <w:t xml:space="preserve"> </w:t>
      </w:r>
      <w:r w:rsidRPr="5CACB663">
        <w:rPr>
          <w:rFonts w:ascii="Arial" w:eastAsia="Arial" w:hAnsi="Arial" w:cs="Arial"/>
        </w:rPr>
        <w:t xml:space="preserve">suggests that users value the </w:t>
      </w:r>
      <w:r w:rsidRPr="5CACB663">
        <w:rPr>
          <w:rFonts w:ascii="Arial" w:eastAsia="Arial" w:hAnsi="Arial" w:cs="Arial"/>
        </w:rPr>
        <w:lastRenderedPageBreak/>
        <w:t>advanced capabilities of AI in identifying and preventing fraudulent activities, thereby instilling confidence in online transactions. The 4% neutral response may indicate a segment open to further experiences or variations in fraud detection systems. Conversely, the 9% disagreement reflects a smaller group with potential concerns or differing experiences regarding the effectiveness of AI-driven fraud detection in enhancing transaction security.</w:t>
      </w:r>
    </w:p>
    <w:p w14:paraId="0341D832" w14:textId="76C43B26" w:rsidR="00A753E6" w:rsidRPr="00DA10E1" w:rsidRDefault="00A753E6" w:rsidP="00133D98">
      <w:pPr>
        <w:pStyle w:val="ListParagraph"/>
        <w:numPr>
          <w:ilvl w:val="0"/>
          <w:numId w:val="42"/>
        </w:numPr>
        <w:spacing w:line="360" w:lineRule="auto"/>
        <w:jc w:val="both"/>
        <w:rPr>
          <w:rFonts w:ascii="Arial" w:eastAsia="Arial" w:hAnsi="Arial" w:cs="Arial"/>
          <w:b/>
          <w:bCs/>
        </w:rPr>
      </w:pPr>
      <w:r w:rsidRPr="7A3B7A02">
        <w:rPr>
          <w:rFonts w:ascii="Arial" w:eastAsia="Arial" w:hAnsi="Arial" w:cs="Arial"/>
          <w:b/>
          <w:bCs/>
        </w:rPr>
        <w:t>Discussion:</w:t>
      </w:r>
    </w:p>
    <w:p w14:paraId="46EFE451" w14:textId="29BD6B5C" w:rsidR="00A753E6" w:rsidRPr="00A753E6" w:rsidRDefault="00A753E6" w:rsidP="00C22737">
      <w:pPr>
        <w:pStyle w:val="ListParagraph"/>
        <w:spacing w:line="360" w:lineRule="auto"/>
        <w:ind w:left="360"/>
        <w:jc w:val="both"/>
        <w:rPr>
          <w:rFonts w:ascii="Arial" w:eastAsia="Arial" w:hAnsi="Arial" w:cs="Arial"/>
        </w:rPr>
      </w:pPr>
      <w:r w:rsidRPr="7A3B7A02">
        <w:rPr>
          <w:rFonts w:ascii="Arial" w:eastAsia="Arial" w:hAnsi="Arial" w:cs="Arial"/>
        </w:rPr>
        <w:t>The survey findings suggesting a strong positive perception of AI-driven fraud detection systems in enhancing the security of online transactions align with insights from existing literature. Haleem et al. (2022) discuss various applications of artificial intelligence (AI) in marketing, emphasizing its role in enhancing security measures and mitigating risks associated with online transactions. Positive perceptions of AI-driven fraud detection may reflect users' confidence in the advanced capabilities of these systems to detect and prevent fraudulent activities effectively. Moreover, Han (2021) explores the impact of anthropomorphism on consumers' purchase decisions in chatbot commerce, highlighting the role of trust and confidence in shaping consumer perceptions. While their focus is on chatbot commerce, the concept of AI-driven fraud detection aligns with the broader theme of AI's impact on security measures in e-commerce. Positive perceptions of AI-driven fraud detection may signify users' trust in AI technologies' ability to safeguard their transactions and protect their financial information. The neutral responses (4%) may represent individuals open to further experiences or variations in fraud detection systems, indicating potential opportunities for improvement or customization in these technologies. Conversely, the minority expressing disagreement (9%) may reflect concerns or experiences that have not aligned with the perceived effectiveness of AI-driven fraud detection in enhancing transaction security, suggesting areas where enhancements may be necessary to address user reservations. Overall, the survey results align with insights from existing literature, highlighting the positive perception of AI-driven fraud detection systems in enhancing the security of online transactions.</w:t>
      </w:r>
    </w:p>
    <w:p w14:paraId="24090697" w14:textId="77777777" w:rsidR="00D4371F" w:rsidRPr="00DA10E1" w:rsidRDefault="00D4371F" w:rsidP="2E207066">
      <w:pPr>
        <w:spacing w:line="360" w:lineRule="auto"/>
        <w:jc w:val="both"/>
        <w:rPr>
          <w:rFonts w:ascii="Arial" w:eastAsia="Arial" w:hAnsi="Arial" w:cs="Arial"/>
          <w:b/>
          <w:bCs/>
        </w:rPr>
      </w:pPr>
    </w:p>
    <w:p w14:paraId="0E535EB2" w14:textId="77777777" w:rsidR="00BA0BF0" w:rsidRPr="00DA10E1" w:rsidRDefault="00BA0BF0" w:rsidP="00133D98">
      <w:pPr>
        <w:pStyle w:val="ListParagraph"/>
        <w:numPr>
          <w:ilvl w:val="0"/>
          <w:numId w:val="42"/>
        </w:numPr>
        <w:spacing w:line="360" w:lineRule="auto"/>
        <w:rPr>
          <w:rFonts w:ascii="Arial" w:eastAsia="Arial" w:hAnsi="Arial" w:cs="Arial"/>
          <w:b/>
          <w:bCs/>
          <w:color w:val="000000" w:themeColor="text1"/>
        </w:rPr>
      </w:pPr>
      <w:r w:rsidRPr="7A3B7A02">
        <w:rPr>
          <w:rFonts w:ascii="Arial" w:eastAsia="Arial" w:hAnsi="Arial" w:cs="Arial"/>
        </w:rPr>
        <w:br w:type="page"/>
      </w:r>
    </w:p>
    <w:p w14:paraId="4AAD4B71" w14:textId="40CCDD52" w:rsidR="005F6CF3" w:rsidRPr="00DA10E1" w:rsidRDefault="005F6CF3" w:rsidP="007230D3">
      <w:pPr>
        <w:pStyle w:val="Heading1"/>
      </w:pPr>
      <w:bookmarkStart w:id="88" w:name="_Toc169110283"/>
      <w:r w:rsidRPr="7A3B7A02">
        <w:lastRenderedPageBreak/>
        <w:t>Chapter 5: Conclusion and Recommendations</w:t>
      </w:r>
      <w:bookmarkEnd w:id="88"/>
    </w:p>
    <w:p w14:paraId="6B9FA603" w14:textId="5BBF0ACB" w:rsidR="005F6CF3" w:rsidRPr="00C22737" w:rsidRDefault="005F6CF3" w:rsidP="005B1D3D">
      <w:pPr>
        <w:pStyle w:val="Heading1"/>
      </w:pPr>
      <w:bookmarkStart w:id="89" w:name="_Toc169110284"/>
      <w:r w:rsidRPr="00C22737">
        <w:t>5.1 Conclusion</w:t>
      </w:r>
      <w:bookmarkEnd w:id="89"/>
    </w:p>
    <w:p w14:paraId="6B6FF13E" w14:textId="078546D8" w:rsidR="00B95D59" w:rsidRPr="00DA10E1" w:rsidRDefault="00B95D59" w:rsidP="00C22737">
      <w:pPr>
        <w:pStyle w:val="ListParagraph"/>
        <w:spacing w:after="0" w:line="360" w:lineRule="auto"/>
        <w:ind w:left="360"/>
        <w:jc w:val="both"/>
        <w:rPr>
          <w:rFonts w:ascii="Arial" w:eastAsia="Arial" w:hAnsi="Arial" w:cs="Arial"/>
          <w:lang w:eastAsia="en-GB"/>
        </w:rPr>
      </w:pPr>
      <w:r w:rsidRPr="5CACB663">
        <w:rPr>
          <w:rFonts w:ascii="Arial" w:eastAsia="Arial" w:hAnsi="Arial" w:cs="Arial"/>
          <w:lang w:eastAsia="en-GB"/>
        </w:rPr>
        <w:t xml:space="preserve">Chapter 4 of this dissertation explores the role of AI-driven technologies in shaping the luxury fashion consumer experience on social media platforms. The study aims to provide valuable insights into the impact of AI integration on consumer </w:t>
      </w:r>
      <w:r w:rsidR="75AC66EE" w:rsidRPr="5CACB663">
        <w:rPr>
          <w:rFonts w:ascii="Arial" w:eastAsia="Arial" w:hAnsi="Arial" w:cs="Arial"/>
          <w:lang w:eastAsia="en-GB"/>
        </w:rPr>
        <w:t>behaviour</w:t>
      </w:r>
      <w:r w:rsidRPr="5CACB663">
        <w:rPr>
          <w:rFonts w:ascii="Arial" w:eastAsia="Arial" w:hAnsi="Arial" w:cs="Arial"/>
          <w:lang w:eastAsia="en-GB"/>
        </w:rPr>
        <w:t xml:space="preserve">, preferences, and satisfaction within the luxury fashion industry. The survey results reveal a significant positive perception towards AI-powered personalized recommendations, automated chatbots, and product search algorithms in enhancing online shopping experiences. </w:t>
      </w:r>
      <w:r w:rsidR="5A978560" w:rsidRPr="5CACB663">
        <w:rPr>
          <w:rFonts w:ascii="Arial" w:eastAsia="Arial" w:hAnsi="Arial" w:cs="Arial"/>
          <w:lang w:eastAsia="en-GB"/>
        </w:rPr>
        <w:t>Most</w:t>
      </w:r>
      <w:r w:rsidRPr="5CACB663">
        <w:rPr>
          <w:rFonts w:ascii="Arial" w:eastAsia="Arial" w:hAnsi="Arial" w:cs="Arial"/>
          <w:lang w:eastAsia="en-GB"/>
        </w:rPr>
        <w:t xml:space="preserve"> respondents (89%) acknowledge the value of AI-driven suggestions, suggesting that users appreciate the convenience and relevance brought by tailored recommendations. This aligns with existing literature on the topic, such as Adam et al. (2021) and Addo et al. (2020), which emphasize</w:t>
      </w:r>
      <w:r w:rsidR="6CA796EB" w:rsidRPr="5CACB663">
        <w:rPr>
          <w:rFonts w:ascii="Arial" w:eastAsia="Arial" w:hAnsi="Arial" w:cs="Arial"/>
          <w:lang w:eastAsia="en-GB"/>
        </w:rPr>
        <w:t>s</w:t>
      </w:r>
      <w:r w:rsidRPr="5CACB663">
        <w:rPr>
          <w:rFonts w:ascii="Arial" w:eastAsia="Arial" w:hAnsi="Arial" w:cs="Arial"/>
          <w:lang w:eastAsia="en-GB"/>
        </w:rPr>
        <w:t xml:space="preserve"> the effectiveness of AI-based chatbots in customer service. Automated chatbots are generally positive, with 88% agreeing or strongly agreeing with the value of these technologies. </w:t>
      </w:r>
      <w:r w:rsidR="2821CD79" w:rsidRPr="5CACB663">
        <w:rPr>
          <w:rFonts w:ascii="Arial" w:eastAsia="Arial" w:hAnsi="Arial" w:cs="Arial"/>
          <w:lang w:eastAsia="en-GB"/>
        </w:rPr>
        <w:t>Many</w:t>
      </w:r>
      <w:r w:rsidRPr="5CACB663">
        <w:rPr>
          <w:rFonts w:ascii="Arial" w:eastAsia="Arial" w:hAnsi="Arial" w:cs="Arial"/>
          <w:lang w:eastAsia="en-GB"/>
        </w:rPr>
        <w:t xml:space="preserve"> respondents value the quick and efficient support that chatbots can offer during their shopping journey. The 3% neutral response may indicate a small segment that hasn't formed a strong opinion yet, while the 9% disagreement reflects a minority with reservations or negative experiences with chatbot interactions. Lastly, the survey results reveal a predominantly positive perception towards AI-driven product search algorithms in aiding efficient item discovery. A substantial majority of respondents (40% strongly agree and 47% agree) acknowledge the effectiveness of AI algorithms in helping them find desired items</w:t>
      </w:r>
      <w:r w:rsidR="5A396C30" w:rsidRPr="5CACB663">
        <w:rPr>
          <w:rFonts w:ascii="Arial" w:eastAsia="Arial" w:hAnsi="Arial" w:cs="Arial"/>
          <w:lang w:eastAsia="en-GB"/>
        </w:rPr>
        <w:t xml:space="preserve"> </w:t>
      </w:r>
      <w:r w:rsidRPr="5CACB663">
        <w:rPr>
          <w:rFonts w:ascii="Arial" w:eastAsia="Arial" w:hAnsi="Arial" w:cs="Arial"/>
          <w:lang w:eastAsia="en-GB"/>
        </w:rPr>
        <w:t>more efficiently.</w:t>
      </w:r>
      <w:r>
        <w:br/>
      </w:r>
      <w:r w:rsidRPr="5CACB663">
        <w:rPr>
          <w:rFonts w:ascii="Arial" w:eastAsia="Arial" w:hAnsi="Arial" w:cs="Arial"/>
          <w:lang w:eastAsia="en-GB"/>
        </w:rPr>
        <w:t>The survey results show a positive perception of AI-driven product search algorithms in online shopping, aligning with existing literature on user satisfaction and the role of personality, trust, and privacy in customer experience. These algorithms enhance efficiency in item discovery and streamline processes in online shopping. Predictive analytics have a positive impact on online retail for tailoring product suggestions, with 88% of respondents agreeing that they lead to better product suggestions aligned with user</w:t>
      </w:r>
      <w:r w:rsidR="7C67CBD4" w:rsidRPr="5CACB663">
        <w:rPr>
          <w:rFonts w:ascii="Arial" w:eastAsia="Arial" w:hAnsi="Arial" w:cs="Arial"/>
          <w:lang w:eastAsia="en-GB"/>
        </w:rPr>
        <w:t>’</w:t>
      </w:r>
      <w:r w:rsidRPr="5CACB663">
        <w:rPr>
          <w:rFonts w:ascii="Arial" w:eastAsia="Arial" w:hAnsi="Arial" w:cs="Arial"/>
          <w:lang w:eastAsia="en-GB"/>
        </w:rPr>
        <w:t>s preferences. This suggests that users appreciate personalized recommendations generated by predictive algorithms, which leverage historical data and patterns to anticipate their needs. Automated order tracking and delivery updates also have a positive perception, with 88% of respondents believing that these features contribute to a smoother shopping experience. Users value the convenience and transparency provided by automated tracking systems, keeping them informed about the status of their orders and expected delivery times. The</w:t>
      </w:r>
      <w:r w:rsidR="32F1674D" w:rsidRPr="5CACB663">
        <w:rPr>
          <w:rFonts w:ascii="Arial" w:eastAsia="Arial" w:hAnsi="Arial" w:cs="Arial"/>
          <w:lang w:eastAsia="en-GB"/>
        </w:rPr>
        <w:t xml:space="preserve"> </w:t>
      </w:r>
      <w:r w:rsidRPr="5CACB663">
        <w:rPr>
          <w:rFonts w:ascii="Arial" w:eastAsia="Arial" w:hAnsi="Arial" w:cs="Arial"/>
          <w:lang w:eastAsia="en-GB"/>
        </w:rPr>
        <w:t xml:space="preserve">concept of AI-driven features in improving the shopping experience remains relevant, as seen in the customer-brand relationship in the era of artificial intelligence. Positive perceptions of automated order tracking and delivery </w:t>
      </w:r>
      <w:r w:rsidRPr="5CACB663">
        <w:rPr>
          <w:rFonts w:ascii="Arial" w:eastAsia="Arial" w:hAnsi="Arial" w:cs="Arial"/>
          <w:lang w:eastAsia="en-GB"/>
        </w:rPr>
        <w:lastRenderedPageBreak/>
        <w:t>updates may reflect user</w:t>
      </w:r>
      <w:r w:rsidR="3D694BD4" w:rsidRPr="5CACB663">
        <w:rPr>
          <w:rFonts w:ascii="Arial" w:eastAsia="Arial" w:hAnsi="Arial" w:cs="Arial"/>
          <w:lang w:eastAsia="en-GB"/>
        </w:rPr>
        <w:t>’</w:t>
      </w:r>
      <w:r w:rsidRPr="5CACB663">
        <w:rPr>
          <w:rFonts w:ascii="Arial" w:eastAsia="Arial" w:hAnsi="Arial" w:cs="Arial"/>
          <w:lang w:eastAsia="en-GB"/>
        </w:rPr>
        <w:t xml:space="preserve">s satisfaction with the convenience and transparency provided by these features, thereby strengthening their relationship with the brand. </w:t>
      </w:r>
    </w:p>
    <w:p w14:paraId="3FC00F50" w14:textId="77777777" w:rsidR="00B95D59" w:rsidRPr="00DA10E1" w:rsidRDefault="00B95D59" w:rsidP="00C22737">
      <w:pPr>
        <w:pStyle w:val="ListParagraph"/>
        <w:spacing w:after="0" w:line="360" w:lineRule="auto"/>
        <w:ind w:left="360"/>
        <w:jc w:val="both"/>
        <w:rPr>
          <w:rFonts w:ascii="Arial" w:eastAsia="Arial" w:hAnsi="Arial" w:cs="Arial"/>
          <w:lang w:eastAsia="en-GB"/>
        </w:rPr>
      </w:pPr>
      <w:r w:rsidRPr="7A3B7A02">
        <w:rPr>
          <w:rFonts w:ascii="Arial" w:eastAsia="Arial" w:hAnsi="Arial" w:cs="Arial"/>
          <w:lang w:eastAsia="en-GB"/>
        </w:rPr>
        <w:t>The survey results show a positive impact of AI-powered virtual try-on features on online shopping confidence, with 88% of respondents expressing increased confidence. This suggests that users appreciate the ability to virtually try on clothing and accessories, helping them make more informed purchasing decisions. The 5% neutral response may indicate a segment open to further exploration or varying experiences with virtual try-on technology. The 7% disagreement suggests a minority with reservations or experiences that have not led to increased confidence in purchasing items online using AI-powered virtual try-on features. The survey results also reveal a positive perception towards smart reordering suggestions based on purchase history, with 87% believing these suggestions save time and effort. This indicates that users value the convenience and efficiency brought by AI technologies, which leverage historical data to recommend relevant products for repurchase. The 6% neutral response suggests a segment open to further experiences or variations with smart reordering technology, while the 7% disagreement reflects a minority with potential reservations or experiences that have not aligned with the perceived time-saving benefits of smart reordering suggestions. Lastly, the survey results indicate a generally positive influence of AI-generated product reviews and ratings on purchasing decisions, with 88% believing these reviews positively influence their decisions.</w:t>
      </w:r>
    </w:p>
    <w:p w14:paraId="18FAB109" w14:textId="083CCE04" w:rsidR="00B95D59" w:rsidRPr="00DA10E1" w:rsidRDefault="00B95D59" w:rsidP="00C22737">
      <w:pPr>
        <w:pStyle w:val="ListParagraph"/>
        <w:spacing w:after="0" w:line="360" w:lineRule="auto"/>
        <w:ind w:left="360"/>
        <w:jc w:val="both"/>
        <w:rPr>
          <w:rFonts w:ascii="Arial" w:eastAsia="Arial" w:hAnsi="Arial" w:cs="Arial"/>
          <w:lang w:eastAsia="en-GB"/>
        </w:rPr>
      </w:pPr>
      <w:r w:rsidRPr="3DCFB4CF">
        <w:rPr>
          <w:rFonts w:ascii="Arial" w:eastAsia="Arial" w:hAnsi="Arial" w:cs="Arial"/>
          <w:lang w:eastAsia="en-GB"/>
        </w:rPr>
        <w:t xml:space="preserve">The survey results show a positive influence of AI-generated product reviews and ratings on purchasing decisions, aligning with existing literature. These reviews may reflect users' trust in the collective wisdom provided by AI algorithms, influencing their purchasing </w:t>
      </w:r>
      <w:r w:rsidR="19C7C890" w:rsidRPr="3DCFB4CF">
        <w:rPr>
          <w:rFonts w:ascii="Arial" w:eastAsia="Arial" w:hAnsi="Arial" w:cs="Arial"/>
          <w:lang w:eastAsia="en-GB"/>
        </w:rPr>
        <w:t>behaviours</w:t>
      </w:r>
      <w:r w:rsidRPr="3DCFB4CF">
        <w:rPr>
          <w:rFonts w:ascii="Arial" w:eastAsia="Arial" w:hAnsi="Arial" w:cs="Arial"/>
          <w:lang w:eastAsia="en-GB"/>
        </w:rPr>
        <w:t xml:space="preserve">. The concept of AI-generated reviews influencing purchasing decisions aligns with the broader theme of AI's impact on consumer </w:t>
      </w:r>
      <w:r w:rsidR="1ED8F11D" w:rsidRPr="3DCFB4CF">
        <w:rPr>
          <w:rFonts w:ascii="Arial" w:eastAsia="Arial" w:hAnsi="Arial" w:cs="Arial"/>
          <w:lang w:eastAsia="en-GB"/>
        </w:rPr>
        <w:t>behaviour</w:t>
      </w:r>
      <w:r w:rsidRPr="3DCFB4CF">
        <w:rPr>
          <w:rFonts w:ascii="Arial" w:eastAsia="Arial" w:hAnsi="Arial" w:cs="Arial"/>
          <w:lang w:eastAsia="en-GB"/>
        </w:rPr>
        <w:t xml:space="preserve">. A significant majority of respondents believe that dynamic pricing algorithms help users find the best deals and save money while shopping online. This indicates that users appreciate the ability of these algorithms to adjust prices based on various factors, maximizing savings opportunities. </w:t>
      </w:r>
      <w:r w:rsidR="558CFB8F" w:rsidRPr="3DCFB4CF">
        <w:rPr>
          <w:rFonts w:ascii="Arial" w:eastAsia="Arial" w:hAnsi="Arial" w:cs="Arial"/>
          <w:lang w:eastAsia="en-GB"/>
        </w:rPr>
        <w:t>Many</w:t>
      </w:r>
      <w:r w:rsidRPr="3DCFB4CF">
        <w:rPr>
          <w:rFonts w:ascii="Arial" w:eastAsia="Arial" w:hAnsi="Arial" w:cs="Arial"/>
          <w:lang w:eastAsia="en-GB"/>
        </w:rPr>
        <w:t xml:space="preserve"> respondents are open to further experiences or variations in dynamic pricing technology, suggesting potential opportunities for improvement or customization. The survey data also indicates a strong positive perception of AI-driven fraud detection systems in enhancing the security of online transactions. </w:t>
      </w:r>
    </w:p>
    <w:p w14:paraId="3D3AB657" w14:textId="71D9493E" w:rsidR="002F7588" w:rsidRPr="00DA10E1" w:rsidRDefault="00B95D59" w:rsidP="00C22737">
      <w:pPr>
        <w:pStyle w:val="ListParagraph"/>
        <w:spacing w:after="0" w:line="360" w:lineRule="auto"/>
        <w:ind w:left="360"/>
        <w:jc w:val="both"/>
        <w:rPr>
          <w:rFonts w:ascii="Arial" w:eastAsia="Arial" w:hAnsi="Arial" w:cs="Arial"/>
          <w:lang w:eastAsia="en-GB"/>
        </w:rPr>
      </w:pPr>
      <w:r w:rsidRPr="3DCFB4CF">
        <w:rPr>
          <w:rFonts w:ascii="Arial" w:eastAsia="Arial" w:hAnsi="Arial" w:cs="Arial"/>
          <w:lang w:eastAsia="en-GB"/>
        </w:rPr>
        <w:t xml:space="preserve">A significant majority of respondents believe that these systems contribute to enhancing transaction security, suggesting that users value the advanced capabilities of AI in identifying and preventing fraudulent activities. The concept of AI-driven fraud detection aligns with the broader theme of AI's impact on security measures in e-commerce. Positive perceptions of AI-driven fraud detection may signify users' trust in AI technologies' ability to safeguard their transactions and protect their financial information. However, </w:t>
      </w:r>
      <w:r w:rsidR="2DB7BA6E" w:rsidRPr="3DCFB4CF">
        <w:rPr>
          <w:rFonts w:ascii="Arial" w:eastAsia="Arial" w:hAnsi="Arial" w:cs="Arial"/>
          <w:lang w:eastAsia="en-GB"/>
        </w:rPr>
        <w:t>most</w:t>
      </w:r>
      <w:r w:rsidRPr="3DCFB4CF">
        <w:rPr>
          <w:rFonts w:ascii="Arial" w:eastAsia="Arial" w:hAnsi="Arial" w:cs="Arial"/>
          <w:lang w:eastAsia="en-GB"/>
        </w:rPr>
        <w:t xml:space="preserve"> </w:t>
      </w:r>
      <w:r w:rsidRPr="3DCFB4CF">
        <w:rPr>
          <w:rFonts w:ascii="Arial" w:eastAsia="Arial" w:hAnsi="Arial" w:cs="Arial"/>
          <w:lang w:eastAsia="en-GB"/>
        </w:rPr>
        <w:lastRenderedPageBreak/>
        <w:t>respondents are open to further experiences or variations in fraud detection systems, suggesting potential areas for improvement or customization. Overall, the survey results highlight the positive perception of AI-driven fraud detection systems in enhancing the security of online transactions.</w:t>
      </w:r>
    </w:p>
    <w:p w14:paraId="4E9A2AAB" w14:textId="29E66A2C" w:rsidR="005F6CF3" w:rsidRPr="00DA10E1" w:rsidRDefault="005F6CF3" w:rsidP="001607C0">
      <w:pPr>
        <w:pStyle w:val="Heading1"/>
      </w:pPr>
      <w:bookmarkStart w:id="90" w:name="_Toc169110285"/>
      <w:r w:rsidRPr="7A3B7A02">
        <w:t>5.2 Recommendations</w:t>
      </w:r>
      <w:bookmarkEnd w:id="90"/>
      <w:r w:rsidR="006806BE" w:rsidRPr="7A3B7A02">
        <w:t xml:space="preserve"> </w:t>
      </w:r>
    </w:p>
    <w:p w14:paraId="413B1992" w14:textId="77777777" w:rsidR="00C755C9" w:rsidRPr="00C755C9" w:rsidRDefault="00C755C9" w:rsidP="00C22737">
      <w:pPr>
        <w:pStyle w:val="ListParagraph"/>
        <w:spacing w:line="360" w:lineRule="auto"/>
        <w:ind w:left="360"/>
        <w:jc w:val="both"/>
        <w:rPr>
          <w:rFonts w:ascii="Arial" w:eastAsia="Arial" w:hAnsi="Arial" w:cs="Arial"/>
        </w:rPr>
      </w:pPr>
      <w:r w:rsidRPr="7A3B7A02">
        <w:rPr>
          <w:rFonts w:ascii="Arial" w:eastAsia="Arial" w:hAnsi="Arial" w:cs="Arial"/>
        </w:rPr>
        <w:t>Based on the strong positive perception of AI-driven fraud detection systems in enhancing the security of online transactions revealed by the survey data, it is essential to provide recommendations to further leverage and enhance these systems:</w:t>
      </w:r>
    </w:p>
    <w:p w14:paraId="1350CB89" w14:textId="1F7836F7" w:rsidR="00C755C9" w:rsidRPr="00C755C9" w:rsidRDefault="00C755C9" w:rsidP="00C22737">
      <w:pPr>
        <w:pStyle w:val="ListParagraph"/>
        <w:spacing w:line="360" w:lineRule="auto"/>
        <w:ind w:left="360"/>
        <w:jc w:val="both"/>
        <w:rPr>
          <w:rFonts w:ascii="Arial" w:eastAsia="Arial" w:hAnsi="Arial" w:cs="Arial"/>
        </w:rPr>
      </w:pPr>
      <w:r w:rsidRPr="7A3B7A02">
        <w:rPr>
          <w:rFonts w:ascii="Arial" w:eastAsia="Arial" w:hAnsi="Arial" w:cs="Arial"/>
          <w:b/>
          <w:bCs/>
        </w:rPr>
        <w:t>Continuous Improvement and Innovation</w:t>
      </w:r>
      <w:r w:rsidRPr="7A3B7A02">
        <w:rPr>
          <w:rFonts w:ascii="Arial" w:eastAsia="Arial" w:hAnsi="Arial" w:cs="Arial"/>
        </w:rPr>
        <w:t xml:space="preserve">: Invest in ongoing research and development to enhance the capabilities of AI-driven fraud detection systems. Explore emerging </w:t>
      </w:r>
      <w:r w:rsidR="00DD1F3C">
        <w:rPr>
          <w:rFonts w:ascii="Arial" w:eastAsia="Arial" w:hAnsi="Arial" w:cs="Arial"/>
        </w:rPr>
        <w:t xml:space="preserve">innovations </w:t>
      </w:r>
      <w:r w:rsidR="008628A0">
        <w:rPr>
          <w:rFonts w:ascii="Arial" w:eastAsia="Arial" w:hAnsi="Arial" w:cs="Arial"/>
        </w:rPr>
        <w:t>like</w:t>
      </w:r>
      <w:r w:rsidR="001F2BC5">
        <w:rPr>
          <w:rFonts w:ascii="Arial" w:eastAsia="Arial" w:hAnsi="Arial" w:cs="Arial"/>
        </w:rPr>
        <w:t xml:space="preserve"> </w:t>
      </w:r>
      <w:r w:rsidRPr="7A3B7A02">
        <w:rPr>
          <w:rFonts w:ascii="Arial" w:eastAsia="Arial" w:hAnsi="Arial" w:cs="Arial"/>
        </w:rPr>
        <w:t>machine learning, deep learning, and natural language processing to improve the accuracy and effectiveness of fraud detection algorithms. Continuous improvement will ensure that the systems remain robust and adaptive to evolving fraud patterns and tactics.</w:t>
      </w:r>
    </w:p>
    <w:p w14:paraId="1D9D03EA" w14:textId="3B2A45A8" w:rsidR="00C755C9" w:rsidRPr="00C755C9" w:rsidRDefault="00C755C9" w:rsidP="00C22737">
      <w:pPr>
        <w:pStyle w:val="ListParagraph"/>
        <w:spacing w:line="360" w:lineRule="auto"/>
        <w:ind w:left="360"/>
        <w:jc w:val="both"/>
        <w:rPr>
          <w:rFonts w:ascii="Arial" w:eastAsia="Arial" w:hAnsi="Arial" w:cs="Arial"/>
        </w:rPr>
      </w:pPr>
      <w:r w:rsidRPr="7A3B7A02">
        <w:rPr>
          <w:rFonts w:ascii="Arial" w:eastAsia="Arial" w:hAnsi="Arial" w:cs="Arial"/>
          <w:b/>
          <w:bCs/>
        </w:rPr>
        <w:t>Collaboration and Data Sharing</w:t>
      </w:r>
      <w:r w:rsidRPr="7A3B7A02">
        <w:rPr>
          <w:rFonts w:ascii="Arial" w:eastAsia="Arial" w:hAnsi="Arial" w:cs="Arial"/>
        </w:rPr>
        <w:t xml:space="preserve">: Foster collaboration and data sharing among financial institutions, e-commerce platforms, and cybersecurity experts to enhance the effectiveness of fraud detection systems. Pooling data and expertise can </w:t>
      </w:r>
      <w:r w:rsidR="001F2BC5">
        <w:rPr>
          <w:rFonts w:ascii="Arial" w:eastAsia="Arial" w:hAnsi="Arial" w:cs="Arial"/>
        </w:rPr>
        <w:t xml:space="preserve">give </w:t>
      </w:r>
      <w:r w:rsidRPr="7A3B7A02">
        <w:rPr>
          <w:rFonts w:ascii="Arial" w:eastAsia="Arial" w:hAnsi="Arial" w:cs="Arial"/>
        </w:rPr>
        <w:t>a more c</w:t>
      </w:r>
      <w:r w:rsidR="001F2BC5">
        <w:rPr>
          <w:rFonts w:ascii="Arial" w:eastAsia="Arial" w:hAnsi="Arial" w:cs="Arial"/>
        </w:rPr>
        <w:t>o</w:t>
      </w:r>
      <w:r w:rsidR="0007123A">
        <w:rPr>
          <w:rFonts w:ascii="Arial" w:eastAsia="Arial" w:hAnsi="Arial" w:cs="Arial"/>
        </w:rPr>
        <w:t>nclusive</w:t>
      </w:r>
      <w:r w:rsidRPr="7A3B7A02">
        <w:rPr>
          <w:rFonts w:ascii="Arial" w:eastAsia="Arial" w:hAnsi="Arial" w:cs="Arial"/>
        </w:rPr>
        <w:t xml:space="preserve"> understanding of fraud trends and enable the development of more sophisticated detection algorithms. Collaboration can also facilitate the sharing of best practices and strategies for fraud prevention.</w:t>
      </w:r>
    </w:p>
    <w:p w14:paraId="2BABE3E1" w14:textId="77777777" w:rsidR="00C755C9" w:rsidRPr="00C755C9" w:rsidRDefault="00C755C9" w:rsidP="00C22737">
      <w:pPr>
        <w:pStyle w:val="ListParagraph"/>
        <w:spacing w:line="360" w:lineRule="auto"/>
        <w:ind w:left="360"/>
        <w:jc w:val="both"/>
        <w:rPr>
          <w:rFonts w:ascii="Arial" w:eastAsia="Arial" w:hAnsi="Arial" w:cs="Arial"/>
        </w:rPr>
      </w:pPr>
      <w:r w:rsidRPr="7A3B7A02">
        <w:rPr>
          <w:rFonts w:ascii="Arial" w:eastAsia="Arial" w:hAnsi="Arial" w:cs="Arial"/>
          <w:b/>
          <w:bCs/>
        </w:rPr>
        <w:t>Transparency and Accountability</w:t>
      </w:r>
      <w:r w:rsidRPr="7A3B7A02">
        <w:rPr>
          <w:rFonts w:ascii="Arial" w:eastAsia="Arial" w:hAnsi="Arial" w:cs="Arial"/>
        </w:rPr>
        <w:t>: Maintain transparency in the operation of AI-driven fraud detection systems to build trust among users. Provide clear explanations of how the systems work and the measures in place to protect users' data and privacy. Additionally, establish mechanisms for accountability and oversight to ensure that the systems are used responsibly and ethically.</w:t>
      </w:r>
    </w:p>
    <w:p w14:paraId="7C51E73B" w14:textId="77777777" w:rsidR="00C755C9" w:rsidRPr="00C755C9" w:rsidRDefault="00C755C9" w:rsidP="00C22737">
      <w:pPr>
        <w:pStyle w:val="ListParagraph"/>
        <w:spacing w:line="360" w:lineRule="auto"/>
        <w:ind w:left="360"/>
        <w:jc w:val="both"/>
        <w:rPr>
          <w:rFonts w:ascii="Arial" w:eastAsia="Arial" w:hAnsi="Arial" w:cs="Arial"/>
        </w:rPr>
      </w:pPr>
      <w:r w:rsidRPr="7A3B7A02">
        <w:rPr>
          <w:rFonts w:ascii="Arial" w:eastAsia="Arial" w:hAnsi="Arial" w:cs="Arial"/>
          <w:b/>
          <w:bCs/>
        </w:rPr>
        <w:t>User Education and Awareness</w:t>
      </w:r>
      <w:r w:rsidRPr="7A3B7A02">
        <w:rPr>
          <w:rFonts w:ascii="Arial" w:eastAsia="Arial" w:hAnsi="Arial" w:cs="Arial"/>
        </w:rPr>
        <w:t>: Educate users about the importance of fraud detection systems and the role they play in enhancing the security of online transactions. Provide guidance on recognizing and reporting suspicious activities and encourage users to adopt best practices for securing their accounts and personal information. Increased awareness will empower users to take proactive steps to protect themselves against fraud.</w:t>
      </w:r>
    </w:p>
    <w:p w14:paraId="6D20C0FC" w14:textId="77777777" w:rsidR="00C755C9" w:rsidRPr="00C755C9" w:rsidRDefault="00C755C9" w:rsidP="00C22737">
      <w:pPr>
        <w:pStyle w:val="ListParagraph"/>
        <w:spacing w:line="360" w:lineRule="auto"/>
        <w:ind w:left="360"/>
        <w:jc w:val="both"/>
        <w:rPr>
          <w:rFonts w:ascii="Arial" w:eastAsia="Arial" w:hAnsi="Arial" w:cs="Arial"/>
        </w:rPr>
      </w:pPr>
      <w:r w:rsidRPr="7A3B7A02">
        <w:rPr>
          <w:rFonts w:ascii="Arial" w:eastAsia="Arial" w:hAnsi="Arial" w:cs="Arial"/>
          <w:b/>
          <w:bCs/>
        </w:rPr>
        <w:t>Adaptability and Scalability</w:t>
      </w:r>
      <w:r w:rsidRPr="7A3B7A02">
        <w:rPr>
          <w:rFonts w:ascii="Arial" w:eastAsia="Arial" w:hAnsi="Arial" w:cs="Arial"/>
        </w:rPr>
        <w:t>: Ensure that AI-driven fraud detection systems are adaptable and scalable to accommodate the growing volume and complexity of online transactions. Implement flexible architectures that can easily integrate with existing systems and technologies, allowing for seamless expansion and customization as needed. Scalability will enable the systems to effectively handle fluctuations in transaction volume and adapt to evolving fraud threats.</w:t>
      </w:r>
    </w:p>
    <w:p w14:paraId="1C987BCF" w14:textId="77777777" w:rsidR="00C755C9" w:rsidRPr="00C755C9" w:rsidRDefault="00C755C9" w:rsidP="00C22737">
      <w:pPr>
        <w:pStyle w:val="ListParagraph"/>
        <w:spacing w:line="360" w:lineRule="auto"/>
        <w:ind w:left="360"/>
        <w:jc w:val="both"/>
        <w:rPr>
          <w:rFonts w:ascii="Arial" w:eastAsia="Arial" w:hAnsi="Arial" w:cs="Arial"/>
        </w:rPr>
      </w:pPr>
      <w:r w:rsidRPr="7A3B7A02">
        <w:rPr>
          <w:rFonts w:ascii="Arial" w:eastAsia="Arial" w:hAnsi="Arial" w:cs="Arial"/>
          <w:b/>
          <w:bCs/>
        </w:rPr>
        <w:lastRenderedPageBreak/>
        <w:t>Continuous Monitoring and Evaluation</w:t>
      </w:r>
      <w:r w:rsidRPr="7A3B7A02">
        <w:rPr>
          <w:rFonts w:ascii="Arial" w:eastAsia="Arial" w:hAnsi="Arial" w:cs="Arial"/>
        </w:rPr>
        <w:t>: Establish robust monitoring and evaluation mechanisms to assess the performance of AI-driven fraud detection systems regularly. Monitor key metrics such as detection accuracy, false positive rates, and response times to identify areas for improvement and optimization. Conduct regular audits and reviews to ensure compliance with regulatory requirements and industry standards.</w:t>
      </w:r>
    </w:p>
    <w:p w14:paraId="45F3C616" w14:textId="02DDA8FE" w:rsidR="00C755C9" w:rsidRPr="00C755C9" w:rsidRDefault="00C755C9" w:rsidP="00C22737">
      <w:pPr>
        <w:pStyle w:val="ListParagraph"/>
        <w:spacing w:line="360" w:lineRule="auto"/>
        <w:ind w:left="360"/>
        <w:jc w:val="both"/>
        <w:rPr>
          <w:rFonts w:ascii="Arial" w:eastAsia="Arial" w:hAnsi="Arial" w:cs="Arial"/>
        </w:rPr>
      </w:pPr>
      <w:r w:rsidRPr="7A3B7A02">
        <w:rPr>
          <w:rFonts w:ascii="Arial" w:eastAsia="Arial" w:hAnsi="Arial" w:cs="Arial"/>
        </w:rPr>
        <w:t xml:space="preserve">By implementing these recommendations, organizations can strengthen the effectiveness and reliability of AI-driven fraud detection systems, thereby enhancing the security of online transactions and safeguarding users' trust and confidence in digital commerce </w:t>
      </w:r>
      <w:r w:rsidR="2904B913" w:rsidRPr="7A3B7A02">
        <w:rPr>
          <w:rFonts w:ascii="Arial" w:eastAsia="Arial" w:hAnsi="Arial" w:cs="Arial"/>
        </w:rPr>
        <w:t>platforms. Top</w:t>
      </w:r>
      <w:r w:rsidRPr="7A3B7A02">
        <w:rPr>
          <w:rFonts w:ascii="Arial" w:eastAsia="Arial" w:hAnsi="Arial" w:cs="Arial"/>
        </w:rPr>
        <w:t xml:space="preserve"> of Form</w:t>
      </w:r>
    </w:p>
    <w:p w14:paraId="666D0294" w14:textId="75932268" w:rsidR="00034DBB" w:rsidRPr="00DA10E1" w:rsidRDefault="005F6CF3" w:rsidP="005D4388">
      <w:pPr>
        <w:pStyle w:val="Heading1"/>
      </w:pPr>
      <w:bookmarkStart w:id="91" w:name="_Toc169110286"/>
      <w:r w:rsidRPr="7A3B7A02">
        <w:t>5.3 Limitations</w:t>
      </w:r>
      <w:bookmarkEnd w:id="91"/>
      <w:r w:rsidR="006806BE" w:rsidRPr="7A3B7A02">
        <w:t xml:space="preserve"> </w:t>
      </w:r>
    </w:p>
    <w:p w14:paraId="62278BB5" w14:textId="77777777" w:rsidR="00D945E7" w:rsidRPr="00DA10E1" w:rsidRDefault="00D945E7" w:rsidP="00C22737">
      <w:pPr>
        <w:pStyle w:val="ListParagraph"/>
        <w:spacing w:line="360" w:lineRule="auto"/>
        <w:ind w:left="360"/>
        <w:jc w:val="both"/>
        <w:rPr>
          <w:rFonts w:ascii="Arial" w:eastAsia="Arial" w:hAnsi="Arial" w:cs="Arial"/>
        </w:rPr>
      </w:pPr>
      <w:r w:rsidRPr="7A3B7A02">
        <w:rPr>
          <w:rFonts w:ascii="Arial" w:eastAsia="Arial" w:hAnsi="Arial" w:cs="Arial"/>
          <w:b/>
          <w:bCs/>
        </w:rPr>
        <w:t>Sample Bias and Generalizability</w:t>
      </w:r>
      <w:r w:rsidRPr="7A3B7A02">
        <w:rPr>
          <w:rFonts w:ascii="Arial" w:eastAsia="Arial" w:hAnsi="Arial" w:cs="Arial"/>
        </w:rPr>
        <w:t>: One of the primary limitations of this study is the potential for sample bias in the data collection process. The respondents may not be representative of the entire luxury fashion consumer population, leading to skewed results. Moreover, the findings may not be generalizable to all luxury fashion consumers, as the study's sample size and demographic characteristics may not accurately reflect the diversity within this market segment.</w:t>
      </w:r>
    </w:p>
    <w:p w14:paraId="22279B10" w14:textId="1CDF6973" w:rsidR="00D945E7" w:rsidRPr="00DA10E1" w:rsidRDefault="00D945E7" w:rsidP="00C22737">
      <w:pPr>
        <w:pStyle w:val="ListParagraph"/>
        <w:spacing w:line="360" w:lineRule="auto"/>
        <w:ind w:left="360"/>
        <w:jc w:val="both"/>
        <w:rPr>
          <w:rFonts w:ascii="Arial" w:eastAsia="Arial" w:hAnsi="Arial" w:cs="Arial"/>
        </w:rPr>
      </w:pPr>
      <w:r w:rsidRPr="7A3B7A02">
        <w:rPr>
          <w:rFonts w:ascii="Arial" w:eastAsia="Arial" w:hAnsi="Arial" w:cs="Arial"/>
          <w:b/>
          <w:bCs/>
        </w:rPr>
        <w:t>Self-Reported Data and Social Desirability Bias</w:t>
      </w:r>
      <w:r w:rsidRPr="7A3B7A02">
        <w:rPr>
          <w:rFonts w:ascii="Arial" w:eastAsia="Arial" w:hAnsi="Arial" w:cs="Arial"/>
        </w:rPr>
        <w:t xml:space="preserve">: The reliance on self-reported data through questionnaires introduces the possibility of social desirability bias, where respondents may provide answers that align with societal expectations rather than their true perceptions or </w:t>
      </w:r>
      <w:r w:rsidR="7C0E3105" w:rsidRPr="7A3B7A02">
        <w:rPr>
          <w:rFonts w:ascii="Arial" w:eastAsia="Arial" w:hAnsi="Arial" w:cs="Arial"/>
        </w:rPr>
        <w:t>behaviours</w:t>
      </w:r>
      <w:r w:rsidRPr="7A3B7A02">
        <w:rPr>
          <w:rFonts w:ascii="Arial" w:eastAsia="Arial" w:hAnsi="Arial" w:cs="Arial"/>
        </w:rPr>
        <w:t>. This bias could impact the validity of the findings, as respondents may overstate their positive attitudes towards AI-driven technologies or underreport dissenting opinions, leading to an incomplete understanding of consumer perspectives.</w:t>
      </w:r>
    </w:p>
    <w:p w14:paraId="64747566" w14:textId="26E647AC" w:rsidR="00D945E7" w:rsidRPr="00DA10E1" w:rsidRDefault="00D945E7" w:rsidP="00C22737">
      <w:pPr>
        <w:pStyle w:val="ListParagraph"/>
        <w:spacing w:line="360" w:lineRule="auto"/>
        <w:ind w:left="360"/>
        <w:jc w:val="both"/>
        <w:rPr>
          <w:rFonts w:ascii="Arial" w:eastAsia="Arial" w:hAnsi="Arial" w:cs="Arial"/>
        </w:rPr>
      </w:pPr>
      <w:r w:rsidRPr="3DCFB4CF">
        <w:rPr>
          <w:rFonts w:ascii="Arial" w:eastAsia="Arial" w:hAnsi="Arial" w:cs="Arial"/>
          <w:b/>
          <w:bCs/>
        </w:rPr>
        <w:t>Limited Scope of Analysis</w:t>
      </w:r>
      <w:r w:rsidRPr="3DCFB4CF">
        <w:rPr>
          <w:rFonts w:ascii="Arial" w:eastAsia="Arial" w:hAnsi="Arial" w:cs="Arial"/>
        </w:rPr>
        <w:t xml:space="preserve">: While the study focuses on exploring the impact of AI-driven technologies on consumer </w:t>
      </w:r>
      <w:r w:rsidR="13E5644E" w:rsidRPr="3DCFB4CF">
        <w:rPr>
          <w:rFonts w:ascii="Arial" w:eastAsia="Arial" w:hAnsi="Arial" w:cs="Arial"/>
        </w:rPr>
        <w:t>behaviour</w:t>
      </w:r>
      <w:r w:rsidRPr="3DCFB4CF">
        <w:rPr>
          <w:rFonts w:ascii="Arial" w:eastAsia="Arial" w:hAnsi="Arial" w:cs="Arial"/>
        </w:rPr>
        <w:t xml:space="preserve"> and perceptions within the luxury fashion industry, it may overlook other influential factors or variables that could contribute to consumer preferences and purchasing decisions. Factors such as brand reputation, product quality, pricing strategies, and competitor actions may interact with AI-driven technologies in complex </w:t>
      </w:r>
      <w:r w:rsidR="743F3662" w:rsidRPr="3DCFB4CF">
        <w:rPr>
          <w:rFonts w:ascii="Arial" w:eastAsia="Arial" w:hAnsi="Arial" w:cs="Arial"/>
        </w:rPr>
        <w:t>ways yet</w:t>
      </w:r>
      <w:r w:rsidRPr="3DCFB4CF">
        <w:rPr>
          <w:rFonts w:ascii="Arial" w:eastAsia="Arial" w:hAnsi="Arial" w:cs="Arial"/>
        </w:rPr>
        <w:t xml:space="preserve"> are not thoroughly examined in this analysis.</w:t>
      </w:r>
    </w:p>
    <w:p w14:paraId="62C8B9EC" w14:textId="11643B48" w:rsidR="00D945E7" w:rsidRPr="00DA10E1" w:rsidRDefault="00D945E7" w:rsidP="00C22737">
      <w:pPr>
        <w:pStyle w:val="ListParagraph"/>
        <w:spacing w:line="360" w:lineRule="auto"/>
        <w:ind w:left="360"/>
        <w:jc w:val="both"/>
        <w:rPr>
          <w:rFonts w:ascii="Arial" w:eastAsia="Arial" w:hAnsi="Arial" w:cs="Arial"/>
        </w:rPr>
      </w:pPr>
      <w:r w:rsidRPr="3DCFB4CF">
        <w:rPr>
          <w:rFonts w:ascii="Arial" w:eastAsia="Arial" w:hAnsi="Arial" w:cs="Arial"/>
          <w:b/>
          <w:bCs/>
        </w:rPr>
        <w:t>Cross-Sectional Design</w:t>
      </w:r>
      <w:r w:rsidRPr="3DCFB4CF">
        <w:rPr>
          <w:rFonts w:ascii="Arial" w:eastAsia="Arial" w:hAnsi="Arial" w:cs="Arial"/>
        </w:rPr>
        <w:t xml:space="preserve">: The cross-sectional design of the study limits its ability to establish causal relationships between variables. The data collected at a single point in time provides a snapshot of consumer attitudes and </w:t>
      </w:r>
      <w:r w:rsidR="2D485B22" w:rsidRPr="3DCFB4CF">
        <w:rPr>
          <w:rFonts w:ascii="Arial" w:eastAsia="Arial" w:hAnsi="Arial" w:cs="Arial"/>
        </w:rPr>
        <w:t>behaviours</w:t>
      </w:r>
      <w:r w:rsidRPr="3DCFB4CF">
        <w:rPr>
          <w:rFonts w:ascii="Arial" w:eastAsia="Arial" w:hAnsi="Arial" w:cs="Arial"/>
        </w:rPr>
        <w:t>, but it cannot determine the long-term effects of AI integration or account for temporal changes in consumer preferences and market dynamics over time.</w:t>
      </w:r>
    </w:p>
    <w:p w14:paraId="499173D7" w14:textId="22A0CDEE" w:rsidR="00D945E7" w:rsidRPr="00DA10E1" w:rsidRDefault="00D945E7" w:rsidP="00C22737">
      <w:pPr>
        <w:pStyle w:val="ListParagraph"/>
        <w:spacing w:line="360" w:lineRule="auto"/>
        <w:ind w:left="360"/>
        <w:jc w:val="both"/>
        <w:rPr>
          <w:rFonts w:ascii="Arial" w:eastAsia="Arial" w:hAnsi="Arial" w:cs="Arial"/>
        </w:rPr>
      </w:pPr>
      <w:r w:rsidRPr="3DCFB4CF">
        <w:rPr>
          <w:rFonts w:ascii="Arial" w:eastAsia="Arial" w:hAnsi="Arial" w:cs="Arial"/>
          <w:b/>
          <w:bCs/>
        </w:rPr>
        <w:t>Subjective Interpretation of Data</w:t>
      </w:r>
      <w:r w:rsidRPr="3DCFB4CF">
        <w:rPr>
          <w:rFonts w:ascii="Arial" w:eastAsia="Arial" w:hAnsi="Arial" w:cs="Arial"/>
        </w:rPr>
        <w:t xml:space="preserve">: The interpretation of data and findings presented in this study is inherently subjective and influenced by the researchers' perspectives and </w:t>
      </w:r>
      <w:r w:rsidRPr="3DCFB4CF">
        <w:rPr>
          <w:rFonts w:ascii="Arial" w:eastAsia="Arial" w:hAnsi="Arial" w:cs="Arial"/>
        </w:rPr>
        <w:lastRenderedPageBreak/>
        <w:t xml:space="preserve">biases. Different researchers may interpret the same data differently, leading to potential discrepancies in the conclusions drawn from the analysis. Additionally, the use of existing literature and theoretical frameworks to contextualize the findings introduces a layer of interpretation that may not fully capture the complexities of consumer </w:t>
      </w:r>
      <w:r w:rsidR="48912BF7" w:rsidRPr="3DCFB4CF">
        <w:rPr>
          <w:rFonts w:ascii="Arial" w:eastAsia="Arial" w:hAnsi="Arial" w:cs="Arial"/>
        </w:rPr>
        <w:t>behaviour</w:t>
      </w:r>
      <w:r w:rsidRPr="3DCFB4CF">
        <w:rPr>
          <w:rFonts w:ascii="Arial" w:eastAsia="Arial" w:hAnsi="Arial" w:cs="Arial"/>
        </w:rPr>
        <w:t xml:space="preserve"> in the luxury fashion industry.</w:t>
      </w:r>
    </w:p>
    <w:p w14:paraId="6C15E887" w14:textId="77777777" w:rsidR="00D945E7" w:rsidRPr="00DA10E1" w:rsidRDefault="00D945E7" w:rsidP="00C22737">
      <w:pPr>
        <w:pStyle w:val="ListParagraph"/>
        <w:spacing w:line="360" w:lineRule="auto"/>
        <w:ind w:left="360"/>
        <w:jc w:val="both"/>
        <w:rPr>
          <w:rFonts w:ascii="Arial" w:eastAsia="Arial" w:hAnsi="Arial" w:cs="Arial"/>
        </w:rPr>
      </w:pPr>
      <w:r w:rsidRPr="7A3B7A02">
        <w:rPr>
          <w:rFonts w:ascii="Arial" w:eastAsia="Arial" w:hAnsi="Arial" w:cs="Arial"/>
          <w:b/>
          <w:bCs/>
        </w:rPr>
        <w:t>Lack of Qualitative Insights</w:t>
      </w:r>
      <w:r w:rsidRPr="7A3B7A02">
        <w:rPr>
          <w:rFonts w:ascii="Arial" w:eastAsia="Arial" w:hAnsi="Arial" w:cs="Arial"/>
        </w:rPr>
        <w:t>: The study primarily relies on quantitative data analysis, potentially overlooking valuable qualitative insights into consumer experiences and perceptions of AI-driven technologies in luxury fashion. Qualitative methods such as interviews or focus groups could provide deeper insights into the underlying motivations, emotions, and decision-making processes that influence consumer interactions with AI technologies, complementing the quantitative findings.</w:t>
      </w:r>
    </w:p>
    <w:p w14:paraId="1F8672B0" w14:textId="77777777" w:rsidR="00D945E7" w:rsidRPr="00DA10E1" w:rsidRDefault="00D945E7" w:rsidP="00C22737">
      <w:pPr>
        <w:pStyle w:val="ListParagraph"/>
        <w:spacing w:line="360" w:lineRule="auto"/>
        <w:ind w:left="360"/>
        <w:jc w:val="both"/>
        <w:rPr>
          <w:rFonts w:ascii="Arial" w:eastAsia="Arial" w:hAnsi="Arial" w:cs="Arial"/>
        </w:rPr>
      </w:pPr>
      <w:r w:rsidRPr="7A3B7A02">
        <w:rPr>
          <w:rFonts w:ascii="Arial" w:eastAsia="Arial" w:hAnsi="Arial" w:cs="Arial"/>
          <w:b/>
          <w:bCs/>
        </w:rPr>
        <w:t>Limited Exploration of Ethical Implications</w:t>
      </w:r>
      <w:r w:rsidRPr="7A3B7A02">
        <w:rPr>
          <w:rFonts w:ascii="Arial" w:eastAsia="Arial" w:hAnsi="Arial" w:cs="Arial"/>
        </w:rPr>
        <w:t>: While the study briefly mentions ethical implications associated with AI integration, it does not comprehensively explore these issues. Ethical considerations such as data privacy, algorithmic biases, and the impact of AI on employment opportunities are critical aspects that warrant further investigation, as they have implications for consumer trust, brand reputation, and societal well-being in the context of luxury fashion.</w:t>
      </w:r>
    </w:p>
    <w:p w14:paraId="29599726" w14:textId="77777777" w:rsidR="00D945E7" w:rsidRPr="00DA10E1" w:rsidRDefault="00D945E7" w:rsidP="2E207066">
      <w:pPr>
        <w:spacing w:line="360" w:lineRule="auto"/>
        <w:jc w:val="both"/>
        <w:rPr>
          <w:rFonts w:ascii="Arial" w:eastAsia="Arial" w:hAnsi="Arial" w:cs="Arial"/>
        </w:rPr>
      </w:pPr>
    </w:p>
    <w:p w14:paraId="45F00E35" w14:textId="0783D9C1" w:rsidR="00315322" w:rsidRPr="00DA10E1" w:rsidRDefault="00034DBB" w:rsidP="005D4388">
      <w:pPr>
        <w:pStyle w:val="Heading1"/>
      </w:pPr>
      <w:bookmarkStart w:id="92" w:name="_Toc169110287"/>
      <w:r w:rsidRPr="7A3B7A02">
        <w:t>5.4 Further Research</w:t>
      </w:r>
      <w:bookmarkEnd w:id="92"/>
      <w:r w:rsidR="006806BE" w:rsidRPr="7A3B7A02">
        <w:t xml:space="preserve"> </w:t>
      </w:r>
    </w:p>
    <w:p w14:paraId="7E87A910" w14:textId="77777777" w:rsidR="002B27B8" w:rsidRPr="00C22737" w:rsidRDefault="002B27B8" w:rsidP="00C22737">
      <w:pPr>
        <w:spacing w:line="360" w:lineRule="auto"/>
        <w:jc w:val="both"/>
        <w:rPr>
          <w:rFonts w:ascii="Arial" w:eastAsia="Arial" w:hAnsi="Arial" w:cs="Arial"/>
        </w:rPr>
      </w:pPr>
      <w:r>
        <w:br/>
      </w:r>
      <w:r w:rsidRPr="00C22737">
        <w:rPr>
          <w:rFonts w:ascii="Arial" w:eastAsia="Arial" w:hAnsi="Arial" w:cs="Arial"/>
        </w:rPr>
        <w:t>For future researchers interested in exploring AI-driven fraud detection systems and their impact on the security of online transactions, here are some recommendations:</w:t>
      </w:r>
    </w:p>
    <w:p w14:paraId="356DD14F" w14:textId="77777777" w:rsidR="002B27B8" w:rsidRPr="002B27B8" w:rsidRDefault="002B27B8" w:rsidP="00C22737">
      <w:pPr>
        <w:pStyle w:val="ListParagraph"/>
        <w:spacing w:line="360" w:lineRule="auto"/>
        <w:ind w:left="360"/>
        <w:jc w:val="both"/>
        <w:rPr>
          <w:rFonts w:ascii="Arial" w:eastAsia="Arial" w:hAnsi="Arial" w:cs="Arial"/>
        </w:rPr>
      </w:pPr>
      <w:r w:rsidRPr="7A3B7A02">
        <w:rPr>
          <w:rFonts w:ascii="Arial" w:eastAsia="Arial" w:hAnsi="Arial" w:cs="Arial"/>
          <w:b/>
          <w:bCs/>
        </w:rPr>
        <w:t>Comprehensive Literature Review</w:t>
      </w:r>
      <w:r w:rsidRPr="7A3B7A02">
        <w:rPr>
          <w:rFonts w:ascii="Arial" w:eastAsia="Arial" w:hAnsi="Arial" w:cs="Arial"/>
        </w:rPr>
        <w:t>: Conduct a thorough literature review to gain insights into existing research on AI-driven fraud detection systems, online security, and related topics. Identify gaps, trends, and emerging issues in the literature to inform the research design and focus.</w:t>
      </w:r>
    </w:p>
    <w:p w14:paraId="51039F56" w14:textId="4109FF1D" w:rsidR="002B27B8" w:rsidRPr="002B27B8" w:rsidRDefault="002B27B8" w:rsidP="00C22737">
      <w:pPr>
        <w:pStyle w:val="ListParagraph"/>
        <w:spacing w:line="360" w:lineRule="auto"/>
        <w:ind w:left="360"/>
        <w:jc w:val="both"/>
        <w:rPr>
          <w:rFonts w:ascii="Arial" w:eastAsia="Arial" w:hAnsi="Arial" w:cs="Arial"/>
        </w:rPr>
      </w:pPr>
      <w:r w:rsidRPr="3DCFB4CF">
        <w:rPr>
          <w:rFonts w:ascii="Arial" w:eastAsia="Arial" w:hAnsi="Arial" w:cs="Arial"/>
          <w:b/>
          <w:bCs/>
        </w:rPr>
        <w:t>Multidisciplinary Approach</w:t>
      </w:r>
      <w:r w:rsidRPr="3DCFB4CF">
        <w:rPr>
          <w:rFonts w:ascii="Arial" w:eastAsia="Arial" w:hAnsi="Arial" w:cs="Arial"/>
        </w:rPr>
        <w:t xml:space="preserve">: Adopt a multidisciplinary approach by integrating perspectives from fields such as computer science, cybersecurity, finance, and </w:t>
      </w:r>
      <w:r w:rsidR="4EEA6D0A" w:rsidRPr="3DCFB4CF">
        <w:rPr>
          <w:rFonts w:ascii="Arial" w:eastAsia="Arial" w:hAnsi="Arial" w:cs="Arial"/>
        </w:rPr>
        <w:t>behavioural</w:t>
      </w:r>
      <w:r w:rsidRPr="3DCFB4CF">
        <w:rPr>
          <w:rFonts w:ascii="Arial" w:eastAsia="Arial" w:hAnsi="Arial" w:cs="Arial"/>
        </w:rPr>
        <w:t xml:space="preserve"> economics. This interdisciplinary approach will provide a comprehensive understanding of the complex dynamics involved in fraud detection and prevention in online transactions.</w:t>
      </w:r>
    </w:p>
    <w:p w14:paraId="130485B4" w14:textId="77777777" w:rsidR="002B27B8" w:rsidRPr="002B27B8" w:rsidRDefault="002B27B8" w:rsidP="00C22737">
      <w:pPr>
        <w:pStyle w:val="ListParagraph"/>
        <w:spacing w:line="360" w:lineRule="auto"/>
        <w:ind w:left="360"/>
        <w:jc w:val="both"/>
        <w:rPr>
          <w:rFonts w:ascii="Arial" w:eastAsia="Arial" w:hAnsi="Arial" w:cs="Arial"/>
        </w:rPr>
      </w:pPr>
      <w:r w:rsidRPr="7A3B7A02">
        <w:rPr>
          <w:rFonts w:ascii="Arial" w:eastAsia="Arial" w:hAnsi="Arial" w:cs="Arial"/>
          <w:b/>
          <w:bCs/>
        </w:rPr>
        <w:t>Methodological Rigor</w:t>
      </w:r>
      <w:r w:rsidRPr="7A3B7A02">
        <w:rPr>
          <w:rFonts w:ascii="Arial" w:eastAsia="Arial" w:hAnsi="Arial" w:cs="Arial"/>
        </w:rPr>
        <w:t xml:space="preserve">: Emphasize methodological rigor in research design and data analysis. Employ robust research methodologies such as experimental studies, case studies, and quantitative analysis to gather and </w:t>
      </w:r>
      <w:proofErr w:type="spellStart"/>
      <w:r w:rsidRPr="7A3B7A02">
        <w:rPr>
          <w:rFonts w:ascii="Arial" w:eastAsia="Arial" w:hAnsi="Arial" w:cs="Arial"/>
        </w:rPr>
        <w:t>analyze</w:t>
      </w:r>
      <w:proofErr w:type="spellEnd"/>
      <w:r w:rsidRPr="7A3B7A02">
        <w:rPr>
          <w:rFonts w:ascii="Arial" w:eastAsia="Arial" w:hAnsi="Arial" w:cs="Arial"/>
        </w:rPr>
        <w:t xml:space="preserve"> data effectively. Ensure that data </w:t>
      </w:r>
      <w:r w:rsidRPr="7A3B7A02">
        <w:rPr>
          <w:rFonts w:ascii="Arial" w:eastAsia="Arial" w:hAnsi="Arial" w:cs="Arial"/>
        </w:rPr>
        <w:lastRenderedPageBreak/>
        <w:t>collection methods are valid, reliable, and ethical, adhering to established research standards and guidelines.</w:t>
      </w:r>
    </w:p>
    <w:p w14:paraId="2F8A0D9A" w14:textId="77777777" w:rsidR="002B27B8" w:rsidRPr="002B27B8" w:rsidRDefault="002B27B8" w:rsidP="00C22737">
      <w:pPr>
        <w:pStyle w:val="ListParagraph"/>
        <w:spacing w:line="360" w:lineRule="auto"/>
        <w:ind w:left="360"/>
        <w:jc w:val="both"/>
        <w:rPr>
          <w:rFonts w:ascii="Arial" w:eastAsia="Arial" w:hAnsi="Arial" w:cs="Arial"/>
        </w:rPr>
      </w:pPr>
      <w:r w:rsidRPr="7A3B7A02">
        <w:rPr>
          <w:rFonts w:ascii="Arial" w:eastAsia="Arial" w:hAnsi="Arial" w:cs="Arial"/>
          <w:b/>
          <w:bCs/>
        </w:rPr>
        <w:t>Longitudinal Studies</w:t>
      </w:r>
      <w:r w:rsidRPr="7A3B7A02">
        <w:rPr>
          <w:rFonts w:ascii="Arial" w:eastAsia="Arial" w:hAnsi="Arial" w:cs="Arial"/>
        </w:rPr>
        <w:t>: Consider conducting longitudinal studies to examine the long-term effectiveness and impact of AI-driven fraud detection systems on online security. Longitudinal research can provide insights into how fraud detection technologies evolve over time and their sustained effects on fraud prevention and user trust.</w:t>
      </w:r>
    </w:p>
    <w:p w14:paraId="5E38A429" w14:textId="77777777" w:rsidR="002B27B8" w:rsidRPr="002B27B8" w:rsidRDefault="002B27B8" w:rsidP="00C22737">
      <w:pPr>
        <w:pStyle w:val="ListParagraph"/>
        <w:spacing w:line="360" w:lineRule="auto"/>
        <w:ind w:left="360"/>
        <w:jc w:val="both"/>
        <w:rPr>
          <w:rFonts w:ascii="Arial" w:eastAsia="Arial" w:hAnsi="Arial" w:cs="Arial"/>
        </w:rPr>
      </w:pPr>
      <w:r w:rsidRPr="7A3B7A02">
        <w:rPr>
          <w:rFonts w:ascii="Arial" w:eastAsia="Arial" w:hAnsi="Arial" w:cs="Arial"/>
          <w:b/>
          <w:bCs/>
        </w:rPr>
        <w:t>Comparative Analysis</w:t>
      </w:r>
      <w:r w:rsidRPr="7A3B7A02">
        <w:rPr>
          <w:rFonts w:ascii="Arial" w:eastAsia="Arial" w:hAnsi="Arial" w:cs="Arial"/>
        </w:rPr>
        <w:t>: Conduct comparative analysis to evaluate the performance of different AI-driven fraud detection systems and methodologies. Compare the effectiveness, accuracy, and efficiency of various algorithms, techniques, and approaches in detecting and preventing online fraud. Comparative analysis can help identify best practices and inform decision-making for organizations implementing fraud detection solutions.</w:t>
      </w:r>
    </w:p>
    <w:p w14:paraId="3DFEA338" w14:textId="42AC6517" w:rsidR="002B27B8" w:rsidRPr="002B27B8" w:rsidRDefault="002B27B8" w:rsidP="00C22737">
      <w:pPr>
        <w:pStyle w:val="ListParagraph"/>
        <w:spacing w:line="360" w:lineRule="auto"/>
        <w:ind w:left="360"/>
        <w:jc w:val="both"/>
        <w:rPr>
          <w:rFonts w:ascii="Arial" w:eastAsia="Arial" w:hAnsi="Arial" w:cs="Arial"/>
        </w:rPr>
      </w:pPr>
      <w:r w:rsidRPr="3DCFB4CF">
        <w:rPr>
          <w:rFonts w:ascii="Arial" w:eastAsia="Arial" w:hAnsi="Arial" w:cs="Arial"/>
          <w:b/>
          <w:bCs/>
        </w:rPr>
        <w:t>User-Centric Research</w:t>
      </w:r>
      <w:r w:rsidRPr="3DCFB4CF">
        <w:rPr>
          <w:rFonts w:ascii="Arial" w:eastAsia="Arial" w:hAnsi="Arial" w:cs="Arial"/>
        </w:rPr>
        <w:t xml:space="preserve">: Prioritize user-centric research by incorporating user perspectives and experiences into the study design. Explore user attitudes, perceptions, and </w:t>
      </w:r>
      <w:r w:rsidR="250F8F50" w:rsidRPr="3DCFB4CF">
        <w:rPr>
          <w:rFonts w:ascii="Arial" w:eastAsia="Arial" w:hAnsi="Arial" w:cs="Arial"/>
        </w:rPr>
        <w:t>behaviours</w:t>
      </w:r>
      <w:r w:rsidRPr="3DCFB4CF">
        <w:rPr>
          <w:rFonts w:ascii="Arial" w:eastAsia="Arial" w:hAnsi="Arial" w:cs="Arial"/>
        </w:rPr>
        <w:t xml:space="preserve"> towards AI-driven fraud detection systems, as well as their expectations, concerns, and preferences regarding online security measures. User-centric research can provide valuable insights into user acceptance and adoption of fraud detection technologies.</w:t>
      </w:r>
    </w:p>
    <w:p w14:paraId="6CC86B84" w14:textId="77777777" w:rsidR="002B27B8" w:rsidRPr="002B27B8" w:rsidRDefault="002B27B8" w:rsidP="00C22737">
      <w:pPr>
        <w:pStyle w:val="ListParagraph"/>
        <w:spacing w:line="360" w:lineRule="auto"/>
        <w:ind w:left="360"/>
        <w:jc w:val="both"/>
        <w:rPr>
          <w:rFonts w:ascii="Arial" w:eastAsia="Arial" w:hAnsi="Arial" w:cs="Arial"/>
        </w:rPr>
      </w:pPr>
      <w:r w:rsidRPr="7A3B7A02">
        <w:rPr>
          <w:rFonts w:ascii="Arial" w:eastAsia="Arial" w:hAnsi="Arial" w:cs="Arial"/>
          <w:b/>
          <w:bCs/>
        </w:rPr>
        <w:t>Real-World Applications</w:t>
      </w:r>
      <w:r w:rsidRPr="7A3B7A02">
        <w:rPr>
          <w:rFonts w:ascii="Arial" w:eastAsia="Arial" w:hAnsi="Arial" w:cs="Arial"/>
        </w:rPr>
        <w:t>: Bridge the gap between academic research and real-world applications by collaborating with industry partners and practitioners. Engage with financial institutions, e-commerce platforms, cybersecurity firms, and regulatory agencies to understand practical challenges, implementation issues, and emerging trends in AI-driven fraud detection. Collaborative research efforts can facilitate knowledge transfer and contribute to the development of effective fraud prevention strategies.</w:t>
      </w:r>
    </w:p>
    <w:p w14:paraId="5FD18E6D" w14:textId="77777777" w:rsidR="002B27B8" w:rsidRPr="002B27B8" w:rsidRDefault="002B27B8" w:rsidP="00C22737">
      <w:pPr>
        <w:pStyle w:val="ListParagraph"/>
        <w:spacing w:line="360" w:lineRule="auto"/>
        <w:ind w:left="360"/>
        <w:jc w:val="both"/>
        <w:rPr>
          <w:rFonts w:ascii="Arial" w:eastAsia="Arial" w:hAnsi="Arial" w:cs="Arial"/>
        </w:rPr>
      </w:pPr>
      <w:r w:rsidRPr="7A3B7A02">
        <w:rPr>
          <w:rFonts w:ascii="Arial" w:eastAsia="Arial" w:hAnsi="Arial" w:cs="Arial"/>
          <w:b/>
          <w:bCs/>
        </w:rPr>
        <w:t>Ethical Considerations</w:t>
      </w:r>
      <w:r w:rsidRPr="7A3B7A02">
        <w:rPr>
          <w:rFonts w:ascii="Arial" w:eastAsia="Arial" w:hAnsi="Arial" w:cs="Arial"/>
        </w:rPr>
        <w:t>: Pay attention to ethical considerations and implications associated with AI-driven fraud detection systems. Address issues such as privacy, fairness, transparency, and accountability in the design, implementation, and deployment of fraud detection technologies. Ethical research practices are essential for ensuring that AI-driven solutions uphold user rights and societal values.</w:t>
      </w:r>
    </w:p>
    <w:p w14:paraId="0551E5F6" w14:textId="77777777" w:rsidR="002B27B8" w:rsidRPr="002B27B8" w:rsidRDefault="002B27B8" w:rsidP="00C22737">
      <w:pPr>
        <w:pStyle w:val="ListParagraph"/>
        <w:spacing w:line="360" w:lineRule="auto"/>
        <w:ind w:left="360"/>
        <w:jc w:val="both"/>
        <w:rPr>
          <w:rFonts w:ascii="Arial" w:eastAsia="Arial" w:hAnsi="Arial" w:cs="Arial"/>
        </w:rPr>
      </w:pPr>
      <w:r w:rsidRPr="7A3B7A02">
        <w:rPr>
          <w:rFonts w:ascii="Arial" w:eastAsia="Arial" w:hAnsi="Arial" w:cs="Arial"/>
        </w:rPr>
        <w:t>By following these recommendations, future researchers can advance the understanding of AI-driven fraud detection systems and their role in enhancing the security of online transactions, ultimately contributing to the development of more effective and responsible fraud prevention measures.</w:t>
      </w:r>
    </w:p>
    <w:p w14:paraId="44456212" w14:textId="77777777" w:rsidR="002B27B8" w:rsidRPr="00DA10E1" w:rsidRDefault="002B27B8" w:rsidP="2E207066">
      <w:pPr>
        <w:rPr>
          <w:rFonts w:ascii="Arial" w:eastAsia="Arial" w:hAnsi="Arial" w:cs="Arial"/>
        </w:rPr>
      </w:pPr>
    </w:p>
    <w:p w14:paraId="70FD37A7" w14:textId="77777777" w:rsidR="00D26794" w:rsidRPr="00DA10E1" w:rsidRDefault="00D26794" w:rsidP="00133D98">
      <w:pPr>
        <w:pStyle w:val="ListParagraph"/>
        <w:numPr>
          <w:ilvl w:val="0"/>
          <w:numId w:val="42"/>
        </w:numPr>
        <w:rPr>
          <w:rFonts w:ascii="Arial" w:eastAsia="Arial" w:hAnsi="Arial" w:cs="Arial"/>
          <w:b/>
          <w:bCs/>
          <w:color w:val="000000" w:themeColor="text1"/>
        </w:rPr>
      </w:pPr>
      <w:bookmarkStart w:id="93" w:name="_Toc161877864"/>
      <w:r w:rsidRPr="7A3B7A02">
        <w:rPr>
          <w:rFonts w:ascii="Arial" w:eastAsia="Arial" w:hAnsi="Arial" w:cs="Arial"/>
        </w:rPr>
        <w:br w:type="page"/>
      </w:r>
    </w:p>
    <w:p w14:paraId="75730CE0" w14:textId="66D0BD5B" w:rsidR="00266E91" w:rsidRPr="00050492" w:rsidRDefault="002A76D3" w:rsidP="009A362F">
      <w:pPr>
        <w:pStyle w:val="Heading1"/>
      </w:pPr>
      <w:bookmarkStart w:id="94" w:name="_Toc169110288"/>
      <w:r w:rsidRPr="00050492">
        <w:lastRenderedPageBreak/>
        <w:t>References</w:t>
      </w:r>
      <w:bookmarkEnd w:id="93"/>
      <w:bookmarkEnd w:id="94"/>
    </w:p>
    <w:p w14:paraId="02075125"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Adam, M., Wessel, M. and Benlian, A. (2020). AI-based chatbots in customer service and their effects on user compliance. </w:t>
      </w:r>
      <w:r w:rsidRPr="005819DD">
        <w:rPr>
          <w:rFonts w:ascii="Arial" w:hAnsi="Arial" w:cs="Arial"/>
          <w:i/>
          <w:iCs/>
        </w:rPr>
        <w:t>Electronic Markets</w:t>
      </w:r>
      <w:r w:rsidRPr="005819DD">
        <w:rPr>
          <w:rFonts w:ascii="Arial" w:hAnsi="Arial" w:cs="Arial"/>
        </w:rPr>
        <w:t>, [online] 31(2). doi:</w:t>
      </w:r>
      <w:hyperlink r:id="rId19" w:history="1">
        <w:r w:rsidRPr="005819DD">
          <w:rPr>
            <w:rStyle w:val="Hyperlink"/>
            <w:rFonts w:ascii="Arial" w:hAnsi="Arial" w:cs="Arial"/>
            <w:color w:val="auto"/>
          </w:rPr>
          <w:t>https://doi.org/10.1007/s12525-020-00414-7</w:t>
        </w:r>
      </w:hyperlink>
      <w:r w:rsidRPr="005819DD">
        <w:rPr>
          <w:rFonts w:ascii="Arial" w:hAnsi="Arial" w:cs="Arial"/>
        </w:rPr>
        <w:t>.</w:t>
      </w:r>
    </w:p>
    <w:p w14:paraId="6DC0AFE3" w14:textId="286B7062"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Addo, P.C., Jiaming, F., Kulbo, N.B. and Liangqiang, L. (2020). COVID-19: fear appeal </w:t>
      </w:r>
      <w:r w:rsidR="00F24117" w:rsidRPr="005819DD">
        <w:rPr>
          <w:rFonts w:ascii="Arial" w:hAnsi="Arial" w:cs="Arial"/>
        </w:rPr>
        <w:t>favouring</w:t>
      </w:r>
      <w:r w:rsidRPr="005819DD">
        <w:rPr>
          <w:rFonts w:ascii="Arial" w:hAnsi="Arial" w:cs="Arial"/>
        </w:rPr>
        <w:t xml:space="preserve"> purchase </w:t>
      </w:r>
      <w:r w:rsidR="00F24117" w:rsidRPr="005819DD">
        <w:rPr>
          <w:rFonts w:ascii="Arial" w:hAnsi="Arial" w:cs="Arial"/>
        </w:rPr>
        <w:t>behaviour</w:t>
      </w:r>
      <w:r w:rsidRPr="005819DD">
        <w:rPr>
          <w:rFonts w:ascii="Arial" w:hAnsi="Arial" w:cs="Arial"/>
        </w:rPr>
        <w:t xml:space="preserve"> towards personal protective equipment. </w:t>
      </w:r>
      <w:r w:rsidRPr="005819DD">
        <w:rPr>
          <w:rFonts w:ascii="Arial" w:hAnsi="Arial" w:cs="Arial"/>
          <w:i/>
          <w:iCs/>
        </w:rPr>
        <w:t>The Service Industries Journal</w:t>
      </w:r>
      <w:r w:rsidRPr="005819DD">
        <w:rPr>
          <w:rFonts w:ascii="Arial" w:hAnsi="Arial" w:cs="Arial"/>
        </w:rPr>
        <w:t>, [online] 40(7-8), pp.471–490. doi:</w:t>
      </w:r>
      <w:hyperlink r:id="rId20" w:history="1">
        <w:r w:rsidRPr="005819DD">
          <w:rPr>
            <w:rStyle w:val="Hyperlink"/>
            <w:rFonts w:ascii="Arial" w:hAnsi="Arial" w:cs="Arial"/>
            <w:color w:val="auto"/>
          </w:rPr>
          <w:t>https://doi.org/10.1080/02642069.2020.1751823</w:t>
        </w:r>
      </w:hyperlink>
      <w:r w:rsidRPr="005819DD">
        <w:rPr>
          <w:rFonts w:ascii="Arial" w:hAnsi="Arial" w:cs="Arial"/>
        </w:rPr>
        <w:t>.</w:t>
      </w:r>
    </w:p>
    <w:p w14:paraId="14288132"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Al Halbusi, H., Al-Sulaiti, K., Abbas, J. and Al-Sulaiti, I. (2022). Assessing Factors Influencing Technology Adoption for Online Purchasing Amid COVID-19 in Qatar: Moderating Role of Word of Mouth. </w:t>
      </w:r>
      <w:r w:rsidRPr="005819DD">
        <w:rPr>
          <w:rFonts w:ascii="Arial" w:hAnsi="Arial" w:cs="Arial"/>
          <w:i/>
          <w:iCs/>
        </w:rPr>
        <w:t>Frontiers in Environmental Science</w:t>
      </w:r>
      <w:r w:rsidRPr="005819DD">
        <w:rPr>
          <w:rFonts w:ascii="Arial" w:hAnsi="Arial" w:cs="Arial"/>
        </w:rPr>
        <w:t>, 10. doi:</w:t>
      </w:r>
      <w:hyperlink r:id="rId21" w:history="1">
        <w:r w:rsidRPr="005819DD">
          <w:rPr>
            <w:rStyle w:val="Hyperlink"/>
            <w:rFonts w:ascii="Arial" w:hAnsi="Arial" w:cs="Arial"/>
            <w:color w:val="auto"/>
          </w:rPr>
          <w:t>https://doi.org/10.3389/fenvs.2022.942527</w:t>
        </w:r>
      </w:hyperlink>
      <w:r w:rsidRPr="005819DD">
        <w:rPr>
          <w:rFonts w:ascii="Arial" w:hAnsi="Arial" w:cs="Arial"/>
        </w:rPr>
        <w:t>.</w:t>
      </w:r>
    </w:p>
    <w:p w14:paraId="70F10A97" w14:textId="74A9D6BC"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Ameen, N., Tarhini, A., Reppel, A. and Anand, A. (2021). Customer Experiences in the Age of Artificial Intelligence. </w:t>
      </w:r>
      <w:r w:rsidRPr="005819DD">
        <w:rPr>
          <w:rFonts w:ascii="Arial" w:hAnsi="Arial" w:cs="Arial"/>
          <w:i/>
          <w:iCs/>
        </w:rPr>
        <w:t xml:space="preserve">Computers in Human </w:t>
      </w:r>
      <w:r w:rsidR="00F24117" w:rsidRPr="005819DD">
        <w:rPr>
          <w:rFonts w:ascii="Arial" w:hAnsi="Arial" w:cs="Arial"/>
          <w:i/>
          <w:iCs/>
        </w:rPr>
        <w:t>Behaviour</w:t>
      </w:r>
      <w:r w:rsidRPr="005819DD">
        <w:rPr>
          <w:rFonts w:ascii="Arial" w:hAnsi="Arial" w:cs="Arial"/>
        </w:rPr>
        <w:t>, 114(106548), p.106548. doi:</w:t>
      </w:r>
      <w:hyperlink r:id="rId22" w:history="1">
        <w:r w:rsidRPr="005819DD">
          <w:rPr>
            <w:rStyle w:val="Hyperlink"/>
            <w:rFonts w:ascii="Arial" w:hAnsi="Arial" w:cs="Arial"/>
            <w:color w:val="auto"/>
          </w:rPr>
          <w:t>https://doi.org/10.1016/j.chb.2020.106548</w:t>
        </w:r>
      </w:hyperlink>
      <w:r w:rsidRPr="005819DD">
        <w:rPr>
          <w:rFonts w:ascii="Arial" w:hAnsi="Arial" w:cs="Arial"/>
        </w:rPr>
        <w:t>.</w:t>
      </w:r>
    </w:p>
    <w:p w14:paraId="6A30423B" w14:textId="641C15F8"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Ashfaq, M., Yun, J., Yu, S. and Loureiro, S.M.C. (2020). I, Chatbot: </w:t>
      </w:r>
      <w:r w:rsidR="00F24117" w:rsidRPr="005819DD">
        <w:rPr>
          <w:rFonts w:ascii="Arial" w:hAnsi="Arial" w:cs="Arial"/>
        </w:rPr>
        <w:t>Modelling</w:t>
      </w:r>
      <w:r w:rsidRPr="005819DD">
        <w:rPr>
          <w:rFonts w:ascii="Arial" w:hAnsi="Arial" w:cs="Arial"/>
        </w:rPr>
        <w:t xml:space="preserve"> the determinants of users’ satisfaction and continuance intention of AI-powered service agents. </w:t>
      </w:r>
      <w:r w:rsidRPr="005819DD">
        <w:rPr>
          <w:rFonts w:ascii="Arial" w:hAnsi="Arial" w:cs="Arial"/>
          <w:i/>
          <w:iCs/>
        </w:rPr>
        <w:t>Telematics and Informatics</w:t>
      </w:r>
      <w:r w:rsidRPr="005819DD">
        <w:rPr>
          <w:rFonts w:ascii="Arial" w:hAnsi="Arial" w:cs="Arial"/>
        </w:rPr>
        <w:t>, [online] 54(54), p.101473. doi:</w:t>
      </w:r>
      <w:hyperlink r:id="rId23" w:history="1">
        <w:r w:rsidRPr="005819DD">
          <w:rPr>
            <w:rStyle w:val="Hyperlink"/>
            <w:rFonts w:ascii="Arial" w:hAnsi="Arial" w:cs="Arial"/>
            <w:color w:val="auto"/>
          </w:rPr>
          <w:t>https://doi.org/10.1016/j.tele.2020.101473</w:t>
        </w:r>
      </w:hyperlink>
      <w:r w:rsidRPr="005819DD">
        <w:rPr>
          <w:rFonts w:ascii="Arial" w:hAnsi="Arial" w:cs="Arial"/>
        </w:rPr>
        <w:t>.</w:t>
      </w:r>
    </w:p>
    <w:p w14:paraId="5869C98B"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Bawack, R.E., Wamba, S.F. and Carillo, K.D.A. (2021). Exploring the role of personality, trust, and privacy in customer experience performance during voice shopping: Evidence from SEM and fuzzy set qualitative comparative analysis. </w:t>
      </w:r>
      <w:r w:rsidRPr="005819DD">
        <w:rPr>
          <w:rFonts w:ascii="Arial" w:hAnsi="Arial" w:cs="Arial"/>
          <w:i/>
          <w:iCs/>
        </w:rPr>
        <w:t>International Journal of Information Management</w:t>
      </w:r>
      <w:r w:rsidRPr="005819DD">
        <w:rPr>
          <w:rFonts w:ascii="Arial" w:hAnsi="Arial" w:cs="Arial"/>
        </w:rPr>
        <w:t>, 58(58), p.102309. doi:</w:t>
      </w:r>
      <w:hyperlink r:id="rId24" w:history="1">
        <w:r w:rsidRPr="005819DD">
          <w:rPr>
            <w:rStyle w:val="Hyperlink"/>
            <w:rFonts w:ascii="Arial" w:hAnsi="Arial" w:cs="Arial"/>
            <w:color w:val="auto"/>
          </w:rPr>
          <w:t>https://doi.org/10.1016/j.ijinfomgt.2021.102309</w:t>
        </w:r>
      </w:hyperlink>
      <w:r w:rsidRPr="005819DD">
        <w:rPr>
          <w:rFonts w:ascii="Arial" w:hAnsi="Arial" w:cs="Arial"/>
        </w:rPr>
        <w:t>.</w:t>
      </w:r>
    </w:p>
    <w:p w14:paraId="6D65B9DA" w14:textId="52B98AF4"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Chen, B., Wang, L., Rasool, H. and Wang, J. (2022). Research on the Impact of Marketing Strategy on Consumers’ Impulsive Purchase </w:t>
      </w:r>
      <w:r w:rsidR="000A3326" w:rsidRPr="005819DD">
        <w:rPr>
          <w:rFonts w:ascii="Arial" w:hAnsi="Arial" w:cs="Arial"/>
        </w:rPr>
        <w:t>Behaviour</w:t>
      </w:r>
      <w:r w:rsidRPr="005819DD">
        <w:rPr>
          <w:rFonts w:ascii="Arial" w:hAnsi="Arial" w:cs="Arial"/>
        </w:rPr>
        <w:t xml:space="preserve"> in Livestreaming E-commerce. </w:t>
      </w:r>
      <w:r w:rsidRPr="005819DD">
        <w:rPr>
          <w:rFonts w:ascii="Arial" w:hAnsi="Arial" w:cs="Arial"/>
          <w:i/>
          <w:iCs/>
        </w:rPr>
        <w:t>Frontiers in Psychology</w:t>
      </w:r>
      <w:r w:rsidRPr="005819DD">
        <w:rPr>
          <w:rFonts w:ascii="Arial" w:hAnsi="Arial" w:cs="Arial"/>
        </w:rPr>
        <w:t>, [online] 13(13). doi:</w:t>
      </w:r>
      <w:hyperlink r:id="rId25" w:history="1">
        <w:r w:rsidRPr="005819DD">
          <w:rPr>
            <w:rStyle w:val="Hyperlink"/>
            <w:rFonts w:ascii="Arial" w:hAnsi="Arial" w:cs="Arial"/>
            <w:color w:val="auto"/>
          </w:rPr>
          <w:t>https://doi.org/10.3389/fpsyg.2022.905531</w:t>
        </w:r>
      </w:hyperlink>
      <w:r w:rsidRPr="005819DD">
        <w:rPr>
          <w:rFonts w:ascii="Arial" w:hAnsi="Arial" w:cs="Arial"/>
        </w:rPr>
        <w:t>.</w:t>
      </w:r>
    </w:p>
    <w:p w14:paraId="7297D0A9"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Cheng, Y. and Jiang, H. (2020). How Do AI-driven Chatbots Impact User Experience? Examining Gratifications, Perceived Privacy Risk, Satisfaction, Loyalty, and Continued Use. </w:t>
      </w:r>
      <w:r w:rsidRPr="005819DD">
        <w:rPr>
          <w:rFonts w:ascii="Arial" w:hAnsi="Arial" w:cs="Arial"/>
          <w:i/>
          <w:iCs/>
        </w:rPr>
        <w:t>Journal of Broadcasting &amp; Electronic Media</w:t>
      </w:r>
      <w:r w:rsidRPr="005819DD">
        <w:rPr>
          <w:rFonts w:ascii="Arial" w:hAnsi="Arial" w:cs="Arial"/>
        </w:rPr>
        <w:t>, 64(4), pp.1–23. doi:</w:t>
      </w:r>
      <w:hyperlink r:id="rId26" w:history="1">
        <w:r w:rsidRPr="005819DD">
          <w:rPr>
            <w:rStyle w:val="Hyperlink"/>
            <w:rFonts w:ascii="Arial" w:hAnsi="Arial" w:cs="Arial"/>
            <w:color w:val="auto"/>
          </w:rPr>
          <w:t>https://doi.org/10.1080/08838151.2020.1834296</w:t>
        </w:r>
      </w:hyperlink>
      <w:r w:rsidRPr="005819DD">
        <w:rPr>
          <w:rFonts w:ascii="Arial" w:hAnsi="Arial" w:cs="Arial"/>
        </w:rPr>
        <w:t>.</w:t>
      </w:r>
    </w:p>
    <w:p w14:paraId="452CD5F6"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Cheng, Y. and Jiang, H. (2021). Customer–brand relationship in the era of artificial intelligence: understanding the role of chatbot marketing efforts. </w:t>
      </w:r>
      <w:r w:rsidRPr="005819DD">
        <w:rPr>
          <w:rFonts w:ascii="Arial" w:hAnsi="Arial" w:cs="Arial"/>
          <w:i/>
          <w:iCs/>
        </w:rPr>
        <w:t xml:space="preserve">Journal of Product &amp; Brand </w:t>
      </w:r>
      <w:r w:rsidRPr="005819DD">
        <w:rPr>
          <w:rFonts w:ascii="Arial" w:hAnsi="Arial" w:cs="Arial"/>
          <w:i/>
          <w:iCs/>
        </w:rPr>
        <w:lastRenderedPageBreak/>
        <w:t>Management</w:t>
      </w:r>
      <w:r w:rsidRPr="005819DD">
        <w:rPr>
          <w:rFonts w:ascii="Arial" w:hAnsi="Arial" w:cs="Arial"/>
        </w:rPr>
        <w:t>, 31(2), pp.252–264. doi:</w:t>
      </w:r>
      <w:hyperlink r:id="rId27" w:history="1">
        <w:r w:rsidRPr="005819DD">
          <w:rPr>
            <w:rStyle w:val="Hyperlink"/>
            <w:rFonts w:ascii="Arial" w:hAnsi="Arial" w:cs="Arial"/>
            <w:color w:val="auto"/>
          </w:rPr>
          <w:t>https://doi.org/10.1108/JPBM-05-2020-2907</w:t>
        </w:r>
      </w:hyperlink>
      <w:r w:rsidRPr="005819DD">
        <w:rPr>
          <w:rFonts w:ascii="Arial" w:hAnsi="Arial" w:cs="Arial"/>
        </w:rPr>
        <w:t>.</w:t>
      </w:r>
    </w:p>
    <w:p w14:paraId="64190DDD"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Chetioui, Y., Lebdaoui, H. and Chetioui, H. (2020). Factors influencing consumer attitudes toward online shopping: the mediating effect of trust. </w:t>
      </w:r>
      <w:r w:rsidRPr="005819DD">
        <w:rPr>
          <w:rFonts w:ascii="Arial" w:hAnsi="Arial" w:cs="Arial"/>
          <w:i/>
          <w:iCs/>
        </w:rPr>
        <w:t>EuroMed Journal of Business</w:t>
      </w:r>
      <w:r w:rsidRPr="005819DD">
        <w:rPr>
          <w:rFonts w:ascii="Arial" w:hAnsi="Arial" w:cs="Arial"/>
        </w:rPr>
        <w:t>, ahead-of-print(ahead-of-print). doi:</w:t>
      </w:r>
      <w:hyperlink r:id="rId28" w:history="1">
        <w:r w:rsidRPr="005819DD">
          <w:rPr>
            <w:rStyle w:val="Hyperlink"/>
            <w:rFonts w:ascii="Arial" w:hAnsi="Arial" w:cs="Arial"/>
            <w:color w:val="auto"/>
          </w:rPr>
          <w:t>https://doi.org/10.1108/emjb-05-2020-0046</w:t>
        </w:r>
      </w:hyperlink>
      <w:r w:rsidRPr="005819DD">
        <w:rPr>
          <w:rFonts w:ascii="Arial" w:hAnsi="Arial" w:cs="Arial"/>
        </w:rPr>
        <w:t>.</w:t>
      </w:r>
    </w:p>
    <w:p w14:paraId="3035CCC6"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Chueca Vergara, C. and Ferruz Agudo, L. (2021). Fintech and Sustainability: Do They Affect Each Other? </w:t>
      </w:r>
      <w:r w:rsidRPr="005819DD">
        <w:rPr>
          <w:rFonts w:ascii="Arial" w:hAnsi="Arial" w:cs="Arial"/>
          <w:i/>
          <w:iCs/>
        </w:rPr>
        <w:t>Sustainability</w:t>
      </w:r>
      <w:r w:rsidRPr="005819DD">
        <w:rPr>
          <w:rFonts w:ascii="Arial" w:hAnsi="Arial" w:cs="Arial"/>
        </w:rPr>
        <w:t>, 13(13), p.7012. doi:</w:t>
      </w:r>
      <w:hyperlink r:id="rId29" w:history="1">
        <w:r w:rsidRPr="005819DD">
          <w:rPr>
            <w:rStyle w:val="Hyperlink"/>
            <w:rFonts w:ascii="Arial" w:hAnsi="Arial" w:cs="Arial"/>
            <w:color w:val="auto"/>
          </w:rPr>
          <w:t>https://doi.org/10.3390/su13137012</w:t>
        </w:r>
      </w:hyperlink>
      <w:r w:rsidRPr="005819DD">
        <w:rPr>
          <w:rFonts w:ascii="Arial" w:hAnsi="Arial" w:cs="Arial"/>
        </w:rPr>
        <w:t>.</w:t>
      </w:r>
    </w:p>
    <w:p w14:paraId="1AFD9A94"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Dewi, C.K., Mohaidin, Z. and Murshid, M.A. (2019). Determinants of online purchase intention: a PLS-SEM approach: evidence from Indonesia. </w:t>
      </w:r>
      <w:r w:rsidRPr="005819DD">
        <w:rPr>
          <w:rFonts w:ascii="Arial" w:hAnsi="Arial" w:cs="Arial"/>
          <w:i/>
          <w:iCs/>
        </w:rPr>
        <w:t>Journal of Asia Business Studies</w:t>
      </w:r>
      <w:r w:rsidRPr="005819DD">
        <w:rPr>
          <w:rFonts w:ascii="Arial" w:hAnsi="Arial" w:cs="Arial"/>
        </w:rPr>
        <w:t>, 14(3), pp.281–306. doi:</w:t>
      </w:r>
      <w:hyperlink r:id="rId30" w:history="1">
        <w:r w:rsidRPr="005819DD">
          <w:rPr>
            <w:rStyle w:val="Hyperlink"/>
            <w:rFonts w:ascii="Arial" w:hAnsi="Arial" w:cs="Arial"/>
            <w:color w:val="auto"/>
          </w:rPr>
          <w:t>https://doi.org/10.1108/jabs-03-2019-0086</w:t>
        </w:r>
      </w:hyperlink>
      <w:r w:rsidRPr="005819DD">
        <w:rPr>
          <w:rFonts w:ascii="Arial" w:hAnsi="Arial" w:cs="Arial"/>
        </w:rPr>
        <w:t>.</w:t>
      </w:r>
    </w:p>
    <w:p w14:paraId="0E1FE0A8"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Dwivedi, Y.K., Hughes, L., Ismagilova, E., Aarts, G., Coombs, C., Crick, T., Duan, Y., Dwivedi, R., Edwards, J., Eirug, A., Galanos, V., Ilavarasan, P.V., Janssen, M., Jones, P., Kar, A.K., Kizgin, H., Kronemann, B., Lal, B., Lucini, B. and Medaglia, R. (2021). Artificial Intelligence (AI): Multidisciplinary Perspectives on Emerging challenges, opportunities, and Agenda for research, Practice and Policy. </w:t>
      </w:r>
      <w:r w:rsidRPr="005819DD">
        <w:rPr>
          <w:rFonts w:ascii="Arial" w:hAnsi="Arial" w:cs="Arial"/>
          <w:i/>
          <w:iCs/>
        </w:rPr>
        <w:t>International Journal of Information Management</w:t>
      </w:r>
      <w:r w:rsidRPr="005819DD">
        <w:rPr>
          <w:rFonts w:ascii="Arial" w:hAnsi="Arial" w:cs="Arial"/>
        </w:rPr>
        <w:t xml:space="preserve">, [online] 57(101994). Available at: </w:t>
      </w:r>
      <w:hyperlink r:id="rId31" w:history="1">
        <w:r w:rsidRPr="005819DD">
          <w:rPr>
            <w:rStyle w:val="Hyperlink"/>
            <w:rFonts w:ascii="Arial" w:hAnsi="Arial" w:cs="Arial"/>
            <w:color w:val="auto"/>
          </w:rPr>
          <w:t>https://www.sciencedirect.com/science/article/pii/S026840121930917X</w:t>
        </w:r>
      </w:hyperlink>
      <w:r w:rsidRPr="005819DD">
        <w:rPr>
          <w:rFonts w:ascii="Arial" w:hAnsi="Arial" w:cs="Arial"/>
        </w:rPr>
        <w:t>.</w:t>
      </w:r>
    </w:p>
    <w:p w14:paraId="77FA4C0B" w14:textId="6FCE5431"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Erjavec, J. and Manfreda, A. (2021). Online shopping adoption during COVID-19 and social isolation: Extending the UTAUT model with herd </w:t>
      </w:r>
      <w:r w:rsidR="00D9521A" w:rsidRPr="005819DD">
        <w:rPr>
          <w:rFonts w:ascii="Arial" w:hAnsi="Arial" w:cs="Arial"/>
        </w:rPr>
        <w:t>behaviour</w:t>
      </w:r>
      <w:r w:rsidRPr="005819DD">
        <w:rPr>
          <w:rFonts w:ascii="Arial" w:hAnsi="Arial" w:cs="Arial"/>
        </w:rPr>
        <w:t xml:space="preserve">. </w:t>
      </w:r>
      <w:r w:rsidRPr="005819DD">
        <w:rPr>
          <w:rFonts w:ascii="Arial" w:hAnsi="Arial" w:cs="Arial"/>
          <w:i/>
          <w:iCs/>
        </w:rPr>
        <w:t>Journal of Retailing and Consumer Services</w:t>
      </w:r>
      <w:r w:rsidRPr="005819DD">
        <w:rPr>
          <w:rFonts w:ascii="Arial" w:hAnsi="Arial" w:cs="Arial"/>
        </w:rPr>
        <w:t>, 65, p.102867. doi:</w:t>
      </w:r>
      <w:hyperlink r:id="rId32" w:history="1">
        <w:r w:rsidRPr="005819DD">
          <w:rPr>
            <w:rStyle w:val="Hyperlink"/>
            <w:rFonts w:ascii="Arial" w:hAnsi="Arial" w:cs="Arial"/>
            <w:color w:val="auto"/>
          </w:rPr>
          <w:t>https://doi.org/10.1016/j.jretconser.2021.102867</w:t>
        </w:r>
      </w:hyperlink>
      <w:r w:rsidRPr="005819DD">
        <w:rPr>
          <w:rFonts w:ascii="Arial" w:hAnsi="Arial" w:cs="Arial"/>
        </w:rPr>
        <w:t>.</w:t>
      </w:r>
    </w:p>
    <w:p w14:paraId="584438FB"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Frank, B. (2021). Artificial intelligence-enabled Environmental Sustainability of products: Marketing Benefits and Their Variation by consumer, location, and Product Types. </w:t>
      </w:r>
      <w:r w:rsidRPr="005819DD">
        <w:rPr>
          <w:rFonts w:ascii="Arial" w:hAnsi="Arial" w:cs="Arial"/>
          <w:i/>
          <w:iCs/>
        </w:rPr>
        <w:t>Journal of Cleaner Production</w:t>
      </w:r>
      <w:r w:rsidRPr="005819DD">
        <w:rPr>
          <w:rFonts w:ascii="Arial" w:hAnsi="Arial" w:cs="Arial"/>
        </w:rPr>
        <w:t>, 285(125242), p.125242. doi:</w:t>
      </w:r>
      <w:hyperlink r:id="rId33" w:history="1">
        <w:r w:rsidRPr="005819DD">
          <w:rPr>
            <w:rStyle w:val="Hyperlink"/>
            <w:rFonts w:ascii="Arial" w:hAnsi="Arial" w:cs="Arial"/>
            <w:color w:val="auto"/>
          </w:rPr>
          <w:t>https://doi.org/10.1016/j.jclepro.2020.125242</w:t>
        </w:r>
      </w:hyperlink>
      <w:r w:rsidRPr="005819DD">
        <w:rPr>
          <w:rFonts w:ascii="Arial" w:hAnsi="Arial" w:cs="Arial"/>
        </w:rPr>
        <w:t>.</w:t>
      </w:r>
    </w:p>
    <w:p w14:paraId="4C4AE01B"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Gansser, O.A. and Reich, C.S. (2021). A new acceptance model for artificial intelligence with extensions to UTAUT2: An empirical study in three segments of application. </w:t>
      </w:r>
      <w:r w:rsidRPr="005819DD">
        <w:rPr>
          <w:rFonts w:ascii="Arial" w:hAnsi="Arial" w:cs="Arial"/>
          <w:i/>
          <w:iCs/>
        </w:rPr>
        <w:t>Technology in Society</w:t>
      </w:r>
      <w:r w:rsidRPr="005819DD">
        <w:rPr>
          <w:rFonts w:ascii="Arial" w:hAnsi="Arial" w:cs="Arial"/>
        </w:rPr>
        <w:t xml:space="preserve">, [online] 65(C). Available at: </w:t>
      </w:r>
      <w:hyperlink r:id="rId34" w:history="1">
        <w:r w:rsidRPr="005819DD">
          <w:rPr>
            <w:rStyle w:val="Hyperlink"/>
            <w:rFonts w:ascii="Arial" w:hAnsi="Arial" w:cs="Arial"/>
            <w:color w:val="auto"/>
          </w:rPr>
          <w:t>https://econpapers.repec.org/article/eeeteinso/v_3a65_3ay_3a2021_3ai_3ac_3as0160791x21000105.htm</w:t>
        </w:r>
      </w:hyperlink>
      <w:r w:rsidRPr="005819DD">
        <w:rPr>
          <w:rFonts w:ascii="Arial" w:hAnsi="Arial" w:cs="Arial"/>
        </w:rPr>
        <w:t xml:space="preserve"> [Accessed 15 Apr. 2024].</w:t>
      </w:r>
    </w:p>
    <w:p w14:paraId="6F844D5D"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Guha, A., Grewal, D., Kopalle, P.K., Haenlein, M., Schneider, M.J., Jung, H., Moustafa, R., Hegde, D.R. and Hawkins, G. (2021). How Artificial Intelligence Will Affect the Future of Retailing. </w:t>
      </w:r>
      <w:r w:rsidRPr="005819DD">
        <w:rPr>
          <w:rFonts w:ascii="Arial" w:hAnsi="Arial" w:cs="Arial"/>
          <w:i/>
          <w:iCs/>
        </w:rPr>
        <w:t>Journal of Retailing</w:t>
      </w:r>
      <w:r w:rsidRPr="005819DD">
        <w:rPr>
          <w:rFonts w:ascii="Arial" w:hAnsi="Arial" w:cs="Arial"/>
        </w:rPr>
        <w:t>, 97(1).</w:t>
      </w:r>
    </w:p>
    <w:p w14:paraId="4198D5A8"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lastRenderedPageBreak/>
        <w:t xml:space="preserve">Haleem, A., Javaid, M., Qadri, M.A., Singh, R.P. and Suman, R. (2022). Artificial Intelligence (AI) Applications for marketing: a literature-based Study. </w:t>
      </w:r>
      <w:r w:rsidRPr="005819DD">
        <w:rPr>
          <w:rFonts w:ascii="Arial" w:hAnsi="Arial" w:cs="Arial"/>
          <w:i/>
          <w:iCs/>
        </w:rPr>
        <w:t>International Journal of Intelligent Networks</w:t>
      </w:r>
      <w:r w:rsidRPr="005819DD">
        <w:rPr>
          <w:rFonts w:ascii="Arial" w:hAnsi="Arial" w:cs="Arial"/>
        </w:rPr>
        <w:t>, [online] 3(3), pp.119–132. doi:</w:t>
      </w:r>
      <w:hyperlink r:id="rId35" w:history="1">
        <w:r w:rsidRPr="005819DD">
          <w:rPr>
            <w:rStyle w:val="Hyperlink"/>
            <w:rFonts w:ascii="Arial" w:hAnsi="Arial" w:cs="Arial"/>
            <w:color w:val="auto"/>
          </w:rPr>
          <w:t>https://doi.org/10.1016/j.ijin.2022.08.005</w:t>
        </w:r>
      </w:hyperlink>
      <w:r w:rsidRPr="005819DD">
        <w:rPr>
          <w:rFonts w:ascii="Arial" w:hAnsi="Arial" w:cs="Arial"/>
        </w:rPr>
        <w:t>.</w:t>
      </w:r>
    </w:p>
    <w:p w14:paraId="1F496506" w14:textId="68856749"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Hermann, E. (2021). Anthropomorphized Artificial intelligence, attachment, and Consumer </w:t>
      </w:r>
      <w:r w:rsidR="009C7939" w:rsidRPr="005819DD">
        <w:rPr>
          <w:rFonts w:ascii="Arial" w:hAnsi="Arial" w:cs="Arial"/>
        </w:rPr>
        <w:t>Behaviour</w:t>
      </w:r>
      <w:r w:rsidRPr="005819DD">
        <w:rPr>
          <w:rFonts w:ascii="Arial" w:hAnsi="Arial" w:cs="Arial"/>
        </w:rPr>
        <w:t xml:space="preserve">. </w:t>
      </w:r>
      <w:r w:rsidRPr="005819DD">
        <w:rPr>
          <w:rFonts w:ascii="Arial" w:hAnsi="Arial" w:cs="Arial"/>
          <w:i/>
          <w:iCs/>
        </w:rPr>
        <w:t>Marketing Letters</w:t>
      </w:r>
      <w:r w:rsidRPr="005819DD">
        <w:rPr>
          <w:rFonts w:ascii="Arial" w:hAnsi="Arial" w:cs="Arial"/>
        </w:rPr>
        <w:t>, 33, pp.157–162. doi:</w:t>
      </w:r>
      <w:hyperlink r:id="rId36" w:history="1">
        <w:r w:rsidRPr="005819DD">
          <w:rPr>
            <w:rStyle w:val="Hyperlink"/>
            <w:rFonts w:ascii="Arial" w:hAnsi="Arial" w:cs="Arial"/>
            <w:color w:val="auto"/>
          </w:rPr>
          <w:t>https://doi.org/10.1007/s11002-021-09587-3</w:t>
        </w:r>
      </w:hyperlink>
      <w:r w:rsidRPr="005819DD">
        <w:rPr>
          <w:rFonts w:ascii="Arial" w:hAnsi="Arial" w:cs="Arial"/>
        </w:rPr>
        <w:t>.</w:t>
      </w:r>
    </w:p>
    <w:p w14:paraId="5DB56C99"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Huang, M.-H. and Rust, R.T. (2020). A strategic framework for artificial intelligence in marketing. </w:t>
      </w:r>
      <w:r w:rsidRPr="005819DD">
        <w:rPr>
          <w:rFonts w:ascii="Arial" w:hAnsi="Arial" w:cs="Arial"/>
          <w:i/>
          <w:iCs/>
        </w:rPr>
        <w:t>Journal of the Academy of Marketing Science</w:t>
      </w:r>
      <w:r w:rsidRPr="005819DD">
        <w:rPr>
          <w:rFonts w:ascii="Arial" w:hAnsi="Arial" w:cs="Arial"/>
        </w:rPr>
        <w:t>, [online] 49(1), pp.30–50. doi:</w:t>
      </w:r>
      <w:hyperlink r:id="rId37" w:history="1">
        <w:r w:rsidRPr="005819DD">
          <w:rPr>
            <w:rStyle w:val="Hyperlink"/>
            <w:rFonts w:ascii="Arial" w:hAnsi="Arial" w:cs="Arial"/>
            <w:color w:val="auto"/>
          </w:rPr>
          <w:t>https://doi.org/10.1007/s11747-020-00749-9</w:t>
        </w:r>
      </w:hyperlink>
      <w:r w:rsidRPr="005819DD">
        <w:rPr>
          <w:rFonts w:ascii="Arial" w:hAnsi="Arial" w:cs="Arial"/>
        </w:rPr>
        <w:t>.</w:t>
      </w:r>
    </w:p>
    <w:p w14:paraId="1414061F"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Ja-Shen, C., Thien, T., Le, Y. and Florence, D. (2021). Usability and Responsiveness of Artificial Intelligence Chatbot on Online Customer Experience in e-retailing. </w:t>
      </w:r>
      <w:r w:rsidRPr="005819DD">
        <w:rPr>
          <w:rFonts w:ascii="Arial" w:hAnsi="Arial" w:cs="Arial"/>
          <w:i/>
          <w:iCs/>
        </w:rPr>
        <w:t>International Journal of Retail &amp; Distribution Management</w:t>
      </w:r>
      <w:r w:rsidRPr="005819DD">
        <w:rPr>
          <w:rFonts w:ascii="Arial" w:hAnsi="Arial" w:cs="Arial"/>
        </w:rPr>
        <w:t xml:space="preserve">, [online] pp.1512–1531. Available at: </w:t>
      </w:r>
      <w:hyperlink r:id="rId38" w:history="1">
        <w:r w:rsidRPr="005819DD">
          <w:rPr>
            <w:rStyle w:val="Hyperlink"/>
            <w:rFonts w:ascii="Arial" w:hAnsi="Arial" w:cs="Arial"/>
            <w:color w:val="auto"/>
          </w:rPr>
          <w:t>https://pesquisa.bvsalud.org/global-literature-on-novel-coronavirus-2019-ncov/resource/pt/covidwho-1450494</w:t>
        </w:r>
      </w:hyperlink>
      <w:r w:rsidRPr="005819DD">
        <w:rPr>
          <w:rFonts w:ascii="Arial" w:hAnsi="Arial" w:cs="Arial"/>
        </w:rPr>
        <w:t>.</w:t>
      </w:r>
    </w:p>
    <w:p w14:paraId="5F3B9340"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Khrais, L.T. (2020). Role of Artificial Intelligence in Shaping Consumer Demand in E-Commerce. </w:t>
      </w:r>
      <w:r w:rsidRPr="005819DD">
        <w:rPr>
          <w:rFonts w:ascii="Arial" w:hAnsi="Arial" w:cs="Arial"/>
          <w:i/>
          <w:iCs/>
        </w:rPr>
        <w:t>Future Internet</w:t>
      </w:r>
      <w:r w:rsidRPr="005819DD">
        <w:rPr>
          <w:rFonts w:ascii="Arial" w:hAnsi="Arial" w:cs="Arial"/>
        </w:rPr>
        <w:t>, [online] 12(12), p.226. doi:</w:t>
      </w:r>
      <w:hyperlink r:id="rId39" w:history="1">
        <w:r w:rsidRPr="005819DD">
          <w:rPr>
            <w:rStyle w:val="Hyperlink"/>
            <w:rFonts w:ascii="Arial" w:hAnsi="Arial" w:cs="Arial"/>
            <w:color w:val="auto"/>
          </w:rPr>
          <w:t>https://doi.org/10.3390/fi12120226</w:t>
        </w:r>
      </w:hyperlink>
      <w:r w:rsidRPr="005819DD">
        <w:rPr>
          <w:rFonts w:ascii="Arial" w:hAnsi="Arial" w:cs="Arial"/>
        </w:rPr>
        <w:t>.</w:t>
      </w:r>
    </w:p>
    <w:p w14:paraId="0B8CDCBD"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Klaus, P. and Zaichkowsky, J. (2020). AI voice bots: a services marketing research agenda. </w:t>
      </w:r>
      <w:r w:rsidRPr="005819DD">
        <w:rPr>
          <w:rFonts w:ascii="Arial" w:hAnsi="Arial" w:cs="Arial"/>
          <w:i/>
          <w:iCs/>
        </w:rPr>
        <w:t>Journal of Services Marketing</w:t>
      </w:r>
      <w:r w:rsidRPr="005819DD">
        <w:rPr>
          <w:rFonts w:ascii="Arial" w:hAnsi="Arial" w:cs="Arial"/>
        </w:rPr>
        <w:t>, ahead-of-print(ahead-of-print). doi:</w:t>
      </w:r>
      <w:hyperlink r:id="rId40" w:history="1">
        <w:r w:rsidRPr="005819DD">
          <w:rPr>
            <w:rStyle w:val="Hyperlink"/>
            <w:rFonts w:ascii="Arial" w:hAnsi="Arial" w:cs="Arial"/>
            <w:color w:val="auto"/>
          </w:rPr>
          <w:t>https://doi.org/10.1108/jsm-01-2019-0043</w:t>
        </w:r>
      </w:hyperlink>
      <w:r w:rsidRPr="005819DD">
        <w:rPr>
          <w:rFonts w:ascii="Arial" w:hAnsi="Arial" w:cs="Arial"/>
        </w:rPr>
        <w:t>.</w:t>
      </w:r>
    </w:p>
    <w:p w14:paraId="35FCF403"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Koehn, D., Lessmann, S. and Schaal, M. (2020). Predicting online shopping behaviour from clickstream data using deep learning. </w:t>
      </w:r>
      <w:r w:rsidRPr="005819DD">
        <w:rPr>
          <w:rFonts w:ascii="Arial" w:hAnsi="Arial" w:cs="Arial"/>
          <w:i/>
          <w:iCs/>
        </w:rPr>
        <w:t>Expert Systems with Applications</w:t>
      </w:r>
      <w:r w:rsidRPr="005819DD">
        <w:rPr>
          <w:rFonts w:ascii="Arial" w:hAnsi="Arial" w:cs="Arial"/>
        </w:rPr>
        <w:t>, 150, p.113342. doi:</w:t>
      </w:r>
      <w:hyperlink r:id="rId41" w:history="1">
        <w:r w:rsidRPr="005819DD">
          <w:rPr>
            <w:rStyle w:val="Hyperlink"/>
            <w:rFonts w:ascii="Arial" w:hAnsi="Arial" w:cs="Arial"/>
            <w:color w:val="auto"/>
          </w:rPr>
          <w:t>https://doi.org/10.1016/j.eswa.2020.113342</w:t>
        </w:r>
      </w:hyperlink>
      <w:r w:rsidRPr="005819DD">
        <w:rPr>
          <w:rFonts w:ascii="Arial" w:hAnsi="Arial" w:cs="Arial"/>
        </w:rPr>
        <w:t>.</w:t>
      </w:r>
    </w:p>
    <w:p w14:paraId="4429D727" w14:textId="4B917DC8"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Königstorfer, F. and Thalmann, S. (2020). Applications of Artificial Intelligence in commercial banks – A research agenda for </w:t>
      </w:r>
      <w:r w:rsidR="005F7538" w:rsidRPr="005819DD">
        <w:rPr>
          <w:rFonts w:ascii="Arial" w:hAnsi="Arial" w:cs="Arial"/>
        </w:rPr>
        <w:t>behavioural</w:t>
      </w:r>
      <w:r w:rsidRPr="005819DD">
        <w:rPr>
          <w:rFonts w:ascii="Arial" w:hAnsi="Arial" w:cs="Arial"/>
        </w:rPr>
        <w:t xml:space="preserve"> finance. </w:t>
      </w:r>
      <w:r w:rsidRPr="005819DD">
        <w:rPr>
          <w:rFonts w:ascii="Arial" w:hAnsi="Arial" w:cs="Arial"/>
          <w:i/>
          <w:iCs/>
        </w:rPr>
        <w:t xml:space="preserve">Journal of </w:t>
      </w:r>
      <w:r w:rsidR="005F7538" w:rsidRPr="005819DD">
        <w:rPr>
          <w:rFonts w:ascii="Arial" w:hAnsi="Arial" w:cs="Arial"/>
          <w:i/>
          <w:iCs/>
        </w:rPr>
        <w:t>Behavioural</w:t>
      </w:r>
      <w:r w:rsidRPr="005819DD">
        <w:rPr>
          <w:rFonts w:ascii="Arial" w:hAnsi="Arial" w:cs="Arial"/>
          <w:i/>
          <w:iCs/>
        </w:rPr>
        <w:t xml:space="preserve"> and Experimental Finance</w:t>
      </w:r>
      <w:r w:rsidRPr="005819DD">
        <w:rPr>
          <w:rFonts w:ascii="Arial" w:hAnsi="Arial" w:cs="Arial"/>
        </w:rPr>
        <w:t>, 27(1), p.100352.</w:t>
      </w:r>
    </w:p>
    <w:p w14:paraId="142FD8A0"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Kopalle, P.K., Gangwar, M., Kaplan, A., Ramachandran, D., Reinartz, W. and Rindfleisch, A. (2021). Examining artificial intelligence (AI) technologies in marketing via a global lens: Current trends and future research opportunities. </w:t>
      </w:r>
      <w:r w:rsidRPr="005819DD">
        <w:rPr>
          <w:rFonts w:ascii="Arial" w:hAnsi="Arial" w:cs="Arial"/>
          <w:i/>
          <w:iCs/>
        </w:rPr>
        <w:t>International Journal of Research in Marketing</w:t>
      </w:r>
      <w:r w:rsidRPr="005819DD">
        <w:rPr>
          <w:rFonts w:ascii="Arial" w:hAnsi="Arial" w:cs="Arial"/>
        </w:rPr>
        <w:t>, [online] 39(2). doi:</w:t>
      </w:r>
      <w:hyperlink r:id="rId42" w:history="1">
        <w:r w:rsidRPr="005819DD">
          <w:rPr>
            <w:rStyle w:val="Hyperlink"/>
            <w:rFonts w:ascii="Arial" w:hAnsi="Arial" w:cs="Arial"/>
            <w:color w:val="auto"/>
          </w:rPr>
          <w:t>https://doi.org/10.1016/j.ijresmar.2021.11.002</w:t>
        </w:r>
      </w:hyperlink>
      <w:r w:rsidRPr="005819DD">
        <w:rPr>
          <w:rFonts w:ascii="Arial" w:hAnsi="Arial" w:cs="Arial"/>
        </w:rPr>
        <w:t>.</w:t>
      </w:r>
    </w:p>
    <w:p w14:paraId="0A96235B"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Kushwaha, A.K., Kumar, P. and Kar, A.K. (2021). What impacts customer experience for B2B enterprises on using AI-enabled chatbots? Insights from Big data analytics. </w:t>
      </w:r>
      <w:r w:rsidRPr="005819DD">
        <w:rPr>
          <w:rFonts w:ascii="Arial" w:hAnsi="Arial" w:cs="Arial"/>
          <w:i/>
          <w:iCs/>
        </w:rPr>
        <w:t xml:space="preserve">Industrial </w:t>
      </w:r>
      <w:r w:rsidRPr="005819DD">
        <w:rPr>
          <w:rFonts w:ascii="Arial" w:hAnsi="Arial" w:cs="Arial"/>
          <w:i/>
          <w:iCs/>
        </w:rPr>
        <w:lastRenderedPageBreak/>
        <w:t>Marketing Management</w:t>
      </w:r>
      <w:r w:rsidRPr="005819DD">
        <w:rPr>
          <w:rFonts w:ascii="Arial" w:hAnsi="Arial" w:cs="Arial"/>
        </w:rPr>
        <w:t>, 98(1), pp.207–221. doi:</w:t>
      </w:r>
      <w:hyperlink r:id="rId43" w:history="1">
        <w:r w:rsidRPr="005819DD">
          <w:rPr>
            <w:rStyle w:val="Hyperlink"/>
            <w:rFonts w:ascii="Arial" w:hAnsi="Arial" w:cs="Arial"/>
            <w:color w:val="auto"/>
          </w:rPr>
          <w:t>https://doi.org/10.1016/j.indmarman.2021.08.011</w:t>
        </w:r>
      </w:hyperlink>
      <w:r w:rsidRPr="005819DD">
        <w:rPr>
          <w:rFonts w:ascii="Arial" w:hAnsi="Arial" w:cs="Arial"/>
        </w:rPr>
        <w:t>.</w:t>
      </w:r>
    </w:p>
    <w:p w14:paraId="3CD71A7F"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Libai, B., Bart, Y., Gensler, S., Hofacker, C.F., Kaplan, A., Kötterheinrich, K. and Kroll, E.B. (2020). Brave New World? on AI and the Management of Customer Relationships. </w:t>
      </w:r>
      <w:r w:rsidRPr="005819DD">
        <w:rPr>
          <w:rFonts w:ascii="Arial" w:hAnsi="Arial" w:cs="Arial"/>
          <w:i/>
          <w:iCs/>
        </w:rPr>
        <w:t>Journal of Interactive Marketing</w:t>
      </w:r>
      <w:r w:rsidRPr="005819DD">
        <w:rPr>
          <w:rFonts w:ascii="Arial" w:hAnsi="Arial" w:cs="Arial"/>
        </w:rPr>
        <w:t>, [online] 51(1), pp.44–56. doi:</w:t>
      </w:r>
      <w:hyperlink r:id="rId44" w:history="1">
        <w:r w:rsidRPr="005819DD">
          <w:rPr>
            <w:rStyle w:val="Hyperlink"/>
            <w:rFonts w:ascii="Arial" w:hAnsi="Arial" w:cs="Arial"/>
            <w:color w:val="auto"/>
          </w:rPr>
          <w:t>https://doi.org/10.1016/j.intmar.2020.04.002</w:t>
        </w:r>
      </w:hyperlink>
      <w:r w:rsidRPr="005819DD">
        <w:rPr>
          <w:rFonts w:ascii="Arial" w:hAnsi="Arial" w:cs="Arial"/>
        </w:rPr>
        <w:t>.</w:t>
      </w:r>
    </w:p>
    <w:p w14:paraId="23205C12"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Malik, N., Tripathi, S.N., Kar, A.K. and Gupta, S. (2021). Impact of artificial intelligence on employees working in industry 4.0 led organizations. </w:t>
      </w:r>
      <w:r w:rsidRPr="005819DD">
        <w:rPr>
          <w:rFonts w:ascii="Arial" w:hAnsi="Arial" w:cs="Arial"/>
          <w:i/>
          <w:iCs/>
        </w:rPr>
        <w:t>International Journal of Manpower</w:t>
      </w:r>
      <w:r w:rsidRPr="005819DD">
        <w:rPr>
          <w:rFonts w:ascii="Arial" w:hAnsi="Arial" w:cs="Arial"/>
        </w:rPr>
        <w:t>, 43(2), pp.334–354. doi:</w:t>
      </w:r>
      <w:hyperlink r:id="rId45" w:history="1">
        <w:r w:rsidRPr="005819DD">
          <w:rPr>
            <w:rStyle w:val="Hyperlink"/>
            <w:rFonts w:ascii="Arial" w:hAnsi="Arial" w:cs="Arial"/>
            <w:color w:val="auto"/>
          </w:rPr>
          <w:t>https://doi.org/10.1108/ijm-03-2021-0173</w:t>
        </w:r>
      </w:hyperlink>
      <w:r w:rsidRPr="005819DD">
        <w:rPr>
          <w:rFonts w:ascii="Arial" w:hAnsi="Arial" w:cs="Arial"/>
        </w:rPr>
        <w:t>.</w:t>
      </w:r>
    </w:p>
    <w:p w14:paraId="2B78E187"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Meng, L. (Monroe), Duan, S., Zhao, Y., Lü, K. and Chen, S. (2021). The impact of online celebrity in livestreaming E-commerce on purchase intention from the perspective of emotional contagion. </w:t>
      </w:r>
      <w:r w:rsidRPr="005819DD">
        <w:rPr>
          <w:rFonts w:ascii="Arial" w:hAnsi="Arial" w:cs="Arial"/>
          <w:i/>
          <w:iCs/>
        </w:rPr>
        <w:t>Journal of Retailing and Consumer Services</w:t>
      </w:r>
      <w:r w:rsidRPr="005819DD">
        <w:rPr>
          <w:rFonts w:ascii="Arial" w:hAnsi="Arial" w:cs="Arial"/>
        </w:rPr>
        <w:t>, 63(63), p.102733. doi:</w:t>
      </w:r>
      <w:hyperlink r:id="rId46" w:history="1">
        <w:r w:rsidRPr="005819DD">
          <w:rPr>
            <w:rStyle w:val="Hyperlink"/>
            <w:rFonts w:ascii="Arial" w:hAnsi="Arial" w:cs="Arial"/>
            <w:color w:val="auto"/>
          </w:rPr>
          <w:t>https://doi.org/10.1016/j.jretconser.2021.102733</w:t>
        </w:r>
      </w:hyperlink>
      <w:r w:rsidRPr="005819DD">
        <w:rPr>
          <w:rFonts w:ascii="Arial" w:hAnsi="Arial" w:cs="Arial"/>
        </w:rPr>
        <w:t>.</w:t>
      </w:r>
    </w:p>
    <w:p w14:paraId="5770BA5A"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Mofokeng, T.E. (2021). The impact of online shopping attributes on customer satisfaction and loyalty: Moderating effects of e-commerce experience. </w:t>
      </w:r>
      <w:r w:rsidRPr="005819DD">
        <w:rPr>
          <w:rFonts w:ascii="Arial" w:hAnsi="Arial" w:cs="Arial"/>
          <w:i/>
          <w:iCs/>
        </w:rPr>
        <w:t>Cogent Business &amp; Management</w:t>
      </w:r>
      <w:r w:rsidRPr="005819DD">
        <w:rPr>
          <w:rFonts w:ascii="Arial" w:hAnsi="Arial" w:cs="Arial"/>
        </w:rPr>
        <w:t>, [online] 8(1), p.1968206. doi:</w:t>
      </w:r>
      <w:hyperlink r:id="rId47" w:history="1">
        <w:r w:rsidRPr="005819DD">
          <w:rPr>
            <w:rStyle w:val="Hyperlink"/>
            <w:rFonts w:ascii="Arial" w:hAnsi="Arial" w:cs="Arial"/>
            <w:color w:val="auto"/>
          </w:rPr>
          <w:t>https://doi.org/10.1080/23311975.2021.1968206</w:t>
        </w:r>
      </w:hyperlink>
      <w:r w:rsidRPr="005819DD">
        <w:rPr>
          <w:rFonts w:ascii="Arial" w:hAnsi="Arial" w:cs="Arial"/>
        </w:rPr>
        <w:t>.</w:t>
      </w:r>
    </w:p>
    <w:p w14:paraId="1AAA0562" w14:textId="05D21A4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Perez-Vega, R. (2020). Reshaping the Contexts of Online Customer Engagement </w:t>
      </w:r>
      <w:r w:rsidR="005C4012" w:rsidRPr="005819DD">
        <w:rPr>
          <w:rFonts w:ascii="Arial" w:hAnsi="Arial" w:cs="Arial"/>
        </w:rPr>
        <w:t>Behaviour</w:t>
      </w:r>
      <w:r w:rsidRPr="005819DD">
        <w:rPr>
          <w:rFonts w:ascii="Arial" w:hAnsi="Arial" w:cs="Arial"/>
        </w:rPr>
        <w:t xml:space="preserve"> via Artificial intelligence: a Conceptual Framework. </w:t>
      </w:r>
      <w:r w:rsidRPr="005819DD">
        <w:rPr>
          <w:rFonts w:ascii="Arial" w:hAnsi="Arial" w:cs="Arial"/>
          <w:i/>
          <w:iCs/>
        </w:rPr>
        <w:t>Journal of Business Research</w:t>
      </w:r>
      <w:r w:rsidRPr="005819DD">
        <w:rPr>
          <w:rFonts w:ascii="Arial" w:hAnsi="Arial" w:cs="Arial"/>
        </w:rPr>
        <w:t>, [online] 129, pp.902–910. doi:</w:t>
      </w:r>
      <w:hyperlink r:id="rId48" w:history="1">
        <w:r w:rsidRPr="005819DD">
          <w:rPr>
            <w:rStyle w:val="Hyperlink"/>
            <w:rFonts w:ascii="Arial" w:hAnsi="Arial" w:cs="Arial"/>
            <w:color w:val="auto"/>
          </w:rPr>
          <w:t>https://doi.org/10.1016/j.jbusres.2020.11.002</w:t>
        </w:r>
      </w:hyperlink>
      <w:r w:rsidRPr="005819DD">
        <w:rPr>
          <w:rFonts w:ascii="Arial" w:hAnsi="Arial" w:cs="Arial"/>
        </w:rPr>
        <w:t>.</w:t>
      </w:r>
    </w:p>
    <w:p w14:paraId="079D4FA8"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Pillai, R., Sivathanu, B. and Dwivedi, Y.K. (2020). Shopping intention at AI-powered automated retail stores (AIPARS). </w:t>
      </w:r>
      <w:r w:rsidRPr="005819DD">
        <w:rPr>
          <w:rFonts w:ascii="Arial" w:hAnsi="Arial" w:cs="Arial"/>
          <w:i/>
          <w:iCs/>
        </w:rPr>
        <w:t>Journal of Retailing and Consumer Services</w:t>
      </w:r>
      <w:r w:rsidRPr="005819DD">
        <w:rPr>
          <w:rFonts w:ascii="Arial" w:hAnsi="Arial" w:cs="Arial"/>
        </w:rPr>
        <w:t>, 57, p.102207. doi:</w:t>
      </w:r>
      <w:hyperlink r:id="rId49" w:history="1">
        <w:r w:rsidRPr="005819DD">
          <w:rPr>
            <w:rStyle w:val="Hyperlink"/>
            <w:rFonts w:ascii="Arial" w:hAnsi="Arial" w:cs="Arial"/>
            <w:color w:val="auto"/>
          </w:rPr>
          <w:t>https://doi.org/10.1016/j.jretconser.2020.102207</w:t>
        </w:r>
      </w:hyperlink>
      <w:r w:rsidRPr="005819DD">
        <w:rPr>
          <w:rFonts w:ascii="Arial" w:hAnsi="Arial" w:cs="Arial"/>
        </w:rPr>
        <w:t>.</w:t>
      </w:r>
    </w:p>
    <w:p w14:paraId="39058559" w14:textId="2ACA9BBC"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Pitardi, V. and Marriott, H.R. (2021). Alexa,</w:t>
      </w:r>
      <w:r w:rsidRPr="005819DD">
        <w:rPr>
          <w:rFonts w:ascii="Arial" w:hAnsi="Arial" w:cs="Arial"/>
        </w:rPr>
        <w:br/>
        <w:t>she’s not human but… Unveiling the drivers of consumers’ trust in voice</w:t>
      </w:r>
      <w:r w:rsidRPr="005819DD">
        <w:rPr>
          <w:rFonts w:ascii="Cambria Math" w:hAnsi="Cambria Math" w:cs="Cambria Math"/>
        </w:rPr>
        <w:t>‐</w:t>
      </w:r>
      <w:r w:rsidRPr="005819DD">
        <w:rPr>
          <w:rFonts w:ascii="Arial" w:hAnsi="Arial" w:cs="Arial"/>
        </w:rPr>
        <w:t xml:space="preserve">based artificial intelligence. </w:t>
      </w:r>
      <w:r w:rsidRPr="005819DD">
        <w:rPr>
          <w:rFonts w:ascii="Arial" w:hAnsi="Arial" w:cs="Arial"/>
          <w:i/>
          <w:iCs/>
        </w:rPr>
        <w:t>Psychology &amp; Marketing</w:t>
      </w:r>
      <w:r w:rsidRPr="005819DD">
        <w:rPr>
          <w:rFonts w:ascii="Arial" w:hAnsi="Arial" w:cs="Arial"/>
        </w:rPr>
        <w:t>, 38(4), pp.626–642. doi:</w:t>
      </w:r>
      <w:hyperlink r:id="rId50" w:history="1">
        <w:r w:rsidRPr="005819DD">
          <w:rPr>
            <w:rStyle w:val="Hyperlink"/>
            <w:rFonts w:ascii="Arial" w:hAnsi="Arial" w:cs="Arial"/>
            <w:color w:val="auto"/>
          </w:rPr>
          <w:t>https://doi.org/10.1002/mar.21457</w:t>
        </w:r>
      </w:hyperlink>
      <w:r w:rsidRPr="005819DD">
        <w:rPr>
          <w:rFonts w:ascii="Arial" w:hAnsi="Arial" w:cs="Arial"/>
        </w:rPr>
        <w:t>.</w:t>
      </w:r>
    </w:p>
    <w:p w14:paraId="23D96C58"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Pizzi, G., Scarpi, D. and Pantano, E. (2020). Artificial intelligence and the new forms of interaction: Who has the control when interacting with a chatbot? </w:t>
      </w:r>
      <w:r w:rsidRPr="005819DD">
        <w:rPr>
          <w:rFonts w:ascii="Arial" w:hAnsi="Arial" w:cs="Arial"/>
          <w:i/>
          <w:iCs/>
        </w:rPr>
        <w:t>Journal of Business Research</w:t>
      </w:r>
      <w:r w:rsidRPr="005819DD">
        <w:rPr>
          <w:rFonts w:ascii="Arial" w:hAnsi="Arial" w:cs="Arial"/>
        </w:rPr>
        <w:t>, 129. doi:</w:t>
      </w:r>
      <w:hyperlink r:id="rId51" w:history="1">
        <w:r w:rsidRPr="005819DD">
          <w:rPr>
            <w:rStyle w:val="Hyperlink"/>
            <w:rFonts w:ascii="Arial" w:hAnsi="Arial" w:cs="Arial"/>
            <w:color w:val="auto"/>
          </w:rPr>
          <w:t>https://doi.org/10.1016/j.jbusres.2020.11.006</w:t>
        </w:r>
      </w:hyperlink>
      <w:r w:rsidRPr="005819DD">
        <w:rPr>
          <w:rFonts w:ascii="Arial" w:hAnsi="Arial" w:cs="Arial"/>
        </w:rPr>
        <w:t>.</w:t>
      </w:r>
    </w:p>
    <w:p w14:paraId="671E2A9B"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Prentice, C., Lopes, S.D. and Wang, X. (2020). The Impact of Artificial Intelligence and Employee Service Quality on Customer Satisfaction and Loyalty. </w:t>
      </w:r>
      <w:r w:rsidRPr="005819DD">
        <w:rPr>
          <w:rFonts w:ascii="Arial" w:hAnsi="Arial" w:cs="Arial"/>
          <w:i/>
          <w:iCs/>
        </w:rPr>
        <w:t xml:space="preserve">Journal of Hospitality </w:t>
      </w:r>
      <w:r w:rsidRPr="005819DD">
        <w:rPr>
          <w:rFonts w:ascii="Arial" w:hAnsi="Arial" w:cs="Arial"/>
          <w:i/>
          <w:iCs/>
        </w:rPr>
        <w:lastRenderedPageBreak/>
        <w:t>Marketing &amp; Management</w:t>
      </w:r>
      <w:r w:rsidRPr="005819DD">
        <w:rPr>
          <w:rFonts w:ascii="Arial" w:hAnsi="Arial" w:cs="Arial"/>
        </w:rPr>
        <w:t>, 29(7), pp.1–18. doi:</w:t>
      </w:r>
      <w:hyperlink r:id="rId52" w:history="1">
        <w:r w:rsidRPr="005819DD">
          <w:rPr>
            <w:rStyle w:val="Hyperlink"/>
            <w:rFonts w:ascii="Arial" w:hAnsi="Arial" w:cs="Arial"/>
            <w:color w:val="auto"/>
          </w:rPr>
          <w:t>https://doi.org/10.1080/19368623.2020.1722304</w:t>
        </w:r>
      </w:hyperlink>
      <w:r w:rsidRPr="005819DD">
        <w:rPr>
          <w:rFonts w:ascii="Arial" w:hAnsi="Arial" w:cs="Arial"/>
        </w:rPr>
        <w:t>.</w:t>
      </w:r>
    </w:p>
    <w:p w14:paraId="0B5576D2"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Robinson, S., Orsingher, C., Alkire, L., De Keyser, A., Giebelhausen, M., Papamichail, K.N., Shams, P. and Temerak, M.S. (2020). Frontline encounters of the AI kind: An evolved service encounter framework. </w:t>
      </w:r>
      <w:r w:rsidRPr="005819DD">
        <w:rPr>
          <w:rFonts w:ascii="Arial" w:hAnsi="Arial" w:cs="Arial"/>
          <w:i/>
          <w:iCs/>
        </w:rPr>
        <w:t>Journal of Business Research</w:t>
      </w:r>
      <w:r w:rsidRPr="005819DD">
        <w:rPr>
          <w:rFonts w:ascii="Arial" w:hAnsi="Arial" w:cs="Arial"/>
        </w:rPr>
        <w:t>, 116, pp.366–376. doi:</w:t>
      </w:r>
      <w:hyperlink r:id="rId53" w:history="1">
        <w:r w:rsidRPr="005819DD">
          <w:rPr>
            <w:rStyle w:val="Hyperlink"/>
            <w:rFonts w:ascii="Arial" w:hAnsi="Arial" w:cs="Arial"/>
            <w:color w:val="auto"/>
          </w:rPr>
          <w:t>https://doi.org/10.1016/j.jbusres.2019.08.038</w:t>
        </w:r>
      </w:hyperlink>
      <w:r w:rsidRPr="005819DD">
        <w:rPr>
          <w:rFonts w:ascii="Arial" w:hAnsi="Arial" w:cs="Arial"/>
        </w:rPr>
        <w:t>.</w:t>
      </w:r>
    </w:p>
    <w:p w14:paraId="68BC0917" w14:textId="4C5830E0"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Sima, V., Gheorghe, I.G., Subić, J. and Nancu, D. (2020). Influences of the industry 4.0 revolution on the human capital development and consumer </w:t>
      </w:r>
      <w:r w:rsidR="00881BB3" w:rsidRPr="005819DD">
        <w:rPr>
          <w:rFonts w:ascii="Arial" w:hAnsi="Arial" w:cs="Arial"/>
        </w:rPr>
        <w:t>behaviour</w:t>
      </w:r>
      <w:r w:rsidRPr="005819DD">
        <w:rPr>
          <w:rFonts w:ascii="Arial" w:hAnsi="Arial" w:cs="Arial"/>
        </w:rPr>
        <w:t xml:space="preserve">: A systematic review. </w:t>
      </w:r>
      <w:r w:rsidRPr="005819DD">
        <w:rPr>
          <w:rFonts w:ascii="Arial" w:hAnsi="Arial" w:cs="Arial"/>
          <w:i/>
          <w:iCs/>
        </w:rPr>
        <w:t>Sustainability</w:t>
      </w:r>
      <w:r w:rsidRPr="005819DD">
        <w:rPr>
          <w:rFonts w:ascii="Arial" w:hAnsi="Arial" w:cs="Arial"/>
        </w:rPr>
        <w:t>, [online] 12(10), p.4035. doi:</w:t>
      </w:r>
      <w:hyperlink r:id="rId54" w:history="1">
        <w:r w:rsidRPr="005819DD">
          <w:rPr>
            <w:rStyle w:val="Hyperlink"/>
            <w:rFonts w:ascii="Arial" w:hAnsi="Arial" w:cs="Arial"/>
            <w:color w:val="auto"/>
          </w:rPr>
          <w:t>https://doi.org/10.3390/su12104035</w:t>
        </w:r>
      </w:hyperlink>
      <w:r w:rsidRPr="005819DD">
        <w:rPr>
          <w:rFonts w:ascii="Arial" w:hAnsi="Arial" w:cs="Arial"/>
        </w:rPr>
        <w:t>.</w:t>
      </w:r>
    </w:p>
    <w:p w14:paraId="10B5970B"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Toubes, D.R., Araújo Vila, N. and Fraiz Brea, J.A. (2021). Changes in Consumption Patterns and Tourist Promotion after the COVID-19 Pandemic. </w:t>
      </w:r>
      <w:r w:rsidRPr="005819DD">
        <w:rPr>
          <w:rFonts w:ascii="Arial" w:hAnsi="Arial" w:cs="Arial"/>
          <w:i/>
          <w:iCs/>
        </w:rPr>
        <w:t>Journal of Theoretical and Applied Electronic Commerce Research</w:t>
      </w:r>
      <w:r w:rsidRPr="005819DD">
        <w:rPr>
          <w:rFonts w:ascii="Arial" w:hAnsi="Arial" w:cs="Arial"/>
        </w:rPr>
        <w:t>, 16(5), pp.1332–1352. doi:</w:t>
      </w:r>
      <w:hyperlink r:id="rId55" w:history="1">
        <w:r w:rsidRPr="005819DD">
          <w:rPr>
            <w:rStyle w:val="Hyperlink"/>
            <w:rFonts w:ascii="Arial" w:hAnsi="Arial" w:cs="Arial"/>
            <w:color w:val="auto"/>
          </w:rPr>
          <w:t>https://doi.org/10.3390/jtaer16050075</w:t>
        </w:r>
      </w:hyperlink>
      <w:r w:rsidRPr="005819DD">
        <w:rPr>
          <w:rFonts w:ascii="Arial" w:hAnsi="Arial" w:cs="Arial"/>
        </w:rPr>
        <w:t>.</w:t>
      </w:r>
    </w:p>
    <w:p w14:paraId="217032C0"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Varadarajan, R., Welden, R.B., Arunachalam, S., Haenlein, M. and Gupta, S. (2021). Digital Product Innovations for the Greater Good and Digital Marketing Innovations in Communications and Channels: Evolution, Emerging Issues, and Future Research Directions. </w:t>
      </w:r>
      <w:r w:rsidRPr="005819DD">
        <w:rPr>
          <w:rFonts w:ascii="Arial" w:hAnsi="Arial" w:cs="Arial"/>
          <w:i/>
          <w:iCs/>
        </w:rPr>
        <w:t>International Journal of Research in Marketing</w:t>
      </w:r>
      <w:r w:rsidRPr="005819DD">
        <w:rPr>
          <w:rFonts w:ascii="Arial" w:hAnsi="Arial" w:cs="Arial"/>
        </w:rPr>
        <w:t>, 39(2), pp.482–501. doi:</w:t>
      </w:r>
      <w:hyperlink r:id="rId56" w:history="1">
        <w:r w:rsidRPr="005819DD">
          <w:rPr>
            <w:rStyle w:val="Hyperlink"/>
            <w:rFonts w:ascii="Arial" w:hAnsi="Arial" w:cs="Arial"/>
            <w:color w:val="auto"/>
          </w:rPr>
          <w:t>https://doi.org/10.1016/j.ijresmar.2021.09.002</w:t>
        </w:r>
      </w:hyperlink>
      <w:r w:rsidRPr="005819DD">
        <w:rPr>
          <w:rFonts w:ascii="Arial" w:hAnsi="Arial" w:cs="Arial"/>
        </w:rPr>
        <w:t>.</w:t>
      </w:r>
    </w:p>
    <w:p w14:paraId="6857BA9A"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Ventre, I. and Kolbe, D. (2020). The Impact of Perceived Usefulness of Online Reviews, Trust and Perceived Risk on Online Purchase Intention in Emerging Markets: A Mexican Perspective. </w:t>
      </w:r>
      <w:r w:rsidRPr="005819DD">
        <w:rPr>
          <w:rFonts w:ascii="Arial" w:hAnsi="Arial" w:cs="Arial"/>
          <w:i/>
          <w:iCs/>
        </w:rPr>
        <w:t>Journal of International Consumer Marketing</w:t>
      </w:r>
      <w:r w:rsidRPr="005819DD">
        <w:rPr>
          <w:rFonts w:ascii="Arial" w:hAnsi="Arial" w:cs="Arial"/>
        </w:rPr>
        <w:t>, 32(4), pp.1–13. doi:</w:t>
      </w:r>
      <w:hyperlink r:id="rId57" w:history="1">
        <w:r w:rsidRPr="005819DD">
          <w:rPr>
            <w:rStyle w:val="Hyperlink"/>
            <w:rFonts w:ascii="Arial" w:hAnsi="Arial" w:cs="Arial"/>
            <w:color w:val="auto"/>
          </w:rPr>
          <w:t>https://doi.org/10.1080/08961530.2020.1712293</w:t>
        </w:r>
      </w:hyperlink>
      <w:r w:rsidRPr="005819DD">
        <w:rPr>
          <w:rFonts w:ascii="Arial" w:hAnsi="Arial" w:cs="Arial"/>
        </w:rPr>
        <w:t>.</w:t>
      </w:r>
    </w:p>
    <w:p w14:paraId="089E9165" w14:textId="77777777"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Yen, C. and Chiang, M.-C. (2020). Trust me, If You can: a Study on the Factors That Influence Consumers’ Purchase Intention Triggered by Chatbots Based on Brain Image Evidence and self-reported Assessments. </w:t>
      </w:r>
      <w:r w:rsidRPr="005819DD">
        <w:rPr>
          <w:rFonts w:ascii="Arial" w:hAnsi="Arial" w:cs="Arial"/>
          <w:i/>
          <w:iCs/>
        </w:rPr>
        <w:t>Behaviour &amp; Information Technology</w:t>
      </w:r>
      <w:r w:rsidRPr="005819DD">
        <w:rPr>
          <w:rFonts w:ascii="Arial" w:hAnsi="Arial" w:cs="Arial"/>
        </w:rPr>
        <w:t>, 40(11), pp.1–18. doi:</w:t>
      </w:r>
      <w:hyperlink r:id="rId58" w:history="1">
        <w:r w:rsidRPr="005819DD">
          <w:rPr>
            <w:rStyle w:val="Hyperlink"/>
            <w:rFonts w:ascii="Arial" w:hAnsi="Arial" w:cs="Arial"/>
            <w:color w:val="auto"/>
          </w:rPr>
          <w:t>https://doi.org/10.1080/0144929x.2020.1743362</w:t>
        </w:r>
      </w:hyperlink>
      <w:r w:rsidRPr="005819DD">
        <w:rPr>
          <w:rFonts w:ascii="Arial" w:hAnsi="Arial" w:cs="Arial"/>
        </w:rPr>
        <w:t>.</w:t>
      </w:r>
    </w:p>
    <w:p w14:paraId="463C954D" w14:textId="34FB50EB" w:rsidR="00887701" w:rsidRPr="005819DD" w:rsidRDefault="00887701" w:rsidP="00887701">
      <w:pPr>
        <w:widowControl w:val="0"/>
        <w:autoSpaceDE w:val="0"/>
        <w:autoSpaceDN w:val="0"/>
        <w:adjustRightInd w:val="0"/>
        <w:spacing w:after="240" w:line="360" w:lineRule="auto"/>
        <w:rPr>
          <w:rFonts w:ascii="Arial" w:hAnsi="Arial" w:cs="Arial"/>
        </w:rPr>
      </w:pPr>
      <w:r w:rsidRPr="005819DD">
        <w:rPr>
          <w:rFonts w:ascii="Arial" w:hAnsi="Arial" w:cs="Arial"/>
        </w:rPr>
        <w:t xml:space="preserve">Youn, S. and Jin, S.V. (2021). ‘In A.I. we trust?’ The effects of parasocial interaction and technopian versus luddite ideological views on chatbot-based customer relationship management in the emerging ‘feeling economy’. </w:t>
      </w:r>
      <w:r w:rsidRPr="005819DD">
        <w:rPr>
          <w:rFonts w:ascii="Arial" w:hAnsi="Arial" w:cs="Arial"/>
          <w:i/>
          <w:iCs/>
        </w:rPr>
        <w:t xml:space="preserve">Computers in Human </w:t>
      </w:r>
      <w:r w:rsidR="005819DD" w:rsidRPr="005819DD">
        <w:rPr>
          <w:rFonts w:ascii="Arial" w:hAnsi="Arial" w:cs="Arial"/>
          <w:i/>
          <w:iCs/>
        </w:rPr>
        <w:t>Behaviour</w:t>
      </w:r>
      <w:r w:rsidRPr="005819DD">
        <w:rPr>
          <w:rFonts w:ascii="Arial" w:hAnsi="Arial" w:cs="Arial"/>
        </w:rPr>
        <w:t>, 119, p.106721. doi:</w:t>
      </w:r>
      <w:hyperlink r:id="rId59" w:history="1">
        <w:r w:rsidRPr="005819DD">
          <w:rPr>
            <w:rStyle w:val="Hyperlink"/>
            <w:rFonts w:ascii="Arial" w:hAnsi="Arial" w:cs="Arial"/>
            <w:color w:val="auto"/>
          </w:rPr>
          <w:t>https://doi.org/10.1016/j.chb.2021.106721</w:t>
        </w:r>
      </w:hyperlink>
      <w:r w:rsidRPr="005819DD">
        <w:rPr>
          <w:rFonts w:ascii="Arial" w:hAnsi="Arial" w:cs="Arial"/>
        </w:rPr>
        <w:t>.</w:t>
      </w:r>
    </w:p>
    <w:p w14:paraId="2D169799" w14:textId="77777777" w:rsidR="00887701" w:rsidRPr="005819DD" w:rsidRDefault="00887701" w:rsidP="00887701">
      <w:pPr>
        <w:rPr>
          <w:rFonts w:ascii="Arial" w:hAnsi="Arial" w:cs="Arial"/>
        </w:rPr>
      </w:pPr>
    </w:p>
    <w:p w14:paraId="55B99A2B" w14:textId="64E9DAC3" w:rsidR="00163B53" w:rsidRPr="00DA10E1" w:rsidRDefault="005D56A8" w:rsidP="00133D98">
      <w:pPr>
        <w:pStyle w:val="ListParagraph"/>
        <w:numPr>
          <w:ilvl w:val="0"/>
          <w:numId w:val="42"/>
        </w:numPr>
        <w:spacing w:after="0" w:line="360" w:lineRule="auto"/>
        <w:jc w:val="both"/>
        <w:rPr>
          <w:rFonts w:ascii="Arial" w:eastAsia="Arial" w:hAnsi="Arial" w:cs="Arial"/>
        </w:rPr>
      </w:pPr>
      <w:r w:rsidRPr="005819DD">
        <w:rPr>
          <w:rFonts w:ascii="Arial" w:eastAsia="Arial" w:hAnsi="Arial" w:cs="Arial"/>
        </w:rPr>
        <w:lastRenderedPageBreak/>
        <w:br w:type="page"/>
      </w:r>
    </w:p>
    <w:p w14:paraId="4A95434F" w14:textId="015C8E41" w:rsidR="00266E91" w:rsidRPr="002166A2" w:rsidRDefault="008250EA" w:rsidP="002166A2">
      <w:pPr>
        <w:pStyle w:val="Heading1"/>
      </w:pPr>
      <w:bookmarkStart w:id="95" w:name="_Toc169110289"/>
      <w:r w:rsidRPr="002166A2">
        <w:lastRenderedPageBreak/>
        <w:t>Appendix</w:t>
      </w:r>
      <w:bookmarkEnd w:id="95"/>
      <w:r w:rsidRPr="002166A2">
        <w:t xml:space="preserve"> </w:t>
      </w:r>
    </w:p>
    <w:p w14:paraId="6C4BFEE3" w14:textId="77777777" w:rsidR="008250EA" w:rsidRPr="00DA10E1" w:rsidRDefault="008250EA" w:rsidP="000C58BE">
      <w:pPr>
        <w:pStyle w:val="ListParagraph"/>
        <w:spacing w:line="360" w:lineRule="auto"/>
        <w:ind w:left="480"/>
        <w:jc w:val="both"/>
        <w:rPr>
          <w:rFonts w:ascii="Arial" w:eastAsia="Arial" w:hAnsi="Arial" w:cs="Arial"/>
        </w:rPr>
      </w:pPr>
      <w:r w:rsidRPr="7A3B7A02">
        <w:rPr>
          <w:rFonts w:ascii="Arial" w:eastAsia="Arial" w:hAnsi="Arial" w:cs="Arial"/>
        </w:rPr>
        <w:t>AI-driven recommendation systems on social media platforms influence my purchasing decisions in luxury fashion.</w:t>
      </w:r>
    </w:p>
    <w:p w14:paraId="3A7E3A7C" w14:textId="77777777" w:rsidR="008250EA" w:rsidRPr="00DA10E1" w:rsidRDefault="008250EA" w:rsidP="00303159">
      <w:pPr>
        <w:pStyle w:val="ListParagraph"/>
        <w:numPr>
          <w:ilvl w:val="0"/>
          <w:numId w:val="44"/>
        </w:numPr>
        <w:spacing w:line="360" w:lineRule="auto"/>
        <w:jc w:val="both"/>
        <w:rPr>
          <w:rFonts w:ascii="Arial" w:eastAsia="Arial" w:hAnsi="Arial" w:cs="Arial"/>
        </w:rPr>
      </w:pPr>
      <w:r w:rsidRPr="7A3B7A02">
        <w:rPr>
          <w:rFonts w:ascii="Arial" w:eastAsia="Arial" w:hAnsi="Arial" w:cs="Arial"/>
        </w:rPr>
        <w:t>Strongly Agree</w:t>
      </w:r>
    </w:p>
    <w:p w14:paraId="17966FCE" w14:textId="6684E71C" w:rsidR="008250EA" w:rsidRPr="00DA10E1" w:rsidRDefault="008250EA" w:rsidP="00303159">
      <w:pPr>
        <w:pStyle w:val="ListParagraph"/>
        <w:numPr>
          <w:ilvl w:val="0"/>
          <w:numId w:val="44"/>
        </w:numPr>
        <w:spacing w:line="360" w:lineRule="auto"/>
        <w:jc w:val="both"/>
        <w:rPr>
          <w:rFonts w:ascii="Arial" w:eastAsia="Arial" w:hAnsi="Arial" w:cs="Arial"/>
        </w:rPr>
      </w:pPr>
      <w:r w:rsidRPr="7A3B7A02">
        <w:rPr>
          <w:rFonts w:ascii="Arial" w:eastAsia="Arial" w:hAnsi="Arial" w:cs="Arial"/>
        </w:rPr>
        <w:t>Agree</w:t>
      </w:r>
    </w:p>
    <w:p w14:paraId="014BF3A1" w14:textId="77777777" w:rsidR="008250EA" w:rsidRPr="00DA10E1" w:rsidRDefault="008250EA" w:rsidP="00303159">
      <w:pPr>
        <w:pStyle w:val="ListParagraph"/>
        <w:numPr>
          <w:ilvl w:val="0"/>
          <w:numId w:val="44"/>
        </w:numPr>
        <w:spacing w:line="360" w:lineRule="auto"/>
        <w:jc w:val="both"/>
        <w:rPr>
          <w:rFonts w:ascii="Arial" w:eastAsia="Arial" w:hAnsi="Arial" w:cs="Arial"/>
        </w:rPr>
      </w:pPr>
      <w:r w:rsidRPr="7A3B7A02">
        <w:rPr>
          <w:rFonts w:ascii="Arial" w:eastAsia="Arial" w:hAnsi="Arial" w:cs="Arial"/>
        </w:rPr>
        <w:t>Neutral</w:t>
      </w:r>
    </w:p>
    <w:p w14:paraId="59CE0708" w14:textId="77777777" w:rsidR="008250EA" w:rsidRPr="00DA10E1" w:rsidRDefault="008250EA" w:rsidP="00303159">
      <w:pPr>
        <w:pStyle w:val="ListParagraph"/>
        <w:numPr>
          <w:ilvl w:val="0"/>
          <w:numId w:val="44"/>
        </w:numPr>
        <w:spacing w:line="360" w:lineRule="auto"/>
        <w:jc w:val="both"/>
        <w:rPr>
          <w:rFonts w:ascii="Arial" w:eastAsia="Arial" w:hAnsi="Arial" w:cs="Arial"/>
        </w:rPr>
      </w:pPr>
      <w:r w:rsidRPr="7A3B7A02">
        <w:rPr>
          <w:rFonts w:ascii="Arial" w:eastAsia="Arial" w:hAnsi="Arial" w:cs="Arial"/>
        </w:rPr>
        <w:t>Disagree</w:t>
      </w:r>
    </w:p>
    <w:p w14:paraId="4FF0A9CE" w14:textId="51E13404" w:rsidR="008250EA" w:rsidRPr="00303159" w:rsidRDefault="008250EA" w:rsidP="00303159">
      <w:pPr>
        <w:pStyle w:val="ListParagraph"/>
        <w:numPr>
          <w:ilvl w:val="0"/>
          <w:numId w:val="44"/>
        </w:numPr>
        <w:spacing w:line="360" w:lineRule="auto"/>
        <w:jc w:val="both"/>
        <w:rPr>
          <w:rFonts w:ascii="Arial" w:eastAsia="Arial" w:hAnsi="Arial" w:cs="Arial"/>
        </w:rPr>
      </w:pPr>
      <w:r w:rsidRPr="00303159">
        <w:rPr>
          <w:rFonts w:ascii="Arial" w:eastAsia="Arial" w:hAnsi="Arial" w:cs="Arial"/>
        </w:rPr>
        <w:t>Strongly Disagree</w:t>
      </w:r>
    </w:p>
    <w:p w14:paraId="5EAF185A" w14:textId="77777777" w:rsidR="008250EA" w:rsidRPr="00B63BC8" w:rsidRDefault="008250EA" w:rsidP="00B63BC8">
      <w:pPr>
        <w:spacing w:line="360" w:lineRule="auto"/>
        <w:jc w:val="both"/>
        <w:rPr>
          <w:rFonts w:ascii="Arial" w:eastAsia="Arial" w:hAnsi="Arial" w:cs="Arial"/>
        </w:rPr>
      </w:pPr>
      <w:r w:rsidRPr="00B63BC8">
        <w:rPr>
          <w:rFonts w:ascii="Arial" w:eastAsia="Arial" w:hAnsi="Arial" w:cs="Arial"/>
        </w:rPr>
        <w:t>Personalized product recommendations based on my browsing history enhance my shopping experience on luxury fashion websites.</w:t>
      </w:r>
    </w:p>
    <w:p w14:paraId="7E4630B3"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Strongly Agree</w:t>
      </w:r>
    </w:p>
    <w:p w14:paraId="65C73478"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Agree</w:t>
      </w:r>
    </w:p>
    <w:p w14:paraId="2634B9BC"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Neutral</w:t>
      </w:r>
    </w:p>
    <w:p w14:paraId="4FC6287A"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Disagree</w:t>
      </w:r>
    </w:p>
    <w:p w14:paraId="000BBF98"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Strongly Disagree</w:t>
      </w:r>
    </w:p>
    <w:p w14:paraId="5DC1D394" w14:textId="77777777" w:rsidR="008250EA" w:rsidRPr="00B63BC8" w:rsidRDefault="008250EA" w:rsidP="00B63BC8">
      <w:pPr>
        <w:spacing w:line="360" w:lineRule="auto"/>
        <w:jc w:val="both"/>
        <w:rPr>
          <w:rFonts w:ascii="Arial" w:eastAsia="Arial" w:hAnsi="Arial" w:cs="Arial"/>
        </w:rPr>
      </w:pPr>
      <w:r w:rsidRPr="00B63BC8">
        <w:rPr>
          <w:rFonts w:ascii="Arial" w:eastAsia="Arial" w:hAnsi="Arial" w:cs="Arial"/>
        </w:rPr>
        <w:t>AI-powered personalization makes me feel more connected to luxury fashion brands on social media.</w:t>
      </w:r>
    </w:p>
    <w:p w14:paraId="6FDEB8CB"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Strongly Agree</w:t>
      </w:r>
    </w:p>
    <w:p w14:paraId="4E643E07"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Agree</w:t>
      </w:r>
    </w:p>
    <w:p w14:paraId="76AC7D2A"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Neutral</w:t>
      </w:r>
    </w:p>
    <w:p w14:paraId="524AA04E"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Disagree</w:t>
      </w:r>
    </w:p>
    <w:p w14:paraId="13F4A77B"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Strongly Disagree</w:t>
      </w:r>
    </w:p>
    <w:p w14:paraId="2BC9D6AD" w14:textId="77777777" w:rsidR="008250EA" w:rsidRPr="00DA10E1" w:rsidRDefault="008250EA" w:rsidP="002166A2">
      <w:pPr>
        <w:pStyle w:val="ListParagraph"/>
        <w:spacing w:line="360" w:lineRule="auto"/>
        <w:ind w:left="480"/>
        <w:jc w:val="both"/>
        <w:rPr>
          <w:rFonts w:ascii="Arial" w:eastAsia="Arial" w:hAnsi="Arial" w:cs="Arial"/>
        </w:rPr>
      </w:pPr>
      <w:r w:rsidRPr="7A3B7A02">
        <w:rPr>
          <w:rFonts w:ascii="Arial" w:eastAsia="Arial" w:hAnsi="Arial" w:cs="Arial"/>
        </w:rPr>
        <w:t>I am more likely to purchase from a luxury fashion brand that provides personalized recommendations on social media.</w:t>
      </w:r>
    </w:p>
    <w:p w14:paraId="793D7F24"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Strongly Agree</w:t>
      </w:r>
    </w:p>
    <w:p w14:paraId="47436F2E"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Agree</w:t>
      </w:r>
    </w:p>
    <w:p w14:paraId="010D0F28"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Neutral</w:t>
      </w:r>
    </w:p>
    <w:p w14:paraId="6D0B2408"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Disagree</w:t>
      </w:r>
    </w:p>
    <w:p w14:paraId="5F723114"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Strongly Disagree</w:t>
      </w:r>
    </w:p>
    <w:p w14:paraId="3AD1C07B" w14:textId="77777777" w:rsidR="008250EA" w:rsidRPr="00DA10E1" w:rsidRDefault="008250EA" w:rsidP="002166A2">
      <w:pPr>
        <w:pStyle w:val="ListParagraph"/>
        <w:spacing w:line="360" w:lineRule="auto"/>
        <w:ind w:left="480"/>
        <w:jc w:val="both"/>
        <w:rPr>
          <w:rFonts w:ascii="Arial" w:eastAsia="Arial" w:hAnsi="Arial" w:cs="Arial"/>
        </w:rPr>
      </w:pPr>
      <w:r w:rsidRPr="7A3B7A02">
        <w:rPr>
          <w:rFonts w:ascii="Arial" w:eastAsia="Arial" w:hAnsi="Arial" w:cs="Arial"/>
        </w:rPr>
        <w:t>AI-enabled chatbots effectively assist me during my online luxury fashion shopping experience.</w:t>
      </w:r>
    </w:p>
    <w:p w14:paraId="1BD1FDF6"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Strongly Agree</w:t>
      </w:r>
    </w:p>
    <w:p w14:paraId="62088096"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Agree</w:t>
      </w:r>
    </w:p>
    <w:p w14:paraId="7B39D97F"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Neutral</w:t>
      </w:r>
    </w:p>
    <w:p w14:paraId="7559E9A0"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lastRenderedPageBreak/>
        <w:t>Disagree</w:t>
      </w:r>
    </w:p>
    <w:p w14:paraId="15648F25"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Strongly Disagree</w:t>
      </w:r>
    </w:p>
    <w:p w14:paraId="4DD44732" w14:textId="77777777" w:rsidR="008250EA" w:rsidRPr="00DA10E1" w:rsidRDefault="008250EA" w:rsidP="002166A2">
      <w:pPr>
        <w:pStyle w:val="ListParagraph"/>
        <w:spacing w:line="360" w:lineRule="auto"/>
        <w:ind w:left="480"/>
        <w:jc w:val="both"/>
        <w:rPr>
          <w:rFonts w:ascii="Arial" w:eastAsia="Arial" w:hAnsi="Arial" w:cs="Arial"/>
        </w:rPr>
      </w:pPr>
      <w:r w:rsidRPr="7A3B7A02">
        <w:rPr>
          <w:rFonts w:ascii="Arial" w:eastAsia="Arial" w:hAnsi="Arial" w:cs="Arial"/>
        </w:rPr>
        <w:t>AI-powered chatbots provide timely and relevant responses to my inquiries while shopping for luxury fashion items online.</w:t>
      </w:r>
    </w:p>
    <w:p w14:paraId="63BC3150"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Strongly Agree</w:t>
      </w:r>
    </w:p>
    <w:p w14:paraId="45BCB655"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Agree</w:t>
      </w:r>
    </w:p>
    <w:p w14:paraId="73ABC6C6"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Neutral</w:t>
      </w:r>
    </w:p>
    <w:p w14:paraId="1FF5895A"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Disagree</w:t>
      </w:r>
    </w:p>
    <w:p w14:paraId="29A2F912"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Strongly Disagree</w:t>
      </w:r>
    </w:p>
    <w:p w14:paraId="6C39E3EE" w14:textId="77777777" w:rsidR="008250EA" w:rsidRPr="00DA10E1" w:rsidRDefault="008250EA" w:rsidP="002166A2">
      <w:pPr>
        <w:pStyle w:val="ListParagraph"/>
        <w:spacing w:line="360" w:lineRule="auto"/>
        <w:ind w:left="480"/>
        <w:jc w:val="both"/>
        <w:rPr>
          <w:rFonts w:ascii="Arial" w:eastAsia="Arial" w:hAnsi="Arial" w:cs="Arial"/>
        </w:rPr>
      </w:pPr>
      <w:r w:rsidRPr="7A3B7A02">
        <w:rPr>
          <w:rFonts w:ascii="Arial" w:eastAsia="Arial" w:hAnsi="Arial" w:cs="Arial"/>
        </w:rPr>
        <w:t>I feel more confident making purchases from luxury fashion brands that offer AI-enabled chatbot support.</w:t>
      </w:r>
    </w:p>
    <w:p w14:paraId="03EA0ABD"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Strongly Agree</w:t>
      </w:r>
    </w:p>
    <w:p w14:paraId="44AAB014"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Agree</w:t>
      </w:r>
    </w:p>
    <w:p w14:paraId="6331CAAD"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Neutral</w:t>
      </w:r>
    </w:p>
    <w:p w14:paraId="08393FC5"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Disagree</w:t>
      </w:r>
    </w:p>
    <w:p w14:paraId="175011C8" w14:textId="77777777" w:rsidR="008250EA" w:rsidRPr="00DA10E1" w:rsidRDefault="008250EA" w:rsidP="00133D98">
      <w:pPr>
        <w:pStyle w:val="ListParagraph"/>
        <w:numPr>
          <w:ilvl w:val="1"/>
          <w:numId w:val="42"/>
        </w:numPr>
        <w:spacing w:line="360" w:lineRule="auto"/>
        <w:jc w:val="both"/>
        <w:rPr>
          <w:rFonts w:ascii="Arial" w:eastAsia="Arial" w:hAnsi="Arial" w:cs="Arial"/>
        </w:rPr>
      </w:pPr>
      <w:r w:rsidRPr="7A3B7A02">
        <w:rPr>
          <w:rFonts w:ascii="Arial" w:eastAsia="Arial" w:hAnsi="Arial" w:cs="Arial"/>
        </w:rPr>
        <w:t>Strongly Disagree</w:t>
      </w:r>
    </w:p>
    <w:p w14:paraId="75C6D562" w14:textId="77777777" w:rsidR="008250EA" w:rsidRPr="00DA10E1" w:rsidRDefault="008250EA" w:rsidP="002166A2">
      <w:pPr>
        <w:spacing w:line="360" w:lineRule="auto"/>
        <w:ind w:left="720"/>
        <w:jc w:val="both"/>
        <w:rPr>
          <w:rFonts w:ascii="Arial" w:eastAsia="Arial" w:hAnsi="Arial" w:cs="Arial"/>
        </w:rPr>
      </w:pPr>
      <w:r w:rsidRPr="5CACB663">
        <w:rPr>
          <w:rFonts w:ascii="Arial" w:eastAsia="Arial" w:hAnsi="Arial" w:cs="Arial"/>
        </w:rPr>
        <w:t>AI-powered chatbots enhance my overall satisfaction with the customer support provided by luxury fashion brands.</w:t>
      </w:r>
    </w:p>
    <w:p w14:paraId="67F5057D" w14:textId="77777777" w:rsidR="008250EA" w:rsidRPr="00DA10E1" w:rsidRDefault="008250EA" w:rsidP="5CACB663">
      <w:pPr>
        <w:numPr>
          <w:ilvl w:val="1"/>
          <w:numId w:val="4"/>
        </w:numPr>
        <w:spacing w:line="360" w:lineRule="auto"/>
        <w:jc w:val="both"/>
        <w:rPr>
          <w:rFonts w:ascii="Arial" w:eastAsia="Arial" w:hAnsi="Arial" w:cs="Arial"/>
        </w:rPr>
      </w:pPr>
      <w:r w:rsidRPr="5CACB663">
        <w:rPr>
          <w:rFonts w:ascii="Arial" w:eastAsia="Arial" w:hAnsi="Arial" w:cs="Arial"/>
        </w:rPr>
        <w:t>Strongly Agree</w:t>
      </w:r>
    </w:p>
    <w:p w14:paraId="3DE07409" w14:textId="77777777" w:rsidR="008250EA" w:rsidRPr="00DA10E1" w:rsidRDefault="008250EA" w:rsidP="5CACB663">
      <w:pPr>
        <w:numPr>
          <w:ilvl w:val="1"/>
          <w:numId w:val="4"/>
        </w:numPr>
        <w:spacing w:line="360" w:lineRule="auto"/>
        <w:jc w:val="both"/>
        <w:rPr>
          <w:rFonts w:ascii="Arial" w:eastAsia="Arial" w:hAnsi="Arial" w:cs="Arial"/>
        </w:rPr>
      </w:pPr>
      <w:r w:rsidRPr="5CACB663">
        <w:rPr>
          <w:rFonts w:ascii="Arial" w:eastAsia="Arial" w:hAnsi="Arial" w:cs="Arial"/>
        </w:rPr>
        <w:t>Agree</w:t>
      </w:r>
    </w:p>
    <w:p w14:paraId="66D05F20" w14:textId="77777777" w:rsidR="008250EA" w:rsidRPr="00DA10E1" w:rsidRDefault="008250EA" w:rsidP="5CACB663">
      <w:pPr>
        <w:numPr>
          <w:ilvl w:val="1"/>
          <w:numId w:val="4"/>
        </w:numPr>
        <w:spacing w:line="360" w:lineRule="auto"/>
        <w:jc w:val="both"/>
        <w:rPr>
          <w:rFonts w:ascii="Arial" w:eastAsia="Arial" w:hAnsi="Arial" w:cs="Arial"/>
        </w:rPr>
      </w:pPr>
      <w:r w:rsidRPr="5CACB663">
        <w:rPr>
          <w:rFonts w:ascii="Arial" w:eastAsia="Arial" w:hAnsi="Arial" w:cs="Arial"/>
        </w:rPr>
        <w:t>Neutral</w:t>
      </w:r>
    </w:p>
    <w:p w14:paraId="62DE3101" w14:textId="77777777" w:rsidR="008250EA" w:rsidRPr="00DA10E1" w:rsidRDefault="008250EA" w:rsidP="5CACB663">
      <w:pPr>
        <w:numPr>
          <w:ilvl w:val="1"/>
          <w:numId w:val="4"/>
        </w:numPr>
        <w:spacing w:line="360" w:lineRule="auto"/>
        <w:jc w:val="both"/>
        <w:rPr>
          <w:rFonts w:ascii="Arial" w:eastAsia="Arial" w:hAnsi="Arial" w:cs="Arial"/>
        </w:rPr>
      </w:pPr>
      <w:r w:rsidRPr="5CACB663">
        <w:rPr>
          <w:rFonts w:ascii="Arial" w:eastAsia="Arial" w:hAnsi="Arial" w:cs="Arial"/>
        </w:rPr>
        <w:t>Disagree</w:t>
      </w:r>
    </w:p>
    <w:p w14:paraId="010AE02A" w14:textId="77777777" w:rsidR="008250EA" w:rsidRPr="00DA10E1" w:rsidRDefault="008250EA" w:rsidP="5CACB663">
      <w:pPr>
        <w:numPr>
          <w:ilvl w:val="1"/>
          <w:numId w:val="4"/>
        </w:numPr>
        <w:spacing w:line="360" w:lineRule="auto"/>
        <w:jc w:val="both"/>
        <w:rPr>
          <w:rFonts w:ascii="Arial" w:eastAsia="Arial" w:hAnsi="Arial" w:cs="Arial"/>
        </w:rPr>
      </w:pPr>
      <w:r w:rsidRPr="5CACB663">
        <w:rPr>
          <w:rFonts w:ascii="Arial" w:eastAsia="Arial" w:hAnsi="Arial" w:cs="Arial"/>
        </w:rPr>
        <w:t>Strongly Disagree</w:t>
      </w:r>
    </w:p>
    <w:p w14:paraId="194654D9" w14:textId="77777777" w:rsidR="008250EA" w:rsidRPr="00DA10E1" w:rsidRDefault="008250EA" w:rsidP="002166A2">
      <w:pPr>
        <w:spacing w:line="360" w:lineRule="auto"/>
        <w:ind w:left="720"/>
        <w:jc w:val="both"/>
        <w:rPr>
          <w:rFonts w:ascii="Arial" w:eastAsia="Arial" w:hAnsi="Arial" w:cs="Arial"/>
        </w:rPr>
      </w:pPr>
      <w:r w:rsidRPr="5CACB663">
        <w:rPr>
          <w:rFonts w:ascii="Arial" w:eastAsia="Arial" w:hAnsi="Arial" w:cs="Arial"/>
        </w:rPr>
        <w:t>AI-driven recommendations on social media platforms align well with my personal style preferences in luxury fashion.</w:t>
      </w:r>
    </w:p>
    <w:p w14:paraId="3A31B50B" w14:textId="77777777" w:rsidR="008250EA" w:rsidRPr="00DA10E1" w:rsidRDefault="008250EA" w:rsidP="5CACB663">
      <w:pPr>
        <w:numPr>
          <w:ilvl w:val="1"/>
          <w:numId w:val="4"/>
        </w:numPr>
        <w:spacing w:line="360" w:lineRule="auto"/>
        <w:jc w:val="both"/>
        <w:rPr>
          <w:rFonts w:ascii="Arial" w:eastAsia="Arial" w:hAnsi="Arial" w:cs="Arial"/>
        </w:rPr>
      </w:pPr>
      <w:r w:rsidRPr="5CACB663">
        <w:rPr>
          <w:rFonts w:ascii="Arial" w:eastAsia="Arial" w:hAnsi="Arial" w:cs="Arial"/>
        </w:rPr>
        <w:t>Strongly Agree</w:t>
      </w:r>
    </w:p>
    <w:p w14:paraId="1FFB2C6B" w14:textId="77777777" w:rsidR="008250EA" w:rsidRPr="00DA10E1" w:rsidRDefault="008250EA" w:rsidP="5CACB663">
      <w:pPr>
        <w:numPr>
          <w:ilvl w:val="1"/>
          <w:numId w:val="4"/>
        </w:numPr>
        <w:spacing w:line="360" w:lineRule="auto"/>
        <w:jc w:val="both"/>
        <w:rPr>
          <w:rFonts w:ascii="Arial" w:eastAsia="Arial" w:hAnsi="Arial" w:cs="Arial"/>
        </w:rPr>
      </w:pPr>
      <w:r w:rsidRPr="5CACB663">
        <w:rPr>
          <w:rFonts w:ascii="Arial" w:eastAsia="Arial" w:hAnsi="Arial" w:cs="Arial"/>
        </w:rPr>
        <w:t>Agree</w:t>
      </w:r>
    </w:p>
    <w:p w14:paraId="01E3D6B2" w14:textId="77777777" w:rsidR="008250EA" w:rsidRPr="00DA10E1" w:rsidRDefault="008250EA" w:rsidP="5CACB663">
      <w:pPr>
        <w:numPr>
          <w:ilvl w:val="1"/>
          <w:numId w:val="4"/>
        </w:numPr>
        <w:spacing w:line="360" w:lineRule="auto"/>
        <w:jc w:val="both"/>
        <w:rPr>
          <w:rFonts w:ascii="Arial" w:eastAsia="Arial" w:hAnsi="Arial" w:cs="Arial"/>
        </w:rPr>
      </w:pPr>
      <w:r w:rsidRPr="5CACB663">
        <w:rPr>
          <w:rFonts w:ascii="Arial" w:eastAsia="Arial" w:hAnsi="Arial" w:cs="Arial"/>
        </w:rPr>
        <w:t>Neutral</w:t>
      </w:r>
    </w:p>
    <w:p w14:paraId="1CB02BA1" w14:textId="77777777" w:rsidR="008250EA" w:rsidRPr="00DA10E1" w:rsidRDefault="008250EA" w:rsidP="5CACB663">
      <w:pPr>
        <w:numPr>
          <w:ilvl w:val="1"/>
          <w:numId w:val="4"/>
        </w:numPr>
        <w:spacing w:line="360" w:lineRule="auto"/>
        <w:jc w:val="both"/>
        <w:rPr>
          <w:rFonts w:ascii="Arial" w:eastAsia="Arial" w:hAnsi="Arial" w:cs="Arial"/>
        </w:rPr>
      </w:pPr>
      <w:r w:rsidRPr="5CACB663">
        <w:rPr>
          <w:rFonts w:ascii="Arial" w:eastAsia="Arial" w:hAnsi="Arial" w:cs="Arial"/>
        </w:rPr>
        <w:t>Disagree</w:t>
      </w:r>
    </w:p>
    <w:p w14:paraId="2D86857A" w14:textId="77777777" w:rsidR="008250EA" w:rsidRPr="00DA10E1" w:rsidRDefault="008250EA" w:rsidP="5CACB663">
      <w:pPr>
        <w:numPr>
          <w:ilvl w:val="1"/>
          <w:numId w:val="4"/>
        </w:numPr>
        <w:spacing w:line="360" w:lineRule="auto"/>
        <w:jc w:val="both"/>
        <w:rPr>
          <w:rFonts w:ascii="Arial" w:eastAsia="Arial" w:hAnsi="Arial" w:cs="Arial"/>
        </w:rPr>
      </w:pPr>
      <w:r w:rsidRPr="5CACB663">
        <w:rPr>
          <w:rFonts w:ascii="Arial" w:eastAsia="Arial" w:hAnsi="Arial" w:cs="Arial"/>
        </w:rPr>
        <w:t>Strongly Disagree</w:t>
      </w:r>
    </w:p>
    <w:p w14:paraId="1CBB5677" w14:textId="77777777" w:rsidR="008250EA" w:rsidRPr="00DA10E1" w:rsidRDefault="008250EA" w:rsidP="002166A2">
      <w:pPr>
        <w:spacing w:line="360" w:lineRule="auto"/>
        <w:ind w:left="720"/>
        <w:jc w:val="both"/>
        <w:rPr>
          <w:rFonts w:ascii="Arial" w:eastAsia="Arial" w:hAnsi="Arial" w:cs="Arial"/>
        </w:rPr>
      </w:pPr>
      <w:r w:rsidRPr="5CACB663">
        <w:rPr>
          <w:rFonts w:ascii="Arial" w:eastAsia="Arial" w:hAnsi="Arial" w:cs="Arial"/>
        </w:rPr>
        <w:lastRenderedPageBreak/>
        <w:t>The use of AI in social media platforms enhances my overall shopping experience for luxury fashion items.</w:t>
      </w:r>
    </w:p>
    <w:p w14:paraId="59F0CF19" w14:textId="77777777" w:rsidR="008250EA" w:rsidRPr="00DA10E1" w:rsidRDefault="008250EA" w:rsidP="5CACB663">
      <w:pPr>
        <w:numPr>
          <w:ilvl w:val="1"/>
          <w:numId w:val="4"/>
        </w:numPr>
        <w:spacing w:line="360" w:lineRule="auto"/>
        <w:jc w:val="both"/>
        <w:rPr>
          <w:rFonts w:ascii="Arial" w:eastAsia="Arial" w:hAnsi="Arial" w:cs="Arial"/>
        </w:rPr>
      </w:pPr>
      <w:r w:rsidRPr="5CACB663">
        <w:rPr>
          <w:rFonts w:ascii="Arial" w:eastAsia="Arial" w:hAnsi="Arial" w:cs="Arial"/>
        </w:rPr>
        <w:t>Strongly Agree</w:t>
      </w:r>
    </w:p>
    <w:p w14:paraId="0645D0F2" w14:textId="77777777" w:rsidR="008250EA" w:rsidRPr="00DA10E1" w:rsidRDefault="008250EA" w:rsidP="5CACB663">
      <w:pPr>
        <w:numPr>
          <w:ilvl w:val="1"/>
          <w:numId w:val="4"/>
        </w:numPr>
        <w:spacing w:line="360" w:lineRule="auto"/>
        <w:jc w:val="both"/>
        <w:rPr>
          <w:rFonts w:ascii="Arial" w:eastAsia="Arial" w:hAnsi="Arial" w:cs="Arial"/>
        </w:rPr>
      </w:pPr>
      <w:r w:rsidRPr="5CACB663">
        <w:rPr>
          <w:rFonts w:ascii="Arial" w:eastAsia="Arial" w:hAnsi="Arial" w:cs="Arial"/>
        </w:rPr>
        <w:t>Agree</w:t>
      </w:r>
    </w:p>
    <w:p w14:paraId="3F6D85BE" w14:textId="77777777" w:rsidR="008250EA" w:rsidRPr="00DA10E1" w:rsidRDefault="008250EA" w:rsidP="5CACB663">
      <w:pPr>
        <w:numPr>
          <w:ilvl w:val="1"/>
          <w:numId w:val="4"/>
        </w:numPr>
        <w:spacing w:line="360" w:lineRule="auto"/>
        <w:jc w:val="both"/>
        <w:rPr>
          <w:rFonts w:ascii="Arial" w:eastAsia="Arial" w:hAnsi="Arial" w:cs="Arial"/>
        </w:rPr>
      </w:pPr>
      <w:r w:rsidRPr="5CACB663">
        <w:rPr>
          <w:rFonts w:ascii="Arial" w:eastAsia="Arial" w:hAnsi="Arial" w:cs="Arial"/>
        </w:rPr>
        <w:t>Neutral</w:t>
      </w:r>
    </w:p>
    <w:p w14:paraId="67B09BD8" w14:textId="77777777" w:rsidR="008250EA" w:rsidRPr="00DA10E1" w:rsidRDefault="008250EA" w:rsidP="5CACB663">
      <w:pPr>
        <w:numPr>
          <w:ilvl w:val="1"/>
          <w:numId w:val="4"/>
        </w:numPr>
        <w:spacing w:line="360" w:lineRule="auto"/>
        <w:jc w:val="both"/>
        <w:rPr>
          <w:rFonts w:ascii="Arial" w:eastAsia="Arial" w:hAnsi="Arial" w:cs="Arial"/>
        </w:rPr>
      </w:pPr>
      <w:r w:rsidRPr="5CACB663">
        <w:rPr>
          <w:rFonts w:ascii="Arial" w:eastAsia="Arial" w:hAnsi="Arial" w:cs="Arial"/>
        </w:rPr>
        <w:t>Disagree</w:t>
      </w:r>
    </w:p>
    <w:p w14:paraId="7D5794CB" w14:textId="77777777" w:rsidR="008250EA" w:rsidRPr="00DA10E1" w:rsidRDefault="008250EA" w:rsidP="5CACB663">
      <w:pPr>
        <w:numPr>
          <w:ilvl w:val="1"/>
          <w:numId w:val="4"/>
        </w:numPr>
        <w:spacing w:line="360" w:lineRule="auto"/>
        <w:jc w:val="both"/>
        <w:rPr>
          <w:rFonts w:ascii="Arial" w:eastAsia="Arial" w:hAnsi="Arial" w:cs="Arial"/>
        </w:rPr>
      </w:pPr>
      <w:r w:rsidRPr="5CACB663">
        <w:rPr>
          <w:rFonts w:ascii="Arial" w:eastAsia="Arial" w:hAnsi="Arial" w:cs="Arial"/>
        </w:rPr>
        <w:t>Strongly Disagree</w:t>
      </w:r>
    </w:p>
    <w:p w14:paraId="30CD31D3" w14:textId="77777777" w:rsidR="008250EA" w:rsidRPr="00B810B8" w:rsidRDefault="008250EA" w:rsidP="5CACB663">
      <w:pPr>
        <w:spacing w:line="360" w:lineRule="auto"/>
        <w:jc w:val="both"/>
        <w:rPr>
          <w:rFonts w:ascii="Arial" w:eastAsia="Arial" w:hAnsi="Arial" w:cs="Arial"/>
        </w:rPr>
      </w:pPr>
    </w:p>
    <w:p w14:paraId="56DC02EE" w14:textId="77777777" w:rsidR="00B60905" w:rsidRPr="00B810B8" w:rsidRDefault="00B60905" w:rsidP="5CACB663">
      <w:pPr>
        <w:spacing w:line="360" w:lineRule="auto"/>
        <w:jc w:val="both"/>
        <w:rPr>
          <w:rFonts w:ascii="Arial" w:eastAsia="Arial" w:hAnsi="Arial" w:cs="Arial"/>
        </w:rPr>
      </w:pPr>
    </w:p>
    <w:sectPr w:rsidR="00B60905" w:rsidRPr="00B810B8" w:rsidSect="003478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7BD8AA" w14:textId="77777777" w:rsidR="00524C2A" w:rsidRDefault="00524C2A" w:rsidP="005116C0">
      <w:pPr>
        <w:spacing w:after="0" w:line="240" w:lineRule="auto"/>
      </w:pPr>
      <w:r>
        <w:separator/>
      </w:r>
    </w:p>
  </w:endnote>
  <w:endnote w:type="continuationSeparator" w:id="0">
    <w:p w14:paraId="1B39AABF" w14:textId="77777777" w:rsidR="00524C2A" w:rsidRDefault="00524C2A" w:rsidP="005116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4C0440" w14:textId="77777777" w:rsidR="00524C2A" w:rsidRDefault="00524C2A" w:rsidP="005116C0">
      <w:pPr>
        <w:spacing w:after="0" w:line="240" w:lineRule="auto"/>
      </w:pPr>
      <w:r>
        <w:separator/>
      </w:r>
    </w:p>
  </w:footnote>
  <w:footnote w:type="continuationSeparator" w:id="0">
    <w:p w14:paraId="382E7F43" w14:textId="77777777" w:rsidR="00524C2A" w:rsidRDefault="00524C2A" w:rsidP="005116C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KokzAcHouC4nYa" int2:id="sX4Q2ZlY">
      <int2:state int2:value="Rejected" int2:type="AugLoop_Text_Critique"/>
    </int2:textHash>
    <int2:textHash int2:hashCode="fLX1PUJTxATthw" int2:id="9pPHJ28a">
      <int2:state int2:value="Rejected" int2:type="AugLoop_Text_Critique"/>
    </int2:textHash>
    <int2:textHash int2:hashCode="tgiOc2gup2iVgP" int2:id="xghvuA7y">
      <int2:state int2:value="Rejected" int2:type="AugLoop_Text_Critique"/>
    </int2:textHash>
    <int2:textHash int2:hashCode="ewnzblLx/mgkkY" int2:id="eFFGSj5p">
      <int2:state int2:value="Rejected" int2:type="AugLoop_Text_Critique"/>
    </int2:textHash>
    <int2:textHash int2:hashCode="oQ6sPyDti9WiBa" int2:id="RVZgz3qr">
      <int2:state int2:value="Rejected" int2:type="AugLoop_Text_Critique"/>
    </int2:textHash>
    <int2:textHash int2:hashCode="739oGOHlMukXg0" int2:id="VYJwc0MX">
      <int2:state int2:value="Rejected" int2:type="AugLoop_Text_Critique"/>
    </int2:textHash>
    <int2:textHash int2:hashCode="tHolOTAESvcmyR" int2:id="QfTiGLWM">
      <int2:state int2:value="Rejected" int2:type="AugLoop_Text_Critique"/>
    </int2:textHash>
    <int2:textHash int2:hashCode="9myJxCEum15xsA" int2:id="qAOKliQE">
      <int2:state int2:value="Rejected" int2:type="AugLoop_Text_Critique"/>
    </int2:textHash>
    <int2:textHash int2:hashCode="LGZC8aB+vhs0qL" int2:id="KJVxgbKx">
      <int2:state int2:value="Rejected" int2:type="AugLoop_Text_Critique"/>
    </int2:textHash>
    <int2:textHash int2:hashCode="Nz1oHYfHVyMM0a" int2:id="4qWhrRzU">
      <int2:state int2:value="Rejected" int2:type="AugLoop_Text_Critique"/>
    </int2:textHash>
    <int2:textHash int2:hashCode="VlLr1CJs9VTQQH" int2:id="mbR2kolJ">
      <int2:state int2:value="Rejected" int2:type="AugLoop_Text_Critique"/>
    </int2:textHash>
    <int2:textHash int2:hashCode="K0s31GhHksa1uW" int2:id="KXJbMUIE">
      <int2:state int2:value="Rejected" int2:type="AugLoop_Text_Critique"/>
    </int2:textHash>
    <int2:textHash int2:hashCode="dPmhZmg6Qmcu6D" int2:id="8LH27KlP">
      <int2:state int2:value="Rejected" int2:type="AugLoop_Text_Critique"/>
    </int2:textHash>
    <int2:textHash int2:hashCode="6J7irSu+LEVqnV" int2:id="UkcsJk8D">
      <int2:state int2:value="Rejected" int2:type="AugLoop_Text_Critique"/>
    </int2:textHash>
    <int2:textHash int2:hashCode="yazbBZu08ZNFVE" int2:id="kwKmxYx8">
      <int2:state int2:value="Rejected" int2:type="AugLoop_Text_Critique"/>
    </int2:textHash>
    <int2:textHash int2:hashCode="Aj7/neS4Ho4WMh" int2:id="gt810fSG">
      <int2:state int2:value="Rejected" int2:type="AugLoop_Text_Critique"/>
    </int2:textHash>
    <int2:textHash int2:hashCode="ejzBulV0MNnZ61" int2:id="SSVrg9UD">
      <int2:state int2:value="Rejected" int2:type="AugLoop_Text_Critique"/>
    </int2:textHash>
    <int2:textHash int2:hashCode="PWGCKsX0bk1cN1" int2:id="yCGNAZs5">
      <int2:state int2:value="Rejected" int2:type="AugLoop_Text_Critique"/>
    </int2:textHash>
    <int2:textHash int2:hashCode="J+blZQc4kJZRvI" int2:id="dcrani60">
      <int2:state int2:value="Rejected" int2:type="AugLoop_Text_Critique"/>
    </int2:textHash>
    <int2:textHash int2:hashCode="mZKR5gXm/+aq3Z" int2:id="yOspcmF1">
      <int2:state int2:value="Rejected" int2:type="AugLoop_Text_Critique"/>
    </int2:textHash>
    <int2:textHash int2:hashCode="bCFRYjFWqk50lM" int2:id="dBqdbukX">
      <int2:state int2:value="Rejected" int2:type="AugLoop_Text_Critique"/>
    </int2:textHash>
    <int2:textHash int2:hashCode="FXxQvK8Air9u4O" int2:id="AzgzGnF9">
      <int2:state int2:value="Rejected" int2:type="AugLoop_Text_Critique"/>
    </int2:textHash>
    <int2:textHash int2:hashCode="NC0T7EAY70ITtY" int2:id="ZDo0VmfN">
      <int2:state int2:value="Rejected" int2:type="AugLoop_Text_Critique"/>
    </int2:textHash>
    <int2:textHash int2:hashCode="TrvZ3IOnUdV4bk" int2:id="Wdht42ev">
      <int2:state int2:value="Rejected" int2:type="AugLoop_Text_Critique"/>
    </int2:textHash>
    <int2:textHash int2:hashCode="SVfP5eRsYBESwi" int2:id="QAjvOZQ6">
      <int2:state int2:value="Rejected" int2:type="AugLoop_Text_Critique"/>
    </int2:textHash>
    <int2:textHash int2:hashCode="lqlkwJU4en8pup" int2:id="tfG9y1uh">
      <int2:state int2:value="Rejected" int2:type="AugLoop_Text_Critique"/>
    </int2:textHash>
    <int2:textHash int2:hashCode="ms1bX+rEpnl9CJ" int2:id="tzKI52Qr">
      <int2:state int2:value="Rejected" int2:type="AugLoop_Text_Critique"/>
    </int2:textHash>
    <int2:textHash int2:hashCode="MJ2gP5/MjZUs2Z" int2:id="uacKp6nC">
      <int2:state int2:value="Rejected" int2:type="AugLoop_Text_Critique"/>
    </int2:textHash>
    <int2:textHash int2:hashCode="FRW325cIoaH8iA" int2:id="pQo0XvZS">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45083"/>
    <w:multiLevelType w:val="multilevel"/>
    <w:tmpl w:val="FFCCCE80"/>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0852914"/>
    <w:multiLevelType w:val="hybridMultilevel"/>
    <w:tmpl w:val="91ACE49A"/>
    <w:lvl w:ilvl="0" w:tplc="1A50BC76">
      <w:start w:val="13"/>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0CE0A68"/>
    <w:multiLevelType w:val="multilevel"/>
    <w:tmpl w:val="AD7840A2"/>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02AB05B3"/>
    <w:multiLevelType w:val="multilevel"/>
    <w:tmpl w:val="AF62F114"/>
    <w:lvl w:ilvl="0">
      <w:start w:val="4"/>
      <w:numFmt w:val="decimal"/>
      <w:lvlText w:val="%1."/>
      <w:lvlJc w:val="left"/>
      <w:pPr>
        <w:ind w:left="480" w:hanging="480"/>
      </w:pPr>
      <w:rPr>
        <w:rFonts w:hint="default"/>
      </w:rPr>
    </w:lvl>
    <w:lvl w:ilvl="1">
      <w:start w:val="92"/>
      <w:numFmt w:val="decimal"/>
      <w:lvlText w:val="%1.%2."/>
      <w:lvlJc w:val="left"/>
      <w:pPr>
        <w:ind w:left="1200" w:hanging="720"/>
      </w:pPr>
      <w:rPr>
        <w:rFonts w:hint="default"/>
      </w:rPr>
    </w:lvl>
    <w:lvl w:ilvl="2">
      <w:start w:val="1"/>
      <w:numFmt w:val="decimal"/>
      <w:lvlText w:val="%1.%2.%3."/>
      <w:lvlJc w:val="left"/>
      <w:pPr>
        <w:ind w:left="1680" w:hanging="720"/>
      </w:pPr>
      <w:rPr>
        <w:rFonts w:hint="default"/>
      </w:rPr>
    </w:lvl>
    <w:lvl w:ilvl="3">
      <w:start w:val="1"/>
      <w:numFmt w:val="decimal"/>
      <w:lvlText w:val="%1.%2.%3.%4."/>
      <w:lvlJc w:val="left"/>
      <w:pPr>
        <w:ind w:left="2520" w:hanging="1080"/>
      </w:pPr>
      <w:rPr>
        <w:rFonts w:hint="default"/>
      </w:rPr>
    </w:lvl>
    <w:lvl w:ilvl="4">
      <w:start w:val="1"/>
      <w:numFmt w:val="decimal"/>
      <w:lvlText w:val="%1.%2.%3.%4.%5."/>
      <w:lvlJc w:val="left"/>
      <w:pPr>
        <w:ind w:left="3000" w:hanging="1080"/>
      </w:pPr>
      <w:rPr>
        <w:rFonts w:hint="default"/>
      </w:rPr>
    </w:lvl>
    <w:lvl w:ilvl="5">
      <w:start w:val="1"/>
      <w:numFmt w:val="decimal"/>
      <w:lvlText w:val="%1.%2.%3.%4.%5.%6."/>
      <w:lvlJc w:val="left"/>
      <w:pPr>
        <w:ind w:left="3840" w:hanging="144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5160" w:hanging="1800"/>
      </w:pPr>
      <w:rPr>
        <w:rFonts w:hint="default"/>
      </w:rPr>
    </w:lvl>
    <w:lvl w:ilvl="8">
      <w:start w:val="1"/>
      <w:numFmt w:val="decimal"/>
      <w:lvlText w:val="%1.%2.%3.%4.%5.%6.%7.%8.%9."/>
      <w:lvlJc w:val="left"/>
      <w:pPr>
        <w:ind w:left="5640" w:hanging="1800"/>
      </w:pPr>
      <w:rPr>
        <w:rFonts w:hint="default"/>
      </w:rPr>
    </w:lvl>
  </w:abstractNum>
  <w:abstractNum w:abstractNumId="4" w15:restartNumberingAfterBreak="0">
    <w:nsid w:val="07CD7521"/>
    <w:multiLevelType w:val="multilevel"/>
    <w:tmpl w:val="8E8CF34A"/>
    <w:lvl w:ilvl="0">
      <w:start w:val="1"/>
      <w:numFmt w:val="decimal"/>
      <w:lvlText w:val="%1"/>
      <w:lvlJc w:val="left"/>
      <w:pPr>
        <w:ind w:left="360" w:hanging="360"/>
      </w:pPr>
      <w:rPr>
        <w:rFonts w:hint="default"/>
        <w:b/>
      </w:rPr>
    </w:lvl>
    <w:lvl w:ilvl="1">
      <w:start w:val="6"/>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5" w15:restartNumberingAfterBreak="0">
    <w:nsid w:val="09D5CD6C"/>
    <w:multiLevelType w:val="hybridMultilevel"/>
    <w:tmpl w:val="F482CF7C"/>
    <w:lvl w:ilvl="0" w:tplc="6570DFDE">
      <w:start w:val="1"/>
      <w:numFmt w:val="decimal"/>
      <w:pStyle w:val="Heading3"/>
      <w:lvlText w:val="%1."/>
      <w:lvlJc w:val="left"/>
      <w:pPr>
        <w:ind w:left="360" w:hanging="360"/>
      </w:pPr>
    </w:lvl>
    <w:lvl w:ilvl="1" w:tplc="3D86B376">
      <w:start w:val="1"/>
      <w:numFmt w:val="lowerLetter"/>
      <w:lvlText w:val="%2."/>
      <w:lvlJc w:val="left"/>
      <w:pPr>
        <w:ind w:left="1440" w:hanging="360"/>
      </w:pPr>
    </w:lvl>
    <w:lvl w:ilvl="2" w:tplc="25524608">
      <w:start w:val="1"/>
      <w:numFmt w:val="lowerRoman"/>
      <w:lvlText w:val="%3."/>
      <w:lvlJc w:val="right"/>
      <w:pPr>
        <w:ind w:left="2160" w:hanging="180"/>
      </w:pPr>
    </w:lvl>
    <w:lvl w:ilvl="3" w:tplc="0A18A5E0">
      <w:start w:val="1"/>
      <w:numFmt w:val="decimal"/>
      <w:lvlText w:val="%4."/>
      <w:lvlJc w:val="left"/>
      <w:pPr>
        <w:ind w:left="2880" w:hanging="360"/>
      </w:pPr>
    </w:lvl>
    <w:lvl w:ilvl="4" w:tplc="22CC6454">
      <w:start w:val="1"/>
      <w:numFmt w:val="lowerLetter"/>
      <w:lvlText w:val="%5."/>
      <w:lvlJc w:val="left"/>
      <w:pPr>
        <w:ind w:left="3600" w:hanging="360"/>
      </w:pPr>
    </w:lvl>
    <w:lvl w:ilvl="5" w:tplc="71903C90">
      <w:start w:val="1"/>
      <w:numFmt w:val="lowerRoman"/>
      <w:lvlText w:val="%6."/>
      <w:lvlJc w:val="right"/>
      <w:pPr>
        <w:ind w:left="4320" w:hanging="180"/>
      </w:pPr>
    </w:lvl>
    <w:lvl w:ilvl="6" w:tplc="E6F4D848">
      <w:start w:val="1"/>
      <w:numFmt w:val="decimal"/>
      <w:lvlText w:val="%7."/>
      <w:lvlJc w:val="left"/>
      <w:pPr>
        <w:ind w:left="5040" w:hanging="360"/>
      </w:pPr>
    </w:lvl>
    <w:lvl w:ilvl="7" w:tplc="BAD8A5B6">
      <w:start w:val="1"/>
      <w:numFmt w:val="lowerLetter"/>
      <w:lvlText w:val="%8."/>
      <w:lvlJc w:val="left"/>
      <w:pPr>
        <w:ind w:left="5760" w:hanging="360"/>
      </w:pPr>
    </w:lvl>
    <w:lvl w:ilvl="8" w:tplc="C136D43E">
      <w:start w:val="1"/>
      <w:numFmt w:val="lowerRoman"/>
      <w:lvlText w:val="%9."/>
      <w:lvlJc w:val="right"/>
      <w:pPr>
        <w:ind w:left="6480" w:hanging="180"/>
      </w:pPr>
    </w:lvl>
  </w:abstractNum>
  <w:abstractNum w:abstractNumId="6" w15:restartNumberingAfterBreak="0">
    <w:nsid w:val="0A796F1B"/>
    <w:multiLevelType w:val="multilevel"/>
    <w:tmpl w:val="79FEA6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BBA131A"/>
    <w:multiLevelType w:val="hybridMultilevel"/>
    <w:tmpl w:val="16C60C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0BBD02C2"/>
    <w:multiLevelType w:val="hybridMultilevel"/>
    <w:tmpl w:val="806E6C9A"/>
    <w:lvl w:ilvl="0" w:tplc="FDCAB6EE">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025183C"/>
    <w:multiLevelType w:val="multilevel"/>
    <w:tmpl w:val="D69223D6"/>
    <w:lvl w:ilvl="0">
      <w:start w:val="1"/>
      <w:numFmt w:val="decimal"/>
      <w:lvlText w:val="%1"/>
      <w:lvlJc w:val="left"/>
      <w:pPr>
        <w:ind w:left="430" w:hanging="430"/>
      </w:pPr>
      <w:rPr>
        <w:rFonts w:hint="default"/>
        <w:b/>
      </w:rPr>
    </w:lvl>
    <w:lvl w:ilvl="1">
      <w:start w:val="11"/>
      <w:numFmt w:val="decimal"/>
      <w:lvlText w:val="%1.%2"/>
      <w:lvlJc w:val="left"/>
      <w:pPr>
        <w:ind w:left="430" w:hanging="43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0" w15:restartNumberingAfterBreak="0">
    <w:nsid w:val="11690F27"/>
    <w:multiLevelType w:val="multilevel"/>
    <w:tmpl w:val="EA3234F6"/>
    <w:lvl w:ilvl="0">
      <w:start w:val="29"/>
      <w:numFmt w:val="decimal"/>
      <w:lvlText w:val="%1."/>
      <w:lvlJc w:val="left"/>
      <w:pPr>
        <w:ind w:left="480" w:hanging="48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12AF036A"/>
    <w:multiLevelType w:val="multilevel"/>
    <w:tmpl w:val="4F5E4864"/>
    <w:lvl w:ilvl="0">
      <w:start w:val="2"/>
      <w:numFmt w:val="decimal"/>
      <w:lvlText w:val="%1.0"/>
      <w:lvlJc w:val="left"/>
      <w:pPr>
        <w:ind w:left="720" w:hanging="360"/>
      </w:pPr>
      <w:rPr>
        <w:rFonts w:hint="default"/>
        <w:b/>
      </w:rPr>
    </w:lvl>
    <w:lvl w:ilvl="1">
      <w:start w:val="1"/>
      <w:numFmt w:val="decimal"/>
      <w:lvlText w:val="%1.%2"/>
      <w:lvlJc w:val="left"/>
      <w:pPr>
        <w:ind w:left="1440" w:hanging="360"/>
      </w:pPr>
      <w:rPr>
        <w:rFonts w:hint="default"/>
        <w:b/>
      </w:rPr>
    </w:lvl>
    <w:lvl w:ilvl="2">
      <w:start w:val="1"/>
      <w:numFmt w:val="decimal"/>
      <w:lvlText w:val="%1.%2.%3"/>
      <w:lvlJc w:val="left"/>
      <w:pPr>
        <w:ind w:left="2520" w:hanging="720"/>
      </w:pPr>
      <w:rPr>
        <w:rFonts w:hint="default"/>
        <w:b/>
      </w:rPr>
    </w:lvl>
    <w:lvl w:ilvl="3">
      <w:start w:val="1"/>
      <w:numFmt w:val="decimal"/>
      <w:lvlText w:val="%1.%2.%3.%4"/>
      <w:lvlJc w:val="left"/>
      <w:pPr>
        <w:ind w:left="3240" w:hanging="720"/>
      </w:pPr>
      <w:rPr>
        <w:rFonts w:hint="default"/>
        <w:b/>
      </w:rPr>
    </w:lvl>
    <w:lvl w:ilvl="4">
      <w:start w:val="1"/>
      <w:numFmt w:val="decimal"/>
      <w:lvlText w:val="%1.%2.%3.%4.%5"/>
      <w:lvlJc w:val="left"/>
      <w:pPr>
        <w:ind w:left="4320" w:hanging="1080"/>
      </w:pPr>
      <w:rPr>
        <w:rFonts w:hint="default"/>
        <w:b/>
      </w:rPr>
    </w:lvl>
    <w:lvl w:ilvl="5">
      <w:start w:val="1"/>
      <w:numFmt w:val="decimal"/>
      <w:lvlText w:val="%1.%2.%3.%4.%5.%6"/>
      <w:lvlJc w:val="left"/>
      <w:pPr>
        <w:ind w:left="5040" w:hanging="1080"/>
      </w:pPr>
      <w:rPr>
        <w:rFonts w:hint="default"/>
        <w:b/>
      </w:rPr>
    </w:lvl>
    <w:lvl w:ilvl="6">
      <w:start w:val="1"/>
      <w:numFmt w:val="decimal"/>
      <w:lvlText w:val="%1.%2.%3.%4.%5.%6.%7"/>
      <w:lvlJc w:val="left"/>
      <w:pPr>
        <w:ind w:left="6120" w:hanging="1440"/>
      </w:pPr>
      <w:rPr>
        <w:rFonts w:hint="default"/>
        <w:b/>
      </w:rPr>
    </w:lvl>
    <w:lvl w:ilvl="7">
      <w:start w:val="1"/>
      <w:numFmt w:val="decimal"/>
      <w:lvlText w:val="%1.%2.%3.%4.%5.%6.%7.%8"/>
      <w:lvlJc w:val="left"/>
      <w:pPr>
        <w:ind w:left="6840" w:hanging="1440"/>
      </w:pPr>
      <w:rPr>
        <w:rFonts w:hint="default"/>
        <w:b/>
      </w:rPr>
    </w:lvl>
    <w:lvl w:ilvl="8">
      <w:start w:val="1"/>
      <w:numFmt w:val="decimal"/>
      <w:lvlText w:val="%1.%2.%3.%4.%5.%6.%7.%8.%9"/>
      <w:lvlJc w:val="left"/>
      <w:pPr>
        <w:ind w:left="7920" w:hanging="1800"/>
      </w:pPr>
      <w:rPr>
        <w:rFonts w:hint="default"/>
        <w:b/>
      </w:rPr>
    </w:lvl>
  </w:abstractNum>
  <w:abstractNum w:abstractNumId="12" w15:restartNumberingAfterBreak="0">
    <w:nsid w:val="143744E8"/>
    <w:multiLevelType w:val="multilevel"/>
    <w:tmpl w:val="8B12A2A0"/>
    <w:lvl w:ilvl="0">
      <w:start w:val="41"/>
      <w:numFmt w:val="decimal"/>
      <w:lvlText w:val="%1."/>
      <w:lvlJc w:val="left"/>
      <w:pPr>
        <w:ind w:left="490" w:hanging="490"/>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3" w15:restartNumberingAfterBreak="0">
    <w:nsid w:val="1C144EE8"/>
    <w:multiLevelType w:val="multilevel"/>
    <w:tmpl w:val="C742A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9557E7"/>
    <w:multiLevelType w:val="multilevel"/>
    <w:tmpl w:val="F906F05E"/>
    <w:lvl w:ilvl="0">
      <w:start w:val="1"/>
      <w:numFmt w:val="decimal"/>
      <w:lvlText w:val="%1"/>
      <w:lvlJc w:val="left"/>
      <w:pPr>
        <w:ind w:left="360" w:hanging="360"/>
      </w:pPr>
      <w:rPr>
        <w:rFonts w:hint="default"/>
      </w:rPr>
    </w:lvl>
    <w:lvl w:ilvl="1">
      <w:start w:val="9"/>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4A2785B"/>
    <w:multiLevelType w:val="hybridMultilevel"/>
    <w:tmpl w:val="3E908FCA"/>
    <w:lvl w:ilvl="0" w:tplc="A9AA70FE">
      <w:start w:val="7"/>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D74192"/>
    <w:multiLevelType w:val="multilevel"/>
    <w:tmpl w:val="84B23F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90A71A8"/>
    <w:multiLevelType w:val="hybridMultilevel"/>
    <w:tmpl w:val="871806BC"/>
    <w:lvl w:ilvl="0" w:tplc="7F742D5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CB3EBA"/>
    <w:multiLevelType w:val="multilevel"/>
    <w:tmpl w:val="685E3AE0"/>
    <w:lvl w:ilvl="0">
      <w:start w:val="4"/>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3E725C5E"/>
    <w:multiLevelType w:val="multilevel"/>
    <w:tmpl w:val="A7A84D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ECD6EBF"/>
    <w:multiLevelType w:val="hybridMultilevel"/>
    <w:tmpl w:val="0D2A48F4"/>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1" w15:restartNumberingAfterBreak="0">
    <w:nsid w:val="40B6396E"/>
    <w:multiLevelType w:val="multilevel"/>
    <w:tmpl w:val="E378F6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A7C2C73"/>
    <w:multiLevelType w:val="hybridMultilevel"/>
    <w:tmpl w:val="943408DE"/>
    <w:lvl w:ilvl="0" w:tplc="08090001">
      <w:start w:val="1"/>
      <w:numFmt w:val="bullet"/>
      <w:lvlText w:val=""/>
      <w:lvlJc w:val="left"/>
      <w:pPr>
        <w:ind w:left="1380" w:hanging="360"/>
      </w:pPr>
      <w:rPr>
        <w:rFonts w:ascii="Symbol" w:hAnsi="Symbol" w:hint="default"/>
      </w:rPr>
    </w:lvl>
    <w:lvl w:ilvl="1" w:tplc="08090003" w:tentative="1">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abstractNum w:abstractNumId="23" w15:restartNumberingAfterBreak="0">
    <w:nsid w:val="50771FDF"/>
    <w:multiLevelType w:val="multilevel"/>
    <w:tmpl w:val="B51222AA"/>
    <w:lvl w:ilvl="0">
      <w:start w:val="1"/>
      <w:numFmt w:val="decimal"/>
      <w:lvlText w:val="%1"/>
      <w:lvlJc w:val="left"/>
      <w:pPr>
        <w:ind w:left="380" w:hanging="380"/>
      </w:pPr>
      <w:rPr>
        <w:rFonts w:hint="default"/>
      </w:rPr>
    </w:lvl>
    <w:lvl w:ilvl="1">
      <w:start w:val="1"/>
      <w:numFmt w:val="decimal"/>
      <w:lvlText w:val="%1.%2"/>
      <w:lvlJc w:val="left"/>
      <w:pPr>
        <w:ind w:left="740" w:hanging="3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4" w15:restartNumberingAfterBreak="0">
    <w:nsid w:val="50CC73D5"/>
    <w:multiLevelType w:val="hybridMultilevel"/>
    <w:tmpl w:val="203CE3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1074259"/>
    <w:multiLevelType w:val="hybridMultilevel"/>
    <w:tmpl w:val="99A288B6"/>
    <w:lvl w:ilvl="0" w:tplc="F4B8D42E">
      <w:start w:val="3"/>
      <w:numFmt w:val="upperLetter"/>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54267811"/>
    <w:multiLevelType w:val="multilevel"/>
    <w:tmpl w:val="0D5A90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F25652F"/>
    <w:multiLevelType w:val="hybridMultilevel"/>
    <w:tmpl w:val="39BEB8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60D21118"/>
    <w:multiLevelType w:val="multilevel"/>
    <w:tmpl w:val="1C204058"/>
    <w:lvl w:ilvl="0">
      <w:start w:val="4"/>
      <w:numFmt w:val="decimal"/>
      <w:lvlText w:val="%1"/>
      <w:lvlJc w:val="left"/>
      <w:pPr>
        <w:ind w:left="480" w:hanging="480"/>
      </w:pPr>
      <w:rPr>
        <w:rFonts w:hint="default"/>
      </w:rPr>
    </w:lvl>
    <w:lvl w:ilvl="1">
      <w:start w:val="1"/>
      <w:numFmt w:val="bullet"/>
      <w:lvlText w:val=""/>
      <w:lvlJc w:val="left"/>
      <w:pPr>
        <w:ind w:left="540" w:hanging="360"/>
      </w:pPr>
      <w:rPr>
        <w:rFonts w:ascii="Symbol" w:hAnsi="Symbol"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29" w15:restartNumberingAfterBreak="0">
    <w:nsid w:val="66673844"/>
    <w:multiLevelType w:val="multilevel"/>
    <w:tmpl w:val="8918D9AA"/>
    <w:lvl w:ilvl="0">
      <w:start w:val="36"/>
      <w:numFmt w:val="decimal"/>
      <w:lvlText w:val="%1.0."/>
      <w:lvlJc w:val="left"/>
      <w:pPr>
        <w:ind w:left="720" w:hanging="720"/>
      </w:pPr>
      <w:rPr>
        <w:rFonts w:hint="default"/>
        <w:b/>
      </w:rPr>
    </w:lvl>
    <w:lvl w:ilvl="1">
      <w:start w:val="1"/>
      <w:numFmt w:val="decimal"/>
      <w:lvlText w:val="%1.%2."/>
      <w:lvlJc w:val="left"/>
      <w:pPr>
        <w:ind w:left="1440" w:hanging="72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abstractNum w:abstractNumId="30" w15:restartNumberingAfterBreak="0">
    <w:nsid w:val="67CB2DE2"/>
    <w:multiLevelType w:val="multilevel"/>
    <w:tmpl w:val="F2DA31C8"/>
    <w:lvl w:ilvl="0">
      <w:start w:val="38"/>
      <w:numFmt w:val="decimal"/>
      <w:lvlText w:val="%1"/>
      <w:lvlJc w:val="left"/>
      <w:pPr>
        <w:ind w:left="430" w:hanging="430"/>
      </w:pPr>
      <w:rPr>
        <w:rFonts w:hint="default"/>
        <w:b/>
      </w:rPr>
    </w:lvl>
    <w:lvl w:ilvl="1">
      <w:start w:val="2"/>
      <w:numFmt w:val="decimal"/>
      <w:lvlText w:val="%1.%2"/>
      <w:lvlJc w:val="left"/>
      <w:pPr>
        <w:ind w:left="430" w:hanging="43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31" w15:restartNumberingAfterBreak="0">
    <w:nsid w:val="69791155"/>
    <w:multiLevelType w:val="hybridMultilevel"/>
    <w:tmpl w:val="467A1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B15438"/>
    <w:multiLevelType w:val="multilevel"/>
    <w:tmpl w:val="3BB2AF74"/>
    <w:lvl w:ilvl="0">
      <w:start w:val="4"/>
      <w:numFmt w:val="decimal"/>
      <w:lvlText w:val="%1"/>
      <w:lvlJc w:val="left"/>
      <w:pPr>
        <w:ind w:left="360" w:hanging="360"/>
      </w:pPr>
      <w:rPr>
        <w:rFonts w:hint="default"/>
      </w:rPr>
    </w:lvl>
    <w:lvl w:ilvl="1">
      <w:start w:val="8"/>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3" w15:restartNumberingAfterBreak="0">
    <w:nsid w:val="6DAC1F85"/>
    <w:multiLevelType w:val="hybridMultilevel"/>
    <w:tmpl w:val="EC0653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243493A"/>
    <w:multiLevelType w:val="hybridMultilevel"/>
    <w:tmpl w:val="E0B40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3000B12"/>
    <w:multiLevelType w:val="multilevel"/>
    <w:tmpl w:val="D14620FC"/>
    <w:lvl w:ilvl="0">
      <w:start w:val="44"/>
      <w:numFmt w:val="decimal"/>
      <w:lvlText w:val="%1."/>
      <w:lvlJc w:val="left"/>
      <w:pPr>
        <w:ind w:left="490" w:hanging="490"/>
      </w:pPr>
      <w:rPr>
        <w:rFonts w:hint="default"/>
        <w:b/>
      </w:rPr>
    </w:lvl>
    <w:lvl w:ilvl="1">
      <w:start w:val="4"/>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36" w15:restartNumberingAfterBreak="0">
    <w:nsid w:val="74497338"/>
    <w:multiLevelType w:val="multilevel"/>
    <w:tmpl w:val="D7883A4E"/>
    <w:lvl w:ilvl="0">
      <w:start w:val="1"/>
      <w:numFmt w:val="decimal"/>
      <w:lvlText w:val="%1"/>
      <w:lvlJc w:val="left"/>
      <w:pPr>
        <w:ind w:left="360" w:hanging="360"/>
      </w:pPr>
      <w:rPr>
        <w:rFonts w:asciiTheme="minorHAnsi" w:eastAsiaTheme="minorHAnsi" w:hAnsiTheme="minorHAnsi" w:cstheme="minorBidi" w:hint="default"/>
      </w:rPr>
    </w:lvl>
    <w:lvl w:ilvl="1">
      <w:start w:val="5"/>
      <w:numFmt w:val="decimal"/>
      <w:lvlText w:val="%1.%2"/>
      <w:lvlJc w:val="left"/>
      <w:pPr>
        <w:ind w:left="360" w:hanging="360"/>
      </w:pPr>
      <w:rPr>
        <w:rFonts w:asciiTheme="minorHAnsi" w:eastAsiaTheme="minorHAnsi" w:hAnsiTheme="minorHAnsi" w:cstheme="minorBidi" w:hint="default"/>
      </w:rPr>
    </w:lvl>
    <w:lvl w:ilvl="2">
      <w:start w:val="1"/>
      <w:numFmt w:val="decimal"/>
      <w:lvlText w:val="%1.%2.%3"/>
      <w:lvlJc w:val="left"/>
      <w:pPr>
        <w:ind w:left="720" w:hanging="720"/>
      </w:pPr>
      <w:rPr>
        <w:rFonts w:asciiTheme="minorHAnsi" w:eastAsiaTheme="minorHAnsi" w:hAnsiTheme="minorHAnsi" w:cstheme="minorBidi" w:hint="default"/>
      </w:rPr>
    </w:lvl>
    <w:lvl w:ilvl="3">
      <w:start w:val="1"/>
      <w:numFmt w:val="decimal"/>
      <w:lvlText w:val="%1.%2.%3.%4"/>
      <w:lvlJc w:val="left"/>
      <w:pPr>
        <w:ind w:left="720" w:hanging="720"/>
      </w:pPr>
      <w:rPr>
        <w:rFonts w:asciiTheme="minorHAnsi" w:eastAsiaTheme="minorHAnsi" w:hAnsiTheme="minorHAnsi" w:cstheme="minorBidi" w:hint="default"/>
      </w:rPr>
    </w:lvl>
    <w:lvl w:ilvl="4">
      <w:start w:val="1"/>
      <w:numFmt w:val="decimal"/>
      <w:lvlText w:val="%1.%2.%3.%4.%5"/>
      <w:lvlJc w:val="left"/>
      <w:pPr>
        <w:ind w:left="1080" w:hanging="1080"/>
      </w:pPr>
      <w:rPr>
        <w:rFonts w:asciiTheme="minorHAnsi" w:eastAsiaTheme="minorHAnsi" w:hAnsiTheme="minorHAnsi" w:cstheme="minorBidi" w:hint="default"/>
      </w:rPr>
    </w:lvl>
    <w:lvl w:ilvl="5">
      <w:start w:val="1"/>
      <w:numFmt w:val="decimal"/>
      <w:lvlText w:val="%1.%2.%3.%4.%5.%6"/>
      <w:lvlJc w:val="left"/>
      <w:pPr>
        <w:ind w:left="1080" w:hanging="1080"/>
      </w:pPr>
      <w:rPr>
        <w:rFonts w:asciiTheme="minorHAnsi" w:eastAsiaTheme="minorHAnsi" w:hAnsiTheme="minorHAnsi" w:cstheme="minorBidi" w:hint="default"/>
      </w:rPr>
    </w:lvl>
    <w:lvl w:ilvl="6">
      <w:start w:val="1"/>
      <w:numFmt w:val="decimal"/>
      <w:lvlText w:val="%1.%2.%3.%4.%5.%6.%7"/>
      <w:lvlJc w:val="left"/>
      <w:pPr>
        <w:ind w:left="1440" w:hanging="1440"/>
      </w:pPr>
      <w:rPr>
        <w:rFonts w:asciiTheme="minorHAnsi" w:eastAsiaTheme="minorHAnsi" w:hAnsiTheme="minorHAnsi" w:cstheme="minorBidi" w:hint="default"/>
      </w:rPr>
    </w:lvl>
    <w:lvl w:ilvl="7">
      <w:start w:val="1"/>
      <w:numFmt w:val="decimal"/>
      <w:lvlText w:val="%1.%2.%3.%4.%5.%6.%7.%8"/>
      <w:lvlJc w:val="left"/>
      <w:pPr>
        <w:ind w:left="1440" w:hanging="1440"/>
      </w:pPr>
      <w:rPr>
        <w:rFonts w:asciiTheme="minorHAnsi" w:eastAsiaTheme="minorHAnsi" w:hAnsiTheme="minorHAnsi" w:cstheme="minorBidi" w:hint="default"/>
      </w:rPr>
    </w:lvl>
    <w:lvl w:ilvl="8">
      <w:start w:val="1"/>
      <w:numFmt w:val="decimal"/>
      <w:lvlText w:val="%1.%2.%3.%4.%5.%6.%7.%8.%9"/>
      <w:lvlJc w:val="left"/>
      <w:pPr>
        <w:ind w:left="1800" w:hanging="1800"/>
      </w:pPr>
      <w:rPr>
        <w:rFonts w:asciiTheme="minorHAnsi" w:eastAsiaTheme="minorHAnsi" w:hAnsiTheme="minorHAnsi" w:cstheme="minorBidi" w:hint="default"/>
      </w:rPr>
    </w:lvl>
  </w:abstractNum>
  <w:abstractNum w:abstractNumId="37" w15:restartNumberingAfterBreak="0">
    <w:nsid w:val="746F0D3F"/>
    <w:multiLevelType w:val="hybridMultilevel"/>
    <w:tmpl w:val="90EC383C"/>
    <w:lvl w:ilvl="0" w:tplc="D7BA8EAA">
      <w:start w:val="12"/>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4900A0C"/>
    <w:multiLevelType w:val="hybridMultilevel"/>
    <w:tmpl w:val="47B097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E973CD4"/>
    <w:multiLevelType w:val="multilevel"/>
    <w:tmpl w:val="AE9C06A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F5404BF"/>
    <w:multiLevelType w:val="hybridMultilevel"/>
    <w:tmpl w:val="FFC6F2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115906449">
    <w:abstractNumId w:val="5"/>
  </w:num>
  <w:num w:numId="2" w16cid:durableId="192616759">
    <w:abstractNumId w:val="31"/>
  </w:num>
  <w:num w:numId="3" w16cid:durableId="364906649">
    <w:abstractNumId w:val="34"/>
  </w:num>
  <w:num w:numId="4" w16cid:durableId="1862084665">
    <w:abstractNumId w:val="39"/>
  </w:num>
  <w:num w:numId="5" w16cid:durableId="1008941359">
    <w:abstractNumId w:val="26"/>
  </w:num>
  <w:num w:numId="6" w16cid:durableId="922761521">
    <w:abstractNumId w:val="19"/>
  </w:num>
  <w:num w:numId="7" w16cid:durableId="477846769">
    <w:abstractNumId w:val="16"/>
  </w:num>
  <w:num w:numId="8" w16cid:durableId="1201624638">
    <w:abstractNumId w:val="21"/>
  </w:num>
  <w:num w:numId="9" w16cid:durableId="1617059804">
    <w:abstractNumId w:val="38"/>
  </w:num>
  <w:num w:numId="10" w16cid:durableId="826478577">
    <w:abstractNumId w:val="24"/>
  </w:num>
  <w:num w:numId="11" w16cid:durableId="1574896465">
    <w:abstractNumId w:val="7"/>
  </w:num>
  <w:num w:numId="12" w16cid:durableId="1966040908">
    <w:abstractNumId w:val="6"/>
  </w:num>
  <w:num w:numId="13" w16cid:durableId="1626540053">
    <w:abstractNumId w:val="13"/>
  </w:num>
  <w:num w:numId="14" w16cid:durableId="2086881265">
    <w:abstractNumId w:val="20"/>
  </w:num>
  <w:num w:numId="15" w16cid:durableId="941644905">
    <w:abstractNumId w:val="40"/>
  </w:num>
  <w:num w:numId="16" w16cid:durableId="361904130">
    <w:abstractNumId w:val="33"/>
  </w:num>
  <w:num w:numId="17" w16cid:durableId="1949580961">
    <w:abstractNumId w:val="27"/>
  </w:num>
  <w:num w:numId="18" w16cid:durableId="1548027076">
    <w:abstractNumId w:val="5"/>
    <w:lvlOverride w:ilvl="0">
      <w:startOverride w:val="10"/>
    </w:lvlOverride>
  </w:num>
  <w:num w:numId="19" w16cid:durableId="376707746">
    <w:abstractNumId w:val="10"/>
  </w:num>
  <w:num w:numId="20" w16cid:durableId="1481573488">
    <w:abstractNumId w:val="5"/>
    <w:lvlOverride w:ilvl="0">
      <w:startOverride w:val="29"/>
    </w:lvlOverride>
  </w:num>
  <w:num w:numId="21" w16cid:durableId="132480887">
    <w:abstractNumId w:val="29"/>
  </w:num>
  <w:num w:numId="22" w16cid:durableId="302585171">
    <w:abstractNumId w:val="30"/>
  </w:num>
  <w:num w:numId="23" w16cid:durableId="918564445">
    <w:abstractNumId w:val="12"/>
  </w:num>
  <w:num w:numId="24" w16cid:durableId="1660109542">
    <w:abstractNumId w:val="35"/>
  </w:num>
  <w:num w:numId="25" w16cid:durableId="413017400">
    <w:abstractNumId w:val="23"/>
  </w:num>
  <w:num w:numId="26" w16cid:durableId="233319954">
    <w:abstractNumId w:val="36"/>
  </w:num>
  <w:num w:numId="27" w16cid:durableId="2098865060">
    <w:abstractNumId w:val="4"/>
  </w:num>
  <w:num w:numId="28" w16cid:durableId="1559393303">
    <w:abstractNumId w:val="11"/>
  </w:num>
  <w:num w:numId="29" w16cid:durableId="2003311039">
    <w:abstractNumId w:val="14"/>
  </w:num>
  <w:num w:numId="30" w16cid:durableId="428701470">
    <w:abstractNumId w:val="9"/>
  </w:num>
  <w:num w:numId="31" w16cid:durableId="4284235">
    <w:abstractNumId w:val="5"/>
    <w:lvlOverride w:ilvl="0">
      <w:startOverride w:val="17"/>
    </w:lvlOverride>
  </w:num>
  <w:num w:numId="32" w16cid:durableId="401103909">
    <w:abstractNumId w:val="17"/>
  </w:num>
  <w:num w:numId="33" w16cid:durableId="232355930">
    <w:abstractNumId w:val="15"/>
  </w:num>
  <w:num w:numId="34" w16cid:durableId="1953170634">
    <w:abstractNumId w:val="37"/>
  </w:num>
  <w:num w:numId="35" w16cid:durableId="848327223">
    <w:abstractNumId w:val="8"/>
  </w:num>
  <w:num w:numId="36" w16cid:durableId="1592353701">
    <w:abstractNumId w:val="25"/>
  </w:num>
  <w:num w:numId="37" w16cid:durableId="439032032">
    <w:abstractNumId w:val="1"/>
  </w:num>
  <w:num w:numId="38" w16cid:durableId="1778137283">
    <w:abstractNumId w:val="2"/>
  </w:num>
  <w:num w:numId="39" w16cid:durableId="2053260555">
    <w:abstractNumId w:val="18"/>
  </w:num>
  <w:num w:numId="40" w16cid:durableId="1649893014">
    <w:abstractNumId w:val="0"/>
  </w:num>
  <w:num w:numId="41" w16cid:durableId="806780618">
    <w:abstractNumId w:val="32"/>
  </w:num>
  <w:num w:numId="42" w16cid:durableId="546841136">
    <w:abstractNumId w:val="28"/>
  </w:num>
  <w:num w:numId="43" w16cid:durableId="688455694">
    <w:abstractNumId w:val="3"/>
  </w:num>
  <w:num w:numId="44" w16cid:durableId="102020124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U1NjYwNQZBMwtTJR2l4NTi4sz8PJAC01oA2lqb2ywAAAA="/>
  </w:docVars>
  <w:rsids>
    <w:rsidRoot w:val="00660D73"/>
    <w:rsid w:val="000134AB"/>
    <w:rsid w:val="00014078"/>
    <w:rsid w:val="00016DEA"/>
    <w:rsid w:val="0002155C"/>
    <w:rsid w:val="00022223"/>
    <w:rsid w:val="00023DA9"/>
    <w:rsid w:val="000276DE"/>
    <w:rsid w:val="00034DBB"/>
    <w:rsid w:val="00035632"/>
    <w:rsid w:val="000412DC"/>
    <w:rsid w:val="00046520"/>
    <w:rsid w:val="000466B0"/>
    <w:rsid w:val="00050492"/>
    <w:rsid w:val="000537E2"/>
    <w:rsid w:val="0007039F"/>
    <w:rsid w:val="0007123A"/>
    <w:rsid w:val="00084942"/>
    <w:rsid w:val="00084DA3"/>
    <w:rsid w:val="00086F94"/>
    <w:rsid w:val="00091406"/>
    <w:rsid w:val="00092D7E"/>
    <w:rsid w:val="00096D40"/>
    <w:rsid w:val="0009719C"/>
    <w:rsid w:val="000A0E0B"/>
    <w:rsid w:val="000A3326"/>
    <w:rsid w:val="000A4BC9"/>
    <w:rsid w:val="000B1892"/>
    <w:rsid w:val="000B2191"/>
    <w:rsid w:val="000B3532"/>
    <w:rsid w:val="000B472D"/>
    <w:rsid w:val="000B5195"/>
    <w:rsid w:val="000C06A3"/>
    <w:rsid w:val="000C2237"/>
    <w:rsid w:val="000C4769"/>
    <w:rsid w:val="000C58BE"/>
    <w:rsid w:val="000C5D22"/>
    <w:rsid w:val="000C6B94"/>
    <w:rsid w:val="000D1396"/>
    <w:rsid w:val="000D28ED"/>
    <w:rsid w:val="000D4654"/>
    <w:rsid w:val="000E1043"/>
    <w:rsid w:val="000E1B1F"/>
    <w:rsid w:val="000E2029"/>
    <w:rsid w:val="000E5432"/>
    <w:rsid w:val="000E71C9"/>
    <w:rsid w:val="000E7FA8"/>
    <w:rsid w:val="000EF4B5"/>
    <w:rsid w:val="000F4D33"/>
    <w:rsid w:val="000F71D6"/>
    <w:rsid w:val="000F7B46"/>
    <w:rsid w:val="00101A77"/>
    <w:rsid w:val="0011184E"/>
    <w:rsid w:val="00114AA0"/>
    <w:rsid w:val="00116DD4"/>
    <w:rsid w:val="00130DFE"/>
    <w:rsid w:val="00133D98"/>
    <w:rsid w:val="0013545E"/>
    <w:rsid w:val="00135955"/>
    <w:rsid w:val="001379D4"/>
    <w:rsid w:val="00147D53"/>
    <w:rsid w:val="00150793"/>
    <w:rsid w:val="0015620E"/>
    <w:rsid w:val="00156819"/>
    <w:rsid w:val="00156E68"/>
    <w:rsid w:val="001607C0"/>
    <w:rsid w:val="00163921"/>
    <w:rsid w:val="00163B19"/>
    <w:rsid w:val="00163B53"/>
    <w:rsid w:val="00163E5B"/>
    <w:rsid w:val="001704F7"/>
    <w:rsid w:val="00170E1A"/>
    <w:rsid w:val="001733BA"/>
    <w:rsid w:val="00173A45"/>
    <w:rsid w:val="00173AC4"/>
    <w:rsid w:val="00181193"/>
    <w:rsid w:val="00181E80"/>
    <w:rsid w:val="001846F4"/>
    <w:rsid w:val="00186E7C"/>
    <w:rsid w:val="00191027"/>
    <w:rsid w:val="00192A45"/>
    <w:rsid w:val="00193352"/>
    <w:rsid w:val="001964F4"/>
    <w:rsid w:val="0019651B"/>
    <w:rsid w:val="0019659D"/>
    <w:rsid w:val="00197BA4"/>
    <w:rsid w:val="00197E33"/>
    <w:rsid w:val="001A0EB0"/>
    <w:rsid w:val="001A3EC2"/>
    <w:rsid w:val="001B1DA8"/>
    <w:rsid w:val="001B5A64"/>
    <w:rsid w:val="001C2007"/>
    <w:rsid w:val="001C6DF8"/>
    <w:rsid w:val="001C73B9"/>
    <w:rsid w:val="001D1D5D"/>
    <w:rsid w:val="001E6E05"/>
    <w:rsid w:val="001F0886"/>
    <w:rsid w:val="001F2BC5"/>
    <w:rsid w:val="001F3E24"/>
    <w:rsid w:val="001F577E"/>
    <w:rsid w:val="001F69E8"/>
    <w:rsid w:val="001F6F20"/>
    <w:rsid w:val="00200726"/>
    <w:rsid w:val="002007A6"/>
    <w:rsid w:val="00207CE8"/>
    <w:rsid w:val="00213007"/>
    <w:rsid w:val="00215595"/>
    <w:rsid w:val="002166A2"/>
    <w:rsid w:val="002169E2"/>
    <w:rsid w:val="00216B73"/>
    <w:rsid w:val="002254A1"/>
    <w:rsid w:val="002301EA"/>
    <w:rsid w:val="00230B0B"/>
    <w:rsid w:val="00231935"/>
    <w:rsid w:val="002319DC"/>
    <w:rsid w:val="002327E3"/>
    <w:rsid w:val="002349FC"/>
    <w:rsid w:val="00234EA6"/>
    <w:rsid w:val="002366AA"/>
    <w:rsid w:val="00237B69"/>
    <w:rsid w:val="002403E1"/>
    <w:rsid w:val="00242EF2"/>
    <w:rsid w:val="00246090"/>
    <w:rsid w:val="00251058"/>
    <w:rsid w:val="002512EB"/>
    <w:rsid w:val="002519A2"/>
    <w:rsid w:val="00251E78"/>
    <w:rsid w:val="0025298F"/>
    <w:rsid w:val="002553E2"/>
    <w:rsid w:val="00255B15"/>
    <w:rsid w:val="00256CFC"/>
    <w:rsid w:val="002578BD"/>
    <w:rsid w:val="002606EE"/>
    <w:rsid w:val="00260F06"/>
    <w:rsid w:val="00266E91"/>
    <w:rsid w:val="00267DB3"/>
    <w:rsid w:val="0027016B"/>
    <w:rsid w:val="00277A80"/>
    <w:rsid w:val="00286FCE"/>
    <w:rsid w:val="00291728"/>
    <w:rsid w:val="002929C7"/>
    <w:rsid w:val="00292B5A"/>
    <w:rsid w:val="00293008"/>
    <w:rsid w:val="00295E4A"/>
    <w:rsid w:val="002A0774"/>
    <w:rsid w:val="002A58A0"/>
    <w:rsid w:val="002A76D3"/>
    <w:rsid w:val="002B2113"/>
    <w:rsid w:val="002B27B8"/>
    <w:rsid w:val="002C16B3"/>
    <w:rsid w:val="002D45AA"/>
    <w:rsid w:val="002D6D0B"/>
    <w:rsid w:val="002E13A3"/>
    <w:rsid w:val="002E3D76"/>
    <w:rsid w:val="002E46D5"/>
    <w:rsid w:val="002F7588"/>
    <w:rsid w:val="003006CA"/>
    <w:rsid w:val="00300BEF"/>
    <w:rsid w:val="00300FBE"/>
    <w:rsid w:val="00302EDD"/>
    <w:rsid w:val="00303159"/>
    <w:rsid w:val="00304DA2"/>
    <w:rsid w:val="00305827"/>
    <w:rsid w:val="003068FF"/>
    <w:rsid w:val="00306927"/>
    <w:rsid w:val="00310E1D"/>
    <w:rsid w:val="00311EF7"/>
    <w:rsid w:val="00313BAA"/>
    <w:rsid w:val="00314D9D"/>
    <w:rsid w:val="00315322"/>
    <w:rsid w:val="003212FA"/>
    <w:rsid w:val="00324184"/>
    <w:rsid w:val="003268F4"/>
    <w:rsid w:val="00326C06"/>
    <w:rsid w:val="00340CA9"/>
    <w:rsid w:val="003410B3"/>
    <w:rsid w:val="00343121"/>
    <w:rsid w:val="00345EB0"/>
    <w:rsid w:val="003478A7"/>
    <w:rsid w:val="003535C2"/>
    <w:rsid w:val="0035475A"/>
    <w:rsid w:val="00354DAC"/>
    <w:rsid w:val="00355081"/>
    <w:rsid w:val="00364B03"/>
    <w:rsid w:val="00364C8B"/>
    <w:rsid w:val="00370731"/>
    <w:rsid w:val="00380273"/>
    <w:rsid w:val="003846E4"/>
    <w:rsid w:val="00384D59"/>
    <w:rsid w:val="00387E12"/>
    <w:rsid w:val="00390DA1"/>
    <w:rsid w:val="00391E8E"/>
    <w:rsid w:val="00396BA9"/>
    <w:rsid w:val="00397950"/>
    <w:rsid w:val="00397CE6"/>
    <w:rsid w:val="003A5790"/>
    <w:rsid w:val="003A7BFD"/>
    <w:rsid w:val="003A7FCC"/>
    <w:rsid w:val="003C4831"/>
    <w:rsid w:val="003C781D"/>
    <w:rsid w:val="003D25F9"/>
    <w:rsid w:val="003D6414"/>
    <w:rsid w:val="003D6776"/>
    <w:rsid w:val="003E00D9"/>
    <w:rsid w:val="003E16CB"/>
    <w:rsid w:val="003F1EEC"/>
    <w:rsid w:val="003F4C51"/>
    <w:rsid w:val="004023CD"/>
    <w:rsid w:val="0040463D"/>
    <w:rsid w:val="00410DFF"/>
    <w:rsid w:val="00416A8B"/>
    <w:rsid w:val="00427E6A"/>
    <w:rsid w:val="004321E3"/>
    <w:rsid w:val="00434A5A"/>
    <w:rsid w:val="0044024D"/>
    <w:rsid w:val="00440EA2"/>
    <w:rsid w:val="004421FB"/>
    <w:rsid w:val="00446D15"/>
    <w:rsid w:val="00447C60"/>
    <w:rsid w:val="0045073D"/>
    <w:rsid w:val="00454DFA"/>
    <w:rsid w:val="0045C84F"/>
    <w:rsid w:val="0046443B"/>
    <w:rsid w:val="004671F7"/>
    <w:rsid w:val="00475ADE"/>
    <w:rsid w:val="00480645"/>
    <w:rsid w:val="0048156E"/>
    <w:rsid w:val="0048165D"/>
    <w:rsid w:val="00487DCB"/>
    <w:rsid w:val="004916E4"/>
    <w:rsid w:val="00493564"/>
    <w:rsid w:val="004940A2"/>
    <w:rsid w:val="004955BE"/>
    <w:rsid w:val="004962BF"/>
    <w:rsid w:val="004A08C7"/>
    <w:rsid w:val="004A1CBC"/>
    <w:rsid w:val="004A3001"/>
    <w:rsid w:val="004A6D60"/>
    <w:rsid w:val="004B093E"/>
    <w:rsid w:val="004B5724"/>
    <w:rsid w:val="004C2634"/>
    <w:rsid w:val="004C698D"/>
    <w:rsid w:val="004D16D5"/>
    <w:rsid w:val="004D231E"/>
    <w:rsid w:val="004D47F7"/>
    <w:rsid w:val="004D4C0E"/>
    <w:rsid w:val="004D6882"/>
    <w:rsid w:val="004F3769"/>
    <w:rsid w:val="004F551A"/>
    <w:rsid w:val="004F728B"/>
    <w:rsid w:val="005058D0"/>
    <w:rsid w:val="005071D7"/>
    <w:rsid w:val="0051016F"/>
    <w:rsid w:val="00511035"/>
    <w:rsid w:val="005116C0"/>
    <w:rsid w:val="00514E8A"/>
    <w:rsid w:val="00522896"/>
    <w:rsid w:val="0052443C"/>
    <w:rsid w:val="00524C2A"/>
    <w:rsid w:val="00534049"/>
    <w:rsid w:val="00534717"/>
    <w:rsid w:val="00542A6C"/>
    <w:rsid w:val="00546747"/>
    <w:rsid w:val="005473E7"/>
    <w:rsid w:val="00550FEA"/>
    <w:rsid w:val="005524B8"/>
    <w:rsid w:val="005615A7"/>
    <w:rsid w:val="00563859"/>
    <w:rsid w:val="0057040F"/>
    <w:rsid w:val="005766EF"/>
    <w:rsid w:val="00577B6F"/>
    <w:rsid w:val="00577F2D"/>
    <w:rsid w:val="005819DD"/>
    <w:rsid w:val="00582ACF"/>
    <w:rsid w:val="0058312E"/>
    <w:rsid w:val="00583BD4"/>
    <w:rsid w:val="00583D42"/>
    <w:rsid w:val="00583F74"/>
    <w:rsid w:val="00586A38"/>
    <w:rsid w:val="005902CF"/>
    <w:rsid w:val="00591BA3"/>
    <w:rsid w:val="00593223"/>
    <w:rsid w:val="005A1E44"/>
    <w:rsid w:val="005A5DDF"/>
    <w:rsid w:val="005B1D3D"/>
    <w:rsid w:val="005B29B0"/>
    <w:rsid w:val="005B365E"/>
    <w:rsid w:val="005B3DFE"/>
    <w:rsid w:val="005B71C1"/>
    <w:rsid w:val="005B7B01"/>
    <w:rsid w:val="005C0866"/>
    <w:rsid w:val="005C1AFE"/>
    <w:rsid w:val="005C3353"/>
    <w:rsid w:val="005C4012"/>
    <w:rsid w:val="005C6CB9"/>
    <w:rsid w:val="005D0B75"/>
    <w:rsid w:val="005D181D"/>
    <w:rsid w:val="005D40DF"/>
    <w:rsid w:val="005D4388"/>
    <w:rsid w:val="005D56A8"/>
    <w:rsid w:val="005E353B"/>
    <w:rsid w:val="005F3F20"/>
    <w:rsid w:val="005F4C91"/>
    <w:rsid w:val="005F533D"/>
    <w:rsid w:val="005F6CF3"/>
    <w:rsid w:val="005F7538"/>
    <w:rsid w:val="00605AC8"/>
    <w:rsid w:val="00611B9C"/>
    <w:rsid w:val="006172FA"/>
    <w:rsid w:val="006208F2"/>
    <w:rsid w:val="00620FB6"/>
    <w:rsid w:val="00623795"/>
    <w:rsid w:val="00627D53"/>
    <w:rsid w:val="0063056F"/>
    <w:rsid w:val="00631B09"/>
    <w:rsid w:val="006320ED"/>
    <w:rsid w:val="0063622B"/>
    <w:rsid w:val="00637B99"/>
    <w:rsid w:val="00640D6B"/>
    <w:rsid w:val="00646B8E"/>
    <w:rsid w:val="00647830"/>
    <w:rsid w:val="00651C2F"/>
    <w:rsid w:val="00657745"/>
    <w:rsid w:val="00660D73"/>
    <w:rsid w:val="006674CE"/>
    <w:rsid w:val="006700CA"/>
    <w:rsid w:val="00671B23"/>
    <w:rsid w:val="006806BE"/>
    <w:rsid w:val="00681460"/>
    <w:rsid w:val="00692C6F"/>
    <w:rsid w:val="00694BB7"/>
    <w:rsid w:val="00695FB6"/>
    <w:rsid w:val="006A0175"/>
    <w:rsid w:val="006A718D"/>
    <w:rsid w:val="006B1AB2"/>
    <w:rsid w:val="006B27A7"/>
    <w:rsid w:val="006B4F25"/>
    <w:rsid w:val="006C1F1A"/>
    <w:rsid w:val="006C480B"/>
    <w:rsid w:val="006D0D72"/>
    <w:rsid w:val="006D2180"/>
    <w:rsid w:val="006D407D"/>
    <w:rsid w:val="006D6E6F"/>
    <w:rsid w:val="006E7949"/>
    <w:rsid w:val="006F04A9"/>
    <w:rsid w:val="006F2815"/>
    <w:rsid w:val="00700AA5"/>
    <w:rsid w:val="00705E0B"/>
    <w:rsid w:val="007065C0"/>
    <w:rsid w:val="0071109B"/>
    <w:rsid w:val="00712355"/>
    <w:rsid w:val="00712D63"/>
    <w:rsid w:val="00714CB1"/>
    <w:rsid w:val="007167E7"/>
    <w:rsid w:val="00720C3C"/>
    <w:rsid w:val="00722A5E"/>
    <w:rsid w:val="007230D3"/>
    <w:rsid w:val="007251F4"/>
    <w:rsid w:val="0072546E"/>
    <w:rsid w:val="00725DC7"/>
    <w:rsid w:val="0072630A"/>
    <w:rsid w:val="00727803"/>
    <w:rsid w:val="00730219"/>
    <w:rsid w:val="00731C15"/>
    <w:rsid w:val="00734308"/>
    <w:rsid w:val="00737C6B"/>
    <w:rsid w:val="0074228B"/>
    <w:rsid w:val="00745968"/>
    <w:rsid w:val="007459EB"/>
    <w:rsid w:val="0074633F"/>
    <w:rsid w:val="00747087"/>
    <w:rsid w:val="0075061B"/>
    <w:rsid w:val="00754152"/>
    <w:rsid w:val="007612CE"/>
    <w:rsid w:val="007618EA"/>
    <w:rsid w:val="007625DB"/>
    <w:rsid w:val="007666EA"/>
    <w:rsid w:val="00767C9B"/>
    <w:rsid w:val="00767DDD"/>
    <w:rsid w:val="007702D4"/>
    <w:rsid w:val="00770414"/>
    <w:rsid w:val="00773DFA"/>
    <w:rsid w:val="00787161"/>
    <w:rsid w:val="00793083"/>
    <w:rsid w:val="007A11CE"/>
    <w:rsid w:val="007A22C3"/>
    <w:rsid w:val="007A6708"/>
    <w:rsid w:val="007B3B56"/>
    <w:rsid w:val="007B3DC2"/>
    <w:rsid w:val="007B7E90"/>
    <w:rsid w:val="007C27A5"/>
    <w:rsid w:val="007C41BF"/>
    <w:rsid w:val="007C515C"/>
    <w:rsid w:val="007C72F8"/>
    <w:rsid w:val="007D2C38"/>
    <w:rsid w:val="007E13BE"/>
    <w:rsid w:val="007E2082"/>
    <w:rsid w:val="007E2F62"/>
    <w:rsid w:val="007E528D"/>
    <w:rsid w:val="007F4750"/>
    <w:rsid w:val="007F4ADD"/>
    <w:rsid w:val="007F4F74"/>
    <w:rsid w:val="007F6777"/>
    <w:rsid w:val="007F705C"/>
    <w:rsid w:val="0080135A"/>
    <w:rsid w:val="00802D4A"/>
    <w:rsid w:val="00812F4F"/>
    <w:rsid w:val="00813C83"/>
    <w:rsid w:val="00821BEB"/>
    <w:rsid w:val="008250EA"/>
    <w:rsid w:val="0083099D"/>
    <w:rsid w:val="00854EA7"/>
    <w:rsid w:val="00855295"/>
    <w:rsid w:val="008569D2"/>
    <w:rsid w:val="008610B4"/>
    <w:rsid w:val="008628A0"/>
    <w:rsid w:val="00862C8F"/>
    <w:rsid w:val="008659B9"/>
    <w:rsid w:val="00866300"/>
    <w:rsid w:val="00867E78"/>
    <w:rsid w:val="008734E5"/>
    <w:rsid w:val="00877735"/>
    <w:rsid w:val="008817D3"/>
    <w:rsid w:val="00881BA4"/>
    <w:rsid w:val="00881BB3"/>
    <w:rsid w:val="00884EE6"/>
    <w:rsid w:val="008850B8"/>
    <w:rsid w:val="008868BA"/>
    <w:rsid w:val="008869AF"/>
    <w:rsid w:val="00887701"/>
    <w:rsid w:val="008907DE"/>
    <w:rsid w:val="00892BE6"/>
    <w:rsid w:val="00896F36"/>
    <w:rsid w:val="008C2763"/>
    <w:rsid w:val="008C7650"/>
    <w:rsid w:val="008D14B6"/>
    <w:rsid w:val="008D2597"/>
    <w:rsid w:val="008D49B1"/>
    <w:rsid w:val="008D7398"/>
    <w:rsid w:val="008E19C5"/>
    <w:rsid w:val="008E261B"/>
    <w:rsid w:val="00911042"/>
    <w:rsid w:val="009120BD"/>
    <w:rsid w:val="00913422"/>
    <w:rsid w:val="009138AA"/>
    <w:rsid w:val="0091613F"/>
    <w:rsid w:val="00920A5C"/>
    <w:rsid w:val="00923012"/>
    <w:rsid w:val="0092313A"/>
    <w:rsid w:val="00936822"/>
    <w:rsid w:val="009417EE"/>
    <w:rsid w:val="00944AC6"/>
    <w:rsid w:val="00946640"/>
    <w:rsid w:val="0095125D"/>
    <w:rsid w:val="009517FB"/>
    <w:rsid w:val="00951AF7"/>
    <w:rsid w:val="00953C24"/>
    <w:rsid w:val="0095472F"/>
    <w:rsid w:val="00957CC2"/>
    <w:rsid w:val="00962F51"/>
    <w:rsid w:val="0096385C"/>
    <w:rsid w:val="00964147"/>
    <w:rsid w:val="009647A5"/>
    <w:rsid w:val="00966FE8"/>
    <w:rsid w:val="0096731A"/>
    <w:rsid w:val="00967689"/>
    <w:rsid w:val="00967B4F"/>
    <w:rsid w:val="00972168"/>
    <w:rsid w:val="0097340E"/>
    <w:rsid w:val="00975DCB"/>
    <w:rsid w:val="0097667F"/>
    <w:rsid w:val="00977663"/>
    <w:rsid w:val="00977CE4"/>
    <w:rsid w:val="009809FF"/>
    <w:rsid w:val="00983645"/>
    <w:rsid w:val="0099140E"/>
    <w:rsid w:val="00992591"/>
    <w:rsid w:val="00992E25"/>
    <w:rsid w:val="009A362F"/>
    <w:rsid w:val="009B5612"/>
    <w:rsid w:val="009B6B86"/>
    <w:rsid w:val="009C150F"/>
    <w:rsid w:val="009C40C4"/>
    <w:rsid w:val="009C7939"/>
    <w:rsid w:val="009D1FCC"/>
    <w:rsid w:val="009D7364"/>
    <w:rsid w:val="009E666A"/>
    <w:rsid w:val="009F3CB5"/>
    <w:rsid w:val="009F7B53"/>
    <w:rsid w:val="00A0512B"/>
    <w:rsid w:val="00A05751"/>
    <w:rsid w:val="00A07075"/>
    <w:rsid w:val="00A11EA5"/>
    <w:rsid w:val="00A1234D"/>
    <w:rsid w:val="00A128A6"/>
    <w:rsid w:val="00A1418B"/>
    <w:rsid w:val="00A15F7F"/>
    <w:rsid w:val="00A310C5"/>
    <w:rsid w:val="00A31309"/>
    <w:rsid w:val="00A33BE1"/>
    <w:rsid w:val="00A36C80"/>
    <w:rsid w:val="00A45469"/>
    <w:rsid w:val="00A467E8"/>
    <w:rsid w:val="00A471C3"/>
    <w:rsid w:val="00A475CA"/>
    <w:rsid w:val="00A4776B"/>
    <w:rsid w:val="00A54659"/>
    <w:rsid w:val="00A54888"/>
    <w:rsid w:val="00A55991"/>
    <w:rsid w:val="00A60A1F"/>
    <w:rsid w:val="00A70AA7"/>
    <w:rsid w:val="00A70FB8"/>
    <w:rsid w:val="00A7202B"/>
    <w:rsid w:val="00A73E4A"/>
    <w:rsid w:val="00A753E6"/>
    <w:rsid w:val="00A754EF"/>
    <w:rsid w:val="00A942F6"/>
    <w:rsid w:val="00AA2C92"/>
    <w:rsid w:val="00AA510D"/>
    <w:rsid w:val="00AA6324"/>
    <w:rsid w:val="00AA7980"/>
    <w:rsid w:val="00AA7D1C"/>
    <w:rsid w:val="00AB5BD3"/>
    <w:rsid w:val="00AC0C13"/>
    <w:rsid w:val="00AC5186"/>
    <w:rsid w:val="00AC5C50"/>
    <w:rsid w:val="00AC5F96"/>
    <w:rsid w:val="00AD0175"/>
    <w:rsid w:val="00AD3526"/>
    <w:rsid w:val="00AD4819"/>
    <w:rsid w:val="00AE0FCC"/>
    <w:rsid w:val="00AE4C81"/>
    <w:rsid w:val="00AE56C0"/>
    <w:rsid w:val="00AE605E"/>
    <w:rsid w:val="00AF356E"/>
    <w:rsid w:val="00B07E93"/>
    <w:rsid w:val="00B116A3"/>
    <w:rsid w:val="00B22232"/>
    <w:rsid w:val="00B36F84"/>
    <w:rsid w:val="00B37C31"/>
    <w:rsid w:val="00B47A74"/>
    <w:rsid w:val="00B503DD"/>
    <w:rsid w:val="00B5799C"/>
    <w:rsid w:val="00B60905"/>
    <w:rsid w:val="00B60F23"/>
    <w:rsid w:val="00B62429"/>
    <w:rsid w:val="00B63BC8"/>
    <w:rsid w:val="00B664D5"/>
    <w:rsid w:val="00B714FA"/>
    <w:rsid w:val="00B72CFE"/>
    <w:rsid w:val="00B73F83"/>
    <w:rsid w:val="00B775FF"/>
    <w:rsid w:val="00B77900"/>
    <w:rsid w:val="00B810B8"/>
    <w:rsid w:val="00B810CC"/>
    <w:rsid w:val="00B81EC5"/>
    <w:rsid w:val="00B8229C"/>
    <w:rsid w:val="00B827EF"/>
    <w:rsid w:val="00B85147"/>
    <w:rsid w:val="00B91DF9"/>
    <w:rsid w:val="00B928CD"/>
    <w:rsid w:val="00B93E27"/>
    <w:rsid w:val="00B94E5A"/>
    <w:rsid w:val="00B95C7F"/>
    <w:rsid w:val="00B95D59"/>
    <w:rsid w:val="00B9765B"/>
    <w:rsid w:val="00BA0BF0"/>
    <w:rsid w:val="00BA27EB"/>
    <w:rsid w:val="00BB04A6"/>
    <w:rsid w:val="00BB51E8"/>
    <w:rsid w:val="00BB6A44"/>
    <w:rsid w:val="00BB70FF"/>
    <w:rsid w:val="00BC0B07"/>
    <w:rsid w:val="00BC2956"/>
    <w:rsid w:val="00BC5250"/>
    <w:rsid w:val="00BC67A2"/>
    <w:rsid w:val="00BD0EE5"/>
    <w:rsid w:val="00BD17A0"/>
    <w:rsid w:val="00BD2C53"/>
    <w:rsid w:val="00BD3A34"/>
    <w:rsid w:val="00BD4EC4"/>
    <w:rsid w:val="00BE0B8C"/>
    <w:rsid w:val="00BE117A"/>
    <w:rsid w:val="00BE3072"/>
    <w:rsid w:val="00BE3EFD"/>
    <w:rsid w:val="00BE67AB"/>
    <w:rsid w:val="00BE68B0"/>
    <w:rsid w:val="00BF1E76"/>
    <w:rsid w:val="00BF4716"/>
    <w:rsid w:val="00C00ADA"/>
    <w:rsid w:val="00C0166A"/>
    <w:rsid w:val="00C05C8E"/>
    <w:rsid w:val="00C1173E"/>
    <w:rsid w:val="00C11E90"/>
    <w:rsid w:val="00C134A4"/>
    <w:rsid w:val="00C22737"/>
    <w:rsid w:val="00C24F46"/>
    <w:rsid w:val="00C2699A"/>
    <w:rsid w:val="00C27912"/>
    <w:rsid w:val="00C27A01"/>
    <w:rsid w:val="00C31E82"/>
    <w:rsid w:val="00C345AE"/>
    <w:rsid w:val="00C421F4"/>
    <w:rsid w:val="00C4382D"/>
    <w:rsid w:val="00C448CF"/>
    <w:rsid w:val="00C543D7"/>
    <w:rsid w:val="00C755C9"/>
    <w:rsid w:val="00C8066C"/>
    <w:rsid w:val="00C90C71"/>
    <w:rsid w:val="00C92FFF"/>
    <w:rsid w:val="00C931AA"/>
    <w:rsid w:val="00C949BC"/>
    <w:rsid w:val="00CA0533"/>
    <w:rsid w:val="00CA090B"/>
    <w:rsid w:val="00CA0FFF"/>
    <w:rsid w:val="00CA5762"/>
    <w:rsid w:val="00CA6A6C"/>
    <w:rsid w:val="00CB3C49"/>
    <w:rsid w:val="00CC4901"/>
    <w:rsid w:val="00CD1D33"/>
    <w:rsid w:val="00CD2D57"/>
    <w:rsid w:val="00CD550E"/>
    <w:rsid w:val="00CE5484"/>
    <w:rsid w:val="00CE7C1D"/>
    <w:rsid w:val="00CF02C4"/>
    <w:rsid w:val="00CF1A17"/>
    <w:rsid w:val="00CF1E4D"/>
    <w:rsid w:val="00CF3594"/>
    <w:rsid w:val="00CF58AE"/>
    <w:rsid w:val="00CF6188"/>
    <w:rsid w:val="00CF7DB2"/>
    <w:rsid w:val="00D01608"/>
    <w:rsid w:val="00D019B8"/>
    <w:rsid w:val="00D01F8F"/>
    <w:rsid w:val="00D02BC6"/>
    <w:rsid w:val="00D03052"/>
    <w:rsid w:val="00D03359"/>
    <w:rsid w:val="00D0355A"/>
    <w:rsid w:val="00D22E26"/>
    <w:rsid w:val="00D2497C"/>
    <w:rsid w:val="00D2506C"/>
    <w:rsid w:val="00D25499"/>
    <w:rsid w:val="00D26563"/>
    <w:rsid w:val="00D26794"/>
    <w:rsid w:val="00D344F6"/>
    <w:rsid w:val="00D36A95"/>
    <w:rsid w:val="00D36B94"/>
    <w:rsid w:val="00D37B73"/>
    <w:rsid w:val="00D4371F"/>
    <w:rsid w:val="00D44963"/>
    <w:rsid w:val="00D50180"/>
    <w:rsid w:val="00D53AB0"/>
    <w:rsid w:val="00D560E2"/>
    <w:rsid w:val="00D5772E"/>
    <w:rsid w:val="00D66560"/>
    <w:rsid w:val="00D6700A"/>
    <w:rsid w:val="00D704E1"/>
    <w:rsid w:val="00D805E9"/>
    <w:rsid w:val="00D9211F"/>
    <w:rsid w:val="00D92BD3"/>
    <w:rsid w:val="00D945E7"/>
    <w:rsid w:val="00D9521A"/>
    <w:rsid w:val="00D979C1"/>
    <w:rsid w:val="00D97ABD"/>
    <w:rsid w:val="00DA10E1"/>
    <w:rsid w:val="00DA1DC0"/>
    <w:rsid w:val="00DA4A6E"/>
    <w:rsid w:val="00DA56CD"/>
    <w:rsid w:val="00DA61B0"/>
    <w:rsid w:val="00DB4367"/>
    <w:rsid w:val="00DB7D42"/>
    <w:rsid w:val="00DC6301"/>
    <w:rsid w:val="00DD0B8F"/>
    <w:rsid w:val="00DD1555"/>
    <w:rsid w:val="00DD1F3C"/>
    <w:rsid w:val="00DD31E4"/>
    <w:rsid w:val="00DE0115"/>
    <w:rsid w:val="00DE142C"/>
    <w:rsid w:val="00DE1FED"/>
    <w:rsid w:val="00DE34B1"/>
    <w:rsid w:val="00DE4C25"/>
    <w:rsid w:val="00DF1A2B"/>
    <w:rsid w:val="00E07EC7"/>
    <w:rsid w:val="00E22856"/>
    <w:rsid w:val="00E23695"/>
    <w:rsid w:val="00E37B8C"/>
    <w:rsid w:val="00E4276B"/>
    <w:rsid w:val="00E43D7E"/>
    <w:rsid w:val="00E44431"/>
    <w:rsid w:val="00E446B2"/>
    <w:rsid w:val="00E4769A"/>
    <w:rsid w:val="00E70CF0"/>
    <w:rsid w:val="00E71FDE"/>
    <w:rsid w:val="00E73C32"/>
    <w:rsid w:val="00E73DBE"/>
    <w:rsid w:val="00E75193"/>
    <w:rsid w:val="00E83249"/>
    <w:rsid w:val="00E86845"/>
    <w:rsid w:val="00EA2029"/>
    <w:rsid w:val="00EB16F0"/>
    <w:rsid w:val="00EB1C88"/>
    <w:rsid w:val="00EC6436"/>
    <w:rsid w:val="00ED012B"/>
    <w:rsid w:val="00ED1602"/>
    <w:rsid w:val="00ED1E28"/>
    <w:rsid w:val="00ED1F7D"/>
    <w:rsid w:val="00ED344B"/>
    <w:rsid w:val="00ED4AE0"/>
    <w:rsid w:val="00ED5DE8"/>
    <w:rsid w:val="00EE019E"/>
    <w:rsid w:val="00EE75C4"/>
    <w:rsid w:val="00EF0EA9"/>
    <w:rsid w:val="00EF205E"/>
    <w:rsid w:val="00EF2F0F"/>
    <w:rsid w:val="00EF4B2A"/>
    <w:rsid w:val="00EF70B1"/>
    <w:rsid w:val="00EF7794"/>
    <w:rsid w:val="00F00F10"/>
    <w:rsid w:val="00F03E72"/>
    <w:rsid w:val="00F06E61"/>
    <w:rsid w:val="00F07A48"/>
    <w:rsid w:val="00F11820"/>
    <w:rsid w:val="00F15918"/>
    <w:rsid w:val="00F21E00"/>
    <w:rsid w:val="00F24117"/>
    <w:rsid w:val="00F26B8F"/>
    <w:rsid w:val="00F31D94"/>
    <w:rsid w:val="00F31E38"/>
    <w:rsid w:val="00F330C5"/>
    <w:rsid w:val="00F35719"/>
    <w:rsid w:val="00F3580B"/>
    <w:rsid w:val="00F35A5B"/>
    <w:rsid w:val="00F35C71"/>
    <w:rsid w:val="00F37CC8"/>
    <w:rsid w:val="00F41229"/>
    <w:rsid w:val="00F46749"/>
    <w:rsid w:val="00F50294"/>
    <w:rsid w:val="00F533BD"/>
    <w:rsid w:val="00F60D82"/>
    <w:rsid w:val="00F60F05"/>
    <w:rsid w:val="00F62C62"/>
    <w:rsid w:val="00F66299"/>
    <w:rsid w:val="00F66A9B"/>
    <w:rsid w:val="00F718B9"/>
    <w:rsid w:val="00F74CEA"/>
    <w:rsid w:val="00F82501"/>
    <w:rsid w:val="00F9520F"/>
    <w:rsid w:val="00F95F06"/>
    <w:rsid w:val="00F97640"/>
    <w:rsid w:val="00F97A7B"/>
    <w:rsid w:val="00FA0C91"/>
    <w:rsid w:val="00FA210A"/>
    <w:rsid w:val="00FA25F6"/>
    <w:rsid w:val="00FA769B"/>
    <w:rsid w:val="00FB041D"/>
    <w:rsid w:val="00FB2776"/>
    <w:rsid w:val="00FB5481"/>
    <w:rsid w:val="00FC0A36"/>
    <w:rsid w:val="00FC571D"/>
    <w:rsid w:val="00FC5CFC"/>
    <w:rsid w:val="00FD1685"/>
    <w:rsid w:val="00FD456F"/>
    <w:rsid w:val="00FD55E3"/>
    <w:rsid w:val="00FD74D0"/>
    <w:rsid w:val="00FE16F4"/>
    <w:rsid w:val="00FE5167"/>
    <w:rsid w:val="00FE7905"/>
    <w:rsid w:val="00FF1F62"/>
    <w:rsid w:val="00FF7540"/>
    <w:rsid w:val="010B75CA"/>
    <w:rsid w:val="0118CC0B"/>
    <w:rsid w:val="01377330"/>
    <w:rsid w:val="0164EE67"/>
    <w:rsid w:val="01A3DB11"/>
    <w:rsid w:val="01B44CD8"/>
    <w:rsid w:val="02456BB2"/>
    <w:rsid w:val="025CA67D"/>
    <w:rsid w:val="0274CDAA"/>
    <w:rsid w:val="0275CEDA"/>
    <w:rsid w:val="028CD14B"/>
    <w:rsid w:val="02EC605B"/>
    <w:rsid w:val="031AA116"/>
    <w:rsid w:val="0331411F"/>
    <w:rsid w:val="0344FA99"/>
    <w:rsid w:val="034BB25F"/>
    <w:rsid w:val="0390CC75"/>
    <w:rsid w:val="03CA956F"/>
    <w:rsid w:val="03CB000F"/>
    <w:rsid w:val="03FB3813"/>
    <w:rsid w:val="0416BD98"/>
    <w:rsid w:val="0454CEB3"/>
    <w:rsid w:val="048A2A65"/>
    <w:rsid w:val="052BB6DC"/>
    <w:rsid w:val="05329807"/>
    <w:rsid w:val="058629C3"/>
    <w:rsid w:val="059804D6"/>
    <w:rsid w:val="061410E1"/>
    <w:rsid w:val="0625FAC6"/>
    <w:rsid w:val="06470368"/>
    <w:rsid w:val="066372FE"/>
    <w:rsid w:val="06747E88"/>
    <w:rsid w:val="06B57080"/>
    <w:rsid w:val="06D83B39"/>
    <w:rsid w:val="06E835DD"/>
    <w:rsid w:val="071E6FA0"/>
    <w:rsid w:val="073034FE"/>
    <w:rsid w:val="074ED92C"/>
    <w:rsid w:val="07A19597"/>
    <w:rsid w:val="0859797A"/>
    <w:rsid w:val="08C9DF7A"/>
    <w:rsid w:val="08CEA936"/>
    <w:rsid w:val="08DE0134"/>
    <w:rsid w:val="09FD8846"/>
    <w:rsid w:val="0A06019A"/>
    <w:rsid w:val="0A0F0805"/>
    <w:rsid w:val="0A2841CB"/>
    <w:rsid w:val="0A30E647"/>
    <w:rsid w:val="0A679AAD"/>
    <w:rsid w:val="0AF4242F"/>
    <w:rsid w:val="0B05D31F"/>
    <w:rsid w:val="0B46C3FA"/>
    <w:rsid w:val="0B53B85F"/>
    <w:rsid w:val="0B5E97A8"/>
    <w:rsid w:val="0BC30ABC"/>
    <w:rsid w:val="0BC40E1D"/>
    <w:rsid w:val="0C27BAF9"/>
    <w:rsid w:val="0CD2B482"/>
    <w:rsid w:val="0D5D14EC"/>
    <w:rsid w:val="0E4C5D52"/>
    <w:rsid w:val="0EF7126B"/>
    <w:rsid w:val="0EFCBB86"/>
    <w:rsid w:val="0F36369D"/>
    <w:rsid w:val="0F3A07BB"/>
    <w:rsid w:val="0F3CAE4E"/>
    <w:rsid w:val="0F6F865B"/>
    <w:rsid w:val="0F70D518"/>
    <w:rsid w:val="0FBD3CA3"/>
    <w:rsid w:val="0FDF3AD0"/>
    <w:rsid w:val="104E65EE"/>
    <w:rsid w:val="10BC5473"/>
    <w:rsid w:val="10C0F45E"/>
    <w:rsid w:val="110431CA"/>
    <w:rsid w:val="110472EA"/>
    <w:rsid w:val="11082539"/>
    <w:rsid w:val="116FF351"/>
    <w:rsid w:val="117B2BF4"/>
    <w:rsid w:val="1231B9F4"/>
    <w:rsid w:val="1243D9E6"/>
    <w:rsid w:val="124B6043"/>
    <w:rsid w:val="127B9E79"/>
    <w:rsid w:val="12803DC9"/>
    <w:rsid w:val="12D47132"/>
    <w:rsid w:val="12EB3924"/>
    <w:rsid w:val="1360CAAF"/>
    <w:rsid w:val="13C4C0A7"/>
    <w:rsid w:val="13D470D7"/>
    <w:rsid w:val="13E2AED1"/>
    <w:rsid w:val="13E5644E"/>
    <w:rsid w:val="14297131"/>
    <w:rsid w:val="153DCF64"/>
    <w:rsid w:val="15628946"/>
    <w:rsid w:val="1571FE60"/>
    <w:rsid w:val="161914F7"/>
    <w:rsid w:val="16376B9E"/>
    <w:rsid w:val="16517B49"/>
    <w:rsid w:val="167A9119"/>
    <w:rsid w:val="1693B455"/>
    <w:rsid w:val="169B99EB"/>
    <w:rsid w:val="16D0DAD8"/>
    <w:rsid w:val="16E1FAF0"/>
    <w:rsid w:val="170AF14D"/>
    <w:rsid w:val="1722EAD7"/>
    <w:rsid w:val="17276EEF"/>
    <w:rsid w:val="173C9621"/>
    <w:rsid w:val="176B36EE"/>
    <w:rsid w:val="176EEDD8"/>
    <w:rsid w:val="17B448E8"/>
    <w:rsid w:val="17B74587"/>
    <w:rsid w:val="18538B79"/>
    <w:rsid w:val="1856D3BC"/>
    <w:rsid w:val="1886E723"/>
    <w:rsid w:val="18F5AFCD"/>
    <w:rsid w:val="19144CBC"/>
    <w:rsid w:val="19398CC8"/>
    <w:rsid w:val="19B0C84B"/>
    <w:rsid w:val="19C7C890"/>
    <w:rsid w:val="1A19BB84"/>
    <w:rsid w:val="1A45F43D"/>
    <w:rsid w:val="1AE5F55D"/>
    <w:rsid w:val="1B218DDB"/>
    <w:rsid w:val="1B526CCD"/>
    <w:rsid w:val="1B77384E"/>
    <w:rsid w:val="1BCF13D6"/>
    <w:rsid w:val="1C9E0202"/>
    <w:rsid w:val="1CE3E766"/>
    <w:rsid w:val="1D432B6D"/>
    <w:rsid w:val="1E5303B9"/>
    <w:rsid w:val="1E739F27"/>
    <w:rsid w:val="1E7B288B"/>
    <w:rsid w:val="1ED8F11D"/>
    <w:rsid w:val="1F5F5DE7"/>
    <w:rsid w:val="1F7A94CF"/>
    <w:rsid w:val="1FB84B20"/>
    <w:rsid w:val="1FB96680"/>
    <w:rsid w:val="1FBD3129"/>
    <w:rsid w:val="1FF51CD1"/>
    <w:rsid w:val="1FF92A8C"/>
    <w:rsid w:val="1FFD2E7F"/>
    <w:rsid w:val="20087509"/>
    <w:rsid w:val="202BE7E5"/>
    <w:rsid w:val="202FA57C"/>
    <w:rsid w:val="20872C74"/>
    <w:rsid w:val="20AAFED4"/>
    <w:rsid w:val="20CD1121"/>
    <w:rsid w:val="212C782A"/>
    <w:rsid w:val="2147E1AB"/>
    <w:rsid w:val="21C1A7AD"/>
    <w:rsid w:val="22154CA3"/>
    <w:rsid w:val="227A746F"/>
    <w:rsid w:val="22AB0F9E"/>
    <w:rsid w:val="22C38873"/>
    <w:rsid w:val="22E7A3C6"/>
    <w:rsid w:val="232159EF"/>
    <w:rsid w:val="23B11D04"/>
    <w:rsid w:val="24324527"/>
    <w:rsid w:val="247E1A5B"/>
    <w:rsid w:val="24D09FA2"/>
    <w:rsid w:val="25082D3A"/>
    <w:rsid w:val="250F8F50"/>
    <w:rsid w:val="25A6919A"/>
    <w:rsid w:val="25F8B005"/>
    <w:rsid w:val="266BA257"/>
    <w:rsid w:val="26A3FD9B"/>
    <w:rsid w:val="26BFAA1B"/>
    <w:rsid w:val="271CE790"/>
    <w:rsid w:val="275B6DDE"/>
    <w:rsid w:val="279E4481"/>
    <w:rsid w:val="27A5C99E"/>
    <w:rsid w:val="2821CD79"/>
    <w:rsid w:val="282C216E"/>
    <w:rsid w:val="28502227"/>
    <w:rsid w:val="286320B5"/>
    <w:rsid w:val="2868251D"/>
    <w:rsid w:val="28814D7A"/>
    <w:rsid w:val="289238DA"/>
    <w:rsid w:val="289A768D"/>
    <w:rsid w:val="289EEFED"/>
    <w:rsid w:val="28BF0CC8"/>
    <w:rsid w:val="2904B913"/>
    <w:rsid w:val="293CE191"/>
    <w:rsid w:val="29481045"/>
    <w:rsid w:val="29D687C2"/>
    <w:rsid w:val="29DB9E5D"/>
    <w:rsid w:val="2A5ADD29"/>
    <w:rsid w:val="2AA6846E"/>
    <w:rsid w:val="2AAF5253"/>
    <w:rsid w:val="2B2EF909"/>
    <w:rsid w:val="2B89D0B3"/>
    <w:rsid w:val="2BBB7DF2"/>
    <w:rsid w:val="2BC1242C"/>
    <w:rsid w:val="2BF6AD8A"/>
    <w:rsid w:val="2C34C63D"/>
    <w:rsid w:val="2CC7D918"/>
    <w:rsid w:val="2D133D29"/>
    <w:rsid w:val="2D33D117"/>
    <w:rsid w:val="2D3B9640"/>
    <w:rsid w:val="2D4489D2"/>
    <w:rsid w:val="2D485B22"/>
    <w:rsid w:val="2D927DEB"/>
    <w:rsid w:val="2DB7BA6E"/>
    <w:rsid w:val="2DDF2EFB"/>
    <w:rsid w:val="2DE6F315"/>
    <w:rsid w:val="2E207066"/>
    <w:rsid w:val="2E5AEE57"/>
    <w:rsid w:val="2ED766A1"/>
    <w:rsid w:val="2EF31EB4"/>
    <w:rsid w:val="2EF6EE78"/>
    <w:rsid w:val="2F556166"/>
    <w:rsid w:val="2F6E53D7"/>
    <w:rsid w:val="2F7AB6F4"/>
    <w:rsid w:val="2FFD7C53"/>
    <w:rsid w:val="305E89D5"/>
    <w:rsid w:val="30692A00"/>
    <w:rsid w:val="31716D0E"/>
    <w:rsid w:val="3182C4E2"/>
    <w:rsid w:val="31958F6D"/>
    <w:rsid w:val="31B9FBFD"/>
    <w:rsid w:val="31BEC061"/>
    <w:rsid w:val="31E5C996"/>
    <w:rsid w:val="3249BFEA"/>
    <w:rsid w:val="32F1674D"/>
    <w:rsid w:val="33044BDF"/>
    <w:rsid w:val="3305EDEC"/>
    <w:rsid w:val="3307FD23"/>
    <w:rsid w:val="3318097E"/>
    <w:rsid w:val="334A106B"/>
    <w:rsid w:val="3394ADA6"/>
    <w:rsid w:val="3428D289"/>
    <w:rsid w:val="342EFF16"/>
    <w:rsid w:val="34825E15"/>
    <w:rsid w:val="34B9AC98"/>
    <w:rsid w:val="34F0B857"/>
    <w:rsid w:val="351D4CA3"/>
    <w:rsid w:val="352C51AA"/>
    <w:rsid w:val="352F3725"/>
    <w:rsid w:val="35BE49B4"/>
    <w:rsid w:val="35C9F964"/>
    <w:rsid w:val="35CCA48C"/>
    <w:rsid w:val="35DFE095"/>
    <w:rsid w:val="35E0ADED"/>
    <w:rsid w:val="361A700A"/>
    <w:rsid w:val="363BECA1"/>
    <w:rsid w:val="36D9DAF8"/>
    <w:rsid w:val="36DA9693"/>
    <w:rsid w:val="36E31C01"/>
    <w:rsid w:val="370A6266"/>
    <w:rsid w:val="37A51026"/>
    <w:rsid w:val="37A5ABA3"/>
    <w:rsid w:val="37FFE4FA"/>
    <w:rsid w:val="380DBD1A"/>
    <w:rsid w:val="381C7B3F"/>
    <w:rsid w:val="383D4C07"/>
    <w:rsid w:val="387EEC62"/>
    <w:rsid w:val="38B27FD1"/>
    <w:rsid w:val="38CB08E2"/>
    <w:rsid w:val="38E4405A"/>
    <w:rsid w:val="390118E0"/>
    <w:rsid w:val="3913E5C4"/>
    <w:rsid w:val="391BACBB"/>
    <w:rsid w:val="3921F59F"/>
    <w:rsid w:val="394F2701"/>
    <w:rsid w:val="397B2ACD"/>
    <w:rsid w:val="3995E769"/>
    <w:rsid w:val="39F49912"/>
    <w:rsid w:val="3A54D1CF"/>
    <w:rsid w:val="3A708A8F"/>
    <w:rsid w:val="3A9559CC"/>
    <w:rsid w:val="3AB61A97"/>
    <w:rsid w:val="3B5E76AC"/>
    <w:rsid w:val="3BE0A11B"/>
    <w:rsid w:val="3C29B165"/>
    <w:rsid w:val="3C3A5279"/>
    <w:rsid w:val="3CA28F78"/>
    <w:rsid w:val="3CC08281"/>
    <w:rsid w:val="3CC7EC37"/>
    <w:rsid w:val="3D2B3D72"/>
    <w:rsid w:val="3D694BD4"/>
    <w:rsid w:val="3DCFB4CF"/>
    <w:rsid w:val="3E06419B"/>
    <w:rsid w:val="3E48BDAA"/>
    <w:rsid w:val="3EAB1C66"/>
    <w:rsid w:val="3EC9E5CD"/>
    <w:rsid w:val="3EE83999"/>
    <w:rsid w:val="3EF9EFB2"/>
    <w:rsid w:val="3F7E21D4"/>
    <w:rsid w:val="3FB8FF77"/>
    <w:rsid w:val="3FBE424C"/>
    <w:rsid w:val="3FCA24D5"/>
    <w:rsid w:val="3FFABC4A"/>
    <w:rsid w:val="40601CFF"/>
    <w:rsid w:val="40C06CC1"/>
    <w:rsid w:val="41AE0CF0"/>
    <w:rsid w:val="41C808FB"/>
    <w:rsid w:val="41FBED60"/>
    <w:rsid w:val="42787F56"/>
    <w:rsid w:val="4290EE12"/>
    <w:rsid w:val="429315D0"/>
    <w:rsid w:val="42AA5079"/>
    <w:rsid w:val="42F7A667"/>
    <w:rsid w:val="43225D2F"/>
    <w:rsid w:val="4378F146"/>
    <w:rsid w:val="437DC088"/>
    <w:rsid w:val="438252FB"/>
    <w:rsid w:val="43D2E698"/>
    <w:rsid w:val="43E78BB5"/>
    <w:rsid w:val="43E85F2B"/>
    <w:rsid w:val="4414C4F3"/>
    <w:rsid w:val="44952BF5"/>
    <w:rsid w:val="44BED8A8"/>
    <w:rsid w:val="44FC6366"/>
    <w:rsid w:val="451D26FA"/>
    <w:rsid w:val="4532DA60"/>
    <w:rsid w:val="453B522E"/>
    <w:rsid w:val="4544F2AA"/>
    <w:rsid w:val="45B0E45A"/>
    <w:rsid w:val="46A63D6C"/>
    <w:rsid w:val="46C7DF1E"/>
    <w:rsid w:val="470559DC"/>
    <w:rsid w:val="472626B2"/>
    <w:rsid w:val="474068A0"/>
    <w:rsid w:val="47AA0EA5"/>
    <w:rsid w:val="47BA7DAC"/>
    <w:rsid w:val="47C32176"/>
    <w:rsid w:val="47F94067"/>
    <w:rsid w:val="480F5EAA"/>
    <w:rsid w:val="48763AB8"/>
    <w:rsid w:val="487FA09D"/>
    <w:rsid w:val="4889F070"/>
    <w:rsid w:val="488ABFDA"/>
    <w:rsid w:val="48912BF7"/>
    <w:rsid w:val="48C3DFF8"/>
    <w:rsid w:val="48D67BA4"/>
    <w:rsid w:val="48DC3901"/>
    <w:rsid w:val="49012C9F"/>
    <w:rsid w:val="4901E3C6"/>
    <w:rsid w:val="4922569E"/>
    <w:rsid w:val="49CAFCC3"/>
    <w:rsid w:val="49F885A3"/>
    <w:rsid w:val="4A4AB499"/>
    <w:rsid w:val="4B004D2A"/>
    <w:rsid w:val="4B0AD7A8"/>
    <w:rsid w:val="4B0D6391"/>
    <w:rsid w:val="4B215F4F"/>
    <w:rsid w:val="4B2987F1"/>
    <w:rsid w:val="4B2FC00B"/>
    <w:rsid w:val="4B945604"/>
    <w:rsid w:val="4BAD9444"/>
    <w:rsid w:val="4BBAD29C"/>
    <w:rsid w:val="4C1A6588"/>
    <w:rsid w:val="4C59F760"/>
    <w:rsid w:val="4C7CE856"/>
    <w:rsid w:val="4C859B08"/>
    <w:rsid w:val="4C979B5B"/>
    <w:rsid w:val="4CF44939"/>
    <w:rsid w:val="4CF51482"/>
    <w:rsid w:val="4D536A5B"/>
    <w:rsid w:val="4D725B10"/>
    <w:rsid w:val="4DAFAA24"/>
    <w:rsid w:val="4EEA6D0A"/>
    <w:rsid w:val="4F2A6836"/>
    <w:rsid w:val="4F94C313"/>
    <w:rsid w:val="4FB50AFE"/>
    <w:rsid w:val="5013EB19"/>
    <w:rsid w:val="501BF424"/>
    <w:rsid w:val="502D7C66"/>
    <w:rsid w:val="503421ED"/>
    <w:rsid w:val="50431B33"/>
    <w:rsid w:val="507BD9F8"/>
    <w:rsid w:val="5150DB5F"/>
    <w:rsid w:val="5165C0DB"/>
    <w:rsid w:val="51D41411"/>
    <w:rsid w:val="51E7CAE6"/>
    <w:rsid w:val="51ECA2A6"/>
    <w:rsid w:val="52146D00"/>
    <w:rsid w:val="5220071E"/>
    <w:rsid w:val="5257763D"/>
    <w:rsid w:val="525E2B8F"/>
    <w:rsid w:val="529D49E5"/>
    <w:rsid w:val="52D64498"/>
    <w:rsid w:val="5305D41D"/>
    <w:rsid w:val="53D64606"/>
    <w:rsid w:val="53E80E0C"/>
    <w:rsid w:val="53EF55B8"/>
    <w:rsid w:val="541D9238"/>
    <w:rsid w:val="545F4F0B"/>
    <w:rsid w:val="5480D9F3"/>
    <w:rsid w:val="55168C56"/>
    <w:rsid w:val="553CE2BF"/>
    <w:rsid w:val="55407F1C"/>
    <w:rsid w:val="5545AB0B"/>
    <w:rsid w:val="558CFB8F"/>
    <w:rsid w:val="55F5931C"/>
    <w:rsid w:val="56244C82"/>
    <w:rsid w:val="56B25CB7"/>
    <w:rsid w:val="56BED983"/>
    <w:rsid w:val="56F30902"/>
    <w:rsid w:val="5776E941"/>
    <w:rsid w:val="57A711E4"/>
    <w:rsid w:val="57D94540"/>
    <w:rsid w:val="57F6B4B9"/>
    <w:rsid w:val="583AAA75"/>
    <w:rsid w:val="5872D90C"/>
    <w:rsid w:val="58A2C609"/>
    <w:rsid w:val="590B5FEE"/>
    <w:rsid w:val="592A95C4"/>
    <w:rsid w:val="597515A1"/>
    <w:rsid w:val="59AEA647"/>
    <w:rsid w:val="59CF0619"/>
    <w:rsid w:val="59E9FD79"/>
    <w:rsid w:val="5A118167"/>
    <w:rsid w:val="5A396C30"/>
    <w:rsid w:val="5A3B11DF"/>
    <w:rsid w:val="5A3DCEC3"/>
    <w:rsid w:val="5A978560"/>
    <w:rsid w:val="5AACEA56"/>
    <w:rsid w:val="5AD8F12A"/>
    <w:rsid w:val="5B02C77E"/>
    <w:rsid w:val="5B10E602"/>
    <w:rsid w:val="5B226CB7"/>
    <w:rsid w:val="5B63A17F"/>
    <w:rsid w:val="5BCED6EA"/>
    <w:rsid w:val="5BF6374B"/>
    <w:rsid w:val="5C61EC0D"/>
    <w:rsid w:val="5C992735"/>
    <w:rsid w:val="5CA44681"/>
    <w:rsid w:val="5CACB663"/>
    <w:rsid w:val="5CD5A197"/>
    <w:rsid w:val="5D219E3B"/>
    <w:rsid w:val="5D624A86"/>
    <w:rsid w:val="5DE98F15"/>
    <w:rsid w:val="5E34F796"/>
    <w:rsid w:val="5EB8D7D5"/>
    <w:rsid w:val="5ED9A8B0"/>
    <w:rsid w:val="5F18DD67"/>
    <w:rsid w:val="5F55CE36"/>
    <w:rsid w:val="5F6120A5"/>
    <w:rsid w:val="5F861355"/>
    <w:rsid w:val="5F9452CC"/>
    <w:rsid w:val="5FB4C7A0"/>
    <w:rsid w:val="5FD0C7F7"/>
    <w:rsid w:val="60276A36"/>
    <w:rsid w:val="60411931"/>
    <w:rsid w:val="604ACD1B"/>
    <w:rsid w:val="60593EFD"/>
    <w:rsid w:val="6156AAFE"/>
    <w:rsid w:val="615A6D1E"/>
    <w:rsid w:val="6171C3C7"/>
    <w:rsid w:val="6188D60E"/>
    <w:rsid w:val="61A1998B"/>
    <w:rsid w:val="61D2E303"/>
    <w:rsid w:val="61E23EDE"/>
    <w:rsid w:val="6207B784"/>
    <w:rsid w:val="62323044"/>
    <w:rsid w:val="6240376A"/>
    <w:rsid w:val="624FF248"/>
    <w:rsid w:val="626A12C8"/>
    <w:rsid w:val="62A59013"/>
    <w:rsid w:val="62B8A6AA"/>
    <w:rsid w:val="62D48DA5"/>
    <w:rsid w:val="631E9BC4"/>
    <w:rsid w:val="634E455D"/>
    <w:rsid w:val="635E7F4E"/>
    <w:rsid w:val="636D969C"/>
    <w:rsid w:val="6373D9A7"/>
    <w:rsid w:val="63AEB0BA"/>
    <w:rsid w:val="63F1FAC0"/>
    <w:rsid w:val="640FC2C6"/>
    <w:rsid w:val="644EE084"/>
    <w:rsid w:val="64A965D8"/>
    <w:rsid w:val="652DF095"/>
    <w:rsid w:val="654A811B"/>
    <w:rsid w:val="6561FFB6"/>
    <w:rsid w:val="65793A81"/>
    <w:rsid w:val="66070A0D"/>
    <w:rsid w:val="668AADF3"/>
    <w:rsid w:val="668AE9A1"/>
    <w:rsid w:val="66A7AF95"/>
    <w:rsid w:val="66BF443D"/>
    <w:rsid w:val="66C6D792"/>
    <w:rsid w:val="67790136"/>
    <w:rsid w:val="67ABEC12"/>
    <w:rsid w:val="67C7CABF"/>
    <w:rsid w:val="67DBD9DC"/>
    <w:rsid w:val="67E436A1"/>
    <w:rsid w:val="67F35BE2"/>
    <w:rsid w:val="683B3DE7"/>
    <w:rsid w:val="6850536B"/>
    <w:rsid w:val="68943195"/>
    <w:rsid w:val="68EFBE6D"/>
    <w:rsid w:val="6920DFBB"/>
    <w:rsid w:val="694FFADE"/>
    <w:rsid w:val="697A5616"/>
    <w:rsid w:val="697E4F81"/>
    <w:rsid w:val="697EE5AF"/>
    <w:rsid w:val="6A33B284"/>
    <w:rsid w:val="6A8590D3"/>
    <w:rsid w:val="6AD9AB6E"/>
    <w:rsid w:val="6B137A9E"/>
    <w:rsid w:val="6B5CC2D1"/>
    <w:rsid w:val="6BCBD257"/>
    <w:rsid w:val="6BE4FAB4"/>
    <w:rsid w:val="6C7E581C"/>
    <w:rsid w:val="6CA796EB"/>
    <w:rsid w:val="6CE33933"/>
    <w:rsid w:val="6DB577B9"/>
    <w:rsid w:val="6DEAEE77"/>
    <w:rsid w:val="6DFCD790"/>
    <w:rsid w:val="6E37088F"/>
    <w:rsid w:val="6E5D8527"/>
    <w:rsid w:val="6EA7FFC0"/>
    <w:rsid w:val="6EC7D2B8"/>
    <w:rsid w:val="6EEA27EC"/>
    <w:rsid w:val="6EF20571"/>
    <w:rsid w:val="6F397473"/>
    <w:rsid w:val="6F5DBEF5"/>
    <w:rsid w:val="6F6D1BE0"/>
    <w:rsid w:val="703A749E"/>
    <w:rsid w:val="7077504D"/>
    <w:rsid w:val="709A1BE7"/>
    <w:rsid w:val="70FE5EE5"/>
    <w:rsid w:val="71228B5F"/>
    <w:rsid w:val="713C0036"/>
    <w:rsid w:val="7182B73A"/>
    <w:rsid w:val="7238F10E"/>
    <w:rsid w:val="7242A401"/>
    <w:rsid w:val="72AFEF9C"/>
    <w:rsid w:val="72B65AA8"/>
    <w:rsid w:val="72FA05C9"/>
    <w:rsid w:val="731C65E0"/>
    <w:rsid w:val="73885664"/>
    <w:rsid w:val="73B60293"/>
    <w:rsid w:val="73F59D4A"/>
    <w:rsid w:val="740C0FDA"/>
    <w:rsid w:val="743F3662"/>
    <w:rsid w:val="745485A4"/>
    <w:rsid w:val="7484C5C6"/>
    <w:rsid w:val="74A2C7C1"/>
    <w:rsid w:val="74A50DA7"/>
    <w:rsid w:val="74AF5FDC"/>
    <w:rsid w:val="74EFC874"/>
    <w:rsid w:val="751FD508"/>
    <w:rsid w:val="75579608"/>
    <w:rsid w:val="758F5E4B"/>
    <w:rsid w:val="759A6824"/>
    <w:rsid w:val="75AC66EE"/>
    <w:rsid w:val="761CFC01"/>
    <w:rsid w:val="7629EE79"/>
    <w:rsid w:val="764316D6"/>
    <w:rsid w:val="76524C87"/>
    <w:rsid w:val="76E02079"/>
    <w:rsid w:val="76F311CA"/>
    <w:rsid w:val="7745B6F2"/>
    <w:rsid w:val="77C4C278"/>
    <w:rsid w:val="77C88CF4"/>
    <w:rsid w:val="77EEA9C8"/>
    <w:rsid w:val="780247F1"/>
    <w:rsid w:val="784B8EAB"/>
    <w:rsid w:val="786DFE90"/>
    <w:rsid w:val="78A44220"/>
    <w:rsid w:val="799866D5"/>
    <w:rsid w:val="79CC6113"/>
    <w:rsid w:val="79E0E646"/>
    <w:rsid w:val="7A2EE65D"/>
    <w:rsid w:val="7A3B7A02"/>
    <w:rsid w:val="7AEF7C62"/>
    <w:rsid w:val="7B1216A0"/>
    <w:rsid w:val="7B318BEE"/>
    <w:rsid w:val="7B36B75D"/>
    <w:rsid w:val="7B6AFA81"/>
    <w:rsid w:val="7BC7E3B3"/>
    <w:rsid w:val="7C0E3105"/>
    <w:rsid w:val="7C421263"/>
    <w:rsid w:val="7C67CBD4"/>
    <w:rsid w:val="7C9F9F08"/>
    <w:rsid w:val="7CADE701"/>
    <w:rsid w:val="7CEB5F39"/>
    <w:rsid w:val="7CF0E857"/>
    <w:rsid w:val="7D381431"/>
    <w:rsid w:val="7DBAB154"/>
    <w:rsid w:val="7DC2C6B9"/>
    <w:rsid w:val="7DC76ADC"/>
    <w:rsid w:val="7E06540A"/>
    <w:rsid w:val="7E486BD5"/>
    <w:rsid w:val="7E55C379"/>
    <w:rsid w:val="7E7CAC15"/>
    <w:rsid w:val="7EA43832"/>
    <w:rsid w:val="7ECA9C1E"/>
    <w:rsid w:val="7F3D9590"/>
    <w:rsid w:val="7FB69F7F"/>
    <w:rsid w:val="7FCC3E4C"/>
    <w:rsid w:val="7FDAC5A0"/>
    <w:rsid w:val="7FEEF3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8A6EAF"/>
  <w15:chartTrackingRefBased/>
  <w15:docId w15:val="{65A6C0AA-EB20-4FC2-9AEA-1F503B343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71F"/>
  </w:style>
  <w:style w:type="paragraph" w:styleId="Heading1">
    <w:name w:val="heading 1"/>
    <w:basedOn w:val="Normal"/>
    <w:next w:val="Normal"/>
    <w:link w:val="Heading1Char"/>
    <w:autoRedefine/>
    <w:uiPriority w:val="9"/>
    <w:qFormat/>
    <w:rsid w:val="00BE68B0"/>
    <w:pPr>
      <w:keepNext/>
      <w:keepLines/>
      <w:spacing w:after="0" w:line="360" w:lineRule="auto"/>
      <w:outlineLvl w:val="0"/>
    </w:pPr>
    <w:rPr>
      <w:rFonts w:ascii="Arial" w:eastAsia="Arial" w:hAnsi="Arial" w:cs="Arial"/>
      <w:b/>
      <w:bCs/>
      <w:color w:val="000000" w:themeColor="text1"/>
      <w:bdr w:val="single" w:sz="2" w:space="0" w:color="E3E3E3" w:frame="1"/>
      <w:lang w:eastAsia="en-GB"/>
    </w:rPr>
  </w:style>
  <w:style w:type="paragraph" w:styleId="Heading2">
    <w:name w:val="heading 2"/>
    <w:basedOn w:val="Normal"/>
    <w:next w:val="Normal"/>
    <w:link w:val="Heading2Char"/>
    <w:autoRedefine/>
    <w:uiPriority w:val="9"/>
    <w:unhideWhenUsed/>
    <w:qFormat/>
    <w:rsid w:val="007C515C"/>
    <w:pPr>
      <w:keepNext/>
      <w:keepLines/>
      <w:spacing w:after="0" w:line="360" w:lineRule="auto"/>
      <w:jc w:val="both"/>
      <w:outlineLvl w:val="1"/>
    </w:pPr>
    <w:rPr>
      <w:rFonts w:ascii="Times New Roman" w:eastAsiaTheme="majorEastAsia" w:hAnsi="Times New Roman" w:cs="Times New Roman"/>
      <w:b/>
      <w:color w:val="000000" w:themeColor="text1"/>
      <w:sz w:val="28"/>
      <w:szCs w:val="24"/>
    </w:rPr>
  </w:style>
  <w:style w:type="paragraph" w:styleId="Heading3">
    <w:name w:val="heading 3"/>
    <w:basedOn w:val="Normal"/>
    <w:next w:val="Normal"/>
    <w:link w:val="Heading3Char"/>
    <w:autoRedefine/>
    <w:uiPriority w:val="9"/>
    <w:unhideWhenUsed/>
    <w:qFormat/>
    <w:rsid w:val="00647830"/>
    <w:pPr>
      <w:keepNext/>
      <w:keepLines/>
      <w:numPr>
        <w:numId w:val="1"/>
      </w:numPr>
      <w:spacing w:after="0" w:line="360" w:lineRule="auto"/>
      <w:jc w:val="both"/>
      <w:outlineLvl w:val="2"/>
    </w:pPr>
    <w:rPr>
      <w:rFonts w:ascii="Arial" w:eastAsia="Arial" w:hAnsi="Arial" w:cs="Arial"/>
      <w:b/>
      <w:bCs/>
      <w:iCs/>
      <w:color w:val="000000" w:themeColor="text1"/>
    </w:rPr>
  </w:style>
  <w:style w:type="paragraph" w:styleId="Heading4">
    <w:name w:val="heading 4"/>
    <w:basedOn w:val="Normal"/>
    <w:next w:val="Normal"/>
    <w:link w:val="Heading4Char"/>
    <w:uiPriority w:val="9"/>
    <w:unhideWhenUsed/>
    <w:qFormat/>
    <w:rsid w:val="00D704E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C515C"/>
    <w:rPr>
      <w:rFonts w:ascii="Times New Roman" w:eastAsiaTheme="majorEastAsia" w:hAnsi="Times New Roman" w:cs="Times New Roman"/>
      <w:b/>
      <w:color w:val="000000" w:themeColor="text1"/>
      <w:sz w:val="28"/>
      <w:szCs w:val="24"/>
    </w:rPr>
  </w:style>
  <w:style w:type="character" w:customStyle="1" w:styleId="Heading1Char">
    <w:name w:val="Heading 1 Char"/>
    <w:basedOn w:val="DefaultParagraphFont"/>
    <w:link w:val="Heading1"/>
    <w:uiPriority w:val="9"/>
    <w:rsid w:val="00BE68B0"/>
    <w:rPr>
      <w:rFonts w:ascii="Arial" w:eastAsia="Arial" w:hAnsi="Arial" w:cs="Arial"/>
      <w:b/>
      <w:bCs/>
      <w:color w:val="000000" w:themeColor="text1"/>
      <w:bdr w:val="single" w:sz="2" w:space="0" w:color="E3E3E3" w:frame="1"/>
      <w:lang w:eastAsia="en-GB"/>
    </w:rPr>
  </w:style>
  <w:style w:type="character" w:customStyle="1" w:styleId="Heading3Char">
    <w:name w:val="Heading 3 Char"/>
    <w:basedOn w:val="DefaultParagraphFont"/>
    <w:link w:val="Heading3"/>
    <w:uiPriority w:val="9"/>
    <w:rsid w:val="00647830"/>
    <w:rPr>
      <w:rFonts w:ascii="Arial" w:eastAsia="Arial" w:hAnsi="Arial" w:cs="Arial"/>
      <w:b/>
      <w:bCs/>
      <w:iCs/>
      <w:color w:val="000000" w:themeColor="text1"/>
    </w:rPr>
  </w:style>
  <w:style w:type="paragraph" w:styleId="ListParagraph">
    <w:name w:val="List Paragraph"/>
    <w:basedOn w:val="Normal"/>
    <w:uiPriority w:val="34"/>
    <w:qFormat/>
    <w:rsid w:val="007C27A5"/>
    <w:pPr>
      <w:ind w:left="720"/>
      <w:contextualSpacing/>
    </w:pPr>
  </w:style>
  <w:style w:type="character" w:styleId="CommentReference">
    <w:name w:val="annotation reference"/>
    <w:basedOn w:val="DefaultParagraphFont"/>
    <w:uiPriority w:val="99"/>
    <w:semiHidden/>
    <w:unhideWhenUsed/>
    <w:rsid w:val="007B3DC2"/>
    <w:rPr>
      <w:sz w:val="16"/>
      <w:szCs w:val="16"/>
    </w:rPr>
  </w:style>
  <w:style w:type="paragraph" w:styleId="CommentText">
    <w:name w:val="annotation text"/>
    <w:basedOn w:val="Normal"/>
    <w:link w:val="CommentTextChar"/>
    <w:uiPriority w:val="99"/>
    <w:semiHidden/>
    <w:unhideWhenUsed/>
    <w:rsid w:val="007B3DC2"/>
    <w:pPr>
      <w:spacing w:line="240" w:lineRule="auto"/>
    </w:pPr>
    <w:rPr>
      <w:sz w:val="20"/>
      <w:szCs w:val="20"/>
    </w:rPr>
  </w:style>
  <w:style w:type="character" w:customStyle="1" w:styleId="CommentTextChar">
    <w:name w:val="Comment Text Char"/>
    <w:basedOn w:val="DefaultParagraphFont"/>
    <w:link w:val="CommentText"/>
    <w:uiPriority w:val="99"/>
    <w:semiHidden/>
    <w:rsid w:val="007B3DC2"/>
    <w:rPr>
      <w:sz w:val="20"/>
      <w:szCs w:val="20"/>
    </w:rPr>
  </w:style>
  <w:style w:type="paragraph" w:styleId="CommentSubject">
    <w:name w:val="annotation subject"/>
    <w:basedOn w:val="CommentText"/>
    <w:next w:val="CommentText"/>
    <w:link w:val="CommentSubjectChar"/>
    <w:uiPriority w:val="99"/>
    <w:semiHidden/>
    <w:unhideWhenUsed/>
    <w:rsid w:val="007B3DC2"/>
    <w:rPr>
      <w:b/>
      <w:bCs/>
    </w:rPr>
  </w:style>
  <w:style w:type="character" w:customStyle="1" w:styleId="CommentSubjectChar">
    <w:name w:val="Comment Subject Char"/>
    <w:basedOn w:val="CommentTextChar"/>
    <w:link w:val="CommentSubject"/>
    <w:uiPriority w:val="99"/>
    <w:semiHidden/>
    <w:rsid w:val="007B3DC2"/>
    <w:rPr>
      <w:b/>
      <w:bCs/>
      <w:sz w:val="20"/>
      <w:szCs w:val="20"/>
    </w:rPr>
  </w:style>
  <w:style w:type="paragraph" w:styleId="BalloonText">
    <w:name w:val="Balloon Text"/>
    <w:basedOn w:val="Normal"/>
    <w:link w:val="BalloonTextChar"/>
    <w:uiPriority w:val="99"/>
    <w:semiHidden/>
    <w:unhideWhenUsed/>
    <w:rsid w:val="007B3D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3DC2"/>
    <w:rPr>
      <w:rFonts w:ascii="Segoe UI" w:hAnsi="Segoe UI" w:cs="Segoe UI"/>
      <w:sz w:val="18"/>
      <w:szCs w:val="18"/>
    </w:rPr>
  </w:style>
  <w:style w:type="paragraph" w:styleId="FootnoteText">
    <w:name w:val="footnote text"/>
    <w:basedOn w:val="Normal"/>
    <w:link w:val="FootnoteTextChar"/>
    <w:uiPriority w:val="99"/>
    <w:semiHidden/>
    <w:unhideWhenUsed/>
    <w:rsid w:val="005116C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116C0"/>
    <w:rPr>
      <w:sz w:val="20"/>
      <w:szCs w:val="20"/>
    </w:rPr>
  </w:style>
  <w:style w:type="character" w:styleId="FootnoteReference">
    <w:name w:val="footnote reference"/>
    <w:basedOn w:val="DefaultParagraphFont"/>
    <w:uiPriority w:val="99"/>
    <w:semiHidden/>
    <w:unhideWhenUsed/>
    <w:rsid w:val="005116C0"/>
    <w:rPr>
      <w:vertAlign w:val="superscript"/>
    </w:rPr>
  </w:style>
  <w:style w:type="paragraph" w:styleId="TOCHeading">
    <w:name w:val="TOC Heading"/>
    <w:basedOn w:val="Heading1"/>
    <w:next w:val="Normal"/>
    <w:uiPriority w:val="39"/>
    <w:unhideWhenUsed/>
    <w:qFormat/>
    <w:rsid w:val="005116C0"/>
    <w:pPr>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5116C0"/>
    <w:pPr>
      <w:spacing w:after="100"/>
    </w:pPr>
  </w:style>
  <w:style w:type="paragraph" w:styleId="TOC2">
    <w:name w:val="toc 2"/>
    <w:basedOn w:val="Normal"/>
    <w:next w:val="Normal"/>
    <w:autoRedefine/>
    <w:uiPriority w:val="39"/>
    <w:unhideWhenUsed/>
    <w:rsid w:val="005116C0"/>
    <w:pPr>
      <w:spacing w:after="100"/>
      <w:ind w:left="220"/>
    </w:pPr>
  </w:style>
  <w:style w:type="character" w:styleId="Hyperlink">
    <w:name w:val="Hyperlink"/>
    <w:basedOn w:val="DefaultParagraphFont"/>
    <w:uiPriority w:val="99"/>
    <w:unhideWhenUsed/>
    <w:rsid w:val="005116C0"/>
    <w:rPr>
      <w:color w:val="0563C1" w:themeColor="hyperlink"/>
      <w:u w:val="single"/>
    </w:rPr>
  </w:style>
  <w:style w:type="character" w:customStyle="1" w:styleId="Heading4Char">
    <w:name w:val="Heading 4 Char"/>
    <w:basedOn w:val="DefaultParagraphFont"/>
    <w:link w:val="Heading4"/>
    <w:uiPriority w:val="9"/>
    <w:rsid w:val="00D704E1"/>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A15F7F"/>
    <w:rPr>
      <w:b/>
      <w:bCs/>
    </w:rPr>
  </w:style>
  <w:style w:type="table" w:styleId="TableGrid">
    <w:name w:val="Table Grid"/>
    <w:basedOn w:val="TableNormal"/>
    <w:uiPriority w:val="39"/>
    <w:rsid w:val="00A15F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AA2C92"/>
    <w:pPr>
      <w:spacing w:after="100"/>
      <w:ind w:left="440"/>
    </w:pPr>
  </w:style>
  <w:style w:type="paragraph" w:styleId="Caption">
    <w:name w:val="caption"/>
    <w:basedOn w:val="Normal"/>
    <w:next w:val="Normal"/>
    <w:uiPriority w:val="35"/>
    <w:unhideWhenUsed/>
    <w:qFormat/>
    <w:rsid w:val="001F577E"/>
    <w:pPr>
      <w:spacing w:after="200" w:line="240" w:lineRule="auto"/>
    </w:pPr>
    <w:rPr>
      <w:i/>
      <w:iCs/>
      <w:color w:val="44546A" w:themeColor="text2"/>
      <w:sz w:val="18"/>
      <w:szCs w:val="18"/>
    </w:rPr>
  </w:style>
  <w:style w:type="paragraph" w:styleId="NoSpacing">
    <w:name w:val="No Spacing"/>
    <w:uiPriority w:val="1"/>
    <w:qFormat/>
    <w:rsid w:val="00050492"/>
    <w:pPr>
      <w:spacing w:after="0" w:line="240" w:lineRule="auto"/>
    </w:pPr>
  </w:style>
  <w:style w:type="paragraph" w:styleId="Header">
    <w:name w:val="header"/>
    <w:basedOn w:val="Normal"/>
    <w:link w:val="HeaderChar"/>
    <w:uiPriority w:val="99"/>
    <w:unhideWhenUsed/>
    <w:rsid w:val="00B60F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F23"/>
  </w:style>
  <w:style w:type="paragraph" w:styleId="Footer">
    <w:name w:val="footer"/>
    <w:basedOn w:val="Normal"/>
    <w:link w:val="FooterChar"/>
    <w:uiPriority w:val="99"/>
    <w:unhideWhenUsed/>
    <w:rsid w:val="00B60F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F23"/>
  </w:style>
  <w:style w:type="paragraph" w:styleId="TOC4">
    <w:name w:val="toc 4"/>
    <w:basedOn w:val="Normal"/>
    <w:next w:val="Normal"/>
    <w:autoRedefine/>
    <w:uiPriority w:val="39"/>
    <w:unhideWhenUsed/>
    <w:rsid w:val="00D26563"/>
    <w:pPr>
      <w:spacing w:after="100" w:line="278" w:lineRule="auto"/>
      <w:ind w:left="720"/>
    </w:pPr>
    <w:rPr>
      <w:rFonts w:eastAsiaTheme="minorEastAsia"/>
      <w:kern w:val="2"/>
      <w:sz w:val="24"/>
      <w:szCs w:val="24"/>
      <w:lang w:eastAsia="en-GB"/>
      <w14:ligatures w14:val="standardContextual"/>
    </w:rPr>
  </w:style>
  <w:style w:type="paragraph" w:styleId="TOC5">
    <w:name w:val="toc 5"/>
    <w:basedOn w:val="Normal"/>
    <w:next w:val="Normal"/>
    <w:autoRedefine/>
    <w:uiPriority w:val="39"/>
    <w:unhideWhenUsed/>
    <w:rsid w:val="00D26563"/>
    <w:pPr>
      <w:spacing w:after="100" w:line="278" w:lineRule="auto"/>
      <w:ind w:left="960"/>
    </w:pPr>
    <w:rPr>
      <w:rFonts w:eastAsiaTheme="minorEastAsia"/>
      <w:kern w:val="2"/>
      <w:sz w:val="24"/>
      <w:szCs w:val="24"/>
      <w:lang w:eastAsia="en-GB"/>
      <w14:ligatures w14:val="standardContextual"/>
    </w:rPr>
  </w:style>
  <w:style w:type="paragraph" w:styleId="TOC6">
    <w:name w:val="toc 6"/>
    <w:basedOn w:val="Normal"/>
    <w:next w:val="Normal"/>
    <w:autoRedefine/>
    <w:uiPriority w:val="39"/>
    <w:unhideWhenUsed/>
    <w:rsid w:val="00D26563"/>
    <w:pPr>
      <w:spacing w:after="100" w:line="278" w:lineRule="auto"/>
      <w:ind w:left="1200"/>
    </w:pPr>
    <w:rPr>
      <w:rFonts w:eastAsiaTheme="minorEastAsia"/>
      <w:kern w:val="2"/>
      <w:sz w:val="24"/>
      <w:szCs w:val="24"/>
      <w:lang w:eastAsia="en-GB"/>
      <w14:ligatures w14:val="standardContextual"/>
    </w:rPr>
  </w:style>
  <w:style w:type="paragraph" w:styleId="TOC7">
    <w:name w:val="toc 7"/>
    <w:basedOn w:val="Normal"/>
    <w:next w:val="Normal"/>
    <w:autoRedefine/>
    <w:uiPriority w:val="39"/>
    <w:unhideWhenUsed/>
    <w:rsid w:val="00D26563"/>
    <w:pPr>
      <w:spacing w:after="100" w:line="278" w:lineRule="auto"/>
      <w:ind w:left="1440"/>
    </w:pPr>
    <w:rPr>
      <w:rFonts w:eastAsiaTheme="minorEastAsia"/>
      <w:kern w:val="2"/>
      <w:sz w:val="24"/>
      <w:szCs w:val="24"/>
      <w:lang w:eastAsia="en-GB"/>
      <w14:ligatures w14:val="standardContextual"/>
    </w:rPr>
  </w:style>
  <w:style w:type="paragraph" w:styleId="TOC8">
    <w:name w:val="toc 8"/>
    <w:basedOn w:val="Normal"/>
    <w:next w:val="Normal"/>
    <w:autoRedefine/>
    <w:uiPriority w:val="39"/>
    <w:unhideWhenUsed/>
    <w:rsid w:val="00D26563"/>
    <w:pPr>
      <w:spacing w:after="100" w:line="278" w:lineRule="auto"/>
      <w:ind w:left="1680"/>
    </w:pPr>
    <w:rPr>
      <w:rFonts w:eastAsiaTheme="minorEastAsia"/>
      <w:kern w:val="2"/>
      <w:sz w:val="24"/>
      <w:szCs w:val="24"/>
      <w:lang w:eastAsia="en-GB"/>
      <w14:ligatures w14:val="standardContextual"/>
    </w:rPr>
  </w:style>
  <w:style w:type="paragraph" w:styleId="TOC9">
    <w:name w:val="toc 9"/>
    <w:basedOn w:val="Normal"/>
    <w:next w:val="Normal"/>
    <w:autoRedefine/>
    <w:uiPriority w:val="39"/>
    <w:unhideWhenUsed/>
    <w:rsid w:val="00D26563"/>
    <w:pPr>
      <w:spacing w:after="100" w:line="278" w:lineRule="auto"/>
      <w:ind w:left="1920"/>
    </w:pPr>
    <w:rPr>
      <w:rFonts w:eastAsiaTheme="minorEastAsia"/>
      <w:kern w:val="2"/>
      <w:sz w:val="24"/>
      <w:szCs w:val="24"/>
      <w:lang w:eastAsia="en-GB"/>
      <w14:ligatures w14:val="standardContextual"/>
    </w:rPr>
  </w:style>
  <w:style w:type="character" w:styleId="UnresolvedMention">
    <w:name w:val="Unresolved Mention"/>
    <w:basedOn w:val="DefaultParagraphFont"/>
    <w:uiPriority w:val="99"/>
    <w:semiHidden/>
    <w:unhideWhenUsed/>
    <w:rsid w:val="00D265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302196">
      <w:bodyDiv w:val="1"/>
      <w:marLeft w:val="0"/>
      <w:marRight w:val="0"/>
      <w:marTop w:val="0"/>
      <w:marBottom w:val="0"/>
      <w:divBdr>
        <w:top w:val="none" w:sz="0" w:space="0" w:color="auto"/>
        <w:left w:val="none" w:sz="0" w:space="0" w:color="auto"/>
        <w:bottom w:val="none" w:sz="0" w:space="0" w:color="auto"/>
        <w:right w:val="none" w:sz="0" w:space="0" w:color="auto"/>
      </w:divBdr>
    </w:div>
    <w:div w:id="30765422">
      <w:bodyDiv w:val="1"/>
      <w:marLeft w:val="0"/>
      <w:marRight w:val="0"/>
      <w:marTop w:val="0"/>
      <w:marBottom w:val="0"/>
      <w:divBdr>
        <w:top w:val="none" w:sz="0" w:space="0" w:color="auto"/>
        <w:left w:val="none" w:sz="0" w:space="0" w:color="auto"/>
        <w:bottom w:val="none" w:sz="0" w:space="0" w:color="auto"/>
        <w:right w:val="none" w:sz="0" w:space="0" w:color="auto"/>
      </w:divBdr>
    </w:div>
    <w:div w:id="62874956">
      <w:bodyDiv w:val="1"/>
      <w:marLeft w:val="0"/>
      <w:marRight w:val="0"/>
      <w:marTop w:val="0"/>
      <w:marBottom w:val="0"/>
      <w:divBdr>
        <w:top w:val="none" w:sz="0" w:space="0" w:color="auto"/>
        <w:left w:val="none" w:sz="0" w:space="0" w:color="auto"/>
        <w:bottom w:val="none" w:sz="0" w:space="0" w:color="auto"/>
        <w:right w:val="none" w:sz="0" w:space="0" w:color="auto"/>
      </w:divBdr>
    </w:div>
    <w:div w:id="106003302">
      <w:bodyDiv w:val="1"/>
      <w:marLeft w:val="0"/>
      <w:marRight w:val="0"/>
      <w:marTop w:val="0"/>
      <w:marBottom w:val="0"/>
      <w:divBdr>
        <w:top w:val="none" w:sz="0" w:space="0" w:color="auto"/>
        <w:left w:val="none" w:sz="0" w:space="0" w:color="auto"/>
        <w:bottom w:val="none" w:sz="0" w:space="0" w:color="auto"/>
        <w:right w:val="none" w:sz="0" w:space="0" w:color="auto"/>
      </w:divBdr>
      <w:divsChild>
        <w:div w:id="1656298112">
          <w:marLeft w:val="0"/>
          <w:marRight w:val="0"/>
          <w:marTop w:val="0"/>
          <w:marBottom w:val="0"/>
          <w:divBdr>
            <w:top w:val="single" w:sz="2" w:space="0" w:color="E3E3E3"/>
            <w:left w:val="single" w:sz="2" w:space="0" w:color="E3E3E3"/>
            <w:bottom w:val="single" w:sz="2" w:space="0" w:color="E3E3E3"/>
            <w:right w:val="single" w:sz="2" w:space="0" w:color="E3E3E3"/>
          </w:divBdr>
          <w:divsChild>
            <w:div w:id="1557547956">
              <w:marLeft w:val="0"/>
              <w:marRight w:val="0"/>
              <w:marTop w:val="0"/>
              <w:marBottom w:val="0"/>
              <w:divBdr>
                <w:top w:val="single" w:sz="2" w:space="0" w:color="E3E3E3"/>
                <w:left w:val="single" w:sz="2" w:space="0" w:color="E3E3E3"/>
                <w:bottom w:val="single" w:sz="2" w:space="0" w:color="E3E3E3"/>
                <w:right w:val="single" w:sz="2" w:space="0" w:color="E3E3E3"/>
              </w:divBdr>
              <w:divsChild>
                <w:div w:id="2115788155">
                  <w:marLeft w:val="0"/>
                  <w:marRight w:val="0"/>
                  <w:marTop w:val="0"/>
                  <w:marBottom w:val="0"/>
                  <w:divBdr>
                    <w:top w:val="single" w:sz="2" w:space="0" w:color="E3E3E3"/>
                    <w:left w:val="single" w:sz="2" w:space="0" w:color="E3E3E3"/>
                    <w:bottom w:val="single" w:sz="2" w:space="0" w:color="E3E3E3"/>
                    <w:right w:val="single" w:sz="2" w:space="0" w:color="E3E3E3"/>
                  </w:divBdr>
                  <w:divsChild>
                    <w:div w:id="923992531">
                      <w:marLeft w:val="0"/>
                      <w:marRight w:val="0"/>
                      <w:marTop w:val="0"/>
                      <w:marBottom w:val="0"/>
                      <w:divBdr>
                        <w:top w:val="single" w:sz="2" w:space="0" w:color="E3E3E3"/>
                        <w:left w:val="single" w:sz="2" w:space="0" w:color="E3E3E3"/>
                        <w:bottom w:val="single" w:sz="2" w:space="0" w:color="E3E3E3"/>
                        <w:right w:val="single" w:sz="2" w:space="0" w:color="E3E3E3"/>
                      </w:divBdr>
                      <w:divsChild>
                        <w:div w:id="1210923584">
                          <w:marLeft w:val="0"/>
                          <w:marRight w:val="0"/>
                          <w:marTop w:val="0"/>
                          <w:marBottom w:val="0"/>
                          <w:divBdr>
                            <w:top w:val="single" w:sz="2" w:space="0" w:color="E3E3E3"/>
                            <w:left w:val="single" w:sz="2" w:space="0" w:color="E3E3E3"/>
                            <w:bottom w:val="single" w:sz="2" w:space="0" w:color="E3E3E3"/>
                            <w:right w:val="single" w:sz="2" w:space="0" w:color="E3E3E3"/>
                          </w:divBdr>
                          <w:divsChild>
                            <w:div w:id="149946703">
                              <w:marLeft w:val="0"/>
                              <w:marRight w:val="0"/>
                              <w:marTop w:val="100"/>
                              <w:marBottom w:val="100"/>
                              <w:divBdr>
                                <w:top w:val="single" w:sz="2" w:space="0" w:color="E3E3E3"/>
                                <w:left w:val="single" w:sz="2" w:space="0" w:color="E3E3E3"/>
                                <w:bottom w:val="single" w:sz="2" w:space="0" w:color="E3E3E3"/>
                                <w:right w:val="single" w:sz="2" w:space="0" w:color="E3E3E3"/>
                              </w:divBdr>
                              <w:divsChild>
                                <w:div w:id="1501391179">
                                  <w:marLeft w:val="0"/>
                                  <w:marRight w:val="0"/>
                                  <w:marTop w:val="0"/>
                                  <w:marBottom w:val="0"/>
                                  <w:divBdr>
                                    <w:top w:val="single" w:sz="2" w:space="0" w:color="E3E3E3"/>
                                    <w:left w:val="single" w:sz="2" w:space="0" w:color="E3E3E3"/>
                                    <w:bottom w:val="single" w:sz="2" w:space="0" w:color="E3E3E3"/>
                                    <w:right w:val="single" w:sz="2" w:space="0" w:color="E3E3E3"/>
                                  </w:divBdr>
                                  <w:divsChild>
                                    <w:div w:id="851190685">
                                      <w:marLeft w:val="0"/>
                                      <w:marRight w:val="0"/>
                                      <w:marTop w:val="0"/>
                                      <w:marBottom w:val="0"/>
                                      <w:divBdr>
                                        <w:top w:val="single" w:sz="2" w:space="0" w:color="E3E3E3"/>
                                        <w:left w:val="single" w:sz="2" w:space="0" w:color="E3E3E3"/>
                                        <w:bottom w:val="single" w:sz="2" w:space="0" w:color="E3E3E3"/>
                                        <w:right w:val="single" w:sz="2" w:space="0" w:color="E3E3E3"/>
                                      </w:divBdr>
                                      <w:divsChild>
                                        <w:div w:id="781265073">
                                          <w:marLeft w:val="0"/>
                                          <w:marRight w:val="0"/>
                                          <w:marTop w:val="0"/>
                                          <w:marBottom w:val="0"/>
                                          <w:divBdr>
                                            <w:top w:val="single" w:sz="2" w:space="0" w:color="E3E3E3"/>
                                            <w:left w:val="single" w:sz="2" w:space="0" w:color="E3E3E3"/>
                                            <w:bottom w:val="single" w:sz="2" w:space="0" w:color="E3E3E3"/>
                                            <w:right w:val="single" w:sz="2" w:space="0" w:color="E3E3E3"/>
                                          </w:divBdr>
                                          <w:divsChild>
                                            <w:div w:id="1838107114">
                                              <w:marLeft w:val="0"/>
                                              <w:marRight w:val="0"/>
                                              <w:marTop w:val="0"/>
                                              <w:marBottom w:val="0"/>
                                              <w:divBdr>
                                                <w:top w:val="single" w:sz="2" w:space="0" w:color="E3E3E3"/>
                                                <w:left w:val="single" w:sz="2" w:space="0" w:color="E3E3E3"/>
                                                <w:bottom w:val="single" w:sz="2" w:space="0" w:color="E3E3E3"/>
                                                <w:right w:val="single" w:sz="2" w:space="0" w:color="E3E3E3"/>
                                              </w:divBdr>
                                              <w:divsChild>
                                                <w:div w:id="1216547697">
                                                  <w:marLeft w:val="0"/>
                                                  <w:marRight w:val="0"/>
                                                  <w:marTop w:val="0"/>
                                                  <w:marBottom w:val="0"/>
                                                  <w:divBdr>
                                                    <w:top w:val="single" w:sz="2" w:space="0" w:color="E3E3E3"/>
                                                    <w:left w:val="single" w:sz="2" w:space="0" w:color="E3E3E3"/>
                                                    <w:bottom w:val="single" w:sz="2" w:space="0" w:color="E3E3E3"/>
                                                    <w:right w:val="single" w:sz="2" w:space="0" w:color="E3E3E3"/>
                                                  </w:divBdr>
                                                  <w:divsChild>
                                                    <w:div w:id="10131431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37759497">
          <w:marLeft w:val="0"/>
          <w:marRight w:val="0"/>
          <w:marTop w:val="0"/>
          <w:marBottom w:val="0"/>
          <w:divBdr>
            <w:top w:val="none" w:sz="0" w:space="0" w:color="auto"/>
            <w:left w:val="none" w:sz="0" w:space="0" w:color="auto"/>
            <w:bottom w:val="none" w:sz="0" w:space="0" w:color="auto"/>
            <w:right w:val="none" w:sz="0" w:space="0" w:color="auto"/>
          </w:divBdr>
        </w:div>
      </w:divsChild>
    </w:div>
    <w:div w:id="150803020">
      <w:bodyDiv w:val="1"/>
      <w:marLeft w:val="0"/>
      <w:marRight w:val="0"/>
      <w:marTop w:val="0"/>
      <w:marBottom w:val="0"/>
      <w:divBdr>
        <w:top w:val="none" w:sz="0" w:space="0" w:color="auto"/>
        <w:left w:val="none" w:sz="0" w:space="0" w:color="auto"/>
        <w:bottom w:val="none" w:sz="0" w:space="0" w:color="auto"/>
        <w:right w:val="none" w:sz="0" w:space="0" w:color="auto"/>
      </w:divBdr>
    </w:div>
    <w:div w:id="296883694">
      <w:bodyDiv w:val="1"/>
      <w:marLeft w:val="0"/>
      <w:marRight w:val="0"/>
      <w:marTop w:val="0"/>
      <w:marBottom w:val="0"/>
      <w:divBdr>
        <w:top w:val="none" w:sz="0" w:space="0" w:color="auto"/>
        <w:left w:val="none" w:sz="0" w:space="0" w:color="auto"/>
        <w:bottom w:val="none" w:sz="0" w:space="0" w:color="auto"/>
        <w:right w:val="none" w:sz="0" w:space="0" w:color="auto"/>
      </w:divBdr>
    </w:div>
    <w:div w:id="345523189">
      <w:bodyDiv w:val="1"/>
      <w:marLeft w:val="0"/>
      <w:marRight w:val="0"/>
      <w:marTop w:val="0"/>
      <w:marBottom w:val="0"/>
      <w:divBdr>
        <w:top w:val="none" w:sz="0" w:space="0" w:color="auto"/>
        <w:left w:val="none" w:sz="0" w:space="0" w:color="auto"/>
        <w:bottom w:val="none" w:sz="0" w:space="0" w:color="auto"/>
        <w:right w:val="none" w:sz="0" w:space="0" w:color="auto"/>
      </w:divBdr>
    </w:div>
    <w:div w:id="376316675">
      <w:bodyDiv w:val="1"/>
      <w:marLeft w:val="0"/>
      <w:marRight w:val="0"/>
      <w:marTop w:val="0"/>
      <w:marBottom w:val="0"/>
      <w:divBdr>
        <w:top w:val="none" w:sz="0" w:space="0" w:color="auto"/>
        <w:left w:val="none" w:sz="0" w:space="0" w:color="auto"/>
        <w:bottom w:val="none" w:sz="0" w:space="0" w:color="auto"/>
        <w:right w:val="none" w:sz="0" w:space="0" w:color="auto"/>
      </w:divBdr>
    </w:div>
    <w:div w:id="420417089">
      <w:bodyDiv w:val="1"/>
      <w:marLeft w:val="0"/>
      <w:marRight w:val="0"/>
      <w:marTop w:val="0"/>
      <w:marBottom w:val="0"/>
      <w:divBdr>
        <w:top w:val="none" w:sz="0" w:space="0" w:color="auto"/>
        <w:left w:val="none" w:sz="0" w:space="0" w:color="auto"/>
        <w:bottom w:val="none" w:sz="0" w:space="0" w:color="auto"/>
        <w:right w:val="none" w:sz="0" w:space="0" w:color="auto"/>
      </w:divBdr>
    </w:div>
    <w:div w:id="463616588">
      <w:bodyDiv w:val="1"/>
      <w:marLeft w:val="0"/>
      <w:marRight w:val="0"/>
      <w:marTop w:val="0"/>
      <w:marBottom w:val="0"/>
      <w:divBdr>
        <w:top w:val="none" w:sz="0" w:space="0" w:color="auto"/>
        <w:left w:val="none" w:sz="0" w:space="0" w:color="auto"/>
        <w:bottom w:val="none" w:sz="0" w:space="0" w:color="auto"/>
        <w:right w:val="none" w:sz="0" w:space="0" w:color="auto"/>
      </w:divBdr>
      <w:divsChild>
        <w:div w:id="1300653314">
          <w:marLeft w:val="0"/>
          <w:marRight w:val="0"/>
          <w:marTop w:val="0"/>
          <w:marBottom w:val="0"/>
          <w:divBdr>
            <w:top w:val="single" w:sz="2" w:space="0" w:color="E3E3E3"/>
            <w:left w:val="single" w:sz="2" w:space="0" w:color="E3E3E3"/>
            <w:bottom w:val="single" w:sz="2" w:space="0" w:color="E3E3E3"/>
            <w:right w:val="single" w:sz="2" w:space="0" w:color="E3E3E3"/>
          </w:divBdr>
          <w:divsChild>
            <w:div w:id="1050884689">
              <w:marLeft w:val="0"/>
              <w:marRight w:val="0"/>
              <w:marTop w:val="0"/>
              <w:marBottom w:val="0"/>
              <w:divBdr>
                <w:top w:val="single" w:sz="2" w:space="0" w:color="E3E3E3"/>
                <w:left w:val="single" w:sz="2" w:space="0" w:color="E3E3E3"/>
                <w:bottom w:val="single" w:sz="2" w:space="0" w:color="E3E3E3"/>
                <w:right w:val="single" w:sz="2" w:space="0" w:color="E3E3E3"/>
              </w:divBdr>
              <w:divsChild>
                <w:div w:id="923490742">
                  <w:marLeft w:val="0"/>
                  <w:marRight w:val="0"/>
                  <w:marTop w:val="0"/>
                  <w:marBottom w:val="0"/>
                  <w:divBdr>
                    <w:top w:val="single" w:sz="2" w:space="0" w:color="E3E3E3"/>
                    <w:left w:val="single" w:sz="2" w:space="0" w:color="E3E3E3"/>
                    <w:bottom w:val="single" w:sz="2" w:space="0" w:color="E3E3E3"/>
                    <w:right w:val="single" w:sz="2" w:space="0" w:color="E3E3E3"/>
                  </w:divBdr>
                  <w:divsChild>
                    <w:div w:id="2043360428">
                      <w:marLeft w:val="0"/>
                      <w:marRight w:val="0"/>
                      <w:marTop w:val="0"/>
                      <w:marBottom w:val="0"/>
                      <w:divBdr>
                        <w:top w:val="single" w:sz="2" w:space="0" w:color="E3E3E3"/>
                        <w:left w:val="single" w:sz="2" w:space="0" w:color="E3E3E3"/>
                        <w:bottom w:val="single" w:sz="2" w:space="0" w:color="E3E3E3"/>
                        <w:right w:val="single" w:sz="2" w:space="0" w:color="E3E3E3"/>
                      </w:divBdr>
                      <w:divsChild>
                        <w:div w:id="870412863">
                          <w:marLeft w:val="0"/>
                          <w:marRight w:val="0"/>
                          <w:marTop w:val="0"/>
                          <w:marBottom w:val="0"/>
                          <w:divBdr>
                            <w:top w:val="single" w:sz="2" w:space="0" w:color="E3E3E3"/>
                            <w:left w:val="single" w:sz="2" w:space="0" w:color="E3E3E3"/>
                            <w:bottom w:val="single" w:sz="2" w:space="0" w:color="E3E3E3"/>
                            <w:right w:val="single" w:sz="2" w:space="0" w:color="E3E3E3"/>
                          </w:divBdr>
                          <w:divsChild>
                            <w:div w:id="999312314">
                              <w:marLeft w:val="0"/>
                              <w:marRight w:val="0"/>
                              <w:marTop w:val="100"/>
                              <w:marBottom w:val="100"/>
                              <w:divBdr>
                                <w:top w:val="single" w:sz="2" w:space="0" w:color="E3E3E3"/>
                                <w:left w:val="single" w:sz="2" w:space="0" w:color="E3E3E3"/>
                                <w:bottom w:val="single" w:sz="2" w:space="0" w:color="E3E3E3"/>
                                <w:right w:val="single" w:sz="2" w:space="0" w:color="E3E3E3"/>
                              </w:divBdr>
                              <w:divsChild>
                                <w:div w:id="879391947">
                                  <w:marLeft w:val="0"/>
                                  <w:marRight w:val="0"/>
                                  <w:marTop w:val="0"/>
                                  <w:marBottom w:val="0"/>
                                  <w:divBdr>
                                    <w:top w:val="single" w:sz="2" w:space="0" w:color="E3E3E3"/>
                                    <w:left w:val="single" w:sz="2" w:space="0" w:color="E3E3E3"/>
                                    <w:bottom w:val="single" w:sz="2" w:space="0" w:color="E3E3E3"/>
                                    <w:right w:val="single" w:sz="2" w:space="0" w:color="E3E3E3"/>
                                  </w:divBdr>
                                  <w:divsChild>
                                    <w:div w:id="1241913020">
                                      <w:marLeft w:val="0"/>
                                      <w:marRight w:val="0"/>
                                      <w:marTop w:val="0"/>
                                      <w:marBottom w:val="0"/>
                                      <w:divBdr>
                                        <w:top w:val="single" w:sz="2" w:space="0" w:color="E3E3E3"/>
                                        <w:left w:val="single" w:sz="2" w:space="0" w:color="E3E3E3"/>
                                        <w:bottom w:val="single" w:sz="2" w:space="0" w:color="E3E3E3"/>
                                        <w:right w:val="single" w:sz="2" w:space="0" w:color="E3E3E3"/>
                                      </w:divBdr>
                                      <w:divsChild>
                                        <w:div w:id="441729644">
                                          <w:marLeft w:val="0"/>
                                          <w:marRight w:val="0"/>
                                          <w:marTop w:val="0"/>
                                          <w:marBottom w:val="0"/>
                                          <w:divBdr>
                                            <w:top w:val="single" w:sz="2" w:space="0" w:color="E3E3E3"/>
                                            <w:left w:val="single" w:sz="2" w:space="0" w:color="E3E3E3"/>
                                            <w:bottom w:val="single" w:sz="2" w:space="0" w:color="E3E3E3"/>
                                            <w:right w:val="single" w:sz="2" w:space="0" w:color="E3E3E3"/>
                                          </w:divBdr>
                                          <w:divsChild>
                                            <w:div w:id="177819294">
                                              <w:marLeft w:val="0"/>
                                              <w:marRight w:val="0"/>
                                              <w:marTop w:val="0"/>
                                              <w:marBottom w:val="0"/>
                                              <w:divBdr>
                                                <w:top w:val="single" w:sz="2" w:space="0" w:color="E3E3E3"/>
                                                <w:left w:val="single" w:sz="2" w:space="0" w:color="E3E3E3"/>
                                                <w:bottom w:val="single" w:sz="2" w:space="0" w:color="E3E3E3"/>
                                                <w:right w:val="single" w:sz="2" w:space="0" w:color="E3E3E3"/>
                                              </w:divBdr>
                                              <w:divsChild>
                                                <w:div w:id="666592310">
                                                  <w:marLeft w:val="0"/>
                                                  <w:marRight w:val="0"/>
                                                  <w:marTop w:val="0"/>
                                                  <w:marBottom w:val="0"/>
                                                  <w:divBdr>
                                                    <w:top w:val="single" w:sz="2" w:space="0" w:color="E3E3E3"/>
                                                    <w:left w:val="single" w:sz="2" w:space="0" w:color="E3E3E3"/>
                                                    <w:bottom w:val="single" w:sz="2" w:space="0" w:color="E3E3E3"/>
                                                    <w:right w:val="single" w:sz="2" w:space="0" w:color="E3E3E3"/>
                                                  </w:divBdr>
                                                  <w:divsChild>
                                                    <w:div w:id="12489231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140369021">
          <w:marLeft w:val="0"/>
          <w:marRight w:val="0"/>
          <w:marTop w:val="0"/>
          <w:marBottom w:val="0"/>
          <w:divBdr>
            <w:top w:val="none" w:sz="0" w:space="0" w:color="auto"/>
            <w:left w:val="none" w:sz="0" w:space="0" w:color="auto"/>
            <w:bottom w:val="none" w:sz="0" w:space="0" w:color="auto"/>
            <w:right w:val="none" w:sz="0" w:space="0" w:color="auto"/>
          </w:divBdr>
        </w:div>
      </w:divsChild>
    </w:div>
    <w:div w:id="478040279">
      <w:bodyDiv w:val="1"/>
      <w:marLeft w:val="0"/>
      <w:marRight w:val="0"/>
      <w:marTop w:val="0"/>
      <w:marBottom w:val="0"/>
      <w:divBdr>
        <w:top w:val="none" w:sz="0" w:space="0" w:color="auto"/>
        <w:left w:val="none" w:sz="0" w:space="0" w:color="auto"/>
        <w:bottom w:val="none" w:sz="0" w:space="0" w:color="auto"/>
        <w:right w:val="none" w:sz="0" w:space="0" w:color="auto"/>
      </w:divBdr>
    </w:div>
    <w:div w:id="522548643">
      <w:bodyDiv w:val="1"/>
      <w:marLeft w:val="0"/>
      <w:marRight w:val="0"/>
      <w:marTop w:val="0"/>
      <w:marBottom w:val="0"/>
      <w:divBdr>
        <w:top w:val="none" w:sz="0" w:space="0" w:color="auto"/>
        <w:left w:val="none" w:sz="0" w:space="0" w:color="auto"/>
        <w:bottom w:val="none" w:sz="0" w:space="0" w:color="auto"/>
        <w:right w:val="none" w:sz="0" w:space="0" w:color="auto"/>
      </w:divBdr>
      <w:divsChild>
        <w:div w:id="1980762286">
          <w:marLeft w:val="0"/>
          <w:marRight w:val="0"/>
          <w:marTop w:val="0"/>
          <w:marBottom w:val="0"/>
          <w:divBdr>
            <w:top w:val="single" w:sz="2" w:space="0" w:color="E3E3E3"/>
            <w:left w:val="single" w:sz="2" w:space="0" w:color="E3E3E3"/>
            <w:bottom w:val="single" w:sz="2" w:space="0" w:color="E3E3E3"/>
            <w:right w:val="single" w:sz="2" w:space="0" w:color="E3E3E3"/>
          </w:divBdr>
          <w:divsChild>
            <w:div w:id="925917421">
              <w:marLeft w:val="0"/>
              <w:marRight w:val="0"/>
              <w:marTop w:val="0"/>
              <w:marBottom w:val="0"/>
              <w:divBdr>
                <w:top w:val="single" w:sz="2" w:space="0" w:color="E3E3E3"/>
                <w:left w:val="single" w:sz="2" w:space="0" w:color="E3E3E3"/>
                <w:bottom w:val="single" w:sz="2" w:space="0" w:color="E3E3E3"/>
                <w:right w:val="single" w:sz="2" w:space="0" w:color="E3E3E3"/>
              </w:divBdr>
              <w:divsChild>
                <w:div w:id="935752884">
                  <w:marLeft w:val="0"/>
                  <w:marRight w:val="0"/>
                  <w:marTop w:val="0"/>
                  <w:marBottom w:val="0"/>
                  <w:divBdr>
                    <w:top w:val="single" w:sz="2" w:space="0" w:color="E3E3E3"/>
                    <w:left w:val="single" w:sz="2" w:space="0" w:color="E3E3E3"/>
                    <w:bottom w:val="single" w:sz="2" w:space="0" w:color="E3E3E3"/>
                    <w:right w:val="single" w:sz="2" w:space="0" w:color="E3E3E3"/>
                  </w:divBdr>
                  <w:divsChild>
                    <w:div w:id="194118394">
                      <w:marLeft w:val="0"/>
                      <w:marRight w:val="0"/>
                      <w:marTop w:val="0"/>
                      <w:marBottom w:val="0"/>
                      <w:divBdr>
                        <w:top w:val="single" w:sz="2" w:space="0" w:color="E3E3E3"/>
                        <w:left w:val="single" w:sz="2" w:space="0" w:color="E3E3E3"/>
                        <w:bottom w:val="single" w:sz="2" w:space="0" w:color="E3E3E3"/>
                        <w:right w:val="single" w:sz="2" w:space="0" w:color="E3E3E3"/>
                      </w:divBdr>
                      <w:divsChild>
                        <w:div w:id="1762722269">
                          <w:marLeft w:val="0"/>
                          <w:marRight w:val="0"/>
                          <w:marTop w:val="0"/>
                          <w:marBottom w:val="0"/>
                          <w:divBdr>
                            <w:top w:val="single" w:sz="2" w:space="0" w:color="E3E3E3"/>
                            <w:left w:val="single" w:sz="2" w:space="0" w:color="E3E3E3"/>
                            <w:bottom w:val="single" w:sz="2" w:space="0" w:color="E3E3E3"/>
                            <w:right w:val="single" w:sz="2" w:space="0" w:color="E3E3E3"/>
                          </w:divBdr>
                          <w:divsChild>
                            <w:div w:id="2030795917">
                              <w:marLeft w:val="0"/>
                              <w:marRight w:val="0"/>
                              <w:marTop w:val="100"/>
                              <w:marBottom w:val="100"/>
                              <w:divBdr>
                                <w:top w:val="single" w:sz="2" w:space="0" w:color="E3E3E3"/>
                                <w:left w:val="single" w:sz="2" w:space="0" w:color="E3E3E3"/>
                                <w:bottom w:val="single" w:sz="2" w:space="0" w:color="E3E3E3"/>
                                <w:right w:val="single" w:sz="2" w:space="0" w:color="E3E3E3"/>
                              </w:divBdr>
                              <w:divsChild>
                                <w:div w:id="1116564067">
                                  <w:marLeft w:val="0"/>
                                  <w:marRight w:val="0"/>
                                  <w:marTop w:val="0"/>
                                  <w:marBottom w:val="0"/>
                                  <w:divBdr>
                                    <w:top w:val="single" w:sz="2" w:space="0" w:color="E3E3E3"/>
                                    <w:left w:val="single" w:sz="2" w:space="0" w:color="E3E3E3"/>
                                    <w:bottom w:val="single" w:sz="2" w:space="0" w:color="E3E3E3"/>
                                    <w:right w:val="single" w:sz="2" w:space="0" w:color="E3E3E3"/>
                                  </w:divBdr>
                                  <w:divsChild>
                                    <w:div w:id="1293443020">
                                      <w:marLeft w:val="0"/>
                                      <w:marRight w:val="0"/>
                                      <w:marTop w:val="0"/>
                                      <w:marBottom w:val="0"/>
                                      <w:divBdr>
                                        <w:top w:val="single" w:sz="2" w:space="0" w:color="E3E3E3"/>
                                        <w:left w:val="single" w:sz="2" w:space="0" w:color="E3E3E3"/>
                                        <w:bottom w:val="single" w:sz="2" w:space="0" w:color="E3E3E3"/>
                                        <w:right w:val="single" w:sz="2" w:space="0" w:color="E3E3E3"/>
                                      </w:divBdr>
                                      <w:divsChild>
                                        <w:div w:id="1467502986">
                                          <w:marLeft w:val="0"/>
                                          <w:marRight w:val="0"/>
                                          <w:marTop w:val="0"/>
                                          <w:marBottom w:val="0"/>
                                          <w:divBdr>
                                            <w:top w:val="single" w:sz="2" w:space="0" w:color="E3E3E3"/>
                                            <w:left w:val="single" w:sz="2" w:space="0" w:color="E3E3E3"/>
                                            <w:bottom w:val="single" w:sz="2" w:space="0" w:color="E3E3E3"/>
                                            <w:right w:val="single" w:sz="2" w:space="0" w:color="E3E3E3"/>
                                          </w:divBdr>
                                          <w:divsChild>
                                            <w:div w:id="609514223">
                                              <w:marLeft w:val="0"/>
                                              <w:marRight w:val="0"/>
                                              <w:marTop w:val="0"/>
                                              <w:marBottom w:val="0"/>
                                              <w:divBdr>
                                                <w:top w:val="single" w:sz="2" w:space="0" w:color="E3E3E3"/>
                                                <w:left w:val="single" w:sz="2" w:space="0" w:color="E3E3E3"/>
                                                <w:bottom w:val="single" w:sz="2" w:space="0" w:color="E3E3E3"/>
                                                <w:right w:val="single" w:sz="2" w:space="0" w:color="E3E3E3"/>
                                              </w:divBdr>
                                              <w:divsChild>
                                                <w:div w:id="1076632662">
                                                  <w:marLeft w:val="0"/>
                                                  <w:marRight w:val="0"/>
                                                  <w:marTop w:val="0"/>
                                                  <w:marBottom w:val="0"/>
                                                  <w:divBdr>
                                                    <w:top w:val="single" w:sz="2" w:space="0" w:color="E3E3E3"/>
                                                    <w:left w:val="single" w:sz="2" w:space="0" w:color="E3E3E3"/>
                                                    <w:bottom w:val="single" w:sz="2" w:space="0" w:color="E3E3E3"/>
                                                    <w:right w:val="single" w:sz="2" w:space="0" w:color="E3E3E3"/>
                                                  </w:divBdr>
                                                  <w:divsChild>
                                                    <w:div w:id="8507551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37621290">
          <w:marLeft w:val="0"/>
          <w:marRight w:val="0"/>
          <w:marTop w:val="0"/>
          <w:marBottom w:val="0"/>
          <w:divBdr>
            <w:top w:val="none" w:sz="0" w:space="0" w:color="auto"/>
            <w:left w:val="none" w:sz="0" w:space="0" w:color="auto"/>
            <w:bottom w:val="none" w:sz="0" w:space="0" w:color="auto"/>
            <w:right w:val="none" w:sz="0" w:space="0" w:color="auto"/>
          </w:divBdr>
        </w:div>
      </w:divsChild>
    </w:div>
    <w:div w:id="686098200">
      <w:bodyDiv w:val="1"/>
      <w:marLeft w:val="0"/>
      <w:marRight w:val="0"/>
      <w:marTop w:val="0"/>
      <w:marBottom w:val="0"/>
      <w:divBdr>
        <w:top w:val="none" w:sz="0" w:space="0" w:color="auto"/>
        <w:left w:val="none" w:sz="0" w:space="0" w:color="auto"/>
        <w:bottom w:val="none" w:sz="0" w:space="0" w:color="auto"/>
        <w:right w:val="none" w:sz="0" w:space="0" w:color="auto"/>
      </w:divBdr>
    </w:div>
    <w:div w:id="765619559">
      <w:bodyDiv w:val="1"/>
      <w:marLeft w:val="0"/>
      <w:marRight w:val="0"/>
      <w:marTop w:val="0"/>
      <w:marBottom w:val="0"/>
      <w:divBdr>
        <w:top w:val="none" w:sz="0" w:space="0" w:color="auto"/>
        <w:left w:val="none" w:sz="0" w:space="0" w:color="auto"/>
        <w:bottom w:val="none" w:sz="0" w:space="0" w:color="auto"/>
        <w:right w:val="none" w:sz="0" w:space="0" w:color="auto"/>
      </w:divBdr>
    </w:div>
    <w:div w:id="781612023">
      <w:bodyDiv w:val="1"/>
      <w:marLeft w:val="0"/>
      <w:marRight w:val="0"/>
      <w:marTop w:val="0"/>
      <w:marBottom w:val="0"/>
      <w:divBdr>
        <w:top w:val="none" w:sz="0" w:space="0" w:color="auto"/>
        <w:left w:val="none" w:sz="0" w:space="0" w:color="auto"/>
        <w:bottom w:val="none" w:sz="0" w:space="0" w:color="auto"/>
        <w:right w:val="none" w:sz="0" w:space="0" w:color="auto"/>
      </w:divBdr>
    </w:div>
    <w:div w:id="840462701">
      <w:bodyDiv w:val="1"/>
      <w:marLeft w:val="0"/>
      <w:marRight w:val="0"/>
      <w:marTop w:val="0"/>
      <w:marBottom w:val="0"/>
      <w:divBdr>
        <w:top w:val="none" w:sz="0" w:space="0" w:color="auto"/>
        <w:left w:val="none" w:sz="0" w:space="0" w:color="auto"/>
        <w:bottom w:val="none" w:sz="0" w:space="0" w:color="auto"/>
        <w:right w:val="none" w:sz="0" w:space="0" w:color="auto"/>
      </w:divBdr>
    </w:div>
    <w:div w:id="843014401">
      <w:bodyDiv w:val="1"/>
      <w:marLeft w:val="0"/>
      <w:marRight w:val="0"/>
      <w:marTop w:val="0"/>
      <w:marBottom w:val="0"/>
      <w:divBdr>
        <w:top w:val="none" w:sz="0" w:space="0" w:color="auto"/>
        <w:left w:val="none" w:sz="0" w:space="0" w:color="auto"/>
        <w:bottom w:val="none" w:sz="0" w:space="0" w:color="auto"/>
        <w:right w:val="none" w:sz="0" w:space="0" w:color="auto"/>
      </w:divBdr>
      <w:divsChild>
        <w:div w:id="1855220177">
          <w:marLeft w:val="0"/>
          <w:marRight w:val="0"/>
          <w:marTop w:val="0"/>
          <w:marBottom w:val="0"/>
          <w:divBdr>
            <w:top w:val="single" w:sz="2" w:space="0" w:color="E3E3E3"/>
            <w:left w:val="single" w:sz="2" w:space="0" w:color="E3E3E3"/>
            <w:bottom w:val="single" w:sz="2" w:space="0" w:color="E3E3E3"/>
            <w:right w:val="single" w:sz="2" w:space="0" w:color="E3E3E3"/>
          </w:divBdr>
          <w:divsChild>
            <w:div w:id="333336524">
              <w:marLeft w:val="0"/>
              <w:marRight w:val="0"/>
              <w:marTop w:val="0"/>
              <w:marBottom w:val="0"/>
              <w:divBdr>
                <w:top w:val="single" w:sz="2" w:space="0" w:color="E3E3E3"/>
                <w:left w:val="single" w:sz="2" w:space="0" w:color="E3E3E3"/>
                <w:bottom w:val="single" w:sz="2" w:space="0" w:color="E3E3E3"/>
                <w:right w:val="single" w:sz="2" w:space="0" w:color="E3E3E3"/>
              </w:divBdr>
              <w:divsChild>
                <w:div w:id="372849885">
                  <w:marLeft w:val="0"/>
                  <w:marRight w:val="0"/>
                  <w:marTop w:val="0"/>
                  <w:marBottom w:val="0"/>
                  <w:divBdr>
                    <w:top w:val="single" w:sz="2" w:space="0" w:color="E3E3E3"/>
                    <w:left w:val="single" w:sz="2" w:space="0" w:color="E3E3E3"/>
                    <w:bottom w:val="single" w:sz="2" w:space="0" w:color="E3E3E3"/>
                    <w:right w:val="single" w:sz="2" w:space="0" w:color="E3E3E3"/>
                  </w:divBdr>
                  <w:divsChild>
                    <w:div w:id="1118646843">
                      <w:marLeft w:val="0"/>
                      <w:marRight w:val="0"/>
                      <w:marTop w:val="0"/>
                      <w:marBottom w:val="0"/>
                      <w:divBdr>
                        <w:top w:val="single" w:sz="2" w:space="0" w:color="E3E3E3"/>
                        <w:left w:val="single" w:sz="2" w:space="0" w:color="E3E3E3"/>
                        <w:bottom w:val="single" w:sz="2" w:space="0" w:color="E3E3E3"/>
                        <w:right w:val="single" w:sz="2" w:space="0" w:color="E3E3E3"/>
                      </w:divBdr>
                      <w:divsChild>
                        <w:div w:id="681277577">
                          <w:marLeft w:val="0"/>
                          <w:marRight w:val="0"/>
                          <w:marTop w:val="0"/>
                          <w:marBottom w:val="0"/>
                          <w:divBdr>
                            <w:top w:val="single" w:sz="2" w:space="0" w:color="E3E3E3"/>
                            <w:left w:val="single" w:sz="2" w:space="0" w:color="E3E3E3"/>
                            <w:bottom w:val="single" w:sz="2" w:space="0" w:color="E3E3E3"/>
                            <w:right w:val="single" w:sz="2" w:space="0" w:color="E3E3E3"/>
                          </w:divBdr>
                          <w:divsChild>
                            <w:div w:id="909652596">
                              <w:marLeft w:val="0"/>
                              <w:marRight w:val="0"/>
                              <w:marTop w:val="100"/>
                              <w:marBottom w:val="100"/>
                              <w:divBdr>
                                <w:top w:val="single" w:sz="2" w:space="0" w:color="E3E3E3"/>
                                <w:left w:val="single" w:sz="2" w:space="0" w:color="E3E3E3"/>
                                <w:bottom w:val="single" w:sz="2" w:space="0" w:color="E3E3E3"/>
                                <w:right w:val="single" w:sz="2" w:space="0" w:color="E3E3E3"/>
                              </w:divBdr>
                              <w:divsChild>
                                <w:div w:id="180051292">
                                  <w:marLeft w:val="0"/>
                                  <w:marRight w:val="0"/>
                                  <w:marTop w:val="0"/>
                                  <w:marBottom w:val="0"/>
                                  <w:divBdr>
                                    <w:top w:val="single" w:sz="2" w:space="0" w:color="E3E3E3"/>
                                    <w:left w:val="single" w:sz="2" w:space="0" w:color="E3E3E3"/>
                                    <w:bottom w:val="single" w:sz="2" w:space="0" w:color="E3E3E3"/>
                                    <w:right w:val="single" w:sz="2" w:space="0" w:color="E3E3E3"/>
                                  </w:divBdr>
                                  <w:divsChild>
                                    <w:div w:id="1255898114">
                                      <w:marLeft w:val="0"/>
                                      <w:marRight w:val="0"/>
                                      <w:marTop w:val="0"/>
                                      <w:marBottom w:val="0"/>
                                      <w:divBdr>
                                        <w:top w:val="single" w:sz="2" w:space="0" w:color="E3E3E3"/>
                                        <w:left w:val="single" w:sz="2" w:space="0" w:color="E3E3E3"/>
                                        <w:bottom w:val="single" w:sz="2" w:space="0" w:color="E3E3E3"/>
                                        <w:right w:val="single" w:sz="2" w:space="0" w:color="E3E3E3"/>
                                      </w:divBdr>
                                      <w:divsChild>
                                        <w:div w:id="2007315758">
                                          <w:marLeft w:val="0"/>
                                          <w:marRight w:val="0"/>
                                          <w:marTop w:val="0"/>
                                          <w:marBottom w:val="0"/>
                                          <w:divBdr>
                                            <w:top w:val="single" w:sz="2" w:space="0" w:color="E3E3E3"/>
                                            <w:left w:val="single" w:sz="2" w:space="0" w:color="E3E3E3"/>
                                            <w:bottom w:val="single" w:sz="2" w:space="0" w:color="E3E3E3"/>
                                            <w:right w:val="single" w:sz="2" w:space="0" w:color="E3E3E3"/>
                                          </w:divBdr>
                                          <w:divsChild>
                                            <w:div w:id="995647561">
                                              <w:marLeft w:val="0"/>
                                              <w:marRight w:val="0"/>
                                              <w:marTop w:val="0"/>
                                              <w:marBottom w:val="0"/>
                                              <w:divBdr>
                                                <w:top w:val="single" w:sz="2" w:space="0" w:color="E3E3E3"/>
                                                <w:left w:val="single" w:sz="2" w:space="0" w:color="E3E3E3"/>
                                                <w:bottom w:val="single" w:sz="2" w:space="0" w:color="E3E3E3"/>
                                                <w:right w:val="single" w:sz="2" w:space="0" w:color="E3E3E3"/>
                                              </w:divBdr>
                                              <w:divsChild>
                                                <w:div w:id="61680544">
                                                  <w:marLeft w:val="0"/>
                                                  <w:marRight w:val="0"/>
                                                  <w:marTop w:val="0"/>
                                                  <w:marBottom w:val="0"/>
                                                  <w:divBdr>
                                                    <w:top w:val="single" w:sz="2" w:space="0" w:color="E3E3E3"/>
                                                    <w:left w:val="single" w:sz="2" w:space="0" w:color="E3E3E3"/>
                                                    <w:bottom w:val="single" w:sz="2" w:space="0" w:color="E3E3E3"/>
                                                    <w:right w:val="single" w:sz="2" w:space="0" w:color="E3E3E3"/>
                                                  </w:divBdr>
                                                  <w:divsChild>
                                                    <w:div w:id="12232497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47768687">
          <w:marLeft w:val="0"/>
          <w:marRight w:val="0"/>
          <w:marTop w:val="0"/>
          <w:marBottom w:val="0"/>
          <w:divBdr>
            <w:top w:val="none" w:sz="0" w:space="0" w:color="auto"/>
            <w:left w:val="none" w:sz="0" w:space="0" w:color="auto"/>
            <w:bottom w:val="none" w:sz="0" w:space="0" w:color="auto"/>
            <w:right w:val="none" w:sz="0" w:space="0" w:color="auto"/>
          </w:divBdr>
        </w:div>
      </w:divsChild>
    </w:div>
    <w:div w:id="865872250">
      <w:bodyDiv w:val="1"/>
      <w:marLeft w:val="0"/>
      <w:marRight w:val="0"/>
      <w:marTop w:val="0"/>
      <w:marBottom w:val="0"/>
      <w:divBdr>
        <w:top w:val="none" w:sz="0" w:space="0" w:color="auto"/>
        <w:left w:val="none" w:sz="0" w:space="0" w:color="auto"/>
        <w:bottom w:val="none" w:sz="0" w:space="0" w:color="auto"/>
        <w:right w:val="none" w:sz="0" w:space="0" w:color="auto"/>
      </w:divBdr>
    </w:div>
    <w:div w:id="870144555">
      <w:bodyDiv w:val="1"/>
      <w:marLeft w:val="0"/>
      <w:marRight w:val="0"/>
      <w:marTop w:val="0"/>
      <w:marBottom w:val="0"/>
      <w:divBdr>
        <w:top w:val="none" w:sz="0" w:space="0" w:color="auto"/>
        <w:left w:val="none" w:sz="0" w:space="0" w:color="auto"/>
        <w:bottom w:val="none" w:sz="0" w:space="0" w:color="auto"/>
        <w:right w:val="none" w:sz="0" w:space="0" w:color="auto"/>
      </w:divBdr>
    </w:div>
    <w:div w:id="1167283964">
      <w:bodyDiv w:val="1"/>
      <w:marLeft w:val="0"/>
      <w:marRight w:val="0"/>
      <w:marTop w:val="0"/>
      <w:marBottom w:val="0"/>
      <w:divBdr>
        <w:top w:val="none" w:sz="0" w:space="0" w:color="auto"/>
        <w:left w:val="none" w:sz="0" w:space="0" w:color="auto"/>
        <w:bottom w:val="none" w:sz="0" w:space="0" w:color="auto"/>
        <w:right w:val="none" w:sz="0" w:space="0" w:color="auto"/>
      </w:divBdr>
    </w:div>
    <w:div w:id="1417438451">
      <w:bodyDiv w:val="1"/>
      <w:marLeft w:val="0"/>
      <w:marRight w:val="0"/>
      <w:marTop w:val="0"/>
      <w:marBottom w:val="0"/>
      <w:divBdr>
        <w:top w:val="none" w:sz="0" w:space="0" w:color="auto"/>
        <w:left w:val="none" w:sz="0" w:space="0" w:color="auto"/>
        <w:bottom w:val="none" w:sz="0" w:space="0" w:color="auto"/>
        <w:right w:val="none" w:sz="0" w:space="0" w:color="auto"/>
      </w:divBdr>
    </w:div>
    <w:div w:id="1425298531">
      <w:bodyDiv w:val="1"/>
      <w:marLeft w:val="0"/>
      <w:marRight w:val="0"/>
      <w:marTop w:val="0"/>
      <w:marBottom w:val="0"/>
      <w:divBdr>
        <w:top w:val="none" w:sz="0" w:space="0" w:color="auto"/>
        <w:left w:val="none" w:sz="0" w:space="0" w:color="auto"/>
        <w:bottom w:val="none" w:sz="0" w:space="0" w:color="auto"/>
        <w:right w:val="none" w:sz="0" w:space="0" w:color="auto"/>
      </w:divBdr>
    </w:div>
    <w:div w:id="1497922075">
      <w:bodyDiv w:val="1"/>
      <w:marLeft w:val="0"/>
      <w:marRight w:val="0"/>
      <w:marTop w:val="0"/>
      <w:marBottom w:val="0"/>
      <w:divBdr>
        <w:top w:val="none" w:sz="0" w:space="0" w:color="auto"/>
        <w:left w:val="none" w:sz="0" w:space="0" w:color="auto"/>
        <w:bottom w:val="none" w:sz="0" w:space="0" w:color="auto"/>
        <w:right w:val="none" w:sz="0" w:space="0" w:color="auto"/>
      </w:divBdr>
    </w:div>
    <w:div w:id="1530291855">
      <w:bodyDiv w:val="1"/>
      <w:marLeft w:val="0"/>
      <w:marRight w:val="0"/>
      <w:marTop w:val="0"/>
      <w:marBottom w:val="0"/>
      <w:divBdr>
        <w:top w:val="none" w:sz="0" w:space="0" w:color="auto"/>
        <w:left w:val="none" w:sz="0" w:space="0" w:color="auto"/>
        <w:bottom w:val="none" w:sz="0" w:space="0" w:color="auto"/>
        <w:right w:val="none" w:sz="0" w:space="0" w:color="auto"/>
      </w:divBdr>
    </w:div>
    <w:div w:id="1733770642">
      <w:bodyDiv w:val="1"/>
      <w:marLeft w:val="0"/>
      <w:marRight w:val="0"/>
      <w:marTop w:val="0"/>
      <w:marBottom w:val="0"/>
      <w:divBdr>
        <w:top w:val="none" w:sz="0" w:space="0" w:color="auto"/>
        <w:left w:val="none" w:sz="0" w:space="0" w:color="auto"/>
        <w:bottom w:val="none" w:sz="0" w:space="0" w:color="auto"/>
        <w:right w:val="none" w:sz="0" w:space="0" w:color="auto"/>
      </w:divBdr>
    </w:div>
    <w:div w:id="1746875487">
      <w:bodyDiv w:val="1"/>
      <w:marLeft w:val="0"/>
      <w:marRight w:val="0"/>
      <w:marTop w:val="0"/>
      <w:marBottom w:val="0"/>
      <w:divBdr>
        <w:top w:val="none" w:sz="0" w:space="0" w:color="auto"/>
        <w:left w:val="none" w:sz="0" w:space="0" w:color="auto"/>
        <w:bottom w:val="none" w:sz="0" w:space="0" w:color="auto"/>
        <w:right w:val="none" w:sz="0" w:space="0" w:color="auto"/>
      </w:divBdr>
      <w:divsChild>
        <w:div w:id="19473696">
          <w:marLeft w:val="0"/>
          <w:marRight w:val="0"/>
          <w:marTop w:val="0"/>
          <w:marBottom w:val="0"/>
          <w:divBdr>
            <w:top w:val="single" w:sz="2" w:space="0" w:color="E3E3E3"/>
            <w:left w:val="single" w:sz="2" w:space="0" w:color="E3E3E3"/>
            <w:bottom w:val="single" w:sz="2" w:space="0" w:color="E3E3E3"/>
            <w:right w:val="single" w:sz="2" w:space="0" w:color="E3E3E3"/>
          </w:divBdr>
          <w:divsChild>
            <w:div w:id="1471939471">
              <w:marLeft w:val="0"/>
              <w:marRight w:val="0"/>
              <w:marTop w:val="0"/>
              <w:marBottom w:val="0"/>
              <w:divBdr>
                <w:top w:val="single" w:sz="2" w:space="0" w:color="E3E3E3"/>
                <w:left w:val="single" w:sz="2" w:space="0" w:color="E3E3E3"/>
                <w:bottom w:val="single" w:sz="2" w:space="0" w:color="E3E3E3"/>
                <w:right w:val="single" w:sz="2" w:space="0" w:color="E3E3E3"/>
              </w:divBdr>
              <w:divsChild>
                <w:div w:id="1319773939">
                  <w:marLeft w:val="0"/>
                  <w:marRight w:val="0"/>
                  <w:marTop w:val="0"/>
                  <w:marBottom w:val="0"/>
                  <w:divBdr>
                    <w:top w:val="single" w:sz="2" w:space="0" w:color="E3E3E3"/>
                    <w:left w:val="single" w:sz="2" w:space="0" w:color="E3E3E3"/>
                    <w:bottom w:val="single" w:sz="2" w:space="0" w:color="E3E3E3"/>
                    <w:right w:val="single" w:sz="2" w:space="0" w:color="E3E3E3"/>
                  </w:divBdr>
                  <w:divsChild>
                    <w:div w:id="1378702127">
                      <w:marLeft w:val="0"/>
                      <w:marRight w:val="0"/>
                      <w:marTop w:val="0"/>
                      <w:marBottom w:val="0"/>
                      <w:divBdr>
                        <w:top w:val="single" w:sz="2" w:space="0" w:color="E3E3E3"/>
                        <w:left w:val="single" w:sz="2" w:space="0" w:color="E3E3E3"/>
                        <w:bottom w:val="single" w:sz="2" w:space="0" w:color="E3E3E3"/>
                        <w:right w:val="single" w:sz="2" w:space="0" w:color="E3E3E3"/>
                      </w:divBdr>
                      <w:divsChild>
                        <w:div w:id="956910549">
                          <w:marLeft w:val="0"/>
                          <w:marRight w:val="0"/>
                          <w:marTop w:val="0"/>
                          <w:marBottom w:val="0"/>
                          <w:divBdr>
                            <w:top w:val="single" w:sz="2" w:space="0" w:color="E3E3E3"/>
                            <w:left w:val="single" w:sz="2" w:space="0" w:color="E3E3E3"/>
                            <w:bottom w:val="single" w:sz="2" w:space="0" w:color="E3E3E3"/>
                            <w:right w:val="single" w:sz="2" w:space="0" w:color="E3E3E3"/>
                          </w:divBdr>
                          <w:divsChild>
                            <w:div w:id="1648514452">
                              <w:marLeft w:val="0"/>
                              <w:marRight w:val="0"/>
                              <w:marTop w:val="100"/>
                              <w:marBottom w:val="100"/>
                              <w:divBdr>
                                <w:top w:val="single" w:sz="2" w:space="0" w:color="E3E3E3"/>
                                <w:left w:val="single" w:sz="2" w:space="0" w:color="E3E3E3"/>
                                <w:bottom w:val="single" w:sz="2" w:space="0" w:color="E3E3E3"/>
                                <w:right w:val="single" w:sz="2" w:space="0" w:color="E3E3E3"/>
                              </w:divBdr>
                              <w:divsChild>
                                <w:div w:id="1800998201">
                                  <w:marLeft w:val="0"/>
                                  <w:marRight w:val="0"/>
                                  <w:marTop w:val="0"/>
                                  <w:marBottom w:val="0"/>
                                  <w:divBdr>
                                    <w:top w:val="single" w:sz="2" w:space="0" w:color="E3E3E3"/>
                                    <w:left w:val="single" w:sz="2" w:space="0" w:color="E3E3E3"/>
                                    <w:bottom w:val="single" w:sz="2" w:space="0" w:color="E3E3E3"/>
                                    <w:right w:val="single" w:sz="2" w:space="0" w:color="E3E3E3"/>
                                  </w:divBdr>
                                  <w:divsChild>
                                    <w:div w:id="1608153299">
                                      <w:marLeft w:val="0"/>
                                      <w:marRight w:val="0"/>
                                      <w:marTop w:val="0"/>
                                      <w:marBottom w:val="0"/>
                                      <w:divBdr>
                                        <w:top w:val="single" w:sz="2" w:space="0" w:color="E3E3E3"/>
                                        <w:left w:val="single" w:sz="2" w:space="0" w:color="E3E3E3"/>
                                        <w:bottom w:val="single" w:sz="2" w:space="0" w:color="E3E3E3"/>
                                        <w:right w:val="single" w:sz="2" w:space="0" w:color="E3E3E3"/>
                                      </w:divBdr>
                                      <w:divsChild>
                                        <w:div w:id="1691564375">
                                          <w:marLeft w:val="0"/>
                                          <w:marRight w:val="0"/>
                                          <w:marTop w:val="0"/>
                                          <w:marBottom w:val="0"/>
                                          <w:divBdr>
                                            <w:top w:val="single" w:sz="2" w:space="0" w:color="E3E3E3"/>
                                            <w:left w:val="single" w:sz="2" w:space="0" w:color="E3E3E3"/>
                                            <w:bottom w:val="single" w:sz="2" w:space="0" w:color="E3E3E3"/>
                                            <w:right w:val="single" w:sz="2" w:space="0" w:color="E3E3E3"/>
                                          </w:divBdr>
                                          <w:divsChild>
                                            <w:div w:id="81687182">
                                              <w:marLeft w:val="0"/>
                                              <w:marRight w:val="0"/>
                                              <w:marTop w:val="0"/>
                                              <w:marBottom w:val="0"/>
                                              <w:divBdr>
                                                <w:top w:val="single" w:sz="2" w:space="0" w:color="E3E3E3"/>
                                                <w:left w:val="single" w:sz="2" w:space="0" w:color="E3E3E3"/>
                                                <w:bottom w:val="single" w:sz="2" w:space="0" w:color="E3E3E3"/>
                                                <w:right w:val="single" w:sz="2" w:space="0" w:color="E3E3E3"/>
                                              </w:divBdr>
                                              <w:divsChild>
                                                <w:div w:id="207450547">
                                                  <w:marLeft w:val="0"/>
                                                  <w:marRight w:val="0"/>
                                                  <w:marTop w:val="0"/>
                                                  <w:marBottom w:val="0"/>
                                                  <w:divBdr>
                                                    <w:top w:val="single" w:sz="2" w:space="0" w:color="E3E3E3"/>
                                                    <w:left w:val="single" w:sz="2" w:space="0" w:color="E3E3E3"/>
                                                    <w:bottom w:val="single" w:sz="2" w:space="0" w:color="E3E3E3"/>
                                                    <w:right w:val="single" w:sz="2" w:space="0" w:color="E3E3E3"/>
                                                  </w:divBdr>
                                                  <w:divsChild>
                                                    <w:div w:id="20651760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29993790">
          <w:marLeft w:val="0"/>
          <w:marRight w:val="0"/>
          <w:marTop w:val="0"/>
          <w:marBottom w:val="0"/>
          <w:divBdr>
            <w:top w:val="none" w:sz="0" w:space="0" w:color="auto"/>
            <w:left w:val="none" w:sz="0" w:space="0" w:color="auto"/>
            <w:bottom w:val="none" w:sz="0" w:space="0" w:color="auto"/>
            <w:right w:val="none" w:sz="0" w:space="0" w:color="auto"/>
          </w:divBdr>
        </w:div>
      </w:divsChild>
    </w:div>
    <w:div w:id="1849639544">
      <w:bodyDiv w:val="1"/>
      <w:marLeft w:val="0"/>
      <w:marRight w:val="0"/>
      <w:marTop w:val="0"/>
      <w:marBottom w:val="0"/>
      <w:divBdr>
        <w:top w:val="none" w:sz="0" w:space="0" w:color="auto"/>
        <w:left w:val="none" w:sz="0" w:space="0" w:color="auto"/>
        <w:bottom w:val="none" w:sz="0" w:space="0" w:color="auto"/>
        <w:right w:val="none" w:sz="0" w:space="0" w:color="auto"/>
      </w:divBdr>
    </w:div>
    <w:div w:id="1850606872">
      <w:bodyDiv w:val="1"/>
      <w:marLeft w:val="0"/>
      <w:marRight w:val="0"/>
      <w:marTop w:val="0"/>
      <w:marBottom w:val="0"/>
      <w:divBdr>
        <w:top w:val="none" w:sz="0" w:space="0" w:color="auto"/>
        <w:left w:val="none" w:sz="0" w:space="0" w:color="auto"/>
        <w:bottom w:val="none" w:sz="0" w:space="0" w:color="auto"/>
        <w:right w:val="none" w:sz="0" w:space="0" w:color="auto"/>
      </w:divBdr>
      <w:divsChild>
        <w:div w:id="1030105160">
          <w:marLeft w:val="0"/>
          <w:marRight w:val="0"/>
          <w:marTop w:val="0"/>
          <w:marBottom w:val="0"/>
          <w:divBdr>
            <w:top w:val="single" w:sz="2" w:space="0" w:color="E3E3E3"/>
            <w:left w:val="single" w:sz="2" w:space="0" w:color="E3E3E3"/>
            <w:bottom w:val="single" w:sz="2" w:space="0" w:color="E3E3E3"/>
            <w:right w:val="single" w:sz="2" w:space="0" w:color="E3E3E3"/>
          </w:divBdr>
          <w:divsChild>
            <w:div w:id="1449856973">
              <w:marLeft w:val="0"/>
              <w:marRight w:val="0"/>
              <w:marTop w:val="0"/>
              <w:marBottom w:val="0"/>
              <w:divBdr>
                <w:top w:val="single" w:sz="2" w:space="0" w:color="E3E3E3"/>
                <w:left w:val="single" w:sz="2" w:space="0" w:color="E3E3E3"/>
                <w:bottom w:val="single" w:sz="2" w:space="0" w:color="E3E3E3"/>
                <w:right w:val="single" w:sz="2" w:space="0" w:color="E3E3E3"/>
              </w:divBdr>
              <w:divsChild>
                <w:div w:id="1977445145">
                  <w:marLeft w:val="0"/>
                  <w:marRight w:val="0"/>
                  <w:marTop w:val="0"/>
                  <w:marBottom w:val="0"/>
                  <w:divBdr>
                    <w:top w:val="single" w:sz="2" w:space="0" w:color="E3E3E3"/>
                    <w:left w:val="single" w:sz="2" w:space="0" w:color="E3E3E3"/>
                    <w:bottom w:val="single" w:sz="2" w:space="0" w:color="E3E3E3"/>
                    <w:right w:val="single" w:sz="2" w:space="0" w:color="E3E3E3"/>
                  </w:divBdr>
                  <w:divsChild>
                    <w:div w:id="1336688824">
                      <w:marLeft w:val="0"/>
                      <w:marRight w:val="0"/>
                      <w:marTop w:val="0"/>
                      <w:marBottom w:val="0"/>
                      <w:divBdr>
                        <w:top w:val="single" w:sz="2" w:space="0" w:color="E3E3E3"/>
                        <w:left w:val="single" w:sz="2" w:space="0" w:color="E3E3E3"/>
                        <w:bottom w:val="single" w:sz="2" w:space="0" w:color="E3E3E3"/>
                        <w:right w:val="single" w:sz="2" w:space="0" w:color="E3E3E3"/>
                      </w:divBdr>
                      <w:divsChild>
                        <w:div w:id="406271535">
                          <w:marLeft w:val="0"/>
                          <w:marRight w:val="0"/>
                          <w:marTop w:val="0"/>
                          <w:marBottom w:val="0"/>
                          <w:divBdr>
                            <w:top w:val="single" w:sz="2" w:space="0" w:color="E3E3E3"/>
                            <w:left w:val="single" w:sz="2" w:space="0" w:color="E3E3E3"/>
                            <w:bottom w:val="single" w:sz="2" w:space="0" w:color="E3E3E3"/>
                            <w:right w:val="single" w:sz="2" w:space="0" w:color="E3E3E3"/>
                          </w:divBdr>
                          <w:divsChild>
                            <w:div w:id="351152502">
                              <w:marLeft w:val="0"/>
                              <w:marRight w:val="0"/>
                              <w:marTop w:val="100"/>
                              <w:marBottom w:val="100"/>
                              <w:divBdr>
                                <w:top w:val="single" w:sz="2" w:space="0" w:color="E3E3E3"/>
                                <w:left w:val="single" w:sz="2" w:space="0" w:color="E3E3E3"/>
                                <w:bottom w:val="single" w:sz="2" w:space="0" w:color="E3E3E3"/>
                                <w:right w:val="single" w:sz="2" w:space="0" w:color="E3E3E3"/>
                              </w:divBdr>
                              <w:divsChild>
                                <w:div w:id="386538021">
                                  <w:marLeft w:val="0"/>
                                  <w:marRight w:val="0"/>
                                  <w:marTop w:val="0"/>
                                  <w:marBottom w:val="0"/>
                                  <w:divBdr>
                                    <w:top w:val="single" w:sz="2" w:space="0" w:color="E3E3E3"/>
                                    <w:left w:val="single" w:sz="2" w:space="0" w:color="E3E3E3"/>
                                    <w:bottom w:val="single" w:sz="2" w:space="0" w:color="E3E3E3"/>
                                    <w:right w:val="single" w:sz="2" w:space="0" w:color="E3E3E3"/>
                                  </w:divBdr>
                                  <w:divsChild>
                                    <w:div w:id="1301577150">
                                      <w:marLeft w:val="0"/>
                                      <w:marRight w:val="0"/>
                                      <w:marTop w:val="0"/>
                                      <w:marBottom w:val="0"/>
                                      <w:divBdr>
                                        <w:top w:val="single" w:sz="2" w:space="0" w:color="E3E3E3"/>
                                        <w:left w:val="single" w:sz="2" w:space="0" w:color="E3E3E3"/>
                                        <w:bottom w:val="single" w:sz="2" w:space="0" w:color="E3E3E3"/>
                                        <w:right w:val="single" w:sz="2" w:space="0" w:color="E3E3E3"/>
                                      </w:divBdr>
                                      <w:divsChild>
                                        <w:div w:id="642975850">
                                          <w:marLeft w:val="0"/>
                                          <w:marRight w:val="0"/>
                                          <w:marTop w:val="0"/>
                                          <w:marBottom w:val="0"/>
                                          <w:divBdr>
                                            <w:top w:val="single" w:sz="2" w:space="0" w:color="E3E3E3"/>
                                            <w:left w:val="single" w:sz="2" w:space="0" w:color="E3E3E3"/>
                                            <w:bottom w:val="single" w:sz="2" w:space="0" w:color="E3E3E3"/>
                                            <w:right w:val="single" w:sz="2" w:space="0" w:color="E3E3E3"/>
                                          </w:divBdr>
                                          <w:divsChild>
                                            <w:div w:id="224026501">
                                              <w:marLeft w:val="0"/>
                                              <w:marRight w:val="0"/>
                                              <w:marTop w:val="0"/>
                                              <w:marBottom w:val="0"/>
                                              <w:divBdr>
                                                <w:top w:val="single" w:sz="2" w:space="0" w:color="E3E3E3"/>
                                                <w:left w:val="single" w:sz="2" w:space="0" w:color="E3E3E3"/>
                                                <w:bottom w:val="single" w:sz="2" w:space="0" w:color="E3E3E3"/>
                                                <w:right w:val="single" w:sz="2" w:space="0" w:color="E3E3E3"/>
                                              </w:divBdr>
                                              <w:divsChild>
                                                <w:div w:id="1357080173">
                                                  <w:marLeft w:val="0"/>
                                                  <w:marRight w:val="0"/>
                                                  <w:marTop w:val="0"/>
                                                  <w:marBottom w:val="0"/>
                                                  <w:divBdr>
                                                    <w:top w:val="single" w:sz="2" w:space="0" w:color="E3E3E3"/>
                                                    <w:left w:val="single" w:sz="2" w:space="0" w:color="E3E3E3"/>
                                                    <w:bottom w:val="single" w:sz="2" w:space="0" w:color="E3E3E3"/>
                                                    <w:right w:val="single" w:sz="2" w:space="0" w:color="E3E3E3"/>
                                                  </w:divBdr>
                                                  <w:divsChild>
                                                    <w:div w:id="6816698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81464251">
          <w:marLeft w:val="0"/>
          <w:marRight w:val="0"/>
          <w:marTop w:val="0"/>
          <w:marBottom w:val="0"/>
          <w:divBdr>
            <w:top w:val="none" w:sz="0" w:space="0" w:color="auto"/>
            <w:left w:val="none" w:sz="0" w:space="0" w:color="auto"/>
            <w:bottom w:val="none" w:sz="0" w:space="0" w:color="auto"/>
            <w:right w:val="none" w:sz="0" w:space="0" w:color="auto"/>
          </w:divBdr>
        </w:div>
      </w:divsChild>
    </w:div>
    <w:div w:id="2083720180">
      <w:bodyDiv w:val="1"/>
      <w:marLeft w:val="0"/>
      <w:marRight w:val="0"/>
      <w:marTop w:val="0"/>
      <w:marBottom w:val="0"/>
      <w:divBdr>
        <w:top w:val="none" w:sz="0" w:space="0" w:color="auto"/>
        <w:left w:val="none" w:sz="0" w:space="0" w:color="auto"/>
        <w:bottom w:val="none" w:sz="0" w:space="0" w:color="auto"/>
        <w:right w:val="none" w:sz="0" w:space="0" w:color="auto"/>
      </w:divBdr>
    </w:div>
    <w:div w:id="2116247373">
      <w:bodyDiv w:val="1"/>
      <w:marLeft w:val="0"/>
      <w:marRight w:val="0"/>
      <w:marTop w:val="0"/>
      <w:marBottom w:val="0"/>
      <w:divBdr>
        <w:top w:val="none" w:sz="0" w:space="0" w:color="auto"/>
        <w:left w:val="none" w:sz="0" w:space="0" w:color="auto"/>
        <w:bottom w:val="none" w:sz="0" w:space="0" w:color="auto"/>
        <w:right w:val="none" w:sz="0" w:space="0" w:color="auto"/>
      </w:divBdr>
    </w:div>
    <w:div w:id="2116903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1080/08838151.2020.1834296" TargetMode="External"/><Relationship Id="rId39" Type="http://schemas.openxmlformats.org/officeDocument/2006/relationships/hyperlink" Target="https://doi.org/10.3390/fi12120226" TargetMode="External"/><Relationship Id="rId21" Type="http://schemas.openxmlformats.org/officeDocument/2006/relationships/hyperlink" Target="https://doi.org/10.3389/fenvs.2022.942527" TargetMode="External"/><Relationship Id="rId34" Type="http://schemas.openxmlformats.org/officeDocument/2006/relationships/hyperlink" Target="https://econpapers.repec.org/article/eeeteinso/v_3a65_3ay_3a2021_3ai_3ac_3as0160791x21000105.htm" TargetMode="External"/><Relationship Id="rId42" Type="http://schemas.openxmlformats.org/officeDocument/2006/relationships/hyperlink" Target="https://doi.org/10.1016/j.ijresmar.2021.11.002" TargetMode="External"/><Relationship Id="rId47" Type="http://schemas.openxmlformats.org/officeDocument/2006/relationships/hyperlink" Target="https://doi.org/10.1080/23311975.2021.1968206" TargetMode="External"/><Relationship Id="rId50" Type="http://schemas.openxmlformats.org/officeDocument/2006/relationships/hyperlink" Target="https://doi.org/10.1002/mar.21457" TargetMode="External"/><Relationship Id="rId55" Type="http://schemas.openxmlformats.org/officeDocument/2006/relationships/hyperlink" Target="https://doi.org/10.3390/jtaer16050075"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3390/su13137012" TargetMode="External"/><Relationship Id="rId11" Type="http://schemas.openxmlformats.org/officeDocument/2006/relationships/image" Target="media/image4.png"/><Relationship Id="rId24" Type="http://schemas.openxmlformats.org/officeDocument/2006/relationships/hyperlink" Target="https://doi.org/10.1016/j.ijinfomgt.2021.102309" TargetMode="External"/><Relationship Id="rId32" Type="http://schemas.openxmlformats.org/officeDocument/2006/relationships/hyperlink" Target="https://doi.org/10.1016/j.jretconser.2021.102867" TargetMode="External"/><Relationship Id="rId37" Type="http://schemas.openxmlformats.org/officeDocument/2006/relationships/hyperlink" Target="https://doi.org/10.1007/s11747-020-00749-9" TargetMode="External"/><Relationship Id="rId40" Type="http://schemas.openxmlformats.org/officeDocument/2006/relationships/hyperlink" Target="https://doi.org/10.1108/jsm-01-2019-0043" TargetMode="External"/><Relationship Id="rId45" Type="http://schemas.openxmlformats.org/officeDocument/2006/relationships/hyperlink" Target="https://doi.org/10.1108/ijm-03-2021-0173" TargetMode="External"/><Relationship Id="rId53" Type="http://schemas.openxmlformats.org/officeDocument/2006/relationships/hyperlink" Target="https://doi.org/10.1016/j.jbusres.2019.08.038" TargetMode="External"/><Relationship Id="rId58" Type="http://schemas.openxmlformats.org/officeDocument/2006/relationships/hyperlink" Target="https://doi.org/10.1080/0144929x.2020.1743362"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doi.org/10.1007/s12525-020-00414-7" TargetMode="External"/><Relationship Id="rId14" Type="http://schemas.openxmlformats.org/officeDocument/2006/relationships/image" Target="media/image7.png"/><Relationship Id="rId22" Type="http://schemas.openxmlformats.org/officeDocument/2006/relationships/hyperlink" Target="https://doi.org/10.1016/j.chb.2020.106548" TargetMode="External"/><Relationship Id="rId27" Type="http://schemas.openxmlformats.org/officeDocument/2006/relationships/hyperlink" Target="https://doi.org/10.1108/JPBM-05-2020-2907" TargetMode="External"/><Relationship Id="rId30" Type="http://schemas.openxmlformats.org/officeDocument/2006/relationships/hyperlink" Target="https://doi.org/10.1108/jabs-03-2019-0086" TargetMode="External"/><Relationship Id="rId35" Type="http://schemas.openxmlformats.org/officeDocument/2006/relationships/hyperlink" Target="https://doi.org/10.1016/j.ijin.2022.08.005" TargetMode="External"/><Relationship Id="rId43" Type="http://schemas.openxmlformats.org/officeDocument/2006/relationships/hyperlink" Target="https://doi.org/10.1016/j.indmarman.2021.08.011" TargetMode="External"/><Relationship Id="rId48" Type="http://schemas.openxmlformats.org/officeDocument/2006/relationships/hyperlink" Target="https://doi.org/10.1016/j.jbusres.2020.11.002" TargetMode="External"/><Relationship Id="rId56" Type="http://schemas.openxmlformats.org/officeDocument/2006/relationships/hyperlink" Target="https://doi.org/10.1016/j.ijresmar.2021.09.002" TargetMode="External"/><Relationship Id="rId8" Type="http://schemas.openxmlformats.org/officeDocument/2006/relationships/image" Target="media/image1.png"/><Relationship Id="rId51" Type="http://schemas.openxmlformats.org/officeDocument/2006/relationships/hyperlink" Target="https://doi.org/10.1016/j.jbusres.2020.11.006"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3389/fpsyg.2022.905531" TargetMode="External"/><Relationship Id="rId33" Type="http://schemas.openxmlformats.org/officeDocument/2006/relationships/hyperlink" Target="https://doi.org/10.1016/j.jclepro.2020.125242" TargetMode="External"/><Relationship Id="rId38" Type="http://schemas.openxmlformats.org/officeDocument/2006/relationships/hyperlink" Target="https://pesquisa.bvsalud.org/global-literature-on-novel-coronavirus-2019-ncov/resource/pt/covidwho-1450494" TargetMode="External"/><Relationship Id="rId46" Type="http://schemas.openxmlformats.org/officeDocument/2006/relationships/hyperlink" Target="https://doi.org/10.1016/j.jretconser.2021.102733" TargetMode="External"/><Relationship Id="rId59" Type="http://schemas.openxmlformats.org/officeDocument/2006/relationships/hyperlink" Target="https://doi.org/10.1016/j.chb.2021.106721" TargetMode="External"/><Relationship Id="rId20" Type="http://schemas.openxmlformats.org/officeDocument/2006/relationships/hyperlink" Target="https://doi.org/10.1080/02642069.2020.1751823" TargetMode="External"/><Relationship Id="rId41" Type="http://schemas.openxmlformats.org/officeDocument/2006/relationships/hyperlink" Target="https://doi.org/10.1016/j.eswa.2020.113342" TargetMode="External"/><Relationship Id="rId54" Type="http://schemas.openxmlformats.org/officeDocument/2006/relationships/hyperlink" Target="https://doi.org/10.3390/su12104035" TargetMode="External"/><Relationship Id="rId62"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016/j.tele.2020.101473" TargetMode="External"/><Relationship Id="rId28" Type="http://schemas.openxmlformats.org/officeDocument/2006/relationships/hyperlink" Target="https://doi.org/10.1108/emjb-05-2020-0046" TargetMode="External"/><Relationship Id="rId36" Type="http://schemas.openxmlformats.org/officeDocument/2006/relationships/hyperlink" Target="https://doi.org/10.1007/s11002-021-09587-3" TargetMode="External"/><Relationship Id="rId49" Type="http://schemas.openxmlformats.org/officeDocument/2006/relationships/hyperlink" Target="https://doi.org/10.1016/j.jretconser.2020.102207" TargetMode="External"/><Relationship Id="rId57" Type="http://schemas.openxmlformats.org/officeDocument/2006/relationships/hyperlink" Target="https://doi.org/10.1080/08961530.2020.1712293" TargetMode="External"/><Relationship Id="rId10" Type="http://schemas.openxmlformats.org/officeDocument/2006/relationships/image" Target="media/image3.png"/><Relationship Id="rId31" Type="http://schemas.openxmlformats.org/officeDocument/2006/relationships/hyperlink" Target="https://www.sciencedirect.com/science/article/pii/S026840121930917X" TargetMode="External"/><Relationship Id="rId44" Type="http://schemas.openxmlformats.org/officeDocument/2006/relationships/hyperlink" Target="https://doi.org/10.1016/j.intmar.2020.04.002" TargetMode="External"/><Relationship Id="rId52" Type="http://schemas.openxmlformats.org/officeDocument/2006/relationships/hyperlink" Target="https://doi.org/10.1080/19368623.2020.1722304"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E58F7A-ED30-4A4F-A761-0ACDD7D01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2758</TotalTime>
  <Pages>66</Pages>
  <Words>22135</Words>
  <Characters>126170</Characters>
  <Application>Microsoft Office Word</Application>
  <DocSecurity>0</DocSecurity>
  <Lines>1051</Lines>
  <Paragraphs>296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NCW</dc:creator>
  <cp:keywords/>
  <dc:description/>
  <cp:lastModifiedBy>larger lon</cp:lastModifiedBy>
  <cp:revision>249</cp:revision>
  <dcterms:created xsi:type="dcterms:W3CDTF">2024-06-09T08:47:00Z</dcterms:created>
  <dcterms:modified xsi:type="dcterms:W3CDTF">2024-06-12T17:48:00Z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46b7cd1c4c6ed8cb20637af6383b9384d5b4ab7fc36f1d5f3810ffb5690a0c98</vt:lpwstr>
  </property>
</Properties>
</file>