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65B60" w14:textId="1EDF4F83" w:rsidR="00F15542" w:rsidRDefault="00F15542">
      <w:pPr>
        <w:pStyle w:val="paragraph"/>
        <w:spacing w:before="0" w:beforeAutospacing="0" w:after="0" w:afterAutospacing="0"/>
        <w:textAlignment w:val="baseline"/>
        <w:rPr>
          <w:rStyle w:val="normaltextrun"/>
          <w:b/>
          <w:bCs/>
          <w:lang w:val="en-GB"/>
        </w:rPr>
      </w:pPr>
      <w:r>
        <w:rPr>
          <w:rStyle w:val="normaltextrun"/>
          <w:b/>
          <w:bCs/>
          <w:lang w:val="en-GB"/>
        </w:rPr>
        <w:t xml:space="preserve">Student Number: 2332366 </w:t>
      </w:r>
    </w:p>
    <w:p w14:paraId="36D184C5" w14:textId="6C7CB40E" w:rsidR="00F15542" w:rsidRDefault="00F15542">
      <w:pPr>
        <w:pStyle w:val="paragraph"/>
        <w:spacing w:before="0" w:beforeAutospacing="0" w:after="0" w:afterAutospacing="0"/>
        <w:textAlignment w:val="baseline"/>
        <w:rPr>
          <w:rStyle w:val="normaltextrun"/>
          <w:b/>
          <w:bCs/>
          <w:lang w:val="en-GB"/>
        </w:rPr>
      </w:pPr>
      <w:r>
        <w:rPr>
          <w:rStyle w:val="normaltextrun"/>
          <w:b/>
          <w:bCs/>
          <w:lang w:val="en-GB"/>
        </w:rPr>
        <w:t>Student Name: Bhupinder Pal Kaur Shergill</w:t>
      </w:r>
    </w:p>
    <w:p w14:paraId="0D38883A" w14:textId="7F99120C" w:rsidR="00832A56" w:rsidRDefault="00832A56">
      <w:pPr>
        <w:pStyle w:val="paragraph"/>
        <w:spacing w:before="0" w:beforeAutospacing="0" w:after="0" w:afterAutospacing="0"/>
        <w:textAlignment w:val="baseline"/>
        <w:rPr>
          <w:rStyle w:val="normaltextrun"/>
          <w:b/>
          <w:bCs/>
          <w:lang w:val="en-GB"/>
        </w:rPr>
      </w:pPr>
      <w:r>
        <w:rPr>
          <w:rStyle w:val="normaltextrun"/>
          <w:b/>
          <w:bCs/>
          <w:lang w:val="en-GB"/>
        </w:rPr>
        <w:t xml:space="preserve">Lecture name: </w:t>
      </w:r>
      <w:r w:rsidR="00C014CD">
        <w:rPr>
          <w:rStyle w:val="normaltextrun"/>
          <w:b/>
          <w:bCs/>
          <w:lang w:val="en-GB"/>
        </w:rPr>
        <w:t>Kareem Sani</w:t>
      </w:r>
    </w:p>
    <w:p w14:paraId="340F5FFC" w14:textId="1E313965" w:rsidR="00F15542" w:rsidRDefault="00F15542">
      <w:pPr>
        <w:pStyle w:val="paragraph"/>
        <w:spacing w:before="0" w:beforeAutospacing="0" w:after="0" w:afterAutospacing="0"/>
        <w:textAlignment w:val="baseline"/>
        <w:rPr>
          <w:rStyle w:val="normaltextrun"/>
          <w:b/>
          <w:bCs/>
          <w:lang w:val="en-GB"/>
        </w:rPr>
      </w:pPr>
      <w:r>
        <w:rPr>
          <w:rStyle w:val="normaltextrun"/>
          <w:b/>
          <w:bCs/>
          <w:lang w:val="en-GB"/>
        </w:rPr>
        <w:t xml:space="preserve">Module: Global Business Management </w:t>
      </w:r>
    </w:p>
    <w:p w14:paraId="2A60CEC4" w14:textId="51716208" w:rsidR="00F15542" w:rsidRDefault="00F15542">
      <w:pPr>
        <w:pStyle w:val="paragraph"/>
        <w:spacing w:before="0" w:beforeAutospacing="0" w:after="0" w:afterAutospacing="0"/>
        <w:textAlignment w:val="baseline"/>
        <w:rPr>
          <w:rStyle w:val="normaltextrun"/>
          <w:b/>
          <w:bCs/>
          <w:lang w:val="en-GB"/>
        </w:rPr>
      </w:pPr>
      <w:r>
        <w:rPr>
          <w:rStyle w:val="normaltextrun"/>
          <w:b/>
          <w:bCs/>
          <w:lang w:val="en-GB"/>
        </w:rPr>
        <w:t>Module Code: LCBB4016</w:t>
      </w:r>
    </w:p>
    <w:p w14:paraId="49634AF5" w14:textId="7CE277C6" w:rsidR="00F15542" w:rsidRDefault="00F15542">
      <w:pPr>
        <w:pStyle w:val="paragraph"/>
        <w:spacing w:before="0" w:beforeAutospacing="0" w:after="0" w:afterAutospacing="0"/>
        <w:textAlignment w:val="baseline"/>
        <w:rPr>
          <w:rStyle w:val="normaltextrun"/>
          <w:b/>
          <w:bCs/>
          <w:lang w:val="en-GB"/>
        </w:rPr>
      </w:pPr>
      <w:r>
        <w:rPr>
          <w:rStyle w:val="normaltextrun"/>
          <w:b/>
          <w:bCs/>
          <w:lang w:val="en-GB"/>
        </w:rPr>
        <w:t xml:space="preserve">Assignment: Component 2 </w:t>
      </w:r>
    </w:p>
    <w:p w14:paraId="0BB7F98D" w14:textId="73E0CB95" w:rsidR="00D52E41" w:rsidRDefault="00D52E41">
      <w:pPr>
        <w:pStyle w:val="paragraph"/>
        <w:spacing w:before="0" w:beforeAutospacing="0" w:after="0" w:afterAutospacing="0"/>
        <w:textAlignment w:val="baseline"/>
        <w:rPr>
          <w:rStyle w:val="normaltextrun"/>
          <w:b/>
          <w:bCs/>
          <w:lang w:val="en-GB"/>
        </w:rPr>
      </w:pPr>
      <w:r>
        <w:rPr>
          <w:rStyle w:val="normaltextrun"/>
          <w:b/>
          <w:bCs/>
          <w:lang w:val="en-GB"/>
        </w:rPr>
        <w:t>Words: 1</w:t>
      </w:r>
      <w:r w:rsidR="00DC7242">
        <w:rPr>
          <w:rStyle w:val="normaltextrun"/>
          <w:b/>
          <w:bCs/>
          <w:lang w:val="en-GB"/>
        </w:rPr>
        <w:t>433</w:t>
      </w:r>
    </w:p>
    <w:p w14:paraId="178F860D" w14:textId="77777777" w:rsidR="00832A56" w:rsidRDefault="00832A56">
      <w:pPr>
        <w:pStyle w:val="paragraph"/>
        <w:spacing w:before="0" w:beforeAutospacing="0" w:after="0" w:afterAutospacing="0"/>
        <w:textAlignment w:val="baseline"/>
        <w:rPr>
          <w:rStyle w:val="normaltextrun"/>
          <w:b/>
          <w:bCs/>
          <w:lang w:val="en-GB"/>
        </w:rPr>
      </w:pPr>
    </w:p>
    <w:p w14:paraId="34113A17" w14:textId="77777777" w:rsidR="00F15542" w:rsidRDefault="00F15542">
      <w:pPr>
        <w:pStyle w:val="paragraph"/>
        <w:spacing w:before="0" w:beforeAutospacing="0" w:after="0" w:afterAutospacing="0"/>
        <w:textAlignment w:val="baseline"/>
        <w:rPr>
          <w:rStyle w:val="normaltextrun"/>
          <w:b/>
          <w:bCs/>
          <w:lang w:val="en-GB"/>
        </w:rPr>
      </w:pPr>
    </w:p>
    <w:p w14:paraId="38C34B4E" w14:textId="77777777" w:rsidR="00F15542" w:rsidRDefault="00F15542">
      <w:pPr>
        <w:pStyle w:val="paragraph"/>
        <w:spacing w:before="0" w:beforeAutospacing="0" w:after="0" w:afterAutospacing="0"/>
        <w:textAlignment w:val="baseline"/>
        <w:rPr>
          <w:rStyle w:val="normaltextrun"/>
          <w:b/>
          <w:bCs/>
          <w:lang w:val="en-GB"/>
        </w:rPr>
      </w:pPr>
    </w:p>
    <w:p w14:paraId="4B2620EB" w14:textId="77777777" w:rsidR="00F15542" w:rsidRDefault="00F15542">
      <w:pPr>
        <w:pStyle w:val="paragraph"/>
        <w:spacing w:before="0" w:beforeAutospacing="0" w:after="0" w:afterAutospacing="0"/>
        <w:textAlignment w:val="baseline"/>
        <w:rPr>
          <w:rStyle w:val="normaltextrun"/>
          <w:b/>
          <w:bCs/>
          <w:lang w:val="en-GB"/>
        </w:rPr>
      </w:pPr>
    </w:p>
    <w:p w14:paraId="06527EA8" w14:textId="77777777" w:rsidR="00F15542" w:rsidRDefault="00F15542">
      <w:pPr>
        <w:pStyle w:val="paragraph"/>
        <w:spacing w:before="0" w:beforeAutospacing="0" w:after="0" w:afterAutospacing="0"/>
        <w:textAlignment w:val="baseline"/>
        <w:rPr>
          <w:rStyle w:val="normaltextrun"/>
          <w:b/>
          <w:bCs/>
          <w:lang w:val="en-GB"/>
        </w:rPr>
      </w:pPr>
    </w:p>
    <w:p w14:paraId="23E27ED4" w14:textId="77777777" w:rsidR="00F15542" w:rsidRDefault="00F15542">
      <w:pPr>
        <w:pStyle w:val="paragraph"/>
        <w:spacing w:before="0" w:beforeAutospacing="0" w:after="0" w:afterAutospacing="0"/>
        <w:textAlignment w:val="baseline"/>
        <w:rPr>
          <w:rStyle w:val="normaltextrun"/>
          <w:b/>
          <w:bCs/>
          <w:lang w:val="en-GB"/>
        </w:rPr>
      </w:pPr>
    </w:p>
    <w:p w14:paraId="7A653445" w14:textId="77777777" w:rsidR="00F15542" w:rsidRDefault="00F15542">
      <w:pPr>
        <w:pStyle w:val="paragraph"/>
        <w:spacing w:before="0" w:beforeAutospacing="0" w:after="0" w:afterAutospacing="0"/>
        <w:textAlignment w:val="baseline"/>
        <w:rPr>
          <w:rStyle w:val="normaltextrun"/>
          <w:b/>
          <w:bCs/>
          <w:lang w:val="en-GB"/>
        </w:rPr>
      </w:pPr>
    </w:p>
    <w:p w14:paraId="048F6C40" w14:textId="77777777" w:rsidR="00F15542" w:rsidRDefault="00F15542">
      <w:pPr>
        <w:pStyle w:val="paragraph"/>
        <w:spacing w:before="0" w:beforeAutospacing="0" w:after="0" w:afterAutospacing="0"/>
        <w:textAlignment w:val="baseline"/>
        <w:rPr>
          <w:rStyle w:val="normaltextrun"/>
          <w:b/>
          <w:bCs/>
          <w:lang w:val="en-GB"/>
        </w:rPr>
      </w:pPr>
    </w:p>
    <w:p w14:paraId="4CF191A3" w14:textId="17932F6F" w:rsidR="00F15542" w:rsidRDefault="00F15542">
      <w:pPr>
        <w:pStyle w:val="paragraph"/>
        <w:spacing w:before="0" w:beforeAutospacing="0" w:after="0" w:afterAutospacing="0"/>
        <w:textAlignment w:val="baseline"/>
        <w:rPr>
          <w:rStyle w:val="eop"/>
        </w:rPr>
      </w:pPr>
      <w:r>
        <w:rPr>
          <w:rStyle w:val="normaltextrun"/>
          <w:b/>
          <w:bCs/>
          <w:lang w:val="en-GB"/>
        </w:rPr>
        <w:t>Introduction </w:t>
      </w:r>
      <w:r>
        <w:rPr>
          <w:rStyle w:val="eop"/>
        </w:rPr>
        <w:t> </w:t>
      </w:r>
    </w:p>
    <w:p w14:paraId="473D0034"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6A6D0390" w14:textId="77777777" w:rsidR="00F15542" w:rsidRDefault="00F15542">
      <w:pPr>
        <w:pStyle w:val="paragraph"/>
        <w:spacing w:before="0" w:beforeAutospacing="0" w:after="0" w:afterAutospacing="0"/>
        <w:textAlignment w:val="baseline"/>
        <w:rPr>
          <w:rStyle w:val="eop"/>
        </w:rPr>
      </w:pPr>
      <w:r>
        <w:rPr>
          <w:rStyle w:val="normaltextrun"/>
          <w:lang w:val="en-GB"/>
        </w:rPr>
        <w:t>The term ‘globalisation’ refers to the increasing connection between national economies through international trade, investment flows, labour mobility, and the sharing of technology (Hill,2021). It has significantly changed the way that businesses operate, compete and create value across the world. Globalisation enables large companies to access new markets and resources, but it also exposes them to risks arising from political instability, economic fluctuations, and social challenges. </w:t>
      </w:r>
      <w:r>
        <w:rPr>
          <w:rStyle w:val="eop"/>
        </w:rPr>
        <w:t> </w:t>
      </w:r>
    </w:p>
    <w:p w14:paraId="1609B631" w14:textId="77777777" w:rsidR="004D71F1" w:rsidRDefault="004D71F1">
      <w:pPr>
        <w:pStyle w:val="paragraph"/>
        <w:spacing w:before="0" w:beforeAutospacing="0" w:after="0" w:afterAutospacing="0"/>
        <w:textAlignment w:val="baseline"/>
        <w:rPr>
          <w:rFonts w:ascii="Segoe UI" w:hAnsi="Segoe UI" w:cs="Segoe UI"/>
          <w:sz w:val="18"/>
          <w:szCs w:val="18"/>
        </w:rPr>
      </w:pPr>
    </w:p>
    <w:p w14:paraId="732E93FC" w14:textId="77777777" w:rsidR="00F15542" w:rsidRDefault="00F15542">
      <w:pPr>
        <w:pStyle w:val="paragraph"/>
        <w:spacing w:before="0" w:beforeAutospacing="0" w:after="0" w:afterAutospacing="0"/>
        <w:textAlignment w:val="baseline"/>
        <w:rPr>
          <w:rStyle w:val="eop"/>
        </w:rPr>
      </w:pPr>
      <w:r>
        <w:rPr>
          <w:rStyle w:val="normaltextrun"/>
          <w:lang w:val="en-GB"/>
        </w:rPr>
        <w:t>Apple Inc. is one of the world’s leading technology companies, it operates in highly globalised environment. The company designs, manufactures and sells consumer high tech electronics, software and digital services globally. Globalisation has played a major role in Apple’s growth by enabling access to international suppliers, global consumer markets and advanced technological expertise. </w:t>
      </w:r>
      <w:r>
        <w:rPr>
          <w:rStyle w:val="eop"/>
        </w:rPr>
        <w:t> </w:t>
      </w:r>
    </w:p>
    <w:p w14:paraId="2FB7350C" w14:textId="77777777" w:rsidR="004D71F1" w:rsidRDefault="004D71F1">
      <w:pPr>
        <w:pStyle w:val="paragraph"/>
        <w:spacing w:before="0" w:beforeAutospacing="0" w:after="0" w:afterAutospacing="0"/>
        <w:textAlignment w:val="baseline"/>
        <w:rPr>
          <w:rFonts w:ascii="Segoe UI" w:hAnsi="Segoe UI" w:cs="Segoe UI"/>
          <w:sz w:val="18"/>
          <w:szCs w:val="18"/>
        </w:rPr>
      </w:pPr>
    </w:p>
    <w:p w14:paraId="5CF0213B"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However, globalisation also introduces several challenges. Companies such as Apple have to manage geopolitical tensions, regulatory differences, supply chain disruptions and economic vitality. These external factors influence strategic decision-making and organisational performance. </w:t>
      </w:r>
      <w:r>
        <w:rPr>
          <w:rStyle w:val="eop"/>
        </w:rPr>
        <w:t> </w:t>
      </w:r>
    </w:p>
    <w:p w14:paraId="0337C9DA"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0E475583" w14:textId="77777777" w:rsidR="00F15542" w:rsidRDefault="00F15542">
      <w:pPr>
        <w:pStyle w:val="paragraph"/>
        <w:spacing w:before="0" w:beforeAutospacing="0" w:after="0" w:afterAutospacing="0"/>
        <w:textAlignment w:val="baseline"/>
        <w:rPr>
          <w:rStyle w:val="eop"/>
        </w:rPr>
      </w:pPr>
      <w:r>
        <w:rPr>
          <w:rStyle w:val="normaltextrun"/>
          <w:b/>
          <w:bCs/>
          <w:lang w:val="en-GB"/>
        </w:rPr>
        <w:t>Benefit of globalisation </w:t>
      </w:r>
      <w:r>
        <w:rPr>
          <w:rStyle w:val="eop"/>
        </w:rPr>
        <w:t> </w:t>
      </w:r>
    </w:p>
    <w:p w14:paraId="780E00D0"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61A84799"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Globalisation has played a major role in Apple’s success and growth over the past years. One their biggest advantages are that it has the ability to operate in many different markets around the world. Apple sells its products in over 100 countries, which allows the company to reach a much larger customer base and generate significant international revenue (Apple, 2023). </w:t>
      </w:r>
      <w:r>
        <w:rPr>
          <w:rStyle w:val="eop"/>
        </w:rPr>
        <w:t> </w:t>
      </w:r>
    </w:p>
    <w:p w14:paraId="5DE74190" w14:textId="77777777" w:rsidR="004D71F1" w:rsidRDefault="00F15542">
      <w:pPr>
        <w:pStyle w:val="paragraph"/>
        <w:spacing w:before="0" w:beforeAutospacing="0" w:after="0" w:afterAutospacing="0"/>
        <w:textAlignment w:val="baseline"/>
        <w:rPr>
          <w:rStyle w:val="normaltextrun"/>
          <w:lang w:val="en-GB"/>
        </w:rPr>
      </w:pPr>
      <w:r>
        <w:rPr>
          <w:rStyle w:val="normaltextrun"/>
          <w:lang w:val="en-GB"/>
        </w:rPr>
        <w:t>Another key benefit is the access to global supply chains. Apple relies on suppliers and manufacturers located in different parts of the world, particularly Asia. This allows the company to produce products efficiently and at a large scale. Countries such as China and Vietnam have developed strong manufacturing capabilities and skilled labour forces, which helps apple maintain high product quality while keeping production costs manageable (</w:t>
      </w:r>
      <w:proofErr w:type="spellStart"/>
      <w:r>
        <w:rPr>
          <w:rStyle w:val="normaltextrun"/>
          <w:lang w:val="en-GB"/>
        </w:rPr>
        <w:t>Dedrick</w:t>
      </w:r>
      <w:proofErr w:type="spellEnd"/>
      <w:r>
        <w:rPr>
          <w:rStyle w:val="normaltextrun"/>
          <w:lang w:val="en-GB"/>
        </w:rPr>
        <w:t>, Kraemer &amp; Linden,2010).</w:t>
      </w:r>
    </w:p>
    <w:p w14:paraId="0FCFB497" w14:textId="227AD918"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lastRenderedPageBreak/>
        <w:t> </w:t>
      </w:r>
      <w:r>
        <w:rPr>
          <w:rStyle w:val="eop"/>
        </w:rPr>
        <w:t> </w:t>
      </w:r>
    </w:p>
    <w:p w14:paraId="2E4FCFEF" w14:textId="77777777" w:rsidR="00F15542" w:rsidRDefault="00F15542">
      <w:pPr>
        <w:pStyle w:val="paragraph"/>
        <w:spacing w:before="0" w:beforeAutospacing="0" w:after="0" w:afterAutospacing="0"/>
        <w:textAlignment w:val="baseline"/>
        <w:rPr>
          <w:rStyle w:val="eop"/>
        </w:rPr>
      </w:pPr>
      <w:r>
        <w:rPr>
          <w:rStyle w:val="normaltextrun"/>
          <w:lang w:val="en-GB"/>
        </w:rPr>
        <w:t>Globalisation also supports innovation. Apple works with many technology partners, developers and suppliers across the world to develop new products and services. Collaboration across different regions allows the company to access specialised knowledge and technological expertise. </w:t>
      </w:r>
      <w:r>
        <w:rPr>
          <w:rStyle w:val="eop"/>
        </w:rPr>
        <w:t> </w:t>
      </w:r>
    </w:p>
    <w:p w14:paraId="08F037E7" w14:textId="77777777" w:rsidR="004D71F1" w:rsidRDefault="004D71F1">
      <w:pPr>
        <w:pStyle w:val="paragraph"/>
        <w:spacing w:before="0" w:beforeAutospacing="0" w:after="0" w:afterAutospacing="0"/>
        <w:textAlignment w:val="baseline"/>
        <w:rPr>
          <w:rFonts w:ascii="Segoe UI" w:hAnsi="Segoe UI" w:cs="Segoe UI"/>
          <w:sz w:val="18"/>
          <w:szCs w:val="18"/>
        </w:rPr>
      </w:pPr>
    </w:p>
    <w:p w14:paraId="46E8DDD0"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In addition, emerging markets offer significant growth opportunities. Countries such as India and Indonesia have rapidly grown middle classes and increasing demand for smartphones and digital technology. As more people gain access to the internet and digital services, Apple has the opportunity to expand its presence in these markets. </w:t>
      </w:r>
      <w:r>
        <w:rPr>
          <w:rStyle w:val="eop"/>
        </w:rPr>
        <w:t> </w:t>
      </w:r>
    </w:p>
    <w:p w14:paraId="6E92542B"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7EB3ED21" w14:textId="77777777" w:rsidR="00F15542" w:rsidRDefault="00F15542">
      <w:pPr>
        <w:pStyle w:val="paragraph"/>
        <w:spacing w:before="0" w:beforeAutospacing="0" w:after="0" w:afterAutospacing="0"/>
        <w:textAlignment w:val="baseline"/>
        <w:rPr>
          <w:rStyle w:val="eop"/>
          <w:b/>
          <w:bCs/>
        </w:rPr>
      </w:pPr>
      <w:r w:rsidRPr="004D71F1">
        <w:rPr>
          <w:rStyle w:val="normaltextrun"/>
          <w:b/>
          <w:bCs/>
          <w:lang w:val="en-GB"/>
        </w:rPr>
        <w:t>Challenges of globalisation </w:t>
      </w:r>
      <w:r w:rsidRPr="004D71F1">
        <w:rPr>
          <w:rStyle w:val="eop"/>
          <w:b/>
          <w:bCs/>
        </w:rPr>
        <w:t> </w:t>
      </w:r>
    </w:p>
    <w:p w14:paraId="670CF5EC" w14:textId="77777777" w:rsidR="004D71F1" w:rsidRPr="004D71F1" w:rsidRDefault="004D71F1">
      <w:pPr>
        <w:pStyle w:val="paragraph"/>
        <w:spacing w:before="0" w:beforeAutospacing="0" w:after="0" w:afterAutospacing="0"/>
        <w:textAlignment w:val="baseline"/>
        <w:rPr>
          <w:rFonts w:ascii="Segoe UI" w:hAnsi="Segoe UI" w:cs="Segoe UI"/>
          <w:b/>
          <w:bCs/>
          <w:sz w:val="18"/>
          <w:szCs w:val="18"/>
        </w:rPr>
      </w:pPr>
    </w:p>
    <w:p w14:paraId="579D0066" w14:textId="77777777" w:rsidR="00F15542" w:rsidRDefault="00F15542">
      <w:pPr>
        <w:pStyle w:val="paragraph"/>
        <w:spacing w:before="0" w:beforeAutospacing="0" w:after="0" w:afterAutospacing="0"/>
        <w:textAlignment w:val="baseline"/>
        <w:rPr>
          <w:rStyle w:val="eop"/>
        </w:rPr>
      </w:pPr>
      <w:r>
        <w:rPr>
          <w:rStyle w:val="normaltextrun"/>
          <w:lang w:val="en-GB"/>
        </w:rPr>
        <w:t>Although globalisation creates many opportunities, it also brings several challenges for companies like Apple. One major issue is the complexity of managing a global supply chain. Apple relies heavily on international suppliers, which means that disruptions in one region can affect production worldwide. The COVID-19 pandemic showed just how vulnerable global supply chains can be when factories close or transportation is restricted. (Ivanov &amp; </w:t>
      </w:r>
      <w:proofErr w:type="spellStart"/>
      <w:r>
        <w:rPr>
          <w:rStyle w:val="normaltextrun"/>
          <w:lang w:val="en-GB"/>
        </w:rPr>
        <w:t>Dolgui</w:t>
      </w:r>
      <w:proofErr w:type="spellEnd"/>
      <w:r>
        <w:rPr>
          <w:rStyle w:val="normaltextrun"/>
          <w:lang w:val="en-GB"/>
        </w:rPr>
        <w:t>, 2020). </w:t>
      </w:r>
      <w:r>
        <w:rPr>
          <w:rStyle w:val="eop"/>
        </w:rPr>
        <w:t> </w:t>
      </w:r>
    </w:p>
    <w:p w14:paraId="6C5C3FDB" w14:textId="77777777" w:rsidR="004D71F1" w:rsidRDefault="004D71F1">
      <w:pPr>
        <w:pStyle w:val="paragraph"/>
        <w:spacing w:before="0" w:beforeAutospacing="0" w:after="0" w:afterAutospacing="0"/>
        <w:textAlignment w:val="baseline"/>
        <w:rPr>
          <w:rFonts w:ascii="Segoe UI" w:hAnsi="Segoe UI" w:cs="Segoe UI"/>
          <w:sz w:val="18"/>
          <w:szCs w:val="18"/>
        </w:rPr>
      </w:pPr>
    </w:p>
    <w:p w14:paraId="3D253B2C" w14:textId="77777777" w:rsidR="00F15542" w:rsidRDefault="00F15542">
      <w:pPr>
        <w:pStyle w:val="paragraph"/>
        <w:spacing w:before="0" w:beforeAutospacing="0" w:after="0" w:afterAutospacing="0"/>
        <w:textAlignment w:val="baseline"/>
        <w:rPr>
          <w:rStyle w:val="eop"/>
        </w:rPr>
      </w:pPr>
      <w:r>
        <w:rPr>
          <w:rStyle w:val="normaltextrun"/>
          <w:lang w:val="en-GB"/>
        </w:rPr>
        <w:t>Another challenge comes from geopolitical tensions. For example, if trade disputes between major economies such as The United States and China then it can create uncertainty for companies operating internationally. Tariffs, sanctions and export restrictions can increase costs and make it harder to move products across borders.</w:t>
      </w:r>
      <w:r>
        <w:rPr>
          <w:rStyle w:val="eop"/>
        </w:rPr>
        <w:t> </w:t>
      </w:r>
    </w:p>
    <w:p w14:paraId="73FF9A0A" w14:textId="77777777" w:rsidR="004D71F1" w:rsidRDefault="004D71F1">
      <w:pPr>
        <w:pStyle w:val="paragraph"/>
        <w:spacing w:before="0" w:beforeAutospacing="0" w:after="0" w:afterAutospacing="0"/>
        <w:textAlignment w:val="baseline"/>
        <w:rPr>
          <w:rFonts w:ascii="Segoe UI" w:hAnsi="Segoe UI" w:cs="Segoe UI"/>
          <w:sz w:val="18"/>
          <w:szCs w:val="18"/>
        </w:rPr>
      </w:pPr>
    </w:p>
    <w:p w14:paraId="585BD2F6" w14:textId="77777777" w:rsidR="00F15542" w:rsidRDefault="00F15542">
      <w:pPr>
        <w:pStyle w:val="paragraph"/>
        <w:spacing w:before="0" w:beforeAutospacing="0" w:after="0" w:afterAutospacing="0"/>
        <w:textAlignment w:val="baseline"/>
        <w:rPr>
          <w:rStyle w:val="eop"/>
        </w:rPr>
      </w:pPr>
      <w:r>
        <w:rPr>
          <w:rStyle w:val="normaltextrun"/>
          <w:lang w:val="en-GB"/>
        </w:rPr>
        <w:t>Global business is also affected by the Economic instability. Changes in inflation, currency exchange rates and interest rates can influence production costs and consumer spending. When economic conditions weaken, consumers may reduce spending on premium products such as smartphones and electronics. </w:t>
      </w:r>
      <w:r>
        <w:rPr>
          <w:rStyle w:val="eop"/>
        </w:rPr>
        <w:t> </w:t>
      </w:r>
    </w:p>
    <w:p w14:paraId="40714152" w14:textId="77777777" w:rsidR="004D71F1" w:rsidRDefault="004D71F1">
      <w:pPr>
        <w:pStyle w:val="paragraph"/>
        <w:spacing w:before="0" w:beforeAutospacing="0" w:after="0" w:afterAutospacing="0"/>
        <w:textAlignment w:val="baseline"/>
        <w:rPr>
          <w:rFonts w:ascii="Segoe UI" w:hAnsi="Segoe UI" w:cs="Segoe UI"/>
          <w:sz w:val="18"/>
          <w:szCs w:val="18"/>
        </w:rPr>
      </w:pPr>
    </w:p>
    <w:p w14:paraId="55B90840"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Additionally, global technology companies face increasing regulatory pressure. Governments are becoming more concerned about issues such as data privacy, digital competition and consumer protection. These regulations can affect how companies like Apple operate in different regions and may require adjustments to business models or services. </w:t>
      </w:r>
      <w:r>
        <w:rPr>
          <w:rStyle w:val="eop"/>
        </w:rPr>
        <w:t> </w:t>
      </w:r>
    </w:p>
    <w:p w14:paraId="367E53C5"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27608236" w14:textId="77777777" w:rsidR="00F15542" w:rsidRPr="004D71F1" w:rsidRDefault="00F15542">
      <w:pPr>
        <w:pStyle w:val="paragraph"/>
        <w:spacing w:before="0" w:beforeAutospacing="0" w:after="0" w:afterAutospacing="0"/>
        <w:textAlignment w:val="baseline"/>
        <w:rPr>
          <w:rFonts w:ascii="Segoe UI" w:hAnsi="Segoe UI" w:cs="Segoe UI"/>
          <w:b/>
          <w:bCs/>
          <w:sz w:val="18"/>
          <w:szCs w:val="18"/>
          <w:u w:val="single"/>
        </w:rPr>
      </w:pPr>
      <w:r w:rsidRPr="004D71F1">
        <w:rPr>
          <w:rStyle w:val="normaltextrun"/>
          <w:b/>
          <w:bCs/>
          <w:u w:val="single"/>
          <w:lang w:val="en-GB"/>
        </w:rPr>
        <w:t>Analysis of major global forces </w:t>
      </w:r>
      <w:r w:rsidRPr="004D71F1">
        <w:rPr>
          <w:rStyle w:val="eop"/>
          <w:b/>
          <w:bCs/>
          <w:u w:val="single"/>
        </w:rPr>
        <w:t> </w:t>
      </w:r>
    </w:p>
    <w:p w14:paraId="3C701CB2" w14:textId="77777777" w:rsidR="00F15542" w:rsidRDefault="00F15542">
      <w:pPr>
        <w:pStyle w:val="paragraph"/>
        <w:spacing w:before="0" w:beforeAutospacing="0" w:after="0" w:afterAutospacing="0"/>
        <w:textAlignment w:val="baseline"/>
        <w:rPr>
          <w:rStyle w:val="eop"/>
          <w:b/>
          <w:bCs/>
        </w:rPr>
      </w:pPr>
      <w:r w:rsidRPr="004D71F1">
        <w:rPr>
          <w:rStyle w:val="normaltextrun"/>
          <w:b/>
          <w:bCs/>
          <w:lang w:val="en-GB"/>
        </w:rPr>
        <w:t>Economic forces</w:t>
      </w:r>
      <w:r w:rsidRPr="004D71F1">
        <w:rPr>
          <w:rStyle w:val="eop"/>
          <w:b/>
          <w:bCs/>
        </w:rPr>
        <w:t> </w:t>
      </w:r>
    </w:p>
    <w:p w14:paraId="1F512A13" w14:textId="77777777" w:rsidR="00D52E41" w:rsidRPr="004D71F1" w:rsidRDefault="00D52E41">
      <w:pPr>
        <w:pStyle w:val="paragraph"/>
        <w:spacing w:before="0" w:beforeAutospacing="0" w:after="0" w:afterAutospacing="0"/>
        <w:textAlignment w:val="baseline"/>
        <w:rPr>
          <w:rFonts w:ascii="Segoe UI" w:hAnsi="Segoe UI" w:cs="Segoe UI"/>
          <w:b/>
          <w:bCs/>
          <w:sz w:val="18"/>
          <w:szCs w:val="18"/>
        </w:rPr>
      </w:pPr>
    </w:p>
    <w:p w14:paraId="3409B2A7" w14:textId="77777777" w:rsidR="00F15542" w:rsidRDefault="00F15542">
      <w:pPr>
        <w:pStyle w:val="paragraph"/>
        <w:spacing w:before="0" w:beforeAutospacing="0" w:after="0" w:afterAutospacing="0"/>
        <w:textAlignment w:val="baseline"/>
        <w:rPr>
          <w:rStyle w:val="eop"/>
        </w:rPr>
      </w:pPr>
      <w:r>
        <w:rPr>
          <w:rStyle w:val="normaltextrun"/>
          <w:lang w:val="en-GB"/>
        </w:rPr>
        <w:t>Economic conditions around the world play an important role in Apple’s strategy and performance. Factors such as inflation, exchange rates and economic growth all influence the company’s operations. </w:t>
      </w:r>
      <w:r>
        <w:rPr>
          <w:rStyle w:val="eop"/>
        </w:rPr>
        <w:t> </w:t>
      </w:r>
    </w:p>
    <w:p w14:paraId="71F7B80F"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73179046" w14:textId="77777777" w:rsidR="00F15542" w:rsidRDefault="00F15542">
      <w:pPr>
        <w:pStyle w:val="paragraph"/>
        <w:spacing w:before="0" w:beforeAutospacing="0" w:after="0" w:afterAutospacing="0"/>
        <w:textAlignment w:val="baseline"/>
        <w:rPr>
          <w:rStyle w:val="eop"/>
        </w:rPr>
      </w:pPr>
      <w:r>
        <w:rPr>
          <w:rStyle w:val="normaltextrun"/>
          <w:lang w:val="en-GB"/>
        </w:rPr>
        <w:t>For example, rising inflation increases the cost of raw materials, manufacturing and transportation. These higher costs can affect Apples profit margins or lead to higher product prices for consumers. Currency exchange rates also matter because Apple earns a large portion of its revenue outside of the Unites States. When exchange rates fluctuate, it can impact the company’s overall financial performance. </w:t>
      </w:r>
      <w:r>
        <w:rPr>
          <w:rStyle w:val="eop"/>
        </w:rPr>
        <w:t> </w:t>
      </w:r>
    </w:p>
    <w:p w14:paraId="577E4924"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6A06C4F0" w14:textId="77777777" w:rsidR="00F15542" w:rsidRDefault="00F15542">
      <w:pPr>
        <w:pStyle w:val="paragraph"/>
        <w:spacing w:before="0" w:beforeAutospacing="0" w:after="0" w:afterAutospacing="0"/>
        <w:textAlignment w:val="baseline"/>
        <w:rPr>
          <w:rStyle w:val="eop"/>
        </w:rPr>
      </w:pPr>
      <w:r>
        <w:rPr>
          <w:rStyle w:val="normaltextrun"/>
          <w:lang w:val="en-GB"/>
        </w:rPr>
        <w:lastRenderedPageBreak/>
        <w:t>At the same time, economic growth in emerging markets creates opportunities for expansion. As incomes rise and technology becomes more accessible, more consumers are able to purchase smartphones and digital devices. This allows Apple to reach new markets and increase its global customer base (World Bank, 2023). </w:t>
      </w:r>
      <w:r>
        <w:rPr>
          <w:rStyle w:val="eop"/>
        </w:rPr>
        <w:t> </w:t>
      </w:r>
    </w:p>
    <w:p w14:paraId="0C4FF1B1"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20BE209A"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Competition in the technology industry is also shaped by market structures. The smartphone and technology sector is dominated by a small number of large companies such as Apple, Samsung and Google. Because of this, Companies must constantly innovate and improve their products to maintain their market position. </w:t>
      </w:r>
      <w:r>
        <w:rPr>
          <w:rStyle w:val="eop"/>
        </w:rPr>
        <w:t> </w:t>
      </w:r>
    </w:p>
    <w:p w14:paraId="38F57FA0"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3D2DE222" w14:textId="77777777" w:rsidR="00F15542" w:rsidRPr="00D52E41" w:rsidRDefault="00F15542">
      <w:pPr>
        <w:pStyle w:val="paragraph"/>
        <w:spacing w:before="0" w:beforeAutospacing="0" w:after="0" w:afterAutospacing="0"/>
        <w:textAlignment w:val="baseline"/>
        <w:rPr>
          <w:rFonts w:ascii="Segoe UI" w:hAnsi="Segoe UI" w:cs="Segoe UI"/>
          <w:b/>
          <w:bCs/>
          <w:sz w:val="18"/>
          <w:szCs w:val="18"/>
        </w:rPr>
      </w:pPr>
      <w:r w:rsidRPr="00D52E41">
        <w:rPr>
          <w:rStyle w:val="normaltextrun"/>
          <w:b/>
          <w:bCs/>
          <w:lang w:val="en-GB"/>
        </w:rPr>
        <w:t>Political and Legal forces</w:t>
      </w:r>
      <w:r w:rsidRPr="00D52E41">
        <w:rPr>
          <w:rStyle w:val="eop"/>
          <w:b/>
          <w:bCs/>
        </w:rPr>
        <w:t> </w:t>
      </w:r>
    </w:p>
    <w:p w14:paraId="2449175B" w14:textId="77777777" w:rsidR="00F15542" w:rsidRDefault="00F15542">
      <w:pPr>
        <w:pStyle w:val="paragraph"/>
        <w:spacing w:before="0" w:beforeAutospacing="0" w:after="0" w:afterAutospacing="0"/>
        <w:textAlignment w:val="baseline"/>
        <w:rPr>
          <w:rStyle w:val="eop"/>
        </w:rPr>
      </w:pPr>
      <w:r>
        <w:rPr>
          <w:rStyle w:val="normaltextrun"/>
          <w:lang w:val="en-GB"/>
        </w:rPr>
        <w:t>Political and legal factors are another important influence on Apple’s global operations. Governments around the world regulate industries through laws related to safety standards, intellectual property protection and digital markets. </w:t>
      </w:r>
      <w:r>
        <w:rPr>
          <w:rStyle w:val="eop"/>
        </w:rPr>
        <w:t> </w:t>
      </w:r>
    </w:p>
    <w:p w14:paraId="49F06DB2"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2311D235" w14:textId="77777777" w:rsidR="00F15542" w:rsidRDefault="00F15542">
      <w:pPr>
        <w:pStyle w:val="paragraph"/>
        <w:spacing w:before="0" w:beforeAutospacing="0" w:after="0" w:afterAutospacing="0"/>
        <w:textAlignment w:val="baseline"/>
        <w:rPr>
          <w:rStyle w:val="eop"/>
        </w:rPr>
      </w:pPr>
      <w:r>
        <w:rPr>
          <w:rStyle w:val="normaltextrun"/>
          <w:lang w:val="en-GB"/>
        </w:rPr>
        <w:t>For example, the European Union has introduced new regulations designed to increase competition in the technology sector, these rules may require companies like Apple to make changes to their digital platforms and services (European Commission, 2023).</w:t>
      </w:r>
      <w:r>
        <w:rPr>
          <w:rStyle w:val="eop"/>
        </w:rPr>
        <w:t> </w:t>
      </w:r>
    </w:p>
    <w:p w14:paraId="3A2DCC0D"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7DB9EE0D" w14:textId="77777777" w:rsidR="00F15542" w:rsidRDefault="00F15542">
      <w:pPr>
        <w:pStyle w:val="paragraph"/>
        <w:spacing w:before="0" w:beforeAutospacing="0" w:after="0" w:afterAutospacing="0"/>
        <w:textAlignment w:val="baseline"/>
        <w:rPr>
          <w:rStyle w:val="eop"/>
        </w:rPr>
      </w:pPr>
      <w:r>
        <w:rPr>
          <w:rStyle w:val="normaltextrun"/>
          <w:lang w:val="en-GB"/>
        </w:rPr>
        <w:t>Trade policies can also affect Apple’s supply chain. Import tariffs or export restrictions may increase costs or make it harder to move components between countries. Because Apple’s production network spans multiple regions, these policies can have a significant impact on operations. </w:t>
      </w:r>
      <w:r>
        <w:rPr>
          <w:rStyle w:val="eop"/>
        </w:rPr>
        <w:t> </w:t>
      </w:r>
    </w:p>
    <w:p w14:paraId="50760F5A"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60EE6EC5"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In addition, governments often play a role in supporting innovation through research funding and digital infrastructure development. These policies can help create an environment that encourages technological advancement and economic growth. </w:t>
      </w:r>
      <w:r>
        <w:rPr>
          <w:rStyle w:val="eop"/>
        </w:rPr>
        <w:t> </w:t>
      </w:r>
    </w:p>
    <w:p w14:paraId="361C53C2"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77C60B4C" w14:textId="77777777" w:rsidR="00F15542" w:rsidRDefault="00F15542">
      <w:pPr>
        <w:pStyle w:val="paragraph"/>
        <w:spacing w:before="0" w:beforeAutospacing="0" w:after="0" w:afterAutospacing="0"/>
        <w:textAlignment w:val="baseline"/>
        <w:rPr>
          <w:rStyle w:val="eop"/>
          <w:b/>
          <w:bCs/>
        </w:rPr>
      </w:pPr>
      <w:r w:rsidRPr="00D52E41">
        <w:rPr>
          <w:rStyle w:val="normaltextrun"/>
          <w:b/>
          <w:bCs/>
          <w:lang w:val="en-GB"/>
        </w:rPr>
        <w:t>Technological Forces </w:t>
      </w:r>
      <w:r w:rsidRPr="00D52E41">
        <w:rPr>
          <w:rStyle w:val="eop"/>
          <w:b/>
          <w:bCs/>
        </w:rPr>
        <w:t> </w:t>
      </w:r>
    </w:p>
    <w:p w14:paraId="1C44575D" w14:textId="77777777" w:rsidR="00D52E41" w:rsidRPr="00D52E41" w:rsidRDefault="00D52E41">
      <w:pPr>
        <w:pStyle w:val="paragraph"/>
        <w:spacing w:before="0" w:beforeAutospacing="0" w:after="0" w:afterAutospacing="0"/>
        <w:textAlignment w:val="baseline"/>
        <w:rPr>
          <w:rFonts w:ascii="Segoe UI" w:hAnsi="Segoe UI" w:cs="Segoe UI"/>
          <w:b/>
          <w:bCs/>
          <w:sz w:val="18"/>
          <w:szCs w:val="18"/>
        </w:rPr>
      </w:pPr>
    </w:p>
    <w:p w14:paraId="03AC49F1" w14:textId="77777777" w:rsidR="00F15542" w:rsidRDefault="00F15542">
      <w:pPr>
        <w:pStyle w:val="paragraph"/>
        <w:spacing w:before="0" w:beforeAutospacing="0" w:after="0" w:afterAutospacing="0"/>
        <w:textAlignment w:val="baseline"/>
        <w:rPr>
          <w:rStyle w:val="eop"/>
        </w:rPr>
      </w:pPr>
      <w:r>
        <w:rPr>
          <w:rStyle w:val="normaltextrun"/>
          <w:lang w:val="en-GB"/>
        </w:rPr>
        <w:t>Technology is at the centre of Apple’s competitive advantage. The company operates in a fast-moving industry where new technologies constantly reshape markets and consumer expectations. </w:t>
      </w:r>
      <w:r>
        <w:rPr>
          <w:rStyle w:val="eop"/>
        </w:rPr>
        <w:t> </w:t>
      </w:r>
    </w:p>
    <w:p w14:paraId="61867219"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039D4240" w14:textId="77777777" w:rsidR="00F15542" w:rsidRDefault="00F15542">
      <w:pPr>
        <w:pStyle w:val="paragraph"/>
        <w:spacing w:before="0" w:beforeAutospacing="0" w:after="0" w:afterAutospacing="0"/>
        <w:textAlignment w:val="baseline"/>
        <w:rPr>
          <w:rStyle w:val="eop"/>
        </w:rPr>
      </w:pPr>
      <w:r>
        <w:rPr>
          <w:rStyle w:val="normaltextrun"/>
          <w:lang w:val="en-GB"/>
        </w:rPr>
        <w:t>Apple invests heavily in research and development to ensure it remains innovative. Advances in areas such as Artificial intelligence, semiconductor technology and software integration allows the company to create new features and improve the performance of its products. </w:t>
      </w:r>
      <w:r>
        <w:rPr>
          <w:rStyle w:val="eop"/>
        </w:rPr>
        <w:t> </w:t>
      </w:r>
    </w:p>
    <w:p w14:paraId="4B529474"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43033E5B" w14:textId="77777777" w:rsidR="00F15542" w:rsidRDefault="00F15542">
      <w:pPr>
        <w:pStyle w:val="paragraph"/>
        <w:spacing w:before="0" w:beforeAutospacing="0" w:after="0" w:afterAutospacing="0"/>
        <w:textAlignment w:val="baseline"/>
        <w:rPr>
          <w:rStyle w:val="eop"/>
        </w:rPr>
      </w:pPr>
      <w:r>
        <w:rPr>
          <w:rStyle w:val="normaltextrun"/>
          <w:lang w:val="en-GB"/>
        </w:rPr>
        <w:t>The fourth industrial revolution has accelerated the pace of technological change. Technologies such as automation, artificial intelligence and advanced data analytics are transforming industries and creating new business opportunities (Schwab, 2017). </w:t>
      </w:r>
      <w:r>
        <w:rPr>
          <w:rStyle w:val="eop"/>
        </w:rPr>
        <w:t> </w:t>
      </w:r>
    </w:p>
    <w:p w14:paraId="7C686B0E"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6E7C103B"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For Apple, these technological developments provide opportunities to expand into areas such as wearable devices, smart home technology and digital services. However, they also create challenges, as competitors are constantly introducing new innovations that can disrupt the market. </w:t>
      </w:r>
      <w:r>
        <w:rPr>
          <w:rStyle w:val="eop"/>
        </w:rPr>
        <w:t> </w:t>
      </w:r>
    </w:p>
    <w:p w14:paraId="2887AC35"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77E641FF" w14:textId="77777777" w:rsidR="00F15542" w:rsidRDefault="00F15542">
      <w:pPr>
        <w:pStyle w:val="paragraph"/>
        <w:spacing w:before="0" w:beforeAutospacing="0" w:after="0" w:afterAutospacing="0"/>
        <w:textAlignment w:val="baseline"/>
        <w:rPr>
          <w:rStyle w:val="eop"/>
          <w:b/>
          <w:bCs/>
        </w:rPr>
      </w:pPr>
      <w:r w:rsidRPr="00D52E41">
        <w:rPr>
          <w:rStyle w:val="normaltextrun"/>
          <w:b/>
          <w:bCs/>
          <w:lang w:val="en-GB"/>
        </w:rPr>
        <w:t>Socio-Cultural Forces</w:t>
      </w:r>
      <w:r w:rsidRPr="00D52E41">
        <w:rPr>
          <w:rStyle w:val="eop"/>
          <w:b/>
          <w:bCs/>
        </w:rPr>
        <w:t> </w:t>
      </w:r>
    </w:p>
    <w:p w14:paraId="77EA75B9" w14:textId="77777777" w:rsidR="00D52E41" w:rsidRPr="00D52E41" w:rsidRDefault="00D52E41">
      <w:pPr>
        <w:pStyle w:val="paragraph"/>
        <w:spacing w:before="0" w:beforeAutospacing="0" w:after="0" w:afterAutospacing="0"/>
        <w:textAlignment w:val="baseline"/>
        <w:rPr>
          <w:rFonts w:ascii="Segoe UI" w:hAnsi="Segoe UI" w:cs="Segoe UI"/>
          <w:b/>
          <w:bCs/>
          <w:sz w:val="18"/>
          <w:szCs w:val="18"/>
        </w:rPr>
      </w:pPr>
    </w:p>
    <w:p w14:paraId="3E63179C" w14:textId="147E44E3" w:rsidR="00D52E41" w:rsidRDefault="00F15542">
      <w:pPr>
        <w:pStyle w:val="paragraph"/>
        <w:spacing w:before="0" w:beforeAutospacing="0" w:after="0" w:afterAutospacing="0"/>
        <w:textAlignment w:val="baseline"/>
        <w:rPr>
          <w:rStyle w:val="eop"/>
        </w:rPr>
      </w:pPr>
      <w:r>
        <w:rPr>
          <w:rStyle w:val="normaltextrun"/>
          <w:lang w:val="en-GB"/>
        </w:rPr>
        <w:t>Socio-Cultural trends </w:t>
      </w:r>
      <w:proofErr w:type="spellStart"/>
      <w:r>
        <w:rPr>
          <w:rStyle w:val="normaltextrun"/>
          <w:lang w:val="en-GB"/>
        </w:rPr>
        <w:t>Aso</w:t>
      </w:r>
      <w:proofErr w:type="spellEnd"/>
      <w:r>
        <w:rPr>
          <w:rStyle w:val="normaltextrun"/>
          <w:lang w:val="en-GB"/>
        </w:rPr>
        <w:t> influence how Apple operates and how consumers interact with its products. Around the world, consumers are becoming more aware of environmental and ethical issues. As a result, many people prefer to support companies that demonstrate responsible business practices. </w:t>
      </w:r>
      <w:r>
        <w:rPr>
          <w:rStyle w:val="eop"/>
        </w:rPr>
        <w:t> </w:t>
      </w:r>
    </w:p>
    <w:p w14:paraId="777F5924" w14:textId="77777777" w:rsidR="00D52E41" w:rsidRPr="00D52E41" w:rsidRDefault="00D52E41">
      <w:pPr>
        <w:pStyle w:val="paragraph"/>
        <w:spacing w:before="0" w:beforeAutospacing="0" w:after="0" w:afterAutospacing="0"/>
        <w:textAlignment w:val="baseline"/>
      </w:pPr>
    </w:p>
    <w:p w14:paraId="3452F64E" w14:textId="496D1633" w:rsidR="00F15542" w:rsidRDefault="00F15542">
      <w:pPr>
        <w:pStyle w:val="paragraph"/>
        <w:spacing w:before="0" w:beforeAutospacing="0" w:after="0" w:afterAutospacing="0"/>
        <w:textAlignment w:val="baseline"/>
        <w:rPr>
          <w:rStyle w:val="eop"/>
        </w:rPr>
      </w:pPr>
      <w:r>
        <w:rPr>
          <w:rStyle w:val="normaltextrun"/>
          <w:lang w:val="en-GB"/>
        </w:rPr>
        <w:t>Apple has responded to these expectations by focusing on sustainability and environmental responsibility. The company has committed to reducing carbon emissions and increasing the use of recycled materials in its products (Apple,2023). These initiates not only support environmental goals but also strengthen the company’s reputation among consumers. </w:t>
      </w:r>
      <w:r>
        <w:rPr>
          <w:rStyle w:val="eop"/>
        </w:rPr>
        <w:t> </w:t>
      </w:r>
    </w:p>
    <w:p w14:paraId="123358BE"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6DBFD105" w14:textId="77777777" w:rsidR="00F15542" w:rsidRDefault="00F15542">
      <w:pPr>
        <w:pStyle w:val="paragraph"/>
        <w:spacing w:before="0" w:beforeAutospacing="0" w:after="0" w:afterAutospacing="0"/>
        <w:textAlignment w:val="baseline"/>
        <w:rPr>
          <w:rStyle w:val="eop"/>
        </w:rPr>
      </w:pPr>
      <w:r>
        <w:rPr>
          <w:rStyle w:val="normaltextrun"/>
          <w:lang w:val="en-GB"/>
        </w:rPr>
        <w:t>Cultural differences between regions also affect marketing strategies and product usage. Customer preferences, spending habits and digital behaviours vary across countries. Apple must adapt its marketing campaigns and services to suit local markets. </w:t>
      </w:r>
      <w:r>
        <w:rPr>
          <w:rStyle w:val="eop"/>
        </w:rPr>
        <w:t> </w:t>
      </w:r>
    </w:p>
    <w:p w14:paraId="6776B05B" w14:textId="77777777" w:rsidR="00D52E41" w:rsidRDefault="00D52E41">
      <w:pPr>
        <w:pStyle w:val="paragraph"/>
        <w:spacing w:before="0" w:beforeAutospacing="0" w:after="0" w:afterAutospacing="0"/>
        <w:textAlignment w:val="baseline"/>
        <w:rPr>
          <w:rFonts w:ascii="Segoe UI" w:hAnsi="Segoe UI" w:cs="Segoe UI"/>
          <w:sz w:val="18"/>
          <w:szCs w:val="18"/>
        </w:rPr>
      </w:pPr>
    </w:p>
    <w:p w14:paraId="72C29FFA"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lang w:val="en-GB"/>
        </w:rPr>
        <w:t>Another important trend is the increasing role of digital technology in everyday life. Smartphones and digital services are not essential for communication, entertainment and work. This growing reliance on technology continues to drive demand for Apple products and services</w:t>
      </w:r>
      <w:r>
        <w:rPr>
          <w:rStyle w:val="eop"/>
        </w:rPr>
        <w:t> </w:t>
      </w:r>
    </w:p>
    <w:p w14:paraId="2F804111" w14:textId="77777777" w:rsidR="00F15542" w:rsidRDefault="00F15542">
      <w:pPr>
        <w:pStyle w:val="paragraph"/>
        <w:spacing w:before="0" w:after="0"/>
        <w:textAlignment w:val="baseline"/>
        <w:rPr>
          <w:rFonts w:ascii="Segoe UI" w:hAnsi="Segoe UI" w:cs="Segoe UI"/>
          <w:sz w:val="18"/>
          <w:szCs w:val="18"/>
        </w:rPr>
      </w:pPr>
      <w:r>
        <w:rPr>
          <w:rStyle w:val="normaltextrun"/>
          <w:b/>
          <w:bCs/>
          <w:color w:val="000000"/>
          <w:lang w:val="en-GB"/>
        </w:rPr>
        <w:t>Strategic Recommendations</w:t>
      </w:r>
      <w:r>
        <w:rPr>
          <w:rStyle w:val="eop"/>
          <w:color w:val="000000"/>
        </w:rPr>
        <w:t> </w:t>
      </w:r>
    </w:p>
    <w:p w14:paraId="664CFDC5"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1. Strengthen Supply Chain Resilience</w:t>
      </w:r>
      <w:r>
        <w:rPr>
          <w:rStyle w:val="eop"/>
          <w:color w:val="000000"/>
        </w:rPr>
        <w:t> </w:t>
      </w:r>
    </w:p>
    <w:p w14:paraId="32B04B2E"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Apple should continue diversifying its manufacturing locations to reduce reliance on a single region. Expanding production in countries such as India and Vietnam would help reduce supply chain risks and improve flexibility during global disruptions.</w:t>
      </w:r>
      <w:r>
        <w:rPr>
          <w:rStyle w:val="eop"/>
          <w:color w:val="000000"/>
        </w:rPr>
        <w:t> </w:t>
      </w:r>
    </w:p>
    <w:p w14:paraId="3040EAAB"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2. Invest in Sustainable Innovation</w:t>
      </w:r>
      <w:r>
        <w:rPr>
          <w:rStyle w:val="eop"/>
          <w:color w:val="000000"/>
        </w:rPr>
        <w:t> </w:t>
      </w:r>
    </w:p>
    <w:p w14:paraId="45777C7C"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Increasing investment in environmentally friendly technologies will help Apple meet regulatory requirements and consumer expectations. Developing energy-efficient products and sustainable production methods will support long-term growth.</w:t>
      </w:r>
      <w:r>
        <w:rPr>
          <w:rStyle w:val="eop"/>
          <w:color w:val="000000"/>
        </w:rPr>
        <w:t> </w:t>
      </w:r>
    </w:p>
    <w:p w14:paraId="13EF7D23"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3. Expand in Emerging Markets</w:t>
      </w:r>
      <w:r>
        <w:rPr>
          <w:rStyle w:val="eop"/>
          <w:color w:val="000000"/>
        </w:rPr>
        <w:t> </w:t>
      </w:r>
    </w:p>
    <w:p w14:paraId="65A06441"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Apple has strong growth potential in emerging economies where demand for smartphones and digital services is increasing. Offering region-specific pricing strategies and expanding local partnerships could improve market access.</w:t>
      </w:r>
      <w:r>
        <w:rPr>
          <w:rStyle w:val="eop"/>
          <w:color w:val="000000"/>
        </w:rPr>
        <w:t> </w:t>
      </w:r>
    </w:p>
    <w:p w14:paraId="553308D3"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4. Strengthen the Digital Ecosystem</w:t>
      </w:r>
      <w:r>
        <w:rPr>
          <w:rStyle w:val="eop"/>
          <w:color w:val="000000"/>
        </w:rPr>
        <w:t> </w:t>
      </w:r>
    </w:p>
    <w:p w14:paraId="21E6601E"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Apple should continue expanding its services ecosystem, including cloud storage, streaming platforms and digital payments. A stronger ecosystem increases customer loyalty and creates additional revenue streams.</w:t>
      </w:r>
      <w:r>
        <w:rPr>
          <w:rStyle w:val="eop"/>
          <w:color w:val="000000"/>
        </w:rPr>
        <w:t> </w:t>
      </w:r>
    </w:p>
    <w:p w14:paraId="1E023418" w14:textId="77777777" w:rsidR="00F15542" w:rsidRDefault="00F15542">
      <w:pPr>
        <w:pStyle w:val="paragraph"/>
        <w:spacing w:before="0" w:after="0"/>
        <w:textAlignment w:val="baseline"/>
        <w:rPr>
          <w:rFonts w:ascii="Segoe UI" w:hAnsi="Segoe UI" w:cs="Segoe UI"/>
          <w:sz w:val="18"/>
          <w:szCs w:val="18"/>
        </w:rPr>
      </w:pPr>
      <w:r>
        <w:rPr>
          <w:rStyle w:val="normaltextrun"/>
          <w:b/>
          <w:bCs/>
          <w:color w:val="000000"/>
          <w:lang w:val="en-GB"/>
        </w:rPr>
        <w:t>Conclusion</w:t>
      </w:r>
      <w:r>
        <w:rPr>
          <w:rStyle w:val="eop"/>
          <w:color w:val="000000"/>
        </w:rPr>
        <w:t> </w:t>
      </w:r>
    </w:p>
    <w:p w14:paraId="55954459"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lastRenderedPageBreak/>
        <w:t>Globalisation has had a major influence on Apple’s development and strategic direction. By operating in a highly interconnected global environment, the company has been able to expand into international markets, build efficient supply chains and drive technological innovation.</w:t>
      </w:r>
      <w:r>
        <w:rPr>
          <w:rStyle w:val="eop"/>
          <w:color w:val="000000"/>
        </w:rPr>
        <w:t> </w:t>
      </w:r>
    </w:p>
    <w:p w14:paraId="5A6BFD0C"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However, globalisation also introduces challenges such as geopolitical tensions, regulatory changes and supply chain disruptions. These factors require companies to remain flexible and responsive to changes in the global business environment.</w:t>
      </w:r>
      <w:r>
        <w:rPr>
          <w:rStyle w:val="eop"/>
          <w:color w:val="000000"/>
        </w:rPr>
        <w:t> </w:t>
      </w:r>
    </w:p>
    <w:p w14:paraId="43CD1E1E" w14:textId="39F94BA6" w:rsidR="00F15542" w:rsidRDefault="00F15542">
      <w:pPr>
        <w:pStyle w:val="paragraph"/>
        <w:spacing w:before="0" w:after="0"/>
        <w:textAlignment w:val="baseline"/>
        <w:rPr>
          <w:rStyle w:val="normaltextrun"/>
          <w:color w:val="000000"/>
          <w:lang w:val="en-GB"/>
        </w:rPr>
      </w:pPr>
      <w:r>
        <w:rPr>
          <w:rStyle w:val="normaltextrun"/>
          <w:color w:val="000000"/>
          <w:lang w:val="en-GB"/>
        </w:rPr>
        <w:t xml:space="preserve">By focusing on supply chain resilience, sustainable innovation and expansion in emerging markets, Apple can continue to strengthen its position within the global technology industry. Managing global forces effectively will be essential for maintaining long-term growth and </w:t>
      </w:r>
      <w:proofErr w:type="spellStart"/>
      <w:r>
        <w:rPr>
          <w:rStyle w:val="normaltextrun"/>
          <w:color w:val="000000"/>
          <w:lang w:val="en-GB"/>
        </w:rPr>
        <w:t>competitivenes</w:t>
      </w:r>
      <w:proofErr w:type="spellEnd"/>
    </w:p>
    <w:p w14:paraId="0D958E2D" w14:textId="77777777" w:rsidR="00D52E41" w:rsidRDefault="00D52E41">
      <w:pPr>
        <w:pStyle w:val="paragraph"/>
        <w:spacing w:before="0" w:after="0"/>
        <w:textAlignment w:val="baseline"/>
        <w:rPr>
          <w:rStyle w:val="normaltextrun"/>
          <w:color w:val="000000"/>
          <w:lang w:val="en-GB"/>
        </w:rPr>
      </w:pPr>
    </w:p>
    <w:p w14:paraId="59C68103" w14:textId="77777777" w:rsidR="00D52E41" w:rsidRDefault="00D52E41">
      <w:pPr>
        <w:pStyle w:val="paragraph"/>
        <w:spacing w:before="0" w:after="0"/>
        <w:textAlignment w:val="baseline"/>
        <w:rPr>
          <w:rStyle w:val="normaltextrun"/>
          <w:color w:val="000000"/>
          <w:lang w:val="en-GB"/>
        </w:rPr>
      </w:pPr>
    </w:p>
    <w:p w14:paraId="358171CD" w14:textId="77777777" w:rsidR="00D52E41" w:rsidRDefault="00D52E41">
      <w:pPr>
        <w:pStyle w:val="paragraph"/>
        <w:spacing w:before="0" w:after="0"/>
        <w:textAlignment w:val="baseline"/>
        <w:rPr>
          <w:rStyle w:val="normaltextrun"/>
          <w:color w:val="000000"/>
          <w:lang w:val="en-GB"/>
        </w:rPr>
      </w:pPr>
    </w:p>
    <w:p w14:paraId="51C4A776" w14:textId="77777777" w:rsidR="00D52E41" w:rsidRDefault="00D52E41">
      <w:pPr>
        <w:pStyle w:val="paragraph"/>
        <w:spacing w:before="0" w:after="0"/>
        <w:textAlignment w:val="baseline"/>
        <w:rPr>
          <w:rStyle w:val="normaltextrun"/>
          <w:color w:val="000000"/>
          <w:lang w:val="en-GB"/>
        </w:rPr>
      </w:pPr>
    </w:p>
    <w:p w14:paraId="79553618" w14:textId="77777777" w:rsidR="00D52E41" w:rsidRDefault="00D52E41">
      <w:pPr>
        <w:pStyle w:val="paragraph"/>
        <w:spacing w:before="0" w:after="0"/>
        <w:textAlignment w:val="baseline"/>
        <w:rPr>
          <w:rStyle w:val="normaltextrun"/>
          <w:color w:val="000000"/>
          <w:lang w:val="en-GB"/>
        </w:rPr>
      </w:pPr>
    </w:p>
    <w:p w14:paraId="5DDD583F" w14:textId="77777777" w:rsidR="00D52E41" w:rsidRDefault="00D52E41">
      <w:pPr>
        <w:pStyle w:val="paragraph"/>
        <w:spacing w:before="0" w:after="0"/>
        <w:textAlignment w:val="baseline"/>
        <w:rPr>
          <w:rStyle w:val="normaltextrun"/>
          <w:color w:val="000000"/>
          <w:lang w:val="en-GB"/>
        </w:rPr>
      </w:pPr>
    </w:p>
    <w:p w14:paraId="063648CA" w14:textId="77777777" w:rsidR="00D52E41" w:rsidRDefault="00D52E41">
      <w:pPr>
        <w:pStyle w:val="paragraph"/>
        <w:spacing w:before="0" w:after="0"/>
        <w:textAlignment w:val="baseline"/>
        <w:rPr>
          <w:rStyle w:val="normaltextrun"/>
          <w:color w:val="000000"/>
          <w:lang w:val="en-GB"/>
        </w:rPr>
      </w:pPr>
    </w:p>
    <w:p w14:paraId="0612CD17" w14:textId="77777777" w:rsidR="00D52E41" w:rsidRDefault="00D52E41">
      <w:pPr>
        <w:pStyle w:val="paragraph"/>
        <w:spacing w:before="0" w:after="0"/>
        <w:textAlignment w:val="baseline"/>
        <w:rPr>
          <w:rStyle w:val="normaltextrun"/>
          <w:color w:val="000000"/>
          <w:lang w:val="en-GB"/>
        </w:rPr>
      </w:pPr>
    </w:p>
    <w:p w14:paraId="6E032A4A" w14:textId="77777777" w:rsidR="00D52E41" w:rsidRDefault="00D52E41">
      <w:pPr>
        <w:pStyle w:val="paragraph"/>
        <w:spacing w:before="0" w:after="0"/>
        <w:textAlignment w:val="baseline"/>
        <w:rPr>
          <w:rStyle w:val="normaltextrun"/>
          <w:color w:val="000000"/>
          <w:lang w:val="en-GB"/>
        </w:rPr>
      </w:pPr>
    </w:p>
    <w:p w14:paraId="12BE327C" w14:textId="77777777" w:rsidR="00D52E41" w:rsidRDefault="00D52E41">
      <w:pPr>
        <w:pStyle w:val="paragraph"/>
        <w:spacing w:before="0" w:after="0"/>
        <w:textAlignment w:val="baseline"/>
        <w:rPr>
          <w:rStyle w:val="normaltextrun"/>
          <w:color w:val="000000"/>
          <w:lang w:val="en-GB"/>
        </w:rPr>
      </w:pPr>
    </w:p>
    <w:p w14:paraId="0A2B3354" w14:textId="77777777" w:rsidR="00D52E41" w:rsidRDefault="00D52E41">
      <w:pPr>
        <w:pStyle w:val="paragraph"/>
        <w:spacing w:before="0" w:after="0"/>
        <w:textAlignment w:val="baseline"/>
        <w:rPr>
          <w:rStyle w:val="normaltextrun"/>
          <w:color w:val="000000"/>
          <w:lang w:val="en-GB"/>
        </w:rPr>
      </w:pPr>
    </w:p>
    <w:p w14:paraId="246DF38E" w14:textId="77777777" w:rsidR="00D52E41" w:rsidRDefault="00D52E41">
      <w:pPr>
        <w:pStyle w:val="paragraph"/>
        <w:spacing w:before="0" w:after="0"/>
        <w:textAlignment w:val="baseline"/>
        <w:rPr>
          <w:rStyle w:val="normaltextrun"/>
          <w:color w:val="000000"/>
          <w:lang w:val="en-GB"/>
        </w:rPr>
      </w:pPr>
    </w:p>
    <w:p w14:paraId="6FEA1118" w14:textId="77777777" w:rsidR="00D52E41" w:rsidRDefault="00D52E41">
      <w:pPr>
        <w:pStyle w:val="paragraph"/>
        <w:spacing w:before="0" w:after="0"/>
        <w:textAlignment w:val="baseline"/>
        <w:rPr>
          <w:rStyle w:val="normaltextrun"/>
          <w:color w:val="000000"/>
          <w:lang w:val="en-GB"/>
        </w:rPr>
      </w:pPr>
    </w:p>
    <w:p w14:paraId="4F882BEA" w14:textId="77777777" w:rsidR="0062672A" w:rsidRDefault="0062672A">
      <w:pPr>
        <w:pStyle w:val="paragraph"/>
        <w:spacing w:before="0" w:after="0"/>
        <w:textAlignment w:val="baseline"/>
        <w:rPr>
          <w:rStyle w:val="normaltextrun"/>
          <w:color w:val="000000"/>
          <w:lang w:val="en-GB"/>
        </w:rPr>
      </w:pPr>
    </w:p>
    <w:p w14:paraId="27BFFC02" w14:textId="77777777" w:rsidR="00D52E41" w:rsidRDefault="00D52E41">
      <w:pPr>
        <w:pStyle w:val="paragraph"/>
        <w:spacing w:before="0" w:after="0"/>
        <w:textAlignment w:val="baseline"/>
        <w:rPr>
          <w:rStyle w:val="normaltextrun"/>
          <w:color w:val="000000"/>
          <w:lang w:val="en-GB"/>
        </w:rPr>
      </w:pPr>
    </w:p>
    <w:p w14:paraId="205A0824" w14:textId="77777777" w:rsidR="00D52E41" w:rsidRDefault="00D52E41">
      <w:pPr>
        <w:pStyle w:val="paragraph"/>
        <w:spacing w:before="0" w:after="0"/>
        <w:textAlignment w:val="baseline"/>
        <w:rPr>
          <w:rFonts w:ascii="Segoe UI" w:hAnsi="Segoe UI" w:cs="Segoe UI"/>
          <w:sz w:val="18"/>
          <w:szCs w:val="18"/>
        </w:rPr>
      </w:pPr>
    </w:p>
    <w:p w14:paraId="2F094BD0"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normaltextrun"/>
          <w:b/>
          <w:bCs/>
          <w:u w:val="single"/>
          <w:lang w:val="en-GB"/>
        </w:rPr>
        <w:lastRenderedPageBreak/>
        <w:t>Reference List:</w:t>
      </w:r>
      <w:r>
        <w:rPr>
          <w:rStyle w:val="eop"/>
        </w:rPr>
        <w:t> </w:t>
      </w:r>
    </w:p>
    <w:p w14:paraId="12AE43BB" w14:textId="77777777" w:rsidR="00F15542" w:rsidRDefault="00F15542">
      <w:pPr>
        <w:pStyle w:val="paragraph"/>
        <w:spacing w:before="0" w:after="0"/>
        <w:textAlignment w:val="baseline"/>
        <w:rPr>
          <w:rFonts w:ascii="Segoe UI" w:hAnsi="Segoe UI" w:cs="Segoe UI"/>
          <w:sz w:val="18"/>
          <w:szCs w:val="18"/>
        </w:rPr>
      </w:pPr>
      <w:proofErr w:type="spellStart"/>
      <w:r>
        <w:rPr>
          <w:rStyle w:val="normaltextrun"/>
          <w:color w:val="000000"/>
          <w:lang w:val="en-GB"/>
        </w:rPr>
        <w:t>Allee</w:t>
      </w:r>
      <w:proofErr w:type="spellEnd"/>
      <w:r>
        <w:rPr>
          <w:rStyle w:val="normaltextrun"/>
          <w:color w:val="000000"/>
          <w:lang w:val="en-GB"/>
        </w:rPr>
        <w:t>, V. (2008) </w:t>
      </w:r>
      <w:r>
        <w:rPr>
          <w:rStyle w:val="normaltextrun"/>
          <w:i/>
          <w:iCs/>
          <w:color w:val="000000"/>
          <w:lang w:val="en-GB"/>
        </w:rPr>
        <w:t>Value network analysis and value conversion of tangible and intangible assets</w:t>
      </w:r>
      <w:r>
        <w:rPr>
          <w:rStyle w:val="normaltextrun"/>
          <w:color w:val="000000"/>
          <w:lang w:val="en-GB"/>
        </w:rPr>
        <w:t>. Journal of Intellectual Capital.</w:t>
      </w:r>
      <w:r>
        <w:rPr>
          <w:rStyle w:val="eop"/>
          <w:color w:val="000000"/>
        </w:rPr>
        <w:t> </w:t>
      </w:r>
    </w:p>
    <w:p w14:paraId="42691641"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Apple Inc. (2023) </w:t>
      </w:r>
      <w:r>
        <w:rPr>
          <w:rStyle w:val="normaltextrun"/>
          <w:i/>
          <w:iCs/>
          <w:color w:val="000000"/>
          <w:lang w:val="en-GB"/>
        </w:rPr>
        <w:t>Apple Environmental Progress Report</w:t>
      </w:r>
      <w:r>
        <w:rPr>
          <w:rStyle w:val="normaltextrun"/>
          <w:color w:val="000000"/>
          <w:lang w:val="en-GB"/>
        </w:rPr>
        <w:t>. Available at: </w:t>
      </w:r>
      <w:hyperlink r:id="rId5" w:tgtFrame="_blank" w:history="1">
        <w:r>
          <w:rPr>
            <w:rStyle w:val="normaltextrun"/>
            <w:color w:val="0000FF"/>
            <w:u w:val="single"/>
            <w:lang w:val="en-GB"/>
          </w:rPr>
          <w:t>https://www.apple.com</w:t>
        </w:r>
      </w:hyperlink>
      <w:r>
        <w:rPr>
          <w:rStyle w:val="eop"/>
          <w:color w:val="000000"/>
        </w:rPr>
        <w:t> </w:t>
      </w:r>
    </w:p>
    <w:p w14:paraId="548793BA" w14:textId="77777777" w:rsidR="00F15542" w:rsidRDefault="00F15542">
      <w:pPr>
        <w:pStyle w:val="paragraph"/>
        <w:spacing w:before="0" w:after="0"/>
        <w:textAlignment w:val="baseline"/>
        <w:rPr>
          <w:rFonts w:ascii="Segoe UI" w:hAnsi="Segoe UI" w:cs="Segoe UI"/>
          <w:sz w:val="18"/>
          <w:szCs w:val="18"/>
        </w:rPr>
      </w:pPr>
      <w:proofErr w:type="spellStart"/>
      <w:r>
        <w:rPr>
          <w:rStyle w:val="normaltextrun"/>
          <w:color w:val="000000"/>
          <w:lang w:val="en-GB"/>
        </w:rPr>
        <w:t>Dedrick</w:t>
      </w:r>
      <w:proofErr w:type="spellEnd"/>
      <w:r>
        <w:rPr>
          <w:rStyle w:val="normaltextrun"/>
          <w:color w:val="000000"/>
          <w:lang w:val="en-GB"/>
        </w:rPr>
        <w:t>, J., Kraemer, K. and Linden, G. (2010) ‘Who profits from innovation in global value chains?’, </w:t>
      </w:r>
      <w:r>
        <w:rPr>
          <w:rStyle w:val="normaltextrun"/>
          <w:i/>
          <w:iCs/>
          <w:color w:val="000000"/>
          <w:lang w:val="en-GB"/>
        </w:rPr>
        <w:t>Industrial and Corporate Change</w:t>
      </w:r>
      <w:r>
        <w:rPr>
          <w:rStyle w:val="normaltextrun"/>
          <w:color w:val="000000"/>
          <w:lang w:val="en-GB"/>
        </w:rPr>
        <w:t>, 19(1), pp.81-116.</w:t>
      </w:r>
      <w:r>
        <w:rPr>
          <w:rStyle w:val="eop"/>
          <w:color w:val="000000"/>
        </w:rPr>
        <w:t> </w:t>
      </w:r>
    </w:p>
    <w:p w14:paraId="703B37C9"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European Commission (2023) </w:t>
      </w:r>
      <w:r>
        <w:rPr>
          <w:rStyle w:val="normaltextrun"/>
          <w:i/>
          <w:iCs/>
          <w:color w:val="000000"/>
          <w:lang w:val="en-GB"/>
        </w:rPr>
        <w:t>Digital Markets Act</w:t>
      </w:r>
      <w:r>
        <w:rPr>
          <w:rStyle w:val="normaltextrun"/>
          <w:color w:val="000000"/>
          <w:lang w:val="en-GB"/>
        </w:rPr>
        <w:t>. Available at: </w:t>
      </w:r>
      <w:hyperlink r:id="rId6" w:tgtFrame="_blank" w:history="1">
        <w:r>
          <w:rPr>
            <w:rStyle w:val="normaltextrun"/>
            <w:color w:val="0000FF"/>
            <w:u w:val="single"/>
            <w:lang w:val="en-GB"/>
          </w:rPr>
          <w:t>https://ec.europa.eu</w:t>
        </w:r>
      </w:hyperlink>
      <w:r>
        <w:rPr>
          <w:rStyle w:val="eop"/>
          <w:color w:val="000000"/>
        </w:rPr>
        <w:t> </w:t>
      </w:r>
    </w:p>
    <w:p w14:paraId="2AD80578"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Hill, C. (2021) </w:t>
      </w:r>
      <w:r>
        <w:rPr>
          <w:rStyle w:val="normaltextrun"/>
          <w:i/>
          <w:iCs/>
          <w:color w:val="000000"/>
          <w:lang w:val="en-GB"/>
        </w:rPr>
        <w:t>International Business: Competing in the Global Marketplace</w:t>
      </w:r>
      <w:r>
        <w:rPr>
          <w:rStyle w:val="normaltextrun"/>
          <w:color w:val="000000"/>
          <w:lang w:val="en-GB"/>
        </w:rPr>
        <w:t>. New York: McGraw-Hill.</w:t>
      </w:r>
      <w:r>
        <w:rPr>
          <w:rStyle w:val="eop"/>
          <w:color w:val="000000"/>
        </w:rPr>
        <w:t> </w:t>
      </w:r>
    </w:p>
    <w:p w14:paraId="3C56925A"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Ivanov, D. and </w:t>
      </w:r>
      <w:proofErr w:type="spellStart"/>
      <w:r>
        <w:rPr>
          <w:rStyle w:val="normaltextrun"/>
          <w:color w:val="000000"/>
          <w:lang w:val="en-GB"/>
        </w:rPr>
        <w:t>Dolgui</w:t>
      </w:r>
      <w:proofErr w:type="spellEnd"/>
      <w:r>
        <w:rPr>
          <w:rStyle w:val="normaltextrun"/>
          <w:color w:val="000000"/>
          <w:lang w:val="en-GB"/>
        </w:rPr>
        <w:t>, A. (2020) ‘Viability of intertwined supply networks’, </w:t>
      </w:r>
      <w:r>
        <w:rPr>
          <w:rStyle w:val="normaltextrun"/>
          <w:i/>
          <w:iCs/>
          <w:color w:val="000000"/>
          <w:lang w:val="en-GB"/>
        </w:rPr>
        <w:t>International Journal of Production Research</w:t>
      </w:r>
      <w:r>
        <w:rPr>
          <w:rStyle w:val="normaltextrun"/>
          <w:color w:val="000000"/>
          <w:lang w:val="en-GB"/>
        </w:rPr>
        <w:t>, 58(10).</w:t>
      </w:r>
      <w:r>
        <w:rPr>
          <w:rStyle w:val="eop"/>
          <w:color w:val="000000"/>
        </w:rPr>
        <w:t> </w:t>
      </w:r>
    </w:p>
    <w:p w14:paraId="603964A7"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Schwab, K. (2017) </w:t>
      </w:r>
      <w:r>
        <w:rPr>
          <w:rStyle w:val="normaltextrun"/>
          <w:i/>
          <w:iCs/>
          <w:color w:val="000000"/>
          <w:lang w:val="en-GB"/>
        </w:rPr>
        <w:t>The Fourth Industrial Revolution</w:t>
      </w:r>
      <w:r>
        <w:rPr>
          <w:rStyle w:val="normaltextrun"/>
          <w:color w:val="000000"/>
          <w:lang w:val="en-GB"/>
        </w:rPr>
        <w:t>. Geneva: World Economic Forum.</w:t>
      </w:r>
      <w:r>
        <w:rPr>
          <w:rStyle w:val="eop"/>
          <w:color w:val="000000"/>
        </w:rPr>
        <w:t> </w:t>
      </w:r>
    </w:p>
    <w:p w14:paraId="14D75255" w14:textId="77777777" w:rsidR="00F15542" w:rsidRDefault="00F15542">
      <w:pPr>
        <w:pStyle w:val="paragraph"/>
        <w:spacing w:before="0" w:after="0"/>
        <w:textAlignment w:val="baseline"/>
        <w:rPr>
          <w:rFonts w:ascii="Segoe UI" w:hAnsi="Segoe UI" w:cs="Segoe UI"/>
          <w:sz w:val="18"/>
          <w:szCs w:val="18"/>
        </w:rPr>
      </w:pPr>
      <w:r>
        <w:rPr>
          <w:rStyle w:val="normaltextrun"/>
          <w:color w:val="000000"/>
          <w:lang w:val="en-GB"/>
        </w:rPr>
        <w:t>World Bank (2023) </w:t>
      </w:r>
      <w:r>
        <w:rPr>
          <w:rStyle w:val="normaltextrun"/>
          <w:i/>
          <w:iCs/>
          <w:color w:val="000000"/>
          <w:lang w:val="en-GB"/>
        </w:rPr>
        <w:t>Global Economic Prospects</w:t>
      </w:r>
      <w:r>
        <w:rPr>
          <w:rStyle w:val="normaltextrun"/>
          <w:color w:val="000000"/>
          <w:lang w:val="en-GB"/>
        </w:rPr>
        <w:t>. Washington DC: World Bank.</w:t>
      </w:r>
      <w:r>
        <w:rPr>
          <w:rStyle w:val="eop"/>
          <w:color w:val="000000"/>
        </w:rPr>
        <w:t> </w:t>
      </w:r>
    </w:p>
    <w:p w14:paraId="237E3D6E" w14:textId="77777777" w:rsidR="00F15542" w:rsidRDefault="00F15542">
      <w:pPr>
        <w:pStyle w:val="paragraph"/>
        <w:spacing w:before="0" w:beforeAutospacing="0" w:after="0" w:afterAutospacing="0"/>
        <w:textAlignment w:val="baseline"/>
        <w:rPr>
          <w:rFonts w:ascii="Segoe UI" w:hAnsi="Segoe UI" w:cs="Segoe UI"/>
          <w:sz w:val="18"/>
          <w:szCs w:val="18"/>
        </w:rPr>
      </w:pPr>
      <w:r>
        <w:rPr>
          <w:rStyle w:val="eop"/>
        </w:rPr>
        <w:t> </w:t>
      </w:r>
    </w:p>
    <w:p w14:paraId="67BC07B8" w14:textId="77777777" w:rsidR="00407333" w:rsidRPr="002212AC" w:rsidRDefault="00407333">
      <w:pPr>
        <w:rPr>
          <w:rFonts w:ascii="Times New Roman" w:hAnsi="Times New Roman" w:cs="Times New Roman"/>
          <w:sz w:val="28"/>
          <w:szCs w:val="28"/>
        </w:rPr>
      </w:pPr>
    </w:p>
    <w:sectPr w:rsidR="00407333" w:rsidRPr="002212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F91A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804C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9745078">
    <w:abstractNumId w:val="1"/>
  </w:num>
  <w:num w:numId="2" w16cid:durableId="2057116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75B"/>
    <w:rsid w:val="001D7874"/>
    <w:rsid w:val="002212AC"/>
    <w:rsid w:val="00234179"/>
    <w:rsid w:val="002D404A"/>
    <w:rsid w:val="0033211A"/>
    <w:rsid w:val="00407333"/>
    <w:rsid w:val="00423CD9"/>
    <w:rsid w:val="004919D6"/>
    <w:rsid w:val="004D71F1"/>
    <w:rsid w:val="004E789A"/>
    <w:rsid w:val="00513916"/>
    <w:rsid w:val="0062672A"/>
    <w:rsid w:val="00671374"/>
    <w:rsid w:val="00792D15"/>
    <w:rsid w:val="00832A56"/>
    <w:rsid w:val="00841BB9"/>
    <w:rsid w:val="0084781F"/>
    <w:rsid w:val="008B575B"/>
    <w:rsid w:val="008F31F0"/>
    <w:rsid w:val="009C62E5"/>
    <w:rsid w:val="00A64B26"/>
    <w:rsid w:val="00B86096"/>
    <w:rsid w:val="00C014CD"/>
    <w:rsid w:val="00C4625E"/>
    <w:rsid w:val="00CE7B03"/>
    <w:rsid w:val="00D30FF2"/>
    <w:rsid w:val="00D52E41"/>
    <w:rsid w:val="00D95F60"/>
    <w:rsid w:val="00DC7242"/>
    <w:rsid w:val="00EF7109"/>
    <w:rsid w:val="00F07976"/>
    <w:rsid w:val="00F15542"/>
    <w:rsid w:val="00F77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1E19E6"/>
  <w15:chartTrackingRefBased/>
  <w15:docId w15:val="{135C80A7-2404-424D-A18C-77D1575F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5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5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75B"/>
    <w:rPr>
      <w:rFonts w:eastAsiaTheme="majorEastAsia" w:cstheme="majorBidi"/>
      <w:color w:val="272727" w:themeColor="text1" w:themeTint="D8"/>
    </w:rPr>
  </w:style>
  <w:style w:type="paragraph" w:styleId="Title">
    <w:name w:val="Title"/>
    <w:basedOn w:val="Normal"/>
    <w:next w:val="Normal"/>
    <w:link w:val="TitleChar"/>
    <w:uiPriority w:val="10"/>
    <w:qFormat/>
    <w:rsid w:val="008B5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75B"/>
    <w:pPr>
      <w:spacing w:before="160"/>
      <w:jc w:val="center"/>
    </w:pPr>
    <w:rPr>
      <w:i/>
      <w:iCs/>
      <w:color w:val="404040" w:themeColor="text1" w:themeTint="BF"/>
    </w:rPr>
  </w:style>
  <w:style w:type="character" w:customStyle="1" w:styleId="QuoteChar">
    <w:name w:val="Quote Char"/>
    <w:basedOn w:val="DefaultParagraphFont"/>
    <w:link w:val="Quote"/>
    <w:uiPriority w:val="29"/>
    <w:rsid w:val="008B575B"/>
    <w:rPr>
      <w:i/>
      <w:iCs/>
      <w:color w:val="404040" w:themeColor="text1" w:themeTint="BF"/>
    </w:rPr>
  </w:style>
  <w:style w:type="paragraph" w:styleId="ListParagraph">
    <w:name w:val="List Paragraph"/>
    <w:basedOn w:val="Normal"/>
    <w:uiPriority w:val="34"/>
    <w:qFormat/>
    <w:rsid w:val="008B575B"/>
    <w:pPr>
      <w:ind w:left="720"/>
      <w:contextualSpacing/>
    </w:pPr>
  </w:style>
  <w:style w:type="character" w:styleId="IntenseEmphasis">
    <w:name w:val="Intense Emphasis"/>
    <w:basedOn w:val="DefaultParagraphFont"/>
    <w:uiPriority w:val="21"/>
    <w:qFormat/>
    <w:rsid w:val="008B575B"/>
    <w:rPr>
      <w:i/>
      <w:iCs/>
      <w:color w:val="0F4761" w:themeColor="accent1" w:themeShade="BF"/>
    </w:rPr>
  </w:style>
  <w:style w:type="paragraph" w:styleId="IntenseQuote">
    <w:name w:val="Intense Quote"/>
    <w:basedOn w:val="Normal"/>
    <w:next w:val="Normal"/>
    <w:link w:val="IntenseQuoteChar"/>
    <w:uiPriority w:val="30"/>
    <w:qFormat/>
    <w:rsid w:val="008B5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75B"/>
    <w:rPr>
      <w:i/>
      <w:iCs/>
      <w:color w:val="0F4761" w:themeColor="accent1" w:themeShade="BF"/>
    </w:rPr>
  </w:style>
  <w:style w:type="character" w:styleId="IntenseReference">
    <w:name w:val="Intense Reference"/>
    <w:basedOn w:val="DefaultParagraphFont"/>
    <w:uiPriority w:val="32"/>
    <w:qFormat/>
    <w:rsid w:val="008B575B"/>
    <w:rPr>
      <w:b/>
      <w:bCs/>
      <w:smallCaps/>
      <w:color w:val="0F4761" w:themeColor="accent1" w:themeShade="BF"/>
      <w:spacing w:val="5"/>
    </w:rPr>
  </w:style>
  <w:style w:type="paragraph" w:styleId="NormalWeb">
    <w:name w:val="Normal (Web)"/>
    <w:basedOn w:val="Normal"/>
    <w:uiPriority w:val="99"/>
    <w:unhideWhenUsed/>
    <w:rsid w:val="00EF7109"/>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EF7109"/>
    <w:rPr>
      <w:b/>
      <w:bCs/>
    </w:rPr>
  </w:style>
  <w:style w:type="character" w:styleId="Emphasis">
    <w:name w:val="Emphasis"/>
    <w:basedOn w:val="DefaultParagraphFont"/>
    <w:uiPriority w:val="20"/>
    <w:qFormat/>
    <w:rsid w:val="00EF7109"/>
    <w:rPr>
      <w:i/>
      <w:iCs/>
    </w:rPr>
  </w:style>
  <w:style w:type="paragraph" w:styleId="z-TopofForm">
    <w:name w:val="HTML Top of Form"/>
    <w:basedOn w:val="Normal"/>
    <w:next w:val="Normal"/>
    <w:link w:val="z-TopofFormChar"/>
    <w:hidden/>
    <w:uiPriority w:val="99"/>
    <w:semiHidden/>
    <w:unhideWhenUsed/>
    <w:rsid w:val="00EF7109"/>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EF7109"/>
    <w:rPr>
      <w:rFonts w:ascii="Arial"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EF7109"/>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EF7109"/>
    <w:rPr>
      <w:rFonts w:ascii="Arial" w:hAnsi="Arial" w:cs="Arial"/>
      <w:vanish/>
      <w:kern w:val="0"/>
      <w:sz w:val="16"/>
      <w:szCs w:val="16"/>
      <w14:ligatures w14:val="none"/>
    </w:rPr>
  </w:style>
  <w:style w:type="character" w:customStyle="1" w:styleId="normaltextrun">
    <w:name w:val="normaltextrun"/>
    <w:basedOn w:val="DefaultParagraphFont"/>
    <w:rsid w:val="00B86096"/>
  </w:style>
  <w:style w:type="character" w:customStyle="1" w:styleId="eop">
    <w:name w:val="eop"/>
    <w:basedOn w:val="DefaultParagraphFont"/>
    <w:rsid w:val="00B86096"/>
  </w:style>
  <w:style w:type="paragraph" w:customStyle="1" w:styleId="paragraph">
    <w:name w:val="paragraph"/>
    <w:basedOn w:val="Normal"/>
    <w:rsid w:val="00F1554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ec.europa.eu/" TargetMode="External" /><Relationship Id="rId5" Type="http://schemas.openxmlformats.org/officeDocument/2006/relationships/hyperlink" Target="https://www.apple.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1770</Words>
  <Characters>10090</Characters>
  <Application>Microsoft Office Word</Application>
  <DocSecurity>0</DocSecurity>
  <Lines>84</Lines>
  <Paragraphs>23</Paragraphs>
  <ScaleCrop>false</ScaleCrop>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Bhupinder Shergill (2332366)</dc:creator>
  <cp:keywords/>
  <dc:description/>
  <cp:lastModifiedBy>Bhupinder Shergill (2332366)</cp:lastModifiedBy>
  <cp:revision>3</cp:revision>
  <dcterms:created xsi:type="dcterms:W3CDTF">2026-03-15T20:36:00Z</dcterms:created>
  <dcterms:modified xsi:type="dcterms:W3CDTF">2026-03-15T20:37:00Z</dcterms:modified>
</cp:coreProperties>
</file>