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70130" w:rsidRDefault="00870130" w:rsidP="00870130">
      <w:pPr>
        <w:jc w:val="center"/>
      </w:pPr>
      <w:r>
        <w:t>Research Analysis</w:t>
      </w:r>
    </w:p>
    <w:p w:rsidR="00870130" w:rsidRDefault="00870130" w:rsidP="00870130">
      <w:pPr>
        <w:jc w:val="center"/>
      </w:pPr>
      <w:r>
        <w:t>Correlations and regressions for Equipment Validations</w:t>
      </w:r>
    </w:p>
    <w:p w:rsidR="00870130" w:rsidRPr="00927665" w:rsidRDefault="00870130" w:rsidP="00870130">
      <w:pPr>
        <w:jc w:val="center"/>
        <w:rPr>
          <w:b/>
        </w:rPr>
      </w:pPr>
      <w:r w:rsidRPr="00927665">
        <w:rPr>
          <w:b/>
        </w:rPr>
        <w:t xml:space="preserve">The validation the </w:t>
      </w:r>
      <w:proofErr w:type="spellStart"/>
      <w:r w:rsidRPr="00927665">
        <w:rPr>
          <w:b/>
        </w:rPr>
        <w:t>Kesier</w:t>
      </w:r>
      <w:proofErr w:type="spellEnd"/>
      <w:r w:rsidRPr="00927665">
        <w:rPr>
          <w:b/>
        </w:rPr>
        <w:t xml:space="preserve"> Air 420 leg press for measurement of upper body seated pull and chest press</w:t>
      </w:r>
    </w:p>
    <w:p w:rsidR="00870130" w:rsidRDefault="00870130">
      <w:r>
        <w:t xml:space="preserve">After modifications to the </w:t>
      </w:r>
      <w:proofErr w:type="spellStart"/>
      <w:r>
        <w:t>Kesier</w:t>
      </w:r>
      <w:proofErr w:type="spellEnd"/>
      <w:r>
        <w:t xml:space="preserve"> leg press to allow the seated pull and chest press actions</w:t>
      </w:r>
    </w:p>
    <w:p w:rsidR="00870130" w:rsidRDefault="00870130">
      <w:r w:rsidRPr="00870130">
        <w:rPr>
          <w:b/>
          <w:u w:val="single"/>
        </w:rPr>
        <w:t xml:space="preserve">Validity </w:t>
      </w:r>
      <w:r>
        <w:t xml:space="preserve">is measured by comparisons between </w:t>
      </w:r>
      <w:r>
        <w:t xml:space="preserve">the </w:t>
      </w:r>
      <w:proofErr w:type="spellStart"/>
      <w:r>
        <w:t>kesier</w:t>
      </w:r>
      <w:proofErr w:type="spellEnd"/>
      <w:r>
        <w:t xml:space="preserve"> seated pull and Life Fitness seated pull, and </w:t>
      </w:r>
      <w:proofErr w:type="spellStart"/>
      <w:r>
        <w:t>Kesier</w:t>
      </w:r>
      <w:proofErr w:type="spellEnd"/>
      <w:r>
        <w:t xml:space="preserve"> chest press and Technogym chest press.</w:t>
      </w:r>
    </w:p>
    <w:p w:rsidR="00870130" w:rsidRDefault="00870130">
      <w:r w:rsidRPr="00870130">
        <w:rPr>
          <w:b/>
          <w:u w:val="single"/>
        </w:rPr>
        <w:t>Reliability</w:t>
      </w:r>
      <w:r>
        <w:t xml:space="preserve"> is measured by testing the strength on the Keiser on 3 separate occasions.</w:t>
      </w:r>
    </w:p>
    <w:p w:rsidR="00927665" w:rsidRDefault="00927665">
      <w:r>
        <w:t>The purpose of this study was to determine whether alterations made to the Keiser Air 420 leg press provide validity and reliability measures of seated chest press and seated pull strength.</w:t>
      </w:r>
    </w:p>
    <w:p w:rsidR="00927665" w:rsidRDefault="00927665">
      <w:r>
        <w:t>Table 1: Strength measure of seated pull (</w:t>
      </w:r>
      <w:proofErr w:type="spellStart"/>
      <w:r>
        <w:t>KSPvLFSP</w:t>
      </w:r>
      <w:proofErr w:type="spellEnd"/>
      <w:r>
        <w:t>) and seated chest press (</w:t>
      </w:r>
      <w:proofErr w:type="spellStart"/>
      <w:r>
        <w:t>KCPvTCP</w:t>
      </w:r>
      <w:proofErr w:type="spellEnd"/>
      <w:r>
        <w:t>)</w:t>
      </w:r>
    </w:p>
    <w:tbl>
      <w:tblPr>
        <w:tblW w:w="7757" w:type="dxa"/>
        <w:tblInd w:w="-5" w:type="dxa"/>
        <w:tblLayout w:type="fixed"/>
        <w:tblLook w:val="04A0" w:firstRow="1" w:lastRow="0" w:firstColumn="1" w:lastColumn="0" w:noHBand="0" w:noVBand="1"/>
      </w:tblPr>
      <w:tblGrid>
        <w:gridCol w:w="993"/>
        <w:gridCol w:w="243"/>
        <w:gridCol w:w="618"/>
        <w:gridCol w:w="619"/>
        <w:gridCol w:w="620"/>
        <w:gridCol w:w="269"/>
        <w:gridCol w:w="1135"/>
        <w:gridCol w:w="283"/>
        <w:gridCol w:w="567"/>
        <w:gridCol w:w="567"/>
        <w:gridCol w:w="567"/>
        <w:gridCol w:w="284"/>
        <w:gridCol w:w="992"/>
      </w:tblGrid>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Default="002C48C7" w:rsidP="002C48C7">
            <w:pPr>
              <w:spacing w:after="0" w:line="240" w:lineRule="auto"/>
              <w:jc w:val="center"/>
              <w:rPr>
                <w:rFonts w:ascii="Calibri" w:eastAsia="Times New Roman" w:hAnsi="Calibri" w:cs="Calibri"/>
                <w:color w:val="000000"/>
                <w:lang w:eastAsia="en-GB"/>
              </w:rPr>
            </w:pPr>
          </w:p>
        </w:tc>
        <w:tc>
          <w:tcPr>
            <w:tcW w:w="243" w:type="dxa"/>
            <w:tcBorders>
              <w:top w:val="single" w:sz="4" w:space="0" w:color="auto"/>
              <w:left w:val="single" w:sz="4" w:space="0" w:color="auto"/>
              <w:bottom w:val="single" w:sz="4" w:space="0" w:color="auto"/>
              <w:right w:val="single" w:sz="4" w:space="0" w:color="auto"/>
            </w:tcBorders>
          </w:tcPr>
          <w:p w:rsidR="002C48C7" w:rsidRDefault="002C48C7" w:rsidP="002C48C7">
            <w:pPr>
              <w:spacing w:after="0" w:line="240" w:lineRule="auto"/>
              <w:jc w:val="center"/>
              <w:rPr>
                <w:rFonts w:ascii="Calibri" w:eastAsia="Times New Roman" w:hAnsi="Calibri" w:cs="Calibri"/>
                <w:color w:val="000000"/>
                <w:lang w:eastAsia="en-GB"/>
              </w:rPr>
            </w:pPr>
          </w:p>
        </w:tc>
        <w:tc>
          <w:tcPr>
            <w:tcW w:w="3261" w:type="dxa"/>
            <w:gridSpan w:val="5"/>
            <w:tcBorders>
              <w:top w:val="single" w:sz="4" w:space="0" w:color="auto"/>
              <w:left w:val="single" w:sz="4" w:space="0" w:color="auto"/>
              <w:bottom w:val="single" w:sz="4" w:space="0" w:color="auto"/>
              <w:right w:val="single" w:sz="4" w:space="0" w:color="auto"/>
            </w:tcBorders>
            <w:shd w:val="clear" w:color="auto" w:fill="auto"/>
            <w:noWrap/>
            <w:vAlign w:val="center"/>
          </w:tcPr>
          <w:p w:rsidR="002C48C7"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Seated Pull</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2977" w:type="dxa"/>
            <w:gridSpan w:val="5"/>
            <w:tcBorders>
              <w:top w:val="single" w:sz="4" w:space="0" w:color="auto"/>
              <w:left w:val="single" w:sz="4" w:space="0" w:color="auto"/>
              <w:bottom w:val="single" w:sz="4" w:space="0" w:color="auto"/>
              <w:right w:val="single" w:sz="4" w:space="0" w:color="auto"/>
            </w:tcBorders>
            <w:shd w:val="clear" w:color="auto" w:fill="auto"/>
            <w:noWrap/>
            <w:vAlign w:val="center"/>
          </w:tcPr>
          <w:p w:rsidR="002C48C7"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Chest Press</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Default="002C48C7" w:rsidP="002C48C7">
            <w:pPr>
              <w:spacing w:after="0" w:line="240" w:lineRule="auto"/>
              <w:jc w:val="center"/>
              <w:rPr>
                <w:rFonts w:ascii="Calibri" w:eastAsia="Times New Roman" w:hAnsi="Calibri" w:cs="Calibri"/>
                <w:color w:val="000000"/>
                <w:lang w:eastAsia="en-GB"/>
              </w:rPr>
            </w:pPr>
          </w:p>
        </w:tc>
        <w:tc>
          <w:tcPr>
            <w:tcW w:w="243" w:type="dxa"/>
            <w:tcBorders>
              <w:top w:val="single" w:sz="4" w:space="0" w:color="auto"/>
              <w:left w:val="single" w:sz="4" w:space="0" w:color="auto"/>
              <w:bottom w:val="single" w:sz="4" w:space="0" w:color="auto"/>
              <w:right w:val="single" w:sz="4" w:space="0" w:color="auto"/>
            </w:tcBorders>
          </w:tcPr>
          <w:p w:rsidR="002C48C7" w:rsidRDefault="002C48C7" w:rsidP="002C48C7">
            <w:pPr>
              <w:spacing w:after="0" w:line="240" w:lineRule="auto"/>
              <w:jc w:val="center"/>
              <w:rPr>
                <w:rFonts w:ascii="Calibri" w:eastAsia="Times New Roman" w:hAnsi="Calibri" w:cs="Calibri"/>
                <w:color w:val="000000"/>
                <w:lang w:eastAsia="en-GB"/>
              </w:rPr>
            </w:pPr>
          </w:p>
        </w:tc>
        <w:tc>
          <w:tcPr>
            <w:tcW w:w="1857" w:type="dxa"/>
            <w:gridSpan w:val="3"/>
            <w:tcBorders>
              <w:top w:val="single" w:sz="4" w:space="0" w:color="auto"/>
              <w:left w:val="single" w:sz="4" w:space="0" w:color="auto"/>
              <w:bottom w:val="single" w:sz="4" w:space="0" w:color="auto"/>
              <w:right w:val="single" w:sz="4" w:space="0" w:color="auto"/>
            </w:tcBorders>
            <w:shd w:val="clear" w:color="auto" w:fill="auto"/>
            <w:noWrap/>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KSP (</w:t>
            </w:r>
            <w:proofErr w:type="spellStart"/>
            <w:r>
              <w:rPr>
                <w:rFonts w:ascii="Calibri" w:eastAsia="Times New Roman" w:hAnsi="Calibri" w:cs="Calibri"/>
                <w:color w:val="000000"/>
                <w:lang w:eastAsia="en-GB"/>
              </w:rPr>
              <w:t>kgf</w:t>
            </w:r>
            <w:proofErr w:type="spellEnd"/>
            <w:r>
              <w:rPr>
                <w:rFonts w:ascii="Calibri" w:eastAsia="Times New Roman" w:hAnsi="Calibri" w:cs="Calibri"/>
                <w:color w:val="000000"/>
                <w:lang w:eastAsia="en-GB"/>
              </w:rPr>
              <w:t>)</w:t>
            </w:r>
          </w:p>
        </w:tc>
        <w:tc>
          <w:tcPr>
            <w:tcW w:w="269" w:type="dxa"/>
            <w:tcBorders>
              <w:top w:val="single" w:sz="4" w:space="0" w:color="auto"/>
              <w:left w:val="single" w:sz="4" w:space="0" w:color="auto"/>
              <w:bottom w:val="single" w:sz="4" w:space="0" w:color="auto"/>
              <w:right w:val="single" w:sz="4" w:space="0" w:color="auto"/>
            </w:tcBorders>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LFSP (kg)</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701" w:type="dxa"/>
            <w:gridSpan w:val="3"/>
            <w:tcBorders>
              <w:top w:val="single" w:sz="4" w:space="0" w:color="auto"/>
              <w:left w:val="single" w:sz="4" w:space="0" w:color="auto"/>
              <w:bottom w:val="single" w:sz="4" w:space="0" w:color="auto"/>
              <w:right w:val="single" w:sz="4" w:space="0" w:color="auto"/>
            </w:tcBorders>
            <w:shd w:val="clear" w:color="auto" w:fill="auto"/>
            <w:noWrap/>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KCP (</w:t>
            </w:r>
            <w:proofErr w:type="spellStart"/>
            <w:r>
              <w:rPr>
                <w:rFonts w:ascii="Calibri" w:eastAsia="Times New Roman" w:hAnsi="Calibri" w:cs="Calibri"/>
                <w:color w:val="000000"/>
                <w:lang w:eastAsia="en-GB"/>
              </w:rPr>
              <w:t>kgf</w:t>
            </w:r>
            <w:proofErr w:type="spellEnd"/>
            <w:r>
              <w:rPr>
                <w:rFonts w:ascii="Calibri" w:eastAsia="Times New Roman" w:hAnsi="Calibri" w:cs="Calibri"/>
                <w:color w:val="000000"/>
                <w:lang w:eastAsia="en-GB"/>
              </w:rPr>
              <w:t>)</w:t>
            </w:r>
          </w:p>
        </w:tc>
        <w:tc>
          <w:tcPr>
            <w:tcW w:w="284" w:type="dxa"/>
            <w:tcBorders>
              <w:top w:val="single" w:sz="4" w:space="0" w:color="auto"/>
              <w:left w:val="single" w:sz="4" w:space="0" w:color="auto"/>
              <w:bottom w:val="single" w:sz="4" w:space="0" w:color="auto"/>
              <w:right w:val="single" w:sz="4" w:space="0" w:color="auto"/>
            </w:tcBorders>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TCP (kg)</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vAlign w:val="center"/>
          </w:tcPr>
          <w:p w:rsidR="002C48C7" w:rsidRDefault="002C48C7" w:rsidP="002C48C7">
            <w:pPr>
              <w:spacing w:after="0" w:line="240" w:lineRule="auto"/>
              <w:jc w:val="center"/>
              <w:rPr>
                <w:rFonts w:ascii="Calibri" w:eastAsia="Times New Roman" w:hAnsi="Calibri" w:cs="Calibri"/>
                <w:color w:val="000000"/>
                <w:lang w:eastAsia="en-GB"/>
              </w:rPr>
            </w:pPr>
            <w:proofErr w:type="spellStart"/>
            <w:r>
              <w:rPr>
                <w:rFonts w:ascii="Calibri" w:eastAsia="Times New Roman" w:hAnsi="Calibri" w:cs="Calibri"/>
                <w:color w:val="000000"/>
                <w:lang w:eastAsia="en-GB"/>
              </w:rPr>
              <w:t>Partic</w:t>
            </w:r>
            <w:proofErr w:type="spellEnd"/>
          </w:p>
        </w:tc>
        <w:tc>
          <w:tcPr>
            <w:tcW w:w="243" w:type="dxa"/>
            <w:tcBorders>
              <w:top w:val="single" w:sz="4" w:space="0" w:color="auto"/>
              <w:left w:val="single" w:sz="4" w:space="0" w:color="auto"/>
              <w:bottom w:val="single" w:sz="4" w:space="0" w:color="auto"/>
              <w:right w:val="single" w:sz="4" w:space="0" w:color="auto"/>
            </w:tcBorders>
          </w:tcPr>
          <w:p w:rsidR="002C48C7" w:rsidRDefault="002C48C7" w:rsidP="00870130">
            <w:pPr>
              <w:spacing w:after="0" w:line="240" w:lineRule="auto"/>
              <w:jc w:val="right"/>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A</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B</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C</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A</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A</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B</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C</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A</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w:t>
            </w:r>
          </w:p>
        </w:tc>
        <w:tc>
          <w:tcPr>
            <w:tcW w:w="24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25</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23</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25</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37</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15</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w:t>
            </w:r>
          </w:p>
        </w:tc>
        <w:tc>
          <w:tcPr>
            <w:tcW w:w="24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23</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25</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25</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30</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45</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45</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42</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25</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3</w:t>
            </w:r>
          </w:p>
        </w:tc>
        <w:tc>
          <w:tcPr>
            <w:tcW w:w="24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25</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25</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30</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70</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40</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45</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45</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20</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4</w:t>
            </w:r>
          </w:p>
        </w:tc>
        <w:tc>
          <w:tcPr>
            <w:tcW w:w="24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30</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30</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30</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55</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45</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43</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45</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20</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5</w:t>
            </w:r>
          </w:p>
        </w:tc>
        <w:tc>
          <w:tcPr>
            <w:tcW w:w="24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30</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28</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30</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60</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60</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50</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60</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32.5</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6</w:t>
            </w:r>
          </w:p>
        </w:tc>
        <w:tc>
          <w:tcPr>
            <w:tcW w:w="24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25</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25</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30</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45</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50</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50</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55</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25</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7</w:t>
            </w:r>
          </w:p>
        </w:tc>
        <w:tc>
          <w:tcPr>
            <w:tcW w:w="24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30</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30</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60</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40</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45</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45</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25</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8</w:t>
            </w:r>
          </w:p>
        </w:tc>
        <w:tc>
          <w:tcPr>
            <w:tcW w:w="24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80</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60</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60</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58</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30</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9</w:t>
            </w:r>
          </w:p>
        </w:tc>
        <w:tc>
          <w:tcPr>
            <w:tcW w:w="24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30</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30</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30</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70</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20</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25</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25</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15</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10</w:t>
            </w:r>
          </w:p>
        </w:tc>
        <w:tc>
          <w:tcPr>
            <w:tcW w:w="24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30</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25</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30</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55</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45</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45</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45</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25</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11</w:t>
            </w:r>
          </w:p>
        </w:tc>
        <w:tc>
          <w:tcPr>
            <w:tcW w:w="24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45</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45</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48</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55</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65</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60</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65</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45</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12</w:t>
            </w:r>
          </w:p>
        </w:tc>
        <w:tc>
          <w:tcPr>
            <w:tcW w:w="24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55</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60</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57</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32.5</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13</w:t>
            </w:r>
          </w:p>
        </w:tc>
        <w:tc>
          <w:tcPr>
            <w:tcW w:w="24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30</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30</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33</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60</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38</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40</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20</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14</w:t>
            </w:r>
          </w:p>
        </w:tc>
        <w:tc>
          <w:tcPr>
            <w:tcW w:w="24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60</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60</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58</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70</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45</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45</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45</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30</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15</w:t>
            </w:r>
          </w:p>
        </w:tc>
        <w:tc>
          <w:tcPr>
            <w:tcW w:w="24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40</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75</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67</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67</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67</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16</w:t>
            </w:r>
          </w:p>
        </w:tc>
        <w:tc>
          <w:tcPr>
            <w:tcW w:w="24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60</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32</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20</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17</w:t>
            </w:r>
          </w:p>
        </w:tc>
        <w:tc>
          <w:tcPr>
            <w:tcW w:w="24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40</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43</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40</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70</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37</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37</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25</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18</w:t>
            </w:r>
          </w:p>
        </w:tc>
        <w:tc>
          <w:tcPr>
            <w:tcW w:w="24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60</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40</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40</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40</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25</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19</w:t>
            </w:r>
          </w:p>
        </w:tc>
        <w:tc>
          <w:tcPr>
            <w:tcW w:w="24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55</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70</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65</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65</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20</w:t>
            </w:r>
          </w:p>
        </w:tc>
        <w:tc>
          <w:tcPr>
            <w:tcW w:w="24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40</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40</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40</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55</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60</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60</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62</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27.5</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21</w:t>
            </w:r>
          </w:p>
        </w:tc>
        <w:tc>
          <w:tcPr>
            <w:tcW w:w="24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40</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40</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70</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42</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47</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45</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25</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22</w:t>
            </w:r>
          </w:p>
        </w:tc>
        <w:tc>
          <w:tcPr>
            <w:tcW w:w="24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45</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45</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45</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70</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65</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65</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60</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32.5</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23</w:t>
            </w:r>
          </w:p>
        </w:tc>
        <w:tc>
          <w:tcPr>
            <w:tcW w:w="24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50</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45</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50</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65</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58</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60</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58</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20</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24</w:t>
            </w:r>
          </w:p>
        </w:tc>
        <w:tc>
          <w:tcPr>
            <w:tcW w:w="24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50</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50</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45</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75</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55</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60</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57</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25</w:t>
            </w:r>
          </w:p>
        </w:tc>
      </w:tr>
      <w:tr w:rsidR="002C48C7" w:rsidRPr="00870130" w:rsidTr="00927665">
        <w:trPr>
          <w:trHeight w:val="285"/>
        </w:trPr>
        <w:tc>
          <w:tcPr>
            <w:tcW w:w="99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25</w:t>
            </w:r>
          </w:p>
        </w:tc>
        <w:tc>
          <w:tcPr>
            <w:tcW w:w="243" w:type="dxa"/>
            <w:tcBorders>
              <w:top w:val="single" w:sz="4" w:space="0" w:color="auto"/>
              <w:left w:val="single" w:sz="4" w:space="0" w:color="auto"/>
              <w:bottom w:val="single" w:sz="4" w:space="0" w:color="auto"/>
              <w:right w:val="single" w:sz="4" w:space="0" w:color="auto"/>
            </w:tcBorders>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55</w:t>
            </w:r>
          </w:p>
        </w:tc>
        <w:tc>
          <w:tcPr>
            <w:tcW w:w="6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55</w:t>
            </w:r>
          </w:p>
        </w:tc>
        <w:tc>
          <w:tcPr>
            <w:tcW w:w="6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55</w:t>
            </w:r>
          </w:p>
        </w:tc>
        <w:tc>
          <w:tcPr>
            <w:tcW w:w="2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11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70</w:t>
            </w:r>
          </w:p>
        </w:tc>
        <w:tc>
          <w:tcPr>
            <w:tcW w:w="283" w:type="dxa"/>
            <w:tcBorders>
              <w:top w:val="single" w:sz="4" w:space="0" w:color="auto"/>
              <w:left w:val="single" w:sz="4" w:space="0" w:color="auto"/>
              <w:bottom w:val="single" w:sz="4" w:space="0" w:color="auto"/>
              <w:right w:val="single" w:sz="4" w:space="0" w:color="auto"/>
            </w:tcBorders>
            <w:shd w:val="clear" w:color="auto" w:fill="404040" w:themeFill="text1" w:themeFillTint="BF"/>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35</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40</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40</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2C48C7" w:rsidRPr="00870130" w:rsidRDefault="002C48C7" w:rsidP="002C48C7">
            <w:pPr>
              <w:spacing w:after="0" w:line="240" w:lineRule="auto"/>
              <w:jc w:val="center"/>
              <w:rPr>
                <w:rFonts w:ascii="Calibri" w:eastAsia="Times New Roman" w:hAnsi="Calibri" w:cs="Calibri"/>
                <w:color w:val="000000"/>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C48C7" w:rsidRPr="00870130" w:rsidRDefault="002C48C7" w:rsidP="002C48C7">
            <w:pPr>
              <w:spacing w:after="0" w:line="240" w:lineRule="auto"/>
              <w:jc w:val="center"/>
              <w:rPr>
                <w:rFonts w:ascii="Calibri" w:eastAsia="Times New Roman" w:hAnsi="Calibri" w:cs="Calibri"/>
                <w:color w:val="000000"/>
                <w:lang w:eastAsia="en-GB"/>
              </w:rPr>
            </w:pPr>
            <w:r w:rsidRPr="00870130">
              <w:rPr>
                <w:rFonts w:ascii="Calibri" w:eastAsia="Times New Roman" w:hAnsi="Calibri" w:cs="Calibri"/>
                <w:color w:val="000000"/>
                <w:lang w:eastAsia="en-GB"/>
              </w:rPr>
              <w:t>20</w:t>
            </w:r>
          </w:p>
        </w:tc>
      </w:tr>
    </w:tbl>
    <w:p w:rsidR="00870130" w:rsidRDefault="00870130"/>
    <w:p w:rsidR="002C48C7" w:rsidRDefault="002C48C7"/>
    <w:p w:rsidR="002C48C7" w:rsidRDefault="002C48C7"/>
    <w:p w:rsidR="002C48C7" w:rsidRDefault="002C48C7">
      <w:bookmarkStart w:id="0" w:name="_GoBack"/>
      <w:bookmarkEnd w:id="0"/>
      <w:r>
        <w:lastRenderedPageBreak/>
        <w:t>Research tasks - calculate</w:t>
      </w:r>
    </w:p>
    <w:p w:rsidR="002C48C7" w:rsidRPr="00E44291" w:rsidRDefault="002C48C7" w:rsidP="002C48C7">
      <w:pPr>
        <w:pStyle w:val="NoSpacing"/>
        <w:rPr>
          <w:b/>
        </w:rPr>
      </w:pPr>
      <w:r w:rsidRPr="00E44291">
        <w:rPr>
          <w:b/>
        </w:rPr>
        <w:t>Descriptive statistics</w:t>
      </w:r>
      <w:r w:rsidR="00E44291">
        <w:rPr>
          <w:b/>
        </w:rPr>
        <w:t xml:space="preserve"> – for all data</w:t>
      </w:r>
    </w:p>
    <w:p w:rsidR="002C48C7" w:rsidRDefault="002C48C7" w:rsidP="002C48C7">
      <w:pPr>
        <w:pStyle w:val="NoSpacing"/>
      </w:pPr>
    </w:p>
    <w:p w:rsidR="002C48C7" w:rsidRDefault="002C48C7" w:rsidP="002C48C7">
      <w:pPr>
        <w:pStyle w:val="NoSpacing"/>
      </w:pPr>
      <w:proofErr w:type="spellStart"/>
      <w:r>
        <w:t>Means</w:t>
      </w:r>
      <w:r>
        <w:rPr>
          <w:rFonts w:cstheme="minorHAnsi"/>
        </w:rPr>
        <w:t>±</w:t>
      </w:r>
      <w:r>
        <w:t>SD</w:t>
      </w:r>
      <w:proofErr w:type="spellEnd"/>
    </w:p>
    <w:p w:rsidR="002C48C7" w:rsidRDefault="002C48C7" w:rsidP="002C48C7">
      <w:pPr>
        <w:pStyle w:val="NoSpacing"/>
      </w:pPr>
      <w:r>
        <w:t>CI</w:t>
      </w:r>
    </w:p>
    <w:p w:rsidR="002C48C7" w:rsidRDefault="002C48C7" w:rsidP="002C48C7">
      <w:pPr>
        <w:pStyle w:val="NoSpacing"/>
      </w:pPr>
      <w:r>
        <w:t>SE</w:t>
      </w:r>
    </w:p>
    <w:p w:rsidR="002C48C7" w:rsidRDefault="002C48C7" w:rsidP="002C48C7">
      <w:pPr>
        <w:pStyle w:val="NoSpacing"/>
      </w:pPr>
    </w:p>
    <w:p w:rsidR="002C48C7" w:rsidRPr="00E44291" w:rsidRDefault="002C48C7" w:rsidP="002C48C7">
      <w:pPr>
        <w:pStyle w:val="NoSpacing"/>
        <w:rPr>
          <w:b/>
        </w:rPr>
      </w:pPr>
      <w:r w:rsidRPr="00E44291">
        <w:rPr>
          <w:b/>
        </w:rPr>
        <w:t>Inferential statistics</w:t>
      </w:r>
    </w:p>
    <w:p w:rsidR="002C48C7" w:rsidRDefault="002C48C7" w:rsidP="002C48C7">
      <w:pPr>
        <w:pStyle w:val="NoSpacing"/>
      </w:pPr>
    </w:p>
    <w:p w:rsidR="00E44291" w:rsidRPr="00E44291" w:rsidRDefault="00E44291" w:rsidP="002C48C7">
      <w:pPr>
        <w:pStyle w:val="NoSpacing"/>
        <w:rPr>
          <w:u w:val="single"/>
        </w:rPr>
      </w:pPr>
      <w:r w:rsidRPr="00E44291">
        <w:rPr>
          <w:u w:val="single"/>
        </w:rPr>
        <w:t>Validity</w:t>
      </w:r>
    </w:p>
    <w:p w:rsidR="00E44291" w:rsidRDefault="00E44291" w:rsidP="002C48C7">
      <w:pPr>
        <w:pStyle w:val="NoSpacing"/>
      </w:pPr>
    </w:p>
    <w:p w:rsidR="002C48C7" w:rsidRDefault="002C48C7" w:rsidP="002C48C7">
      <w:pPr>
        <w:pStyle w:val="NoSpacing"/>
      </w:pPr>
      <w:r>
        <w:t xml:space="preserve">Calculate the correlation between </w:t>
      </w:r>
      <w:r w:rsidR="00E44291">
        <w:t>KSPA and LFSPA</w:t>
      </w:r>
    </w:p>
    <w:p w:rsidR="00E44291" w:rsidRDefault="00E44291" w:rsidP="00E44291">
      <w:pPr>
        <w:pStyle w:val="NoSpacing"/>
      </w:pPr>
      <w:r>
        <w:t xml:space="preserve">Calculate the correlation between </w:t>
      </w:r>
      <w:r>
        <w:t>KSCPA and TCPA</w:t>
      </w:r>
    </w:p>
    <w:p w:rsidR="00E44291" w:rsidRDefault="00E44291" w:rsidP="00E44291">
      <w:pPr>
        <w:pStyle w:val="NoSpacing"/>
      </w:pPr>
    </w:p>
    <w:p w:rsidR="00E44291" w:rsidRDefault="00E44291" w:rsidP="00E44291">
      <w:pPr>
        <w:pStyle w:val="NoSpacing"/>
      </w:pPr>
      <w:r>
        <w:t>Determine the effect size (r</w:t>
      </w:r>
      <w:r w:rsidRPr="00E44291">
        <w:rPr>
          <w:vertAlign w:val="superscript"/>
        </w:rPr>
        <w:t>2</w:t>
      </w:r>
      <w:r>
        <w:t>) between both measures.</w:t>
      </w:r>
    </w:p>
    <w:p w:rsidR="00E44291" w:rsidRDefault="00E44291" w:rsidP="002C48C7">
      <w:pPr>
        <w:pStyle w:val="NoSpacing"/>
      </w:pPr>
    </w:p>
    <w:p w:rsidR="00E44291" w:rsidRDefault="00E44291" w:rsidP="002C48C7">
      <w:pPr>
        <w:pStyle w:val="NoSpacing"/>
      </w:pPr>
      <w:r>
        <w:t>Determine the regression equation between both</w:t>
      </w:r>
    </w:p>
    <w:p w:rsidR="00E44291" w:rsidRDefault="00E44291" w:rsidP="002C48C7">
      <w:pPr>
        <w:pStyle w:val="NoSpacing"/>
      </w:pPr>
    </w:p>
    <w:p w:rsidR="002C48C7" w:rsidRDefault="00E44291" w:rsidP="002C48C7">
      <w:pPr>
        <w:pStyle w:val="NoSpacing"/>
      </w:pPr>
      <w:r w:rsidRPr="00E44291">
        <w:rPr>
          <w:u w:val="single"/>
        </w:rPr>
        <w:t>Reliability</w:t>
      </w:r>
    </w:p>
    <w:p w:rsidR="00E44291" w:rsidRDefault="00E44291" w:rsidP="002C48C7">
      <w:pPr>
        <w:pStyle w:val="NoSpacing"/>
      </w:pPr>
    </w:p>
    <w:p w:rsidR="00E44291" w:rsidRPr="00E44291" w:rsidRDefault="00E44291" w:rsidP="002C48C7">
      <w:pPr>
        <w:pStyle w:val="NoSpacing"/>
      </w:pPr>
      <w:r>
        <w:t>Conduct a repeated measures ANOVA between KSP A-B-C.</w:t>
      </w:r>
    </w:p>
    <w:p w:rsidR="00E44291" w:rsidRDefault="00E44291" w:rsidP="00E44291">
      <w:pPr>
        <w:pStyle w:val="NoSpacing"/>
      </w:pPr>
      <w:r>
        <w:t>Conduct a repeated measures ANOVA betw</w:t>
      </w:r>
      <w:r>
        <w:t>een KCP</w:t>
      </w:r>
      <w:r>
        <w:t xml:space="preserve"> A-B-C.</w:t>
      </w:r>
    </w:p>
    <w:p w:rsidR="00E44291" w:rsidRDefault="00E44291" w:rsidP="00E44291">
      <w:pPr>
        <w:pStyle w:val="NoSpacing"/>
      </w:pPr>
    </w:p>
    <w:p w:rsidR="00E44291" w:rsidRDefault="00E44291" w:rsidP="00E44291">
      <w:pPr>
        <w:pStyle w:val="NoSpacing"/>
      </w:pPr>
      <w:r>
        <w:t>Findings</w:t>
      </w:r>
    </w:p>
    <w:p w:rsidR="00E44291" w:rsidRDefault="00E44291" w:rsidP="00E44291">
      <w:pPr>
        <w:pStyle w:val="NoSpacing"/>
      </w:pPr>
    </w:p>
    <w:p w:rsidR="00E44291" w:rsidRDefault="00E44291" w:rsidP="00E44291">
      <w:pPr>
        <w:pStyle w:val="NoSpacing"/>
      </w:pPr>
      <w:r>
        <w:t xml:space="preserve">Develop a statement for validity and reliability for each measure. </w:t>
      </w:r>
    </w:p>
    <w:p w:rsidR="002C48C7" w:rsidRDefault="002C48C7" w:rsidP="002C48C7">
      <w:pPr>
        <w:pStyle w:val="NoSpacing"/>
      </w:pPr>
    </w:p>
    <w:p w:rsidR="002C48C7" w:rsidRDefault="002C48C7"/>
    <w:p w:rsidR="00870130" w:rsidRDefault="00870130"/>
    <w:p w:rsidR="00870130" w:rsidRDefault="00870130">
      <w:r>
        <w:t xml:space="preserve"> </w:t>
      </w:r>
    </w:p>
    <w:sectPr w:rsidR="00870130" w:rsidSect="00261319">
      <w:pgSz w:w="11906" w:h="16838" w:code="9"/>
      <w:pgMar w:top="1440" w:right="1418" w:bottom="1440" w:left="1418" w:header="720" w:footer="720" w:gutter="0"/>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0130"/>
    <w:rsid w:val="00170870"/>
    <w:rsid w:val="00261319"/>
    <w:rsid w:val="0029093E"/>
    <w:rsid w:val="002A5F22"/>
    <w:rsid w:val="002C48C7"/>
    <w:rsid w:val="002D504F"/>
    <w:rsid w:val="00474086"/>
    <w:rsid w:val="005731EB"/>
    <w:rsid w:val="0060627F"/>
    <w:rsid w:val="006A1C2D"/>
    <w:rsid w:val="006F415B"/>
    <w:rsid w:val="00790117"/>
    <w:rsid w:val="00814CA7"/>
    <w:rsid w:val="00870130"/>
    <w:rsid w:val="00894C95"/>
    <w:rsid w:val="00927665"/>
    <w:rsid w:val="00981778"/>
    <w:rsid w:val="009F6A4E"/>
    <w:rsid w:val="00A902A5"/>
    <w:rsid w:val="00B40B33"/>
    <w:rsid w:val="00CB0CAA"/>
    <w:rsid w:val="00D45AE1"/>
    <w:rsid w:val="00DE1422"/>
    <w:rsid w:val="00E01AA0"/>
    <w:rsid w:val="00E34023"/>
    <w:rsid w:val="00E44291"/>
    <w:rsid w:val="00EC1C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7C417"/>
  <w15:chartTrackingRefBased/>
  <w15:docId w15:val="{5796577F-AC2E-4AC1-B9BB-5AEDB19E4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C48C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28076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2</Pages>
  <Words>328</Words>
  <Characters>1873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Gardner</dc:creator>
  <cp:keywords/>
  <dc:description/>
  <cp:lastModifiedBy>David Gardner</cp:lastModifiedBy>
  <cp:revision>3</cp:revision>
  <dcterms:created xsi:type="dcterms:W3CDTF">2021-03-01T11:09:00Z</dcterms:created>
  <dcterms:modified xsi:type="dcterms:W3CDTF">2021-03-01T11:44:00Z</dcterms:modified>
</cp:coreProperties>
</file>