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7EC60" w14:textId="77777777" w:rsidR="00E12CF4" w:rsidRDefault="00E12CF4" w:rsidP="0083478A">
      <w:pPr>
        <w:spacing w:after="0" w:line="240" w:lineRule="auto"/>
        <w:jc w:val="center"/>
        <w:rPr>
          <w:rFonts w:asciiTheme="majorBidi" w:eastAsia="Times New Roman" w:hAnsiTheme="majorBidi" w:cstheme="majorBidi"/>
          <w:b/>
          <w:bCs/>
          <w:color w:val="201F1E"/>
          <w:sz w:val="28"/>
          <w:szCs w:val="28"/>
          <w:lang w:eastAsia="en-GB"/>
        </w:rPr>
      </w:pPr>
    </w:p>
    <w:p w14:paraId="04B04051" w14:textId="77777777" w:rsidR="00E12CF4" w:rsidRDefault="00E12CF4" w:rsidP="0083478A">
      <w:pPr>
        <w:spacing w:after="0" w:line="240" w:lineRule="auto"/>
        <w:jc w:val="center"/>
        <w:rPr>
          <w:rFonts w:asciiTheme="majorBidi" w:eastAsia="Times New Roman" w:hAnsiTheme="majorBidi" w:cstheme="majorBidi"/>
          <w:b/>
          <w:bCs/>
          <w:color w:val="201F1E"/>
          <w:sz w:val="28"/>
          <w:szCs w:val="28"/>
          <w:lang w:eastAsia="en-GB"/>
        </w:rPr>
      </w:pPr>
    </w:p>
    <w:p w14:paraId="52FA86B1" w14:textId="79B3E049" w:rsidR="009A0707" w:rsidRPr="00C1294F" w:rsidRDefault="008802DA" w:rsidP="0083478A">
      <w:pPr>
        <w:spacing w:after="0" w:line="240" w:lineRule="auto"/>
        <w:jc w:val="center"/>
        <w:rPr>
          <w:rFonts w:asciiTheme="majorBidi" w:eastAsia="Times New Roman" w:hAnsiTheme="majorBidi" w:cstheme="majorBidi"/>
          <w:b/>
          <w:bCs/>
          <w:color w:val="201F1E"/>
          <w:sz w:val="28"/>
          <w:szCs w:val="28"/>
          <w:lang w:eastAsia="en-GB"/>
        </w:rPr>
      </w:pPr>
      <w:r w:rsidRPr="00C1294F">
        <w:rPr>
          <w:rFonts w:asciiTheme="majorBidi" w:eastAsia="Times New Roman" w:hAnsiTheme="majorBidi" w:cstheme="majorBidi"/>
          <w:b/>
          <w:bCs/>
          <w:color w:val="201F1E"/>
          <w:sz w:val="28"/>
          <w:szCs w:val="28"/>
          <w:lang w:eastAsia="en-GB"/>
        </w:rPr>
        <w:t>I</w:t>
      </w:r>
      <w:r w:rsidR="009A0707" w:rsidRPr="00C1294F">
        <w:rPr>
          <w:rFonts w:asciiTheme="majorBidi" w:eastAsia="Times New Roman" w:hAnsiTheme="majorBidi" w:cstheme="majorBidi"/>
          <w:b/>
          <w:bCs/>
          <w:color w:val="201F1E"/>
          <w:sz w:val="28"/>
          <w:szCs w:val="28"/>
          <w:lang w:eastAsia="en-GB"/>
        </w:rPr>
        <w:t>dentify ONE activist or campaigning group in the news and critically reflect upon why this movement has developed, the aims and objectives of the group and consider what barriers to equality need to be resolved.</w:t>
      </w:r>
    </w:p>
    <w:p w14:paraId="700E2763" w14:textId="77777777" w:rsidR="009A0707" w:rsidRPr="0083495E" w:rsidRDefault="009A0707" w:rsidP="00C1294F">
      <w:pPr>
        <w:spacing w:after="0" w:line="240" w:lineRule="auto"/>
        <w:jc w:val="both"/>
        <w:rPr>
          <w:rFonts w:asciiTheme="majorBidi" w:eastAsia="Times New Roman" w:hAnsiTheme="majorBidi" w:cstheme="majorBidi"/>
          <w:color w:val="201F1E"/>
          <w:sz w:val="24"/>
          <w:szCs w:val="24"/>
          <w:lang w:eastAsia="en-GB"/>
        </w:rPr>
      </w:pPr>
    </w:p>
    <w:p w14:paraId="22004355" w14:textId="77777777" w:rsidR="009A0707" w:rsidRPr="0083495E" w:rsidRDefault="009A0707" w:rsidP="00C1294F">
      <w:pPr>
        <w:spacing w:after="0" w:line="240" w:lineRule="auto"/>
        <w:jc w:val="both"/>
        <w:rPr>
          <w:rFonts w:asciiTheme="majorBidi" w:eastAsia="Times New Roman" w:hAnsiTheme="majorBidi" w:cstheme="majorBidi"/>
          <w:color w:val="201F1E"/>
          <w:sz w:val="24"/>
          <w:szCs w:val="24"/>
          <w:lang w:eastAsia="en-GB"/>
        </w:rPr>
      </w:pPr>
    </w:p>
    <w:p w14:paraId="16B62AF6" w14:textId="1B0B0864" w:rsidR="009A0707" w:rsidRPr="00C1294F" w:rsidRDefault="009A0707" w:rsidP="00C1294F">
      <w:pPr>
        <w:spacing w:after="0" w:line="240" w:lineRule="auto"/>
        <w:jc w:val="both"/>
        <w:rPr>
          <w:rFonts w:asciiTheme="majorBidi" w:eastAsia="Times New Roman" w:hAnsiTheme="majorBidi" w:cstheme="majorBidi"/>
          <w:b/>
          <w:bCs/>
          <w:color w:val="201F1E"/>
          <w:sz w:val="28"/>
          <w:szCs w:val="28"/>
          <w:lang w:eastAsia="en-GB"/>
        </w:rPr>
      </w:pPr>
      <w:r w:rsidRPr="0083495E">
        <w:rPr>
          <w:rFonts w:asciiTheme="majorBidi" w:eastAsia="Times New Roman" w:hAnsiTheme="majorBidi" w:cstheme="majorBidi"/>
          <w:color w:val="201F1E"/>
          <w:sz w:val="24"/>
          <w:szCs w:val="24"/>
          <w:lang w:eastAsia="en-GB"/>
        </w:rPr>
        <w:br/>
      </w:r>
      <w:r w:rsidR="00C1294F" w:rsidRPr="00C1294F">
        <w:rPr>
          <w:rFonts w:asciiTheme="majorBidi" w:eastAsia="Times New Roman" w:hAnsiTheme="majorBidi" w:cstheme="majorBidi"/>
          <w:b/>
          <w:bCs/>
          <w:color w:val="201F1E"/>
          <w:sz w:val="28"/>
          <w:szCs w:val="28"/>
          <w:lang w:eastAsia="en-GB"/>
        </w:rPr>
        <w:t>Introduction</w:t>
      </w:r>
    </w:p>
    <w:p w14:paraId="61D8BF84" w14:textId="1BA0DDD3" w:rsidR="009A0707" w:rsidRPr="0083495E" w:rsidRDefault="009A0707" w:rsidP="00C1294F">
      <w:pPr>
        <w:shd w:val="clear" w:color="auto" w:fill="FFFFFF"/>
        <w:spacing w:before="100" w:beforeAutospacing="1" w:after="100" w:afterAutospacing="1" w:line="360" w:lineRule="auto"/>
        <w:jc w:val="both"/>
        <w:rPr>
          <w:rFonts w:asciiTheme="majorBidi" w:eastAsia="Times New Roman" w:hAnsiTheme="majorBidi" w:cstheme="majorBidi"/>
          <w:color w:val="201F1E"/>
          <w:sz w:val="24"/>
          <w:szCs w:val="24"/>
          <w:lang w:eastAsia="en-GB"/>
        </w:rPr>
      </w:pPr>
      <w:r w:rsidRPr="0083495E">
        <w:rPr>
          <w:rFonts w:asciiTheme="majorBidi" w:eastAsia="Times New Roman" w:hAnsiTheme="majorBidi" w:cstheme="majorBidi"/>
          <w:color w:val="201F1E"/>
          <w:sz w:val="24"/>
          <w:szCs w:val="24"/>
          <w:lang w:eastAsia="en-GB"/>
        </w:rPr>
        <w:t>This essay’s aims and objectives</w:t>
      </w:r>
      <w:r w:rsidR="000B0CB0" w:rsidRPr="0083495E">
        <w:rPr>
          <w:rFonts w:asciiTheme="majorBidi" w:eastAsia="Times New Roman" w:hAnsiTheme="majorBidi" w:cstheme="majorBidi"/>
          <w:color w:val="201F1E"/>
          <w:sz w:val="24"/>
          <w:szCs w:val="24"/>
          <w:lang w:eastAsia="en-GB"/>
        </w:rPr>
        <w:t xml:space="preserve"> are to discuss and critique a relevant group in society</w:t>
      </w:r>
      <w:r w:rsidR="00492C01" w:rsidRPr="0083495E">
        <w:rPr>
          <w:rFonts w:asciiTheme="majorBidi" w:eastAsia="Times New Roman" w:hAnsiTheme="majorBidi" w:cstheme="majorBidi"/>
          <w:color w:val="201F1E"/>
          <w:sz w:val="24"/>
          <w:szCs w:val="24"/>
          <w:lang w:eastAsia="en-GB"/>
        </w:rPr>
        <w:t>, also the assignment will give an understanding of how and why they have developed</w:t>
      </w:r>
      <w:r w:rsidR="00FB4336" w:rsidRPr="0083495E">
        <w:rPr>
          <w:rFonts w:asciiTheme="majorBidi" w:eastAsia="Times New Roman" w:hAnsiTheme="majorBidi" w:cstheme="majorBidi"/>
          <w:color w:val="201F1E"/>
          <w:sz w:val="24"/>
          <w:szCs w:val="24"/>
          <w:lang w:eastAsia="en-GB"/>
        </w:rPr>
        <w:t>. The group that will be discussed is Premier league Kicks</w:t>
      </w:r>
      <w:r w:rsidR="001E1C4F" w:rsidRPr="0083495E">
        <w:rPr>
          <w:rFonts w:asciiTheme="majorBidi" w:eastAsia="Times New Roman" w:hAnsiTheme="majorBidi" w:cstheme="majorBidi"/>
          <w:color w:val="201F1E"/>
          <w:sz w:val="24"/>
          <w:szCs w:val="24"/>
          <w:lang w:eastAsia="en-GB"/>
        </w:rPr>
        <w:t xml:space="preserve"> (PLK)</w:t>
      </w:r>
      <w:r w:rsidR="00FB4336" w:rsidRPr="0083495E">
        <w:rPr>
          <w:rFonts w:asciiTheme="majorBidi" w:eastAsia="Times New Roman" w:hAnsiTheme="majorBidi" w:cstheme="majorBidi"/>
          <w:color w:val="201F1E"/>
          <w:sz w:val="24"/>
          <w:szCs w:val="24"/>
          <w:lang w:eastAsia="en-GB"/>
        </w:rPr>
        <w:t xml:space="preserve">. This group has been around for the last </w:t>
      </w:r>
      <w:r w:rsidR="008C1343" w:rsidRPr="0083495E">
        <w:rPr>
          <w:rFonts w:asciiTheme="majorBidi" w:eastAsia="Times New Roman" w:hAnsiTheme="majorBidi" w:cstheme="majorBidi"/>
          <w:color w:val="201F1E"/>
          <w:sz w:val="24"/>
          <w:szCs w:val="24"/>
          <w:lang w:eastAsia="en-GB"/>
        </w:rPr>
        <w:t>fifteen</w:t>
      </w:r>
      <w:r w:rsidR="00FB4336" w:rsidRPr="0083495E">
        <w:rPr>
          <w:rFonts w:asciiTheme="majorBidi" w:eastAsia="Times New Roman" w:hAnsiTheme="majorBidi" w:cstheme="majorBidi"/>
          <w:color w:val="201F1E"/>
          <w:sz w:val="24"/>
          <w:szCs w:val="24"/>
          <w:lang w:eastAsia="en-GB"/>
        </w:rPr>
        <w:t xml:space="preserve"> years. Kicks is a national group and operates locally here in Swansea. </w:t>
      </w:r>
      <w:r w:rsidR="00557EC0" w:rsidRPr="0083495E">
        <w:rPr>
          <w:rFonts w:asciiTheme="majorBidi" w:eastAsia="Times New Roman" w:hAnsiTheme="majorBidi" w:cstheme="majorBidi"/>
          <w:color w:val="201F1E"/>
          <w:sz w:val="24"/>
          <w:szCs w:val="24"/>
          <w:lang w:eastAsia="en-GB"/>
        </w:rPr>
        <w:t>The idea of Kicks is to offer free sports sessions for children from low socioeconomic backgrounds who do not have the same opportunities as other kids from different societal groups.</w:t>
      </w:r>
      <w:r w:rsidR="00FB4336" w:rsidRPr="0083495E">
        <w:rPr>
          <w:rFonts w:asciiTheme="majorBidi" w:eastAsia="Times New Roman" w:hAnsiTheme="majorBidi" w:cstheme="majorBidi"/>
          <w:color w:val="201F1E"/>
          <w:sz w:val="24"/>
          <w:szCs w:val="24"/>
          <w:lang w:eastAsia="en-GB"/>
        </w:rPr>
        <w:t xml:space="preserve"> </w:t>
      </w:r>
      <w:r w:rsidR="00557EC0" w:rsidRPr="0083495E">
        <w:rPr>
          <w:rFonts w:asciiTheme="majorBidi" w:eastAsia="Times New Roman" w:hAnsiTheme="majorBidi" w:cstheme="majorBidi"/>
          <w:color w:val="201F1E"/>
          <w:sz w:val="24"/>
          <w:szCs w:val="24"/>
          <w:lang w:eastAsia="en-GB"/>
        </w:rPr>
        <w:t xml:space="preserve">Premier league kicks </w:t>
      </w:r>
      <w:r w:rsidR="001E1C4F" w:rsidRPr="0083495E">
        <w:rPr>
          <w:rFonts w:asciiTheme="majorBidi" w:eastAsia="Times New Roman" w:hAnsiTheme="majorBidi" w:cstheme="majorBidi"/>
          <w:color w:val="201F1E"/>
          <w:sz w:val="24"/>
          <w:szCs w:val="24"/>
          <w:lang w:eastAsia="en-GB"/>
        </w:rPr>
        <w:t>are</w:t>
      </w:r>
      <w:r w:rsidR="00557EC0" w:rsidRPr="0083495E">
        <w:rPr>
          <w:rFonts w:asciiTheme="majorBidi" w:eastAsia="Times New Roman" w:hAnsiTheme="majorBidi" w:cstheme="majorBidi"/>
          <w:color w:val="201F1E"/>
          <w:sz w:val="24"/>
          <w:szCs w:val="24"/>
          <w:lang w:eastAsia="en-GB"/>
        </w:rPr>
        <w:t xml:space="preserve"> a non-political group which runs as a charity.</w:t>
      </w:r>
      <w:r w:rsidR="001E1C4F" w:rsidRPr="0083495E">
        <w:rPr>
          <w:rFonts w:asciiTheme="majorBidi" w:eastAsia="Times New Roman" w:hAnsiTheme="majorBidi" w:cstheme="majorBidi"/>
          <w:color w:val="201F1E"/>
          <w:sz w:val="24"/>
          <w:szCs w:val="24"/>
          <w:lang w:eastAsia="en-GB"/>
        </w:rPr>
        <w:t xml:space="preserve"> This group works with BAME kids</w:t>
      </w:r>
      <w:r w:rsidR="0052444D" w:rsidRPr="0083495E">
        <w:rPr>
          <w:rFonts w:asciiTheme="majorBidi" w:eastAsia="Times New Roman" w:hAnsiTheme="majorBidi" w:cstheme="majorBidi"/>
          <w:color w:val="201F1E"/>
          <w:sz w:val="24"/>
          <w:szCs w:val="24"/>
          <w:lang w:eastAsia="en-GB"/>
        </w:rPr>
        <w:t xml:space="preserve"> to try and create inclusive communities. Kicks aims to reduce anti-social behaviour and aid mental health issues through sport. Here it will be outlined how exactly they meet their aims and objectives</w:t>
      </w:r>
      <w:r w:rsidR="0061119D">
        <w:rPr>
          <w:rFonts w:asciiTheme="majorBidi" w:eastAsia="Times New Roman" w:hAnsiTheme="majorBidi" w:cstheme="majorBidi"/>
          <w:color w:val="201F1E"/>
          <w:sz w:val="24"/>
          <w:szCs w:val="24"/>
          <w:lang w:eastAsia="en-GB"/>
        </w:rPr>
        <w:t xml:space="preserve"> by a small review of liter</w:t>
      </w:r>
      <w:r w:rsidR="00880B57">
        <w:rPr>
          <w:rFonts w:asciiTheme="majorBidi" w:eastAsia="Times New Roman" w:hAnsiTheme="majorBidi" w:cstheme="majorBidi"/>
          <w:color w:val="201F1E"/>
          <w:sz w:val="24"/>
          <w:szCs w:val="24"/>
          <w:lang w:eastAsia="en-GB"/>
        </w:rPr>
        <w:t>ature outlining how they are needed in society and what affects they have had within society to date.</w:t>
      </w:r>
    </w:p>
    <w:p w14:paraId="659ADF47" w14:textId="79993D79" w:rsidR="009A0707" w:rsidRPr="00C1294F" w:rsidRDefault="00C1294F" w:rsidP="00C1294F">
      <w:pPr>
        <w:shd w:val="clear" w:color="auto" w:fill="FFFFFF"/>
        <w:spacing w:before="100" w:beforeAutospacing="1" w:after="100" w:afterAutospacing="1" w:line="360" w:lineRule="auto"/>
        <w:jc w:val="both"/>
        <w:rPr>
          <w:rFonts w:asciiTheme="majorBidi" w:eastAsia="Times New Roman" w:hAnsiTheme="majorBidi" w:cstheme="majorBidi"/>
          <w:b/>
          <w:bCs/>
          <w:color w:val="201F1E"/>
          <w:sz w:val="28"/>
          <w:szCs w:val="28"/>
          <w:lang w:eastAsia="en-GB"/>
        </w:rPr>
      </w:pPr>
      <w:r w:rsidRPr="00C1294F">
        <w:rPr>
          <w:rFonts w:asciiTheme="majorBidi" w:eastAsia="Times New Roman" w:hAnsiTheme="majorBidi" w:cstheme="majorBidi"/>
          <w:b/>
          <w:bCs/>
          <w:color w:val="201F1E"/>
          <w:sz w:val="28"/>
          <w:szCs w:val="28"/>
          <w:lang w:eastAsia="en-GB"/>
        </w:rPr>
        <w:t>Main Body</w:t>
      </w:r>
    </w:p>
    <w:p w14:paraId="7620518A" w14:textId="132EC9A5" w:rsidR="00D56AA6" w:rsidRPr="0083495E" w:rsidRDefault="001E1C4F" w:rsidP="00C1294F">
      <w:pPr>
        <w:spacing w:before="100" w:beforeAutospacing="1" w:after="100" w:afterAutospacing="1" w:line="360" w:lineRule="auto"/>
        <w:jc w:val="both"/>
        <w:rPr>
          <w:rFonts w:asciiTheme="majorBidi" w:eastAsia="Times New Roman" w:hAnsiTheme="majorBidi" w:cstheme="majorBidi"/>
          <w:color w:val="242424"/>
          <w:sz w:val="24"/>
          <w:szCs w:val="24"/>
          <w:lang w:eastAsia="en-GB"/>
        </w:rPr>
      </w:pPr>
      <w:r w:rsidRPr="0083495E">
        <w:rPr>
          <w:rFonts w:asciiTheme="majorBidi" w:eastAsia="Times New Roman" w:hAnsiTheme="majorBidi" w:cstheme="majorBidi"/>
          <w:color w:val="242424"/>
          <w:sz w:val="24"/>
          <w:szCs w:val="24"/>
          <w:lang w:eastAsia="en-GB"/>
        </w:rPr>
        <w:t>The aims and objectives of PLK offer football for ki</w:t>
      </w:r>
      <w:r w:rsidR="001264FD" w:rsidRPr="0083495E">
        <w:rPr>
          <w:rFonts w:asciiTheme="majorBidi" w:eastAsia="Times New Roman" w:hAnsiTheme="majorBidi" w:cstheme="majorBidi"/>
          <w:color w:val="242424"/>
          <w:sz w:val="24"/>
          <w:szCs w:val="24"/>
          <w:lang w:eastAsia="en-GB"/>
        </w:rPr>
        <w:t>d</w:t>
      </w:r>
      <w:r w:rsidRPr="0083495E">
        <w:rPr>
          <w:rFonts w:asciiTheme="majorBidi" w:eastAsia="Times New Roman" w:hAnsiTheme="majorBidi" w:cstheme="majorBidi"/>
          <w:color w:val="242424"/>
          <w:sz w:val="24"/>
          <w:szCs w:val="24"/>
          <w:lang w:eastAsia="en-GB"/>
        </w:rPr>
        <w:t>s from the age ranges of 8-18years old.</w:t>
      </w:r>
      <w:r w:rsidR="001E18E5">
        <w:rPr>
          <w:rFonts w:asciiTheme="majorBidi" w:eastAsia="Times New Roman" w:hAnsiTheme="majorBidi" w:cstheme="majorBidi"/>
          <w:color w:val="242424"/>
          <w:sz w:val="24"/>
          <w:szCs w:val="24"/>
          <w:lang w:eastAsia="en-GB"/>
        </w:rPr>
        <w:t xml:space="preserve"> As they offer free football sessions to all.</w:t>
      </w:r>
      <w:r w:rsidRPr="0083495E">
        <w:rPr>
          <w:rFonts w:asciiTheme="majorBidi" w:eastAsia="Times New Roman" w:hAnsiTheme="majorBidi" w:cstheme="majorBidi"/>
          <w:color w:val="242424"/>
          <w:sz w:val="24"/>
          <w:szCs w:val="24"/>
          <w:lang w:eastAsia="en-GB"/>
        </w:rPr>
        <w:t xml:space="preserve"> </w:t>
      </w:r>
      <w:r w:rsidR="001264FD" w:rsidRPr="0083495E">
        <w:rPr>
          <w:rFonts w:asciiTheme="majorBidi" w:eastAsia="Times New Roman" w:hAnsiTheme="majorBidi" w:cstheme="majorBidi"/>
          <w:color w:val="242424"/>
          <w:sz w:val="24"/>
          <w:szCs w:val="24"/>
          <w:lang w:eastAsia="en-GB"/>
        </w:rPr>
        <w:t>By giving the opportunity to play football</w:t>
      </w:r>
      <w:r w:rsidR="00D56AA6" w:rsidRPr="0083495E">
        <w:rPr>
          <w:rFonts w:asciiTheme="majorBidi" w:eastAsia="Times New Roman" w:hAnsiTheme="majorBidi" w:cstheme="majorBidi"/>
          <w:color w:val="242424"/>
          <w:sz w:val="24"/>
          <w:szCs w:val="24"/>
          <w:lang w:eastAsia="en-GB"/>
        </w:rPr>
        <w:t xml:space="preserve"> playing, </w:t>
      </w:r>
      <w:r w:rsidR="002E413B" w:rsidRPr="0083495E">
        <w:rPr>
          <w:rFonts w:asciiTheme="majorBidi" w:eastAsia="Times New Roman" w:hAnsiTheme="majorBidi" w:cstheme="majorBidi"/>
          <w:color w:val="242424"/>
          <w:sz w:val="24"/>
          <w:szCs w:val="24"/>
          <w:lang w:eastAsia="en-GB"/>
        </w:rPr>
        <w:t>coaching,</w:t>
      </w:r>
      <w:r w:rsidR="00D56AA6" w:rsidRPr="0083495E">
        <w:rPr>
          <w:rFonts w:asciiTheme="majorBidi" w:eastAsia="Times New Roman" w:hAnsiTheme="majorBidi" w:cstheme="majorBidi"/>
          <w:color w:val="242424"/>
          <w:sz w:val="24"/>
          <w:szCs w:val="24"/>
          <w:lang w:eastAsia="en-GB"/>
        </w:rPr>
        <w:t xml:space="preserve"> and </w:t>
      </w:r>
      <w:r w:rsidR="002E413B" w:rsidRPr="0083495E">
        <w:rPr>
          <w:rFonts w:asciiTheme="majorBidi" w:eastAsia="Times New Roman" w:hAnsiTheme="majorBidi" w:cstheme="majorBidi"/>
          <w:color w:val="242424"/>
          <w:sz w:val="24"/>
          <w:szCs w:val="24"/>
          <w:lang w:eastAsia="en-GB"/>
        </w:rPr>
        <w:t>overseeing</w:t>
      </w:r>
      <w:r w:rsidR="00D56AA6" w:rsidRPr="0083495E">
        <w:rPr>
          <w:rFonts w:asciiTheme="majorBidi" w:eastAsia="Times New Roman" w:hAnsiTheme="majorBidi" w:cstheme="majorBidi"/>
          <w:color w:val="242424"/>
          <w:sz w:val="24"/>
          <w:szCs w:val="24"/>
          <w:lang w:eastAsia="en-GB"/>
        </w:rPr>
        <w:t xml:space="preserve"> </w:t>
      </w:r>
      <w:r w:rsidR="002E413B" w:rsidRPr="0083495E">
        <w:rPr>
          <w:rFonts w:asciiTheme="majorBidi" w:eastAsia="Times New Roman" w:hAnsiTheme="majorBidi" w:cstheme="majorBidi"/>
          <w:color w:val="242424"/>
          <w:sz w:val="24"/>
          <w:szCs w:val="24"/>
          <w:lang w:eastAsia="en-GB"/>
        </w:rPr>
        <w:t>openings</w:t>
      </w:r>
      <w:r w:rsidR="00D56AA6" w:rsidRPr="0083495E">
        <w:rPr>
          <w:rFonts w:asciiTheme="majorBidi" w:eastAsia="Times New Roman" w:hAnsiTheme="majorBidi" w:cstheme="majorBidi"/>
          <w:color w:val="242424"/>
          <w:sz w:val="24"/>
          <w:szCs w:val="24"/>
          <w:lang w:eastAsia="en-GB"/>
        </w:rPr>
        <w:t xml:space="preserve"> </w:t>
      </w:r>
      <w:r w:rsidR="002E413B" w:rsidRPr="0083495E">
        <w:rPr>
          <w:rFonts w:asciiTheme="majorBidi" w:eastAsia="Times New Roman" w:hAnsiTheme="majorBidi" w:cstheme="majorBidi"/>
          <w:color w:val="242424"/>
          <w:sz w:val="24"/>
          <w:szCs w:val="24"/>
          <w:lang w:eastAsia="en-GB"/>
        </w:rPr>
        <w:t>within sport. By enhancing mental and physical well being</w:t>
      </w:r>
      <w:r w:rsidR="00055A76" w:rsidRPr="0083495E">
        <w:rPr>
          <w:rFonts w:asciiTheme="majorBidi" w:eastAsia="Times New Roman" w:hAnsiTheme="majorBidi" w:cstheme="majorBidi"/>
          <w:color w:val="242424"/>
          <w:sz w:val="24"/>
          <w:szCs w:val="24"/>
          <w:lang w:eastAsia="en-GB"/>
        </w:rPr>
        <w:t xml:space="preserve"> which increase participants self-esteem and socialisation abilities.</w:t>
      </w:r>
      <w:r w:rsidR="00047891" w:rsidRPr="0083495E">
        <w:rPr>
          <w:rFonts w:asciiTheme="majorBidi" w:eastAsia="Times New Roman" w:hAnsiTheme="majorBidi" w:cstheme="majorBidi"/>
          <w:color w:val="242424"/>
          <w:sz w:val="24"/>
          <w:szCs w:val="24"/>
          <w:lang w:eastAsia="en-GB"/>
        </w:rPr>
        <w:t xml:space="preserve"> However</w:t>
      </w:r>
      <w:r w:rsidR="004905D1" w:rsidRPr="0083495E">
        <w:rPr>
          <w:rFonts w:asciiTheme="majorBidi" w:eastAsia="Times New Roman" w:hAnsiTheme="majorBidi" w:cstheme="majorBidi"/>
          <w:color w:val="242424"/>
          <w:sz w:val="24"/>
          <w:szCs w:val="24"/>
          <w:lang w:eastAsia="en-GB"/>
        </w:rPr>
        <w:t>,</w:t>
      </w:r>
      <w:r w:rsidR="00047891" w:rsidRPr="0083495E">
        <w:rPr>
          <w:rFonts w:asciiTheme="majorBidi" w:eastAsia="Times New Roman" w:hAnsiTheme="majorBidi" w:cstheme="majorBidi"/>
          <w:color w:val="242424"/>
          <w:sz w:val="24"/>
          <w:szCs w:val="24"/>
          <w:lang w:eastAsia="en-GB"/>
        </w:rPr>
        <w:t xml:space="preserve"> their idea to create cohesive communities is enforced by creating </w:t>
      </w:r>
      <w:r w:rsidR="0054484C" w:rsidRPr="0083495E">
        <w:rPr>
          <w:rFonts w:asciiTheme="majorBidi" w:eastAsia="Times New Roman" w:hAnsiTheme="majorBidi" w:cstheme="majorBidi"/>
          <w:color w:val="242424"/>
          <w:sz w:val="24"/>
          <w:szCs w:val="24"/>
          <w:lang w:eastAsia="en-GB"/>
        </w:rPr>
        <w:t>opportunities</w:t>
      </w:r>
      <w:r w:rsidR="00047891" w:rsidRPr="0083495E">
        <w:rPr>
          <w:rFonts w:asciiTheme="majorBidi" w:eastAsia="Times New Roman" w:hAnsiTheme="majorBidi" w:cstheme="majorBidi"/>
          <w:color w:val="242424"/>
          <w:sz w:val="24"/>
          <w:szCs w:val="24"/>
          <w:lang w:eastAsia="en-GB"/>
        </w:rPr>
        <w:t xml:space="preserve"> for individuals to volunteer</w:t>
      </w:r>
      <w:r w:rsidR="0054484C" w:rsidRPr="0083495E">
        <w:rPr>
          <w:rFonts w:asciiTheme="majorBidi" w:eastAsia="Times New Roman" w:hAnsiTheme="majorBidi" w:cstheme="majorBidi"/>
          <w:color w:val="242424"/>
          <w:sz w:val="24"/>
          <w:szCs w:val="24"/>
          <w:lang w:eastAsia="en-GB"/>
        </w:rPr>
        <w:t xml:space="preserve"> and giving positive role models which can support social change</w:t>
      </w:r>
      <w:r w:rsidR="004905D1" w:rsidRPr="0083495E">
        <w:rPr>
          <w:rFonts w:asciiTheme="majorBidi" w:eastAsia="Times New Roman" w:hAnsiTheme="majorBidi" w:cstheme="majorBidi"/>
          <w:color w:val="242424"/>
          <w:sz w:val="24"/>
          <w:szCs w:val="24"/>
          <w:lang w:eastAsia="en-GB"/>
        </w:rPr>
        <w:t xml:space="preserve"> through education and various employment opportunities. Kicks works alongside the police</w:t>
      </w:r>
      <w:r w:rsidR="00805E9E" w:rsidRPr="0083495E">
        <w:rPr>
          <w:rFonts w:asciiTheme="majorBidi" w:eastAsia="Times New Roman" w:hAnsiTheme="majorBidi" w:cstheme="majorBidi"/>
          <w:color w:val="242424"/>
          <w:sz w:val="24"/>
          <w:szCs w:val="24"/>
          <w:lang w:eastAsia="en-GB"/>
        </w:rPr>
        <w:t xml:space="preserve"> to strengthen communities, inspiring the youth to respect authorities and promote social integration</w:t>
      </w:r>
      <w:r w:rsidR="00986807" w:rsidRPr="0083495E">
        <w:rPr>
          <w:rFonts w:asciiTheme="majorBidi" w:eastAsia="Times New Roman" w:hAnsiTheme="majorBidi" w:cstheme="majorBidi"/>
          <w:color w:val="242424"/>
          <w:sz w:val="24"/>
          <w:szCs w:val="24"/>
          <w:lang w:eastAsia="en-GB"/>
        </w:rPr>
        <w:t xml:space="preserve"> and diversity. Their objective is to reduce </w:t>
      </w:r>
      <w:r w:rsidR="00DC5DA6" w:rsidRPr="0083495E">
        <w:rPr>
          <w:rFonts w:asciiTheme="majorBidi" w:eastAsia="Times New Roman" w:hAnsiTheme="majorBidi" w:cstheme="majorBidi"/>
          <w:color w:val="242424"/>
          <w:sz w:val="24"/>
          <w:szCs w:val="24"/>
          <w:lang w:eastAsia="en-GB"/>
        </w:rPr>
        <w:t>anti-social behaviour and crime prevention by taking the kids off the street onto the pitch.</w:t>
      </w:r>
      <w:r w:rsidR="00B0729B" w:rsidRPr="0083495E">
        <w:rPr>
          <w:rFonts w:asciiTheme="majorBidi" w:eastAsia="Times New Roman" w:hAnsiTheme="majorBidi" w:cstheme="majorBidi"/>
          <w:color w:val="242424"/>
          <w:sz w:val="24"/>
          <w:szCs w:val="24"/>
          <w:lang w:eastAsia="en-GB"/>
        </w:rPr>
        <w:t xml:space="preserve"> Kicks will work in partnership with children in need for the next three years to establish more support for children at risk </w:t>
      </w:r>
      <w:r w:rsidR="006969EC" w:rsidRPr="0083495E">
        <w:rPr>
          <w:rFonts w:asciiTheme="majorBidi" w:eastAsia="Times New Roman" w:hAnsiTheme="majorBidi" w:cstheme="majorBidi"/>
          <w:color w:val="242424"/>
          <w:sz w:val="24"/>
          <w:szCs w:val="24"/>
          <w:lang w:eastAsia="en-GB"/>
        </w:rPr>
        <w:t>suffering from violence by providing mentorship at 48 premiere league clubs.</w:t>
      </w:r>
    </w:p>
    <w:p w14:paraId="3E1CB50F" w14:textId="324846F8" w:rsidR="001A5B94" w:rsidRPr="00847C24" w:rsidRDefault="004D1064" w:rsidP="00C1294F">
      <w:pPr>
        <w:spacing w:before="100" w:beforeAutospacing="1" w:after="100" w:afterAutospacing="1" w:line="360" w:lineRule="auto"/>
        <w:jc w:val="both"/>
        <w:rPr>
          <w:rFonts w:asciiTheme="majorBidi" w:eastAsia="Times New Roman" w:hAnsiTheme="majorBidi" w:cstheme="majorBidi"/>
          <w:color w:val="242424"/>
          <w:sz w:val="24"/>
          <w:szCs w:val="24"/>
          <w:lang w:eastAsia="en-GB"/>
        </w:rPr>
      </w:pPr>
      <w:r w:rsidRPr="0083495E">
        <w:rPr>
          <w:rFonts w:asciiTheme="majorBidi" w:eastAsia="Times New Roman" w:hAnsiTheme="majorBidi" w:cstheme="majorBidi"/>
          <w:color w:val="242424"/>
          <w:sz w:val="24"/>
          <w:szCs w:val="24"/>
          <w:lang w:eastAsia="en-GB"/>
        </w:rPr>
        <w:lastRenderedPageBreak/>
        <w:t xml:space="preserve">PLK has been around for fifteen years, it started in </w:t>
      </w:r>
      <w:r w:rsidR="00847C24" w:rsidRPr="0083495E">
        <w:rPr>
          <w:rFonts w:asciiTheme="majorBidi" w:eastAsia="Times New Roman" w:hAnsiTheme="majorBidi" w:cstheme="majorBidi"/>
          <w:color w:val="242424"/>
          <w:sz w:val="24"/>
          <w:szCs w:val="24"/>
          <w:lang w:eastAsia="en-GB"/>
        </w:rPr>
        <w:t>2006 and</w:t>
      </w:r>
      <w:r w:rsidRPr="0083495E">
        <w:rPr>
          <w:rFonts w:asciiTheme="majorBidi" w:eastAsia="Times New Roman" w:hAnsiTheme="majorBidi" w:cstheme="majorBidi"/>
          <w:color w:val="242424"/>
          <w:sz w:val="24"/>
          <w:szCs w:val="24"/>
          <w:lang w:eastAsia="en-GB"/>
        </w:rPr>
        <w:t xml:space="preserve"> has proven track record of helping kids through football in the most socially deprived areas.</w:t>
      </w:r>
      <w:r w:rsidR="00847C24">
        <w:rPr>
          <w:rFonts w:asciiTheme="majorBidi" w:eastAsia="Times New Roman" w:hAnsiTheme="majorBidi" w:cstheme="majorBidi"/>
          <w:color w:val="242424"/>
          <w:sz w:val="24"/>
          <w:szCs w:val="24"/>
          <w:lang w:eastAsia="en-GB"/>
        </w:rPr>
        <w:t xml:space="preserve"> </w:t>
      </w:r>
      <w:r w:rsidR="00D56AA6" w:rsidRPr="0083495E">
        <w:rPr>
          <w:rFonts w:asciiTheme="majorBidi" w:eastAsia="Times New Roman" w:hAnsiTheme="majorBidi" w:cstheme="majorBidi"/>
          <w:color w:val="242424"/>
          <w:sz w:val="24"/>
          <w:szCs w:val="24"/>
          <w:lang w:eastAsia="en-GB"/>
        </w:rPr>
        <w:t xml:space="preserve">The </w:t>
      </w:r>
      <w:r w:rsidR="00685CD2" w:rsidRPr="0083495E">
        <w:rPr>
          <w:rFonts w:asciiTheme="majorBidi" w:eastAsia="Times New Roman" w:hAnsiTheme="majorBidi" w:cstheme="majorBidi"/>
          <w:color w:val="242424"/>
          <w:sz w:val="24"/>
          <w:szCs w:val="24"/>
          <w:lang w:eastAsia="en-GB"/>
        </w:rPr>
        <w:t>initiative started</w:t>
      </w:r>
      <w:r w:rsidR="00D56AA6" w:rsidRPr="0083495E">
        <w:rPr>
          <w:rFonts w:asciiTheme="majorBidi" w:eastAsia="Times New Roman" w:hAnsiTheme="majorBidi" w:cstheme="majorBidi"/>
          <w:color w:val="242424"/>
          <w:sz w:val="24"/>
          <w:szCs w:val="24"/>
          <w:lang w:eastAsia="en-GB"/>
        </w:rPr>
        <w:t xml:space="preserve"> </w:t>
      </w:r>
      <w:r w:rsidR="00685CD2" w:rsidRPr="0083495E">
        <w:rPr>
          <w:rFonts w:asciiTheme="majorBidi" w:eastAsia="Times New Roman" w:hAnsiTheme="majorBidi" w:cstheme="majorBidi"/>
          <w:color w:val="242424"/>
          <w:sz w:val="24"/>
          <w:szCs w:val="24"/>
          <w:lang w:eastAsia="en-GB"/>
        </w:rPr>
        <w:t>with</w:t>
      </w:r>
      <w:r w:rsidR="00D56AA6" w:rsidRPr="0083495E">
        <w:rPr>
          <w:rFonts w:asciiTheme="majorBidi" w:eastAsia="Times New Roman" w:hAnsiTheme="majorBidi" w:cstheme="majorBidi"/>
          <w:color w:val="242424"/>
          <w:sz w:val="24"/>
          <w:szCs w:val="24"/>
          <w:lang w:eastAsia="en-GB"/>
        </w:rPr>
        <w:t xml:space="preserve"> four pilot projects, at Tottenham Hotspur, Manchester City, </w:t>
      </w:r>
      <w:r w:rsidR="00847C24" w:rsidRPr="0083495E">
        <w:rPr>
          <w:rFonts w:asciiTheme="majorBidi" w:eastAsia="Times New Roman" w:hAnsiTheme="majorBidi" w:cstheme="majorBidi"/>
          <w:color w:val="242424"/>
          <w:sz w:val="24"/>
          <w:szCs w:val="24"/>
          <w:lang w:eastAsia="en-GB"/>
        </w:rPr>
        <w:t>Fulham,</w:t>
      </w:r>
      <w:r w:rsidR="00D56AA6" w:rsidRPr="0083495E">
        <w:rPr>
          <w:rFonts w:asciiTheme="majorBidi" w:eastAsia="Times New Roman" w:hAnsiTheme="majorBidi" w:cstheme="majorBidi"/>
          <w:color w:val="242424"/>
          <w:sz w:val="24"/>
          <w:szCs w:val="24"/>
          <w:lang w:eastAsia="en-GB"/>
        </w:rPr>
        <w:t xml:space="preserve"> and Brentford. </w:t>
      </w:r>
      <w:r w:rsidR="00685CD2" w:rsidRPr="0083495E">
        <w:rPr>
          <w:rFonts w:asciiTheme="majorBidi" w:eastAsia="Times New Roman" w:hAnsiTheme="majorBidi" w:cstheme="majorBidi"/>
          <w:color w:val="242424"/>
          <w:sz w:val="24"/>
          <w:szCs w:val="24"/>
          <w:lang w:eastAsia="en-GB"/>
        </w:rPr>
        <w:t xml:space="preserve">However with </w:t>
      </w:r>
      <w:r w:rsidR="00D56AA6" w:rsidRPr="0083495E">
        <w:rPr>
          <w:rFonts w:asciiTheme="majorBidi" w:eastAsia="Times New Roman" w:hAnsiTheme="majorBidi" w:cstheme="majorBidi"/>
          <w:color w:val="242424"/>
          <w:sz w:val="24"/>
          <w:szCs w:val="24"/>
          <w:lang w:eastAsia="en-GB"/>
        </w:rPr>
        <w:t>three year</w:t>
      </w:r>
      <w:r w:rsidR="00685CD2" w:rsidRPr="0083495E">
        <w:rPr>
          <w:rFonts w:asciiTheme="majorBidi" w:eastAsia="Times New Roman" w:hAnsiTheme="majorBidi" w:cstheme="majorBidi"/>
          <w:color w:val="242424"/>
          <w:sz w:val="24"/>
          <w:szCs w:val="24"/>
          <w:lang w:eastAsia="en-GB"/>
        </w:rPr>
        <w:t xml:space="preserve">s of </w:t>
      </w:r>
      <w:r w:rsidR="00D56AA6" w:rsidRPr="0083495E">
        <w:rPr>
          <w:rFonts w:asciiTheme="majorBidi" w:eastAsia="Times New Roman" w:hAnsiTheme="majorBidi" w:cstheme="majorBidi"/>
          <w:color w:val="242424"/>
          <w:sz w:val="24"/>
          <w:szCs w:val="24"/>
          <w:lang w:eastAsia="en-GB"/>
        </w:rPr>
        <w:t xml:space="preserve"> funding co</w:t>
      </w:r>
      <w:r w:rsidR="00685CD2" w:rsidRPr="0083495E">
        <w:rPr>
          <w:rFonts w:asciiTheme="majorBidi" w:eastAsia="Times New Roman" w:hAnsiTheme="majorBidi" w:cstheme="majorBidi"/>
          <w:color w:val="242424"/>
          <w:sz w:val="24"/>
          <w:szCs w:val="24"/>
          <w:lang w:eastAsia="en-GB"/>
        </w:rPr>
        <w:t>nfirmed</w:t>
      </w:r>
      <w:r w:rsidR="00D56AA6" w:rsidRPr="0083495E">
        <w:rPr>
          <w:rFonts w:asciiTheme="majorBidi" w:eastAsia="Times New Roman" w:hAnsiTheme="majorBidi" w:cstheme="majorBidi"/>
          <w:color w:val="242424"/>
          <w:sz w:val="24"/>
          <w:szCs w:val="24"/>
          <w:lang w:eastAsia="en-GB"/>
        </w:rPr>
        <w:t xml:space="preserve"> from </w:t>
      </w:r>
      <w:r w:rsidR="00D56AA6" w:rsidRPr="00E77EA9">
        <w:rPr>
          <w:rFonts w:asciiTheme="majorBidi" w:eastAsia="Times New Roman" w:hAnsiTheme="majorBidi" w:cstheme="majorBidi"/>
          <w:color w:val="242424"/>
          <w:sz w:val="24"/>
          <w:szCs w:val="24"/>
          <w:lang w:eastAsia="en-GB"/>
        </w:rPr>
        <w:t>the </w:t>
      </w:r>
      <w:hyperlink r:id="rId8" w:history="1">
        <w:r w:rsidR="00D56AA6" w:rsidRPr="00E77EA9">
          <w:rPr>
            <w:rFonts w:asciiTheme="majorBidi" w:eastAsia="Times New Roman" w:hAnsiTheme="majorBidi" w:cstheme="majorBidi"/>
            <w:color w:val="242424"/>
            <w:sz w:val="24"/>
            <w:szCs w:val="24"/>
            <w:lang w:eastAsia="en-GB"/>
          </w:rPr>
          <w:t>Premier League</w:t>
        </w:r>
      </w:hyperlink>
      <w:r w:rsidR="00D56AA6" w:rsidRPr="00E77EA9">
        <w:rPr>
          <w:rFonts w:asciiTheme="majorBidi" w:eastAsia="Times New Roman" w:hAnsiTheme="majorBidi" w:cstheme="majorBidi"/>
          <w:color w:val="242424"/>
          <w:sz w:val="24"/>
          <w:szCs w:val="24"/>
          <w:lang w:eastAsia="en-GB"/>
        </w:rPr>
        <w:t>, the</w:t>
      </w:r>
      <w:r w:rsidR="00D56AA6" w:rsidRPr="0083495E">
        <w:rPr>
          <w:rFonts w:asciiTheme="majorBidi" w:eastAsia="Times New Roman" w:hAnsiTheme="majorBidi" w:cstheme="majorBidi"/>
          <w:color w:val="242424"/>
          <w:sz w:val="24"/>
          <w:szCs w:val="24"/>
          <w:lang w:eastAsia="en-GB"/>
        </w:rPr>
        <w:t xml:space="preserve"> programme has </w:t>
      </w:r>
      <w:r w:rsidR="00685CD2" w:rsidRPr="0083495E">
        <w:rPr>
          <w:rFonts w:asciiTheme="majorBidi" w:eastAsia="Times New Roman" w:hAnsiTheme="majorBidi" w:cstheme="majorBidi"/>
          <w:color w:val="242424"/>
          <w:sz w:val="24"/>
          <w:szCs w:val="24"/>
          <w:lang w:eastAsia="en-GB"/>
        </w:rPr>
        <w:t>developed</w:t>
      </w:r>
      <w:r w:rsidR="00D56AA6" w:rsidRPr="0083495E">
        <w:rPr>
          <w:rFonts w:asciiTheme="majorBidi" w:eastAsia="Times New Roman" w:hAnsiTheme="majorBidi" w:cstheme="majorBidi"/>
          <w:color w:val="242424"/>
          <w:sz w:val="24"/>
          <w:szCs w:val="24"/>
          <w:lang w:eastAsia="en-GB"/>
        </w:rPr>
        <w:t xml:space="preserve"> so that 90 Premier League, EFL and National League clubs </w:t>
      </w:r>
      <w:r w:rsidR="00685CD2" w:rsidRPr="0083495E">
        <w:rPr>
          <w:rFonts w:asciiTheme="majorBidi" w:eastAsia="Times New Roman" w:hAnsiTheme="majorBidi" w:cstheme="majorBidi"/>
          <w:color w:val="242424"/>
          <w:sz w:val="24"/>
          <w:szCs w:val="24"/>
          <w:lang w:eastAsia="en-GB"/>
        </w:rPr>
        <w:t>can offer</w:t>
      </w:r>
      <w:r w:rsidR="00D56AA6" w:rsidRPr="0083495E">
        <w:rPr>
          <w:rFonts w:asciiTheme="majorBidi" w:eastAsia="Times New Roman" w:hAnsiTheme="majorBidi" w:cstheme="majorBidi"/>
          <w:color w:val="242424"/>
          <w:sz w:val="24"/>
          <w:szCs w:val="24"/>
          <w:lang w:eastAsia="en-GB"/>
        </w:rPr>
        <w:t xml:space="preserve"> sport and education sessions at over 700 </w:t>
      </w:r>
      <w:r w:rsidR="00685CD2" w:rsidRPr="0083495E">
        <w:rPr>
          <w:rFonts w:asciiTheme="majorBidi" w:eastAsia="Times New Roman" w:hAnsiTheme="majorBidi" w:cstheme="majorBidi"/>
          <w:color w:val="242424"/>
          <w:sz w:val="24"/>
          <w:szCs w:val="24"/>
          <w:lang w:eastAsia="en-GB"/>
        </w:rPr>
        <w:t>locations</w:t>
      </w:r>
      <w:r w:rsidR="00D56AA6" w:rsidRPr="0083495E">
        <w:rPr>
          <w:rFonts w:asciiTheme="majorBidi" w:eastAsia="Times New Roman" w:hAnsiTheme="majorBidi" w:cstheme="majorBidi"/>
          <w:color w:val="242424"/>
          <w:sz w:val="24"/>
          <w:szCs w:val="24"/>
          <w:lang w:eastAsia="en-GB"/>
        </w:rPr>
        <w:t xml:space="preserve"> in local communities where </w:t>
      </w:r>
      <w:r w:rsidR="00685CD2" w:rsidRPr="0083495E">
        <w:rPr>
          <w:rFonts w:asciiTheme="majorBidi" w:eastAsia="Times New Roman" w:hAnsiTheme="majorBidi" w:cstheme="majorBidi"/>
          <w:color w:val="242424"/>
          <w:sz w:val="24"/>
          <w:szCs w:val="24"/>
          <w:lang w:eastAsia="en-GB"/>
        </w:rPr>
        <w:t>schemes</w:t>
      </w:r>
      <w:r w:rsidR="00D56AA6" w:rsidRPr="0083495E">
        <w:rPr>
          <w:rFonts w:asciiTheme="majorBidi" w:eastAsia="Times New Roman" w:hAnsiTheme="majorBidi" w:cstheme="majorBidi"/>
          <w:color w:val="242424"/>
          <w:sz w:val="24"/>
          <w:szCs w:val="24"/>
          <w:lang w:eastAsia="en-GB"/>
        </w:rPr>
        <w:t xml:space="preserve"> are most</w:t>
      </w:r>
      <w:r w:rsidR="00685CD2" w:rsidRPr="0083495E">
        <w:rPr>
          <w:rFonts w:asciiTheme="majorBidi" w:eastAsia="Times New Roman" w:hAnsiTheme="majorBidi" w:cstheme="majorBidi"/>
          <w:color w:val="242424"/>
          <w:sz w:val="24"/>
          <w:szCs w:val="24"/>
          <w:lang w:eastAsia="en-GB"/>
        </w:rPr>
        <w:t xml:space="preserve"> needed.</w:t>
      </w:r>
      <w:r w:rsidR="00847C24">
        <w:rPr>
          <w:rFonts w:asciiTheme="majorBidi" w:eastAsia="Times New Roman" w:hAnsiTheme="majorBidi" w:cstheme="majorBidi"/>
          <w:color w:val="242424"/>
          <w:sz w:val="24"/>
          <w:szCs w:val="24"/>
          <w:lang w:eastAsia="en-GB"/>
        </w:rPr>
        <w:t xml:space="preserve"> </w:t>
      </w:r>
      <w:r w:rsidR="00847C24" w:rsidRPr="0083495E">
        <w:rPr>
          <w:rFonts w:asciiTheme="majorBidi" w:eastAsia="Times New Roman" w:hAnsiTheme="majorBidi" w:cstheme="majorBidi"/>
          <w:color w:val="242424"/>
          <w:sz w:val="24"/>
          <w:szCs w:val="24"/>
          <w:lang w:eastAsia="en-GB"/>
        </w:rPr>
        <w:t>It’s</w:t>
      </w:r>
      <w:r w:rsidR="00057B29" w:rsidRPr="0083495E">
        <w:rPr>
          <w:rFonts w:asciiTheme="majorBidi" w:eastAsia="Times New Roman" w:hAnsiTheme="majorBidi" w:cstheme="majorBidi"/>
          <w:color w:val="242424"/>
          <w:sz w:val="24"/>
          <w:szCs w:val="24"/>
          <w:lang w:eastAsia="en-GB"/>
        </w:rPr>
        <w:t xml:space="preserve"> estimated that over </w:t>
      </w:r>
      <w:r w:rsidR="00D56AA6" w:rsidRPr="0083495E">
        <w:rPr>
          <w:rFonts w:asciiTheme="majorBidi" w:eastAsia="Times New Roman" w:hAnsiTheme="majorBidi" w:cstheme="majorBidi"/>
          <w:color w:val="242424"/>
          <w:sz w:val="24"/>
          <w:szCs w:val="24"/>
          <w:lang w:eastAsia="en-GB"/>
        </w:rPr>
        <w:t xml:space="preserve">175,000 young people </w:t>
      </w:r>
      <w:r w:rsidR="00057B29" w:rsidRPr="0083495E">
        <w:rPr>
          <w:rFonts w:asciiTheme="majorBidi" w:eastAsia="Times New Roman" w:hAnsiTheme="majorBidi" w:cstheme="majorBidi"/>
          <w:color w:val="242424"/>
          <w:sz w:val="24"/>
          <w:szCs w:val="24"/>
          <w:lang w:eastAsia="en-GB"/>
        </w:rPr>
        <w:t xml:space="preserve">took part </w:t>
      </w:r>
      <w:r w:rsidR="00847C24" w:rsidRPr="0083495E">
        <w:rPr>
          <w:rFonts w:asciiTheme="majorBidi" w:eastAsia="Times New Roman" w:hAnsiTheme="majorBidi" w:cstheme="majorBidi"/>
          <w:color w:val="242424"/>
          <w:sz w:val="24"/>
          <w:szCs w:val="24"/>
          <w:lang w:eastAsia="en-GB"/>
        </w:rPr>
        <w:t>between 2019</w:t>
      </w:r>
      <w:r w:rsidR="001627B8" w:rsidRPr="0083495E">
        <w:rPr>
          <w:rFonts w:asciiTheme="majorBidi" w:eastAsia="Times New Roman" w:hAnsiTheme="majorBidi" w:cstheme="majorBidi"/>
          <w:color w:val="242424"/>
          <w:sz w:val="24"/>
          <w:szCs w:val="24"/>
          <w:lang w:eastAsia="en-GB"/>
        </w:rPr>
        <w:t xml:space="preserve">-2022 </w:t>
      </w:r>
      <w:r w:rsidR="00D56AA6" w:rsidRPr="0083495E">
        <w:rPr>
          <w:rFonts w:asciiTheme="majorBidi" w:eastAsia="Times New Roman" w:hAnsiTheme="majorBidi" w:cstheme="majorBidi"/>
          <w:color w:val="242424"/>
          <w:sz w:val="24"/>
          <w:szCs w:val="24"/>
          <w:lang w:eastAsia="en-GB"/>
        </w:rPr>
        <w:t>in the progr</w:t>
      </w:r>
      <w:r w:rsidR="001627B8" w:rsidRPr="0083495E">
        <w:rPr>
          <w:rFonts w:asciiTheme="majorBidi" w:eastAsia="Times New Roman" w:hAnsiTheme="majorBidi" w:cstheme="majorBidi"/>
          <w:color w:val="242424"/>
          <w:sz w:val="24"/>
          <w:szCs w:val="24"/>
          <w:lang w:eastAsia="en-GB"/>
        </w:rPr>
        <w:t>amme</w:t>
      </w:r>
      <w:r w:rsidR="00D56AA6" w:rsidRPr="0083495E">
        <w:rPr>
          <w:rFonts w:asciiTheme="majorBidi" w:eastAsia="Times New Roman" w:hAnsiTheme="majorBidi" w:cstheme="majorBidi"/>
          <w:color w:val="242424"/>
          <w:sz w:val="24"/>
          <w:szCs w:val="24"/>
          <w:lang w:eastAsia="en-GB"/>
        </w:rPr>
        <w:t>.</w:t>
      </w:r>
      <w:r w:rsidR="00847C24">
        <w:rPr>
          <w:rFonts w:asciiTheme="majorBidi" w:eastAsia="Times New Roman" w:hAnsiTheme="majorBidi" w:cstheme="majorBidi"/>
          <w:color w:val="242424"/>
          <w:sz w:val="24"/>
          <w:szCs w:val="24"/>
          <w:lang w:eastAsia="en-GB"/>
        </w:rPr>
        <w:t xml:space="preserve"> </w:t>
      </w:r>
      <w:r w:rsidR="00D56AA6" w:rsidRPr="0083495E">
        <w:rPr>
          <w:rFonts w:asciiTheme="majorBidi" w:eastAsia="Times New Roman" w:hAnsiTheme="majorBidi" w:cstheme="majorBidi"/>
          <w:color w:val="242424"/>
          <w:sz w:val="24"/>
          <w:szCs w:val="24"/>
          <w:lang w:eastAsia="en-GB"/>
        </w:rPr>
        <w:t xml:space="preserve">The </w:t>
      </w:r>
      <w:r w:rsidR="004B1067" w:rsidRPr="0083495E">
        <w:rPr>
          <w:rFonts w:asciiTheme="majorBidi" w:eastAsia="Times New Roman" w:hAnsiTheme="majorBidi" w:cstheme="majorBidi"/>
          <w:color w:val="242424"/>
          <w:sz w:val="24"/>
          <w:szCs w:val="24"/>
          <w:lang w:eastAsia="en-GB"/>
        </w:rPr>
        <w:t>PLK is well respected and</w:t>
      </w:r>
      <w:r w:rsidR="00D56AA6" w:rsidRPr="0083495E">
        <w:rPr>
          <w:rFonts w:asciiTheme="majorBidi" w:eastAsia="Times New Roman" w:hAnsiTheme="majorBidi" w:cstheme="majorBidi"/>
          <w:color w:val="242424"/>
          <w:sz w:val="24"/>
          <w:szCs w:val="24"/>
          <w:lang w:eastAsia="en-GB"/>
        </w:rPr>
        <w:t xml:space="preserve"> has </w:t>
      </w:r>
      <w:r w:rsidR="004B1067" w:rsidRPr="0083495E">
        <w:rPr>
          <w:rFonts w:asciiTheme="majorBidi" w:eastAsia="Times New Roman" w:hAnsiTheme="majorBidi" w:cstheme="majorBidi"/>
          <w:color w:val="242424"/>
          <w:sz w:val="24"/>
          <w:szCs w:val="24"/>
          <w:lang w:eastAsia="en-GB"/>
        </w:rPr>
        <w:t>supported</w:t>
      </w:r>
      <w:r w:rsidR="00D56AA6" w:rsidRPr="0083495E">
        <w:rPr>
          <w:rFonts w:asciiTheme="majorBidi" w:eastAsia="Times New Roman" w:hAnsiTheme="majorBidi" w:cstheme="majorBidi"/>
          <w:color w:val="242424"/>
          <w:sz w:val="24"/>
          <w:szCs w:val="24"/>
          <w:lang w:eastAsia="en-GB"/>
        </w:rPr>
        <w:t xml:space="preserve"> thousands of </w:t>
      </w:r>
      <w:r w:rsidR="004B1067" w:rsidRPr="0083495E">
        <w:rPr>
          <w:rFonts w:asciiTheme="majorBidi" w:eastAsia="Times New Roman" w:hAnsiTheme="majorBidi" w:cstheme="majorBidi"/>
          <w:color w:val="242424"/>
          <w:sz w:val="24"/>
          <w:szCs w:val="24"/>
          <w:lang w:eastAsia="en-GB"/>
        </w:rPr>
        <w:t>youths</w:t>
      </w:r>
      <w:r w:rsidR="00D56AA6" w:rsidRPr="0083495E">
        <w:rPr>
          <w:rFonts w:asciiTheme="majorBidi" w:eastAsia="Times New Roman" w:hAnsiTheme="majorBidi" w:cstheme="majorBidi"/>
          <w:color w:val="242424"/>
          <w:sz w:val="24"/>
          <w:szCs w:val="24"/>
          <w:lang w:eastAsia="en-GB"/>
        </w:rPr>
        <w:t xml:space="preserve"> to find </w:t>
      </w:r>
      <w:r w:rsidR="004B1067" w:rsidRPr="0083495E">
        <w:rPr>
          <w:rFonts w:asciiTheme="majorBidi" w:eastAsia="Times New Roman" w:hAnsiTheme="majorBidi" w:cstheme="majorBidi"/>
          <w:color w:val="242424"/>
          <w:sz w:val="24"/>
          <w:szCs w:val="24"/>
          <w:lang w:eastAsia="en-GB"/>
        </w:rPr>
        <w:t>ways</w:t>
      </w:r>
      <w:r w:rsidR="00D56AA6" w:rsidRPr="0083495E">
        <w:rPr>
          <w:rFonts w:asciiTheme="majorBidi" w:eastAsia="Times New Roman" w:hAnsiTheme="majorBidi" w:cstheme="majorBidi"/>
          <w:color w:val="242424"/>
          <w:sz w:val="24"/>
          <w:szCs w:val="24"/>
          <w:lang w:eastAsia="en-GB"/>
        </w:rPr>
        <w:t xml:space="preserve"> into education, training and employment with volunteering being a key </w:t>
      </w:r>
      <w:r w:rsidR="004B1067" w:rsidRPr="0083495E">
        <w:rPr>
          <w:rFonts w:asciiTheme="majorBidi" w:eastAsia="Times New Roman" w:hAnsiTheme="majorBidi" w:cstheme="majorBidi"/>
          <w:color w:val="242424"/>
          <w:sz w:val="24"/>
          <w:szCs w:val="24"/>
          <w:lang w:eastAsia="en-GB"/>
        </w:rPr>
        <w:t>factor</w:t>
      </w:r>
      <w:r w:rsidR="00D56AA6" w:rsidRPr="0083495E">
        <w:rPr>
          <w:rFonts w:asciiTheme="majorBidi" w:eastAsia="Times New Roman" w:hAnsiTheme="majorBidi" w:cstheme="majorBidi"/>
          <w:color w:val="242424"/>
          <w:sz w:val="24"/>
          <w:szCs w:val="24"/>
          <w:lang w:eastAsia="en-GB"/>
        </w:rPr>
        <w:t>.</w:t>
      </w:r>
      <w:r w:rsidR="00847C24">
        <w:rPr>
          <w:rFonts w:asciiTheme="majorBidi" w:eastAsia="Times New Roman" w:hAnsiTheme="majorBidi" w:cstheme="majorBidi"/>
          <w:color w:val="242424"/>
          <w:sz w:val="24"/>
          <w:szCs w:val="24"/>
          <w:lang w:eastAsia="en-GB"/>
        </w:rPr>
        <w:t xml:space="preserve"> </w:t>
      </w:r>
      <w:r w:rsidR="00D56AA6" w:rsidRPr="0083495E">
        <w:rPr>
          <w:rFonts w:asciiTheme="majorBidi" w:eastAsia="Times New Roman" w:hAnsiTheme="majorBidi" w:cstheme="majorBidi"/>
          <w:color w:val="242424"/>
          <w:sz w:val="24"/>
          <w:szCs w:val="24"/>
          <w:lang w:eastAsia="en-GB"/>
        </w:rPr>
        <w:t xml:space="preserve"> Kicks </w:t>
      </w:r>
      <w:r w:rsidR="00847C24" w:rsidRPr="0083495E">
        <w:rPr>
          <w:rFonts w:asciiTheme="majorBidi" w:eastAsia="Times New Roman" w:hAnsiTheme="majorBidi" w:cstheme="majorBidi"/>
          <w:color w:val="242424"/>
          <w:sz w:val="24"/>
          <w:szCs w:val="24"/>
          <w:lang w:eastAsia="en-GB"/>
        </w:rPr>
        <w:t>state that</w:t>
      </w:r>
      <w:r w:rsidR="00D56AA6" w:rsidRPr="0083495E">
        <w:rPr>
          <w:rFonts w:asciiTheme="majorBidi" w:eastAsia="Times New Roman" w:hAnsiTheme="majorBidi" w:cstheme="majorBidi"/>
          <w:color w:val="242424"/>
          <w:sz w:val="24"/>
          <w:szCs w:val="24"/>
          <w:lang w:eastAsia="en-GB"/>
        </w:rPr>
        <w:t xml:space="preserve"> 20 per cent of the coaching staff be</w:t>
      </w:r>
      <w:r w:rsidR="00F8751A" w:rsidRPr="0083495E">
        <w:rPr>
          <w:rFonts w:asciiTheme="majorBidi" w:eastAsia="Times New Roman" w:hAnsiTheme="majorBidi" w:cstheme="majorBidi"/>
          <w:color w:val="242424"/>
          <w:sz w:val="24"/>
          <w:szCs w:val="24"/>
          <w:lang w:eastAsia="en-GB"/>
        </w:rPr>
        <w:t>gan as</w:t>
      </w:r>
      <w:r w:rsidR="00D56AA6" w:rsidRPr="0083495E">
        <w:rPr>
          <w:rFonts w:asciiTheme="majorBidi" w:eastAsia="Times New Roman" w:hAnsiTheme="majorBidi" w:cstheme="majorBidi"/>
          <w:color w:val="242424"/>
          <w:sz w:val="24"/>
          <w:szCs w:val="24"/>
          <w:lang w:eastAsia="en-GB"/>
        </w:rPr>
        <w:t xml:space="preserve"> participants, </w:t>
      </w:r>
      <w:r w:rsidR="00847C24" w:rsidRPr="0083495E">
        <w:rPr>
          <w:rFonts w:asciiTheme="majorBidi" w:eastAsia="Times New Roman" w:hAnsiTheme="majorBidi" w:cstheme="majorBidi"/>
          <w:color w:val="242424"/>
          <w:sz w:val="24"/>
          <w:szCs w:val="24"/>
          <w:lang w:eastAsia="en-GB"/>
        </w:rPr>
        <w:t>usually working</w:t>
      </w:r>
      <w:r w:rsidR="00D33CB0" w:rsidRPr="0083495E">
        <w:rPr>
          <w:rFonts w:asciiTheme="majorBidi" w:eastAsia="Times New Roman" w:hAnsiTheme="majorBidi" w:cstheme="majorBidi"/>
          <w:color w:val="242424"/>
          <w:sz w:val="24"/>
          <w:szCs w:val="24"/>
          <w:lang w:eastAsia="en-GB"/>
        </w:rPr>
        <w:t xml:space="preserve"> in the areas they came from.</w:t>
      </w:r>
      <w:r w:rsidR="00D56AA6" w:rsidRPr="0083495E">
        <w:rPr>
          <w:rFonts w:asciiTheme="majorBidi" w:eastAsia="Times New Roman" w:hAnsiTheme="majorBidi" w:cstheme="majorBidi"/>
          <w:color w:val="242424"/>
          <w:sz w:val="24"/>
          <w:szCs w:val="24"/>
          <w:lang w:eastAsia="en-GB"/>
        </w:rPr>
        <w:t> </w:t>
      </w:r>
      <w:r w:rsidR="004B1067" w:rsidRPr="0083495E">
        <w:rPr>
          <w:rFonts w:asciiTheme="majorBidi" w:hAnsiTheme="majorBidi" w:cstheme="majorBidi"/>
          <w:sz w:val="24"/>
          <w:szCs w:val="24"/>
        </w:rPr>
        <w:t>As PLK had been</w:t>
      </w:r>
      <w:r w:rsidR="001A5B94" w:rsidRPr="0083495E">
        <w:rPr>
          <w:rFonts w:asciiTheme="majorBidi" w:hAnsiTheme="majorBidi" w:cstheme="majorBidi"/>
          <w:sz w:val="24"/>
          <w:szCs w:val="24"/>
        </w:rPr>
        <w:t xml:space="preserve"> set up in 2006 in an initial </w:t>
      </w:r>
      <w:r w:rsidR="004B1067" w:rsidRPr="0083495E">
        <w:rPr>
          <w:rFonts w:asciiTheme="majorBidi" w:hAnsiTheme="majorBidi" w:cstheme="majorBidi"/>
          <w:sz w:val="24"/>
          <w:szCs w:val="24"/>
        </w:rPr>
        <w:t>enterprise</w:t>
      </w:r>
      <w:r w:rsidR="001A5B94" w:rsidRPr="0083495E">
        <w:rPr>
          <w:rFonts w:asciiTheme="majorBidi" w:hAnsiTheme="majorBidi" w:cstheme="majorBidi"/>
          <w:sz w:val="24"/>
          <w:szCs w:val="24"/>
        </w:rPr>
        <w:t xml:space="preserve"> between the Premier League and the Metropolitan Police. </w:t>
      </w:r>
    </w:p>
    <w:p w14:paraId="7F3A2920" w14:textId="28D18608" w:rsidR="004F0B43" w:rsidRPr="00847C24" w:rsidRDefault="001A58B9" w:rsidP="00C1294F">
      <w:pPr>
        <w:shd w:val="clear" w:color="auto" w:fill="FFFFFF"/>
        <w:spacing w:before="100" w:beforeAutospacing="1" w:after="100" w:afterAutospacing="1" w:line="360" w:lineRule="auto"/>
        <w:jc w:val="both"/>
        <w:rPr>
          <w:rFonts w:asciiTheme="majorBidi" w:hAnsiTheme="majorBidi" w:cstheme="majorBidi"/>
          <w:sz w:val="24"/>
          <w:szCs w:val="24"/>
        </w:rPr>
      </w:pPr>
      <w:r w:rsidRPr="0083495E">
        <w:rPr>
          <w:rFonts w:asciiTheme="majorBidi" w:hAnsiTheme="majorBidi" w:cstheme="majorBidi"/>
          <w:sz w:val="24"/>
          <w:szCs w:val="24"/>
        </w:rPr>
        <w:t xml:space="preserve">Sportengland.org, (2019) argues </w:t>
      </w:r>
      <w:r w:rsidR="00B6250C" w:rsidRPr="0083495E">
        <w:rPr>
          <w:rFonts w:asciiTheme="majorBidi" w:hAnsiTheme="majorBidi" w:cstheme="majorBidi"/>
          <w:sz w:val="24"/>
          <w:szCs w:val="24"/>
        </w:rPr>
        <w:t>t</w:t>
      </w:r>
      <w:r w:rsidR="001A5B94" w:rsidRPr="0083495E">
        <w:rPr>
          <w:rFonts w:asciiTheme="majorBidi" w:hAnsiTheme="majorBidi" w:cstheme="majorBidi"/>
          <w:sz w:val="24"/>
          <w:szCs w:val="24"/>
        </w:rPr>
        <w:t xml:space="preserve">he </w:t>
      </w:r>
      <w:r w:rsidR="00B6250C" w:rsidRPr="0083495E">
        <w:rPr>
          <w:rFonts w:asciiTheme="majorBidi" w:hAnsiTheme="majorBidi" w:cstheme="majorBidi"/>
          <w:sz w:val="24"/>
          <w:szCs w:val="24"/>
        </w:rPr>
        <w:t>significance</w:t>
      </w:r>
      <w:r w:rsidR="001A5B94" w:rsidRPr="0083495E">
        <w:rPr>
          <w:rFonts w:asciiTheme="majorBidi" w:hAnsiTheme="majorBidi" w:cstheme="majorBidi"/>
          <w:sz w:val="24"/>
          <w:szCs w:val="24"/>
        </w:rPr>
        <w:t xml:space="preserve"> of sport to local government and</w:t>
      </w:r>
      <w:r w:rsidR="00B6250C" w:rsidRPr="0083495E">
        <w:rPr>
          <w:rFonts w:asciiTheme="majorBidi" w:hAnsiTheme="majorBidi" w:cstheme="majorBidi"/>
          <w:sz w:val="24"/>
          <w:szCs w:val="24"/>
        </w:rPr>
        <w:t xml:space="preserve"> within</w:t>
      </w:r>
      <w:r w:rsidR="001A5B94" w:rsidRPr="0083495E">
        <w:rPr>
          <w:rFonts w:asciiTheme="majorBidi" w:hAnsiTheme="majorBidi" w:cstheme="majorBidi"/>
          <w:sz w:val="24"/>
          <w:szCs w:val="24"/>
        </w:rPr>
        <w:t xml:space="preserve"> communities </w:t>
      </w:r>
      <w:r w:rsidR="00B6250C" w:rsidRPr="0083495E">
        <w:rPr>
          <w:rFonts w:asciiTheme="majorBidi" w:hAnsiTheme="majorBidi" w:cstheme="majorBidi"/>
          <w:sz w:val="24"/>
          <w:szCs w:val="24"/>
        </w:rPr>
        <w:t>goes</w:t>
      </w:r>
      <w:r w:rsidR="001A5B94" w:rsidRPr="0083495E">
        <w:rPr>
          <w:rFonts w:asciiTheme="majorBidi" w:hAnsiTheme="majorBidi" w:cstheme="majorBidi"/>
          <w:sz w:val="24"/>
          <w:szCs w:val="24"/>
        </w:rPr>
        <w:t xml:space="preserve"> beyond </w:t>
      </w:r>
      <w:r w:rsidR="00B6250C" w:rsidRPr="0083495E">
        <w:rPr>
          <w:rFonts w:asciiTheme="majorBidi" w:hAnsiTheme="majorBidi" w:cstheme="majorBidi"/>
          <w:sz w:val="24"/>
          <w:szCs w:val="24"/>
        </w:rPr>
        <w:t xml:space="preserve">being just </w:t>
      </w:r>
      <w:r w:rsidR="001A5B94" w:rsidRPr="0083495E">
        <w:rPr>
          <w:rFonts w:asciiTheme="majorBidi" w:hAnsiTheme="majorBidi" w:cstheme="majorBidi"/>
          <w:sz w:val="24"/>
          <w:szCs w:val="24"/>
        </w:rPr>
        <w:t xml:space="preserve">sport. It </w:t>
      </w:r>
      <w:r w:rsidR="00B6250C" w:rsidRPr="0083495E">
        <w:rPr>
          <w:rFonts w:asciiTheme="majorBidi" w:hAnsiTheme="majorBidi" w:cstheme="majorBidi"/>
          <w:sz w:val="24"/>
          <w:szCs w:val="24"/>
        </w:rPr>
        <w:t xml:space="preserve">is recognised as being able to </w:t>
      </w:r>
      <w:r w:rsidR="001A5B94" w:rsidRPr="0083495E">
        <w:rPr>
          <w:rFonts w:asciiTheme="majorBidi" w:hAnsiTheme="majorBidi" w:cstheme="majorBidi"/>
          <w:sz w:val="24"/>
          <w:szCs w:val="24"/>
        </w:rPr>
        <w:t xml:space="preserve">bring communities together, </w:t>
      </w:r>
      <w:r w:rsidR="00B6250C" w:rsidRPr="0083495E">
        <w:rPr>
          <w:rFonts w:asciiTheme="majorBidi" w:hAnsiTheme="majorBidi" w:cstheme="majorBidi"/>
          <w:sz w:val="24"/>
          <w:szCs w:val="24"/>
        </w:rPr>
        <w:t>as it has</w:t>
      </w:r>
      <w:r w:rsidR="001A5B94" w:rsidRPr="0083495E">
        <w:rPr>
          <w:rFonts w:asciiTheme="majorBidi" w:hAnsiTheme="majorBidi" w:cstheme="majorBidi"/>
          <w:sz w:val="24"/>
          <w:szCs w:val="24"/>
        </w:rPr>
        <w:t xml:space="preserve"> a social and cultural </w:t>
      </w:r>
      <w:r w:rsidR="00B6250C" w:rsidRPr="0083495E">
        <w:rPr>
          <w:rFonts w:asciiTheme="majorBidi" w:hAnsiTheme="majorBidi" w:cstheme="majorBidi"/>
          <w:sz w:val="24"/>
          <w:szCs w:val="24"/>
        </w:rPr>
        <w:t>influence</w:t>
      </w:r>
      <w:r w:rsidR="001A5B94" w:rsidRPr="0083495E">
        <w:rPr>
          <w:rFonts w:asciiTheme="majorBidi" w:hAnsiTheme="majorBidi" w:cstheme="majorBidi"/>
          <w:sz w:val="24"/>
          <w:szCs w:val="24"/>
        </w:rPr>
        <w:t xml:space="preserve">, </w:t>
      </w:r>
      <w:r w:rsidR="006E582F" w:rsidRPr="0083495E">
        <w:rPr>
          <w:rFonts w:asciiTheme="majorBidi" w:hAnsiTheme="majorBidi" w:cstheme="majorBidi"/>
          <w:sz w:val="24"/>
          <w:szCs w:val="24"/>
        </w:rPr>
        <w:t xml:space="preserve">which </w:t>
      </w:r>
      <w:r w:rsidR="001A5B94" w:rsidRPr="0083495E">
        <w:rPr>
          <w:rFonts w:asciiTheme="majorBidi" w:hAnsiTheme="majorBidi" w:cstheme="majorBidi"/>
          <w:sz w:val="24"/>
          <w:szCs w:val="24"/>
        </w:rPr>
        <w:t>develop</w:t>
      </w:r>
      <w:r w:rsidR="006E582F" w:rsidRPr="0083495E">
        <w:rPr>
          <w:rFonts w:asciiTheme="majorBidi" w:hAnsiTheme="majorBidi" w:cstheme="majorBidi"/>
          <w:sz w:val="24"/>
          <w:szCs w:val="24"/>
        </w:rPr>
        <w:t>es</w:t>
      </w:r>
      <w:r w:rsidR="001A5B94" w:rsidRPr="0083495E">
        <w:rPr>
          <w:rFonts w:asciiTheme="majorBidi" w:hAnsiTheme="majorBidi" w:cstheme="majorBidi"/>
          <w:sz w:val="24"/>
          <w:szCs w:val="24"/>
        </w:rPr>
        <w:t xml:space="preserve"> social capital and reduc</w:t>
      </w:r>
      <w:r w:rsidR="006E582F" w:rsidRPr="0083495E">
        <w:rPr>
          <w:rFonts w:asciiTheme="majorBidi" w:hAnsiTheme="majorBidi" w:cstheme="majorBidi"/>
          <w:sz w:val="24"/>
          <w:szCs w:val="24"/>
        </w:rPr>
        <w:t>es</w:t>
      </w:r>
      <w:r w:rsidR="001A5B94" w:rsidRPr="0083495E">
        <w:rPr>
          <w:rFonts w:asciiTheme="majorBidi" w:hAnsiTheme="majorBidi" w:cstheme="majorBidi"/>
          <w:sz w:val="24"/>
          <w:szCs w:val="24"/>
        </w:rPr>
        <w:t xml:space="preserve"> crime and anti-social behaviour.</w:t>
      </w:r>
      <w:r w:rsidR="00E1735E" w:rsidRPr="0083495E">
        <w:rPr>
          <w:rFonts w:asciiTheme="majorBidi" w:hAnsiTheme="majorBidi" w:cstheme="majorBidi"/>
          <w:sz w:val="24"/>
          <w:szCs w:val="24"/>
        </w:rPr>
        <w:t xml:space="preserve"> </w:t>
      </w:r>
      <w:r w:rsidR="00A56501" w:rsidRPr="0083495E">
        <w:rPr>
          <w:rFonts w:asciiTheme="majorBidi" w:hAnsiTheme="majorBidi" w:cstheme="majorBidi"/>
          <w:sz w:val="24"/>
          <w:szCs w:val="24"/>
        </w:rPr>
        <w:t>However, Harradine</w:t>
      </w:r>
      <w:r w:rsidR="00E1735E" w:rsidRPr="0083495E">
        <w:rPr>
          <w:rFonts w:asciiTheme="majorBidi" w:hAnsiTheme="majorBidi" w:cstheme="majorBidi"/>
          <w:sz w:val="24"/>
          <w:szCs w:val="24"/>
        </w:rPr>
        <w:t xml:space="preserve"> et al., (2004) argues that behaviour associated with </w:t>
      </w:r>
      <w:r w:rsidR="001A5B94" w:rsidRPr="0083495E">
        <w:rPr>
          <w:rFonts w:asciiTheme="majorBidi" w:hAnsiTheme="majorBidi" w:cstheme="majorBidi"/>
          <w:sz w:val="24"/>
          <w:szCs w:val="24"/>
        </w:rPr>
        <w:t>​</w:t>
      </w:r>
      <w:r w:rsidR="00841152" w:rsidRPr="0083495E">
        <w:rPr>
          <w:rFonts w:asciiTheme="majorBidi" w:hAnsiTheme="majorBidi" w:cstheme="majorBidi"/>
          <w:sz w:val="24"/>
          <w:szCs w:val="24"/>
        </w:rPr>
        <w:t xml:space="preserve">anti-social typology </w:t>
      </w:r>
      <w:r w:rsidR="00EB349A" w:rsidRPr="0083495E">
        <w:rPr>
          <w:rFonts w:asciiTheme="majorBidi" w:hAnsiTheme="majorBidi" w:cstheme="majorBidi"/>
          <w:sz w:val="24"/>
          <w:szCs w:val="24"/>
        </w:rPr>
        <w:t xml:space="preserve">is </w:t>
      </w:r>
      <w:r w:rsidR="00841152" w:rsidRPr="0083495E">
        <w:rPr>
          <w:rFonts w:asciiTheme="majorBidi" w:hAnsiTheme="majorBidi" w:cstheme="majorBidi"/>
          <w:sz w:val="24"/>
          <w:szCs w:val="24"/>
        </w:rPr>
        <w:t>helpful</w:t>
      </w:r>
      <w:r w:rsidR="00EB349A" w:rsidRPr="0083495E">
        <w:rPr>
          <w:rFonts w:asciiTheme="majorBidi" w:hAnsiTheme="majorBidi" w:cstheme="majorBidi"/>
          <w:sz w:val="24"/>
          <w:szCs w:val="24"/>
        </w:rPr>
        <w:t xml:space="preserve"> as an </w:t>
      </w:r>
      <w:r w:rsidR="00841152" w:rsidRPr="0083495E">
        <w:rPr>
          <w:rFonts w:asciiTheme="majorBidi" w:hAnsiTheme="majorBidi" w:cstheme="majorBidi"/>
          <w:sz w:val="24"/>
          <w:szCs w:val="24"/>
        </w:rPr>
        <w:t>early</w:t>
      </w:r>
      <w:r w:rsidR="00EB349A" w:rsidRPr="0083495E">
        <w:rPr>
          <w:rFonts w:asciiTheme="majorBidi" w:hAnsiTheme="majorBidi" w:cstheme="majorBidi"/>
          <w:sz w:val="24"/>
          <w:szCs w:val="24"/>
        </w:rPr>
        <w:t xml:space="preserve"> </w:t>
      </w:r>
      <w:r w:rsidR="00841152" w:rsidRPr="0083495E">
        <w:rPr>
          <w:rFonts w:asciiTheme="majorBidi" w:hAnsiTheme="majorBidi" w:cstheme="majorBidi"/>
          <w:sz w:val="24"/>
          <w:szCs w:val="24"/>
        </w:rPr>
        <w:t>labelling</w:t>
      </w:r>
      <w:r w:rsidR="00EB349A" w:rsidRPr="0083495E">
        <w:rPr>
          <w:rFonts w:asciiTheme="majorBidi" w:hAnsiTheme="majorBidi" w:cstheme="majorBidi"/>
          <w:sz w:val="24"/>
          <w:szCs w:val="24"/>
        </w:rPr>
        <w:t xml:space="preserve"> of the </w:t>
      </w:r>
      <w:r w:rsidR="008C1015" w:rsidRPr="0083495E">
        <w:rPr>
          <w:rFonts w:asciiTheme="majorBidi" w:hAnsiTheme="majorBidi" w:cstheme="majorBidi"/>
          <w:sz w:val="24"/>
          <w:szCs w:val="24"/>
        </w:rPr>
        <w:t>facts</w:t>
      </w:r>
      <w:r w:rsidR="00EB349A" w:rsidRPr="0083495E">
        <w:rPr>
          <w:rFonts w:asciiTheme="majorBidi" w:hAnsiTheme="majorBidi" w:cstheme="majorBidi"/>
          <w:sz w:val="24"/>
          <w:szCs w:val="24"/>
        </w:rPr>
        <w:t xml:space="preserve"> of these behaviours</w:t>
      </w:r>
      <w:r w:rsidR="00B31C79" w:rsidRPr="0083495E">
        <w:rPr>
          <w:rFonts w:asciiTheme="majorBidi" w:hAnsiTheme="majorBidi" w:cstheme="majorBidi"/>
          <w:sz w:val="24"/>
          <w:szCs w:val="24"/>
        </w:rPr>
        <w:t>.</w:t>
      </w:r>
      <w:r w:rsidR="00943629" w:rsidRPr="0083495E">
        <w:rPr>
          <w:rFonts w:asciiTheme="majorBidi" w:hAnsiTheme="majorBidi" w:cstheme="majorBidi"/>
          <w:sz w:val="24"/>
          <w:szCs w:val="24"/>
        </w:rPr>
        <w:t xml:space="preserve"> However, Elliott et al, (1985) argues </w:t>
      </w:r>
      <w:r w:rsidR="00E70C41" w:rsidRPr="0083495E">
        <w:rPr>
          <w:rFonts w:asciiTheme="majorBidi" w:hAnsiTheme="majorBidi" w:cstheme="majorBidi"/>
          <w:sz w:val="24"/>
          <w:szCs w:val="24"/>
        </w:rPr>
        <w:t>that antisocial</w:t>
      </w:r>
      <w:r w:rsidR="00943629" w:rsidRPr="0083495E">
        <w:rPr>
          <w:rFonts w:asciiTheme="majorBidi" w:hAnsiTheme="majorBidi" w:cstheme="majorBidi"/>
          <w:sz w:val="24"/>
          <w:szCs w:val="24"/>
        </w:rPr>
        <w:t xml:space="preserve"> behaviour are related to socioeconomic status, ethnicity and living in socially deprived regions.</w:t>
      </w:r>
      <w:r w:rsidR="00847C24">
        <w:rPr>
          <w:rFonts w:asciiTheme="majorBidi" w:hAnsiTheme="majorBidi" w:cstheme="majorBidi"/>
          <w:sz w:val="24"/>
          <w:szCs w:val="24"/>
        </w:rPr>
        <w:t xml:space="preserve"> </w:t>
      </w:r>
      <w:r w:rsidR="00A572A9" w:rsidRPr="0083495E">
        <w:rPr>
          <w:rFonts w:asciiTheme="majorBidi" w:hAnsiTheme="majorBidi" w:cstheme="majorBidi"/>
          <w:sz w:val="24"/>
          <w:szCs w:val="24"/>
        </w:rPr>
        <w:fldChar w:fldCharType="begin" w:fldLock="1"/>
      </w:r>
      <w:r w:rsidR="00A572A9" w:rsidRPr="0083495E">
        <w:rPr>
          <w:rFonts w:asciiTheme="majorBidi" w:hAnsiTheme="majorBidi" w:cstheme="majorBidi"/>
          <w:sz w:val="24"/>
          <w:szCs w:val="24"/>
        </w:rPr>
        <w:instrText>ADDIN CSL_CITATION {"citationItems":[{"id":"ITEM-1","itemData":{"DOI":"10.1136/bjsports-2020-103150","ISSN":"14730480","PMID":"32972979","abstract":"Objectives To evaluate the restart of the German Bundesliga (football (soccer)) during the COVID-19 pandemic from a medical perspective. Methods Participants were male professional football players from the two highest German leagues and the officials working closely with them. Our report covers nine match days spread over 9 weeks (May to July 2020). Daily symptom monitoring, PCR testing for SARS-CoV-2 RNA twice weekly, and antibody tests (on two occasions - early during the phase in May 2020 and in the week of the last match) were conducted. Target variables were: (1) onset of typical COVID-19 symptoms, (2) positive PCR results, and (3) IgG seroconversion against SARS-CoV-2. All detected seroconversions were controlled by neutralisation tests. Findings Suspicious symptoms were reported for one player; an immediate additional PCR test as well as all subsequent diagnostic and antibody tests proved negative for coronavirus. Of 1702 regularly tested individuals (1079 players, 623 officials members), 8 players and 4 officials tested positive during one of the first rounds of PCR testing prior to the onset of team training, 2 players during the third round. No further positive results occurred during the remainder of the season. 694 players and 291 officials provided two serum samples for antibody testing. Nine players converted from negative/borderline to positive (without symptoms); two players who initially tested positive tested negative at the end of the season. 22 players remained seropositive throughout the season. None of the seroconversions was confirmed in the neutralisation test. Conclusion Professional football training and matches can be carried out safely during the COVID-19 pandemic. This requires strict hygiene measures including regular PCR testing.","author":[{"dropping-particle":"","family":"Meyer","given":"Tim","non-dropping-particle":"","parse-names":false,"suffix":""},{"dropping-particle":"","family":"Mack","given":"Dietrich","non-dropping-particle":"","parse-names":false,"suffix":""},{"dropping-particle":"","family":"Donde","given":"Katrin","non-dropping-particle":"","parse-names":false,"suffix":""},{"dropping-particle":"","family":"Harzer","given":"Oliver","non-dropping-particle":"","parse-names":false,"suffix":""},{"dropping-particle":"","family":"Krutsch","given":"Werner","non-dropping-particle":"","parse-names":false,"suffix":""},{"dropping-particle":"","family":"Rössler","given":"Annika","non-dropping-particle":"","parse-names":false,"suffix":""},{"dropping-particle":"","family":"Kimpel","given":"Janine","non-dropping-particle":"","parse-names":false,"suffix":""},{"dropping-particle":"","family":"Laer","given":"Dorothee","non-dropping-particle":"Von","parse-names":false,"suffix":""},{"dropping-particle":"","family":"Gärtner","given":"Barbara C.","non-dropping-particle":"","parse-names":false,"suffix":""}],"container-title":"British Journal of Sports Medicine","id":"ITEM-1","issued":{"date-parts":[["2021"]]},"title":"Successful return to professional men's football (soccer) competition after the COVID-19 shutdown: A cohort study in the German Bundesliga","type":"article-journal"},"uris":["http://www.mendeley.com/documents/?uuid=c5312e17-ad7f-4d9f-8896-9a04cbe1011c"]}],"mendeley":{"formattedCitation":"(Meyer &lt;i&gt;et al.&lt;/i&gt;, 2021)","plainTextFormattedCitation":"(Meyer et al., 2021)","previouslyFormattedCitation":"(Meyer &lt;i&gt;et al.&lt;/i&gt;, 2021)"},"properties":{"noteIndex":0},"schema":"https://github.com/citation-style-language/schema/raw/master/csl-citation.json"}</w:instrText>
      </w:r>
      <w:r w:rsidR="00A572A9" w:rsidRPr="0083495E">
        <w:rPr>
          <w:rFonts w:asciiTheme="majorBidi" w:hAnsiTheme="majorBidi" w:cstheme="majorBidi"/>
          <w:sz w:val="24"/>
          <w:szCs w:val="24"/>
        </w:rPr>
        <w:fldChar w:fldCharType="separate"/>
      </w:r>
      <w:r w:rsidR="00A572A9" w:rsidRPr="0083495E">
        <w:rPr>
          <w:rFonts w:asciiTheme="majorBidi" w:hAnsiTheme="majorBidi" w:cstheme="majorBidi"/>
          <w:noProof/>
          <w:sz w:val="24"/>
          <w:szCs w:val="24"/>
        </w:rPr>
        <w:t xml:space="preserve">Meyer </w:t>
      </w:r>
      <w:r w:rsidR="00A572A9" w:rsidRPr="0083495E">
        <w:rPr>
          <w:rFonts w:asciiTheme="majorBidi" w:hAnsiTheme="majorBidi" w:cstheme="majorBidi"/>
          <w:i/>
          <w:noProof/>
          <w:sz w:val="24"/>
          <w:szCs w:val="24"/>
        </w:rPr>
        <w:t>et al.</w:t>
      </w:r>
      <w:r w:rsidR="00A572A9" w:rsidRPr="0083495E">
        <w:rPr>
          <w:rFonts w:asciiTheme="majorBidi" w:hAnsiTheme="majorBidi" w:cstheme="majorBidi"/>
          <w:noProof/>
          <w:sz w:val="24"/>
          <w:szCs w:val="24"/>
        </w:rPr>
        <w:t xml:space="preserve">, </w:t>
      </w:r>
      <w:r w:rsidR="009E510D" w:rsidRPr="0083495E">
        <w:rPr>
          <w:rFonts w:asciiTheme="majorBidi" w:hAnsiTheme="majorBidi" w:cstheme="majorBidi"/>
          <w:noProof/>
          <w:sz w:val="24"/>
          <w:szCs w:val="24"/>
        </w:rPr>
        <w:t>(</w:t>
      </w:r>
      <w:r w:rsidR="00A572A9" w:rsidRPr="0083495E">
        <w:rPr>
          <w:rFonts w:asciiTheme="majorBidi" w:hAnsiTheme="majorBidi" w:cstheme="majorBidi"/>
          <w:noProof/>
          <w:sz w:val="24"/>
          <w:szCs w:val="24"/>
        </w:rPr>
        <w:t>2021)</w:t>
      </w:r>
      <w:r w:rsidR="00A572A9" w:rsidRPr="0083495E">
        <w:rPr>
          <w:rFonts w:asciiTheme="majorBidi" w:hAnsiTheme="majorBidi" w:cstheme="majorBidi"/>
          <w:sz w:val="24"/>
          <w:szCs w:val="24"/>
        </w:rPr>
        <w:fldChar w:fldCharType="end"/>
      </w:r>
      <w:r w:rsidR="00A572A9" w:rsidRPr="0083495E">
        <w:rPr>
          <w:rFonts w:asciiTheme="majorBidi" w:hAnsiTheme="majorBidi" w:cstheme="majorBidi"/>
          <w:sz w:val="24"/>
          <w:szCs w:val="24"/>
        </w:rPr>
        <w:t xml:space="preserve"> </w:t>
      </w:r>
      <w:r w:rsidR="00BE7062" w:rsidRPr="0083495E">
        <w:rPr>
          <w:rFonts w:asciiTheme="majorBidi" w:hAnsiTheme="majorBidi" w:cstheme="majorBidi"/>
          <w:sz w:val="24"/>
          <w:szCs w:val="24"/>
        </w:rPr>
        <w:t>debates</w:t>
      </w:r>
      <w:r w:rsidR="00A572A9" w:rsidRPr="0083495E">
        <w:rPr>
          <w:rFonts w:asciiTheme="majorBidi" w:hAnsiTheme="majorBidi" w:cstheme="majorBidi"/>
          <w:sz w:val="24"/>
          <w:szCs w:val="24"/>
        </w:rPr>
        <w:t xml:space="preserve"> that we are </w:t>
      </w:r>
      <w:r w:rsidR="00BE7062" w:rsidRPr="0083495E">
        <w:rPr>
          <w:rFonts w:asciiTheme="majorBidi" w:hAnsiTheme="majorBidi" w:cstheme="majorBidi"/>
          <w:sz w:val="24"/>
          <w:szCs w:val="24"/>
        </w:rPr>
        <w:t>presently</w:t>
      </w:r>
      <w:r w:rsidR="00A572A9" w:rsidRPr="0083495E">
        <w:rPr>
          <w:rFonts w:asciiTheme="majorBidi" w:hAnsiTheme="majorBidi" w:cstheme="majorBidi"/>
          <w:sz w:val="24"/>
          <w:szCs w:val="24"/>
        </w:rPr>
        <w:t xml:space="preserve"> </w:t>
      </w:r>
      <w:r w:rsidR="00BE7062" w:rsidRPr="0083495E">
        <w:rPr>
          <w:rFonts w:asciiTheme="majorBidi" w:hAnsiTheme="majorBidi" w:cstheme="majorBidi"/>
          <w:sz w:val="24"/>
          <w:szCs w:val="24"/>
        </w:rPr>
        <w:t>live</w:t>
      </w:r>
      <w:r w:rsidR="00A572A9" w:rsidRPr="0083495E">
        <w:rPr>
          <w:rFonts w:asciiTheme="majorBidi" w:hAnsiTheme="majorBidi" w:cstheme="majorBidi"/>
          <w:sz w:val="24"/>
          <w:szCs w:val="24"/>
        </w:rPr>
        <w:t xml:space="preserve"> in </w:t>
      </w:r>
      <w:r w:rsidR="00BE7062" w:rsidRPr="0083495E">
        <w:rPr>
          <w:rFonts w:asciiTheme="majorBidi" w:hAnsiTheme="majorBidi" w:cstheme="majorBidi"/>
          <w:sz w:val="24"/>
          <w:szCs w:val="24"/>
        </w:rPr>
        <w:t>unfamiliar</w:t>
      </w:r>
      <w:r w:rsidR="00A572A9" w:rsidRPr="0083495E">
        <w:rPr>
          <w:rFonts w:asciiTheme="majorBidi" w:hAnsiTheme="majorBidi" w:cstheme="majorBidi"/>
          <w:sz w:val="24"/>
          <w:szCs w:val="24"/>
        </w:rPr>
        <w:t xml:space="preserve"> </w:t>
      </w:r>
      <w:r w:rsidR="00BE7062" w:rsidRPr="0083495E">
        <w:rPr>
          <w:rFonts w:asciiTheme="majorBidi" w:hAnsiTheme="majorBidi" w:cstheme="majorBidi"/>
          <w:sz w:val="24"/>
          <w:szCs w:val="24"/>
        </w:rPr>
        <w:t>time</w:t>
      </w:r>
      <w:r w:rsidR="00A572A9" w:rsidRPr="0083495E">
        <w:rPr>
          <w:rFonts w:asciiTheme="majorBidi" w:hAnsiTheme="majorBidi" w:cstheme="majorBidi"/>
          <w:sz w:val="24"/>
          <w:szCs w:val="24"/>
        </w:rPr>
        <w:t xml:space="preserve">, </w:t>
      </w:r>
      <w:r w:rsidR="00D715F4" w:rsidRPr="0083495E">
        <w:rPr>
          <w:rFonts w:asciiTheme="majorBidi" w:hAnsiTheme="majorBidi" w:cstheme="majorBidi"/>
          <w:sz w:val="24"/>
          <w:szCs w:val="24"/>
        </w:rPr>
        <w:t>with regards to</w:t>
      </w:r>
      <w:r w:rsidR="00A572A9" w:rsidRPr="0083495E">
        <w:rPr>
          <w:rFonts w:asciiTheme="majorBidi" w:hAnsiTheme="majorBidi" w:cstheme="majorBidi"/>
          <w:sz w:val="24"/>
          <w:szCs w:val="24"/>
        </w:rPr>
        <w:t xml:space="preserve"> the pandemic of COVID-19, which started in 2019. Rowe,</w:t>
      </w:r>
      <w:r w:rsidR="00D715F4" w:rsidRPr="0083495E">
        <w:rPr>
          <w:rFonts w:asciiTheme="majorBidi" w:hAnsiTheme="majorBidi" w:cstheme="majorBidi"/>
          <w:sz w:val="24"/>
          <w:szCs w:val="24"/>
        </w:rPr>
        <w:t xml:space="preserve"> (</w:t>
      </w:r>
      <w:r w:rsidR="00A572A9" w:rsidRPr="0083495E">
        <w:rPr>
          <w:rFonts w:asciiTheme="majorBidi" w:hAnsiTheme="majorBidi" w:cstheme="majorBidi"/>
          <w:sz w:val="24"/>
          <w:szCs w:val="24"/>
        </w:rPr>
        <w:t> </w:t>
      </w:r>
      <w:hyperlink r:id="rId9" w:history="1">
        <w:r w:rsidR="00A572A9" w:rsidRPr="00A33812">
          <w:rPr>
            <w:rFonts w:asciiTheme="majorBidi" w:hAnsiTheme="majorBidi" w:cstheme="majorBidi"/>
            <w:sz w:val="24"/>
            <w:szCs w:val="24"/>
          </w:rPr>
          <w:t>2020</w:t>
        </w:r>
      </w:hyperlink>
      <w:r w:rsidR="00A572A9" w:rsidRPr="0083495E">
        <w:rPr>
          <w:rFonts w:asciiTheme="majorBidi" w:hAnsiTheme="majorBidi" w:cstheme="majorBidi"/>
          <w:sz w:val="24"/>
          <w:szCs w:val="24"/>
        </w:rPr>
        <w:t xml:space="preserve">) </w:t>
      </w:r>
      <w:r w:rsidR="00D715F4" w:rsidRPr="0083495E">
        <w:rPr>
          <w:rFonts w:asciiTheme="majorBidi" w:hAnsiTheme="majorBidi" w:cstheme="majorBidi"/>
          <w:sz w:val="24"/>
          <w:szCs w:val="24"/>
        </w:rPr>
        <w:t xml:space="preserve">argues that </w:t>
      </w:r>
      <w:r w:rsidR="00A572A9" w:rsidRPr="0083495E">
        <w:rPr>
          <w:rFonts w:asciiTheme="majorBidi" w:hAnsiTheme="majorBidi" w:cstheme="majorBidi"/>
          <w:sz w:val="24"/>
          <w:szCs w:val="24"/>
        </w:rPr>
        <w:t xml:space="preserve">COVID-19 pandemic the world </w:t>
      </w:r>
      <w:r w:rsidR="00D715F4" w:rsidRPr="0083495E">
        <w:rPr>
          <w:rFonts w:asciiTheme="majorBidi" w:hAnsiTheme="majorBidi" w:cstheme="majorBidi"/>
          <w:sz w:val="24"/>
          <w:szCs w:val="24"/>
        </w:rPr>
        <w:t xml:space="preserve">stopped </w:t>
      </w:r>
      <w:r w:rsidR="00A572A9" w:rsidRPr="0083495E">
        <w:rPr>
          <w:rFonts w:asciiTheme="majorBidi" w:hAnsiTheme="majorBidi" w:cstheme="majorBidi"/>
          <w:sz w:val="24"/>
          <w:szCs w:val="24"/>
        </w:rPr>
        <w:t xml:space="preserve">with world-wide </w:t>
      </w:r>
      <w:r w:rsidR="006F45BF" w:rsidRPr="0083495E">
        <w:rPr>
          <w:rFonts w:asciiTheme="majorBidi" w:hAnsiTheme="majorBidi" w:cstheme="majorBidi"/>
          <w:sz w:val="24"/>
          <w:szCs w:val="24"/>
        </w:rPr>
        <w:t>lockdowns and</w:t>
      </w:r>
      <w:r w:rsidR="00A572A9" w:rsidRPr="0083495E">
        <w:rPr>
          <w:rFonts w:asciiTheme="majorBidi" w:hAnsiTheme="majorBidi" w:cstheme="majorBidi"/>
          <w:sz w:val="24"/>
          <w:szCs w:val="24"/>
        </w:rPr>
        <w:t xml:space="preserve"> </w:t>
      </w:r>
      <w:r w:rsidR="00D715F4" w:rsidRPr="0083495E">
        <w:rPr>
          <w:rFonts w:asciiTheme="majorBidi" w:hAnsiTheme="majorBidi" w:cstheme="majorBidi"/>
          <w:sz w:val="24"/>
          <w:szCs w:val="24"/>
        </w:rPr>
        <w:t>positioned</w:t>
      </w:r>
      <w:r w:rsidR="00A572A9" w:rsidRPr="0083495E">
        <w:rPr>
          <w:rFonts w:asciiTheme="majorBidi" w:hAnsiTheme="majorBidi" w:cstheme="majorBidi"/>
          <w:sz w:val="24"/>
          <w:szCs w:val="24"/>
        </w:rPr>
        <w:t xml:space="preserve"> sport for </w:t>
      </w:r>
      <w:r w:rsidR="00D715F4" w:rsidRPr="0083495E">
        <w:rPr>
          <w:rFonts w:asciiTheme="majorBidi" w:hAnsiTheme="majorBidi" w:cstheme="majorBidi"/>
          <w:sz w:val="24"/>
          <w:szCs w:val="24"/>
        </w:rPr>
        <w:t>discussion</w:t>
      </w:r>
      <w:r w:rsidR="00A572A9" w:rsidRPr="0083495E">
        <w:rPr>
          <w:rFonts w:asciiTheme="majorBidi" w:hAnsiTheme="majorBidi" w:cstheme="majorBidi"/>
          <w:sz w:val="24"/>
          <w:szCs w:val="24"/>
        </w:rPr>
        <w:t xml:space="preserve"> throughout pandemic. Evans et al. (</w:t>
      </w:r>
      <w:hyperlink r:id="rId10" w:history="1">
        <w:r w:rsidR="00A572A9" w:rsidRPr="00A33812">
          <w:rPr>
            <w:rFonts w:asciiTheme="majorBidi" w:hAnsiTheme="majorBidi" w:cstheme="majorBidi"/>
            <w:sz w:val="24"/>
            <w:szCs w:val="24"/>
          </w:rPr>
          <w:t>2020</w:t>
        </w:r>
      </w:hyperlink>
      <w:r w:rsidR="00A572A9" w:rsidRPr="0083495E">
        <w:rPr>
          <w:rFonts w:asciiTheme="majorBidi" w:hAnsiTheme="majorBidi" w:cstheme="majorBidi"/>
          <w:sz w:val="24"/>
          <w:szCs w:val="24"/>
        </w:rPr>
        <w:t xml:space="preserve">) </w:t>
      </w:r>
      <w:r w:rsidR="00D715F4" w:rsidRPr="0083495E">
        <w:rPr>
          <w:rFonts w:asciiTheme="majorBidi" w:hAnsiTheme="majorBidi" w:cstheme="majorBidi"/>
          <w:sz w:val="24"/>
          <w:szCs w:val="24"/>
        </w:rPr>
        <w:t>explains</w:t>
      </w:r>
      <w:r w:rsidR="00A572A9" w:rsidRPr="0083495E">
        <w:rPr>
          <w:rFonts w:asciiTheme="majorBidi" w:hAnsiTheme="majorBidi" w:cstheme="majorBidi"/>
          <w:sz w:val="24"/>
          <w:szCs w:val="24"/>
        </w:rPr>
        <w:t xml:space="preserve"> that, while </w:t>
      </w:r>
      <w:r w:rsidR="006F45BF" w:rsidRPr="0083495E">
        <w:rPr>
          <w:rFonts w:asciiTheme="majorBidi" w:hAnsiTheme="majorBidi" w:cstheme="majorBidi"/>
          <w:sz w:val="24"/>
          <w:szCs w:val="24"/>
        </w:rPr>
        <w:t>nation-wide</w:t>
      </w:r>
      <w:r w:rsidR="00A572A9" w:rsidRPr="0083495E">
        <w:rPr>
          <w:rFonts w:asciiTheme="majorBidi" w:hAnsiTheme="majorBidi" w:cstheme="majorBidi"/>
          <w:sz w:val="24"/>
          <w:szCs w:val="24"/>
        </w:rPr>
        <w:t xml:space="preserve"> </w:t>
      </w:r>
      <w:r w:rsidR="006F45BF" w:rsidRPr="0083495E">
        <w:rPr>
          <w:rFonts w:asciiTheme="majorBidi" w:hAnsiTheme="majorBidi" w:cstheme="majorBidi"/>
          <w:sz w:val="24"/>
          <w:szCs w:val="24"/>
        </w:rPr>
        <w:t>effects</w:t>
      </w:r>
      <w:r w:rsidR="00A572A9" w:rsidRPr="0083495E">
        <w:rPr>
          <w:rFonts w:asciiTheme="majorBidi" w:hAnsiTheme="majorBidi" w:cstheme="majorBidi"/>
          <w:sz w:val="24"/>
          <w:szCs w:val="24"/>
        </w:rPr>
        <w:t xml:space="preserve"> w</w:t>
      </w:r>
      <w:r w:rsidR="006F45BF" w:rsidRPr="0083495E">
        <w:rPr>
          <w:rFonts w:asciiTheme="majorBidi" w:hAnsiTheme="majorBidi" w:cstheme="majorBidi"/>
          <w:sz w:val="24"/>
          <w:szCs w:val="24"/>
        </w:rPr>
        <w:t xml:space="preserve">ere </w:t>
      </w:r>
      <w:r w:rsidR="00A572A9" w:rsidRPr="0083495E">
        <w:rPr>
          <w:rFonts w:asciiTheme="majorBidi" w:hAnsiTheme="majorBidi" w:cstheme="majorBidi"/>
          <w:sz w:val="24"/>
          <w:szCs w:val="24"/>
        </w:rPr>
        <w:t xml:space="preserve">mixed, the </w:t>
      </w:r>
      <w:r w:rsidR="006F45BF" w:rsidRPr="0083495E">
        <w:rPr>
          <w:rFonts w:asciiTheme="majorBidi" w:hAnsiTheme="majorBidi" w:cstheme="majorBidi"/>
          <w:sz w:val="24"/>
          <w:szCs w:val="24"/>
        </w:rPr>
        <w:t>world-wide</w:t>
      </w:r>
      <w:r w:rsidR="00A572A9" w:rsidRPr="0083495E">
        <w:rPr>
          <w:rFonts w:asciiTheme="majorBidi" w:hAnsiTheme="majorBidi" w:cstheme="majorBidi"/>
          <w:sz w:val="24"/>
          <w:szCs w:val="24"/>
        </w:rPr>
        <w:t xml:space="preserve"> </w:t>
      </w:r>
      <w:r w:rsidR="006F45BF" w:rsidRPr="0083495E">
        <w:rPr>
          <w:rFonts w:asciiTheme="majorBidi" w:hAnsiTheme="majorBidi" w:cstheme="majorBidi"/>
          <w:sz w:val="24"/>
          <w:szCs w:val="24"/>
        </w:rPr>
        <w:t>response</w:t>
      </w:r>
      <w:r w:rsidR="00A572A9" w:rsidRPr="0083495E">
        <w:rPr>
          <w:rFonts w:asciiTheme="majorBidi" w:hAnsiTheme="majorBidi" w:cstheme="majorBidi"/>
          <w:sz w:val="24"/>
          <w:szCs w:val="24"/>
        </w:rPr>
        <w:t xml:space="preserve"> to COVID-19 </w:t>
      </w:r>
      <w:r w:rsidR="006F45BF" w:rsidRPr="0083495E">
        <w:rPr>
          <w:rFonts w:asciiTheme="majorBidi" w:hAnsiTheme="majorBidi" w:cstheme="majorBidi"/>
          <w:sz w:val="24"/>
          <w:szCs w:val="24"/>
        </w:rPr>
        <w:t>triggered</w:t>
      </w:r>
      <w:r w:rsidR="00A572A9" w:rsidRPr="0083495E">
        <w:rPr>
          <w:rFonts w:asciiTheme="majorBidi" w:hAnsiTheme="majorBidi" w:cstheme="majorBidi"/>
          <w:sz w:val="24"/>
          <w:szCs w:val="24"/>
        </w:rPr>
        <w:t xml:space="preserve">  </w:t>
      </w:r>
      <w:r w:rsidR="006F45BF" w:rsidRPr="0083495E">
        <w:rPr>
          <w:rFonts w:asciiTheme="majorBidi" w:hAnsiTheme="majorBidi" w:cstheme="majorBidi"/>
          <w:sz w:val="24"/>
          <w:szCs w:val="24"/>
        </w:rPr>
        <w:t>virtually</w:t>
      </w:r>
      <w:r w:rsidR="00A572A9" w:rsidRPr="0083495E">
        <w:rPr>
          <w:rFonts w:asciiTheme="majorBidi" w:hAnsiTheme="majorBidi" w:cstheme="majorBidi"/>
          <w:sz w:val="24"/>
          <w:szCs w:val="24"/>
        </w:rPr>
        <w:t xml:space="preserve"> </w:t>
      </w:r>
      <w:r w:rsidR="006F45BF" w:rsidRPr="0083495E">
        <w:rPr>
          <w:rFonts w:asciiTheme="majorBidi" w:hAnsiTheme="majorBidi" w:cstheme="majorBidi"/>
          <w:sz w:val="24"/>
          <w:szCs w:val="24"/>
        </w:rPr>
        <w:t>a</w:t>
      </w:r>
      <w:r w:rsidR="00A572A9" w:rsidRPr="0083495E">
        <w:rPr>
          <w:rFonts w:asciiTheme="majorBidi" w:hAnsiTheme="majorBidi" w:cstheme="majorBidi"/>
          <w:sz w:val="24"/>
          <w:szCs w:val="24"/>
        </w:rPr>
        <w:t xml:space="preserve"> halt of sport at professional and non-professional levels.</w:t>
      </w:r>
      <w:r w:rsidR="00847C24">
        <w:rPr>
          <w:rFonts w:asciiTheme="majorBidi" w:hAnsiTheme="majorBidi" w:cstheme="majorBidi"/>
          <w:sz w:val="24"/>
          <w:szCs w:val="24"/>
        </w:rPr>
        <w:t xml:space="preserve"> </w:t>
      </w:r>
      <w:r w:rsidR="00A572A9" w:rsidRPr="0083495E">
        <w:rPr>
          <w:rFonts w:asciiTheme="majorBidi" w:hAnsiTheme="majorBidi" w:cstheme="majorBidi"/>
          <w:color w:val="081F2C"/>
          <w:sz w:val="24"/>
          <w:szCs w:val="24"/>
        </w:rPr>
        <w:fldChar w:fldCharType="begin" w:fldLock="1"/>
      </w:r>
      <w:r w:rsidR="00A572A9" w:rsidRPr="0083495E">
        <w:rPr>
          <w:rFonts w:asciiTheme="majorBidi" w:hAnsiTheme="majorBidi" w:cstheme="majorBidi"/>
          <w:color w:val="081F2C"/>
          <w:sz w:val="24"/>
          <w:szCs w:val="24"/>
        </w:rPr>
        <w:instrText>ADDIN CSL_CITATION {"citationItems":[{"id":"ITEM-1","itemData":{"DOI":"10.1080/23750472.2020.1768635","ISSN":"23750480","abstract":"The COVID-19 pandemic has changed the conditions for competitive football around the globe dramatically. Several competitions and leagues have been cancelled or postponed. Players have firstly been forced to training in solitude. In a second stage, players start training in small groups with strict contact restriction and return to competitive play might occur after only few weeks of normal team training preparation. These special circumstances are likely to impact football performance and injury risk in the upcoming competitions. Thus, clubs, coaching and medical staff, as well as players are challenged on the prioritization of fitness and performance, which easily can create several “catch-22-dilemmas”. The present article presents views on fitness training, physical preparation and recovery during these uncommon conditions, and how elite football players can return to the competitive field well-prepared for post-crisis football endeavours around the world. Due to the multifaceted physiological demands in elite football, the long recovery requirements after match-play and an upcoming reality with many games within a short period, elite football players, managers and clubs may face extraordinary challenges associated with return to play under the current circumstances.","author":[{"dropping-particle":"","family":"Mohr","given":"Magni","non-dropping-particle":"","parse-names":false,"suffix":""},{"dropping-particle":"","family":"Nassis","given":"George P.","non-dropping-particle":"","parse-names":false,"suffix":""},{"dropping-particle":"","family":"Brito","given":"Joao","non-dropping-particle":"","parse-names":false,"suffix":""},{"dropping-particle":"","family":"Randers","given":"Morten B.","non-dropping-particle":"","parse-names":false,"suffix":""},{"dropping-particle":"","family":"Castagna","given":"Carlo","non-dropping-particle":"","parse-names":false,"suffix":""},{"dropping-particle":"","family":"Parnell","given":"Dan","non-dropping-particle":"","parse-names":false,"suffix":""},{"dropping-particle":"","family":"Krustrup","given":"Peter","non-dropping-particle":"","parse-names":false,"suffix":""}],"container-title":"Managing Sport and Leisure","id":"ITEM-1","issued":{"date-parts":[["2020"]]},"title":"Return to elite football after the COVID-19 lockdown","type":"article"},"uris":["http://www.mendeley.com/documents/?uuid=c4f748ee-6e19-46d1-9558-cb1c8f41ab1c"]}],"mendeley":{"formattedCitation":"(Mohr &lt;i&gt;et al.&lt;/i&gt;, 2020)","plainTextFormattedCitation":"(Mohr et al., 2020)","previouslyFormattedCitation":"(Mohr &lt;i&gt;et al.&lt;/i&gt;, 2020)"},"properties":{"noteIndex":0},"schema":"https://github.com/citation-style-language/schema/raw/master/csl-citation.json"}</w:instrText>
      </w:r>
      <w:r w:rsidR="00A572A9" w:rsidRPr="0083495E">
        <w:rPr>
          <w:rFonts w:asciiTheme="majorBidi" w:hAnsiTheme="majorBidi" w:cstheme="majorBidi"/>
          <w:color w:val="081F2C"/>
          <w:sz w:val="24"/>
          <w:szCs w:val="24"/>
        </w:rPr>
        <w:fldChar w:fldCharType="separate"/>
      </w:r>
      <w:r w:rsidR="00A572A9" w:rsidRPr="0083495E">
        <w:rPr>
          <w:rFonts w:asciiTheme="majorBidi" w:hAnsiTheme="majorBidi" w:cstheme="majorBidi"/>
          <w:noProof/>
          <w:color w:val="081F2C"/>
          <w:sz w:val="24"/>
          <w:szCs w:val="24"/>
        </w:rPr>
        <w:t xml:space="preserve">Mohr </w:t>
      </w:r>
      <w:r w:rsidR="00A572A9" w:rsidRPr="0083495E">
        <w:rPr>
          <w:rFonts w:asciiTheme="majorBidi" w:hAnsiTheme="majorBidi" w:cstheme="majorBidi"/>
          <w:i/>
          <w:noProof/>
          <w:color w:val="081F2C"/>
          <w:sz w:val="24"/>
          <w:szCs w:val="24"/>
        </w:rPr>
        <w:t>et al.</w:t>
      </w:r>
      <w:r w:rsidR="00A572A9" w:rsidRPr="0083495E">
        <w:rPr>
          <w:rFonts w:asciiTheme="majorBidi" w:hAnsiTheme="majorBidi" w:cstheme="majorBidi"/>
          <w:noProof/>
          <w:color w:val="081F2C"/>
          <w:sz w:val="24"/>
          <w:szCs w:val="24"/>
        </w:rPr>
        <w:t>,</w:t>
      </w:r>
      <w:r w:rsidR="001D6290" w:rsidRPr="0083495E">
        <w:rPr>
          <w:rFonts w:asciiTheme="majorBidi" w:hAnsiTheme="majorBidi" w:cstheme="majorBidi"/>
          <w:noProof/>
          <w:color w:val="081F2C"/>
          <w:sz w:val="24"/>
          <w:szCs w:val="24"/>
        </w:rPr>
        <w:t>(</w:t>
      </w:r>
      <w:r w:rsidR="00A572A9" w:rsidRPr="0083495E">
        <w:rPr>
          <w:rFonts w:asciiTheme="majorBidi" w:hAnsiTheme="majorBidi" w:cstheme="majorBidi"/>
          <w:noProof/>
          <w:color w:val="081F2C"/>
          <w:sz w:val="24"/>
          <w:szCs w:val="24"/>
        </w:rPr>
        <w:t xml:space="preserve"> 2020)</w:t>
      </w:r>
      <w:r w:rsidR="00A572A9" w:rsidRPr="0083495E">
        <w:rPr>
          <w:rFonts w:asciiTheme="majorBidi" w:hAnsiTheme="majorBidi" w:cstheme="majorBidi"/>
          <w:color w:val="081F2C"/>
          <w:sz w:val="24"/>
          <w:szCs w:val="24"/>
        </w:rPr>
        <w:fldChar w:fldCharType="end"/>
      </w:r>
      <w:r w:rsidR="00A572A9" w:rsidRPr="0083495E">
        <w:rPr>
          <w:rFonts w:asciiTheme="majorBidi" w:hAnsiTheme="majorBidi" w:cstheme="majorBidi"/>
          <w:color w:val="081F2C"/>
          <w:sz w:val="24"/>
          <w:szCs w:val="24"/>
        </w:rPr>
        <w:t xml:space="preserve"> </w:t>
      </w:r>
      <w:r w:rsidR="001D6290" w:rsidRPr="0083495E">
        <w:rPr>
          <w:rFonts w:asciiTheme="majorBidi" w:hAnsiTheme="majorBidi" w:cstheme="majorBidi"/>
          <w:color w:val="081F2C"/>
          <w:sz w:val="24"/>
          <w:szCs w:val="24"/>
        </w:rPr>
        <w:t>argues</w:t>
      </w:r>
      <w:r w:rsidR="00A572A9" w:rsidRPr="0083495E">
        <w:rPr>
          <w:rFonts w:asciiTheme="majorBidi" w:hAnsiTheme="majorBidi" w:cstheme="majorBidi"/>
          <w:color w:val="081F2C"/>
          <w:sz w:val="24"/>
          <w:szCs w:val="24"/>
        </w:rPr>
        <w:t xml:space="preserve"> football is not essential </w:t>
      </w:r>
      <w:r w:rsidR="00FD00FF" w:rsidRPr="0083495E">
        <w:rPr>
          <w:rFonts w:asciiTheme="majorBidi" w:hAnsiTheme="majorBidi" w:cstheme="majorBidi"/>
          <w:color w:val="081F2C"/>
          <w:sz w:val="24"/>
          <w:szCs w:val="24"/>
        </w:rPr>
        <w:t>for</w:t>
      </w:r>
      <w:r w:rsidR="00A572A9" w:rsidRPr="0083495E">
        <w:rPr>
          <w:rFonts w:asciiTheme="majorBidi" w:hAnsiTheme="majorBidi" w:cstheme="majorBidi"/>
          <w:color w:val="081F2C"/>
          <w:sz w:val="24"/>
          <w:szCs w:val="24"/>
        </w:rPr>
        <w:t xml:space="preserve"> our health, so our health </w:t>
      </w:r>
      <w:r w:rsidR="00FD00FF" w:rsidRPr="0083495E">
        <w:rPr>
          <w:rFonts w:asciiTheme="majorBidi" w:hAnsiTheme="majorBidi" w:cstheme="majorBidi"/>
          <w:color w:val="081F2C"/>
          <w:sz w:val="24"/>
          <w:szCs w:val="24"/>
        </w:rPr>
        <w:t>must</w:t>
      </w:r>
      <w:r w:rsidR="00A572A9" w:rsidRPr="0083495E">
        <w:rPr>
          <w:rFonts w:asciiTheme="majorBidi" w:hAnsiTheme="majorBidi" w:cstheme="majorBidi"/>
          <w:color w:val="081F2C"/>
          <w:sz w:val="24"/>
          <w:szCs w:val="24"/>
        </w:rPr>
        <w:t xml:space="preserve"> be </w:t>
      </w:r>
      <w:r w:rsidR="00FD00FF" w:rsidRPr="0083495E">
        <w:rPr>
          <w:rFonts w:asciiTheme="majorBidi" w:hAnsiTheme="majorBidi" w:cstheme="majorBidi"/>
          <w:color w:val="081F2C"/>
          <w:sz w:val="24"/>
          <w:szCs w:val="24"/>
        </w:rPr>
        <w:t xml:space="preserve">a </w:t>
      </w:r>
      <w:r w:rsidR="00A572A9" w:rsidRPr="0083495E">
        <w:rPr>
          <w:rFonts w:asciiTheme="majorBidi" w:hAnsiTheme="majorBidi" w:cstheme="majorBidi"/>
          <w:color w:val="081F2C"/>
          <w:sz w:val="24"/>
          <w:szCs w:val="24"/>
        </w:rPr>
        <w:t>priorit</w:t>
      </w:r>
      <w:r w:rsidR="00FD00FF" w:rsidRPr="0083495E">
        <w:rPr>
          <w:rFonts w:asciiTheme="majorBidi" w:hAnsiTheme="majorBidi" w:cstheme="majorBidi"/>
          <w:color w:val="081F2C"/>
          <w:sz w:val="24"/>
          <w:szCs w:val="24"/>
        </w:rPr>
        <w:t>y</w:t>
      </w:r>
      <w:r w:rsidR="00A572A9" w:rsidRPr="0083495E">
        <w:rPr>
          <w:rFonts w:asciiTheme="majorBidi" w:hAnsiTheme="majorBidi" w:cstheme="majorBidi"/>
          <w:color w:val="081F2C"/>
          <w:sz w:val="24"/>
          <w:szCs w:val="24"/>
        </w:rPr>
        <w:t xml:space="preserve">. </w:t>
      </w:r>
      <w:r w:rsidR="00A1451C" w:rsidRPr="0083495E">
        <w:rPr>
          <w:rFonts w:asciiTheme="majorBidi" w:hAnsiTheme="majorBidi" w:cstheme="majorBidi"/>
          <w:sz w:val="24"/>
          <w:szCs w:val="24"/>
        </w:rPr>
        <w:fldChar w:fldCharType="begin" w:fldLock="1"/>
      </w:r>
      <w:r w:rsidR="00A1451C" w:rsidRPr="0083495E">
        <w:rPr>
          <w:rFonts w:asciiTheme="majorBidi" w:hAnsiTheme="majorBidi" w:cstheme="majorBidi"/>
          <w:sz w:val="24"/>
          <w:szCs w:val="24"/>
        </w:rPr>
        <w:instrText>ADDIN CSL_CITATION {"citationItems":[{"id":"ITEM-1","itemData":{"ISBN":"9780029049501","abstract":"This chapter deals with the latter  aspect of socialization. Specifically, the focus IS on parents as agents of socialization (their behavior, attitudes, and quality of the relationship with the child), and an inquiry into how their position in the stratification systern affects their role as agents of so-cialization. It should be stressed, then, that socialization in this chapter does not refer to the development of the child, but rather to the behavior of the parent as it is directed toward thc child (either consciously or uncon- sciously, explicitly or implicitly, intcntionally or uninten- tionally). Undoubtedly this parntal bchavior has some effect on the child-if it did not, there wouldn 't be much point in studying it. But the examination of that effect is left to other chapters in this volume. Throughout this chapter we will use the terms \"socialization,\" \"child rearing,\" \"parental behavior,\" and \"parent-cbild interaction'' interchangeably. M4  - Citavi","author":[{"dropping-particle":"","family":"Gecas","given":"Viktor","non-dropping-particle":"","parse-names":false,"suffix":""}],"container-title":"Contemporary theories about the family. Research-based theories","id":"ITEM-1","issued":{"date-parts":[["1979"]]},"title":"The Influence of Social Class on Socialization","type":"chapter"},"uris":["http://www.mendeley.com/documents/?uuid=73336891-12e9-4f01-ac65-315b36565676"]}],"mendeley":{"formattedCitation":"(Gecas, 1979)","plainTextFormattedCitation":"(Gecas, 1979)","previouslyFormattedCitation":"(Gecas, 1979)"},"properties":{"noteIndex":0},"schema":"https://github.com/citation-style-language/schema/raw/master/csl-citation.json"}</w:instrText>
      </w:r>
      <w:r w:rsidR="00A1451C" w:rsidRPr="0083495E">
        <w:rPr>
          <w:rFonts w:asciiTheme="majorBidi" w:hAnsiTheme="majorBidi" w:cstheme="majorBidi"/>
          <w:sz w:val="24"/>
          <w:szCs w:val="24"/>
        </w:rPr>
        <w:fldChar w:fldCharType="separate"/>
      </w:r>
      <w:r w:rsidR="00A1451C" w:rsidRPr="0083495E">
        <w:rPr>
          <w:rFonts w:asciiTheme="majorBidi" w:hAnsiTheme="majorBidi" w:cstheme="majorBidi"/>
          <w:noProof/>
          <w:sz w:val="24"/>
          <w:szCs w:val="24"/>
        </w:rPr>
        <w:t>Gecas, (1979)</w:t>
      </w:r>
      <w:r w:rsidR="00A1451C" w:rsidRPr="0083495E">
        <w:rPr>
          <w:rFonts w:asciiTheme="majorBidi" w:hAnsiTheme="majorBidi" w:cstheme="majorBidi"/>
          <w:sz w:val="24"/>
          <w:szCs w:val="24"/>
        </w:rPr>
        <w:fldChar w:fldCharType="end"/>
      </w:r>
      <w:r w:rsidR="00A1451C" w:rsidRPr="0083495E">
        <w:rPr>
          <w:rFonts w:asciiTheme="majorBidi" w:hAnsiTheme="majorBidi" w:cstheme="majorBidi"/>
          <w:sz w:val="24"/>
          <w:szCs w:val="24"/>
        </w:rPr>
        <w:t xml:space="preserve"> argues that</w:t>
      </w:r>
      <w:r w:rsidR="004F0B43" w:rsidRPr="0083495E">
        <w:rPr>
          <w:rFonts w:asciiTheme="majorBidi" w:hAnsiTheme="majorBidi" w:cstheme="majorBidi"/>
          <w:sz w:val="24"/>
          <w:szCs w:val="24"/>
        </w:rPr>
        <w:t xml:space="preserve"> middle-class parents are more likely to use </w:t>
      </w:r>
      <w:r w:rsidR="00A1451C" w:rsidRPr="0083495E">
        <w:rPr>
          <w:rFonts w:asciiTheme="majorBidi" w:hAnsiTheme="majorBidi" w:cstheme="majorBidi"/>
          <w:sz w:val="24"/>
          <w:szCs w:val="24"/>
        </w:rPr>
        <w:t>reasonable</w:t>
      </w:r>
      <w:r w:rsidR="004F0B43" w:rsidRPr="0083495E">
        <w:rPr>
          <w:rFonts w:asciiTheme="majorBidi" w:hAnsiTheme="majorBidi" w:cstheme="majorBidi"/>
          <w:sz w:val="24"/>
          <w:szCs w:val="24"/>
        </w:rPr>
        <w:t xml:space="preserve"> and psychological </w:t>
      </w:r>
      <w:r w:rsidR="00A1451C" w:rsidRPr="0083495E">
        <w:rPr>
          <w:rFonts w:asciiTheme="majorBidi" w:hAnsiTheme="majorBidi" w:cstheme="majorBidi"/>
          <w:sz w:val="24"/>
          <w:szCs w:val="24"/>
        </w:rPr>
        <w:t>methods</w:t>
      </w:r>
      <w:r w:rsidR="004F0B43" w:rsidRPr="0083495E">
        <w:rPr>
          <w:rFonts w:asciiTheme="majorBidi" w:hAnsiTheme="majorBidi" w:cstheme="majorBidi"/>
          <w:sz w:val="24"/>
          <w:szCs w:val="24"/>
        </w:rPr>
        <w:t xml:space="preserve"> of </w:t>
      </w:r>
      <w:r w:rsidR="00A1451C" w:rsidRPr="0083495E">
        <w:rPr>
          <w:rFonts w:asciiTheme="majorBidi" w:hAnsiTheme="majorBidi" w:cstheme="majorBidi"/>
          <w:sz w:val="24"/>
          <w:szCs w:val="24"/>
        </w:rPr>
        <w:t>discipline</w:t>
      </w:r>
      <w:r w:rsidR="004F0B43" w:rsidRPr="0083495E">
        <w:rPr>
          <w:rFonts w:asciiTheme="majorBidi" w:hAnsiTheme="majorBidi" w:cstheme="majorBidi"/>
          <w:sz w:val="24"/>
          <w:szCs w:val="24"/>
        </w:rPr>
        <w:t xml:space="preserve">, </w:t>
      </w:r>
      <w:r w:rsidR="00A1451C" w:rsidRPr="0083495E">
        <w:rPr>
          <w:rFonts w:asciiTheme="majorBidi" w:hAnsiTheme="majorBidi" w:cstheme="majorBidi"/>
          <w:sz w:val="24"/>
          <w:szCs w:val="24"/>
        </w:rPr>
        <w:t>permitting</w:t>
      </w:r>
      <w:r w:rsidR="004F0B43" w:rsidRPr="0083495E">
        <w:rPr>
          <w:rFonts w:asciiTheme="majorBidi" w:hAnsiTheme="majorBidi" w:cstheme="majorBidi"/>
          <w:sz w:val="24"/>
          <w:szCs w:val="24"/>
        </w:rPr>
        <w:t xml:space="preserve"> their children more </w:t>
      </w:r>
      <w:r w:rsidR="00A1451C" w:rsidRPr="0083495E">
        <w:rPr>
          <w:rFonts w:asciiTheme="majorBidi" w:hAnsiTheme="majorBidi" w:cstheme="majorBidi"/>
          <w:sz w:val="24"/>
          <w:szCs w:val="24"/>
        </w:rPr>
        <w:t>independence</w:t>
      </w:r>
      <w:r w:rsidR="004F0B43" w:rsidRPr="0083495E">
        <w:rPr>
          <w:rFonts w:asciiTheme="majorBidi" w:hAnsiTheme="majorBidi" w:cstheme="majorBidi"/>
          <w:sz w:val="24"/>
          <w:szCs w:val="24"/>
        </w:rPr>
        <w:t xml:space="preserve"> and cho</w:t>
      </w:r>
      <w:r w:rsidR="00A1451C" w:rsidRPr="0083495E">
        <w:rPr>
          <w:rFonts w:asciiTheme="majorBidi" w:hAnsiTheme="majorBidi" w:cstheme="majorBidi"/>
          <w:sz w:val="24"/>
          <w:szCs w:val="24"/>
        </w:rPr>
        <w:t>ose</w:t>
      </w:r>
      <w:r w:rsidR="004F0B43" w:rsidRPr="0083495E">
        <w:rPr>
          <w:rFonts w:asciiTheme="majorBidi" w:hAnsiTheme="majorBidi" w:cstheme="majorBidi"/>
          <w:sz w:val="24"/>
          <w:szCs w:val="24"/>
        </w:rPr>
        <w:t xml:space="preserve"> </w:t>
      </w:r>
      <w:r w:rsidR="00A1451C" w:rsidRPr="0083495E">
        <w:rPr>
          <w:rFonts w:asciiTheme="majorBidi" w:hAnsiTheme="majorBidi" w:cstheme="majorBidi"/>
          <w:sz w:val="24"/>
          <w:szCs w:val="24"/>
        </w:rPr>
        <w:t>their own</w:t>
      </w:r>
      <w:r w:rsidR="004F0B43" w:rsidRPr="0083495E">
        <w:rPr>
          <w:rFonts w:asciiTheme="majorBidi" w:hAnsiTheme="majorBidi" w:cstheme="majorBidi"/>
          <w:sz w:val="24"/>
          <w:szCs w:val="24"/>
        </w:rPr>
        <w:t xml:space="preserve"> </w:t>
      </w:r>
      <w:r w:rsidR="00A1451C" w:rsidRPr="0083495E">
        <w:rPr>
          <w:rFonts w:asciiTheme="majorBidi" w:hAnsiTheme="majorBidi" w:cstheme="majorBidi"/>
          <w:sz w:val="24"/>
          <w:szCs w:val="24"/>
        </w:rPr>
        <w:t>way</w:t>
      </w:r>
      <w:r w:rsidR="004F0B43" w:rsidRPr="0083495E">
        <w:rPr>
          <w:rFonts w:asciiTheme="majorBidi" w:hAnsiTheme="majorBidi" w:cstheme="majorBidi"/>
          <w:sz w:val="24"/>
          <w:szCs w:val="24"/>
        </w:rPr>
        <w:t xml:space="preserve">. </w:t>
      </w:r>
      <w:r w:rsidR="004F0B43" w:rsidRPr="0083495E">
        <w:rPr>
          <w:rFonts w:asciiTheme="majorBidi" w:hAnsiTheme="majorBidi" w:cstheme="majorBidi"/>
          <w:sz w:val="24"/>
          <w:szCs w:val="24"/>
        </w:rPr>
        <w:fldChar w:fldCharType="begin" w:fldLock="1"/>
      </w:r>
      <w:r w:rsidR="004F0B43" w:rsidRPr="0083495E">
        <w:rPr>
          <w:rFonts w:asciiTheme="majorBidi" w:hAnsiTheme="majorBidi" w:cstheme="majorBidi"/>
          <w:sz w:val="24"/>
          <w:szCs w:val="24"/>
        </w:rPr>
        <w:instrText>ADDIN CSL_CITATION {"citationItems":[{"id":"ITEM-1","itemData":{"ISBN":"9780029049501","abstract":"This chapter deals with the latter  aspect of socialization. Specifically, the focus IS on parents as agents of socialization (their behavior, attitudes, and quality of the relationship with the child), and an inquiry into how their position in the stratification systern affects their role as agents of so-cialization. It should be stressed, then, that socialization in this chapter does not refer to the development of the child, but rather to the behavior of the parent as it is directed toward thc child (either consciously or uncon- sciously, explicitly or implicitly, intcntionally or uninten- tionally). Undoubtedly this parntal bchavior has some effect on the child-if it did not, there wouldn 't be much point in studying it. But the examination of that effect is left to other chapters in this volume. Throughout this chapter we will use the terms \"socialization,\" \"child rearing,\" \"parental behavior,\" and \"parent-cbild interaction'' interchangeably. M4  - Citavi","author":[{"dropping-particle":"","family":"Gecas","given":"Viktor","non-dropping-particle":"","parse-names":false,"suffix":""}],"container-title":"Contemporary theories about the family. Research-based theories","id":"ITEM-1","issued":{"date-parts":[["1979"]]},"title":"The Influence of Social Class on Socialization","type":"chapter"},"uris":["http://www.mendeley.com/documents/?uuid=73336891-12e9-4f01-ac65-315b36565676"]}],"mendeley":{"formattedCitation":"(Gecas, 1979)","plainTextFormattedCitation":"(Gecas, 1979)","previouslyFormattedCitation":"(Gecas, 1979)"},"properties":{"noteIndex":0},"schema":"https://github.com/citation-style-language/schema/raw/master/csl-citation.json"}</w:instrText>
      </w:r>
      <w:r w:rsidR="004F0B43" w:rsidRPr="0083495E">
        <w:rPr>
          <w:rFonts w:asciiTheme="majorBidi" w:hAnsiTheme="majorBidi" w:cstheme="majorBidi"/>
          <w:sz w:val="24"/>
          <w:szCs w:val="24"/>
        </w:rPr>
        <w:fldChar w:fldCharType="separate"/>
      </w:r>
      <w:r w:rsidR="004F0B43" w:rsidRPr="0083495E">
        <w:rPr>
          <w:rFonts w:asciiTheme="majorBidi" w:hAnsiTheme="majorBidi" w:cstheme="majorBidi"/>
          <w:noProof/>
          <w:sz w:val="24"/>
          <w:szCs w:val="24"/>
        </w:rPr>
        <w:t>(Gecas, 1979)</w:t>
      </w:r>
      <w:r w:rsidR="004F0B43" w:rsidRPr="0083495E">
        <w:rPr>
          <w:rFonts w:asciiTheme="majorBidi" w:hAnsiTheme="majorBidi" w:cstheme="majorBidi"/>
          <w:sz w:val="24"/>
          <w:szCs w:val="24"/>
        </w:rPr>
        <w:fldChar w:fldCharType="end"/>
      </w:r>
      <w:r w:rsidR="004F0B43" w:rsidRPr="0083495E">
        <w:rPr>
          <w:rFonts w:asciiTheme="majorBidi" w:hAnsiTheme="majorBidi" w:cstheme="majorBidi"/>
          <w:sz w:val="24"/>
          <w:szCs w:val="24"/>
        </w:rPr>
        <w:t xml:space="preserve"> </w:t>
      </w:r>
      <w:r w:rsidR="00D63637" w:rsidRPr="0083495E">
        <w:rPr>
          <w:rFonts w:asciiTheme="majorBidi" w:hAnsiTheme="majorBidi" w:cstheme="majorBidi"/>
          <w:sz w:val="24"/>
          <w:szCs w:val="24"/>
        </w:rPr>
        <w:t xml:space="preserve">also says </w:t>
      </w:r>
      <w:r w:rsidR="004F0B43" w:rsidRPr="0083495E">
        <w:rPr>
          <w:rFonts w:asciiTheme="majorBidi" w:hAnsiTheme="majorBidi" w:cstheme="majorBidi"/>
          <w:sz w:val="24"/>
          <w:szCs w:val="24"/>
        </w:rPr>
        <w:t xml:space="preserve">that </w:t>
      </w:r>
      <w:r w:rsidR="00D63637" w:rsidRPr="0083495E">
        <w:rPr>
          <w:rFonts w:asciiTheme="majorBidi" w:hAnsiTheme="majorBidi" w:cstheme="majorBidi"/>
          <w:sz w:val="24"/>
          <w:szCs w:val="24"/>
        </w:rPr>
        <w:t>democratic</w:t>
      </w:r>
      <w:r w:rsidR="004F0B43" w:rsidRPr="0083495E">
        <w:rPr>
          <w:rFonts w:asciiTheme="majorBidi" w:hAnsiTheme="majorBidi" w:cstheme="majorBidi"/>
          <w:sz w:val="24"/>
          <w:szCs w:val="24"/>
        </w:rPr>
        <w:t xml:space="preserve"> method</w:t>
      </w:r>
      <w:r w:rsidR="00D63637" w:rsidRPr="0083495E">
        <w:rPr>
          <w:rFonts w:asciiTheme="majorBidi" w:hAnsiTheme="majorBidi" w:cstheme="majorBidi"/>
          <w:sz w:val="24"/>
          <w:szCs w:val="24"/>
        </w:rPr>
        <w:t>s</w:t>
      </w:r>
      <w:r w:rsidR="004F0B43" w:rsidRPr="0083495E">
        <w:rPr>
          <w:rFonts w:asciiTheme="majorBidi" w:hAnsiTheme="majorBidi" w:cstheme="majorBidi"/>
          <w:sz w:val="24"/>
          <w:szCs w:val="24"/>
        </w:rPr>
        <w:t xml:space="preserve"> of  </w:t>
      </w:r>
      <w:r w:rsidR="00E70C41" w:rsidRPr="0083495E">
        <w:rPr>
          <w:rFonts w:asciiTheme="majorBidi" w:hAnsiTheme="majorBidi" w:cstheme="majorBidi"/>
          <w:sz w:val="24"/>
          <w:szCs w:val="24"/>
        </w:rPr>
        <w:t>atti</w:t>
      </w:r>
      <w:r w:rsidR="004F0B43" w:rsidRPr="0083495E">
        <w:rPr>
          <w:rFonts w:asciiTheme="majorBidi" w:hAnsiTheme="majorBidi" w:cstheme="majorBidi"/>
          <w:sz w:val="24"/>
          <w:szCs w:val="24"/>
        </w:rPr>
        <w:t>tudes</w:t>
      </w:r>
      <w:r w:rsidR="00E70C41" w:rsidRPr="0083495E">
        <w:rPr>
          <w:rFonts w:asciiTheme="majorBidi" w:hAnsiTheme="majorBidi" w:cstheme="majorBidi"/>
          <w:sz w:val="24"/>
          <w:szCs w:val="24"/>
        </w:rPr>
        <w:t xml:space="preserve"> concerning </w:t>
      </w:r>
      <w:r w:rsidR="004F0B43" w:rsidRPr="0083495E">
        <w:rPr>
          <w:rFonts w:asciiTheme="majorBidi" w:hAnsiTheme="majorBidi" w:cstheme="majorBidi"/>
          <w:sz w:val="24"/>
          <w:szCs w:val="24"/>
        </w:rPr>
        <w:t xml:space="preserve"> </w:t>
      </w:r>
      <w:r w:rsidR="00E70C41" w:rsidRPr="0083495E">
        <w:rPr>
          <w:rFonts w:asciiTheme="majorBidi" w:hAnsiTheme="majorBidi" w:cstheme="majorBidi"/>
          <w:sz w:val="24"/>
          <w:szCs w:val="24"/>
        </w:rPr>
        <w:t xml:space="preserve">parenting </w:t>
      </w:r>
      <w:r w:rsidR="005867F6" w:rsidRPr="0083495E">
        <w:rPr>
          <w:rFonts w:asciiTheme="majorBidi" w:hAnsiTheme="majorBidi" w:cstheme="majorBidi"/>
          <w:sz w:val="24"/>
          <w:szCs w:val="24"/>
        </w:rPr>
        <w:t>indicates</w:t>
      </w:r>
      <w:r w:rsidR="004F0B43" w:rsidRPr="0083495E">
        <w:rPr>
          <w:rFonts w:asciiTheme="majorBidi" w:hAnsiTheme="majorBidi" w:cstheme="majorBidi"/>
          <w:sz w:val="24"/>
          <w:szCs w:val="24"/>
        </w:rPr>
        <w:t xml:space="preserve"> t</w:t>
      </w:r>
      <w:r w:rsidR="005867F6" w:rsidRPr="0083495E">
        <w:rPr>
          <w:rFonts w:asciiTheme="majorBidi" w:hAnsiTheme="majorBidi" w:cstheme="majorBidi"/>
          <w:sz w:val="24"/>
          <w:szCs w:val="24"/>
        </w:rPr>
        <w:t>his</w:t>
      </w:r>
      <w:r w:rsidR="004F0B43" w:rsidRPr="0083495E">
        <w:rPr>
          <w:rFonts w:asciiTheme="majorBidi" w:hAnsiTheme="majorBidi" w:cstheme="majorBidi"/>
          <w:sz w:val="24"/>
          <w:szCs w:val="24"/>
        </w:rPr>
        <w:t xml:space="preserve"> encourage</w:t>
      </w:r>
      <w:r w:rsidR="005867F6" w:rsidRPr="0083495E">
        <w:rPr>
          <w:rFonts w:asciiTheme="majorBidi" w:hAnsiTheme="majorBidi" w:cstheme="majorBidi"/>
          <w:sz w:val="24"/>
          <w:szCs w:val="24"/>
        </w:rPr>
        <w:t>s</w:t>
      </w:r>
      <w:r w:rsidR="004F0B43" w:rsidRPr="0083495E">
        <w:rPr>
          <w:rFonts w:asciiTheme="majorBidi" w:hAnsiTheme="majorBidi" w:cstheme="majorBidi"/>
          <w:sz w:val="24"/>
          <w:szCs w:val="24"/>
        </w:rPr>
        <w:t xml:space="preserve"> positive </w:t>
      </w:r>
      <w:r w:rsidR="005867F6" w:rsidRPr="0083495E">
        <w:rPr>
          <w:rFonts w:asciiTheme="majorBidi" w:hAnsiTheme="majorBidi" w:cstheme="majorBidi"/>
          <w:sz w:val="24"/>
          <w:szCs w:val="24"/>
        </w:rPr>
        <w:t>development</w:t>
      </w:r>
      <w:r w:rsidR="004F0B43" w:rsidRPr="0083495E">
        <w:rPr>
          <w:rFonts w:asciiTheme="majorBidi" w:hAnsiTheme="majorBidi" w:cstheme="majorBidi"/>
          <w:sz w:val="24"/>
          <w:szCs w:val="24"/>
        </w:rPr>
        <w:t xml:space="preserve"> in academic and cognitive </w:t>
      </w:r>
      <w:r w:rsidR="005867F6" w:rsidRPr="0083495E">
        <w:rPr>
          <w:rFonts w:asciiTheme="majorBidi" w:hAnsiTheme="majorBidi" w:cstheme="majorBidi"/>
          <w:sz w:val="24"/>
          <w:szCs w:val="24"/>
        </w:rPr>
        <w:t>growth</w:t>
      </w:r>
      <w:r w:rsidR="004F0B43" w:rsidRPr="0083495E">
        <w:rPr>
          <w:rFonts w:asciiTheme="majorBidi" w:hAnsiTheme="majorBidi" w:cstheme="majorBidi"/>
          <w:sz w:val="24"/>
          <w:szCs w:val="24"/>
        </w:rPr>
        <w:t xml:space="preserve"> </w:t>
      </w:r>
      <w:r w:rsidR="004F0B43" w:rsidRPr="0083495E">
        <w:rPr>
          <w:rFonts w:asciiTheme="majorBidi" w:hAnsiTheme="majorBidi" w:cstheme="majorBidi"/>
          <w:sz w:val="24"/>
          <w:szCs w:val="24"/>
        </w:rPr>
        <w:fldChar w:fldCharType="begin" w:fldLock="1"/>
      </w:r>
      <w:r w:rsidR="004F0B43" w:rsidRPr="0083495E">
        <w:rPr>
          <w:rFonts w:asciiTheme="majorBidi" w:hAnsiTheme="majorBidi" w:cstheme="majorBidi"/>
          <w:sz w:val="24"/>
          <w:szCs w:val="24"/>
        </w:rPr>
        <w:instrText>ADDIN CSL_CITATION {"citationItems":[{"id":"ITEM-1","itemData":{"DOI":"10.4324/9781315131726","ISBN":"9781351483735","abstract":"Based on a study of 12,000 elementary school children in eight large and medium-sized American cities, this book presents the first large-scale study of political attitude formation in children. The authors view political development from the perspective of a general theory of socialization, and compare the influences of social class, intelligence, teacher attitude, and religious membership on the growth of political attitudes. The book outlines the way in which the child’s political awareness evolvesfrom identification with authority figures such as father, policeman, the president, to a grasp of more abstract political concepts and the rudiments of political participation. Illuminating a topic of great theoretical concern and practical educational importance, the book is a significant contribution to the fields of political sociology, child development and educational psychology, and an important reference work for all concerned with the processes of socialization and of attitude formation in general. The Development of Political Attitudes in Children was based on a major survey, the first of its kind, begun at the University of Chicago in 1960 to as certain information about the induction of children into the political life of the United States, to describe the nature of socialization into citizenship roles, and to examine pre-adult political learning and behavior in terms of other implications for the stability of the political system.","author":[{"dropping-particle":"","family":"Hess","given":"Robert D.","non-dropping-particle":"","parse-names":false,"suffix":""},{"dropping-particle":"V.","family":"Torney","given":"Judith","non-dropping-particle":"","parse-names":false,"suffix":""},{"dropping-particle":"","family":"Valsiner","given":"Jaan","non-dropping-particle":"","parse-names":false,"suffix":""}],"container-title":"The Development of Political Attitudes in Children","id":"ITEM-1","issued":{"date-parts":[["2017"]]},"title":"The development of political attitudes in children","type":"book"},"uris":["http://www.mendeley.com/documents/?uuid=6f2c2cfe-2f2e-4a4f-83aa-a87b1c4431eb"]}],"mendeley":{"formattedCitation":"(Hess, Torney and Valsiner, 2017)","plainTextFormattedCitation":"(Hess, Torney and Valsiner, 2017)","previouslyFormattedCitation":"(Hess, Torney and Valsiner, 2017)"},"properties":{"noteIndex":0},"schema":"https://github.com/citation-style-language/schema/raw/master/csl-citation.json"}</w:instrText>
      </w:r>
      <w:r w:rsidR="004F0B43" w:rsidRPr="0083495E">
        <w:rPr>
          <w:rFonts w:asciiTheme="majorBidi" w:hAnsiTheme="majorBidi" w:cstheme="majorBidi"/>
          <w:sz w:val="24"/>
          <w:szCs w:val="24"/>
        </w:rPr>
        <w:fldChar w:fldCharType="separate"/>
      </w:r>
      <w:r w:rsidR="004F0B43" w:rsidRPr="0083495E">
        <w:rPr>
          <w:rFonts w:asciiTheme="majorBidi" w:hAnsiTheme="majorBidi" w:cstheme="majorBidi"/>
          <w:noProof/>
          <w:sz w:val="24"/>
          <w:szCs w:val="24"/>
        </w:rPr>
        <w:t xml:space="preserve">Hess, Torney and Valsiner, </w:t>
      </w:r>
      <w:r w:rsidR="005867F6" w:rsidRPr="0083495E">
        <w:rPr>
          <w:rFonts w:asciiTheme="majorBidi" w:hAnsiTheme="majorBidi" w:cstheme="majorBidi"/>
          <w:noProof/>
          <w:sz w:val="24"/>
          <w:szCs w:val="24"/>
        </w:rPr>
        <w:t>(</w:t>
      </w:r>
      <w:r w:rsidR="004F0B43" w:rsidRPr="0083495E">
        <w:rPr>
          <w:rFonts w:asciiTheme="majorBidi" w:hAnsiTheme="majorBidi" w:cstheme="majorBidi"/>
          <w:noProof/>
          <w:sz w:val="24"/>
          <w:szCs w:val="24"/>
        </w:rPr>
        <w:t>2017)</w:t>
      </w:r>
      <w:r w:rsidR="004F0B43" w:rsidRPr="0083495E">
        <w:rPr>
          <w:rFonts w:asciiTheme="majorBidi" w:hAnsiTheme="majorBidi" w:cstheme="majorBidi"/>
          <w:sz w:val="24"/>
          <w:szCs w:val="24"/>
        </w:rPr>
        <w:fldChar w:fldCharType="end"/>
      </w:r>
      <w:r w:rsidR="004F0B43" w:rsidRPr="0083495E">
        <w:rPr>
          <w:rFonts w:asciiTheme="majorBidi" w:hAnsiTheme="majorBidi" w:cstheme="majorBidi"/>
          <w:sz w:val="24"/>
          <w:szCs w:val="24"/>
        </w:rPr>
        <w:t xml:space="preserve"> agrees </w:t>
      </w:r>
      <w:r w:rsidR="005867F6" w:rsidRPr="0083495E">
        <w:rPr>
          <w:rFonts w:asciiTheme="majorBidi" w:hAnsiTheme="majorBidi" w:cstheme="majorBidi"/>
          <w:sz w:val="24"/>
          <w:szCs w:val="24"/>
        </w:rPr>
        <w:t>that families</w:t>
      </w:r>
      <w:r w:rsidR="004F0B43" w:rsidRPr="0083495E">
        <w:rPr>
          <w:rFonts w:asciiTheme="majorBidi" w:hAnsiTheme="majorBidi" w:cstheme="majorBidi"/>
          <w:sz w:val="24"/>
          <w:szCs w:val="24"/>
        </w:rPr>
        <w:t xml:space="preserve"> </w:t>
      </w:r>
      <w:r w:rsidR="005867F6" w:rsidRPr="0083495E">
        <w:rPr>
          <w:rFonts w:asciiTheme="majorBidi" w:hAnsiTheme="majorBidi" w:cstheme="majorBidi"/>
          <w:sz w:val="24"/>
          <w:szCs w:val="24"/>
        </w:rPr>
        <w:t xml:space="preserve">with </w:t>
      </w:r>
      <w:r w:rsidR="004F0B43" w:rsidRPr="0083495E">
        <w:rPr>
          <w:rFonts w:asciiTheme="majorBidi" w:hAnsiTheme="majorBidi" w:cstheme="majorBidi"/>
          <w:sz w:val="24"/>
          <w:szCs w:val="24"/>
        </w:rPr>
        <w:t xml:space="preserve">lower socioeconomic </w:t>
      </w:r>
      <w:r w:rsidR="005867F6" w:rsidRPr="0083495E">
        <w:rPr>
          <w:rFonts w:asciiTheme="majorBidi" w:hAnsiTheme="majorBidi" w:cstheme="majorBidi"/>
          <w:sz w:val="24"/>
          <w:szCs w:val="24"/>
        </w:rPr>
        <w:t>status</w:t>
      </w:r>
      <w:r w:rsidR="004F0B43" w:rsidRPr="0083495E">
        <w:rPr>
          <w:rFonts w:asciiTheme="majorBidi" w:hAnsiTheme="majorBidi" w:cstheme="majorBidi"/>
          <w:sz w:val="24"/>
          <w:szCs w:val="24"/>
        </w:rPr>
        <w:t xml:space="preserve"> are more </w:t>
      </w:r>
      <w:r w:rsidR="005867F6" w:rsidRPr="0083495E">
        <w:rPr>
          <w:rFonts w:asciiTheme="majorBidi" w:hAnsiTheme="majorBidi" w:cstheme="majorBidi"/>
          <w:sz w:val="24"/>
          <w:szCs w:val="24"/>
        </w:rPr>
        <w:t xml:space="preserve">likely </w:t>
      </w:r>
      <w:r w:rsidR="004F0B43" w:rsidRPr="0083495E">
        <w:rPr>
          <w:rFonts w:asciiTheme="majorBidi" w:hAnsiTheme="majorBidi" w:cstheme="majorBidi"/>
          <w:sz w:val="24"/>
          <w:szCs w:val="24"/>
        </w:rPr>
        <w:t xml:space="preserve">to </w:t>
      </w:r>
      <w:r w:rsidR="00466DC7" w:rsidRPr="0083495E">
        <w:rPr>
          <w:rFonts w:asciiTheme="majorBidi" w:hAnsiTheme="majorBidi" w:cstheme="majorBidi"/>
          <w:sz w:val="24"/>
          <w:szCs w:val="24"/>
        </w:rPr>
        <w:t>use</w:t>
      </w:r>
      <w:r w:rsidR="004F0B43" w:rsidRPr="0083495E">
        <w:rPr>
          <w:rFonts w:asciiTheme="majorBidi" w:hAnsiTheme="majorBidi" w:cstheme="majorBidi"/>
          <w:sz w:val="24"/>
          <w:szCs w:val="24"/>
        </w:rPr>
        <w:t xml:space="preserve"> physical punishment and be </w:t>
      </w:r>
      <w:r w:rsidR="00466DC7" w:rsidRPr="0083495E">
        <w:rPr>
          <w:rFonts w:asciiTheme="majorBidi" w:hAnsiTheme="majorBidi" w:cstheme="majorBidi"/>
          <w:sz w:val="24"/>
          <w:szCs w:val="24"/>
        </w:rPr>
        <w:t>dominant</w:t>
      </w:r>
      <w:r w:rsidR="004F0B43" w:rsidRPr="0083495E">
        <w:rPr>
          <w:rFonts w:asciiTheme="majorBidi" w:hAnsiTheme="majorBidi" w:cstheme="majorBidi"/>
          <w:sz w:val="24"/>
          <w:szCs w:val="24"/>
        </w:rPr>
        <w:t xml:space="preserve"> </w:t>
      </w:r>
      <w:r w:rsidR="00466DC7" w:rsidRPr="0083495E">
        <w:rPr>
          <w:rFonts w:asciiTheme="majorBidi" w:hAnsiTheme="majorBidi" w:cstheme="majorBidi"/>
          <w:sz w:val="24"/>
          <w:szCs w:val="24"/>
        </w:rPr>
        <w:t>regarding</w:t>
      </w:r>
      <w:r w:rsidR="004F0B43" w:rsidRPr="0083495E">
        <w:rPr>
          <w:rFonts w:asciiTheme="majorBidi" w:hAnsiTheme="majorBidi" w:cstheme="majorBidi"/>
          <w:sz w:val="24"/>
          <w:szCs w:val="24"/>
        </w:rPr>
        <w:t xml:space="preserve"> child's </w:t>
      </w:r>
      <w:r w:rsidR="00466DC7" w:rsidRPr="0083495E">
        <w:rPr>
          <w:rFonts w:asciiTheme="majorBidi" w:hAnsiTheme="majorBidi" w:cstheme="majorBidi"/>
          <w:sz w:val="24"/>
          <w:szCs w:val="24"/>
        </w:rPr>
        <w:t>conduct</w:t>
      </w:r>
      <w:r w:rsidR="004F0B43" w:rsidRPr="0083495E">
        <w:rPr>
          <w:rFonts w:asciiTheme="majorBidi" w:hAnsiTheme="majorBidi" w:cstheme="majorBidi"/>
          <w:sz w:val="24"/>
          <w:szCs w:val="24"/>
        </w:rPr>
        <w:t xml:space="preserve">, </w:t>
      </w:r>
      <w:r w:rsidR="00466DC7" w:rsidRPr="0083495E">
        <w:rPr>
          <w:rFonts w:asciiTheme="majorBidi" w:hAnsiTheme="majorBidi" w:cstheme="majorBidi"/>
          <w:sz w:val="24"/>
          <w:szCs w:val="24"/>
        </w:rPr>
        <w:t>exhibit</w:t>
      </w:r>
      <w:r w:rsidR="004F0B43" w:rsidRPr="0083495E">
        <w:rPr>
          <w:rFonts w:asciiTheme="majorBidi" w:hAnsiTheme="majorBidi" w:cstheme="majorBidi"/>
          <w:sz w:val="24"/>
          <w:szCs w:val="24"/>
        </w:rPr>
        <w:t xml:space="preserve"> totalitarian </w:t>
      </w:r>
      <w:r w:rsidR="00466DC7" w:rsidRPr="0083495E">
        <w:rPr>
          <w:rFonts w:asciiTheme="majorBidi" w:hAnsiTheme="majorBidi" w:cstheme="majorBidi"/>
          <w:sz w:val="24"/>
          <w:szCs w:val="24"/>
        </w:rPr>
        <w:t>childrearing</w:t>
      </w:r>
      <w:r w:rsidR="004F0B43" w:rsidRPr="0083495E">
        <w:rPr>
          <w:rFonts w:asciiTheme="majorBidi" w:hAnsiTheme="majorBidi" w:cstheme="majorBidi"/>
          <w:sz w:val="24"/>
          <w:szCs w:val="24"/>
        </w:rPr>
        <w:t xml:space="preserve"> </w:t>
      </w:r>
      <w:r w:rsidR="00466DC7" w:rsidRPr="0083495E">
        <w:rPr>
          <w:rFonts w:asciiTheme="majorBidi" w:hAnsiTheme="majorBidi" w:cstheme="majorBidi"/>
          <w:sz w:val="24"/>
          <w:szCs w:val="24"/>
        </w:rPr>
        <w:t>styles</w:t>
      </w:r>
      <w:r w:rsidR="004F0B43" w:rsidRPr="0083495E">
        <w:rPr>
          <w:rFonts w:asciiTheme="majorBidi" w:hAnsiTheme="majorBidi" w:cstheme="majorBidi"/>
          <w:sz w:val="24"/>
          <w:szCs w:val="24"/>
        </w:rPr>
        <w:t xml:space="preserve">, and </w:t>
      </w:r>
      <w:r w:rsidR="00466DC7" w:rsidRPr="0083495E">
        <w:rPr>
          <w:rFonts w:asciiTheme="majorBidi" w:hAnsiTheme="majorBidi" w:cstheme="majorBidi"/>
          <w:sz w:val="24"/>
          <w:szCs w:val="24"/>
        </w:rPr>
        <w:t>use</w:t>
      </w:r>
      <w:r w:rsidR="004F0B43" w:rsidRPr="0083495E">
        <w:rPr>
          <w:rFonts w:asciiTheme="majorBidi" w:hAnsiTheme="majorBidi" w:cstheme="majorBidi"/>
          <w:sz w:val="24"/>
          <w:szCs w:val="24"/>
        </w:rPr>
        <w:t xml:space="preserve"> less </w:t>
      </w:r>
      <w:r w:rsidR="00466DC7" w:rsidRPr="0083495E">
        <w:rPr>
          <w:rFonts w:asciiTheme="majorBidi" w:hAnsiTheme="majorBidi" w:cstheme="majorBidi"/>
          <w:sz w:val="24"/>
          <w:szCs w:val="24"/>
        </w:rPr>
        <w:t>spoken</w:t>
      </w:r>
      <w:r w:rsidR="004F0B43" w:rsidRPr="0083495E">
        <w:rPr>
          <w:rFonts w:asciiTheme="majorBidi" w:hAnsiTheme="majorBidi" w:cstheme="majorBidi"/>
          <w:sz w:val="24"/>
          <w:szCs w:val="24"/>
        </w:rPr>
        <w:t xml:space="preserve">  appraisal. </w:t>
      </w:r>
    </w:p>
    <w:p w14:paraId="7687B6A1" w14:textId="5DF1F122" w:rsidR="00C72960" w:rsidRPr="0083495E" w:rsidRDefault="00466DC7" w:rsidP="00C1294F">
      <w:pPr>
        <w:pStyle w:val="NormalWeb"/>
        <w:shd w:val="clear" w:color="auto" w:fill="FFFFFF"/>
        <w:spacing w:line="360" w:lineRule="auto"/>
        <w:jc w:val="both"/>
        <w:rPr>
          <w:rFonts w:asciiTheme="majorBidi" w:hAnsiTheme="majorBidi" w:cstheme="majorBidi"/>
        </w:rPr>
      </w:pPr>
      <w:r w:rsidRPr="0083495E">
        <w:rPr>
          <w:rFonts w:asciiTheme="majorBidi" w:hAnsiTheme="majorBidi" w:cstheme="majorBidi"/>
        </w:rPr>
        <w:lastRenderedPageBreak/>
        <w:t>To reduce these inequalit</w:t>
      </w:r>
      <w:r w:rsidR="005E023B" w:rsidRPr="0083495E">
        <w:rPr>
          <w:rFonts w:asciiTheme="majorBidi" w:hAnsiTheme="majorBidi" w:cstheme="majorBidi"/>
        </w:rPr>
        <w:t>ies various</w:t>
      </w:r>
      <w:r w:rsidR="00C72960" w:rsidRPr="0083495E">
        <w:rPr>
          <w:rFonts w:asciiTheme="majorBidi" w:hAnsiTheme="majorBidi" w:cstheme="majorBidi"/>
        </w:rPr>
        <w:t xml:space="preserve"> sports organi</w:t>
      </w:r>
      <w:r w:rsidR="005E023B" w:rsidRPr="0083495E">
        <w:rPr>
          <w:rFonts w:asciiTheme="majorBidi" w:hAnsiTheme="majorBidi" w:cstheme="majorBidi"/>
        </w:rPr>
        <w:t>s</w:t>
      </w:r>
      <w:r w:rsidR="00C72960" w:rsidRPr="0083495E">
        <w:rPr>
          <w:rFonts w:asciiTheme="majorBidi" w:hAnsiTheme="majorBidi" w:cstheme="majorBidi"/>
        </w:rPr>
        <w:t xml:space="preserve">ations </w:t>
      </w:r>
      <w:r w:rsidR="00615AB5">
        <w:rPr>
          <w:rFonts w:asciiTheme="majorBidi" w:hAnsiTheme="majorBidi" w:cstheme="majorBidi"/>
        </w:rPr>
        <w:t xml:space="preserve">are </w:t>
      </w:r>
      <w:r w:rsidR="00C72960" w:rsidRPr="0083495E">
        <w:rPr>
          <w:rFonts w:asciiTheme="majorBidi" w:hAnsiTheme="majorBidi" w:cstheme="majorBidi"/>
        </w:rPr>
        <w:t xml:space="preserve">strongly </w:t>
      </w:r>
      <w:r w:rsidR="005E023B" w:rsidRPr="0083495E">
        <w:rPr>
          <w:rFonts w:asciiTheme="majorBidi" w:hAnsiTheme="majorBidi" w:cstheme="majorBidi"/>
        </w:rPr>
        <w:t>endorsing</w:t>
      </w:r>
      <w:r w:rsidR="00C72960" w:rsidRPr="0083495E">
        <w:rPr>
          <w:rFonts w:asciiTheme="majorBidi" w:hAnsiTheme="majorBidi" w:cstheme="majorBidi"/>
        </w:rPr>
        <w:t xml:space="preserve"> </w:t>
      </w:r>
      <w:r w:rsidR="00615AB5">
        <w:rPr>
          <w:rFonts w:asciiTheme="majorBidi" w:hAnsiTheme="majorBidi" w:cstheme="majorBidi"/>
        </w:rPr>
        <w:t xml:space="preserve">different </w:t>
      </w:r>
      <w:r w:rsidR="00C72960" w:rsidRPr="0083495E">
        <w:rPr>
          <w:rFonts w:asciiTheme="majorBidi" w:hAnsiTheme="majorBidi" w:cstheme="majorBidi"/>
        </w:rPr>
        <w:t>sport</w:t>
      </w:r>
      <w:r w:rsidR="00615AB5">
        <w:rPr>
          <w:rFonts w:asciiTheme="majorBidi" w:hAnsiTheme="majorBidi" w:cstheme="majorBidi"/>
        </w:rPr>
        <w:t>s</w:t>
      </w:r>
      <w:r w:rsidR="00C72960" w:rsidRPr="0083495E">
        <w:rPr>
          <w:rFonts w:asciiTheme="majorBidi" w:hAnsiTheme="majorBidi" w:cstheme="majorBidi"/>
        </w:rPr>
        <w:t xml:space="preserve"> as </w:t>
      </w:r>
      <w:r w:rsidR="005E023B" w:rsidRPr="0083495E">
        <w:rPr>
          <w:rFonts w:asciiTheme="majorBidi" w:hAnsiTheme="majorBidi" w:cstheme="majorBidi"/>
        </w:rPr>
        <w:t>an intervention to aid social inclusion and social mobility.</w:t>
      </w:r>
      <w:r w:rsidR="00C72960" w:rsidRPr="0083495E">
        <w:rPr>
          <w:rFonts w:asciiTheme="majorBidi" w:hAnsiTheme="majorBidi" w:cstheme="majorBidi"/>
        </w:rPr>
        <w:t xml:space="preserve"> The U</w:t>
      </w:r>
      <w:r w:rsidR="005E023B" w:rsidRPr="0083495E">
        <w:rPr>
          <w:rFonts w:asciiTheme="majorBidi" w:hAnsiTheme="majorBidi" w:cstheme="majorBidi"/>
        </w:rPr>
        <w:t>nited Nations,</w:t>
      </w:r>
      <w:r w:rsidR="00C72960" w:rsidRPr="0083495E">
        <w:rPr>
          <w:rFonts w:asciiTheme="majorBidi" w:hAnsiTheme="majorBidi" w:cstheme="majorBidi"/>
        </w:rPr>
        <w:t xml:space="preserve"> (2008) </w:t>
      </w:r>
      <w:r w:rsidR="005E023B" w:rsidRPr="0083495E">
        <w:rPr>
          <w:rFonts w:asciiTheme="majorBidi" w:hAnsiTheme="majorBidi" w:cstheme="majorBidi"/>
        </w:rPr>
        <w:t>acknowledges</w:t>
      </w:r>
      <w:r w:rsidR="00C72960" w:rsidRPr="0083495E">
        <w:rPr>
          <w:rFonts w:asciiTheme="majorBidi" w:hAnsiTheme="majorBidi" w:cstheme="majorBidi"/>
        </w:rPr>
        <w:t xml:space="preserve"> that </w:t>
      </w:r>
      <w:r w:rsidR="005E023B" w:rsidRPr="0083495E">
        <w:rPr>
          <w:rFonts w:asciiTheme="majorBidi" w:hAnsiTheme="majorBidi" w:cstheme="majorBidi"/>
        </w:rPr>
        <w:t xml:space="preserve">the implementation of </w:t>
      </w:r>
      <w:r w:rsidR="00C72960" w:rsidRPr="0083495E">
        <w:rPr>
          <w:rFonts w:asciiTheme="majorBidi" w:hAnsiTheme="majorBidi" w:cstheme="majorBidi"/>
        </w:rPr>
        <w:t xml:space="preserve">sport </w:t>
      </w:r>
      <w:r w:rsidR="00C81BF0" w:rsidRPr="0083495E">
        <w:rPr>
          <w:rFonts w:asciiTheme="majorBidi" w:hAnsiTheme="majorBidi" w:cstheme="majorBidi"/>
        </w:rPr>
        <w:t>is</w:t>
      </w:r>
      <w:r w:rsidR="00C72960" w:rsidRPr="0083495E">
        <w:rPr>
          <w:rFonts w:asciiTheme="majorBidi" w:hAnsiTheme="majorBidi" w:cstheme="majorBidi"/>
        </w:rPr>
        <w:t xml:space="preserve"> </w:t>
      </w:r>
      <w:r w:rsidR="005E023B" w:rsidRPr="0083495E">
        <w:rPr>
          <w:rFonts w:asciiTheme="majorBidi" w:hAnsiTheme="majorBidi" w:cstheme="majorBidi"/>
        </w:rPr>
        <w:t>extremely</w:t>
      </w:r>
      <w:r w:rsidR="00C72960" w:rsidRPr="0083495E">
        <w:rPr>
          <w:rFonts w:asciiTheme="majorBidi" w:hAnsiTheme="majorBidi" w:cstheme="majorBidi"/>
        </w:rPr>
        <w:t xml:space="preserve"> </w:t>
      </w:r>
      <w:r w:rsidR="005E023B" w:rsidRPr="0083495E">
        <w:rPr>
          <w:rFonts w:asciiTheme="majorBidi" w:hAnsiTheme="majorBidi" w:cstheme="majorBidi"/>
        </w:rPr>
        <w:t>valued</w:t>
      </w:r>
      <w:r w:rsidR="00C72960" w:rsidRPr="0083495E">
        <w:rPr>
          <w:rFonts w:asciiTheme="majorBidi" w:hAnsiTheme="majorBidi" w:cstheme="majorBidi"/>
        </w:rPr>
        <w:t xml:space="preserve"> </w:t>
      </w:r>
      <w:r w:rsidR="00873679" w:rsidRPr="0083495E">
        <w:rPr>
          <w:rFonts w:asciiTheme="majorBidi" w:hAnsiTheme="majorBidi" w:cstheme="majorBidi"/>
        </w:rPr>
        <w:t>to improve social</w:t>
      </w:r>
      <w:r w:rsidR="00C72960" w:rsidRPr="0083495E">
        <w:rPr>
          <w:rFonts w:asciiTheme="majorBidi" w:hAnsiTheme="majorBidi" w:cstheme="majorBidi"/>
        </w:rPr>
        <w:t xml:space="preserve"> </w:t>
      </w:r>
      <w:r w:rsidR="00873679" w:rsidRPr="0083495E">
        <w:rPr>
          <w:rFonts w:asciiTheme="majorBidi" w:hAnsiTheme="majorBidi" w:cstheme="majorBidi"/>
        </w:rPr>
        <w:t>growth</w:t>
      </w:r>
      <w:r w:rsidR="00C72960" w:rsidRPr="0083495E">
        <w:rPr>
          <w:rFonts w:asciiTheme="majorBidi" w:hAnsiTheme="majorBidi" w:cstheme="majorBidi"/>
        </w:rPr>
        <w:t xml:space="preserve"> and economic </w:t>
      </w:r>
      <w:r w:rsidR="00873679" w:rsidRPr="0083495E">
        <w:rPr>
          <w:rFonts w:asciiTheme="majorBidi" w:hAnsiTheme="majorBidi" w:cstheme="majorBidi"/>
        </w:rPr>
        <w:t>development</w:t>
      </w:r>
      <w:r w:rsidR="00C72960" w:rsidRPr="0083495E">
        <w:rPr>
          <w:rFonts w:asciiTheme="majorBidi" w:hAnsiTheme="majorBidi" w:cstheme="majorBidi"/>
        </w:rPr>
        <w:t>. The International Olympic Committee has</w:t>
      </w:r>
      <w:r w:rsidR="00873679" w:rsidRPr="0083495E">
        <w:rPr>
          <w:rFonts w:asciiTheme="majorBidi" w:hAnsiTheme="majorBidi" w:cstheme="majorBidi"/>
        </w:rPr>
        <w:t xml:space="preserve"> developed a</w:t>
      </w:r>
      <w:r w:rsidR="00C72960" w:rsidRPr="0083495E">
        <w:rPr>
          <w:rFonts w:asciiTheme="majorBidi" w:hAnsiTheme="majorBidi" w:cstheme="majorBidi"/>
        </w:rPr>
        <w:t xml:space="preserve"> </w:t>
      </w:r>
      <w:r w:rsidR="00873679" w:rsidRPr="0083495E">
        <w:rPr>
          <w:rFonts w:asciiTheme="majorBidi" w:hAnsiTheme="majorBidi" w:cstheme="majorBidi"/>
        </w:rPr>
        <w:t>scheme</w:t>
      </w:r>
      <w:r w:rsidR="00C72960" w:rsidRPr="0083495E">
        <w:rPr>
          <w:rFonts w:asciiTheme="majorBidi" w:hAnsiTheme="majorBidi" w:cstheme="majorBidi"/>
        </w:rPr>
        <w:t xml:space="preserve">, </w:t>
      </w:r>
      <w:r w:rsidR="00873679" w:rsidRPr="0083495E">
        <w:rPr>
          <w:rFonts w:asciiTheme="majorBidi" w:hAnsiTheme="majorBidi" w:cstheme="majorBidi"/>
        </w:rPr>
        <w:t xml:space="preserve">to </w:t>
      </w:r>
      <w:r w:rsidR="00C72960" w:rsidRPr="0083495E">
        <w:rPr>
          <w:rFonts w:asciiTheme="majorBidi" w:hAnsiTheme="majorBidi" w:cstheme="majorBidi"/>
        </w:rPr>
        <w:t>use</w:t>
      </w:r>
      <w:r w:rsidR="00873679" w:rsidRPr="0083495E">
        <w:rPr>
          <w:rFonts w:asciiTheme="majorBidi" w:hAnsiTheme="majorBidi" w:cstheme="majorBidi"/>
        </w:rPr>
        <w:t xml:space="preserve"> </w:t>
      </w:r>
      <w:r w:rsidR="00C72960" w:rsidRPr="0083495E">
        <w:rPr>
          <w:rFonts w:asciiTheme="majorBidi" w:hAnsiTheme="majorBidi" w:cstheme="majorBidi"/>
        </w:rPr>
        <w:t xml:space="preserve">sport </w:t>
      </w:r>
      <w:r w:rsidR="00C81BF0" w:rsidRPr="0083495E">
        <w:rPr>
          <w:rFonts w:asciiTheme="majorBidi" w:hAnsiTheme="majorBidi" w:cstheme="majorBidi"/>
        </w:rPr>
        <w:t>to</w:t>
      </w:r>
      <w:r w:rsidR="00C72960" w:rsidRPr="0083495E">
        <w:rPr>
          <w:rFonts w:asciiTheme="majorBidi" w:hAnsiTheme="majorBidi" w:cstheme="majorBidi"/>
        </w:rPr>
        <w:t xml:space="preserve"> </w:t>
      </w:r>
      <w:r w:rsidR="00873679" w:rsidRPr="0083495E">
        <w:rPr>
          <w:rFonts w:asciiTheme="majorBidi" w:hAnsiTheme="majorBidi" w:cstheme="majorBidi"/>
        </w:rPr>
        <w:t>implement and</w:t>
      </w:r>
      <w:r w:rsidR="00C72960" w:rsidRPr="0083495E">
        <w:rPr>
          <w:rFonts w:asciiTheme="majorBidi" w:hAnsiTheme="majorBidi" w:cstheme="majorBidi"/>
        </w:rPr>
        <w:t xml:space="preserve"> advance the Sustainable Development Goals. </w:t>
      </w:r>
    </w:p>
    <w:p w14:paraId="50C2C67D" w14:textId="07A63724" w:rsidR="00262CD7" w:rsidRPr="0083495E" w:rsidRDefault="00873679" w:rsidP="00C1294F">
      <w:pPr>
        <w:pStyle w:val="NormalWeb"/>
        <w:shd w:val="clear" w:color="auto" w:fill="FFFFFF"/>
        <w:spacing w:line="360" w:lineRule="auto"/>
        <w:jc w:val="both"/>
        <w:rPr>
          <w:rFonts w:asciiTheme="majorBidi" w:hAnsiTheme="majorBidi" w:cstheme="majorBidi"/>
        </w:rPr>
      </w:pPr>
      <w:r w:rsidRPr="0083495E">
        <w:rPr>
          <w:rFonts w:asciiTheme="majorBidi" w:hAnsiTheme="majorBidi" w:cstheme="majorBidi"/>
        </w:rPr>
        <w:t>Morris et al., (2003) agrees s</w:t>
      </w:r>
      <w:r w:rsidR="00C72960" w:rsidRPr="0083495E">
        <w:rPr>
          <w:rFonts w:asciiTheme="majorBidi" w:hAnsiTheme="majorBidi" w:cstheme="majorBidi"/>
        </w:rPr>
        <w:t xml:space="preserve">port </w:t>
      </w:r>
      <w:r w:rsidRPr="0083495E">
        <w:rPr>
          <w:rFonts w:asciiTheme="majorBidi" w:hAnsiTheme="majorBidi" w:cstheme="majorBidi"/>
        </w:rPr>
        <w:t>offers</w:t>
      </w:r>
      <w:r w:rsidR="00C72960" w:rsidRPr="0083495E">
        <w:rPr>
          <w:rFonts w:asciiTheme="majorBidi" w:hAnsiTheme="majorBidi" w:cstheme="majorBidi"/>
        </w:rPr>
        <w:t xml:space="preserve"> an </w:t>
      </w:r>
      <w:r w:rsidRPr="0083495E">
        <w:rPr>
          <w:rFonts w:asciiTheme="majorBidi" w:hAnsiTheme="majorBidi" w:cstheme="majorBidi"/>
        </w:rPr>
        <w:t>efficient</w:t>
      </w:r>
      <w:r w:rsidR="00C72960" w:rsidRPr="0083495E">
        <w:rPr>
          <w:rFonts w:asciiTheme="majorBidi" w:hAnsiTheme="majorBidi" w:cstheme="majorBidi"/>
        </w:rPr>
        <w:t xml:space="preserve"> </w:t>
      </w:r>
      <w:r w:rsidRPr="0083495E">
        <w:rPr>
          <w:rFonts w:asciiTheme="majorBidi" w:hAnsiTheme="majorBidi" w:cstheme="majorBidi"/>
        </w:rPr>
        <w:t>means</w:t>
      </w:r>
      <w:r w:rsidR="00C72960" w:rsidRPr="0083495E">
        <w:rPr>
          <w:rFonts w:asciiTheme="majorBidi" w:hAnsiTheme="majorBidi" w:cstheme="majorBidi"/>
        </w:rPr>
        <w:t xml:space="preserve"> t</w:t>
      </w:r>
      <w:r w:rsidRPr="0083495E">
        <w:rPr>
          <w:rFonts w:asciiTheme="majorBidi" w:hAnsiTheme="majorBidi" w:cstheme="majorBidi"/>
        </w:rPr>
        <w:t>o en</w:t>
      </w:r>
      <w:r w:rsidR="00566F57" w:rsidRPr="0083495E">
        <w:rPr>
          <w:rFonts w:asciiTheme="majorBidi" w:hAnsiTheme="majorBidi" w:cstheme="majorBidi"/>
        </w:rPr>
        <w:t>hance</w:t>
      </w:r>
      <w:r w:rsidR="00C72960" w:rsidRPr="0083495E">
        <w:rPr>
          <w:rFonts w:asciiTheme="majorBidi" w:hAnsiTheme="majorBidi" w:cstheme="majorBidi"/>
        </w:rPr>
        <w:t xml:space="preserve"> </w:t>
      </w:r>
      <w:r w:rsidR="00566F57" w:rsidRPr="0083495E">
        <w:rPr>
          <w:rFonts w:asciiTheme="majorBidi" w:hAnsiTheme="majorBidi" w:cstheme="majorBidi"/>
        </w:rPr>
        <w:t>individual</w:t>
      </w:r>
      <w:r w:rsidR="00C72960" w:rsidRPr="0083495E">
        <w:rPr>
          <w:rFonts w:asciiTheme="majorBidi" w:hAnsiTheme="majorBidi" w:cstheme="majorBidi"/>
        </w:rPr>
        <w:t xml:space="preserve"> and </w:t>
      </w:r>
      <w:r w:rsidR="00566F57" w:rsidRPr="0083495E">
        <w:rPr>
          <w:rFonts w:asciiTheme="majorBidi" w:hAnsiTheme="majorBidi" w:cstheme="majorBidi"/>
        </w:rPr>
        <w:t>societal</w:t>
      </w:r>
      <w:r w:rsidR="00C72960" w:rsidRPr="0083495E">
        <w:rPr>
          <w:rFonts w:asciiTheme="majorBidi" w:hAnsiTheme="majorBidi" w:cstheme="majorBidi"/>
        </w:rPr>
        <w:t xml:space="preserve"> </w:t>
      </w:r>
      <w:r w:rsidR="00566F57" w:rsidRPr="0083495E">
        <w:rPr>
          <w:rFonts w:asciiTheme="majorBidi" w:hAnsiTheme="majorBidi" w:cstheme="majorBidi"/>
        </w:rPr>
        <w:t>expansion</w:t>
      </w:r>
      <w:r w:rsidR="00C72960" w:rsidRPr="0083495E">
        <w:rPr>
          <w:rFonts w:asciiTheme="majorBidi" w:hAnsiTheme="majorBidi" w:cstheme="majorBidi"/>
        </w:rPr>
        <w:t xml:space="preserve"> and h</w:t>
      </w:r>
      <w:r w:rsidR="00566F57" w:rsidRPr="0083495E">
        <w:rPr>
          <w:rFonts w:asciiTheme="majorBidi" w:hAnsiTheme="majorBidi" w:cstheme="majorBidi"/>
        </w:rPr>
        <w:t>as</w:t>
      </w:r>
      <w:r w:rsidR="00C72960" w:rsidRPr="0083495E">
        <w:rPr>
          <w:rFonts w:asciiTheme="majorBidi" w:hAnsiTheme="majorBidi" w:cstheme="majorBidi"/>
        </w:rPr>
        <w:t xml:space="preserve"> a </w:t>
      </w:r>
      <w:r w:rsidR="00566F57" w:rsidRPr="0083495E">
        <w:rPr>
          <w:rFonts w:asciiTheme="majorBidi" w:hAnsiTheme="majorBidi" w:cstheme="majorBidi"/>
        </w:rPr>
        <w:t>helpful</w:t>
      </w:r>
      <w:r w:rsidR="00C72960" w:rsidRPr="0083495E">
        <w:rPr>
          <w:rFonts w:asciiTheme="majorBidi" w:hAnsiTheme="majorBidi" w:cstheme="majorBidi"/>
        </w:rPr>
        <w:t xml:space="preserve"> </w:t>
      </w:r>
      <w:r w:rsidR="00566F57" w:rsidRPr="0083495E">
        <w:rPr>
          <w:rFonts w:asciiTheme="majorBidi" w:hAnsiTheme="majorBidi" w:cstheme="majorBidi"/>
        </w:rPr>
        <w:t>effect</w:t>
      </w:r>
      <w:r w:rsidR="00C72960" w:rsidRPr="0083495E">
        <w:rPr>
          <w:rFonts w:asciiTheme="majorBidi" w:hAnsiTheme="majorBidi" w:cstheme="majorBidi"/>
        </w:rPr>
        <w:t xml:space="preserve"> on </w:t>
      </w:r>
      <w:r w:rsidR="00566F57" w:rsidRPr="0083495E">
        <w:rPr>
          <w:rFonts w:asciiTheme="majorBidi" w:hAnsiTheme="majorBidi" w:cstheme="majorBidi"/>
        </w:rPr>
        <w:t>the youth</w:t>
      </w:r>
      <w:r w:rsidR="00C72960" w:rsidRPr="0083495E">
        <w:rPr>
          <w:rFonts w:asciiTheme="majorBidi" w:hAnsiTheme="majorBidi" w:cstheme="majorBidi"/>
        </w:rPr>
        <w:t xml:space="preserve">. </w:t>
      </w:r>
      <w:r w:rsidR="006568A5" w:rsidRPr="0083495E">
        <w:rPr>
          <w:rFonts w:asciiTheme="majorBidi" w:hAnsiTheme="majorBidi" w:cstheme="majorBidi"/>
        </w:rPr>
        <w:t xml:space="preserve"> Doty, (2006). Concurs </w:t>
      </w:r>
      <w:r w:rsidR="00847C24" w:rsidRPr="0083495E">
        <w:rPr>
          <w:rFonts w:asciiTheme="majorBidi" w:hAnsiTheme="majorBidi" w:cstheme="majorBidi"/>
        </w:rPr>
        <w:t>those numerous sports instructors</w:t>
      </w:r>
      <w:r w:rsidR="00C72960" w:rsidRPr="0083495E">
        <w:rPr>
          <w:rFonts w:asciiTheme="majorBidi" w:hAnsiTheme="majorBidi" w:cstheme="majorBidi"/>
        </w:rPr>
        <w:t xml:space="preserve">, sport </w:t>
      </w:r>
      <w:r w:rsidR="006568A5" w:rsidRPr="0083495E">
        <w:rPr>
          <w:rFonts w:asciiTheme="majorBidi" w:hAnsiTheme="majorBidi" w:cstheme="majorBidi"/>
        </w:rPr>
        <w:t>fanatics</w:t>
      </w:r>
      <w:r w:rsidR="00C72960" w:rsidRPr="0083495E">
        <w:rPr>
          <w:rFonts w:asciiTheme="majorBidi" w:hAnsiTheme="majorBidi" w:cstheme="majorBidi"/>
        </w:rPr>
        <w:t xml:space="preserve">, and </w:t>
      </w:r>
      <w:r w:rsidR="006568A5" w:rsidRPr="0083495E">
        <w:rPr>
          <w:rFonts w:asciiTheme="majorBidi" w:hAnsiTheme="majorBidi" w:cstheme="majorBidi"/>
        </w:rPr>
        <w:t>campaigners</w:t>
      </w:r>
      <w:r w:rsidR="00C72960" w:rsidRPr="0083495E">
        <w:rPr>
          <w:rFonts w:asciiTheme="majorBidi" w:hAnsiTheme="majorBidi" w:cstheme="majorBidi"/>
        </w:rPr>
        <w:t xml:space="preserve"> for sport </w:t>
      </w:r>
      <w:r w:rsidR="00C81BF0" w:rsidRPr="0083495E">
        <w:rPr>
          <w:rFonts w:asciiTheme="majorBidi" w:hAnsiTheme="majorBidi" w:cstheme="majorBidi"/>
        </w:rPr>
        <w:t>consider sport</w:t>
      </w:r>
      <w:r w:rsidR="00C72960" w:rsidRPr="0083495E">
        <w:rPr>
          <w:rFonts w:asciiTheme="majorBidi" w:hAnsiTheme="majorBidi" w:cstheme="majorBidi"/>
        </w:rPr>
        <w:t xml:space="preserve"> can </w:t>
      </w:r>
      <w:r w:rsidR="000E461E" w:rsidRPr="0083495E">
        <w:rPr>
          <w:rFonts w:asciiTheme="majorBidi" w:hAnsiTheme="majorBidi" w:cstheme="majorBidi"/>
        </w:rPr>
        <w:t>teach positive</w:t>
      </w:r>
      <w:r w:rsidR="00C72960" w:rsidRPr="0083495E">
        <w:rPr>
          <w:rFonts w:asciiTheme="majorBidi" w:hAnsiTheme="majorBidi" w:cstheme="majorBidi"/>
        </w:rPr>
        <w:t xml:space="preserve"> </w:t>
      </w:r>
      <w:r w:rsidR="00642189" w:rsidRPr="0083495E">
        <w:rPr>
          <w:rFonts w:asciiTheme="majorBidi" w:hAnsiTheme="majorBidi" w:cstheme="majorBidi"/>
        </w:rPr>
        <w:t>behaviour</w:t>
      </w:r>
      <w:r w:rsidR="00C72960" w:rsidRPr="0083495E">
        <w:rPr>
          <w:rFonts w:asciiTheme="majorBidi" w:hAnsiTheme="majorBidi" w:cstheme="majorBidi"/>
        </w:rPr>
        <w:t xml:space="preserve"> </w:t>
      </w:r>
      <w:r w:rsidR="00642189" w:rsidRPr="0083495E">
        <w:rPr>
          <w:rFonts w:asciiTheme="majorBidi" w:hAnsiTheme="majorBidi" w:cstheme="majorBidi"/>
        </w:rPr>
        <w:t>morals.</w:t>
      </w:r>
      <w:r w:rsidR="00C72960" w:rsidRPr="0083495E">
        <w:rPr>
          <w:rFonts w:asciiTheme="majorBidi" w:hAnsiTheme="majorBidi" w:cstheme="majorBidi"/>
        </w:rPr>
        <w:t xml:space="preserve"> </w:t>
      </w:r>
      <w:r w:rsidR="00642189" w:rsidRPr="0083495E">
        <w:rPr>
          <w:rFonts w:asciiTheme="majorBidi" w:hAnsiTheme="majorBidi" w:cstheme="majorBidi"/>
        </w:rPr>
        <w:t>However, Cote et al., (2007) says that diverse</w:t>
      </w:r>
      <w:r w:rsidR="00C72960" w:rsidRPr="0083495E">
        <w:rPr>
          <w:rFonts w:asciiTheme="majorBidi" w:hAnsiTheme="majorBidi" w:cstheme="majorBidi"/>
        </w:rPr>
        <w:t xml:space="preserve"> </w:t>
      </w:r>
      <w:r w:rsidR="00642189" w:rsidRPr="0083495E">
        <w:rPr>
          <w:rFonts w:asciiTheme="majorBidi" w:hAnsiTheme="majorBidi" w:cstheme="majorBidi"/>
        </w:rPr>
        <w:t xml:space="preserve">ranks within </w:t>
      </w:r>
      <w:r w:rsidR="00C72960" w:rsidRPr="0083495E">
        <w:rPr>
          <w:rFonts w:asciiTheme="majorBidi" w:hAnsiTheme="majorBidi" w:cstheme="majorBidi"/>
        </w:rPr>
        <w:t xml:space="preserve">sport participation show different social </w:t>
      </w:r>
      <w:r w:rsidR="00B307DF" w:rsidRPr="0083495E">
        <w:rPr>
          <w:rFonts w:asciiTheme="majorBidi" w:hAnsiTheme="majorBidi" w:cstheme="majorBidi"/>
        </w:rPr>
        <w:t>con</w:t>
      </w:r>
      <w:r w:rsidR="00615AB5">
        <w:rPr>
          <w:rFonts w:asciiTheme="majorBidi" w:hAnsiTheme="majorBidi" w:cstheme="majorBidi"/>
        </w:rPr>
        <w:t>structs</w:t>
      </w:r>
      <w:r w:rsidR="00C72960" w:rsidRPr="0083495E">
        <w:rPr>
          <w:rFonts w:asciiTheme="majorBidi" w:hAnsiTheme="majorBidi" w:cstheme="majorBidi"/>
        </w:rPr>
        <w:t xml:space="preserve"> </w:t>
      </w:r>
      <w:r w:rsidR="00B307DF" w:rsidRPr="0083495E">
        <w:rPr>
          <w:rFonts w:asciiTheme="majorBidi" w:hAnsiTheme="majorBidi" w:cstheme="majorBidi"/>
        </w:rPr>
        <w:t>among</w:t>
      </w:r>
      <w:r w:rsidR="00C72960" w:rsidRPr="0083495E">
        <w:rPr>
          <w:rFonts w:asciiTheme="majorBidi" w:hAnsiTheme="majorBidi" w:cstheme="majorBidi"/>
        </w:rPr>
        <w:t xml:space="preserve"> elite sport and </w:t>
      </w:r>
      <w:r w:rsidR="00B307DF" w:rsidRPr="0083495E">
        <w:rPr>
          <w:rFonts w:asciiTheme="majorBidi" w:hAnsiTheme="majorBidi" w:cstheme="majorBidi"/>
        </w:rPr>
        <w:t>fun</w:t>
      </w:r>
      <w:r w:rsidR="00C72960" w:rsidRPr="0083495E">
        <w:rPr>
          <w:rFonts w:asciiTheme="majorBidi" w:hAnsiTheme="majorBidi" w:cstheme="majorBidi"/>
        </w:rPr>
        <w:t xml:space="preserve"> sport participants</w:t>
      </w:r>
      <w:r w:rsidR="00B307DF" w:rsidRPr="0083495E">
        <w:rPr>
          <w:rFonts w:asciiTheme="majorBidi" w:hAnsiTheme="majorBidi" w:cstheme="majorBidi"/>
        </w:rPr>
        <w:t xml:space="preserve">. </w:t>
      </w:r>
      <w:r w:rsidR="00C72960" w:rsidRPr="0083495E">
        <w:rPr>
          <w:rFonts w:asciiTheme="majorBidi" w:hAnsiTheme="majorBidi" w:cstheme="majorBidi"/>
        </w:rPr>
        <w:t xml:space="preserve"> </w:t>
      </w:r>
      <w:proofErr w:type="spellStart"/>
      <w:r w:rsidR="00B307DF" w:rsidRPr="0083495E">
        <w:rPr>
          <w:rFonts w:asciiTheme="majorBidi" w:hAnsiTheme="majorBidi" w:cstheme="majorBidi"/>
        </w:rPr>
        <w:t>Boardley</w:t>
      </w:r>
      <w:proofErr w:type="spellEnd"/>
      <w:r w:rsidR="00B307DF" w:rsidRPr="0083495E">
        <w:rPr>
          <w:rFonts w:asciiTheme="majorBidi" w:hAnsiTheme="majorBidi" w:cstheme="majorBidi"/>
        </w:rPr>
        <w:t xml:space="preserve"> &amp; </w:t>
      </w:r>
      <w:proofErr w:type="spellStart"/>
      <w:r w:rsidR="00B307DF" w:rsidRPr="0083495E">
        <w:rPr>
          <w:rFonts w:asciiTheme="majorBidi" w:hAnsiTheme="majorBidi" w:cstheme="majorBidi"/>
        </w:rPr>
        <w:t>Kavussanu</w:t>
      </w:r>
      <w:proofErr w:type="spellEnd"/>
      <w:r w:rsidR="00B307DF" w:rsidRPr="0083495E">
        <w:rPr>
          <w:rFonts w:asciiTheme="majorBidi" w:hAnsiTheme="majorBidi" w:cstheme="majorBidi"/>
        </w:rPr>
        <w:t>, (2011) disagree by saying t</w:t>
      </w:r>
      <w:r w:rsidR="00C72960" w:rsidRPr="0083495E">
        <w:rPr>
          <w:rFonts w:asciiTheme="majorBidi" w:hAnsiTheme="majorBidi" w:cstheme="majorBidi"/>
        </w:rPr>
        <w:t xml:space="preserve">here is </w:t>
      </w:r>
      <w:r w:rsidR="00B307DF" w:rsidRPr="0083495E">
        <w:rPr>
          <w:rFonts w:asciiTheme="majorBidi" w:hAnsiTheme="majorBidi" w:cstheme="majorBidi"/>
        </w:rPr>
        <w:t>sufficient</w:t>
      </w:r>
      <w:r w:rsidR="00C72960" w:rsidRPr="0083495E">
        <w:rPr>
          <w:rFonts w:asciiTheme="majorBidi" w:hAnsiTheme="majorBidi" w:cstheme="majorBidi"/>
        </w:rPr>
        <w:t xml:space="preserve"> </w:t>
      </w:r>
      <w:r w:rsidR="00B307DF" w:rsidRPr="0083495E">
        <w:rPr>
          <w:rFonts w:asciiTheme="majorBidi" w:hAnsiTheme="majorBidi" w:cstheme="majorBidi"/>
        </w:rPr>
        <w:t>information</w:t>
      </w:r>
      <w:r w:rsidR="00C72960" w:rsidRPr="0083495E">
        <w:rPr>
          <w:rFonts w:asciiTheme="majorBidi" w:hAnsiTheme="majorBidi" w:cstheme="majorBidi"/>
        </w:rPr>
        <w:t xml:space="preserve"> to </w:t>
      </w:r>
      <w:r w:rsidR="00B307DF" w:rsidRPr="0083495E">
        <w:rPr>
          <w:rFonts w:asciiTheme="majorBidi" w:hAnsiTheme="majorBidi" w:cstheme="majorBidi"/>
        </w:rPr>
        <w:t>imply</w:t>
      </w:r>
      <w:r w:rsidR="00C72960" w:rsidRPr="0083495E">
        <w:rPr>
          <w:rFonts w:asciiTheme="majorBidi" w:hAnsiTheme="majorBidi" w:cstheme="majorBidi"/>
        </w:rPr>
        <w:t xml:space="preserve"> </w:t>
      </w:r>
      <w:r w:rsidR="00B307DF" w:rsidRPr="0083495E">
        <w:rPr>
          <w:rFonts w:asciiTheme="majorBidi" w:hAnsiTheme="majorBidi" w:cstheme="majorBidi"/>
        </w:rPr>
        <w:t>sport has a harmful</w:t>
      </w:r>
      <w:r w:rsidR="00C72960" w:rsidRPr="0083495E">
        <w:rPr>
          <w:rFonts w:asciiTheme="majorBidi" w:hAnsiTheme="majorBidi" w:cstheme="majorBidi"/>
        </w:rPr>
        <w:t xml:space="preserve"> effect on social </w:t>
      </w:r>
      <w:r w:rsidR="00B307DF" w:rsidRPr="0083495E">
        <w:rPr>
          <w:rFonts w:asciiTheme="majorBidi" w:hAnsiTheme="majorBidi" w:cstheme="majorBidi"/>
        </w:rPr>
        <w:t xml:space="preserve">behaviours as </w:t>
      </w:r>
      <w:r w:rsidR="00C72960" w:rsidRPr="0083495E">
        <w:rPr>
          <w:rFonts w:asciiTheme="majorBidi" w:hAnsiTheme="majorBidi" w:cstheme="majorBidi"/>
        </w:rPr>
        <w:t xml:space="preserve">Sport </w:t>
      </w:r>
      <w:r w:rsidR="00B307DF" w:rsidRPr="0083495E">
        <w:rPr>
          <w:rFonts w:asciiTheme="majorBidi" w:hAnsiTheme="majorBidi" w:cstheme="majorBidi"/>
        </w:rPr>
        <w:t>entices</w:t>
      </w:r>
      <w:r w:rsidR="00C72960" w:rsidRPr="0083495E">
        <w:rPr>
          <w:rFonts w:asciiTheme="majorBidi" w:hAnsiTheme="majorBidi" w:cstheme="majorBidi"/>
        </w:rPr>
        <w:t xml:space="preserve"> </w:t>
      </w:r>
      <w:r w:rsidR="00B307DF" w:rsidRPr="0083495E">
        <w:rPr>
          <w:rFonts w:asciiTheme="majorBidi" w:hAnsiTheme="majorBidi" w:cstheme="majorBidi"/>
        </w:rPr>
        <w:t xml:space="preserve">individuals </w:t>
      </w:r>
      <w:r w:rsidR="00C72960" w:rsidRPr="0083495E">
        <w:rPr>
          <w:rFonts w:asciiTheme="majorBidi" w:hAnsiTheme="majorBidi" w:cstheme="majorBidi"/>
        </w:rPr>
        <w:t xml:space="preserve">to do some </w:t>
      </w:r>
      <w:r w:rsidR="00B307DF" w:rsidRPr="0083495E">
        <w:rPr>
          <w:rFonts w:asciiTheme="majorBidi" w:hAnsiTheme="majorBidi" w:cstheme="majorBidi"/>
        </w:rPr>
        <w:t>unlawful</w:t>
      </w:r>
      <w:r w:rsidR="00C72960" w:rsidRPr="0083495E">
        <w:rPr>
          <w:rFonts w:asciiTheme="majorBidi" w:hAnsiTheme="majorBidi" w:cstheme="majorBidi"/>
        </w:rPr>
        <w:t xml:space="preserve"> </w:t>
      </w:r>
      <w:r w:rsidR="00B307DF" w:rsidRPr="0083495E">
        <w:rPr>
          <w:rFonts w:asciiTheme="majorBidi" w:hAnsiTheme="majorBidi" w:cstheme="majorBidi"/>
        </w:rPr>
        <w:t xml:space="preserve">actions. </w:t>
      </w:r>
      <w:r w:rsidR="00C72960" w:rsidRPr="0083495E">
        <w:rPr>
          <w:rFonts w:asciiTheme="majorBidi" w:hAnsiTheme="majorBidi" w:cstheme="majorBidi"/>
        </w:rPr>
        <w:t xml:space="preserve">Sage, </w:t>
      </w:r>
      <w:r w:rsidR="00B307DF" w:rsidRPr="0083495E">
        <w:rPr>
          <w:rFonts w:asciiTheme="majorBidi" w:hAnsiTheme="majorBidi" w:cstheme="majorBidi"/>
        </w:rPr>
        <w:t>(</w:t>
      </w:r>
      <w:r w:rsidR="00C72960" w:rsidRPr="0083495E">
        <w:rPr>
          <w:rFonts w:asciiTheme="majorBidi" w:hAnsiTheme="majorBidi" w:cstheme="majorBidi"/>
        </w:rPr>
        <w:t xml:space="preserve">1998) has </w:t>
      </w:r>
      <w:r w:rsidR="0007616B" w:rsidRPr="0083495E">
        <w:rPr>
          <w:rFonts w:asciiTheme="majorBidi" w:hAnsiTheme="majorBidi" w:cstheme="majorBidi"/>
        </w:rPr>
        <w:t>shown</w:t>
      </w:r>
      <w:r w:rsidR="00C72960" w:rsidRPr="0083495E">
        <w:rPr>
          <w:rFonts w:asciiTheme="majorBidi" w:hAnsiTheme="majorBidi" w:cstheme="majorBidi"/>
        </w:rPr>
        <w:t xml:space="preserve"> that sport does not </w:t>
      </w:r>
      <w:r w:rsidR="0007616B" w:rsidRPr="0083495E">
        <w:rPr>
          <w:rFonts w:asciiTheme="majorBidi" w:hAnsiTheme="majorBidi" w:cstheme="majorBidi"/>
        </w:rPr>
        <w:t>shape</w:t>
      </w:r>
      <w:r w:rsidR="00C72960" w:rsidRPr="0083495E">
        <w:rPr>
          <w:rFonts w:asciiTheme="majorBidi" w:hAnsiTheme="majorBidi" w:cstheme="majorBidi"/>
        </w:rPr>
        <w:t xml:space="preserve"> </w:t>
      </w:r>
      <w:r w:rsidR="0007616B" w:rsidRPr="0083495E">
        <w:rPr>
          <w:rFonts w:asciiTheme="majorBidi" w:hAnsiTheme="majorBidi" w:cstheme="majorBidi"/>
        </w:rPr>
        <w:t>personality</w:t>
      </w:r>
      <w:r w:rsidR="00C72960" w:rsidRPr="0083495E">
        <w:rPr>
          <w:rFonts w:asciiTheme="majorBidi" w:hAnsiTheme="majorBidi" w:cstheme="majorBidi"/>
        </w:rPr>
        <w:t xml:space="preserve"> </w:t>
      </w:r>
      <w:r w:rsidR="0007616B" w:rsidRPr="0083495E">
        <w:rPr>
          <w:rFonts w:asciiTheme="majorBidi" w:hAnsiTheme="majorBidi" w:cstheme="majorBidi"/>
        </w:rPr>
        <w:t xml:space="preserve">as participants </w:t>
      </w:r>
      <w:r w:rsidR="00213087" w:rsidRPr="0083495E">
        <w:rPr>
          <w:rFonts w:asciiTheme="majorBidi" w:hAnsiTheme="majorBidi" w:cstheme="majorBidi"/>
        </w:rPr>
        <w:t>of team</w:t>
      </w:r>
      <w:r w:rsidR="00C72960" w:rsidRPr="0083495E">
        <w:rPr>
          <w:rFonts w:asciiTheme="majorBidi" w:hAnsiTheme="majorBidi" w:cstheme="majorBidi"/>
        </w:rPr>
        <w:t xml:space="preserve"> sport </w:t>
      </w:r>
      <w:r w:rsidR="0007616B" w:rsidRPr="0083495E">
        <w:rPr>
          <w:rFonts w:asciiTheme="majorBidi" w:hAnsiTheme="majorBidi" w:cstheme="majorBidi"/>
        </w:rPr>
        <w:t>are adversely</w:t>
      </w:r>
      <w:r w:rsidR="00C72960" w:rsidRPr="0083495E">
        <w:rPr>
          <w:rFonts w:asciiTheme="majorBidi" w:hAnsiTheme="majorBidi" w:cstheme="majorBidi"/>
        </w:rPr>
        <w:t xml:space="preserve"> </w:t>
      </w:r>
      <w:r w:rsidR="00C81BF0" w:rsidRPr="0083495E">
        <w:rPr>
          <w:rFonts w:asciiTheme="majorBidi" w:hAnsiTheme="majorBidi" w:cstheme="majorBidi"/>
        </w:rPr>
        <w:t>affected</w:t>
      </w:r>
      <w:r w:rsidR="00C72960" w:rsidRPr="0083495E">
        <w:rPr>
          <w:rFonts w:asciiTheme="majorBidi" w:hAnsiTheme="majorBidi" w:cstheme="majorBidi"/>
        </w:rPr>
        <w:t xml:space="preserve"> by the competitive </w:t>
      </w:r>
      <w:r w:rsidR="00E34B6A" w:rsidRPr="0083495E">
        <w:rPr>
          <w:rFonts w:asciiTheme="majorBidi" w:hAnsiTheme="majorBidi" w:cstheme="majorBidi"/>
        </w:rPr>
        <w:t xml:space="preserve">sports in comparison </w:t>
      </w:r>
      <w:r w:rsidR="00C72960" w:rsidRPr="0083495E">
        <w:rPr>
          <w:rFonts w:asciiTheme="majorBidi" w:hAnsiTheme="majorBidi" w:cstheme="majorBidi"/>
        </w:rPr>
        <w:t xml:space="preserve">to individual </w:t>
      </w:r>
      <w:r w:rsidR="00E34B6A" w:rsidRPr="0083495E">
        <w:rPr>
          <w:rFonts w:asciiTheme="majorBidi" w:hAnsiTheme="majorBidi" w:cstheme="majorBidi"/>
        </w:rPr>
        <w:t>players</w:t>
      </w:r>
      <w:r w:rsidR="00C72960" w:rsidRPr="0083495E">
        <w:rPr>
          <w:rFonts w:asciiTheme="majorBidi" w:hAnsiTheme="majorBidi" w:cstheme="majorBidi"/>
        </w:rPr>
        <w:t xml:space="preserve">. </w:t>
      </w:r>
      <w:r w:rsidR="00AD5180" w:rsidRPr="0083495E">
        <w:rPr>
          <w:rFonts w:asciiTheme="majorBidi" w:hAnsiTheme="majorBidi" w:cstheme="majorBidi"/>
        </w:rPr>
        <w:t xml:space="preserve">Whereas </w:t>
      </w:r>
      <w:proofErr w:type="spellStart"/>
      <w:r w:rsidR="003B4E83" w:rsidRPr="0083495E">
        <w:rPr>
          <w:rFonts w:asciiTheme="majorBidi" w:hAnsiTheme="majorBidi" w:cstheme="majorBidi"/>
        </w:rPr>
        <w:t>Kavussanu</w:t>
      </w:r>
      <w:proofErr w:type="spellEnd"/>
      <w:r w:rsidR="003B4E83" w:rsidRPr="0083495E">
        <w:rPr>
          <w:rFonts w:asciiTheme="majorBidi" w:hAnsiTheme="majorBidi" w:cstheme="majorBidi"/>
        </w:rPr>
        <w:t xml:space="preserve"> et al., (2006</w:t>
      </w:r>
      <w:r w:rsidR="00213087" w:rsidRPr="0083495E">
        <w:rPr>
          <w:rFonts w:asciiTheme="majorBidi" w:hAnsiTheme="majorBidi" w:cstheme="majorBidi"/>
        </w:rPr>
        <w:t>) says</w:t>
      </w:r>
      <w:r w:rsidR="00AD5180" w:rsidRPr="0083495E">
        <w:rPr>
          <w:rFonts w:asciiTheme="majorBidi" w:hAnsiTheme="majorBidi" w:cstheme="majorBidi"/>
        </w:rPr>
        <w:t xml:space="preserve"> yes sport can offer</w:t>
      </w:r>
      <w:r w:rsidR="00C72960" w:rsidRPr="0083495E">
        <w:rPr>
          <w:rFonts w:asciiTheme="majorBidi" w:hAnsiTheme="majorBidi" w:cstheme="majorBidi"/>
        </w:rPr>
        <w:t xml:space="preserve"> </w:t>
      </w:r>
      <w:r w:rsidR="00AD5180" w:rsidRPr="0083495E">
        <w:rPr>
          <w:rFonts w:asciiTheme="majorBidi" w:hAnsiTheme="majorBidi" w:cstheme="majorBidi"/>
        </w:rPr>
        <w:t>encouraging</w:t>
      </w:r>
      <w:r w:rsidR="00C72960" w:rsidRPr="0083495E">
        <w:rPr>
          <w:rFonts w:asciiTheme="majorBidi" w:hAnsiTheme="majorBidi" w:cstheme="majorBidi"/>
        </w:rPr>
        <w:t xml:space="preserve"> </w:t>
      </w:r>
      <w:r w:rsidR="00AD5180" w:rsidRPr="0083495E">
        <w:rPr>
          <w:rFonts w:asciiTheme="majorBidi" w:hAnsiTheme="majorBidi" w:cstheme="majorBidi"/>
        </w:rPr>
        <w:t>learning</w:t>
      </w:r>
      <w:r w:rsidR="00C72960" w:rsidRPr="0083495E">
        <w:rPr>
          <w:rFonts w:asciiTheme="majorBidi" w:hAnsiTheme="majorBidi" w:cstheme="majorBidi"/>
        </w:rPr>
        <w:t xml:space="preserve"> </w:t>
      </w:r>
      <w:r w:rsidR="000E461E" w:rsidRPr="0083495E">
        <w:rPr>
          <w:rFonts w:asciiTheme="majorBidi" w:hAnsiTheme="majorBidi" w:cstheme="majorBidi"/>
        </w:rPr>
        <w:t>experience, but</w:t>
      </w:r>
      <w:r w:rsidR="00AD5180" w:rsidRPr="0083495E">
        <w:rPr>
          <w:rFonts w:asciiTheme="majorBidi" w:hAnsiTheme="majorBidi" w:cstheme="majorBidi"/>
        </w:rPr>
        <w:t xml:space="preserve"> </w:t>
      </w:r>
      <w:r w:rsidR="00C72960" w:rsidRPr="0083495E">
        <w:rPr>
          <w:rFonts w:asciiTheme="majorBidi" w:hAnsiTheme="majorBidi" w:cstheme="majorBidi"/>
        </w:rPr>
        <w:t xml:space="preserve">it can </w:t>
      </w:r>
      <w:r w:rsidR="00847C24" w:rsidRPr="0083495E">
        <w:rPr>
          <w:rFonts w:asciiTheme="majorBidi" w:hAnsiTheme="majorBidi" w:cstheme="majorBidi"/>
        </w:rPr>
        <w:t>also cause</w:t>
      </w:r>
      <w:r w:rsidR="002A1682" w:rsidRPr="0083495E">
        <w:rPr>
          <w:rFonts w:asciiTheme="majorBidi" w:hAnsiTheme="majorBidi" w:cstheme="majorBidi"/>
        </w:rPr>
        <w:t xml:space="preserve"> the participant </w:t>
      </w:r>
      <w:r w:rsidR="00C72960" w:rsidRPr="0083495E">
        <w:rPr>
          <w:rFonts w:asciiTheme="majorBidi" w:hAnsiTheme="majorBidi" w:cstheme="majorBidi"/>
        </w:rPr>
        <w:t xml:space="preserve">to the possibility of cheat, </w:t>
      </w:r>
      <w:r w:rsidR="002A1682" w:rsidRPr="0083495E">
        <w:rPr>
          <w:rFonts w:asciiTheme="majorBidi" w:hAnsiTheme="majorBidi" w:cstheme="majorBidi"/>
        </w:rPr>
        <w:t>dishonest</w:t>
      </w:r>
      <w:r w:rsidR="00C72960" w:rsidRPr="0083495E">
        <w:rPr>
          <w:rFonts w:asciiTheme="majorBidi" w:hAnsiTheme="majorBidi" w:cstheme="majorBidi"/>
        </w:rPr>
        <w:t xml:space="preserve">, bullying </w:t>
      </w:r>
      <w:r w:rsidR="002A1682" w:rsidRPr="0083495E">
        <w:rPr>
          <w:rFonts w:asciiTheme="majorBidi" w:hAnsiTheme="majorBidi" w:cstheme="majorBidi"/>
        </w:rPr>
        <w:t xml:space="preserve">which can lead </w:t>
      </w:r>
      <w:r w:rsidR="00C72960" w:rsidRPr="0083495E">
        <w:rPr>
          <w:rFonts w:asciiTheme="majorBidi" w:hAnsiTheme="majorBidi" w:cstheme="majorBidi"/>
        </w:rPr>
        <w:t xml:space="preserve">to antisocial </w:t>
      </w:r>
      <w:r w:rsidR="002A1682" w:rsidRPr="0083495E">
        <w:rPr>
          <w:rFonts w:asciiTheme="majorBidi" w:hAnsiTheme="majorBidi" w:cstheme="majorBidi"/>
        </w:rPr>
        <w:t>behaviour.</w:t>
      </w:r>
      <w:r w:rsidR="00C72960" w:rsidRPr="0083495E">
        <w:rPr>
          <w:rFonts w:asciiTheme="majorBidi" w:hAnsiTheme="majorBidi" w:cstheme="majorBidi"/>
        </w:rPr>
        <w:t xml:space="preserve"> </w:t>
      </w:r>
      <w:r w:rsidR="00213087" w:rsidRPr="0083495E">
        <w:rPr>
          <w:rFonts w:asciiTheme="majorBidi" w:hAnsiTheme="majorBidi" w:cstheme="majorBidi"/>
        </w:rPr>
        <w:t xml:space="preserve">However, </w:t>
      </w:r>
      <w:r w:rsidR="00262CD7" w:rsidRPr="0083495E">
        <w:rPr>
          <w:rFonts w:asciiTheme="majorBidi" w:hAnsiTheme="majorBidi" w:cstheme="majorBidi"/>
        </w:rPr>
        <w:fldChar w:fldCharType="begin" w:fldLock="1"/>
      </w:r>
      <w:r w:rsidR="00262CD7" w:rsidRPr="0083495E">
        <w:rPr>
          <w:rFonts w:asciiTheme="majorBidi" w:hAnsiTheme="majorBidi" w:cstheme="majorBidi"/>
        </w:rPr>
        <w:instrText>ADDIN CSL_CITATION {"citationItems":[{"id":"ITEM-1","itemData":{"abstract":"Evidence clearly demonstrates that youth who frequently use or abuse drugs are more likely to engage in chronic delinquent behavior than do other adolescents. While some distinguishing factors are evident in the etiology of serious delinquency and drug abuse related to gender, drug used, type of delinquency, and severity of the behavior, some precursors appear to be common to both. These risk factors include early and frequent antisocial behavior, parent and sibling drug use and criminality, poor and inconsistent family management practices, family conflict, family social deprivation, and school failure and low commitment to education. Others include peer influences, attitudes and beliefs indicating a lack of social bonding with conventional society, lack of community attachment, community disorganization, and mobility. A variety of constitutional and personality factors also have been associated with both drug abuse and delinquency, such as depressed nervous system arousal, sensation-seeking, low verbal ability rebelliousness, alienation, and hyperactivity. Evidence suggests that greater attention be given to prevention approaches addressing these multiple common risk factors and to the coordination of services targeting youth exhibiting serious antisocial behavior. Promising prevention, control, and treatment are identified. 6 tables and approximately 300 references.","author":[{"dropping-particle":"","family":"Hawkins","given":"J D","non-dropping-particle":"","parse-names":false,"suffix":""},{"dropping-particle":"","family":"Lishner","given":"D M","non-dropping-particle":"","parse-names":false,"suffix":""},{"dropping-particle":"","family":"Catalano","given":"R F","non-dropping-particle":"","parse-names":false,"suffix":""}],"container-title":"Delinquents &amp; Drugs: What the Evidence Suggusts About Prevention &amp; Treatment Programming","id":"ITEM-1","issued":{"date-parts":[["1986"]]},"title":"Delinquents &amp; Drugs: What the Evidence Suggusts About Prevention &amp; Treatment Programming","type":"article"},"uris":["http://www.mendeley.com/documents/?uuid=8f7ae152-758c-42bd-b42d-3509e528c777"]}],"mendeley":{"formattedCitation":"(Hawkins, Lishner and Catalano, 1986)","plainTextFormattedCitation":"(Hawkins, Lishner and Catalano, 1986)","previouslyFormattedCitation":"(Hawkins, Lishner and Catalano, 1986)"},"properties":{"noteIndex":0},"schema":"https://github.com/citation-style-language/schema/raw/master/csl-citation.json"}</w:instrText>
      </w:r>
      <w:r w:rsidR="00262CD7" w:rsidRPr="0083495E">
        <w:rPr>
          <w:rFonts w:asciiTheme="majorBidi" w:hAnsiTheme="majorBidi" w:cstheme="majorBidi"/>
        </w:rPr>
        <w:fldChar w:fldCharType="separate"/>
      </w:r>
      <w:r w:rsidR="00262CD7" w:rsidRPr="0083495E">
        <w:rPr>
          <w:rFonts w:asciiTheme="majorBidi" w:hAnsiTheme="majorBidi" w:cstheme="majorBidi"/>
          <w:noProof/>
        </w:rPr>
        <w:t>Hawkins</w:t>
      </w:r>
      <w:r w:rsidR="00466DC7" w:rsidRPr="0083495E">
        <w:rPr>
          <w:rFonts w:asciiTheme="majorBidi" w:hAnsiTheme="majorBidi" w:cstheme="majorBidi"/>
          <w:noProof/>
        </w:rPr>
        <w:t xml:space="preserve"> et al., (</w:t>
      </w:r>
      <w:r w:rsidR="00262CD7" w:rsidRPr="0083495E">
        <w:rPr>
          <w:rFonts w:asciiTheme="majorBidi" w:hAnsiTheme="majorBidi" w:cstheme="majorBidi"/>
          <w:noProof/>
        </w:rPr>
        <w:t>1986)</w:t>
      </w:r>
      <w:r w:rsidR="00262CD7" w:rsidRPr="0083495E">
        <w:rPr>
          <w:rFonts w:asciiTheme="majorBidi" w:hAnsiTheme="majorBidi" w:cstheme="majorBidi"/>
        </w:rPr>
        <w:fldChar w:fldCharType="end"/>
      </w:r>
      <w:r w:rsidR="00262CD7" w:rsidRPr="0083495E">
        <w:rPr>
          <w:rFonts w:asciiTheme="majorBidi" w:hAnsiTheme="majorBidi" w:cstheme="majorBidi"/>
        </w:rPr>
        <w:t xml:space="preserve"> </w:t>
      </w:r>
      <w:r w:rsidR="00213087" w:rsidRPr="0083495E">
        <w:rPr>
          <w:rFonts w:asciiTheme="majorBidi" w:hAnsiTheme="majorBidi" w:cstheme="majorBidi"/>
        </w:rPr>
        <w:t xml:space="preserve">adds </w:t>
      </w:r>
      <w:r w:rsidR="00262CD7" w:rsidRPr="0083495E">
        <w:rPr>
          <w:rFonts w:asciiTheme="majorBidi" w:hAnsiTheme="majorBidi" w:cstheme="majorBidi"/>
        </w:rPr>
        <w:t xml:space="preserve"> that </w:t>
      </w:r>
      <w:r w:rsidR="00213087" w:rsidRPr="0083495E">
        <w:rPr>
          <w:rFonts w:asciiTheme="majorBidi" w:hAnsiTheme="majorBidi" w:cstheme="majorBidi"/>
        </w:rPr>
        <w:t xml:space="preserve">when </w:t>
      </w:r>
      <w:r w:rsidR="00262CD7" w:rsidRPr="0083495E">
        <w:rPr>
          <w:rFonts w:asciiTheme="majorBidi" w:hAnsiTheme="majorBidi" w:cstheme="majorBidi"/>
        </w:rPr>
        <w:t>children behave anti-social</w:t>
      </w:r>
      <w:r w:rsidR="00213087" w:rsidRPr="0083495E">
        <w:rPr>
          <w:rFonts w:asciiTheme="majorBidi" w:hAnsiTheme="majorBidi" w:cstheme="majorBidi"/>
        </w:rPr>
        <w:t xml:space="preserve">ly, </w:t>
      </w:r>
      <w:r w:rsidR="00262CD7" w:rsidRPr="0083495E">
        <w:rPr>
          <w:rFonts w:asciiTheme="majorBidi" w:hAnsiTheme="majorBidi" w:cstheme="majorBidi"/>
        </w:rPr>
        <w:t xml:space="preserve"> it </w:t>
      </w:r>
      <w:r w:rsidR="00BF19F7" w:rsidRPr="0083495E">
        <w:rPr>
          <w:rFonts w:asciiTheme="majorBidi" w:hAnsiTheme="majorBidi" w:cstheme="majorBidi"/>
        </w:rPr>
        <w:t xml:space="preserve">is </w:t>
      </w:r>
      <w:r w:rsidR="00213087" w:rsidRPr="0083495E">
        <w:rPr>
          <w:rFonts w:asciiTheme="majorBidi" w:hAnsiTheme="majorBidi" w:cstheme="majorBidi"/>
        </w:rPr>
        <w:t>reliably</w:t>
      </w:r>
      <w:r w:rsidR="00262CD7" w:rsidRPr="0083495E">
        <w:rPr>
          <w:rFonts w:asciiTheme="majorBidi" w:hAnsiTheme="majorBidi" w:cstheme="majorBidi"/>
        </w:rPr>
        <w:t xml:space="preserve"> known to </w:t>
      </w:r>
      <w:r w:rsidR="00213087" w:rsidRPr="0083495E">
        <w:rPr>
          <w:rFonts w:asciiTheme="majorBidi" w:hAnsiTheme="majorBidi" w:cstheme="majorBidi"/>
        </w:rPr>
        <w:t>increase</w:t>
      </w:r>
      <w:r w:rsidR="00262CD7" w:rsidRPr="0083495E">
        <w:rPr>
          <w:rFonts w:asciiTheme="majorBidi" w:hAnsiTheme="majorBidi" w:cstheme="majorBidi"/>
        </w:rPr>
        <w:t xml:space="preserve"> low academic </w:t>
      </w:r>
      <w:r w:rsidR="00213087" w:rsidRPr="0083495E">
        <w:rPr>
          <w:rFonts w:asciiTheme="majorBidi" w:hAnsiTheme="majorBidi" w:cstheme="majorBidi"/>
        </w:rPr>
        <w:t>achievement</w:t>
      </w:r>
      <w:r w:rsidR="00262CD7" w:rsidRPr="0083495E">
        <w:rPr>
          <w:rFonts w:asciiTheme="majorBidi" w:hAnsiTheme="majorBidi" w:cstheme="majorBidi"/>
        </w:rPr>
        <w:t xml:space="preserve">  </w:t>
      </w:r>
      <w:r w:rsidR="00262CD7" w:rsidRPr="0083495E">
        <w:rPr>
          <w:rFonts w:asciiTheme="majorBidi" w:hAnsiTheme="majorBidi" w:cstheme="majorBidi"/>
        </w:rPr>
        <w:fldChar w:fldCharType="begin" w:fldLock="1"/>
      </w:r>
      <w:r w:rsidR="00262CD7" w:rsidRPr="0083495E">
        <w:rPr>
          <w:rFonts w:asciiTheme="majorBidi" w:hAnsiTheme="majorBidi" w:cstheme="majorBidi"/>
        </w:rPr>
        <w:instrText>ADDIN CSL_CITATION {"citationItems":[{"id":"ITEM-1","itemData":{"DOI":"10.1037/h0036745","ISSN":"00220663","abstract":"Compared training in academic survival skills with direct instruction via curriculum individualization on reading achievement. Teachers in 2 1st-grade classrooms were trained in the contingent reinforcement of group survival skills (GSS); 1 teacher was given specific instructions in the construction and use of a programed, individualized reading curriculum (DI), and 1 teacher was given no new instructions. Children in all classrooms were observed and tested before and after intervention with the Gates-MacGinitie Primary A and the Gates-MacGinitie Reading Readiness tests. Both GSS and DI approaches resulted in improved reading achievement when compared with the control group, but only the specific survival-skill training increased the proportion of children's survival-skill behaviors. It is concluded that achievement may be increased directly through curriculum improvements or indirectly through increasing behaviors which are prerequisites for academic achievement. (23 ref) (PsycINFO Database Record (c) 2006 APA, all rights reserved). © 1974 American Psychological Association.","author":[{"dropping-particle":"","family":"Hops","given":"Hyman","non-dropping-particle":"","parse-names":false,"suffix":""},{"dropping-particle":"","family":"Cobb","given":"Joseph A.","non-dropping-particle":"","parse-names":false,"suffix":""}],"container-title":"Journal of Educational Psychology","id":"ITEM-1","issued":{"date-parts":[["1974"]]},"title":"Initial investigations into academic survival-skill training, direct instruction, and first-grade achievement","type":"article-journal"},"uris":["http://www.mendeley.com/documents/?uuid=ef6bdf7d-92aa-45bf-9ec7-405814cfdc72"]}],"mendeley":{"formattedCitation":"(Hops and Cobb, 1974)","plainTextFormattedCitation":"(Hops and Cobb, 1974)","previouslyFormattedCitation":"(Hops and Cobb, 1974)"},"properties":{"noteIndex":0},"schema":"https://github.com/citation-style-language/schema/raw/master/csl-citation.json"}</w:instrText>
      </w:r>
      <w:r w:rsidR="00262CD7" w:rsidRPr="0083495E">
        <w:rPr>
          <w:rFonts w:asciiTheme="majorBidi" w:hAnsiTheme="majorBidi" w:cstheme="majorBidi"/>
        </w:rPr>
        <w:fldChar w:fldCharType="separate"/>
      </w:r>
      <w:r w:rsidR="00262CD7" w:rsidRPr="0083495E">
        <w:rPr>
          <w:rFonts w:asciiTheme="majorBidi" w:hAnsiTheme="majorBidi" w:cstheme="majorBidi"/>
          <w:noProof/>
        </w:rPr>
        <w:t xml:space="preserve">Hops and Cobb, </w:t>
      </w:r>
      <w:r w:rsidR="004807E1" w:rsidRPr="0083495E">
        <w:rPr>
          <w:rFonts w:asciiTheme="majorBidi" w:hAnsiTheme="majorBidi" w:cstheme="majorBidi"/>
          <w:noProof/>
        </w:rPr>
        <w:t>(</w:t>
      </w:r>
      <w:r w:rsidR="00262CD7" w:rsidRPr="0083495E">
        <w:rPr>
          <w:rFonts w:asciiTheme="majorBidi" w:hAnsiTheme="majorBidi" w:cstheme="majorBidi"/>
          <w:noProof/>
        </w:rPr>
        <w:t>1974)</w:t>
      </w:r>
      <w:r w:rsidR="00262CD7" w:rsidRPr="0083495E">
        <w:rPr>
          <w:rFonts w:asciiTheme="majorBidi" w:hAnsiTheme="majorBidi" w:cstheme="majorBidi"/>
        </w:rPr>
        <w:fldChar w:fldCharType="end"/>
      </w:r>
      <w:r w:rsidR="00262CD7" w:rsidRPr="0083495E">
        <w:rPr>
          <w:rFonts w:asciiTheme="majorBidi" w:hAnsiTheme="majorBidi" w:cstheme="majorBidi"/>
        </w:rPr>
        <w:t xml:space="preserve"> </w:t>
      </w:r>
      <w:r w:rsidR="004807E1" w:rsidRPr="0083495E">
        <w:rPr>
          <w:rFonts w:asciiTheme="majorBidi" w:hAnsiTheme="majorBidi" w:cstheme="majorBidi"/>
        </w:rPr>
        <w:t xml:space="preserve">study in </w:t>
      </w:r>
      <w:r w:rsidR="00C854EC" w:rsidRPr="0083495E">
        <w:rPr>
          <w:rFonts w:asciiTheme="majorBidi" w:hAnsiTheme="majorBidi" w:cstheme="majorBidi"/>
        </w:rPr>
        <w:t xml:space="preserve">the </w:t>
      </w:r>
      <w:r w:rsidR="00800F09">
        <w:rPr>
          <w:rFonts w:asciiTheme="majorBidi" w:hAnsiTheme="majorBidi" w:cstheme="majorBidi"/>
        </w:rPr>
        <w:t xml:space="preserve">school </w:t>
      </w:r>
      <w:r w:rsidR="00C854EC" w:rsidRPr="0083495E">
        <w:rPr>
          <w:rFonts w:asciiTheme="majorBidi" w:hAnsiTheme="majorBidi" w:cstheme="majorBidi"/>
        </w:rPr>
        <w:t>class</w:t>
      </w:r>
      <w:r w:rsidR="00800F09">
        <w:rPr>
          <w:rFonts w:asciiTheme="majorBidi" w:hAnsiTheme="majorBidi" w:cstheme="majorBidi"/>
        </w:rPr>
        <w:t>room</w:t>
      </w:r>
      <w:r w:rsidR="00262CD7" w:rsidRPr="0083495E">
        <w:rPr>
          <w:rFonts w:asciiTheme="majorBidi" w:hAnsiTheme="majorBidi" w:cstheme="majorBidi"/>
        </w:rPr>
        <w:t xml:space="preserve"> found that </w:t>
      </w:r>
      <w:r w:rsidR="004807E1" w:rsidRPr="0083495E">
        <w:rPr>
          <w:rFonts w:asciiTheme="majorBidi" w:hAnsiTheme="majorBidi" w:cstheme="majorBidi"/>
        </w:rPr>
        <w:t xml:space="preserve">children </w:t>
      </w:r>
      <w:r w:rsidR="00262CD7" w:rsidRPr="0083495E">
        <w:rPr>
          <w:rFonts w:asciiTheme="majorBidi" w:hAnsiTheme="majorBidi" w:cstheme="majorBidi"/>
        </w:rPr>
        <w:t xml:space="preserve">were also </w:t>
      </w:r>
      <w:r w:rsidR="004807E1" w:rsidRPr="0083495E">
        <w:rPr>
          <w:rFonts w:asciiTheme="majorBidi" w:hAnsiTheme="majorBidi" w:cstheme="majorBidi"/>
        </w:rPr>
        <w:t>deficient</w:t>
      </w:r>
      <w:r w:rsidR="00262CD7" w:rsidRPr="0083495E">
        <w:rPr>
          <w:rFonts w:asciiTheme="majorBidi" w:hAnsiTheme="majorBidi" w:cstheme="majorBidi"/>
        </w:rPr>
        <w:t xml:space="preserve"> in educational </w:t>
      </w:r>
      <w:r w:rsidR="004807E1" w:rsidRPr="0083495E">
        <w:rPr>
          <w:rFonts w:asciiTheme="majorBidi" w:hAnsiTheme="majorBidi" w:cstheme="majorBidi"/>
        </w:rPr>
        <w:t>abilities</w:t>
      </w:r>
      <w:r w:rsidR="00262CD7" w:rsidRPr="0083495E">
        <w:rPr>
          <w:rFonts w:asciiTheme="majorBidi" w:hAnsiTheme="majorBidi" w:cstheme="majorBidi"/>
        </w:rPr>
        <w:t xml:space="preserve"> </w:t>
      </w:r>
      <w:r w:rsidR="00C854EC" w:rsidRPr="0083495E">
        <w:rPr>
          <w:rFonts w:asciiTheme="majorBidi" w:hAnsiTheme="majorBidi" w:cstheme="majorBidi"/>
        </w:rPr>
        <w:t xml:space="preserve">and attendance </w:t>
      </w:r>
      <w:r w:rsidR="00800F09">
        <w:rPr>
          <w:rFonts w:asciiTheme="majorBidi" w:hAnsiTheme="majorBidi" w:cstheme="majorBidi"/>
        </w:rPr>
        <w:t xml:space="preserve">was </w:t>
      </w:r>
      <w:r w:rsidR="00C854EC" w:rsidRPr="0083495E">
        <w:rPr>
          <w:rFonts w:asciiTheme="majorBidi" w:hAnsiTheme="majorBidi" w:cstheme="majorBidi"/>
        </w:rPr>
        <w:t>affected</w:t>
      </w:r>
      <w:r w:rsidR="00800F09">
        <w:rPr>
          <w:rFonts w:asciiTheme="majorBidi" w:hAnsiTheme="majorBidi" w:cstheme="majorBidi"/>
        </w:rPr>
        <w:t xml:space="preserve"> negatively</w:t>
      </w:r>
      <w:r w:rsidR="00262CD7" w:rsidRPr="0083495E">
        <w:rPr>
          <w:rFonts w:asciiTheme="majorBidi" w:hAnsiTheme="majorBidi" w:cstheme="majorBidi"/>
        </w:rPr>
        <w:t xml:space="preserve">. </w:t>
      </w:r>
      <w:r w:rsidR="00262CD7" w:rsidRPr="0083495E">
        <w:rPr>
          <w:rFonts w:asciiTheme="majorBidi" w:hAnsiTheme="majorBidi" w:cstheme="majorBidi"/>
        </w:rPr>
        <w:fldChar w:fldCharType="begin" w:fldLock="1"/>
      </w:r>
      <w:r w:rsidR="00262CD7" w:rsidRPr="0083495E">
        <w:rPr>
          <w:rFonts w:asciiTheme="majorBidi" w:hAnsiTheme="majorBidi" w:cstheme="majorBidi"/>
        </w:rPr>
        <w:instrText>ADDIN CSL_CITATION {"citationItems":[{"id":"ITEM-1","itemData":{"DOI":"10.1037/0022-006X.53.6.884","ISSN":"0022006X","PMID":"3910680","abstract":"Given that socially isolated children belong to a behaviorally heterogeneous population, a need exists to delineate the characteristics of identified subgroups within the larger group. In the present study, three groups of children (rejected, neglected, and accepted) were identified for boys and girls separately on the basis of sociometric scores for 492 children in Grades 3 through 6. The three groups were compared using multivariate analysis of variance on measures from four domains: peer behavioral attributions, teacher ratings, analogue assertiveness task, and self-evaluation. Rejected children were clearly distinguished from their same-sex neglected and accepted classmates and were described by teachers and peers as aggressive, disruptive, and inattentive. Neglected children were only marginally discriminable from same-sex accepted children. Neither neglected nor rejected children were differentiated from accepted children with respect to observed assertiveness and self ratings of shyness, unhappiness, and feeling unaccepted. The results replicated previous findings for rejected children. Currently, there is not sufficient justification to consider the group of socially neglected children as a clinical category. © 1985 American Psychological Association.","author":[{"dropping-particle":"","family":"Cantrell","given":"V. L.","non-dropping-particle":"","parse-names":false,"suffix":""},{"dropping-particle":"","family":"Prinz","given":"Ronald J.","non-dropping-particle":"","parse-names":false,"suffix":""}],"container-title":"Journal of Consulting and Clinical Psychology","id":"ITEM-1","issued":{"date-parts":[["1985"]]},"title":"Multiple Perspectives of Rejected, Neglected, and Accepted Children. Relation Between Sociometric Status and Behavioral Characteristics","type":"article-journal"},"uris":["http://www.mendeley.com/documents/?uuid=1df57d71-d72f-4091-b029-270c4e87c1b7"]}],"mendeley":{"formattedCitation":"(Cantrell and Prinz, 1985)","plainTextFormattedCitation":"(Cantrell and Prinz, 1985)","previouslyFormattedCitation":"(Cantrell and Prinz, 1985)"},"properties":{"noteIndex":0},"schema":"https://github.com/citation-style-language/schema/raw/master/csl-citation.json"}</w:instrText>
      </w:r>
      <w:r w:rsidR="00262CD7" w:rsidRPr="0083495E">
        <w:rPr>
          <w:rFonts w:asciiTheme="majorBidi" w:hAnsiTheme="majorBidi" w:cstheme="majorBidi"/>
        </w:rPr>
        <w:fldChar w:fldCharType="separate"/>
      </w:r>
      <w:r w:rsidR="00262CD7" w:rsidRPr="0083495E">
        <w:rPr>
          <w:rFonts w:asciiTheme="majorBidi" w:hAnsiTheme="majorBidi" w:cstheme="majorBidi"/>
          <w:noProof/>
        </w:rPr>
        <w:t>Cantrell and Prinz,</w:t>
      </w:r>
      <w:r w:rsidR="00085D5D" w:rsidRPr="0083495E">
        <w:rPr>
          <w:rFonts w:asciiTheme="majorBidi" w:hAnsiTheme="majorBidi" w:cstheme="majorBidi"/>
          <w:noProof/>
        </w:rPr>
        <w:t xml:space="preserve"> (</w:t>
      </w:r>
      <w:r w:rsidR="00262CD7" w:rsidRPr="0083495E">
        <w:rPr>
          <w:rFonts w:asciiTheme="majorBidi" w:hAnsiTheme="majorBidi" w:cstheme="majorBidi"/>
          <w:noProof/>
        </w:rPr>
        <w:t>1985)</w:t>
      </w:r>
      <w:r w:rsidR="00262CD7" w:rsidRPr="0083495E">
        <w:rPr>
          <w:rFonts w:asciiTheme="majorBidi" w:hAnsiTheme="majorBidi" w:cstheme="majorBidi"/>
        </w:rPr>
        <w:fldChar w:fldCharType="end"/>
      </w:r>
      <w:r w:rsidR="00262CD7" w:rsidRPr="0083495E">
        <w:rPr>
          <w:rFonts w:asciiTheme="majorBidi" w:hAnsiTheme="majorBidi" w:cstheme="majorBidi"/>
        </w:rPr>
        <w:t xml:space="preserve"> </w:t>
      </w:r>
      <w:r w:rsidR="00C81BF0" w:rsidRPr="0083495E">
        <w:rPr>
          <w:rFonts w:asciiTheme="majorBidi" w:hAnsiTheme="majorBidi" w:cstheme="majorBidi"/>
        </w:rPr>
        <w:t>says the</w:t>
      </w:r>
      <w:r w:rsidR="00262CD7" w:rsidRPr="0083495E">
        <w:rPr>
          <w:rFonts w:asciiTheme="majorBidi" w:hAnsiTheme="majorBidi" w:cstheme="majorBidi"/>
        </w:rPr>
        <w:t xml:space="preserve"> </w:t>
      </w:r>
      <w:r w:rsidR="00085D5D" w:rsidRPr="0083495E">
        <w:rPr>
          <w:rFonts w:asciiTheme="majorBidi" w:hAnsiTheme="majorBidi" w:cstheme="majorBidi"/>
        </w:rPr>
        <w:t>correlation</w:t>
      </w:r>
      <w:r w:rsidR="00262CD7" w:rsidRPr="0083495E">
        <w:rPr>
          <w:rFonts w:asciiTheme="majorBidi" w:hAnsiTheme="majorBidi" w:cstheme="majorBidi"/>
        </w:rPr>
        <w:t xml:space="preserve"> </w:t>
      </w:r>
      <w:r w:rsidR="00085D5D" w:rsidRPr="0083495E">
        <w:rPr>
          <w:rFonts w:asciiTheme="majorBidi" w:hAnsiTheme="majorBidi" w:cstheme="majorBidi"/>
        </w:rPr>
        <w:t>concerning</w:t>
      </w:r>
      <w:r w:rsidR="00262CD7" w:rsidRPr="0083495E">
        <w:rPr>
          <w:rFonts w:asciiTheme="majorBidi" w:hAnsiTheme="majorBidi" w:cstheme="majorBidi"/>
        </w:rPr>
        <w:t xml:space="preserve"> antisocial behaviour and </w:t>
      </w:r>
      <w:r w:rsidR="00085D5D" w:rsidRPr="0083495E">
        <w:rPr>
          <w:rFonts w:asciiTheme="majorBidi" w:hAnsiTheme="majorBidi" w:cstheme="majorBidi"/>
        </w:rPr>
        <w:t xml:space="preserve">non-acceptance within the </w:t>
      </w:r>
      <w:r w:rsidR="00262CD7" w:rsidRPr="0083495E">
        <w:rPr>
          <w:rFonts w:asciiTheme="majorBidi" w:hAnsiTheme="majorBidi" w:cstheme="majorBidi"/>
        </w:rPr>
        <w:t>peer</w:t>
      </w:r>
      <w:r w:rsidR="000E461E" w:rsidRPr="0083495E">
        <w:rPr>
          <w:rFonts w:asciiTheme="majorBidi" w:hAnsiTheme="majorBidi" w:cstheme="majorBidi"/>
        </w:rPr>
        <w:t>-</w:t>
      </w:r>
      <w:r w:rsidR="00262CD7" w:rsidRPr="0083495E">
        <w:rPr>
          <w:rFonts w:asciiTheme="majorBidi" w:hAnsiTheme="majorBidi" w:cstheme="majorBidi"/>
        </w:rPr>
        <w:t xml:space="preserve"> group </w:t>
      </w:r>
      <w:r w:rsidR="00085D5D" w:rsidRPr="0083495E">
        <w:rPr>
          <w:rFonts w:asciiTheme="majorBidi" w:hAnsiTheme="majorBidi" w:cstheme="majorBidi"/>
        </w:rPr>
        <w:t>has already been established within the literature</w:t>
      </w:r>
      <w:r w:rsidR="00262CD7" w:rsidRPr="0083495E">
        <w:rPr>
          <w:rFonts w:asciiTheme="majorBidi" w:hAnsiTheme="majorBidi" w:cstheme="majorBidi"/>
        </w:rPr>
        <w:t>.</w:t>
      </w:r>
      <w:r w:rsidR="00800F09">
        <w:rPr>
          <w:rFonts w:asciiTheme="majorBidi" w:hAnsiTheme="majorBidi" w:cstheme="majorBidi"/>
        </w:rPr>
        <w:t xml:space="preserve"> </w:t>
      </w:r>
      <w:r w:rsidR="00262CD7" w:rsidRPr="0083495E">
        <w:rPr>
          <w:rFonts w:asciiTheme="majorBidi" w:hAnsiTheme="majorBidi" w:cstheme="majorBidi"/>
        </w:rPr>
        <w:fldChar w:fldCharType="begin" w:fldLock="1"/>
      </w:r>
      <w:r w:rsidR="00262CD7" w:rsidRPr="0083495E">
        <w:rPr>
          <w:rFonts w:asciiTheme="majorBidi" w:hAnsiTheme="majorBidi" w:cstheme="majorBidi"/>
        </w:rPr>
        <w:instrText>ADDIN CSL_CITATION {"citationItems":[{"id":"ITEM-1","itemData":{"abstract":"The experiment at the National Training School for Boys involved a total, 24-hour living and learning environment. Initial motivation was provided with payments of money for correct answers and other evidence of academic achievement. Gradually, other reinforcements were added, and the immediate payments were deferred until the schedule of payments-reinforcements matched conditions in the outside world. The boys were offered certain privileges such as private bedrooms, study offices, choice diets, various freedoms, and recreational activities, all of which they paid for with money earned through academic achievement. Ninety percent of the participants showed the equivalent of 4 years of academic growth in at least one subject within 6 months. The project involved 41 juvenile offenders whose crimes ranged from auto theft and housebreaking to rape and homicide. Most of the youths had dropped out of the public schools and had been unresponsive to other institutional educational programs. A followup study indicated that after release, the program students had a recidivism rate two-thirds less than the norm, but by the third year, the recidivism rate was near the norm. The appendixes contain the student's handbook, which provides orientation and guidance for students, and data on a comparison of project participants with other students at the National Training School. Twenty-three references and a subject index are provided.","author":[{"dropping-particle":"","family":"Cohen","given":"H L","non-dropping-particle":"","parse-names":false,"suffix":""},{"dropping-particle":"","family":"Filipczak","given":"J","non-dropping-particle":"","parse-names":false,"suffix":""}],"container-title":"New Learning Environment - A Case for Learning","id":"ITEM-1","issued":{"date-parts":[["1971"]]},"title":"New Learning Environment - A Case for Learning","type":"article"},"uris":["http://www.mendeley.com/documents/?uuid=006fe2bc-a36a-4d1b-8766-639fabd52972"]}],"mendeley":{"formattedCitation":"(Cohen and Filipczak, 1971)","plainTextFormattedCitation":"(Cohen and Filipczak, 1971)","previouslyFormattedCitation":"(Cohen and Filipczak, 1971)"},"properties":{"noteIndex":0},"schema":"https://github.com/citation-style-language/schema/raw/master/csl-citation.json"}</w:instrText>
      </w:r>
      <w:r w:rsidR="00262CD7" w:rsidRPr="0083495E">
        <w:rPr>
          <w:rFonts w:asciiTheme="majorBidi" w:hAnsiTheme="majorBidi" w:cstheme="majorBidi"/>
        </w:rPr>
        <w:fldChar w:fldCharType="separate"/>
      </w:r>
      <w:r w:rsidR="00262CD7" w:rsidRPr="0083495E">
        <w:rPr>
          <w:rFonts w:asciiTheme="majorBidi" w:hAnsiTheme="majorBidi" w:cstheme="majorBidi"/>
          <w:noProof/>
        </w:rPr>
        <w:t>(Cohen and Filipczak, 1971)</w:t>
      </w:r>
      <w:r w:rsidR="00262CD7" w:rsidRPr="0083495E">
        <w:rPr>
          <w:rFonts w:asciiTheme="majorBidi" w:hAnsiTheme="majorBidi" w:cstheme="majorBidi"/>
        </w:rPr>
        <w:fldChar w:fldCharType="end"/>
      </w:r>
      <w:r w:rsidR="00262CD7" w:rsidRPr="0083495E">
        <w:rPr>
          <w:rFonts w:asciiTheme="majorBidi" w:hAnsiTheme="majorBidi" w:cstheme="majorBidi"/>
        </w:rPr>
        <w:t xml:space="preserve"> </w:t>
      </w:r>
      <w:r w:rsidR="00C81BF0" w:rsidRPr="0083495E">
        <w:rPr>
          <w:rFonts w:asciiTheme="majorBidi" w:hAnsiTheme="majorBidi" w:cstheme="majorBidi"/>
        </w:rPr>
        <w:t>differs</w:t>
      </w:r>
      <w:r w:rsidR="00262CD7" w:rsidRPr="0083495E">
        <w:rPr>
          <w:rFonts w:asciiTheme="majorBidi" w:hAnsiTheme="majorBidi" w:cstheme="majorBidi"/>
        </w:rPr>
        <w:t xml:space="preserve"> by </w:t>
      </w:r>
      <w:r w:rsidR="00C81BF0" w:rsidRPr="0083495E">
        <w:rPr>
          <w:rFonts w:asciiTheme="majorBidi" w:hAnsiTheme="majorBidi" w:cstheme="majorBidi"/>
        </w:rPr>
        <w:t>proposing</w:t>
      </w:r>
      <w:r w:rsidR="00262CD7" w:rsidRPr="0083495E">
        <w:rPr>
          <w:rFonts w:asciiTheme="majorBidi" w:hAnsiTheme="majorBidi" w:cstheme="majorBidi"/>
        </w:rPr>
        <w:t xml:space="preserve"> by that </w:t>
      </w:r>
      <w:r w:rsidR="00C81BF0" w:rsidRPr="0083495E">
        <w:rPr>
          <w:rFonts w:asciiTheme="majorBidi" w:hAnsiTheme="majorBidi" w:cstheme="majorBidi"/>
        </w:rPr>
        <w:t>educational</w:t>
      </w:r>
      <w:r w:rsidR="00262CD7" w:rsidRPr="0083495E">
        <w:rPr>
          <w:rFonts w:asciiTheme="majorBidi" w:hAnsiTheme="majorBidi" w:cstheme="majorBidi"/>
        </w:rPr>
        <w:t xml:space="preserve"> </w:t>
      </w:r>
      <w:r w:rsidR="00C81BF0" w:rsidRPr="0083495E">
        <w:rPr>
          <w:rFonts w:asciiTheme="majorBidi" w:hAnsiTheme="majorBidi" w:cstheme="majorBidi"/>
        </w:rPr>
        <w:t>failure</w:t>
      </w:r>
      <w:r w:rsidR="00262CD7" w:rsidRPr="0083495E">
        <w:rPr>
          <w:rFonts w:asciiTheme="majorBidi" w:hAnsiTheme="majorBidi" w:cstheme="majorBidi"/>
        </w:rPr>
        <w:t xml:space="preserve"> and peer</w:t>
      </w:r>
      <w:r w:rsidR="00C81BF0" w:rsidRPr="0083495E">
        <w:rPr>
          <w:rFonts w:asciiTheme="majorBidi" w:hAnsiTheme="majorBidi" w:cstheme="majorBidi"/>
        </w:rPr>
        <w:t>-</w:t>
      </w:r>
      <w:r w:rsidR="00262CD7" w:rsidRPr="0083495E">
        <w:rPr>
          <w:rFonts w:asciiTheme="majorBidi" w:hAnsiTheme="majorBidi" w:cstheme="majorBidi"/>
        </w:rPr>
        <w:t xml:space="preserve">group rejection </w:t>
      </w:r>
      <w:r w:rsidR="000E461E" w:rsidRPr="0083495E">
        <w:rPr>
          <w:rFonts w:asciiTheme="majorBidi" w:hAnsiTheme="majorBidi" w:cstheme="majorBidi"/>
        </w:rPr>
        <w:t>is</w:t>
      </w:r>
      <w:r w:rsidR="00262CD7" w:rsidRPr="0083495E">
        <w:rPr>
          <w:rFonts w:asciiTheme="majorBidi" w:hAnsiTheme="majorBidi" w:cstheme="majorBidi"/>
        </w:rPr>
        <w:t xml:space="preserve"> the </w:t>
      </w:r>
      <w:r w:rsidR="000E461E" w:rsidRPr="0083495E">
        <w:rPr>
          <w:rFonts w:asciiTheme="majorBidi" w:hAnsiTheme="majorBidi" w:cstheme="majorBidi"/>
        </w:rPr>
        <w:t>basis</w:t>
      </w:r>
      <w:r w:rsidR="00262CD7" w:rsidRPr="0083495E">
        <w:rPr>
          <w:rFonts w:asciiTheme="majorBidi" w:hAnsiTheme="majorBidi" w:cstheme="majorBidi"/>
        </w:rPr>
        <w:t xml:space="preserve"> for anti- social behaviour rather than </w:t>
      </w:r>
      <w:r w:rsidR="000E461E" w:rsidRPr="0083495E">
        <w:rPr>
          <w:rFonts w:asciiTheme="majorBidi" w:hAnsiTheme="majorBidi" w:cstheme="majorBidi"/>
        </w:rPr>
        <w:t>results</w:t>
      </w:r>
      <w:r w:rsidR="00262CD7" w:rsidRPr="0083495E">
        <w:rPr>
          <w:rFonts w:asciiTheme="majorBidi" w:hAnsiTheme="majorBidi" w:cstheme="majorBidi"/>
        </w:rPr>
        <w:t xml:space="preserve"> of antisocial behaviour.  </w:t>
      </w:r>
      <w:r w:rsidR="00262CD7" w:rsidRPr="0083495E">
        <w:rPr>
          <w:rFonts w:asciiTheme="majorBidi" w:hAnsiTheme="majorBidi" w:cstheme="majorBidi"/>
        </w:rPr>
        <w:fldChar w:fldCharType="begin" w:fldLock="1"/>
      </w:r>
      <w:r w:rsidR="00262CD7" w:rsidRPr="0083495E">
        <w:rPr>
          <w:rFonts w:asciiTheme="majorBidi" w:hAnsiTheme="majorBidi" w:cstheme="majorBidi"/>
        </w:rPr>
        <w:instrText>ADDIN CSL_CITATION {"citationItems":[{"id":"ITEM-1","itemData":{"abstract":"SOCIAL HISTORY, INSTITUTIONAL EXPERIENCE, AND THE RECIDIVISM RATES ASSOCIATED WITH THESE FACTORS ARE REPORTED. MOST PARTICIPANTS WERE YOUNG, SINGLE, AND HAD PREVIOUS CONVICTIONS EITHER AS JUVENILES OR ADULTS. MOST HAD EXPERIENCED FAMILY PROBLEMS AND FAMILY INSTABILITY, AS WELL AS DIFFICULTIES IN SCHOOL AND LIMITED WORK HISTORIES. ABOUT 40 PERCENT REPORTED DRUG AND ALCOHOL USE STARTING AT AN EARLY AGE. NOTABLY, VERY FEW OF THE PARTICIPANTS OR THEIR FAMILIES HAD RECEIVED HELP FROM EXISTING SOCIAL AGENCIES. FACTORS MOST ASSOCIATED WITH RECIDIVISM WERE AGE, PRIOR CRIMINALITY, WORK HISTORY, INSTITUTIONAL BEHAVIOR, AND THE AGE AT WHICH ALCOHOL OR DRUG USE BEGAN. RECIDIVISM RATES WERE COMPARED TO THOSE COLLECTED PREVIOUSLY IN CANADA AND ELSEWHERE AND DISCUSSED IN TERMS OF THEIR RELEVANCE TO CURRENT CORRECTIONAL THEORY. RECOMMENDATIONS FOR CORRECTIONAL PROGRAMMING ARE MADE IN THE AREAS OF SOCIAL SERVICES IN THE COMMUNITY, INCREASED VOCATIONAL TRAINING IN THE INSTITUTION, AND MORE REALISTIC USE OF PSYCHIATRIC HISTORY DATA AND SYSTEM INFORMATION DEVELOPMENT. TABULAR DATA AND REFERENCES ARE PROVIDED. (AUTHOR ABSTRACT MODIFIED--MJW)","author":[{"dropping-particle":"","family":"GENDREAU","given":"P","non-dropping-particle":"","parse-names":false,"suffix":""},{"dropping-particle":"","family":"MADDEN","given":"P","non-dropping-particle":"","parse-names":false,"suffix":""},{"dropping-particle":"","family":"LEIPEIGER","given":"","non-dropping-particle":"","parse-names":false,"suffix":""},{"dropping-particle":"","family":"Services","given":"Ontario Ministry of Correctional","non-dropping-particle":"","parse-names":false,"suffix":""}],"container-title":"NORMS &amp; RECIDIVISM FOR FIRST INCARCERATES IMPLICATIONS FOR PROGRAMMING - CANADA","id":"ITEM-1","issued":{"date-parts":[["1977"]]},"title":"NORMS &amp; RECIDIVISM FOR FIRST INCARCERATES IMPLICATIONS FOR PROGRAMMING - CANADA","type":"article"},"uris":["http://www.mendeley.com/documents/?uuid=f603a7d6-7d0a-49ef-8c4d-af0c732325ee"]}],"mendeley":{"formattedCitation":"(GENDREAU &lt;i&gt;et al.&lt;/i&gt;, 1977)","plainTextFormattedCitation":"(GENDREAU et al., 1977)","previouslyFormattedCitation":"(GENDREAU &lt;i&gt;et al.&lt;/i&gt;, 1977)"},"properties":{"noteIndex":0},"schema":"https://github.com/citation-style-language/schema/raw/master/csl-citation.json"}</w:instrText>
      </w:r>
      <w:r w:rsidR="00262CD7" w:rsidRPr="0083495E">
        <w:rPr>
          <w:rFonts w:asciiTheme="majorBidi" w:hAnsiTheme="majorBidi" w:cstheme="majorBidi"/>
        </w:rPr>
        <w:fldChar w:fldCharType="separate"/>
      </w:r>
      <w:r w:rsidR="00262CD7" w:rsidRPr="0083495E">
        <w:rPr>
          <w:rFonts w:asciiTheme="majorBidi" w:hAnsiTheme="majorBidi" w:cstheme="majorBidi"/>
          <w:noProof/>
        </w:rPr>
        <w:t>G</w:t>
      </w:r>
      <w:r w:rsidR="004E0262" w:rsidRPr="0083495E">
        <w:rPr>
          <w:rFonts w:asciiTheme="majorBidi" w:hAnsiTheme="majorBidi" w:cstheme="majorBidi"/>
          <w:noProof/>
        </w:rPr>
        <w:t>endreau</w:t>
      </w:r>
      <w:r w:rsidR="00262CD7" w:rsidRPr="0083495E">
        <w:rPr>
          <w:rFonts w:asciiTheme="majorBidi" w:hAnsiTheme="majorBidi" w:cstheme="majorBidi"/>
          <w:noProof/>
        </w:rPr>
        <w:t xml:space="preserve"> </w:t>
      </w:r>
      <w:r w:rsidR="00262CD7" w:rsidRPr="0083495E">
        <w:rPr>
          <w:rFonts w:asciiTheme="majorBidi" w:hAnsiTheme="majorBidi" w:cstheme="majorBidi"/>
          <w:i/>
          <w:noProof/>
        </w:rPr>
        <w:t>et al.</w:t>
      </w:r>
      <w:r w:rsidR="00262CD7" w:rsidRPr="0083495E">
        <w:rPr>
          <w:rFonts w:asciiTheme="majorBidi" w:hAnsiTheme="majorBidi" w:cstheme="majorBidi"/>
          <w:noProof/>
        </w:rPr>
        <w:t>, 1</w:t>
      </w:r>
      <w:r w:rsidR="0015372B" w:rsidRPr="0083495E">
        <w:rPr>
          <w:rFonts w:asciiTheme="majorBidi" w:hAnsiTheme="majorBidi" w:cstheme="majorBidi"/>
          <w:noProof/>
        </w:rPr>
        <w:t>(</w:t>
      </w:r>
      <w:r w:rsidR="00262CD7" w:rsidRPr="0083495E">
        <w:rPr>
          <w:rFonts w:asciiTheme="majorBidi" w:hAnsiTheme="majorBidi" w:cstheme="majorBidi"/>
          <w:noProof/>
        </w:rPr>
        <w:t>977)</w:t>
      </w:r>
      <w:r w:rsidR="00262CD7" w:rsidRPr="0083495E">
        <w:rPr>
          <w:rFonts w:asciiTheme="majorBidi" w:hAnsiTheme="majorBidi" w:cstheme="majorBidi"/>
        </w:rPr>
        <w:fldChar w:fldCharType="end"/>
      </w:r>
      <w:r w:rsidR="00262CD7" w:rsidRPr="0083495E">
        <w:rPr>
          <w:rFonts w:asciiTheme="majorBidi" w:hAnsiTheme="majorBidi" w:cstheme="majorBidi"/>
        </w:rPr>
        <w:t xml:space="preserve"> </w:t>
      </w:r>
      <w:r w:rsidR="0015372B" w:rsidRPr="0083495E">
        <w:rPr>
          <w:rFonts w:asciiTheme="majorBidi" w:hAnsiTheme="majorBidi" w:cstheme="majorBidi"/>
        </w:rPr>
        <w:t>argues</w:t>
      </w:r>
      <w:r w:rsidR="00262CD7" w:rsidRPr="0083495E">
        <w:rPr>
          <w:rFonts w:asciiTheme="majorBidi" w:hAnsiTheme="majorBidi" w:cstheme="majorBidi"/>
        </w:rPr>
        <w:t xml:space="preserve"> that </w:t>
      </w:r>
      <w:r w:rsidR="0015372B" w:rsidRPr="0083495E">
        <w:rPr>
          <w:rFonts w:asciiTheme="majorBidi" w:hAnsiTheme="majorBidi" w:cstheme="majorBidi"/>
        </w:rPr>
        <w:t>offenders</w:t>
      </w:r>
      <w:r w:rsidR="00262CD7" w:rsidRPr="0083495E">
        <w:rPr>
          <w:rFonts w:asciiTheme="majorBidi" w:hAnsiTheme="majorBidi" w:cstheme="majorBidi"/>
        </w:rPr>
        <w:t xml:space="preserve"> are </w:t>
      </w:r>
      <w:r w:rsidR="0015372B" w:rsidRPr="0083495E">
        <w:rPr>
          <w:rFonts w:asciiTheme="majorBidi" w:hAnsiTheme="majorBidi" w:cstheme="majorBidi"/>
        </w:rPr>
        <w:t>normally</w:t>
      </w:r>
      <w:r w:rsidR="00262CD7" w:rsidRPr="0083495E">
        <w:rPr>
          <w:rFonts w:asciiTheme="majorBidi" w:hAnsiTheme="majorBidi" w:cstheme="majorBidi"/>
        </w:rPr>
        <w:t xml:space="preserve"> </w:t>
      </w:r>
      <w:r w:rsidR="0015372B" w:rsidRPr="0083495E">
        <w:rPr>
          <w:rFonts w:asciiTheme="majorBidi" w:hAnsiTheme="majorBidi" w:cstheme="majorBidi"/>
        </w:rPr>
        <w:t>detained</w:t>
      </w:r>
      <w:r w:rsidR="00262CD7" w:rsidRPr="0083495E">
        <w:rPr>
          <w:rFonts w:asciiTheme="majorBidi" w:hAnsiTheme="majorBidi" w:cstheme="majorBidi"/>
        </w:rPr>
        <w:t xml:space="preserve"> the </w:t>
      </w:r>
      <w:r w:rsidR="0015372B" w:rsidRPr="0083495E">
        <w:rPr>
          <w:rFonts w:asciiTheme="majorBidi" w:hAnsiTheme="majorBidi" w:cstheme="majorBidi"/>
        </w:rPr>
        <w:t>initially by</w:t>
      </w:r>
      <w:r w:rsidR="00262CD7" w:rsidRPr="0083495E">
        <w:rPr>
          <w:rFonts w:asciiTheme="majorBidi" w:hAnsiTheme="majorBidi" w:cstheme="majorBidi"/>
        </w:rPr>
        <w:t xml:space="preserve"> the age 14 or 15, </w:t>
      </w:r>
      <w:r w:rsidR="0015372B" w:rsidRPr="0083495E">
        <w:rPr>
          <w:rFonts w:asciiTheme="majorBidi" w:hAnsiTheme="majorBidi" w:cstheme="majorBidi"/>
        </w:rPr>
        <w:t>however</w:t>
      </w:r>
      <w:r w:rsidR="00262CD7" w:rsidRPr="0083495E">
        <w:rPr>
          <w:rFonts w:asciiTheme="majorBidi" w:hAnsiTheme="majorBidi" w:cstheme="majorBidi"/>
        </w:rPr>
        <w:t xml:space="preserve"> </w:t>
      </w:r>
      <w:r w:rsidR="0015372B" w:rsidRPr="0083495E">
        <w:rPr>
          <w:rFonts w:asciiTheme="majorBidi" w:hAnsiTheme="majorBidi" w:cstheme="majorBidi"/>
        </w:rPr>
        <w:t>criminals</w:t>
      </w:r>
      <w:r w:rsidR="00262CD7" w:rsidRPr="0083495E">
        <w:rPr>
          <w:rFonts w:asciiTheme="majorBidi" w:hAnsiTheme="majorBidi" w:cstheme="majorBidi"/>
        </w:rPr>
        <w:t xml:space="preserve"> </w:t>
      </w:r>
      <w:r w:rsidR="0015372B" w:rsidRPr="0083495E">
        <w:rPr>
          <w:rFonts w:asciiTheme="majorBidi" w:hAnsiTheme="majorBidi" w:cstheme="majorBidi"/>
        </w:rPr>
        <w:t xml:space="preserve">who usually offend </w:t>
      </w:r>
      <w:r w:rsidR="00847C24" w:rsidRPr="0083495E">
        <w:rPr>
          <w:rFonts w:asciiTheme="majorBidi" w:hAnsiTheme="majorBidi" w:cstheme="majorBidi"/>
        </w:rPr>
        <w:t>one-time</w:t>
      </w:r>
      <w:r w:rsidR="0015372B" w:rsidRPr="0083495E">
        <w:rPr>
          <w:rFonts w:asciiTheme="majorBidi" w:hAnsiTheme="majorBidi" w:cstheme="majorBidi"/>
        </w:rPr>
        <w:t xml:space="preserve"> </w:t>
      </w:r>
      <w:r w:rsidR="00847C24" w:rsidRPr="0083495E">
        <w:rPr>
          <w:rFonts w:asciiTheme="majorBidi" w:hAnsiTheme="majorBidi" w:cstheme="majorBidi"/>
        </w:rPr>
        <w:t>only are</w:t>
      </w:r>
      <w:r w:rsidR="004E0262" w:rsidRPr="0083495E">
        <w:rPr>
          <w:rFonts w:asciiTheme="majorBidi" w:hAnsiTheme="majorBidi" w:cstheme="majorBidi"/>
        </w:rPr>
        <w:t xml:space="preserve"> usually arrested</w:t>
      </w:r>
      <w:r w:rsidR="00262CD7" w:rsidRPr="0083495E">
        <w:rPr>
          <w:rFonts w:asciiTheme="majorBidi" w:hAnsiTheme="majorBidi" w:cstheme="majorBidi"/>
        </w:rPr>
        <w:t xml:space="preserve"> later </w:t>
      </w:r>
      <w:r w:rsidR="004E0262" w:rsidRPr="0083495E">
        <w:rPr>
          <w:rFonts w:asciiTheme="majorBidi" w:hAnsiTheme="majorBidi" w:cstheme="majorBidi"/>
        </w:rPr>
        <w:t>in life</w:t>
      </w:r>
      <w:r w:rsidR="00262CD7" w:rsidRPr="0083495E">
        <w:rPr>
          <w:rFonts w:asciiTheme="majorBidi" w:hAnsiTheme="majorBidi" w:cstheme="majorBidi"/>
        </w:rPr>
        <w:t xml:space="preserve">. </w:t>
      </w:r>
    </w:p>
    <w:p w14:paraId="5F320CFC" w14:textId="06D84E9C" w:rsidR="00751C0B" w:rsidRDefault="00B8366A" w:rsidP="00C1294F">
      <w:pPr>
        <w:pStyle w:val="NormalWeb"/>
        <w:shd w:val="clear" w:color="auto" w:fill="FFFFFF"/>
        <w:spacing w:line="360" w:lineRule="auto"/>
        <w:jc w:val="both"/>
        <w:rPr>
          <w:rFonts w:asciiTheme="majorBidi" w:hAnsiTheme="majorBidi" w:cstheme="majorBidi"/>
        </w:rPr>
      </w:pPr>
      <w:r w:rsidRPr="0083495E">
        <w:rPr>
          <w:rFonts w:asciiTheme="majorBidi" w:hAnsiTheme="majorBidi" w:cstheme="majorBidi"/>
        </w:rPr>
        <w:t xml:space="preserve">Ministry of Justice, </w:t>
      </w:r>
      <w:r w:rsidR="004E0262" w:rsidRPr="0083495E">
        <w:rPr>
          <w:rFonts w:asciiTheme="majorBidi" w:hAnsiTheme="majorBidi" w:cstheme="majorBidi"/>
        </w:rPr>
        <w:t>(</w:t>
      </w:r>
      <w:r w:rsidRPr="0083495E">
        <w:rPr>
          <w:rFonts w:asciiTheme="majorBidi" w:hAnsiTheme="majorBidi" w:cstheme="majorBidi"/>
        </w:rPr>
        <w:t xml:space="preserve">2010a) </w:t>
      </w:r>
      <w:r w:rsidR="00877DB7" w:rsidRPr="0083495E">
        <w:rPr>
          <w:rFonts w:asciiTheme="majorBidi" w:hAnsiTheme="majorBidi" w:cstheme="majorBidi"/>
        </w:rPr>
        <w:t>says that</w:t>
      </w:r>
      <w:r w:rsidRPr="0083495E">
        <w:rPr>
          <w:rFonts w:asciiTheme="majorBidi" w:hAnsiTheme="majorBidi" w:cstheme="majorBidi"/>
        </w:rPr>
        <w:t xml:space="preserve"> the criminal </w:t>
      </w:r>
      <w:r w:rsidR="004E0262" w:rsidRPr="0083495E">
        <w:rPr>
          <w:rFonts w:asciiTheme="majorBidi" w:hAnsiTheme="majorBidi" w:cstheme="majorBidi"/>
        </w:rPr>
        <w:t>trials</w:t>
      </w:r>
      <w:r w:rsidRPr="0083495E">
        <w:rPr>
          <w:rFonts w:asciiTheme="majorBidi" w:hAnsiTheme="majorBidi" w:cstheme="majorBidi"/>
        </w:rPr>
        <w:t xml:space="preserve"> </w:t>
      </w:r>
      <w:r w:rsidR="004E0262" w:rsidRPr="0083495E">
        <w:rPr>
          <w:rFonts w:asciiTheme="majorBidi" w:hAnsiTheme="majorBidi" w:cstheme="majorBidi"/>
        </w:rPr>
        <w:t>which i</w:t>
      </w:r>
      <w:r w:rsidRPr="0083495E">
        <w:rPr>
          <w:rFonts w:asciiTheme="majorBidi" w:hAnsiTheme="majorBidi" w:cstheme="majorBidi"/>
        </w:rPr>
        <w:t>nvolv</w:t>
      </w:r>
      <w:r w:rsidR="004E0262" w:rsidRPr="0083495E">
        <w:rPr>
          <w:rFonts w:asciiTheme="majorBidi" w:hAnsiTheme="majorBidi" w:cstheme="majorBidi"/>
        </w:rPr>
        <w:t>es</w:t>
      </w:r>
      <w:r w:rsidRPr="0083495E">
        <w:rPr>
          <w:rFonts w:asciiTheme="majorBidi" w:hAnsiTheme="majorBidi" w:cstheme="majorBidi"/>
        </w:rPr>
        <w:t xml:space="preserve"> you</w:t>
      </w:r>
      <w:r w:rsidR="004E0262" w:rsidRPr="0083495E">
        <w:rPr>
          <w:rFonts w:asciiTheme="majorBidi" w:hAnsiTheme="majorBidi" w:cstheme="majorBidi"/>
        </w:rPr>
        <w:t>ths</w:t>
      </w:r>
      <w:r w:rsidRPr="0083495E">
        <w:rPr>
          <w:rFonts w:asciiTheme="majorBidi" w:hAnsiTheme="majorBidi" w:cstheme="majorBidi"/>
        </w:rPr>
        <w:t xml:space="preserve"> aged &lt;18 has </w:t>
      </w:r>
      <w:r w:rsidR="004E0262" w:rsidRPr="0083495E">
        <w:rPr>
          <w:rFonts w:asciiTheme="majorBidi" w:hAnsiTheme="majorBidi" w:cstheme="majorBidi"/>
        </w:rPr>
        <w:t>dropped</w:t>
      </w:r>
      <w:r w:rsidRPr="0083495E">
        <w:rPr>
          <w:rFonts w:asciiTheme="majorBidi" w:hAnsiTheme="majorBidi" w:cstheme="majorBidi"/>
        </w:rPr>
        <w:t xml:space="preserve"> in </w:t>
      </w:r>
      <w:r w:rsidR="004E0262" w:rsidRPr="0083495E">
        <w:rPr>
          <w:rFonts w:asciiTheme="majorBidi" w:hAnsiTheme="majorBidi" w:cstheme="majorBidi"/>
        </w:rPr>
        <w:t>recent</w:t>
      </w:r>
      <w:r w:rsidRPr="0083495E">
        <w:rPr>
          <w:rFonts w:asciiTheme="majorBidi" w:hAnsiTheme="majorBidi" w:cstheme="majorBidi"/>
        </w:rPr>
        <w:t xml:space="preserve"> years. </w:t>
      </w:r>
      <w:r w:rsidR="00A41380" w:rsidRPr="0083495E">
        <w:rPr>
          <w:rFonts w:asciiTheme="majorBidi" w:hAnsiTheme="majorBidi" w:cstheme="majorBidi"/>
        </w:rPr>
        <w:t>Figures</w:t>
      </w:r>
      <w:r w:rsidRPr="0083495E">
        <w:rPr>
          <w:rFonts w:asciiTheme="majorBidi" w:hAnsiTheme="majorBidi" w:cstheme="majorBidi"/>
        </w:rPr>
        <w:t xml:space="preserve"> from 2007 state &gt;240,000 youth were repr</w:t>
      </w:r>
      <w:r w:rsidR="00A41380" w:rsidRPr="0083495E">
        <w:rPr>
          <w:rFonts w:asciiTheme="majorBidi" w:hAnsiTheme="majorBidi" w:cstheme="majorBidi"/>
        </w:rPr>
        <w:t>ehended</w:t>
      </w:r>
      <w:r w:rsidRPr="0083495E">
        <w:rPr>
          <w:rFonts w:asciiTheme="majorBidi" w:hAnsiTheme="majorBidi" w:cstheme="majorBidi"/>
        </w:rPr>
        <w:t xml:space="preserve">, the </w:t>
      </w:r>
      <w:r w:rsidR="00A41380" w:rsidRPr="0083495E">
        <w:rPr>
          <w:rFonts w:asciiTheme="majorBidi" w:hAnsiTheme="majorBidi" w:cstheme="majorBidi"/>
        </w:rPr>
        <w:t>statistics</w:t>
      </w:r>
      <w:r w:rsidRPr="0083495E">
        <w:rPr>
          <w:rFonts w:asciiTheme="majorBidi" w:hAnsiTheme="majorBidi" w:cstheme="majorBidi"/>
        </w:rPr>
        <w:t xml:space="preserve"> had </w:t>
      </w:r>
      <w:r w:rsidR="00A41380" w:rsidRPr="0083495E">
        <w:rPr>
          <w:rFonts w:asciiTheme="majorBidi" w:hAnsiTheme="majorBidi" w:cstheme="majorBidi"/>
        </w:rPr>
        <w:t>decreased</w:t>
      </w:r>
      <w:r w:rsidRPr="0083495E">
        <w:rPr>
          <w:rFonts w:asciiTheme="majorBidi" w:hAnsiTheme="majorBidi" w:cstheme="majorBidi"/>
        </w:rPr>
        <w:t xml:space="preserve"> by twenty five percent, to </w:t>
      </w:r>
      <w:r w:rsidR="00A41380" w:rsidRPr="0083495E">
        <w:rPr>
          <w:rFonts w:asciiTheme="majorBidi" w:hAnsiTheme="majorBidi" w:cstheme="majorBidi"/>
        </w:rPr>
        <w:t>roughly</w:t>
      </w:r>
      <w:r w:rsidRPr="0083495E">
        <w:rPr>
          <w:rFonts w:asciiTheme="majorBidi" w:hAnsiTheme="majorBidi" w:cstheme="majorBidi"/>
        </w:rPr>
        <w:t xml:space="preserve"> 172,000 in 2009. </w:t>
      </w:r>
      <w:r w:rsidR="00DD482F" w:rsidRPr="0083495E">
        <w:rPr>
          <w:rFonts w:asciiTheme="majorBidi" w:hAnsiTheme="majorBidi" w:cstheme="majorBidi"/>
        </w:rPr>
        <w:t xml:space="preserve">However, </w:t>
      </w:r>
      <w:proofErr w:type="spellStart"/>
      <w:r w:rsidRPr="0083495E">
        <w:rPr>
          <w:rFonts w:asciiTheme="majorBidi" w:hAnsiTheme="majorBidi" w:cstheme="majorBidi"/>
        </w:rPr>
        <w:t>McAra</w:t>
      </w:r>
      <w:proofErr w:type="spellEnd"/>
      <w:r w:rsidRPr="0083495E">
        <w:rPr>
          <w:rFonts w:asciiTheme="majorBidi" w:hAnsiTheme="majorBidi" w:cstheme="majorBidi"/>
        </w:rPr>
        <w:t xml:space="preserve"> and McVeigh, </w:t>
      </w:r>
      <w:r w:rsidR="00DD482F" w:rsidRPr="0083495E">
        <w:rPr>
          <w:rFonts w:asciiTheme="majorBidi" w:hAnsiTheme="majorBidi" w:cstheme="majorBidi"/>
        </w:rPr>
        <w:t>(</w:t>
      </w:r>
      <w:r w:rsidRPr="0083495E">
        <w:rPr>
          <w:rFonts w:asciiTheme="majorBidi" w:hAnsiTheme="majorBidi" w:cstheme="majorBidi"/>
        </w:rPr>
        <w:t xml:space="preserve">2005) </w:t>
      </w:r>
      <w:r w:rsidR="00DD482F" w:rsidRPr="0083495E">
        <w:rPr>
          <w:rFonts w:asciiTheme="majorBidi" w:hAnsiTheme="majorBidi" w:cstheme="majorBidi"/>
        </w:rPr>
        <w:t>argues</w:t>
      </w:r>
      <w:r w:rsidRPr="0083495E">
        <w:rPr>
          <w:rFonts w:asciiTheme="majorBidi" w:hAnsiTheme="majorBidi" w:cstheme="majorBidi"/>
        </w:rPr>
        <w:t xml:space="preserve"> police </w:t>
      </w:r>
      <w:r w:rsidR="006D57DE" w:rsidRPr="0083495E">
        <w:rPr>
          <w:rFonts w:asciiTheme="majorBidi" w:hAnsiTheme="majorBidi" w:cstheme="majorBidi"/>
        </w:rPr>
        <w:t>interaction commonly</w:t>
      </w:r>
      <w:r w:rsidRPr="0083495E">
        <w:rPr>
          <w:rFonts w:asciiTheme="majorBidi" w:hAnsiTheme="majorBidi" w:cstheme="majorBidi"/>
        </w:rPr>
        <w:t xml:space="preserve"> </w:t>
      </w:r>
      <w:r w:rsidR="00847C24" w:rsidRPr="0083495E">
        <w:rPr>
          <w:rFonts w:asciiTheme="majorBidi" w:hAnsiTheme="majorBidi" w:cstheme="majorBidi"/>
        </w:rPr>
        <w:t>occurs</w:t>
      </w:r>
      <w:r w:rsidRPr="0083495E">
        <w:rPr>
          <w:rFonts w:asciiTheme="majorBidi" w:hAnsiTheme="majorBidi" w:cstheme="majorBidi"/>
        </w:rPr>
        <w:t xml:space="preserve"> </w:t>
      </w:r>
      <w:r w:rsidR="00877DB7" w:rsidRPr="0083495E">
        <w:rPr>
          <w:rFonts w:asciiTheme="majorBidi" w:hAnsiTheme="majorBidi" w:cstheme="majorBidi"/>
        </w:rPr>
        <w:t>for juvenile</w:t>
      </w:r>
      <w:r w:rsidRPr="0083495E">
        <w:rPr>
          <w:rFonts w:asciiTheme="majorBidi" w:hAnsiTheme="majorBidi" w:cstheme="majorBidi"/>
        </w:rPr>
        <w:t xml:space="preserve"> </w:t>
      </w:r>
      <w:r w:rsidR="006D57DE" w:rsidRPr="0083495E">
        <w:rPr>
          <w:rFonts w:asciiTheme="majorBidi" w:hAnsiTheme="majorBidi" w:cstheme="majorBidi"/>
        </w:rPr>
        <w:t xml:space="preserve">from lower socioeconomic </w:t>
      </w:r>
      <w:r w:rsidR="00877DB7" w:rsidRPr="0083495E">
        <w:rPr>
          <w:rFonts w:asciiTheme="majorBidi" w:hAnsiTheme="majorBidi" w:cstheme="majorBidi"/>
        </w:rPr>
        <w:t>groups.</w:t>
      </w:r>
      <w:r w:rsidRPr="0083495E">
        <w:rPr>
          <w:rFonts w:asciiTheme="majorBidi" w:hAnsiTheme="majorBidi" w:cstheme="majorBidi"/>
        </w:rPr>
        <w:t xml:space="preserve">  Statistic</w:t>
      </w:r>
      <w:r w:rsidR="00EA3ADE" w:rsidRPr="0083495E">
        <w:rPr>
          <w:rFonts w:asciiTheme="majorBidi" w:hAnsiTheme="majorBidi" w:cstheme="majorBidi"/>
        </w:rPr>
        <w:t>al data</w:t>
      </w:r>
      <w:r w:rsidRPr="0083495E">
        <w:rPr>
          <w:rFonts w:asciiTheme="majorBidi" w:hAnsiTheme="majorBidi" w:cstheme="majorBidi"/>
        </w:rPr>
        <w:t xml:space="preserve"> </w:t>
      </w:r>
      <w:r w:rsidR="00EA3ADE" w:rsidRPr="0083495E">
        <w:rPr>
          <w:rFonts w:asciiTheme="majorBidi" w:hAnsiTheme="majorBidi" w:cstheme="majorBidi"/>
        </w:rPr>
        <w:t>signifies</w:t>
      </w:r>
      <w:r w:rsidRPr="0083495E">
        <w:rPr>
          <w:rFonts w:asciiTheme="majorBidi" w:hAnsiTheme="majorBidi" w:cstheme="majorBidi"/>
        </w:rPr>
        <w:t xml:space="preserve"> that </w:t>
      </w:r>
      <w:r w:rsidR="00EA3ADE" w:rsidRPr="0083495E">
        <w:rPr>
          <w:rFonts w:asciiTheme="majorBidi" w:hAnsiTheme="majorBidi" w:cstheme="majorBidi"/>
        </w:rPr>
        <w:t xml:space="preserve">male youths </w:t>
      </w:r>
      <w:r w:rsidR="00877DB7" w:rsidRPr="0083495E">
        <w:rPr>
          <w:rFonts w:asciiTheme="majorBidi" w:hAnsiTheme="majorBidi" w:cstheme="majorBidi"/>
        </w:rPr>
        <w:t>of working</w:t>
      </w:r>
      <w:r w:rsidRPr="0083495E">
        <w:rPr>
          <w:rFonts w:asciiTheme="majorBidi" w:hAnsiTheme="majorBidi" w:cstheme="majorBidi"/>
        </w:rPr>
        <w:t>-class</w:t>
      </w:r>
      <w:r w:rsidR="00EA3ADE" w:rsidRPr="0083495E">
        <w:rPr>
          <w:rFonts w:asciiTheme="majorBidi" w:hAnsiTheme="majorBidi" w:cstheme="majorBidi"/>
        </w:rPr>
        <w:t xml:space="preserve"> mainly</w:t>
      </w:r>
      <w:r w:rsidRPr="0083495E">
        <w:rPr>
          <w:rFonts w:asciiTheme="majorBidi" w:hAnsiTheme="majorBidi" w:cstheme="majorBidi"/>
        </w:rPr>
        <w:t xml:space="preserve"> from </w:t>
      </w:r>
      <w:r w:rsidR="00EA3ADE" w:rsidRPr="0083495E">
        <w:rPr>
          <w:rFonts w:asciiTheme="majorBidi" w:hAnsiTheme="majorBidi" w:cstheme="majorBidi"/>
        </w:rPr>
        <w:t>BAME</w:t>
      </w:r>
      <w:r w:rsidRPr="0083495E">
        <w:rPr>
          <w:rFonts w:asciiTheme="majorBidi" w:hAnsiTheme="majorBidi" w:cstheme="majorBidi"/>
        </w:rPr>
        <w:t xml:space="preserve">, who </w:t>
      </w:r>
      <w:r w:rsidR="00EA3ADE" w:rsidRPr="0083495E">
        <w:rPr>
          <w:rFonts w:asciiTheme="majorBidi" w:hAnsiTheme="majorBidi" w:cstheme="majorBidi"/>
        </w:rPr>
        <w:t xml:space="preserve">are regularly </w:t>
      </w:r>
      <w:r w:rsidR="00877DB7" w:rsidRPr="0083495E">
        <w:rPr>
          <w:rFonts w:asciiTheme="majorBidi" w:hAnsiTheme="majorBidi" w:cstheme="majorBidi"/>
        </w:rPr>
        <w:t>on the</w:t>
      </w:r>
      <w:r w:rsidRPr="0083495E">
        <w:rPr>
          <w:rFonts w:asciiTheme="majorBidi" w:hAnsiTheme="majorBidi" w:cstheme="majorBidi"/>
        </w:rPr>
        <w:t xml:space="preserve"> street are </w:t>
      </w:r>
      <w:r w:rsidR="00EA3ADE" w:rsidRPr="0083495E">
        <w:rPr>
          <w:rFonts w:asciiTheme="majorBidi" w:hAnsiTheme="majorBidi" w:cstheme="majorBidi"/>
        </w:rPr>
        <w:t>remarkably</w:t>
      </w:r>
      <w:r w:rsidRPr="0083495E">
        <w:rPr>
          <w:rFonts w:asciiTheme="majorBidi" w:hAnsiTheme="majorBidi" w:cstheme="majorBidi"/>
        </w:rPr>
        <w:t xml:space="preserve"> at risk to have regular </w:t>
      </w:r>
      <w:r w:rsidR="00EA3ADE" w:rsidRPr="0083495E">
        <w:rPr>
          <w:rFonts w:asciiTheme="majorBidi" w:hAnsiTheme="majorBidi" w:cstheme="majorBidi"/>
        </w:rPr>
        <w:t xml:space="preserve">negative </w:t>
      </w:r>
      <w:r w:rsidRPr="0083495E">
        <w:rPr>
          <w:rFonts w:asciiTheme="majorBidi" w:hAnsiTheme="majorBidi" w:cstheme="majorBidi"/>
        </w:rPr>
        <w:t xml:space="preserve">police </w:t>
      </w:r>
      <w:r w:rsidR="00EA3ADE" w:rsidRPr="0083495E">
        <w:rPr>
          <w:rFonts w:asciiTheme="majorBidi" w:hAnsiTheme="majorBidi" w:cstheme="majorBidi"/>
        </w:rPr>
        <w:lastRenderedPageBreak/>
        <w:t>communication</w:t>
      </w:r>
      <w:r w:rsidRPr="0083495E">
        <w:rPr>
          <w:rFonts w:asciiTheme="majorBidi" w:hAnsiTheme="majorBidi" w:cstheme="majorBidi"/>
        </w:rPr>
        <w:t>. Police Community Support Officers were</w:t>
      </w:r>
      <w:r w:rsidR="000C7DF8" w:rsidRPr="0083495E">
        <w:rPr>
          <w:rFonts w:asciiTheme="majorBidi" w:hAnsiTheme="majorBidi" w:cstheme="majorBidi"/>
        </w:rPr>
        <w:t xml:space="preserve"> employed</w:t>
      </w:r>
      <w:r w:rsidRPr="0083495E">
        <w:rPr>
          <w:rFonts w:asciiTheme="majorBidi" w:hAnsiTheme="majorBidi" w:cstheme="majorBidi"/>
        </w:rPr>
        <w:t xml:space="preserve"> in Wales </w:t>
      </w:r>
      <w:r w:rsidR="000C7DF8" w:rsidRPr="0083495E">
        <w:rPr>
          <w:rFonts w:asciiTheme="majorBidi" w:hAnsiTheme="majorBidi" w:cstheme="majorBidi"/>
        </w:rPr>
        <w:t xml:space="preserve">back </w:t>
      </w:r>
      <w:r w:rsidRPr="0083495E">
        <w:rPr>
          <w:rFonts w:asciiTheme="majorBidi" w:hAnsiTheme="majorBidi" w:cstheme="majorBidi"/>
        </w:rPr>
        <w:t xml:space="preserve">in 2002 as a backup to </w:t>
      </w:r>
      <w:r w:rsidR="000C7DF8" w:rsidRPr="0083495E">
        <w:rPr>
          <w:rFonts w:asciiTheme="majorBidi" w:hAnsiTheme="majorBidi" w:cstheme="majorBidi"/>
        </w:rPr>
        <w:t>confront</w:t>
      </w:r>
      <w:r w:rsidRPr="0083495E">
        <w:rPr>
          <w:rFonts w:asciiTheme="majorBidi" w:hAnsiTheme="majorBidi" w:cstheme="majorBidi"/>
        </w:rPr>
        <w:t xml:space="preserve"> </w:t>
      </w:r>
      <w:r w:rsidR="000C7DF8" w:rsidRPr="0083495E">
        <w:rPr>
          <w:rFonts w:asciiTheme="majorBidi" w:hAnsiTheme="majorBidi" w:cstheme="majorBidi"/>
        </w:rPr>
        <w:t>delinquency</w:t>
      </w:r>
      <w:r w:rsidRPr="0083495E">
        <w:rPr>
          <w:rFonts w:asciiTheme="majorBidi" w:hAnsiTheme="majorBidi" w:cstheme="majorBidi"/>
        </w:rPr>
        <w:t xml:space="preserve"> and anti-social behaviour</w:t>
      </w:r>
      <w:r w:rsidR="000C7DF8" w:rsidRPr="0083495E">
        <w:rPr>
          <w:rFonts w:asciiTheme="majorBidi" w:hAnsiTheme="majorBidi" w:cstheme="majorBidi"/>
        </w:rPr>
        <w:t>s</w:t>
      </w:r>
      <w:r w:rsidRPr="0083495E">
        <w:rPr>
          <w:rFonts w:asciiTheme="majorBidi" w:hAnsiTheme="majorBidi" w:cstheme="majorBidi"/>
        </w:rPr>
        <w:t>.  ​</w:t>
      </w:r>
      <w:r w:rsidR="00877DB7" w:rsidRPr="0083495E">
        <w:rPr>
          <w:rFonts w:asciiTheme="majorBidi" w:hAnsiTheme="majorBidi" w:cstheme="majorBidi"/>
        </w:rPr>
        <w:t>However,</w:t>
      </w:r>
      <w:r w:rsidR="000C7DF8" w:rsidRPr="0083495E">
        <w:rPr>
          <w:rFonts w:asciiTheme="majorBidi" w:hAnsiTheme="majorBidi" w:cstheme="majorBidi"/>
        </w:rPr>
        <w:t xml:space="preserve"> </w:t>
      </w:r>
      <w:r w:rsidRPr="0083495E">
        <w:rPr>
          <w:rFonts w:asciiTheme="majorBidi" w:hAnsiTheme="majorBidi" w:cstheme="majorBidi"/>
        </w:rPr>
        <w:t xml:space="preserve">PCSOs </w:t>
      </w:r>
      <w:r w:rsidR="000C7DF8" w:rsidRPr="0083495E">
        <w:rPr>
          <w:rFonts w:asciiTheme="majorBidi" w:hAnsiTheme="majorBidi" w:cstheme="majorBidi"/>
        </w:rPr>
        <w:t xml:space="preserve">do </w:t>
      </w:r>
      <w:r w:rsidRPr="0083495E">
        <w:rPr>
          <w:rFonts w:asciiTheme="majorBidi" w:hAnsiTheme="majorBidi" w:cstheme="majorBidi"/>
        </w:rPr>
        <w:t xml:space="preserve">not </w:t>
      </w:r>
      <w:r w:rsidR="000C7DF8" w:rsidRPr="0083495E">
        <w:rPr>
          <w:rFonts w:asciiTheme="majorBidi" w:hAnsiTheme="majorBidi" w:cstheme="majorBidi"/>
        </w:rPr>
        <w:t xml:space="preserve">make </w:t>
      </w:r>
      <w:r w:rsidRPr="0083495E">
        <w:rPr>
          <w:rFonts w:asciiTheme="majorBidi" w:hAnsiTheme="majorBidi" w:cstheme="majorBidi"/>
        </w:rPr>
        <w:t>arrest</w:t>
      </w:r>
      <w:r w:rsidR="000C7DF8" w:rsidRPr="0083495E">
        <w:rPr>
          <w:rFonts w:asciiTheme="majorBidi" w:hAnsiTheme="majorBidi" w:cstheme="majorBidi"/>
        </w:rPr>
        <w:t xml:space="preserve">s </w:t>
      </w:r>
      <w:r w:rsidR="00877DB7" w:rsidRPr="0083495E">
        <w:rPr>
          <w:rFonts w:asciiTheme="majorBidi" w:hAnsiTheme="majorBidi" w:cstheme="majorBidi"/>
        </w:rPr>
        <w:t>but they</w:t>
      </w:r>
      <w:r w:rsidRPr="0083495E">
        <w:rPr>
          <w:rFonts w:asciiTheme="majorBidi" w:hAnsiTheme="majorBidi" w:cstheme="majorBidi"/>
        </w:rPr>
        <w:t xml:space="preserve"> can </w:t>
      </w:r>
      <w:r w:rsidR="000C7DF8" w:rsidRPr="0083495E">
        <w:rPr>
          <w:rFonts w:asciiTheme="majorBidi" w:hAnsiTheme="majorBidi" w:cstheme="majorBidi"/>
        </w:rPr>
        <w:t>restrain</w:t>
      </w:r>
      <w:r w:rsidRPr="0083495E">
        <w:rPr>
          <w:rFonts w:asciiTheme="majorBidi" w:hAnsiTheme="majorBidi" w:cstheme="majorBidi"/>
        </w:rPr>
        <w:t xml:space="preserve"> </w:t>
      </w:r>
      <w:r w:rsidR="000C7DF8" w:rsidRPr="0083495E">
        <w:rPr>
          <w:rFonts w:asciiTheme="majorBidi" w:hAnsiTheme="majorBidi" w:cstheme="majorBidi"/>
        </w:rPr>
        <w:t>people</w:t>
      </w:r>
      <w:r w:rsidRPr="0083495E">
        <w:rPr>
          <w:rFonts w:asciiTheme="majorBidi" w:hAnsiTheme="majorBidi" w:cstheme="majorBidi"/>
        </w:rPr>
        <w:t xml:space="preserve"> when </w:t>
      </w:r>
      <w:r w:rsidR="000C7DF8" w:rsidRPr="0083495E">
        <w:rPr>
          <w:rFonts w:asciiTheme="majorBidi" w:hAnsiTheme="majorBidi" w:cstheme="majorBidi"/>
        </w:rPr>
        <w:t>necessary</w:t>
      </w:r>
      <w:r w:rsidRPr="0083495E">
        <w:rPr>
          <w:rFonts w:asciiTheme="majorBidi" w:hAnsiTheme="majorBidi" w:cstheme="majorBidi"/>
        </w:rPr>
        <w:t xml:space="preserve">. A PCSO  has </w:t>
      </w:r>
      <w:r w:rsidR="002E26B7" w:rsidRPr="0083495E">
        <w:rPr>
          <w:rFonts w:asciiTheme="majorBidi" w:hAnsiTheme="majorBidi" w:cstheme="majorBidi"/>
        </w:rPr>
        <w:t>power</w:t>
      </w:r>
      <w:r w:rsidRPr="0083495E">
        <w:rPr>
          <w:rFonts w:asciiTheme="majorBidi" w:hAnsiTheme="majorBidi" w:cstheme="majorBidi"/>
        </w:rPr>
        <w:t xml:space="preserve"> </w:t>
      </w:r>
      <w:r w:rsidR="002E26B7" w:rsidRPr="0083495E">
        <w:rPr>
          <w:rFonts w:asciiTheme="majorBidi" w:hAnsiTheme="majorBidi" w:cstheme="majorBidi"/>
        </w:rPr>
        <w:t>regarding</w:t>
      </w:r>
      <w:r w:rsidRPr="0083495E">
        <w:rPr>
          <w:rFonts w:asciiTheme="majorBidi" w:hAnsiTheme="majorBidi" w:cstheme="majorBidi"/>
        </w:rPr>
        <w:t xml:space="preserve"> anti-social behaviour, </w:t>
      </w:r>
      <w:r w:rsidR="002E26B7" w:rsidRPr="0083495E">
        <w:rPr>
          <w:rFonts w:asciiTheme="majorBidi" w:hAnsiTheme="majorBidi" w:cstheme="majorBidi"/>
        </w:rPr>
        <w:t>drinking</w:t>
      </w:r>
      <w:r w:rsidRPr="0083495E">
        <w:rPr>
          <w:rFonts w:asciiTheme="majorBidi" w:hAnsiTheme="majorBidi" w:cstheme="majorBidi"/>
        </w:rPr>
        <w:t xml:space="preserve">, fixed penalty notices. </w:t>
      </w:r>
      <w:r w:rsidRPr="0083495E">
        <w:rPr>
          <w:rFonts w:asciiTheme="majorBidi" w:hAnsiTheme="majorBidi" w:cstheme="majorBidi"/>
        </w:rPr>
        <w:fldChar w:fldCharType="begin" w:fldLock="1"/>
      </w:r>
      <w:r w:rsidRPr="0083495E">
        <w:rPr>
          <w:rFonts w:asciiTheme="majorBidi" w:hAnsiTheme="majorBidi" w:cstheme="majorBidi"/>
        </w:rPr>
        <w:instrText>ADDIN CSL_CITATION {"citationItems":[{"id":"ITEM-1","itemData":{"DOI":"10.1111/j.1467-8624.1982.tb03465.x","ISSN":"00093920","PMID":"6756808","abstract":"Studies on the stability of antisocial and delinquent behavior are reviewed, showing that children who initially display high rates of antisocial behavior are more likely to persist in this behavior than children who initially show lower rates of antisocial behavior. Evidence is presented that chronic delinquents, compared with nonchronic or nondelinquent individuals, tend to have been children who were antisocial in more than 1 setting, who displayed a higher variety of antisocial behaviors, and who showed an early onset of such behaviors. Once high levels of antisocial behavior have been established, youths tend to maintain such levels rather than to revert to lower levels of antisocial behavior. Studies suggest that more children drift into higher levels of antisocial behavior than revert to a lower level. Patterns of antisocial behavior tend to change during preadolescence and adolescence: the number of youths who engage in overt antisocial acts (fighting, disobedience, etc.) declines between ages 6 and 16, whereas in that period the number of youths who engage in covert antisocial acts (theft, alcohol and drug use, etc.) increases. Implications are discussed for the early identification of chronic offenders.","author":[{"dropping-particle":"","family":"Loeber","given":"R.","non-dropping-particle":"","parse-names":false,"suffix":""}],"container-title":"Child development","id":"ITEM-1","issued":{"date-parts":[["1982"]]},"title":"The stability of antisocial and delinquent child behavior: a review.","type":"article"},"uris":["http://www.mendeley.com/documents/?uuid=d25c10e3-5363-47b0-a4a2-3bdeceb006d0"]}],"mendeley":{"formattedCitation":"(Loeber, 1982)","plainTextFormattedCitation":"(Loeber, 1982)","previouslyFormattedCitation":"(Loeber, 1982)"},"properties":{"noteIndex":0},"schema":"https://github.com/citation-style-language/schema/raw/master/csl-citation.json"}</w:instrText>
      </w:r>
      <w:r w:rsidRPr="0083495E">
        <w:rPr>
          <w:rFonts w:asciiTheme="majorBidi" w:hAnsiTheme="majorBidi" w:cstheme="majorBidi"/>
        </w:rPr>
        <w:fldChar w:fldCharType="separate"/>
      </w:r>
      <w:r w:rsidRPr="0083495E">
        <w:rPr>
          <w:rFonts w:asciiTheme="majorBidi" w:hAnsiTheme="majorBidi" w:cstheme="majorBidi"/>
          <w:noProof/>
        </w:rPr>
        <w:t xml:space="preserve">Loeber, </w:t>
      </w:r>
      <w:r w:rsidR="002E26B7" w:rsidRPr="0083495E">
        <w:rPr>
          <w:rFonts w:asciiTheme="majorBidi" w:hAnsiTheme="majorBidi" w:cstheme="majorBidi"/>
          <w:noProof/>
        </w:rPr>
        <w:t>(</w:t>
      </w:r>
      <w:r w:rsidRPr="0083495E">
        <w:rPr>
          <w:rFonts w:asciiTheme="majorBidi" w:hAnsiTheme="majorBidi" w:cstheme="majorBidi"/>
          <w:noProof/>
        </w:rPr>
        <w:t>1982)</w:t>
      </w:r>
      <w:r w:rsidRPr="0083495E">
        <w:rPr>
          <w:rFonts w:asciiTheme="majorBidi" w:hAnsiTheme="majorBidi" w:cstheme="majorBidi"/>
        </w:rPr>
        <w:fldChar w:fldCharType="end"/>
      </w:r>
      <w:r w:rsidR="002E26B7" w:rsidRPr="0083495E">
        <w:rPr>
          <w:rFonts w:asciiTheme="majorBidi" w:hAnsiTheme="majorBidi" w:cstheme="majorBidi"/>
        </w:rPr>
        <w:t xml:space="preserve"> says literature </w:t>
      </w:r>
      <w:r w:rsidRPr="0083495E">
        <w:rPr>
          <w:rFonts w:asciiTheme="majorBidi" w:hAnsiTheme="majorBidi" w:cstheme="majorBidi"/>
        </w:rPr>
        <w:t>ha</w:t>
      </w:r>
      <w:r w:rsidR="002E26B7" w:rsidRPr="0083495E">
        <w:rPr>
          <w:rFonts w:asciiTheme="majorBidi" w:hAnsiTheme="majorBidi" w:cstheme="majorBidi"/>
        </w:rPr>
        <w:t>s recognis</w:t>
      </w:r>
      <w:r w:rsidR="00800F09">
        <w:rPr>
          <w:rFonts w:asciiTheme="majorBidi" w:hAnsiTheme="majorBidi" w:cstheme="majorBidi"/>
        </w:rPr>
        <w:t>ed</w:t>
      </w:r>
      <w:r w:rsidRPr="0083495E">
        <w:rPr>
          <w:rFonts w:asciiTheme="majorBidi" w:hAnsiTheme="majorBidi" w:cstheme="majorBidi"/>
        </w:rPr>
        <w:t xml:space="preserve"> </w:t>
      </w:r>
      <w:r w:rsidR="002E26B7" w:rsidRPr="0083495E">
        <w:rPr>
          <w:rFonts w:asciiTheme="majorBidi" w:hAnsiTheme="majorBidi" w:cstheme="majorBidi"/>
        </w:rPr>
        <w:t xml:space="preserve">certain </w:t>
      </w:r>
      <w:r w:rsidRPr="0083495E">
        <w:rPr>
          <w:rFonts w:asciiTheme="majorBidi" w:hAnsiTheme="majorBidi" w:cstheme="majorBidi"/>
        </w:rPr>
        <w:t xml:space="preserve">variables </w:t>
      </w:r>
      <w:r w:rsidR="002E26B7" w:rsidRPr="0083495E">
        <w:rPr>
          <w:rFonts w:asciiTheme="majorBidi" w:hAnsiTheme="majorBidi" w:cstheme="majorBidi"/>
        </w:rPr>
        <w:t>that act as</w:t>
      </w:r>
      <w:r w:rsidRPr="0083495E">
        <w:rPr>
          <w:rFonts w:asciiTheme="majorBidi" w:hAnsiTheme="majorBidi" w:cstheme="majorBidi"/>
        </w:rPr>
        <w:t xml:space="preserve"> </w:t>
      </w:r>
      <w:r w:rsidR="002E26B7" w:rsidRPr="0083495E">
        <w:rPr>
          <w:rFonts w:asciiTheme="majorBidi" w:hAnsiTheme="majorBidi" w:cstheme="majorBidi"/>
        </w:rPr>
        <w:t>dependable</w:t>
      </w:r>
      <w:r w:rsidRPr="0083495E">
        <w:rPr>
          <w:rFonts w:asciiTheme="majorBidi" w:hAnsiTheme="majorBidi" w:cstheme="majorBidi"/>
        </w:rPr>
        <w:t xml:space="preserve"> covariates for </w:t>
      </w:r>
      <w:r w:rsidR="002E26B7" w:rsidRPr="0083495E">
        <w:rPr>
          <w:rFonts w:asciiTheme="majorBidi" w:hAnsiTheme="majorBidi" w:cstheme="majorBidi"/>
        </w:rPr>
        <w:t>early</w:t>
      </w:r>
      <w:r w:rsidRPr="0083495E">
        <w:rPr>
          <w:rFonts w:asciiTheme="majorBidi" w:hAnsiTheme="majorBidi" w:cstheme="majorBidi"/>
        </w:rPr>
        <w:t xml:space="preserve"> </w:t>
      </w:r>
      <w:r w:rsidR="002E26B7" w:rsidRPr="0083495E">
        <w:rPr>
          <w:rFonts w:asciiTheme="majorBidi" w:hAnsiTheme="majorBidi" w:cstheme="majorBidi"/>
        </w:rPr>
        <w:t xml:space="preserve">and future </w:t>
      </w:r>
      <w:r w:rsidRPr="0083495E">
        <w:rPr>
          <w:rFonts w:asciiTheme="majorBidi" w:hAnsiTheme="majorBidi" w:cstheme="majorBidi"/>
        </w:rPr>
        <w:t>antisocial behaviour.</w:t>
      </w:r>
      <w:r w:rsidR="00800F09">
        <w:rPr>
          <w:rFonts w:asciiTheme="majorBidi" w:hAnsiTheme="majorBidi" w:cstheme="majorBidi"/>
        </w:rPr>
        <w:t xml:space="preserve"> </w:t>
      </w:r>
      <w:proofErr w:type="spellStart"/>
      <w:r w:rsidR="002B3286" w:rsidRPr="0083495E">
        <w:rPr>
          <w:rFonts w:asciiTheme="majorBidi" w:hAnsiTheme="majorBidi" w:cstheme="majorBidi"/>
        </w:rPr>
        <w:t>McAra</w:t>
      </w:r>
      <w:proofErr w:type="spellEnd"/>
      <w:r w:rsidR="002B3286" w:rsidRPr="0083495E">
        <w:rPr>
          <w:rFonts w:asciiTheme="majorBidi" w:hAnsiTheme="majorBidi" w:cstheme="majorBidi"/>
        </w:rPr>
        <w:t xml:space="preserve"> and McVeigh, (2005) argue that police c</w:t>
      </w:r>
      <w:r w:rsidR="00DA538E" w:rsidRPr="0083495E">
        <w:rPr>
          <w:rFonts w:asciiTheme="majorBidi" w:hAnsiTheme="majorBidi" w:cstheme="majorBidi"/>
        </w:rPr>
        <w:t>ontact is a</w:t>
      </w:r>
      <w:r w:rsidR="002B3286" w:rsidRPr="0083495E">
        <w:rPr>
          <w:rFonts w:asciiTheme="majorBidi" w:hAnsiTheme="majorBidi" w:cstheme="majorBidi"/>
        </w:rPr>
        <w:t xml:space="preserve"> </w:t>
      </w:r>
      <w:r w:rsidR="00DA538E" w:rsidRPr="0083495E">
        <w:rPr>
          <w:rFonts w:asciiTheme="majorBidi" w:hAnsiTheme="majorBidi" w:cstheme="majorBidi"/>
        </w:rPr>
        <w:t xml:space="preserve">usual </w:t>
      </w:r>
      <w:r w:rsidR="002B3286" w:rsidRPr="0083495E">
        <w:rPr>
          <w:rFonts w:asciiTheme="majorBidi" w:hAnsiTheme="majorBidi" w:cstheme="majorBidi"/>
        </w:rPr>
        <w:t>incident</w:t>
      </w:r>
      <w:r w:rsidR="00DA538E" w:rsidRPr="0083495E">
        <w:rPr>
          <w:rFonts w:asciiTheme="majorBidi" w:hAnsiTheme="majorBidi" w:cstheme="majorBidi"/>
        </w:rPr>
        <w:t xml:space="preserve"> for </w:t>
      </w:r>
      <w:r w:rsidR="00847C24" w:rsidRPr="0083495E">
        <w:rPr>
          <w:rFonts w:asciiTheme="majorBidi" w:hAnsiTheme="majorBidi" w:cstheme="majorBidi"/>
        </w:rPr>
        <w:t>classes</w:t>
      </w:r>
      <w:r w:rsidR="00DA538E" w:rsidRPr="0083495E">
        <w:rPr>
          <w:rFonts w:asciiTheme="majorBidi" w:hAnsiTheme="majorBidi" w:cstheme="majorBidi"/>
        </w:rPr>
        <w:t xml:space="preserve"> of yo</w:t>
      </w:r>
      <w:r w:rsidR="002B3286" w:rsidRPr="0083495E">
        <w:rPr>
          <w:rFonts w:asciiTheme="majorBidi" w:hAnsiTheme="majorBidi" w:cstheme="majorBidi"/>
        </w:rPr>
        <w:t>uth</w:t>
      </w:r>
      <w:r w:rsidR="00DA538E" w:rsidRPr="0083495E">
        <w:rPr>
          <w:rFonts w:asciiTheme="majorBidi" w:hAnsiTheme="majorBidi" w:cstheme="majorBidi"/>
        </w:rPr>
        <w:t xml:space="preserve">. </w:t>
      </w:r>
      <w:r w:rsidR="00F145D9" w:rsidRPr="0083495E">
        <w:rPr>
          <w:rFonts w:asciiTheme="majorBidi" w:hAnsiTheme="majorBidi" w:cstheme="majorBidi"/>
        </w:rPr>
        <w:t>Previous r</w:t>
      </w:r>
      <w:r w:rsidR="00DA538E" w:rsidRPr="0083495E">
        <w:rPr>
          <w:rFonts w:asciiTheme="majorBidi" w:hAnsiTheme="majorBidi" w:cstheme="majorBidi"/>
        </w:rPr>
        <w:t xml:space="preserve">esearch </w:t>
      </w:r>
      <w:r w:rsidR="00F145D9" w:rsidRPr="0083495E">
        <w:rPr>
          <w:rFonts w:asciiTheme="majorBidi" w:hAnsiTheme="majorBidi" w:cstheme="majorBidi"/>
        </w:rPr>
        <w:t>indicates</w:t>
      </w:r>
      <w:r w:rsidR="00DA538E" w:rsidRPr="0083495E">
        <w:rPr>
          <w:rFonts w:asciiTheme="majorBidi" w:hAnsiTheme="majorBidi" w:cstheme="majorBidi"/>
        </w:rPr>
        <w:t xml:space="preserve"> that </w:t>
      </w:r>
      <w:r w:rsidR="00800F09" w:rsidRPr="0083495E">
        <w:rPr>
          <w:rFonts w:asciiTheme="majorBidi" w:hAnsiTheme="majorBidi" w:cstheme="majorBidi"/>
        </w:rPr>
        <w:t>juveniles’</w:t>
      </w:r>
      <w:r w:rsidR="00F145D9" w:rsidRPr="0083495E">
        <w:rPr>
          <w:rFonts w:asciiTheme="majorBidi" w:hAnsiTheme="majorBidi" w:cstheme="majorBidi"/>
        </w:rPr>
        <w:t xml:space="preserve"> males that </w:t>
      </w:r>
      <w:r w:rsidR="00A928A8" w:rsidRPr="0083495E">
        <w:rPr>
          <w:rFonts w:asciiTheme="majorBidi" w:hAnsiTheme="majorBidi" w:cstheme="majorBidi"/>
        </w:rPr>
        <w:t>are working</w:t>
      </w:r>
      <w:r w:rsidR="00DA538E" w:rsidRPr="0083495E">
        <w:rPr>
          <w:rFonts w:asciiTheme="majorBidi" w:hAnsiTheme="majorBidi" w:cstheme="majorBidi"/>
        </w:rPr>
        <w:t xml:space="preserve"> class, </w:t>
      </w:r>
      <w:r w:rsidR="00F145D9" w:rsidRPr="0083495E">
        <w:rPr>
          <w:rFonts w:asciiTheme="majorBidi" w:hAnsiTheme="majorBidi" w:cstheme="majorBidi"/>
        </w:rPr>
        <w:t>particularly</w:t>
      </w:r>
      <w:r w:rsidR="00DA538E" w:rsidRPr="0083495E">
        <w:rPr>
          <w:rFonts w:asciiTheme="majorBidi" w:hAnsiTheme="majorBidi" w:cstheme="majorBidi"/>
        </w:rPr>
        <w:t xml:space="preserve"> from </w:t>
      </w:r>
      <w:r w:rsidR="00F145D9" w:rsidRPr="0083495E">
        <w:rPr>
          <w:rFonts w:asciiTheme="majorBidi" w:hAnsiTheme="majorBidi" w:cstheme="majorBidi"/>
        </w:rPr>
        <w:t>BAME communities</w:t>
      </w:r>
      <w:r w:rsidR="00DA538E" w:rsidRPr="0083495E">
        <w:rPr>
          <w:rFonts w:asciiTheme="majorBidi" w:hAnsiTheme="majorBidi" w:cstheme="majorBidi"/>
        </w:rPr>
        <w:t xml:space="preserve">, who </w:t>
      </w:r>
      <w:r w:rsidR="00F145D9" w:rsidRPr="0083495E">
        <w:rPr>
          <w:rFonts w:asciiTheme="majorBidi" w:hAnsiTheme="majorBidi" w:cstheme="majorBidi"/>
        </w:rPr>
        <w:t>are regularly hanging out</w:t>
      </w:r>
      <w:r w:rsidR="00DA538E" w:rsidRPr="0083495E">
        <w:rPr>
          <w:rFonts w:asciiTheme="majorBidi" w:hAnsiTheme="majorBidi" w:cstheme="majorBidi"/>
        </w:rPr>
        <w:t xml:space="preserve"> </w:t>
      </w:r>
      <w:r w:rsidR="00F145D9" w:rsidRPr="0083495E">
        <w:rPr>
          <w:rFonts w:asciiTheme="majorBidi" w:hAnsiTheme="majorBidi" w:cstheme="majorBidi"/>
        </w:rPr>
        <w:t xml:space="preserve">on the </w:t>
      </w:r>
      <w:r w:rsidR="00DA538E" w:rsidRPr="0083495E">
        <w:rPr>
          <w:rFonts w:asciiTheme="majorBidi" w:hAnsiTheme="majorBidi" w:cstheme="majorBidi"/>
        </w:rPr>
        <w:t>street</w:t>
      </w:r>
      <w:r w:rsidR="00F145D9" w:rsidRPr="0083495E">
        <w:rPr>
          <w:rFonts w:asciiTheme="majorBidi" w:hAnsiTheme="majorBidi" w:cstheme="majorBidi"/>
        </w:rPr>
        <w:t xml:space="preserve">s </w:t>
      </w:r>
      <w:r w:rsidR="00DA538E" w:rsidRPr="0083495E">
        <w:rPr>
          <w:rFonts w:asciiTheme="majorBidi" w:hAnsiTheme="majorBidi" w:cstheme="majorBidi"/>
        </w:rPr>
        <w:t xml:space="preserve">are </w:t>
      </w:r>
      <w:r w:rsidR="00F145D9" w:rsidRPr="0083495E">
        <w:rPr>
          <w:rFonts w:asciiTheme="majorBidi" w:hAnsiTheme="majorBidi" w:cstheme="majorBidi"/>
        </w:rPr>
        <w:t>more</w:t>
      </w:r>
      <w:r w:rsidR="00DA538E" w:rsidRPr="0083495E">
        <w:rPr>
          <w:rFonts w:asciiTheme="majorBidi" w:hAnsiTheme="majorBidi" w:cstheme="majorBidi"/>
        </w:rPr>
        <w:t xml:space="preserve"> </w:t>
      </w:r>
      <w:r w:rsidR="00F145D9" w:rsidRPr="0083495E">
        <w:rPr>
          <w:rFonts w:asciiTheme="majorBidi" w:hAnsiTheme="majorBidi" w:cstheme="majorBidi"/>
        </w:rPr>
        <w:t>liable</w:t>
      </w:r>
      <w:r w:rsidR="00DA538E" w:rsidRPr="0083495E">
        <w:rPr>
          <w:rFonts w:asciiTheme="majorBidi" w:hAnsiTheme="majorBidi" w:cstheme="majorBidi"/>
        </w:rPr>
        <w:t xml:space="preserve"> to </w:t>
      </w:r>
      <w:r w:rsidR="00F145D9" w:rsidRPr="0083495E">
        <w:rPr>
          <w:rFonts w:asciiTheme="majorBidi" w:hAnsiTheme="majorBidi" w:cstheme="majorBidi"/>
        </w:rPr>
        <w:t>encounter</w:t>
      </w:r>
      <w:r w:rsidR="00DA538E" w:rsidRPr="0083495E">
        <w:rPr>
          <w:rFonts w:asciiTheme="majorBidi" w:hAnsiTheme="majorBidi" w:cstheme="majorBidi"/>
        </w:rPr>
        <w:t xml:space="preserve"> </w:t>
      </w:r>
      <w:r w:rsidR="00F145D9" w:rsidRPr="0083495E">
        <w:rPr>
          <w:rFonts w:asciiTheme="majorBidi" w:hAnsiTheme="majorBidi" w:cstheme="majorBidi"/>
        </w:rPr>
        <w:t>routine</w:t>
      </w:r>
      <w:r w:rsidR="00DA538E" w:rsidRPr="0083495E">
        <w:rPr>
          <w:rFonts w:asciiTheme="majorBidi" w:hAnsiTheme="majorBidi" w:cstheme="majorBidi"/>
        </w:rPr>
        <w:t xml:space="preserve"> </w:t>
      </w:r>
      <w:r w:rsidR="00F145D9" w:rsidRPr="0083495E">
        <w:rPr>
          <w:rFonts w:asciiTheme="majorBidi" w:hAnsiTheme="majorBidi" w:cstheme="majorBidi"/>
        </w:rPr>
        <w:t>acquaintance</w:t>
      </w:r>
      <w:r w:rsidR="00DA538E" w:rsidRPr="0083495E">
        <w:rPr>
          <w:rFonts w:asciiTheme="majorBidi" w:hAnsiTheme="majorBidi" w:cstheme="majorBidi"/>
        </w:rPr>
        <w:t xml:space="preserve"> with the police. </w:t>
      </w:r>
      <w:proofErr w:type="spellStart"/>
      <w:r w:rsidR="00DA538E" w:rsidRPr="0083495E">
        <w:rPr>
          <w:rFonts w:asciiTheme="majorBidi" w:hAnsiTheme="majorBidi" w:cstheme="majorBidi"/>
        </w:rPr>
        <w:t>McAra</w:t>
      </w:r>
      <w:proofErr w:type="spellEnd"/>
      <w:r w:rsidR="00DA538E" w:rsidRPr="0083495E">
        <w:rPr>
          <w:rFonts w:asciiTheme="majorBidi" w:hAnsiTheme="majorBidi" w:cstheme="majorBidi"/>
        </w:rPr>
        <w:t xml:space="preserve"> and McVie, </w:t>
      </w:r>
      <w:r w:rsidR="007E7C77" w:rsidRPr="0083495E">
        <w:rPr>
          <w:rFonts w:asciiTheme="majorBidi" w:hAnsiTheme="majorBidi" w:cstheme="majorBidi"/>
        </w:rPr>
        <w:t>(</w:t>
      </w:r>
      <w:r w:rsidR="00DA538E" w:rsidRPr="0083495E">
        <w:rPr>
          <w:rFonts w:asciiTheme="majorBidi" w:hAnsiTheme="majorBidi" w:cstheme="majorBidi"/>
        </w:rPr>
        <w:t xml:space="preserve">2005) </w:t>
      </w:r>
      <w:r w:rsidR="001F190F" w:rsidRPr="0083495E">
        <w:rPr>
          <w:rFonts w:asciiTheme="majorBidi" w:hAnsiTheme="majorBidi" w:cstheme="majorBidi"/>
        </w:rPr>
        <w:t>s</w:t>
      </w:r>
      <w:r w:rsidR="007E7C77" w:rsidRPr="0083495E">
        <w:rPr>
          <w:rFonts w:asciiTheme="majorBidi" w:hAnsiTheme="majorBidi" w:cstheme="majorBidi"/>
        </w:rPr>
        <w:t>uggests</w:t>
      </w:r>
      <w:r w:rsidR="00DA538E" w:rsidRPr="0083495E">
        <w:rPr>
          <w:rFonts w:asciiTheme="majorBidi" w:hAnsiTheme="majorBidi" w:cstheme="majorBidi"/>
        </w:rPr>
        <w:t xml:space="preserve"> that the police</w:t>
      </w:r>
      <w:r w:rsidR="007E7C77" w:rsidRPr="0083495E">
        <w:rPr>
          <w:rFonts w:asciiTheme="majorBidi" w:hAnsiTheme="majorBidi" w:cstheme="majorBidi"/>
        </w:rPr>
        <w:t xml:space="preserve"> </w:t>
      </w:r>
      <w:r w:rsidR="001F190F" w:rsidRPr="0083495E">
        <w:rPr>
          <w:rFonts w:asciiTheme="majorBidi" w:hAnsiTheme="majorBidi" w:cstheme="majorBidi"/>
        </w:rPr>
        <w:t>can excessively</w:t>
      </w:r>
      <w:r w:rsidR="00DA538E" w:rsidRPr="0083495E">
        <w:rPr>
          <w:rFonts w:asciiTheme="majorBidi" w:hAnsiTheme="majorBidi" w:cstheme="majorBidi"/>
        </w:rPr>
        <w:t xml:space="preserve"> target the usual suspects. </w:t>
      </w:r>
      <w:r w:rsidR="001C52CC" w:rsidRPr="0083495E">
        <w:rPr>
          <w:rFonts w:asciiTheme="majorBidi" w:hAnsiTheme="majorBidi" w:cstheme="majorBidi"/>
          <w:color w:val="000000" w:themeColor="text1"/>
        </w:rPr>
        <w:t xml:space="preserve">However, </w:t>
      </w:r>
      <w:r w:rsidR="001C52CC" w:rsidRPr="0083495E">
        <w:rPr>
          <w:rFonts w:asciiTheme="majorBidi" w:hAnsiTheme="majorBidi" w:cstheme="majorBidi"/>
          <w:color w:val="000000" w:themeColor="text1"/>
        </w:rPr>
        <w:fldChar w:fldCharType="begin" w:fldLock="1"/>
      </w:r>
      <w:r w:rsidR="001C52CC" w:rsidRPr="0083495E">
        <w:rPr>
          <w:rFonts w:asciiTheme="majorBidi" w:hAnsiTheme="majorBidi" w:cstheme="majorBidi"/>
          <w:color w:val="000000" w:themeColor="text1"/>
        </w:rPr>
        <w:instrText>ADDIN CSL_CITATION {"citationItems":[{"id":"ITEM-1","itemData":{"DOI":"10.1177/1461452916631889","ISSN":"1461-4529","abstract":"http://www.legislation.gov.uk/anaw/2015/2/pdfs/anaw_20150002_en.pdf","author":[{"dropping-particle":"","family":"Davies","given":"Haydn","non-dropping-particle":"","parse-names":false,"suffix":""}],"container-title":"Environmental Law Review","id":"ITEM-1","issued":{"date-parts":[["2016"]]},"title":"The Well-being of Future Generations (Wales) Act 2015","type":"article-journal"},"uris":["http://www.mendeley.com/documents/?uuid=2c522153-11b3-45fb-8366-18d6211b53cb"]}],"mendeley":{"formattedCitation":"(Davies, 2016)","plainTextFormattedCitation":"(Davies, 2016)","previouslyFormattedCitation":"(Davies, 2016)"},"properties":{"noteIndex":0},"schema":"https://github.com/citation-style-language/schema/raw/master/csl-citation.json"}</w:instrText>
      </w:r>
      <w:r w:rsidR="001C52CC" w:rsidRPr="0083495E">
        <w:rPr>
          <w:rFonts w:asciiTheme="majorBidi" w:hAnsiTheme="majorBidi" w:cstheme="majorBidi"/>
          <w:color w:val="000000" w:themeColor="text1"/>
        </w:rPr>
        <w:fldChar w:fldCharType="separate"/>
      </w:r>
      <w:r w:rsidR="001C52CC" w:rsidRPr="0083495E">
        <w:rPr>
          <w:rFonts w:asciiTheme="majorBidi" w:hAnsiTheme="majorBidi" w:cstheme="majorBidi"/>
          <w:noProof/>
          <w:color w:val="000000" w:themeColor="text1"/>
        </w:rPr>
        <w:t>Davies,  (2016)</w:t>
      </w:r>
      <w:r w:rsidR="001C52CC" w:rsidRPr="0083495E">
        <w:rPr>
          <w:rFonts w:asciiTheme="majorBidi" w:hAnsiTheme="majorBidi" w:cstheme="majorBidi"/>
          <w:color w:val="000000" w:themeColor="text1"/>
        </w:rPr>
        <w:fldChar w:fldCharType="end"/>
      </w:r>
      <w:r w:rsidR="00751C0B" w:rsidRPr="0083495E">
        <w:rPr>
          <w:rFonts w:asciiTheme="majorBidi" w:hAnsiTheme="majorBidi" w:cstheme="majorBidi"/>
          <w:color w:val="000000" w:themeColor="text1"/>
        </w:rPr>
        <w:t xml:space="preserve"> </w:t>
      </w:r>
      <w:r w:rsidR="001C52CC" w:rsidRPr="0083495E">
        <w:rPr>
          <w:rFonts w:asciiTheme="majorBidi" w:hAnsiTheme="majorBidi" w:cstheme="majorBidi"/>
          <w:color w:val="000000" w:themeColor="text1"/>
        </w:rPr>
        <w:t xml:space="preserve">says </w:t>
      </w:r>
      <w:r w:rsidR="00751C0B" w:rsidRPr="0083495E">
        <w:rPr>
          <w:rFonts w:asciiTheme="majorBidi" w:hAnsiTheme="majorBidi" w:cstheme="majorBidi"/>
          <w:color w:val="000000" w:themeColor="text1"/>
        </w:rPr>
        <w:t xml:space="preserve">the Wellbeing of Future Generations Act (2015) </w:t>
      </w:r>
      <w:r w:rsidR="001C52CC" w:rsidRPr="0083495E">
        <w:rPr>
          <w:rFonts w:asciiTheme="majorBidi" w:hAnsiTheme="majorBidi" w:cstheme="majorBidi"/>
          <w:color w:val="000000" w:themeColor="text1"/>
        </w:rPr>
        <w:t xml:space="preserve"> focuses on</w:t>
      </w:r>
      <w:r w:rsidR="00751C0B" w:rsidRPr="0083495E">
        <w:rPr>
          <w:rFonts w:asciiTheme="majorBidi" w:hAnsiTheme="majorBidi" w:cstheme="majorBidi"/>
          <w:color w:val="000000" w:themeColor="text1"/>
        </w:rPr>
        <w:t xml:space="preserve"> wellbeing of children a</w:t>
      </w:r>
      <w:r w:rsidR="001C52CC" w:rsidRPr="0083495E">
        <w:rPr>
          <w:rFonts w:asciiTheme="majorBidi" w:hAnsiTheme="majorBidi" w:cstheme="majorBidi"/>
          <w:color w:val="000000" w:themeColor="text1"/>
        </w:rPr>
        <w:t xml:space="preserve">nd all of society due to the well documented </w:t>
      </w:r>
      <w:r w:rsidR="006750F0" w:rsidRPr="0083495E">
        <w:rPr>
          <w:rFonts w:asciiTheme="majorBidi" w:hAnsiTheme="majorBidi" w:cstheme="majorBidi"/>
          <w:color w:val="000000" w:themeColor="text1"/>
        </w:rPr>
        <w:t>disparities</w:t>
      </w:r>
      <w:r w:rsidR="001C52CC" w:rsidRPr="0083495E">
        <w:rPr>
          <w:rFonts w:asciiTheme="majorBidi" w:hAnsiTheme="majorBidi" w:cstheme="majorBidi"/>
          <w:color w:val="000000" w:themeColor="text1"/>
        </w:rPr>
        <w:t xml:space="preserve"> affecting individuals in their health and financially. </w:t>
      </w:r>
      <w:r w:rsidR="00751C0B" w:rsidRPr="0083495E">
        <w:rPr>
          <w:rFonts w:asciiTheme="majorBidi" w:hAnsiTheme="majorBidi" w:cstheme="majorBidi"/>
          <w:color w:val="000000" w:themeColor="text1"/>
        </w:rPr>
        <w:t xml:space="preserve"> </w:t>
      </w:r>
      <w:r w:rsidR="00751C0B" w:rsidRPr="0083495E">
        <w:rPr>
          <w:rFonts w:asciiTheme="majorBidi" w:hAnsiTheme="majorBidi" w:cstheme="majorBidi"/>
        </w:rPr>
        <w:t xml:space="preserve">The social </w:t>
      </w:r>
      <w:r w:rsidR="006750F0" w:rsidRPr="0083495E">
        <w:rPr>
          <w:rFonts w:asciiTheme="majorBidi" w:hAnsiTheme="majorBidi" w:cstheme="majorBidi"/>
        </w:rPr>
        <w:t>determinates of</w:t>
      </w:r>
      <w:r w:rsidR="00751C0B" w:rsidRPr="0083495E">
        <w:rPr>
          <w:rFonts w:asciiTheme="majorBidi" w:hAnsiTheme="majorBidi" w:cstheme="majorBidi"/>
        </w:rPr>
        <w:t xml:space="preserve"> </w:t>
      </w:r>
      <w:r w:rsidR="006750F0" w:rsidRPr="0083495E">
        <w:rPr>
          <w:rFonts w:asciiTheme="majorBidi" w:hAnsiTheme="majorBidi" w:cstheme="majorBidi"/>
        </w:rPr>
        <w:t>health</w:t>
      </w:r>
      <w:r w:rsidR="00751C0B" w:rsidRPr="0083495E">
        <w:rPr>
          <w:rFonts w:asciiTheme="majorBidi" w:hAnsiTheme="majorBidi" w:cstheme="majorBidi"/>
        </w:rPr>
        <w:t xml:space="preserve"> are the conditions </w:t>
      </w:r>
      <w:r w:rsidR="006750F0" w:rsidRPr="0083495E">
        <w:rPr>
          <w:rFonts w:asciiTheme="majorBidi" w:hAnsiTheme="majorBidi" w:cstheme="majorBidi"/>
        </w:rPr>
        <w:t>people experience in their lifetimes</w:t>
      </w:r>
      <w:r w:rsidR="00751C0B" w:rsidRPr="0083495E">
        <w:rPr>
          <w:rFonts w:asciiTheme="majorBidi" w:hAnsiTheme="majorBidi" w:cstheme="majorBidi"/>
        </w:rPr>
        <w:t xml:space="preserve">. These </w:t>
      </w:r>
      <w:r w:rsidR="006750F0" w:rsidRPr="0083495E">
        <w:rPr>
          <w:rFonts w:asciiTheme="majorBidi" w:hAnsiTheme="majorBidi" w:cstheme="majorBidi"/>
        </w:rPr>
        <w:t>inequalities</w:t>
      </w:r>
      <w:r w:rsidR="00751C0B" w:rsidRPr="0083495E">
        <w:rPr>
          <w:rFonts w:asciiTheme="majorBidi" w:hAnsiTheme="majorBidi" w:cstheme="majorBidi"/>
        </w:rPr>
        <w:t xml:space="preserve"> are </w:t>
      </w:r>
      <w:r w:rsidR="006750F0" w:rsidRPr="0083495E">
        <w:rPr>
          <w:rFonts w:asciiTheme="majorBidi" w:hAnsiTheme="majorBidi" w:cstheme="majorBidi"/>
        </w:rPr>
        <w:t>shaped</w:t>
      </w:r>
      <w:r w:rsidR="00751C0B" w:rsidRPr="0083495E">
        <w:rPr>
          <w:rFonts w:asciiTheme="majorBidi" w:hAnsiTheme="majorBidi" w:cstheme="majorBidi"/>
        </w:rPr>
        <w:t xml:space="preserve"> by the </w:t>
      </w:r>
      <w:r w:rsidR="006750F0" w:rsidRPr="0083495E">
        <w:rPr>
          <w:rFonts w:asciiTheme="majorBidi" w:hAnsiTheme="majorBidi" w:cstheme="majorBidi"/>
        </w:rPr>
        <w:t>dispersal</w:t>
      </w:r>
      <w:r w:rsidR="00751C0B" w:rsidRPr="0083495E">
        <w:rPr>
          <w:rFonts w:asciiTheme="majorBidi" w:hAnsiTheme="majorBidi" w:cstheme="majorBidi"/>
        </w:rPr>
        <w:t xml:space="preserve"> of </w:t>
      </w:r>
      <w:r w:rsidR="006750F0" w:rsidRPr="0083495E">
        <w:rPr>
          <w:rFonts w:asciiTheme="majorBidi" w:hAnsiTheme="majorBidi" w:cstheme="majorBidi"/>
        </w:rPr>
        <w:t>assets</w:t>
      </w:r>
      <w:r w:rsidR="00751C0B" w:rsidRPr="0083495E">
        <w:rPr>
          <w:rFonts w:asciiTheme="majorBidi" w:hAnsiTheme="majorBidi" w:cstheme="majorBidi"/>
        </w:rPr>
        <w:t xml:space="preserve"> </w:t>
      </w:r>
      <w:r w:rsidR="00CE3256" w:rsidRPr="0083495E">
        <w:rPr>
          <w:rFonts w:asciiTheme="majorBidi" w:hAnsiTheme="majorBidi" w:cstheme="majorBidi"/>
        </w:rPr>
        <w:t xml:space="preserve">within society both locally and worldwide which </w:t>
      </w:r>
      <w:r w:rsidR="00751C0B" w:rsidRPr="0083495E">
        <w:rPr>
          <w:rFonts w:asciiTheme="majorBidi" w:hAnsiTheme="majorBidi" w:cstheme="majorBidi"/>
        </w:rPr>
        <w:t xml:space="preserve">are power and money.  </w:t>
      </w:r>
      <w:r w:rsidR="00751C0B" w:rsidRPr="0083495E">
        <w:rPr>
          <w:rFonts w:asciiTheme="majorBidi" w:hAnsiTheme="majorBidi" w:cstheme="majorBidi"/>
        </w:rPr>
        <w:fldChar w:fldCharType="begin" w:fldLock="1"/>
      </w:r>
      <w:r w:rsidR="00751C0B" w:rsidRPr="0083495E">
        <w:rPr>
          <w:rFonts w:asciiTheme="majorBidi" w:hAnsiTheme="majorBidi" w:cstheme="majorBidi"/>
        </w:rPr>
        <w:instrText>ADDIN CSL_CITATION {"citationItems":[{"id":"ITEM-1","itemData":{"DOI":"120-900-750","ISBN":"9059891058","ISSN":"1073-0516","abstract":"The World Health Organization Quality of Life (WHOQOL) project was initiated in 1991. The aim was to develop an international cross-culturally comparable quality of life assessment instrument. It assesses the individual's perceptions in the context of their culture and value systems, and their personal goals, standards and concerns. The WHOQOL instruments were developed collaboratively in a number of centres worldwide, and have been widely field-tested. The WHOQOL-BREF instrument comprises 26 items, which measure the following broad domains: physical health, psychological health, social relationships, and environment. The WHOQOL-BREF is a shorter version of the original instrument that may be more convenient for use in large research studies or clinical trials.","author":[{"dropping-particle":"","family":"World Health Organisation","given":"","non-dropping-particle":"","parse-names":false,"suffix":""}],"container-title":"World Health Organisation","id":"ITEM-1","issued":{"date-parts":[["2016"]]},"title":"WHO Quality of Life-BREF (WHOQOL-BREF)","type":"webpage"},"uris":["http://www.mendeley.com/documents/?uuid=04a1b9c3-ac60-419f-afe5-d65e8bfa8dc7"]}],"mendeley":{"formattedCitation":"(World Health Organisation, 2016)","plainTextFormattedCitation":"(World Health Organisation, 2016)","previouslyFormattedCitation":"(World Health Organisation, 2016)"},"properties":{"noteIndex":0},"schema":"https://github.com/citation-style-language/schema/raw/master/csl-citation.json"}</w:instrText>
      </w:r>
      <w:r w:rsidR="00751C0B" w:rsidRPr="0083495E">
        <w:rPr>
          <w:rFonts w:asciiTheme="majorBidi" w:hAnsiTheme="majorBidi" w:cstheme="majorBidi"/>
        </w:rPr>
        <w:fldChar w:fldCharType="separate"/>
      </w:r>
      <w:r w:rsidR="00751C0B" w:rsidRPr="0083495E">
        <w:rPr>
          <w:rFonts w:asciiTheme="majorBidi" w:hAnsiTheme="majorBidi" w:cstheme="majorBidi"/>
          <w:noProof/>
        </w:rPr>
        <w:t xml:space="preserve">World Health Organisation, </w:t>
      </w:r>
      <w:r w:rsidR="00F010FD" w:rsidRPr="0083495E">
        <w:rPr>
          <w:rFonts w:asciiTheme="majorBidi" w:hAnsiTheme="majorBidi" w:cstheme="majorBidi"/>
          <w:noProof/>
        </w:rPr>
        <w:t>(</w:t>
      </w:r>
      <w:r w:rsidR="00751C0B" w:rsidRPr="0083495E">
        <w:rPr>
          <w:rFonts w:asciiTheme="majorBidi" w:hAnsiTheme="majorBidi" w:cstheme="majorBidi"/>
          <w:noProof/>
        </w:rPr>
        <w:t>2016)</w:t>
      </w:r>
      <w:r w:rsidR="00751C0B" w:rsidRPr="0083495E">
        <w:rPr>
          <w:rFonts w:asciiTheme="majorBidi" w:hAnsiTheme="majorBidi" w:cstheme="majorBidi"/>
        </w:rPr>
        <w:fldChar w:fldCharType="end"/>
      </w:r>
      <w:r w:rsidR="00751C0B" w:rsidRPr="0083495E">
        <w:rPr>
          <w:rFonts w:asciiTheme="majorBidi" w:hAnsiTheme="majorBidi" w:cstheme="majorBidi"/>
        </w:rPr>
        <w:t xml:space="preserve"> s</w:t>
      </w:r>
      <w:r w:rsidR="00F010FD" w:rsidRPr="0083495E">
        <w:rPr>
          <w:rFonts w:asciiTheme="majorBidi" w:hAnsiTheme="majorBidi" w:cstheme="majorBidi"/>
        </w:rPr>
        <w:t xml:space="preserve">ays </w:t>
      </w:r>
      <w:r w:rsidR="00A928A8" w:rsidRPr="0083495E">
        <w:rPr>
          <w:rFonts w:asciiTheme="majorBidi" w:hAnsiTheme="majorBidi" w:cstheme="majorBidi"/>
        </w:rPr>
        <w:t>social</w:t>
      </w:r>
      <w:r w:rsidR="00751C0B" w:rsidRPr="0083495E">
        <w:rPr>
          <w:rFonts w:asciiTheme="majorBidi" w:hAnsiTheme="majorBidi" w:cstheme="majorBidi"/>
        </w:rPr>
        <w:t xml:space="preserve"> </w:t>
      </w:r>
      <w:r w:rsidR="00F010FD" w:rsidRPr="0083495E">
        <w:rPr>
          <w:rFonts w:asciiTheme="majorBidi" w:hAnsiTheme="majorBidi" w:cstheme="majorBidi"/>
        </w:rPr>
        <w:t>influences</w:t>
      </w:r>
      <w:r w:rsidR="00751C0B" w:rsidRPr="0083495E">
        <w:rPr>
          <w:rFonts w:asciiTheme="majorBidi" w:hAnsiTheme="majorBidi" w:cstheme="majorBidi"/>
        </w:rPr>
        <w:t xml:space="preserve"> of </w:t>
      </w:r>
      <w:r w:rsidR="00F010FD" w:rsidRPr="0083495E">
        <w:rPr>
          <w:rFonts w:asciiTheme="majorBidi" w:hAnsiTheme="majorBidi" w:cstheme="majorBidi"/>
        </w:rPr>
        <w:t xml:space="preserve">health and </w:t>
      </w:r>
      <w:r w:rsidR="00751C0B" w:rsidRPr="0083495E">
        <w:rPr>
          <w:rFonts w:asciiTheme="majorBidi" w:hAnsiTheme="majorBidi" w:cstheme="majorBidi"/>
        </w:rPr>
        <w:t xml:space="preserve">wellbeing are </w:t>
      </w:r>
      <w:r w:rsidR="00F010FD" w:rsidRPr="0083495E">
        <w:rPr>
          <w:rFonts w:asciiTheme="majorBidi" w:hAnsiTheme="majorBidi" w:cstheme="majorBidi"/>
        </w:rPr>
        <w:t>fundamentally</w:t>
      </w:r>
      <w:r w:rsidR="00751C0B" w:rsidRPr="0083495E">
        <w:rPr>
          <w:rFonts w:asciiTheme="majorBidi" w:hAnsiTheme="majorBidi" w:cstheme="majorBidi"/>
        </w:rPr>
        <w:t xml:space="preserve"> </w:t>
      </w:r>
      <w:r w:rsidR="00F010FD" w:rsidRPr="0083495E">
        <w:rPr>
          <w:rFonts w:asciiTheme="majorBidi" w:hAnsiTheme="majorBidi" w:cstheme="majorBidi"/>
        </w:rPr>
        <w:t>blameable</w:t>
      </w:r>
      <w:r w:rsidR="00751C0B" w:rsidRPr="0083495E">
        <w:rPr>
          <w:rFonts w:asciiTheme="majorBidi" w:hAnsiTheme="majorBidi" w:cstheme="majorBidi"/>
        </w:rPr>
        <w:t xml:space="preserve"> for inequities </w:t>
      </w:r>
      <w:r w:rsidR="00F010FD" w:rsidRPr="0083495E">
        <w:rPr>
          <w:rFonts w:asciiTheme="majorBidi" w:hAnsiTheme="majorBidi" w:cstheme="majorBidi"/>
        </w:rPr>
        <w:t>experienced in</w:t>
      </w:r>
      <w:r w:rsidR="00751C0B" w:rsidRPr="0083495E">
        <w:rPr>
          <w:rFonts w:asciiTheme="majorBidi" w:hAnsiTheme="majorBidi" w:cstheme="majorBidi"/>
        </w:rPr>
        <w:t xml:space="preserve"> health, the </w:t>
      </w:r>
      <w:r w:rsidR="00F010FD" w:rsidRPr="0083495E">
        <w:rPr>
          <w:rFonts w:asciiTheme="majorBidi" w:hAnsiTheme="majorBidi" w:cstheme="majorBidi"/>
        </w:rPr>
        <w:t>individual</w:t>
      </w:r>
      <w:r w:rsidR="00751C0B" w:rsidRPr="0083495E">
        <w:rPr>
          <w:rFonts w:asciiTheme="majorBidi" w:hAnsiTheme="majorBidi" w:cstheme="majorBidi"/>
        </w:rPr>
        <w:t xml:space="preserve"> and </w:t>
      </w:r>
      <w:r w:rsidR="00F010FD" w:rsidRPr="0083495E">
        <w:rPr>
          <w:rFonts w:asciiTheme="majorBidi" w:hAnsiTheme="majorBidi" w:cstheme="majorBidi"/>
        </w:rPr>
        <w:t>preventable</w:t>
      </w:r>
      <w:r w:rsidR="00751C0B" w:rsidRPr="0083495E">
        <w:rPr>
          <w:rFonts w:asciiTheme="majorBidi" w:hAnsiTheme="majorBidi" w:cstheme="majorBidi"/>
        </w:rPr>
        <w:t xml:space="preserve"> </w:t>
      </w:r>
      <w:r w:rsidR="00F010FD" w:rsidRPr="0083495E">
        <w:rPr>
          <w:rFonts w:asciiTheme="majorBidi" w:hAnsiTheme="majorBidi" w:cstheme="majorBidi"/>
        </w:rPr>
        <w:t>disparities</w:t>
      </w:r>
      <w:r w:rsidR="00751C0B" w:rsidRPr="0083495E">
        <w:rPr>
          <w:rFonts w:asciiTheme="majorBidi" w:hAnsiTheme="majorBidi" w:cstheme="majorBidi"/>
        </w:rPr>
        <w:t xml:space="preserve"> in health within </w:t>
      </w:r>
      <w:r w:rsidR="00A928A8" w:rsidRPr="0083495E">
        <w:rPr>
          <w:rFonts w:asciiTheme="majorBidi" w:hAnsiTheme="majorBidi" w:cstheme="majorBidi"/>
        </w:rPr>
        <w:t>societies.</w:t>
      </w:r>
      <w:r w:rsidR="00751C0B" w:rsidRPr="0083495E">
        <w:rPr>
          <w:rFonts w:asciiTheme="majorBidi" w:hAnsiTheme="majorBidi" w:cstheme="majorBidi"/>
        </w:rPr>
        <w:t xml:space="preserve"> </w:t>
      </w:r>
      <w:r w:rsidR="00115FCD" w:rsidRPr="0083495E">
        <w:rPr>
          <w:rFonts w:asciiTheme="majorBidi" w:hAnsiTheme="majorBidi" w:cstheme="majorBidi"/>
        </w:rPr>
        <w:t>Although,</w:t>
      </w:r>
      <w:r w:rsidR="00751C0B" w:rsidRPr="0083495E">
        <w:rPr>
          <w:rFonts w:asciiTheme="majorBidi" w:hAnsiTheme="majorBidi" w:cstheme="majorBidi"/>
        </w:rPr>
        <w:t xml:space="preserve"> </w:t>
      </w:r>
      <w:r w:rsidR="00751C0B" w:rsidRPr="0083495E">
        <w:rPr>
          <w:rFonts w:asciiTheme="majorBidi" w:hAnsiTheme="majorBidi" w:cstheme="majorBidi"/>
        </w:rPr>
        <w:fldChar w:fldCharType="begin" w:fldLock="1"/>
      </w:r>
      <w:r w:rsidR="00751C0B" w:rsidRPr="0083495E">
        <w:rPr>
          <w:rFonts w:asciiTheme="majorBidi" w:hAnsiTheme="majorBidi" w:cstheme="majorBidi"/>
        </w:rPr>
        <w:instrText>ADDIN CSL_CITATION {"citationItems":[{"id":"ITEM-1","itemData":{"abstract":"We hope that you find our page on “The Black Report” interesting. You might also like to read our latest blogposts on equality here. The publication of the Black Report over the Bank Ho…","author":[{"dropping-particle":"","family":"Socialist Health Association","given":"","non-dropping-particle":"","parse-names":false,"suffix":""}],"container-title":"Socialist Health Association","id":"ITEM-1","issued":{"date-parts":[["1980"]]},"title":"The Black Report 1980","type":"webpage"},"uris":["http://www.mendeley.com/documents/?uuid=a045a967-ff62-4983-b440-ac2b7d1b02f7"]}],"mendeley":{"formattedCitation":"(Socialist Health Association, 1980)","plainTextFormattedCitation":"(Socialist Health Association, 1980)","previouslyFormattedCitation":"(Socialist Health Association, 1980)"},"properties":{"noteIndex":0},"schema":"https://github.com/citation-style-language/schema/raw/master/csl-citation.json"}</w:instrText>
      </w:r>
      <w:r w:rsidR="00751C0B" w:rsidRPr="0083495E">
        <w:rPr>
          <w:rFonts w:asciiTheme="majorBidi" w:hAnsiTheme="majorBidi" w:cstheme="majorBidi"/>
        </w:rPr>
        <w:fldChar w:fldCharType="separate"/>
      </w:r>
      <w:r w:rsidR="00751C0B" w:rsidRPr="0083495E">
        <w:rPr>
          <w:rFonts w:asciiTheme="majorBidi" w:hAnsiTheme="majorBidi" w:cstheme="majorBidi"/>
          <w:noProof/>
        </w:rPr>
        <w:t xml:space="preserve">Socialist Health Association, </w:t>
      </w:r>
      <w:r w:rsidR="00115FCD" w:rsidRPr="0083495E">
        <w:rPr>
          <w:rFonts w:asciiTheme="majorBidi" w:hAnsiTheme="majorBidi" w:cstheme="majorBidi"/>
          <w:noProof/>
        </w:rPr>
        <w:t>(</w:t>
      </w:r>
      <w:r w:rsidR="00751C0B" w:rsidRPr="0083495E">
        <w:rPr>
          <w:rFonts w:asciiTheme="majorBidi" w:hAnsiTheme="majorBidi" w:cstheme="majorBidi"/>
          <w:noProof/>
        </w:rPr>
        <w:t>1980)</w:t>
      </w:r>
      <w:r w:rsidR="00751C0B" w:rsidRPr="0083495E">
        <w:rPr>
          <w:rFonts w:asciiTheme="majorBidi" w:hAnsiTheme="majorBidi" w:cstheme="majorBidi"/>
        </w:rPr>
        <w:fldChar w:fldCharType="end"/>
      </w:r>
      <w:r w:rsidR="00751C0B" w:rsidRPr="0083495E">
        <w:rPr>
          <w:rFonts w:asciiTheme="majorBidi" w:hAnsiTheme="majorBidi" w:cstheme="majorBidi"/>
        </w:rPr>
        <w:t xml:space="preserve"> </w:t>
      </w:r>
      <w:r w:rsidR="00115FCD" w:rsidRPr="0083495E">
        <w:rPr>
          <w:rFonts w:asciiTheme="majorBidi" w:hAnsiTheme="majorBidi" w:cstheme="majorBidi"/>
        </w:rPr>
        <w:t xml:space="preserve">argues </w:t>
      </w:r>
      <w:r w:rsidR="00751C0B" w:rsidRPr="0083495E">
        <w:rPr>
          <w:rFonts w:asciiTheme="majorBidi" w:hAnsiTheme="majorBidi" w:cstheme="majorBidi"/>
        </w:rPr>
        <w:t>that inequalit</w:t>
      </w:r>
      <w:r w:rsidR="0064669F" w:rsidRPr="0083495E">
        <w:rPr>
          <w:rFonts w:asciiTheme="majorBidi" w:hAnsiTheme="majorBidi" w:cstheme="majorBidi"/>
        </w:rPr>
        <w:t>ies</w:t>
      </w:r>
      <w:r w:rsidR="00751C0B" w:rsidRPr="0083495E">
        <w:rPr>
          <w:rFonts w:asciiTheme="majorBidi" w:hAnsiTheme="majorBidi" w:cstheme="majorBidi"/>
        </w:rPr>
        <w:t xml:space="preserve"> is the </w:t>
      </w:r>
      <w:r w:rsidR="0064669F" w:rsidRPr="0083495E">
        <w:rPr>
          <w:rFonts w:asciiTheme="majorBidi" w:hAnsiTheme="majorBidi" w:cstheme="majorBidi"/>
        </w:rPr>
        <w:t>manifestation</w:t>
      </w:r>
      <w:r w:rsidR="00751C0B" w:rsidRPr="0083495E">
        <w:rPr>
          <w:rFonts w:asciiTheme="majorBidi" w:hAnsiTheme="majorBidi" w:cstheme="majorBidi"/>
        </w:rPr>
        <w:t xml:space="preserve"> of </w:t>
      </w:r>
      <w:r w:rsidR="0064669F" w:rsidRPr="0083495E">
        <w:rPr>
          <w:rFonts w:asciiTheme="majorBidi" w:hAnsiTheme="majorBidi" w:cstheme="majorBidi"/>
        </w:rPr>
        <w:t>inadequate</w:t>
      </w:r>
      <w:r w:rsidR="00751C0B" w:rsidRPr="0083495E">
        <w:rPr>
          <w:rFonts w:asciiTheme="majorBidi" w:hAnsiTheme="majorBidi" w:cstheme="majorBidi"/>
        </w:rPr>
        <w:t xml:space="preserve"> </w:t>
      </w:r>
      <w:r w:rsidR="0064669F" w:rsidRPr="0083495E">
        <w:rPr>
          <w:rFonts w:asciiTheme="majorBidi" w:hAnsiTheme="majorBidi" w:cstheme="majorBidi"/>
        </w:rPr>
        <w:t>prospects</w:t>
      </w:r>
      <w:r w:rsidR="00751C0B" w:rsidRPr="0083495E">
        <w:rPr>
          <w:rFonts w:asciiTheme="majorBidi" w:hAnsiTheme="majorBidi" w:cstheme="majorBidi"/>
        </w:rPr>
        <w:t xml:space="preserve"> and </w:t>
      </w:r>
      <w:r w:rsidR="0064669F" w:rsidRPr="0083495E">
        <w:rPr>
          <w:rFonts w:asciiTheme="majorBidi" w:hAnsiTheme="majorBidi" w:cstheme="majorBidi"/>
        </w:rPr>
        <w:t>chances</w:t>
      </w:r>
      <w:r w:rsidR="00751C0B" w:rsidRPr="0083495E">
        <w:rPr>
          <w:rFonts w:asciiTheme="majorBidi" w:hAnsiTheme="majorBidi" w:cstheme="majorBidi"/>
        </w:rPr>
        <w:t xml:space="preserve">  de</w:t>
      </w:r>
      <w:r w:rsidR="0064669F" w:rsidRPr="0083495E">
        <w:rPr>
          <w:rFonts w:asciiTheme="majorBidi" w:hAnsiTheme="majorBidi" w:cstheme="majorBidi"/>
        </w:rPr>
        <w:t>termined by</w:t>
      </w:r>
      <w:r w:rsidR="00751C0B" w:rsidRPr="0083495E">
        <w:rPr>
          <w:rFonts w:asciiTheme="majorBidi" w:hAnsiTheme="majorBidi" w:cstheme="majorBidi"/>
        </w:rPr>
        <w:t xml:space="preserve">  social </w:t>
      </w:r>
      <w:r w:rsidR="0064669F" w:rsidRPr="0083495E">
        <w:rPr>
          <w:rFonts w:asciiTheme="majorBidi" w:hAnsiTheme="majorBidi" w:cstheme="majorBidi"/>
        </w:rPr>
        <w:t>class or status</w:t>
      </w:r>
      <w:r w:rsidR="00751C0B" w:rsidRPr="0083495E">
        <w:rPr>
          <w:rFonts w:asciiTheme="majorBidi" w:hAnsiTheme="majorBidi" w:cstheme="majorBidi"/>
        </w:rPr>
        <w:t xml:space="preserve">. </w:t>
      </w:r>
      <w:r w:rsidR="00751C0B" w:rsidRPr="0083495E">
        <w:rPr>
          <w:rFonts w:asciiTheme="majorBidi" w:hAnsiTheme="majorBidi" w:cstheme="majorBidi"/>
        </w:rPr>
        <w:fldChar w:fldCharType="begin" w:fldLock="1"/>
      </w:r>
      <w:r w:rsidR="00751C0B" w:rsidRPr="0083495E">
        <w:rPr>
          <w:rFonts w:asciiTheme="majorBidi" w:hAnsiTheme="majorBidi" w:cstheme="majorBidi"/>
        </w:rPr>
        <w:instrText>ADDIN CSL_CITATION {"citationItems":[{"id":"ITEM-1","itemData":{"DOI":"10.1016/S0140-6736(12)61228-8","ISBN":"01406736","ISSN":"1474547X","PMID":"22964159","abstract":"The European region has seen remarkable heath gains in those populations that have experienced progressive improvements in the conditions in which people are born, grow, live, and work. However, inequities, both between and within countries, persist. The review reported here, of inequities in health between and within countries across the 53 Member States of the WHO European region, was commissioned to support the development of the new health policy framework for Europe: Health 2020. Much more is understood now about the extent, and social causes, of these inequities, particularly since the publication in 2008 of the report of the Commission on Social Determinants of Health. The European review builds on the global evidence and recommends policies to ensure that progress can be made in reducing health inequities and the health divide across all countries, including those with low incomes. Action is needed-on the social determinants of health, across the life course, and in wider social and economic spheres-to achieve greater health equity and protect future generations.","author":[{"dropping-particle":"","family":"Marmot","given":"Michael","non-dropping-particle":"","parse-names":false,"suffix":""},{"dropping-particle":"","family":"Allen","given":"Jessica","non-dropping-particle":"","parse-names":false,"suffix":""},{"dropping-particle":"","family":"Bell","given":"Ruth","non-dropping-particle":"","parse-names":false,"suffix":""},{"dropping-particle":"","family":"Bloomer","given":"Ellen","non-dropping-particle":"","parse-names":false,"suffix":""},{"dropping-particle":"","family":"Goldblatt","given":"Peter","non-dropping-particle":"","parse-names":false,"suffix":""}],"container-title":"The Lancet","id":"ITEM-1","issue":"9846","issued":{"date-parts":[["2012"]]},"page":"1011-1029","title":"WHO European review of social determinants of health and the health divide","type":"article","volume":"380"},"uris":["http://www.mendeley.com/documents/?uuid=75163220-5eb1-4780-a12b-d8848a596123"]}],"mendeley":{"formattedCitation":"(Marmot &lt;i&gt;et al.&lt;/i&gt;, 2012)","plainTextFormattedCitation":"(Marmot et al., 2012)","previouslyFormattedCitation":"(Marmot &lt;i&gt;et al.&lt;/i&gt;, 2012)"},"properties":{"noteIndex":0},"schema":"https://github.com/citation-style-language/schema/raw/master/csl-citation.json"}</w:instrText>
      </w:r>
      <w:r w:rsidR="00751C0B" w:rsidRPr="0083495E">
        <w:rPr>
          <w:rFonts w:asciiTheme="majorBidi" w:hAnsiTheme="majorBidi" w:cstheme="majorBidi"/>
        </w:rPr>
        <w:fldChar w:fldCharType="separate"/>
      </w:r>
      <w:r w:rsidR="00751C0B" w:rsidRPr="0083495E">
        <w:rPr>
          <w:rFonts w:asciiTheme="majorBidi" w:hAnsiTheme="majorBidi" w:cstheme="majorBidi"/>
          <w:noProof/>
        </w:rPr>
        <w:t xml:space="preserve">Marmot </w:t>
      </w:r>
      <w:r w:rsidR="00751C0B" w:rsidRPr="0083495E">
        <w:rPr>
          <w:rFonts w:asciiTheme="majorBidi" w:hAnsiTheme="majorBidi" w:cstheme="majorBidi"/>
          <w:i/>
          <w:noProof/>
        </w:rPr>
        <w:t>et al.</w:t>
      </w:r>
      <w:r w:rsidR="00751C0B" w:rsidRPr="0083495E">
        <w:rPr>
          <w:rFonts w:asciiTheme="majorBidi" w:hAnsiTheme="majorBidi" w:cstheme="majorBidi"/>
          <w:noProof/>
        </w:rPr>
        <w:t xml:space="preserve">, </w:t>
      </w:r>
      <w:r w:rsidR="006F6B18" w:rsidRPr="0083495E">
        <w:rPr>
          <w:rFonts w:asciiTheme="majorBidi" w:hAnsiTheme="majorBidi" w:cstheme="majorBidi"/>
          <w:noProof/>
        </w:rPr>
        <w:t>(</w:t>
      </w:r>
      <w:r w:rsidR="00751C0B" w:rsidRPr="0083495E">
        <w:rPr>
          <w:rFonts w:asciiTheme="majorBidi" w:hAnsiTheme="majorBidi" w:cstheme="majorBidi"/>
          <w:noProof/>
        </w:rPr>
        <w:t>2012)</w:t>
      </w:r>
      <w:r w:rsidR="00751C0B" w:rsidRPr="0083495E">
        <w:rPr>
          <w:rFonts w:asciiTheme="majorBidi" w:hAnsiTheme="majorBidi" w:cstheme="majorBidi"/>
        </w:rPr>
        <w:fldChar w:fldCharType="end"/>
      </w:r>
      <w:r w:rsidR="00751C0B" w:rsidRPr="0083495E">
        <w:rPr>
          <w:rFonts w:asciiTheme="majorBidi" w:hAnsiTheme="majorBidi" w:cstheme="majorBidi"/>
        </w:rPr>
        <w:t xml:space="preserve">  </w:t>
      </w:r>
      <w:r w:rsidR="006F6B18" w:rsidRPr="0083495E">
        <w:rPr>
          <w:rFonts w:asciiTheme="majorBidi" w:hAnsiTheme="majorBidi" w:cstheme="majorBidi"/>
        </w:rPr>
        <w:t>concurs</w:t>
      </w:r>
      <w:r w:rsidR="00751C0B" w:rsidRPr="0083495E">
        <w:rPr>
          <w:rFonts w:asciiTheme="majorBidi" w:hAnsiTheme="majorBidi" w:cstheme="majorBidi"/>
        </w:rPr>
        <w:t xml:space="preserve"> </w:t>
      </w:r>
      <w:r w:rsidR="006F6B18" w:rsidRPr="0083495E">
        <w:rPr>
          <w:rFonts w:asciiTheme="majorBidi" w:hAnsiTheme="majorBidi" w:cstheme="majorBidi"/>
        </w:rPr>
        <w:t xml:space="preserve">that </w:t>
      </w:r>
      <w:r w:rsidR="00751C0B" w:rsidRPr="0083495E">
        <w:rPr>
          <w:rFonts w:asciiTheme="majorBidi" w:hAnsiTheme="majorBidi" w:cstheme="majorBidi"/>
        </w:rPr>
        <w:t xml:space="preserve">socioeconomic status </w:t>
      </w:r>
      <w:r w:rsidR="00421216" w:rsidRPr="0083495E">
        <w:rPr>
          <w:rFonts w:asciiTheme="majorBidi" w:hAnsiTheme="majorBidi" w:cstheme="majorBidi"/>
        </w:rPr>
        <w:t xml:space="preserve">is determined by </w:t>
      </w:r>
      <w:r w:rsidR="00751C0B" w:rsidRPr="0083495E">
        <w:rPr>
          <w:rFonts w:asciiTheme="majorBidi" w:hAnsiTheme="majorBidi" w:cstheme="majorBidi"/>
        </w:rPr>
        <w:t xml:space="preserve">education, </w:t>
      </w:r>
      <w:r w:rsidR="00EF5797" w:rsidRPr="0083495E">
        <w:rPr>
          <w:rFonts w:asciiTheme="majorBidi" w:hAnsiTheme="majorBidi" w:cstheme="majorBidi"/>
        </w:rPr>
        <w:t>wealth,</w:t>
      </w:r>
      <w:r w:rsidR="00751C0B" w:rsidRPr="0083495E">
        <w:rPr>
          <w:rFonts w:asciiTheme="majorBidi" w:hAnsiTheme="majorBidi" w:cstheme="majorBidi"/>
        </w:rPr>
        <w:t xml:space="preserve"> and occupation</w:t>
      </w:r>
      <w:r w:rsidR="00421216" w:rsidRPr="0083495E">
        <w:rPr>
          <w:rFonts w:asciiTheme="majorBidi" w:hAnsiTheme="majorBidi" w:cstheme="majorBidi"/>
        </w:rPr>
        <w:t xml:space="preserve"> status</w:t>
      </w:r>
      <w:r w:rsidR="00751C0B" w:rsidRPr="0083495E">
        <w:rPr>
          <w:rFonts w:asciiTheme="majorBidi" w:hAnsiTheme="majorBidi" w:cstheme="majorBidi"/>
        </w:rPr>
        <w:t xml:space="preserve">. </w:t>
      </w:r>
    </w:p>
    <w:p w14:paraId="334C6FB2" w14:textId="1665BBE9" w:rsidR="00C1294F" w:rsidRDefault="00C1294F" w:rsidP="00C1294F">
      <w:pPr>
        <w:pStyle w:val="NormalWeb"/>
        <w:shd w:val="clear" w:color="auto" w:fill="FFFFFF"/>
        <w:spacing w:line="360" w:lineRule="auto"/>
        <w:jc w:val="both"/>
        <w:rPr>
          <w:rFonts w:asciiTheme="majorBidi" w:hAnsiTheme="majorBidi" w:cstheme="majorBidi"/>
        </w:rPr>
      </w:pPr>
    </w:p>
    <w:p w14:paraId="57E68E9E" w14:textId="75DAE0B4" w:rsidR="00C1294F" w:rsidRPr="00C1294F" w:rsidRDefault="00C1294F" w:rsidP="00C1294F">
      <w:pPr>
        <w:pStyle w:val="NormalWeb"/>
        <w:shd w:val="clear" w:color="auto" w:fill="FFFFFF"/>
        <w:spacing w:line="360" w:lineRule="auto"/>
        <w:jc w:val="both"/>
        <w:rPr>
          <w:rFonts w:asciiTheme="majorBidi" w:hAnsiTheme="majorBidi" w:cstheme="majorBidi"/>
          <w:b/>
          <w:bCs/>
          <w:sz w:val="28"/>
          <w:szCs w:val="28"/>
        </w:rPr>
      </w:pPr>
      <w:r w:rsidRPr="00C1294F">
        <w:rPr>
          <w:rFonts w:asciiTheme="majorBidi" w:hAnsiTheme="majorBidi" w:cstheme="majorBidi"/>
          <w:b/>
          <w:bCs/>
          <w:sz w:val="28"/>
          <w:szCs w:val="28"/>
        </w:rPr>
        <w:t>Conclusion</w:t>
      </w:r>
    </w:p>
    <w:p w14:paraId="73904021" w14:textId="73247C2D" w:rsidR="007344F9" w:rsidRPr="00881C1D" w:rsidRDefault="007344F9" w:rsidP="00C1294F">
      <w:pPr>
        <w:shd w:val="clear" w:color="auto" w:fill="FFFFFF"/>
        <w:spacing w:line="360" w:lineRule="auto"/>
        <w:jc w:val="both"/>
        <w:textAlignment w:val="baseline"/>
        <w:rPr>
          <w:rFonts w:asciiTheme="majorBidi" w:eastAsia="Times New Roman" w:hAnsiTheme="majorBidi" w:cstheme="majorBidi"/>
          <w:color w:val="000000"/>
          <w:sz w:val="24"/>
          <w:szCs w:val="24"/>
          <w:lang w:eastAsia="en-GB"/>
        </w:rPr>
      </w:pPr>
      <w:r w:rsidRPr="0083495E">
        <w:rPr>
          <w:rFonts w:asciiTheme="majorBidi" w:hAnsiTheme="majorBidi" w:cstheme="majorBidi"/>
          <w:sz w:val="24"/>
          <w:szCs w:val="24"/>
        </w:rPr>
        <w:t xml:space="preserve">Sportengland.org, </w:t>
      </w:r>
      <w:r w:rsidR="00371373" w:rsidRPr="0083495E">
        <w:rPr>
          <w:rFonts w:asciiTheme="majorBidi" w:hAnsiTheme="majorBidi" w:cstheme="majorBidi"/>
          <w:sz w:val="24"/>
          <w:szCs w:val="24"/>
        </w:rPr>
        <w:t>(</w:t>
      </w:r>
      <w:r w:rsidRPr="0083495E">
        <w:rPr>
          <w:rFonts w:asciiTheme="majorBidi" w:hAnsiTheme="majorBidi" w:cstheme="majorBidi"/>
          <w:sz w:val="24"/>
          <w:szCs w:val="24"/>
        </w:rPr>
        <w:t xml:space="preserve">2019) </w:t>
      </w:r>
      <w:r w:rsidR="00371373" w:rsidRPr="0083495E">
        <w:rPr>
          <w:rFonts w:asciiTheme="majorBidi" w:hAnsiTheme="majorBidi" w:cstheme="majorBidi"/>
          <w:sz w:val="24"/>
          <w:szCs w:val="24"/>
        </w:rPr>
        <w:t>argues</w:t>
      </w:r>
      <w:r w:rsidRPr="0083495E">
        <w:rPr>
          <w:rFonts w:asciiTheme="majorBidi" w:hAnsiTheme="majorBidi" w:cstheme="majorBidi"/>
          <w:sz w:val="24"/>
          <w:szCs w:val="24"/>
        </w:rPr>
        <w:t xml:space="preserve"> that the </w:t>
      </w:r>
      <w:r w:rsidR="00371373" w:rsidRPr="0083495E">
        <w:rPr>
          <w:rFonts w:asciiTheme="majorBidi" w:hAnsiTheme="majorBidi" w:cstheme="majorBidi"/>
          <w:sz w:val="24"/>
          <w:szCs w:val="24"/>
        </w:rPr>
        <w:t>importance</w:t>
      </w:r>
      <w:r w:rsidRPr="0083495E">
        <w:rPr>
          <w:rFonts w:asciiTheme="majorBidi" w:hAnsiTheme="majorBidi" w:cstheme="majorBidi"/>
          <w:sz w:val="24"/>
          <w:szCs w:val="24"/>
        </w:rPr>
        <w:t xml:space="preserve"> of sport within </w:t>
      </w:r>
      <w:r w:rsidR="00371373" w:rsidRPr="0083495E">
        <w:rPr>
          <w:rFonts w:asciiTheme="majorBidi" w:hAnsiTheme="majorBidi" w:cstheme="majorBidi"/>
          <w:sz w:val="24"/>
          <w:szCs w:val="24"/>
        </w:rPr>
        <w:t>neighbourhoods</w:t>
      </w:r>
      <w:r w:rsidRPr="0083495E">
        <w:rPr>
          <w:rFonts w:asciiTheme="majorBidi" w:hAnsiTheme="majorBidi" w:cstheme="majorBidi"/>
          <w:sz w:val="24"/>
          <w:szCs w:val="24"/>
        </w:rPr>
        <w:t xml:space="preserve"> and for </w:t>
      </w:r>
      <w:r w:rsidR="00371373" w:rsidRPr="0083495E">
        <w:rPr>
          <w:rFonts w:asciiTheme="majorBidi" w:hAnsiTheme="majorBidi" w:cstheme="majorBidi"/>
          <w:sz w:val="24"/>
          <w:szCs w:val="24"/>
        </w:rPr>
        <w:t>Authorities</w:t>
      </w:r>
      <w:r w:rsidRPr="0083495E">
        <w:rPr>
          <w:rFonts w:asciiTheme="majorBidi" w:hAnsiTheme="majorBidi" w:cstheme="majorBidi"/>
          <w:sz w:val="24"/>
          <w:szCs w:val="24"/>
        </w:rPr>
        <w:t xml:space="preserve"> </w:t>
      </w:r>
      <w:r w:rsidR="00B40F7D" w:rsidRPr="0083495E">
        <w:rPr>
          <w:rFonts w:asciiTheme="majorBidi" w:hAnsiTheme="majorBidi" w:cstheme="majorBidi"/>
          <w:sz w:val="24"/>
          <w:szCs w:val="24"/>
        </w:rPr>
        <w:t>encompasses</w:t>
      </w:r>
      <w:r w:rsidRPr="0083495E">
        <w:rPr>
          <w:rFonts w:asciiTheme="majorBidi" w:hAnsiTheme="majorBidi" w:cstheme="majorBidi"/>
          <w:sz w:val="24"/>
          <w:szCs w:val="24"/>
        </w:rPr>
        <w:t xml:space="preserve"> far </w:t>
      </w:r>
      <w:r w:rsidR="00B40F7D" w:rsidRPr="0083495E">
        <w:rPr>
          <w:rFonts w:asciiTheme="majorBidi" w:hAnsiTheme="majorBidi" w:cstheme="majorBidi"/>
          <w:sz w:val="24"/>
          <w:szCs w:val="24"/>
        </w:rPr>
        <w:t>further</w:t>
      </w:r>
      <w:r w:rsidRPr="0083495E">
        <w:rPr>
          <w:rFonts w:asciiTheme="majorBidi" w:hAnsiTheme="majorBidi" w:cstheme="majorBidi"/>
          <w:sz w:val="24"/>
          <w:szCs w:val="24"/>
        </w:rPr>
        <w:t xml:space="preserve"> than </w:t>
      </w:r>
      <w:r w:rsidR="00B40F7D" w:rsidRPr="0083495E">
        <w:rPr>
          <w:rFonts w:asciiTheme="majorBidi" w:hAnsiTheme="majorBidi" w:cstheme="majorBidi"/>
          <w:sz w:val="24"/>
          <w:szCs w:val="24"/>
        </w:rPr>
        <w:t>just playing the</w:t>
      </w:r>
      <w:r w:rsidRPr="0083495E">
        <w:rPr>
          <w:rFonts w:asciiTheme="majorBidi" w:hAnsiTheme="majorBidi" w:cstheme="majorBidi"/>
          <w:sz w:val="24"/>
          <w:szCs w:val="24"/>
        </w:rPr>
        <w:t xml:space="preserve"> sport. </w:t>
      </w:r>
      <w:r w:rsidR="00B40F7D" w:rsidRPr="0083495E">
        <w:rPr>
          <w:rFonts w:asciiTheme="majorBidi" w:hAnsiTheme="majorBidi" w:cstheme="majorBidi"/>
          <w:sz w:val="24"/>
          <w:szCs w:val="24"/>
        </w:rPr>
        <w:t xml:space="preserve"> So, therefore t</w:t>
      </w:r>
      <w:r w:rsidRPr="0083495E">
        <w:rPr>
          <w:rFonts w:asciiTheme="majorBidi" w:hAnsiTheme="majorBidi" w:cstheme="majorBidi"/>
          <w:sz w:val="24"/>
          <w:szCs w:val="24"/>
        </w:rPr>
        <w:t xml:space="preserve">he true </w:t>
      </w:r>
      <w:r w:rsidR="00B40F7D" w:rsidRPr="0083495E">
        <w:rPr>
          <w:rFonts w:asciiTheme="majorBidi" w:hAnsiTheme="majorBidi" w:cstheme="majorBidi"/>
          <w:sz w:val="24"/>
          <w:szCs w:val="24"/>
        </w:rPr>
        <w:t>usefulness</w:t>
      </w:r>
      <w:r w:rsidRPr="0083495E">
        <w:rPr>
          <w:rFonts w:asciiTheme="majorBidi" w:hAnsiTheme="majorBidi" w:cstheme="majorBidi"/>
          <w:sz w:val="24"/>
          <w:szCs w:val="24"/>
        </w:rPr>
        <w:t xml:space="preserve"> of sport</w:t>
      </w:r>
      <w:r w:rsidR="00B40F7D" w:rsidRPr="0083495E">
        <w:rPr>
          <w:rFonts w:asciiTheme="majorBidi" w:hAnsiTheme="majorBidi" w:cstheme="majorBidi"/>
          <w:sz w:val="24"/>
          <w:szCs w:val="24"/>
        </w:rPr>
        <w:t>s</w:t>
      </w:r>
      <w:r w:rsidRPr="0083495E">
        <w:rPr>
          <w:rFonts w:asciiTheme="majorBidi" w:hAnsiTheme="majorBidi" w:cstheme="majorBidi"/>
          <w:sz w:val="24"/>
          <w:szCs w:val="24"/>
        </w:rPr>
        <w:t xml:space="preserve"> should not be underestimated. As </w:t>
      </w:r>
      <w:r w:rsidR="004E3374" w:rsidRPr="0083495E">
        <w:rPr>
          <w:rFonts w:asciiTheme="majorBidi" w:hAnsiTheme="majorBidi" w:cstheme="majorBidi"/>
          <w:sz w:val="24"/>
          <w:szCs w:val="24"/>
        </w:rPr>
        <w:t>Government systems</w:t>
      </w:r>
      <w:r w:rsidRPr="0083495E">
        <w:rPr>
          <w:rFonts w:asciiTheme="majorBidi" w:hAnsiTheme="majorBidi" w:cstheme="majorBidi"/>
          <w:sz w:val="24"/>
          <w:szCs w:val="24"/>
        </w:rPr>
        <w:t xml:space="preserve"> can </w:t>
      </w:r>
      <w:r w:rsidR="004E3374" w:rsidRPr="0083495E">
        <w:rPr>
          <w:rFonts w:asciiTheme="majorBidi" w:hAnsiTheme="majorBidi" w:cstheme="majorBidi"/>
          <w:sz w:val="24"/>
          <w:szCs w:val="24"/>
        </w:rPr>
        <w:t xml:space="preserve">separate </w:t>
      </w:r>
      <w:r w:rsidRPr="0083495E">
        <w:rPr>
          <w:rFonts w:asciiTheme="majorBidi" w:hAnsiTheme="majorBidi" w:cstheme="majorBidi"/>
          <w:sz w:val="24"/>
          <w:szCs w:val="24"/>
        </w:rPr>
        <w:t xml:space="preserve">communities, </w:t>
      </w:r>
      <w:r w:rsidR="004E3374" w:rsidRPr="0083495E">
        <w:rPr>
          <w:rFonts w:asciiTheme="majorBidi" w:hAnsiTheme="majorBidi" w:cstheme="majorBidi"/>
          <w:sz w:val="24"/>
          <w:szCs w:val="24"/>
        </w:rPr>
        <w:t xml:space="preserve">sport </w:t>
      </w:r>
      <w:r w:rsidRPr="0083495E">
        <w:rPr>
          <w:rFonts w:asciiTheme="majorBidi" w:hAnsiTheme="majorBidi" w:cstheme="majorBidi"/>
          <w:sz w:val="24"/>
          <w:szCs w:val="24"/>
        </w:rPr>
        <w:t xml:space="preserve">and </w:t>
      </w:r>
      <w:r w:rsidR="00A928A8" w:rsidRPr="0083495E">
        <w:rPr>
          <w:rFonts w:asciiTheme="majorBidi" w:hAnsiTheme="majorBidi" w:cstheme="majorBidi"/>
          <w:sz w:val="24"/>
          <w:szCs w:val="24"/>
        </w:rPr>
        <w:t>football can</w:t>
      </w:r>
      <w:r w:rsidRPr="0083495E">
        <w:rPr>
          <w:rFonts w:asciiTheme="majorBidi" w:hAnsiTheme="majorBidi" w:cstheme="majorBidi"/>
          <w:sz w:val="24"/>
          <w:szCs w:val="24"/>
        </w:rPr>
        <w:t xml:space="preserve"> </w:t>
      </w:r>
      <w:r w:rsidR="004E3374" w:rsidRPr="0083495E">
        <w:rPr>
          <w:rFonts w:asciiTheme="majorBidi" w:hAnsiTheme="majorBidi" w:cstheme="majorBidi"/>
          <w:sz w:val="24"/>
          <w:szCs w:val="24"/>
        </w:rPr>
        <w:t>bring society together regardless of</w:t>
      </w:r>
      <w:r w:rsidR="0017079C" w:rsidRPr="0083495E">
        <w:rPr>
          <w:rFonts w:asciiTheme="majorBidi" w:hAnsiTheme="majorBidi" w:cstheme="majorBidi"/>
          <w:sz w:val="24"/>
          <w:szCs w:val="24"/>
        </w:rPr>
        <w:t xml:space="preserve"> differences</w:t>
      </w:r>
      <w:r w:rsidRPr="0083495E">
        <w:rPr>
          <w:rFonts w:asciiTheme="majorBidi" w:hAnsiTheme="majorBidi" w:cstheme="majorBidi"/>
          <w:sz w:val="24"/>
          <w:szCs w:val="24"/>
        </w:rPr>
        <w:t xml:space="preserve">. </w:t>
      </w:r>
      <w:r w:rsidR="00E46F4C" w:rsidRPr="0083495E">
        <w:rPr>
          <w:rFonts w:asciiTheme="majorBidi" w:hAnsiTheme="majorBidi" w:cstheme="majorBidi"/>
          <w:sz w:val="24"/>
          <w:szCs w:val="24"/>
        </w:rPr>
        <w:t>As the</w:t>
      </w:r>
      <w:r w:rsidRPr="0083495E">
        <w:rPr>
          <w:rFonts w:asciiTheme="majorBidi" w:hAnsiTheme="majorBidi" w:cstheme="majorBidi"/>
          <w:sz w:val="24"/>
          <w:szCs w:val="24"/>
        </w:rPr>
        <w:t xml:space="preserve"> Wellbeing of Future Generation Act (2015) Wales</w:t>
      </w:r>
      <w:r w:rsidR="00E46F4C" w:rsidRPr="0083495E">
        <w:rPr>
          <w:rFonts w:asciiTheme="majorBidi" w:hAnsiTheme="majorBidi" w:cstheme="majorBidi"/>
          <w:sz w:val="24"/>
          <w:szCs w:val="24"/>
        </w:rPr>
        <w:t xml:space="preserve"> is about increasing wellbeing and reducing inequalities that have readily been experienced on a grand scale in Wales, PLK programme has the capacity and influence to fulfil the wellbeing goals.  Whilst reducing anti-social behaviour and crime rates. </w:t>
      </w:r>
      <w:r w:rsidRPr="0083495E">
        <w:rPr>
          <w:rFonts w:asciiTheme="majorBidi" w:hAnsiTheme="majorBidi" w:cstheme="majorBidi"/>
          <w:sz w:val="24"/>
          <w:szCs w:val="24"/>
        </w:rPr>
        <w:t xml:space="preserve"> </w:t>
      </w:r>
      <w:r w:rsidR="00A928A8" w:rsidRPr="00EF5797">
        <w:rPr>
          <w:rFonts w:asciiTheme="majorBidi" w:hAnsiTheme="majorBidi" w:cstheme="majorBidi"/>
          <w:sz w:val="24"/>
          <w:szCs w:val="24"/>
        </w:rPr>
        <w:t>Sportengland.org, (</w:t>
      </w:r>
      <w:r w:rsidRPr="00EF5797">
        <w:rPr>
          <w:rFonts w:asciiTheme="majorBidi" w:hAnsiTheme="majorBidi" w:cstheme="majorBidi"/>
          <w:sz w:val="24"/>
          <w:szCs w:val="24"/>
        </w:rPr>
        <w:t>2019) sa</w:t>
      </w:r>
      <w:r w:rsidR="00E46F4C" w:rsidRPr="00EF5797">
        <w:rPr>
          <w:rFonts w:asciiTheme="majorBidi" w:hAnsiTheme="majorBidi" w:cstheme="majorBidi"/>
          <w:sz w:val="24"/>
          <w:szCs w:val="24"/>
        </w:rPr>
        <w:t>id</w:t>
      </w:r>
      <w:r w:rsidRPr="00EF5797">
        <w:rPr>
          <w:rFonts w:asciiTheme="majorBidi" w:hAnsiTheme="majorBidi" w:cstheme="majorBidi"/>
          <w:sz w:val="24"/>
          <w:szCs w:val="24"/>
        </w:rPr>
        <w:t xml:space="preserve"> that </w:t>
      </w:r>
      <w:r w:rsidR="00E46F4C" w:rsidRPr="00EF5797">
        <w:rPr>
          <w:rFonts w:asciiTheme="majorBidi" w:hAnsiTheme="majorBidi" w:cstheme="majorBidi"/>
          <w:sz w:val="24"/>
          <w:szCs w:val="24"/>
        </w:rPr>
        <w:t>with regular</w:t>
      </w:r>
      <w:r w:rsidRPr="00EF5797">
        <w:rPr>
          <w:rFonts w:asciiTheme="majorBidi" w:hAnsiTheme="majorBidi" w:cstheme="majorBidi"/>
          <w:sz w:val="24"/>
          <w:szCs w:val="24"/>
        </w:rPr>
        <w:t xml:space="preserve"> </w:t>
      </w:r>
      <w:r w:rsidR="00E46F4C" w:rsidRPr="00EF5797">
        <w:rPr>
          <w:rFonts w:asciiTheme="majorBidi" w:hAnsiTheme="majorBidi" w:cstheme="majorBidi"/>
          <w:sz w:val="24"/>
          <w:szCs w:val="24"/>
        </w:rPr>
        <w:t>involvement</w:t>
      </w:r>
      <w:r w:rsidRPr="00EF5797">
        <w:rPr>
          <w:rFonts w:asciiTheme="majorBidi" w:hAnsiTheme="majorBidi" w:cstheme="majorBidi"/>
          <w:sz w:val="24"/>
          <w:szCs w:val="24"/>
        </w:rPr>
        <w:t xml:space="preserve"> in ​sport</w:t>
      </w:r>
      <w:r w:rsidR="00EF5797">
        <w:rPr>
          <w:rFonts w:asciiTheme="majorBidi" w:hAnsiTheme="majorBidi" w:cstheme="majorBidi"/>
          <w:sz w:val="24"/>
          <w:szCs w:val="24"/>
        </w:rPr>
        <w:t>, sport</w:t>
      </w:r>
      <w:r w:rsidRPr="00EF5797">
        <w:rPr>
          <w:rFonts w:asciiTheme="majorBidi" w:hAnsiTheme="majorBidi" w:cstheme="majorBidi"/>
          <w:sz w:val="24"/>
          <w:szCs w:val="24"/>
        </w:rPr>
        <w:t xml:space="preserve"> can h</w:t>
      </w:r>
      <w:r w:rsidR="00E46F4C" w:rsidRPr="00EF5797">
        <w:rPr>
          <w:rFonts w:asciiTheme="majorBidi" w:hAnsiTheme="majorBidi" w:cstheme="majorBidi"/>
          <w:sz w:val="24"/>
          <w:szCs w:val="24"/>
        </w:rPr>
        <w:t>ave a positive</w:t>
      </w:r>
      <w:r w:rsidR="006F2DF8" w:rsidRPr="00EF5797">
        <w:rPr>
          <w:rFonts w:asciiTheme="majorBidi" w:hAnsiTheme="majorBidi" w:cstheme="majorBidi"/>
          <w:sz w:val="24"/>
          <w:szCs w:val="24"/>
        </w:rPr>
        <w:t xml:space="preserve"> affect within communities which also fulfils the Future Generations Act </w:t>
      </w:r>
      <w:r w:rsidR="006F2DF8" w:rsidRPr="00EF5797">
        <w:rPr>
          <w:rFonts w:asciiTheme="majorBidi" w:hAnsiTheme="majorBidi" w:cstheme="majorBidi"/>
          <w:sz w:val="24"/>
          <w:szCs w:val="24"/>
        </w:rPr>
        <w:lastRenderedPageBreak/>
        <w:t>(2015)</w:t>
      </w:r>
      <w:r w:rsidRPr="00EF5797">
        <w:rPr>
          <w:rFonts w:asciiTheme="majorBidi" w:hAnsiTheme="majorBidi" w:cstheme="majorBidi"/>
          <w:sz w:val="24"/>
          <w:szCs w:val="24"/>
        </w:rPr>
        <w:t xml:space="preserve"> </w:t>
      </w:r>
      <w:r w:rsidR="006F2DF8" w:rsidRPr="00EF5797">
        <w:rPr>
          <w:rFonts w:asciiTheme="majorBidi" w:hAnsiTheme="majorBidi" w:cstheme="majorBidi"/>
          <w:sz w:val="24"/>
          <w:szCs w:val="24"/>
        </w:rPr>
        <w:t xml:space="preserve">by creating cohesive communities. </w:t>
      </w:r>
      <w:r w:rsidR="00613F83" w:rsidRPr="00EF5797">
        <w:rPr>
          <w:rFonts w:asciiTheme="majorBidi" w:hAnsiTheme="majorBidi" w:cstheme="majorBidi"/>
          <w:sz w:val="24"/>
          <w:szCs w:val="24"/>
        </w:rPr>
        <w:t xml:space="preserve"> As PLK has already experienced proven success here in Swansea and in areas of England, it is time the Government invests in the future of the youth by committing to more funding on a national level. As the same problems exist all over the United Kingdom. </w:t>
      </w:r>
      <w:r w:rsidRPr="00EF5797">
        <w:rPr>
          <w:rFonts w:asciiTheme="majorBidi" w:hAnsiTheme="majorBidi" w:cstheme="majorBidi"/>
          <w:sz w:val="24"/>
          <w:szCs w:val="24"/>
        </w:rPr>
        <w:t xml:space="preserve">As </w:t>
      </w:r>
      <w:r w:rsidR="00F56648" w:rsidRPr="00EF5797">
        <w:rPr>
          <w:rFonts w:asciiTheme="majorBidi" w:hAnsiTheme="majorBidi" w:cstheme="majorBidi"/>
          <w:sz w:val="24"/>
          <w:szCs w:val="24"/>
        </w:rPr>
        <w:t>most</w:t>
      </w:r>
      <w:r w:rsidRPr="00EF5797">
        <w:rPr>
          <w:rFonts w:asciiTheme="majorBidi" w:hAnsiTheme="majorBidi" w:cstheme="majorBidi"/>
          <w:sz w:val="24"/>
          <w:szCs w:val="24"/>
        </w:rPr>
        <w:t xml:space="preserve"> </w:t>
      </w:r>
      <w:r w:rsidR="00F56648" w:rsidRPr="00EF5797">
        <w:rPr>
          <w:rFonts w:asciiTheme="majorBidi" w:hAnsiTheme="majorBidi" w:cstheme="majorBidi"/>
          <w:sz w:val="24"/>
          <w:szCs w:val="24"/>
        </w:rPr>
        <w:t>neighbourhoods</w:t>
      </w:r>
      <w:r w:rsidRPr="00EF5797">
        <w:rPr>
          <w:rFonts w:asciiTheme="majorBidi" w:hAnsiTheme="majorBidi" w:cstheme="majorBidi"/>
          <w:sz w:val="24"/>
          <w:szCs w:val="24"/>
        </w:rPr>
        <w:t xml:space="preserve"> are </w:t>
      </w:r>
      <w:r w:rsidR="00F56648" w:rsidRPr="00EF5797">
        <w:rPr>
          <w:rFonts w:asciiTheme="majorBidi" w:hAnsiTheme="majorBidi" w:cstheme="majorBidi"/>
          <w:sz w:val="24"/>
          <w:szCs w:val="24"/>
        </w:rPr>
        <w:t>facing drug</w:t>
      </w:r>
      <w:r w:rsidRPr="00EF5797">
        <w:rPr>
          <w:rFonts w:asciiTheme="majorBidi" w:hAnsiTheme="majorBidi" w:cstheme="majorBidi"/>
          <w:sz w:val="24"/>
          <w:szCs w:val="24"/>
        </w:rPr>
        <w:t xml:space="preserve"> and alcohol abuse </w:t>
      </w:r>
      <w:r w:rsidR="00F56648" w:rsidRPr="00EF5797">
        <w:rPr>
          <w:rFonts w:asciiTheme="majorBidi" w:hAnsiTheme="majorBidi" w:cstheme="majorBidi"/>
          <w:sz w:val="24"/>
          <w:szCs w:val="24"/>
        </w:rPr>
        <w:t>together with</w:t>
      </w:r>
      <w:r w:rsidRPr="00EF5797">
        <w:rPr>
          <w:rFonts w:asciiTheme="majorBidi" w:hAnsiTheme="majorBidi" w:cstheme="majorBidi"/>
          <w:sz w:val="24"/>
          <w:szCs w:val="24"/>
        </w:rPr>
        <w:t xml:space="preserve"> crime </w:t>
      </w:r>
      <w:r w:rsidR="00F56648" w:rsidRPr="00EF5797">
        <w:rPr>
          <w:rFonts w:asciiTheme="majorBidi" w:hAnsiTheme="majorBidi" w:cstheme="majorBidi"/>
          <w:sz w:val="24"/>
          <w:szCs w:val="24"/>
        </w:rPr>
        <w:t>to fund drug use</w:t>
      </w:r>
      <w:r w:rsidRPr="00EF5797">
        <w:rPr>
          <w:rFonts w:asciiTheme="majorBidi" w:hAnsiTheme="majorBidi" w:cstheme="majorBidi"/>
          <w:sz w:val="24"/>
          <w:szCs w:val="24"/>
        </w:rPr>
        <w:t xml:space="preserve">. More </w:t>
      </w:r>
      <w:r w:rsidR="00A928A8" w:rsidRPr="00EF5797">
        <w:rPr>
          <w:rFonts w:asciiTheme="majorBidi" w:hAnsiTheme="majorBidi" w:cstheme="majorBidi"/>
          <w:sz w:val="24"/>
          <w:szCs w:val="24"/>
        </w:rPr>
        <w:t>Government research</w:t>
      </w:r>
      <w:r w:rsidR="00F56648" w:rsidRPr="00EF5797">
        <w:rPr>
          <w:rFonts w:asciiTheme="majorBidi" w:hAnsiTheme="majorBidi" w:cstheme="majorBidi"/>
          <w:sz w:val="24"/>
          <w:szCs w:val="24"/>
        </w:rPr>
        <w:t xml:space="preserve"> and </w:t>
      </w:r>
      <w:r w:rsidRPr="00EF5797">
        <w:rPr>
          <w:rFonts w:asciiTheme="majorBidi" w:hAnsiTheme="majorBidi" w:cstheme="majorBidi"/>
          <w:sz w:val="24"/>
          <w:szCs w:val="24"/>
        </w:rPr>
        <w:t xml:space="preserve">funding should be made available to </w:t>
      </w:r>
      <w:r w:rsidR="00F56648" w:rsidRPr="00EF5797">
        <w:rPr>
          <w:rFonts w:asciiTheme="majorBidi" w:hAnsiTheme="majorBidi" w:cstheme="majorBidi"/>
          <w:sz w:val="24"/>
          <w:szCs w:val="24"/>
        </w:rPr>
        <w:t xml:space="preserve">such </w:t>
      </w:r>
      <w:r w:rsidR="00A928A8" w:rsidRPr="00EF5797">
        <w:rPr>
          <w:rFonts w:asciiTheme="majorBidi" w:hAnsiTheme="majorBidi" w:cstheme="majorBidi"/>
          <w:sz w:val="24"/>
          <w:szCs w:val="24"/>
        </w:rPr>
        <w:t>charities.</w:t>
      </w:r>
      <w:r w:rsidRPr="00EF5797">
        <w:rPr>
          <w:rFonts w:asciiTheme="majorBidi" w:hAnsiTheme="majorBidi" w:cstheme="majorBidi"/>
          <w:sz w:val="24"/>
          <w:szCs w:val="24"/>
        </w:rPr>
        <w:t xml:space="preserve"> As</w:t>
      </w:r>
      <w:r w:rsidR="00F56648" w:rsidRPr="00EF5797">
        <w:rPr>
          <w:rFonts w:asciiTheme="majorBidi" w:hAnsiTheme="majorBidi" w:cstheme="majorBidi"/>
          <w:sz w:val="24"/>
          <w:szCs w:val="24"/>
        </w:rPr>
        <w:t>,</w:t>
      </w:r>
      <w:r w:rsidR="009E2C83" w:rsidRPr="00EF5797">
        <w:rPr>
          <w:rFonts w:asciiTheme="majorBidi" w:hAnsiTheme="majorBidi" w:cstheme="majorBidi"/>
          <w:sz w:val="24"/>
          <w:szCs w:val="24"/>
        </w:rPr>
        <w:t xml:space="preserve"> the UK experienced </w:t>
      </w:r>
      <w:r w:rsidRPr="00EF5797">
        <w:rPr>
          <w:rFonts w:asciiTheme="majorBidi" w:hAnsiTheme="majorBidi" w:cstheme="majorBidi"/>
          <w:sz w:val="24"/>
          <w:szCs w:val="24"/>
        </w:rPr>
        <w:t xml:space="preserve">Covid -19 pandemic </w:t>
      </w:r>
      <w:r w:rsidR="009E2C83" w:rsidRPr="00EF5797">
        <w:rPr>
          <w:rFonts w:asciiTheme="majorBidi" w:hAnsiTheme="majorBidi" w:cstheme="majorBidi"/>
          <w:sz w:val="24"/>
          <w:szCs w:val="24"/>
        </w:rPr>
        <w:t>lockdowns mental health issues have grown greatly due to isolation and lack of opportunities.</w:t>
      </w:r>
      <w:r w:rsidR="00F56648" w:rsidRPr="00EF5797">
        <w:rPr>
          <w:rFonts w:asciiTheme="majorBidi" w:hAnsiTheme="majorBidi" w:cstheme="majorBidi"/>
          <w:sz w:val="24"/>
          <w:szCs w:val="24"/>
        </w:rPr>
        <w:t xml:space="preserve"> </w:t>
      </w:r>
      <w:r w:rsidRPr="00EF5797">
        <w:rPr>
          <w:rFonts w:asciiTheme="majorBidi" w:hAnsiTheme="majorBidi" w:cstheme="majorBidi"/>
          <w:sz w:val="24"/>
          <w:szCs w:val="24"/>
        </w:rPr>
        <w:t xml:space="preserve"> </w:t>
      </w:r>
      <w:r w:rsidR="009E2C83" w:rsidRPr="00EF5797">
        <w:rPr>
          <w:rFonts w:asciiTheme="majorBidi" w:hAnsiTheme="majorBidi" w:cstheme="majorBidi"/>
          <w:sz w:val="24"/>
          <w:szCs w:val="24"/>
        </w:rPr>
        <w:t xml:space="preserve">Football and sport </w:t>
      </w:r>
      <w:r w:rsidR="00772581" w:rsidRPr="00EF5797">
        <w:rPr>
          <w:rFonts w:asciiTheme="majorBidi" w:hAnsiTheme="majorBidi" w:cstheme="majorBidi"/>
          <w:sz w:val="24"/>
          <w:szCs w:val="24"/>
        </w:rPr>
        <w:t>are</w:t>
      </w:r>
      <w:r w:rsidR="009E2C83" w:rsidRPr="00EF5797">
        <w:rPr>
          <w:rFonts w:asciiTheme="majorBidi" w:hAnsiTheme="majorBidi" w:cstheme="majorBidi"/>
          <w:sz w:val="24"/>
          <w:szCs w:val="24"/>
        </w:rPr>
        <w:t xml:space="preserve"> an essential intervention for communities of all ages</w:t>
      </w:r>
      <w:r w:rsidR="00A928A8" w:rsidRPr="00EF5797">
        <w:rPr>
          <w:rFonts w:asciiTheme="majorBidi" w:hAnsiTheme="majorBidi" w:cstheme="majorBidi"/>
          <w:sz w:val="24"/>
          <w:szCs w:val="24"/>
        </w:rPr>
        <w:t>.</w:t>
      </w:r>
    </w:p>
    <w:p w14:paraId="782CAC40" w14:textId="77777777" w:rsidR="007344F9" w:rsidRPr="001841B4" w:rsidRDefault="007344F9" w:rsidP="00C1294F">
      <w:pPr>
        <w:shd w:val="clear" w:color="auto" w:fill="FFFFFF"/>
        <w:spacing w:before="100" w:beforeAutospacing="1" w:after="100" w:afterAutospacing="1" w:line="360" w:lineRule="auto"/>
        <w:ind w:left="720"/>
        <w:jc w:val="both"/>
        <w:rPr>
          <w:rFonts w:asciiTheme="majorBidi" w:eastAsia="Times New Roman" w:hAnsiTheme="majorBidi" w:cstheme="majorBidi"/>
          <w:color w:val="201F1E"/>
          <w:sz w:val="24"/>
          <w:szCs w:val="24"/>
          <w:lang w:eastAsia="en-GB"/>
        </w:rPr>
      </w:pPr>
    </w:p>
    <w:p w14:paraId="661E6C28" w14:textId="77777777" w:rsidR="00772581" w:rsidRDefault="00772581" w:rsidP="00C1294F">
      <w:pPr>
        <w:shd w:val="clear" w:color="auto" w:fill="FFFFFF"/>
        <w:spacing w:before="100" w:beforeAutospacing="1" w:after="100" w:afterAutospacing="1" w:line="240" w:lineRule="auto"/>
        <w:jc w:val="both"/>
        <w:rPr>
          <w:rFonts w:ascii="Arial" w:eastAsia="Times New Roman" w:hAnsi="Arial" w:cs="Arial"/>
          <w:color w:val="201F1E"/>
          <w:sz w:val="23"/>
          <w:szCs w:val="23"/>
          <w:u w:val="single"/>
          <w:lang w:eastAsia="en-GB"/>
        </w:rPr>
      </w:pPr>
    </w:p>
    <w:p w14:paraId="76B33A62" w14:textId="77777777" w:rsidR="00772581" w:rsidRDefault="00772581" w:rsidP="00C1294F">
      <w:pPr>
        <w:shd w:val="clear" w:color="auto" w:fill="FFFFFF"/>
        <w:spacing w:before="100" w:beforeAutospacing="1" w:after="100" w:afterAutospacing="1" w:line="240" w:lineRule="auto"/>
        <w:jc w:val="both"/>
        <w:rPr>
          <w:rFonts w:ascii="Arial" w:eastAsia="Times New Roman" w:hAnsi="Arial" w:cs="Arial"/>
          <w:color w:val="201F1E"/>
          <w:sz w:val="23"/>
          <w:szCs w:val="23"/>
          <w:u w:val="single"/>
          <w:lang w:eastAsia="en-GB"/>
        </w:rPr>
      </w:pPr>
    </w:p>
    <w:p w14:paraId="5C067ED7" w14:textId="77777777" w:rsidR="00772581" w:rsidRDefault="00772581" w:rsidP="00C1294F">
      <w:pPr>
        <w:shd w:val="clear" w:color="auto" w:fill="FFFFFF"/>
        <w:spacing w:before="100" w:beforeAutospacing="1" w:after="100" w:afterAutospacing="1" w:line="240" w:lineRule="auto"/>
        <w:jc w:val="both"/>
        <w:rPr>
          <w:rFonts w:ascii="Arial" w:eastAsia="Times New Roman" w:hAnsi="Arial" w:cs="Arial"/>
          <w:color w:val="201F1E"/>
          <w:sz w:val="23"/>
          <w:szCs w:val="23"/>
          <w:u w:val="single"/>
          <w:lang w:eastAsia="en-GB"/>
        </w:rPr>
      </w:pPr>
    </w:p>
    <w:p w14:paraId="38C515A1" w14:textId="77777777" w:rsidR="00772581" w:rsidRDefault="00772581" w:rsidP="00C1294F">
      <w:pPr>
        <w:shd w:val="clear" w:color="auto" w:fill="FFFFFF"/>
        <w:spacing w:before="100" w:beforeAutospacing="1" w:after="100" w:afterAutospacing="1" w:line="240" w:lineRule="auto"/>
        <w:jc w:val="both"/>
        <w:rPr>
          <w:rFonts w:ascii="Arial" w:eastAsia="Times New Roman" w:hAnsi="Arial" w:cs="Arial"/>
          <w:color w:val="201F1E"/>
          <w:sz w:val="23"/>
          <w:szCs w:val="23"/>
          <w:u w:val="single"/>
          <w:lang w:eastAsia="en-GB"/>
        </w:rPr>
      </w:pPr>
    </w:p>
    <w:p w14:paraId="33E859CE" w14:textId="77777777" w:rsidR="00772581" w:rsidRDefault="00772581" w:rsidP="00C1294F">
      <w:pPr>
        <w:shd w:val="clear" w:color="auto" w:fill="FFFFFF"/>
        <w:spacing w:before="100" w:beforeAutospacing="1" w:after="100" w:afterAutospacing="1" w:line="240" w:lineRule="auto"/>
        <w:jc w:val="both"/>
        <w:rPr>
          <w:rFonts w:ascii="Arial" w:eastAsia="Times New Roman" w:hAnsi="Arial" w:cs="Arial"/>
          <w:color w:val="201F1E"/>
          <w:sz w:val="23"/>
          <w:szCs w:val="23"/>
          <w:u w:val="single"/>
          <w:lang w:eastAsia="en-GB"/>
        </w:rPr>
      </w:pPr>
    </w:p>
    <w:p w14:paraId="29FFB192" w14:textId="77777777" w:rsidR="00772581" w:rsidRDefault="00772581" w:rsidP="00C1294F">
      <w:pPr>
        <w:shd w:val="clear" w:color="auto" w:fill="FFFFFF"/>
        <w:spacing w:before="100" w:beforeAutospacing="1" w:after="100" w:afterAutospacing="1" w:line="240" w:lineRule="auto"/>
        <w:jc w:val="both"/>
        <w:rPr>
          <w:rFonts w:ascii="Arial" w:eastAsia="Times New Roman" w:hAnsi="Arial" w:cs="Arial"/>
          <w:color w:val="201F1E"/>
          <w:sz w:val="23"/>
          <w:szCs w:val="23"/>
          <w:u w:val="single"/>
          <w:lang w:eastAsia="en-GB"/>
        </w:rPr>
      </w:pPr>
    </w:p>
    <w:p w14:paraId="6D1C114E" w14:textId="77777777" w:rsidR="00772581" w:rsidRDefault="00772581" w:rsidP="00C1294F">
      <w:pPr>
        <w:shd w:val="clear" w:color="auto" w:fill="FFFFFF"/>
        <w:spacing w:before="100" w:beforeAutospacing="1" w:after="100" w:afterAutospacing="1" w:line="240" w:lineRule="auto"/>
        <w:jc w:val="both"/>
        <w:rPr>
          <w:rFonts w:ascii="Arial" w:eastAsia="Times New Roman" w:hAnsi="Arial" w:cs="Arial"/>
          <w:color w:val="201F1E"/>
          <w:sz w:val="23"/>
          <w:szCs w:val="23"/>
          <w:u w:val="single"/>
          <w:lang w:eastAsia="en-GB"/>
        </w:rPr>
      </w:pPr>
    </w:p>
    <w:p w14:paraId="2C6BAFF0" w14:textId="77777777" w:rsidR="00772581" w:rsidRDefault="00772581" w:rsidP="00C1294F">
      <w:pPr>
        <w:shd w:val="clear" w:color="auto" w:fill="FFFFFF"/>
        <w:spacing w:before="100" w:beforeAutospacing="1" w:after="100" w:afterAutospacing="1" w:line="240" w:lineRule="auto"/>
        <w:jc w:val="both"/>
        <w:rPr>
          <w:rFonts w:ascii="Arial" w:eastAsia="Times New Roman" w:hAnsi="Arial" w:cs="Arial"/>
          <w:color w:val="201F1E"/>
          <w:sz w:val="23"/>
          <w:szCs w:val="23"/>
          <w:u w:val="single"/>
          <w:lang w:eastAsia="en-GB"/>
        </w:rPr>
      </w:pPr>
    </w:p>
    <w:p w14:paraId="75DBED8A" w14:textId="77777777" w:rsidR="004506AF" w:rsidRDefault="00772581" w:rsidP="00C1294F">
      <w:pPr>
        <w:shd w:val="clear" w:color="auto" w:fill="FFFFFF"/>
        <w:spacing w:before="100" w:beforeAutospacing="1" w:after="100" w:afterAutospacing="1" w:line="240" w:lineRule="auto"/>
        <w:jc w:val="both"/>
        <w:rPr>
          <w:rFonts w:ascii="Arial" w:eastAsia="Times New Roman" w:hAnsi="Arial" w:cs="Arial"/>
          <w:color w:val="201F1E"/>
          <w:sz w:val="23"/>
          <w:szCs w:val="23"/>
          <w:lang w:eastAsia="en-GB"/>
        </w:rPr>
      </w:pPr>
      <w:r w:rsidRPr="00772581">
        <w:rPr>
          <w:rFonts w:ascii="Arial" w:eastAsia="Times New Roman" w:hAnsi="Arial" w:cs="Arial"/>
          <w:color w:val="201F1E"/>
          <w:sz w:val="23"/>
          <w:szCs w:val="23"/>
          <w:lang w:eastAsia="en-GB"/>
        </w:rPr>
        <w:t xml:space="preserve">             </w:t>
      </w:r>
      <w:r>
        <w:rPr>
          <w:rFonts w:ascii="Arial" w:eastAsia="Times New Roman" w:hAnsi="Arial" w:cs="Arial"/>
          <w:color w:val="201F1E"/>
          <w:sz w:val="23"/>
          <w:szCs w:val="23"/>
          <w:lang w:eastAsia="en-GB"/>
        </w:rPr>
        <w:t xml:space="preserve">                                          </w:t>
      </w:r>
    </w:p>
    <w:p w14:paraId="317F5807" w14:textId="77777777" w:rsidR="004506AF" w:rsidRDefault="004506AF" w:rsidP="00C1294F">
      <w:pPr>
        <w:shd w:val="clear" w:color="auto" w:fill="FFFFFF"/>
        <w:spacing w:before="100" w:beforeAutospacing="1" w:after="100" w:afterAutospacing="1" w:line="240" w:lineRule="auto"/>
        <w:jc w:val="both"/>
        <w:rPr>
          <w:rFonts w:ascii="Arial" w:eastAsia="Times New Roman" w:hAnsi="Arial" w:cs="Arial"/>
          <w:color w:val="201F1E"/>
          <w:sz w:val="23"/>
          <w:szCs w:val="23"/>
          <w:lang w:eastAsia="en-GB"/>
        </w:rPr>
      </w:pPr>
    </w:p>
    <w:p w14:paraId="05016CA7" w14:textId="77777777" w:rsidR="004506AF" w:rsidRDefault="004506AF" w:rsidP="00C1294F">
      <w:pPr>
        <w:shd w:val="clear" w:color="auto" w:fill="FFFFFF"/>
        <w:spacing w:before="100" w:beforeAutospacing="1" w:after="100" w:afterAutospacing="1" w:line="240" w:lineRule="auto"/>
        <w:jc w:val="both"/>
        <w:rPr>
          <w:rFonts w:ascii="Arial" w:eastAsia="Times New Roman" w:hAnsi="Arial" w:cs="Arial"/>
          <w:color w:val="201F1E"/>
          <w:sz w:val="23"/>
          <w:szCs w:val="23"/>
          <w:lang w:eastAsia="en-GB"/>
        </w:rPr>
      </w:pPr>
    </w:p>
    <w:p w14:paraId="3862FECB" w14:textId="77777777" w:rsidR="00881C1D" w:rsidRDefault="004506AF" w:rsidP="00C1294F">
      <w:pPr>
        <w:shd w:val="clear" w:color="auto" w:fill="FFFFFF"/>
        <w:spacing w:before="100" w:beforeAutospacing="1" w:after="100" w:afterAutospacing="1" w:line="240" w:lineRule="auto"/>
        <w:jc w:val="both"/>
        <w:rPr>
          <w:rFonts w:ascii="Arial" w:eastAsia="Times New Roman" w:hAnsi="Arial" w:cs="Arial"/>
          <w:color w:val="201F1E"/>
          <w:sz w:val="23"/>
          <w:szCs w:val="23"/>
          <w:lang w:eastAsia="en-GB"/>
        </w:rPr>
      </w:pPr>
      <w:r>
        <w:rPr>
          <w:rFonts w:ascii="Arial" w:eastAsia="Times New Roman" w:hAnsi="Arial" w:cs="Arial"/>
          <w:color w:val="201F1E"/>
          <w:sz w:val="23"/>
          <w:szCs w:val="23"/>
          <w:lang w:eastAsia="en-GB"/>
        </w:rPr>
        <w:t xml:space="preserve">                                                    </w:t>
      </w:r>
    </w:p>
    <w:p w14:paraId="3F6218D1" w14:textId="77777777" w:rsidR="00881C1D" w:rsidRDefault="00881C1D" w:rsidP="00C1294F">
      <w:pPr>
        <w:shd w:val="clear" w:color="auto" w:fill="FFFFFF"/>
        <w:spacing w:before="100" w:beforeAutospacing="1" w:after="100" w:afterAutospacing="1" w:line="240" w:lineRule="auto"/>
        <w:jc w:val="both"/>
        <w:rPr>
          <w:rFonts w:ascii="Arial" w:eastAsia="Times New Roman" w:hAnsi="Arial" w:cs="Arial"/>
          <w:color w:val="201F1E"/>
          <w:sz w:val="23"/>
          <w:szCs w:val="23"/>
          <w:lang w:eastAsia="en-GB"/>
        </w:rPr>
      </w:pPr>
    </w:p>
    <w:p w14:paraId="1FCD8DF5" w14:textId="77777777" w:rsidR="00881C1D" w:rsidRDefault="00881C1D" w:rsidP="00C1294F">
      <w:pPr>
        <w:shd w:val="clear" w:color="auto" w:fill="FFFFFF"/>
        <w:spacing w:before="100" w:beforeAutospacing="1" w:after="100" w:afterAutospacing="1" w:line="240" w:lineRule="auto"/>
        <w:jc w:val="both"/>
        <w:rPr>
          <w:rFonts w:ascii="Arial" w:eastAsia="Times New Roman" w:hAnsi="Arial" w:cs="Arial"/>
          <w:color w:val="201F1E"/>
          <w:sz w:val="23"/>
          <w:szCs w:val="23"/>
          <w:lang w:eastAsia="en-GB"/>
        </w:rPr>
      </w:pPr>
    </w:p>
    <w:p w14:paraId="3E8214E6" w14:textId="77777777" w:rsidR="00881C1D" w:rsidRDefault="00881C1D" w:rsidP="00C1294F">
      <w:pPr>
        <w:shd w:val="clear" w:color="auto" w:fill="FFFFFF"/>
        <w:spacing w:before="100" w:beforeAutospacing="1" w:after="100" w:afterAutospacing="1" w:line="240" w:lineRule="auto"/>
        <w:jc w:val="both"/>
        <w:rPr>
          <w:rFonts w:ascii="Arial" w:eastAsia="Times New Roman" w:hAnsi="Arial" w:cs="Arial"/>
          <w:color w:val="201F1E"/>
          <w:sz w:val="23"/>
          <w:szCs w:val="23"/>
          <w:lang w:eastAsia="en-GB"/>
        </w:rPr>
      </w:pPr>
    </w:p>
    <w:p w14:paraId="09EA78DC" w14:textId="77777777" w:rsidR="00881C1D" w:rsidRDefault="00881C1D" w:rsidP="00C1294F">
      <w:pPr>
        <w:shd w:val="clear" w:color="auto" w:fill="FFFFFF"/>
        <w:spacing w:before="100" w:beforeAutospacing="1" w:after="100" w:afterAutospacing="1" w:line="240" w:lineRule="auto"/>
        <w:jc w:val="both"/>
        <w:rPr>
          <w:rFonts w:ascii="Arial" w:eastAsia="Times New Roman" w:hAnsi="Arial" w:cs="Arial"/>
          <w:color w:val="201F1E"/>
          <w:sz w:val="23"/>
          <w:szCs w:val="23"/>
          <w:lang w:eastAsia="en-GB"/>
        </w:rPr>
      </w:pPr>
    </w:p>
    <w:p w14:paraId="2D219919" w14:textId="77777777" w:rsidR="00881C1D" w:rsidRDefault="00881C1D" w:rsidP="00C1294F">
      <w:pPr>
        <w:shd w:val="clear" w:color="auto" w:fill="FFFFFF"/>
        <w:spacing w:before="100" w:beforeAutospacing="1" w:after="100" w:afterAutospacing="1" w:line="240" w:lineRule="auto"/>
        <w:jc w:val="both"/>
        <w:rPr>
          <w:rFonts w:ascii="Arial" w:eastAsia="Times New Roman" w:hAnsi="Arial" w:cs="Arial"/>
          <w:color w:val="201F1E"/>
          <w:sz w:val="23"/>
          <w:szCs w:val="23"/>
          <w:lang w:eastAsia="en-GB"/>
        </w:rPr>
      </w:pPr>
    </w:p>
    <w:p w14:paraId="4BC1780A" w14:textId="77777777" w:rsidR="00881C1D" w:rsidRDefault="00881C1D" w:rsidP="00C1294F">
      <w:pPr>
        <w:shd w:val="clear" w:color="auto" w:fill="FFFFFF"/>
        <w:spacing w:before="100" w:beforeAutospacing="1" w:after="100" w:afterAutospacing="1" w:line="240" w:lineRule="auto"/>
        <w:jc w:val="both"/>
        <w:rPr>
          <w:rFonts w:ascii="Arial" w:eastAsia="Times New Roman" w:hAnsi="Arial" w:cs="Arial"/>
          <w:color w:val="201F1E"/>
          <w:sz w:val="23"/>
          <w:szCs w:val="23"/>
          <w:lang w:eastAsia="en-GB"/>
        </w:rPr>
      </w:pPr>
    </w:p>
    <w:p w14:paraId="66EE18F1" w14:textId="77777777" w:rsidR="00881C1D" w:rsidRDefault="00881C1D" w:rsidP="00C1294F">
      <w:pPr>
        <w:shd w:val="clear" w:color="auto" w:fill="FFFFFF"/>
        <w:spacing w:before="100" w:beforeAutospacing="1" w:after="100" w:afterAutospacing="1" w:line="240" w:lineRule="auto"/>
        <w:jc w:val="both"/>
        <w:rPr>
          <w:rFonts w:ascii="Arial" w:eastAsia="Times New Roman" w:hAnsi="Arial" w:cs="Arial"/>
          <w:color w:val="201F1E"/>
          <w:sz w:val="23"/>
          <w:szCs w:val="23"/>
          <w:lang w:eastAsia="en-GB"/>
        </w:rPr>
      </w:pPr>
    </w:p>
    <w:p w14:paraId="424694D8" w14:textId="77777777" w:rsidR="00881C1D" w:rsidRDefault="00881C1D" w:rsidP="00C1294F">
      <w:pPr>
        <w:shd w:val="clear" w:color="auto" w:fill="FFFFFF"/>
        <w:spacing w:before="100" w:beforeAutospacing="1" w:after="100" w:afterAutospacing="1" w:line="240" w:lineRule="auto"/>
        <w:jc w:val="both"/>
        <w:rPr>
          <w:rFonts w:ascii="Arial" w:eastAsia="Times New Roman" w:hAnsi="Arial" w:cs="Arial"/>
          <w:color w:val="201F1E"/>
          <w:sz w:val="23"/>
          <w:szCs w:val="23"/>
          <w:lang w:eastAsia="en-GB"/>
        </w:rPr>
      </w:pPr>
    </w:p>
    <w:p w14:paraId="201AB7D9" w14:textId="1661E687" w:rsidR="009A0707" w:rsidRPr="00C1294F" w:rsidRDefault="00C1294F" w:rsidP="004506AF">
      <w:pPr>
        <w:shd w:val="clear" w:color="auto" w:fill="FFFFFF"/>
        <w:spacing w:before="100" w:beforeAutospacing="1" w:after="100" w:afterAutospacing="1" w:line="240" w:lineRule="auto"/>
        <w:rPr>
          <w:rFonts w:asciiTheme="majorBidi" w:eastAsia="Times New Roman" w:hAnsiTheme="majorBidi" w:cstheme="majorBidi"/>
          <w:b/>
          <w:bCs/>
          <w:color w:val="201F1E"/>
          <w:sz w:val="28"/>
          <w:szCs w:val="28"/>
          <w:lang w:eastAsia="en-GB"/>
        </w:rPr>
      </w:pPr>
      <w:r>
        <w:rPr>
          <w:rFonts w:ascii="Arial" w:eastAsia="Times New Roman" w:hAnsi="Arial" w:cs="Arial"/>
          <w:color w:val="201F1E"/>
          <w:sz w:val="23"/>
          <w:szCs w:val="23"/>
          <w:lang w:eastAsia="en-GB"/>
        </w:rPr>
        <w:t xml:space="preserve">                                                  </w:t>
      </w:r>
      <w:r w:rsidR="004506AF">
        <w:rPr>
          <w:rFonts w:ascii="Arial" w:eastAsia="Times New Roman" w:hAnsi="Arial" w:cs="Arial"/>
          <w:color w:val="201F1E"/>
          <w:sz w:val="23"/>
          <w:szCs w:val="23"/>
          <w:lang w:eastAsia="en-GB"/>
        </w:rPr>
        <w:t xml:space="preserve"> </w:t>
      </w:r>
      <w:r w:rsidR="009A0707" w:rsidRPr="00C1294F">
        <w:rPr>
          <w:rFonts w:asciiTheme="majorBidi" w:eastAsia="Times New Roman" w:hAnsiTheme="majorBidi" w:cstheme="majorBidi"/>
          <w:b/>
          <w:bCs/>
          <w:color w:val="201F1E"/>
          <w:sz w:val="28"/>
          <w:szCs w:val="28"/>
          <w:lang w:eastAsia="en-GB"/>
        </w:rPr>
        <w:t>Reference list</w:t>
      </w:r>
    </w:p>
    <w:p w14:paraId="7C285FE6" w14:textId="33F3EEFF" w:rsidR="004506AF" w:rsidRDefault="004506AF" w:rsidP="004506AF">
      <w:pPr>
        <w:shd w:val="clear" w:color="auto" w:fill="FFFFFF"/>
        <w:spacing w:before="100" w:beforeAutospacing="1" w:after="100" w:afterAutospacing="1" w:line="360" w:lineRule="auto"/>
        <w:ind w:left="720" w:hanging="720"/>
        <w:rPr>
          <w:rFonts w:ascii="Arial" w:eastAsia="Times New Roman" w:hAnsi="Arial" w:cs="Arial"/>
          <w:color w:val="201F1E"/>
          <w:sz w:val="23"/>
          <w:szCs w:val="23"/>
          <w:lang w:eastAsia="en-GB"/>
        </w:rPr>
      </w:pPr>
    </w:p>
    <w:p w14:paraId="001A781B" w14:textId="5F33547A"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sz w:val="24"/>
          <w:szCs w:val="24"/>
        </w:rPr>
        <w:fldChar w:fldCharType="begin" w:fldLock="1"/>
      </w:r>
      <w:r w:rsidRPr="00C1294F">
        <w:rPr>
          <w:rFonts w:asciiTheme="majorBidi" w:hAnsiTheme="majorBidi" w:cstheme="majorBidi"/>
          <w:sz w:val="24"/>
          <w:szCs w:val="24"/>
        </w:rPr>
        <w:instrText xml:space="preserve">ADDIN Mendeley Bibliography CSL_BIBLIOGRAPHY </w:instrText>
      </w:r>
      <w:r w:rsidRPr="00C1294F">
        <w:rPr>
          <w:rFonts w:asciiTheme="majorBidi" w:hAnsiTheme="majorBidi" w:cstheme="majorBidi"/>
          <w:sz w:val="24"/>
          <w:szCs w:val="24"/>
        </w:rPr>
        <w:fldChar w:fldCharType="separate"/>
      </w:r>
      <w:r w:rsidRPr="00C1294F">
        <w:rPr>
          <w:rFonts w:asciiTheme="majorBidi" w:hAnsiTheme="majorBidi" w:cstheme="majorBidi"/>
          <w:noProof/>
          <w:sz w:val="24"/>
          <w:szCs w:val="24"/>
        </w:rPr>
        <w:t xml:space="preserve">Cantrell, V. L. and Prinz, R. J. (1985) ‘Multiple Perspectives of Rejected, Neglected, and Accepted Children. Relation Between Sociometric Status and Behavioral Characteristics’, </w:t>
      </w:r>
      <w:r w:rsidRPr="00C1294F">
        <w:rPr>
          <w:rFonts w:asciiTheme="majorBidi" w:hAnsiTheme="majorBidi" w:cstheme="majorBidi"/>
          <w:i/>
          <w:iCs/>
          <w:noProof/>
          <w:sz w:val="24"/>
          <w:szCs w:val="24"/>
        </w:rPr>
        <w:t>Journal of Consulting and Clinical Psychology</w:t>
      </w:r>
      <w:r w:rsidR="00E77EA9" w:rsidRPr="00C1294F">
        <w:rPr>
          <w:rFonts w:asciiTheme="majorBidi" w:hAnsiTheme="majorBidi" w:cstheme="majorBidi"/>
          <w:noProof/>
          <w:sz w:val="24"/>
          <w:szCs w:val="24"/>
        </w:rPr>
        <w:t xml:space="preserve"> </w:t>
      </w:r>
      <w:r w:rsidRPr="00C1294F">
        <w:rPr>
          <w:rFonts w:asciiTheme="majorBidi" w:hAnsiTheme="majorBidi" w:cstheme="majorBidi"/>
          <w:noProof/>
          <w:sz w:val="24"/>
          <w:szCs w:val="24"/>
        </w:rPr>
        <w:t xml:space="preserve">doi: </w:t>
      </w:r>
      <w:hyperlink r:id="rId11" w:history="1">
        <w:r w:rsidRPr="00C1294F">
          <w:rPr>
            <w:rStyle w:val="Hyperlink"/>
            <w:rFonts w:asciiTheme="majorBidi" w:hAnsiTheme="majorBidi" w:cstheme="majorBidi"/>
            <w:noProof/>
            <w:sz w:val="24"/>
            <w:szCs w:val="24"/>
          </w:rPr>
          <w:t>10.1037/0022-006X.53.6.884.</w:t>
        </w:r>
      </w:hyperlink>
    </w:p>
    <w:p w14:paraId="127E5557" w14:textId="4F3CAE2D"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Cohen, H. L. and Filipczak, J. (1971) ‘New Learning Environment - A Case for Learning’, </w:t>
      </w:r>
      <w:r w:rsidRPr="00C1294F">
        <w:rPr>
          <w:rFonts w:asciiTheme="majorBidi" w:hAnsiTheme="majorBidi" w:cstheme="majorBidi"/>
          <w:i/>
          <w:iCs/>
          <w:noProof/>
          <w:sz w:val="24"/>
          <w:szCs w:val="24"/>
        </w:rPr>
        <w:t>New Learning Environment - A Case for Learning</w:t>
      </w:r>
    </w:p>
    <w:p w14:paraId="139CA08F" w14:textId="77777777"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Collaborators, G. B. of D. S. 2013 (2013) ‘Global Burden of Disease: 2013’, </w:t>
      </w:r>
      <w:r w:rsidRPr="00C1294F">
        <w:rPr>
          <w:rFonts w:asciiTheme="majorBidi" w:hAnsiTheme="majorBidi" w:cstheme="majorBidi"/>
          <w:i/>
          <w:iCs/>
          <w:noProof/>
          <w:sz w:val="24"/>
          <w:szCs w:val="24"/>
        </w:rPr>
        <w:t>The Lancet 2015</w:t>
      </w:r>
      <w:r w:rsidRPr="00C1294F">
        <w:rPr>
          <w:rFonts w:asciiTheme="majorBidi" w:hAnsiTheme="majorBidi" w:cstheme="majorBidi"/>
          <w:noProof/>
          <w:sz w:val="24"/>
          <w:szCs w:val="24"/>
        </w:rPr>
        <w:t>.</w:t>
      </w:r>
    </w:p>
    <w:p w14:paraId="7AC84766" w14:textId="1A57B287"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Cook, K. </w:t>
      </w:r>
      <w:r w:rsidRPr="00C1294F">
        <w:rPr>
          <w:rFonts w:asciiTheme="majorBidi" w:hAnsiTheme="majorBidi" w:cstheme="majorBidi"/>
          <w:i/>
          <w:iCs/>
          <w:noProof/>
          <w:sz w:val="24"/>
          <w:szCs w:val="24"/>
        </w:rPr>
        <w:t>et al.</w:t>
      </w:r>
      <w:r w:rsidRPr="00C1294F">
        <w:rPr>
          <w:rFonts w:asciiTheme="majorBidi" w:hAnsiTheme="majorBidi" w:cstheme="majorBidi"/>
          <w:noProof/>
          <w:sz w:val="24"/>
          <w:szCs w:val="24"/>
        </w:rPr>
        <w:t xml:space="preserve"> (2015) ‘Crime and Disorder Act 1998’, in </w:t>
      </w:r>
      <w:r w:rsidRPr="00C1294F">
        <w:rPr>
          <w:rFonts w:asciiTheme="majorBidi" w:hAnsiTheme="majorBidi" w:cstheme="majorBidi"/>
          <w:i/>
          <w:iCs/>
          <w:noProof/>
          <w:sz w:val="24"/>
          <w:szCs w:val="24"/>
        </w:rPr>
        <w:t>Core Statutes on Criminal Law</w:t>
      </w:r>
      <w:r w:rsidRPr="00C1294F">
        <w:rPr>
          <w:rFonts w:asciiTheme="majorBidi" w:hAnsiTheme="majorBidi" w:cstheme="majorBidi"/>
          <w:noProof/>
          <w:sz w:val="24"/>
          <w:szCs w:val="24"/>
        </w:rPr>
        <w:t xml:space="preserve">. doi: </w:t>
      </w:r>
      <w:hyperlink r:id="rId12" w:history="1">
        <w:r w:rsidRPr="00C1294F">
          <w:rPr>
            <w:rStyle w:val="Hyperlink"/>
            <w:rFonts w:asciiTheme="majorBidi" w:hAnsiTheme="majorBidi" w:cstheme="majorBidi"/>
            <w:noProof/>
            <w:sz w:val="24"/>
            <w:szCs w:val="24"/>
          </w:rPr>
          <w:t>10.1007/978-1-137-54431-5_14.</w:t>
        </w:r>
      </w:hyperlink>
    </w:p>
    <w:p w14:paraId="706801F4" w14:textId="5E23DBF3"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Costello, B. J. and Laub, J. H. (2020) ‘Social Control Theory: The Legacy of Travis Hirschi’s Causes of Delinquency’, </w:t>
      </w:r>
      <w:r w:rsidRPr="00C1294F">
        <w:rPr>
          <w:rFonts w:asciiTheme="majorBidi" w:hAnsiTheme="majorBidi" w:cstheme="majorBidi"/>
          <w:i/>
          <w:iCs/>
          <w:noProof/>
          <w:sz w:val="24"/>
          <w:szCs w:val="24"/>
        </w:rPr>
        <w:t>Annual Review of Criminology</w:t>
      </w:r>
      <w:r w:rsidR="00E77EA9" w:rsidRPr="00C1294F">
        <w:rPr>
          <w:rFonts w:asciiTheme="majorBidi" w:hAnsiTheme="majorBidi" w:cstheme="majorBidi"/>
          <w:noProof/>
          <w:sz w:val="24"/>
          <w:szCs w:val="24"/>
        </w:rPr>
        <w:t xml:space="preserve"> </w:t>
      </w:r>
      <w:r w:rsidRPr="00C1294F">
        <w:rPr>
          <w:rFonts w:asciiTheme="majorBidi" w:hAnsiTheme="majorBidi" w:cstheme="majorBidi"/>
          <w:noProof/>
          <w:sz w:val="24"/>
          <w:szCs w:val="24"/>
        </w:rPr>
        <w:t xml:space="preserve">doi: </w:t>
      </w:r>
      <w:hyperlink r:id="rId13" w:history="1">
        <w:r w:rsidRPr="00C1294F">
          <w:rPr>
            <w:rStyle w:val="Hyperlink"/>
            <w:rFonts w:asciiTheme="majorBidi" w:hAnsiTheme="majorBidi" w:cstheme="majorBidi"/>
            <w:noProof/>
            <w:sz w:val="24"/>
            <w:szCs w:val="24"/>
          </w:rPr>
          <w:t>10.1146/annurev-criminol-011419-041527.</w:t>
        </w:r>
      </w:hyperlink>
    </w:p>
    <w:p w14:paraId="611FE141" w14:textId="0D806F1B"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Davies, H. (2016) ‘The Well-being of Future Generations (Wales) Act 2015’, </w:t>
      </w:r>
      <w:r w:rsidRPr="00C1294F">
        <w:rPr>
          <w:rFonts w:asciiTheme="majorBidi" w:hAnsiTheme="majorBidi" w:cstheme="majorBidi"/>
          <w:i/>
          <w:iCs/>
          <w:noProof/>
          <w:sz w:val="24"/>
          <w:szCs w:val="24"/>
        </w:rPr>
        <w:t>Environmental Law Review</w:t>
      </w:r>
      <w:r w:rsidRPr="00C1294F">
        <w:rPr>
          <w:rFonts w:asciiTheme="majorBidi" w:hAnsiTheme="majorBidi" w:cstheme="majorBidi"/>
          <w:noProof/>
          <w:sz w:val="24"/>
          <w:szCs w:val="24"/>
        </w:rPr>
        <w:t>. doi:</w:t>
      </w:r>
      <w:hyperlink r:id="rId14" w:history="1">
        <w:r w:rsidRPr="00C1294F">
          <w:rPr>
            <w:rStyle w:val="Hyperlink"/>
            <w:rFonts w:asciiTheme="majorBidi" w:hAnsiTheme="majorBidi" w:cstheme="majorBidi"/>
            <w:noProof/>
            <w:sz w:val="24"/>
            <w:szCs w:val="24"/>
          </w:rPr>
          <w:t xml:space="preserve"> 10.1177/1461452916631889.</w:t>
        </w:r>
      </w:hyperlink>
    </w:p>
    <w:p w14:paraId="1F115EF2" w14:textId="20B9E2C7"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Gecas, V. (1979) ‘The Influence of Social Class on Socialization’, in </w:t>
      </w:r>
      <w:r w:rsidRPr="00C1294F">
        <w:rPr>
          <w:rFonts w:asciiTheme="majorBidi" w:hAnsiTheme="majorBidi" w:cstheme="majorBidi"/>
          <w:i/>
          <w:iCs/>
          <w:noProof/>
          <w:sz w:val="24"/>
          <w:szCs w:val="24"/>
        </w:rPr>
        <w:t>Contemporary theories about the family. Research-based theories</w:t>
      </w:r>
    </w:p>
    <w:p w14:paraId="787425B4" w14:textId="77777777"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GENDREAU, P. </w:t>
      </w:r>
      <w:r w:rsidRPr="00C1294F">
        <w:rPr>
          <w:rFonts w:asciiTheme="majorBidi" w:hAnsiTheme="majorBidi" w:cstheme="majorBidi"/>
          <w:i/>
          <w:iCs/>
          <w:noProof/>
          <w:sz w:val="24"/>
          <w:szCs w:val="24"/>
        </w:rPr>
        <w:t>et al.</w:t>
      </w:r>
      <w:r w:rsidRPr="00C1294F">
        <w:rPr>
          <w:rFonts w:asciiTheme="majorBidi" w:hAnsiTheme="majorBidi" w:cstheme="majorBidi"/>
          <w:noProof/>
          <w:sz w:val="24"/>
          <w:szCs w:val="24"/>
        </w:rPr>
        <w:t xml:space="preserve"> (1977) ‘NORMS &amp; RECIDIVISM FOR FIRST INCARCERATES IMPLICATIONS FOR PROGRAMMING - CANADA’, </w:t>
      </w:r>
      <w:r w:rsidRPr="00C1294F">
        <w:rPr>
          <w:rFonts w:asciiTheme="majorBidi" w:hAnsiTheme="majorBidi" w:cstheme="majorBidi"/>
          <w:i/>
          <w:iCs/>
          <w:noProof/>
          <w:sz w:val="24"/>
          <w:szCs w:val="24"/>
        </w:rPr>
        <w:t>NORMS &amp; RECIDIVISM FOR FIRST INCARCERATES IMPLICATIONS FOR PROGRAMMING - CANADA</w:t>
      </w:r>
      <w:r w:rsidRPr="00C1294F">
        <w:rPr>
          <w:rFonts w:asciiTheme="majorBidi" w:hAnsiTheme="majorBidi" w:cstheme="majorBidi"/>
          <w:noProof/>
          <w:sz w:val="24"/>
          <w:szCs w:val="24"/>
        </w:rPr>
        <w:t>.</w:t>
      </w:r>
    </w:p>
    <w:p w14:paraId="1AD768A6" w14:textId="77777777"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sz w:val="24"/>
          <w:szCs w:val="24"/>
        </w:rPr>
        <w:t>GOV.UK. 2020. ​</w:t>
      </w:r>
      <w:r w:rsidRPr="00C1294F">
        <w:rPr>
          <w:rFonts w:asciiTheme="majorBidi" w:hAnsiTheme="majorBidi" w:cstheme="majorBidi"/>
          <w:i/>
          <w:iCs/>
          <w:sz w:val="24"/>
          <w:szCs w:val="24"/>
        </w:rPr>
        <w:t>Police Community Support Officers (Pcsos) And Special</w:t>
      </w:r>
      <w:r w:rsidRPr="00C1294F">
        <w:rPr>
          <w:rFonts w:asciiTheme="majorBidi" w:hAnsiTheme="majorBidi" w:cstheme="majorBidi"/>
          <w:i/>
          <w:iCs/>
          <w:sz w:val="24"/>
          <w:szCs w:val="24"/>
        </w:rPr>
        <w:br/>
        <w:t>Constables</w:t>
      </w:r>
    </w:p>
    <w:p w14:paraId="54D65E54" w14:textId="77777777"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Hawkins, J. D., Lishner, D. M. and Catalano, R. F. (1986) ‘Delinquents &amp; Drugs: What the Evidence Suggusts About Prevention &amp; Treatment Programming’, </w:t>
      </w:r>
      <w:r w:rsidRPr="00C1294F">
        <w:rPr>
          <w:rFonts w:asciiTheme="majorBidi" w:hAnsiTheme="majorBidi" w:cstheme="majorBidi"/>
          <w:i/>
          <w:iCs/>
          <w:noProof/>
          <w:sz w:val="24"/>
          <w:szCs w:val="24"/>
        </w:rPr>
        <w:t xml:space="preserve">Delinquents &amp; </w:t>
      </w:r>
      <w:r w:rsidRPr="00C1294F">
        <w:rPr>
          <w:rFonts w:asciiTheme="majorBidi" w:hAnsiTheme="majorBidi" w:cstheme="majorBidi"/>
          <w:i/>
          <w:iCs/>
          <w:noProof/>
          <w:sz w:val="24"/>
          <w:szCs w:val="24"/>
        </w:rPr>
        <w:lastRenderedPageBreak/>
        <w:t>Drugs: What the Evidence Suggusts About Prevention &amp; Treatment Programming</w:t>
      </w:r>
      <w:r w:rsidRPr="00C1294F">
        <w:rPr>
          <w:rFonts w:asciiTheme="majorBidi" w:hAnsiTheme="majorBidi" w:cstheme="majorBidi"/>
          <w:noProof/>
          <w:sz w:val="24"/>
          <w:szCs w:val="24"/>
        </w:rPr>
        <w:t>.</w:t>
      </w:r>
    </w:p>
    <w:p w14:paraId="3EED94EE" w14:textId="1495E97D"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Hess, R. D., Torney, J. V. and Valsiner, J. (2017) </w:t>
      </w:r>
      <w:r w:rsidRPr="00C1294F">
        <w:rPr>
          <w:rFonts w:asciiTheme="majorBidi" w:hAnsiTheme="majorBidi" w:cstheme="majorBidi"/>
          <w:i/>
          <w:iCs/>
          <w:noProof/>
          <w:sz w:val="24"/>
          <w:szCs w:val="24"/>
        </w:rPr>
        <w:t>The development of political attitudes in children</w:t>
      </w:r>
      <w:r w:rsidRPr="00C1294F">
        <w:rPr>
          <w:rFonts w:asciiTheme="majorBidi" w:hAnsiTheme="majorBidi" w:cstheme="majorBidi"/>
          <w:noProof/>
          <w:sz w:val="24"/>
          <w:szCs w:val="24"/>
        </w:rPr>
        <w:t xml:space="preserve">, </w:t>
      </w:r>
      <w:r w:rsidRPr="00C1294F">
        <w:rPr>
          <w:rFonts w:asciiTheme="majorBidi" w:hAnsiTheme="majorBidi" w:cstheme="majorBidi"/>
          <w:i/>
          <w:iCs/>
          <w:noProof/>
          <w:sz w:val="24"/>
          <w:szCs w:val="24"/>
        </w:rPr>
        <w:t>The Development of Political Attitudes in Children</w:t>
      </w:r>
      <w:r w:rsidRPr="00C1294F">
        <w:rPr>
          <w:rFonts w:asciiTheme="majorBidi" w:hAnsiTheme="majorBidi" w:cstheme="majorBidi"/>
          <w:noProof/>
          <w:sz w:val="24"/>
          <w:szCs w:val="24"/>
        </w:rPr>
        <w:t xml:space="preserve">. doi: </w:t>
      </w:r>
      <w:hyperlink r:id="rId15" w:history="1">
        <w:r w:rsidRPr="00C1294F">
          <w:rPr>
            <w:rStyle w:val="Hyperlink"/>
            <w:rFonts w:asciiTheme="majorBidi" w:hAnsiTheme="majorBidi" w:cstheme="majorBidi"/>
            <w:noProof/>
            <w:sz w:val="24"/>
            <w:szCs w:val="24"/>
          </w:rPr>
          <w:t>10.4324/9781315131726</w:t>
        </w:r>
      </w:hyperlink>
      <w:r w:rsidRPr="00C1294F">
        <w:rPr>
          <w:rFonts w:asciiTheme="majorBidi" w:hAnsiTheme="majorBidi" w:cstheme="majorBidi"/>
          <w:noProof/>
          <w:sz w:val="24"/>
          <w:szCs w:val="24"/>
        </w:rPr>
        <w:t>.</w:t>
      </w:r>
    </w:p>
    <w:p w14:paraId="3B775530" w14:textId="152942F9"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Hops, H. and Cobb, J. A. (1974) ‘Initial investigations into academic survival-skill training, direct instruction, and first-grade achievement’, </w:t>
      </w:r>
      <w:r w:rsidRPr="00C1294F">
        <w:rPr>
          <w:rFonts w:asciiTheme="majorBidi" w:hAnsiTheme="majorBidi" w:cstheme="majorBidi"/>
          <w:i/>
          <w:iCs/>
          <w:noProof/>
          <w:sz w:val="24"/>
          <w:szCs w:val="24"/>
        </w:rPr>
        <w:t>Journal of Educational Psychology</w:t>
      </w:r>
      <w:r w:rsidRPr="00C1294F">
        <w:rPr>
          <w:rFonts w:asciiTheme="majorBidi" w:hAnsiTheme="majorBidi" w:cstheme="majorBidi"/>
          <w:noProof/>
          <w:sz w:val="24"/>
          <w:szCs w:val="24"/>
        </w:rPr>
        <w:t xml:space="preserve">. doi: </w:t>
      </w:r>
      <w:hyperlink r:id="rId16" w:history="1">
        <w:r w:rsidRPr="00C1294F">
          <w:rPr>
            <w:rStyle w:val="Hyperlink"/>
            <w:rFonts w:asciiTheme="majorBidi" w:hAnsiTheme="majorBidi" w:cstheme="majorBidi"/>
            <w:noProof/>
            <w:sz w:val="24"/>
            <w:szCs w:val="24"/>
          </w:rPr>
          <w:t>10.1037/h0036745.</w:t>
        </w:r>
      </w:hyperlink>
    </w:p>
    <w:p w14:paraId="6C0BED66" w14:textId="6D3100FA"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Kramer, D. </w:t>
      </w:r>
      <w:r w:rsidRPr="00C1294F">
        <w:rPr>
          <w:rFonts w:asciiTheme="majorBidi" w:hAnsiTheme="majorBidi" w:cstheme="majorBidi"/>
          <w:i/>
          <w:iCs/>
          <w:noProof/>
          <w:sz w:val="24"/>
          <w:szCs w:val="24"/>
        </w:rPr>
        <w:t>et al.</w:t>
      </w:r>
      <w:r w:rsidRPr="00C1294F">
        <w:rPr>
          <w:rFonts w:asciiTheme="majorBidi" w:hAnsiTheme="majorBidi" w:cstheme="majorBidi"/>
          <w:noProof/>
          <w:sz w:val="24"/>
          <w:szCs w:val="24"/>
        </w:rPr>
        <w:t xml:space="preserve"> (2015) ‘Social neighborhood environment and sports participation among Dutch adults: Does sports location matter?’, </w:t>
      </w:r>
      <w:r w:rsidRPr="00C1294F">
        <w:rPr>
          <w:rFonts w:asciiTheme="majorBidi" w:hAnsiTheme="majorBidi" w:cstheme="majorBidi"/>
          <w:i/>
          <w:iCs/>
          <w:noProof/>
          <w:sz w:val="24"/>
          <w:szCs w:val="24"/>
        </w:rPr>
        <w:t>Scandinavian Journal of Medicine and Science in Sports</w:t>
      </w:r>
      <w:r w:rsidRPr="00C1294F">
        <w:rPr>
          <w:rFonts w:asciiTheme="majorBidi" w:hAnsiTheme="majorBidi" w:cstheme="majorBidi"/>
          <w:noProof/>
          <w:sz w:val="24"/>
          <w:szCs w:val="24"/>
        </w:rPr>
        <w:t xml:space="preserve">. doi: </w:t>
      </w:r>
      <w:hyperlink r:id="rId17" w:history="1">
        <w:r w:rsidRPr="00C1294F">
          <w:rPr>
            <w:rStyle w:val="Hyperlink"/>
            <w:rFonts w:asciiTheme="majorBidi" w:hAnsiTheme="majorBidi" w:cstheme="majorBidi"/>
            <w:noProof/>
            <w:sz w:val="24"/>
            <w:szCs w:val="24"/>
          </w:rPr>
          <w:t>10.1111/sms.12173.</w:t>
        </w:r>
      </w:hyperlink>
    </w:p>
    <w:p w14:paraId="209F4F87" w14:textId="6E17FCC2"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Loeber, R. (1982) ‘The stability of antisocial and delinquent child behavior: a review.’, </w:t>
      </w:r>
      <w:r w:rsidRPr="00C1294F">
        <w:rPr>
          <w:rFonts w:asciiTheme="majorBidi" w:hAnsiTheme="majorBidi" w:cstheme="majorBidi"/>
          <w:i/>
          <w:iCs/>
          <w:noProof/>
          <w:sz w:val="24"/>
          <w:szCs w:val="24"/>
        </w:rPr>
        <w:t>Child development</w:t>
      </w:r>
      <w:r w:rsidRPr="00C1294F">
        <w:rPr>
          <w:rFonts w:asciiTheme="majorBidi" w:hAnsiTheme="majorBidi" w:cstheme="majorBidi"/>
          <w:noProof/>
          <w:sz w:val="24"/>
          <w:szCs w:val="24"/>
        </w:rPr>
        <w:t xml:space="preserve">. doi: </w:t>
      </w:r>
      <w:hyperlink r:id="rId18" w:history="1">
        <w:r w:rsidRPr="00C1294F">
          <w:rPr>
            <w:rStyle w:val="Hyperlink"/>
            <w:rFonts w:asciiTheme="majorBidi" w:hAnsiTheme="majorBidi" w:cstheme="majorBidi"/>
            <w:noProof/>
            <w:sz w:val="24"/>
            <w:szCs w:val="24"/>
          </w:rPr>
          <w:t>10.1111/j.1467-8624.1982.tb03465.x.</w:t>
        </w:r>
      </w:hyperlink>
    </w:p>
    <w:p w14:paraId="1ABAB00F" w14:textId="1A096DDE"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Loeber, R. and Dishion, T. (1983) ‘Early predictors of male delinquency: A review’, </w:t>
      </w:r>
      <w:r w:rsidRPr="00C1294F">
        <w:rPr>
          <w:rFonts w:asciiTheme="majorBidi" w:hAnsiTheme="majorBidi" w:cstheme="majorBidi"/>
          <w:i/>
          <w:iCs/>
          <w:noProof/>
          <w:sz w:val="24"/>
          <w:szCs w:val="24"/>
        </w:rPr>
        <w:t>Psychological Bulletin</w:t>
      </w:r>
      <w:r w:rsidRPr="00C1294F">
        <w:rPr>
          <w:rFonts w:asciiTheme="majorBidi" w:hAnsiTheme="majorBidi" w:cstheme="majorBidi"/>
          <w:noProof/>
          <w:sz w:val="24"/>
          <w:szCs w:val="24"/>
        </w:rPr>
        <w:t xml:space="preserve">. doi: </w:t>
      </w:r>
      <w:hyperlink r:id="rId19" w:history="1">
        <w:r w:rsidRPr="00C1294F">
          <w:rPr>
            <w:rStyle w:val="Hyperlink"/>
            <w:rFonts w:asciiTheme="majorBidi" w:hAnsiTheme="majorBidi" w:cstheme="majorBidi"/>
            <w:noProof/>
            <w:sz w:val="24"/>
            <w:szCs w:val="24"/>
          </w:rPr>
          <w:t>10.1037/0033-2909.94.1.68.</w:t>
        </w:r>
      </w:hyperlink>
    </w:p>
    <w:p w14:paraId="0700E3E7" w14:textId="55337C0D"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Marmot, M. </w:t>
      </w:r>
      <w:r w:rsidRPr="00C1294F">
        <w:rPr>
          <w:rFonts w:asciiTheme="majorBidi" w:hAnsiTheme="majorBidi" w:cstheme="majorBidi"/>
          <w:i/>
          <w:iCs/>
          <w:noProof/>
          <w:sz w:val="24"/>
          <w:szCs w:val="24"/>
        </w:rPr>
        <w:t>et al.</w:t>
      </w:r>
      <w:r w:rsidRPr="00C1294F">
        <w:rPr>
          <w:rFonts w:asciiTheme="majorBidi" w:hAnsiTheme="majorBidi" w:cstheme="majorBidi"/>
          <w:noProof/>
          <w:sz w:val="24"/>
          <w:szCs w:val="24"/>
        </w:rPr>
        <w:t xml:space="preserve"> (2012) ‘WHO European review of social determinants of health and the health divide’, </w:t>
      </w:r>
      <w:r w:rsidRPr="00C1294F">
        <w:rPr>
          <w:rFonts w:asciiTheme="majorBidi" w:hAnsiTheme="majorBidi" w:cstheme="majorBidi"/>
          <w:i/>
          <w:iCs/>
          <w:noProof/>
          <w:sz w:val="24"/>
          <w:szCs w:val="24"/>
        </w:rPr>
        <w:t>The Lancet</w:t>
      </w:r>
      <w:r w:rsidRPr="00C1294F">
        <w:rPr>
          <w:rFonts w:asciiTheme="majorBidi" w:hAnsiTheme="majorBidi" w:cstheme="majorBidi"/>
          <w:noProof/>
          <w:sz w:val="24"/>
          <w:szCs w:val="24"/>
        </w:rPr>
        <w:t xml:space="preserve">, pp. 1011–1029. doi: </w:t>
      </w:r>
      <w:hyperlink r:id="rId20" w:history="1">
        <w:r w:rsidRPr="00C1294F">
          <w:rPr>
            <w:rStyle w:val="Hyperlink"/>
            <w:rFonts w:asciiTheme="majorBidi" w:hAnsiTheme="majorBidi" w:cstheme="majorBidi"/>
            <w:noProof/>
            <w:sz w:val="24"/>
            <w:szCs w:val="24"/>
          </w:rPr>
          <w:t>10.1016/S0140-6736(12)61228-8.</w:t>
        </w:r>
      </w:hyperlink>
    </w:p>
    <w:p w14:paraId="4833CE17" w14:textId="37A2E106"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McCarthy, P. J., Jones, M. V. and Clark-Carter, D. (2008) ‘Understanding enjoyment in youth sport: A developmental perspective’, </w:t>
      </w:r>
      <w:r w:rsidRPr="00C1294F">
        <w:rPr>
          <w:rFonts w:asciiTheme="majorBidi" w:hAnsiTheme="majorBidi" w:cstheme="majorBidi"/>
          <w:i/>
          <w:iCs/>
          <w:noProof/>
          <w:sz w:val="24"/>
          <w:szCs w:val="24"/>
        </w:rPr>
        <w:t>Psychology of Sport and Exercise</w:t>
      </w:r>
      <w:r w:rsidRPr="00C1294F">
        <w:rPr>
          <w:rFonts w:asciiTheme="majorBidi" w:hAnsiTheme="majorBidi" w:cstheme="majorBidi"/>
          <w:noProof/>
          <w:sz w:val="24"/>
          <w:szCs w:val="24"/>
        </w:rPr>
        <w:t xml:space="preserve">. doi: </w:t>
      </w:r>
      <w:hyperlink r:id="rId21" w:history="1">
        <w:r w:rsidRPr="00C1294F">
          <w:rPr>
            <w:rStyle w:val="Hyperlink"/>
            <w:rFonts w:asciiTheme="majorBidi" w:hAnsiTheme="majorBidi" w:cstheme="majorBidi"/>
            <w:noProof/>
            <w:sz w:val="24"/>
            <w:szCs w:val="24"/>
          </w:rPr>
          <w:t>10.1016/j.psychsport.2007.01.005.</w:t>
        </w:r>
      </w:hyperlink>
    </w:p>
    <w:p w14:paraId="0676128A" w14:textId="3D17687F"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McCord, W., McCord, J. and Howard, A. (1961) ‘Familial correlates of aggression in nondelinquent male children’, </w:t>
      </w:r>
      <w:r w:rsidRPr="00C1294F">
        <w:rPr>
          <w:rFonts w:asciiTheme="majorBidi" w:hAnsiTheme="majorBidi" w:cstheme="majorBidi"/>
          <w:i/>
          <w:iCs/>
          <w:noProof/>
          <w:sz w:val="24"/>
          <w:szCs w:val="24"/>
        </w:rPr>
        <w:t>Journal of Abnormal and Social Psychology</w:t>
      </w:r>
      <w:r w:rsidRPr="00C1294F">
        <w:rPr>
          <w:rFonts w:asciiTheme="majorBidi" w:hAnsiTheme="majorBidi" w:cstheme="majorBidi"/>
          <w:noProof/>
          <w:sz w:val="24"/>
          <w:szCs w:val="24"/>
        </w:rPr>
        <w:t xml:space="preserve">. doi: </w:t>
      </w:r>
      <w:hyperlink r:id="rId22" w:history="1">
        <w:r w:rsidRPr="00C1294F">
          <w:rPr>
            <w:rStyle w:val="Hyperlink"/>
            <w:rFonts w:asciiTheme="majorBidi" w:hAnsiTheme="majorBidi" w:cstheme="majorBidi"/>
            <w:noProof/>
            <w:sz w:val="24"/>
            <w:szCs w:val="24"/>
          </w:rPr>
          <w:t>10.1037/h0045211.</w:t>
        </w:r>
      </w:hyperlink>
    </w:p>
    <w:p w14:paraId="7AB1E4DD" w14:textId="6A075A15"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Meyer, T. </w:t>
      </w:r>
      <w:r w:rsidRPr="00C1294F">
        <w:rPr>
          <w:rFonts w:asciiTheme="majorBidi" w:hAnsiTheme="majorBidi" w:cstheme="majorBidi"/>
          <w:i/>
          <w:iCs/>
          <w:noProof/>
          <w:sz w:val="24"/>
          <w:szCs w:val="24"/>
        </w:rPr>
        <w:t>et al.</w:t>
      </w:r>
      <w:r w:rsidRPr="00C1294F">
        <w:rPr>
          <w:rFonts w:asciiTheme="majorBidi" w:hAnsiTheme="majorBidi" w:cstheme="majorBidi"/>
          <w:noProof/>
          <w:sz w:val="24"/>
          <w:szCs w:val="24"/>
        </w:rPr>
        <w:t xml:space="preserve"> (2021) ‘Successful return to professional men’s football (soccer) competition after the COVID-19 shutdown: A cohort study in the German Bundesliga’, </w:t>
      </w:r>
      <w:r w:rsidRPr="00C1294F">
        <w:rPr>
          <w:rFonts w:asciiTheme="majorBidi" w:hAnsiTheme="majorBidi" w:cstheme="majorBidi"/>
          <w:i/>
          <w:iCs/>
          <w:noProof/>
          <w:sz w:val="24"/>
          <w:szCs w:val="24"/>
        </w:rPr>
        <w:t>British Journal of Sports Medicine</w:t>
      </w:r>
      <w:r w:rsidRPr="00C1294F">
        <w:rPr>
          <w:rFonts w:asciiTheme="majorBidi" w:hAnsiTheme="majorBidi" w:cstheme="majorBidi"/>
          <w:noProof/>
          <w:sz w:val="24"/>
          <w:szCs w:val="24"/>
        </w:rPr>
        <w:t xml:space="preserve">. doi: </w:t>
      </w:r>
      <w:hyperlink r:id="rId23" w:history="1">
        <w:r w:rsidRPr="00C1294F">
          <w:rPr>
            <w:rStyle w:val="Hyperlink"/>
            <w:rFonts w:asciiTheme="majorBidi" w:hAnsiTheme="majorBidi" w:cstheme="majorBidi"/>
            <w:noProof/>
            <w:sz w:val="24"/>
            <w:szCs w:val="24"/>
          </w:rPr>
          <w:t>10.1136/bjsports-2020-103150.</w:t>
        </w:r>
      </w:hyperlink>
    </w:p>
    <w:p w14:paraId="15A5DCFC" w14:textId="2D3D1FA0"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Mohr, M. </w:t>
      </w:r>
      <w:r w:rsidRPr="00C1294F">
        <w:rPr>
          <w:rFonts w:asciiTheme="majorBidi" w:hAnsiTheme="majorBidi" w:cstheme="majorBidi"/>
          <w:i/>
          <w:iCs/>
          <w:noProof/>
          <w:sz w:val="24"/>
          <w:szCs w:val="24"/>
        </w:rPr>
        <w:t>et al.</w:t>
      </w:r>
      <w:r w:rsidRPr="00C1294F">
        <w:rPr>
          <w:rFonts w:asciiTheme="majorBidi" w:hAnsiTheme="majorBidi" w:cstheme="majorBidi"/>
          <w:noProof/>
          <w:sz w:val="24"/>
          <w:szCs w:val="24"/>
        </w:rPr>
        <w:t xml:space="preserve"> (2020) ‘Return to elite football after the COVID-19 lockdown’, </w:t>
      </w:r>
      <w:r w:rsidRPr="00C1294F">
        <w:rPr>
          <w:rFonts w:asciiTheme="majorBidi" w:hAnsiTheme="majorBidi" w:cstheme="majorBidi"/>
          <w:i/>
          <w:iCs/>
          <w:noProof/>
          <w:sz w:val="24"/>
          <w:szCs w:val="24"/>
        </w:rPr>
        <w:t>Managing Sport and Leisure</w:t>
      </w:r>
      <w:r w:rsidRPr="00C1294F">
        <w:rPr>
          <w:rFonts w:asciiTheme="majorBidi" w:hAnsiTheme="majorBidi" w:cstheme="majorBidi"/>
          <w:noProof/>
          <w:sz w:val="24"/>
          <w:szCs w:val="24"/>
        </w:rPr>
        <w:t xml:space="preserve">. doi: </w:t>
      </w:r>
      <w:hyperlink r:id="rId24" w:history="1">
        <w:r w:rsidRPr="00C1294F">
          <w:rPr>
            <w:rStyle w:val="Hyperlink"/>
            <w:rFonts w:asciiTheme="majorBidi" w:hAnsiTheme="majorBidi" w:cstheme="majorBidi"/>
            <w:noProof/>
            <w:sz w:val="24"/>
            <w:szCs w:val="24"/>
          </w:rPr>
          <w:t>10.1080/23750472.2020.1768635.</w:t>
        </w:r>
      </w:hyperlink>
    </w:p>
    <w:p w14:paraId="171B7C34" w14:textId="77777777"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Patterson, G. R. (1982) ‘Social learning approach to family intervention’, </w:t>
      </w:r>
      <w:r w:rsidRPr="00C1294F">
        <w:rPr>
          <w:rFonts w:asciiTheme="majorBidi" w:hAnsiTheme="majorBidi" w:cstheme="majorBidi"/>
          <w:i/>
          <w:iCs/>
          <w:noProof/>
          <w:sz w:val="24"/>
          <w:szCs w:val="24"/>
        </w:rPr>
        <w:t>Eugene, OR: Castilia</w:t>
      </w:r>
      <w:r w:rsidRPr="00C1294F">
        <w:rPr>
          <w:rFonts w:asciiTheme="majorBidi" w:hAnsiTheme="majorBidi" w:cstheme="majorBidi"/>
          <w:noProof/>
          <w:sz w:val="24"/>
          <w:szCs w:val="24"/>
        </w:rPr>
        <w:t>.</w:t>
      </w:r>
    </w:p>
    <w:p w14:paraId="14788367" w14:textId="77777777"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i/>
          <w:iCs/>
          <w:sz w:val="24"/>
          <w:szCs w:val="24"/>
        </w:rPr>
      </w:pPr>
      <w:r w:rsidRPr="00C1294F">
        <w:rPr>
          <w:rFonts w:asciiTheme="majorBidi" w:hAnsiTheme="majorBidi" w:cstheme="majorBidi"/>
          <w:sz w:val="24"/>
          <w:szCs w:val="24"/>
        </w:rPr>
        <w:t>Plumplot.co.uk. 2020. ​</w:t>
      </w:r>
      <w:r w:rsidRPr="00C1294F">
        <w:rPr>
          <w:rFonts w:asciiTheme="majorBidi" w:hAnsiTheme="majorBidi" w:cstheme="majorBidi"/>
          <w:i/>
          <w:iCs/>
          <w:sz w:val="24"/>
          <w:szCs w:val="24"/>
        </w:rPr>
        <w:t>Swansea Antisocial Behaviour Crime Statistics In Maps And Graphs.</w:t>
      </w:r>
    </w:p>
    <w:p w14:paraId="6E55B5D8" w14:textId="77777777"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lastRenderedPageBreak/>
        <w:t xml:space="preserve">Socialist Health Association (1980) </w:t>
      </w:r>
      <w:r w:rsidRPr="00C1294F">
        <w:rPr>
          <w:rFonts w:asciiTheme="majorBidi" w:hAnsiTheme="majorBidi" w:cstheme="majorBidi"/>
          <w:i/>
          <w:iCs/>
          <w:noProof/>
          <w:sz w:val="24"/>
          <w:szCs w:val="24"/>
        </w:rPr>
        <w:t>The Black Report 1980</w:t>
      </w:r>
      <w:r w:rsidRPr="00C1294F">
        <w:rPr>
          <w:rFonts w:asciiTheme="majorBidi" w:hAnsiTheme="majorBidi" w:cstheme="majorBidi"/>
          <w:noProof/>
          <w:sz w:val="24"/>
          <w:szCs w:val="24"/>
        </w:rPr>
        <w:t xml:space="preserve">, </w:t>
      </w:r>
      <w:r w:rsidRPr="00C1294F">
        <w:rPr>
          <w:rFonts w:asciiTheme="majorBidi" w:hAnsiTheme="majorBidi" w:cstheme="majorBidi"/>
          <w:i/>
          <w:iCs/>
          <w:noProof/>
          <w:sz w:val="24"/>
          <w:szCs w:val="24"/>
        </w:rPr>
        <w:t>Socialist Health Association</w:t>
      </w:r>
      <w:r w:rsidRPr="00C1294F">
        <w:rPr>
          <w:rFonts w:asciiTheme="majorBidi" w:hAnsiTheme="majorBidi" w:cstheme="majorBidi"/>
          <w:noProof/>
          <w:sz w:val="24"/>
          <w:szCs w:val="24"/>
        </w:rPr>
        <w:t>.</w:t>
      </w:r>
    </w:p>
    <w:p w14:paraId="692E1ED8" w14:textId="5E6D4531"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West, C. and Griesbeck, J. (2009) ‘Die andere Dimension des Spiels: streetfootballworld festival 06 – zur Rekonstruktion der Verknüpfung von Gewalt, Verwundbarkeit und Identität über Erinnerung, Gedächtnis, Kommunikation und Raum’, in </w:t>
      </w:r>
      <w:r w:rsidRPr="00C1294F">
        <w:rPr>
          <w:rFonts w:asciiTheme="majorBidi" w:hAnsiTheme="majorBidi" w:cstheme="majorBidi"/>
          <w:i/>
          <w:iCs/>
          <w:noProof/>
          <w:sz w:val="24"/>
          <w:szCs w:val="24"/>
        </w:rPr>
        <w:t>Organisation und Folgewirkung von Großveranstaltungen</w:t>
      </w:r>
      <w:r w:rsidRPr="00C1294F">
        <w:rPr>
          <w:rFonts w:asciiTheme="majorBidi" w:hAnsiTheme="majorBidi" w:cstheme="majorBidi"/>
          <w:noProof/>
          <w:sz w:val="24"/>
          <w:szCs w:val="24"/>
        </w:rPr>
        <w:t xml:space="preserve">. doi: </w:t>
      </w:r>
      <w:hyperlink r:id="rId25" w:history="1">
        <w:r w:rsidRPr="00C1294F">
          <w:rPr>
            <w:rStyle w:val="Hyperlink"/>
            <w:rFonts w:asciiTheme="majorBidi" w:hAnsiTheme="majorBidi" w:cstheme="majorBidi"/>
            <w:noProof/>
            <w:sz w:val="24"/>
            <w:szCs w:val="24"/>
          </w:rPr>
          <w:t>10.1007/978-3-531-91609-5_9.</w:t>
        </w:r>
      </w:hyperlink>
    </w:p>
    <w:p w14:paraId="29623C95" w14:textId="53355044" w:rsidR="004506AF" w:rsidRPr="00C1294F" w:rsidRDefault="004506AF" w:rsidP="004506AF">
      <w:pPr>
        <w:widowControl w:val="0"/>
        <w:autoSpaceDE w:val="0"/>
        <w:autoSpaceDN w:val="0"/>
        <w:adjustRightInd w:val="0"/>
        <w:spacing w:before="100" w:after="100" w:line="360" w:lineRule="auto"/>
        <w:ind w:left="720" w:hanging="720"/>
        <w:rPr>
          <w:rFonts w:asciiTheme="majorBidi" w:hAnsiTheme="majorBidi" w:cstheme="majorBidi"/>
          <w:noProof/>
          <w:sz w:val="24"/>
          <w:szCs w:val="24"/>
        </w:rPr>
      </w:pPr>
      <w:r w:rsidRPr="00C1294F">
        <w:rPr>
          <w:rFonts w:asciiTheme="majorBidi" w:hAnsiTheme="majorBidi" w:cstheme="majorBidi"/>
          <w:noProof/>
          <w:sz w:val="24"/>
          <w:szCs w:val="24"/>
        </w:rPr>
        <w:t xml:space="preserve">World Health Organisation (2016) </w:t>
      </w:r>
      <w:r w:rsidRPr="00C1294F">
        <w:rPr>
          <w:rFonts w:asciiTheme="majorBidi" w:hAnsiTheme="majorBidi" w:cstheme="majorBidi"/>
          <w:i/>
          <w:iCs/>
          <w:noProof/>
          <w:sz w:val="24"/>
          <w:szCs w:val="24"/>
        </w:rPr>
        <w:t>WHO Quality of Life-BREF (WHOQOL-BREF)</w:t>
      </w:r>
      <w:r w:rsidRPr="00C1294F">
        <w:rPr>
          <w:rFonts w:asciiTheme="majorBidi" w:hAnsiTheme="majorBidi" w:cstheme="majorBidi"/>
          <w:noProof/>
          <w:sz w:val="24"/>
          <w:szCs w:val="24"/>
        </w:rPr>
        <w:t xml:space="preserve">, </w:t>
      </w:r>
      <w:r w:rsidRPr="00C1294F">
        <w:rPr>
          <w:rFonts w:asciiTheme="majorBidi" w:hAnsiTheme="majorBidi" w:cstheme="majorBidi"/>
          <w:i/>
          <w:iCs/>
          <w:noProof/>
          <w:sz w:val="24"/>
          <w:szCs w:val="24"/>
        </w:rPr>
        <w:t>World Health Organisation</w:t>
      </w:r>
      <w:r w:rsidRPr="00C1294F">
        <w:rPr>
          <w:rFonts w:asciiTheme="majorBidi" w:hAnsiTheme="majorBidi" w:cstheme="majorBidi"/>
          <w:noProof/>
          <w:sz w:val="24"/>
          <w:szCs w:val="24"/>
        </w:rPr>
        <w:t>. doi:</w:t>
      </w:r>
      <w:hyperlink r:id="rId26" w:history="1">
        <w:r w:rsidRPr="00C1294F">
          <w:rPr>
            <w:rStyle w:val="Hyperlink"/>
            <w:rFonts w:asciiTheme="majorBidi" w:hAnsiTheme="majorBidi" w:cstheme="majorBidi"/>
            <w:noProof/>
            <w:sz w:val="24"/>
            <w:szCs w:val="24"/>
          </w:rPr>
          <w:t xml:space="preserve"> 120-900-750.</w:t>
        </w:r>
      </w:hyperlink>
    </w:p>
    <w:p w14:paraId="38BADA20" w14:textId="77777777" w:rsidR="004506AF" w:rsidRPr="00C1294F" w:rsidRDefault="004506AF" w:rsidP="004506AF">
      <w:pPr>
        <w:shd w:val="clear" w:color="auto" w:fill="FFFFFF"/>
        <w:spacing w:before="100" w:beforeAutospacing="1" w:after="100" w:afterAutospacing="1" w:line="360" w:lineRule="auto"/>
        <w:ind w:left="720" w:hanging="720"/>
        <w:rPr>
          <w:rFonts w:asciiTheme="majorBidi" w:hAnsiTheme="majorBidi" w:cstheme="majorBidi"/>
          <w:sz w:val="24"/>
          <w:szCs w:val="24"/>
        </w:rPr>
      </w:pPr>
      <w:r w:rsidRPr="00C1294F">
        <w:rPr>
          <w:rFonts w:asciiTheme="majorBidi" w:hAnsiTheme="majorBidi" w:cstheme="majorBidi"/>
          <w:sz w:val="24"/>
          <w:szCs w:val="24"/>
        </w:rPr>
        <w:fldChar w:fldCharType="end"/>
      </w:r>
    </w:p>
    <w:p w14:paraId="734EC7BA" w14:textId="77777777" w:rsidR="004506AF" w:rsidRPr="001915BE" w:rsidRDefault="004506AF" w:rsidP="004506AF">
      <w:pPr>
        <w:shd w:val="clear" w:color="auto" w:fill="FFFFFF"/>
        <w:spacing w:before="100" w:beforeAutospacing="1" w:after="100" w:afterAutospacing="1" w:line="360" w:lineRule="auto"/>
        <w:ind w:left="720" w:hanging="720"/>
      </w:pPr>
    </w:p>
    <w:p w14:paraId="30246A9B" w14:textId="77777777" w:rsidR="004506AF" w:rsidRPr="004506AF" w:rsidRDefault="004506AF" w:rsidP="004506AF">
      <w:pPr>
        <w:shd w:val="clear" w:color="auto" w:fill="FFFFFF"/>
        <w:spacing w:before="100" w:beforeAutospacing="1" w:after="100" w:afterAutospacing="1" w:line="360" w:lineRule="auto"/>
        <w:ind w:left="720" w:hanging="720"/>
        <w:rPr>
          <w:rFonts w:ascii="Arial" w:eastAsia="Times New Roman" w:hAnsi="Arial" w:cs="Arial"/>
          <w:color w:val="201F1E"/>
          <w:sz w:val="23"/>
          <w:szCs w:val="23"/>
          <w:lang w:eastAsia="en-GB"/>
        </w:rPr>
      </w:pPr>
    </w:p>
    <w:p w14:paraId="4361DA91" w14:textId="77777777" w:rsidR="009A0707" w:rsidRDefault="009A0707" w:rsidP="004506AF">
      <w:pPr>
        <w:spacing w:line="360" w:lineRule="auto"/>
        <w:ind w:left="720" w:hanging="720"/>
      </w:pPr>
    </w:p>
    <w:sectPr w:rsidR="009A0707">
      <w:headerReference w:type="default" r:id="rId27"/>
      <w:footerReference w:type="even"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72634" w14:textId="77777777" w:rsidR="00105C27" w:rsidRDefault="00105C27" w:rsidP="004506AF">
      <w:pPr>
        <w:spacing w:after="0" w:line="240" w:lineRule="auto"/>
      </w:pPr>
      <w:r>
        <w:separator/>
      </w:r>
    </w:p>
  </w:endnote>
  <w:endnote w:type="continuationSeparator" w:id="0">
    <w:p w14:paraId="65607A90" w14:textId="77777777" w:rsidR="00105C27" w:rsidRDefault="00105C27" w:rsidP="00450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2734004"/>
      <w:docPartObj>
        <w:docPartGallery w:val="Page Numbers (Bottom of Page)"/>
        <w:docPartUnique/>
      </w:docPartObj>
    </w:sdtPr>
    <w:sdtEndPr>
      <w:rPr>
        <w:rStyle w:val="PageNumber"/>
      </w:rPr>
    </w:sdtEndPr>
    <w:sdtContent>
      <w:p w14:paraId="07A82888" w14:textId="626C3CBC" w:rsidR="004506AF" w:rsidRDefault="004506AF" w:rsidP="006436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6DB43C" w14:textId="77777777" w:rsidR="004506AF" w:rsidRDefault="004506AF" w:rsidP="004506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0749745"/>
      <w:docPartObj>
        <w:docPartGallery w:val="Page Numbers (Bottom of Page)"/>
        <w:docPartUnique/>
      </w:docPartObj>
    </w:sdtPr>
    <w:sdtEndPr>
      <w:rPr>
        <w:rStyle w:val="PageNumber"/>
      </w:rPr>
    </w:sdtEndPr>
    <w:sdtContent>
      <w:p w14:paraId="1FBA7519" w14:textId="42F7B096" w:rsidR="004506AF" w:rsidRDefault="004506AF" w:rsidP="006436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E008B3" w14:textId="77777777" w:rsidR="004506AF" w:rsidRDefault="004506AF" w:rsidP="004506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3D0B7" w14:textId="77777777" w:rsidR="00105C27" w:rsidRDefault="00105C27" w:rsidP="004506AF">
      <w:pPr>
        <w:spacing w:after="0" w:line="240" w:lineRule="auto"/>
      </w:pPr>
      <w:r>
        <w:separator/>
      </w:r>
    </w:p>
  </w:footnote>
  <w:footnote w:type="continuationSeparator" w:id="0">
    <w:p w14:paraId="79910748" w14:textId="77777777" w:rsidR="00105C27" w:rsidRDefault="00105C27" w:rsidP="004506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4AC8D" w14:textId="41432851" w:rsidR="00E12CF4" w:rsidRPr="00E12CF4" w:rsidRDefault="00E12CF4" w:rsidP="00E12CF4">
    <w:pPr>
      <w:pStyle w:val="NormalWeb"/>
      <w:jc w:val="center"/>
      <w:rPr>
        <w:rFonts w:asciiTheme="majorBidi" w:hAnsiTheme="majorBidi" w:cstheme="majorBidi"/>
        <w:sz w:val="32"/>
        <w:szCs w:val="32"/>
      </w:rPr>
    </w:pPr>
    <w:r w:rsidRPr="00E12CF4">
      <w:rPr>
        <w:rFonts w:asciiTheme="majorBidi" w:hAnsiTheme="majorBidi" w:cstheme="majorBidi"/>
        <w:b/>
        <w:bCs/>
        <w:sz w:val="32"/>
        <w:szCs w:val="32"/>
      </w:rPr>
      <w:t>The Social (Re)Production of Inequality</w:t>
    </w:r>
  </w:p>
  <w:p w14:paraId="707DE801" w14:textId="486E8796" w:rsidR="00E12CF4" w:rsidRPr="00E12CF4" w:rsidRDefault="00E12CF4" w:rsidP="00E12CF4">
    <w:pPr>
      <w:pStyle w:val="Header"/>
      <w:jc w:val="center"/>
      <w:rPr>
        <w:rFonts w:asciiTheme="majorBidi" w:hAnsiTheme="majorBidi" w:cstheme="majorBidi"/>
        <w:sz w:val="32"/>
        <w:szCs w:val="32"/>
      </w:rPr>
    </w:pPr>
    <w:r w:rsidRPr="00E12CF4">
      <w:rPr>
        <w:rFonts w:asciiTheme="majorBidi" w:eastAsia="Times New Roman" w:hAnsiTheme="majorBidi" w:cstheme="majorBidi"/>
        <w:b/>
        <w:bCs/>
        <w:sz w:val="32"/>
        <w:szCs w:val="32"/>
        <w:lang w:eastAsia="en-GB"/>
      </w:rPr>
      <w:t>ECED7002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1EEC"/>
    <w:multiLevelType w:val="multilevel"/>
    <w:tmpl w:val="EE026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EE4F7C"/>
    <w:multiLevelType w:val="multilevel"/>
    <w:tmpl w:val="26B6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8A3A71"/>
    <w:multiLevelType w:val="multilevel"/>
    <w:tmpl w:val="837A5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0A2E89"/>
    <w:multiLevelType w:val="multilevel"/>
    <w:tmpl w:val="D706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707"/>
    <w:rsid w:val="00047891"/>
    <w:rsid w:val="00055A76"/>
    <w:rsid w:val="00057B29"/>
    <w:rsid w:val="0007616B"/>
    <w:rsid w:val="00085D5D"/>
    <w:rsid w:val="000B0CB0"/>
    <w:rsid w:val="000C7DF8"/>
    <w:rsid w:val="000E461E"/>
    <w:rsid w:val="00102117"/>
    <w:rsid w:val="00105C27"/>
    <w:rsid w:val="00115FCD"/>
    <w:rsid w:val="001264FD"/>
    <w:rsid w:val="0015372B"/>
    <w:rsid w:val="001627B8"/>
    <w:rsid w:val="0017079C"/>
    <w:rsid w:val="001841B4"/>
    <w:rsid w:val="001A58B9"/>
    <w:rsid w:val="001A5B94"/>
    <w:rsid w:val="001C52CC"/>
    <w:rsid w:val="001D3FBB"/>
    <w:rsid w:val="001D6290"/>
    <w:rsid w:val="001E18E5"/>
    <w:rsid w:val="001E1C4F"/>
    <w:rsid w:val="001F190F"/>
    <w:rsid w:val="00202218"/>
    <w:rsid w:val="00213087"/>
    <w:rsid w:val="0024058D"/>
    <w:rsid w:val="002478B0"/>
    <w:rsid w:val="00260BBB"/>
    <w:rsid w:val="00262CD7"/>
    <w:rsid w:val="002A1682"/>
    <w:rsid w:val="002B3286"/>
    <w:rsid w:val="002E26B7"/>
    <w:rsid w:val="002E413B"/>
    <w:rsid w:val="00371373"/>
    <w:rsid w:val="003B4E83"/>
    <w:rsid w:val="00421216"/>
    <w:rsid w:val="004506AF"/>
    <w:rsid w:val="00466DC7"/>
    <w:rsid w:val="004807E1"/>
    <w:rsid w:val="004905D1"/>
    <w:rsid w:val="00492C01"/>
    <w:rsid w:val="004B1067"/>
    <w:rsid w:val="004D1064"/>
    <w:rsid w:val="004E0262"/>
    <w:rsid w:val="004E3374"/>
    <w:rsid w:val="004F0B43"/>
    <w:rsid w:val="00521412"/>
    <w:rsid w:val="00523D1A"/>
    <w:rsid w:val="0052444D"/>
    <w:rsid w:val="0054484C"/>
    <w:rsid w:val="00557EC0"/>
    <w:rsid w:val="00566877"/>
    <w:rsid w:val="00566DF3"/>
    <w:rsid w:val="00566F57"/>
    <w:rsid w:val="005867F6"/>
    <w:rsid w:val="005A124A"/>
    <w:rsid w:val="005E023B"/>
    <w:rsid w:val="0061119D"/>
    <w:rsid w:val="00613F83"/>
    <w:rsid w:val="00615AB5"/>
    <w:rsid w:val="00642189"/>
    <w:rsid w:val="0064669F"/>
    <w:rsid w:val="006568A5"/>
    <w:rsid w:val="006750F0"/>
    <w:rsid w:val="00685CD2"/>
    <w:rsid w:val="006969EC"/>
    <w:rsid w:val="006B23E0"/>
    <w:rsid w:val="006D57DE"/>
    <w:rsid w:val="006E506A"/>
    <w:rsid w:val="006E582F"/>
    <w:rsid w:val="006F2DF8"/>
    <w:rsid w:val="006F45BF"/>
    <w:rsid w:val="006F6B18"/>
    <w:rsid w:val="007344F9"/>
    <w:rsid w:val="00751C0B"/>
    <w:rsid w:val="00772581"/>
    <w:rsid w:val="007E7C77"/>
    <w:rsid w:val="00800F09"/>
    <w:rsid w:val="00805E9E"/>
    <w:rsid w:val="00823C2B"/>
    <w:rsid w:val="0083478A"/>
    <w:rsid w:val="0083495E"/>
    <w:rsid w:val="00841152"/>
    <w:rsid w:val="008438BB"/>
    <w:rsid w:val="00847C24"/>
    <w:rsid w:val="00873679"/>
    <w:rsid w:val="00877DB7"/>
    <w:rsid w:val="008802DA"/>
    <w:rsid w:val="00880B57"/>
    <w:rsid w:val="00881C1D"/>
    <w:rsid w:val="008C1015"/>
    <w:rsid w:val="008C1343"/>
    <w:rsid w:val="00943629"/>
    <w:rsid w:val="00986807"/>
    <w:rsid w:val="009A0707"/>
    <w:rsid w:val="009E2C83"/>
    <w:rsid w:val="009E510D"/>
    <w:rsid w:val="00A1451C"/>
    <w:rsid w:val="00A22B80"/>
    <w:rsid w:val="00A33058"/>
    <w:rsid w:val="00A33812"/>
    <w:rsid w:val="00A35672"/>
    <w:rsid w:val="00A41380"/>
    <w:rsid w:val="00A56501"/>
    <w:rsid w:val="00A572A9"/>
    <w:rsid w:val="00A8216B"/>
    <w:rsid w:val="00A928A8"/>
    <w:rsid w:val="00AD0D4E"/>
    <w:rsid w:val="00AD5180"/>
    <w:rsid w:val="00AD73E3"/>
    <w:rsid w:val="00AF02C6"/>
    <w:rsid w:val="00B0729B"/>
    <w:rsid w:val="00B307DF"/>
    <w:rsid w:val="00B31C79"/>
    <w:rsid w:val="00B40F7D"/>
    <w:rsid w:val="00B6250C"/>
    <w:rsid w:val="00B7481A"/>
    <w:rsid w:val="00B8366A"/>
    <w:rsid w:val="00BE7062"/>
    <w:rsid w:val="00BF19F7"/>
    <w:rsid w:val="00C1294F"/>
    <w:rsid w:val="00C72960"/>
    <w:rsid w:val="00C81BF0"/>
    <w:rsid w:val="00C854EC"/>
    <w:rsid w:val="00CE3256"/>
    <w:rsid w:val="00D016EC"/>
    <w:rsid w:val="00D33CB0"/>
    <w:rsid w:val="00D56AA6"/>
    <w:rsid w:val="00D63637"/>
    <w:rsid w:val="00D715F4"/>
    <w:rsid w:val="00DA538E"/>
    <w:rsid w:val="00DC5DA6"/>
    <w:rsid w:val="00DD482F"/>
    <w:rsid w:val="00E05A20"/>
    <w:rsid w:val="00E12CF4"/>
    <w:rsid w:val="00E1735E"/>
    <w:rsid w:val="00E34B6A"/>
    <w:rsid w:val="00E46F4C"/>
    <w:rsid w:val="00E70C41"/>
    <w:rsid w:val="00E77EA9"/>
    <w:rsid w:val="00EA3ADE"/>
    <w:rsid w:val="00EB349A"/>
    <w:rsid w:val="00EB5220"/>
    <w:rsid w:val="00EF5797"/>
    <w:rsid w:val="00F010FD"/>
    <w:rsid w:val="00F145D9"/>
    <w:rsid w:val="00F515F0"/>
    <w:rsid w:val="00F56648"/>
    <w:rsid w:val="00F8751A"/>
    <w:rsid w:val="00FB4336"/>
    <w:rsid w:val="00FD00F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46252"/>
  <w15:chartTrackingRefBased/>
  <w15:docId w15:val="{A0DEC0A9-7850-B740-9BAF-92DED9CF7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707"/>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5A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344F9"/>
    <w:pPr>
      <w:ind w:left="720"/>
      <w:contextualSpacing/>
    </w:pPr>
  </w:style>
  <w:style w:type="character" w:styleId="Emphasis">
    <w:name w:val="Emphasis"/>
    <w:basedOn w:val="DefaultParagraphFont"/>
    <w:uiPriority w:val="20"/>
    <w:qFormat/>
    <w:rsid w:val="00A33058"/>
    <w:rPr>
      <w:i/>
      <w:iCs/>
    </w:rPr>
  </w:style>
  <w:style w:type="character" w:customStyle="1" w:styleId="apple-converted-space">
    <w:name w:val="apple-converted-space"/>
    <w:basedOn w:val="DefaultParagraphFont"/>
    <w:rsid w:val="00A33058"/>
  </w:style>
  <w:style w:type="character" w:styleId="Strong">
    <w:name w:val="Strong"/>
    <w:basedOn w:val="DefaultParagraphFont"/>
    <w:uiPriority w:val="22"/>
    <w:qFormat/>
    <w:rsid w:val="00D56AA6"/>
    <w:rPr>
      <w:b/>
      <w:bCs/>
    </w:rPr>
  </w:style>
  <w:style w:type="character" w:styleId="Hyperlink">
    <w:name w:val="Hyperlink"/>
    <w:basedOn w:val="DefaultParagraphFont"/>
    <w:uiPriority w:val="99"/>
    <w:unhideWhenUsed/>
    <w:rsid w:val="00D56AA6"/>
    <w:rPr>
      <w:color w:val="0000FF"/>
      <w:u w:val="single"/>
    </w:rPr>
  </w:style>
  <w:style w:type="paragraph" w:styleId="Footer">
    <w:name w:val="footer"/>
    <w:basedOn w:val="Normal"/>
    <w:link w:val="FooterChar"/>
    <w:uiPriority w:val="99"/>
    <w:unhideWhenUsed/>
    <w:rsid w:val="004506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6AF"/>
    <w:rPr>
      <w:sz w:val="22"/>
      <w:szCs w:val="22"/>
    </w:rPr>
  </w:style>
  <w:style w:type="character" w:styleId="PageNumber">
    <w:name w:val="page number"/>
    <w:basedOn w:val="DefaultParagraphFont"/>
    <w:uiPriority w:val="99"/>
    <w:semiHidden/>
    <w:unhideWhenUsed/>
    <w:rsid w:val="004506AF"/>
  </w:style>
  <w:style w:type="character" w:styleId="UnresolvedMention">
    <w:name w:val="Unresolved Mention"/>
    <w:basedOn w:val="DefaultParagraphFont"/>
    <w:uiPriority w:val="99"/>
    <w:semiHidden/>
    <w:unhideWhenUsed/>
    <w:rsid w:val="004506AF"/>
    <w:rPr>
      <w:color w:val="605E5C"/>
      <w:shd w:val="clear" w:color="auto" w:fill="E1DFDD"/>
    </w:rPr>
  </w:style>
  <w:style w:type="paragraph" w:styleId="Header">
    <w:name w:val="header"/>
    <w:basedOn w:val="Normal"/>
    <w:link w:val="HeaderChar"/>
    <w:uiPriority w:val="99"/>
    <w:unhideWhenUsed/>
    <w:rsid w:val="00E12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CF4"/>
    <w:rPr>
      <w:sz w:val="22"/>
      <w:szCs w:val="22"/>
    </w:rPr>
  </w:style>
  <w:style w:type="paragraph" w:styleId="NoSpacing">
    <w:name w:val="No Spacing"/>
    <w:uiPriority w:val="1"/>
    <w:qFormat/>
    <w:rsid w:val="00E12CF4"/>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32805">
      <w:bodyDiv w:val="1"/>
      <w:marLeft w:val="0"/>
      <w:marRight w:val="0"/>
      <w:marTop w:val="0"/>
      <w:marBottom w:val="0"/>
      <w:divBdr>
        <w:top w:val="none" w:sz="0" w:space="0" w:color="auto"/>
        <w:left w:val="none" w:sz="0" w:space="0" w:color="auto"/>
        <w:bottom w:val="none" w:sz="0" w:space="0" w:color="auto"/>
        <w:right w:val="none" w:sz="0" w:space="0" w:color="auto"/>
      </w:divBdr>
      <w:divsChild>
        <w:div w:id="1190023991">
          <w:marLeft w:val="0"/>
          <w:marRight w:val="0"/>
          <w:marTop w:val="0"/>
          <w:marBottom w:val="0"/>
          <w:divBdr>
            <w:top w:val="none" w:sz="0" w:space="0" w:color="auto"/>
            <w:left w:val="none" w:sz="0" w:space="0" w:color="auto"/>
            <w:bottom w:val="none" w:sz="0" w:space="0" w:color="auto"/>
            <w:right w:val="none" w:sz="0" w:space="0" w:color="auto"/>
          </w:divBdr>
          <w:divsChild>
            <w:div w:id="770977503">
              <w:marLeft w:val="0"/>
              <w:marRight w:val="0"/>
              <w:marTop w:val="0"/>
              <w:marBottom w:val="0"/>
              <w:divBdr>
                <w:top w:val="none" w:sz="0" w:space="0" w:color="auto"/>
                <w:left w:val="none" w:sz="0" w:space="0" w:color="auto"/>
                <w:bottom w:val="none" w:sz="0" w:space="0" w:color="auto"/>
                <w:right w:val="none" w:sz="0" w:space="0" w:color="auto"/>
              </w:divBdr>
              <w:divsChild>
                <w:div w:id="1507210582">
                  <w:marLeft w:val="0"/>
                  <w:marRight w:val="0"/>
                  <w:marTop w:val="0"/>
                  <w:marBottom w:val="0"/>
                  <w:divBdr>
                    <w:top w:val="none" w:sz="0" w:space="0" w:color="auto"/>
                    <w:left w:val="none" w:sz="0" w:space="0" w:color="auto"/>
                    <w:bottom w:val="none" w:sz="0" w:space="0" w:color="auto"/>
                    <w:right w:val="none" w:sz="0" w:space="0" w:color="auto"/>
                  </w:divBdr>
                  <w:divsChild>
                    <w:div w:id="154383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85401">
      <w:bodyDiv w:val="1"/>
      <w:marLeft w:val="0"/>
      <w:marRight w:val="0"/>
      <w:marTop w:val="0"/>
      <w:marBottom w:val="0"/>
      <w:divBdr>
        <w:top w:val="none" w:sz="0" w:space="0" w:color="auto"/>
        <w:left w:val="none" w:sz="0" w:space="0" w:color="auto"/>
        <w:bottom w:val="none" w:sz="0" w:space="0" w:color="auto"/>
        <w:right w:val="none" w:sz="0" w:space="0" w:color="auto"/>
      </w:divBdr>
      <w:divsChild>
        <w:div w:id="726346111">
          <w:marLeft w:val="0"/>
          <w:marRight w:val="0"/>
          <w:marTop w:val="0"/>
          <w:marBottom w:val="0"/>
          <w:divBdr>
            <w:top w:val="none" w:sz="0" w:space="0" w:color="auto"/>
            <w:left w:val="none" w:sz="0" w:space="0" w:color="auto"/>
            <w:bottom w:val="none" w:sz="0" w:space="0" w:color="auto"/>
            <w:right w:val="none" w:sz="0" w:space="0" w:color="auto"/>
          </w:divBdr>
          <w:divsChild>
            <w:div w:id="884563962">
              <w:marLeft w:val="0"/>
              <w:marRight w:val="0"/>
              <w:marTop w:val="0"/>
              <w:marBottom w:val="0"/>
              <w:divBdr>
                <w:top w:val="none" w:sz="0" w:space="0" w:color="auto"/>
                <w:left w:val="none" w:sz="0" w:space="0" w:color="auto"/>
                <w:bottom w:val="none" w:sz="0" w:space="0" w:color="auto"/>
                <w:right w:val="none" w:sz="0" w:space="0" w:color="auto"/>
              </w:divBdr>
              <w:divsChild>
                <w:div w:id="979384232">
                  <w:marLeft w:val="0"/>
                  <w:marRight w:val="0"/>
                  <w:marTop w:val="0"/>
                  <w:marBottom w:val="0"/>
                  <w:divBdr>
                    <w:top w:val="none" w:sz="0" w:space="0" w:color="auto"/>
                    <w:left w:val="none" w:sz="0" w:space="0" w:color="auto"/>
                    <w:bottom w:val="none" w:sz="0" w:space="0" w:color="auto"/>
                    <w:right w:val="none" w:sz="0" w:space="0" w:color="auto"/>
                  </w:divBdr>
                  <w:divsChild>
                    <w:div w:id="4961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21997">
      <w:bodyDiv w:val="1"/>
      <w:marLeft w:val="0"/>
      <w:marRight w:val="0"/>
      <w:marTop w:val="0"/>
      <w:marBottom w:val="0"/>
      <w:divBdr>
        <w:top w:val="none" w:sz="0" w:space="0" w:color="auto"/>
        <w:left w:val="none" w:sz="0" w:space="0" w:color="auto"/>
        <w:bottom w:val="none" w:sz="0" w:space="0" w:color="auto"/>
        <w:right w:val="none" w:sz="0" w:space="0" w:color="auto"/>
      </w:divBdr>
      <w:divsChild>
        <w:div w:id="1226768611">
          <w:marLeft w:val="0"/>
          <w:marRight w:val="0"/>
          <w:marTop w:val="0"/>
          <w:marBottom w:val="0"/>
          <w:divBdr>
            <w:top w:val="none" w:sz="0" w:space="0" w:color="auto"/>
            <w:left w:val="none" w:sz="0" w:space="0" w:color="auto"/>
            <w:bottom w:val="none" w:sz="0" w:space="0" w:color="auto"/>
            <w:right w:val="none" w:sz="0" w:space="0" w:color="auto"/>
          </w:divBdr>
          <w:divsChild>
            <w:div w:id="133838623">
              <w:marLeft w:val="0"/>
              <w:marRight w:val="0"/>
              <w:marTop w:val="0"/>
              <w:marBottom w:val="0"/>
              <w:divBdr>
                <w:top w:val="none" w:sz="0" w:space="0" w:color="auto"/>
                <w:left w:val="none" w:sz="0" w:space="0" w:color="auto"/>
                <w:bottom w:val="none" w:sz="0" w:space="0" w:color="auto"/>
                <w:right w:val="none" w:sz="0" w:space="0" w:color="auto"/>
              </w:divBdr>
              <w:divsChild>
                <w:div w:id="1158693215">
                  <w:marLeft w:val="0"/>
                  <w:marRight w:val="0"/>
                  <w:marTop w:val="0"/>
                  <w:marBottom w:val="0"/>
                  <w:divBdr>
                    <w:top w:val="none" w:sz="0" w:space="0" w:color="auto"/>
                    <w:left w:val="none" w:sz="0" w:space="0" w:color="auto"/>
                    <w:bottom w:val="none" w:sz="0" w:space="0" w:color="auto"/>
                    <w:right w:val="none" w:sz="0" w:space="0" w:color="auto"/>
                  </w:divBdr>
                  <w:divsChild>
                    <w:div w:id="80458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21772">
      <w:bodyDiv w:val="1"/>
      <w:marLeft w:val="0"/>
      <w:marRight w:val="0"/>
      <w:marTop w:val="0"/>
      <w:marBottom w:val="0"/>
      <w:divBdr>
        <w:top w:val="none" w:sz="0" w:space="0" w:color="auto"/>
        <w:left w:val="none" w:sz="0" w:space="0" w:color="auto"/>
        <w:bottom w:val="none" w:sz="0" w:space="0" w:color="auto"/>
        <w:right w:val="none" w:sz="0" w:space="0" w:color="auto"/>
      </w:divBdr>
      <w:divsChild>
        <w:div w:id="363750340">
          <w:marLeft w:val="0"/>
          <w:marRight w:val="0"/>
          <w:marTop w:val="0"/>
          <w:marBottom w:val="0"/>
          <w:divBdr>
            <w:top w:val="none" w:sz="0" w:space="0" w:color="auto"/>
            <w:left w:val="none" w:sz="0" w:space="0" w:color="auto"/>
            <w:bottom w:val="none" w:sz="0" w:space="0" w:color="auto"/>
            <w:right w:val="none" w:sz="0" w:space="0" w:color="auto"/>
          </w:divBdr>
          <w:divsChild>
            <w:div w:id="81031927">
              <w:marLeft w:val="0"/>
              <w:marRight w:val="0"/>
              <w:marTop w:val="0"/>
              <w:marBottom w:val="0"/>
              <w:divBdr>
                <w:top w:val="none" w:sz="0" w:space="0" w:color="auto"/>
                <w:left w:val="none" w:sz="0" w:space="0" w:color="auto"/>
                <w:bottom w:val="none" w:sz="0" w:space="0" w:color="auto"/>
                <w:right w:val="none" w:sz="0" w:space="0" w:color="auto"/>
              </w:divBdr>
              <w:divsChild>
                <w:div w:id="1825707213">
                  <w:marLeft w:val="0"/>
                  <w:marRight w:val="0"/>
                  <w:marTop w:val="0"/>
                  <w:marBottom w:val="0"/>
                  <w:divBdr>
                    <w:top w:val="none" w:sz="0" w:space="0" w:color="auto"/>
                    <w:left w:val="none" w:sz="0" w:space="0" w:color="auto"/>
                    <w:bottom w:val="none" w:sz="0" w:space="0" w:color="auto"/>
                    <w:right w:val="none" w:sz="0" w:space="0" w:color="auto"/>
                  </w:divBdr>
                  <w:divsChild>
                    <w:div w:id="197174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839072">
      <w:bodyDiv w:val="1"/>
      <w:marLeft w:val="0"/>
      <w:marRight w:val="0"/>
      <w:marTop w:val="0"/>
      <w:marBottom w:val="0"/>
      <w:divBdr>
        <w:top w:val="none" w:sz="0" w:space="0" w:color="auto"/>
        <w:left w:val="none" w:sz="0" w:space="0" w:color="auto"/>
        <w:bottom w:val="none" w:sz="0" w:space="0" w:color="auto"/>
        <w:right w:val="none" w:sz="0" w:space="0" w:color="auto"/>
      </w:divBdr>
      <w:divsChild>
        <w:div w:id="22479956">
          <w:marLeft w:val="0"/>
          <w:marRight w:val="0"/>
          <w:marTop w:val="0"/>
          <w:marBottom w:val="0"/>
          <w:divBdr>
            <w:top w:val="none" w:sz="0" w:space="0" w:color="auto"/>
            <w:left w:val="none" w:sz="0" w:space="0" w:color="auto"/>
            <w:bottom w:val="none" w:sz="0" w:space="0" w:color="auto"/>
            <w:right w:val="none" w:sz="0" w:space="0" w:color="auto"/>
          </w:divBdr>
          <w:divsChild>
            <w:div w:id="1053887292">
              <w:marLeft w:val="0"/>
              <w:marRight w:val="0"/>
              <w:marTop w:val="0"/>
              <w:marBottom w:val="0"/>
              <w:divBdr>
                <w:top w:val="none" w:sz="0" w:space="0" w:color="auto"/>
                <w:left w:val="none" w:sz="0" w:space="0" w:color="auto"/>
                <w:bottom w:val="none" w:sz="0" w:space="0" w:color="auto"/>
                <w:right w:val="none" w:sz="0" w:space="0" w:color="auto"/>
              </w:divBdr>
              <w:divsChild>
                <w:div w:id="490215013">
                  <w:marLeft w:val="0"/>
                  <w:marRight w:val="0"/>
                  <w:marTop w:val="0"/>
                  <w:marBottom w:val="0"/>
                  <w:divBdr>
                    <w:top w:val="none" w:sz="0" w:space="0" w:color="auto"/>
                    <w:left w:val="none" w:sz="0" w:space="0" w:color="auto"/>
                    <w:bottom w:val="none" w:sz="0" w:space="0" w:color="auto"/>
                    <w:right w:val="none" w:sz="0" w:space="0" w:color="auto"/>
                  </w:divBdr>
                  <w:divsChild>
                    <w:div w:id="1654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079380">
      <w:bodyDiv w:val="1"/>
      <w:marLeft w:val="0"/>
      <w:marRight w:val="0"/>
      <w:marTop w:val="0"/>
      <w:marBottom w:val="0"/>
      <w:divBdr>
        <w:top w:val="none" w:sz="0" w:space="0" w:color="auto"/>
        <w:left w:val="none" w:sz="0" w:space="0" w:color="auto"/>
        <w:bottom w:val="none" w:sz="0" w:space="0" w:color="auto"/>
        <w:right w:val="none" w:sz="0" w:space="0" w:color="auto"/>
      </w:divBdr>
    </w:div>
    <w:div w:id="657198984">
      <w:bodyDiv w:val="1"/>
      <w:marLeft w:val="0"/>
      <w:marRight w:val="0"/>
      <w:marTop w:val="0"/>
      <w:marBottom w:val="0"/>
      <w:divBdr>
        <w:top w:val="none" w:sz="0" w:space="0" w:color="auto"/>
        <w:left w:val="none" w:sz="0" w:space="0" w:color="auto"/>
        <w:bottom w:val="none" w:sz="0" w:space="0" w:color="auto"/>
        <w:right w:val="none" w:sz="0" w:space="0" w:color="auto"/>
      </w:divBdr>
    </w:div>
    <w:div w:id="760368119">
      <w:bodyDiv w:val="1"/>
      <w:marLeft w:val="0"/>
      <w:marRight w:val="0"/>
      <w:marTop w:val="0"/>
      <w:marBottom w:val="0"/>
      <w:divBdr>
        <w:top w:val="none" w:sz="0" w:space="0" w:color="auto"/>
        <w:left w:val="none" w:sz="0" w:space="0" w:color="auto"/>
        <w:bottom w:val="none" w:sz="0" w:space="0" w:color="auto"/>
        <w:right w:val="none" w:sz="0" w:space="0" w:color="auto"/>
      </w:divBdr>
      <w:divsChild>
        <w:div w:id="732583876">
          <w:marLeft w:val="0"/>
          <w:marRight w:val="0"/>
          <w:marTop w:val="0"/>
          <w:marBottom w:val="0"/>
          <w:divBdr>
            <w:top w:val="none" w:sz="0" w:space="0" w:color="auto"/>
            <w:left w:val="none" w:sz="0" w:space="0" w:color="auto"/>
            <w:bottom w:val="none" w:sz="0" w:space="0" w:color="auto"/>
            <w:right w:val="none" w:sz="0" w:space="0" w:color="auto"/>
          </w:divBdr>
          <w:divsChild>
            <w:div w:id="544565627">
              <w:marLeft w:val="0"/>
              <w:marRight w:val="0"/>
              <w:marTop w:val="0"/>
              <w:marBottom w:val="0"/>
              <w:divBdr>
                <w:top w:val="none" w:sz="0" w:space="0" w:color="auto"/>
                <w:left w:val="none" w:sz="0" w:space="0" w:color="auto"/>
                <w:bottom w:val="none" w:sz="0" w:space="0" w:color="auto"/>
                <w:right w:val="none" w:sz="0" w:space="0" w:color="auto"/>
              </w:divBdr>
              <w:divsChild>
                <w:div w:id="1582833437">
                  <w:marLeft w:val="0"/>
                  <w:marRight w:val="0"/>
                  <w:marTop w:val="0"/>
                  <w:marBottom w:val="0"/>
                  <w:divBdr>
                    <w:top w:val="none" w:sz="0" w:space="0" w:color="auto"/>
                    <w:left w:val="none" w:sz="0" w:space="0" w:color="auto"/>
                    <w:bottom w:val="none" w:sz="0" w:space="0" w:color="auto"/>
                    <w:right w:val="none" w:sz="0" w:space="0" w:color="auto"/>
                  </w:divBdr>
                  <w:divsChild>
                    <w:div w:id="169811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901111">
      <w:bodyDiv w:val="1"/>
      <w:marLeft w:val="0"/>
      <w:marRight w:val="0"/>
      <w:marTop w:val="0"/>
      <w:marBottom w:val="0"/>
      <w:divBdr>
        <w:top w:val="none" w:sz="0" w:space="0" w:color="auto"/>
        <w:left w:val="none" w:sz="0" w:space="0" w:color="auto"/>
        <w:bottom w:val="none" w:sz="0" w:space="0" w:color="auto"/>
        <w:right w:val="none" w:sz="0" w:space="0" w:color="auto"/>
      </w:divBdr>
      <w:divsChild>
        <w:div w:id="1893688495">
          <w:marLeft w:val="0"/>
          <w:marRight w:val="0"/>
          <w:marTop w:val="0"/>
          <w:marBottom w:val="0"/>
          <w:divBdr>
            <w:top w:val="none" w:sz="0" w:space="0" w:color="auto"/>
            <w:left w:val="none" w:sz="0" w:space="0" w:color="auto"/>
            <w:bottom w:val="none" w:sz="0" w:space="0" w:color="auto"/>
            <w:right w:val="none" w:sz="0" w:space="0" w:color="auto"/>
          </w:divBdr>
          <w:divsChild>
            <w:div w:id="133841337">
              <w:marLeft w:val="0"/>
              <w:marRight w:val="0"/>
              <w:marTop w:val="0"/>
              <w:marBottom w:val="0"/>
              <w:divBdr>
                <w:top w:val="none" w:sz="0" w:space="0" w:color="auto"/>
                <w:left w:val="none" w:sz="0" w:space="0" w:color="auto"/>
                <w:bottom w:val="none" w:sz="0" w:space="0" w:color="auto"/>
                <w:right w:val="none" w:sz="0" w:space="0" w:color="auto"/>
              </w:divBdr>
              <w:divsChild>
                <w:div w:id="1867867180">
                  <w:marLeft w:val="0"/>
                  <w:marRight w:val="0"/>
                  <w:marTop w:val="0"/>
                  <w:marBottom w:val="0"/>
                  <w:divBdr>
                    <w:top w:val="none" w:sz="0" w:space="0" w:color="auto"/>
                    <w:left w:val="none" w:sz="0" w:space="0" w:color="auto"/>
                    <w:bottom w:val="none" w:sz="0" w:space="0" w:color="auto"/>
                    <w:right w:val="none" w:sz="0" w:space="0" w:color="auto"/>
                  </w:divBdr>
                  <w:divsChild>
                    <w:div w:id="21321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989964">
      <w:bodyDiv w:val="1"/>
      <w:marLeft w:val="0"/>
      <w:marRight w:val="0"/>
      <w:marTop w:val="0"/>
      <w:marBottom w:val="0"/>
      <w:divBdr>
        <w:top w:val="none" w:sz="0" w:space="0" w:color="auto"/>
        <w:left w:val="none" w:sz="0" w:space="0" w:color="auto"/>
        <w:bottom w:val="none" w:sz="0" w:space="0" w:color="auto"/>
        <w:right w:val="none" w:sz="0" w:space="0" w:color="auto"/>
      </w:divBdr>
      <w:divsChild>
        <w:div w:id="1725374061">
          <w:marLeft w:val="0"/>
          <w:marRight w:val="0"/>
          <w:marTop w:val="0"/>
          <w:marBottom w:val="0"/>
          <w:divBdr>
            <w:top w:val="none" w:sz="0" w:space="0" w:color="auto"/>
            <w:left w:val="none" w:sz="0" w:space="0" w:color="auto"/>
            <w:bottom w:val="none" w:sz="0" w:space="0" w:color="auto"/>
            <w:right w:val="none" w:sz="0" w:space="0" w:color="auto"/>
          </w:divBdr>
          <w:divsChild>
            <w:div w:id="1004743205">
              <w:marLeft w:val="0"/>
              <w:marRight w:val="0"/>
              <w:marTop w:val="0"/>
              <w:marBottom w:val="0"/>
              <w:divBdr>
                <w:top w:val="none" w:sz="0" w:space="0" w:color="auto"/>
                <w:left w:val="none" w:sz="0" w:space="0" w:color="auto"/>
                <w:bottom w:val="none" w:sz="0" w:space="0" w:color="auto"/>
                <w:right w:val="none" w:sz="0" w:space="0" w:color="auto"/>
              </w:divBdr>
              <w:divsChild>
                <w:div w:id="470633399">
                  <w:marLeft w:val="0"/>
                  <w:marRight w:val="0"/>
                  <w:marTop w:val="0"/>
                  <w:marBottom w:val="0"/>
                  <w:divBdr>
                    <w:top w:val="none" w:sz="0" w:space="0" w:color="auto"/>
                    <w:left w:val="none" w:sz="0" w:space="0" w:color="auto"/>
                    <w:bottom w:val="none" w:sz="0" w:space="0" w:color="auto"/>
                    <w:right w:val="none" w:sz="0" w:space="0" w:color="auto"/>
                  </w:divBdr>
                  <w:divsChild>
                    <w:div w:id="82951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987202">
      <w:bodyDiv w:val="1"/>
      <w:marLeft w:val="0"/>
      <w:marRight w:val="0"/>
      <w:marTop w:val="0"/>
      <w:marBottom w:val="0"/>
      <w:divBdr>
        <w:top w:val="none" w:sz="0" w:space="0" w:color="auto"/>
        <w:left w:val="none" w:sz="0" w:space="0" w:color="auto"/>
        <w:bottom w:val="none" w:sz="0" w:space="0" w:color="auto"/>
        <w:right w:val="none" w:sz="0" w:space="0" w:color="auto"/>
      </w:divBdr>
      <w:divsChild>
        <w:div w:id="1181506228">
          <w:marLeft w:val="0"/>
          <w:marRight w:val="0"/>
          <w:marTop w:val="0"/>
          <w:marBottom w:val="0"/>
          <w:divBdr>
            <w:top w:val="none" w:sz="0" w:space="0" w:color="auto"/>
            <w:left w:val="none" w:sz="0" w:space="0" w:color="auto"/>
            <w:bottom w:val="none" w:sz="0" w:space="0" w:color="auto"/>
            <w:right w:val="none" w:sz="0" w:space="0" w:color="auto"/>
          </w:divBdr>
          <w:divsChild>
            <w:div w:id="839807523">
              <w:marLeft w:val="0"/>
              <w:marRight w:val="0"/>
              <w:marTop w:val="0"/>
              <w:marBottom w:val="0"/>
              <w:divBdr>
                <w:top w:val="none" w:sz="0" w:space="0" w:color="auto"/>
                <w:left w:val="none" w:sz="0" w:space="0" w:color="auto"/>
                <w:bottom w:val="none" w:sz="0" w:space="0" w:color="auto"/>
                <w:right w:val="none" w:sz="0" w:space="0" w:color="auto"/>
              </w:divBdr>
              <w:divsChild>
                <w:div w:id="176076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183343">
      <w:bodyDiv w:val="1"/>
      <w:marLeft w:val="0"/>
      <w:marRight w:val="0"/>
      <w:marTop w:val="0"/>
      <w:marBottom w:val="0"/>
      <w:divBdr>
        <w:top w:val="none" w:sz="0" w:space="0" w:color="auto"/>
        <w:left w:val="none" w:sz="0" w:space="0" w:color="auto"/>
        <w:bottom w:val="none" w:sz="0" w:space="0" w:color="auto"/>
        <w:right w:val="none" w:sz="0" w:space="0" w:color="auto"/>
      </w:divBdr>
      <w:divsChild>
        <w:div w:id="844053214">
          <w:marLeft w:val="0"/>
          <w:marRight w:val="0"/>
          <w:marTop w:val="0"/>
          <w:marBottom w:val="0"/>
          <w:divBdr>
            <w:top w:val="none" w:sz="0" w:space="0" w:color="auto"/>
            <w:left w:val="none" w:sz="0" w:space="0" w:color="auto"/>
            <w:bottom w:val="none" w:sz="0" w:space="0" w:color="auto"/>
            <w:right w:val="none" w:sz="0" w:space="0" w:color="auto"/>
          </w:divBdr>
          <w:divsChild>
            <w:div w:id="1472140674">
              <w:marLeft w:val="0"/>
              <w:marRight w:val="0"/>
              <w:marTop w:val="0"/>
              <w:marBottom w:val="0"/>
              <w:divBdr>
                <w:top w:val="none" w:sz="0" w:space="0" w:color="auto"/>
                <w:left w:val="none" w:sz="0" w:space="0" w:color="auto"/>
                <w:bottom w:val="none" w:sz="0" w:space="0" w:color="auto"/>
                <w:right w:val="none" w:sz="0" w:space="0" w:color="auto"/>
              </w:divBdr>
              <w:divsChild>
                <w:div w:id="371226972">
                  <w:marLeft w:val="0"/>
                  <w:marRight w:val="0"/>
                  <w:marTop w:val="0"/>
                  <w:marBottom w:val="0"/>
                  <w:divBdr>
                    <w:top w:val="none" w:sz="0" w:space="0" w:color="auto"/>
                    <w:left w:val="none" w:sz="0" w:space="0" w:color="auto"/>
                    <w:bottom w:val="none" w:sz="0" w:space="0" w:color="auto"/>
                    <w:right w:val="none" w:sz="0" w:space="0" w:color="auto"/>
                  </w:divBdr>
                  <w:divsChild>
                    <w:div w:id="210503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league.com/news/1462353" TargetMode="External"/><Relationship Id="rId13" Type="http://schemas.openxmlformats.org/officeDocument/2006/relationships/hyperlink" Target="10.1146/annurev-criminol-011419-041527." TargetMode="External"/><Relationship Id="rId18" Type="http://schemas.openxmlformats.org/officeDocument/2006/relationships/hyperlink" Target="10.1111/j.1467-8624.1982.tb03465.x." TargetMode="External"/><Relationship Id="rId26" Type="http://schemas.openxmlformats.org/officeDocument/2006/relationships/hyperlink" Target="120-900-750." TargetMode="External"/><Relationship Id="rId3" Type="http://schemas.openxmlformats.org/officeDocument/2006/relationships/styles" Target="styles.xml"/><Relationship Id="rId21" Type="http://schemas.openxmlformats.org/officeDocument/2006/relationships/hyperlink" Target="10.1016/j.psychsport.2007.01.005." TargetMode="External"/><Relationship Id="rId7" Type="http://schemas.openxmlformats.org/officeDocument/2006/relationships/endnotes" Target="endnotes.xml"/><Relationship Id="rId12" Type="http://schemas.openxmlformats.org/officeDocument/2006/relationships/hyperlink" Target="10.1007/978-1-137-54431-5_14." TargetMode="External"/><Relationship Id="rId17" Type="http://schemas.openxmlformats.org/officeDocument/2006/relationships/hyperlink" Target="10.1111/sms.12173." TargetMode="External"/><Relationship Id="rId25" Type="http://schemas.openxmlformats.org/officeDocument/2006/relationships/hyperlink" Target="10.1007/978-3-531-91609-5_9." TargetMode="External"/><Relationship Id="rId2" Type="http://schemas.openxmlformats.org/officeDocument/2006/relationships/numbering" Target="numbering.xml"/><Relationship Id="rId16" Type="http://schemas.openxmlformats.org/officeDocument/2006/relationships/hyperlink" Target="10.1037/h0036745." TargetMode="External"/><Relationship Id="rId20" Type="http://schemas.openxmlformats.org/officeDocument/2006/relationships/hyperlink" Target="10.1016/S0140-6736(12)61228-8."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10.1037/0022-006X.53.6.884." TargetMode="External"/><Relationship Id="rId24" Type="http://schemas.openxmlformats.org/officeDocument/2006/relationships/hyperlink" Target="10.1080/23750472.2020.1768635." TargetMode="External"/><Relationship Id="rId5" Type="http://schemas.openxmlformats.org/officeDocument/2006/relationships/webSettings" Target="webSettings.xml"/><Relationship Id="rId15" Type="http://schemas.openxmlformats.org/officeDocument/2006/relationships/hyperlink" Target="10.4324/9781315131726" TargetMode="External"/><Relationship Id="rId23" Type="http://schemas.openxmlformats.org/officeDocument/2006/relationships/hyperlink" Target="10.1136/bjsports-2020-103150." TargetMode="External"/><Relationship Id="rId28" Type="http://schemas.openxmlformats.org/officeDocument/2006/relationships/footer" Target="footer1.xml"/><Relationship Id="rId10" Type="http://schemas.openxmlformats.org/officeDocument/2006/relationships/hyperlink" Target="https://www.tandfonline.com/doi/full/10.1080/23750472.2020.1825988" TargetMode="External"/><Relationship Id="rId19" Type="http://schemas.openxmlformats.org/officeDocument/2006/relationships/hyperlink" Target="10.1037/0033-2909.94.1.6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andfonline.com/doi/full/10.1080/23750472.2020.1825988" TargetMode="External"/><Relationship Id="rId14" Type="http://schemas.openxmlformats.org/officeDocument/2006/relationships/hyperlink" Target="10.1177/1461452916631889." TargetMode="External"/><Relationship Id="rId22" Type="http://schemas.openxmlformats.org/officeDocument/2006/relationships/hyperlink" Target="10.1037/h0045211."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36D75-0619-4849-9325-CFB0163F2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8</Pages>
  <Words>7303</Words>
  <Characters>41632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Driss Mrabti (1606054)</dc:creator>
  <cp:keywords/>
  <dc:description/>
  <cp:lastModifiedBy>Driss Mrabti (1606054)</cp:lastModifiedBy>
  <cp:revision>171</cp:revision>
  <dcterms:created xsi:type="dcterms:W3CDTF">2022-02-19T20:30:00Z</dcterms:created>
  <dcterms:modified xsi:type="dcterms:W3CDTF">2022-02-22T18:57:00Z</dcterms:modified>
</cp:coreProperties>
</file>