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D71" w:rsidRPr="00590F73" w:rsidRDefault="008A7D71" w:rsidP="008A7D71">
      <w:pPr>
        <w:rPr>
          <w:rFonts w:cs="Arial"/>
          <w:sz w:val="36"/>
          <w:szCs w:val="36"/>
        </w:rPr>
      </w:pPr>
      <w:r w:rsidRPr="00590F73">
        <w:rPr>
          <w:rFonts w:cs="Arial"/>
          <w:sz w:val="36"/>
          <w:szCs w:val="36"/>
        </w:rPr>
        <w:t>Qualification: Level 5 CIPD Diploma in Applied Human Resources</w:t>
      </w:r>
    </w:p>
    <w:p w:rsidR="008A7D71" w:rsidRPr="00590F73" w:rsidRDefault="008A7D71" w:rsidP="008A7D71">
      <w:pPr>
        <w:rPr>
          <w:rFonts w:cs="Arial"/>
          <w:sz w:val="36"/>
          <w:szCs w:val="36"/>
        </w:rPr>
      </w:pPr>
    </w:p>
    <w:p w:rsidR="008A7D71" w:rsidRPr="00590F73" w:rsidRDefault="008A7D71" w:rsidP="008A7D71">
      <w:pPr>
        <w:rPr>
          <w:rFonts w:cs="Arial"/>
          <w:sz w:val="36"/>
          <w:szCs w:val="36"/>
        </w:rPr>
      </w:pPr>
      <w:r w:rsidRPr="00590F73">
        <w:rPr>
          <w:rFonts w:cs="Arial"/>
          <w:sz w:val="36"/>
          <w:szCs w:val="36"/>
        </w:rPr>
        <w:t>Module Name: Understanding Employee Engagement</w:t>
      </w:r>
    </w:p>
    <w:p w:rsidR="008A7D71" w:rsidRPr="00590F73" w:rsidRDefault="008A7D71" w:rsidP="008A7D71">
      <w:pPr>
        <w:rPr>
          <w:rFonts w:cs="Arial"/>
          <w:color w:val="58595B"/>
          <w:sz w:val="36"/>
          <w:szCs w:val="36"/>
        </w:rPr>
      </w:pPr>
    </w:p>
    <w:p w:rsidR="008A7D71" w:rsidRPr="00590F73" w:rsidRDefault="008A7D71" w:rsidP="008A7D71">
      <w:pPr>
        <w:rPr>
          <w:rFonts w:cs="Arial"/>
          <w:color w:val="58595B"/>
          <w:sz w:val="36"/>
          <w:szCs w:val="36"/>
        </w:rPr>
      </w:pPr>
    </w:p>
    <w:p w:rsidR="008A7D71" w:rsidRPr="00590F73" w:rsidRDefault="00590F73" w:rsidP="008A7D71">
      <w:pPr>
        <w:rPr>
          <w:rFonts w:cs="Arial"/>
          <w:sz w:val="36"/>
          <w:szCs w:val="36"/>
        </w:rPr>
      </w:pPr>
      <w:r>
        <w:rPr>
          <w:rFonts w:cs="Arial"/>
          <w:sz w:val="36"/>
          <w:szCs w:val="36"/>
        </w:rPr>
        <w:t>Word Count: 3,267</w:t>
      </w:r>
    </w:p>
    <w:p w:rsidR="008A7D71" w:rsidRPr="00590F73" w:rsidRDefault="008A7D71" w:rsidP="008A7D71">
      <w:pPr>
        <w:rPr>
          <w:rFonts w:cs="Arial"/>
          <w:sz w:val="36"/>
          <w:szCs w:val="36"/>
        </w:rPr>
      </w:pPr>
    </w:p>
    <w:p w:rsidR="008A7D71" w:rsidRPr="00590F73" w:rsidRDefault="008A7D71" w:rsidP="008A7D71">
      <w:pPr>
        <w:rPr>
          <w:rFonts w:cs="Arial"/>
          <w:sz w:val="36"/>
          <w:szCs w:val="36"/>
        </w:rPr>
      </w:pPr>
    </w:p>
    <w:p w:rsidR="008A7D71" w:rsidRPr="00590F73" w:rsidRDefault="008A7D71" w:rsidP="008A7D71">
      <w:pPr>
        <w:rPr>
          <w:rFonts w:cs="Arial"/>
          <w:color w:val="58595B"/>
          <w:sz w:val="36"/>
          <w:szCs w:val="36"/>
        </w:rPr>
      </w:pPr>
    </w:p>
    <w:p w:rsidR="008A7D71" w:rsidRPr="00590F73" w:rsidRDefault="008A7D71" w:rsidP="008A7D71">
      <w:pPr>
        <w:rPr>
          <w:rFonts w:cs="Arial"/>
          <w:color w:val="58595B"/>
          <w:sz w:val="36"/>
          <w:szCs w:val="36"/>
        </w:rPr>
      </w:pPr>
    </w:p>
    <w:p w:rsidR="008A7D71" w:rsidRPr="00590F73" w:rsidRDefault="008A7D71" w:rsidP="008A7D71">
      <w:pPr>
        <w:rPr>
          <w:rFonts w:cs="Arial"/>
          <w:sz w:val="36"/>
          <w:szCs w:val="36"/>
        </w:rPr>
      </w:pPr>
      <w:r w:rsidRPr="00590F73">
        <w:rPr>
          <w:rFonts w:cs="Arial"/>
          <w:sz w:val="36"/>
          <w:szCs w:val="36"/>
        </w:rPr>
        <w:t>Student Name: Sophie O’Kelly</w:t>
      </w:r>
    </w:p>
    <w:p w:rsidR="008A7D71" w:rsidRPr="00590F73" w:rsidRDefault="008A7D71" w:rsidP="008A7D71">
      <w:pPr>
        <w:rPr>
          <w:rFonts w:cs="Arial"/>
          <w:sz w:val="36"/>
          <w:szCs w:val="36"/>
        </w:rPr>
      </w:pPr>
      <w:r w:rsidRPr="00590F73">
        <w:rPr>
          <w:rFonts w:cs="Arial"/>
          <w:sz w:val="36"/>
          <w:szCs w:val="36"/>
        </w:rPr>
        <w:t>Student Number:</w:t>
      </w:r>
      <w:r w:rsidRPr="00590F73">
        <w:rPr>
          <w:rFonts w:cs="Arial"/>
        </w:rPr>
        <w:t xml:space="preserve"> </w:t>
      </w:r>
      <w:r w:rsidRPr="00590F73">
        <w:rPr>
          <w:rFonts w:cs="Arial"/>
          <w:sz w:val="36"/>
          <w:szCs w:val="36"/>
        </w:rPr>
        <w:t>1904625</w:t>
      </w:r>
    </w:p>
    <w:p w:rsidR="008A7D71" w:rsidRPr="00590F73" w:rsidRDefault="008A7D71" w:rsidP="008A7D71">
      <w:pPr>
        <w:rPr>
          <w:rFonts w:cs="Arial"/>
          <w:sz w:val="36"/>
          <w:szCs w:val="36"/>
        </w:rPr>
      </w:pPr>
      <w:r w:rsidRPr="00590F73">
        <w:rPr>
          <w:rFonts w:cs="Arial"/>
          <w:sz w:val="36"/>
          <w:szCs w:val="36"/>
        </w:rPr>
        <w:t xml:space="preserve">CIPD Membership Number: </w:t>
      </w:r>
      <w:r w:rsidRPr="00590F73">
        <w:rPr>
          <w:rFonts w:eastAsia="Cambria" w:cs="Arial"/>
          <w:sz w:val="36"/>
          <w:szCs w:val="36"/>
          <w:lang w:eastAsia="en-GB"/>
        </w:rPr>
        <w:t>55491663</w:t>
      </w:r>
    </w:p>
    <w:p w:rsidR="008A7D71" w:rsidRPr="00590F73" w:rsidRDefault="008A7D71" w:rsidP="008A7D71">
      <w:pPr>
        <w:rPr>
          <w:rFonts w:cs="Arial"/>
          <w:sz w:val="36"/>
          <w:szCs w:val="36"/>
        </w:rPr>
      </w:pPr>
    </w:p>
    <w:p w:rsidR="008A7D71" w:rsidRPr="00590F73" w:rsidRDefault="008A7D71" w:rsidP="008A7D71">
      <w:pPr>
        <w:rPr>
          <w:rFonts w:cs="Arial"/>
          <w:sz w:val="36"/>
          <w:szCs w:val="36"/>
        </w:rPr>
      </w:pPr>
      <w:r w:rsidRPr="00590F73">
        <w:rPr>
          <w:rFonts w:cs="Arial"/>
          <w:sz w:val="36"/>
          <w:szCs w:val="36"/>
        </w:rPr>
        <w:t>By signing below, I confirm that the work/evidence presented is my own, unaided work. I understand the regulations pertaining to candidate malpractice and the action that may be taken as a result.</w:t>
      </w:r>
    </w:p>
    <w:p w:rsidR="008A7D71" w:rsidRPr="00590F73" w:rsidRDefault="008A7D71" w:rsidP="008A7D71">
      <w:pPr>
        <w:rPr>
          <w:rFonts w:cs="Arial"/>
          <w:sz w:val="36"/>
          <w:szCs w:val="36"/>
        </w:rPr>
      </w:pPr>
      <w:r w:rsidRPr="00590F73">
        <w:rPr>
          <w:rFonts w:cs="Arial"/>
          <w:sz w:val="36"/>
          <w:szCs w:val="36"/>
        </w:rPr>
        <w:t>Signed: Sophie O’Kelly</w:t>
      </w:r>
    </w:p>
    <w:p w:rsidR="008A7D71" w:rsidRPr="00590F73" w:rsidRDefault="008A7D71" w:rsidP="008A7D71">
      <w:pPr>
        <w:rPr>
          <w:rFonts w:cs="Arial"/>
          <w:sz w:val="36"/>
          <w:szCs w:val="36"/>
        </w:rPr>
      </w:pPr>
      <w:r w:rsidRPr="00590F73">
        <w:rPr>
          <w:rFonts w:cs="Arial"/>
          <w:sz w:val="36"/>
          <w:szCs w:val="36"/>
        </w:rPr>
        <w:t>Date: 18.10.2020</w:t>
      </w:r>
    </w:p>
    <w:p w:rsidR="00DF6921" w:rsidRPr="00590F73" w:rsidRDefault="00DF6921" w:rsidP="00FE5F4D">
      <w:pPr>
        <w:jc w:val="center"/>
        <w:rPr>
          <w:b/>
          <w:u w:val="single"/>
        </w:rPr>
      </w:pPr>
      <w:r w:rsidRPr="00590F73">
        <w:rPr>
          <w:b/>
          <w:u w:val="single"/>
        </w:rPr>
        <w:lastRenderedPageBreak/>
        <w:t>Understanding Employee Engagement Briefing Paper</w:t>
      </w:r>
    </w:p>
    <w:p w:rsidR="009B1830" w:rsidRPr="00590F73" w:rsidRDefault="009B1830" w:rsidP="009B1830"/>
    <w:p w:rsidR="00DD384F" w:rsidRPr="00590F73" w:rsidRDefault="00DD384F" w:rsidP="00CA647B">
      <w:pPr>
        <w:rPr>
          <w:b/>
        </w:rPr>
      </w:pPr>
      <w:r w:rsidRPr="00590F73">
        <w:rPr>
          <w:b/>
        </w:rPr>
        <w:t>Introduction:</w:t>
      </w:r>
    </w:p>
    <w:p w:rsidR="00D97D5F" w:rsidRPr="00590F73" w:rsidRDefault="004D443F" w:rsidP="00CA647B">
      <w:r w:rsidRPr="00590F73">
        <w:t>‘Employee Engagement’</w:t>
      </w:r>
      <w:r w:rsidR="00CA647B" w:rsidRPr="00590F73">
        <w:t xml:space="preserve"> is</w:t>
      </w:r>
      <w:r w:rsidRPr="00590F73">
        <w:t xml:space="preserve"> a key focus</w:t>
      </w:r>
      <w:r w:rsidR="00CA647B" w:rsidRPr="00590F73">
        <w:t xml:space="preserve"> for most Organisations and the CIPD </w:t>
      </w:r>
      <w:r w:rsidRPr="00590F73">
        <w:t>have sponsored ‘Engage for Success’ in its driv</w:t>
      </w:r>
      <w:r w:rsidR="00AB70E8" w:rsidRPr="00590F73">
        <w:t>e to promote it</w:t>
      </w:r>
      <w:r w:rsidRPr="00590F73">
        <w:t xml:space="preserve"> (CIPD, 2019).  </w:t>
      </w:r>
      <w:r w:rsidR="00DF6921" w:rsidRPr="00590F73">
        <w:t xml:space="preserve">The term </w:t>
      </w:r>
      <w:r w:rsidR="00CA647B" w:rsidRPr="00590F73">
        <w:t>‘</w:t>
      </w:r>
      <w:r w:rsidR="00DF6921" w:rsidRPr="00590F73">
        <w:t>Employee Engagement</w:t>
      </w:r>
      <w:r w:rsidR="00CA647B" w:rsidRPr="00590F73">
        <w:t>’ is</w:t>
      </w:r>
      <w:r w:rsidR="00AB70E8" w:rsidRPr="00590F73">
        <w:t xml:space="preserve"> common place</w:t>
      </w:r>
      <w:r w:rsidR="00CA647B" w:rsidRPr="00590F73">
        <w:t>,</w:t>
      </w:r>
      <w:r w:rsidRPr="00590F73">
        <w:t xml:space="preserve"> however f</w:t>
      </w:r>
      <w:r w:rsidR="00DF6921" w:rsidRPr="00590F73">
        <w:t>inding a definitive answer to</w:t>
      </w:r>
      <w:r w:rsidR="00AB70E8" w:rsidRPr="00590F73">
        <w:t xml:space="preserve"> define it</w:t>
      </w:r>
      <w:r w:rsidRPr="00590F73">
        <w:t xml:space="preserve"> hasn’t been easy.</w:t>
      </w:r>
      <w:r w:rsidR="00DF6921" w:rsidRPr="00590F73">
        <w:t xml:space="preserve"> </w:t>
      </w:r>
      <w:r w:rsidR="00CA647B" w:rsidRPr="00590F73">
        <w:t xml:space="preserve"> </w:t>
      </w:r>
      <w:r w:rsidR="00E4341F" w:rsidRPr="00590F73">
        <w:t>T</w:t>
      </w:r>
      <w:r w:rsidR="00DF6921" w:rsidRPr="00590F73">
        <w:t>ime and effort has be</w:t>
      </w:r>
      <w:r w:rsidRPr="00590F73">
        <w:t>en invested in defining the term;</w:t>
      </w:r>
      <w:r w:rsidR="00CA647B" w:rsidRPr="00590F73">
        <w:t xml:space="preserve"> however there is still</w:t>
      </w:r>
      <w:r w:rsidR="00DF6921" w:rsidRPr="00590F73">
        <w:t xml:space="preserve"> no </w:t>
      </w:r>
      <w:r w:rsidR="00CA647B" w:rsidRPr="00590F73">
        <w:t>collective</w:t>
      </w:r>
      <w:r w:rsidR="00DF6921" w:rsidRPr="00590F73">
        <w:t xml:space="preserve"> agreement on its definition.</w:t>
      </w:r>
    </w:p>
    <w:p w:rsidR="009B1830" w:rsidRPr="00590F73" w:rsidRDefault="009B1830" w:rsidP="009B1830">
      <w:pPr>
        <w:rPr>
          <w:b/>
        </w:rPr>
      </w:pPr>
    </w:p>
    <w:p w:rsidR="007A7B32" w:rsidRPr="00590F73" w:rsidRDefault="00DF6921" w:rsidP="009101C5">
      <w:r w:rsidRPr="00590F73">
        <w:rPr>
          <w:b/>
        </w:rPr>
        <w:t xml:space="preserve">1.1  </w:t>
      </w:r>
      <w:r w:rsidR="004D443F" w:rsidRPr="00590F73">
        <w:rPr>
          <w:b/>
        </w:rPr>
        <w:tab/>
      </w:r>
      <w:r w:rsidR="004D443F" w:rsidRPr="00590F73">
        <w:t>John Smythe (2007, cited in Bridger, 2018, p.08) defines ‘Employee Engagement’ as “the extent to which people are personally involved in the success of the business”</w:t>
      </w:r>
      <w:r w:rsidR="004D443F" w:rsidRPr="00590F73">
        <w:rPr>
          <w:b/>
        </w:rPr>
        <w:t xml:space="preserve">.  </w:t>
      </w:r>
      <w:r w:rsidR="004D443F" w:rsidRPr="00590F73">
        <w:t xml:space="preserve">The CIPD (2019) describe how </w:t>
      </w:r>
      <w:r w:rsidRPr="00590F73">
        <w:t>‘</w:t>
      </w:r>
      <w:r w:rsidR="00625311" w:rsidRPr="00590F73">
        <w:t>Empl</w:t>
      </w:r>
      <w:r w:rsidR="000F031F" w:rsidRPr="00590F73">
        <w:t>oyee Engagement</w:t>
      </w:r>
      <w:r w:rsidRPr="00590F73">
        <w:t>’ a</w:t>
      </w:r>
      <w:r w:rsidR="00E11BFE" w:rsidRPr="00590F73">
        <w:t>s a concept</w:t>
      </w:r>
      <w:r w:rsidRPr="00590F73">
        <w:t xml:space="preserve"> is</w:t>
      </w:r>
      <w:r w:rsidR="00E11BFE" w:rsidRPr="00590F73">
        <w:t xml:space="preserve"> dedicated to</w:t>
      </w:r>
      <w:r w:rsidRPr="00590F73">
        <w:t xml:space="preserve"> </w:t>
      </w:r>
      <w:r w:rsidR="00CA647B" w:rsidRPr="00590F73">
        <w:t>pursuing</w:t>
      </w:r>
      <w:r w:rsidR="00625311" w:rsidRPr="00590F73">
        <w:t xml:space="preserve"> shared gains in employment relation</w:t>
      </w:r>
      <w:r w:rsidR="00BA3E0F" w:rsidRPr="00590F73">
        <w:t>ships</w:t>
      </w:r>
      <w:r w:rsidRPr="00590F73">
        <w:t xml:space="preserve"> for both the Employee and their Organisation</w:t>
      </w:r>
      <w:r w:rsidR="002B1B39" w:rsidRPr="00590F73">
        <w:t xml:space="preserve">.  </w:t>
      </w:r>
      <w:r w:rsidR="002871E4" w:rsidRPr="00590F73">
        <w:t>Kahn (1990, cited in Johns &amp; Ellis, 2016) discusses how employee engagement</w:t>
      </w:r>
      <w:r w:rsidR="004D443F" w:rsidRPr="00590F73">
        <w:t xml:space="preserve"> can be ex</w:t>
      </w:r>
      <w:r w:rsidR="00CA647B" w:rsidRPr="00590F73">
        <w:t xml:space="preserve">pressed </w:t>
      </w:r>
      <w:r w:rsidR="004D443F" w:rsidRPr="00590F73">
        <w:rPr>
          <w:i/>
        </w:rPr>
        <w:t>Physically, Emotionally and Cognitively</w:t>
      </w:r>
      <w:r w:rsidR="004D443F" w:rsidRPr="00590F73">
        <w:t xml:space="preserve">.  </w:t>
      </w:r>
      <w:r w:rsidR="00AB70E8" w:rsidRPr="00590F73">
        <w:t>Engaged</w:t>
      </w:r>
      <w:r w:rsidR="00CA647B" w:rsidRPr="00590F73">
        <w:t xml:space="preserve"> colleagues are typically </w:t>
      </w:r>
      <w:r w:rsidR="004D443F" w:rsidRPr="00590F73">
        <w:t>resilient</w:t>
      </w:r>
      <w:r w:rsidR="00E4341F" w:rsidRPr="00590F73">
        <w:t xml:space="preserve">, energetic and </w:t>
      </w:r>
      <w:r w:rsidR="004D443F" w:rsidRPr="00590F73">
        <w:t xml:space="preserve">invest effort into their work which they feel </w:t>
      </w:r>
      <w:r w:rsidR="00E4341F" w:rsidRPr="00590F73">
        <w:t xml:space="preserve">is both challenging and </w:t>
      </w:r>
      <w:r w:rsidR="004D443F" w:rsidRPr="00590F73">
        <w:t xml:space="preserve">stimulating </w:t>
      </w:r>
      <w:r w:rsidR="002871E4" w:rsidRPr="00590F73">
        <w:t>(Johns &amp; Ellis, 2016).</w:t>
      </w:r>
      <w:r w:rsidR="00333A46" w:rsidRPr="00590F73">
        <w:rPr>
          <w:b/>
        </w:rPr>
        <w:t xml:space="preserve">  </w:t>
      </w:r>
      <w:r w:rsidR="0035354C" w:rsidRPr="00590F73">
        <w:t>MacLeod</w:t>
      </w:r>
      <w:r w:rsidR="00333A46" w:rsidRPr="00590F73">
        <w:t xml:space="preserve"> &amp; Clarke (2009) discuss that where Organisations get this right, the results will be evidenced in performan</w:t>
      </w:r>
      <w:r w:rsidR="00CA647B" w:rsidRPr="00590F73">
        <w:t xml:space="preserve">ce, productivity and innovation.  They </w:t>
      </w:r>
      <w:r w:rsidR="00B80215" w:rsidRPr="00590F73">
        <w:t>differentiat</w:t>
      </w:r>
      <w:r w:rsidR="007A7B32" w:rsidRPr="00590F73">
        <w:t>e between ‘Transactional E</w:t>
      </w:r>
      <w:r w:rsidR="00B80215" w:rsidRPr="00590F73">
        <w:t>ngagement</w:t>
      </w:r>
      <w:r w:rsidR="007A7B32" w:rsidRPr="00590F73">
        <w:t>’</w:t>
      </w:r>
      <w:r w:rsidR="00B80215" w:rsidRPr="00590F73">
        <w:t xml:space="preserve"> </w:t>
      </w:r>
      <w:r w:rsidR="007A7B32" w:rsidRPr="00590F73">
        <w:t xml:space="preserve">(a reactional response to enhance engagement) </w:t>
      </w:r>
      <w:r w:rsidR="00B80215" w:rsidRPr="00590F73">
        <w:t xml:space="preserve">and </w:t>
      </w:r>
      <w:r w:rsidR="007A7B32" w:rsidRPr="00590F73">
        <w:t>‘T</w:t>
      </w:r>
      <w:r w:rsidR="00B80215" w:rsidRPr="00590F73">
        <w:t>ransformati</w:t>
      </w:r>
      <w:r w:rsidR="007A7B32" w:rsidRPr="00590F73">
        <w:t>onal E</w:t>
      </w:r>
      <w:r w:rsidR="00B80215" w:rsidRPr="00590F73">
        <w:t>ngagement</w:t>
      </w:r>
      <w:r w:rsidR="007A7B32" w:rsidRPr="00590F73">
        <w:t>’ (a proactive approach embedded in the culture and strategy)</w:t>
      </w:r>
      <w:r w:rsidR="00B80215" w:rsidRPr="00590F73">
        <w:t xml:space="preserve"> (Bridger, 2018).</w:t>
      </w:r>
      <w:r w:rsidR="00150049" w:rsidRPr="00590F73">
        <w:t xml:space="preserve">  </w:t>
      </w:r>
    </w:p>
    <w:p w:rsidR="00CA647B" w:rsidRPr="00590F73" w:rsidRDefault="0045615A" w:rsidP="00D97D5F">
      <w:r w:rsidRPr="00590F73">
        <w:t>Briner (2014</w:t>
      </w:r>
      <w:r w:rsidR="0035354C" w:rsidRPr="00590F73">
        <w:t>) challenges</w:t>
      </w:r>
      <w:r w:rsidR="003C32AD" w:rsidRPr="00590F73">
        <w:t xml:space="preserve"> the</w:t>
      </w:r>
      <w:r w:rsidR="007A7B32" w:rsidRPr="00590F73">
        <w:t xml:space="preserve"> concept of ‘Employee Engagement’, referencing the fact that there is no agreed definition and numerous ways to measure engagement which are unreliable and questions their predictive validity</w:t>
      </w:r>
      <w:r w:rsidR="003C32AD" w:rsidRPr="00590F73">
        <w:t>.</w:t>
      </w:r>
      <w:r w:rsidR="007A7B32" w:rsidRPr="00590F73">
        <w:t xml:space="preserve">  Briner (2014) also questions whether Employee Engagement is actually any different to already pre-existing concepts.</w:t>
      </w:r>
      <w:r w:rsidR="00CE35DF" w:rsidRPr="00590F73">
        <w:t xml:space="preserve">  </w:t>
      </w:r>
    </w:p>
    <w:p w:rsidR="00676611" w:rsidRPr="00590F73" w:rsidRDefault="00B47E7F" w:rsidP="00D97D5F">
      <w:r w:rsidRPr="00590F73">
        <w:t>The CIPD</w:t>
      </w:r>
      <w:r w:rsidR="00CE35DF" w:rsidRPr="00590F73">
        <w:t xml:space="preserve"> itself</w:t>
      </w:r>
      <w:r w:rsidRPr="00590F73">
        <w:t xml:space="preserve"> recently changed their Profession Map from </w:t>
      </w:r>
      <w:r w:rsidR="00CE35DF" w:rsidRPr="00590F73">
        <w:t>‘</w:t>
      </w:r>
      <w:r w:rsidRPr="00590F73">
        <w:t>Employee Engagement</w:t>
      </w:r>
      <w:r w:rsidR="00CE35DF" w:rsidRPr="00590F73">
        <w:t>’</w:t>
      </w:r>
      <w:r w:rsidRPr="00590F73">
        <w:t xml:space="preserve"> to </w:t>
      </w:r>
      <w:r w:rsidR="00CE35DF" w:rsidRPr="00590F73">
        <w:t>‘</w:t>
      </w:r>
      <w:r w:rsidRPr="00590F73">
        <w:t>Employee Experience</w:t>
      </w:r>
      <w:r w:rsidR="00CE35DF" w:rsidRPr="00590F73">
        <w:t>’ which is more rounded in its</w:t>
      </w:r>
      <w:r w:rsidRPr="00590F73">
        <w:t xml:space="preserve"> approach</w:t>
      </w:r>
      <w:r w:rsidR="00CE35DF" w:rsidRPr="00590F73">
        <w:t xml:space="preserve"> to </w:t>
      </w:r>
      <w:r w:rsidRPr="00590F73">
        <w:t xml:space="preserve">engagement and wellbeing, </w:t>
      </w:r>
      <w:r w:rsidR="00CE35DF" w:rsidRPr="00590F73">
        <w:t xml:space="preserve">empowering employees to </w:t>
      </w:r>
      <w:r w:rsidR="00CA647B" w:rsidRPr="00590F73">
        <w:t>achieve their best and promoting</w:t>
      </w:r>
      <w:r w:rsidR="00CE35DF" w:rsidRPr="00590F73">
        <w:t xml:space="preserve"> Employee Voice </w:t>
      </w:r>
      <w:r w:rsidRPr="00590F73">
        <w:t>(CIPD, 2018).</w:t>
      </w:r>
      <w:r w:rsidR="00CE35DF" w:rsidRPr="00590F73">
        <w:t xml:space="preserve">  Additionally, Timms </w:t>
      </w:r>
      <w:r w:rsidR="009101C5" w:rsidRPr="00590F73">
        <w:t>(2020</w:t>
      </w:r>
      <w:r w:rsidR="00CE35DF" w:rsidRPr="00590F73">
        <w:t>, cited in Timms et al, 2020</w:t>
      </w:r>
      <w:r w:rsidR="009101C5" w:rsidRPr="00590F73">
        <w:t>) predict</w:t>
      </w:r>
      <w:r w:rsidR="00CE35DF" w:rsidRPr="00590F73">
        <w:t>s</w:t>
      </w:r>
      <w:r w:rsidR="009101C5" w:rsidRPr="00590F73">
        <w:t xml:space="preserve"> how ‘Energy’ will replace ‘</w:t>
      </w:r>
      <w:r w:rsidR="0035354C" w:rsidRPr="00590F73">
        <w:t>Engagement</w:t>
      </w:r>
      <w:r w:rsidR="009101C5" w:rsidRPr="00590F73">
        <w:t>’ in 2020 as</w:t>
      </w:r>
      <w:r w:rsidR="007D594B" w:rsidRPr="00590F73">
        <w:t xml:space="preserve"> when a person’s energy is right, performance and wellbeing generally improve. </w:t>
      </w:r>
    </w:p>
    <w:p w:rsidR="00D97D5F" w:rsidRPr="00590F73" w:rsidRDefault="00D97D5F" w:rsidP="00D97D5F">
      <w:pPr>
        <w:pStyle w:val="ListParagraph"/>
        <w:ind w:left="360"/>
      </w:pPr>
    </w:p>
    <w:p w:rsidR="00667D92" w:rsidRPr="00590F73" w:rsidRDefault="007D594B" w:rsidP="003B32DA">
      <w:r w:rsidRPr="00590F73">
        <w:rPr>
          <w:b/>
        </w:rPr>
        <w:t>1.2</w:t>
      </w:r>
      <w:r w:rsidRPr="00590F73">
        <w:tab/>
        <w:t>When individuals</w:t>
      </w:r>
      <w:r w:rsidR="00CA647B" w:rsidRPr="00590F73">
        <w:t xml:space="preserve"> a</w:t>
      </w:r>
      <w:r w:rsidR="00AB70E8" w:rsidRPr="00590F73">
        <w:t>re committed to their job and</w:t>
      </w:r>
      <w:r w:rsidR="00CA647B" w:rsidRPr="00590F73">
        <w:t xml:space="preserve"> </w:t>
      </w:r>
      <w:r w:rsidRPr="00590F73">
        <w:t>thei</w:t>
      </w:r>
      <w:r w:rsidR="00CA647B" w:rsidRPr="00590F73">
        <w:t>r organisation</w:t>
      </w:r>
      <w:r w:rsidR="00AB70E8" w:rsidRPr="00590F73">
        <w:t>,</w:t>
      </w:r>
      <w:r w:rsidR="00CA647B" w:rsidRPr="00590F73">
        <w:t xml:space="preserve"> and are motivated by </w:t>
      </w:r>
      <w:r w:rsidRPr="00590F73">
        <w:t>perform</w:t>
      </w:r>
      <w:r w:rsidR="00CA647B" w:rsidRPr="00590F73">
        <w:t>ance</w:t>
      </w:r>
      <w:r w:rsidRPr="00590F73">
        <w:t xml:space="preserve">, engagement takes place </w:t>
      </w:r>
      <w:r w:rsidR="00667D92" w:rsidRPr="00590F73">
        <w:t>(Armstrong, 2</w:t>
      </w:r>
      <w:r w:rsidR="00E4341F" w:rsidRPr="00590F73">
        <w:t>016).  Organisations with</w:t>
      </w:r>
      <w:r w:rsidRPr="00590F73">
        <w:t xml:space="preserve"> an engaged workforce have a competitive advantage.  Although organisations different</w:t>
      </w:r>
      <w:r w:rsidR="00CA647B" w:rsidRPr="00590F73">
        <w:t>iate between E</w:t>
      </w:r>
      <w:r w:rsidRPr="00590F73">
        <w:t>ngagement</w:t>
      </w:r>
      <w:r w:rsidR="00CA647B" w:rsidRPr="00590F73">
        <w:t xml:space="preserve"> definitions</w:t>
      </w:r>
      <w:r w:rsidR="00E4341F" w:rsidRPr="00590F73">
        <w:t xml:space="preserve">, there are </w:t>
      </w:r>
      <w:r w:rsidRPr="00590F73">
        <w:t xml:space="preserve">some mutual themes </w:t>
      </w:r>
      <w:r w:rsidR="00CA647B" w:rsidRPr="00590F73">
        <w:t>developing</w:t>
      </w:r>
      <w:r w:rsidRPr="00590F73">
        <w:t xml:space="preserve"> </w:t>
      </w:r>
      <w:r w:rsidR="00401D5F" w:rsidRPr="00590F73">
        <w:t xml:space="preserve">(Vance, 2006).  </w:t>
      </w:r>
    </w:p>
    <w:p w:rsidR="00AB70E8" w:rsidRPr="00590F73" w:rsidRDefault="007D594B" w:rsidP="003B32DA">
      <w:r w:rsidRPr="00590F73">
        <w:t>‘</w:t>
      </w:r>
      <w:r w:rsidR="00CB4063" w:rsidRPr="00590F73">
        <w:t>Organisational Commitment</w:t>
      </w:r>
      <w:r w:rsidR="00CA647B" w:rsidRPr="00590F73">
        <w:t>’</w:t>
      </w:r>
      <w:r w:rsidR="009B1830" w:rsidRPr="00590F73">
        <w:t xml:space="preserve">, </w:t>
      </w:r>
      <w:r w:rsidRPr="00590F73">
        <w:t>is a concept</w:t>
      </w:r>
      <w:r w:rsidR="00CB4063" w:rsidRPr="00590F73">
        <w:t xml:space="preserve"> closely related to</w:t>
      </w:r>
      <w:r w:rsidR="00CA647B" w:rsidRPr="00590F73">
        <w:t xml:space="preserve"> ‘E</w:t>
      </w:r>
      <w:r w:rsidR="00CB4063" w:rsidRPr="00590F73">
        <w:t xml:space="preserve">mployee </w:t>
      </w:r>
      <w:r w:rsidR="00CA647B" w:rsidRPr="00590F73">
        <w:t>E</w:t>
      </w:r>
      <w:r w:rsidR="0035354C" w:rsidRPr="00590F73">
        <w:t>ngagement</w:t>
      </w:r>
      <w:r w:rsidR="00CA647B" w:rsidRPr="00590F73">
        <w:t>’</w:t>
      </w:r>
      <w:r w:rsidR="00CB4063" w:rsidRPr="00590F73">
        <w:t xml:space="preserve"> which refers to an </w:t>
      </w:r>
      <w:r w:rsidR="0074172A" w:rsidRPr="00590F73">
        <w:t>employee’s attachment</w:t>
      </w:r>
      <w:r w:rsidR="00CB4063" w:rsidRPr="00590F73">
        <w:t xml:space="preserve"> psychol</w:t>
      </w:r>
      <w:r w:rsidR="00D66CEC" w:rsidRPr="00590F73">
        <w:t>ogical</w:t>
      </w:r>
      <w:r w:rsidR="0074172A" w:rsidRPr="00590F73">
        <w:t>ly</w:t>
      </w:r>
      <w:r w:rsidR="00D66CEC" w:rsidRPr="00590F73">
        <w:t xml:space="preserve"> </w:t>
      </w:r>
      <w:r w:rsidR="0035354C" w:rsidRPr="00590F73">
        <w:t>to</w:t>
      </w:r>
      <w:r w:rsidR="00D66CEC" w:rsidRPr="00590F73">
        <w:t xml:space="preserve"> their organisation.  </w:t>
      </w:r>
      <w:r w:rsidRPr="00590F73">
        <w:t>Johns &amp; Ellis (2016)</w:t>
      </w:r>
      <w:r w:rsidR="0074172A" w:rsidRPr="00590F73">
        <w:t xml:space="preserve"> suggest that an employee is</w:t>
      </w:r>
      <w:r w:rsidRPr="00590F73">
        <w:t xml:space="preserve"> committed to their organisation </w:t>
      </w:r>
      <w:r w:rsidR="00F55678" w:rsidRPr="00590F73">
        <w:t xml:space="preserve">in one of three ways; </w:t>
      </w:r>
      <w:r w:rsidR="0074172A" w:rsidRPr="00590F73">
        <w:t>‘Affective Commitment’ (</w:t>
      </w:r>
      <w:r w:rsidR="00692B53" w:rsidRPr="00590F73">
        <w:t xml:space="preserve">where individuals </w:t>
      </w:r>
      <w:r w:rsidR="00F55678" w:rsidRPr="00590F73">
        <w:rPr>
          <w:i/>
        </w:rPr>
        <w:t>want to</w:t>
      </w:r>
      <w:r w:rsidR="00692B53" w:rsidRPr="00590F73">
        <w:rPr>
          <w:i/>
        </w:rPr>
        <w:t xml:space="preserve"> </w:t>
      </w:r>
      <w:r w:rsidR="00692B53" w:rsidRPr="00590F73">
        <w:t>commit</w:t>
      </w:r>
      <w:r w:rsidR="0074172A" w:rsidRPr="00590F73">
        <w:t>)</w:t>
      </w:r>
      <w:r w:rsidR="0035354C" w:rsidRPr="00590F73">
        <w:t xml:space="preserve">; ‘Continuance commitment’ </w:t>
      </w:r>
      <w:r w:rsidR="0074172A" w:rsidRPr="00590F73">
        <w:t>(where</w:t>
      </w:r>
      <w:r w:rsidR="00692B53" w:rsidRPr="00590F73">
        <w:t xml:space="preserve"> individuals believe</w:t>
      </w:r>
      <w:r w:rsidR="00F55678" w:rsidRPr="00590F73">
        <w:t xml:space="preserve"> they </w:t>
      </w:r>
      <w:r w:rsidR="00AB70E8" w:rsidRPr="00590F73">
        <w:rPr>
          <w:i/>
        </w:rPr>
        <w:t>have to</w:t>
      </w:r>
      <w:r w:rsidR="00692B53" w:rsidRPr="00590F73">
        <w:rPr>
          <w:i/>
        </w:rPr>
        <w:t xml:space="preserve"> </w:t>
      </w:r>
      <w:r w:rsidR="00692B53" w:rsidRPr="00590F73">
        <w:t>commit</w:t>
      </w:r>
      <w:r w:rsidR="00B61512" w:rsidRPr="00590F73">
        <w:t xml:space="preserve"> as</w:t>
      </w:r>
      <w:r w:rsidR="0074172A" w:rsidRPr="00590F73">
        <w:t xml:space="preserve"> </w:t>
      </w:r>
      <w:r w:rsidR="00F55678" w:rsidRPr="00590F73">
        <w:t>potentially the cost of leaving may be</w:t>
      </w:r>
      <w:r w:rsidR="0035354C" w:rsidRPr="00590F73">
        <w:t xml:space="preserve"> too high) and ‘Normative Commitment’ </w:t>
      </w:r>
      <w:r w:rsidR="0074172A" w:rsidRPr="00590F73">
        <w:t>(</w:t>
      </w:r>
      <w:r w:rsidR="0035354C" w:rsidRPr="00590F73">
        <w:t xml:space="preserve">where </w:t>
      </w:r>
      <w:r w:rsidR="0035354C" w:rsidRPr="00590F73">
        <w:lastRenderedPageBreak/>
        <w:t>individuals</w:t>
      </w:r>
      <w:r w:rsidR="00F55678" w:rsidRPr="00590F73">
        <w:t xml:space="preserve"> feel they </w:t>
      </w:r>
      <w:r w:rsidR="00F55678" w:rsidRPr="00590F73">
        <w:rPr>
          <w:i/>
        </w:rPr>
        <w:t>ought to</w:t>
      </w:r>
      <w:r w:rsidR="0074172A" w:rsidRPr="00590F73">
        <w:t xml:space="preserve"> commit</w:t>
      </w:r>
      <w:r w:rsidR="00B61512" w:rsidRPr="00590F73">
        <w:t>,</w:t>
      </w:r>
      <w:r w:rsidR="0074172A" w:rsidRPr="00590F73">
        <w:t xml:space="preserve"> which </w:t>
      </w:r>
      <w:r w:rsidR="00F55678" w:rsidRPr="00590F73">
        <w:t>may be due to their employer investing in their development</w:t>
      </w:r>
      <w:r w:rsidR="0074172A" w:rsidRPr="00590F73">
        <w:t>,</w:t>
      </w:r>
      <w:r w:rsidR="00F55678" w:rsidRPr="00590F73">
        <w:t xml:space="preserve"> for example</w:t>
      </w:r>
      <w:r w:rsidR="0035354C" w:rsidRPr="00590F73">
        <w:t xml:space="preserve">). </w:t>
      </w:r>
      <w:r w:rsidR="00667D92" w:rsidRPr="00590F73">
        <w:t>Commitment can be contrasted with other w</w:t>
      </w:r>
      <w:r w:rsidR="00F55678" w:rsidRPr="00590F73">
        <w:t>ork related attitudes such as ‘Job S</w:t>
      </w:r>
      <w:r w:rsidR="00667D92" w:rsidRPr="00590F73">
        <w:t xml:space="preserve">atisfaction’ which is how an individual </w:t>
      </w:r>
      <w:r w:rsidR="00667D92" w:rsidRPr="00590F73">
        <w:rPr>
          <w:i/>
        </w:rPr>
        <w:t>feels</w:t>
      </w:r>
      <w:r w:rsidR="00667D92" w:rsidRPr="00590F73">
        <w:t xml:space="preserve"> about </w:t>
      </w:r>
      <w:r w:rsidR="0082582D" w:rsidRPr="00590F73">
        <w:t>their work</w:t>
      </w:r>
      <w:r w:rsidR="00667D92" w:rsidRPr="00590F73">
        <w:t>.</w:t>
      </w:r>
      <w:r w:rsidR="0082582D" w:rsidRPr="00590F73">
        <w:t xml:space="preserve"> </w:t>
      </w:r>
      <w:r w:rsidR="009B1830" w:rsidRPr="00590F73">
        <w:t xml:space="preserve">  ‘Job Satisfaction’ and ‘Organi</w:t>
      </w:r>
      <w:r w:rsidR="008A7D71" w:rsidRPr="00590F73">
        <w:t xml:space="preserve">sational Commitment’ </w:t>
      </w:r>
      <w:r w:rsidR="009B1830" w:rsidRPr="00590F73">
        <w:t>both have an impact on ‘Employee Engagement</w:t>
      </w:r>
      <w:r w:rsidR="0074172A" w:rsidRPr="00590F73">
        <w:t>’</w:t>
      </w:r>
      <w:r w:rsidR="009B1830" w:rsidRPr="00590F73">
        <w:t xml:space="preserve"> (Armstrong, 2016).  </w:t>
      </w:r>
    </w:p>
    <w:p w:rsidR="00BC3C1F" w:rsidRPr="00590F73" w:rsidRDefault="009B1830" w:rsidP="003B32DA">
      <w:r w:rsidRPr="00590F73">
        <w:t xml:space="preserve">‘Employee Engagement’ focuses on seeking the good for the employee (such as ‘Job Satisfaction’) and the good for the organisation (such as ‘Organisational Commitment’) (CIPD, 2019).  </w:t>
      </w:r>
      <w:r w:rsidR="00BC3C1F" w:rsidRPr="00590F73">
        <w:t>Purcell (2010, cited</w:t>
      </w:r>
      <w:r w:rsidR="0074172A" w:rsidRPr="00590F73">
        <w:t xml:space="preserve"> in Johns &amp; Ellis, 2016) states that</w:t>
      </w:r>
      <w:r w:rsidR="00BC3C1F" w:rsidRPr="00590F73">
        <w:t xml:space="preserve"> these common fac</w:t>
      </w:r>
      <w:r w:rsidR="008A7D71" w:rsidRPr="00590F73">
        <w:t xml:space="preserve">tors </w:t>
      </w:r>
      <w:r w:rsidR="00BC3C1F" w:rsidRPr="00590F73">
        <w:t>are often described as the ‘building blocks</w:t>
      </w:r>
      <w:r w:rsidR="0074172A" w:rsidRPr="00590F73">
        <w:t>’ to engagement</w:t>
      </w:r>
      <w:r w:rsidR="00BC3C1F" w:rsidRPr="00590F73">
        <w:t>.  Some argue however</w:t>
      </w:r>
      <w:r w:rsidR="0074172A" w:rsidRPr="00590F73">
        <w:t>,</w:t>
      </w:r>
      <w:r w:rsidR="00BC3C1F" w:rsidRPr="00590F73">
        <w:t xml:space="preserve"> that this isn’t always the case and that it is possible to </w:t>
      </w:r>
      <w:r w:rsidR="0074172A" w:rsidRPr="00590F73">
        <w:t xml:space="preserve">be satisfied and happy with a job but </w:t>
      </w:r>
      <w:r w:rsidR="00BC3C1F" w:rsidRPr="00590F73">
        <w:t>not</w:t>
      </w:r>
      <w:r w:rsidR="0074172A" w:rsidRPr="00590F73">
        <w:t xml:space="preserve"> necessarily</w:t>
      </w:r>
      <w:r w:rsidR="00BC3C1F" w:rsidRPr="00590F73">
        <w:t xml:space="preserve"> find the work meaningful</w:t>
      </w:r>
      <w:r w:rsidR="0074172A" w:rsidRPr="00590F73">
        <w:t>,</w:t>
      </w:r>
      <w:r w:rsidR="00BC3C1F" w:rsidRPr="00590F73">
        <w:t xml:space="preserve"> which could</w:t>
      </w:r>
      <w:r w:rsidR="00AB70E8" w:rsidRPr="00590F73">
        <w:t xml:space="preserve"> </w:t>
      </w:r>
      <w:r w:rsidR="00BC3C1F" w:rsidRPr="00590F73">
        <w:t xml:space="preserve">negatively impact engagement </w:t>
      </w:r>
      <w:r w:rsidR="0082582D" w:rsidRPr="00590F73">
        <w:t xml:space="preserve">(Johns &amp; Ellis, 2016).  </w:t>
      </w:r>
    </w:p>
    <w:p w:rsidR="0082582D" w:rsidRPr="00590F73" w:rsidRDefault="00BC3C1F" w:rsidP="003B32DA">
      <w:r w:rsidRPr="00590F73">
        <w:t xml:space="preserve">‘Employee </w:t>
      </w:r>
      <w:r w:rsidR="0035354C" w:rsidRPr="00590F73">
        <w:t>Engagement</w:t>
      </w:r>
      <w:r w:rsidRPr="00590F73">
        <w:t xml:space="preserve">’ has also faced criticism </w:t>
      </w:r>
      <w:r w:rsidR="0082582D" w:rsidRPr="00590F73">
        <w:t xml:space="preserve">for being </w:t>
      </w:r>
      <w:r w:rsidR="00692B53" w:rsidRPr="00590F73">
        <w:t>an overarching</w:t>
      </w:r>
      <w:r w:rsidR="0082582D" w:rsidRPr="00590F73">
        <w:t xml:space="preserve"> term</w:t>
      </w:r>
      <w:r w:rsidR="00692B53" w:rsidRPr="00590F73">
        <w:t xml:space="preserve"> that refers to num</w:t>
      </w:r>
      <w:r w:rsidRPr="00590F73">
        <w:t>er</w:t>
      </w:r>
      <w:r w:rsidR="00692B53" w:rsidRPr="00590F73">
        <w:t>ous</w:t>
      </w:r>
      <w:r w:rsidRPr="00590F73">
        <w:t xml:space="preserve"> differe</w:t>
      </w:r>
      <w:r w:rsidR="00AB70E8" w:rsidRPr="00590F73">
        <w:t>nt People Management priorities</w:t>
      </w:r>
      <w:r w:rsidR="00692B53" w:rsidRPr="00590F73">
        <w:t>,</w:t>
      </w:r>
      <w:r w:rsidR="0082582D" w:rsidRPr="00590F73">
        <w:t xml:space="preserve"> and</w:t>
      </w:r>
      <w:r w:rsidRPr="00590F73">
        <w:t xml:space="preserve"> it</w:t>
      </w:r>
      <w:r w:rsidR="0074172A" w:rsidRPr="00590F73">
        <w:t>s suggested that it</w:t>
      </w:r>
      <w:r w:rsidRPr="00590F73">
        <w:t xml:space="preserve"> should be broken down into smaller areas such as ‘Job Satisfaction’ o</w:t>
      </w:r>
      <w:r w:rsidR="0074172A" w:rsidRPr="00590F73">
        <w:t>r ‘Organisational Commitment’ in order to</w:t>
      </w:r>
      <w:r w:rsidRPr="00590F73">
        <w:t xml:space="preserve"> develop strategies </w:t>
      </w:r>
      <w:r w:rsidR="0082582D" w:rsidRPr="00590F73">
        <w:t>(CIPD, 2019).</w:t>
      </w:r>
    </w:p>
    <w:p w:rsidR="00133586" w:rsidRPr="00590F73" w:rsidRDefault="00133586" w:rsidP="003B32DA"/>
    <w:p w:rsidR="00ED6653" w:rsidRPr="00590F73" w:rsidRDefault="00D97D5F" w:rsidP="00D97D5F">
      <w:pPr>
        <w:autoSpaceDE w:val="0"/>
        <w:autoSpaceDN w:val="0"/>
        <w:adjustRightInd w:val="0"/>
      </w:pPr>
      <w:r w:rsidRPr="00590F73">
        <w:rPr>
          <w:b/>
        </w:rPr>
        <w:t>2.1</w:t>
      </w:r>
      <w:r w:rsidRPr="00590F73">
        <w:t xml:space="preserve"> </w:t>
      </w:r>
      <w:r w:rsidR="00133586" w:rsidRPr="00590F73">
        <w:tab/>
      </w:r>
      <w:r w:rsidR="00ED6653" w:rsidRPr="00590F73">
        <w:t>ACAS (2011) encourages organisations to focus on the four main drivers detailed in MacLeod &amp; Clarke’s 2009</w:t>
      </w:r>
      <w:r w:rsidR="00AB70E8" w:rsidRPr="00590F73">
        <w:t xml:space="preserve"> Government</w:t>
      </w:r>
      <w:r w:rsidR="00ED6653" w:rsidRPr="00590F73">
        <w:t xml:space="preserve"> report.  </w:t>
      </w:r>
      <w:r w:rsidR="00133586" w:rsidRPr="00590F73">
        <w:t>MacL</w:t>
      </w:r>
      <w:r w:rsidR="00253B79" w:rsidRPr="00590F73">
        <w:t>eod (2015) discusses</w:t>
      </w:r>
      <w:r w:rsidR="00133586" w:rsidRPr="00590F73">
        <w:t xml:space="preserve"> the</w:t>
      </w:r>
      <w:r w:rsidR="00253B79" w:rsidRPr="00590F73">
        <w:t xml:space="preserve"> four </w:t>
      </w:r>
      <w:r w:rsidR="00133586" w:rsidRPr="00590F73">
        <w:t>‘</w:t>
      </w:r>
      <w:r w:rsidR="00253B79" w:rsidRPr="00590F73">
        <w:t>enablers</w:t>
      </w:r>
      <w:r w:rsidR="00133586" w:rsidRPr="00590F73">
        <w:t>’ of engagement;</w:t>
      </w:r>
      <w:r w:rsidR="00253B79" w:rsidRPr="00590F73">
        <w:t xml:space="preserve"> the</w:t>
      </w:r>
      <w:r w:rsidR="00133586" w:rsidRPr="00590F73">
        <w:t xml:space="preserve"> first one being ensuring employees have a sense of the direction in which their organ</w:t>
      </w:r>
      <w:r w:rsidR="008A7D71" w:rsidRPr="00590F73">
        <w:t xml:space="preserve">isation is travelling and </w:t>
      </w:r>
      <w:r w:rsidR="0074172A" w:rsidRPr="00590F73">
        <w:t>their</w:t>
      </w:r>
      <w:r w:rsidR="008A7D71" w:rsidRPr="00590F73">
        <w:t xml:space="preserve"> individual role </w:t>
      </w:r>
      <w:r w:rsidR="0074172A" w:rsidRPr="00590F73">
        <w:t>within it.  The second being</w:t>
      </w:r>
      <w:r w:rsidR="00403265" w:rsidRPr="00590F73">
        <w:t xml:space="preserve"> the importance of having an</w:t>
      </w:r>
      <w:r w:rsidR="00133586" w:rsidRPr="00590F73">
        <w:t xml:space="preserve"> ‘Engaging Manager’ who invests ti</w:t>
      </w:r>
      <w:r w:rsidR="0074172A" w:rsidRPr="00590F73">
        <w:t>me to ta</w:t>
      </w:r>
      <w:r w:rsidR="008A7D71" w:rsidRPr="00590F73">
        <w:t xml:space="preserve">lk to </w:t>
      </w:r>
      <w:r w:rsidR="0074172A" w:rsidRPr="00590F73">
        <w:t>employees about</w:t>
      </w:r>
      <w:r w:rsidR="00133586" w:rsidRPr="00590F73">
        <w:t xml:space="preserve"> what success</w:t>
      </w:r>
      <w:r w:rsidR="0074172A" w:rsidRPr="00590F73">
        <w:t xml:space="preserve"> looks like in their role and empowers</w:t>
      </w:r>
      <w:r w:rsidR="00133586" w:rsidRPr="00590F73">
        <w:t xml:space="preserve"> them </w:t>
      </w:r>
      <w:r w:rsidR="0074172A" w:rsidRPr="00590F73">
        <w:t xml:space="preserve">with </w:t>
      </w:r>
      <w:r w:rsidR="00133586" w:rsidRPr="00590F73">
        <w:t>the scope to deliv</w:t>
      </w:r>
      <w:r w:rsidR="0074172A" w:rsidRPr="00590F73">
        <w:t>er it</w:t>
      </w:r>
      <w:r w:rsidR="002E056F" w:rsidRPr="00590F73">
        <w:t xml:space="preserve">.  </w:t>
      </w:r>
      <w:r w:rsidR="00133586" w:rsidRPr="00590F73">
        <w:t>‘</w:t>
      </w:r>
      <w:r w:rsidR="002E056F" w:rsidRPr="00590F73">
        <w:t>Employee Voice</w:t>
      </w:r>
      <w:r w:rsidR="00133586" w:rsidRPr="00590F73">
        <w:t>’</w:t>
      </w:r>
      <w:r w:rsidR="002E056F" w:rsidRPr="00590F73">
        <w:t xml:space="preserve"> is the third enabler</w:t>
      </w:r>
      <w:r w:rsidR="00133586" w:rsidRPr="00590F73">
        <w:t xml:space="preserve"> a</w:t>
      </w:r>
      <w:r w:rsidR="00ED6653" w:rsidRPr="00590F73">
        <w:t xml:space="preserve">s </w:t>
      </w:r>
      <w:r w:rsidR="00133586" w:rsidRPr="00590F73">
        <w:t xml:space="preserve">employees must </w:t>
      </w:r>
      <w:r w:rsidR="00ED6653" w:rsidRPr="00590F73">
        <w:t xml:space="preserve">be provided with the </w:t>
      </w:r>
      <w:r w:rsidR="00133586" w:rsidRPr="00590F73">
        <w:t>opportunit</w:t>
      </w:r>
      <w:r w:rsidR="00ED6653" w:rsidRPr="00590F73">
        <w:t xml:space="preserve">y to share their ideas </w:t>
      </w:r>
      <w:r w:rsidR="00133586" w:rsidRPr="00590F73">
        <w:t xml:space="preserve">and feedback. </w:t>
      </w:r>
      <w:r w:rsidR="002E056F" w:rsidRPr="00590F73">
        <w:t xml:space="preserve">The final enabler is </w:t>
      </w:r>
      <w:r w:rsidR="00133586" w:rsidRPr="00590F73">
        <w:t>‘</w:t>
      </w:r>
      <w:r w:rsidR="002E056F" w:rsidRPr="00590F73">
        <w:t>Integrity</w:t>
      </w:r>
      <w:r w:rsidR="00133586" w:rsidRPr="00590F73">
        <w:t>’</w:t>
      </w:r>
      <w:r w:rsidR="002E056F" w:rsidRPr="00590F73">
        <w:t xml:space="preserve"> which</w:t>
      </w:r>
      <w:r w:rsidR="00183274" w:rsidRPr="00590F73">
        <w:t xml:space="preserve"> is evidenced when an Organisations’ Values and Behaviours are aligned</w:t>
      </w:r>
      <w:r w:rsidR="00ED6653" w:rsidRPr="00590F73">
        <w:t xml:space="preserve">, ensuring </w:t>
      </w:r>
      <w:r w:rsidR="00183274" w:rsidRPr="00590F73">
        <w:t>no ‘</w:t>
      </w:r>
      <w:r w:rsidR="002E056F" w:rsidRPr="00590F73">
        <w:t>Say</w:t>
      </w:r>
      <w:r w:rsidR="00183274" w:rsidRPr="00590F73">
        <w:t xml:space="preserve"> –</w:t>
      </w:r>
      <w:r w:rsidR="002E056F" w:rsidRPr="00590F73">
        <w:t xml:space="preserve"> Do</w:t>
      </w:r>
      <w:r w:rsidR="00183274" w:rsidRPr="00590F73">
        <w:t>’ gap</w:t>
      </w:r>
      <w:r w:rsidR="00ED6653" w:rsidRPr="00590F73">
        <w:t xml:space="preserve"> exists </w:t>
      </w:r>
      <w:r w:rsidR="002E056F" w:rsidRPr="00590F73">
        <w:t>(Macleod, 2015).</w:t>
      </w:r>
      <w:r w:rsidR="00183274" w:rsidRPr="00590F73">
        <w:t xml:space="preserve">  </w:t>
      </w:r>
    </w:p>
    <w:p w:rsidR="005765DC" w:rsidRPr="00590F73" w:rsidRDefault="00183274" w:rsidP="00D97D5F">
      <w:pPr>
        <w:autoSpaceDE w:val="0"/>
        <w:autoSpaceDN w:val="0"/>
        <w:adjustRightInd w:val="0"/>
      </w:pPr>
      <w:r w:rsidRPr="00590F73">
        <w:t>I</w:t>
      </w:r>
      <w:r w:rsidR="00EE192E" w:rsidRPr="00590F73">
        <w:t>t is often said that people choose to join a company but leave their manager</w:t>
      </w:r>
      <w:r w:rsidR="00403265" w:rsidRPr="00590F73">
        <w:t xml:space="preserve"> </w:t>
      </w:r>
      <w:r w:rsidR="00EE192E" w:rsidRPr="00590F73">
        <w:t xml:space="preserve">(Bridger, 2018).  Marquet (2013) discusses the importance of </w:t>
      </w:r>
      <w:r w:rsidRPr="00590F73">
        <w:t>changing</w:t>
      </w:r>
      <w:r w:rsidR="00EE192E" w:rsidRPr="00590F73">
        <w:t xml:space="preserve"> the working environment from </w:t>
      </w:r>
      <w:r w:rsidRPr="00590F73">
        <w:t>‘Leader-Follower’</w:t>
      </w:r>
      <w:r w:rsidR="00EE192E" w:rsidRPr="00590F73">
        <w:t xml:space="preserve"> to </w:t>
      </w:r>
      <w:r w:rsidRPr="00590F73">
        <w:t xml:space="preserve">‘Leader-Leader’ suggesting that Leaders need to give </w:t>
      </w:r>
      <w:r w:rsidRPr="00590F73">
        <w:rPr>
          <w:i/>
        </w:rPr>
        <w:t>intent</w:t>
      </w:r>
      <w:r w:rsidR="00403265" w:rsidRPr="00590F73">
        <w:rPr>
          <w:i/>
        </w:rPr>
        <w:t>,</w:t>
      </w:r>
      <w:r w:rsidRPr="00590F73">
        <w:rPr>
          <w:i/>
        </w:rPr>
        <w:t xml:space="preserve"> </w:t>
      </w:r>
      <w:r w:rsidRPr="00590F73">
        <w:t>not orders.</w:t>
      </w:r>
      <w:r w:rsidR="00EE192E" w:rsidRPr="00590F73">
        <w:t xml:space="preserve">  </w:t>
      </w:r>
      <w:r w:rsidR="00ED6653" w:rsidRPr="00590F73">
        <w:t>Here, t</w:t>
      </w:r>
      <w:r w:rsidR="00403265" w:rsidRPr="00590F73">
        <w:t>he psychological ownership shifts</w:t>
      </w:r>
      <w:r w:rsidR="00EE192E" w:rsidRPr="00590F73">
        <w:t xml:space="preserve"> to the employee</w:t>
      </w:r>
      <w:r w:rsidRPr="00590F73">
        <w:t xml:space="preserve">, and </w:t>
      </w:r>
      <w:r w:rsidR="00EE192E" w:rsidRPr="00590F73">
        <w:t>the authority</w:t>
      </w:r>
      <w:r w:rsidR="00403265" w:rsidRPr="00590F73">
        <w:t xml:space="preserve"> moves</w:t>
      </w:r>
      <w:r w:rsidR="00ED6653" w:rsidRPr="00590F73">
        <w:t xml:space="preserve"> </w:t>
      </w:r>
      <w:r w:rsidRPr="00590F73">
        <w:t>to where the information is</w:t>
      </w:r>
      <w:r w:rsidR="00403265" w:rsidRPr="00590F73">
        <w:t>,</w:t>
      </w:r>
      <w:r w:rsidRPr="00590F73">
        <w:t xml:space="preserve"> resulting in a team that are thinking, </w:t>
      </w:r>
      <w:r w:rsidR="00EE192E" w:rsidRPr="00590F73">
        <w:t>creative, proactive, passionate a</w:t>
      </w:r>
      <w:r w:rsidRPr="00590F73">
        <w:t>nd taking control.  Creating an</w:t>
      </w:r>
      <w:r w:rsidR="00EE192E" w:rsidRPr="00590F73">
        <w:t xml:space="preserve"> environment w</w:t>
      </w:r>
      <w:r w:rsidR="00ED6653" w:rsidRPr="00590F73">
        <w:t xml:space="preserve">here employees can make decisions </w:t>
      </w:r>
      <w:r w:rsidR="00403265" w:rsidRPr="00590F73">
        <w:t xml:space="preserve">not only increases </w:t>
      </w:r>
      <w:r w:rsidR="00EE192E" w:rsidRPr="00590F73">
        <w:t>engagement</w:t>
      </w:r>
      <w:r w:rsidR="00ED6653" w:rsidRPr="00590F73">
        <w:t>,</w:t>
      </w:r>
      <w:r w:rsidR="00403265" w:rsidRPr="00590F73">
        <w:t xml:space="preserve"> but </w:t>
      </w:r>
      <w:r w:rsidR="00EE192E" w:rsidRPr="00590F73">
        <w:t>increases customer service (Marquet, 2013).</w:t>
      </w:r>
      <w:r w:rsidRPr="00590F73">
        <w:t xml:space="preserve"> </w:t>
      </w:r>
      <w:r w:rsidR="005765DC" w:rsidRPr="00590F73">
        <w:t>Today’s employees want a ‘Coach’ not a Boss and making this transition will increase engagement and improve performance (Clifton &amp; Harter, 2019).</w:t>
      </w:r>
    </w:p>
    <w:p w:rsidR="009409D5" w:rsidRPr="00590F73" w:rsidRDefault="00183274" w:rsidP="00D97D5F">
      <w:pPr>
        <w:autoSpaceDE w:val="0"/>
        <w:autoSpaceDN w:val="0"/>
        <w:adjustRightInd w:val="0"/>
      </w:pPr>
      <w:r w:rsidRPr="00590F73">
        <w:t xml:space="preserve"> </w:t>
      </w:r>
      <w:r w:rsidR="009409D5" w:rsidRPr="00590F73">
        <w:t xml:space="preserve">Pink (2015) discusses how the term ‘management’ is a </w:t>
      </w:r>
      <w:r w:rsidR="009409D5" w:rsidRPr="00590F73">
        <w:rPr>
          <w:i/>
        </w:rPr>
        <w:t>technology</w:t>
      </w:r>
      <w:r w:rsidR="009409D5" w:rsidRPr="00590F73">
        <w:t xml:space="preserve"> that was invented in the 1850s to organise people</w:t>
      </w:r>
      <w:r w:rsidR="00C861EE" w:rsidRPr="00590F73">
        <w:t xml:space="preserve"> and works well if the aim is to achieve ‘compliance’.  Management h</w:t>
      </w:r>
      <w:r w:rsidR="0035354C" w:rsidRPr="00590F73">
        <w:t>owever</w:t>
      </w:r>
      <w:r w:rsidR="00C861EE" w:rsidRPr="00590F73">
        <w:t xml:space="preserve"> will not achieve ‘E</w:t>
      </w:r>
      <w:r w:rsidR="009409D5" w:rsidRPr="00590F73">
        <w:t>ngagement</w:t>
      </w:r>
      <w:r w:rsidR="00C861EE" w:rsidRPr="00590F73">
        <w:t xml:space="preserve">’.  </w:t>
      </w:r>
      <w:r w:rsidR="009409D5" w:rsidRPr="00590F73">
        <w:t>Self-direction is</w:t>
      </w:r>
      <w:r w:rsidR="00C861EE" w:rsidRPr="00590F73">
        <w:t xml:space="preserve"> how people engage.  </w:t>
      </w:r>
      <w:r w:rsidR="0035354C" w:rsidRPr="00590F73">
        <w:t>Bock (2015) discusses how</w:t>
      </w:r>
      <w:r w:rsidR="00C861EE" w:rsidRPr="00590F73">
        <w:t xml:space="preserve"> giving people autonomy is one of the best decisions a leader should make.</w:t>
      </w:r>
      <w:r w:rsidR="005765DC" w:rsidRPr="00590F73">
        <w:t xml:space="preserve">  </w:t>
      </w:r>
      <w:r w:rsidR="0035354C" w:rsidRPr="00590F73">
        <w:t xml:space="preserve"> </w:t>
      </w:r>
    </w:p>
    <w:p w:rsidR="005765DC" w:rsidRPr="00590F73" w:rsidRDefault="005765DC" w:rsidP="00D97D5F">
      <w:pPr>
        <w:autoSpaceDE w:val="0"/>
        <w:autoSpaceDN w:val="0"/>
        <w:adjustRightInd w:val="0"/>
      </w:pPr>
      <w:r w:rsidRPr="00590F73">
        <w:t>Coll</w:t>
      </w:r>
      <w:r w:rsidR="00ED6653" w:rsidRPr="00590F73">
        <w:t xml:space="preserve">eagues </w:t>
      </w:r>
      <w:r w:rsidRPr="00590F73">
        <w:t>disengage by a directive leadership style</w:t>
      </w:r>
      <w:r w:rsidR="006E4D10" w:rsidRPr="00590F73">
        <w:t xml:space="preserve">. </w:t>
      </w:r>
      <w:r w:rsidRPr="00590F73">
        <w:t xml:space="preserve">The strongest leaders stay close to the front line; they represent the organisations mission and values by walking the talk and leading by </w:t>
      </w:r>
      <w:r w:rsidR="00ED6653" w:rsidRPr="00590F73">
        <w:t>example.  Progressive O</w:t>
      </w:r>
      <w:r w:rsidRPr="00590F73">
        <w:t xml:space="preserve">rganisations are leaving behind the rigid hierarchical pyramid and starting to </w:t>
      </w:r>
      <w:r w:rsidRPr="00590F73">
        <w:lastRenderedPageBreak/>
        <w:t>work more in an agile network of teams (Corporate R</w:t>
      </w:r>
      <w:r w:rsidR="0020666D" w:rsidRPr="00590F73">
        <w:t>ebels, 2017</w:t>
      </w:r>
      <w:r w:rsidR="006E4D10" w:rsidRPr="00590F73">
        <w:t xml:space="preserve">).  At Google, </w:t>
      </w:r>
      <w:r w:rsidRPr="00590F73">
        <w:t xml:space="preserve">status symbols are eliminated and Managers are encouraged to give their teams control </w:t>
      </w:r>
      <w:r w:rsidR="0020666D" w:rsidRPr="00590F73">
        <w:t xml:space="preserve">(Bock, 2015).  </w:t>
      </w:r>
    </w:p>
    <w:p w:rsidR="007C6A77" w:rsidRPr="00590F73" w:rsidRDefault="005765DC" w:rsidP="00D97D5F">
      <w:pPr>
        <w:autoSpaceDE w:val="0"/>
        <w:autoSpaceDN w:val="0"/>
        <w:adjustRightInd w:val="0"/>
      </w:pPr>
      <w:r w:rsidRPr="00590F73">
        <w:t xml:space="preserve">Trust is crucial for </w:t>
      </w:r>
      <w:r w:rsidR="00ED6653" w:rsidRPr="00590F73">
        <w:t>engagement and without</w:t>
      </w:r>
      <w:r w:rsidR="00B7184E" w:rsidRPr="00590F73">
        <w:t xml:space="preserve"> </w:t>
      </w:r>
      <w:r w:rsidR="00ED6653" w:rsidRPr="00590F73">
        <w:t>it;</w:t>
      </w:r>
      <w:r w:rsidR="00B7184E" w:rsidRPr="00590F73">
        <w:t xml:space="preserve"> </w:t>
      </w:r>
      <w:r w:rsidR="00ED6653" w:rsidRPr="00590F73">
        <w:t>it’s</w:t>
      </w:r>
      <w:r w:rsidR="00B7184E" w:rsidRPr="00590F73">
        <w:t xml:space="preserve"> unlikely anyo</w:t>
      </w:r>
      <w:r w:rsidR="00ED6653" w:rsidRPr="00590F73">
        <w:t>ne would be comfortable to voice</w:t>
      </w:r>
      <w:r w:rsidR="00B7184E" w:rsidRPr="00590F73">
        <w:t xml:space="preserve"> their opinion.  Likewise, a Manager needs to trust its employee</w:t>
      </w:r>
      <w:r w:rsidR="00ED6653" w:rsidRPr="00590F73">
        <w:t xml:space="preserve">s. Where they don’t, </w:t>
      </w:r>
      <w:r w:rsidR="00B7184E" w:rsidRPr="00590F73">
        <w:t>it’s unlikely they will freely share information which is vital for employees to understand the organisation and its challenges</w:t>
      </w:r>
      <w:r w:rsidR="00353C06" w:rsidRPr="00590F73">
        <w:t xml:space="preserve"> </w:t>
      </w:r>
      <w:r w:rsidR="00DD1F89" w:rsidRPr="00590F73">
        <w:t>(Sanders, 2012).  At Google, they automatically def</w:t>
      </w:r>
      <w:r w:rsidR="00ED6653" w:rsidRPr="00590F73">
        <w:t xml:space="preserve">ault to being ‘open’ and </w:t>
      </w:r>
      <w:r w:rsidR="00DD1F89" w:rsidRPr="00590F73">
        <w:t>a</w:t>
      </w:r>
      <w:r w:rsidR="00B7184E" w:rsidRPr="00590F73">
        <w:t>ssume that all information can</w:t>
      </w:r>
      <w:r w:rsidR="00DD1F89" w:rsidRPr="00590F73">
        <w:t xml:space="preserve"> be shared</w:t>
      </w:r>
      <w:r w:rsidR="00ED6653" w:rsidRPr="00590F73">
        <w:t>.  T</w:t>
      </w:r>
      <w:r w:rsidR="00B7184E" w:rsidRPr="00590F73">
        <w:t xml:space="preserve">here needs to be a good reason for the restriction of </w:t>
      </w:r>
      <w:r w:rsidR="00DD1F89" w:rsidRPr="00590F73">
        <w:t xml:space="preserve">any </w:t>
      </w:r>
      <w:r w:rsidR="0035354C" w:rsidRPr="00590F73">
        <w:t>information</w:t>
      </w:r>
      <w:r w:rsidR="00167185" w:rsidRPr="00590F73">
        <w:t xml:space="preserve"> sharing</w:t>
      </w:r>
      <w:r w:rsidR="00B7184E" w:rsidRPr="00590F73">
        <w:t xml:space="preserve"> </w:t>
      </w:r>
      <w:r w:rsidR="00DD1F89" w:rsidRPr="00590F73">
        <w:t>(Bock, 2015).</w:t>
      </w:r>
    </w:p>
    <w:p w:rsidR="00ED6653" w:rsidRPr="00590F73" w:rsidRDefault="00ED6653" w:rsidP="00D97D5F">
      <w:pPr>
        <w:autoSpaceDE w:val="0"/>
        <w:autoSpaceDN w:val="0"/>
        <w:adjustRightInd w:val="0"/>
      </w:pPr>
    </w:p>
    <w:p w:rsidR="00601F0B" w:rsidRPr="00590F73" w:rsidRDefault="00B7184E" w:rsidP="00D97D5F">
      <w:pPr>
        <w:autoSpaceDE w:val="0"/>
        <w:autoSpaceDN w:val="0"/>
        <w:adjustRightInd w:val="0"/>
      </w:pPr>
      <w:r w:rsidRPr="00590F73">
        <w:rPr>
          <w:b/>
        </w:rPr>
        <w:t>2.2</w:t>
      </w:r>
      <w:r w:rsidRPr="00590F73">
        <w:tab/>
      </w:r>
      <w:r w:rsidR="00601F0B" w:rsidRPr="00590F73">
        <w:t>Engagement</w:t>
      </w:r>
      <w:r w:rsidR="005234C4" w:rsidRPr="00590F73">
        <w:t xml:space="preserve"> </w:t>
      </w:r>
      <w:r w:rsidR="00DA5D1D" w:rsidRPr="00590F73">
        <w:t>need</w:t>
      </w:r>
      <w:r w:rsidR="005234C4" w:rsidRPr="00590F73">
        <w:t>s</w:t>
      </w:r>
      <w:r w:rsidR="00DA5D1D" w:rsidRPr="00590F73">
        <w:t xml:space="preserve"> to be aligned vertically with</w:t>
      </w:r>
      <w:r w:rsidR="005234C4" w:rsidRPr="00590F73">
        <w:t xml:space="preserve"> consistent messages from</w:t>
      </w:r>
      <w:r w:rsidR="00DA5D1D" w:rsidRPr="00590F73">
        <w:t xml:space="preserve"> Leaders</w:t>
      </w:r>
      <w:r w:rsidR="005234C4" w:rsidRPr="00590F73">
        <w:t xml:space="preserve"> filtering down to all </w:t>
      </w:r>
      <w:r w:rsidR="0056079B" w:rsidRPr="00590F73">
        <w:t>employees;</w:t>
      </w:r>
      <w:r w:rsidR="005234C4" w:rsidRPr="00590F73">
        <w:t xml:space="preserve"> however the same</w:t>
      </w:r>
      <w:r w:rsidR="00601F0B" w:rsidRPr="00590F73">
        <w:t xml:space="preserve"> approach</w:t>
      </w:r>
      <w:r w:rsidR="005234C4" w:rsidRPr="00590F73">
        <w:t xml:space="preserve"> should </w:t>
      </w:r>
      <w:r w:rsidR="00DA5D1D" w:rsidRPr="00590F73">
        <w:t>be aligned</w:t>
      </w:r>
      <w:r w:rsidR="00601F0B" w:rsidRPr="00590F73">
        <w:t xml:space="preserve"> </w:t>
      </w:r>
      <w:r w:rsidR="005234C4" w:rsidRPr="00590F73">
        <w:t>and applied consistently</w:t>
      </w:r>
      <w:r w:rsidR="00DA5D1D" w:rsidRPr="00590F73">
        <w:t xml:space="preserve"> across all functions such as recruitment, </w:t>
      </w:r>
      <w:r w:rsidR="00FE5F4D" w:rsidRPr="00590F73">
        <w:t>on</w:t>
      </w:r>
      <w:r w:rsidR="0035354C" w:rsidRPr="00590F73">
        <w:t>boarding</w:t>
      </w:r>
      <w:r w:rsidR="00DA5D1D" w:rsidRPr="00590F73">
        <w:t>, learning and develop</w:t>
      </w:r>
      <w:r w:rsidR="00F70FFB" w:rsidRPr="00590F73">
        <w:t>ment and performance management (CIPD, 2019).</w:t>
      </w:r>
      <w:r w:rsidR="00601F0B" w:rsidRPr="00590F73">
        <w:t xml:space="preserve">  </w:t>
      </w:r>
      <w:r w:rsidR="00692B53" w:rsidRPr="00590F73">
        <w:t>The mutual characteristics within a working environment (</w:t>
      </w:r>
      <w:r w:rsidR="008F1901" w:rsidRPr="00590F73">
        <w:t>including</w:t>
      </w:r>
      <w:r w:rsidR="00692B53" w:rsidRPr="00590F73">
        <w:t xml:space="preserve"> behaviours and</w:t>
      </w:r>
      <w:r w:rsidR="00601F0B" w:rsidRPr="00590F73">
        <w:t xml:space="preserve"> </w:t>
      </w:r>
      <w:r w:rsidR="00391FB7" w:rsidRPr="00590F73">
        <w:t>values)</w:t>
      </w:r>
      <w:r w:rsidR="00692B53" w:rsidRPr="00590F73">
        <w:t xml:space="preserve"> define the Organisational Culture</w:t>
      </w:r>
      <w:r w:rsidR="00601F0B" w:rsidRPr="00590F73">
        <w:t>.  HR Systems</w:t>
      </w:r>
      <w:r w:rsidR="00403265" w:rsidRPr="00590F73">
        <w:t xml:space="preserve"> </w:t>
      </w:r>
      <w:r w:rsidR="00601F0B" w:rsidRPr="00590F73">
        <w:t>are the formal systems which enable this</w:t>
      </w:r>
      <w:r w:rsidR="00403265" w:rsidRPr="00590F73">
        <w:t>,</w:t>
      </w:r>
      <w:r w:rsidR="00601F0B" w:rsidRPr="00590F73">
        <w:t xml:space="preserve"> so it’s really important that engagement is</w:t>
      </w:r>
      <w:r w:rsidR="008F1901" w:rsidRPr="00590F73">
        <w:t xml:space="preserve"> also</w:t>
      </w:r>
      <w:r w:rsidR="00601F0B" w:rsidRPr="00590F73">
        <w:t xml:space="preserve"> aligned horizontally across the organisation (CIPD 2019).</w:t>
      </w:r>
    </w:p>
    <w:p w:rsidR="00C61C71" w:rsidRPr="00590F73" w:rsidRDefault="00601F0B" w:rsidP="00D97D5F">
      <w:pPr>
        <w:autoSpaceDE w:val="0"/>
        <w:autoSpaceDN w:val="0"/>
        <w:adjustRightInd w:val="0"/>
      </w:pPr>
      <w:r w:rsidRPr="00590F73">
        <w:t xml:space="preserve">More and more organisations are considering </w:t>
      </w:r>
      <w:r w:rsidR="008F1901" w:rsidRPr="00590F73">
        <w:t xml:space="preserve">the </w:t>
      </w:r>
      <w:r w:rsidRPr="00590F73">
        <w:t>employee experience</w:t>
      </w:r>
      <w:r w:rsidR="008F1901" w:rsidRPr="00590F73">
        <w:t xml:space="preserve"> even</w:t>
      </w:r>
      <w:r w:rsidRPr="00590F73">
        <w:t xml:space="preserve"> bef</w:t>
      </w:r>
      <w:r w:rsidR="008F1901" w:rsidRPr="00590F73">
        <w:t>ore an individual starts within the organisation</w:t>
      </w:r>
      <w:r w:rsidR="00403265" w:rsidRPr="00590F73">
        <w:t>,</w:t>
      </w:r>
      <w:r w:rsidR="008F1901" w:rsidRPr="00590F73">
        <w:t xml:space="preserve"> by </w:t>
      </w:r>
      <w:r w:rsidRPr="00590F73">
        <w:t xml:space="preserve">ensuring all </w:t>
      </w:r>
      <w:r w:rsidR="008F1901" w:rsidRPr="00590F73">
        <w:t xml:space="preserve">prior </w:t>
      </w:r>
      <w:r w:rsidRPr="00590F73">
        <w:t>communications</w:t>
      </w:r>
      <w:r w:rsidR="008F1901" w:rsidRPr="00590F73">
        <w:t xml:space="preserve"> </w:t>
      </w:r>
      <w:r w:rsidRPr="00590F73">
        <w:t>are engaging.  T</w:t>
      </w:r>
      <w:r w:rsidR="00F70FFB" w:rsidRPr="00590F73">
        <w:t>he recruitment process</w:t>
      </w:r>
      <w:r w:rsidRPr="00590F73">
        <w:t xml:space="preserve"> is a great place to start which should then be </w:t>
      </w:r>
      <w:r w:rsidR="00F70FFB" w:rsidRPr="00590F73">
        <w:t>follow</w:t>
      </w:r>
      <w:r w:rsidRPr="00590F73">
        <w:t>ed</w:t>
      </w:r>
      <w:r w:rsidR="008F1901" w:rsidRPr="00590F73">
        <w:t xml:space="preserve"> through to induction with the new employee being </w:t>
      </w:r>
      <w:r w:rsidR="0035354C" w:rsidRPr="00590F73">
        <w:t>introduced</w:t>
      </w:r>
      <w:r w:rsidR="005234C4" w:rsidRPr="00590F73">
        <w:t xml:space="preserve"> to</w:t>
      </w:r>
      <w:r w:rsidR="00F70FFB" w:rsidRPr="00590F73">
        <w:t xml:space="preserve"> the culture, the people and </w:t>
      </w:r>
      <w:r w:rsidR="0035354C" w:rsidRPr="00590F73">
        <w:t>what’s</w:t>
      </w:r>
      <w:r w:rsidR="008F1901" w:rsidRPr="00590F73">
        <w:t xml:space="preserve"> expected of them i</w:t>
      </w:r>
      <w:r w:rsidR="00211C9C" w:rsidRPr="00590F73">
        <w:t xml:space="preserve">n their role </w:t>
      </w:r>
      <w:r w:rsidR="00F70FFB" w:rsidRPr="00590F73">
        <w:t>(CIPD, 2019).</w:t>
      </w:r>
      <w:r w:rsidR="00211C9C" w:rsidRPr="00590F73">
        <w:t xml:space="preserve">  </w:t>
      </w:r>
      <w:r w:rsidR="008F1901" w:rsidRPr="00590F73">
        <w:t>MacL</w:t>
      </w:r>
      <w:r w:rsidR="006050FB" w:rsidRPr="00590F73">
        <w:t>eod and Clarke</w:t>
      </w:r>
      <w:r w:rsidR="008F1901" w:rsidRPr="00590F73">
        <w:t xml:space="preserve"> (2009)</w:t>
      </w:r>
      <w:r w:rsidR="006050FB" w:rsidRPr="00590F73">
        <w:t xml:space="preserve"> discuss how integrity drives engagement</w:t>
      </w:r>
      <w:r w:rsidR="008F1901" w:rsidRPr="00590F73">
        <w:t xml:space="preserve">, and </w:t>
      </w:r>
      <w:r w:rsidR="006050FB" w:rsidRPr="00590F73">
        <w:t xml:space="preserve">when there is a visible gap between values and </w:t>
      </w:r>
      <w:r w:rsidR="0035354C" w:rsidRPr="00590F73">
        <w:t>behaviours</w:t>
      </w:r>
      <w:r w:rsidR="006050FB" w:rsidRPr="00590F73">
        <w:t xml:space="preserve"> this can cause distrust and disengagement.  Progressive organisations</w:t>
      </w:r>
      <w:r w:rsidR="008F1901" w:rsidRPr="00590F73">
        <w:t xml:space="preserve"> ensure their working environment is built on a shared purpose and values </w:t>
      </w:r>
      <w:r w:rsidR="00C61C71" w:rsidRPr="00590F73">
        <w:t>(Corporate Rebels, 2017).</w:t>
      </w:r>
      <w:r w:rsidR="00FE5F4D" w:rsidRPr="00590F73">
        <w:t xml:space="preserve">  Google </w:t>
      </w:r>
      <w:r w:rsidR="00C61C71" w:rsidRPr="00590F73">
        <w:t>lives and breathes it values</w:t>
      </w:r>
      <w:r w:rsidR="008F1901" w:rsidRPr="00590F73">
        <w:t>,</w:t>
      </w:r>
      <w:r w:rsidR="00C61C71" w:rsidRPr="00590F73">
        <w:t xml:space="preserve"> which was evidenced in its “Dublin Goes Dark” programme.  </w:t>
      </w:r>
      <w:r w:rsidR="008F1901" w:rsidRPr="00590F73">
        <w:t>Work and life are difficult</w:t>
      </w:r>
      <w:r w:rsidR="00403265" w:rsidRPr="00590F73">
        <w:t xml:space="preserve"> to separate for most</w:t>
      </w:r>
      <w:r w:rsidR="008F1901" w:rsidRPr="00590F73">
        <w:t xml:space="preserve"> people as technology makes us easily accessible outside of working hours</w:t>
      </w:r>
      <w:r w:rsidR="00FE5F4D" w:rsidRPr="00590F73">
        <w:t xml:space="preserve"> and so Google </w:t>
      </w:r>
      <w:r w:rsidR="00211C9C" w:rsidRPr="00590F73">
        <w:t xml:space="preserve">initiated a </w:t>
      </w:r>
      <w:r w:rsidR="008F1901" w:rsidRPr="00590F73">
        <w:t>progra</w:t>
      </w:r>
      <w:r w:rsidR="00403265" w:rsidRPr="00590F73">
        <w:t>mme to test an environment that</w:t>
      </w:r>
      <w:r w:rsidR="008F1901" w:rsidRPr="00590F73">
        <w:t xml:space="preserve"> would make it easier for employees to disconne</w:t>
      </w:r>
      <w:r w:rsidR="00211C9C" w:rsidRPr="00590F73">
        <w:t xml:space="preserve">ct.  Employees </w:t>
      </w:r>
      <w:r w:rsidR="008F1901" w:rsidRPr="00590F73">
        <w:t>hand</w:t>
      </w:r>
      <w:r w:rsidR="00211C9C" w:rsidRPr="00590F73">
        <w:t>ed</w:t>
      </w:r>
      <w:r w:rsidR="008F1901" w:rsidRPr="00590F73">
        <w:t xml:space="preserve"> in their devices before leaving work in the evening and as a result they reported feeling </w:t>
      </w:r>
      <w:r w:rsidR="00211C9C" w:rsidRPr="00590F73">
        <w:t xml:space="preserve">less </w:t>
      </w:r>
      <w:r w:rsidR="008F1901" w:rsidRPr="00590F73">
        <w:t>stre</w:t>
      </w:r>
      <w:r w:rsidR="00FE5F4D" w:rsidRPr="00590F73">
        <w:t>ssed</w:t>
      </w:r>
      <w:r w:rsidR="008F1901" w:rsidRPr="00590F73">
        <w:t xml:space="preserve"> </w:t>
      </w:r>
      <w:r w:rsidR="009137CE" w:rsidRPr="00590F73">
        <w:t>(Bock, 2014).</w:t>
      </w:r>
    </w:p>
    <w:p w:rsidR="009137CE" w:rsidRPr="00590F73" w:rsidRDefault="009137CE" w:rsidP="00D97D5F">
      <w:pPr>
        <w:autoSpaceDE w:val="0"/>
        <w:autoSpaceDN w:val="0"/>
        <w:adjustRightInd w:val="0"/>
      </w:pPr>
      <w:r w:rsidRPr="00590F73">
        <w:t>Netflix</w:t>
      </w:r>
      <w:r w:rsidR="009A00EE" w:rsidRPr="00590F73">
        <w:t xml:space="preserve"> is</w:t>
      </w:r>
      <w:r w:rsidR="008F1901" w:rsidRPr="00590F73">
        <w:t xml:space="preserve"> an organisation that</w:t>
      </w:r>
      <w:r w:rsidR="009A00EE" w:rsidRPr="00590F73">
        <w:t xml:space="preserve"> has</w:t>
      </w:r>
      <w:r w:rsidR="00803643" w:rsidRPr="00590F73">
        <w:t xml:space="preserve"> a </w:t>
      </w:r>
      <w:r w:rsidR="00403265" w:rsidRPr="00590F73">
        <w:t xml:space="preserve">different approach </w:t>
      </w:r>
      <w:r w:rsidR="009A00EE" w:rsidRPr="00590F73">
        <w:t xml:space="preserve">with its </w:t>
      </w:r>
      <w:r w:rsidR="00803643" w:rsidRPr="00590F73">
        <w:t>focus</w:t>
      </w:r>
      <w:r w:rsidR="009A00EE" w:rsidRPr="00590F73">
        <w:t xml:space="preserve"> being on </w:t>
      </w:r>
      <w:r w:rsidR="00803643" w:rsidRPr="00590F73">
        <w:t>attracting, retaining and managing talent</w:t>
      </w:r>
      <w:r w:rsidR="00211C9C" w:rsidRPr="00590F73">
        <w:t>.  Netflix trust that where</w:t>
      </w:r>
      <w:r w:rsidR="009A00EE" w:rsidRPr="00590F73">
        <w:t xml:space="preserve"> this is done effectively, </w:t>
      </w:r>
      <w:r w:rsidR="00211C9C" w:rsidRPr="00590F73">
        <w:t xml:space="preserve">Employers needn’t be continuously looking for ways to engage their people </w:t>
      </w:r>
      <w:r w:rsidR="00803643" w:rsidRPr="00590F73">
        <w:t>(</w:t>
      </w:r>
      <w:r w:rsidR="0035354C" w:rsidRPr="00590F73">
        <w:t>McCord</w:t>
      </w:r>
      <w:r w:rsidR="00803643" w:rsidRPr="00590F73">
        <w:t>, 2014).</w:t>
      </w:r>
    </w:p>
    <w:p w:rsidR="00803643" w:rsidRPr="00590F73" w:rsidRDefault="0004178D" w:rsidP="00D97D5F">
      <w:pPr>
        <w:autoSpaceDE w:val="0"/>
        <w:autoSpaceDN w:val="0"/>
        <w:adjustRightInd w:val="0"/>
      </w:pPr>
      <w:r w:rsidRPr="00590F73">
        <w:t>JD Wetherspoon</w:t>
      </w:r>
      <w:r w:rsidR="00211C9C" w:rsidRPr="00590F73">
        <w:t xml:space="preserve">’s </w:t>
      </w:r>
      <w:r w:rsidR="009A00EE" w:rsidRPr="00590F73">
        <w:t>integrity has been questioned earlier this year when it</w:t>
      </w:r>
      <w:r w:rsidRPr="00590F73">
        <w:t xml:space="preserve"> was accu</w:t>
      </w:r>
      <w:r w:rsidR="003D21F0" w:rsidRPr="00590F73">
        <w:t xml:space="preserve">sed of abandoning </w:t>
      </w:r>
      <w:r w:rsidR="009A00EE" w:rsidRPr="00590F73">
        <w:t xml:space="preserve">its </w:t>
      </w:r>
      <w:r w:rsidR="003D21F0" w:rsidRPr="00590F73">
        <w:t>workforce during the</w:t>
      </w:r>
      <w:r w:rsidR="009A00EE" w:rsidRPr="00590F73">
        <w:t xml:space="preserve"> COVID-</w:t>
      </w:r>
      <w:r w:rsidR="0056079B" w:rsidRPr="00590F73">
        <w:t>19 pandemic</w:t>
      </w:r>
      <w:r w:rsidR="009A00EE" w:rsidRPr="00590F73">
        <w:t xml:space="preserve"> by </w:t>
      </w:r>
      <w:r w:rsidR="00F85D57" w:rsidRPr="00590F73">
        <w:t xml:space="preserve">refusing to pay employees until they received their first financial </w:t>
      </w:r>
      <w:r w:rsidR="003D21F0" w:rsidRPr="00590F73">
        <w:t xml:space="preserve">instalment from the </w:t>
      </w:r>
      <w:r w:rsidR="0035354C" w:rsidRPr="00590F73">
        <w:t>government</w:t>
      </w:r>
      <w:r w:rsidR="003D21F0" w:rsidRPr="00590F73">
        <w:t xml:space="preserve"> (Davies, 2020).</w:t>
      </w:r>
      <w:r w:rsidR="00403265" w:rsidRPr="00590F73">
        <w:t xml:space="preserve">  In contrast, </w:t>
      </w:r>
      <w:r w:rsidR="00742903" w:rsidRPr="00590F73">
        <w:t>Timpson</w:t>
      </w:r>
      <w:r w:rsidR="00403265" w:rsidRPr="00590F73">
        <w:t>s</w:t>
      </w:r>
      <w:r w:rsidR="00742903" w:rsidRPr="00590F73">
        <w:t xml:space="preserve"> kept </w:t>
      </w:r>
      <w:r w:rsidR="0035354C" w:rsidRPr="00590F73">
        <w:t>its</w:t>
      </w:r>
      <w:r w:rsidR="00211C9C" w:rsidRPr="00590F73">
        <w:t xml:space="preserve"> </w:t>
      </w:r>
      <w:r w:rsidR="00F85D57" w:rsidRPr="00590F73">
        <w:t xml:space="preserve">employees </w:t>
      </w:r>
      <w:r w:rsidR="00742903" w:rsidRPr="00590F73">
        <w:t xml:space="preserve">on full pay whilst it closed all its </w:t>
      </w:r>
      <w:r w:rsidR="0035354C" w:rsidRPr="00590F73">
        <w:t>stores</w:t>
      </w:r>
      <w:r w:rsidR="00742903" w:rsidRPr="00590F73">
        <w:t xml:space="preserve"> </w:t>
      </w:r>
      <w:r w:rsidR="00692B53" w:rsidRPr="00590F73">
        <w:t>and the Co-op recruited more colleagues, offering work on a temporary basis to those in hospitality who had found themselves out of work</w:t>
      </w:r>
      <w:r w:rsidR="00211C9C" w:rsidRPr="00590F73">
        <w:t xml:space="preserve"> </w:t>
      </w:r>
      <w:r w:rsidR="00742903" w:rsidRPr="00590F73">
        <w:t>(Partridge, 2020).</w:t>
      </w:r>
    </w:p>
    <w:p w:rsidR="00F85D57" w:rsidRPr="00590F73" w:rsidRDefault="00F85D57" w:rsidP="00D97D5F">
      <w:pPr>
        <w:autoSpaceDE w:val="0"/>
        <w:autoSpaceDN w:val="0"/>
        <w:adjustRightInd w:val="0"/>
      </w:pPr>
    </w:p>
    <w:p w:rsidR="0047214E" w:rsidRPr="00590F73" w:rsidRDefault="00D97D5F" w:rsidP="00D97D5F">
      <w:pPr>
        <w:autoSpaceDE w:val="0"/>
        <w:autoSpaceDN w:val="0"/>
        <w:adjustRightInd w:val="0"/>
      </w:pPr>
      <w:r w:rsidRPr="00590F73">
        <w:rPr>
          <w:b/>
        </w:rPr>
        <w:lastRenderedPageBreak/>
        <w:t>3.1</w:t>
      </w:r>
      <w:r w:rsidRPr="00590F73">
        <w:t xml:space="preserve"> </w:t>
      </w:r>
      <w:r w:rsidR="00F85D57" w:rsidRPr="00590F73">
        <w:tab/>
      </w:r>
      <w:r w:rsidR="00D1606E" w:rsidRPr="00590F73">
        <w:t xml:space="preserve">A shortfall in employee engagement and productivity </w:t>
      </w:r>
      <w:r w:rsidR="00F85D57" w:rsidRPr="00590F73">
        <w:t>exist within the UK</w:t>
      </w:r>
      <w:r w:rsidR="0093705D" w:rsidRPr="00590F73">
        <w:t>.  Employee disengagement is</w:t>
      </w:r>
      <w:r w:rsidR="00F85D57" w:rsidRPr="00590F73">
        <w:t xml:space="preserve"> a contributor to poor</w:t>
      </w:r>
      <w:r w:rsidR="00D1606E" w:rsidRPr="00590F73">
        <w:t xml:space="preserve"> productivity.  Performance and Productivity are</w:t>
      </w:r>
      <w:r w:rsidR="00F85D57" w:rsidRPr="00590F73">
        <w:t xml:space="preserve"> impacted</w:t>
      </w:r>
      <w:r w:rsidR="00D1606E" w:rsidRPr="00590F73">
        <w:t xml:space="preserve"> by engagement along with</w:t>
      </w:r>
      <w:r w:rsidR="009671E7" w:rsidRPr="00590F73">
        <w:t xml:space="preserve"> customer service, sickness, turnover and innovation</w:t>
      </w:r>
      <w:r w:rsidR="0093705D" w:rsidRPr="00590F73">
        <w:t xml:space="preserve"> </w:t>
      </w:r>
      <w:r w:rsidR="00A62DA4" w:rsidRPr="00590F73">
        <w:t>(Rayton et al</w:t>
      </w:r>
      <w:r w:rsidR="0093705D" w:rsidRPr="00590F73">
        <w:t>, 2012)</w:t>
      </w:r>
      <w:r w:rsidR="0047214E" w:rsidRPr="00590F73">
        <w:t>.</w:t>
      </w:r>
      <w:r w:rsidR="00F85D57" w:rsidRPr="00590F73">
        <w:t xml:space="preserve">  </w:t>
      </w:r>
      <w:r w:rsidR="0047214E" w:rsidRPr="00590F73">
        <w:t>Gallup (2006, cited in Armstrong, 2016) in a study of 23,000 business units found that where there were lower engage</w:t>
      </w:r>
      <w:r w:rsidR="00F85D57" w:rsidRPr="00590F73">
        <w:t xml:space="preserve">ment scores, there was higher attrition rates and where </w:t>
      </w:r>
      <w:r w:rsidR="0047214E" w:rsidRPr="00590F73">
        <w:t>engagement scores</w:t>
      </w:r>
      <w:r w:rsidR="00F85D57" w:rsidRPr="00590F73">
        <w:t xml:space="preserve"> were higher, profitability, productivity and customer service were improved</w:t>
      </w:r>
      <w:r w:rsidR="0047214E" w:rsidRPr="00590F73">
        <w:t>.</w:t>
      </w:r>
    </w:p>
    <w:p w:rsidR="00742903" w:rsidRPr="00590F73" w:rsidRDefault="00D1606E" w:rsidP="00D97D5F">
      <w:pPr>
        <w:autoSpaceDE w:val="0"/>
        <w:autoSpaceDN w:val="0"/>
        <w:adjustRightInd w:val="0"/>
      </w:pPr>
      <w:r w:rsidRPr="00590F73">
        <w:t>Often people leave</w:t>
      </w:r>
      <w:r w:rsidR="00403265" w:rsidRPr="00590F73">
        <w:t xml:space="preserve"> Organisations</w:t>
      </w:r>
      <w:r w:rsidRPr="00590F73">
        <w:t xml:space="preserve"> because </w:t>
      </w:r>
      <w:r w:rsidR="001D21A5" w:rsidRPr="00590F73">
        <w:t>they no longer enjoy their current role</w:t>
      </w:r>
      <w:r w:rsidR="00403265" w:rsidRPr="00590F73">
        <w:t>,</w:t>
      </w:r>
      <w:r w:rsidR="001D21A5" w:rsidRPr="00590F73">
        <w:t xml:space="preserve"> which could be due to a dislike</w:t>
      </w:r>
      <w:r w:rsidR="00B61512" w:rsidRPr="00590F73">
        <w:t xml:space="preserve"> of the organisational culture </w:t>
      </w:r>
      <w:r w:rsidR="001D21A5" w:rsidRPr="00590F73">
        <w:t>(Taylor, 2010).  Global</w:t>
      </w:r>
      <w:r w:rsidRPr="00590F73">
        <w:t>isation is increasing competition</w:t>
      </w:r>
      <w:r w:rsidR="00403265" w:rsidRPr="00590F73">
        <w:t xml:space="preserve"> amongst E</w:t>
      </w:r>
      <w:r w:rsidR="001D21A5" w:rsidRPr="00590F73">
        <w:t>mployers and increasing the need for enhancing performance a</w:t>
      </w:r>
      <w:r w:rsidR="00710642" w:rsidRPr="00590F73">
        <w:t xml:space="preserve">nd retaining talent.  </w:t>
      </w:r>
      <w:r w:rsidR="0035354C" w:rsidRPr="00590F73">
        <w:t>Millennials</w:t>
      </w:r>
      <w:r w:rsidR="00EB53E5" w:rsidRPr="00590F73">
        <w:t xml:space="preserve"> are the largest generation in history and will soon be representing half of the global workforce</w:t>
      </w:r>
      <w:r w:rsidR="00710642" w:rsidRPr="00590F73">
        <w:t xml:space="preserve"> but they have different priorities</w:t>
      </w:r>
      <w:r w:rsidR="00EB53E5" w:rsidRPr="00590F73">
        <w:t xml:space="preserve"> (Meister and Willyerd, 2010, cited in Moss, 2016).  They won’t be asked to show up to work </w:t>
      </w:r>
      <w:r w:rsidR="00E61CF9" w:rsidRPr="00590F73">
        <w:t>as one person and l</w:t>
      </w:r>
      <w:r w:rsidR="00403265" w:rsidRPr="00590F73">
        <w:t>eave another</w:t>
      </w:r>
      <w:r w:rsidR="00E61CF9" w:rsidRPr="00590F73">
        <w:t>.</w:t>
      </w:r>
      <w:r w:rsidR="00EB53E5" w:rsidRPr="00590F73">
        <w:t xml:space="preserve">  </w:t>
      </w:r>
      <w:r w:rsidR="00710642" w:rsidRPr="00590F73">
        <w:t>Millennials crave feedback as they are used to c</w:t>
      </w:r>
      <w:r w:rsidR="00E61CF9" w:rsidRPr="00590F73">
        <w:t xml:space="preserve">reating </w:t>
      </w:r>
      <w:r w:rsidR="00710642" w:rsidRPr="00590F73">
        <w:t xml:space="preserve">public profiles and living their lives on social media.  </w:t>
      </w:r>
      <w:r w:rsidR="00EB53E5" w:rsidRPr="00590F73">
        <w:t xml:space="preserve">To be competitive in the future, </w:t>
      </w:r>
      <w:r w:rsidR="0056079B" w:rsidRPr="00590F73">
        <w:t>Organisations</w:t>
      </w:r>
      <w:r w:rsidR="00710642" w:rsidRPr="00590F73">
        <w:t xml:space="preserve"> must invest </w:t>
      </w:r>
      <w:r w:rsidR="0056079B" w:rsidRPr="00590F73">
        <w:t xml:space="preserve">time in understanding the needs of their Millennials </w:t>
      </w:r>
      <w:r w:rsidR="00EB53E5" w:rsidRPr="00590F73">
        <w:t>(Moss, 2016).</w:t>
      </w:r>
      <w:r w:rsidR="0056079B" w:rsidRPr="00590F73">
        <w:t xml:space="preserve">  More than half </w:t>
      </w:r>
      <w:r w:rsidR="005D5664" w:rsidRPr="00590F73">
        <w:t>say they are open to different job opportunities</w:t>
      </w:r>
      <w:r w:rsidR="0056079B" w:rsidRPr="00590F73">
        <w:t>.</w:t>
      </w:r>
      <w:r w:rsidR="005D5664" w:rsidRPr="00590F73">
        <w:t xml:space="preserve"> </w:t>
      </w:r>
      <w:r w:rsidR="0056079B" w:rsidRPr="00590F73">
        <w:t xml:space="preserve">Employers need to </w:t>
      </w:r>
      <w:r w:rsidR="005D5664" w:rsidRPr="00590F73">
        <w:t>make it easy for candidates to choose them over</w:t>
      </w:r>
      <w:r w:rsidR="0056079B" w:rsidRPr="00590F73">
        <w:t xml:space="preserve"> their comp</w:t>
      </w:r>
      <w:r w:rsidR="005D5664" w:rsidRPr="00590F73">
        <w:t>eti</w:t>
      </w:r>
      <w:r w:rsidR="0056079B" w:rsidRPr="00590F73">
        <w:t>ti</w:t>
      </w:r>
      <w:r w:rsidR="005D5664" w:rsidRPr="00590F73">
        <w:t xml:space="preserve">on.  </w:t>
      </w:r>
      <w:r w:rsidR="0035354C" w:rsidRPr="00590F73">
        <w:t>Millennials</w:t>
      </w:r>
      <w:r w:rsidR="00710642" w:rsidRPr="00590F73">
        <w:t xml:space="preserve"> place high</w:t>
      </w:r>
      <w:r w:rsidR="0056079B" w:rsidRPr="00590F73">
        <w:t xml:space="preserve"> importance</w:t>
      </w:r>
      <w:r w:rsidR="005D5664" w:rsidRPr="00590F73">
        <w:t xml:space="preserve"> on</w:t>
      </w:r>
      <w:r w:rsidR="00710642" w:rsidRPr="00590F73">
        <w:t xml:space="preserve"> having</w:t>
      </w:r>
      <w:r w:rsidR="005D5664" w:rsidRPr="00590F73">
        <w:t xml:space="preserve"> opportunities to </w:t>
      </w:r>
      <w:r w:rsidR="0056079B" w:rsidRPr="00590F73">
        <w:t>learn and progress</w:t>
      </w:r>
      <w:r w:rsidR="00F5299F" w:rsidRPr="00590F73">
        <w:t xml:space="preserve"> (</w:t>
      </w:r>
      <w:r w:rsidR="0056079B" w:rsidRPr="00590F73">
        <w:t>Rigoni</w:t>
      </w:r>
      <w:r w:rsidR="00F5299F" w:rsidRPr="00590F73">
        <w:t xml:space="preserve"> &amp; Adkins, 2016).  Maslow’s hierarchic theory discusses how there ar</w:t>
      </w:r>
      <w:r w:rsidR="00710642" w:rsidRPr="00590F73">
        <w:t xml:space="preserve">e 5 stages of needs to meet and each one needs to be satisfied before achieving self-actualisation </w:t>
      </w:r>
      <w:r w:rsidR="0088593D" w:rsidRPr="00590F73">
        <w:t xml:space="preserve">(Mind Tools, 2006).  </w:t>
      </w:r>
      <w:r w:rsidR="0035354C" w:rsidRPr="00590F73">
        <w:t>Millennials</w:t>
      </w:r>
      <w:r w:rsidR="00710642" w:rsidRPr="00590F73">
        <w:t xml:space="preserve"> </w:t>
      </w:r>
      <w:r w:rsidR="0056079B" w:rsidRPr="00590F73">
        <w:t>are</w:t>
      </w:r>
      <w:r w:rsidR="00710642" w:rsidRPr="00590F73">
        <w:t xml:space="preserve"> the generation most keen to progress and are impatient at the prospect of having to wait, wanting to reach self-actualisation immediately</w:t>
      </w:r>
      <w:r w:rsidR="0088593D" w:rsidRPr="00590F73">
        <w:t>.</w:t>
      </w:r>
    </w:p>
    <w:p w:rsidR="00710642" w:rsidRPr="00590F73" w:rsidRDefault="00710642" w:rsidP="00D97D5F">
      <w:pPr>
        <w:autoSpaceDE w:val="0"/>
        <w:autoSpaceDN w:val="0"/>
        <w:adjustRightInd w:val="0"/>
      </w:pPr>
    </w:p>
    <w:p w:rsidR="00F5768E" w:rsidRPr="00590F73" w:rsidRDefault="00D97D5F" w:rsidP="00D97D5F">
      <w:pPr>
        <w:autoSpaceDE w:val="0"/>
        <w:autoSpaceDN w:val="0"/>
        <w:adjustRightInd w:val="0"/>
      </w:pPr>
      <w:r w:rsidRPr="00590F73">
        <w:rPr>
          <w:b/>
        </w:rPr>
        <w:t>3.</w:t>
      </w:r>
      <w:r w:rsidR="00F5768E" w:rsidRPr="00590F73">
        <w:rPr>
          <w:b/>
        </w:rPr>
        <w:t xml:space="preserve">2 </w:t>
      </w:r>
      <w:r w:rsidR="00F5768E" w:rsidRPr="00590F73">
        <w:rPr>
          <w:b/>
        </w:rPr>
        <w:tab/>
      </w:r>
      <w:r w:rsidR="00F5768E" w:rsidRPr="00590F73">
        <w:t>MacL</w:t>
      </w:r>
      <w:r w:rsidR="002A1935" w:rsidRPr="00590F73">
        <w:t>eod (2009, cited in Johns &amp; Ellis, 2016) discuss</w:t>
      </w:r>
      <w:r w:rsidR="00B86105" w:rsidRPr="00590F73">
        <w:t>es</w:t>
      </w:r>
      <w:r w:rsidR="002A1935" w:rsidRPr="00590F73">
        <w:t xml:space="preserve"> how engagement benefits the individual, the </w:t>
      </w:r>
      <w:r w:rsidR="0035354C" w:rsidRPr="00590F73">
        <w:t>organisation</w:t>
      </w:r>
      <w:r w:rsidR="002A1935" w:rsidRPr="00590F73">
        <w:t xml:space="preserve"> and the whole country.  Gallup studies have evidenced huge benefits when employee engagement and customer engagement are pursued together.  </w:t>
      </w:r>
    </w:p>
    <w:p w:rsidR="00403265" w:rsidRPr="00590F73" w:rsidRDefault="002A1935" w:rsidP="00D97D5F">
      <w:pPr>
        <w:autoSpaceDE w:val="0"/>
        <w:autoSpaceDN w:val="0"/>
        <w:adjustRightInd w:val="0"/>
      </w:pPr>
      <w:r w:rsidRPr="00590F73">
        <w:t xml:space="preserve">Hutchinson and Purcell (2003, cited in Johns and Ellis, 2016) </w:t>
      </w:r>
      <w:r w:rsidR="00F5768E" w:rsidRPr="00590F73">
        <w:t xml:space="preserve">compared </w:t>
      </w:r>
      <w:r w:rsidRPr="00590F73">
        <w:t>the conversion rate</w:t>
      </w:r>
      <w:r w:rsidR="00F5768E" w:rsidRPr="00590F73">
        <w:t>s</w:t>
      </w:r>
      <w:r w:rsidRPr="00590F73">
        <w:t xml:space="preserve"> (number of customers that bough</w:t>
      </w:r>
      <w:r w:rsidR="00F5768E" w:rsidRPr="00590F73">
        <w:t xml:space="preserve">t something) in four </w:t>
      </w:r>
      <w:r w:rsidRPr="00590F73">
        <w:t>Tesco stores and</w:t>
      </w:r>
      <w:r w:rsidR="00F5768E" w:rsidRPr="00590F73">
        <w:t xml:space="preserve"> found that those </w:t>
      </w:r>
      <w:r w:rsidRPr="00590F73">
        <w:t>that scored</w:t>
      </w:r>
      <w:r w:rsidR="00F5768E" w:rsidRPr="00590F73">
        <w:t xml:space="preserve"> highest </w:t>
      </w:r>
      <w:r w:rsidR="00B86105" w:rsidRPr="00590F73">
        <w:t xml:space="preserve">in </w:t>
      </w:r>
      <w:r w:rsidRPr="00590F73">
        <w:t xml:space="preserve">employee engagement and </w:t>
      </w:r>
      <w:r w:rsidR="0035354C" w:rsidRPr="00590F73">
        <w:t>customer</w:t>
      </w:r>
      <w:r w:rsidRPr="00590F73">
        <w:t xml:space="preserve"> satisfaction had much higher conversion rates.  </w:t>
      </w:r>
      <w:r w:rsidR="00C95C42" w:rsidRPr="00590F73">
        <w:t xml:space="preserve">Salanova et al (2005, cited in Johns and Ellis, 2016) found that where employees in hotels and restaurants are engaged, customers receive better service quality.  </w:t>
      </w:r>
      <w:r w:rsidR="00860114" w:rsidRPr="00590F73">
        <w:t>A</w:t>
      </w:r>
      <w:r w:rsidR="00F5768E" w:rsidRPr="00590F73">
        <w:t xml:space="preserve"> 2012 Gallup study evidenced that colleagues who were positive towards their workplace transitioned the same positive </w:t>
      </w:r>
      <w:r w:rsidR="00B86105" w:rsidRPr="00590F73">
        <w:t>attitu</w:t>
      </w:r>
      <w:r w:rsidR="006703F8" w:rsidRPr="00590F73">
        <w:t xml:space="preserve">de to their customers </w:t>
      </w:r>
      <w:r w:rsidR="00B86105" w:rsidRPr="00590F73">
        <w:t>and</w:t>
      </w:r>
      <w:r w:rsidR="006703F8" w:rsidRPr="00590F73">
        <w:t xml:space="preserve"> achieved</w:t>
      </w:r>
      <w:r w:rsidR="00F5768E" w:rsidRPr="00590F73">
        <w:t xml:space="preserve"> higher levels of customer service </w:t>
      </w:r>
      <w:r w:rsidR="0007360E" w:rsidRPr="00590F73">
        <w:t>(Harter et al, 2012, cited in Bridger, 20</w:t>
      </w:r>
      <w:r w:rsidR="001E4D44" w:rsidRPr="00590F73">
        <w:t>18).  Aston University conducted studies</w:t>
      </w:r>
      <w:r w:rsidR="0007360E" w:rsidRPr="00590F73">
        <w:t xml:space="preserve"> in the NHS and</w:t>
      </w:r>
      <w:r w:rsidR="001E4D44" w:rsidRPr="00590F73">
        <w:t xml:space="preserve"> found </w:t>
      </w:r>
      <w:r w:rsidR="0007360E" w:rsidRPr="00590F73">
        <w:t>patient satisfaction</w:t>
      </w:r>
      <w:r w:rsidR="001E4D44" w:rsidRPr="00590F73">
        <w:t xml:space="preserve"> to be much higher where levels of employee engagement were higher</w:t>
      </w:r>
      <w:r w:rsidR="0007360E" w:rsidRPr="00590F73">
        <w:t xml:space="preserve"> (D’Analeze et al, 2012, cited in Bridger, 2018).</w:t>
      </w:r>
      <w:r w:rsidR="00403265" w:rsidRPr="00590F73">
        <w:t xml:space="preserve">  </w:t>
      </w:r>
      <w:r w:rsidR="00121119" w:rsidRPr="00590F73">
        <w:t>Quicken L</w:t>
      </w:r>
      <w:r w:rsidR="00B86105" w:rsidRPr="00590F73">
        <w:t>oans</w:t>
      </w:r>
      <w:r w:rsidR="009671E7" w:rsidRPr="00590F73">
        <w:t xml:space="preserve"> in the US,</w:t>
      </w:r>
      <w:r w:rsidR="00B86105" w:rsidRPr="00590F73">
        <w:t xml:space="preserve"> </w:t>
      </w:r>
      <w:r w:rsidR="00121119" w:rsidRPr="00590F73">
        <w:t>considers</w:t>
      </w:r>
      <w:r w:rsidR="000C41FD" w:rsidRPr="00590F73">
        <w:t xml:space="preserve"> Employee Engagement</w:t>
      </w:r>
      <w:r w:rsidR="00121119" w:rsidRPr="00590F73">
        <w:t xml:space="preserve"> to be key to its customer service strategy</w:t>
      </w:r>
      <w:r w:rsidR="009671E7" w:rsidRPr="00590F73">
        <w:t xml:space="preserve"> and was recognised as one of Fortune’s top 100</w:t>
      </w:r>
      <w:r w:rsidR="00121119" w:rsidRPr="00590F73">
        <w:t xml:space="preserve"> </w:t>
      </w:r>
      <w:r w:rsidR="009671E7" w:rsidRPr="00590F73">
        <w:t xml:space="preserve">employers continuously over 3 years </w:t>
      </w:r>
      <w:r w:rsidR="000C41FD" w:rsidRPr="00590F73">
        <w:t>(Bersin et al, 2016).</w:t>
      </w:r>
      <w:r w:rsidR="00B86105" w:rsidRPr="00590F73">
        <w:t xml:space="preserve">  </w:t>
      </w:r>
    </w:p>
    <w:p w:rsidR="00B86105" w:rsidRPr="00590F73" w:rsidRDefault="009671E7" w:rsidP="00D97D5F">
      <w:pPr>
        <w:autoSpaceDE w:val="0"/>
        <w:autoSpaceDN w:val="0"/>
        <w:adjustRightInd w:val="0"/>
      </w:pPr>
      <w:r w:rsidRPr="00590F73">
        <w:t xml:space="preserve">Research evidences that </w:t>
      </w:r>
      <w:r w:rsidR="00100F5D" w:rsidRPr="00590F73">
        <w:t>increased engagement enhances</w:t>
      </w:r>
      <w:r w:rsidR="000A577D" w:rsidRPr="00590F73">
        <w:t xml:space="preserve"> performance and</w:t>
      </w:r>
      <w:r w:rsidR="00100F5D" w:rsidRPr="00590F73">
        <w:t xml:space="preserve"> profit</w:t>
      </w:r>
      <w:r w:rsidR="00121119" w:rsidRPr="00590F73">
        <w:t xml:space="preserve"> for Employers</w:t>
      </w:r>
      <w:r w:rsidR="00100F5D" w:rsidRPr="00590F73">
        <w:t>.</w:t>
      </w:r>
      <w:r w:rsidR="00121119" w:rsidRPr="00590F73">
        <w:t xml:space="preserve">  Dorothy Perkins </w:t>
      </w:r>
      <w:r w:rsidR="00E77483" w:rsidRPr="00590F73">
        <w:t>found that</w:t>
      </w:r>
      <w:r w:rsidR="00121119" w:rsidRPr="00590F73">
        <w:t xml:space="preserve"> where they had higher engagement, sales were </w:t>
      </w:r>
      <w:r w:rsidR="00403265" w:rsidRPr="00590F73">
        <w:t xml:space="preserve">also </w:t>
      </w:r>
      <w:r w:rsidR="00C95C42" w:rsidRPr="00590F73">
        <w:t>higher</w:t>
      </w:r>
      <w:r w:rsidR="00121119" w:rsidRPr="00590F73">
        <w:t xml:space="preserve"> </w:t>
      </w:r>
      <w:r w:rsidR="00E77483" w:rsidRPr="00590F73">
        <w:t xml:space="preserve">(D’Analeze et al, 2012, cited in Bridger, 2018).  </w:t>
      </w:r>
      <w:r w:rsidR="00B86105" w:rsidRPr="00590F73">
        <w:t>Profits and Performance can</w:t>
      </w:r>
      <w:r w:rsidR="00403265" w:rsidRPr="00590F73">
        <w:t xml:space="preserve"> also</w:t>
      </w:r>
      <w:r w:rsidR="00B86105" w:rsidRPr="00590F73">
        <w:t xml:space="preserve"> depend on other factors, not solely engagement.  It needs to be considered whether engagement is the sole contributor or </w:t>
      </w:r>
      <w:r w:rsidR="00A07F3B" w:rsidRPr="00590F73">
        <w:t xml:space="preserve">in fact </w:t>
      </w:r>
      <w:r w:rsidR="00B86105" w:rsidRPr="00590F73">
        <w:t xml:space="preserve">whether </w:t>
      </w:r>
      <w:r w:rsidR="00A07F3B" w:rsidRPr="00590F73">
        <w:t>P</w:t>
      </w:r>
      <w:r w:rsidR="00B86105" w:rsidRPr="00590F73">
        <w:t>rofitab</w:t>
      </w:r>
      <w:r w:rsidR="00A07F3B" w:rsidRPr="00590F73">
        <w:t>ility contributed to increased E</w:t>
      </w:r>
      <w:r w:rsidR="00B86105" w:rsidRPr="00590F73">
        <w:t>ngagement (Johns &amp; Ellis, 2016).</w:t>
      </w:r>
    </w:p>
    <w:p w:rsidR="000A577D" w:rsidRPr="00590F73" w:rsidRDefault="00C95C42" w:rsidP="00D97D5F">
      <w:pPr>
        <w:autoSpaceDE w:val="0"/>
        <w:autoSpaceDN w:val="0"/>
        <w:adjustRightInd w:val="0"/>
      </w:pPr>
      <w:r w:rsidRPr="00590F73">
        <w:lastRenderedPageBreak/>
        <w:t>Organisations</w:t>
      </w:r>
      <w:r w:rsidR="00121119" w:rsidRPr="00590F73">
        <w:t xml:space="preserve"> are always looking for ways to stand out from their </w:t>
      </w:r>
      <w:r w:rsidRPr="00590F73">
        <w:t>competition</w:t>
      </w:r>
      <w:r w:rsidR="00121119" w:rsidRPr="00590F73">
        <w:t xml:space="preserve"> </w:t>
      </w:r>
      <w:r w:rsidRPr="00590F73">
        <w:t>and</w:t>
      </w:r>
      <w:r w:rsidR="00121119" w:rsidRPr="00590F73">
        <w:t xml:space="preserve"> so innovation i</w:t>
      </w:r>
      <w:r w:rsidR="006703F8" w:rsidRPr="00590F73">
        <w:t xml:space="preserve">s a </w:t>
      </w:r>
      <w:r w:rsidR="00121119" w:rsidRPr="00590F73">
        <w:t>priority</w:t>
      </w:r>
      <w:r w:rsidR="00FD0833" w:rsidRPr="00590F73">
        <w:t xml:space="preserve">.  Research has </w:t>
      </w:r>
      <w:r w:rsidRPr="00590F73">
        <w:t>shown</w:t>
      </w:r>
      <w:r w:rsidR="00FD0833" w:rsidRPr="00590F73">
        <w:t xml:space="preserve"> that where colleagues are happier, they are </w:t>
      </w:r>
      <w:r w:rsidRPr="00590F73">
        <w:t>more</w:t>
      </w:r>
      <w:r w:rsidR="00FD0833" w:rsidRPr="00590F73">
        <w:t xml:space="preserve"> likely to nurture an innovative environment</w:t>
      </w:r>
      <w:r w:rsidR="004E17AC" w:rsidRPr="00590F73">
        <w:t xml:space="preserve"> (Bridger, 2018).  Gallup data found that</w:t>
      </w:r>
      <w:r w:rsidR="00FD0833" w:rsidRPr="00590F73">
        <w:t xml:space="preserve"> more than half </w:t>
      </w:r>
      <w:r w:rsidR="004E17AC" w:rsidRPr="00590F73">
        <w:t>of engaged employees</w:t>
      </w:r>
      <w:r w:rsidR="00FD0833" w:rsidRPr="00590F73">
        <w:t xml:space="preserve"> felt their jobs allowed them to be more creative</w:t>
      </w:r>
      <w:r w:rsidR="00B86105" w:rsidRPr="00590F73">
        <w:t>,</w:t>
      </w:r>
      <w:r w:rsidR="00FD0833" w:rsidRPr="00590F73">
        <w:t xml:space="preserve"> compared</w:t>
      </w:r>
      <w:r w:rsidR="004E17AC" w:rsidRPr="00590F73">
        <w:t xml:space="preserve"> to only 3% of disengaged employees (Krueger &amp; Killham, 2007 cited in Bridger, 2018).</w:t>
      </w:r>
    </w:p>
    <w:p w:rsidR="004E17AC" w:rsidRPr="00590F73" w:rsidRDefault="00C95C42" w:rsidP="00D97D5F">
      <w:pPr>
        <w:autoSpaceDE w:val="0"/>
        <w:autoSpaceDN w:val="0"/>
        <w:adjustRightInd w:val="0"/>
      </w:pPr>
      <w:r w:rsidRPr="00590F73">
        <w:t>Employers</w:t>
      </w:r>
      <w:r w:rsidR="00FD0833" w:rsidRPr="00590F73">
        <w:t xml:space="preserve"> are more likely to retain engaged employees</w:t>
      </w:r>
      <w:r w:rsidR="009671E7" w:rsidRPr="00590F73">
        <w:t>;</w:t>
      </w:r>
      <w:r w:rsidR="00FE5547" w:rsidRPr="00590F73">
        <w:t xml:space="preserve"> they</w:t>
      </w:r>
      <w:r w:rsidR="00FD0833" w:rsidRPr="00590F73">
        <w:t xml:space="preserve"> are less likely to be off sick </w:t>
      </w:r>
      <w:r w:rsidR="00FE5547" w:rsidRPr="00590F73">
        <w:t>and</w:t>
      </w:r>
      <w:r w:rsidR="009671E7" w:rsidRPr="00590F73">
        <w:t xml:space="preserve"> provide better customer service</w:t>
      </w:r>
      <w:r w:rsidR="00FE5547" w:rsidRPr="00590F73">
        <w:t xml:space="preserve"> (Macleod and Clarke, 2009).</w:t>
      </w:r>
      <w:r w:rsidR="002F08D0" w:rsidRPr="00590F73">
        <w:t xml:space="preserve"> Hammerman-Rozenberg et al (2</w:t>
      </w:r>
      <w:r w:rsidR="00FD0833" w:rsidRPr="00590F73">
        <w:t>005, cited in Moss, 2016) discusses that health and wellbeing are increased with higher engagement levels.</w:t>
      </w:r>
      <w:r w:rsidR="009671E7" w:rsidRPr="00590F73">
        <w:t xml:space="preserve">  Where colleagues are disengaged, more than half report that </w:t>
      </w:r>
      <w:r w:rsidR="00FC22E2" w:rsidRPr="00590F73">
        <w:t>their work damages</w:t>
      </w:r>
      <w:r w:rsidR="009671E7" w:rsidRPr="00590F73">
        <w:t xml:space="preserve"> their health</w:t>
      </w:r>
      <w:r w:rsidR="00FC22E2" w:rsidRPr="00590F73">
        <w:t xml:space="preserve"> </w:t>
      </w:r>
      <w:r w:rsidR="009671E7" w:rsidRPr="00590F73">
        <w:t>whilst only 12% of en</w:t>
      </w:r>
      <w:r w:rsidR="00FC22E2" w:rsidRPr="00590F73">
        <w:t>g</w:t>
      </w:r>
      <w:r w:rsidR="009671E7" w:rsidRPr="00590F73">
        <w:t>aged colleagues make the same claim</w:t>
      </w:r>
      <w:r w:rsidR="00FC22E2" w:rsidRPr="00590F73">
        <w:t xml:space="preserve"> </w:t>
      </w:r>
      <w:r w:rsidR="002F08D0" w:rsidRPr="00590F73">
        <w:t>(Bridger, 2018).</w:t>
      </w:r>
    </w:p>
    <w:p w:rsidR="001E4C37" w:rsidRPr="00590F73" w:rsidRDefault="00C95C42" w:rsidP="00D97D5F">
      <w:pPr>
        <w:autoSpaceDE w:val="0"/>
        <w:autoSpaceDN w:val="0"/>
        <w:adjustRightInd w:val="0"/>
      </w:pPr>
      <w:r w:rsidRPr="00590F73">
        <w:t>Organisations are keen to win best place to work surv</w:t>
      </w:r>
      <w:r w:rsidR="006703F8" w:rsidRPr="00590F73">
        <w:t xml:space="preserve">eys </w:t>
      </w:r>
      <w:r w:rsidR="001E4C37" w:rsidRPr="00590F73">
        <w:t>(Bersin et al, 2016).  Glassdoor</w:t>
      </w:r>
      <w:r w:rsidR="004F7495" w:rsidRPr="00590F73">
        <w:t xml:space="preserve"> ensure that </w:t>
      </w:r>
      <w:r w:rsidRPr="00590F73">
        <w:t>information</w:t>
      </w:r>
      <w:r w:rsidR="00A07F3B" w:rsidRPr="00590F73">
        <w:t xml:space="preserve"> regarding what it is like to work for an organisation is made transparent</w:t>
      </w:r>
      <w:r w:rsidR="004F7495" w:rsidRPr="00590F73">
        <w:t>,</w:t>
      </w:r>
      <w:r w:rsidR="00A07F3B" w:rsidRPr="00590F73">
        <w:t xml:space="preserve"> which </w:t>
      </w:r>
      <w:r w:rsidRPr="00590F73">
        <w:t>can have a huge impact on reputation and corporate brand</w:t>
      </w:r>
      <w:r w:rsidR="001E4C37" w:rsidRPr="00590F73">
        <w:t xml:space="preserve"> (Bridger, 2018). </w:t>
      </w:r>
      <w:r w:rsidR="00FC22E2" w:rsidRPr="00590F73">
        <w:t>Just</w:t>
      </w:r>
      <w:r w:rsidR="001E4C37" w:rsidRPr="00590F73">
        <w:t xml:space="preserve"> 3% of</w:t>
      </w:r>
      <w:r w:rsidR="00FC22E2" w:rsidRPr="00590F73">
        <w:t xml:space="preserve"> </w:t>
      </w:r>
      <w:r w:rsidR="001E4C37" w:rsidRPr="00590F73">
        <w:t>disengaged</w:t>
      </w:r>
      <w:r w:rsidR="00FC22E2" w:rsidRPr="00590F73">
        <w:t xml:space="preserve"> colleagues will endorse their Employer compared to 67% of the engaged workforce</w:t>
      </w:r>
      <w:r w:rsidR="001E4C37" w:rsidRPr="00590F73">
        <w:t xml:space="preserve"> (Gallup, 2003, cited in Macleod &amp; Clarke, 2009).</w:t>
      </w:r>
    </w:p>
    <w:p w:rsidR="00C95C42" w:rsidRPr="00590F73" w:rsidRDefault="00C95C42" w:rsidP="00D97D5F">
      <w:pPr>
        <w:autoSpaceDE w:val="0"/>
        <w:autoSpaceDN w:val="0"/>
        <w:adjustRightInd w:val="0"/>
      </w:pPr>
    </w:p>
    <w:p w:rsidR="004A58DF" w:rsidRPr="00590F73" w:rsidRDefault="00D97D5F" w:rsidP="00D97D5F">
      <w:pPr>
        <w:autoSpaceDE w:val="0"/>
        <w:autoSpaceDN w:val="0"/>
        <w:adjustRightInd w:val="0"/>
        <w:rPr>
          <w:b/>
        </w:rPr>
      </w:pPr>
      <w:r w:rsidRPr="00590F73">
        <w:rPr>
          <w:rFonts w:ascii="Arial" w:hAnsi="Arial" w:cs="Arial"/>
          <w:b/>
          <w:color w:val="000000" w:themeColor="text1"/>
          <w:sz w:val="20"/>
          <w:szCs w:val="20"/>
        </w:rPr>
        <w:t xml:space="preserve">4.1 </w:t>
      </w:r>
      <w:r w:rsidR="00C95C42" w:rsidRPr="00590F73">
        <w:rPr>
          <w:b/>
        </w:rPr>
        <w:tab/>
      </w:r>
      <w:r w:rsidR="004F7495" w:rsidRPr="00590F73">
        <w:t>V</w:t>
      </w:r>
      <w:r w:rsidR="00C8477F" w:rsidRPr="00590F73">
        <w:t>arious data sources</w:t>
      </w:r>
      <w:r w:rsidR="004F7495" w:rsidRPr="00590F73">
        <w:t xml:space="preserve"> evidence</w:t>
      </w:r>
      <w:r w:rsidR="00301FAB" w:rsidRPr="00590F73">
        <w:t xml:space="preserve"> levels of engagement</w:t>
      </w:r>
      <w:r w:rsidR="006703F8" w:rsidRPr="00590F73">
        <w:t xml:space="preserve"> </w:t>
      </w:r>
      <w:r w:rsidR="00301FAB" w:rsidRPr="00590F73">
        <w:t>in the form</w:t>
      </w:r>
      <w:r w:rsidR="00A07F3B" w:rsidRPr="00590F73">
        <w:t>at</w:t>
      </w:r>
      <w:r w:rsidR="00301FAB" w:rsidRPr="00590F73">
        <w:t xml:space="preserve"> of organisational </w:t>
      </w:r>
      <w:r w:rsidR="00301FAB" w:rsidRPr="00590F73">
        <w:rPr>
          <w:i/>
        </w:rPr>
        <w:t>micro data</w:t>
      </w:r>
      <w:r w:rsidR="004F7495" w:rsidRPr="00590F73">
        <w:rPr>
          <w:i/>
        </w:rPr>
        <w:t>,</w:t>
      </w:r>
      <w:r w:rsidR="004F7495" w:rsidRPr="00590F73">
        <w:t xml:space="preserve"> and</w:t>
      </w:r>
      <w:r w:rsidR="00301FAB" w:rsidRPr="00590F73">
        <w:t xml:space="preserve"> also </w:t>
      </w:r>
      <w:r w:rsidR="00301FAB" w:rsidRPr="00590F73">
        <w:rPr>
          <w:i/>
        </w:rPr>
        <w:t>macro data</w:t>
      </w:r>
      <w:r w:rsidR="00301FAB" w:rsidRPr="00590F73">
        <w:t xml:space="preserve"> which provides data on a bigger scale.  </w:t>
      </w:r>
      <w:r w:rsidR="000905E1" w:rsidRPr="00590F73">
        <w:t xml:space="preserve">The CIPD Employee Outlook survey captures </w:t>
      </w:r>
      <w:r w:rsidR="0035354C" w:rsidRPr="00590F73">
        <w:t>employees’</w:t>
      </w:r>
      <w:r w:rsidR="000905E1" w:rsidRPr="00590F73">
        <w:t xml:space="preserve"> views on working lives. </w:t>
      </w:r>
      <w:r w:rsidR="00301FAB" w:rsidRPr="00590F73">
        <w:t xml:space="preserve">  It reports on employee engagement, job satisfaction, leadership style satisfaction, employee voice, health and wellbeing, career, performance and pay, amongst other topics </w:t>
      </w:r>
      <w:r w:rsidR="00646285" w:rsidRPr="00590F73">
        <w:t>(CIPD, 2017).</w:t>
      </w:r>
    </w:p>
    <w:p w:rsidR="0023643A" w:rsidRPr="00590F73" w:rsidRDefault="006703F8" w:rsidP="00D97D5F">
      <w:pPr>
        <w:autoSpaceDE w:val="0"/>
        <w:autoSpaceDN w:val="0"/>
        <w:adjustRightInd w:val="0"/>
      </w:pPr>
      <w:r w:rsidRPr="00590F73">
        <w:t>The CIPD Megatrends R</w:t>
      </w:r>
      <w:r w:rsidR="00301FAB" w:rsidRPr="00590F73">
        <w:t>eport antici</w:t>
      </w:r>
      <w:r w:rsidR="00A07F3B" w:rsidRPr="00590F73">
        <w:t xml:space="preserve">pates new trends in order for </w:t>
      </w:r>
      <w:r w:rsidR="004317A3" w:rsidRPr="00590F73">
        <w:t>Organisations</w:t>
      </w:r>
      <w:r w:rsidR="00A07F3B" w:rsidRPr="00590F73">
        <w:t xml:space="preserve"> to be ready to </w:t>
      </w:r>
      <w:r w:rsidR="00301FAB" w:rsidRPr="00590F73">
        <w:t>solve them</w:t>
      </w:r>
      <w:r w:rsidR="0023643A" w:rsidRPr="00590F73">
        <w:t xml:space="preserve"> (CIPD, 2013).</w:t>
      </w:r>
      <w:r w:rsidR="009671C5" w:rsidRPr="00590F73">
        <w:t xml:space="preserve">  </w:t>
      </w:r>
      <w:r w:rsidR="00301FAB" w:rsidRPr="00590F73">
        <w:t>Useful macro d</w:t>
      </w:r>
      <w:r w:rsidR="009671C5" w:rsidRPr="00590F73">
        <w:t>ata</w:t>
      </w:r>
      <w:r w:rsidR="00A07F3B" w:rsidRPr="00590F73">
        <w:t xml:space="preserve"> that provides</w:t>
      </w:r>
      <w:r w:rsidR="00301FAB" w:rsidRPr="00590F73">
        <w:t xml:space="preserve"> </w:t>
      </w:r>
      <w:r w:rsidR="006A3962" w:rsidRPr="00590F73">
        <w:t>statistics</w:t>
      </w:r>
      <w:r w:rsidR="00301FAB" w:rsidRPr="00590F73">
        <w:t xml:space="preserve"> related to the economy, </w:t>
      </w:r>
      <w:r w:rsidR="006A3962" w:rsidRPr="00590F73">
        <w:t>society</w:t>
      </w:r>
      <w:r w:rsidR="00301FAB" w:rsidRPr="00590F73">
        <w:t xml:space="preserve"> and population can also be collected </w:t>
      </w:r>
      <w:r w:rsidR="009671C5" w:rsidRPr="00590F73">
        <w:t>from the Office of National Statistics</w:t>
      </w:r>
      <w:r w:rsidR="00D71D78" w:rsidRPr="00590F73">
        <w:t>.</w:t>
      </w:r>
    </w:p>
    <w:p w:rsidR="00D71D78" w:rsidRPr="00590F73" w:rsidRDefault="00301FAB" w:rsidP="00D97D5F">
      <w:pPr>
        <w:autoSpaceDE w:val="0"/>
        <w:autoSpaceDN w:val="0"/>
        <w:adjustRightInd w:val="0"/>
      </w:pPr>
      <w:r w:rsidRPr="00590F73">
        <w:t>The CIPD has measured job quality through its UK Working Lives report since 2018</w:t>
      </w:r>
      <w:r w:rsidR="00A07F3B" w:rsidRPr="00590F73">
        <w:t>,</w:t>
      </w:r>
      <w:r w:rsidRPr="00590F73">
        <w:t xml:space="preserve"> studying more than 5000 employees from across different sectors and jobs.  The data highlights that some jobs are </w:t>
      </w:r>
      <w:r w:rsidR="006A3962" w:rsidRPr="00590F73">
        <w:t>clearly</w:t>
      </w:r>
      <w:r w:rsidRPr="00590F73">
        <w:t xml:space="preserve"> better than others but health and wellbeing has dropped significantly over recent years</w:t>
      </w:r>
      <w:r w:rsidR="00D71D78" w:rsidRPr="00590F73">
        <w:t xml:space="preserve"> (CIPD, 2020).</w:t>
      </w:r>
    </w:p>
    <w:p w:rsidR="00D71D78" w:rsidRPr="00590F73" w:rsidRDefault="008312A4" w:rsidP="00D97D5F">
      <w:pPr>
        <w:autoSpaceDE w:val="0"/>
        <w:autoSpaceDN w:val="0"/>
        <w:adjustRightInd w:val="0"/>
      </w:pPr>
      <w:r w:rsidRPr="00590F73">
        <w:t>E</w:t>
      </w:r>
      <w:r w:rsidR="005F29AC" w:rsidRPr="00590F73">
        <w:t xml:space="preserve">mployee turnover </w:t>
      </w:r>
      <w:r w:rsidR="004F7495" w:rsidRPr="00590F73">
        <w:t>statistics</w:t>
      </w:r>
      <w:r w:rsidR="006703F8" w:rsidRPr="00590F73">
        <w:t xml:space="preserve"> provide</w:t>
      </w:r>
      <w:r w:rsidR="005F29AC" w:rsidRPr="00590F73">
        <w:t xml:space="preserve"> an insight</w:t>
      </w:r>
      <w:r w:rsidR="004F7495" w:rsidRPr="00590F73">
        <w:t xml:space="preserve"> into engagement within an Organisation</w:t>
      </w:r>
      <w:r w:rsidR="005F29AC" w:rsidRPr="00590F73">
        <w:t>.</w:t>
      </w:r>
      <w:r w:rsidR="00FC22E2" w:rsidRPr="00590F73">
        <w:t xml:space="preserve"> Disengaged colleagues are much les</w:t>
      </w:r>
      <w:r w:rsidR="00391FB7" w:rsidRPr="00590F73">
        <w:t>s likely to choose to stay within</w:t>
      </w:r>
      <w:r w:rsidR="00FC22E2" w:rsidRPr="00590F73">
        <w:t xml:space="preserve"> the Organisation</w:t>
      </w:r>
      <w:r w:rsidR="00391FB7" w:rsidRPr="00590F73">
        <w:t>.</w:t>
      </w:r>
      <w:r w:rsidR="005F29AC" w:rsidRPr="00590F73">
        <w:t xml:space="preserve">  </w:t>
      </w:r>
      <w:r w:rsidR="00391FB7" w:rsidRPr="00590F73">
        <w:t xml:space="preserve">Solid </w:t>
      </w:r>
      <w:r w:rsidR="005F29AC" w:rsidRPr="00590F73">
        <w:t>connections</w:t>
      </w:r>
      <w:r w:rsidR="00391FB7" w:rsidRPr="00590F73">
        <w:t xml:space="preserve"> also exist</w:t>
      </w:r>
      <w:r w:rsidR="005F29AC" w:rsidRPr="00590F73">
        <w:t xml:space="preserve"> between employee engagement, wellbeing</w:t>
      </w:r>
      <w:r w:rsidRPr="00590F73">
        <w:t xml:space="preserve"> and absence </w:t>
      </w:r>
      <w:r w:rsidR="00C02391" w:rsidRPr="00590F73">
        <w:t>(</w:t>
      </w:r>
      <w:r w:rsidR="0035354C" w:rsidRPr="00590F73">
        <w:t>Bridger</w:t>
      </w:r>
      <w:r w:rsidR="00C02391" w:rsidRPr="00590F73">
        <w:t>, 2018).</w:t>
      </w:r>
      <w:r w:rsidR="006703F8" w:rsidRPr="00590F73">
        <w:t xml:space="preserve">  Sickness records can therefore indicate levels of engagement.  </w:t>
      </w:r>
    </w:p>
    <w:p w:rsidR="00A22BF2" w:rsidRPr="00590F73" w:rsidRDefault="00C02391" w:rsidP="00D97D5F">
      <w:pPr>
        <w:autoSpaceDE w:val="0"/>
        <w:autoSpaceDN w:val="0"/>
        <w:adjustRightInd w:val="0"/>
      </w:pPr>
      <w:r w:rsidRPr="00590F73">
        <w:t>The Empl</w:t>
      </w:r>
      <w:r w:rsidR="004F7495" w:rsidRPr="00590F73">
        <w:t>oyee Engagement survey is commonly</w:t>
      </w:r>
      <w:r w:rsidR="00A07F3B" w:rsidRPr="00590F73">
        <w:t xml:space="preserve"> </w:t>
      </w:r>
      <w:r w:rsidR="008312A4" w:rsidRPr="00590F73">
        <w:t>used to measure engagement</w:t>
      </w:r>
      <w:r w:rsidRPr="00590F73">
        <w:t xml:space="preserve">.  </w:t>
      </w:r>
      <w:r w:rsidR="008312A4" w:rsidRPr="00590F73">
        <w:t xml:space="preserve">Critics claim </w:t>
      </w:r>
      <w:r w:rsidR="006A3962" w:rsidRPr="00590F73">
        <w:t>it’s</w:t>
      </w:r>
      <w:r w:rsidR="008312A4" w:rsidRPr="00590F73">
        <w:t xml:space="preserve"> useful</w:t>
      </w:r>
      <w:r w:rsidR="004F7495" w:rsidRPr="00590F73">
        <w:t xml:space="preserve"> as a foundation</w:t>
      </w:r>
      <w:r w:rsidR="00A07F3B" w:rsidRPr="00590F73">
        <w:t>,</w:t>
      </w:r>
      <w:r w:rsidR="008312A4" w:rsidRPr="00590F73">
        <w:t xml:space="preserve"> but very much a small part of the engagement jigsaw.  </w:t>
      </w:r>
      <w:r w:rsidRPr="00590F73">
        <w:t>Gallup</w:t>
      </w:r>
      <w:r w:rsidR="006703F8" w:rsidRPr="00590F73">
        <w:t xml:space="preserve"> has</w:t>
      </w:r>
      <w:r w:rsidR="008312A4" w:rsidRPr="00590F73">
        <w:t xml:space="preserve"> created its </w:t>
      </w:r>
      <w:r w:rsidRPr="00590F73">
        <w:t>Q12 engagement survey</w:t>
      </w:r>
      <w:r w:rsidR="00A22BF2" w:rsidRPr="00590F73">
        <w:t xml:space="preserve"> in response to studying data for thousands of organisati</w:t>
      </w:r>
      <w:r w:rsidR="008312A4" w:rsidRPr="00590F73">
        <w:t>ons to understand correlations</w:t>
      </w:r>
      <w:r w:rsidR="00A22BF2" w:rsidRPr="00590F73">
        <w:t xml:space="preserve"> of worker productivity and performance.  </w:t>
      </w:r>
      <w:r w:rsidR="0035354C" w:rsidRPr="00590F73">
        <w:t>From</w:t>
      </w:r>
      <w:r w:rsidR="00A22BF2" w:rsidRPr="00590F73">
        <w:t xml:space="preserve"> </w:t>
      </w:r>
      <w:r w:rsidR="0035354C" w:rsidRPr="00590F73">
        <w:t>this</w:t>
      </w:r>
      <w:r w:rsidR="00A22BF2" w:rsidRPr="00590F73">
        <w:t xml:space="preserve"> they developed the 12 questions with the highest correlations to </w:t>
      </w:r>
      <w:r w:rsidR="0035354C" w:rsidRPr="00590F73">
        <w:t>external</w:t>
      </w:r>
      <w:r w:rsidR="008312A4" w:rsidRPr="00590F73">
        <w:t xml:space="preserve"> business outcomes</w:t>
      </w:r>
      <w:r w:rsidR="004F7495" w:rsidRPr="00590F73">
        <w:t xml:space="preserve"> </w:t>
      </w:r>
      <w:r w:rsidR="00A22BF2" w:rsidRPr="00590F73">
        <w:t>(</w:t>
      </w:r>
      <w:r w:rsidR="0035354C" w:rsidRPr="00590F73">
        <w:t>Bridger</w:t>
      </w:r>
      <w:r w:rsidR="00A22BF2" w:rsidRPr="00590F73">
        <w:t>, 2018).</w:t>
      </w:r>
    </w:p>
    <w:p w:rsidR="004A58DF" w:rsidRPr="00590F73" w:rsidRDefault="008312A4" w:rsidP="00D97D5F">
      <w:pPr>
        <w:autoSpaceDE w:val="0"/>
        <w:autoSpaceDN w:val="0"/>
        <w:adjustRightInd w:val="0"/>
      </w:pPr>
      <w:r w:rsidRPr="00590F73">
        <w:t>“P</w:t>
      </w:r>
      <w:r w:rsidR="00792F62" w:rsidRPr="00590F73">
        <w:t>ulse” surveys</w:t>
      </w:r>
      <w:r w:rsidR="006703F8" w:rsidRPr="00590F73">
        <w:t xml:space="preserve"> allow</w:t>
      </w:r>
      <w:r w:rsidRPr="00590F73">
        <w:t xml:space="preserve"> employees to provide</w:t>
      </w:r>
      <w:r w:rsidR="00792F62" w:rsidRPr="00590F73">
        <w:t xml:space="preserve"> open</w:t>
      </w:r>
      <w:r w:rsidR="004F7495" w:rsidRPr="00590F73">
        <w:t>,</w:t>
      </w:r>
      <w:r w:rsidR="00792F62" w:rsidRPr="00590F73">
        <w:t xml:space="preserve"> anonymous feedback</w:t>
      </w:r>
      <w:r w:rsidR="00A07F3B" w:rsidRPr="00590F73">
        <w:t xml:space="preserve"> </w:t>
      </w:r>
      <w:r w:rsidRPr="00590F73">
        <w:t>o</w:t>
      </w:r>
      <w:r w:rsidR="006703F8" w:rsidRPr="00590F73">
        <w:t xml:space="preserve">n a real time basis.  Colleagues are </w:t>
      </w:r>
      <w:r w:rsidR="006A3962" w:rsidRPr="00590F73">
        <w:t>listened</w:t>
      </w:r>
      <w:r w:rsidRPr="00590F73">
        <w:t xml:space="preserve"> to and leaders capture a critical insight into what works and what doesn’t </w:t>
      </w:r>
      <w:r w:rsidR="00792F62" w:rsidRPr="00590F73">
        <w:lastRenderedPageBreak/>
        <w:t>(Bersin et al. 2016).</w:t>
      </w:r>
      <w:r w:rsidR="006703F8" w:rsidRPr="00590F73">
        <w:t xml:space="preserve">  O</w:t>
      </w:r>
      <w:r w:rsidRPr="00590F73">
        <w:t xml:space="preserve">rganisational micro data when </w:t>
      </w:r>
      <w:r w:rsidR="00A07F3B" w:rsidRPr="00590F73">
        <w:t>collaborated</w:t>
      </w:r>
      <w:r w:rsidRPr="00590F73">
        <w:t xml:space="preserve"> produces</w:t>
      </w:r>
      <w:r w:rsidR="00A22BF2" w:rsidRPr="00590F73">
        <w:t xml:space="preserve"> macro data</w:t>
      </w:r>
      <w:r w:rsidR="00A07F3B" w:rsidRPr="00590F73">
        <w:t>,</w:t>
      </w:r>
      <w:r w:rsidR="00A22BF2" w:rsidRPr="00590F73">
        <w:t xml:space="preserve"> </w:t>
      </w:r>
      <w:r w:rsidR="004F7495" w:rsidRPr="00590F73">
        <w:t>allowing</w:t>
      </w:r>
      <w:r w:rsidRPr="00590F73">
        <w:t xml:space="preserve"> us to </w:t>
      </w:r>
      <w:r w:rsidR="00A22BF2" w:rsidRPr="00590F73">
        <w:t xml:space="preserve">paint </w:t>
      </w:r>
      <w:r w:rsidRPr="00590F73">
        <w:t xml:space="preserve">a national picture </w:t>
      </w:r>
      <w:r w:rsidR="00A22BF2" w:rsidRPr="00590F73">
        <w:t>of employee engagement.</w:t>
      </w:r>
    </w:p>
    <w:p w:rsidR="00A22BF2" w:rsidRPr="00590F73" w:rsidRDefault="00A22BF2" w:rsidP="00D97D5F">
      <w:pPr>
        <w:autoSpaceDE w:val="0"/>
        <w:autoSpaceDN w:val="0"/>
        <w:adjustRightInd w:val="0"/>
      </w:pPr>
    </w:p>
    <w:p w:rsidR="004A58DF" w:rsidRPr="00590F73" w:rsidRDefault="00D97D5F" w:rsidP="00D97D5F">
      <w:pPr>
        <w:autoSpaceDE w:val="0"/>
        <w:autoSpaceDN w:val="0"/>
        <w:adjustRightInd w:val="0"/>
      </w:pPr>
      <w:r w:rsidRPr="00590F73">
        <w:rPr>
          <w:b/>
        </w:rPr>
        <w:t>4.2</w:t>
      </w:r>
      <w:r w:rsidRPr="00590F73">
        <w:t xml:space="preserve"> </w:t>
      </w:r>
      <w:r w:rsidR="006A3962" w:rsidRPr="00590F73">
        <w:tab/>
        <w:t>Atypical contracts such as zero hour working and gig</w:t>
      </w:r>
      <w:r w:rsidR="006703F8" w:rsidRPr="00590F73">
        <w:t xml:space="preserve"> economy jobs </w:t>
      </w:r>
      <w:r w:rsidR="006A3962" w:rsidRPr="00590F73">
        <w:t>have been on the increase</w:t>
      </w:r>
      <w:r w:rsidR="004F7495" w:rsidRPr="00590F73">
        <w:t>,</w:t>
      </w:r>
      <w:r w:rsidR="006A3962" w:rsidRPr="00590F73">
        <w:t xml:space="preserve"> offering flexibility for workers but due to </w:t>
      </w:r>
      <w:r w:rsidR="0035354C" w:rsidRPr="00590F73">
        <w:t>COVID</w:t>
      </w:r>
      <w:r w:rsidR="00C56EF4" w:rsidRPr="00590F73">
        <w:t xml:space="preserve"> 19</w:t>
      </w:r>
      <w:r w:rsidR="006A3962" w:rsidRPr="00590F73">
        <w:t xml:space="preserve"> they have added a new layer of insecurity onto the job market.  </w:t>
      </w:r>
      <w:r w:rsidR="0052717B" w:rsidRPr="00590F73">
        <w:t>Transformative</w:t>
      </w:r>
      <w:r w:rsidR="006A3962" w:rsidRPr="00590F73">
        <w:t xml:space="preserve"> technologies such as artificial intelligence further add to economic insecurity</w:t>
      </w:r>
      <w:r w:rsidR="0035354C" w:rsidRPr="00590F73">
        <w:t xml:space="preserve"> (Lockey &amp; Wallace-Stephens, 2020).</w:t>
      </w:r>
      <w:r w:rsidR="009F1FFD" w:rsidRPr="00590F73">
        <w:t xml:space="preserve">  The recent pandemic has also seen many middle class workers </w:t>
      </w:r>
      <w:r w:rsidR="0052717B" w:rsidRPr="00590F73">
        <w:t>adapt</w:t>
      </w:r>
      <w:r w:rsidR="009F1FFD" w:rsidRPr="00590F73">
        <w:t xml:space="preserve"> to homeworking whilst the working classes have </w:t>
      </w:r>
      <w:r w:rsidR="0052717B" w:rsidRPr="00590F73">
        <w:t>continued</w:t>
      </w:r>
      <w:r w:rsidR="009F1FFD" w:rsidRPr="00590F73">
        <w:t xml:space="preserve"> to go out to work.  </w:t>
      </w:r>
      <w:r w:rsidR="0052717B" w:rsidRPr="00590F73">
        <w:t>There is likely to be a rel</w:t>
      </w:r>
      <w:r w:rsidR="006703F8" w:rsidRPr="00590F73">
        <w:t xml:space="preserve">uctance in </w:t>
      </w:r>
      <w:r w:rsidR="0052717B" w:rsidRPr="00590F73">
        <w:t xml:space="preserve">wanting to </w:t>
      </w:r>
      <w:r w:rsidR="00A07F3B" w:rsidRPr="00590F73">
        <w:t xml:space="preserve">return to </w:t>
      </w:r>
      <w:r w:rsidR="0052717B" w:rsidRPr="00590F73">
        <w:t>the office</w:t>
      </w:r>
      <w:r w:rsidR="00A07F3B" w:rsidRPr="00590F73">
        <w:t>,</w:t>
      </w:r>
      <w:r w:rsidR="0052717B" w:rsidRPr="00590F73">
        <w:t xml:space="preserve"> how</w:t>
      </w:r>
      <w:r w:rsidR="00A07F3B" w:rsidRPr="00590F73">
        <w:t xml:space="preserve">ever Heath (2020) discusses that </w:t>
      </w:r>
      <w:r w:rsidR="0052717B" w:rsidRPr="00590F73">
        <w:t>one of the impacts of the homeworking revolution is the realis</w:t>
      </w:r>
      <w:r w:rsidR="00A07F3B" w:rsidRPr="00590F73">
        <w:t>ation that these</w:t>
      </w:r>
      <w:r w:rsidR="0052717B" w:rsidRPr="00590F73">
        <w:t xml:space="preserve"> jobs can be carried out anywhere</w:t>
      </w:r>
      <w:r w:rsidR="00A07F3B" w:rsidRPr="00590F73">
        <w:t xml:space="preserve"> in the world</w:t>
      </w:r>
      <w:r w:rsidR="0052717B" w:rsidRPr="00590F73">
        <w:t xml:space="preserve">.  </w:t>
      </w:r>
    </w:p>
    <w:p w:rsidR="009F1FFD" w:rsidRPr="00590F73" w:rsidRDefault="00A07F3B" w:rsidP="00D97D5F">
      <w:pPr>
        <w:autoSpaceDE w:val="0"/>
        <w:autoSpaceDN w:val="0"/>
        <w:adjustRightInd w:val="0"/>
      </w:pPr>
      <w:r w:rsidRPr="00590F73">
        <w:t xml:space="preserve">Additionally, there is </w:t>
      </w:r>
      <w:r w:rsidR="009F1FFD" w:rsidRPr="00590F73">
        <w:t>a divide between colleagues that have been furloughed and those that haven’t.  Those that continued working may feel overworked and u</w:t>
      </w:r>
      <w:r w:rsidR="006703F8" w:rsidRPr="00590F73">
        <w:t>nder rewarded</w:t>
      </w:r>
      <w:r w:rsidRPr="00590F73">
        <w:t>.  Furloughed colleagues</w:t>
      </w:r>
      <w:r w:rsidR="004F7495" w:rsidRPr="00590F73">
        <w:t xml:space="preserve"> however,</w:t>
      </w:r>
      <w:r w:rsidRPr="00590F73">
        <w:t xml:space="preserve"> </w:t>
      </w:r>
      <w:r w:rsidR="009F1FFD" w:rsidRPr="00590F73">
        <w:t>have found</w:t>
      </w:r>
      <w:r w:rsidRPr="00590F73">
        <w:t xml:space="preserve"> this period worrying and stressful</w:t>
      </w:r>
      <w:r w:rsidR="0052717B" w:rsidRPr="00590F73">
        <w:t xml:space="preserve"> (</w:t>
      </w:r>
      <w:r w:rsidR="009F1FFD" w:rsidRPr="00590F73">
        <w:t>Miller, 2020).</w:t>
      </w:r>
    </w:p>
    <w:p w:rsidR="004317A3" w:rsidRPr="00590F73" w:rsidRDefault="009F1FFD" w:rsidP="00D97D5F">
      <w:pPr>
        <w:autoSpaceDE w:val="0"/>
        <w:autoSpaceDN w:val="0"/>
        <w:adjustRightInd w:val="0"/>
      </w:pPr>
      <w:r w:rsidRPr="00590F73">
        <w:t xml:space="preserve">The Aging </w:t>
      </w:r>
      <w:r w:rsidR="0052717B" w:rsidRPr="00590F73">
        <w:t>workforce is</w:t>
      </w:r>
      <w:r w:rsidRPr="00590F73">
        <w:t xml:space="preserve"> the biggest growing </w:t>
      </w:r>
      <w:r w:rsidR="0052717B" w:rsidRPr="00590F73">
        <w:t>workforce that wants</w:t>
      </w:r>
      <w:r w:rsidRPr="00590F73">
        <w:t xml:space="preserve"> flexibility, increased learning </w:t>
      </w:r>
      <w:r w:rsidR="0052717B" w:rsidRPr="00590F73">
        <w:t>opportunities</w:t>
      </w:r>
      <w:r w:rsidRPr="00590F73">
        <w:t xml:space="preserve"> and more meaningful work</w:t>
      </w:r>
      <w:r w:rsidR="00BD6A65" w:rsidRPr="00590F73">
        <w:t xml:space="preserve">.  </w:t>
      </w:r>
      <w:r w:rsidR="004317A3" w:rsidRPr="00590F73">
        <w:t>T</w:t>
      </w:r>
      <w:r w:rsidRPr="00590F73">
        <w:t xml:space="preserve">here are </w:t>
      </w:r>
      <w:r w:rsidR="00BD6A65" w:rsidRPr="00590F73">
        <w:t>few</w:t>
      </w:r>
      <w:r w:rsidR="004317A3" w:rsidRPr="00590F73">
        <w:t xml:space="preserve"> Employers</w:t>
      </w:r>
      <w:r w:rsidR="00BD6A65" w:rsidRPr="00590F73">
        <w:t xml:space="preserve"> </w:t>
      </w:r>
      <w:r w:rsidR="0052717B" w:rsidRPr="00590F73">
        <w:t>evidencing</w:t>
      </w:r>
      <w:r w:rsidRPr="00590F73">
        <w:t xml:space="preserve"> they are proactively serving this workforce</w:t>
      </w:r>
      <w:r w:rsidR="004F7495" w:rsidRPr="00590F73">
        <w:t xml:space="preserve"> well,</w:t>
      </w:r>
      <w:r w:rsidR="004317A3" w:rsidRPr="00590F73">
        <w:t xml:space="preserve"> despite be</w:t>
      </w:r>
      <w:r w:rsidR="004F7495" w:rsidRPr="00590F73">
        <w:t>ing aware of this trend</w:t>
      </w:r>
      <w:r w:rsidR="00BD6A65" w:rsidRPr="00590F73">
        <w:t xml:space="preserve">.  </w:t>
      </w:r>
      <w:r w:rsidR="00391FB7" w:rsidRPr="00590F73">
        <w:t>Almost</w:t>
      </w:r>
      <w:r w:rsidR="00BD6A65" w:rsidRPr="00590F73">
        <w:t xml:space="preserve"> </w:t>
      </w:r>
      <w:r w:rsidR="00391FB7" w:rsidRPr="00590F73">
        <w:t xml:space="preserve">half of employees responding to </w:t>
      </w:r>
      <w:r w:rsidR="00391FB7" w:rsidRPr="00590F73">
        <w:t>Deloitte’s</w:t>
      </w:r>
      <w:r w:rsidR="00391FB7" w:rsidRPr="00590F73">
        <w:t xml:space="preserve"> </w:t>
      </w:r>
      <w:r w:rsidR="00391FB7" w:rsidRPr="00590F73">
        <w:t>Global Human Capital Trends Report</w:t>
      </w:r>
      <w:r w:rsidR="00391FB7" w:rsidRPr="00590F73">
        <w:t xml:space="preserve"> in 2018 reported that</w:t>
      </w:r>
      <w:r w:rsidR="00391FB7" w:rsidRPr="00590F73">
        <w:t xml:space="preserve"> </w:t>
      </w:r>
      <w:r w:rsidR="00391FB7" w:rsidRPr="00590F73">
        <w:t xml:space="preserve">their Employers are not supporting older colleagues to seek new career opportunities. </w:t>
      </w:r>
      <w:r w:rsidR="00BD6A65" w:rsidRPr="00590F73">
        <w:t>15%</w:t>
      </w:r>
      <w:r w:rsidR="0052717B" w:rsidRPr="00590F73">
        <w:t xml:space="preserve"> even</w:t>
      </w:r>
      <w:r w:rsidR="00BD6A65" w:rsidRPr="00590F73">
        <w:t xml:space="preserve"> felt</w:t>
      </w:r>
      <w:r w:rsidR="0052717B" w:rsidRPr="00590F73">
        <w:t xml:space="preserve"> that</w:t>
      </w:r>
      <w:r w:rsidR="00BD6A65" w:rsidRPr="00590F73">
        <w:t xml:space="preserve"> older workers were an</w:t>
      </w:r>
      <w:r w:rsidR="0052717B" w:rsidRPr="00590F73">
        <w:t xml:space="preserve"> obstruction to younger workers having opportunities to develop </w:t>
      </w:r>
      <w:r w:rsidR="00BD6A65" w:rsidRPr="00590F73">
        <w:t xml:space="preserve">(Schwartz et al. 2018).  </w:t>
      </w:r>
      <w:r w:rsidR="004317A3" w:rsidRPr="00590F73">
        <w:t>S</w:t>
      </w:r>
      <w:r w:rsidR="00BD6A65" w:rsidRPr="00590F73">
        <w:t xml:space="preserve">ome </w:t>
      </w:r>
      <w:r w:rsidR="0035354C" w:rsidRPr="00590F73">
        <w:t>organisations</w:t>
      </w:r>
      <w:r w:rsidR="0052717B" w:rsidRPr="00590F73">
        <w:t xml:space="preserve"> don’t consider learning and development to be an option for aging employees </w:t>
      </w:r>
      <w:r w:rsidR="002A2610" w:rsidRPr="00590F73">
        <w:t>(Goff-Deakins, 2018).</w:t>
      </w:r>
      <w:r w:rsidR="0052717B" w:rsidRPr="00590F73">
        <w:t xml:space="preserve">  </w:t>
      </w:r>
    </w:p>
    <w:p w:rsidR="00A07ADA" w:rsidRPr="00590F73" w:rsidRDefault="004317A3" w:rsidP="00D97D5F">
      <w:pPr>
        <w:autoSpaceDE w:val="0"/>
        <w:autoSpaceDN w:val="0"/>
        <w:adjustRightInd w:val="0"/>
      </w:pPr>
      <w:r w:rsidRPr="00590F73">
        <w:t xml:space="preserve">Moss (2016) discusses how </w:t>
      </w:r>
      <w:r w:rsidR="0052717B" w:rsidRPr="00590F73">
        <w:t>personal and professional live</w:t>
      </w:r>
      <w:r w:rsidR="004F7495" w:rsidRPr="00590F73">
        <w:t>s are overlapping more and more; a trend termed work-</w:t>
      </w:r>
      <w:r w:rsidR="00E4341F" w:rsidRPr="00590F73">
        <w:t xml:space="preserve">life balance.    </w:t>
      </w:r>
      <w:r w:rsidRPr="00590F73">
        <w:t>Efforts have been made to establish a more effective work-life balance, but have</w:t>
      </w:r>
      <w:r w:rsidR="0052717B" w:rsidRPr="00590F73">
        <w:t xml:space="preserve"> in some areas </w:t>
      </w:r>
      <w:r w:rsidR="002A2610" w:rsidRPr="00590F73">
        <w:t>created a workplace values gap between the older generation and millennials</w:t>
      </w:r>
      <w:r w:rsidR="0052717B" w:rsidRPr="00590F73">
        <w:t>.  Millennials want to be able to bring their ‘whole self’ to work</w:t>
      </w:r>
      <w:r w:rsidR="00A07ADA" w:rsidRPr="00590F73">
        <w:t xml:space="preserve"> (Moss, 2016)</w:t>
      </w:r>
      <w:r w:rsidR="002A2610" w:rsidRPr="00590F73">
        <w:t xml:space="preserve">.  </w:t>
      </w:r>
    </w:p>
    <w:p w:rsidR="004A58DF" w:rsidRPr="00590F73" w:rsidRDefault="004A58DF" w:rsidP="00D97D5F">
      <w:pPr>
        <w:autoSpaceDE w:val="0"/>
        <w:autoSpaceDN w:val="0"/>
        <w:adjustRightInd w:val="0"/>
      </w:pPr>
    </w:p>
    <w:p w:rsidR="00BA32AC" w:rsidRPr="00590F73" w:rsidRDefault="00D97D5F" w:rsidP="00D97D5F">
      <w:pPr>
        <w:autoSpaceDE w:val="0"/>
        <w:autoSpaceDN w:val="0"/>
        <w:adjustRightInd w:val="0"/>
      </w:pPr>
      <w:r w:rsidRPr="00590F73">
        <w:rPr>
          <w:b/>
        </w:rPr>
        <w:t xml:space="preserve">4.3 </w:t>
      </w:r>
      <w:r w:rsidR="0052717B" w:rsidRPr="00590F73">
        <w:rPr>
          <w:b/>
        </w:rPr>
        <w:tab/>
      </w:r>
      <w:r w:rsidR="00BD4B25" w:rsidRPr="00590F73">
        <w:t>The COVID–19 outbreak will have a long lasting impact on the</w:t>
      </w:r>
      <w:r w:rsidR="00BA32AC" w:rsidRPr="00590F73">
        <w:t xml:space="preserve"> working lives of</w:t>
      </w:r>
      <w:r w:rsidR="00BD4B25" w:rsidRPr="00590F73">
        <w:t xml:space="preserve"> employee</w:t>
      </w:r>
      <w:r w:rsidR="00E4341F" w:rsidRPr="00590F73">
        <w:t>s with w</w:t>
      </w:r>
      <w:r w:rsidR="00BA32AC" w:rsidRPr="00590F73">
        <w:t>ork-life balance</w:t>
      </w:r>
      <w:r w:rsidR="00E4341F" w:rsidRPr="00590F73">
        <w:t xml:space="preserve"> being highlighted as one</w:t>
      </w:r>
      <w:r w:rsidR="004F7495" w:rsidRPr="00590F73">
        <w:t xml:space="preserve"> concern </w:t>
      </w:r>
      <w:r w:rsidR="00A07ADA" w:rsidRPr="00590F73">
        <w:t>(CIPD, 2020)</w:t>
      </w:r>
      <w:r w:rsidR="00BD4B25" w:rsidRPr="00590F73">
        <w:t>.</w:t>
      </w:r>
      <w:r w:rsidR="00E4341F" w:rsidRPr="00590F73">
        <w:t xml:space="preserve"> Moss (2016) argues that Employers</w:t>
      </w:r>
      <w:r w:rsidR="00A07ADA" w:rsidRPr="00590F73">
        <w:t xml:space="preserve"> should welcome the ‘whole person’ into the working </w:t>
      </w:r>
      <w:r w:rsidR="0035354C" w:rsidRPr="00590F73">
        <w:t>environment</w:t>
      </w:r>
      <w:r w:rsidR="00E4341F" w:rsidRPr="00590F73">
        <w:t xml:space="preserve"> and argues that more needs </w:t>
      </w:r>
      <w:r w:rsidR="00A07ADA" w:rsidRPr="00590F73">
        <w:t>to</w:t>
      </w:r>
      <w:r w:rsidR="00E4341F" w:rsidRPr="00590F73">
        <w:t xml:space="preserve"> be</w:t>
      </w:r>
      <w:r w:rsidR="00A07ADA" w:rsidRPr="00590F73">
        <w:t xml:space="preserve"> do</w:t>
      </w:r>
      <w:r w:rsidR="00E4341F" w:rsidRPr="00590F73">
        <w:t xml:space="preserve">ne </w:t>
      </w:r>
      <w:r w:rsidR="00BA32AC" w:rsidRPr="00590F73">
        <w:t>to empathise with parents wh</w:t>
      </w:r>
      <w:r w:rsidR="004317A3" w:rsidRPr="00590F73">
        <w:t>o may be sleep deprived or employees</w:t>
      </w:r>
      <w:r w:rsidR="00BA32AC" w:rsidRPr="00590F73">
        <w:t xml:space="preserve"> who have caring responsibilities</w:t>
      </w:r>
      <w:r w:rsidR="00A07ADA" w:rsidRPr="00590F73">
        <w:t xml:space="preserve">.  </w:t>
      </w:r>
      <w:r w:rsidR="004F7495" w:rsidRPr="00590F73">
        <w:t>Moss (2016) suggests that O</w:t>
      </w:r>
      <w:r w:rsidR="00A07ADA" w:rsidRPr="00590F73">
        <w:t>rganisations need to consider</w:t>
      </w:r>
      <w:r w:rsidR="00BA32AC" w:rsidRPr="00590F73">
        <w:t xml:space="preserve"> the acceptance of</w:t>
      </w:r>
      <w:r w:rsidR="00A07ADA" w:rsidRPr="00590F73">
        <w:t xml:space="preserve"> work and life</w:t>
      </w:r>
      <w:r w:rsidR="00BA32AC" w:rsidRPr="00590F73">
        <w:t xml:space="preserve"> blending more</w:t>
      </w:r>
      <w:r w:rsidR="004F7495" w:rsidRPr="00590F73">
        <w:t>,</w:t>
      </w:r>
      <w:r w:rsidR="00BA32AC" w:rsidRPr="00590F73">
        <w:t xml:space="preserve"> rather than trying to separate the two.  </w:t>
      </w:r>
    </w:p>
    <w:p w:rsidR="00DA2958" w:rsidRPr="00590F73" w:rsidRDefault="00BA32AC" w:rsidP="00D97D5F">
      <w:pPr>
        <w:autoSpaceDE w:val="0"/>
        <w:autoSpaceDN w:val="0"/>
        <w:adjustRightInd w:val="0"/>
        <w:rPr>
          <w:b/>
        </w:rPr>
      </w:pPr>
      <w:r w:rsidRPr="00590F73">
        <w:t>He</w:t>
      </w:r>
      <w:r w:rsidR="00FE5F4D" w:rsidRPr="00590F73">
        <w:t xml:space="preserve">alth and Safety </w:t>
      </w:r>
      <w:r w:rsidRPr="00590F73">
        <w:t xml:space="preserve">has to be a key focus to ensure people feel safe going into work.  </w:t>
      </w:r>
      <w:r w:rsidR="00BD4B25" w:rsidRPr="00590F73">
        <w:t xml:space="preserve">Employers need to ensure </w:t>
      </w:r>
      <w:r w:rsidR="0035354C" w:rsidRPr="00590F73">
        <w:t>consultation</w:t>
      </w:r>
      <w:r w:rsidR="00BD4B25" w:rsidRPr="00590F73">
        <w:t xml:space="preserve"> is effective to reduce </w:t>
      </w:r>
      <w:r w:rsidR="0035354C" w:rsidRPr="00590F73">
        <w:t>anxiety</w:t>
      </w:r>
      <w:r w:rsidR="00A07ADA" w:rsidRPr="00590F73">
        <w:t xml:space="preserve"> (CIPD, 2020).</w:t>
      </w:r>
      <w:r w:rsidR="00FD64A7" w:rsidRPr="00590F73">
        <w:rPr>
          <w:b/>
        </w:rPr>
        <w:t xml:space="preserve">  </w:t>
      </w:r>
      <w:r w:rsidR="00DA2958" w:rsidRPr="00590F73">
        <w:t xml:space="preserve">Employee Wellbeing and Empowerment will shape future </w:t>
      </w:r>
      <w:r w:rsidR="0035354C" w:rsidRPr="00590F73">
        <w:t>workplaces</w:t>
      </w:r>
      <w:r w:rsidR="00DA2958" w:rsidRPr="00590F73">
        <w:t xml:space="preserve"> according to the 2020 Intelligent </w:t>
      </w:r>
      <w:r w:rsidR="0035354C" w:rsidRPr="00590F73">
        <w:t>Workplace</w:t>
      </w:r>
      <w:r w:rsidR="00DA2958" w:rsidRPr="00590F73">
        <w:t xml:space="preserve"> Report with 86.4% of businesses believing emp</w:t>
      </w:r>
      <w:r w:rsidR="00590F73" w:rsidRPr="00590F73">
        <w:t>loyee needs will be at the core</w:t>
      </w:r>
      <w:r w:rsidR="00DA2958" w:rsidRPr="00590F73">
        <w:t xml:space="preserve"> of future workplace design. </w:t>
      </w:r>
      <w:r w:rsidR="004317A3" w:rsidRPr="00590F73">
        <w:t xml:space="preserve"> Organisations need to design </w:t>
      </w:r>
      <w:r w:rsidR="00DA2958" w:rsidRPr="00590F73">
        <w:t>flexible workplace</w:t>
      </w:r>
      <w:r w:rsidR="004317A3" w:rsidRPr="00590F73">
        <w:t xml:space="preserve">s that </w:t>
      </w:r>
      <w:r w:rsidR="00DA2958" w:rsidRPr="00590F73">
        <w:t>can change as and when needed as the future is still unknown in terms of whether colleagues wil</w:t>
      </w:r>
      <w:r w:rsidR="004317A3" w:rsidRPr="00590F73">
        <w:t xml:space="preserve">l return to the office or not </w:t>
      </w:r>
      <w:r w:rsidR="008A43BD" w:rsidRPr="00590F73">
        <w:t>(Greedy, 2020).</w:t>
      </w:r>
    </w:p>
    <w:p w:rsidR="004A58DF" w:rsidRPr="00590F73" w:rsidRDefault="00E4341F" w:rsidP="00D97D5F">
      <w:pPr>
        <w:autoSpaceDE w:val="0"/>
        <w:autoSpaceDN w:val="0"/>
        <w:adjustRightInd w:val="0"/>
      </w:pPr>
      <w:r w:rsidRPr="00590F73">
        <w:lastRenderedPageBreak/>
        <w:t>T</w:t>
      </w:r>
      <w:r w:rsidR="00FD64A7" w:rsidRPr="00590F73">
        <w:t xml:space="preserve">he </w:t>
      </w:r>
      <w:r w:rsidR="00C7277F" w:rsidRPr="00590F73">
        <w:t>benefits of</w:t>
      </w:r>
      <w:r w:rsidR="00FD64A7" w:rsidRPr="00590F73">
        <w:t xml:space="preserve"> having an </w:t>
      </w:r>
      <w:r w:rsidR="004317A3" w:rsidRPr="00590F73">
        <w:t>aging workforce</w:t>
      </w:r>
      <w:r w:rsidRPr="00590F73">
        <w:t xml:space="preserve"> need to be discussed more</w:t>
      </w:r>
      <w:r w:rsidR="004317A3" w:rsidRPr="00590F73">
        <w:t>.  Generally these Employees</w:t>
      </w:r>
      <w:r w:rsidR="00FD64A7" w:rsidRPr="00590F73">
        <w:t xml:space="preserve"> have experienced many cha</w:t>
      </w:r>
      <w:r w:rsidR="004317A3" w:rsidRPr="00590F73">
        <w:t>nges in their working careers and</w:t>
      </w:r>
      <w:r w:rsidR="00FD64A7" w:rsidRPr="00590F73">
        <w:t xml:space="preserve"> are exceptionally resili</w:t>
      </w:r>
      <w:r w:rsidRPr="00590F73">
        <w:t>ent.  To retain</w:t>
      </w:r>
      <w:r w:rsidR="00FE5F4D" w:rsidRPr="00590F73">
        <w:t xml:space="preserve"> these employees, E</w:t>
      </w:r>
      <w:r w:rsidR="00FD64A7" w:rsidRPr="00590F73">
        <w:t>mployers m</w:t>
      </w:r>
      <w:r w:rsidR="00FE5F4D" w:rsidRPr="00590F73">
        <w:t>ust understand thei</w:t>
      </w:r>
      <w:r w:rsidRPr="00590F73">
        <w:t xml:space="preserve">r needs more; ensuring to </w:t>
      </w:r>
      <w:r w:rsidR="00F40421" w:rsidRPr="00590F73">
        <w:t>offer comprehensive sick pay where possible</w:t>
      </w:r>
      <w:r w:rsidRPr="00590F73">
        <w:t>,</w:t>
      </w:r>
      <w:r w:rsidR="00F40421" w:rsidRPr="00590F73">
        <w:t xml:space="preserve"> and prioritise </w:t>
      </w:r>
      <w:r w:rsidR="0035354C" w:rsidRPr="00590F73">
        <w:t>occupational</w:t>
      </w:r>
      <w:r w:rsidR="00F40421" w:rsidRPr="00590F73">
        <w:t xml:space="preserve"> </w:t>
      </w:r>
      <w:r w:rsidR="0035354C" w:rsidRPr="00590F73">
        <w:t>health</w:t>
      </w:r>
      <w:r w:rsidR="00F40421" w:rsidRPr="00590F73">
        <w:t xml:space="preserve"> and early intervention.  </w:t>
      </w:r>
      <w:r w:rsidRPr="00590F73">
        <w:t xml:space="preserve">The aging workforce has </w:t>
      </w:r>
      <w:r w:rsidR="00F40421" w:rsidRPr="00590F73">
        <w:t>seen a significant rise in the ‘sandwich generation’, looking after children and ag</w:t>
      </w:r>
      <w:r w:rsidRPr="00590F73">
        <w:t>ing parents.  This can impact</w:t>
      </w:r>
      <w:r w:rsidR="00F40421" w:rsidRPr="00590F73">
        <w:t xml:space="preserve"> mental health and wellbeing</w:t>
      </w:r>
      <w:r w:rsidRPr="00590F73">
        <w:t>.   T</w:t>
      </w:r>
      <w:r w:rsidR="00F40421" w:rsidRPr="00590F73">
        <w:t>o get the wellbeing strategy right, organisations need to stop looking for a ‘</w:t>
      </w:r>
      <w:r w:rsidR="0035354C" w:rsidRPr="00590F73">
        <w:t>one</w:t>
      </w:r>
      <w:r w:rsidR="00F40421" w:rsidRPr="00590F73">
        <w:t xml:space="preserve"> </w:t>
      </w:r>
      <w:r w:rsidR="0035354C" w:rsidRPr="00590F73">
        <w:t>size</w:t>
      </w:r>
      <w:r w:rsidR="00F40421" w:rsidRPr="00590F73">
        <w:t xml:space="preserve"> fits all approach’ and seek </w:t>
      </w:r>
      <w:r w:rsidR="0035354C" w:rsidRPr="00590F73">
        <w:t>out</w:t>
      </w:r>
      <w:r w:rsidR="00F40421" w:rsidRPr="00590F73">
        <w:t xml:space="preserve"> the </w:t>
      </w:r>
      <w:r w:rsidR="0035354C" w:rsidRPr="00590F73">
        <w:t>different</w:t>
      </w:r>
      <w:r w:rsidR="00F40421" w:rsidRPr="00590F73">
        <w:t xml:space="preserve"> needs from the </w:t>
      </w:r>
      <w:r w:rsidR="0035354C" w:rsidRPr="00590F73">
        <w:t>different</w:t>
      </w:r>
      <w:r w:rsidR="00F40421" w:rsidRPr="00590F73">
        <w:t xml:space="preserve"> groups with</w:t>
      </w:r>
      <w:r w:rsidR="004317A3" w:rsidRPr="00590F73">
        <w:t>in</w:t>
      </w:r>
      <w:r w:rsidR="00F40421" w:rsidRPr="00590F73">
        <w:t xml:space="preserve"> the </w:t>
      </w:r>
      <w:r w:rsidR="0035354C" w:rsidRPr="00590F73">
        <w:t>organisation</w:t>
      </w:r>
      <w:r w:rsidR="00F40421" w:rsidRPr="00590F73">
        <w:t xml:space="preserve"> (Hall, 2019).</w:t>
      </w:r>
    </w:p>
    <w:p w:rsidR="00401D5F" w:rsidRPr="00590F73" w:rsidRDefault="00271CE1" w:rsidP="00167185">
      <w:pPr>
        <w:autoSpaceDE w:val="0"/>
        <w:autoSpaceDN w:val="0"/>
        <w:adjustRightInd w:val="0"/>
      </w:pPr>
      <w:r w:rsidRPr="00590F73">
        <w:t>Timms (2020, cited in Timms et al. 2020</w:t>
      </w:r>
      <w:r w:rsidR="00FD64A7" w:rsidRPr="00590F73">
        <w:t>) discusses how</w:t>
      </w:r>
      <w:r w:rsidR="00DD384F" w:rsidRPr="00590F73">
        <w:t xml:space="preserve"> </w:t>
      </w:r>
      <w:r w:rsidR="00FD64A7" w:rsidRPr="00590F73">
        <w:t xml:space="preserve">there is </w:t>
      </w:r>
      <w:r w:rsidR="00C7277F" w:rsidRPr="00590F73">
        <w:t>still</w:t>
      </w:r>
      <w:r w:rsidR="00FD64A7" w:rsidRPr="00590F73">
        <w:t xml:space="preserve"> very much a requirement to work hard</w:t>
      </w:r>
      <w:r w:rsidR="00DD384F" w:rsidRPr="00590F73">
        <w:t>, despite the advances in automation</w:t>
      </w:r>
      <w:r w:rsidR="00FD64A7" w:rsidRPr="00590F73">
        <w:t xml:space="preserve">.  </w:t>
      </w:r>
      <w:r w:rsidR="0035354C" w:rsidRPr="00590F73">
        <w:t>Autonomy</w:t>
      </w:r>
      <w:r w:rsidRPr="00590F73">
        <w:t xml:space="preserve"> will become a big </w:t>
      </w:r>
      <w:r w:rsidR="00FD64A7" w:rsidRPr="00590F73">
        <w:t>player</w:t>
      </w:r>
      <w:r w:rsidR="00DD384F" w:rsidRPr="00590F73">
        <w:t xml:space="preserve"> and </w:t>
      </w:r>
      <w:r w:rsidRPr="00590F73">
        <w:t>Managers need to close the gaps between high and low performers.  Finally</w:t>
      </w:r>
      <w:r w:rsidR="00E4341F" w:rsidRPr="00590F73">
        <w:t>,</w:t>
      </w:r>
      <w:r w:rsidRPr="00590F73">
        <w:t xml:space="preserve"> a </w:t>
      </w:r>
      <w:r w:rsidR="0035354C" w:rsidRPr="00590F73">
        <w:t>person’s</w:t>
      </w:r>
      <w:r w:rsidRPr="00590F73">
        <w:t xml:space="preserve"> energy</w:t>
      </w:r>
      <w:r w:rsidR="00FD64A7" w:rsidRPr="00590F73">
        <w:t xml:space="preserve"> needs to be </w:t>
      </w:r>
      <w:r w:rsidRPr="00590F73">
        <w:t xml:space="preserve">in the right </w:t>
      </w:r>
      <w:r w:rsidR="00C7277F" w:rsidRPr="00590F73">
        <w:t>place as</w:t>
      </w:r>
      <w:r w:rsidRPr="00590F73">
        <w:t xml:space="preserve"> </w:t>
      </w:r>
      <w:r w:rsidR="0035354C" w:rsidRPr="00590F73">
        <w:t>it’s</w:t>
      </w:r>
      <w:r w:rsidRPr="00590F73">
        <w:t xml:space="preserve"> crucial for performance and</w:t>
      </w:r>
      <w:r w:rsidR="00E4341F" w:rsidRPr="00590F73">
        <w:t xml:space="preserve"> wellbeing.  </w:t>
      </w:r>
    </w:p>
    <w:p w:rsidR="00DD384F" w:rsidRPr="00590F73" w:rsidRDefault="00DD384F" w:rsidP="00167185">
      <w:pPr>
        <w:autoSpaceDE w:val="0"/>
        <w:autoSpaceDN w:val="0"/>
        <w:adjustRightInd w:val="0"/>
      </w:pPr>
    </w:p>
    <w:p w:rsidR="00FD64A7" w:rsidRPr="00590F73" w:rsidRDefault="00DD384F" w:rsidP="00167185">
      <w:pPr>
        <w:autoSpaceDE w:val="0"/>
        <w:autoSpaceDN w:val="0"/>
        <w:adjustRightInd w:val="0"/>
        <w:rPr>
          <w:b/>
        </w:rPr>
      </w:pPr>
      <w:r w:rsidRPr="00590F73">
        <w:rPr>
          <w:b/>
        </w:rPr>
        <w:t>Conclusion:</w:t>
      </w:r>
    </w:p>
    <w:p w:rsidR="00FD64A7" w:rsidRPr="00590F73" w:rsidRDefault="00FD64A7" w:rsidP="00DD384F">
      <w:pPr>
        <w:autoSpaceDE w:val="0"/>
        <w:autoSpaceDN w:val="0"/>
        <w:adjustRightInd w:val="0"/>
      </w:pPr>
      <w:r w:rsidRPr="00590F73">
        <w:t xml:space="preserve">The </w:t>
      </w:r>
      <w:r w:rsidR="00C7277F" w:rsidRPr="00590F73">
        <w:t>COVID</w:t>
      </w:r>
      <w:r w:rsidR="00E4341F" w:rsidRPr="00590F73">
        <w:t xml:space="preserve"> 19 pandemic </w:t>
      </w:r>
      <w:r w:rsidR="00FE5F4D" w:rsidRPr="00590F73">
        <w:t>continue</w:t>
      </w:r>
      <w:r w:rsidR="00E4341F" w:rsidRPr="00590F73">
        <w:t>s</w:t>
      </w:r>
      <w:r w:rsidR="00FE5F4D" w:rsidRPr="00590F73">
        <w:t xml:space="preserve"> to</w:t>
      </w:r>
      <w:r w:rsidRPr="00590F73">
        <w:t xml:space="preserve"> impact working liv</w:t>
      </w:r>
      <w:r w:rsidR="00FE5F4D" w:rsidRPr="00590F73">
        <w:t xml:space="preserve">es.  It has </w:t>
      </w:r>
      <w:r w:rsidRPr="00590F73">
        <w:t>contributed to many</w:t>
      </w:r>
      <w:r w:rsidR="00DD384F" w:rsidRPr="00590F73">
        <w:t xml:space="preserve"> new</w:t>
      </w:r>
      <w:r w:rsidRPr="00590F73">
        <w:t xml:space="preserve"> </w:t>
      </w:r>
      <w:r w:rsidR="00C7277F" w:rsidRPr="00590F73">
        <w:t>engagement</w:t>
      </w:r>
      <w:r w:rsidRPr="00590F73">
        <w:t xml:space="preserve"> trends that Employers need to</w:t>
      </w:r>
      <w:r w:rsidR="00FE5F4D" w:rsidRPr="00590F73">
        <w:t xml:space="preserve"> prioritise</w:t>
      </w:r>
      <w:r w:rsidR="00C7277F" w:rsidRPr="00590F73">
        <w:t>.  It is apparent that</w:t>
      </w:r>
      <w:r w:rsidR="00DD384F" w:rsidRPr="00590F73">
        <w:t xml:space="preserve"> with four generations</w:t>
      </w:r>
      <w:r w:rsidR="00AB70E8" w:rsidRPr="00590F73">
        <w:t xml:space="preserve"> in the workforce, Employers need to ensure that when developing an engagement strategy,</w:t>
      </w:r>
      <w:r w:rsidR="00C7277F" w:rsidRPr="00590F73">
        <w:t xml:space="preserve"> the</w:t>
      </w:r>
      <w:r w:rsidR="00AB70E8" w:rsidRPr="00590F73">
        <w:t xml:space="preserve"> very different needs and wants</w:t>
      </w:r>
      <w:r w:rsidR="00FE5F4D" w:rsidRPr="00590F73">
        <w:t xml:space="preserve"> of</w:t>
      </w:r>
      <w:r w:rsidR="00AB70E8" w:rsidRPr="00590F73">
        <w:t xml:space="preserve"> the </w:t>
      </w:r>
      <w:r w:rsidR="00C7277F" w:rsidRPr="00590F73">
        <w:t>entire workforce</w:t>
      </w:r>
      <w:r w:rsidR="00AB70E8" w:rsidRPr="00590F73">
        <w:t xml:space="preserve"> need to be included; </w:t>
      </w:r>
      <w:r w:rsidR="00C7277F" w:rsidRPr="00590F73">
        <w:t xml:space="preserve">a </w:t>
      </w:r>
      <w:r w:rsidR="00AB70E8" w:rsidRPr="00590F73">
        <w:t>‘</w:t>
      </w:r>
      <w:r w:rsidR="00C7277F" w:rsidRPr="00590F73">
        <w:t>one size fits all</w:t>
      </w:r>
      <w:r w:rsidR="00AB70E8" w:rsidRPr="00590F73">
        <w:t>’</w:t>
      </w:r>
      <w:r w:rsidR="00C7277F" w:rsidRPr="00590F73">
        <w:t xml:space="preserve"> </w:t>
      </w:r>
      <w:r w:rsidR="00AB70E8" w:rsidRPr="00590F73">
        <w:t>stra</w:t>
      </w:r>
      <w:bookmarkStart w:id="0" w:name="_GoBack"/>
      <w:bookmarkEnd w:id="0"/>
      <w:r w:rsidR="00AB70E8" w:rsidRPr="00590F73">
        <w:t>tegy will not suffice.</w:t>
      </w:r>
    </w:p>
    <w:p w:rsidR="00932460" w:rsidRPr="00590F73" w:rsidRDefault="00932460" w:rsidP="00FD64A7">
      <w:pPr>
        <w:autoSpaceDE w:val="0"/>
        <w:autoSpaceDN w:val="0"/>
        <w:adjustRightInd w:val="0"/>
      </w:pPr>
    </w:p>
    <w:p w:rsidR="00932460" w:rsidRPr="00590F73" w:rsidRDefault="00932460" w:rsidP="00932460">
      <w:pPr>
        <w:rPr>
          <w:b/>
        </w:rPr>
      </w:pPr>
      <w:r w:rsidRPr="00590F73">
        <w:rPr>
          <w:b/>
        </w:rPr>
        <w:t>Bibliography:</w:t>
      </w:r>
    </w:p>
    <w:p w:rsidR="00932460" w:rsidRPr="00590F73" w:rsidRDefault="00932460" w:rsidP="00932460">
      <w:r w:rsidRPr="00590F73">
        <w:t xml:space="preserve">ACAS (2011) ‘The People Factor – engage your employees for business success’, </w:t>
      </w:r>
      <w:r w:rsidRPr="00590F73">
        <w:rPr>
          <w:i/>
        </w:rPr>
        <w:t xml:space="preserve">ACAS, </w:t>
      </w:r>
      <w:r w:rsidRPr="00590F73">
        <w:t>pp. 01 – 36.</w:t>
      </w:r>
      <w:r w:rsidRPr="00590F73">
        <w:rPr>
          <w:i/>
        </w:rPr>
        <w:t xml:space="preserve">  </w:t>
      </w:r>
      <w:r w:rsidRPr="00590F73">
        <w:t xml:space="preserve">Available at: </w:t>
      </w:r>
      <w:hyperlink r:id="rId6" w:history="1">
        <w:r w:rsidRPr="00590F73">
          <w:rPr>
            <w:rStyle w:val="Hyperlink"/>
          </w:rPr>
          <w:t>https://archive.acas.org.uk/media/3151/Advisory-booklet---The-People-Factor/pdf/Advisory-booklet-The-People-Factor.pdf</w:t>
        </w:r>
      </w:hyperlink>
      <w:r w:rsidRPr="00590F73">
        <w:t xml:space="preserve"> (Accessed: 10 October 2020).</w:t>
      </w:r>
    </w:p>
    <w:p w:rsidR="00932460" w:rsidRPr="00590F73" w:rsidRDefault="00932460" w:rsidP="00932460">
      <w:r w:rsidRPr="00590F73">
        <w:t xml:space="preserve">ARMSTRONG, M. (2016) </w:t>
      </w:r>
      <w:r w:rsidRPr="00590F73">
        <w:rPr>
          <w:i/>
        </w:rPr>
        <w:t xml:space="preserve">Armstrong’s Handbook of Strategic Human Resource Management. </w:t>
      </w:r>
      <w:r w:rsidRPr="00590F73">
        <w:t>6</w:t>
      </w:r>
      <w:r w:rsidRPr="00590F73">
        <w:rPr>
          <w:vertAlign w:val="superscript"/>
        </w:rPr>
        <w:t>th</w:t>
      </w:r>
      <w:r w:rsidRPr="00590F73">
        <w:t xml:space="preserve"> Edn. London: Kogan Page.</w:t>
      </w:r>
    </w:p>
    <w:p w:rsidR="00932460" w:rsidRPr="00590F73" w:rsidRDefault="00932460" w:rsidP="00932460">
      <w:r w:rsidRPr="00590F73">
        <w:t xml:space="preserve">BERSIN, J., GOSLING, W. &amp; SLOAN, N. (2016) ‘Engagement Always On’, </w:t>
      </w:r>
      <w:r w:rsidRPr="00590F73">
        <w:rPr>
          <w:i/>
        </w:rPr>
        <w:t xml:space="preserve">Deloitte Insights, </w:t>
      </w:r>
      <w:r w:rsidRPr="00590F73">
        <w:t xml:space="preserve">Feb 2016. Available at: </w:t>
      </w:r>
      <w:hyperlink r:id="rId7" w:history="1">
        <w:r w:rsidRPr="00590F73">
          <w:rPr>
            <w:rStyle w:val="Hyperlink"/>
          </w:rPr>
          <w:t>https://www2.deloitte.com/us/en/insights/focus/human-capital-trends/2016/employee-engagement-and-retention.html</w:t>
        </w:r>
      </w:hyperlink>
      <w:r w:rsidRPr="00590F73">
        <w:t xml:space="preserve"> (Accessed: 12 October 2020).</w:t>
      </w:r>
    </w:p>
    <w:p w:rsidR="00932460" w:rsidRPr="00590F73" w:rsidRDefault="00932460" w:rsidP="00932460">
      <w:r w:rsidRPr="00590F73">
        <w:t xml:space="preserve">BRIDGER, E. (2018) </w:t>
      </w:r>
      <w:r w:rsidRPr="00590F73">
        <w:rPr>
          <w:i/>
        </w:rPr>
        <w:t xml:space="preserve">Employee Engagement. A Practical Introduction. </w:t>
      </w:r>
      <w:r w:rsidRPr="00590F73">
        <w:t>2</w:t>
      </w:r>
      <w:r w:rsidRPr="00590F73">
        <w:rPr>
          <w:vertAlign w:val="superscript"/>
        </w:rPr>
        <w:t>nd</w:t>
      </w:r>
      <w:r w:rsidRPr="00590F73">
        <w:t xml:space="preserve"> edn. London: Kogan Page.</w:t>
      </w:r>
    </w:p>
    <w:p w:rsidR="00932460" w:rsidRPr="00590F73" w:rsidRDefault="00932460" w:rsidP="00932460">
      <w:r w:rsidRPr="00590F73">
        <w:t xml:space="preserve">BOCK, L. (2014) ‘Google’s Scientific Approach to Work-Life Balance (and much more)’, </w:t>
      </w:r>
      <w:r w:rsidRPr="00590F73">
        <w:rPr>
          <w:i/>
        </w:rPr>
        <w:t xml:space="preserve">Harvard Business Review, </w:t>
      </w:r>
      <w:r w:rsidRPr="00590F73">
        <w:t xml:space="preserve">Mar 2014.  Available at: </w:t>
      </w:r>
      <w:hyperlink r:id="rId8" w:history="1">
        <w:r w:rsidRPr="00590F73">
          <w:rPr>
            <w:rStyle w:val="Hyperlink"/>
          </w:rPr>
          <w:t>https://hbr.org/2014/03/googles-scientific-approach-to-work-life-balance-and-much-more</w:t>
        </w:r>
      </w:hyperlink>
      <w:r w:rsidRPr="00590F73">
        <w:t xml:space="preserve"> (Accessed: 11 October 2020).</w:t>
      </w:r>
    </w:p>
    <w:p w:rsidR="00932460" w:rsidRPr="00590F73" w:rsidRDefault="00932460" w:rsidP="00932460">
      <w:r w:rsidRPr="00590F73">
        <w:t xml:space="preserve">BOCK, L. (2015) </w:t>
      </w:r>
      <w:r w:rsidRPr="00590F73">
        <w:rPr>
          <w:i/>
        </w:rPr>
        <w:t xml:space="preserve">Work Rules! Insights from Google that will transform how you live and lead. </w:t>
      </w:r>
      <w:r w:rsidRPr="00590F73">
        <w:t>London: John Murray Publishers</w:t>
      </w:r>
    </w:p>
    <w:p w:rsidR="00932460" w:rsidRPr="00590F73" w:rsidRDefault="00932460" w:rsidP="00932460">
      <w:r w:rsidRPr="00590F73">
        <w:lastRenderedPageBreak/>
        <w:t xml:space="preserve">BRINER, R. (2014) ‘What is Employee Engagement and does it matter? An evidence-based approach’, </w:t>
      </w:r>
      <w:r w:rsidRPr="00590F73">
        <w:rPr>
          <w:i/>
        </w:rPr>
        <w:t xml:space="preserve">The Future of Engagement: Thought Piece Collection, </w:t>
      </w:r>
      <w:r w:rsidRPr="00590F73">
        <w:t xml:space="preserve">pp.01 – 17.  Available at: </w:t>
      </w:r>
      <w:hyperlink r:id="rId9" w:history="1">
        <w:r w:rsidRPr="00590F73">
          <w:rPr>
            <w:rStyle w:val="Hyperlink"/>
          </w:rPr>
          <w:t>https://engageforsuccess.org/wp-content/uploads/2015/09/Rob-Briner.pdf</w:t>
        </w:r>
      </w:hyperlink>
      <w:r w:rsidRPr="00590F73">
        <w:t xml:space="preserve"> (Accessed: 10 Oct. 2020).</w:t>
      </w:r>
    </w:p>
    <w:p w:rsidR="00932460" w:rsidRPr="00590F73" w:rsidRDefault="00932460" w:rsidP="00932460">
      <w:r w:rsidRPr="00590F73">
        <w:t xml:space="preserve">CIPD (2020) </w:t>
      </w:r>
      <w:r w:rsidRPr="00590F73">
        <w:rPr>
          <w:i/>
        </w:rPr>
        <w:t>CIPD Good Work Index</w:t>
      </w:r>
      <w:r w:rsidRPr="00590F73">
        <w:t xml:space="preserve"> [Online].  Available at: </w:t>
      </w:r>
      <w:hyperlink r:id="rId10" w:history="1">
        <w:r w:rsidRPr="00590F73">
          <w:rPr>
            <w:rStyle w:val="Hyperlink"/>
          </w:rPr>
          <w:t>https://www.cipd.co.uk/knowledge/work/trends/goodwork</w:t>
        </w:r>
      </w:hyperlink>
      <w:r w:rsidRPr="00590F73">
        <w:t xml:space="preserve"> (Accessed: 16 October 2020).</w:t>
      </w:r>
    </w:p>
    <w:p w:rsidR="00932460" w:rsidRPr="00590F73" w:rsidRDefault="00932460" w:rsidP="00932460">
      <w:r w:rsidRPr="00590F73">
        <w:t xml:space="preserve">CIPD (2013) </w:t>
      </w:r>
      <w:r w:rsidRPr="00590F73">
        <w:rPr>
          <w:i/>
        </w:rPr>
        <w:t xml:space="preserve">CIPD Megatrends: the trends shaping work and working lives </w:t>
      </w:r>
      <w:r w:rsidRPr="00590F73">
        <w:t xml:space="preserve">[Video].  Available at: </w:t>
      </w:r>
      <w:hyperlink r:id="rId11" w:history="1">
        <w:r w:rsidRPr="00590F73">
          <w:rPr>
            <w:rStyle w:val="Hyperlink"/>
          </w:rPr>
          <w:t>https://www.youtube.com/watch?edufilter=NULL&amp;feature=emb_logo&amp;v=d6oXfMilLe8&amp;ab_channel=CIPD</w:t>
        </w:r>
      </w:hyperlink>
      <w:r w:rsidRPr="00590F73">
        <w:t xml:space="preserve"> (Accessed: 16 October 2020).</w:t>
      </w:r>
    </w:p>
    <w:p w:rsidR="00932460" w:rsidRPr="00590F73" w:rsidRDefault="00932460" w:rsidP="00932460">
      <w:r w:rsidRPr="00590F73">
        <w:t xml:space="preserve">CIPD (2019) </w:t>
      </w:r>
      <w:r w:rsidRPr="00590F73">
        <w:rPr>
          <w:i/>
        </w:rPr>
        <w:t xml:space="preserve">Employee Engagement and Motivation </w:t>
      </w:r>
      <w:r w:rsidRPr="00590F73">
        <w:t xml:space="preserve">[online].  Available at: </w:t>
      </w:r>
      <w:hyperlink r:id="rId12" w:history="1">
        <w:r w:rsidRPr="00590F73">
          <w:rPr>
            <w:rStyle w:val="Hyperlink"/>
          </w:rPr>
          <w:t>https://www.cipd.co.uk/knowledge/fundamentals/relations/engagement/factsheet</w:t>
        </w:r>
      </w:hyperlink>
      <w:r w:rsidRPr="00590F73">
        <w:t xml:space="preserve"> (Accessed: 04 October 2020).</w:t>
      </w:r>
    </w:p>
    <w:p w:rsidR="00932460" w:rsidRPr="00590F73" w:rsidRDefault="00932460" w:rsidP="00932460">
      <w:r w:rsidRPr="00590F73">
        <w:t xml:space="preserve">CIPD (2018) </w:t>
      </w:r>
      <w:r w:rsidRPr="00590F73">
        <w:rPr>
          <w:i/>
        </w:rPr>
        <w:t xml:space="preserve">Employee Experience. CIPD Profession Map </w:t>
      </w:r>
      <w:r w:rsidRPr="00590F73">
        <w:t xml:space="preserve">[Online].  Available at: </w:t>
      </w:r>
      <w:hyperlink r:id="rId13" w:history="1">
        <w:r w:rsidRPr="00590F73">
          <w:rPr>
            <w:rStyle w:val="Hyperlink"/>
          </w:rPr>
          <w:t>https://peopleprofession.cipd.org/profession-map/specialist-knowledge/employee-experience</w:t>
        </w:r>
      </w:hyperlink>
      <w:r w:rsidRPr="00590F73">
        <w:t xml:space="preserve"> (Accessed: 10 Oct. 2020).</w:t>
      </w:r>
    </w:p>
    <w:p w:rsidR="00932460" w:rsidRPr="00590F73" w:rsidRDefault="00932460" w:rsidP="00932460">
      <w:r w:rsidRPr="00590F73">
        <w:t xml:space="preserve">CIPD (2017) ‘Employee Views on Working Lives’, </w:t>
      </w:r>
      <w:r w:rsidRPr="00590F73">
        <w:rPr>
          <w:i/>
        </w:rPr>
        <w:t xml:space="preserve">Employee Outlook, </w:t>
      </w:r>
      <w:r w:rsidRPr="00590F73">
        <w:t xml:space="preserve">Spring 2017, pp. 01 – 36.  Available at: </w:t>
      </w:r>
      <w:hyperlink r:id="rId14" w:history="1">
        <w:r w:rsidRPr="00590F73">
          <w:rPr>
            <w:rStyle w:val="Hyperlink"/>
          </w:rPr>
          <w:t>https://www.cipd.co.uk/Images/employee-outlook_2017-spring_tcm18-21163.pdf</w:t>
        </w:r>
      </w:hyperlink>
      <w:r w:rsidRPr="00590F73">
        <w:t xml:space="preserve"> (Accessed: 16 October 2020).</w:t>
      </w:r>
    </w:p>
    <w:p w:rsidR="00932460" w:rsidRPr="00590F73" w:rsidRDefault="00932460" w:rsidP="00932460">
      <w:r w:rsidRPr="00590F73">
        <w:t xml:space="preserve">CIPD (2020) </w:t>
      </w:r>
      <w:r w:rsidRPr="00590F73">
        <w:rPr>
          <w:i/>
        </w:rPr>
        <w:t xml:space="preserve">Impact of COVID-19 on working lives </w:t>
      </w:r>
      <w:r w:rsidRPr="00590F73">
        <w:t xml:space="preserve">[Online].  Available at: </w:t>
      </w:r>
      <w:hyperlink r:id="rId15" w:history="1">
        <w:r w:rsidRPr="00590F73">
          <w:rPr>
            <w:rStyle w:val="Hyperlink"/>
          </w:rPr>
          <w:t>https://www.cipd.co.uk/knowledge/work/trends/goodwork/covid-impact</w:t>
        </w:r>
      </w:hyperlink>
      <w:r w:rsidRPr="00590F73">
        <w:t xml:space="preserve"> (Accessed: 17 October 2020).</w:t>
      </w:r>
    </w:p>
    <w:p w:rsidR="00932460" w:rsidRPr="00590F73" w:rsidRDefault="00932460" w:rsidP="00932460">
      <w:r w:rsidRPr="00590F73">
        <w:t xml:space="preserve">CIPD (2019) </w:t>
      </w:r>
      <w:r w:rsidRPr="00590F73">
        <w:rPr>
          <w:i/>
        </w:rPr>
        <w:t xml:space="preserve">Induction </w:t>
      </w:r>
      <w:r w:rsidRPr="00590F73">
        <w:t xml:space="preserve">[Online].  Available at </w:t>
      </w:r>
      <w:hyperlink r:id="rId16" w:history="1">
        <w:r w:rsidRPr="00590F73">
          <w:rPr>
            <w:rStyle w:val="Hyperlink"/>
          </w:rPr>
          <w:t>https://www.cipd.co.uk/knowledge/fundamentals/people/recruitment/induction-factsheet</w:t>
        </w:r>
      </w:hyperlink>
      <w:r w:rsidRPr="00590F73">
        <w:t xml:space="preserve"> (Accessed: 11 October 2020).</w:t>
      </w:r>
    </w:p>
    <w:p w:rsidR="00932460" w:rsidRPr="00590F73" w:rsidRDefault="00932460" w:rsidP="00932460">
      <w:r w:rsidRPr="00590F73">
        <w:t xml:space="preserve">CIPD (2019) </w:t>
      </w:r>
      <w:r w:rsidRPr="00590F73">
        <w:rPr>
          <w:i/>
        </w:rPr>
        <w:t xml:space="preserve">Organisational Culture and Cultural Change </w:t>
      </w:r>
      <w:r w:rsidRPr="00590F73">
        <w:t xml:space="preserve">[Online].  Available at: </w:t>
      </w:r>
      <w:hyperlink r:id="rId17" w:history="1">
        <w:r w:rsidRPr="00590F73">
          <w:rPr>
            <w:rStyle w:val="Hyperlink"/>
          </w:rPr>
          <w:t>https://www.cipd.co.uk/knowledge/culture/working-environment/organisation-culture-change-factsheet</w:t>
        </w:r>
      </w:hyperlink>
      <w:r w:rsidRPr="00590F73">
        <w:t xml:space="preserve"> (Accessed: 11 October 2020).</w:t>
      </w:r>
    </w:p>
    <w:p w:rsidR="00932460" w:rsidRPr="00590F73" w:rsidRDefault="00932460" w:rsidP="00932460">
      <w:r w:rsidRPr="00590F73">
        <w:t xml:space="preserve">CLIFTON, J. &amp; HARTER, J. (2019). </w:t>
      </w:r>
      <w:r w:rsidRPr="00590F73">
        <w:rPr>
          <w:i/>
        </w:rPr>
        <w:t xml:space="preserve">It’s the Manager. </w:t>
      </w:r>
      <w:r w:rsidRPr="00590F73">
        <w:t>New York: Gallup Press.</w:t>
      </w:r>
      <w:r w:rsidRPr="00590F73">
        <w:rPr>
          <w:i/>
        </w:rPr>
        <w:t xml:space="preserve"> </w:t>
      </w:r>
    </w:p>
    <w:p w:rsidR="00932460" w:rsidRPr="00590F73" w:rsidRDefault="00932460" w:rsidP="00932460">
      <w:r w:rsidRPr="00590F73">
        <w:t xml:space="preserve">CORPORATE REBELS (2017). </w:t>
      </w:r>
      <w:r w:rsidRPr="00590F73">
        <w:rPr>
          <w:i/>
        </w:rPr>
        <w:t xml:space="preserve">The 8 Trends </w:t>
      </w:r>
      <w:r w:rsidRPr="00590F73">
        <w:t xml:space="preserve">[Online].  Available at: </w:t>
      </w:r>
      <w:hyperlink r:id="rId18" w:history="1">
        <w:r w:rsidRPr="00590F73">
          <w:rPr>
            <w:rStyle w:val="Hyperlink"/>
          </w:rPr>
          <w:t>https://corporate-rebels.com/trends/</w:t>
        </w:r>
      </w:hyperlink>
      <w:r w:rsidRPr="00590F73">
        <w:t xml:space="preserve"> (Accessed: 11 October 2020).</w:t>
      </w:r>
    </w:p>
    <w:p w:rsidR="00932460" w:rsidRPr="00590F73" w:rsidRDefault="00932460" w:rsidP="00932460">
      <w:r w:rsidRPr="00590F73">
        <w:t xml:space="preserve">DAVIES, R. (2020) ‘JD Wetherspoon denies ‘abandoning’ staff in coronavirus crisis’, </w:t>
      </w:r>
      <w:r w:rsidRPr="00590F73">
        <w:rPr>
          <w:i/>
        </w:rPr>
        <w:t xml:space="preserve">The Guardian, </w:t>
      </w:r>
      <w:r w:rsidRPr="00590F73">
        <w:t>Mar 2020.</w:t>
      </w:r>
      <w:r w:rsidRPr="00590F73">
        <w:rPr>
          <w:i/>
        </w:rPr>
        <w:t xml:space="preserve">  </w:t>
      </w:r>
      <w:r w:rsidRPr="00590F73">
        <w:t xml:space="preserve">Available at: </w:t>
      </w:r>
      <w:hyperlink r:id="rId19" w:history="1">
        <w:r w:rsidRPr="00590F73">
          <w:rPr>
            <w:rStyle w:val="Hyperlink"/>
          </w:rPr>
          <w:t>https://www.theguardian.com/business/2020/mar/24/wetherspoons-denies-abandoning-staff-in-coronavirus-crisis</w:t>
        </w:r>
      </w:hyperlink>
      <w:r w:rsidRPr="00590F73">
        <w:t xml:space="preserve"> (Accessed: 11 October 2020).</w:t>
      </w:r>
    </w:p>
    <w:p w:rsidR="00932460" w:rsidRPr="00590F73" w:rsidRDefault="00932460" w:rsidP="00932460">
      <w:r w:rsidRPr="00590F73">
        <w:t xml:space="preserve">GOFF-DEAKINS, C. (2018) ‘The ageing workforce: four approaches for HR’, </w:t>
      </w:r>
      <w:r w:rsidRPr="00590F73">
        <w:rPr>
          <w:i/>
        </w:rPr>
        <w:t xml:space="preserve">HRZone, </w:t>
      </w:r>
      <w:r w:rsidRPr="00590F73">
        <w:t xml:space="preserve">June 2018.  Available at: </w:t>
      </w:r>
      <w:hyperlink r:id="rId20" w:history="1">
        <w:r w:rsidRPr="00590F73">
          <w:rPr>
            <w:rStyle w:val="Hyperlink"/>
          </w:rPr>
          <w:t>https://www.hrzone.com/engage/employees/the-ageing-workforce-four-approaches-for-hr</w:t>
        </w:r>
      </w:hyperlink>
      <w:r w:rsidRPr="00590F73">
        <w:t xml:space="preserve"> (Accessed: 16 Oct. 2020).</w:t>
      </w:r>
    </w:p>
    <w:p w:rsidR="00932460" w:rsidRPr="00590F73" w:rsidRDefault="00932460" w:rsidP="00932460">
      <w:r w:rsidRPr="00590F73">
        <w:lastRenderedPageBreak/>
        <w:t xml:space="preserve">GREEDY, E. (2020) ‘Employee Wellbeing to shape future workplaces’ , </w:t>
      </w:r>
      <w:r w:rsidRPr="00590F73">
        <w:rPr>
          <w:i/>
        </w:rPr>
        <w:t xml:space="preserve">HR Magazine, </w:t>
      </w:r>
      <w:r w:rsidRPr="00590F73">
        <w:t xml:space="preserve">Oct 2020. Available at: </w:t>
      </w:r>
      <w:hyperlink r:id="rId21" w:history="1">
        <w:r w:rsidRPr="00590F73">
          <w:rPr>
            <w:rStyle w:val="Hyperlink"/>
          </w:rPr>
          <w:t>https://www.hrmagazine.co.uk/article-details/employee-wellbeing-to-shape-future-workplaces-1</w:t>
        </w:r>
      </w:hyperlink>
      <w:r w:rsidRPr="00590F73">
        <w:t xml:space="preserve"> (Accessed: 17 October 2020).</w:t>
      </w:r>
    </w:p>
    <w:p w:rsidR="00932460" w:rsidRPr="00590F73" w:rsidRDefault="00932460" w:rsidP="00932460">
      <w:r w:rsidRPr="00590F73">
        <w:t xml:space="preserve">HALL, B. (2019) ‘How to successfully support and aging workforce’, </w:t>
      </w:r>
      <w:r w:rsidRPr="00590F73">
        <w:rPr>
          <w:i/>
        </w:rPr>
        <w:t xml:space="preserve">People Management, </w:t>
      </w:r>
      <w:r w:rsidRPr="00590F73">
        <w:t xml:space="preserve">Apr 2019.  Available at: </w:t>
      </w:r>
      <w:hyperlink r:id="rId22" w:history="1">
        <w:r w:rsidRPr="00590F73">
          <w:rPr>
            <w:rStyle w:val="Hyperlink"/>
          </w:rPr>
          <w:t>https://www.peoplemanagement.co.uk/voices/comment/how-successfully-support-ageing-workforce</w:t>
        </w:r>
      </w:hyperlink>
      <w:r w:rsidRPr="00590F73">
        <w:t xml:space="preserve"> (Accessed: 17 October 2020).</w:t>
      </w:r>
    </w:p>
    <w:p w:rsidR="00932460" w:rsidRPr="00590F73" w:rsidRDefault="00932460" w:rsidP="00932460">
      <w:r w:rsidRPr="00590F73">
        <w:t xml:space="preserve">HEATH, A. (2020) ‘The Home-Working Revolution will derail the middle-class gravy train’, </w:t>
      </w:r>
      <w:r w:rsidRPr="00590F73">
        <w:rPr>
          <w:i/>
        </w:rPr>
        <w:t xml:space="preserve">The Telegraph, </w:t>
      </w:r>
      <w:r w:rsidRPr="00590F73">
        <w:t xml:space="preserve">July 2020.  Available at: </w:t>
      </w:r>
      <w:hyperlink r:id="rId23" w:history="1">
        <w:r w:rsidRPr="00590F73">
          <w:rPr>
            <w:rStyle w:val="Hyperlink"/>
          </w:rPr>
          <w:t>https://www.telegraph.co.uk/news/2020/07/22/home-working-revolution-will-derail-middle-class-gravy-train/</w:t>
        </w:r>
      </w:hyperlink>
      <w:r w:rsidRPr="00590F73">
        <w:t xml:space="preserve"> (Accessed: 16 October 2020).</w:t>
      </w:r>
    </w:p>
    <w:p w:rsidR="00932460" w:rsidRPr="00590F73" w:rsidRDefault="00932460" w:rsidP="00932460">
      <w:r w:rsidRPr="00590F73">
        <w:t xml:space="preserve">INNO-VERSITY (2013) </w:t>
      </w:r>
      <w:r w:rsidRPr="00590F73">
        <w:rPr>
          <w:i/>
        </w:rPr>
        <w:t xml:space="preserve">“Greatness” by David Marquet </w:t>
      </w:r>
      <w:r w:rsidRPr="00590F73">
        <w:t xml:space="preserve">[Video].  Available at: </w:t>
      </w:r>
      <w:hyperlink r:id="rId24" w:history="1">
        <w:r w:rsidRPr="00590F73">
          <w:rPr>
            <w:rStyle w:val="Hyperlink"/>
          </w:rPr>
          <w:t>https://www.youtube.com/watch?edufilter=NULL&amp;v=OqmdLcyES_Q&amp;ab_channel=Inno-Versity</w:t>
        </w:r>
      </w:hyperlink>
      <w:r w:rsidRPr="00590F73">
        <w:t xml:space="preserve"> (Accessed: 10 October 2020).</w:t>
      </w:r>
    </w:p>
    <w:p w:rsidR="00932460" w:rsidRPr="00590F73" w:rsidRDefault="00932460" w:rsidP="00932460">
      <w:r w:rsidRPr="00590F73">
        <w:t>JOHNS, T. &amp; ELLIS, C. (2016) ‘Employee Engagement’, in Taylor, S. &amp; Woodhams, C. (2</w:t>
      </w:r>
      <w:r w:rsidRPr="00590F73">
        <w:rPr>
          <w:vertAlign w:val="superscript"/>
        </w:rPr>
        <w:t>nd</w:t>
      </w:r>
      <w:r w:rsidRPr="00590F73">
        <w:t xml:space="preserve"> edn). </w:t>
      </w:r>
      <w:r w:rsidRPr="00590F73">
        <w:rPr>
          <w:i/>
        </w:rPr>
        <w:t xml:space="preserve">Human Resource Management: People and Organisations. </w:t>
      </w:r>
      <w:r w:rsidRPr="00590F73">
        <w:t>London: CIPD.</w:t>
      </w:r>
    </w:p>
    <w:p w:rsidR="00932460" w:rsidRPr="00590F73" w:rsidRDefault="00932460" w:rsidP="00932460">
      <w:r w:rsidRPr="00590F73">
        <w:t xml:space="preserve">LOCKEY, A. &amp; WALLACE-STEPHENS, F. (2020) ‘A blueprint for good work: Eight ideas for a new social contract’, </w:t>
      </w:r>
      <w:r w:rsidRPr="00590F73">
        <w:rPr>
          <w:i/>
        </w:rPr>
        <w:t xml:space="preserve">RSA, </w:t>
      </w:r>
      <w:r w:rsidRPr="00590F73">
        <w:t xml:space="preserve">June 2020, pp.01 – 92.  </w:t>
      </w:r>
    </w:p>
    <w:p w:rsidR="00932460" w:rsidRPr="00590F73" w:rsidRDefault="00932460" w:rsidP="00932460">
      <w:r w:rsidRPr="00590F73">
        <w:t xml:space="preserve">MACLEOD, D. (2015) </w:t>
      </w:r>
      <w:r w:rsidRPr="00590F73">
        <w:rPr>
          <w:i/>
        </w:rPr>
        <w:t xml:space="preserve">Engage for Success </w:t>
      </w:r>
      <w:r w:rsidRPr="00590F73">
        <w:t xml:space="preserve">[Video}.  Available at: </w:t>
      </w:r>
      <w:hyperlink r:id="rId25" w:history="1">
        <w:r w:rsidRPr="00590F73">
          <w:rPr>
            <w:rStyle w:val="Hyperlink"/>
          </w:rPr>
          <w:t>https://www.youtube.com/watch?edufilter=NULL&amp;feature=youtu.be&amp;v=oLrrHDly3wA&amp;ab_channel=Engage4Success</w:t>
        </w:r>
      </w:hyperlink>
      <w:r w:rsidRPr="00590F73">
        <w:t xml:space="preserve"> (Accessed: 10 Oct. 2020).</w:t>
      </w:r>
    </w:p>
    <w:p w:rsidR="00932460" w:rsidRPr="00590F73" w:rsidRDefault="00932460" w:rsidP="00932460">
      <w:r w:rsidRPr="00590F73">
        <w:t xml:space="preserve">MACLEOD, D. &amp; CLARKE, N. (2009) ‘Engaging for Success: Enhancing Performance through Employee Engagement’, </w:t>
      </w:r>
      <w:r w:rsidRPr="00590F73">
        <w:rPr>
          <w:i/>
        </w:rPr>
        <w:t xml:space="preserve">Engaging for Success, </w:t>
      </w:r>
      <w:r w:rsidRPr="00590F73">
        <w:t xml:space="preserve">pp. 01 – 157.  Available at: </w:t>
      </w:r>
      <w:hyperlink r:id="rId26" w:history="1">
        <w:r w:rsidRPr="00590F73">
          <w:rPr>
            <w:rStyle w:val="Hyperlink"/>
          </w:rPr>
          <w:t>https://engageforsuccess.org/wp-content/uploads/2015/08/file52215.pdf</w:t>
        </w:r>
      </w:hyperlink>
      <w:r w:rsidRPr="00590F73">
        <w:t xml:space="preserve"> (Accessed: 04 Oct. 2020).</w:t>
      </w:r>
    </w:p>
    <w:p w:rsidR="00932460" w:rsidRPr="00590F73" w:rsidRDefault="00932460" w:rsidP="00932460">
      <w:r w:rsidRPr="00590F73">
        <w:t xml:space="preserve">MCCORD, P. (2014) ‘How Netflix Reinvented HR’, </w:t>
      </w:r>
      <w:r w:rsidRPr="00590F73">
        <w:rPr>
          <w:i/>
        </w:rPr>
        <w:t xml:space="preserve">Harvard Business Review, </w:t>
      </w:r>
      <w:r w:rsidRPr="00590F73">
        <w:t xml:space="preserve">Jan-Feb 2014. Available at: </w:t>
      </w:r>
      <w:hyperlink r:id="rId27" w:history="1">
        <w:r w:rsidRPr="00590F73">
          <w:rPr>
            <w:rStyle w:val="Hyperlink"/>
          </w:rPr>
          <w:t>https://hbr.org/2014/01/how-netflix-reinvented-hr</w:t>
        </w:r>
      </w:hyperlink>
      <w:r w:rsidRPr="00590F73">
        <w:t xml:space="preserve"> (Accessed: 11 October 2020).</w:t>
      </w:r>
    </w:p>
    <w:p w:rsidR="00932460" w:rsidRPr="00590F73" w:rsidRDefault="00932460" w:rsidP="00932460">
      <w:r w:rsidRPr="00590F73">
        <w:t xml:space="preserve">MILLER, A. (2020) ‘Healing the divide between furloughed and non-furloughed employees’, </w:t>
      </w:r>
      <w:r w:rsidRPr="00590F73">
        <w:rPr>
          <w:i/>
        </w:rPr>
        <w:t xml:space="preserve">HRZone, </w:t>
      </w:r>
      <w:r w:rsidRPr="00590F73">
        <w:t xml:space="preserve">Sept 2020.  Available at: </w:t>
      </w:r>
      <w:hyperlink r:id="rId28" w:history="1">
        <w:r w:rsidRPr="00590F73">
          <w:rPr>
            <w:rStyle w:val="Hyperlink"/>
          </w:rPr>
          <w:t>https://www.hrzone.com/engage/employees/healing-the-divide-between-furloughed-and-non-furloughed-employees</w:t>
        </w:r>
      </w:hyperlink>
      <w:r w:rsidRPr="00590F73">
        <w:t xml:space="preserve"> (Accessed: 16 October 2020).</w:t>
      </w:r>
    </w:p>
    <w:p w:rsidR="00932460" w:rsidRPr="00590F73" w:rsidRDefault="00932460" w:rsidP="00932460">
      <w:r w:rsidRPr="00590F73">
        <w:t xml:space="preserve">MINDTOOLS (2006) </w:t>
      </w:r>
      <w:r w:rsidRPr="00590F73">
        <w:rPr>
          <w:i/>
        </w:rPr>
        <w:t xml:space="preserve">Maslow’s Hierarchy of Needs </w:t>
      </w:r>
      <w:r w:rsidRPr="00590F73">
        <w:t xml:space="preserve">[Online].  Available at: </w:t>
      </w:r>
      <w:hyperlink r:id="rId29" w:history="1">
        <w:r w:rsidRPr="00590F73">
          <w:rPr>
            <w:rStyle w:val="Hyperlink"/>
          </w:rPr>
          <w:t>https://www.mindtools.com/pages/article/newldr_92.htm</w:t>
        </w:r>
      </w:hyperlink>
      <w:r w:rsidRPr="00590F73">
        <w:t xml:space="preserve"> (Accessed: 11 October 2020).</w:t>
      </w:r>
    </w:p>
    <w:p w:rsidR="00932460" w:rsidRPr="00590F73" w:rsidRDefault="00932460" w:rsidP="00932460">
      <w:r w:rsidRPr="00590F73">
        <w:t xml:space="preserve">MOSS, J. (2016) </w:t>
      </w:r>
      <w:r w:rsidRPr="00590F73">
        <w:rPr>
          <w:i/>
        </w:rPr>
        <w:t xml:space="preserve">Unlocking Happiness at Work. </w:t>
      </w:r>
      <w:r w:rsidRPr="00590F73">
        <w:t>London: Kogan Page.</w:t>
      </w:r>
    </w:p>
    <w:p w:rsidR="00932460" w:rsidRPr="00590F73" w:rsidRDefault="00932460" w:rsidP="00932460">
      <w:r w:rsidRPr="00590F73">
        <w:t xml:space="preserve">PARTRIDGE, J. (2020) ‘Which companies are coming through during the coronavirus crisis?’, </w:t>
      </w:r>
      <w:r w:rsidRPr="00590F73">
        <w:rPr>
          <w:i/>
        </w:rPr>
        <w:t xml:space="preserve">The Guardian, </w:t>
      </w:r>
      <w:r w:rsidRPr="00590F73">
        <w:t xml:space="preserve">Mar 2020.  Available at: </w:t>
      </w:r>
      <w:hyperlink r:id="rId30" w:history="1">
        <w:r w:rsidRPr="00590F73">
          <w:rPr>
            <w:rStyle w:val="Hyperlink"/>
          </w:rPr>
          <w:t>https://www.theguardian.com/business/2020/mar/29/which-companies-are-coming-through-during-the-coronavirus-crisis</w:t>
        </w:r>
      </w:hyperlink>
      <w:r w:rsidRPr="00590F73">
        <w:t xml:space="preserve">  (Accessed: 11 Oct. 2020).</w:t>
      </w:r>
    </w:p>
    <w:p w:rsidR="00932460" w:rsidRPr="00590F73" w:rsidRDefault="00932460" w:rsidP="00932460">
      <w:r w:rsidRPr="00590F73">
        <w:t xml:space="preserve">PINK, D. (2015) </w:t>
      </w:r>
      <w:r w:rsidRPr="00590F73">
        <w:rPr>
          <w:i/>
        </w:rPr>
        <w:t>Autonomy Implement through Leaders</w:t>
      </w:r>
      <w:r w:rsidRPr="00590F73">
        <w:t xml:space="preserve"> [Video].  Available at: </w:t>
      </w:r>
      <w:hyperlink r:id="rId31" w:history="1">
        <w:r w:rsidRPr="00590F73">
          <w:rPr>
            <w:rStyle w:val="Hyperlink"/>
          </w:rPr>
          <w:t>https://www.youtube.com/watch?edufilter=NULL&amp;v=brL0CLhJhug&amp;ab_channel=ImplementConsultingGroup</w:t>
        </w:r>
      </w:hyperlink>
      <w:r w:rsidRPr="00590F73">
        <w:t xml:space="preserve"> (Accessed: 10 October 2020). </w:t>
      </w:r>
    </w:p>
    <w:p w:rsidR="00932460" w:rsidRPr="00590F73" w:rsidRDefault="00932460" w:rsidP="00932460">
      <w:r w:rsidRPr="00590F73">
        <w:lastRenderedPageBreak/>
        <w:t xml:space="preserve">RAYTON, B., DODGE, T. &amp; D’ANALEZE, G. (2012) ‘The Evidence. Employee Engagement Task Force “Nailing the Evidence” Workgroup’, </w:t>
      </w:r>
      <w:r w:rsidRPr="00590F73">
        <w:rPr>
          <w:i/>
        </w:rPr>
        <w:t xml:space="preserve">Engage for Success, </w:t>
      </w:r>
      <w:r w:rsidRPr="00590F73">
        <w:t xml:space="preserve">Nov 2012, pp.01 – 33. Available at: </w:t>
      </w:r>
      <w:hyperlink r:id="rId32" w:history="1">
        <w:r w:rsidRPr="00590F73">
          <w:rPr>
            <w:rStyle w:val="Hyperlink"/>
          </w:rPr>
          <w:t>https://engageforsuccess.org/wp-content/uploads/2015/09/The-Evidence.pdf</w:t>
        </w:r>
      </w:hyperlink>
      <w:r w:rsidRPr="00590F73">
        <w:t xml:space="preserve"> (Accessed: 12 October 2020).</w:t>
      </w:r>
    </w:p>
    <w:p w:rsidR="00932460" w:rsidRPr="00590F73" w:rsidRDefault="00932460" w:rsidP="00932460">
      <w:r w:rsidRPr="00590F73">
        <w:t xml:space="preserve">RIGONI, B. &amp; ADKINS, A. (2016) ‘What Millennials want from a Job’, </w:t>
      </w:r>
      <w:r w:rsidRPr="00590F73">
        <w:rPr>
          <w:i/>
        </w:rPr>
        <w:t xml:space="preserve">Harvard Business Review, </w:t>
      </w:r>
      <w:r w:rsidRPr="00590F73">
        <w:t xml:space="preserve">May 2016.  Available at </w:t>
      </w:r>
      <w:hyperlink r:id="rId33" w:history="1">
        <w:r w:rsidRPr="00590F73">
          <w:rPr>
            <w:rStyle w:val="Hyperlink"/>
          </w:rPr>
          <w:t>https://hbr.org/2016/05/what-millennials-want-from-a-new-job</w:t>
        </w:r>
      </w:hyperlink>
      <w:r w:rsidRPr="00590F73">
        <w:t xml:space="preserve"> (Accessed: 11 October 2020).</w:t>
      </w:r>
    </w:p>
    <w:p w:rsidR="00932460" w:rsidRPr="00590F73" w:rsidRDefault="00932460" w:rsidP="00932460">
      <w:pPr>
        <w:rPr>
          <w:i/>
        </w:rPr>
      </w:pPr>
      <w:r w:rsidRPr="00590F73">
        <w:t xml:space="preserve">SANDERS, D. (2012) ‘Placing Trust in Employee Engagement’, </w:t>
      </w:r>
      <w:r w:rsidRPr="00590F73">
        <w:rPr>
          <w:i/>
        </w:rPr>
        <w:t xml:space="preserve">ACAS Employment Relations Comment, </w:t>
      </w:r>
      <w:r w:rsidRPr="00590F73">
        <w:t xml:space="preserve">Nov 2012, pp. 01 – 06.  Available at: </w:t>
      </w:r>
      <w:hyperlink r:id="rId34" w:history="1">
        <w:r w:rsidRPr="00590F73">
          <w:rPr>
            <w:rStyle w:val="Hyperlink"/>
          </w:rPr>
          <w:t>https://archive.acas.org.uk/media/3538/Placing-Trust-in-Employee-Engagement/pdf/Placing-Trust-in-Employee-Engagement.pdf</w:t>
        </w:r>
      </w:hyperlink>
      <w:r w:rsidRPr="00590F73">
        <w:t xml:space="preserve"> (Accessed: 11 October 2020).</w:t>
      </w:r>
      <w:r w:rsidRPr="00590F73">
        <w:rPr>
          <w:i/>
        </w:rPr>
        <w:t xml:space="preserve">  </w:t>
      </w:r>
    </w:p>
    <w:p w:rsidR="00932460" w:rsidRPr="00590F73" w:rsidRDefault="00932460" w:rsidP="00932460">
      <w:r w:rsidRPr="00590F73">
        <w:t xml:space="preserve">SCHWARTZ, J., MONAHAN, K., HATFIELD, S. &amp; ANDERSON, S. (2018) ‘No time to retire. Redesigning work for our aging workforce’, </w:t>
      </w:r>
      <w:r w:rsidRPr="00590F73">
        <w:rPr>
          <w:i/>
        </w:rPr>
        <w:t xml:space="preserve">Deloitte Insights, </w:t>
      </w:r>
      <w:r w:rsidRPr="00590F73">
        <w:t xml:space="preserve">Dec 2018.  Available at: </w:t>
      </w:r>
      <w:hyperlink r:id="rId35" w:history="1">
        <w:r w:rsidRPr="00590F73">
          <w:rPr>
            <w:rStyle w:val="Hyperlink"/>
          </w:rPr>
          <w:t>https://www2.deloitte.com/us/en/insights/focus/technology-and-the-future-of-work/redesigning-work-for-our-aging-workforce.html</w:t>
        </w:r>
      </w:hyperlink>
      <w:r w:rsidRPr="00590F73">
        <w:t xml:space="preserve"> (Accessed: 16 Oct. 2020).</w:t>
      </w:r>
    </w:p>
    <w:p w:rsidR="00932460" w:rsidRPr="00590F73" w:rsidRDefault="00932460" w:rsidP="00932460">
      <w:r w:rsidRPr="00590F73">
        <w:t xml:space="preserve">TAYLOR, S. (2010) </w:t>
      </w:r>
      <w:r w:rsidRPr="00590F73">
        <w:rPr>
          <w:i/>
        </w:rPr>
        <w:t xml:space="preserve">Resourcing and Talent Management. </w:t>
      </w:r>
      <w:r w:rsidRPr="00590F73">
        <w:t>5</w:t>
      </w:r>
      <w:r w:rsidRPr="00590F73">
        <w:rPr>
          <w:vertAlign w:val="superscript"/>
        </w:rPr>
        <w:t>th</w:t>
      </w:r>
      <w:r w:rsidRPr="00590F73">
        <w:t xml:space="preserve"> edn. London: CIPD.</w:t>
      </w:r>
    </w:p>
    <w:p w:rsidR="00932460" w:rsidRPr="00590F73" w:rsidRDefault="00932460" w:rsidP="00932460">
      <w:r w:rsidRPr="00590F73">
        <w:t xml:space="preserve">TIMMS, P., FLACK, B. &amp; INGHAM, J. (2020) ‘2020 HR Trends’, </w:t>
      </w:r>
      <w:r w:rsidRPr="00590F73">
        <w:rPr>
          <w:i/>
        </w:rPr>
        <w:t>HR Zone Achievers</w:t>
      </w:r>
      <w:r w:rsidRPr="00590F73">
        <w:t xml:space="preserve">, pp. 01 -22 </w:t>
      </w:r>
    </w:p>
    <w:p w:rsidR="00932460" w:rsidRPr="00401D5F" w:rsidRDefault="00932460" w:rsidP="00932460">
      <w:r w:rsidRPr="00590F73">
        <w:t xml:space="preserve">VANCE, R. (2006) ‘Employee Engagement and Commitment’, </w:t>
      </w:r>
      <w:r w:rsidRPr="00590F73">
        <w:rPr>
          <w:i/>
        </w:rPr>
        <w:t xml:space="preserve">SHRM Foundation’s Effective Practice Guidelines, </w:t>
      </w:r>
      <w:r w:rsidRPr="00590F73">
        <w:t xml:space="preserve">pp.01 – 53.  Available at: </w:t>
      </w:r>
      <w:hyperlink r:id="rId36" w:history="1">
        <w:r w:rsidRPr="00590F73">
          <w:rPr>
            <w:rStyle w:val="Hyperlink"/>
          </w:rPr>
          <w:t>https://www.shrm.org/hr-today/trends-and-forecasting/special-reports-and-expert-views/Documents/Employee-Engagement-Commitment.pdf</w:t>
        </w:r>
      </w:hyperlink>
      <w:r w:rsidRPr="00590F73">
        <w:t xml:space="preserve"> (Accessed: 10 October 2020).</w:t>
      </w:r>
    </w:p>
    <w:p w:rsidR="00932460" w:rsidRDefault="00932460" w:rsidP="00FD64A7">
      <w:pPr>
        <w:autoSpaceDE w:val="0"/>
        <w:autoSpaceDN w:val="0"/>
        <w:adjustRightInd w:val="0"/>
      </w:pPr>
    </w:p>
    <w:p w:rsidR="00FD64A7" w:rsidRPr="00167185" w:rsidRDefault="00FD64A7" w:rsidP="00167185">
      <w:pPr>
        <w:autoSpaceDE w:val="0"/>
        <w:autoSpaceDN w:val="0"/>
        <w:adjustRightInd w:val="0"/>
      </w:pPr>
    </w:p>
    <w:p w:rsidR="00167185" w:rsidRPr="00401D5F" w:rsidRDefault="00167185" w:rsidP="00D97D5F"/>
    <w:sectPr w:rsidR="00167185" w:rsidRPr="00401D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3C7D62"/>
    <w:multiLevelType w:val="multilevel"/>
    <w:tmpl w:val="D2EC39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68F3F2C"/>
    <w:multiLevelType w:val="multilevel"/>
    <w:tmpl w:val="62B2B6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D5F"/>
    <w:rsid w:val="0004178D"/>
    <w:rsid w:val="0007360E"/>
    <w:rsid w:val="00076B44"/>
    <w:rsid w:val="000905E1"/>
    <w:rsid w:val="000A2E31"/>
    <w:rsid w:val="000A577D"/>
    <w:rsid w:val="000B0681"/>
    <w:rsid w:val="000C41FD"/>
    <w:rsid w:val="000E167E"/>
    <w:rsid w:val="000F031F"/>
    <w:rsid w:val="00100F5D"/>
    <w:rsid w:val="0011025A"/>
    <w:rsid w:val="00121119"/>
    <w:rsid w:val="00133586"/>
    <w:rsid w:val="00150049"/>
    <w:rsid w:val="00167185"/>
    <w:rsid w:val="00183274"/>
    <w:rsid w:val="001D21A5"/>
    <w:rsid w:val="001E4C37"/>
    <w:rsid w:val="001E4D44"/>
    <w:rsid w:val="001F7435"/>
    <w:rsid w:val="0020666D"/>
    <w:rsid w:val="00207DE1"/>
    <w:rsid w:val="00211C9C"/>
    <w:rsid w:val="0023643A"/>
    <w:rsid w:val="00253B79"/>
    <w:rsid w:val="00271CE1"/>
    <w:rsid w:val="00275D9F"/>
    <w:rsid w:val="00284506"/>
    <w:rsid w:val="002871E4"/>
    <w:rsid w:val="00287D2E"/>
    <w:rsid w:val="002A1935"/>
    <w:rsid w:val="002A2610"/>
    <w:rsid w:val="002B1B39"/>
    <w:rsid w:val="002E056F"/>
    <w:rsid w:val="002F08D0"/>
    <w:rsid w:val="00301FAB"/>
    <w:rsid w:val="0032304E"/>
    <w:rsid w:val="00333A46"/>
    <w:rsid w:val="0035354C"/>
    <w:rsid w:val="00353C06"/>
    <w:rsid w:val="00390B0D"/>
    <w:rsid w:val="00391FB7"/>
    <w:rsid w:val="003B32DA"/>
    <w:rsid w:val="003C32AD"/>
    <w:rsid w:val="003D21F0"/>
    <w:rsid w:val="003F1317"/>
    <w:rsid w:val="00401D5F"/>
    <w:rsid w:val="00403265"/>
    <w:rsid w:val="004317A3"/>
    <w:rsid w:val="0045615A"/>
    <w:rsid w:val="0047214E"/>
    <w:rsid w:val="004A58DF"/>
    <w:rsid w:val="004D0C30"/>
    <w:rsid w:val="004D443F"/>
    <w:rsid w:val="004E17AC"/>
    <w:rsid w:val="004F7495"/>
    <w:rsid w:val="005022A4"/>
    <w:rsid w:val="00502857"/>
    <w:rsid w:val="005234C4"/>
    <w:rsid w:val="0052717B"/>
    <w:rsid w:val="00536551"/>
    <w:rsid w:val="0056079B"/>
    <w:rsid w:val="005765DC"/>
    <w:rsid w:val="00590F73"/>
    <w:rsid w:val="005B4817"/>
    <w:rsid w:val="005D5664"/>
    <w:rsid w:val="005E0F9C"/>
    <w:rsid w:val="005F29AC"/>
    <w:rsid w:val="0060171C"/>
    <w:rsid w:val="00601F0B"/>
    <w:rsid w:val="006050FB"/>
    <w:rsid w:val="00625311"/>
    <w:rsid w:val="00646285"/>
    <w:rsid w:val="00666095"/>
    <w:rsid w:val="00667478"/>
    <w:rsid w:val="00667D92"/>
    <w:rsid w:val="006703F8"/>
    <w:rsid w:val="00676611"/>
    <w:rsid w:val="00692B53"/>
    <w:rsid w:val="006A3962"/>
    <w:rsid w:val="006C511F"/>
    <w:rsid w:val="006E1156"/>
    <w:rsid w:val="006E4D10"/>
    <w:rsid w:val="00710642"/>
    <w:rsid w:val="007140A3"/>
    <w:rsid w:val="0074172A"/>
    <w:rsid w:val="00742903"/>
    <w:rsid w:val="00792F62"/>
    <w:rsid w:val="007A7B32"/>
    <w:rsid w:val="007C6A77"/>
    <w:rsid w:val="007D594B"/>
    <w:rsid w:val="00803643"/>
    <w:rsid w:val="00805CD5"/>
    <w:rsid w:val="0082582D"/>
    <w:rsid w:val="008312A4"/>
    <w:rsid w:val="00860114"/>
    <w:rsid w:val="0088593D"/>
    <w:rsid w:val="008A43BD"/>
    <w:rsid w:val="008A7D71"/>
    <w:rsid w:val="008F1901"/>
    <w:rsid w:val="009101C5"/>
    <w:rsid w:val="009137CE"/>
    <w:rsid w:val="00932460"/>
    <w:rsid w:val="0093705D"/>
    <w:rsid w:val="009409D5"/>
    <w:rsid w:val="009671C5"/>
    <w:rsid w:val="009671E7"/>
    <w:rsid w:val="009A00EE"/>
    <w:rsid w:val="009B1830"/>
    <w:rsid w:val="009F1FFD"/>
    <w:rsid w:val="00A07ADA"/>
    <w:rsid w:val="00A07F3B"/>
    <w:rsid w:val="00A22BF2"/>
    <w:rsid w:val="00A62DA4"/>
    <w:rsid w:val="00AB369A"/>
    <w:rsid w:val="00AB70E8"/>
    <w:rsid w:val="00AD6F50"/>
    <w:rsid w:val="00B3517C"/>
    <w:rsid w:val="00B47E7F"/>
    <w:rsid w:val="00B54AFE"/>
    <w:rsid w:val="00B56B20"/>
    <w:rsid w:val="00B61512"/>
    <w:rsid w:val="00B7184E"/>
    <w:rsid w:val="00B80215"/>
    <w:rsid w:val="00B86105"/>
    <w:rsid w:val="00B94581"/>
    <w:rsid w:val="00BA32AC"/>
    <w:rsid w:val="00BA3E0F"/>
    <w:rsid w:val="00BC3C1F"/>
    <w:rsid w:val="00BC5D4F"/>
    <w:rsid w:val="00BD4B25"/>
    <w:rsid w:val="00BD6A65"/>
    <w:rsid w:val="00BE501C"/>
    <w:rsid w:val="00C02391"/>
    <w:rsid w:val="00C45780"/>
    <w:rsid w:val="00C45BE4"/>
    <w:rsid w:val="00C56EF4"/>
    <w:rsid w:val="00C61C71"/>
    <w:rsid w:val="00C7277F"/>
    <w:rsid w:val="00C74D8E"/>
    <w:rsid w:val="00C8477F"/>
    <w:rsid w:val="00C861EE"/>
    <w:rsid w:val="00C95C42"/>
    <w:rsid w:val="00CA647B"/>
    <w:rsid w:val="00CB4063"/>
    <w:rsid w:val="00CC4E44"/>
    <w:rsid w:val="00CD6EDA"/>
    <w:rsid w:val="00CE35DF"/>
    <w:rsid w:val="00D1606E"/>
    <w:rsid w:val="00D30919"/>
    <w:rsid w:val="00D66CEC"/>
    <w:rsid w:val="00D71D78"/>
    <w:rsid w:val="00D97D5F"/>
    <w:rsid w:val="00DA2958"/>
    <w:rsid w:val="00DA5D1D"/>
    <w:rsid w:val="00DD1F89"/>
    <w:rsid w:val="00DD384F"/>
    <w:rsid w:val="00DF6921"/>
    <w:rsid w:val="00E11BFE"/>
    <w:rsid w:val="00E4341F"/>
    <w:rsid w:val="00E61CF9"/>
    <w:rsid w:val="00E77483"/>
    <w:rsid w:val="00EB53E5"/>
    <w:rsid w:val="00ED6653"/>
    <w:rsid w:val="00EE192E"/>
    <w:rsid w:val="00F26658"/>
    <w:rsid w:val="00F40421"/>
    <w:rsid w:val="00F5299F"/>
    <w:rsid w:val="00F55678"/>
    <w:rsid w:val="00F5768E"/>
    <w:rsid w:val="00F70FFB"/>
    <w:rsid w:val="00F85D57"/>
    <w:rsid w:val="00F869AB"/>
    <w:rsid w:val="00FA494D"/>
    <w:rsid w:val="00FB2FA8"/>
    <w:rsid w:val="00FC22E2"/>
    <w:rsid w:val="00FD0833"/>
    <w:rsid w:val="00FD64A7"/>
    <w:rsid w:val="00FE5547"/>
    <w:rsid w:val="00FE5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7D5F"/>
    <w:pPr>
      <w:ind w:left="720"/>
      <w:contextualSpacing/>
    </w:pPr>
  </w:style>
  <w:style w:type="table" w:styleId="TableGrid">
    <w:name w:val="Table Grid"/>
    <w:basedOn w:val="TableNormal"/>
    <w:uiPriority w:val="59"/>
    <w:rsid w:val="00D97D5F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E11BF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4C3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7D5F"/>
    <w:pPr>
      <w:ind w:left="720"/>
      <w:contextualSpacing/>
    </w:pPr>
  </w:style>
  <w:style w:type="table" w:styleId="TableGrid">
    <w:name w:val="Table Grid"/>
    <w:basedOn w:val="TableNormal"/>
    <w:uiPriority w:val="59"/>
    <w:rsid w:val="00D97D5F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E11BF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4C3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eopleprofession.cipd.org/profession-map/specialist-knowledge/employee-experience" TargetMode="External"/><Relationship Id="rId18" Type="http://schemas.openxmlformats.org/officeDocument/2006/relationships/hyperlink" Target="https://corporate-rebels.com/trends/" TargetMode="External"/><Relationship Id="rId26" Type="http://schemas.openxmlformats.org/officeDocument/2006/relationships/hyperlink" Target="https://engageforsuccess.org/wp-content/uploads/2015/08/file52215.pdf" TargetMode="External"/><Relationship Id="rId21" Type="http://schemas.openxmlformats.org/officeDocument/2006/relationships/hyperlink" Target="https://www.hrmagazine.co.uk/article-details/employee-wellbeing-to-shape-future-workplaces-1" TargetMode="External"/><Relationship Id="rId34" Type="http://schemas.openxmlformats.org/officeDocument/2006/relationships/hyperlink" Target="https://archive.acas.org.uk/media/3538/Placing-Trust-in-Employee-Engagement/pdf/Placing-Trust-in-Employee-Engagement.pdf" TargetMode="External"/><Relationship Id="rId7" Type="http://schemas.openxmlformats.org/officeDocument/2006/relationships/hyperlink" Target="https://www2.deloitte.com/us/en/insights/focus/human-capital-trends/2016/employee-engagement-and-retention.html" TargetMode="External"/><Relationship Id="rId12" Type="http://schemas.openxmlformats.org/officeDocument/2006/relationships/hyperlink" Target="https://www.cipd.co.uk/knowledge/fundamentals/relations/engagement/factsheet" TargetMode="External"/><Relationship Id="rId17" Type="http://schemas.openxmlformats.org/officeDocument/2006/relationships/hyperlink" Target="https://www.cipd.co.uk/knowledge/culture/working-environment/organisation-culture-change-factsheet" TargetMode="External"/><Relationship Id="rId25" Type="http://schemas.openxmlformats.org/officeDocument/2006/relationships/hyperlink" Target="https://www.youtube.com/watch?edufilter=NULL&amp;feature=youtu.be&amp;v=oLrrHDly3wA&amp;ab_channel=Engage4Success" TargetMode="External"/><Relationship Id="rId33" Type="http://schemas.openxmlformats.org/officeDocument/2006/relationships/hyperlink" Target="https://hbr.org/2016/05/what-millennials-want-from-a-new-job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cipd.co.uk/knowledge/fundamentals/people/recruitment/induction-factsheet" TargetMode="External"/><Relationship Id="rId20" Type="http://schemas.openxmlformats.org/officeDocument/2006/relationships/hyperlink" Target="https://www.hrzone.com/engage/employees/the-ageing-workforce-four-approaches-for-hr" TargetMode="External"/><Relationship Id="rId29" Type="http://schemas.openxmlformats.org/officeDocument/2006/relationships/hyperlink" Target="https://www.mindtools.com/pages/article/newldr_92.ht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archive.acas.org.uk/media/3151/Advisory-booklet---The-People-Factor/pdf/Advisory-booklet-The-People-Factor.pdf" TargetMode="External"/><Relationship Id="rId11" Type="http://schemas.openxmlformats.org/officeDocument/2006/relationships/hyperlink" Target="https://www.youtube.com/watch?edufilter=NULL&amp;feature=emb_logo&amp;v=d6oXfMilLe8&amp;ab_channel=CIPD" TargetMode="External"/><Relationship Id="rId24" Type="http://schemas.openxmlformats.org/officeDocument/2006/relationships/hyperlink" Target="https://www.youtube.com/watch?edufilter=NULL&amp;v=OqmdLcyES_Q&amp;ab_channel=Inno-Versity" TargetMode="External"/><Relationship Id="rId32" Type="http://schemas.openxmlformats.org/officeDocument/2006/relationships/hyperlink" Target="https://engageforsuccess.org/wp-content/uploads/2015/09/The-Evidence.pdf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cipd.co.uk/knowledge/work/trends/goodwork/covid-impact" TargetMode="External"/><Relationship Id="rId23" Type="http://schemas.openxmlformats.org/officeDocument/2006/relationships/hyperlink" Target="https://www.telegraph.co.uk/news/2020/07/22/home-working-revolution-will-derail-middle-class-gravy-train/" TargetMode="External"/><Relationship Id="rId28" Type="http://schemas.openxmlformats.org/officeDocument/2006/relationships/hyperlink" Target="https://www.hrzone.com/engage/employees/healing-the-divide-between-furloughed-and-non-furloughed-employees" TargetMode="External"/><Relationship Id="rId36" Type="http://schemas.openxmlformats.org/officeDocument/2006/relationships/hyperlink" Target="https://www.shrm.org/hr-today/trends-and-forecasting/special-reports-and-expert-views/Documents/Employee-Engagement-Commitment.pdf" TargetMode="External"/><Relationship Id="rId10" Type="http://schemas.openxmlformats.org/officeDocument/2006/relationships/hyperlink" Target="https://www.cipd.co.uk/knowledge/work/trends/goodwork" TargetMode="External"/><Relationship Id="rId19" Type="http://schemas.openxmlformats.org/officeDocument/2006/relationships/hyperlink" Target="https://www.theguardian.com/business/2020/mar/24/wetherspoons-denies-abandoning-staff-in-coronavirus-crisis" TargetMode="External"/><Relationship Id="rId31" Type="http://schemas.openxmlformats.org/officeDocument/2006/relationships/hyperlink" Target="https://www.youtube.com/watch?edufilter=NULL&amp;v=brL0CLhJhug&amp;ab_channel=ImplementConsultingGrou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gageforsuccess.org/wp-content/uploads/2015/09/Rob-Briner.pdf" TargetMode="External"/><Relationship Id="rId14" Type="http://schemas.openxmlformats.org/officeDocument/2006/relationships/hyperlink" Target="https://www.cipd.co.uk/Images/employee-outlook_2017-spring_tcm18-21163.pdf" TargetMode="External"/><Relationship Id="rId22" Type="http://schemas.openxmlformats.org/officeDocument/2006/relationships/hyperlink" Target="https://www.peoplemanagement.co.uk/voices/comment/how-successfully-support-ageing-workforce" TargetMode="External"/><Relationship Id="rId27" Type="http://schemas.openxmlformats.org/officeDocument/2006/relationships/hyperlink" Target="https://hbr.org/2014/01/how-netflix-reinvented-hr" TargetMode="External"/><Relationship Id="rId30" Type="http://schemas.openxmlformats.org/officeDocument/2006/relationships/hyperlink" Target="https://www.theguardian.com/business/2020/mar/29/which-companies-are-coming-through-during-the-coronavirus-crisis" TargetMode="External"/><Relationship Id="rId35" Type="http://schemas.openxmlformats.org/officeDocument/2006/relationships/hyperlink" Target="https://www2.deloitte.com/us/en/insights/focus/technology-and-the-future-of-work/redesigning-work-for-our-aging-workforce.html" TargetMode="External"/><Relationship Id="rId8" Type="http://schemas.openxmlformats.org/officeDocument/2006/relationships/hyperlink" Target="https://hbr.org/2014/03/googles-scientific-approach-to-work-life-balance-and-much-more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4966</Words>
  <Characters>28312</Characters>
  <Application>Microsoft Office Word</Application>
  <DocSecurity>0</DocSecurity>
  <Lines>235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 O'Kelly</dc:creator>
  <cp:lastModifiedBy>Sophie O'Kelly</cp:lastModifiedBy>
  <cp:revision>2</cp:revision>
  <dcterms:created xsi:type="dcterms:W3CDTF">2020-10-18T14:19:00Z</dcterms:created>
  <dcterms:modified xsi:type="dcterms:W3CDTF">2020-10-18T14:19:00Z</dcterms:modified>
</cp:coreProperties>
</file>