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786FF" w14:textId="04EE1BD2" w:rsidR="007915CC" w:rsidRDefault="000C6A7E" w:rsidP="000C6A7E">
      <w:pPr>
        <w:jc w:val="center"/>
        <w:rPr>
          <w:b/>
          <w:bCs/>
          <w:sz w:val="32"/>
          <w:szCs w:val="32"/>
        </w:rPr>
      </w:pPr>
      <w:r w:rsidRPr="000C6A7E">
        <w:rPr>
          <w:b/>
          <w:bCs/>
          <w:sz w:val="32"/>
          <w:szCs w:val="32"/>
        </w:rPr>
        <w:t xml:space="preserve">BMHP6028 – WEEK </w:t>
      </w:r>
      <w:r w:rsidR="00592B9C">
        <w:rPr>
          <w:b/>
          <w:bCs/>
          <w:sz w:val="32"/>
          <w:szCs w:val="32"/>
        </w:rPr>
        <w:t>8</w:t>
      </w:r>
    </w:p>
    <w:p w14:paraId="1A73606C" w14:textId="77777777" w:rsidR="003A4BCF" w:rsidRDefault="003A4BCF" w:rsidP="003A4BCF">
      <w:pPr>
        <w:jc w:val="both"/>
        <w:rPr>
          <w:b/>
          <w:bCs/>
          <w:sz w:val="32"/>
          <w:szCs w:val="32"/>
        </w:rPr>
      </w:pPr>
    </w:p>
    <w:p w14:paraId="3F65827C" w14:textId="77777777" w:rsidR="009672B8" w:rsidRDefault="006F12C0" w:rsidP="003A4BCF">
      <w:pPr>
        <w:jc w:val="both"/>
      </w:pPr>
      <w:r>
        <w:t>Quality in healthcare encompasses ensuring safety and that the patient comes to no harm</w:t>
      </w:r>
      <w:r w:rsidR="00921CA8">
        <w:t xml:space="preserve">, while also ensuring that a </w:t>
      </w:r>
      <w:proofErr w:type="gramStart"/>
      <w:r w:rsidR="00921CA8">
        <w:t>high standards</w:t>
      </w:r>
      <w:proofErr w:type="gramEnd"/>
      <w:r w:rsidR="00921CA8">
        <w:t xml:space="preserve"> of care and outcomes are achieved and the patient has a positive experience in their care.</w:t>
      </w:r>
    </w:p>
    <w:p w14:paraId="505255AB" w14:textId="1142FFF6" w:rsidR="003A4BCF" w:rsidRDefault="009672B8" w:rsidP="00875801">
      <w:pPr>
        <w:jc w:val="both"/>
      </w:pPr>
      <w:r>
        <w:t xml:space="preserve">The implementation of </w:t>
      </w:r>
      <w:proofErr w:type="gramStart"/>
      <w:r>
        <w:t xml:space="preserve">the </w:t>
      </w:r>
      <w:r w:rsidR="00921CA8">
        <w:t xml:space="preserve"> </w:t>
      </w:r>
      <w:r w:rsidRPr="00875801">
        <w:rPr>
          <w:b/>
          <w:bCs/>
        </w:rPr>
        <w:t>NHS</w:t>
      </w:r>
      <w:proofErr w:type="gramEnd"/>
      <w:r w:rsidRPr="00875801">
        <w:rPr>
          <w:b/>
          <w:bCs/>
        </w:rPr>
        <w:t xml:space="preserve"> Plans in 2000</w:t>
      </w:r>
      <w:r>
        <w:t xml:space="preserve">, saw a period of investment and growth in both staff and facilities. It was coupled with reforms </w:t>
      </w:r>
      <w:r w:rsidR="00F1649E">
        <w:t>leading to the NHS realising reduced waiting lists and ongoing improvements in efficiency including hospi</w:t>
      </w:r>
      <w:r w:rsidR="00875801">
        <w:t xml:space="preserve">tals and reduced lengths of patients stay. </w:t>
      </w:r>
      <w:r w:rsidR="0010432D" w:rsidRPr="00875801">
        <w:rPr>
          <w:b/>
          <w:bCs/>
        </w:rPr>
        <w:t>“High quality care for all”</w:t>
      </w:r>
      <w:r w:rsidR="0010432D">
        <w:t xml:space="preserve"> (DH, 2008)</w:t>
      </w:r>
      <w:r w:rsidR="00D45F60">
        <w:t xml:space="preserve"> aimed to build on the achievements made from the </w:t>
      </w:r>
      <w:r w:rsidR="00F00792">
        <w:t>implementation of the NHS Plan and set out a vision of an NHS with “quality of care at its hearth”. The definition of QUALITY encompasse</w:t>
      </w:r>
      <w:r w:rsidR="005E37F1">
        <w:t>d three interrelated areas:</w:t>
      </w:r>
    </w:p>
    <w:p w14:paraId="376D85F8" w14:textId="49C9906C" w:rsidR="005E37F1" w:rsidRDefault="005E37F1" w:rsidP="005E37F1">
      <w:pPr>
        <w:pStyle w:val="ListParagraph"/>
        <w:numPr>
          <w:ilvl w:val="0"/>
          <w:numId w:val="1"/>
        </w:numPr>
        <w:jc w:val="both"/>
      </w:pPr>
      <w:r>
        <w:t>Clinically effective</w:t>
      </w:r>
    </w:p>
    <w:p w14:paraId="736CD519" w14:textId="1B1A6CCE" w:rsidR="005E37F1" w:rsidRDefault="005E37F1" w:rsidP="005E37F1">
      <w:pPr>
        <w:pStyle w:val="ListParagraph"/>
        <w:numPr>
          <w:ilvl w:val="0"/>
          <w:numId w:val="1"/>
        </w:numPr>
        <w:jc w:val="both"/>
      </w:pPr>
      <w:r>
        <w:t xml:space="preserve">Personal </w:t>
      </w:r>
    </w:p>
    <w:p w14:paraId="4E27EF57" w14:textId="14146FF1" w:rsidR="005E37F1" w:rsidRDefault="005E37F1" w:rsidP="005E37F1">
      <w:pPr>
        <w:pStyle w:val="ListParagraph"/>
        <w:numPr>
          <w:ilvl w:val="0"/>
          <w:numId w:val="1"/>
        </w:numPr>
        <w:jc w:val="both"/>
      </w:pPr>
      <w:r>
        <w:t>Safe</w:t>
      </w:r>
    </w:p>
    <w:p w14:paraId="4B417092" w14:textId="4D2819BC" w:rsidR="005E37F1" w:rsidRDefault="00A9150F" w:rsidP="005E37F1">
      <w:pPr>
        <w:jc w:val="both"/>
      </w:pPr>
      <w:r>
        <w:t xml:space="preserve">Subsequently, the </w:t>
      </w:r>
      <w:r w:rsidR="000F77DD">
        <w:t xml:space="preserve">publication of </w:t>
      </w:r>
      <w:r w:rsidR="000F77DD" w:rsidRPr="00875801">
        <w:rPr>
          <w:b/>
          <w:bCs/>
        </w:rPr>
        <w:t>Equity and Excellence: liberating the NHS</w:t>
      </w:r>
      <w:r w:rsidR="000F77DD">
        <w:t xml:space="preserve">, identified the strategic priority of the NHS as “to ensure that health services in England achieve quality and outcomes which are among the best </w:t>
      </w:r>
      <w:r w:rsidR="00E720C3">
        <w:t xml:space="preserve">in the world”, which was subsequently detailed in the </w:t>
      </w:r>
      <w:r w:rsidR="00E720C3" w:rsidRPr="00875801">
        <w:rPr>
          <w:b/>
          <w:bCs/>
        </w:rPr>
        <w:t>NHS Outcome Framework</w:t>
      </w:r>
      <w:r w:rsidR="00E720C3">
        <w:t xml:space="preserve">. </w:t>
      </w:r>
      <w:r w:rsidR="00645985">
        <w:t xml:space="preserve">This framework contains </w:t>
      </w:r>
      <w:proofErr w:type="gramStart"/>
      <w:r w:rsidR="00645985">
        <w:t>a number of</w:t>
      </w:r>
      <w:proofErr w:type="gramEnd"/>
      <w:r w:rsidR="00645985">
        <w:t xml:space="preserve"> </w:t>
      </w:r>
      <w:r w:rsidR="005311DC">
        <w:t>indicators that are intended to:</w:t>
      </w:r>
    </w:p>
    <w:p w14:paraId="664F3991" w14:textId="1D46D9F4" w:rsidR="005311DC" w:rsidRDefault="005311DC" w:rsidP="005311DC">
      <w:pPr>
        <w:pStyle w:val="ListParagraph"/>
        <w:numPr>
          <w:ilvl w:val="0"/>
          <w:numId w:val="2"/>
        </w:numPr>
        <w:jc w:val="both"/>
      </w:pPr>
      <w:r>
        <w:t>Provide an overview of how well the NHS is performing</w:t>
      </w:r>
    </w:p>
    <w:p w14:paraId="7F03D8A2" w14:textId="139811ED" w:rsidR="005311DC" w:rsidRDefault="005311DC" w:rsidP="005311DC">
      <w:pPr>
        <w:pStyle w:val="ListParagraph"/>
        <w:numPr>
          <w:ilvl w:val="0"/>
          <w:numId w:val="2"/>
        </w:numPr>
        <w:jc w:val="both"/>
      </w:pPr>
      <w:r>
        <w:t xml:space="preserve">An accountability mechanism between </w:t>
      </w:r>
      <w:r w:rsidR="008F0876">
        <w:t>the Secretary of State for Health and NHS</w:t>
      </w:r>
      <w:r w:rsidR="00E3055B">
        <w:t xml:space="preserve"> England</w:t>
      </w:r>
    </w:p>
    <w:p w14:paraId="7944B2C3" w14:textId="1B8396AB" w:rsidR="00E3055B" w:rsidRDefault="00E3055B" w:rsidP="005311DC">
      <w:pPr>
        <w:pStyle w:val="ListParagraph"/>
        <w:numPr>
          <w:ilvl w:val="0"/>
          <w:numId w:val="2"/>
        </w:numPr>
        <w:jc w:val="both"/>
      </w:pPr>
      <w:proofErr w:type="gramStart"/>
      <w:r>
        <w:t>And also</w:t>
      </w:r>
      <w:proofErr w:type="gramEnd"/>
      <w:r>
        <w:t xml:space="preserve"> act as a catalyst for driving up quality through the NHS be encouraging </w:t>
      </w:r>
      <w:r w:rsidR="00366BB6">
        <w:t>a change in culture and behaviour.</w:t>
      </w:r>
    </w:p>
    <w:p w14:paraId="5736554A" w14:textId="1195BEA7" w:rsidR="00366BB6" w:rsidRDefault="00366BB6" w:rsidP="00366BB6">
      <w:pPr>
        <w:jc w:val="both"/>
      </w:pPr>
      <w:r>
        <w:t>The indicators in NHS Outcomes Framework are set out across five domains</w:t>
      </w:r>
      <w:r w:rsidR="000B5FE9">
        <w:t xml:space="preserve"> which define the national outcomes for improvement across the NHS with a focus on improving health and reducing inequalities. </w:t>
      </w:r>
      <w:r w:rsidR="00D062BA">
        <w:t xml:space="preserve">In addition to this framework, there are also outcome frameworks for adult social care and public health. The frameworks are intended to support all parts of the health and care system to work collectively to support people to “live better for longer”. </w:t>
      </w:r>
      <w:r w:rsidR="004A3BAB">
        <w:t xml:space="preserve"> The need for clear responsibilities and accountability for care quality and assurance </w:t>
      </w:r>
      <w:proofErr w:type="gramStart"/>
      <w:r w:rsidR="004A3BAB">
        <w:t>have</w:t>
      </w:r>
      <w:proofErr w:type="gramEnd"/>
      <w:r w:rsidR="004A3BAB">
        <w:t xml:space="preserve"> been further emphasised </w:t>
      </w:r>
      <w:proofErr w:type="gramStart"/>
      <w:r w:rsidR="004A3BAB">
        <w:t>in light of</w:t>
      </w:r>
      <w:proofErr w:type="gramEnd"/>
      <w:r w:rsidR="004A3BAB">
        <w:t xml:space="preserve"> </w:t>
      </w:r>
      <w:proofErr w:type="gramStart"/>
      <w:r w:rsidR="004A3BAB">
        <w:t>high profile</w:t>
      </w:r>
      <w:proofErr w:type="gramEnd"/>
      <w:r w:rsidR="004A3BAB">
        <w:t xml:space="preserve"> failings in healthcare such as the Mid </w:t>
      </w:r>
      <w:proofErr w:type="spellStart"/>
      <w:r w:rsidR="004A3BAB">
        <w:t>Shaffordshire</w:t>
      </w:r>
      <w:proofErr w:type="spellEnd"/>
      <w:r w:rsidR="004A3BAB">
        <w:t xml:space="preserve"> NHS Trust, Winterbourne View, Southern health and Morecambe Bay</w:t>
      </w:r>
      <w:r w:rsidR="00AE74F8">
        <w:t xml:space="preserve"> scandals, and subsequent findings and recommendations from the associated investigations and inquiries. </w:t>
      </w:r>
    </w:p>
    <w:p w14:paraId="2D9D2FBD" w14:textId="77777777" w:rsidR="00AE74F8" w:rsidRDefault="00AE74F8" w:rsidP="00366BB6">
      <w:pPr>
        <w:jc w:val="both"/>
      </w:pPr>
    </w:p>
    <w:p w14:paraId="09A47430" w14:textId="6CCA3528" w:rsidR="00FD7F50" w:rsidRDefault="00FD7F50" w:rsidP="00366BB6">
      <w:pPr>
        <w:jc w:val="both"/>
      </w:pPr>
      <w:r>
        <w:lastRenderedPageBreak/>
        <w:t>Significant changes initiated with the NHS that will also have an impact on the quality of the service delivery:</w:t>
      </w:r>
    </w:p>
    <w:p w14:paraId="7B8D4884" w14:textId="34D6C460" w:rsidR="00FD7F50" w:rsidRPr="00FD7F50" w:rsidRDefault="00FD7F50" w:rsidP="00FD7F50">
      <w:pPr>
        <w:numPr>
          <w:ilvl w:val="0"/>
          <w:numId w:val="3"/>
        </w:numPr>
        <w:jc w:val="both"/>
      </w:pPr>
      <w:r w:rsidRPr="00FD7F50">
        <w:t>Implementation of new care models</w:t>
      </w:r>
      <w:r w:rsidR="00553829">
        <w:t xml:space="preserve"> for example multispecialty community providers as set out in the </w:t>
      </w:r>
      <w:r w:rsidR="00553829">
        <w:rPr>
          <w:i/>
          <w:iCs/>
        </w:rPr>
        <w:t>Five year forward view</w:t>
      </w:r>
      <w:r w:rsidR="00C03F2E">
        <w:rPr>
          <w:i/>
          <w:iCs/>
        </w:rPr>
        <w:t xml:space="preserve"> </w:t>
      </w:r>
      <w:r w:rsidR="00C03F2E">
        <w:t xml:space="preserve">published by NHS England in 2014; and developed further as vanguard for the new care models including “integrated primary and acute care systems”, “acute </w:t>
      </w:r>
      <w:r w:rsidR="00D448DD">
        <w:t>care collaborations” and so on, which has been introduced at different NHS sites in England since 2015.</w:t>
      </w:r>
    </w:p>
    <w:p w14:paraId="7623D76D" w14:textId="77777777" w:rsidR="00FD7F50" w:rsidRPr="00FD7F50" w:rsidRDefault="00FD7F50" w:rsidP="00FD7F50">
      <w:pPr>
        <w:numPr>
          <w:ilvl w:val="0"/>
          <w:numId w:val="3"/>
        </w:numPr>
        <w:jc w:val="both"/>
      </w:pPr>
      <w:r w:rsidRPr="00FD7F50">
        <w:t>Change in commissioning responsibility for healthcare</w:t>
      </w:r>
    </w:p>
    <w:p w14:paraId="580C6AF4" w14:textId="7B354F3F" w:rsidR="00FD7F50" w:rsidRPr="00FD7F50" w:rsidRDefault="00FD7F50" w:rsidP="00FD7F50">
      <w:pPr>
        <w:numPr>
          <w:ilvl w:val="0"/>
          <w:numId w:val="3"/>
        </w:numPr>
        <w:jc w:val="both"/>
      </w:pPr>
      <w:r w:rsidRPr="00FD7F50">
        <w:t>Expansion of providers within the healthcare market</w:t>
      </w:r>
      <w:r w:rsidR="00970F93">
        <w:t xml:space="preserve"> through initiatives such as “any qualified provider” (AQP) </w:t>
      </w:r>
      <w:proofErr w:type="gramStart"/>
      <w:r w:rsidR="00970F93">
        <w:t>processes</w:t>
      </w:r>
      <w:r w:rsidR="00826626">
        <w:t>;</w:t>
      </w:r>
      <w:proofErr w:type="gramEnd"/>
    </w:p>
    <w:p w14:paraId="6F70044E" w14:textId="77777777" w:rsidR="00FD7F50" w:rsidRPr="00FD7F50" w:rsidRDefault="00FD7F50" w:rsidP="00FD7F50">
      <w:pPr>
        <w:numPr>
          <w:ilvl w:val="0"/>
          <w:numId w:val="3"/>
        </w:numPr>
        <w:jc w:val="both"/>
      </w:pPr>
      <w:r w:rsidRPr="00FD7F50">
        <w:t>Developments to the role of NHS Improvement (NHSI)</w:t>
      </w:r>
    </w:p>
    <w:p w14:paraId="3762133B" w14:textId="2E6B53DE" w:rsidR="00FD7F50" w:rsidRPr="00FD7F50" w:rsidRDefault="00FD7F50" w:rsidP="00FD7F50">
      <w:pPr>
        <w:numPr>
          <w:ilvl w:val="0"/>
          <w:numId w:val="3"/>
        </w:numPr>
        <w:jc w:val="both"/>
      </w:pPr>
      <w:r w:rsidRPr="00FD7F50">
        <w:t>Partnership with local authorities through Health and Well-being Boards and Healthwatch</w:t>
      </w:r>
      <w:r w:rsidR="00826626">
        <w:t xml:space="preserve"> who provide additional scrutiny to the quality of services</w:t>
      </w:r>
    </w:p>
    <w:p w14:paraId="488891AE" w14:textId="53784594" w:rsidR="00FD7F50" w:rsidRDefault="00FD7F50" w:rsidP="00FD7F50">
      <w:pPr>
        <w:numPr>
          <w:ilvl w:val="0"/>
          <w:numId w:val="3"/>
        </w:numPr>
        <w:jc w:val="both"/>
      </w:pPr>
      <w:r w:rsidRPr="00FD7F50">
        <w:t>The role of National Institute for Health and Care Excellence (</w:t>
      </w:r>
      <w:proofErr w:type="gramStart"/>
      <w:r w:rsidRPr="00FD7F50">
        <w:t xml:space="preserve">NICE) </w:t>
      </w:r>
      <w:r w:rsidR="00826626">
        <w:t xml:space="preserve"> in</w:t>
      </w:r>
      <w:proofErr w:type="gramEnd"/>
      <w:r w:rsidR="00826626">
        <w:t xml:space="preserve"> developing quality standards for services.</w:t>
      </w:r>
    </w:p>
    <w:p w14:paraId="7AED50F7" w14:textId="77777777" w:rsidR="00FD7F50" w:rsidRDefault="00FD7F50" w:rsidP="00826626">
      <w:pPr>
        <w:jc w:val="both"/>
      </w:pPr>
    </w:p>
    <w:p w14:paraId="5253DC6F" w14:textId="00D813C6" w:rsidR="00FD7F50" w:rsidRDefault="00B44864" w:rsidP="00826626">
      <w:pPr>
        <w:jc w:val="both"/>
      </w:pPr>
      <w:r w:rsidRPr="00B44864">
        <w:rPr>
          <w:b/>
          <w:bCs/>
        </w:rPr>
        <w:t>Defining quality:</w:t>
      </w:r>
      <w:r>
        <w:rPr>
          <w:b/>
          <w:bCs/>
        </w:rPr>
        <w:t xml:space="preserve"> </w:t>
      </w:r>
      <w:r w:rsidR="0095060A">
        <w:t xml:space="preserve">it is often stated that quality as a concept that is difficult to define as it is subjective and individuals have their own interpretation of its meaning. </w:t>
      </w:r>
      <w:r w:rsidR="002E132F">
        <w:t>High quality care provision</w:t>
      </w:r>
      <w:r w:rsidR="00443EE9">
        <w:t xml:space="preserve"> is </w:t>
      </w:r>
      <w:proofErr w:type="gramStart"/>
      <w:r w:rsidR="00443EE9">
        <w:t>care</w:t>
      </w:r>
      <w:proofErr w:type="gramEnd"/>
      <w:r w:rsidR="00443EE9">
        <w:t xml:space="preserve"> delivery that meets a certain standard of excellence that is acceptable to both staff and patients. </w:t>
      </w:r>
      <w:r w:rsidR="00F00DAC">
        <w:t>There are loads of definitions available, but they are dependent upon two sets of factors:</w:t>
      </w:r>
    </w:p>
    <w:p w14:paraId="1DD071E9" w14:textId="52CB3A78" w:rsidR="00FD7F50" w:rsidRDefault="00F00DAC" w:rsidP="00F00DAC">
      <w:pPr>
        <w:pStyle w:val="ListParagraph"/>
        <w:numPr>
          <w:ilvl w:val="0"/>
          <w:numId w:val="4"/>
        </w:numPr>
        <w:jc w:val="both"/>
      </w:pPr>
      <w:r>
        <w:t xml:space="preserve">INTRINSICT </w:t>
      </w:r>
      <w:r w:rsidR="00B2083D">
        <w:t>factors</w:t>
      </w:r>
      <w:r w:rsidR="00A11E8C">
        <w:t xml:space="preserve"> related to values, beliefs, attitudes and self-knowledge</w:t>
      </w:r>
    </w:p>
    <w:p w14:paraId="646CB6FD" w14:textId="37EAE602" w:rsidR="00B2083D" w:rsidRDefault="00B2083D" w:rsidP="00F00DAC">
      <w:pPr>
        <w:pStyle w:val="ListParagraph"/>
        <w:numPr>
          <w:ilvl w:val="0"/>
          <w:numId w:val="4"/>
        </w:numPr>
        <w:jc w:val="both"/>
      </w:pPr>
      <w:r>
        <w:t xml:space="preserve">EXTRINSICT factors </w:t>
      </w:r>
      <w:r w:rsidR="00A11E8C">
        <w:t xml:space="preserve">related to time, money, people and other resources. </w:t>
      </w:r>
    </w:p>
    <w:p w14:paraId="506AE91B" w14:textId="5F82B773" w:rsidR="00A11E8C" w:rsidRDefault="00A11E8C" w:rsidP="00A11E8C">
      <w:pPr>
        <w:jc w:val="both"/>
      </w:pPr>
      <w:r>
        <w:t xml:space="preserve">The definition of quality in the NHS </w:t>
      </w:r>
      <w:r w:rsidR="00874EE5">
        <w:t>is “care that is safe, effective and provides a positive patient experience”. This definition was born</w:t>
      </w:r>
      <w:r w:rsidR="002064AF">
        <w:t xml:space="preserve">e from the High quality for all and had since been included in legislation through </w:t>
      </w:r>
      <w:r w:rsidR="00F343A9">
        <w:t xml:space="preserve">the Health and Social Care Act 2012. </w:t>
      </w:r>
      <w:r w:rsidR="00157297">
        <w:t xml:space="preserve">The three interrelated domains need to be present </w:t>
      </w:r>
      <w:proofErr w:type="gramStart"/>
      <w:r w:rsidR="00157297">
        <w:t>in order for</w:t>
      </w:r>
      <w:proofErr w:type="gramEnd"/>
      <w:r w:rsidR="00157297">
        <w:t xml:space="preserve"> quality care to have</w:t>
      </w:r>
      <w:r w:rsidR="00BB7865">
        <w:t xml:space="preserve"> been achieved. </w:t>
      </w:r>
    </w:p>
    <w:p w14:paraId="78819A4D" w14:textId="4B0DDB90" w:rsidR="00BB7865" w:rsidRDefault="00BB7865" w:rsidP="00BB7865">
      <w:pPr>
        <w:pStyle w:val="ListParagraph"/>
        <w:numPr>
          <w:ilvl w:val="0"/>
          <w:numId w:val="5"/>
        </w:numPr>
        <w:jc w:val="both"/>
      </w:pPr>
      <w:r>
        <w:t xml:space="preserve">PATIENT SAFETY: relates to “doing no harm” to patients. This can be achieved through provision of a clean and safe environment together with taking steps to reduce avoidable harm for example </w:t>
      </w:r>
      <w:r w:rsidR="007E1988">
        <w:t xml:space="preserve">control healthcare associated infections and medication errors. </w:t>
      </w:r>
    </w:p>
    <w:p w14:paraId="211F4B57" w14:textId="5A374F5F" w:rsidR="007E1988" w:rsidRDefault="007E1988" w:rsidP="00BB7865">
      <w:pPr>
        <w:pStyle w:val="ListParagraph"/>
        <w:numPr>
          <w:ilvl w:val="0"/>
          <w:numId w:val="5"/>
        </w:numPr>
        <w:jc w:val="both"/>
      </w:pPr>
      <w:r>
        <w:t>CLINICAL EFFECTIVENESS: is concerned with care interventions that are based on the best available evidence and applying them to real-life conditions to deliver the best outcomes. Clinical effectiveness means doing the right thing</w:t>
      </w:r>
      <w:r w:rsidR="00195B74">
        <w:t xml:space="preserve"> in the right way for the right patient at the right time. This involves getting evidence of what works in everyday clinical practice and evaluating its effect on patient care </w:t>
      </w:r>
      <w:r w:rsidR="00195B74">
        <w:lastRenderedPageBreak/>
        <w:t xml:space="preserve">through outcome measures such as mortality, complication rates and patient-reported outcome measures (PROMs). </w:t>
      </w:r>
    </w:p>
    <w:p w14:paraId="17B8738E" w14:textId="0D03EBB4" w:rsidR="00195B74" w:rsidRPr="00FD7F50" w:rsidRDefault="00B65910" w:rsidP="00BB7865">
      <w:pPr>
        <w:pStyle w:val="ListParagraph"/>
        <w:numPr>
          <w:ilvl w:val="0"/>
          <w:numId w:val="5"/>
        </w:numPr>
        <w:jc w:val="both"/>
      </w:pPr>
      <w:r>
        <w:t xml:space="preserve">PATIENT EXPERIENCE: relates to the quality of care from the perspective of the patient. This include the degree to which the patient has been treated with compassion, dignity and respect. </w:t>
      </w:r>
    </w:p>
    <w:p w14:paraId="548D9128" w14:textId="5559869C" w:rsidR="00FD7F50" w:rsidRDefault="00FD7F50" w:rsidP="00366BB6">
      <w:pPr>
        <w:jc w:val="both"/>
      </w:pPr>
    </w:p>
    <w:p w14:paraId="503D4FDD" w14:textId="56F8AB55" w:rsidR="005F6FB9" w:rsidRDefault="005F6FB9" w:rsidP="005F6FB9">
      <w:pPr>
        <w:jc w:val="both"/>
      </w:pPr>
      <w:r w:rsidRPr="005F6FB9">
        <w:rPr>
          <w:b/>
          <w:bCs/>
        </w:rPr>
        <w:t>Quality assurance frameworks:</w:t>
      </w:r>
      <w:r w:rsidR="00186B98">
        <w:rPr>
          <w:b/>
          <w:bCs/>
        </w:rPr>
        <w:t xml:space="preserve"> </w:t>
      </w:r>
      <w:r w:rsidR="00B21CB6">
        <w:t xml:space="preserve">there are several published frameworks or models of quality assurance that can be used for </w:t>
      </w:r>
      <w:proofErr w:type="gramStart"/>
      <w:r w:rsidR="00B21CB6">
        <w:t>measuring,  monitoring</w:t>
      </w:r>
      <w:proofErr w:type="gramEnd"/>
      <w:r w:rsidR="00B21CB6">
        <w:t xml:space="preserve"> and assuring quality:</w:t>
      </w:r>
    </w:p>
    <w:p w14:paraId="33AE0B98" w14:textId="4FC3EA99" w:rsidR="00B21CB6" w:rsidRDefault="00B21CB6" w:rsidP="00B21CB6">
      <w:pPr>
        <w:pStyle w:val="ListParagraph"/>
        <w:numPr>
          <w:ilvl w:val="0"/>
          <w:numId w:val="6"/>
        </w:numPr>
        <w:jc w:val="both"/>
      </w:pPr>
      <w:r>
        <w:t>The NHS Quality Framework</w:t>
      </w:r>
    </w:p>
    <w:p w14:paraId="2C726EA6" w14:textId="243E713B" w:rsidR="00B21CB6" w:rsidRDefault="00B21CB6" w:rsidP="00B21CB6">
      <w:pPr>
        <w:pStyle w:val="ListParagraph"/>
        <w:numPr>
          <w:ilvl w:val="0"/>
          <w:numId w:val="6"/>
        </w:numPr>
        <w:jc w:val="both"/>
      </w:pPr>
      <w:r>
        <w:t>Clinical governance</w:t>
      </w:r>
    </w:p>
    <w:p w14:paraId="0283C0CA" w14:textId="76244D33" w:rsidR="00B21CB6" w:rsidRDefault="000337C5" w:rsidP="00B21CB6">
      <w:pPr>
        <w:pStyle w:val="ListParagraph"/>
        <w:numPr>
          <w:ilvl w:val="0"/>
          <w:numId w:val="6"/>
        </w:numPr>
        <w:jc w:val="both"/>
      </w:pPr>
      <w:r>
        <w:t>Maxwell’s elements of quality</w:t>
      </w:r>
    </w:p>
    <w:p w14:paraId="016302D4" w14:textId="21BD2B85" w:rsidR="000337C5" w:rsidRDefault="000337C5" w:rsidP="00B21CB6">
      <w:pPr>
        <w:pStyle w:val="ListParagraph"/>
        <w:numPr>
          <w:ilvl w:val="0"/>
          <w:numId w:val="6"/>
        </w:numPr>
        <w:jc w:val="both"/>
      </w:pPr>
      <w:r>
        <w:t xml:space="preserve">Donabedian’s structure, process and outcome model </w:t>
      </w:r>
    </w:p>
    <w:p w14:paraId="0D227007" w14:textId="77777777" w:rsidR="000337C5" w:rsidRDefault="000337C5" w:rsidP="000337C5">
      <w:pPr>
        <w:jc w:val="both"/>
      </w:pPr>
    </w:p>
    <w:p w14:paraId="0C6EE685" w14:textId="0DB6DF2F" w:rsidR="00361DB0" w:rsidRDefault="00186EB7" w:rsidP="00A21F44">
      <w:pPr>
        <w:jc w:val="both"/>
      </w:pPr>
      <w:r w:rsidRPr="00186EB7">
        <w:rPr>
          <w:b/>
          <w:bCs/>
        </w:rPr>
        <w:t>The NHS Quality Framework:</w:t>
      </w:r>
      <w:r>
        <w:rPr>
          <w:b/>
          <w:bCs/>
        </w:rPr>
        <w:t xml:space="preserve"> </w:t>
      </w:r>
      <w:r w:rsidR="00C75135">
        <w:t xml:space="preserve">“quality assurance” refers to assuring the receiver of an identified degree of excellence of service, goods, or standards of care that is continually monitored through </w:t>
      </w:r>
      <w:r w:rsidR="002349FA">
        <w:t xml:space="preserve">actively gathering relevant data. the level of achievement of quality is </w:t>
      </w:r>
      <w:proofErr w:type="gramStart"/>
      <w:r w:rsidR="002349FA">
        <w:t>measured</w:t>
      </w:r>
      <w:proofErr w:type="gramEnd"/>
      <w:r w:rsidR="002349FA">
        <w:t xml:space="preserve"> and actions are taken to correct identified deficiencies. </w:t>
      </w:r>
      <w:r w:rsidR="00D739FC" w:rsidRPr="00D739FC">
        <w:rPr>
          <w:i/>
          <w:iCs/>
        </w:rPr>
        <w:t>Quality in the New Health System</w:t>
      </w:r>
      <w:r w:rsidR="00D739FC">
        <w:rPr>
          <w:i/>
          <w:iCs/>
        </w:rPr>
        <w:t xml:space="preserve"> </w:t>
      </w:r>
      <w:r w:rsidR="00D739FC">
        <w:t>steps out 7-steps framework for systematically addressing how to improve quality</w:t>
      </w:r>
      <w:r w:rsidR="00361DB0">
        <w:t>:</w:t>
      </w:r>
    </w:p>
    <w:p w14:paraId="1FA495F4" w14:textId="41DC9A30" w:rsidR="00A21F44" w:rsidRDefault="00A21F44" w:rsidP="00A21F44">
      <w:pPr>
        <w:pStyle w:val="ListParagraph"/>
        <w:numPr>
          <w:ilvl w:val="0"/>
          <w:numId w:val="8"/>
        </w:numPr>
        <w:jc w:val="both"/>
      </w:pPr>
      <w:r w:rsidRPr="00A21F44">
        <w:rPr>
          <w:u w:val="single"/>
        </w:rPr>
        <w:t>Bring clarity to quality</w:t>
      </w:r>
      <w:r>
        <w:t>: being clear about what high quality care looks like in all specialities and reflecting this in a coherent approach to the setting of standards.</w:t>
      </w:r>
    </w:p>
    <w:p w14:paraId="0045F039" w14:textId="1D3CF73B" w:rsidR="00A21F44" w:rsidRDefault="00A21F44" w:rsidP="00A21F44">
      <w:pPr>
        <w:pStyle w:val="ListParagraph"/>
        <w:numPr>
          <w:ilvl w:val="0"/>
          <w:numId w:val="8"/>
        </w:numPr>
        <w:jc w:val="both"/>
      </w:pPr>
      <w:r w:rsidRPr="00A21F44">
        <w:rPr>
          <w:u w:val="single"/>
        </w:rPr>
        <w:t>Measure quality</w:t>
      </w:r>
      <w:r>
        <w:t xml:space="preserve">: measuring and understanding exactly what we do </w:t>
      </w:r>
      <w:proofErr w:type="gramStart"/>
      <w:r>
        <w:t>in order to</w:t>
      </w:r>
      <w:proofErr w:type="gramEnd"/>
      <w:r>
        <w:t xml:space="preserve"> work out how to improve. Ensuring a quality measurement framework at every level</w:t>
      </w:r>
    </w:p>
    <w:p w14:paraId="660AFE0E" w14:textId="6D93E9D9" w:rsidR="00A21F44" w:rsidRDefault="00215904" w:rsidP="00A21F44">
      <w:pPr>
        <w:pStyle w:val="ListParagraph"/>
        <w:numPr>
          <w:ilvl w:val="0"/>
          <w:numId w:val="8"/>
        </w:numPr>
        <w:jc w:val="both"/>
      </w:pPr>
      <w:r w:rsidRPr="00FB6BAF">
        <w:rPr>
          <w:u w:val="single"/>
        </w:rPr>
        <w:t>Publish quality performance</w:t>
      </w:r>
      <w:r>
        <w:t>: making data on how well we are doing widely available to staff, patients, and the public to help understanding of variation and best practice and to focus on improvement</w:t>
      </w:r>
    </w:p>
    <w:p w14:paraId="4C0714D9" w14:textId="549A6E54" w:rsidR="00215904" w:rsidRDefault="00310E13" w:rsidP="00A21F44">
      <w:pPr>
        <w:pStyle w:val="ListParagraph"/>
        <w:numPr>
          <w:ilvl w:val="0"/>
          <w:numId w:val="8"/>
        </w:numPr>
        <w:jc w:val="both"/>
      </w:pPr>
      <w:r>
        <w:rPr>
          <w:u w:val="single"/>
        </w:rPr>
        <w:t xml:space="preserve">Recognise and reward quality: </w:t>
      </w:r>
      <w:r>
        <w:t>the system should recognise and reward improvement in the quality of care and service. This means ensuring that the right incentives are in place to support quality improvement</w:t>
      </w:r>
    </w:p>
    <w:p w14:paraId="3FB01D3A" w14:textId="76DD3448" w:rsidR="00310E13" w:rsidRPr="00D049BE" w:rsidRDefault="00310E13" w:rsidP="00A21F44">
      <w:pPr>
        <w:pStyle w:val="ListParagraph"/>
        <w:numPr>
          <w:ilvl w:val="0"/>
          <w:numId w:val="8"/>
        </w:numPr>
        <w:jc w:val="both"/>
        <w:rPr>
          <w:u w:val="single"/>
        </w:rPr>
      </w:pPr>
      <w:r w:rsidRPr="00310E13">
        <w:rPr>
          <w:u w:val="single"/>
        </w:rPr>
        <w:t>Leadership for quality:</w:t>
      </w:r>
      <w:r>
        <w:rPr>
          <w:u w:val="single"/>
        </w:rPr>
        <w:t xml:space="preserve"> </w:t>
      </w:r>
      <w:r w:rsidR="00D049BE">
        <w:t xml:space="preserve">quality is improved by empowered patients and empowered professionals. There must be a stronger role for clinical leadership and management throughout the NHS. </w:t>
      </w:r>
    </w:p>
    <w:p w14:paraId="68BE9D53" w14:textId="3AE5715B" w:rsidR="00D049BE" w:rsidRPr="00FB6BAF" w:rsidRDefault="00FB6BAF" w:rsidP="00A21F44">
      <w:pPr>
        <w:pStyle w:val="ListParagraph"/>
        <w:numPr>
          <w:ilvl w:val="0"/>
          <w:numId w:val="8"/>
        </w:numPr>
        <w:jc w:val="both"/>
        <w:rPr>
          <w:u w:val="single"/>
        </w:rPr>
      </w:pPr>
      <w:r w:rsidRPr="00FB6BAF">
        <w:rPr>
          <w:u w:val="single"/>
        </w:rPr>
        <w:t>Innovate for quality</w:t>
      </w:r>
      <w:r w:rsidRPr="00FB6BAF">
        <w:t>: continuous quality im</w:t>
      </w:r>
      <w:r>
        <w:t xml:space="preserve">provement requires health services to search for and apply innovative approaches that are consistently and comprehensive applied across the system. </w:t>
      </w:r>
    </w:p>
    <w:p w14:paraId="5092F337" w14:textId="17B397B9" w:rsidR="00FB6BAF" w:rsidRPr="00FB6BAF" w:rsidRDefault="00FB6BAF" w:rsidP="00A21F44">
      <w:pPr>
        <w:pStyle w:val="ListParagraph"/>
        <w:numPr>
          <w:ilvl w:val="0"/>
          <w:numId w:val="8"/>
        </w:numPr>
        <w:jc w:val="both"/>
        <w:rPr>
          <w:u w:val="single"/>
        </w:rPr>
      </w:pPr>
      <w:r w:rsidRPr="00FB6BAF">
        <w:rPr>
          <w:u w:val="single"/>
        </w:rPr>
        <w:lastRenderedPageBreak/>
        <w:t>Safeguard quality:</w:t>
      </w:r>
      <w:r>
        <w:t xml:space="preserve"> patients and the public need to be reassured that the NHS everywhere is providing high quality care and that essential standards of safety and quality are maintained. </w:t>
      </w:r>
    </w:p>
    <w:p w14:paraId="368427FF" w14:textId="77777777" w:rsidR="000337C5" w:rsidRDefault="000337C5" w:rsidP="000337C5">
      <w:pPr>
        <w:jc w:val="both"/>
      </w:pPr>
    </w:p>
    <w:p w14:paraId="2CA1D22B" w14:textId="0E5D1C29" w:rsidR="006221D8" w:rsidRDefault="00FB6BAF" w:rsidP="00313632">
      <w:pPr>
        <w:jc w:val="both"/>
      </w:pPr>
      <w:r>
        <w:rPr>
          <w:b/>
          <w:bCs/>
        </w:rPr>
        <w:t>Clinical governance:</w:t>
      </w:r>
      <w:r w:rsidR="00535807">
        <w:rPr>
          <w:b/>
          <w:bCs/>
        </w:rPr>
        <w:t xml:space="preserve"> </w:t>
      </w:r>
      <w:r w:rsidR="003C1B5A">
        <w:t xml:space="preserve">this describes the structures, processes and culture needed to ensure that healthcare organisations and staff are focusing on continuous improvement and can assure the quality of the care they provide. Clinical governance was developed to ensure accountability for the safe delivery of healthcare and can be viewed as an umbrella term for </w:t>
      </w:r>
      <w:proofErr w:type="gramStart"/>
      <w:r w:rsidR="003C1B5A">
        <w:t>a number of</w:t>
      </w:r>
      <w:proofErr w:type="gramEnd"/>
      <w:r w:rsidR="003C1B5A">
        <w:t xml:space="preserve"> key components that collectively combine to faci</w:t>
      </w:r>
      <w:r w:rsidR="006221D8">
        <w:t xml:space="preserve">litate the delivery of safe, </w:t>
      </w:r>
      <w:proofErr w:type="gramStart"/>
      <w:r w:rsidR="006221D8">
        <w:t>high quality</w:t>
      </w:r>
      <w:proofErr w:type="gramEnd"/>
      <w:r w:rsidR="006221D8">
        <w:t xml:space="preserve"> care. </w:t>
      </w:r>
      <w:r w:rsidR="00313632">
        <w:t xml:space="preserve">The component parts are all equally relevant while </w:t>
      </w:r>
      <w:r w:rsidR="00E75051">
        <w:t>also having an interdependent relationship. As identified by the Clinical Governance Support Team (2013), the component parts of clinical governance include:</w:t>
      </w:r>
    </w:p>
    <w:p w14:paraId="26B357B6" w14:textId="12348E72" w:rsidR="00E75051" w:rsidRDefault="00AD38AB" w:rsidP="00E75051">
      <w:pPr>
        <w:pStyle w:val="ListParagraph"/>
        <w:numPr>
          <w:ilvl w:val="0"/>
          <w:numId w:val="9"/>
        </w:numPr>
        <w:jc w:val="both"/>
      </w:pPr>
      <w:r>
        <w:rPr>
          <w:u w:val="single"/>
        </w:rPr>
        <w:t>Patient, public and carer involvement:</w:t>
      </w:r>
      <w:r>
        <w:t xml:space="preserve"> analysis of patient-professional involvement and interaction, and strategy, planning and delivery of care.</w:t>
      </w:r>
    </w:p>
    <w:p w14:paraId="69B90EC9" w14:textId="61FEDA9C" w:rsidR="00AD38AB" w:rsidRPr="0083570F" w:rsidRDefault="00AD38AB" w:rsidP="00E75051">
      <w:pPr>
        <w:pStyle w:val="ListParagraph"/>
        <w:numPr>
          <w:ilvl w:val="0"/>
          <w:numId w:val="9"/>
        </w:numPr>
        <w:jc w:val="both"/>
        <w:rPr>
          <w:u w:val="single"/>
        </w:rPr>
      </w:pPr>
      <w:r w:rsidRPr="00AD38AB">
        <w:rPr>
          <w:u w:val="single"/>
        </w:rPr>
        <w:t>Strategy capacity and capability:</w:t>
      </w:r>
      <w:r>
        <w:rPr>
          <w:u w:val="single"/>
        </w:rPr>
        <w:t xml:space="preserve"> </w:t>
      </w:r>
      <w:r>
        <w:t xml:space="preserve"> planning, communication and governance </w:t>
      </w:r>
      <w:r w:rsidR="0083570F">
        <w:t xml:space="preserve">arrangements, and cultural behaviour aspects. </w:t>
      </w:r>
    </w:p>
    <w:p w14:paraId="16527655" w14:textId="67655171" w:rsidR="0083570F" w:rsidRPr="005B6437" w:rsidRDefault="0083570F" w:rsidP="00E75051">
      <w:pPr>
        <w:pStyle w:val="ListParagraph"/>
        <w:numPr>
          <w:ilvl w:val="0"/>
          <w:numId w:val="9"/>
        </w:numPr>
        <w:jc w:val="both"/>
        <w:rPr>
          <w:u w:val="single"/>
        </w:rPr>
      </w:pPr>
      <w:r>
        <w:rPr>
          <w:u w:val="single"/>
        </w:rPr>
        <w:t xml:space="preserve">Risk management: </w:t>
      </w:r>
      <w:r>
        <w:t>incident reporting, infection control, workforce planning, appraisals</w:t>
      </w:r>
      <w:r w:rsidR="005B6437">
        <w:t>.</w:t>
      </w:r>
    </w:p>
    <w:p w14:paraId="4B521A44" w14:textId="614676A2" w:rsidR="005B6437" w:rsidRPr="00C455D2" w:rsidRDefault="005B6437" w:rsidP="00E75051">
      <w:pPr>
        <w:pStyle w:val="ListParagraph"/>
        <w:numPr>
          <w:ilvl w:val="0"/>
          <w:numId w:val="9"/>
        </w:numPr>
        <w:jc w:val="both"/>
        <w:rPr>
          <w:u w:val="single"/>
        </w:rPr>
      </w:pPr>
      <w:r>
        <w:rPr>
          <w:u w:val="single"/>
        </w:rPr>
        <w:t>Education, training and CPD:</w:t>
      </w:r>
      <w:r>
        <w:t xml:space="preserve"> professional revalidation, management and leadership development, and continuing learning. </w:t>
      </w:r>
    </w:p>
    <w:p w14:paraId="0A318866" w14:textId="0D702CC9" w:rsidR="00C455D2" w:rsidRPr="004041D3" w:rsidRDefault="00C455D2" w:rsidP="00E75051">
      <w:pPr>
        <w:pStyle w:val="ListParagraph"/>
        <w:numPr>
          <w:ilvl w:val="0"/>
          <w:numId w:val="9"/>
        </w:numPr>
        <w:jc w:val="both"/>
        <w:rPr>
          <w:u w:val="single"/>
        </w:rPr>
      </w:pPr>
      <w:r>
        <w:rPr>
          <w:u w:val="single"/>
        </w:rPr>
        <w:t>Clinical effectiveness:</w:t>
      </w:r>
      <w:r>
        <w:t xml:space="preserve"> clinical audit management, planning and monitoring, learning through research and audit</w:t>
      </w:r>
      <w:r w:rsidR="004041D3">
        <w:t>.</w:t>
      </w:r>
    </w:p>
    <w:p w14:paraId="05C1F750" w14:textId="39CF7845" w:rsidR="004041D3" w:rsidRPr="004041D3" w:rsidRDefault="004041D3" w:rsidP="00E75051">
      <w:pPr>
        <w:pStyle w:val="ListParagraph"/>
        <w:numPr>
          <w:ilvl w:val="0"/>
          <w:numId w:val="9"/>
        </w:numPr>
        <w:jc w:val="both"/>
        <w:rPr>
          <w:u w:val="single"/>
        </w:rPr>
      </w:pPr>
      <w:r>
        <w:rPr>
          <w:u w:val="single"/>
        </w:rPr>
        <w:t>Information management:</w:t>
      </w:r>
      <w:r>
        <w:t xml:space="preserve"> patient records and other data</w:t>
      </w:r>
    </w:p>
    <w:p w14:paraId="7B3EFDB1" w14:textId="58B1BD89" w:rsidR="004041D3" w:rsidRPr="008F27B4" w:rsidRDefault="004041D3" w:rsidP="00E75051">
      <w:pPr>
        <w:pStyle w:val="ListParagraph"/>
        <w:numPr>
          <w:ilvl w:val="0"/>
          <w:numId w:val="9"/>
        </w:numPr>
        <w:jc w:val="both"/>
        <w:rPr>
          <w:u w:val="single"/>
        </w:rPr>
      </w:pPr>
      <w:r w:rsidRPr="004041D3">
        <w:rPr>
          <w:u w:val="single"/>
        </w:rPr>
        <w:t>Communication:</w:t>
      </w:r>
      <w:r w:rsidRPr="004041D3">
        <w:t xml:space="preserve"> patient and public, external partners, internal, board</w:t>
      </w:r>
      <w:r>
        <w:t xml:space="preserve"> and organisatio</w:t>
      </w:r>
      <w:r w:rsidR="008F27B4">
        <w:t>n</w:t>
      </w:r>
      <w:r>
        <w:t>-wide</w:t>
      </w:r>
    </w:p>
    <w:p w14:paraId="5D40BF09" w14:textId="17F20455" w:rsidR="008F27B4" w:rsidRPr="00E57582" w:rsidRDefault="008F27B4" w:rsidP="00E75051">
      <w:pPr>
        <w:pStyle w:val="ListParagraph"/>
        <w:numPr>
          <w:ilvl w:val="0"/>
          <w:numId w:val="9"/>
        </w:numPr>
        <w:jc w:val="both"/>
        <w:rPr>
          <w:u w:val="single"/>
        </w:rPr>
      </w:pPr>
      <w:r>
        <w:rPr>
          <w:u w:val="single"/>
        </w:rPr>
        <w:t>Leadership:</w:t>
      </w:r>
      <w:r>
        <w:t xml:space="preserve"> throughout the organisation, including board, chain and non-executive directors, </w:t>
      </w:r>
      <w:r w:rsidR="00E57582">
        <w:t>chief executive and non-executive directors, managers, and clinicians.</w:t>
      </w:r>
    </w:p>
    <w:p w14:paraId="343B5754" w14:textId="32D5DF76" w:rsidR="00E57582" w:rsidRPr="00E57582" w:rsidRDefault="00E57582" w:rsidP="00E75051">
      <w:pPr>
        <w:pStyle w:val="ListParagraph"/>
        <w:numPr>
          <w:ilvl w:val="0"/>
          <w:numId w:val="9"/>
        </w:numPr>
        <w:jc w:val="both"/>
        <w:rPr>
          <w:u w:val="single"/>
        </w:rPr>
      </w:pPr>
      <w:r>
        <w:rPr>
          <w:u w:val="single"/>
        </w:rPr>
        <w:t>Teamworking:</w:t>
      </w:r>
      <w:r>
        <w:t xml:space="preserve"> within the service, senior managers, clinical and across organisations. </w:t>
      </w:r>
    </w:p>
    <w:p w14:paraId="38F30A9F" w14:textId="2E496F47" w:rsidR="00E57582" w:rsidRDefault="00C40F58" w:rsidP="00E57582">
      <w:pPr>
        <w:jc w:val="both"/>
      </w:pPr>
      <w:r>
        <w:rPr>
          <w:b/>
          <w:bCs/>
        </w:rPr>
        <w:t xml:space="preserve">Maxwell’s elements of quality: </w:t>
      </w:r>
      <w:r w:rsidR="003E63BE">
        <w:t>Ma</w:t>
      </w:r>
      <w:r w:rsidR="00292C63">
        <w:t>xwell identified six elements of quality</w:t>
      </w:r>
      <w:r w:rsidR="000369E4">
        <w:t xml:space="preserve"> that should be contained within a quality monitoring cycle. Maxwell’s model includes three ‘A</w:t>
      </w:r>
      <w:r w:rsidR="007E3556">
        <w:t xml:space="preserve">’s and three ‘E’s, </w:t>
      </w:r>
      <w:r w:rsidR="00D82DC3">
        <w:t>indicating that when a quality cycle is completed another should start. The model includes:</w:t>
      </w:r>
    </w:p>
    <w:p w14:paraId="4CD13FCD" w14:textId="35A80166" w:rsidR="00D82DC3" w:rsidRPr="006F6A9C" w:rsidRDefault="00D82DC3" w:rsidP="00D82DC3">
      <w:pPr>
        <w:pStyle w:val="ListParagraph"/>
        <w:numPr>
          <w:ilvl w:val="0"/>
          <w:numId w:val="4"/>
        </w:numPr>
        <w:jc w:val="both"/>
        <w:rPr>
          <w:u w:val="single"/>
        </w:rPr>
      </w:pPr>
      <w:r>
        <w:rPr>
          <w:u w:val="single"/>
        </w:rPr>
        <w:t xml:space="preserve">ACCEPTABILITY: </w:t>
      </w:r>
      <w:r w:rsidR="006F6A9C">
        <w:t>providing services that meet the reasonable expectations of patients and stakeholders</w:t>
      </w:r>
    </w:p>
    <w:p w14:paraId="0A588306" w14:textId="4CDCD903" w:rsidR="006F6A9C" w:rsidRPr="006F6A9C" w:rsidRDefault="006F6A9C" w:rsidP="00D82DC3">
      <w:pPr>
        <w:pStyle w:val="ListParagraph"/>
        <w:numPr>
          <w:ilvl w:val="0"/>
          <w:numId w:val="4"/>
        </w:numPr>
        <w:jc w:val="both"/>
        <w:rPr>
          <w:u w:val="single"/>
        </w:rPr>
      </w:pPr>
      <w:r>
        <w:rPr>
          <w:u w:val="single"/>
        </w:rPr>
        <w:lastRenderedPageBreak/>
        <w:t>ACCESSIBILITY:</w:t>
      </w:r>
      <w:r>
        <w:t xml:space="preserve"> the ease with which interventions and services are accessible to the patients. Constraints to access may include distance, time and lack of knowledge.</w:t>
      </w:r>
    </w:p>
    <w:p w14:paraId="36E2625F" w14:textId="03CD59AA" w:rsidR="006F6A9C" w:rsidRPr="00D61FA3" w:rsidRDefault="00D61FA3" w:rsidP="00D82DC3">
      <w:pPr>
        <w:pStyle w:val="ListParagraph"/>
        <w:numPr>
          <w:ilvl w:val="0"/>
          <w:numId w:val="4"/>
        </w:numPr>
        <w:jc w:val="both"/>
        <w:rPr>
          <w:u w:val="single"/>
        </w:rPr>
      </w:pPr>
      <w:r>
        <w:rPr>
          <w:u w:val="single"/>
        </w:rPr>
        <w:t>APPROPRIATENESS:</w:t>
      </w:r>
      <w:r>
        <w:t xml:space="preserve"> providing services which the individual or community </w:t>
      </w:r>
      <w:proofErr w:type="gramStart"/>
      <w:r>
        <w:t>actually needs</w:t>
      </w:r>
      <w:proofErr w:type="gramEnd"/>
      <w:r>
        <w:t xml:space="preserve">. </w:t>
      </w:r>
    </w:p>
    <w:p w14:paraId="1EF9DBD6" w14:textId="1F260224" w:rsidR="00D61FA3" w:rsidRPr="002F060C" w:rsidRDefault="00D61FA3" w:rsidP="00D82DC3">
      <w:pPr>
        <w:pStyle w:val="ListParagraph"/>
        <w:numPr>
          <w:ilvl w:val="0"/>
          <w:numId w:val="4"/>
        </w:numPr>
        <w:jc w:val="both"/>
        <w:rPr>
          <w:u w:val="single"/>
        </w:rPr>
      </w:pPr>
      <w:r>
        <w:rPr>
          <w:u w:val="single"/>
        </w:rPr>
        <w:t>EFFECTIVENESS:</w:t>
      </w:r>
      <w:r>
        <w:t xml:space="preserve"> the extent </w:t>
      </w:r>
      <w:r w:rsidR="002F060C">
        <w:t xml:space="preserve">to which the intended benefits for the individual have been achieved. </w:t>
      </w:r>
    </w:p>
    <w:p w14:paraId="253704FF" w14:textId="60845498" w:rsidR="002F060C" w:rsidRPr="002F060C" w:rsidRDefault="002F060C" w:rsidP="00D82DC3">
      <w:pPr>
        <w:pStyle w:val="ListParagraph"/>
        <w:numPr>
          <w:ilvl w:val="0"/>
          <w:numId w:val="4"/>
        </w:numPr>
        <w:jc w:val="both"/>
        <w:rPr>
          <w:u w:val="single"/>
        </w:rPr>
      </w:pPr>
      <w:r>
        <w:rPr>
          <w:u w:val="single"/>
        </w:rPr>
        <w:t>EFFICIENCY:</w:t>
      </w:r>
      <w:r>
        <w:t xml:space="preserve"> closely related to effectiveness and considers how resources are used. </w:t>
      </w:r>
    </w:p>
    <w:p w14:paraId="69546526" w14:textId="13781290" w:rsidR="002F060C" w:rsidRPr="002F060C" w:rsidRDefault="002F060C" w:rsidP="00D82DC3">
      <w:pPr>
        <w:pStyle w:val="ListParagraph"/>
        <w:numPr>
          <w:ilvl w:val="0"/>
          <w:numId w:val="4"/>
        </w:numPr>
        <w:jc w:val="both"/>
        <w:rPr>
          <w:u w:val="single"/>
        </w:rPr>
      </w:pPr>
      <w:r>
        <w:rPr>
          <w:u w:val="single"/>
        </w:rPr>
        <w:t>EQUITY:</w:t>
      </w:r>
      <w:r>
        <w:t xml:space="preserve"> ensuring that everyone has equal access to the service being provided. </w:t>
      </w:r>
    </w:p>
    <w:p w14:paraId="6AD8771F" w14:textId="047DCFCE" w:rsidR="002F060C" w:rsidRDefault="002F060C" w:rsidP="002F060C">
      <w:pPr>
        <w:jc w:val="both"/>
      </w:pPr>
      <w:r>
        <w:t xml:space="preserve">At clinical level, </w:t>
      </w:r>
      <w:r w:rsidR="00784890">
        <w:t xml:space="preserve">this framework can be used for example in pain management. if for instance, the care standards </w:t>
      </w:r>
      <w:proofErr w:type="gramStart"/>
      <w:r w:rsidR="00784890">
        <w:t>is</w:t>
      </w:r>
      <w:proofErr w:type="gramEnd"/>
      <w:r w:rsidR="00784890">
        <w:t xml:space="preserve"> that all patients should be pain-free within 10 mins of complaining of pain, the Maxwell’s model can be used to monitor whether:</w:t>
      </w:r>
    </w:p>
    <w:p w14:paraId="2F3A9020" w14:textId="1C99C9C4" w:rsidR="00784890" w:rsidRDefault="00784890" w:rsidP="00784890">
      <w:pPr>
        <w:pStyle w:val="ListParagraph"/>
        <w:numPr>
          <w:ilvl w:val="0"/>
          <w:numId w:val="10"/>
        </w:numPr>
        <w:jc w:val="both"/>
      </w:pPr>
      <w:r>
        <w:t>This standard is acceptable to the patient and staff</w:t>
      </w:r>
    </w:p>
    <w:p w14:paraId="301F1EC7" w14:textId="17081A52" w:rsidR="00784890" w:rsidRDefault="00784890" w:rsidP="00784890">
      <w:pPr>
        <w:pStyle w:val="ListParagraph"/>
        <w:numPr>
          <w:ilvl w:val="0"/>
          <w:numId w:val="10"/>
        </w:numPr>
        <w:jc w:val="both"/>
      </w:pPr>
      <w:r>
        <w:t>They have access to the healthcare practitioners to obtain pain-relieving interventions</w:t>
      </w:r>
    </w:p>
    <w:p w14:paraId="20A045DC" w14:textId="6330FC42" w:rsidR="00784890" w:rsidRDefault="00784890" w:rsidP="00784890">
      <w:pPr>
        <w:pStyle w:val="ListParagraph"/>
        <w:numPr>
          <w:ilvl w:val="0"/>
          <w:numId w:val="10"/>
        </w:numPr>
        <w:jc w:val="both"/>
      </w:pPr>
      <w:r>
        <w:t xml:space="preserve">The means of pain relief </w:t>
      </w:r>
      <w:r w:rsidR="00CF2924">
        <w:t>is appropriate</w:t>
      </w:r>
    </w:p>
    <w:p w14:paraId="658AFFBB" w14:textId="1038DB12" w:rsidR="00CF2924" w:rsidRDefault="00CF2924" w:rsidP="00784890">
      <w:pPr>
        <w:pStyle w:val="ListParagraph"/>
        <w:numPr>
          <w:ilvl w:val="0"/>
          <w:numId w:val="10"/>
        </w:numPr>
        <w:jc w:val="both"/>
      </w:pPr>
      <w:r>
        <w:t>The method of pain relief is effective and acceptable to both parties</w:t>
      </w:r>
    </w:p>
    <w:p w14:paraId="54AC25A8" w14:textId="2FE1D9F9" w:rsidR="00CF2924" w:rsidRDefault="00CF2924" w:rsidP="00784890">
      <w:pPr>
        <w:pStyle w:val="ListParagraph"/>
        <w:numPr>
          <w:ilvl w:val="0"/>
          <w:numId w:val="10"/>
        </w:numPr>
        <w:jc w:val="both"/>
      </w:pPr>
      <w:r>
        <w:t>The pain relief is administered efficiently</w:t>
      </w:r>
    </w:p>
    <w:p w14:paraId="2A77BF65" w14:textId="637F8FB9" w:rsidR="00CF2924" w:rsidRDefault="00CF2924" w:rsidP="00784890">
      <w:pPr>
        <w:pStyle w:val="ListParagraph"/>
        <w:numPr>
          <w:ilvl w:val="0"/>
          <w:numId w:val="10"/>
        </w:numPr>
        <w:jc w:val="both"/>
      </w:pPr>
      <w:r>
        <w:t xml:space="preserve">All patients are afforded the same standard of care. </w:t>
      </w:r>
    </w:p>
    <w:p w14:paraId="45CBF293" w14:textId="77777777" w:rsidR="00A616A4" w:rsidRDefault="00A616A4" w:rsidP="00A616A4">
      <w:pPr>
        <w:jc w:val="both"/>
      </w:pPr>
    </w:p>
    <w:p w14:paraId="0978EF22" w14:textId="6EDB7816" w:rsidR="00A616A4" w:rsidRDefault="00A616A4" w:rsidP="00A616A4">
      <w:pPr>
        <w:jc w:val="both"/>
      </w:pPr>
      <w:r>
        <w:rPr>
          <w:b/>
          <w:bCs/>
        </w:rPr>
        <w:t xml:space="preserve">Donabedian’s structure, process and outcome model: </w:t>
      </w:r>
      <w:r w:rsidR="00D02F17">
        <w:t xml:space="preserve">another quality assurance framework was included by </w:t>
      </w:r>
      <w:proofErr w:type="gramStart"/>
      <w:r w:rsidR="00D02F17">
        <w:t>Donabedian</w:t>
      </w:r>
      <w:proofErr w:type="gramEnd"/>
      <w:r w:rsidR="00D02F17">
        <w:t xml:space="preserve"> and it consists of 3 sets of criteria: </w:t>
      </w:r>
    </w:p>
    <w:p w14:paraId="735F78DC" w14:textId="36425AED" w:rsidR="00D02F17" w:rsidRDefault="00D02F17" w:rsidP="00D02F17">
      <w:pPr>
        <w:pStyle w:val="ListParagraph"/>
        <w:numPr>
          <w:ilvl w:val="0"/>
          <w:numId w:val="11"/>
        </w:numPr>
        <w:jc w:val="both"/>
      </w:pPr>
      <w:r>
        <w:t xml:space="preserve">STRUCTURE CRITERIA: </w:t>
      </w:r>
      <w:r w:rsidR="00A606B6">
        <w:t>the setting in which care takes place include the people, equipment and the environment (resources) and therefore includes:</w:t>
      </w:r>
    </w:p>
    <w:p w14:paraId="635DDB6A" w14:textId="4A89C8CD" w:rsidR="00A606B6" w:rsidRDefault="00BD646B" w:rsidP="00A606B6">
      <w:pPr>
        <w:pStyle w:val="ListParagraph"/>
        <w:numPr>
          <w:ilvl w:val="1"/>
          <w:numId w:val="11"/>
        </w:numPr>
        <w:jc w:val="both"/>
      </w:pPr>
      <w:r>
        <w:t>The physical environment and buildings</w:t>
      </w:r>
    </w:p>
    <w:p w14:paraId="694956E7" w14:textId="6A16F6C7" w:rsidR="00BD646B" w:rsidRDefault="00BD646B" w:rsidP="00A606B6">
      <w:pPr>
        <w:pStyle w:val="ListParagraph"/>
        <w:numPr>
          <w:ilvl w:val="1"/>
          <w:numId w:val="11"/>
        </w:numPr>
        <w:jc w:val="both"/>
      </w:pPr>
      <w:r>
        <w:t>Ancillary services (laundry, pharmacy, paramedical services, catering, laboratory services…)</w:t>
      </w:r>
    </w:p>
    <w:p w14:paraId="1C040664" w14:textId="0CB77611" w:rsidR="00BD646B" w:rsidRDefault="005B79D5" w:rsidP="00A606B6">
      <w:pPr>
        <w:pStyle w:val="ListParagraph"/>
        <w:numPr>
          <w:ilvl w:val="1"/>
          <w:numId w:val="11"/>
        </w:numPr>
        <w:jc w:val="both"/>
      </w:pPr>
      <w:r>
        <w:t>Equipment</w:t>
      </w:r>
    </w:p>
    <w:p w14:paraId="6C42E12A" w14:textId="08F77B93" w:rsidR="005B79D5" w:rsidRDefault="005B79D5" w:rsidP="00A606B6">
      <w:pPr>
        <w:pStyle w:val="ListParagraph"/>
        <w:numPr>
          <w:ilvl w:val="1"/>
          <w:numId w:val="11"/>
        </w:numPr>
        <w:jc w:val="both"/>
      </w:pPr>
      <w:r>
        <w:t>Staff numbers, skill mix, training and expertise</w:t>
      </w:r>
    </w:p>
    <w:p w14:paraId="53BE51C8" w14:textId="2F4E97EF" w:rsidR="005B79D5" w:rsidRDefault="005B79D5" w:rsidP="00A606B6">
      <w:pPr>
        <w:pStyle w:val="ListParagraph"/>
        <w:numPr>
          <w:ilvl w:val="1"/>
          <w:numId w:val="11"/>
        </w:numPr>
        <w:jc w:val="both"/>
      </w:pPr>
      <w:r>
        <w:t xml:space="preserve">Information, agreed policies and procedures, rules and regulations </w:t>
      </w:r>
    </w:p>
    <w:p w14:paraId="58B4A4E3" w14:textId="0E99AC38" w:rsidR="005B79D5" w:rsidRDefault="005B79D5" w:rsidP="005B79D5">
      <w:pPr>
        <w:pStyle w:val="ListParagraph"/>
        <w:numPr>
          <w:ilvl w:val="1"/>
          <w:numId w:val="11"/>
        </w:numPr>
        <w:jc w:val="both"/>
      </w:pPr>
      <w:r>
        <w:t xml:space="preserve">Organisational system </w:t>
      </w:r>
    </w:p>
    <w:p w14:paraId="734D16C1" w14:textId="26BDC6A5" w:rsidR="00D02F17" w:rsidRDefault="00D02F17" w:rsidP="00D02F17">
      <w:pPr>
        <w:pStyle w:val="ListParagraph"/>
        <w:numPr>
          <w:ilvl w:val="0"/>
          <w:numId w:val="11"/>
        </w:numPr>
        <w:jc w:val="both"/>
      </w:pPr>
      <w:r>
        <w:t>PROCESS CRITERIA</w:t>
      </w:r>
      <w:r w:rsidR="005B79D5">
        <w:t xml:space="preserve">: </w:t>
      </w:r>
      <w:r w:rsidR="00C8782D">
        <w:t xml:space="preserve">process referrers to the care give by healthcare practitioners, and therefore involves the actions of assessment, planning, </w:t>
      </w:r>
      <w:r w:rsidR="00AB2825">
        <w:t>implementation</w:t>
      </w:r>
      <w:r w:rsidR="00C8782D">
        <w:t xml:space="preserve"> and evaluation</w:t>
      </w:r>
      <w:r w:rsidR="00AB2825">
        <w:t xml:space="preserve">. It encompasses the knowledge held by the practitioner in </w:t>
      </w:r>
    </w:p>
    <w:p w14:paraId="4B86EAB1" w14:textId="2DE9A7F7" w:rsidR="00AB2825" w:rsidRDefault="00AB2825" w:rsidP="00AB2825">
      <w:pPr>
        <w:pStyle w:val="ListParagraph"/>
        <w:numPr>
          <w:ilvl w:val="1"/>
          <w:numId w:val="11"/>
        </w:numPr>
        <w:jc w:val="both"/>
      </w:pPr>
      <w:r>
        <w:t xml:space="preserve">The assessment </w:t>
      </w:r>
      <w:r w:rsidR="009B7073">
        <w:t>techniques</w:t>
      </w:r>
      <w:r>
        <w:t xml:space="preserve"> used, and methods of delivery of care and intervention</w:t>
      </w:r>
    </w:p>
    <w:p w14:paraId="7698DD64" w14:textId="4CFCBA6A" w:rsidR="00AB2825" w:rsidRDefault="00AB2825" w:rsidP="00AB2825">
      <w:pPr>
        <w:pStyle w:val="ListParagraph"/>
        <w:numPr>
          <w:ilvl w:val="1"/>
          <w:numId w:val="11"/>
        </w:numPr>
        <w:jc w:val="both"/>
      </w:pPr>
      <w:r>
        <w:t>The healthcare organisation’s procedures and clinical guidelines</w:t>
      </w:r>
    </w:p>
    <w:p w14:paraId="054C885B" w14:textId="09A8BA35" w:rsidR="00AB2825" w:rsidRDefault="007B3078" w:rsidP="00AB2825">
      <w:pPr>
        <w:pStyle w:val="ListParagraph"/>
        <w:numPr>
          <w:ilvl w:val="1"/>
          <w:numId w:val="11"/>
        </w:numPr>
        <w:jc w:val="both"/>
      </w:pPr>
      <w:r>
        <w:lastRenderedPageBreak/>
        <w:t>Methods of patient, relative and/or carer education and information giving</w:t>
      </w:r>
    </w:p>
    <w:p w14:paraId="39FBC7AA" w14:textId="6BB94A89" w:rsidR="007B3078" w:rsidRDefault="007B3078" w:rsidP="007B3078">
      <w:pPr>
        <w:pStyle w:val="ListParagraph"/>
        <w:numPr>
          <w:ilvl w:val="1"/>
          <w:numId w:val="11"/>
        </w:numPr>
        <w:jc w:val="both"/>
      </w:pPr>
      <w:r>
        <w:t>Ways in which resources are used</w:t>
      </w:r>
    </w:p>
    <w:p w14:paraId="477D85C8" w14:textId="7F8DC32E" w:rsidR="00D02F17" w:rsidRDefault="00D02F17" w:rsidP="00D02F17">
      <w:pPr>
        <w:pStyle w:val="ListParagraph"/>
        <w:numPr>
          <w:ilvl w:val="0"/>
          <w:numId w:val="11"/>
        </w:numPr>
        <w:jc w:val="both"/>
      </w:pPr>
      <w:r>
        <w:t>OUTCOME CRITERIA</w:t>
      </w:r>
      <w:r w:rsidR="007B3078">
        <w:t xml:space="preserve">: the specific benefits or positive results experienced by the patient, which encompass indicators of patient outcomes such as health status, wound healing, patient satisfaction, immunisation uptake, patient’s knowledge of their condition, behaviours such as successful use of equipment by patients, as well as evaluation o the competence of staff delivering care. </w:t>
      </w:r>
    </w:p>
    <w:p w14:paraId="1CF72E1E" w14:textId="77777777" w:rsidR="005C7AD6" w:rsidRDefault="005C7AD6" w:rsidP="005C7AD6">
      <w:pPr>
        <w:jc w:val="both"/>
      </w:pPr>
    </w:p>
    <w:p w14:paraId="7786EAE4" w14:textId="7592E3F6" w:rsidR="005C7AD6" w:rsidRDefault="005C7AD6" w:rsidP="005C7AD6">
      <w:pPr>
        <w:jc w:val="both"/>
      </w:pPr>
      <w:r w:rsidRPr="005C7AD6">
        <w:rPr>
          <w:b/>
          <w:bCs/>
        </w:rPr>
        <w:t>Quality improvement tools:</w:t>
      </w:r>
      <w:r>
        <w:rPr>
          <w:b/>
          <w:bCs/>
        </w:rPr>
        <w:t xml:space="preserve"> </w:t>
      </w:r>
      <w:r>
        <w:t xml:space="preserve">quality improvement, applied to healthcare, encompasses adopting a systemic approach </w:t>
      </w:r>
      <w:proofErr w:type="gramStart"/>
      <w:r>
        <w:t>through the use of</w:t>
      </w:r>
      <w:proofErr w:type="gramEnd"/>
      <w:r>
        <w:t xml:space="preserve"> improvement methodologies and tools with the aim of improving outcomes related to clinical effectiveness, patient safety and patient experiences of their care. </w:t>
      </w:r>
      <w:r w:rsidR="00CC14DC">
        <w:t>The different approaches are based on the following principles:</w:t>
      </w:r>
    </w:p>
    <w:p w14:paraId="01413F11" w14:textId="2F987185" w:rsidR="00CC14DC" w:rsidRDefault="00CC14DC" w:rsidP="00CC14DC">
      <w:pPr>
        <w:pStyle w:val="ListParagraph"/>
        <w:numPr>
          <w:ilvl w:val="0"/>
          <w:numId w:val="12"/>
        </w:numPr>
        <w:jc w:val="both"/>
      </w:pPr>
      <w:r>
        <w:t>Current state: looking at how things currently work and what the issues are.</w:t>
      </w:r>
    </w:p>
    <w:p w14:paraId="0887C239" w14:textId="2390C782" w:rsidR="00CC14DC" w:rsidRDefault="00CC14DC" w:rsidP="00CC14DC">
      <w:pPr>
        <w:pStyle w:val="ListParagraph"/>
        <w:numPr>
          <w:ilvl w:val="0"/>
          <w:numId w:val="12"/>
        </w:numPr>
        <w:jc w:val="both"/>
      </w:pPr>
      <w:r>
        <w:t>Future state: identifying how things might look in the future</w:t>
      </w:r>
    </w:p>
    <w:p w14:paraId="068E5132" w14:textId="56C2D689" w:rsidR="00CC14DC" w:rsidRDefault="00CC14DC" w:rsidP="00CC14DC">
      <w:pPr>
        <w:pStyle w:val="ListParagraph"/>
        <w:numPr>
          <w:ilvl w:val="0"/>
          <w:numId w:val="12"/>
        </w:numPr>
        <w:jc w:val="both"/>
      </w:pPr>
      <w:r>
        <w:t>Tools: identifying and agreeing the other resources required to support the improvements in practice (staff and patient engagement</w:t>
      </w:r>
      <w:r w:rsidR="00BF6318">
        <w:t>)</w:t>
      </w:r>
    </w:p>
    <w:p w14:paraId="0B0CFC12" w14:textId="3A274BBC" w:rsidR="00BF6318" w:rsidRDefault="00BF6318" w:rsidP="00CC14DC">
      <w:pPr>
        <w:pStyle w:val="ListParagraph"/>
        <w:numPr>
          <w:ilvl w:val="0"/>
          <w:numId w:val="12"/>
        </w:numPr>
        <w:jc w:val="both"/>
      </w:pPr>
      <w:r>
        <w:t>Resources: identifying and agreeing the other resources required to support the improvements in practice</w:t>
      </w:r>
      <w:r w:rsidR="004C6976">
        <w:t xml:space="preserve"> (equipment and infrastructures)</w:t>
      </w:r>
    </w:p>
    <w:p w14:paraId="2F9D66D2" w14:textId="522B9DE7" w:rsidR="004C6976" w:rsidRDefault="004C6976" w:rsidP="00A24201">
      <w:pPr>
        <w:pStyle w:val="ListParagraph"/>
        <w:numPr>
          <w:ilvl w:val="0"/>
          <w:numId w:val="12"/>
        </w:numPr>
        <w:jc w:val="both"/>
      </w:pPr>
      <w:r>
        <w:t xml:space="preserve">Evaluating: </w:t>
      </w:r>
      <w:r w:rsidR="005E68F7">
        <w:t>evaluating and measuring the impact of change</w:t>
      </w:r>
    </w:p>
    <w:p w14:paraId="63D16646" w14:textId="065F70E2" w:rsidR="005E68F7" w:rsidRDefault="005E68F7" w:rsidP="00A24201">
      <w:pPr>
        <w:pStyle w:val="ListParagraph"/>
        <w:numPr>
          <w:ilvl w:val="0"/>
          <w:numId w:val="12"/>
        </w:numPr>
        <w:jc w:val="both"/>
      </w:pPr>
      <w:r>
        <w:t>Sustainability: monitoring the change to ensure outcomes continue to be achieved</w:t>
      </w:r>
    </w:p>
    <w:p w14:paraId="72076B64" w14:textId="28947BBF" w:rsidR="00874784" w:rsidRDefault="00874784" w:rsidP="005E68F7">
      <w:pPr>
        <w:jc w:val="both"/>
      </w:pPr>
      <w:r>
        <w:t xml:space="preserve">A current priority for healthcare is to achieve high quality and efficient services. The institute for healthcare improvement (IHI) is an </w:t>
      </w:r>
      <w:r w:rsidR="00521295">
        <w:t>independent, non-profit organisation based in Cambridge (Massachusetts) and is a leading innovator in health and healthcare improvement worldwide. IHI works in collaboration with improvement partners</w:t>
      </w:r>
      <w:r w:rsidR="009F5985">
        <w:t xml:space="preserve"> to invent and promulgate ideas that improve patient care. </w:t>
      </w:r>
    </w:p>
    <w:p w14:paraId="6CA28BE2" w14:textId="5F62F2BF" w:rsidR="005E68F7" w:rsidRDefault="00FA1323" w:rsidP="005E68F7">
      <w:pPr>
        <w:jc w:val="both"/>
      </w:pPr>
      <w:r>
        <w:t>There are a range of quality improvement tools:</w:t>
      </w:r>
    </w:p>
    <w:p w14:paraId="2680EC03" w14:textId="77007CE7" w:rsidR="00FA1323" w:rsidRDefault="00FA1323" w:rsidP="00FA1323">
      <w:pPr>
        <w:pStyle w:val="ListParagraph"/>
        <w:numPr>
          <w:ilvl w:val="0"/>
          <w:numId w:val="10"/>
        </w:numPr>
        <w:jc w:val="both"/>
      </w:pPr>
      <w:r w:rsidRPr="00D76FD5">
        <w:rPr>
          <w:b/>
          <w:bCs/>
        </w:rPr>
        <w:t xml:space="preserve">Total quality </w:t>
      </w:r>
      <w:proofErr w:type="gramStart"/>
      <w:r w:rsidRPr="00D76FD5">
        <w:rPr>
          <w:b/>
          <w:bCs/>
        </w:rPr>
        <w:t>management</w:t>
      </w:r>
      <w:r w:rsidR="00490255">
        <w:t>:</w:t>
      </w:r>
      <w:proofErr w:type="gramEnd"/>
      <w:r w:rsidR="00490255">
        <w:t xml:space="preserve"> provides </w:t>
      </w:r>
      <w:proofErr w:type="gramStart"/>
      <w:r w:rsidR="00490255">
        <w:t>an</w:t>
      </w:r>
      <w:proofErr w:type="gramEnd"/>
      <w:r w:rsidR="00490255">
        <w:t xml:space="preserve"> holistic approach to long-term success which aims to radically transform an organisation through progressive changes in attitudes, practices, structures, and systems. </w:t>
      </w:r>
      <w:r w:rsidR="005A33F0">
        <w:t xml:space="preserve">It does </w:t>
      </w:r>
      <w:proofErr w:type="gramStart"/>
      <w:r w:rsidR="005A33F0">
        <w:t>thins</w:t>
      </w:r>
      <w:proofErr w:type="gramEnd"/>
      <w:r w:rsidR="005A33F0">
        <w:t xml:space="preserve"> by focusing on the costumer, and with effective communication and involvement of all employees, it integrates </w:t>
      </w:r>
      <w:r w:rsidR="007D624D">
        <w:t>quality</w:t>
      </w:r>
      <w:r w:rsidR="005A33F0">
        <w:t xml:space="preserve"> within the activi</w:t>
      </w:r>
      <w:r w:rsidR="007D624D">
        <w:t xml:space="preserve">ties and culture of the organisation. </w:t>
      </w:r>
    </w:p>
    <w:p w14:paraId="087C75D3" w14:textId="25862D19" w:rsidR="00FA1323" w:rsidRDefault="0042243D" w:rsidP="00FA1323">
      <w:pPr>
        <w:pStyle w:val="ListParagraph"/>
        <w:numPr>
          <w:ilvl w:val="0"/>
          <w:numId w:val="10"/>
        </w:numPr>
        <w:jc w:val="both"/>
      </w:pPr>
      <w:r w:rsidRPr="00D76FD5">
        <w:rPr>
          <w:b/>
          <w:bCs/>
        </w:rPr>
        <w:t>PDSA Cycle</w:t>
      </w:r>
      <w:r w:rsidR="009F5985">
        <w:t xml:space="preserve">: this </w:t>
      </w:r>
      <w:proofErr w:type="gramStart"/>
      <w:r w:rsidR="009F5985">
        <w:t>is also knows</w:t>
      </w:r>
      <w:proofErr w:type="gramEnd"/>
      <w:r w:rsidR="009F5985">
        <w:t xml:space="preserve"> as Deming cycle</w:t>
      </w:r>
      <w:r w:rsidR="00AE1AB6">
        <w:t xml:space="preserve"> is a continuous quality improvement model based on the sequence of 4 steps. </w:t>
      </w:r>
    </w:p>
    <w:p w14:paraId="7374E3EB" w14:textId="723653D6" w:rsidR="0042243D" w:rsidRDefault="0042243D" w:rsidP="00FA1323">
      <w:pPr>
        <w:pStyle w:val="ListParagraph"/>
        <w:numPr>
          <w:ilvl w:val="0"/>
          <w:numId w:val="10"/>
        </w:numPr>
        <w:jc w:val="both"/>
      </w:pPr>
      <w:r w:rsidRPr="00D76FD5">
        <w:rPr>
          <w:b/>
          <w:bCs/>
        </w:rPr>
        <w:t xml:space="preserve">Process </w:t>
      </w:r>
      <w:proofErr w:type="gramStart"/>
      <w:r w:rsidRPr="00D76FD5">
        <w:rPr>
          <w:b/>
          <w:bCs/>
        </w:rPr>
        <w:t>mapping</w:t>
      </w:r>
      <w:r w:rsidR="00AE1AB6">
        <w:t>:</w:t>
      </w:r>
      <w:proofErr w:type="gramEnd"/>
      <w:r w:rsidR="00AE1AB6">
        <w:t xml:space="preserve"> uses a workflow diagram to represent a process or series of parallel processes. The resultant process map can provide a clear picture of the </w:t>
      </w:r>
      <w:r w:rsidR="00AE1AB6">
        <w:lastRenderedPageBreak/>
        <w:t xml:space="preserve">activities performed, where they are undertaken and by whom. </w:t>
      </w:r>
      <w:r w:rsidR="00950B06">
        <w:t xml:space="preserve">This enables the identification of bottlenecks that can be re-engineered to improve the process. </w:t>
      </w:r>
    </w:p>
    <w:p w14:paraId="5F7E2D9D" w14:textId="2969E7B5" w:rsidR="005B1208" w:rsidRPr="007C6933" w:rsidRDefault="00701186" w:rsidP="005B1208">
      <w:pPr>
        <w:pStyle w:val="ListParagraph"/>
        <w:numPr>
          <w:ilvl w:val="0"/>
          <w:numId w:val="10"/>
        </w:numPr>
        <w:jc w:val="both"/>
      </w:pPr>
      <w:r w:rsidRPr="004E3074">
        <w:rPr>
          <w:b/>
          <w:bCs/>
        </w:rPr>
        <w:t>Metrics</w:t>
      </w:r>
      <w:r w:rsidR="00A10728" w:rsidRPr="007C6933">
        <w:t xml:space="preserve">: provide parameters for quantitative assessment </w:t>
      </w:r>
      <w:r w:rsidR="007C6933">
        <w:t xml:space="preserve">of the outcomes of a process </w:t>
      </w:r>
      <w:proofErr w:type="gramStart"/>
      <w:r w:rsidR="007C6933">
        <w:t>in order to</w:t>
      </w:r>
      <w:proofErr w:type="gramEnd"/>
      <w:r w:rsidR="007C6933">
        <w:t xml:space="preserve"> facilitate comparative analysis of results. </w:t>
      </w:r>
      <w:r w:rsidR="006F7E36">
        <w:t xml:space="preserve">As well as a national standards and metrics, health and social care providers can identify their own metrics as part of their quality monitoring and quality assurance function. </w:t>
      </w:r>
      <w:r w:rsidR="007028F8">
        <w:t xml:space="preserve">quality dashboards can be agreed that include </w:t>
      </w:r>
      <w:proofErr w:type="gramStart"/>
      <w:r w:rsidR="007028F8">
        <w:t>a number of</w:t>
      </w:r>
      <w:proofErr w:type="gramEnd"/>
      <w:r w:rsidR="007028F8">
        <w:t xml:space="preserve"> metrics to monitor the achievement of organisational/services performance and quality. Metrics employed within a dashboard could include</w:t>
      </w:r>
      <w:r w:rsidR="005B1208">
        <w:t xml:space="preserve"> number of incidents, number of complaints, percentage of patients/service users who would recommend the service to family and friends. Challenges can include deciding on what to measure and identifying metrics that will provide the best assurance regarding the </w:t>
      </w:r>
      <w:proofErr w:type="gramStart"/>
      <w:r w:rsidR="005B1208">
        <w:t>quality of service</w:t>
      </w:r>
      <w:proofErr w:type="gramEnd"/>
      <w:r w:rsidR="005B1208">
        <w:t xml:space="preserve"> delivery. </w:t>
      </w:r>
    </w:p>
    <w:p w14:paraId="310CF9B8" w14:textId="75E448FD" w:rsidR="00701186" w:rsidRDefault="00701186" w:rsidP="00FA1323">
      <w:pPr>
        <w:pStyle w:val="ListParagraph"/>
        <w:numPr>
          <w:ilvl w:val="0"/>
          <w:numId w:val="10"/>
        </w:numPr>
        <w:jc w:val="both"/>
      </w:pPr>
      <w:r>
        <w:t>Benchmarking</w:t>
      </w:r>
      <w:r w:rsidR="000C1280">
        <w:t xml:space="preserve">: this approach has prevailed in industry since </w:t>
      </w:r>
      <w:proofErr w:type="gramStart"/>
      <w:r w:rsidR="000C1280">
        <w:t>1970s, and</w:t>
      </w:r>
      <w:proofErr w:type="gramEnd"/>
      <w:r w:rsidR="000C1280">
        <w:t xml:space="preserve"> has been a feature of service improvement in the provision of </w:t>
      </w:r>
      <w:proofErr w:type="gramStart"/>
      <w:r w:rsidR="000C1280">
        <w:t>high quality</w:t>
      </w:r>
      <w:proofErr w:type="gramEnd"/>
      <w:r w:rsidR="000C1280">
        <w:t xml:space="preserve"> patient care and patient experience over recent years. </w:t>
      </w:r>
      <w:r w:rsidR="00724B10">
        <w:t>A benchmark reflects best practice, traditionally identified from leaders in the field, so that through comparison a benchmarking member ca</w:t>
      </w:r>
      <w:r w:rsidR="00967554">
        <w:t xml:space="preserve">n identify how their performance compares with others, and then collaboratively share the processes that support attainment of best practice. </w:t>
      </w:r>
    </w:p>
    <w:p w14:paraId="0B85895B" w14:textId="7A026931" w:rsidR="00701186" w:rsidRDefault="00701186" w:rsidP="00FA1323">
      <w:pPr>
        <w:pStyle w:val="ListParagraph"/>
        <w:numPr>
          <w:ilvl w:val="0"/>
          <w:numId w:val="10"/>
        </w:numPr>
        <w:jc w:val="both"/>
      </w:pPr>
      <w:r>
        <w:t>Lean methodology</w:t>
      </w:r>
      <w:r w:rsidR="002613ED">
        <w:t>:</w:t>
      </w:r>
      <w:r w:rsidR="00AE31DC">
        <w:t xml:space="preserve"> the NHS has adopted in the recent years, service improvement techniques that were developed in manufacturing, such as the Japanese car manufacturer Toyota. Lean is a management system that aims to maximise value through improving flow in the patient journey and eliminating all forms of waste. Waste can relate to anything that does not add value to a process. </w:t>
      </w:r>
      <w:r w:rsidR="00AC792F">
        <w:t xml:space="preserve">A further principle in Lean is the involvement of people in change and redesign process. </w:t>
      </w:r>
    </w:p>
    <w:p w14:paraId="5DAAC8B5" w14:textId="5D61C8EF" w:rsidR="00701186" w:rsidRDefault="00701186" w:rsidP="00FA1323">
      <w:pPr>
        <w:pStyle w:val="ListParagraph"/>
        <w:numPr>
          <w:ilvl w:val="0"/>
          <w:numId w:val="10"/>
        </w:numPr>
        <w:jc w:val="both"/>
      </w:pPr>
      <w:r>
        <w:t>The productive series</w:t>
      </w:r>
      <w:r w:rsidR="00AC792F">
        <w:t xml:space="preserve">: </w:t>
      </w:r>
      <w:r w:rsidR="007738C9">
        <w:t>this was created by the former NHS Institute of Innovations and Improvement to support NHS teams to redesign and streamline the way they manage and work. The tools are based on efficiency techniques previously used in care manufacturing and safety techniques</w:t>
      </w:r>
      <w:r w:rsidR="004C54BE">
        <w:t xml:space="preserve"> learned in the aviation industry. The tools are intended to ensure improvements driven by staff through empowerment and instigating change. The process focuses on developing a continuous improvement culture which achieves more efficient ways of working and an improvement in staff morale. </w:t>
      </w:r>
      <w:r w:rsidR="00C04BC3">
        <w:t xml:space="preserve">The series include productive ward, productive community hospital, productive health ward, productive leader, productive operating theatre, productive community services, and productive general practice. </w:t>
      </w:r>
    </w:p>
    <w:p w14:paraId="2726B658" w14:textId="4F4BA01E" w:rsidR="00701186" w:rsidRDefault="00701186" w:rsidP="00FA1323">
      <w:pPr>
        <w:pStyle w:val="ListParagraph"/>
        <w:numPr>
          <w:ilvl w:val="0"/>
          <w:numId w:val="10"/>
        </w:numPr>
        <w:jc w:val="both"/>
      </w:pPr>
      <w:r>
        <w:t>Care bundles</w:t>
      </w:r>
      <w:r w:rsidR="00F23F87">
        <w:t xml:space="preserve">: the Institute for Healthcare Improvement (IHI) defines a care bundle as a structure way of improving the processes of care and patient outcomes: a small, straightforward set of evidence-based practices (generally </w:t>
      </w:r>
      <w:r w:rsidR="00F23F87">
        <w:lastRenderedPageBreak/>
        <w:t>three to five) that</w:t>
      </w:r>
      <w:r w:rsidR="00D31E45">
        <w:t xml:space="preserve">, when performed collectively and reliably, have been proven to improve patient outcomes. an example of care bundle is the </w:t>
      </w:r>
      <w:proofErr w:type="spellStart"/>
      <w:r w:rsidR="00D31E45">
        <w:t>The</w:t>
      </w:r>
      <w:proofErr w:type="spellEnd"/>
      <w:r w:rsidR="00D31E45">
        <w:t xml:space="preserve"> Saving Babies’ Lives </w:t>
      </w:r>
      <w:r w:rsidR="00183C2B">
        <w:t>(NHS England, 2016) which was developed based on best available evidence, with clinicians, commissioners, charities and royal colleges. It aims to support providers, commissioners and professionals to take action to reduce stillbirths and deliver safer maternity care, as described by the National Maternity Review (2016).</w:t>
      </w:r>
    </w:p>
    <w:p w14:paraId="558A294F" w14:textId="4897850A" w:rsidR="00701186" w:rsidRDefault="00701186" w:rsidP="00FA1323">
      <w:pPr>
        <w:pStyle w:val="ListParagraph"/>
        <w:numPr>
          <w:ilvl w:val="0"/>
          <w:numId w:val="10"/>
        </w:numPr>
        <w:jc w:val="both"/>
      </w:pPr>
      <w:r>
        <w:t>Root-cause analysis</w:t>
      </w:r>
      <w:r w:rsidR="00183C2B">
        <w:t>:</w:t>
      </w:r>
      <w:r w:rsidR="00D8068C">
        <w:t xml:space="preserve"> when incidents occur, it is important that lessons are learned both in the individual organisation and more widely across care organisations to prevent the same incident occurring elsewhere. Root cause analysis investigation is a well-recognised way of doing this. Root cause analysis is undertaken retrospectively and provides a methodology for the identification of causes of patient safety incidents, thereby enabling organisations to take action to prevent future occurrences. </w:t>
      </w:r>
    </w:p>
    <w:p w14:paraId="37A5DBD7" w14:textId="7BC230B3" w:rsidR="00701186" w:rsidRDefault="00490255" w:rsidP="00FA1323">
      <w:pPr>
        <w:pStyle w:val="ListParagraph"/>
        <w:numPr>
          <w:ilvl w:val="0"/>
          <w:numId w:val="10"/>
        </w:numPr>
        <w:jc w:val="both"/>
      </w:pPr>
      <w:r>
        <w:t>Clinical audit</w:t>
      </w:r>
      <w:r w:rsidR="00924610">
        <w:t xml:space="preserve">: this include a systematic assessment or estimation of the process or outcome of a care activity to determine whether it is </w:t>
      </w:r>
      <w:r w:rsidR="0029354F">
        <w:t xml:space="preserve">EFFECTIVE, making progress towards </w:t>
      </w:r>
      <w:proofErr w:type="gramStart"/>
      <w:r w:rsidR="0029354F">
        <w:t>particular goals</w:t>
      </w:r>
      <w:proofErr w:type="gramEnd"/>
      <w:r w:rsidR="0029354F">
        <w:t>; EFFICIENT, achieving a particular target with the least effort; ECONOMIC, achieving a successful outcome with the minimum cost. Audit measures what practitioners are doing against what they should be doing. It involves systematically looking at actual practice against guidelines and best practice</w:t>
      </w:r>
      <w:r w:rsidR="00DD4345">
        <w:t>. Conversely, research is concerned with the identification of best practice, whereas audit establishes whether agreed best practice is being followed.</w:t>
      </w:r>
      <w:r w:rsidR="000429D8">
        <w:t xml:space="preserve"> There two types of </w:t>
      </w:r>
      <w:proofErr w:type="gramStart"/>
      <w:r w:rsidR="000429D8">
        <w:t>audit</w:t>
      </w:r>
      <w:proofErr w:type="gramEnd"/>
      <w:r w:rsidR="000429D8">
        <w:t xml:space="preserve">, RETROSPECTIVE, examines what happened after the episode of care has been completed; CONCURRENT, examines what is happening at the time it is taking place. </w:t>
      </w:r>
      <w:r w:rsidR="000439D8">
        <w:t>An example of retrospective audit is the examination of notes to establish compliance with standards or record-keeping. An example of concurrent</w:t>
      </w:r>
      <w:r w:rsidR="00407991">
        <w:t xml:space="preserve"> audit is hand washing, where the auditor monitors the use of hand gel and hand washing at the point of care delivery.</w:t>
      </w:r>
    </w:p>
    <w:p w14:paraId="3C9F49BE" w14:textId="582AC7FB" w:rsidR="00490255" w:rsidRDefault="00490255" w:rsidP="00FA1323">
      <w:pPr>
        <w:pStyle w:val="ListParagraph"/>
        <w:numPr>
          <w:ilvl w:val="0"/>
          <w:numId w:val="10"/>
        </w:numPr>
        <w:jc w:val="both"/>
      </w:pPr>
      <w:r>
        <w:t>Risk management</w:t>
      </w:r>
      <w:r w:rsidR="00407991">
        <w:t xml:space="preserve">: </w:t>
      </w:r>
      <w:r w:rsidR="006B3946">
        <w:t xml:space="preserve">risk is part of everyday life and is similarly part of care delivery. Throughout our </w:t>
      </w:r>
      <w:r w:rsidR="00951612">
        <w:t xml:space="preserve">daily lives we make a number of </w:t>
      </w:r>
      <w:proofErr w:type="gramStart"/>
      <w:r w:rsidR="00951612">
        <w:t>decision</w:t>
      </w:r>
      <w:proofErr w:type="gramEnd"/>
      <w:r w:rsidR="00951612">
        <w:t xml:space="preserve"> that have an element of risk associated with them, such as crossing the road and driving a car. Risk management is a proactive approach that involves:</w:t>
      </w:r>
    </w:p>
    <w:p w14:paraId="40D35A42" w14:textId="35AE7DBA" w:rsidR="00951612" w:rsidRDefault="00951612" w:rsidP="00951612">
      <w:pPr>
        <w:pStyle w:val="ListParagraph"/>
        <w:numPr>
          <w:ilvl w:val="1"/>
          <w:numId w:val="10"/>
        </w:numPr>
        <w:jc w:val="both"/>
      </w:pPr>
      <w:r>
        <w:t>Risk identification</w:t>
      </w:r>
    </w:p>
    <w:p w14:paraId="3F95A898" w14:textId="41EBC80F" w:rsidR="00951612" w:rsidRDefault="00951612" w:rsidP="00951612">
      <w:pPr>
        <w:pStyle w:val="ListParagraph"/>
        <w:numPr>
          <w:ilvl w:val="1"/>
          <w:numId w:val="10"/>
        </w:numPr>
        <w:jc w:val="both"/>
      </w:pPr>
      <w:r>
        <w:t>Risk assessment</w:t>
      </w:r>
    </w:p>
    <w:p w14:paraId="39B609B2" w14:textId="2C385AFE" w:rsidR="00951612" w:rsidRDefault="00951612" w:rsidP="00951612">
      <w:pPr>
        <w:pStyle w:val="ListParagraph"/>
        <w:numPr>
          <w:ilvl w:val="1"/>
          <w:numId w:val="10"/>
        </w:numPr>
        <w:jc w:val="both"/>
      </w:pPr>
      <w:r>
        <w:t>Taking action to reduce the likelihood of the risk concurring</w:t>
      </w:r>
    </w:p>
    <w:p w14:paraId="6465B2D7" w14:textId="28677448" w:rsidR="00951612" w:rsidRPr="005C7AD6" w:rsidRDefault="00951612" w:rsidP="00951612">
      <w:pPr>
        <w:pStyle w:val="ListParagraph"/>
        <w:numPr>
          <w:ilvl w:val="1"/>
          <w:numId w:val="10"/>
        </w:numPr>
        <w:jc w:val="both"/>
      </w:pPr>
      <w:r>
        <w:t>Monitoring the outcomes and reassessing the level of risk as appropriate</w:t>
      </w:r>
    </w:p>
    <w:sectPr w:rsidR="00951612" w:rsidRPr="005C7A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92219" w14:textId="77777777" w:rsidR="003F2E2E" w:rsidRDefault="003F2E2E" w:rsidP="004E3074">
      <w:pPr>
        <w:spacing w:after="0" w:line="240" w:lineRule="auto"/>
      </w:pPr>
      <w:r>
        <w:separator/>
      </w:r>
    </w:p>
  </w:endnote>
  <w:endnote w:type="continuationSeparator" w:id="0">
    <w:p w14:paraId="191B4106" w14:textId="77777777" w:rsidR="003F2E2E" w:rsidRDefault="003F2E2E" w:rsidP="004E3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9DDD3" w14:textId="77777777" w:rsidR="003F2E2E" w:rsidRDefault="003F2E2E" w:rsidP="004E3074">
      <w:pPr>
        <w:spacing w:after="0" w:line="240" w:lineRule="auto"/>
      </w:pPr>
      <w:r>
        <w:separator/>
      </w:r>
    </w:p>
  </w:footnote>
  <w:footnote w:type="continuationSeparator" w:id="0">
    <w:p w14:paraId="1AD9B272" w14:textId="77777777" w:rsidR="003F2E2E" w:rsidRDefault="003F2E2E" w:rsidP="004E30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627C6"/>
    <w:multiLevelType w:val="hybridMultilevel"/>
    <w:tmpl w:val="086EA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B1328E"/>
    <w:multiLevelType w:val="hybridMultilevel"/>
    <w:tmpl w:val="EF3A478C"/>
    <w:lvl w:ilvl="0" w:tplc="142A16A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0F4CCE"/>
    <w:multiLevelType w:val="hybridMultilevel"/>
    <w:tmpl w:val="6D2EEC12"/>
    <w:lvl w:ilvl="0" w:tplc="FFE2372A">
      <w:start w:val="1"/>
      <w:numFmt w:val="bullet"/>
      <w:lvlText w:val="•"/>
      <w:lvlJc w:val="left"/>
      <w:pPr>
        <w:tabs>
          <w:tab w:val="num" w:pos="720"/>
        </w:tabs>
        <w:ind w:left="720" w:hanging="360"/>
      </w:pPr>
      <w:rPr>
        <w:rFonts w:ascii="Arial" w:hAnsi="Arial" w:hint="default"/>
      </w:rPr>
    </w:lvl>
    <w:lvl w:ilvl="1" w:tplc="9FB0B83E" w:tentative="1">
      <w:start w:val="1"/>
      <w:numFmt w:val="bullet"/>
      <w:lvlText w:val="•"/>
      <w:lvlJc w:val="left"/>
      <w:pPr>
        <w:tabs>
          <w:tab w:val="num" w:pos="1440"/>
        </w:tabs>
        <w:ind w:left="1440" w:hanging="360"/>
      </w:pPr>
      <w:rPr>
        <w:rFonts w:ascii="Arial" w:hAnsi="Arial" w:hint="default"/>
      </w:rPr>
    </w:lvl>
    <w:lvl w:ilvl="2" w:tplc="CD40C3CE" w:tentative="1">
      <w:start w:val="1"/>
      <w:numFmt w:val="bullet"/>
      <w:lvlText w:val="•"/>
      <w:lvlJc w:val="left"/>
      <w:pPr>
        <w:tabs>
          <w:tab w:val="num" w:pos="2160"/>
        </w:tabs>
        <w:ind w:left="2160" w:hanging="360"/>
      </w:pPr>
      <w:rPr>
        <w:rFonts w:ascii="Arial" w:hAnsi="Arial" w:hint="default"/>
      </w:rPr>
    </w:lvl>
    <w:lvl w:ilvl="3" w:tplc="2FA64A88" w:tentative="1">
      <w:start w:val="1"/>
      <w:numFmt w:val="bullet"/>
      <w:lvlText w:val="•"/>
      <w:lvlJc w:val="left"/>
      <w:pPr>
        <w:tabs>
          <w:tab w:val="num" w:pos="2880"/>
        </w:tabs>
        <w:ind w:left="2880" w:hanging="360"/>
      </w:pPr>
      <w:rPr>
        <w:rFonts w:ascii="Arial" w:hAnsi="Arial" w:hint="default"/>
      </w:rPr>
    </w:lvl>
    <w:lvl w:ilvl="4" w:tplc="D2F81DAA" w:tentative="1">
      <w:start w:val="1"/>
      <w:numFmt w:val="bullet"/>
      <w:lvlText w:val="•"/>
      <w:lvlJc w:val="left"/>
      <w:pPr>
        <w:tabs>
          <w:tab w:val="num" w:pos="3600"/>
        </w:tabs>
        <w:ind w:left="3600" w:hanging="360"/>
      </w:pPr>
      <w:rPr>
        <w:rFonts w:ascii="Arial" w:hAnsi="Arial" w:hint="default"/>
      </w:rPr>
    </w:lvl>
    <w:lvl w:ilvl="5" w:tplc="7D5CA0FE" w:tentative="1">
      <w:start w:val="1"/>
      <w:numFmt w:val="bullet"/>
      <w:lvlText w:val="•"/>
      <w:lvlJc w:val="left"/>
      <w:pPr>
        <w:tabs>
          <w:tab w:val="num" w:pos="4320"/>
        </w:tabs>
        <w:ind w:left="4320" w:hanging="360"/>
      </w:pPr>
      <w:rPr>
        <w:rFonts w:ascii="Arial" w:hAnsi="Arial" w:hint="default"/>
      </w:rPr>
    </w:lvl>
    <w:lvl w:ilvl="6" w:tplc="A4F027CE" w:tentative="1">
      <w:start w:val="1"/>
      <w:numFmt w:val="bullet"/>
      <w:lvlText w:val="•"/>
      <w:lvlJc w:val="left"/>
      <w:pPr>
        <w:tabs>
          <w:tab w:val="num" w:pos="5040"/>
        </w:tabs>
        <w:ind w:left="5040" w:hanging="360"/>
      </w:pPr>
      <w:rPr>
        <w:rFonts w:ascii="Arial" w:hAnsi="Arial" w:hint="default"/>
      </w:rPr>
    </w:lvl>
    <w:lvl w:ilvl="7" w:tplc="55E48D5E" w:tentative="1">
      <w:start w:val="1"/>
      <w:numFmt w:val="bullet"/>
      <w:lvlText w:val="•"/>
      <w:lvlJc w:val="left"/>
      <w:pPr>
        <w:tabs>
          <w:tab w:val="num" w:pos="5760"/>
        </w:tabs>
        <w:ind w:left="5760" w:hanging="360"/>
      </w:pPr>
      <w:rPr>
        <w:rFonts w:ascii="Arial" w:hAnsi="Arial" w:hint="default"/>
      </w:rPr>
    </w:lvl>
    <w:lvl w:ilvl="8" w:tplc="EE44362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B131C5"/>
    <w:multiLevelType w:val="hybridMultilevel"/>
    <w:tmpl w:val="42401F08"/>
    <w:lvl w:ilvl="0" w:tplc="142A16A4">
      <w:numFmt w:val="bullet"/>
      <w:lvlText w:val="-"/>
      <w:lvlJc w:val="left"/>
      <w:pPr>
        <w:ind w:left="720" w:hanging="360"/>
      </w:pPr>
      <w:rPr>
        <w:rFonts w:ascii="Aptos" w:eastAsiaTheme="minorEastAsia"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F273AE"/>
    <w:multiLevelType w:val="hybridMultilevel"/>
    <w:tmpl w:val="80000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CE3110"/>
    <w:multiLevelType w:val="hybridMultilevel"/>
    <w:tmpl w:val="2C28896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981E95"/>
    <w:multiLevelType w:val="hybridMultilevel"/>
    <w:tmpl w:val="F992E5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597014"/>
    <w:multiLevelType w:val="hybridMultilevel"/>
    <w:tmpl w:val="EAB4B9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5A45FD"/>
    <w:multiLevelType w:val="hybridMultilevel"/>
    <w:tmpl w:val="EDB6D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235906"/>
    <w:multiLevelType w:val="hybridMultilevel"/>
    <w:tmpl w:val="5F129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F54D52"/>
    <w:multiLevelType w:val="hybridMultilevel"/>
    <w:tmpl w:val="62BA1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432D91"/>
    <w:multiLevelType w:val="hybridMultilevel"/>
    <w:tmpl w:val="0E88C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2766475">
    <w:abstractNumId w:val="6"/>
  </w:num>
  <w:num w:numId="2" w16cid:durableId="1961493974">
    <w:abstractNumId w:val="0"/>
  </w:num>
  <w:num w:numId="3" w16cid:durableId="1782218143">
    <w:abstractNumId w:val="2"/>
  </w:num>
  <w:num w:numId="4" w16cid:durableId="232274230">
    <w:abstractNumId w:val="1"/>
  </w:num>
  <w:num w:numId="5" w16cid:durableId="1079330292">
    <w:abstractNumId w:val="8"/>
  </w:num>
  <w:num w:numId="6" w16cid:durableId="1587885471">
    <w:abstractNumId w:val="4"/>
  </w:num>
  <w:num w:numId="7" w16cid:durableId="742068409">
    <w:abstractNumId w:val="10"/>
  </w:num>
  <w:num w:numId="8" w16cid:durableId="62146807">
    <w:abstractNumId w:val="7"/>
  </w:num>
  <w:num w:numId="9" w16cid:durableId="1510439911">
    <w:abstractNumId w:val="9"/>
  </w:num>
  <w:num w:numId="10" w16cid:durableId="1010063616">
    <w:abstractNumId w:val="3"/>
  </w:num>
  <w:num w:numId="11" w16cid:durableId="1565530767">
    <w:abstractNumId w:val="5"/>
  </w:num>
  <w:num w:numId="12" w16cid:durableId="5726613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A7E"/>
    <w:rsid w:val="000337C5"/>
    <w:rsid w:val="000369E4"/>
    <w:rsid w:val="000429D8"/>
    <w:rsid w:val="000439D8"/>
    <w:rsid w:val="00092D52"/>
    <w:rsid w:val="000B5FE9"/>
    <w:rsid w:val="000C1280"/>
    <w:rsid w:val="000C6A7E"/>
    <w:rsid w:val="000F77DD"/>
    <w:rsid w:val="0010432D"/>
    <w:rsid w:val="00157297"/>
    <w:rsid w:val="00183C2B"/>
    <w:rsid w:val="00186B98"/>
    <w:rsid w:val="00186EB7"/>
    <w:rsid w:val="00195B74"/>
    <w:rsid w:val="001A184D"/>
    <w:rsid w:val="002064AF"/>
    <w:rsid w:val="00215904"/>
    <w:rsid w:val="002349FA"/>
    <w:rsid w:val="002613ED"/>
    <w:rsid w:val="00292C63"/>
    <w:rsid w:val="0029354F"/>
    <w:rsid w:val="002E132F"/>
    <w:rsid w:val="002F060C"/>
    <w:rsid w:val="00310E13"/>
    <w:rsid w:val="00313632"/>
    <w:rsid w:val="00361DB0"/>
    <w:rsid w:val="00366BB6"/>
    <w:rsid w:val="003A4BCF"/>
    <w:rsid w:val="003C1B5A"/>
    <w:rsid w:val="003D310B"/>
    <w:rsid w:val="003E63BE"/>
    <w:rsid w:val="003F2E2E"/>
    <w:rsid w:val="004041D3"/>
    <w:rsid w:val="00407991"/>
    <w:rsid w:val="0042243D"/>
    <w:rsid w:val="00443EE9"/>
    <w:rsid w:val="00490255"/>
    <w:rsid w:val="004A3BAB"/>
    <w:rsid w:val="004B37F5"/>
    <w:rsid w:val="004C54BE"/>
    <w:rsid w:val="004C6976"/>
    <w:rsid w:val="004E3074"/>
    <w:rsid w:val="00521295"/>
    <w:rsid w:val="005311DC"/>
    <w:rsid w:val="00535807"/>
    <w:rsid w:val="00553829"/>
    <w:rsid w:val="0059218C"/>
    <w:rsid w:val="00592B9C"/>
    <w:rsid w:val="005A33F0"/>
    <w:rsid w:val="005B1208"/>
    <w:rsid w:val="005B6437"/>
    <w:rsid w:val="005B79D5"/>
    <w:rsid w:val="005C7AD6"/>
    <w:rsid w:val="005E37F1"/>
    <w:rsid w:val="005E68F7"/>
    <w:rsid w:val="005F6FB9"/>
    <w:rsid w:val="006221D8"/>
    <w:rsid w:val="00645985"/>
    <w:rsid w:val="00664C8B"/>
    <w:rsid w:val="006B3946"/>
    <w:rsid w:val="006F12C0"/>
    <w:rsid w:val="006F6A9C"/>
    <w:rsid w:val="006F7E36"/>
    <w:rsid w:val="00701186"/>
    <w:rsid w:val="0070211D"/>
    <w:rsid w:val="007028F8"/>
    <w:rsid w:val="00724B10"/>
    <w:rsid w:val="0075152F"/>
    <w:rsid w:val="007738C9"/>
    <w:rsid w:val="00784890"/>
    <w:rsid w:val="007915CC"/>
    <w:rsid w:val="007B3078"/>
    <w:rsid w:val="007C6933"/>
    <w:rsid w:val="007D624D"/>
    <w:rsid w:val="007E1988"/>
    <w:rsid w:val="007E3556"/>
    <w:rsid w:val="0080777B"/>
    <w:rsid w:val="00826626"/>
    <w:rsid w:val="0083570F"/>
    <w:rsid w:val="00874784"/>
    <w:rsid w:val="00874EE5"/>
    <w:rsid w:val="00875801"/>
    <w:rsid w:val="008F0876"/>
    <w:rsid w:val="008F27B4"/>
    <w:rsid w:val="00921CA8"/>
    <w:rsid w:val="00924610"/>
    <w:rsid w:val="00934711"/>
    <w:rsid w:val="00937780"/>
    <w:rsid w:val="0095060A"/>
    <w:rsid w:val="00950B06"/>
    <w:rsid w:val="00951612"/>
    <w:rsid w:val="009672B8"/>
    <w:rsid w:val="00967554"/>
    <w:rsid w:val="00970F93"/>
    <w:rsid w:val="00971975"/>
    <w:rsid w:val="009B7073"/>
    <w:rsid w:val="009F5985"/>
    <w:rsid w:val="00A10728"/>
    <w:rsid w:val="00A11E8C"/>
    <w:rsid w:val="00A21F44"/>
    <w:rsid w:val="00A606B6"/>
    <w:rsid w:val="00A616A4"/>
    <w:rsid w:val="00A9150F"/>
    <w:rsid w:val="00AB2825"/>
    <w:rsid w:val="00AC792F"/>
    <w:rsid w:val="00AD38AB"/>
    <w:rsid w:val="00AE1AB6"/>
    <w:rsid w:val="00AE31DC"/>
    <w:rsid w:val="00AE74F8"/>
    <w:rsid w:val="00B2083D"/>
    <w:rsid w:val="00B21CB6"/>
    <w:rsid w:val="00B44864"/>
    <w:rsid w:val="00B65910"/>
    <w:rsid w:val="00BB7865"/>
    <w:rsid w:val="00BD646B"/>
    <w:rsid w:val="00BF6318"/>
    <w:rsid w:val="00C03F2E"/>
    <w:rsid w:val="00C04BC3"/>
    <w:rsid w:val="00C40F58"/>
    <w:rsid w:val="00C455D2"/>
    <w:rsid w:val="00C75135"/>
    <w:rsid w:val="00C8782D"/>
    <w:rsid w:val="00CC14DC"/>
    <w:rsid w:val="00CF2924"/>
    <w:rsid w:val="00CF5E31"/>
    <w:rsid w:val="00D02F17"/>
    <w:rsid w:val="00D049BE"/>
    <w:rsid w:val="00D062BA"/>
    <w:rsid w:val="00D31E45"/>
    <w:rsid w:val="00D448DD"/>
    <w:rsid w:val="00D45F60"/>
    <w:rsid w:val="00D61FA3"/>
    <w:rsid w:val="00D739FC"/>
    <w:rsid w:val="00D76FD5"/>
    <w:rsid w:val="00D8068C"/>
    <w:rsid w:val="00D82DC3"/>
    <w:rsid w:val="00DD4345"/>
    <w:rsid w:val="00E3055B"/>
    <w:rsid w:val="00E57582"/>
    <w:rsid w:val="00E720C3"/>
    <w:rsid w:val="00E75051"/>
    <w:rsid w:val="00F00792"/>
    <w:rsid w:val="00F00DAC"/>
    <w:rsid w:val="00F1649E"/>
    <w:rsid w:val="00F23F87"/>
    <w:rsid w:val="00F343A9"/>
    <w:rsid w:val="00FA1323"/>
    <w:rsid w:val="00FB6BAF"/>
    <w:rsid w:val="00FD7F50"/>
    <w:rsid w:val="00FE396B"/>
    <w:rsid w:val="00FE73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C1B51"/>
  <w15:chartTrackingRefBased/>
  <w15:docId w15:val="{DDA16100-762D-42CC-A180-78BB4457C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A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A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A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A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A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A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A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A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A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A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A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A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A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A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A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A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A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A7E"/>
    <w:rPr>
      <w:rFonts w:eastAsiaTheme="majorEastAsia" w:cstheme="majorBidi"/>
      <w:color w:val="272727" w:themeColor="text1" w:themeTint="D8"/>
    </w:rPr>
  </w:style>
  <w:style w:type="paragraph" w:styleId="Title">
    <w:name w:val="Title"/>
    <w:basedOn w:val="Normal"/>
    <w:next w:val="Normal"/>
    <w:link w:val="TitleChar"/>
    <w:uiPriority w:val="10"/>
    <w:qFormat/>
    <w:rsid w:val="000C6A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A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A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A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A7E"/>
    <w:pPr>
      <w:spacing w:before="160"/>
      <w:jc w:val="center"/>
    </w:pPr>
    <w:rPr>
      <w:i/>
      <w:iCs/>
      <w:color w:val="404040" w:themeColor="text1" w:themeTint="BF"/>
    </w:rPr>
  </w:style>
  <w:style w:type="character" w:customStyle="1" w:styleId="QuoteChar">
    <w:name w:val="Quote Char"/>
    <w:basedOn w:val="DefaultParagraphFont"/>
    <w:link w:val="Quote"/>
    <w:uiPriority w:val="29"/>
    <w:rsid w:val="000C6A7E"/>
    <w:rPr>
      <w:i/>
      <w:iCs/>
      <w:color w:val="404040" w:themeColor="text1" w:themeTint="BF"/>
    </w:rPr>
  </w:style>
  <w:style w:type="paragraph" w:styleId="ListParagraph">
    <w:name w:val="List Paragraph"/>
    <w:basedOn w:val="Normal"/>
    <w:uiPriority w:val="34"/>
    <w:qFormat/>
    <w:rsid w:val="000C6A7E"/>
    <w:pPr>
      <w:ind w:left="720"/>
      <w:contextualSpacing/>
    </w:pPr>
  </w:style>
  <w:style w:type="character" w:styleId="IntenseEmphasis">
    <w:name w:val="Intense Emphasis"/>
    <w:basedOn w:val="DefaultParagraphFont"/>
    <w:uiPriority w:val="21"/>
    <w:qFormat/>
    <w:rsid w:val="000C6A7E"/>
    <w:rPr>
      <w:i/>
      <w:iCs/>
      <w:color w:val="0F4761" w:themeColor="accent1" w:themeShade="BF"/>
    </w:rPr>
  </w:style>
  <w:style w:type="paragraph" w:styleId="IntenseQuote">
    <w:name w:val="Intense Quote"/>
    <w:basedOn w:val="Normal"/>
    <w:next w:val="Normal"/>
    <w:link w:val="IntenseQuoteChar"/>
    <w:uiPriority w:val="30"/>
    <w:qFormat/>
    <w:rsid w:val="000C6A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A7E"/>
    <w:rPr>
      <w:i/>
      <w:iCs/>
      <w:color w:val="0F4761" w:themeColor="accent1" w:themeShade="BF"/>
    </w:rPr>
  </w:style>
  <w:style w:type="character" w:styleId="IntenseReference">
    <w:name w:val="Intense Reference"/>
    <w:basedOn w:val="DefaultParagraphFont"/>
    <w:uiPriority w:val="32"/>
    <w:qFormat/>
    <w:rsid w:val="000C6A7E"/>
    <w:rPr>
      <w:b/>
      <w:bCs/>
      <w:smallCaps/>
      <w:color w:val="0F4761" w:themeColor="accent1" w:themeShade="BF"/>
      <w:spacing w:val="5"/>
    </w:rPr>
  </w:style>
  <w:style w:type="paragraph" w:styleId="Header">
    <w:name w:val="header"/>
    <w:basedOn w:val="Normal"/>
    <w:link w:val="HeaderChar"/>
    <w:uiPriority w:val="99"/>
    <w:unhideWhenUsed/>
    <w:rsid w:val="004E30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074"/>
  </w:style>
  <w:style w:type="paragraph" w:styleId="Footer">
    <w:name w:val="footer"/>
    <w:basedOn w:val="Normal"/>
    <w:link w:val="FooterChar"/>
    <w:uiPriority w:val="99"/>
    <w:unhideWhenUsed/>
    <w:rsid w:val="004E30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0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7276270">
      <w:bodyDiv w:val="1"/>
      <w:marLeft w:val="0"/>
      <w:marRight w:val="0"/>
      <w:marTop w:val="0"/>
      <w:marBottom w:val="0"/>
      <w:divBdr>
        <w:top w:val="none" w:sz="0" w:space="0" w:color="auto"/>
        <w:left w:val="none" w:sz="0" w:space="0" w:color="auto"/>
        <w:bottom w:val="none" w:sz="0" w:space="0" w:color="auto"/>
        <w:right w:val="none" w:sz="0" w:space="0" w:color="auto"/>
      </w:divBdr>
      <w:divsChild>
        <w:div w:id="1893078343">
          <w:marLeft w:val="360"/>
          <w:marRight w:val="0"/>
          <w:marTop w:val="200"/>
          <w:marBottom w:val="0"/>
          <w:divBdr>
            <w:top w:val="none" w:sz="0" w:space="0" w:color="auto"/>
            <w:left w:val="none" w:sz="0" w:space="0" w:color="auto"/>
            <w:bottom w:val="none" w:sz="0" w:space="0" w:color="auto"/>
            <w:right w:val="none" w:sz="0" w:space="0" w:color="auto"/>
          </w:divBdr>
        </w:div>
        <w:div w:id="390350838">
          <w:marLeft w:val="360"/>
          <w:marRight w:val="0"/>
          <w:marTop w:val="200"/>
          <w:marBottom w:val="0"/>
          <w:divBdr>
            <w:top w:val="none" w:sz="0" w:space="0" w:color="auto"/>
            <w:left w:val="none" w:sz="0" w:space="0" w:color="auto"/>
            <w:bottom w:val="none" w:sz="0" w:space="0" w:color="auto"/>
            <w:right w:val="none" w:sz="0" w:space="0" w:color="auto"/>
          </w:divBdr>
        </w:div>
        <w:div w:id="842821302">
          <w:marLeft w:val="360"/>
          <w:marRight w:val="0"/>
          <w:marTop w:val="200"/>
          <w:marBottom w:val="0"/>
          <w:divBdr>
            <w:top w:val="none" w:sz="0" w:space="0" w:color="auto"/>
            <w:left w:val="none" w:sz="0" w:space="0" w:color="auto"/>
            <w:bottom w:val="none" w:sz="0" w:space="0" w:color="auto"/>
            <w:right w:val="none" w:sz="0" w:space="0" w:color="auto"/>
          </w:divBdr>
        </w:div>
        <w:div w:id="1199506872">
          <w:marLeft w:val="360"/>
          <w:marRight w:val="0"/>
          <w:marTop w:val="200"/>
          <w:marBottom w:val="0"/>
          <w:divBdr>
            <w:top w:val="none" w:sz="0" w:space="0" w:color="auto"/>
            <w:left w:val="none" w:sz="0" w:space="0" w:color="auto"/>
            <w:bottom w:val="none" w:sz="0" w:space="0" w:color="auto"/>
            <w:right w:val="none" w:sz="0" w:space="0" w:color="auto"/>
          </w:divBdr>
        </w:div>
        <w:div w:id="1975484186">
          <w:marLeft w:val="360"/>
          <w:marRight w:val="0"/>
          <w:marTop w:val="200"/>
          <w:marBottom w:val="0"/>
          <w:divBdr>
            <w:top w:val="none" w:sz="0" w:space="0" w:color="auto"/>
            <w:left w:val="none" w:sz="0" w:space="0" w:color="auto"/>
            <w:bottom w:val="none" w:sz="0" w:space="0" w:color="auto"/>
            <w:right w:val="none" w:sz="0" w:space="0" w:color="auto"/>
          </w:divBdr>
        </w:div>
        <w:div w:id="48347070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2871</Words>
  <Characters>16365</Characters>
  <Application>Microsoft Office Word</Application>
  <DocSecurity>0</DocSecurity>
  <Lines>136</Lines>
  <Paragraphs>38</Paragraphs>
  <ScaleCrop>false</ScaleCrop>
  <Company>University of Wales Trinity Saint David</Company>
  <LinksUpToDate>false</LinksUpToDate>
  <CharactersWithSpaces>19198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Ferraraccio</dc:creator>
  <cp:keywords/>
  <dc:description/>
  <cp:lastModifiedBy>heather davies</cp:lastModifiedBy>
  <cp:revision>3</cp:revision>
  <cp:lastPrinted>2025-03-13T09:34:00Z</cp:lastPrinted>
  <dcterms:created xsi:type="dcterms:W3CDTF">2026-03-11T16:49:00Z</dcterms:created>
  <dcterms:modified xsi:type="dcterms:W3CDTF">2026-03-11T16:49:00Z</dcterms:modified>
</cp:coreProperties>
</file>