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38D676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866A8">
              <w:rPr>
                <w:b/>
                <w:color w:val="auto"/>
                <w:sz w:val="32"/>
              </w:rPr>
              <w:t xml:space="preserve">Rachael Evans </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8E07A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5078032" w14:textId="77777777" w:rsidR="00B866A8" w:rsidRDefault="00B866A8" w:rsidP="00340E9A">
      <w:pPr>
        <w:ind w:right="237"/>
        <w:jc w:val="both"/>
        <w:rPr>
          <w:b/>
          <w:sz w:val="24"/>
          <w:szCs w:val="24"/>
        </w:rPr>
      </w:pPr>
    </w:p>
    <w:p w14:paraId="49A3197B" w14:textId="5ADA4752" w:rsidR="00B559A6" w:rsidRPr="00602A58" w:rsidRDefault="00B559A6" w:rsidP="00340E9A">
      <w:pPr>
        <w:ind w:right="237"/>
        <w:jc w:val="both"/>
        <w:rPr>
          <w:rFonts w:ascii="Arial Narrow" w:hAnsi="Arial Narrow"/>
          <w:sz w:val="28"/>
          <w:szCs w:val="24"/>
        </w:rPr>
      </w:pPr>
      <w:r w:rsidRPr="008011A7">
        <w:rPr>
          <w:rFonts w:ascii="Arial Narrow" w:hAnsi="Arial Narrow"/>
          <w:b/>
          <w:sz w:val="28"/>
          <w:szCs w:val="24"/>
        </w:rPr>
        <w:t xml:space="preserve">     </w:t>
      </w:r>
      <w:r w:rsidRPr="00602A58">
        <w:rPr>
          <w:rFonts w:ascii="Arial Narrow" w:hAnsi="Arial Narrow"/>
          <w:sz w:val="28"/>
          <w:szCs w:val="24"/>
        </w:rPr>
        <w:t xml:space="preserve">In this assignment, I will assess the strategic significance of The College of Policing in professionalising the police service in the United Kingdom. I will also </w:t>
      </w:r>
      <w:proofErr w:type="gramStart"/>
      <w:r w:rsidRPr="00602A58">
        <w:rPr>
          <w:rFonts w:ascii="Arial Narrow" w:hAnsi="Arial Narrow"/>
          <w:sz w:val="28"/>
          <w:szCs w:val="24"/>
        </w:rPr>
        <w:t>take into account</w:t>
      </w:r>
      <w:proofErr w:type="gramEnd"/>
      <w:r w:rsidRPr="00602A58">
        <w:rPr>
          <w:rFonts w:ascii="Arial Narrow" w:hAnsi="Arial Narrow"/>
          <w:sz w:val="28"/>
          <w:szCs w:val="24"/>
        </w:rPr>
        <w:t xml:space="preserve"> the expectations outlined in The Policing Vision 2025 and provide evidence of how I have evolved </w:t>
      </w:r>
      <w:r w:rsidR="008011A7" w:rsidRPr="00602A58">
        <w:rPr>
          <w:rFonts w:ascii="Arial Narrow" w:hAnsi="Arial Narrow"/>
          <w:sz w:val="28"/>
          <w:szCs w:val="24"/>
        </w:rPr>
        <w:t xml:space="preserve">during my final year of probation, transforming into a contemporary police officer. This will be illustrated through a discussion of a recent domestic violence case that I have investigated, along with reflections of my final year. </w:t>
      </w:r>
    </w:p>
    <w:p w14:paraId="7EC504C7" w14:textId="15188A53" w:rsidR="00B866A8" w:rsidRPr="008011A7" w:rsidRDefault="00B866A8" w:rsidP="00B866A8">
      <w:pPr>
        <w:rPr>
          <w:rFonts w:ascii="Arial Narrow" w:hAnsi="Arial Narrow"/>
          <w:sz w:val="28"/>
          <w:szCs w:val="28"/>
        </w:rPr>
      </w:pPr>
      <w:r w:rsidRPr="008011A7">
        <w:rPr>
          <w:rFonts w:ascii="Arial Narrow" w:hAnsi="Arial Narrow"/>
          <w:sz w:val="28"/>
          <w:szCs w:val="28"/>
        </w:rPr>
        <w:t xml:space="preserve">    I recently addressed a case of domestic violence involving a high – risk repeat victim. The initial report to the police indicated that the female did not desire police intervention; rather, she aimed to document the damage to her windows, which she believed was caused by her </w:t>
      </w:r>
      <w:r w:rsidR="00602A58" w:rsidRPr="008011A7">
        <w:rPr>
          <w:rFonts w:ascii="Arial Narrow" w:hAnsi="Arial Narrow"/>
          <w:sz w:val="28"/>
          <w:szCs w:val="28"/>
        </w:rPr>
        <w:t>ex-partner</w:t>
      </w:r>
      <w:r w:rsidRPr="008011A7">
        <w:rPr>
          <w:rFonts w:ascii="Arial Narrow" w:hAnsi="Arial Narrow"/>
          <w:sz w:val="28"/>
          <w:szCs w:val="28"/>
        </w:rPr>
        <w:t>, whose details she provided to the control operator.         Employing the National Decision Model (NDM), a framework I have learnt to implement in policing for both planned and unplanned operations</w:t>
      </w:r>
      <w:r w:rsidR="00D036B9">
        <w:rPr>
          <w:rFonts w:ascii="Arial Narrow" w:hAnsi="Arial Narrow"/>
          <w:sz w:val="28"/>
          <w:szCs w:val="28"/>
        </w:rPr>
        <w:t xml:space="preserve"> (College of Policing,2024)</w:t>
      </w:r>
      <w:r w:rsidRPr="008011A7">
        <w:rPr>
          <w:rFonts w:ascii="Arial Narrow" w:hAnsi="Arial Narrow"/>
          <w:sz w:val="28"/>
          <w:szCs w:val="28"/>
        </w:rPr>
        <w:t xml:space="preserve"> I commenced the information gathering process by performing checks on the police national database. This revealed that the male had been subjected to a </w:t>
      </w:r>
      <w:r w:rsidR="00602A58" w:rsidRPr="008011A7">
        <w:rPr>
          <w:rFonts w:ascii="Arial Narrow" w:hAnsi="Arial Narrow"/>
          <w:sz w:val="28"/>
          <w:szCs w:val="28"/>
        </w:rPr>
        <w:t>10-year</w:t>
      </w:r>
      <w:r w:rsidRPr="008011A7">
        <w:rPr>
          <w:rFonts w:ascii="Arial Narrow" w:hAnsi="Arial Narrow"/>
          <w:sz w:val="28"/>
          <w:szCs w:val="28"/>
        </w:rPr>
        <w:t xml:space="preserve"> restraining order by the court to ensure the victims safety. The data also detailed the courts stipulations and further checks highlighted significant indicators of violence, along with alerts concerning drugs and weapons. </w:t>
      </w:r>
    </w:p>
    <w:p w14:paraId="67554A80" w14:textId="4845358D" w:rsidR="00B866A8" w:rsidRPr="008011A7" w:rsidRDefault="00B866A8" w:rsidP="00B866A8">
      <w:pPr>
        <w:rPr>
          <w:rFonts w:ascii="Arial Narrow" w:hAnsi="Arial Narrow"/>
          <w:sz w:val="28"/>
          <w:szCs w:val="28"/>
        </w:rPr>
      </w:pPr>
      <w:r w:rsidRPr="008011A7">
        <w:rPr>
          <w:rFonts w:ascii="Arial Narrow" w:hAnsi="Arial Narrow"/>
          <w:sz w:val="28"/>
          <w:szCs w:val="28"/>
        </w:rPr>
        <w:lastRenderedPageBreak/>
        <w:t xml:space="preserve">  In evaluating the potential threat and risk to the victim, I opted against addressing this incident through a phone call or notifying her of my presence, as I was concerned that the perpetrator might be at the location with her. The risk factors included the possibility that he would know she had reached out to the police and might hinder her from voluntarily communicating with me. Consequently, I proceeded to the location equipped with body worn video to document any disclosures of offenses, which would be crucial in the event that the victim chose not to support a police investigation, allowing me to pursue </w:t>
      </w:r>
      <w:proofErr w:type="gramStart"/>
      <w:r w:rsidRPr="008011A7">
        <w:rPr>
          <w:rFonts w:ascii="Arial Narrow" w:hAnsi="Arial Narrow"/>
          <w:sz w:val="28"/>
          <w:szCs w:val="28"/>
        </w:rPr>
        <w:t>evidence based</w:t>
      </w:r>
      <w:proofErr w:type="gramEnd"/>
      <w:r w:rsidRPr="008011A7">
        <w:rPr>
          <w:rFonts w:ascii="Arial Narrow" w:hAnsi="Arial Narrow"/>
          <w:sz w:val="28"/>
          <w:szCs w:val="28"/>
        </w:rPr>
        <w:t xml:space="preserve"> actions</w:t>
      </w:r>
      <w:r w:rsidR="00D036B9">
        <w:rPr>
          <w:rFonts w:ascii="Arial Narrow" w:hAnsi="Arial Narrow"/>
          <w:sz w:val="28"/>
          <w:szCs w:val="28"/>
        </w:rPr>
        <w:t xml:space="preserve"> (College of Policing, 2024).</w:t>
      </w:r>
    </w:p>
    <w:p w14:paraId="4E181100" w14:textId="77777777" w:rsidR="00B866A8" w:rsidRPr="008011A7" w:rsidRDefault="00B866A8" w:rsidP="00B866A8">
      <w:pPr>
        <w:rPr>
          <w:rFonts w:ascii="Arial Narrow" w:hAnsi="Arial Narrow"/>
          <w:sz w:val="28"/>
          <w:szCs w:val="28"/>
        </w:rPr>
      </w:pPr>
      <w:r w:rsidRPr="008011A7">
        <w:rPr>
          <w:rFonts w:ascii="Arial Narrow" w:hAnsi="Arial Narrow"/>
          <w:sz w:val="28"/>
          <w:szCs w:val="28"/>
        </w:rPr>
        <w:t xml:space="preserve">  The victim disclosed to me that she maintained a relationship with the male despite a restraining order prohibiting any contact with her. She detailed her entrapment in a cycle of domestic violence for 14 years, during which she endured severe assaults and ongoing acts of criminal damage to her property. She recounted a recent argument stemming from his desire to inspect her mobile phone, which led her to request his departure and terminate the relationship. Since then, she had ignored his phone calls, believing that the vandalism of her windows was a form of retribution. She appeared visibly fatigued and distressed, trembling and exhibiting signs of fear, expressing a preference for the relationship as it provided her with a sense of predictability regarding his whereabouts and her circumstances, in contrast to her current uncertainty. She expressed reluctance to provide a formal statement however I seized items such as medication in his name and recent dates and his clothing from the address under Section 19 of Police and Criminal Evidence Act (PACE, 1984) to be used as evidence. In the subsequent days, I attended five additional incidents characterised by similar behaviour patterns, including repeated window vandalism following unanswered </w:t>
      </w:r>
      <w:proofErr w:type="spellStart"/>
      <w:r w:rsidRPr="008011A7">
        <w:rPr>
          <w:rFonts w:ascii="Arial Narrow" w:hAnsi="Arial Narrow"/>
          <w:sz w:val="28"/>
          <w:szCs w:val="28"/>
        </w:rPr>
        <w:t>with held</w:t>
      </w:r>
      <w:proofErr w:type="spellEnd"/>
      <w:r w:rsidRPr="008011A7">
        <w:rPr>
          <w:rFonts w:ascii="Arial Narrow" w:hAnsi="Arial Narrow"/>
          <w:sz w:val="28"/>
          <w:szCs w:val="28"/>
        </w:rPr>
        <w:t xml:space="preserve"> phone calls and damage to her vehicle. I determined that my authority included arrest powers under section 24 Police and Criminal Evidence Act (PACE 1984) applicable in cases of suspected controlling and coercive behaviour, criminal damage, stalking and harassment with a fear of violence, in addition to violations of a restraining order. </w:t>
      </w:r>
    </w:p>
    <w:p w14:paraId="0C511A8C" w14:textId="7EB19584" w:rsidR="00B866A8" w:rsidRPr="008011A7" w:rsidRDefault="00B866A8" w:rsidP="00B866A8">
      <w:pPr>
        <w:rPr>
          <w:rFonts w:ascii="Arial Narrow" w:hAnsi="Arial Narrow"/>
          <w:sz w:val="28"/>
          <w:szCs w:val="28"/>
        </w:rPr>
      </w:pPr>
      <w:r w:rsidRPr="008011A7">
        <w:rPr>
          <w:rFonts w:ascii="Arial Narrow" w:hAnsi="Arial Narrow"/>
          <w:sz w:val="28"/>
          <w:szCs w:val="28"/>
        </w:rPr>
        <w:t xml:space="preserve">   Through my consistent presence at the reported incidents, I developed a rapport with the victim, who subsequently placed her trust in me and provided a formal statement detailing the recent occurrences along with a concise history of the relationship. Subsequently, I conducted the pertinent risk assessment for domestic and stalking harassment (DASH) determining that the investigation posed a high risk</w:t>
      </w:r>
      <w:r w:rsidR="00D036B9">
        <w:rPr>
          <w:rFonts w:ascii="Arial Narrow" w:hAnsi="Arial Narrow"/>
          <w:sz w:val="28"/>
          <w:szCs w:val="28"/>
        </w:rPr>
        <w:t xml:space="preserve"> (College of Policing, 2022).</w:t>
      </w:r>
      <w:r w:rsidR="000513A6">
        <w:rPr>
          <w:rFonts w:ascii="Arial Narrow" w:hAnsi="Arial Narrow"/>
          <w:sz w:val="28"/>
          <w:szCs w:val="28"/>
        </w:rPr>
        <w:t xml:space="preserve"> This high-risk grading reveals signs of potential serious harm. There exists significant risk, at any moment, of an occurrence that may lead to severe consequences, potentially life threatening (HMCICFRS).</w:t>
      </w:r>
      <w:r w:rsidRPr="008011A7">
        <w:rPr>
          <w:rFonts w:ascii="Arial Narrow" w:hAnsi="Arial Narrow"/>
          <w:sz w:val="28"/>
          <w:szCs w:val="28"/>
        </w:rPr>
        <w:t xml:space="preserve"> This assessment led to the allocation of additional resources aimed at apprehending the offender, who had begun to evade law enforcement and had exited the county. Several weeks later, he was located and arrested, subsequently remanded to court, where he was found guilty of all charges and has recently received a two-year sentence from the Crown Prosecution Service (CPS)</w:t>
      </w:r>
      <w:r w:rsidR="000513A6">
        <w:rPr>
          <w:rFonts w:ascii="Arial Narrow" w:hAnsi="Arial Narrow"/>
          <w:sz w:val="28"/>
          <w:szCs w:val="28"/>
        </w:rPr>
        <w:t xml:space="preserve"> ensuring the safety of the repeat victim and encouraging her to continuing to trust and engage with the Police.</w:t>
      </w:r>
    </w:p>
    <w:p w14:paraId="279B9219" w14:textId="20A52DEE" w:rsidR="000513A6" w:rsidRDefault="00B866A8" w:rsidP="00B866A8">
      <w:pPr>
        <w:rPr>
          <w:rFonts w:ascii="Arial Narrow" w:hAnsi="Arial Narrow"/>
          <w:sz w:val="28"/>
          <w:szCs w:val="28"/>
        </w:rPr>
      </w:pPr>
      <w:r w:rsidRPr="008011A7">
        <w:rPr>
          <w:rFonts w:ascii="Arial Narrow" w:hAnsi="Arial Narrow"/>
          <w:sz w:val="28"/>
          <w:szCs w:val="28"/>
        </w:rPr>
        <w:lastRenderedPageBreak/>
        <w:t xml:space="preserve">    According to the Police Vision 2025, it is essential to dismantle the existing barriers between communities and the Police, such as the lack of confidence and trust. This requires a tailored approach that addresses the complex and diverse needs of the public, ensuring the delivery of protection and priorities established through community policing based on evidence – based demand statistics. Bearing this in mind, criminal patterns evolve rapidly, necessitating the police to devise strategies that enable them to effectively counteract offenders. One effective method to achieve this objective is through multi-agency collaboration and information sharing. This is particularly evident in cases of domestic abuse, where victims continue to receive support and protection from professionals even after police involvement has concluded.</w:t>
      </w:r>
      <w:r w:rsidR="000513A6">
        <w:rPr>
          <w:rFonts w:ascii="Arial Narrow" w:hAnsi="Arial Narrow"/>
          <w:sz w:val="28"/>
          <w:szCs w:val="28"/>
        </w:rPr>
        <w:t xml:space="preserve"> This is demonstrated through Multi agency risk assessment conferences (MARAC) where information is shared through organisations such as police, General Practitioners, mental health services and education services who put together a plan moving forward with safeguarding measures (Brock, 2024).</w:t>
      </w:r>
    </w:p>
    <w:p w14:paraId="1E7435C4" w14:textId="24A0D038" w:rsidR="00B866A8" w:rsidRPr="008011A7" w:rsidRDefault="000513A6" w:rsidP="00B866A8">
      <w:pPr>
        <w:rPr>
          <w:rFonts w:ascii="Arial Narrow" w:hAnsi="Arial Narrow"/>
          <w:sz w:val="28"/>
          <w:szCs w:val="28"/>
        </w:rPr>
      </w:pPr>
      <w:r>
        <w:rPr>
          <w:rFonts w:ascii="Arial Narrow" w:hAnsi="Arial Narrow"/>
          <w:sz w:val="28"/>
          <w:szCs w:val="28"/>
        </w:rPr>
        <w:t xml:space="preserve">     </w:t>
      </w:r>
      <w:r w:rsidR="00B866A8" w:rsidRPr="008011A7">
        <w:rPr>
          <w:rFonts w:ascii="Arial Narrow" w:hAnsi="Arial Narrow"/>
          <w:sz w:val="28"/>
          <w:szCs w:val="28"/>
        </w:rPr>
        <w:t xml:space="preserve"> The Police Vision 2025 advocates for digital policing, ensuring that contact with the Police is readily accessible in any circumstance. This is exemplified in the incident I have described, where the victims first point of contact was through a social media platform as she lacked the confidence to discuss the issue over the phone</w:t>
      </w:r>
      <w:r w:rsidR="009D41A1">
        <w:rPr>
          <w:rFonts w:ascii="Arial Narrow" w:hAnsi="Arial Narrow"/>
          <w:sz w:val="28"/>
          <w:szCs w:val="28"/>
        </w:rPr>
        <w:t xml:space="preserve"> (GOV.UK, 2023).</w:t>
      </w:r>
      <w:r w:rsidR="00B866A8" w:rsidRPr="008011A7">
        <w:rPr>
          <w:rFonts w:ascii="Arial Narrow" w:hAnsi="Arial Narrow"/>
          <w:sz w:val="28"/>
          <w:szCs w:val="28"/>
        </w:rPr>
        <w:t xml:space="preserve"> She received a prompt response, which included safety planning and reassurance, and officers, that being myself, were allocated immediately based on a thorough assessment of threat, risk and harm. Furthermore, digital policing encompasses the increasingly prevalent cybercrimes, including child exploitation, malicious communications, online scams, revenge pornography, and incidents of stalking and harassment related to domestic situations. In my engagement with the </w:t>
      </w:r>
      <w:proofErr w:type="gramStart"/>
      <w:r w:rsidR="00B866A8" w:rsidRPr="008011A7">
        <w:rPr>
          <w:rFonts w:ascii="Arial Narrow" w:hAnsi="Arial Narrow"/>
          <w:sz w:val="28"/>
          <w:szCs w:val="28"/>
        </w:rPr>
        <w:t>aforementioned incident</w:t>
      </w:r>
      <w:proofErr w:type="gramEnd"/>
      <w:r w:rsidR="00B866A8" w:rsidRPr="008011A7">
        <w:rPr>
          <w:rFonts w:ascii="Arial Narrow" w:hAnsi="Arial Narrow"/>
          <w:sz w:val="28"/>
          <w:szCs w:val="28"/>
        </w:rPr>
        <w:t xml:space="preserve">, this contributed to the unwanted behaviour manifested through abusive and threatening messages and the potential use of tracking applications on the </w:t>
      </w:r>
      <w:r w:rsidR="009D41A1" w:rsidRPr="008011A7">
        <w:rPr>
          <w:rFonts w:ascii="Arial Narrow" w:hAnsi="Arial Narrow"/>
          <w:sz w:val="28"/>
          <w:szCs w:val="28"/>
        </w:rPr>
        <w:t>victims’</w:t>
      </w:r>
      <w:r w:rsidR="00B866A8" w:rsidRPr="008011A7">
        <w:rPr>
          <w:rFonts w:ascii="Arial Narrow" w:hAnsi="Arial Narrow"/>
          <w:sz w:val="28"/>
          <w:szCs w:val="28"/>
        </w:rPr>
        <w:t xml:space="preserve"> phone was taken into account. It is essential for police officers to remain informed about technology, recognising both its advantages and disadvantages, and to comprehend how technology can aid investigations. I employed mobile phone examinations, which revealed that the offender had persistently called the victims mobile phone, thereby substantiating the harassment claim. Additionally, data from her wi-fi router indicated that his mobile phone had connected to it during the time frame of the alleged offences. This incident underscores the enduring integrity of the digital realm. </w:t>
      </w:r>
    </w:p>
    <w:p w14:paraId="6B3F6FED" w14:textId="39678DF3" w:rsidR="00B866A8" w:rsidRPr="008011A7" w:rsidRDefault="00B866A8" w:rsidP="00B866A8">
      <w:pPr>
        <w:rPr>
          <w:rFonts w:ascii="Arial Narrow" w:hAnsi="Arial Narrow"/>
          <w:sz w:val="28"/>
          <w:szCs w:val="28"/>
        </w:rPr>
      </w:pPr>
      <w:r w:rsidRPr="008011A7">
        <w:rPr>
          <w:rFonts w:ascii="Arial Narrow" w:hAnsi="Arial Narrow"/>
          <w:sz w:val="28"/>
          <w:szCs w:val="28"/>
        </w:rPr>
        <w:t xml:space="preserve">  </w:t>
      </w:r>
      <w:r w:rsidR="009D41A1" w:rsidRPr="008011A7">
        <w:rPr>
          <w:rFonts w:ascii="Arial Narrow" w:hAnsi="Arial Narrow"/>
          <w:sz w:val="28"/>
          <w:szCs w:val="28"/>
        </w:rPr>
        <w:t>Alongside</w:t>
      </w:r>
      <w:r w:rsidRPr="008011A7">
        <w:rPr>
          <w:rFonts w:ascii="Arial Narrow" w:hAnsi="Arial Narrow"/>
          <w:sz w:val="28"/>
          <w:szCs w:val="28"/>
        </w:rPr>
        <w:t xml:space="preserve"> this, community policing plays a crucial role in The Police Vision 2025, aiming to enhance community safety reassurance. It seeks to dismantle barriers within the community to facilitate the flow of information and intelligence regarding criminal activities. Additionally, it focuses on safeguarding vulnerable individuals and implementing safety measures that minimise recurring demands. This approach involves close collaboration with partner agencies, including mental health organisation and social services, which, by addressing these issues will ultimately foster resilient communities, (College of Policing, 2021). This has also resulted in the employment within other agencies to work alongside the Police to provide this service, such as community safety enforcement officers, community safety officers and to create extra </w:t>
      </w:r>
      <w:r w:rsidRPr="008011A7">
        <w:rPr>
          <w:rFonts w:ascii="Arial Narrow" w:hAnsi="Arial Narrow"/>
          <w:sz w:val="28"/>
          <w:szCs w:val="28"/>
        </w:rPr>
        <w:lastRenderedPageBreak/>
        <w:t xml:space="preserve">neighbourhood policing teams within the Police service that are designated to tackling community and neighbourhood issues. In June 2025 Gwent Police will be launching their Community Action Team which strives to become a pro-active team of officers that will work within the community itself tackling hot spots of anti-social behaviour, shop lifting and crimes that carry a high trending pattern at the time. This will encourage police presence within towns and the community which will increase public confidence and the ability to give information to the police. This will also take a demand from the response officers where they can focus more on investigations after they have responded to emergencies, such as </w:t>
      </w:r>
      <w:r w:rsidR="009D41A1" w:rsidRPr="008011A7">
        <w:rPr>
          <w:rFonts w:ascii="Arial Narrow" w:hAnsi="Arial Narrow"/>
          <w:sz w:val="28"/>
          <w:szCs w:val="28"/>
        </w:rPr>
        <w:t>high-risk</w:t>
      </w:r>
      <w:r w:rsidRPr="008011A7">
        <w:rPr>
          <w:rFonts w:ascii="Arial Narrow" w:hAnsi="Arial Narrow"/>
          <w:sz w:val="28"/>
          <w:szCs w:val="28"/>
        </w:rPr>
        <w:t xml:space="preserve"> domestic abuse investigations. </w:t>
      </w:r>
    </w:p>
    <w:p w14:paraId="7BB5BB20" w14:textId="77777777" w:rsidR="00B866A8" w:rsidRPr="008011A7" w:rsidRDefault="00B866A8" w:rsidP="00B866A8">
      <w:pPr>
        <w:rPr>
          <w:rFonts w:ascii="Arial Narrow" w:hAnsi="Arial Narrow"/>
          <w:sz w:val="28"/>
          <w:szCs w:val="28"/>
        </w:rPr>
      </w:pPr>
      <w:r w:rsidRPr="008011A7">
        <w:rPr>
          <w:rFonts w:ascii="Arial Narrow" w:hAnsi="Arial Narrow"/>
          <w:sz w:val="28"/>
          <w:szCs w:val="28"/>
        </w:rPr>
        <w:t xml:space="preserve">    Furthermore, the Police Vision 2025 has endorsed the College of Policing in its efforts to professionalise the policing role by empowering them to take the initiative in educating officers with the necessary skills and knowledge for success. The College of Policing established in 2012 for this purpose alone, to provide police officers with the skills to professionalise the profession. This initiative also seeks to explore avenues for expanding leadership development and recognising academic achievements whilst providing up to date training in line with the trending criminal activity. The College of policing and The Police Vision collaborate closely to facilitate career advancement recognition, thereby enabling officers to realise their full potential and acknowledge their contributions. The primary emphasis is that policing is fundamentally centred on individuals serving the communities; thus, it is essential to have a suitable mix of officers to dismantle barriers within the community and rebuild trust and confidence. Achieving this requires a commitment to learning new skills and upholding the code of ethics. </w:t>
      </w:r>
    </w:p>
    <w:p w14:paraId="05D8A75A" w14:textId="77777777" w:rsidR="00B866A8" w:rsidRPr="008011A7" w:rsidRDefault="00B866A8" w:rsidP="00B866A8">
      <w:pPr>
        <w:rPr>
          <w:rFonts w:ascii="Arial Narrow" w:hAnsi="Arial Narrow"/>
          <w:sz w:val="28"/>
          <w:szCs w:val="28"/>
        </w:rPr>
      </w:pPr>
      <w:r w:rsidRPr="008011A7">
        <w:rPr>
          <w:rFonts w:ascii="Arial Narrow" w:hAnsi="Arial Narrow"/>
          <w:sz w:val="28"/>
          <w:szCs w:val="28"/>
        </w:rPr>
        <w:t xml:space="preserve">  In 2003, the Professionalising Investigation programme (PIP) was introduced to enhance the professionalism of the police force. This initiative aimed to equip officers with professional, ethical, and effective investigative skills and capabilities suitable for the 21</w:t>
      </w:r>
      <w:r w:rsidRPr="008011A7">
        <w:rPr>
          <w:rFonts w:ascii="Arial Narrow" w:hAnsi="Arial Narrow"/>
          <w:sz w:val="28"/>
          <w:szCs w:val="28"/>
          <w:vertAlign w:val="superscript"/>
        </w:rPr>
        <w:t>st</w:t>
      </w:r>
      <w:r w:rsidRPr="008011A7">
        <w:rPr>
          <w:rFonts w:ascii="Arial Narrow" w:hAnsi="Arial Narrow"/>
          <w:sz w:val="28"/>
          <w:szCs w:val="28"/>
        </w:rPr>
        <w:t xml:space="preserve"> century. It sought to adapt to the rapidly evolving trends in criminal activity while establishing robust national standards that are maintained and supervised by a professional institute, thereby meeting the increasing expectations of the public. The primary objective of PIP is to offer education and examinations that lead to accreditation as a standardised level, with opportunities for further development. Non – compliance with this service level could negatively impact the public’s perception of police officers ethical and professional capabilities. </w:t>
      </w:r>
    </w:p>
    <w:p w14:paraId="6398CA63" w14:textId="3A413176" w:rsidR="00B866A8" w:rsidRPr="008011A7" w:rsidRDefault="00B866A8" w:rsidP="00B866A8">
      <w:pPr>
        <w:rPr>
          <w:rFonts w:ascii="Arial Narrow" w:hAnsi="Arial Narrow"/>
          <w:sz w:val="28"/>
          <w:szCs w:val="28"/>
        </w:rPr>
      </w:pPr>
      <w:r w:rsidRPr="008011A7">
        <w:rPr>
          <w:rFonts w:ascii="Arial Narrow" w:hAnsi="Arial Narrow"/>
          <w:sz w:val="28"/>
          <w:szCs w:val="28"/>
        </w:rPr>
        <w:t xml:space="preserve">  Nonetheless, The Police Federation of England and Wales (PFEW) has expressed apprehensions about the welfare of police officers due to the requirement of undergoing regular training and obtaining a three-year degree for certain individuals. Findings from the Oscar Kilo National Wellbeing Service indicated that 69 percent of officers reported experiencing significant fatigue as they manage heavy workloads, cope with staff shortages, respond to stressful and complex incidents, and fulfil mandatory educational requirements to retain their positions along with enjoying a home life. The three-year degree referred to, known as The Police Constable Degree Apprenticeship (PCDA), represents </w:t>
      </w:r>
      <w:proofErr w:type="spellStart"/>
      <w:r w:rsidRPr="008011A7">
        <w:rPr>
          <w:rFonts w:ascii="Arial Narrow" w:hAnsi="Arial Narrow"/>
          <w:sz w:val="28"/>
          <w:szCs w:val="28"/>
        </w:rPr>
        <w:t>on</w:t>
      </w:r>
      <w:proofErr w:type="spellEnd"/>
      <w:r w:rsidRPr="008011A7">
        <w:rPr>
          <w:rFonts w:ascii="Arial Narrow" w:hAnsi="Arial Narrow"/>
          <w:sz w:val="28"/>
          <w:szCs w:val="28"/>
        </w:rPr>
        <w:t xml:space="preserve"> of the pathways established under the Police Education Qualifications Framework (PEQF), which was introduced in 2016 to support The Police Vision 2025 (National Police Council, 2025) in collaboration with The College of Policing. The </w:t>
      </w:r>
      <w:r w:rsidRPr="008011A7">
        <w:rPr>
          <w:rFonts w:ascii="Arial Narrow" w:hAnsi="Arial Narrow"/>
          <w:sz w:val="28"/>
          <w:szCs w:val="28"/>
        </w:rPr>
        <w:lastRenderedPageBreak/>
        <w:t>initiative was prompted (</w:t>
      </w:r>
      <w:r w:rsidR="009D41A1">
        <w:rPr>
          <w:rFonts w:ascii="Arial Narrow" w:hAnsi="Arial Narrow"/>
          <w:sz w:val="28"/>
          <w:szCs w:val="28"/>
        </w:rPr>
        <w:t>Neyroud’s,</w:t>
      </w:r>
      <w:proofErr w:type="gramStart"/>
      <w:r w:rsidRPr="008011A7">
        <w:rPr>
          <w:rFonts w:ascii="Arial Narrow" w:hAnsi="Arial Narrow"/>
          <w:sz w:val="28"/>
          <w:szCs w:val="28"/>
        </w:rPr>
        <w:t>2011)that</w:t>
      </w:r>
      <w:proofErr w:type="gramEnd"/>
      <w:r w:rsidRPr="008011A7">
        <w:rPr>
          <w:rFonts w:ascii="Arial Narrow" w:hAnsi="Arial Narrow"/>
          <w:sz w:val="28"/>
          <w:szCs w:val="28"/>
        </w:rPr>
        <w:t xml:space="preserve"> all newly police officers should possess a higher level of education if they did not already have a degree prior to their appointment. Unfortunately, in 2023 The Independent published research indicating concerns regarding recruitment and retention challenges within the policing sector in the United Kingdom. This was attributed to the departure of 9,200 officers from the service, marking an increase of 1,00 officers compared to the previous year,2022. A significant factor to this trend was retirement; however, closely following this was discontent related to pay, working conditions, and treatment by the government (The Independent, 2023). </w:t>
      </w:r>
    </w:p>
    <w:p w14:paraId="7799159F" w14:textId="77777777" w:rsidR="00B866A8" w:rsidRPr="008011A7" w:rsidRDefault="00B866A8" w:rsidP="00B866A8">
      <w:pPr>
        <w:rPr>
          <w:rFonts w:ascii="Arial Narrow" w:hAnsi="Arial Narrow"/>
          <w:sz w:val="28"/>
          <w:szCs w:val="28"/>
        </w:rPr>
      </w:pPr>
      <w:r w:rsidRPr="008011A7">
        <w:rPr>
          <w:rFonts w:ascii="Arial Narrow" w:hAnsi="Arial Narrow"/>
          <w:sz w:val="28"/>
          <w:szCs w:val="28"/>
        </w:rPr>
        <w:t xml:space="preserve">  Adding to this, the advantages of professionalising the police service, particularly in terms of skill enhancement and the development of confident officers capable of managing various situations, are accompanied by certain drawbacks. Although research in this domain remains inconclusive, it contributes to the increasing pressure faced by police officers. Some evidence indicates that this heightened pressure may lead to premature departures from the force (Carter et al, 1989). </w:t>
      </w:r>
    </w:p>
    <w:p w14:paraId="46DF76E9" w14:textId="77777777" w:rsidR="00B866A8" w:rsidRPr="008011A7" w:rsidRDefault="00B866A8" w:rsidP="00B866A8">
      <w:pPr>
        <w:rPr>
          <w:rFonts w:ascii="Arial Narrow" w:hAnsi="Arial Narrow"/>
          <w:sz w:val="28"/>
          <w:szCs w:val="28"/>
        </w:rPr>
      </w:pPr>
      <w:r w:rsidRPr="008011A7">
        <w:rPr>
          <w:rFonts w:ascii="Arial Narrow" w:hAnsi="Arial Narrow"/>
          <w:sz w:val="28"/>
          <w:szCs w:val="28"/>
        </w:rPr>
        <w:t xml:space="preserve">   </w:t>
      </w:r>
    </w:p>
    <w:p w14:paraId="05E1B61E" w14:textId="43E6F25D" w:rsidR="00B866A8" w:rsidRPr="008011A7" w:rsidRDefault="00B866A8" w:rsidP="00B866A8">
      <w:pPr>
        <w:rPr>
          <w:rFonts w:ascii="Arial Narrow" w:hAnsi="Arial Narrow"/>
          <w:sz w:val="28"/>
          <w:szCs w:val="28"/>
        </w:rPr>
      </w:pPr>
      <w:r w:rsidRPr="008011A7">
        <w:rPr>
          <w:rFonts w:ascii="Arial Narrow" w:hAnsi="Arial Narrow"/>
          <w:sz w:val="28"/>
          <w:szCs w:val="28"/>
        </w:rPr>
        <w:t xml:space="preserve">     Reflecting on my final year of probation in the police service, I am confident that I have effectively managed my workload to alleviate stress. I have achieved this by first recognising the potential stress that can arise from inadequate task management. Consequently, I prioritise creating a list of my priorities at the conclusion of each set of shifts for the upcoming ones. Additionally, I focus on managing my bail cases efficiently while ensuring I remain updated with my victims and the progress of my investigations. To maintain my mental health, I consistently attend the gym between shifts, which helps me relieve stress and strengthens me both mentally and physically, enabling me to handle various situations, whether i</w:t>
      </w:r>
      <w:r w:rsidR="009D41A1">
        <w:rPr>
          <w:rFonts w:ascii="Arial Narrow" w:hAnsi="Arial Narrow"/>
          <w:sz w:val="28"/>
          <w:szCs w:val="28"/>
        </w:rPr>
        <w:t>t</w:t>
      </w:r>
      <w:r w:rsidRPr="008011A7">
        <w:rPr>
          <w:rFonts w:ascii="Arial Narrow" w:hAnsi="Arial Narrow"/>
          <w:sz w:val="28"/>
          <w:szCs w:val="28"/>
        </w:rPr>
        <w:t xml:space="preserve"> involves me pursuing an offender, carrying heavy equipment, or engaging in prolonged negotiations with a mental health victim. Despite some negativity associated with the academic requirements of joining the police service, I have embraced this essential aspect by seizing the opportunity to acquire numerous new skills and knowledge</w:t>
      </w:r>
      <w:r w:rsidR="009D41A1">
        <w:rPr>
          <w:rFonts w:ascii="Arial Narrow" w:hAnsi="Arial Narrow"/>
          <w:sz w:val="28"/>
          <w:szCs w:val="28"/>
        </w:rPr>
        <w:t>.</w:t>
      </w:r>
      <w:r w:rsidRPr="008011A7">
        <w:rPr>
          <w:rFonts w:ascii="Arial Narrow" w:hAnsi="Arial Narrow"/>
          <w:sz w:val="28"/>
          <w:szCs w:val="28"/>
        </w:rPr>
        <w:t xml:space="preserve"> I recognise that this will contribute to my personal growth and enhance my confident as a police officer. I believe this mindset has been instrumental in helping me complete my assignments and adhere to deadlines. My past three years </w:t>
      </w:r>
      <w:r w:rsidR="009D41A1">
        <w:rPr>
          <w:rFonts w:ascii="Arial Narrow" w:hAnsi="Arial Narrow"/>
          <w:sz w:val="28"/>
          <w:szCs w:val="28"/>
        </w:rPr>
        <w:t>has been</w:t>
      </w:r>
      <w:r w:rsidRPr="008011A7">
        <w:rPr>
          <w:rFonts w:ascii="Arial Narrow" w:hAnsi="Arial Narrow"/>
          <w:sz w:val="28"/>
          <w:szCs w:val="28"/>
        </w:rPr>
        <w:t xml:space="preserve"> remarkable, and I have enjoyed every shift, even though some have been significantly more traumatic and challenging than others. Nevertheless, the satisfaction of making a difference in someone’s darkest moments often outweighs these challenges. A highlight of my three-year probation was receiving recognition at an awards ceremony for my commitment to a domestic abuse incident discussed in this assignment, which has bolstered my confidence to advance further. </w:t>
      </w:r>
    </w:p>
    <w:p w14:paraId="3F145ED6" w14:textId="77777777" w:rsidR="00B866A8" w:rsidRPr="008011A7" w:rsidRDefault="00B866A8" w:rsidP="00B866A8">
      <w:pPr>
        <w:rPr>
          <w:rFonts w:ascii="Arial Narrow" w:hAnsi="Arial Narrow"/>
          <w:sz w:val="28"/>
          <w:szCs w:val="28"/>
        </w:rPr>
      </w:pPr>
    </w:p>
    <w:p w14:paraId="0B870B97" w14:textId="73DB6308" w:rsidR="00B866A8" w:rsidRPr="008011A7" w:rsidRDefault="00B866A8" w:rsidP="00B866A8">
      <w:pPr>
        <w:rPr>
          <w:rFonts w:ascii="Arial Narrow" w:hAnsi="Arial Narrow"/>
          <w:sz w:val="28"/>
          <w:szCs w:val="28"/>
        </w:rPr>
      </w:pPr>
      <w:r w:rsidRPr="008011A7">
        <w:rPr>
          <w:rFonts w:ascii="Arial Narrow" w:hAnsi="Arial Narrow"/>
          <w:sz w:val="28"/>
          <w:szCs w:val="28"/>
        </w:rPr>
        <w:t>Word count – 2</w:t>
      </w:r>
      <w:r w:rsidR="009D41A1">
        <w:rPr>
          <w:rFonts w:ascii="Arial Narrow" w:hAnsi="Arial Narrow"/>
          <w:sz w:val="28"/>
          <w:szCs w:val="28"/>
        </w:rPr>
        <w:t>214</w:t>
      </w:r>
    </w:p>
    <w:p w14:paraId="10E7A6EE" w14:textId="77777777" w:rsidR="00B866A8" w:rsidRPr="00025650" w:rsidRDefault="00B866A8"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4D921A4D" w14:textId="77777777" w:rsidR="009D41A1" w:rsidRDefault="009D41A1" w:rsidP="00340E9A">
      <w:pPr>
        <w:ind w:right="237"/>
        <w:jc w:val="both"/>
        <w:rPr>
          <w:b/>
          <w:sz w:val="24"/>
          <w:szCs w:val="24"/>
        </w:rPr>
      </w:pPr>
    </w:p>
    <w:p w14:paraId="0E5FE9BD" w14:textId="77777777" w:rsidR="009D41A1" w:rsidRPr="009D41A1" w:rsidRDefault="009D41A1" w:rsidP="009D41A1">
      <w:pPr>
        <w:rPr>
          <w:rFonts w:ascii="Arial Narrow" w:hAnsi="Arial Narrow"/>
          <w:sz w:val="28"/>
          <w:szCs w:val="28"/>
        </w:rPr>
      </w:pPr>
    </w:p>
    <w:p w14:paraId="1096BCAC" w14:textId="77777777" w:rsidR="009D41A1" w:rsidRPr="009D41A1" w:rsidRDefault="009D41A1" w:rsidP="009D41A1">
      <w:pPr>
        <w:rPr>
          <w:rFonts w:ascii="Arial Narrow" w:hAnsi="Arial Narrow"/>
          <w:sz w:val="28"/>
          <w:szCs w:val="28"/>
        </w:rPr>
      </w:pPr>
      <w:r w:rsidRPr="009D41A1">
        <w:rPr>
          <w:rFonts w:ascii="Arial Narrow" w:hAnsi="Arial Narrow"/>
          <w:sz w:val="28"/>
          <w:szCs w:val="28"/>
        </w:rPr>
        <w:t xml:space="preserve">   In this assignment, I will explore the advantages and disadvantages of using social media for professional and engagement purposes, while following force policies and complying with applicable laws and regulations. I will illustrate this by discussing an incident I responded to, in which social media was employed to facilitate communication within the community. </w:t>
      </w:r>
    </w:p>
    <w:p w14:paraId="01D0D121" w14:textId="77777777" w:rsidR="009D41A1" w:rsidRPr="009D41A1" w:rsidRDefault="009D41A1" w:rsidP="009D41A1">
      <w:pPr>
        <w:rPr>
          <w:rFonts w:ascii="Arial Narrow" w:hAnsi="Arial Narrow"/>
          <w:sz w:val="28"/>
          <w:szCs w:val="28"/>
        </w:rPr>
      </w:pPr>
      <w:r w:rsidRPr="009D41A1">
        <w:rPr>
          <w:rFonts w:ascii="Arial Narrow" w:hAnsi="Arial Narrow"/>
          <w:sz w:val="28"/>
          <w:szCs w:val="28"/>
        </w:rPr>
        <w:t xml:space="preserve">   Social media refers to a term or application that encompasses any website or software programme enabling individuals to interact and exchange information online via a computer, mobile device, or other electronic gadgets. This category includes platforms like Facebook, Twitter, and Instagram, as well as messaging services such as Snapchat, WhatsApp and Facebook messenger.</w:t>
      </w:r>
    </w:p>
    <w:p w14:paraId="42F38CC5" w14:textId="77777777" w:rsidR="009D41A1" w:rsidRPr="009D41A1" w:rsidRDefault="009D41A1" w:rsidP="009D41A1">
      <w:pPr>
        <w:rPr>
          <w:rFonts w:ascii="Arial Narrow" w:hAnsi="Arial Narrow"/>
          <w:sz w:val="28"/>
          <w:szCs w:val="28"/>
        </w:rPr>
      </w:pPr>
      <w:r w:rsidRPr="009D41A1">
        <w:rPr>
          <w:rFonts w:ascii="Arial Narrow" w:hAnsi="Arial Narrow"/>
          <w:sz w:val="28"/>
          <w:szCs w:val="28"/>
        </w:rPr>
        <w:t xml:space="preserve">   The platforms previously mentioned are presently employed for social media communications across Gwent Police, with all officers and staff personnel being accountable for complying with The Code of Ethics during their broadcasts. Social media has become an integral aspect of daily life for numerous individuals; this form of communication can shape a person’s perceptions and understanding of global events, thereby forming opinions. Despite the rapid advancement of technology, it is crucial to recognise that not all community members have access to social media for various reasons. These reasons may include age-related challenges that hinder elderly from grasping modern technology, financial constraints that prevent individuals from affording the necessary technology for social media access, or the absence of internet </w:t>
      </w:r>
      <w:r w:rsidRPr="009D41A1">
        <w:rPr>
          <w:rFonts w:ascii="Arial Narrow" w:hAnsi="Arial Narrow"/>
          <w:sz w:val="28"/>
          <w:szCs w:val="28"/>
        </w:rPr>
        <w:lastRenderedPageBreak/>
        <w:t xml:space="preserve">connectivity at home. Additionally, disabilities may impede a person’s ability to engage with social media. </w:t>
      </w:r>
    </w:p>
    <w:p w14:paraId="146C3ABD" w14:textId="77777777" w:rsidR="009D41A1" w:rsidRPr="009D41A1" w:rsidRDefault="009D41A1" w:rsidP="009D41A1">
      <w:pPr>
        <w:rPr>
          <w:rFonts w:ascii="Arial Narrow" w:hAnsi="Arial Narrow"/>
          <w:sz w:val="28"/>
          <w:szCs w:val="28"/>
        </w:rPr>
      </w:pPr>
      <w:r w:rsidRPr="009D41A1">
        <w:rPr>
          <w:rFonts w:ascii="Arial Narrow" w:hAnsi="Arial Narrow"/>
          <w:sz w:val="28"/>
          <w:szCs w:val="28"/>
        </w:rPr>
        <w:t xml:space="preserve">    To provide context regarding the accessibility of social media, I have examined statistics that have been published on this subject. This research indicates that around 5.20 billion users are documented to engage with social media globally, which astonishingly represents 64% of the world’s population. The leading platform is Facebook, boasting 3.15 billion users. Following closely is YouTube, the second most utilised social media platform, with over 2.5 billion users. Instagram has a documented user base of 2 billion, while TikTok, with 1 billion users, has emerged as the fastest growing platform (Priori Data, 2025). </w:t>
      </w:r>
    </w:p>
    <w:p w14:paraId="17160E9F" w14:textId="77777777" w:rsidR="009D41A1" w:rsidRPr="009D41A1" w:rsidRDefault="009D41A1" w:rsidP="009D41A1">
      <w:pPr>
        <w:rPr>
          <w:rFonts w:ascii="Arial Narrow" w:hAnsi="Arial Narrow"/>
          <w:sz w:val="28"/>
          <w:szCs w:val="28"/>
        </w:rPr>
      </w:pPr>
      <w:r w:rsidRPr="009D41A1">
        <w:rPr>
          <w:rFonts w:ascii="Arial Narrow" w:hAnsi="Arial Narrow"/>
          <w:sz w:val="28"/>
          <w:szCs w:val="28"/>
        </w:rPr>
        <w:t xml:space="preserve">    The </w:t>
      </w:r>
      <w:proofErr w:type="gramStart"/>
      <w:r w:rsidRPr="009D41A1">
        <w:rPr>
          <w:rFonts w:ascii="Arial Narrow" w:hAnsi="Arial Narrow"/>
          <w:sz w:val="28"/>
          <w:szCs w:val="28"/>
        </w:rPr>
        <w:t>aforementioned statistics</w:t>
      </w:r>
      <w:proofErr w:type="gramEnd"/>
      <w:r w:rsidRPr="009D41A1">
        <w:rPr>
          <w:rFonts w:ascii="Arial Narrow" w:hAnsi="Arial Narrow"/>
          <w:sz w:val="28"/>
          <w:szCs w:val="28"/>
        </w:rPr>
        <w:t xml:space="preserve"> demonstrate that broadcasts can facilitate direct and immediate engagement with a substantial audience. The police force can leverage this tool to bolster public confidence and foster trust while dismantling barriers within the community by disseminating positive information and support. Police departments can seize this opportunity to highlight commendable work within the service to the community. Endorsed by The Police Vision 2025, this initiative enhances digital policing within the community by also providing a platform for community members to communicate via messenger rather than phone call, whether to share information and intelligence, report a crime, or request an officer’s presence, with each case being accessed for risk based on threat, harm and risk factors (The Police Vision, 2025). </w:t>
      </w:r>
    </w:p>
    <w:p w14:paraId="443BB8D0" w14:textId="77777777" w:rsidR="009D41A1" w:rsidRPr="009D41A1" w:rsidRDefault="009D41A1" w:rsidP="009D41A1">
      <w:pPr>
        <w:rPr>
          <w:rFonts w:ascii="Arial Narrow" w:hAnsi="Arial Narrow"/>
          <w:sz w:val="28"/>
          <w:szCs w:val="28"/>
        </w:rPr>
      </w:pPr>
      <w:r w:rsidRPr="009D41A1">
        <w:rPr>
          <w:rFonts w:ascii="Arial Narrow" w:hAnsi="Arial Narrow"/>
          <w:sz w:val="28"/>
          <w:szCs w:val="28"/>
        </w:rPr>
        <w:t xml:space="preserve">  Prior to disseminating information through social media, several critical factors must be evaluated, including does this information have the potential to prevent or detect criminal activity? Does it pertain to issues that are already of public interest? Will it serve to reassure the public? Might it compromise the integrity of a trial? Does this information pose a risk to future police operations and expose undercover strategies? Could it infringe upon an individual’s human rights and their entitlement to a fair trial? Is there a possibility that this information could cause undue distress to an individual or their family, (College of Policing, 2017).</w:t>
      </w:r>
    </w:p>
    <w:p w14:paraId="422DCF3E" w14:textId="77777777" w:rsidR="009D41A1" w:rsidRPr="009D41A1" w:rsidRDefault="009D41A1" w:rsidP="009D41A1">
      <w:pPr>
        <w:rPr>
          <w:rFonts w:ascii="Arial Narrow" w:hAnsi="Arial Narrow"/>
          <w:sz w:val="28"/>
          <w:szCs w:val="28"/>
        </w:rPr>
      </w:pPr>
      <w:r w:rsidRPr="009D41A1">
        <w:rPr>
          <w:rFonts w:ascii="Arial Narrow" w:hAnsi="Arial Narrow"/>
          <w:sz w:val="28"/>
          <w:szCs w:val="28"/>
        </w:rPr>
        <w:t xml:space="preserve">   The release of evidential information during a criminal proceeding must only by agreed by The Crown Prosecution Service and released by the police force directed by the court (CPS). It is understandable that the community is keen to identify the individuals involved in criminal activities, and there is significant demand for their photographs. However, such images should only be disclosed for law enforcement purposes, specifically to aid in the investigation of a crime, and must receive approval from a Senior Investigating Officer stated by the College of Policing. </w:t>
      </w:r>
    </w:p>
    <w:p w14:paraId="72744288" w14:textId="4237D955" w:rsidR="009D41A1" w:rsidRPr="009D41A1" w:rsidRDefault="009D41A1" w:rsidP="009D41A1">
      <w:pPr>
        <w:rPr>
          <w:rFonts w:ascii="Arial Narrow" w:hAnsi="Arial Narrow"/>
          <w:sz w:val="28"/>
          <w:szCs w:val="28"/>
        </w:rPr>
      </w:pPr>
      <w:r w:rsidRPr="009D41A1">
        <w:rPr>
          <w:rFonts w:ascii="Arial Narrow" w:hAnsi="Arial Narrow"/>
          <w:sz w:val="28"/>
          <w:szCs w:val="28"/>
        </w:rPr>
        <w:t xml:space="preserve">  Concerning the release of images of a missing individual, </w:t>
      </w:r>
      <w:r w:rsidR="004F6FEA">
        <w:rPr>
          <w:rFonts w:ascii="Arial Narrow" w:hAnsi="Arial Narrow"/>
          <w:sz w:val="28"/>
          <w:szCs w:val="28"/>
        </w:rPr>
        <w:t xml:space="preserve">reflecting on an incident </w:t>
      </w:r>
      <w:r w:rsidRPr="009D41A1">
        <w:rPr>
          <w:rFonts w:ascii="Arial Narrow" w:hAnsi="Arial Narrow"/>
          <w:sz w:val="28"/>
          <w:szCs w:val="28"/>
        </w:rPr>
        <w:t>I was involved in</w:t>
      </w:r>
      <w:r w:rsidR="004F6FEA">
        <w:rPr>
          <w:rFonts w:ascii="Arial Narrow" w:hAnsi="Arial Narrow"/>
          <w:sz w:val="28"/>
          <w:szCs w:val="28"/>
        </w:rPr>
        <w:t>,</w:t>
      </w:r>
      <w:r w:rsidRPr="009D41A1">
        <w:rPr>
          <w:rFonts w:ascii="Arial Narrow" w:hAnsi="Arial Narrow"/>
          <w:sz w:val="28"/>
          <w:szCs w:val="28"/>
        </w:rPr>
        <w:t xml:space="preserve"> a case where I served as the attending officer for a reported missing male. </w:t>
      </w:r>
      <w:r w:rsidR="004F6FEA">
        <w:rPr>
          <w:rFonts w:ascii="Arial Narrow" w:hAnsi="Arial Narrow"/>
          <w:sz w:val="28"/>
          <w:szCs w:val="28"/>
        </w:rPr>
        <w:t xml:space="preserve">From a policing standpoint, an individual is deemed missing when their location cannot be ascertained and their safety can be verified (College of Policing, 2016). </w:t>
      </w:r>
      <w:r w:rsidRPr="009D41A1">
        <w:rPr>
          <w:rFonts w:ascii="Arial Narrow" w:hAnsi="Arial Narrow"/>
          <w:sz w:val="28"/>
          <w:szCs w:val="28"/>
        </w:rPr>
        <w:t xml:space="preserve">His family had reported him missing after he left their residence unexplained, following what seemed to be a prolonged mental health crisis. During this time, the male was under the impression that he was being followed by unidentified individuals around his home. He also believed that people were infiltrating his mobile phone and banking information, and that there </w:t>
      </w:r>
      <w:r w:rsidRPr="009D41A1">
        <w:rPr>
          <w:rFonts w:ascii="Arial Narrow" w:hAnsi="Arial Narrow"/>
          <w:sz w:val="28"/>
          <w:szCs w:val="28"/>
        </w:rPr>
        <w:lastRenderedPageBreak/>
        <w:t xml:space="preserve">were individuals hiding beneath his bed with the intent to harm him. These beliefs were, in fact no grounded in reality; they were hallucinations he was experiencing. He found no solace in the presence of his family and had recently endured a breakdown in his relationship, which resulted in him spending time away from his daughter, a significant protective factor for him. He left behind a suicide note at the residence he shared with his parents, without providing any indication of his intended destination. He disappeared in the early hours of a cold rainy morning leaving behind his mobile phone and wallet. I promptly finalised the essential missing person report, in which I determined that this male should be categorised as high risk based on the factors I have outlined. I conducted house to house enquiries to ascertain whether any neighbours possessed CCTV footage that could reveal his attire and direction of travel. CCTV footage from a nearby neighbour captured a male fleeing from his front door to a </w:t>
      </w:r>
      <w:r w:rsidR="004F6FEA" w:rsidRPr="009D41A1">
        <w:rPr>
          <w:rFonts w:ascii="Arial Narrow" w:hAnsi="Arial Narrow"/>
          <w:sz w:val="28"/>
          <w:szCs w:val="28"/>
        </w:rPr>
        <w:t>nearby</w:t>
      </w:r>
      <w:r w:rsidRPr="009D41A1">
        <w:rPr>
          <w:rFonts w:ascii="Arial Narrow" w:hAnsi="Arial Narrow"/>
          <w:sz w:val="28"/>
          <w:szCs w:val="28"/>
        </w:rPr>
        <w:t xml:space="preserve"> street. This provided a solid starting point for tracing additional CCTV opportunities, and the subsequent shift the following day continued this effort. On the following night, while I was back on duty, I resumed this investigation. Unfortunately, this proved to be challenging, as after a few houses revealed the male running up the next street, there were no further sightings of him. There were no indications of vehicles in the street, nor any signs of torches or lights. Friends and family of the missing male assisted officers by organising extensive area searches and utilising their own social media platforms to enquire if anyone had seen their missing loved one. As this information was shared more widely, an increasing number of individuals joined the search efforts across mountains, rivers, and the surrounding local area. </w:t>
      </w:r>
    </w:p>
    <w:p w14:paraId="71294068" w14:textId="77777777" w:rsidR="009D41A1" w:rsidRPr="009D41A1" w:rsidRDefault="009D41A1" w:rsidP="009D41A1">
      <w:pPr>
        <w:rPr>
          <w:rFonts w:ascii="Arial Narrow" w:hAnsi="Arial Narrow"/>
          <w:sz w:val="28"/>
          <w:szCs w:val="28"/>
        </w:rPr>
      </w:pPr>
      <w:r w:rsidRPr="009D41A1">
        <w:rPr>
          <w:rFonts w:ascii="Arial Narrow" w:hAnsi="Arial Narrow"/>
          <w:sz w:val="28"/>
          <w:szCs w:val="28"/>
        </w:rPr>
        <w:t xml:space="preserve">   </w:t>
      </w:r>
      <w:proofErr w:type="gramStart"/>
      <w:r w:rsidRPr="009D41A1">
        <w:rPr>
          <w:rFonts w:ascii="Arial Narrow" w:hAnsi="Arial Narrow"/>
          <w:sz w:val="28"/>
          <w:szCs w:val="28"/>
        </w:rPr>
        <w:t>Subsequent to</w:t>
      </w:r>
      <w:proofErr w:type="gramEnd"/>
      <w:r w:rsidRPr="009D41A1">
        <w:rPr>
          <w:rFonts w:ascii="Arial Narrow" w:hAnsi="Arial Narrow"/>
          <w:sz w:val="28"/>
          <w:szCs w:val="28"/>
        </w:rPr>
        <w:t xml:space="preserve"> this, 48 hours into the investigation concerning the missing male, and in the absence of additional sightings or CCTV footage to analyse, my police department released a missing person appeal across various social media platforms. This appeal included a description of the male along with a photograph supplied by his next of kin. Importantly, the appeal refrained from disclosing any other personal information, including details about his mental health, as such information would not have been respectful and was not pertinent to the community. He did not present any threat to the community. </w:t>
      </w:r>
    </w:p>
    <w:p w14:paraId="5698D04A" w14:textId="5F36331D" w:rsidR="009D41A1" w:rsidRPr="009D41A1" w:rsidRDefault="009D41A1" w:rsidP="009D41A1">
      <w:pPr>
        <w:rPr>
          <w:rFonts w:ascii="Arial Narrow" w:hAnsi="Arial Narrow"/>
          <w:sz w:val="28"/>
          <w:szCs w:val="28"/>
        </w:rPr>
      </w:pPr>
      <w:r w:rsidRPr="009D41A1">
        <w:rPr>
          <w:rFonts w:ascii="Arial Narrow" w:hAnsi="Arial Narrow"/>
          <w:sz w:val="28"/>
          <w:szCs w:val="28"/>
        </w:rPr>
        <w:t xml:space="preserve">    </w:t>
      </w:r>
      <w:proofErr w:type="gramStart"/>
      <w:r w:rsidRPr="009D41A1">
        <w:rPr>
          <w:rFonts w:ascii="Arial Narrow" w:hAnsi="Arial Narrow"/>
          <w:sz w:val="28"/>
          <w:szCs w:val="28"/>
        </w:rPr>
        <w:t>As a consequence of</w:t>
      </w:r>
      <w:proofErr w:type="gramEnd"/>
      <w:r w:rsidRPr="009D41A1">
        <w:rPr>
          <w:rFonts w:ascii="Arial Narrow" w:hAnsi="Arial Narrow"/>
          <w:sz w:val="28"/>
          <w:szCs w:val="28"/>
        </w:rPr>
        <w:t xml:space="preserve"> the appeal, it is unfortunate that a week later, a dog walker reached out to my police force, reporting having sighted a male body in a river, located quite far from the area where my allegedly missing male was last seen. By having read the social media post regarding the missing male, he was able to provide a description that corresponded with the clothing details of the missing individual I had been initially investigating. This development has significantly alleviated the identification process for the family, and a family liaison officer was promptly assigned to provide support and reassurance</w:t>
      </w:r>
      <w:r w:rsidR="004F6FEA">
        <w:rPr>
          <w:rFonts w:ascii="Arial Narrow" w:hAnsi="Arial Narrow"/>
          <w:sz w:val="28"/>
          <w:szCs w:val="28"/>
        </w:rPr>
        <w:t xml:space="preserve"> supporting a positive experience utilising social media. </w:t>
      </w:r>
      <w:r w:rsidRPr="009D41A1">
        <w:rPr>
          <w:rFonts w:ascii="Arial Narrow" w:hAnsi="Arial Narrow"/>
          <w:sz w:val="28"/>
          <w:szCs w:val="28"/>
        </w:rPr>
        <w:t xml:space="preserve"> </w:t>
      </w:r>
    </w:p>
    <w:p w14:paraId="235A2A42" w14:textId="77777777" w:rsidR="007E3E4D" w:rsidRDefault="009D41A1" w:rsidP="009D41A1">
      <w:pPr>
        <w:rPr>
          <w:rFonts w:ascii="Arial Narrow" w:hAnsi="Arial Narrow"/>
          <w:sz w:val="28"/>
          <w:szCs w:val="28"/>
        </w:rPr>
      </w:pPr>
      <w:r w:rsidRPr="009D41A1">
        <w:rPr>
          <w:rFonts w:ascii="Arial Narrow" w:hAnsi="Arial Narrow"/>
          <w:sz w:val="28"/>
          <w:szCs w:val="28"/>
        </w:rPr>
        <w:t xml:space="preserve">   Considering the rapid dissemination of information through social media, it can often serve as a conduit for distressed news, particularly in instances where families learn about the deaths of their loved ones, whether to unfortunate accidents or road traffic incidents, through these platforms. This represents a significant risk associated of news on social media. In support of these factors, the examination of the case involving Nicola </w:t>
      </w:r>
      <w:r w:rsidRPr="009D41A1">
        <w:rPr>
          <w:rFonts w:ascii="Arial Narrow" w:hAnsi="Arial Narrow"/>
          <w:sz w:val="28"/>
          <w:szCs w:val="28"/>
        </w:rPr>
        <w:lastRenderedPageBreak/>
        <w:t xml:space="preserve">Bulley, </w:t>
      </w:r>
      <w:r>
        <w:rPr>
          <w:rFonts w:ascii="Arial Narrow" w:hAnsi="Arial Narrow"/>
          <w:sz w:val="28"/>
          <w:szCs w:val="28"/>
        </w:rPr>
        <w:t xml:space="preserve">a female </w:t>
      </w:r>
      <w:r w:rsidRPr="009D41A1">
        <w:rPr>
          <w:rFonts w:ascii="Arial Narrow" w:hAnsi="Arial Narrow"/>
          <w:sz w:val="28"/>
          <w:szCs w:val="28"/>
        </w:rPr>
        <w:t xml:space="preserve">from Lancashire who was classified as a high-risk missing person, reveals that she was last seen walking her dog near a river close to her residence. The review highlights several risks associated with social media, particularly as her disappearance </w:t>
      </w:r>
      <w:r>
        <w:rPr>
          <w:rFonts w:ascii="Arial Narrow" w:hAnsi="Arial Narrow"/>
          <w:sz w:val="28"/>
          <w:szCs w:val="28"/>
        </w:rPr>
        <w:t>attracted</w:t>
      </w:r>
      <w:r w:rsidRPr="009D41A1">
        <w:rPr>
          <w:rFonts w:ascii="Arial Narrow" w:hAnsi="Arial Narrow"/>
          <w:sz w:val="28"/>
          <w:szCs w:val="28"/>
        </w:rPr>
        <w:t xml:space="preserve"> global attention, leading to significant speculation. The absence of timely updates and information from the police permitted the media to generate their own conspiracies and theories. Consequently, a large public audience converged at the site of the disappearance, trampling over evidence and compromising potential forensic investigations. This situation resulted in the wrongful accusation of innocent individuals, exacerbating the distress experienced by the family and hindering the police ability to pursue accurate leads for investigation, (Lancs Live, 2023).</w:t>
      </w:r>
    </w:p>
    <w:p w14:paraId="3F7B801F" w14:textId="6EE21E0A" w:rsidR="009D41A1" w:rsidRDefault="007E3E4D" w:rsidP="009D41A1">
      <w:pPr>
        <w:rPr>
          <w:rFonts w:ascii="Arial Narrow" w:hAnsi="Arial Narrow"/>
          <w:sz w:val="28"/>
          <w:szCs w:val="28"/>
        </w:rPr>
      </w:pPr>
      <w:r>
        <w:rPr>
          <w:rFonts w:ascii="Arial Narrow" w:hAnsi="Arial Narrow"/>
          <w:sz w:val="28"/>
          <w:szCs w:val="28"/>
        </w:rPr>
        <w:t xml:space="preserve">     In my three years’ experience of policing, I have observed that the police routinely investigate cases of “missing children”. According to reports from 2016/17, 63% of missing person reports involved children under the age of 16 (National Crime Agency, 2019). Incidents of children going missing are often linked to various underlying vulnerabilities, including sexual or criminal exploitation (Hayden and Shalev Greene, 2018). Furthermore, these children face additional risks while they are classified as missing, such as the potential for sexual assaults and physical harm (</w:t>
      </w:r>
      <w:proofErr w:type="spellStart"/>
      <w:r>
        <w:rPr>
          <w:rFonts w:ascii="Arial Narrow" w:hAnsi="Arial Narrow"/>
          <w:sz w:val="28"/>
          <w:szCs w:val="28"/>
        </w:rPr>
        <w:t>Biehal</w:t>
      </w:r>
      <w:proofErr w:type="spellEnd"/>
      <w:r>
        <w:rPr>
          <w:rFonts w:ascii="Arial Narrow" w:hAnsi="Arial Narrow"/>
          <w:sz w:val="28"/>
          <w:szCs w:val="28"/>
        </w:rPr>
        <w:t xml:space="preserve"> et al, 2003). In cases involving high risk missing children, a social media appeal is likely to be utilised; however, it is crucial to consider that these children may reside in areas that should remain undisclosed for their safety, particularly for looked after children and those at risk of exploitation by criminals. </w:t>
      </w:r>
      <w:r w:rsidR="009D41A1" w:rsidRPr="009D41A1">
        <w:rPr>
          <w:rFonts w:ascii="Arial Narrow" w:hAnsi="Arial Narrow"/>
          <w:sz w:val="28"/>
          <w:szCs w:val="28"/>
        </w:rPr>
        <w:t xml:space="preserve"> </w:t>
      </w:r>
    </w:p>
    <w:p w14:paraId="51CDAEDA" w14:textId="224F4691" w:rsidR="0005793E" w:rsidRDefault="0005793E" w:rsidP="009D41A1">
      <w:pPr>
        <w:rPr>
          <w:rFonts w:ascii="Arial Narrow" w:hAnsi="Arial Narrow"/>
          <w:sz w:val="28"/>
          <w:szCs w:val="28"/>
        </w:rPr>
      </w:pPr>
      <w:r>
        <w:rPr>
          <w:rFonts w:ascii="Arial Narrow" w:hAnsi="Arial Narrow"/>
          <w:sz w:val="28"/>
          <w:szCs w:val="28"/>
        </w:rPr>
        <w:t xml:space="preserve">      Nevertheless, the police can leverage social media for intelligence- gathering purposes, which can aid in investigations of missing persons while remaining discreet. This practise is referred to as Social Media Intelligence, which emphasises the last usage, collection, and analysis of data from social media platforms. </w:t>
      </w:r>
      <w:r w:rsidR="003627C1">
        <w:rPr>
          <w:rFonts w:ascii="Arial Narrow" w:hAnsi="Arial Narrow"/>
          <w:sz w:val="28"/>
          <w:szCs w:val="28"/>
        </w:rPr>
        <w:t>Open-source</w:t>
      </w:r>
      <w:r>
        <w:rPr>
          <w:rFonts w:ascii="Arial Narrow" w:hAnsi="Arial Narrow"/>
          <w:sz w:val="28"/>
          <w:szCs w:val="28"/>
        </w:rPr>
        <w:t xml:space="preserve"> investigations involve utilising publicly available information on social media that is not safeguarded by privacy settings (Trottier, 2015). This methodology</w:t>
      </w:r>
      <w:r w:rsidR="003627C1">
        <w:rPr>
          <w:rFonts w:ascii="Arial Narrow" w:hAnsi="Arial Narrow"/>
          <w:sz w:val="28"/>
          <w:szCs w:val="28"/>
        </w:rPr>
        <w:t xml:space="preserve"> necessitates advanced training, and in 2015, the National police Chiefs Council issued guidance on this matter. Accessing content that individuals have viewed, shared, and their contacts on social media can yield a substantial amount of data for investigative purposes (</w:t>
      </w:r>
      <w:proofErr w:type="spellStart"/>
      <w:r w:rsidR="003627C1">
        <w:rPr>
          <w:rFonts w:ascii="Arial Narrow" w:hAnsi="Arial Narrow"/>
          <w:sz w:val="28"/>
          <w:szCs w:val="28"/>
        </w:rPr>
        <w:t>Staniforth</w:t>
      </w:r>
      <w:proofErr w:type="spellEnd"/>
      <w:r w:rsidR="003627C1">
        <w:rPr>
          <w:rFonts w:ascii="Arial Narrow" w:hAnsi="Arial Narrow"/>
          <w:sz w:val="28"/>
          <w:szCs w:val="28"/>
        </w:rPr>
        <w:t xml:space="preserve">, 2016). </w:t>
      </w:r>
    </w:p>
    <w:p w14:paraId="7BD08CCF" w14:textId="34B3E0EE" w:rsidR="00B72709" w:rsidRDefault="00B72709" w:rsidP="009D41A1">
      <w:pPr>
        <w:rPr>
          <w:rFonts w:ascii="Arial Narrow" w:hAnsi="Arial Narrow"/>
          <w:sz w:val="28"/>
          <w:szCs w:val="28"/>
        </w:rPr>
      </w:pPr>
      <w:r>
        <w:rPr>
          <w:rFonts w:ascii="Arial Narrow" w:hAnsi="Arial Narrow"/>
          <w:sz w:val="28"/>
          <w:szCs w:val="28"/>
        </w:rPr>
        <w:t xml:space="preserve">       Moreover, data obtained from social media activation can indicate the locations where individuals have connected to Wi-Fi routers, such as in restaurants like McDonalds or at private residences, thereby providing the police with information of approximate locations of the individual in question. This method has been observed by myself during my three years and it has been proven to be an effective tool. The utilisation of personal data in criminal investigations frequently raises concerns, and it is essential for the public to feel assured that their privacy is upheld. It is vital to ensure that there is no unnecessary intrusion into an individual’s private life, and all actions taken must be reasonable. The legal framework outlines principles that must be adhered to when accessing personal data from social media providers to acquire subscriber information, as stipulated under Part 3 of the Investigatory Powers Act 2016 (IPA). A designated department, the Communications Intelligence Unit (CIU), within the police </w:t>
      </w:r>
      <w:r>
        <w:rPr>
          <w:rFonts w:ascii="Arial Narrow" w:hAnsi="Arial Narrow"/>
          <w:sz w:val="28"/>
          <w:szCs w:val="28"/>
        </w:rPr>
        <w:lastRenderedPageBreak/>
        <w:t xml:space="preserve">force is responsible for handling these requests, with officers designated as Single point of Contact (SPOC). The information that is typically available upon request includes the individuals name, email address, phone number, residential address, and associated financial details, such as those linked to Apple Pay (CPS, 2022). </w:t>
      </w:r>
    </w:p>
    <w:p w14:paraId="0CA2F9F7" w14:textId="71AB9AF3" w:rsidR="00A13F87" w:rsidRDefault="00A13F87" w:rsidP="009D41A1">
      <w:pPr>
        <w:rPr>
          <w:rFonts w:ascii="Arial Narrow" w:hAnsi="Arial Narrow"/>
          <w:sz w:val="28"/>
          <w:szCs w:val="28"/>
        </w:rPr>
      </w:pPr>
      <w:r>
        <w:rPr>
          <w:rFonts w:ascii="Arial Narrow" w:hAnsi="Arial Narrow"/>
          <w:sz w:val="28"/>
          <w:szCs w:val="28"/>
        </w:rPr>
        <w:t xml:space="preserve">     The information acquired for the investigation should be retained only to the extent necessary and must adhere to the fifth principle of data protection as outlined in part 3, Chapter 2 of The Data Protection Act, 2018 (College of Policing, 2023). </w:t>
      </w:r>
    </w:p>
    <w:p w14:paraId="7133BDF6" w14:textId="77777777" w:rsidR="00770F3F" w:rsidRDefault="00770F3F" w:rsidP="009D41A1">
      <w:pPr>
        <w:rPr>
          <w:rFonts w:ascii="Arial Narrow" w:hAnsi="Arial Narrow"/>
          <w:sz w:val="28"/>
          <w:szCs w:val="28"/>
        </w:rPr>
      </w:pPr>
    </w:p>
    <w:p w14:paraId="796A49E4" w14:textId="3AEE7C41" w:rsidR="00770F3F" w:rsidRDefault="00770F3F" w:rsidP="009D41A1">
      <w:pPr>
        <w:rPr>
          <w:rFonts w:ascii="Arial Narrow" w:hAnsi="Arial Narrow"/>
          <w:sz w:val="28"/>
          <w:szCs w:val="28"/>
        </w:rPr>
      </w:pPr>
      <w:r>
        <w:rPr>
          <w:rFonts w:ascii="Arial Narrow" w:hAnsi="Arial Narrow"/>
          <w:sz w:val="28"/>
          <w:szCs w:val="28"/>
        </w:rPr>
        <w:t xml:space="preserve">Word count 1939 </w:t>
      </w:r>
    </w:p>
    <w:p w14:paraId="51C1951D" w14:textId="2E5E5E19" w:rsidR="004F6FEA" w:rsidRPr="009D41A1" w:rsidRDefault="004F6FEA" w:rsidP="009D41A1">
      <w:pPr>
        <w:rPr>
          <w:rFonts w:ascii="Arial Narrow" w:hAnsi="Arial Narrow"/>
          <w:sz w:val="28"/>
          <w:szCs w:val="28"/>
        </w:rPr>
      </w:pPr>
      <w:r>
        <w:rPr>
          <w:rFonts w:ascii="Arial Narrow" w:hAnsi="Arial Narrow"/>
          <w:sz w:val="28"/>
          <w:szCs w:val="28"/>
        </w:rPr>
        <w:t xml:space="preserve">    </w:t>
      </w:r>
    </w:p>
    <w:p w14:paraId="3C36930C" w14:textId="77777777" w:rsidR="009D41A1" w:rsidRPr="00450C83" w:rsidRDefault="009D41A1"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3A6"/>
    <w:rsid w:val="00055D43"/>
    <w:rsid w:val="00056FAC"/>
    <w:rsid w:val="00057751"/>
    <w:rsid w:val="0005793E"/>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26F07"/>
    <w:rsid w:val="00332379"/>
    <w:rsid w:val="00335FC5"/>
    <w:rsid w:val="00340E9A"/>
    <w:rsid w:val="003516C0"/>
    <w:rsid w:val="00352E59"/>
    <w:rsid w:val="00354DBE"/>
    <w:rsid w:val="00355210"/>
    <w:rsid w:val="003627C1"/>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FEA"/>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2A58"/>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0F3F"/>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3E4D"/>
    <w:rsid w:val="007E4FC2"/>
    <w:rsid w:val="007F3F7E"/>
    <w:rsid w:val="007F5497"/>
    <w:rsid w:val="008011A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1A1"/>
    <w:rsid w:val="009D4365"/>
    <w:rsid w:val="009D4E3B"/>
    <w:rsid w:val="009D7BC9"/>
    <w:rsid w:val="009E0C5A"/>
    <w:rsid w:val="009E1982"/>
    <w:rsid w:val="009E4D2C"/>
    <w:rsid w:val="009F0978"/>
    <w:rsid w:val="009F3AEC"/>
    <w:rsid w:val="00A00081"/>
    <w:rsid w:val="00A015F7"/>
    <w:rsid w:val="00A10D56"/>
    <w:rsid w:val="00A12AAE"/>
    <w:rsid w:val="00A13BB2"/>
    <w:rsid w:val="00A13F87"/>
    <w:rsid w:val="00A16173"/>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59A6"/>
    <w:rsid w:val="00B577D3"/>
    <w:rsid w:val="00B60466"/>
    <w:rsid w:val="00B6548F"/>
    <w:rsid w:val="00B72709"/>
    <w:rsid w:val="00B7502A"/>
    <w:rsid w:val="00B77305"/>
    <w:rsid w:val="00B82CC2"/>
    <w:rsid w:val="00B84A89"/>
    <w:rsid w:val="00B866A8"/>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488D"/>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36B9"/>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0EA9"/>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5482</Words>
  <Characters>32157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Rachael</cp:lastModifiedBy>
  <cp:revision>2</cp:revision>
  <cp:lastPrinted>2014-08-26T08:55:00Z</cp:lastPrinted>
  <dcterms:created xsi:type="dcterms:W3CDTF">2025-06-09T19:14:00Z</dcterms:created>
  <dcterms:modified xsi:type="dcterms:W3CDTF">2025-06-09T19:14:00Z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2025-05-27T13:10:50Z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d0dbc12b-c2ed-4aa9-926e-e17ccf9c811a</vt:lpwstr>
  </property>
  <property fmtid="{D5CDD505-2E9C-101B-9397-08002B2CF9AE}" pid="9" name="MSIP_Label_f2acd28b-79a3-4a0f-b0ff-4b75658b1549_ContentBits">
    <vt:lpwstr>0</vt:lpwstr>
  </property>
</Properties>
</file>