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E9D5A" w14:textId="626F36D6" w:rsidR="0071350F" w:rsidRDefault="000E00E1" w:rsidP="000E00E1">
      <w:pPr>
        <w:spacing w:after="0" w:line="360" w:lineRule="auto"/>
        <w:jc w:val="center"/>
        <w:rPr>
          <w:rFonts w:ascii="Arial" w:hAnsi="Arial" w:cs="Arial"/>
          <w:b/>
          <w:bCs/>
          <w:sz w:val="24"/>
          <w:szCs w:val="24"/>
        </w:rPr>
      </w:pPr>
      <w:r>
        <w:rPr>
          <w:rFonts w:ascii="Arial" w:hAnsi="Arial" w:cs="Arial"/>
          <w:b/>
          <w:bCs/>
          <w:sz w:val="24"/>
          <w:szCs w:val="24"/>
        </w:rPr>
        <w:t>UNIVERSITY OF WALES TRINITY ST DAVID</w:t>
      </w:r>
    </w:p>
    <w:p w14:paraId="5F97883B" w14:textId="0BB2B5F4" w:rsidR="000E00E1" w:rsidRDefault="000E00E1" w:rsidP="000E00E1">
      <w:pPr>
        <w:spacing w:after="0" w:line="360" w:lineRule="auto"/>
        <w:jc w:val="center"/>
        <w:rPr>
          <w:rFonts w:ascii="Arial" w:hAnsi="Arial" w:cs="Arial"/>
          <w:b/>
          <w:bCs/>
          <w:sz w:val="24"/>
          <w:szCs w:val="24"/>
        </w:rPr>
      </w:pPr>
      <w:r>
        <w:rPr>
          <w:rFonts w:ascii="Arial" w:hAnsi="Arial" w:cs="Arial"/>
          <w:b/>
          <w:bCs/>
          <w:sz w:val="24"/>
          <w:szCs w:val="24"/>
        </w:rPr>
        <w:t>(LONDON CAMPUS)</w:t>
      </w:r>
    </w:p>
    <w:p w14:paraId="4509E907" w14:textId="59CB6207" w:rsidR="000E00E1" w:rsidRDefault="000E00E1" w:rsidP="000E00E1">
      <w:pPr>
        <w:spacing w:after="0" w:line="360" w:lineRule="auto"/>
        <w:jc w:val="both"/>
        <w:rPr>
          <w:rFonts w:ascii="Arial" w:hAnsi="Arial" w:cs="Arial"/>
          <w:b/>
          <w:bCs/>
        </w:rPr>
      </w:pPr>
      <w:bookmarkStart w:id="0" w:name="_Hlk110867820"/>
    </w:p>
    <w:p w14:paraId="5ED5B29C" w14:textId="4E54DBFC" w:rsidR="004122F7" w:rsidRDefault="004122F7" w:rsidP="000E00E1">
      <w:pPr>
        <w:spacing w:after="0" w:line="360" w:lineRule="auto"/>
        <w:jc w:val="both"/>
        <w:rPr>
          <w:rFonts w:ascii="Arial" w:hAnsi="Arial" w:cs="Arial"/>
          <w:b/>
          <w:bCs/>
        </w:rPr>
      </w:pPr>
    </w:p>
    <w:p w14:paraId="493ADE20" w14:textId="23822476" w:rsidR="00B36255" w:rsidRDefault="007901CE" w:rsidP="001E23F5">
      <w:pPr>
        <w:spacing w:after="0" w:line="360" w:lineRule="auto"/>
        <w:jc w:val="center"/>
        <w:rPr>
          <w:rFonts w:ascii="Arial" w:hAnsi="Arial" w:cs="Arial"/>
          <w:b/>
          <w:bCs/>
        </w:rPr>
      </w:pPr>
      <w:bookmarkStart w:id="1" w:name="_Hlk118011828"/>
      <w:r>
        <w:rPr>
          <w:rFonts w:ascii="Arial" w:hAnsi="Arial" w:cs="Arial"/>
          <w:b/>
          <w:bCs/>
        </w:rPr>
        <w:t>THE RISE OF WORKING FROM HOME (WFH)</w:t>
      </w:r>
      <w:r w:rsidR="001E23F5">
        <w:rPr>
          <w:rFonts w:ascii="Arial" w:hAnsi="Arial" w:cs="Arial"/>
          <w:b/>
          <w:bCs/>
        </w:rPr>
        <w:t>, ANALYSING ITS’ IMPACT</w:t>
      </w:r>
      <w:r>
        <w:rPr>
          <w:rFonts w:ascii="Arial" w:hAnsi="Arial" w:cs="Arial"/>
          <w:b/>
          <w:bCs/>
        </w:rPr>
        <w:t xml:space="preserve"> </w:t>
      </w:r>
      <w:r w:rsidR="001E23F5">
        <w:rPr>
          <w:rFonts w:ascii="Arial" w:hAnsi="Arial" w:cs="Arial"/>
          <w:b/>
          <w:bCs/>
        </w:rPr>
        <w:t xml:space="preserve">ON EMPLOYEE PRODUCTIVITY </w:t>
      </w:r>
      <w:r>
        <w:rPr>
          <w:rFonts w:ascii="Arial" w:hAnsi="Arial" w:cs="Arial"/>
          <w:b/>
          <w:bCs/>
        </w:rPr>
        <w:t>AND BUSINESS PERFORMANCE</w:t>
      </w:r>
    </w:p>
    <w:bookmarkEnd w:id="0"/>
    <w:bookmarkEnd w:id="1"/>
    <w:p w14:paraId="16A1E2AA" w14:textId="5B81456F" w:rsidR="000E00E1" w:rsidRDefault="000E00E1" w:rsidP="000E00E1">
      <w:pPr>
        <w:spacing w:after="0" w:line="360" w:lineRule="auto"/>
        <w:jc w:val="both"/>
        <w:rPr>
          <w:rFonts w:ascii="Arial" w:hAnsi="Arial" w:cs="Arial"/>
          <w:b/>
          <w:bCs/>
        </w:rPr>
      </w:pPr>
    </w:p>
    <w:p w14:paraId="09519D94" w14:textId="4C60F29B" w:rsidR="000E00E1" w:rsidRDefault="000E00E1" w:rsidP="000E00E1">
      <w:pPr>
        <w:spacing w:after="0" w:line="360" w:lineRule="auto"/>
        <w:jc w:val="center"/>
        <w:rPr>
          <w:rFonts w:ascii="Arial" w:hAnsi="Arial" w:cs="Arial"/>
          <w:b/>
          <w:bCs/>
        </w:rPr>
      </w:pPr>
      <w:r>
        <w:rPr>
          <w:rFonts w:ascii="Arial" w:hAnsi="Arial" w:cs="Arial"/>
          <w:b/>
          <w:bCs/>
        </w:rPr>
        <w:t>by</w:t>
      </w:r>
    </w:p>
    <w:p w14:paraId="66389D4C" w14:textId="7C47C2F0" w:rsidR="000E00E1" w:rsidRDefault="000E00E1" w:rsidP="000E00E1">
      <w:pPr>
        <w:spacing w:after="0" w:line="360" w:lineRule="auto"/>
        <w:jc w:val="center"/>
        <w:rPr>
          <w:rFonts w:ascii="Arial" w:hAnsi="Arial" w:cs="Arial"/>
          <w:b/>
          <w:bCs/>
        </w:rPr>
      </w:pPr>
    </w:p>
    <w:p w14:paraId="680E7655" w14:textId="45BC3C95" w:rsidR="000E00E1" w:rsidRDefault="000E00E1" w:rsidP="000E00E1">
      <w:pPr>
        <w:spacing w:after="0" w:line="360" w:lineRule="auto"/>
        <w:jc w:val="center"/>
        <w:rPr>
          <w:rFonts w:ascii="Arial" w:hAnsi="Arial" w:cs="Arial"/>
          <w:b/>
          <w:bCs/>
        </w:rPr>
      </w:pPr>
      <w:r>
        <w:rPr>
          <w:rFonts w:ascii="Arial" w:hAnsi="Arial" w:cs="Arial"/>
          <w:b/>
          <w:bCs/>
        </w:rPr>
        <w:t>Adebomi Salu</w:t>
      </w:r>
    </w:p>
    <w:p w14:paraId="616CF086" w14:textId="3B4D1A70" w:rsidR="00254F4B" w:rsidRDefault="00254F4B" w:rsidP="000E00E1">
      <w:pPr>
        <w:spacing w:after="0" w:line="360" w:lineRule="auto"/>
        <w:jc w:val="center"/>
        <w:rPr>
          <w:rFonts w:ascii="Arial" w:hAnsi="Arial" w:cs="Arial"/>
          <w:b/>
          <w:bCs/>
        </w:rPr>
      </w:pPr>
      <w:r>
        <w:rPr>
          <w:rFonts w:ascii="Arial" w:hAnsi="Arial" w:cs="Arial"/>
          <w:b/>
          <w:bCs/>
        </w:rPr>
        <w:t>1809923</w:t>
      </w:r>
    </w:p>
    <w:p w14:paraId="6C3C6100" w14:textId="6362205A" w:rsidR="00F3745F" w:rsidRDefault="00F3745F" w:rsidP="00F3745F">
      <w:pPr>
        <w:spacing w:after="0" w:line="360" w:lineRule="auto"/>
        <w:jc w:val="both"/>
        <w:rPr>
          <w:rFonts w:ascii="Arial" w:hAnsi="Arial" w:cs="Arial"/>
          <w:b/>
          <w:bCs/>
        </w:rPr>
      </w:pPr>
    </w:p>
    <w:p w14:paraId="46801781" w14:textId="4FF1D4EC" w:rsidR="00F3745F" w:rsidRDefault="00F3745F" w:rsidP="00F3745F">
      <w:pPr>
        <w:spacing w:after="0" w:line="360" w:lineRule="auto"/>
        <w:jc w:val="both"/>
        <w:rPr>
          <w:rFonts w:ascii="Arial" w:hAnsi="Arial" w:cs="Arial"/>
          <w:b/>
          <w:bCs/>
        </w:rPr>
      </w:pPr>
    </w:p>
    <w:p w14:paraId="0B823309" w14:textId="1CEC96D2" w:rsidR="0007755D" w:rsidRDefault="0007755D" w:rsidP="00F3745F">
      <w:pPr>
        <w:spacing w:after="0" w:line="360" w:lineRule="auto"/>
        <w:jc w:val="both"/>
        <w:rPr>
          <w:rFonts w:ascii="Arial" w:hAnsi="Arial" w:cs="Arial"/>
          <w:b/>
          <w:bCs/>
        </w:rPr>
      </w:pPr>
    </w:p>
    <w:p w14:paraId="1693187F" w14:textId="7EA661DA" w:rsidR="000643A0" w:rsidRDefault="000643A0" w:rsidP="0007755D">
      <w:pPr>
        <w:spacing w:after="0" w:line="360" w:lineRule="auto"/>
        <w:jc w:val="center"/>
        <w:rPr>
          <w:rFonts w:ascii="Arial" w:hAnsi="Arial" w:cs="Arial"/>
          <w:b/>
          <w:bCs/>
        </w:rPr>
      </w:pPr>
      <w:r>
        <w:rPr>
          <w:rFonts w:ascii="Arial" w:hAnsi="Arial" w:cs="Arial"/>
          <w:b/>
          <w:bCs/>
        </w:rPr>
        <w:t>A dissertation submitted to University of Wales Trinity St David (London Campus)</w:t>
      </w:r>
    </w:p>
    <w:p w14:paraId="0355B9CA" w14:textId="204E823D" w:rsidR="000643A0" w:rsidRDefault="000643A0" w:rsidP="0007755D">
      <w:pPr>
        <w:spacing w:after="0" w:line="360" w:lineRule="auto"/>
        <w:jc w:val="center"/>
        <w:rPr>
          <w:rFonts w:ascii="Arial" w:hAnsi="Arial" w:cs="Arial"/>
          <w:b/>
          <w:bCs/>
        </w:rPr>
      </w:pPr>
      <w:r>
        <w:rPr>
          <w:rFonts w:ascii="Arial" w:hAnsi="Arial" w:cs="Arial"/>
          <w:b/>
          <w:bCs/>
        </w:rPr>
        <w:t xml:space="preserve">In Partial Fulfilment of the Requirements for MBA HRM </w:t>
      </w:r>
    </w:p>
    <w:p w14:paraId="46774555" w14:textId="4A2269F4" w:rsidR="0007755D" w:rsidRDefault="0007755D" w:rsidP="0007755D">
      <w:pPr>
        <w:spacing w:after="0" w:line="360" w:lineRule="auto"/>
        <w:jc w:val="center"/>
        <w:rPr>
          <w:rFonts w:ascii="Arial" w:hAnsi="Arial" w:cs="Arial"/>
          <w:b/>
          <w:bCs/>
        </w:rPr>
      </w:pPr>
    </w:p>
    <w:p w14:paraId="1BEB2A63" w14:textId="27C5D8B4" w:rsidR="0007755D" w:rsidRDefault="0007755D" w:rsidP="0007755D">
      <w:pPr>
        <w:spacing w:after="0" w:line="360" w:lineRule="auto"/>
        <w:jc w:val="center"/>
        <w:rPr>
          <w:rFonts w:ascii="Arial" w:hAnsi="Arial" w:cs="Arial"/>
          <w:b/>
          <w:bCs/>
        </w:rPr>
      </w:pPr>
    </w:p>
    <w:p w14:paraId="6C1748D4" w14:textId="5451EC3E" w:rsidR="0007755D" w:rsidRDefault="0007755D" w:rsidP="0007755D">
      <w:pPr>
        <w:spacing w:after="0" w:line="360" w:lineRule="auto"/>
        <w:jc w:val="center"/>
        <w:rPr>
          <w:rFonts w:ascii="Arial" w:hAnsi="Arial" w:cs="Arial"/>
          <w:b/>
          <w:bCs/>
        </w:rPr>
      </w:pPr>
    </w:p>
    <w:p w14:paraId="65E0F0D8" w14:textId="01848502" w:rsidR="0007755D" w:rsidRDefault="0007755D" w:rsidP="0007755D">
      <w:pPr>
        <w:spacing w:after="0" w:line="360" w:lineRule="auto"/>
        <w:jc w:val="center"/>
        <w:rPr>
          <w:rFonts w:ascii="Arial" w:hAnsi="Arial" w:cs="Arial"/>
          <w:b/>
          <w:bCs/>
        </w:rPr>
      </w:pPr>
    </w:p>
    <w:p w14:paraId="53EF5ED7" w14:textId="4851129A" w:rsidR="0007755D" w:rsidRDefault="0007755D" w:rsidP="0007755D">
      <w:pPr>
        <w:spacing w:after="0" w:line="360" w:lineRule="auto"/>
        <w:jc w:val="center"/>
        <w:rPr>
          <w:rFonts w:ascii="Arial" w:hAnsi="Arial" w:cs="Arial"/>
          <w:b/>
          <w:bCs/>
        </w:rPr>
      </w:pPr>
      <w:r>
        <w:rPr>
          <w:rFonts w:ascii="Arial" w:hAnsi="Arial" w:cs="Arial"/>
          <w:b/>
          <w:bCs/>
        </w:rPr>
        <w:t>Supervised by Dr Terry Walcott</w:t>
      </w:r>
    </w:p>
    <w:p w14:paraId="4F8D4355" w14:textId="2BB982DB" w:rsidR="00F3745F" w:rsidRDefault="00F3745F" w:rsidP="00F3745F">
      <w:pPr>
        <w:spacing w:after="0" w:line="360" w:lineRule="auto"/>
        <w:jc w:val="both"/>
        <w:rPr>
          <w:rFonts w:ascii="Arial" w:hAnsi="Arial" w:cs="Arial"/>
          <w:b/>
          <w:bCs/>
        </w:rPr>
      </w:pPr>
    </w:p>
    <w:p w14:paraId="06DDE507" w14:textId="09A7EC60" w:rsidR="00CE24B3" w:rsidRDefault="00CE24B3" w:rsidP="00F3745F">
      <w:pPr>
        <w:spacing w:after="0" w:line="360" w:lineRule="auto"/>
        <w:jc w:val="both"/>
        <w:rPr>
          <w:rFonts w:ascii="Arial" w:hAnsi="Arial" w:cs="Arial"/>
          <w:b/>
          <w:bCs/>
        </w:rPr>
      </w:pPr>
    </w:p>
    <w:p w14:paraId="0A23E683" w14:textId="1E4ED595" w:rsidR="00CE24B3" w:rsidRDefault="00CE24B3" w:rsidP="00F3745F">
      <w:pPr>
        <w:spacing w:after="0" w:line="360" w:lineRule="auto"/>
        <w:jc w:val="both"/>
        <w:rPr>
          <w:rFonts w:ascii="Arial" w:hAnsi="Arial" w:cs="Arial"/>
          <w:b/>
          <w:bCs/>
        </w:rPr>
      </w:pPr>
    </w:p>
    <w:p w14:paraId="51646C20" w14:textId="1494EDE8" w:rsidR="00CE24B3" w:rsidRDefault="00CE24B3" w:rsidP="00F3745F">
      <w:pPr>
        <w:spacing w:after="0" w:line="360" w:lineRule="auto"/>
        <w:jc w:val="both"/>
        <w:rPr>
          <w:rFonts w:ascii="Arial" w:hAnsi="Arial" w:cs="Arial"/>
          <w:b/>
          <w:bCs/>
        </w:rPr>
      </w:pPr>
    </w:p>
    <w:p w14:paraId="6CE21684" w14:textId="539E5341" w:rsidR="009E191B" w:rsidRPr="00FF16CF" w:rsidRDefault="009E191B" w:rsidP="00FF16CF">
      <w:pPr>
        <w:spacing w:after="0" w:line="360" w:lineRule="auto"/>
        <w:jc w:val="both"/>
        <w:rPr>
          <w:rFonts w:ascii="Arial" w:hAnsi="Arial" w:cs="Arial"/>
          <w:b/>
          <w:bCs/>
          <w:color w:val="FF0000"/>
        </w:rPr>
      </w:pPr>
    </w:p>
    <w:p w14:paraId="7D0FDDE6" w14:textId="64C0CCBE" w:rsidR="00F3745F" w:rsidRDefault="00F3745F" w:rsidP="00F3745F">
      <w:pPr>
        <w:spacing w:after="0" w:line="360" w:lineRule="auto"/>
        <w:jc w:val="both"/>
        <w:rPr>
          <w:rFonts w:ascii="Arial" w:hAnsi="Arial" w:cs="Arial"/>
          <w:b/>
          <w:bCs/>
        </w:rPr>
      </w:pPr>
    </w:p>
    <w:p w14:paraId="537B8F88" w14:textId="463E2D92" w:rsidR="00F3745F" w:rsidRDefault="00F3745F" w:rsidP="00F3745F">
      <w:pPr>
        <w:spacing w:after="0" w:line="360" w:lineRule="auto"/>
        <w:jc w:val="both"/>
        <w:rPr>
          <w:rFonts w:ascii="Arial" w:hAnsi="Arial" w:cs="Arial"/>
          <w:b/>
          <w:bCs/>
        </w:rPr>
      </w:pPr>
    </w:p>
    <w:p w14:paraId="5A6719B9" w14:textId="4052A653" w:rsidR="00F3745F" w:rsidRDefault="00F3745F" w:rsidP="00F3745F">
      <w:pPr>
        <w:spacing w:after="0" w:line="360" w:lineRule="auto"/>
        <w:jc w:val="both"/>
        <w:rPr>
          <w:rFonts w:ascii="Arial" w:hAnsi="Arial" w:cs="Arial"/>
          <w:b/>
          <w:bCs/>
        </w:rPr>
      </w:pPr>
    </w:p>
    <w:p w14:paraId="3DC38902" w14:textId="116BD6D0" w:rsidR="00F3745F" w:rsidRDefault="00F3745F" w:rsidP="00F3745F">
      <w:pPr>
        <w:spacing w:after="0" w:line="360" w:lineRule="auto"/>
        <w:jc w:val="both"/>
        <w:rPr>
          <w:rFonts w:ascii="Arial" w:hAnsi="Arial" w:cs="Arial"/>
          <w:b/>
          <w:bCs/>
        </w:rPr>
      </w:pPr>
    </w:p>
    <w:p w14:paraId="5ECD145F" w14:textId="77777777" w:rsidR="00BA351A" w:rsidRDefault="00BA351A" w:rsidP="00B36255">
      <w:pPr>
        <w:spacing w:after="0" w:line="360" w:lineRule="auto"/>
        <w:jc w:val="center"/>
        <w:rPr>
          <w:rFonts w:ascii="Arial" w:hAnsi="Arial" w:cs="Arial"/>
          <w:b/>
          <w:bCs/>
          <w:sz w:val="28"/>
          <w:szCs w:val="28"/>
        </w:rPr>
      </w:pPr>
    </w:p>
    <w:p w14:paraId="3F175CAC" w14:textId="77777777" w:rsidR="00BA351A" w:rsidRDefault="00BA351A" w:rsidP="00B36255">
      <w:pPr>
        <w:spacing w:after="0" w:line="360" w:lineRule="auto"/>
        <w:jc w:val="center"/>
        <w:rPr>
          <w:rFonts w:ascii="Arial" w:hAnsi="Arial" w:cs="Arial"/>
          <w:b/>
          <w:bCs/>
          <w:sz w:val="28"/>
          <w:szCs w:val="28"/>
        </w:rPr>
      </w:pPr>
    </w:p>
    <w:p w14:paraId="221E8711" w14:textId="77777777" w:rsidR="00BA351A" w:rsidRDefault="00BA351A" w:rsidP="00B36255">
      <w:pPr>
        <w:spacing w:after="0" w:line="360" w:lineRule="auto"/>
        <w:jc w:val="center"/>
        <w:rPr>
          <w:rFonts w:ascii="Arial" w:hAnsi="Arial" w:cs="Arial"/>
          <w:b/>
          <w:bCs/>
          <w:sz w:val="28"/>
          <w:szCs w:val="28"/>
        </w:rPr>
      </w:pPr>
    </w:p>
    <w:p w14:paraId="7EF9357D" w14:textId="77777777" w:rsidR="00BA351A" w:rsidRDefault="00BA351A" w:rsidP="00B36255">
      <w:pPr>
        <w:spacing w:after="0" w:line="360" w:lineRule="auto"/>
        <w:jc w:val="center"/>
        <w:rPr>
          <w:rFonts w:ascii="Arial" w:hAnsi="Arial" w:cs="Arial"/>
          <w:b/>
          <w:bCs/>
          <w:sz w:val="28"/>
          <w:szCs w:val="28"/>
        </w:rPr>
      </w:pPr>
    </w:p>
    <w:p w14:paraId="4821ADF9" w14:textId="77777777" w:rsidR="00FF16CF" w:rsidRDefault="00FF16CF" w:rsidP="00B36255">
      <w:pPr>
        <w:spacing w:after="0" w:line="360" w:lineRule="auto"/>
        <w:jc w:val="center"/>
        <w:rPr>
          <w:rFonts w:ascii="Arial" w:hAnsi="Arial" w:cs="Arial"/>
          <w:b/>
          <w:bCs/>
          <w:sz w:val="28"/>
          <w:szCs w:val="28"/>
        </w:rPr>
      </w:pPr>
    </w:p>
    <w:p w14:paraId="7E44A879" w14:textId="77777777" w:rsidR="00FF16CF" w:rsidRDefault="00FF16CF" w:rsidP="00B36255">
      <w:pPr>
        <w:spacing w:after="0" w:line="360" w:lineRule="auto"/>
        <w:jc w:val="center"/>
        <w:rPr>
          <w:rFonts w:ascii="Arial" w:hAnsi="Arial" w:cs="Arial"/>
          <w:b/>
          <w:bCs/>
          <w:sz w:val="28"/>
          <w:szCs w:val="28"/>
        </w:rPr>
      </w:pPr>
    </w:p>
    <w:p w14:paraId="3CF45FF5" w14:textId="77777777" w:rsidR="00FF16CF" w:rsidRDefault="00FF16CF" w:rsidP="00B36255">
      <w:pPr>
        <w:spacing w:after="0" w:line="360" w:lineRule="auto"/>
        <w:jc w:val="center"/>
        <w:rPr>
          <w:rFonts w:ascii="Arial" w:hAnsi="Arial" w:cs="Arial"/>
          <w:b/>
          <w:bCs/>
          <w:sz w:val="28"/>
          <w:szCs w:val="28"/>
        </w:rPr>
      </w:pPr>
    </w:p>
    <w:p w14:paraId="638F27A1" w14:textId="6BBE184A" w:rsidR="0046060F" w:rsidRDefault="002C370B" w:rsidP="005A27B8">
      <w:pPr>
        <w:spacing w:after="0" w:line="360" w:lineRule="auto"/>
        <w:jc w:val="both"/>
        <w:rPr>
          <w:rFonts w:ascii="Arial" w:hAnsi="Arial" w:cs="Arial"/>
          <w:b/>
          <w:bCs/>
          <w:sz w:val="28"/>
          <w:szCs w:val="28"/>
        </w:rPr>
      </w:pPr>
      <w:r w:rsidRPr="002C370B">
        <w:rPr>
          <w:noProof/>
        </w:rPr>
        <w:drawing>
          <wp:inline distT="0" distB="0" distL="0" distR="0" wp14:anchorId="203A959B" wp14:editId="5CC424A1">
            <wp:extent cx="5425440" cy="680466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5440" cy="6804660"/>
                    </a:xfrm>
                    <a:prstGeom prst="rect">
                      <a:avLst/>
                    </a:prstGeom>
                    <a:noFill/>
                    <a:ln>
                      <a:noFill/>
                    </a:ln>
                  </pic:spPr>
                </pic:pic>
              </a:graphicData>
            </a:graphic>
          </wp:inline>
        </w:drawing>
      </w:r>
    </w:p>
    <w:p w14:paraId="6BAEF856" w14:textId="77777777" w:rsidR="0046060F" w:rsidRDefault="0046060F" w:rsidP="00355865">
      <w:pPr>
        <w:spacing w:after="0" w:line="360" w:lineRule="auto"/>
        <w:jc w:val="center"/>
        <w:rPr>
          <w:rFonts w:ascii="Arial" w:hAnsi="Arial" w:cs="Arial"/>
          <w:b/>
          <w:bCs/>
          <w:sz w:val="28"/>
          <w:szCs w:val="28"/>
        </w:rPr>
      </w:pPr>
    </w:p>
    <w:p w14:paraId="0AFB29D2" w14:textId="72A984B0" w:rsidR="0046060F" w:rsidRDefault="0046060F" w:rsidP="005A27B8">
      <w:pPr>
        <w:spacing w:after="0" w:line="360" w:lineRule="auto"/>
        <w:jc w:val="both"/>
        <w:rPr>
          <w:rFonts w:ascii="Arial" w:hAnsi="Arial" w:cs="Arial"/>
          <w:b/>
          <w:bCs/>
          <w:sz w:val="28"/>
          <w:szCs w:val="28"/>
        </w:rPr>
      </w:pPr>
    </w:p>
    <w:p w14:paraId="2EECFFE6" w14:textId="77777777" w:rsidR="0046060F" w:rsidRDefault="0046060F" w:rsidP="00355865">
      <w:pPr>
        <w:spacing w:after="0" w:line="360" w:lineRule="auto"/>
        <w:jc w:val="center"/>
        <w:rPr>
          <w:rFonts w:ascii="Arial" w:hAnsi="Arial" w:cs="Arial"/>
          <w:b/>
          <w:bCs/>
          <w:sz w:val="28"/>
          <w:szCs w:val="28"/>
        </w:rPr>
      </w:pPr>
    </w:p>
    <w:p w14:paraId="10569323" w14:textId="77777777" w:rsidR="0046060F" w:rsidRDefault="0046060F" w:rsidP="00355865">
      <w:pPr>
        <w:spacing w:after="0" w:line="360" w:lineRule="auto"/>
        <w:jc w:val="center"/>
        <w:rPr>
          <w:rFonts w:ascii="Arial" w:hAnsi="Arial" w:cs="Arial"/>
          <w:b/>
          <w:bCs/>
          <w:sz w:val="28"/>
          <w:szCs w:val="28"/>
        </w:rPr>
      </w:pPr>
    </w:p>
    <w:p w14:paraId="07500F9B" w14:textId="77777777" w:rsidR="0046060F" w:rsidRDefault="0046060F" w:rsidP="00355865">
      <w:pPr>
        <w:spacing w:after="0" w:line="360" w:lineRule="auto"/>
        <w:jc w:val="center"/>
        <w:rPr>
          <w:rFonts w:ascii="Arial" w:hAnsi="Arial" w:cs="Arial"/>
          <w:b/>
          <w:bCs/>
          <w:sz w:val="28"/>
          <w:szCs w:val="28"/>
        </w:rPr>
      </w:pPr>
    </w:p>
    <w:p w14:paraId="543B48E0" w14:textId="77777777" w:rsidR="0046060F" w:rsidRDefault="0046060F" w:rsidP="00355865">
      <w:pPr>
        <w:spacing w:after="0" w:line="360" w:lineRule="auto"/>
        <w:jc w:val="center"/>
        <w:rPr>
          <w:rFonts w:ascii="Arial" w:hAnsi="Arial" w:cs="Arial"/>
          <w:b/>
          <w:bCs/>
          <w:sz w:val="28"/>
          <w:szCs w:val="28"/>
        </w:rPr>
      </w:pPr>
    </w:p>
    <w:p w14:paraId="7DF7919B" w14:textId="064B85B3" w:rsidR="0046060F" w:rsidRDefault="00B75EFF" w:rsidP="00B75EFF">
      <w:pPr>
        <w:spacing w:after="0" w:line="360" w:lineRule="auto"/>
        <w:jc w:val="both"/>
        <w:rPr>
          <w:rFonts w:ascii="Arial" w:hAnsi="Arial" w:cs="Arial"/>
          <w:b/>
          <w:bCs/>
          <w:sz w:val="28"/>
          <w:szCs w:val="28"/>
        </w:rPr>
      </w:pPr>
      <w:r w:rsidRPr="00B75EFF">
        <w:rPr>
          <w:noProof/>
        </w:rPr>
        <w:drawing>
          <wp:inline distT="0" distB="0" distL="0" distR="0" wp14:anchorId="3F1C2EB2" wp14:editId="1B722D96">
            <wp:extent cx="5730240" cy="817626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8176260"/>
                    </a:xfrm>
                    <a:prstGeom prst="rect">
                      <a:avLst/>
                    </a:prstGeom>
                    <a:noFill/>
                    <a:ln>
                      <a:noFill/>
                    </a:ln>
                  </pic:spPr>
                </pic:pic>
              </a:graphicData>
            </a:graphic>
          </wp:inline>
        </w:drawing>
      </w:r>
    </w:p>
    <w:p w14:paraId="14E1C6E4" w14:textId="77777777" w:rsidR="00BA7E3C" w:rsidRDefault="00BA7E3C" w:rsidP="00B75EFF">
      <w:pPr>
        <w:spacing w:after="0" w:line="360" w:lineRule="auto"/>
        <w:jc w:val="center"/>
        <w:rPr>
          <w:rFonts w:ascii="Arial" w:hAnsi="Arial" w:cs="Arial"/>
          <w:b/>
          <w:bCs/>
          <w:sz w:val="28"/>
          <w:szCs w:val="28"/>
        </w:rPr>
      </w:pPr>
    </w:p>
    <w:p w14:paraId="3D7211B7" w14:textId="08934599" w:rsidR="00035CBF" w:rsidRPr="00355865" w:rsidRDefault="00EB1F2E" w:rsidP="00B75EFF">
      <w:pPr>
        <w:spacing w:after="0" w:line="360" w:lineRule="auto"/>
        <w:jc w:val="center"/>
        <w:rPr>
          <w:rFonts w:ascii="Arial" w:hAnsi="Arial" w:cs="Arial"/>
          <w:b/>
          <w:bCs/>
        </w:rPr>
      </w:pPr>
      <w:r w:rsidRPr="00B36255">
        <w:rPr>
          <w:rFonts w:ascii="Arial" w:hAnsi="Arial" w:cs="Arial"/>
          <w:b/>
          <w:bCs/>
          <w:sz w:val="28"/>
          <w:szCs w:val="28"/>
        </w:rPr>
        <w:t>ABSTRACT</w:t>
      </w:r>
    </w:p>
    <w:p w14:paraId="2DFA1864" w14:textId="174F7C4E" w:rsidR="003A1FEA" w:rsidRPr="00050E67" w:rsidRDefault="00EF2C70" w:rsidP="003A1FEA">
      <w:pPr>
        <w:spacing w:after="0" w:line="360" w:lineRule="auto"/>
        <w:jc w:val="both"/>
        <w:rPr>
          <w:rFonts w:ascii="Arial" w:hAnsi="Arial" w:cs="Arial"/>
        </w:rPr>
      </w:pPr>
      <w:r w:rsidRPr="00050E67">
        <w:rPr>
          <w:rFonts w:ascii="Arial" w:hAnsi="Arial" w:cs="Arial"/>
        </w:rPr>
        <w:t xml:space="preserve">Work from home (WFH) </w:t>
      </w:r>
      <w:r w:rsidR="00F21961" w:rsidRPr="00050E67">
        <w:rPr>
          <w:rFonts w:ascii="Arial" w:hAnsi="Arial" w:cs="Arial"/>
        </w:rPr>
        <w:t xml:space="preserve">is becoming commonplace and a familiar term in organisations. It means more and more organisations and companies are allowing their employees </w:t>
      </w:r>
      <w:r w:rsidR="000D08A9" w:rsidRPr="00050E67">
        <w:rPr>
          <w:rFonts w:ascii="Arial" w:hAnsi="Arial" w:cs="Arial"/>
        </w:rPr>
        <w:t xml:space="preserve">to </w:t>
      </w:r>
      <w:r w:rsidR="00F21961" w:rsidRPr="00050E67">
        <w:rPr>
          <w:rFonts w:ascii="Arial" w:hAnsi="Arial" w:cs="Arial"/>
        </w:rPr>
        <w:t>wor</w:t>
      </w:r>
      <w:r w:rsidR="000D08A9" w:rsidRPr="00050E67">
        <w:rPr>
          <w:rFonts w:ascii="Arial" w:hAnsi="Arial" w:cs="Arial"/>
        </w:rPr>
        <w:t>k</w:t>
      </w:r>
      <w:r w:rsidR="00F21961" w:rsidRPr="00050E67">
        <w:rPr>
          <w:rFonts w:ascii="Arial" w:hAnsi="Arial" w:cs="Arial"/>
        </w:rPr>
        <w:t xml:space="preserve"> from their homes</w:t>
      </w:r>
      <w:r w:rsidR="000D08A9" w:rsidRPr="00050E67">
        <w:rPr>
          <w:rFonts w:ascii="Arial" w:hAnsi="Arial" w:cs="Arial"/>
        </w:rPr>
        <w:t xml:space="preserve"> or place of abode rather than come into the offices or place of work. WFH </w:t>
      </w:r>
      <w:r w:rsidR="00D90B74" w:rsidRPr="00050E67">
        <w:rPr>
          <w:rFonts w:ascii="Arial" w:hAnsi="Arial" w:cs="Arial"/>
        </w:rPr>
        <w:t>has evolved since</w:t>
      </w:r>
      <w:r w:rsidR="00161CC4">
        <w:rPr>
          <w:rFonts w:ascii="Arial" w:hAnsi="Arial" w:cs="Arial"/>
        </w:rPr>
        <w:t xml:space="preserve"> ‘Teleworking’ or ‘Telecommuting’ decades ago, and</w:t>
      </w:r>
      <w:r w:rsidR="00D90B74" w:rsidRPr="00050E67">
        <w:rPr>
          <w:rFonts w:ascii="Arial" w:hAnsi="Arial" w:cs="Arial"/>
        </w:rPr>
        <w:t xml:space="preserve"> the Covid-19 pandemic which led to a complete lockdown that gave rise to working remotely</w:t>
      </w:r>
      <w:r w:rsidR="001E3B3F" w:rsidRPr="00050E67">
        <w:rPr>
          <w:rFonts w:ascii="Arial" w:hAnsi="Arial" w:cs="Arial"/>
        </w:rPr>
        <w:t xml:space="preserve"> and hybrid working.</w:t>
      </w:r>
      <w:r w:rsidR="00D90B74" w:rsidRPr="00050E67">
        <w:rPr>
          <w:rFonts w:ascii="Arial" w:hAnsi="Arial" w:cs="Arial"/>
        </w:rPr>
        <w:t xml:space="preserve"> Organisations are leaving behind the long-held norms </w:t>
      </w:r>
      <w:r w:rsidR="001E3B3F" w:rsidRPr="00050E67">
        <w:rPr>
          <w:rFonts w:ascii="Arial" w:hAnsi="Arial" w:cs="Arial"/>
        </w:rPr>
        <w:t>bound by the tradition</w:t>
      </w:r>
      <w:r w:rsidR="00CB1D25" w:rsidRPr="00050E67">
        <w:rPr>
          <w:rFonts w:ascii="Arial" w:hAnsi="Arial" w:cs="Arial"/>
        </w:rPr>
        <w:t xml:space="preserve">al belief and culture of Monday to Friday working in the </w:t>
      </w:r>
      <w:r w:rsidR="004A6882" w:rsidRPr="00050E67">
        <w:rPr>
          <w:rFonts w:ascii="Arial" w:hAnsi="Arial" w:cs="Arial"/>
        </w:rPr>
        <w:t>offices and</w:t>
      </w:r>
      <w:r w:rsidR="00CB1D25" w:rsidRPr="00050E67">
        <w:rPr>
          <w:rFonts w:ascii="Arial" w:hAnsi="Arial" w:cs="Arial"/>
        </w:rPr>
        <w:t xml:space="preserve"> </w:t>
      </w:r>
      <w:r w:rsidR="00BD0B47" w:rsidRPr="00050E67">
        <w:rPr>
          <w:rFonts w:ascii="Arial" w:hAnsi="Arial" w:cs="Arial"/>
        </w:rPr>
        <w:t>transitioning to remote working</w:t>
      </w:r>
      <w:r w:rsidR="00CC7561">
        <w:rPr>
          <w:rFonts w:ascii="Arial" w:hAnsi="Arial" w:cs="Arial"/>
        </w:rPr>
        <w:t xml:space="preserve"> with WFH prevalent for employees. H</w:t>
      </w:r>
      <w:r w:rsidR="00355206" w:rsidRPr="00050E67">
        <w:rPr>
          <w:rFonts w:ascii="Arial" w:hAnsi="Arial" w:cs="Arial"/>
        </w:rPr>
        <w:t>ence the i</w:t>
      </w:r>
      <w:r w:rsidR="00CC7561">
        <w:rPr>
          <w:rFonts w:ascii="Arial" w:hAnsi="Arial" w:cs="Arial"/>
        </w:rPr>
        <w:t xml:space="preserve">mportance in </w:t>
      </w:r>
      <w:r w:rsidR="00161CC4">
        <w:rPr>
          <w:rFonts w:ascii="Arial" w:hAnsi="Arial" w:cs="Arial"/>
        </w:rPr>
        <w:t>examining and analysing</w:t>
      </w:r>
      <w:r w:rsidR="00CC7561">
        <w:rPr>
          <w:rFonts w:ascii="Arial" w:hAnsi="Arial" w:cs="Arial"/>
        </w:rPr>
        <w:t xml:space="preserve"> working from home,</w:t>
      </w:r>
      <w:r w:rsidR="00355206" w:rsidRPr="00050E67">
        <w:rPr>
          <w:rFonts w:ascii="Arial" w:hAnsi="Arial" w:cs="Arial"/>
        </w:rPr>
        <w:t xml:space="preserve"> its current and long-term benefits to employees and employers,</w:t>
      </w:r>
      <w:r w:rsidR="00234135" w:rsidRPr="00050E67">
        <w:rPr>
          <w:rFonts w:ascii="Arial" w:hAnsi="Arial" w:cs="Arial"/>
        </w:rPr>
        <w:t xml:space="preserve"> </w:t>
      </w:r>
      <w:r w:rsidR="001C40CD" w:rsidRPr="00050E67">
        <w:rPr>
          <w:rFonts w:ascii="Arial" w:hAnsi="Arial" w:cs="Arial"/>
        </w:rPr>
        <w:t>the challenges</w:t>
      </w:r>
      <w:r w:rsidR="00355206" w:rsidRPr="00050E67">
        <w:rPr>
          <w:rFonts w:ascii="Arial" w:hAnsi="Arial" w:cs="Arial"/>
        </w:rPr>
        <w:t xml:space="preserve"> faced, and the </w:t>
      </w:r>
      <w:r w:rsidR="00E41E40" w:rsidRPr="00050E67">
        <w:rPr>
          <w:rFonts w:ascii="Arial" w:hAnsi="Arial" w:cs="Arial"/>
        </w:rPr>
        <w:t>effect on</w:t>
      </w:r>
      <w:r w:rsidR="004C6F92" w:rsidRPr="00050E67">
        <w:rPr>
          <w:rFonts w:ascii="Arial" w:hAnsi="Arial" w:cs="Arial"/>
        </w:rPr>
        <w:t xml:space="preserve"> </w:t>
      </w:r>
      <w:r w:rsidR="00F64CE5" w:rsidRPr="00050E67">
        <w:rPr>
          <w:rFonts w:ascii="Arial" w:hAnsi="Arial" w:cs="Arial"/>
        </w:rPr>
        <w:t xml:space="preserve">overall </w:t>
      </w:r>
      <w:r w:rsidR="00E41E40" w:rsidRPr="00050E67">
        <w:rPr>
          <w:rFonts w:ascii="Arial" w:hAnsi="Arial" w:cs="Arial"/>
        </w:rPr>
        <w:t>business performance</w:t>
      </w:r>
      <w:r w:rsidR="00F64CE5" w:rsidRPr="00050E67">
        <w:rPr>
          <w:rFonts w:ascii="Arial" w:hAnsi="Arial" w:cs="Arial"/>
        </w:rPr>
        <w:t>.</w:t>
      </w:r>
    </w:p>
    <w:p w14:paraId="0F1F9893" w14:textId="501A4531" w:rsidR="00394537" w:rsidRDefault="00E41E40" w:rsidP="003A1FEA">
      <w:pPr>
        <w:spacing w:after="0" w:line="360" w:lineRule="auto"/>
        <w:jc w:val="both"/>
        <w:rPr>
          <w:rFonts w:ascii="Arial" w:hAnsi="Arial" w:cs="Arial"/>
        </w:rPr>
      </w:pPr>
      <w:r w:rsidRPr="00050E67">
        <w:rPr>
          <w:rFonts w:ascii="Arial" w:hAnsi="Arial" w:cs="Arial"/>
        </w:rPr>
        <w:t xml:space="preserve">The focus of this research is </w:t>
      </w:r>
      <w:r w:rsidR="00C85C7A" w:rsidRPr="00050E67">
        <w:rPr>
          <w:rFonts w:ascii="Arial" w:hAnsi="Arial" w:cs="Arial"/>
        </w:rPr>
        <w:t xml:space="preserve">based on </w:t>
      </w:r>
      <w:r w:rsidR="00F64CE5" w:rsidRPr="00050E67">
        <w:rPr>
          <w:rFonts w:ascii="Arial" w:hAnsi="Arial" w:cs="Arial"/>
        </w:rPr>
        <w:t>existing research</w:t>
      </w:r>
      <w:r w:rsidR="005B4927">
        <w:rPr>
          <w:rFonts w:ascii="Arial" w:hAnsi="Arial" w:cs="Arial"/>
        </w:rPr>
        <w:t xml:space="preserve">, reports, academic </w:t>
      </w:r>
      <w:r w:rsidR="00227DFA">
        <w:rPr>
          <w:rFonts w:ascii="Arial" w:hAnsi="Arial" w:cs="Arial"/>
        </w:rPr>
        <w:t>articles,</w:t>
      </w:r>
      <w:r w:rsidR="00F64CE5" w:rsidRPr="00050E67">
        <w:rPr>
          <w:rFonts w:ascii="Arial" w:hAnsi="Arial" w:cs="Arial"/>
        </w:rPr>
        <w:t xml:space="preserve"> and information available in the past </w:t>
      </w:r>
      <w:r w:rsidR="005B4927">
        <w:rPr>
          <w:rFonts w:ascii="Arial" w:hAnsi="Arial" w:cs="Arial"/>
        </w:rPr>
        <w:t>decade,</w:t>
      </w:r>
      <w:r w:rsidR="00F64CE5" w:rsidRPr="00050E67">
        <w:rPr>
          <w:rFonts w:ascii="Arial" w:hAnsi="Arial" w:cs="Arial"/>
        </w:rPr>
        <w:t xml:space="preserve"> </w:t>
      </w:r>
      <w:r w:rsidR="00161CC4">
        <w:rPr>
          <w:rFonts w:ascii="Arial" w:hAnsi="Arial" w:cs="Arial"/>
        </w:rPr>
        <w:t xml:space="preserve">before and after </w:t>
      </w:r>
      <w:r w:rsidR="00F64CE5" w:rsidRPr="00050E67">
        <w:rPr>
          <w:rFonts w:ascii="Arial" w:hAnsi="Arial" w:cs="Arial"/>
        </w:rPr>
        <w:t xml:space="preserve">the covid-19 pandemic. Although more research </w:t>
      </w:r>
      <w:r w:rsidR="00847228" w:rsidRPr="00050E67">
        <w:rPr>
          <w:rFonts w:ascii="Arial" w:hAnsi="Arial" w:cs="Arial"/>
        </w:rPr>
        <w:t>is</w:t>
      </w:r>
      <w:r w:rsidR="00F64CE5" w:rsidRPr="00050E67">
        <w:rPr>
          <w:rFonts w:ascii="Arial" w:hAnsi="Arial" w:cs="Arial"/>
        </w:rPr>
        <w:t xml:space="preserve"> being done by scholars, it is evident that more needs to be done as the phenomenon of WFH is </w:t>
      </w:r>
      <w:r w:rsidR="00847228" w:rsidRPr="00050E67">
        <w:rPr>
          <w:rFonts w:ascii="Arial" w:hAnsi="Arial" w:cs="Arial"/>
        </w:rPr>
        <w:t>growing.</w:t>
      </w:r>
      <w:r w:rsidR="00B36255">
        <w:rPr>
          <w:rFonts w:ascii="Arial" w:hAnsi="Arial" w:cs="Arial"/>
        </w:rPr>
        <w:t xml:space="preserve"> Human Resource (</w:t>
      </w:r>
      <w:r w:rsidR="00847228" w:rsidRPr="00050E67">
        <w:rPr>
          <w:rFonts w:ascii="Arial" w:hAnsi="Arial" w:cs="Arial"/>
        </w:rPr>
        <w:t>HR</w:t>
      </w:r>
      <w:r w:rsidR="00B36255">
        <w:rPr>
          <w:rFonts w:ascii="Arial" w:hAnsi="Arial" w:cs="Arial"/>
        </w:rPr>
        <w:t>)</w:t>
      </w:r>
      <w:r w:rsidR="00847228" w:rsidRPr="00050E67">
        <w:rPr>
          <w:rFonts w:ascii="Arial" w:hAnsi="Arial" w:cs="Arial"/>
        </w:rPr>
        <w:t xml:space="preserve"> departments are having to place WFH in the forefront of their organisational strategy to adapt to the changing needs of employees</w:t>
      </w:r>
      <w:r w:rsidR="00B36255">
        <w:rPr>
          <w:rFonts w:ascii="Arial" w:hAnsi="Arial" w:cs="Arial"/>
        </w:rPr>
        <w:t xml:space="preserve"> to achieve high productivity, leading to business growth. </w:t>
      </w:r>
      <w:r w:rsidR="00B20D88" w:rsidRPr="00050E67">
        <w:rPr>
          <w:rFonts w:ascii="Arial" w:hAnsi="Arial" w:cs="Arial"/>
        </w:rPr>
        <w:t>In addition, o</w:t>
      </w:r>
      <w:r w:rsidR="00104F74" w:rsidRPr="00050E67">
        <w:rPr>
          <w:rFonts w:ascii="Arial" w:hAnsi="Arial" w:cs="Arial"/>
        </w:rPr>
        <w:t xml:space="preserve">rganisations need continuous improvement with a commitment to learning </w:t>
      </w:r>
      <w:r w:rsidR="00FE2E08" w:rsidRPr="00050E67">
        <w:rPr>
          <w:rFonts w:ascii="Arial" w:hAnsi="Arial" w:cs="Arial"/>
        </w:rPr>
        <w:t>new things to</w:t>
      </w:r>
      <w:r w:rsidR="00104F74" w:rsidRPr="00050E67">
        <w:rPr>
          <w:rFonts w:ascii="Arial" w:hAnsi="Arial" w:cs="Arial"/>
        </w:rPr>
        <w:t xml:space="preserve"> improve their business performance.</w:t>
      </w:r>
      <w:r w:rsidR="00FE2E08" w:rsidRPr="00050E67">
        <w:rPr>
          <w:rFonts w:ascii="Arial" w:hAnsi="Arial" w:cs="Arial"/>
        </w:rPr>
        <w:t xml:space="preserve"> Although WFH has been in existence for decades</w:t>
      </w:r>
      <w:r w:rsidR="00B36255">
        <w:rPr>
          <w:rFonts w:ascii="Arial" w:hAnsi="Arial" w:cs="Arial"/>
        </w:rPr>
        <w:t>,</w:t>
      </w:r>
      <w:r w:rsidR="003469BF">
        <w:rPr>
          <w:rFonts w:ascii="Arial" w:hAnsi="Arial" w:cs="Arial"/>
        </w:rPr>
        <w:t xml:space="preserve"> known </w:t>
      </w:r>
      <w:r w:rsidR="00CC7561">
        <w:rPr>
          <w:rFonts w:ascii="Arial" w:hAnsi="Arial" w:cs="Arial"/>
        </w:rPr>
        <w:t>in a variety of names like</w:t>
      </w:r>
      <w:r w:rsidR="003469BF">
        <w:rPr>
          <w:rFonts w:ascii="Arial" w:hAnsi="Arial" w:cs="Arial"/>
        </w:rPr>
        <w:t xml:space="preserve"> </w:t>
      </w:r>
      <w:r w:rsidR="00EA5AC2">
        <w:rPr>
          <w:rFonts w:ascii="Arial" w:hAnsi="Arial" w:cs="Arial"/>
        </w:rPr>
        <w:t>t</w:t>
      </w:r>
      <w:r w:rsidR="003469BF">
        <w:rPr>
          <w:rFonts w:ascii="Arial" w:hAnsi="Arial" w:cs="Arial"/>
        </w:rPr>
        <w:t>eleworking</w:t>
      </w:r>
      <w:r w:rsidR="00CC7561">
        <w:rPr>
          <w:rFonts w:ascii="Arial" w:hAnsi="Arial" w:cs="Arial"/>
        </w:rPr>
        <w:t xml:space="preserve">, telecommuting, home-working, and remote working, just to mention a few, </w:t>
      </w:r>
      <w:r w:rsidR="00FE2E08" w:rsidRPr="00050E67">
        <w:rPr>
          <w:rFonts w:ascii="Arial" w:hAnsi="Arial" w:cs="Arial"/>
        </w:rPr>
        <w:t xml:space="preserve">the </w:t>
      </w:r>
      <w:r w:rsidR="00B0503F" w:rsidRPr="00050E67">
        <w:rPr>
          <w:rFonts w:ascii="Arial" w:hAnsi="Arial" w:cs="Arial"/>
        </w:rPr>
        <w:t>re-emergence</w:t>
      </w:r>
      <w:r w:rsidR="00FE2E08" w:rsidRPr="00050E67">
        <w:rPr>
          <w:rFonts w:ascii="Arial" w:hAnsi="Arial" w:cs="Arial"/>
        </w:rPr>
        <w:t xml:space="preserve"> has made it a new phenomenon </w:t>
      </w:r>
      <w:r w:rsidR="00B20D88" w:rsidRPr="00050E67">
        <w:rPr>
          <w:rFonts w:ascii="Arial" w:hAnsi="Arial" w:cs="Arial"/>
        </w:rPr>
        <w:t>which</w:t>
      </w:r>
      <w:r w:rsidR="00FE2E08" w:rsidRPr="00050E67">
        <w:rPr>
          <w:rFonts w:ascii="Arial" w:hAnsi="Arial" w:cs="Arial"/>
        </w:rPr>
        <w:t xml:space="preserve"> </w:t>
      </w:r>
      <w:r w:rsidR="00B0503F" w:rsidRPr="00050E67">
        <w:rPr>
          <w:rFonts w:ascii="Arial" w:hAnsi="Arial" w:cs="Arial"/>
        </w:rPr>
        <w:t xml:space="preserve">organisations </w:t>
      </w:r>
      <w:r w:rsidR="002B65D2" w:rsidRPr="00050E67">
        <w:rPr>
          <w:rFonts w:ascii="Arial" w:hAnsi="Arial" w:cs="Arial"/>
        </w:rPr>
        <w:t>must</w:t>
      </w:r>
      <w:r w:rsidR="00B0503F" w:rsidRPr="00050E67">
        <w:rPr>
          <w:rFonts w:ascii="Arial" w:hAnsi="Arial" w:cs="Arial"/>
        </w:rPr>
        <w:t xml:space="preserve"> learn to adapt to </w:t>
      </w:r>
      <w:r w:rsidR="00CC7561">
        <w:rPr>
          <w:rFonts w:ascii="Arial" w:hAnsi="Arial" w:cs="Arial"/>
        </w:rPr>
        <w:t xml:space="preserve">in </w:t>
      </w:r>
      <w:r w:rsidR="00B0503F" w:rsidRPr="00050E67">
        <w:rPr>
          <w:rFonts w:ascii="Arial" w:hAnsi="Arial" w:cs="Arial"/>
        </w:rPr>
        <w:t>their work culture.</w:t>
      </w:r>
      <w:r w:rsidR="002B65D2" w:rsidRPr="00050E67">
        <w:rPr>
          <w:rFonts w:ascii="Arial" w:hAnsi="Arial" w:cs="Arial"/>
        </w:rPr>
        <w:t xml:space="preserve"> </w:t>
      </w:r>
      <w:r w:rsidR="000114BB">
        <w:rPr>
          <w:rFonts w:ascii="Arial" w:hAnsi="Arial" w:cs="Arial"/>
        </w:rPr>
        <w:t xml:space="preserve">It is pertinent to point out that the term ‘WFH’ will be used interchangeable with ‘Teleworking’ and/or ‘Telecommuting’ </w:t>
      </w:r>
      <w:r w:rsidR="00CC7561">
        <w:rPr>
          <w:rFonts w:ascii="Arial" w:hAnsi="Arial" w:cs="Arial"/>
        </w:rPr>
        <w:t>and/or ‘Remote-working</w:t>
      </w:r>
      <w:r w:rsidR="00851D26">
        <w:rPr>
          <w:rFonts w:ascii="Arial" w:hAnsi="Arial" w:cs="Arial"/>
        </w:rPr>
        <w:t>’</w:t>
      </w:r>
      <w:r w:rsidR="00CC7561">
        <w:rPr>
          <w:rFonts w:ascii="Arial" w:hAnsi="Arial" w:cs="Arial"/>
        </w:rPr>
        <w:t xml:space="preserve"> </w:t>
      </w:r>
      <w:r w:rsidR="000114BB">
        <w:rPr>
          <w:rFonts w:ascii="Arial" w:hAnsi="Arial" w:cs="Arial"/>
        </w:rPr>
        <w:t>in this research.</w:t>
      </w:r>
    </w:p>
    <w:p w14:paraId="53FDC6D1" w14:textId="397A4CA4" w:rsidR="00104F74" w:rsidRPr="00050E67" w:rsidRDefault="00EA5AC2" w:rsidP="003A1FEA">
      <w:pPr>
        <w:spacing w:after="0" w:line="360" w:lineRule="auto"/>
        <w:jc w:val="both"/>
        <w:rPr>
          <w:rFonts w:ascii="Arial" w:hAnsi="Arial" w:cs="Arial"/>
        </w:rPr>
      </w:pPr>
      <w:r>
        <w:rPr>
          <w:rFonts w:ascii="Arial" w:hAnsi="Arial" w:cs="Arial"/>
        </w:rPr>
        <w:t>Significantly, more literature and research a</w:t>
      </w:r>
      <w:r w:rsidR="00B36255">
        <w:rPr>
          <w:rFonts w:ascii="Arial" w:hAnsi="Arial" w:cs="Arial"/>
        </w:rPr>
        <w:t>r</w:t>
      </w:r>
      <w:r>
        <w:rPr>
          <w:rFonts w:ascii="Arial" w:hAnsi="Arial" w:cs="Arial"/>
        </w:rPr>
        <w:t xml:space="preserve">e emerging since the Covid-19 pandemic forced organisations all over the world to </w:t>
      </w:r>
      <w:r w:rsidR="00376AA4">
        <w:rPr>
          <w:rFonts w:ascii="Arial" w:hAnsi="Arial" w:cs="Arial"/>
        </w:rPr>
        <w:t>make strategic</w:t>
      </w:r>
      <w:r>
        <w:rPr>
          <w:rFonts w:ascii="Arial" w:hAnsi="Arial" w:cs="Arial"/>
        </w:rPr>
        <w:t xml:space="preserve"> </w:t>
      </w:r>
      <w:r w:rsidR="00376AA4">
        <w:rPr>
          <w:rFonts w:ascii="Arial" w:hAnsi="Arial" w:cs="Arial"/>
        </w:rPr>
        <w:t xml:space="preserve">changes to </w:t>
      </w:r>
      <w:r>
        <w:rPr>
          <w:rFonts w:ascii="Arial" w:hAnsi="Arial" w:cs="Arial"/>
        </w:rPr>
        <w:t>the way they work</w:t>
      </w:r>
      <w:r w:rsidR="000836E1">
        <w:rPr>
          <w:rFonts w:ascii="Arial" w:hAnsi="Arial" w:cs="Arial"/>
        </w:rPr>
        <w:t xml:space="preserve">. </w:t>
      </w:r>
      <w:r w:rsidR="00376AA4">
        <w:rPr>
          <w:rFonts w:ascii="Arial" w:hAnsi="Arial" w:cs="Arial"/>
        </w:rPr>
        <w:t xml:space="preserve">Centred around these strategic actions </w:t>
      </w:r>
      <w:r w:rsidR="00161CC4">
        <w:rPr>
          <w:rFonts w:ascii="Arial" w:hAnsi="Arial" w:cs="Arial"/>
        </w:rPr>
        <w:t>are</w:t>
      </w:r>
      <w:r w:rsidR="004A78AF">
        <w:rPr>
          <w:rFonts w:ascii="Arial" w:hAnsi="Arial" w:cs="Arial"/>
        </w:rPr>
        <w:t xml:space="preserve"> the change and growth in</w:t>
      </w:r>
      <w:r w:rsidR="00376AA4">
        <w:rPr>
          <w:rFonts w:ascii="Arial" w:hAnsi="Arial" w:cs="Arial"/>
        </w:rPr>
        <w:t xml:space="preserve"> technology</w:t>
      </w:r>
      <w:r w:rsidR="004A78AF">
        <w:rPr>
          <w:rFonts w:ascii="Arial" w:hAnsi="Arial" w:cs="Arial"/>
        </w:rPr>
        <w:t xml:space="preserve">, working practices and workforce composition, making WFH a crucial component of flexible </w:t>
      </w:r>
      <w:r w:rsidR="006F5860">
        <w:rPr>
          <w:rFonts w:ascii="Arial" w:hAnsi="Arial" w:cs="Arial"/>
        </w:rPr>
        <w:t>working,</w:t>
      </w:r>
      <w:r w:rsidR="004A78AF">
        <w:rPr>
          <w:rFonts w:ascii="Arial" w:hAnsi="Arial" w:cs="Arial"/>
        </w:rPr>
        <w:t xml:space="preserve"> leading to business continuity and performance </w:t>
      </w:r>
      <w:sdt>
        <w:sdtPr>
          <w:rPr>
            <w:rFonts w:ascii="Arial" w:hAnsi="Arial" w:cs="Arial"/>
          </w:rPr>
          <w:id w:val="-1835442383"/>
          <w:citation/>
        </w:sdtPr>
        <w:sdtContent>
          <w:r w:rsidR="004A78AF">
            <w:rPr>
              <w:rFonts w:ascii="Arial" w:hAnsi="Arial" w:cs="Arial"/>
            </w:rPr>
            <w:fldChar w:fldCharType="begin"/>
          </w:r>
          <w:r w:rsidR="004A78AF">
            <w:rPr>
              <w:rFonts w:ascii="Arial" w:hAnsi="Arial" w:cs="Arial"/>
            </w:rPr>
            <w:instrText xml:space="preserve"> CITATION CIP20 \l 2057 </w:instrText>
          </w:r>
          <w:r w:rsidR="004A78AF">
            <w:rPr>
              <w:rFonts w:ascii="Arial" w:hAnsi="Arial" w:cs="Arial"/>
            </w:rPr>
            <w:fldChar w:fldCharType="separate"/>
          </w:r>
          <w:r w:rsidR="004A78AF" w:rsidRPr="004A78AF">
            <w:rPr>
              <w:rFonts w:ascii="Arial" w:hAnsi="Arial" w:cs="Arial"/>
              <w:noProof/>
            </w:rPr>
            <w:t>(CIPD, 2020)</w:t>
          </w:r>
          <w:r w:rsidR="004A78AF">
            <w:rPr>
              <w:rFonts w:ascii="Arial" w:hAnsi="Arial" w:cs="Arial"/>
            </w:rPr>
            <w:fldChar w:fldCharType="end"/>
          </w:r>
        </w:sdtContent>
      </w:sdt>
      <w:r w:rsidR="004A78AF">
        <w:rPr>
          <w:rFonts w:ascii="Arial" w:hAnsi="Arial" w:cs="Arial"/>
        </w:rPr>
        <w:t>.</w:t>
      </w:r>
      <w:r w:rsidR="00227DFA">
        <w:rPr>
          <w:rFonts w:ascii="Arial" w:hAnsi="Arial" w:cs="Arial"/>
        </w:rPr>
        <w:t xml:space="preserve"> </w:t>
      </w:r>
      <w:r w:rsidR="007C289A">
        <w:rPr>
          <w:rFonts w:ascii="Arial" w:hAnsi="Arial" w:cs="Arial"/>
        </w:rPr>
        <w:t xml:space="preserve">Above all, employee work-life balance, physical health, mental </w:t>
      </w:r>
      <w:r w:rsidR="006D04B0">
        <w:rPr>
          <w:rFonts w:ascii="Arial" w:hAnsi="Arial" w:cs="Arial"/>
        </w:rPr>
        <w:t>health,</w:t>
      </w:r>
      <w:r w:rsidR="007C289A">
        <w:rPr>
          <w:rFonts w:ascii="Arial" w:hAnsi="Arial" w:cs="Arial"/>
        </w:rPr>
        <w:t xml:space="preserve"> and psychological wellbeing became the focus </w:t>
      </w:r>
      <w:r w:rsidR="006D04B0">
        <w:rPr>
          <w:rFonts w:ascii="Arial" w:hAnsi="Arial" w:cs="Arial"/>
        </w:rPr>
        <w:t xml:space="preserve">for organisations in the western world. </w:t>
      </w:r>
      <w:r w:rsidR="00394537" w:rsidRPr="00050E67">
        <w:rPr>
          <w:rFonts w:ascii="Arial" w:hAnsi="Arial" w:cs="Arial"/>
        </w:rPr>
        <w:t xml:space="preserve">The methodology used in this research is based on </w:t>
      </w:r>
      <w:r w:rsidR="00661535">
        <w:rPr>
          <w:rFonts w:ascii="Arial" w:hAnsi="Arial" w:cs="Arial"/>
        </w:rPr>
        <w:t xml:space="preserve">the research philosophy of Interpretivism, using a combination of inductive and deductive approaches which becomes abductive in its approach. </w:t>
      </w:r>
      <w:r w:rsidR="00685A81">
        <w:rPr>
          <w:rFonts w:ascii="Arial" w:hAnsi="Arial" w:cs="Arial"/>
        </w:rPr>
        <w:t xml:space="preserve">The backbone of this research rests mainly on secondary data consisting of academic journals, reports and articles published dating back to about ten years with some essential history dated back further. </w:t>
      </w:r>
      <w:r w:rsidR="001B143D">
        <w:rPr>
          <w:rFonts w:ascii="Arial" w:hAnsi="Arial" w:cs="Arial"/>
        </w:rPr>
        <w:t xml:space="preserve">A total of 1000 </w:t>
      </w:r>
      <w:r w:rsidR="001B143D">
        <w:rPr>
          <w:rFonts w:ascii="Arial" w:hAnsi="Arial" w:cs="Arial"/>
        </w:rPr>
        <w:lastRenderedPageBreak/>
        <w:t>publications was sourced from ‘</w:t>
      </w:r>
      <w:proofErr w:type="spellStart"/>
      <w:r w:rsidR="001B143D">
        <w:rPr>
          <w:rFonts w:ascii="Arial" w:hAnsi="Arial" w:cs="Arial"/>
        </w:rPr>
        <w:t>Harzing</w:t>
      </w:r>
      <w:proofErr w:type="spellEnd"/>
      <w:r w:rsidR="001B143D">
        <w:rPr>
          <w:rFonts w:ascii="Arial" w:hAnsi="Arial" w:cs="Arial"/>
        </w:rPr>
        <w:t xml:space="preserve"> Publish or Perish’ and further interpreted into research graphs and tables as findings for the study. Out of these 1000 publications, </w:t>
      </w:r>
      <w:r w:rsidR="00484296">
        <w:rPr>
          <w:rFonts w:ascii="Arial" w:hAnsi="Arial" w:cs="Arial"/>
        </w:rPr>
        <w:t>emphasis was laid on a few</w:t>
      </w:r>
      <w:r w:rsidR="001B143D">
        <w:rPr>
          <w:rFonts w:ascii="Arial" w:hAnsi="Arial" w:cs="Arial"/>
        </w:rPr>
        <w:t xml:space="preserve"> for obtaining academic information needed to meet the study’s aims and objectives </w:t>
      </w:r>
      <w:r w:rsidR="00FE109F">
        <w:rPr>
          <w:rFonts w:ascii="Arial" w:hAnsi="Arial" w:cs="Arial"/>
        </w:rPr>
        <w:t>and</w:t>
      </w:r>
      <w:r w:rsidR="001B143D">
        <w:rPr>
          <w:rFonts w:ascii="Arial" w:hAnsi="Arial" w:cs="Arial"/>
        </w:rPr>
        <w:t xml:space="preserve"> answer the research questions. </w:t>
      </w:r>
      <w:r w:rsidR="00FE109F">
        <w:rPr>
          <w:rFonts w:ascii="Arial" w:hAnsi="Arial" w:cs="Arial"/>
        </w:rPr>
        <w:t xml:space="preserve">Subsequently, it was found that WFH has both positive and negative impact on people’s productivity in different forms, which ultimately has its impact on the organisation. </w:t>
      </w:r>
    </w:p>
    <w:p w14:paraId="1BAEFC5B" w14:textId="2313F6EB" w:rsidR="00EB1F2E" w:rsidRPr="00747ABD" w:rsidRDefault="00EB1F2E" w:rsidP="00EB1F2E">
      <w:pPr>
        <w:spacing w:after="0" w:line="360" w:lineRule="auto"/>
        <w:jc w:val="center"/>
        <w:rPr>
          <w:rFonts w:ascii="Arial" w:hAnsi="Arial" w:cs="Arial"/>
          <w:b/>
          <w:bCs/>
          <w:color w:val="4472C4" w:themeColor="accent1"/>
        </w:rPr>
      </w:pPr>
    </w:p>
    <w:p w14:paraId="0083B928" w14:textId="77777777" w:rsidR="00355865" w:rsidRDefault="00355865" w:rsidP="00227DFA">
      <w:pPr>
        <w:spacing w:after="0" w:line="360" w:lineRule="auto"/>
        <w:jc w:val="center"/>
        <w:rPr>
          <w:rFonts w:ascii="Arial" w:hAnsi="Arial" w:cs="Arial"/>
          <w:b/>
          <w:bCs/>
          <w:sz w:val="28"/>
          <w:szCs w:val="28"/>
        </w:rPr>
      </w:pPr>
    </w:p>
    <w:p w14:paraId="66927A65" w14:textId="77777777" w:rsidR="00355865" w:rsidRDefault="00355865" w:rsidP="00227DFA">
      <w:pPr>
        <w:spacing w:after="0" w:line="360" w:lineRule="auto"/>
        <w:jc w:val="center"/>
        <w:rPr>
          <w:rFonts w:ascii="Arial" w:hAnsi="Arial" w:cs="Arial"/>
          <w:b/>
          <w:bCs/>
          <w:sz w:val="28"/>
          <w:szCs w:val="28"/>
        </w:rPr>
      </w:pPr>
    </w:p>
    <w:p w14:paraId="5387725F" w14:textId="77777777" w:rsidR="00355865" w:rsidRDefault="00355865" w:rsidP="00227DFA">
      <w:pPr>
        <w:spacing w:after="0" w:line="360" w:lineRule="auto"/>
        <w:jc w:val="center"/>
        <w:rPr>
          <w:rFonts w:ascii="Arial" w:hAnsi="Arial" w:cs="Arial"/>
          <w:b/>
          <w:bCs/>
          <w:sz w:val="28"/>
          <w:szCs w:val="28"/>
        </w:rPr>
      </w:pPr>
    </w:p>
    <w:p w14:paraId="1EDF8A07" w14:textId="77777777" w:rsidR="00355865" w:rsidRDefault="00355865" w:rsidP="00227DFA">
      <w:pPr>
        <w:spacing w:after="0" w:line="360" w:lineRule="auto"/>
        <w:jc w:val="center"/>
        <w:rPr>
          <w:rFonts w:ascii="Arial" w:hAnsi="Arial" w:cs="Arial"/>
          <w:b/>
          <w:bCs/>
          <w:sz w:val="28"/>
          <w:szCs w:val="28"/>
        </w:rPr>
      </w:pPr>
    </w:p>
    <w:p w14:paraId="3A8F1656" w14:textId="77777777" w:rsidR="00355865" w:rsidRDefault="00355865" w:rsidP="00227DFA">
      <w:pPr>
        <w:spacing w:after="0" w:line="360" w:lineRule="auto"/>
        <w:jc w:val="center"/>
        <w:rPr>
          <w:rFonts w:ascii="Arial" w:hAnsi="Arial" w:cs="Arial"/>
          <w:b/>
          <w:bCs/>
          <w:sz w:val="28"/>
          <w:szCs w:val="28"/>
        </w:rPr>
      </w:pPr>
    </w:p>
    <w:p w14:paraId="4C1F5C80" w14:textId="77777777" w:rsidR="00355865" w:rsidRDefault="00355865" w:rsidP="00227DFA">
      <w:pPr>
        <w:spacing w:after="0" w:line="360" w:lineRule="auto"/>
        <w:jc w:val="center"/>
        <w:rPr>
          <w:rFonts w:ascii="Arial" w:hAnsi="Arial" w:cs="Arial"/>
          <w:b/>
          <w:bCs/>
          <w:sz w:val="28"/>
          <w:szCs w:val="28"/>
        </w:rPr>
      </w:pPr>
    </w:p>
    <w:p w14:paraId="44B79374" w14:textId="77777777" w:rsidR="00355865" w:rsidRDefault="00355865" w:rsidP="00227DFA">
      <w:pPr>
        <w:spacing w:after="0" w:line="360" w:lineRule="auto"/>
        <w:jc w:val="center"/>
        <w:rPr>
          <w:rFonts w:ascii="Arial" w:hAnsi="Arial" w:cs="Arial"/>
          <w:b/>
          <w:bCs/>
          <w:sz w:val="28"/>
          <w:szCs w:val="28"/>
        </w:rPr>
      </w:pPr>
    </w:p>
    <w:p w14:paraId="192399AC" w14:textId="77777777" w:rsidR="00355865" w:rsidRDefault="00355865" w:rsidP="00227DFA">
      <w:pPr>
        <w:spacing w:after="0" w:line="360" w:lineRule="auto"/>
        <w:jc w:val="center"/>
        <w:rPr>
          <w:rFonts w:ascii="Arial" w:hAnsi="Arial" w:cs="Arial"/>
          <w:b/>
          <w:bCs/>
          <w:sz w:val="28"/>
          <w:szCs w:val="28"/>
        </w:rPr>
      </w:pPr>
    </w:p>
    <w:p w14:paraId="59C4C824" w14:textId="77777777" w:rsidR="00355865" w:rsidRDefault="00355865" w:rsidP="00227DFA">
      <w:pPr>
        <w:spacing w:after="0" w:line="360" w:lineRule="auto"/>
        <w:jc w:val="center"/>
        <w:rPr>
          <w:rFonts w:ascii="Arial" w:hAnsi="Arial" w:cs="Arial"/>
          <w:b/>
          <w:bCs/>
          <w:sz w:val="28"/>
          <w:szCs w:val="28"/>
        </w:rPr>
      </w:pPr>
    </w:p>
    <w:p w14:paraId="246F318A" w14:textId="77777777" w:rsidR="00355865" w:rsidRDefault="00355865" w:rsidP="00227DFA">
      <w:pPr>
        <w:spacing w:after="0" w:line="360" w:lineRule="auto"/>
        <w:jc w:val="center"/>
        <w:rPr>
          <w:rFonts w:ascii="Arial" w:hAnsi="Arial" w:cs="Arial"/>
          <w:b/>
          <w:bCs/>
          <w:sz w:val="28"/>
          <w:szCs w:val="28"/>
        </w:rPr>
      </w:pPr>
    </w:p>
    <w:p w14:paraId="30F330FE" w14:textId="77777777" w:rsidR="00355865" w:rsidRDefault="00355865" w:rsidP="00227DFA">
      <w:pPr>
        <w:spacing w:after="0" w:line="360" w:lineRule="auto"/>
        <w:jc w:val="center"/>
        <w:rPr>
          <w:rFonts w:ascii="Arial" w:hAnsi="Arial" w:cs="Arial"/>
          <w:b/>
          <w:bCs/>
          <w:sz w:val="28"/>
          <w:szCs w:val="28"/>
        </w:rPr>
      </w:pPr>
    </w:p>
    <w:p w14:paraId="54BE1B6E" w14:textId="77777777" w:rsidR="00355865" w:rsidRDefault="00355865" w:rsidP="00227DFA">
      <w:pPr>
        <w:spacing w:after="0" w:line="360" w:lineRule="auto"/>
        <w:jc w:val="center"/>
        <w:rPr>
          <w:rFonts w:ascii="Arial" w:hAnsi="Arial" w:cs="Arial"/>
          <w:b/>
          <w:bCs/>
          <w:sz w:val="28"/>
          <w:szCs w:val="28"/>
        </w:rPr>
      </w:pPr>
    </w:p>
    <w:p w14:paraId="599D8762" w14:textId="77777777" w:rsidR="00355865" w:rsidRDefault="00355865" w:rsidP="00227DFA">
      <w:pPr>
        <w:spacing w:after="0" w:line="360" w:lineRule="auto"/>
        <w:jc w:val="center"/>
        <w:rPr>
          <w:rFonts w:ascii="Arial" w:hAnsi="Arial" w:cs="Arial"/>
          <w:b/>
          <w:bCs/>
          <w:sz w:val="28"/>
          <w:szCs w:val="28"/>
        </w:rPr>
      </w:pPr>
    </w:p>
    <w:p w14:paraId="6D473F4A" w14:textId="77777777" w:rsidR="00355865" w:rsidRDefault="00355865" w:rsidP="00227DFA">
      <w:pPr>
        <w:spacing w:after="0" w:line="360" w:lineRule="auto"/>
        <w:jc w:val="center"/>
        <w:rPr>
          <w:rFonts w:ascii="Arial" w:hAnsi="Arial" w:cs="Arial"/>
          <w:b/>
          <w:bCs/>
          <w:sz w:val="28"/>
          <w:szCs w:val="28"/>
        </w:rPr>
      </w:pPr>
    </w:p>
    <w:p w14:paraId="6AAB9265" w14:textId="77777777" w:rsidR="00355865" w:rsidRDefault="00355865" w:rsidP="00227DFA">
      <w:pPr>
        <w:spacing w:after="0" w:line="360" w:lineRule="auto"/>
        <w:jc w:val="center"/>
        <w:rPr>
          <w:rFonts w:ascii="Arial" w:hAnsi="Arial" w:cs="Arial"/>
          <w:b/>
          <w:bCs/>
          <w:sz w:val="28"/>
          <w:szCs w:val="28"/>
        </w:rPr>
      </w:pPr>
    </w:p>
    <w:p w14:paraId="7AB6C193" w14:textId="77777777" w:rsidR="00355865" w:rsidRDefault="00355865" w:rsidP="00227DFA">
      <w:pPr>
        <w:spacing w:after="0" w:line="360" w:lineRule="auto"/>
        <w:jc w:val="center"/>
        <w:rPr>
          <w:rFonts w:ascii="Arial" w:hAnsi="Arial" w:cs="Arial"/>
          <w:b/>
          <w:bCs/>
          <w:sz w:val="28"/>
          <w:szCs w:val="28"/>
        </w:rPr>
      </w:pPr>
    </w:p>
    <w:p w14:paraId="70496FD0" w14:textId="77777777" w:rsidR="00355865" w:rsidRDefault="00355865" w:rsidP="00227DFA">
      <w:pPr>
        <w:spacing w:after="0" w:line="360" w:lineRule="auto"/>
        <w:jc w:val="center"/>
        <w:rPr>
          <w:rFonts w:ascii="Arial" w:hAnsi="Arial" w:cs="Arial"/>
          <w:b/>
          <w:bCs/>
          <w:sz w:val="28"/>
          <w:szCs w:val="28"/>
        </w:rPr>
      </w:pPr>
    </w:p>
    <w:p w14:paraId="37AC3420" w14:textId="77777777" w:rsidR="00355865" w:rsidRDefault="00355865" w:rsidP="00227DFA">
      <w:pPr>
        <w:spacing w:after="0" w:line="360" w:lineRule="auto"/>
        <w:jc w:val="center"/>
        <w:rPr>
          <w:rFonts w:ascii="Arial" w:hAnsi="Arial" w:cs="Arial"/>
          <w:b/>
          <w:bCs/>
          <w:sz w:val="28"/>
          <w:szCs w:val="28"/>
        </w:rPr>
      </w:pPr>
    </w:p>
    <w:p w14:paraId="30DE2B97" w14:textId="77777777" w:rsidR="00355865" w:rsidRDefault="00355865" w:rsidP="00227DFA">
      <w:pPr>
        <w:spacing w:after="0" w:line="360" w:lineRule="auto"/>
        <w:jc w:val="center"/>
        <w:rPr>
          <w:rFonts w:ascii="Arial" w:hAnsi="Arial" w:cs="Arial"/>
          <w:b/>
          <w:bCs/>
          <w:sz w:val="28"/>
          <w:szCs w:val="28"/>
        </w:rPr>
      </w:pPr>
    </w:p>
    <w:p w14:paraId="3059213F" w14:textId="77777777" w:rsidR="00355865" w:rsidRDefault="00355865" w:rsidP="00227DFA">
      <w:pPr>
        <w:spacing w:after="0" w:line="360" w:lineRule="auto"/>
        <w:jc w:val="center"/>
        <w:rPr>
          <w:rFonts w:ascii="Arial" w:hAnsi="Arial" w:cs="Arial"/>
          <w:b/>
          <w:bCs/>
          <w:sz w:val="28"/>
          <w:szCs w:val="28"/>
        </w:rPr>
      </w:pPr>
    </w:p>
    <w:p w14:paraId="244A9419" w14:textId="77777777" w:rsidR="00355865" w:rsidRDefault="00355865" w:rsidP="00227DFA">
      <w:pPr>
        <w:spacing w:after="0" w:line="360" w:lineRule="auto"/>
        <w:jc w:val="center"/>
        <w:rPr>
          <w:rFonts w:ascii="Arial" w:hAnsi="Arial" w:cs="Arial"/>
          <w:b/>
          <w:bCs/>
          <w:sz w:val="28"/>
          <w:szCs w:val="28"/>
        </w:rPr>
      </w:pPr>
    </w:p>
    <w:p w14:paraId="5C1EAF01" w14:textId="77777777" w:rsidR="00355865" w:rsidRDefault="00355865" w:rsidP="00227DFA">
      <w:pPr>
        <w:spacing w:after="0" w:line="360" w:lineRule="auto"/>
        <w:jc w:val="center"/>
        <w:rPr>
          <w:rFonts w:ascii="Arial" w:hAnsi="Arial" w:cs="Arial"/>
          <w:b/>
          <w:bCs/>
          <w:sz w:val="28"/>
          <w:szCs w:val="28"/>
        </w:rPr>
      </w:pPr>
    </w:p>
    <w:p w14:paraId="6DFA6B4E" w14:textId="77777777" w:rsidR="00355865" w:rsidRDefault="00355865" w:rsidP="00227DFA">
      <w:pPr>
        <w:spacing w:after="0" w:line="360" w:lineRule="auto"/>
        <w:jc w:val="center"/>
        <w:rPr>
          <w:rFonts w:ascii="Arial" w:hAnsi="Arial" w:cs="Arial"/>
          <w:b/>
          <w:bCs/>
          <w:sz w:val="28"/>
          <w:szCs w:val="28"/>
        </w:rPr>
      </w:pPr>
    </w:p>
    <w:p w14:paraId="289503D2" w14:textId="77777777" w:rsidR="00355865" w:rsidRDefault="00355865" w:rsidP="00227DFA">
      <w:pPr>
        <w:spacing w:after="0" w:line="360" w:lineRule="auto"/>
        <w:jc w:val="center"/>
        <w:rPr>
          <w:rFonts w:ascii="Arial" w:hAnsi="Arial" w:cs="Arial"/>
          <w:b/>
          <w:bCs/>
          <w:sz w:val="28"/>
          <w:szCs w:val="28"/>
        </w:rPr>
      </w:pPr>
    </w:p>
    <w:p w14:paraId="617E612D" w14:textId="20E75473" w:rsidR="003A2EF4" w:rsidRDefault="00035CBF" w:rsidP="00640453">
      <w:pPr>
        <w:spacing w:after="0" w:line="360" w:lineRule="auto"/>
        <w:jc w:val="center"/>
        <w:rPr>
          <w:rFonts w:ascii="Arial" w:hAnsi="Arial" w:cs="Arial"/>
          <w:b/>
          <w:bCs/>
          <w:sz w:val="24"/>
          <w:szCs w:val="24"/>
        </w:rPr>
      </w:pPr>
      <w:r w:rsidRPr="003A2EF4">
        <w:rPr>
          <w:rFonts w:ascii="Arial" w:hAnsi="Arial" w:cs="Arial"/>
          <w:b/>
          <w:bCs/>
          <w:sz w:val="24"/>
          <w:szCs w:val="24"/>
        </w:rPr>
        <w:t>TABLE OF CONTENTS</w:t>
      </w:r>
    </w:p>
    <w:p w14:paraId="70DF900A" w14:textId="7BF62703" w:rsidR="00035CBF" w:rsidRPr="005F4330" w:rsidRDefault="00640453" w:rsidP="00640453">
      <w:pPr>
        <w:spacing w:after="0" w:line="360" w:lineRule="auto"/>
        <w:jc w:val="both"/>
        <w:rPr>
          <w:rFonts w:ascii="Arial" w:hAnsi="Arial" w:cs="Arial"/>
          <w:b/>
          <w:bCs/>
        </w:rPr>
      </w:pPr>
      <w:r w:rsidRPr="005F4330">
        <w:rPr>
          <w:rFonts w:ascii="Arial" w:hAnsi="Arial" w:cs="Arial"/>
          <w:b/>
          <w:bCs/>
        </w:rPr>
        <w:t>Chapter 1: Introduction ……………………………………………………………</w:t>
      </w:r>
      <w:r w:rsidR="005F4330">
        <w:rPr>
          <w:rFonts w:ascii="Arial" w:hAnsi="Arial" w:cs="Arial"/>
          <w:b/>
          <w:bCs/>
        </w:rPr>
        <w:t>………</w:t>
      </w:r>
      <w:r w:rsidRPr="005F4330">
        <w:rPr>
          <w:rFonts w:ascii="Arial" w:hAnsi="Arial" w:cs="Arial"/>
          <w:b/>
          <w:bCs/>
        </w:rPr>
        <w:t xml:space="preserve"> 7</w:t>
      </w:r>
    </w:p>
    <w:p w14:paraId="291BE65D" w14:textId="6412BF9A" w:rsidR="00640453" w:rsidRPr="005F4330" w:rsidRDefault="00640453" w:rsidP="00640453">
      <w:pPr>
        <w:pStyle w:val="ListParagraph"/>
        <w:numPr>
          <w:ilvl w:val="1"/>
          <w:numId w:val="32"/>
        </w:numPr>
        <w:spacing w:after="0" w:line="360" w:lineRule="auto"/>
        <w:jc w:val="both"/>
        <w:rPr>
          <w:rFonts w:ascii="Arial" w:hAnsi="Arial" w:cs="Arial"/>
          <w:b/>
          <w:bCs/>
        </w:rPr>
      </w:pPr>
      <w:r w:rsidRPr="005F4330">
        <w:rPr>
          <w:rFonts w:ascii="Arial" w:hAnsi="Arial" w:cs="Arial"/>
          <w:b/>
          <w:bCs/>
        </w:rPr>
        <w:t>Introduction ……………………………………………………………</w:t>
      </w:r>
      <w:r w:rsidR="005F4330">
        <w:rPr>
          <w:rFonts w:ascii="Arial" w:hAnsi="Arial" w:cs="Arial"/>
          <w:b/>
          <w:bCs/>
        </w:rPr>
        <w:t>………</w:t>
      </w:r>
      <w:r w:rsidRPr="005F4330">
        <w:rPr>
          <w:rFonts w:ascii="Arial" w:hAnsi="Arial" w:cs="Arial"/>
          <w:b/>
          <w:bCs/>
        </w:rPr>
        <w:t xml:space="preserve"> 7  </w:t>
      </w:r>
    </w:p>
    <w:p w14:paraId="6B75665C" w14:textId="1D21F8A8" w:rsidR="00640453" w:rsidRPr="005F4330" w:rsidRDefault="00640453" w:rsidP="00640453">
      <w:pPr>
        <w:pStyle w:val="ListParagraph"/>
        <w:numPr>
          <w:ilvl w:val="1"/>
          <w:numId w:val="32"/>
        </w:numPr>
        <w:spacing w:after="0" w:line="360" w:lineRule="auto"/>
        <w:jc w:val="both"/>
        <w:rPr>
          <w:rFonts w:ascii="Arial" w:hAnsi="Arial" w:cs="Arial"/>
          <w:b/>
          <w:bCs/>
        </w:rPr>
      </w:pPr>
      <w:r w:rsidRPr="005F4330">
        <w:rPr>
          <w:rFonts w:ascii="Arial" w:hAnsi="Arial" w:cs="Arial"/>
          <w:b/>
          <w:bCs/>
        </w:rPr>
        <w:t>Research Aim …………………………………………………………………. 8</w:t>
      </w:r>
    </w:p>
    <w:p w14:paraId="3B4D18E0" w14:textId="75922A78" w:rsidR="00640453" w:rsidRPr="005F4330" w:rsidRDefault="00640453" w:rsidP="00640453">
      <w:pPr>
        <w:pStyle w:val="ListParagraph"/>
        <w:numPr>
          <w:ilvl w:val="1"/>
          <w:numId w:val="32"/>
        </w:numPr>
        <w:spacing w:after="0" w:line="360" w:lineRule="auto"/>
        <w:jc w:val="both"/>
        <w:rPr>
          <w:rFonts w:ascii="Arial" w:hAnsi="Arial" w:cs="Arial"/>
          <w:b/>
          <w:bCs/>
        </w:rPr>
      </w:pPr>
      <w:r w:rsidRPr="005F4330">
        <w:rPr>
          <w:rFonts w:ascii="Arial" w:hAnsi="Arial" w:cs="Arial"/>
          <w:b/>
          <w:bCs/>
        </w:rPr>
        <w:t>Research Objectives ………………………………………………………… 8</w:t>
      </w:r>
    </w:p>
    <w:p w14:paraId="0374333C" w14:textId="726A453D" w:rsidR="00640453" w:rsidRPr="005F4330" w:rsidRDefault="00640453" w:rsidP="00640453">
      <w:pPr>
        <w:pStyle w:val="ListParagraph"/>
        <w:numPr>
          <w:ilvl w:val="1"/>
          <w:numId w:val="32"/>
        </w:numPr>
        <w:spacing w:after="0" w:line="360" w:lineRule="auto"/>
        <w:jc w:val="both"/>
        <w:rPr>
          <w:rFonts w:ascii="Arial" w:hAnsi="Arial" w:cs="Arial"/>
          <w:b/>
          <w:bCs/>
        </w:rPr>
      </w:pPr>
      <w:r w:rsidRPr="005F4330">
        <w:rPr>
          <w:rFonts w:ascii="Arial" w:hAnsi="Arial" w:cs="Arial"/>
          <w:b/>
          <w:bCs/>
        </w:rPr>
        <w:t>Research Questions …………………………………………………………. 9</w:t>
      </w:r>
    </w:p>
    <w:p w14:paraId="71EF2C5E" w14:textId="239D27E3" w:rsidR="00640453" w:rsidRPr="005F4330" w:rsidRDefault="00640453" w:rsidP="00640453">
      <w:pPr>
        <w:spacing w:after="0" w:line="360" w:lineRule="auto"/>
        <w:jc w:val="both"/>
        <w:rPr>
          <w:rFonts w:ascii="Arial" w:hAnsi="Arial" w:cs="Arial"/>
          <w:b/>
          <w:bCs/>
        </w:rPr>
      </w:pPr>
      <w:r w:rsidRPr="005F4330">
        <w:rPr>
          <w:rFonts w:ascii="Arial" w:hAnsi="Arial" w:cs="Arial"/>
          <w:b/>
          <w:bCs/>
        </w:rPr>
        <w:t>Chapter 2: Literature Review ……………………………………………………</w:t>
      </w:r>
      <w:r w:rsidR="005F4330">
        <w:rPr>
          <w:rFonts w:ascii="Arial" w:hAnsi="Arial" w:cs="Arial"/>
          <w:b/>
          <w:bCs/>
        </w:rPr>
        <w:t>………</w:t>
      </w:r>
      <w:r w:rsidRPr="005F4330">
        <w:rPr>
          <w:rFonts w:ascii="Arial" w:hAnsi="Arial" w:cs="Arial"/>
          <w:b/>
          <w:bCs/>
        </w:rPr>
        <w:t xml:space="preserve"> </w:t>
      </w:r>
      <w:r w:rsidR="005F4330" w:rsidRPr="005F4330">
        <w:rPr>
          <w:rFonts w:ascii="Arial" w:hAnsi="Arial" w:cs="Arial"/>
          <w:b/>
          <w:bCs/>
        </w:rPr>
        <w:t>10</w:t>
      </w:r>
    </w:p>
    <w:p w14:paraId="437FC6AB" w14:textId="36672FBE" w:rsidR="005F4330" w:rsidRDefault="005F4330" w:rsidP="00640453">
      <w:pPr>
        <w:spacing w:after="0" w:line="360" w:lineRule="auto"/>
        <w:jc w:val="both"/>
        <w:rPr>
          <w:rFonts w:ascii="Arial" w:hAnsi="Arial" w:cs="Arial"/>
          <w:b/>
          <w:bCs/>
        </w:rPr>
      </w:pPr>
      <w:r w:rsidRPr="005F4330">
        <w:rPr>
          <w:rFonts w:ascii="Arial" w:hAnsi="Arial" w:cs="Arial"/>
          <w:b/>
          <w:bCs/>
        </w:rPr>
        <w:tab/>
        <w:t>2.1 Introduction ……………………………………………………………</w:t>
      </w:r>
      <w:r>
        <w:rPr>
          <w:rFonts w:ascii="Arial" w:hAnsi="Arial" w:cs="Arial"/>
          <w:b/>
          <w:bCs/>
        </w:rPr>
        <w:t>………</w:t>
      </w:r>
      <w:r w:rsidRPr="005F4330">
        <w:rPr>
          <w:rFonts w:ascii="Arial" w:hAnsi="Arial" w:cs="Arial"/>
          <w:b/>
          <w:bCs/>
        </w:rPr>
        <w:t xml:space="preserve"> 10</w:t>
      </w:r>
    </w:p>
    <w:p w14:paraId="2439FFA8" w14:textId="2F9F5ED2" w:rsidR="005F4330" w:rsidRDefault="005F4330" w:rsidP="00640453">
      <w:pPr>
        <w:spacing w:after="0" w:line="360" w:lineRule="auto"/>
        <w:jc w:val="both"/>
        <w:rPr>
          <w:rFonts w:ascii="Arial" w:hAnsi="Arial" w:cs="Arial"/>
          <w:b/>
          <w:bCs/>
        </w:rPr>
      </w:pPr>
      <w:r>
        <w:rPr>
          <w:rFonts w:ascii="Arial" w:hAnsi="Arial" w:cs="Arial"/>
          <w:b/>
          <w:bCs/>
        </w:rPr>
        <w:tab/>
        <w:t>2.2 The evolution of work from home (WFH) ………………………………… 11</w:t>
      </w:r>
    </w:p>
    <w:p w14:paraId="10056D1E" w14:textId="0F00E047" w:rsidR="005F4330" w:rsidRDefault="005F4330" w:rsidP="00640453">
      <w:pPr>
        <w:spacing w:after="0" w:line="360" w:lineRule="auto"/>
        <w:jc w:val="both"/>
        <w:rPr>
          <w:rFonts w:ascii="Arial" w:hAnsi="Arial" w:cs="Arial"/>
          <w:b/>
          <w:bCs/>
        </w:rPr>
      </w:pPr>
      <w:r>
        <w:rPr>
          <w:rFonts w:ascii="Arial" w:hAnsi="Arial" w:cs="Arial"/>
          <w:b/>
          <w:bCs/>
        </w:rPr>
        <w:tab/>
        <w:t xml:space="preserve">2.3 Implications of WFH on people’s productivity and organisational performance ………………………………………………………………………………… </w:t>
      </w:r>
      <w:r w:rsidR="00412784">
        <w:rPr>
          <w:rFonts w:ascii="Arial" w:hAnsi="Arial" w:cs="Arial"/>
          <w:b/>
          <w:bCs/>
        </w:rPr>
        <w:t>14</w:t>
      </w:r>
    </w:p>
    <w:p w14:paraId="2FA8C07C" w14:textId="06EB383B" w:rsidR="00412784" w:rsidRDefault="00412784" w:rsidP="00640453">
      <w:pPr>
        <w:spacing w:after="0" w:line="360" w:lineRule="auto"/>
        <w:jc w:val="both"/>
        <w:rPr>
          <w:rFonts w:ascii="Arial" w:hAnsi="Arial" w:cs="Arial"/>
          <w:b/>
          <w:bCs/>
        </w:rPr>
      </w:pPr>
      <w:r>
        <w:rPr>
          <w:rFonts w:ascii="Arial" w:hAnsi="Arial" w:cs="Arial"/>
          <w:b/>
          <w:bCs/>
        </w:rPr>
        <w:tab/>
        <w:t>2.4 Benefits and challenges of WFH …………………………………………… 17</w:t>
      </w:r>
    </w:p>
    <w:p w14:paraId="2BDE68F3" w14:textId="65F5C963" w:rsidR="00412784" w:rsidRDefault="00412784" w:rsidP="00640453">
      <w:pPr>
        <w:spacing w:after="0" w:line="360" w:lineRule="auto"/>
        <w:jc w:val="both"/>
        <w:rPr>
          <w:rFonts w:ascii="Arial" w:hAnsi="Arial" w:cs="Arial"/>
          <w:b/>
          <w:bCs/>
        </w:rPr>
      </w:pPr>
      <w:r>
        <w:rPr>
          <w:rFonts w:ascii="Arial" w:hAnsi="Arial" w:cs="Arial"/>
          <w:b/>
          <w:bCs/>
        </w:rPr>
        <w:tab/>
        <w:t>2.5 WFH and work-life balance …………………………………………………. 20</w:t>
      </w:r>
    </w:p>
    <w:p w14:paraId="213BD134" w14:textId="63ECDC76" w:rsidR="00412784" w:rsidRDefault="00412784" w:rsidP="00640453">
      <w:pPr>
        <w:spacing w:after="0" w:line="360" w:lineRule="auto"/>
        <w:jc w:val="both"/>
        <w:rPr>
          <w:rFonts w:ascii="Arial" w:hAnsi="Arial" w:cs="Arial"/>
          <w:b/>
          <w:bCs/>
        </w:rPr>
      </w:pPr>
      <w:r>
        <w:rPr>
          <w:rFonts w:ascii="Arial" w:hAnsi="Arial" w:cs="Arial"/>
          <w:b/>
          <w:bCs/>
        </w:rPr>
        <w:tab/>
        <w:t xml:space="preserve">2.6 </w:t>
      </w:r>
      <w:r w:rsidR="00A1529C">
        <w:rPr>
          <w:rFonts w:ascii="Arial" w:hAnsi="Arial" w:cs="Arial"/>
          <w:b/>
          <w:bCs/>
        </w:rPr>
        <w:t>Effects of WFH on mental health and wellbeing ………………………… 21</w:t>
      </w:r>
    </w:p>
    <w:p w14:paraId="10D28618" w14:textId="0D4972F0" w:rsidR="00A1529C" w:rsidRDefault="00A1529C" w:rsidP="00640453">
      <w:pPr>
        <w:spacing w:after="0" w:line="360" w:lineRule="auto"/>
        <w:jc w:val="both"/>
        <w:rPr>
          <w:rFonts w:ascii="Arial" w:hAnsi="Arial" w:cs="Arial"/>
          <w:b/>
          <w:bCs/>
        </w:rPr>
      </w:pPr>
      <w:r>
        <w:rPr>
          <w:rFonts w:ascii="Arial" w:hAnsi="Arial" w:cs="Arial"/>
          <w:b/>
          <w:bCs/>
        </w:rPr>
        <w:t>Chapter 3: ……………………………………………………………………………………. 23</w:t>
      </w:r>
    </w:p>
    <w:p w14:paraId="55CB1975" w14:textId="2BD5B57B" w:rsidR="00A1529C" w:rsidRDefault="00A1529C" w:rsidP="00640453">
      <w:pPr>
        <w:spacing w:after="0" w:line="360" w:lineRule="auto"/>
        <w:jc w:val="both"/>
        <w:rPr>
          <w:rFonts w:ascii="Arial" w:hAnsi="Arial" w:cs="Arial"/>
          <w:b/>
          <w:bCs/>
        </w:rPr>
      </w:pPr>
      <w:r>
        <w:rPr>
          <w:rFonts w:ascii="Arial" w:hAnsi="Arial" w:cs="Arial"/>
          <w:b/>
          <w:bCs/>
        </w:rPr>
        <w:tab/>
        <w:t>3.1 Research method and methodology ………………………………………. 23</w:t>
      </w:r>
    </w:p>
    <w:p w14:paraId="409FEA6D" w14:textId="7D7A13DF" w:rsidR="00A1529C" w:rsidRDefault="00A1529C" w:rsidP="00640453">
      <w:pPr>
        <w:spacing w:after="0" w:line="360" w:lineRule="auto"/>
        <w:jc w:val="both"/>
        <w:rPr>
          <w:rFonts w:ascii="Arial" w:hAnsi="Arial" w:cs="Arial"/>
          <w:b/>
          <w:bCs/>
        </w:rPr>
      </w:pPr>
      <w:r>
        <w:rPr>
          <w:rFonts w:ascii="Arial" w:hAnsi="Arial" w:cs="Arial"/>
          <w:b/>
          <w:bCs/>
        </w:rPr>
        <w:tab/>
        <w:t>3.2 Research Onion ………………………………………………………………… 23</w:t>
      </w:r>
    </w:p>
    <w:p w14:paraId="4F5940E8" w14:textId="4AE03A52" w:rsidR="00A1529C" w:rsidRDefault="00A1529C" w:rsidP="00640453">
      <w:pPr>
        <w:spacing w:after="0" w:line="360" w:lineRule="auto"/>
        <w:jc w:val="both"/>
        <w:rPr>
          <w:rFonts w:ascii="Arial" w:hAnsi="Arial" w:cs="Arial"/>
          <w:b/>
          <w:bCs/>
        </w:rPr>
      </w:pPr>
      <w:r>
        <w:rPr>
          <w:rFonts w:ascii="Arial" w:hAnsi="Arial" w:cs="Arial"/>
          <w:b/>
          <w:bCs/>
        </w:rPr>
        <w:tab/>
        <w:t>3.3 Research onion layers ………………………………………………………… 24</w:t>
      </w:r>
    </w:p>
    <w:p w14:paraId="172A437E" w14:textId="4D6567D7" w:rsidR="00A1529C" w:rsidRDefault="00A1529C" w:rsidP="00640453">
      <w:pPr>
        <w:spacing w:after="0" w:line="360" w:lineRule="auto"/>
        <w:jc w:val="both"/>
        <w:rPr>
          <w:rFonts w:ascii="Arial" w:hAnsi="Arial" w:cs="Arial"/>
          <w:b/>
          <w:bCs/>
        </w:rPr>
      </w:pPr>
      <w:r>
        <w:rPr>
          <w:rFonts w:ascii="Arial" w:hAnsi="Arial" w:cs="Arial"/>
          <w:b/>
          <w:bCs/>
        </w:rPr>
        <w:tab/>
        <w:t>3.4 Research ethics ………………………………………………………………… 28</w:t>
      </w:r>
    </w:p>
    <w:p w14:paraId="464D70E2" w14:textId="1F618B22" w:rsidR="00A1529C" w:rsidRDefault="00A1529C" w:rsidP="00640453">
      <w:pPr>
        <w:spacing w:after="0" w:line="360" w:lineRule="auto"/>
        <w:jc w:val="both"/>
        <w:rPr>
          <w:rFonts w:ascii="Arial" w:hAnsi="Arial" w:cs="Arial"/>
          <w:b/>
          <w:bCs/>
        </w:rPr>
      </w:pPr>
      <w:r>
        <w:rPr>
          <w:rFonts w:ascii="Arial" w:hAnsi="Arial" w:cs="Arial"/>
          <w:b/>
          <w:bCs/>
        </w:rPr>
        <w:tab/>
        <w:t>3.5 Research limitations …………………………………………………………… 29</w:t>
      </w:r>
    </w:p>
    <w:p w14:paraId="7C235670" w14:textId="763B6340" w:rsidR="00A1529C" w:rsidRDefault="00A1529C" w:rsidP="00640453">
      <w:pPr>
        <w:spacing w:after="0" w:line="360" w:lineRule="auto"/>
        <w:jc w:val="both"/>
        <w:rPr>
          <w:rFonts w:ascii="Arial" w:hAnsi="Arial" w:cs="Arial"/>
          <w:b/>
          <w:bCs/>
        </w:rPr>
      </w:pPr>
      <w:r>
        <w:rPr>
          <w:rFonts w:ascii="Arial" w:hAnsi="Arial" w:cs="Arial"/>
          <w:b/>
          <w:bCs/>
        </w:rPr>
        <w:t>Chapter 4: ……………………………………………………………………………………… 30</w:t>
      </w:r>
    </w:p>
    <w:p w14:paraId="5F5B8BC1" w14:textId="08DCAA9B" w:rsidR="00A1529C" w:rsidRDefault="00A1529C" w:rsidP="00640453">
      <w:pPr>
        <w:spacing w:after="0" w:line="360" w:lineRule="auto"/>
        <w:jc w:val="both"/>
        <w:rPr>
          <w:rFonts w:ascii="Arial" w:hAnsi="Arial" w:cs="Arial"/>
          <w:b/>
          <w:bCs/>
        </w:rPr>
      </w:pPr>
      <w:r>
        <w:rPr>
          <w:rFonts w:ascii="Arial" w:hAnsi="Arial" w:cs="Arial"/>
          <w:b/>
          <w:bCs/>
        </w:rPr>
        <w:tab/>
        <w:t>4.1 Research result …………………………………………………………………. 30</w:t>
      </w:r>
    </w:p>
    <w:p w14:paraId="7E6D6FDD" w14:textId="77777777" w:rsidR="00BC1591" w:rsidRDefault="00BC1591" w:rsidP="00640453">
      <w:pPr>
        <w:spacing w:after="0" w:line="360" w:lineRule="auto"/>
        <w:jc w:val="both"/>
        <w:rPr>
          <w:rFonts w:ascii="Arial" w:hAnsi="Arial" w:cs="Arial"/>
          <w:b/>
          <w:bCs/>
        </w:rPr>
      </w:pPr>
      <w:r>
        <w:rPr>
          <w:rFonts w:ascii="Arial" w:hAnsi="Arial" w:cs="Arial"/>
          <w:b/>
          <w:bCs/>
        </w:rPr>
        <w:tab/>
        <w:t>4.2 Research discussion …………………………………………………………… 32</w:t>
      </w:r>
    </w:p>
    <w:p w14:paraId="1489C478" w14:textId="4D4B2671" w:rsidR="00BC1591" w:rsidRDefault="00BC1591" w:rsidP="00640453">
      <w:pPr>
        <w:spacing w:after="0" w:line="360" w:lineRule="auto"/>
        <w:jc w:val="both"/>
        <w:rPr>
          <w:rFonts w:ascii="Arial" w:hAnsi="Arial" w:cs="Arial"/>
          <w:b/>
          <w:bCs/>
        </w:rPr>
      </w:pPr>
      <w:r>
        <w:rPr>
          <w:rFonts w:ascii="Arial" w:hAnsi="Arial" w:cs="Arial"/>
          <w:b/>
          <w:bCs/>
        </w:rPr>
        <w:tab/>
        <w:t xml:space="preserve">4.3 Conclusion and recommendations …………………………………………… 35 </w:t>
      </w:r>
    </w:p>
    <w:p w14:paraId="570E9D55" w14:textId="72D35805" w:rsidR="00BC1591" w:rsidRPr="005F4330" w:rsidRDefault="00BC1591" w:rsidP="00640453">
      <w:pPr>
        <w:spacing w:after="0" w:line="360" w:lineRule="auto"/>
        <w:jc w:val="both"/>
        <w:rPr>
          <w:rFonts w:ascii="Arial" w:hAnsi="Arial" w:cs="Arial"/>
          <w:b/>
          <w:bCs/>
        </w:rPr>
      </w:pPr>
      <w:r>
        <w:rPr>
          <w:rFonts w:ascii="Arial" w:hAnsi="Arial" w:cs="Arial"/>
          <w:b/>
          <w:bCs/>
        </w:rPr>
        <w:t xml:space="preserve">References ……………………………………………………………………………………… </w:t>
      </w:r>
      <w:r w:rsidR="00E47501">
        <w:rPr>
          <w:rFonts w:ascii="Arial" w:hAnsi="Arial" w:cs="Arial"/>
          <w:b/>
          <w:bCs/>
        </w:rPr>
        <w:t>37</w:t>
      </w:r>
    </w:p>
    <w:p w14:paraId="7AF85ED7" w14:textId="255B625B" w:rsidR="005F4330" w:rsidRPr="00640453" w:rsidRDefault="005F4330" w:rsidP="00640453">
      <w:pPr>
        <w:spacing w:after="0" w:line="360" w:lineRule="auto"/>
        <w:jc w:val="both"/>
        <w:rPr>
          <w:rFonts w:ascii="Arial" w:hAnsi="Arial" w:cs="Arial"/>
          <w:b/>
          <w:bCs/>
          <w:sz w:val="24"/>
          <w:szCs w:val="24"/>
        </w:rPr>
      </w:pPr>
      <w:r>
        <w:rPr>
          <w:rFonts w:ascii="Arial" w:hAnsi="Arial" w:cs="Arial"/>
          <w:b/>
          <w:bCs/>
          <w:sz w:val="24"/>
          <w:szCs w:val="24"/>
        </w:rPr>
        <w:tab/>
      </w:r>
    </w:p>
    <w:p w14:paraId="2EC4E8DF" w14:textId="5326922B" w:rsidR="00035CBF" w:rsidRDefault="00035CBF" w:rsidP="00EB1F2E">
      <w:pPr>
        <w:spacing w:after="0" w:line="360" w:lineRule="auto"/>
        <w:jc w:val="center"/>
        <w:rPr>
          <w:rFonts w:ascii="Arial" w:hAnsi="Arial" w:cs="Arial"/>
          <w:b/>
          <w:bCs/>
        </w:rPr>
      </w:pPr>
    </w:p>
    <w:p w14:paraId="09C26FB0" w14:textId="03437447" w:rsidR="00035CBF" w:rsidRDefault="00035CBF" w:rsidP="00EB1F2E">
      <w:pPr>
        <w:spacing w:after="0" w:line="360" w:lineRule="auto"/>
        <w:jc w:val="center"/>
        <w:rPr>
          <w:rFonts w:ascii="Arial" w:hAnsi="Arial" w:cs="Arial"/>
          <w:b/>
          <w:bCs/>
        </w:rPr>
      </w:pPr>
    </w:p>
    <w:p w14:paraId="4DD08A41" w14:textId="5454BDE0" w:rsidR="00035CBF" w:rsidRDefault="00035CBF" w:rsidP="00EB1F2E">
      <w:pPr>
        <w:spacing w:after="0" w:line="360" w:lineRule="auto"/>
        <w:jc w:val="center"/>
        <w:rPr>
          <w:rFonts w:ascii="Arial" w:hAnsi="Arial" w:cs="Arial"/>
          <w:b/>
          <w:bCs/>
        </w:rPr>
      </w:pPr>
    </w:p>
    <w:p w14:paraId="5205182F" w14:textId="287DACCD" w:rsidR="00035CBF" w:rsidRDefault="00035CBF" w:rsidP="00EB1F2E">
      <w:pPr>
        <w:spacing w:after="0" w:line="360" w:lineRule="auto"/>
        <w:jc w:val="center"/>
        <w:rPr>
          <w:rFonts w:ascii="Arial" w:hAnsi="Arial" w:cs="Arial"/>
          <w:b/>
          <w:bCs/>
        </w:rPr>
      </w:pPr>
    </w:p>
    <w:p w14:paraId="785AF342" w14:textId="5433336C" w:rsidR="00035CBF" w:rsidRDefault="00035CBF" w:rsidP="00EB1F2E">
      <w:pPr>
        <w:spacing w:after="0" w:line="360" w:lineRule="auto"/>
        <w:jc w:val="center"/>
        <w:rPr>
          <w:rFonts w:ascii="Arial" w:hAnsi="Arial" w:cs="Arial"/>
          <w:b/>
          <w:bCs/>
        </w:rPr>
      </w:pPr>
    </w:p>
    <w:p w14:paraId="4B48873B" w14:textId="3878C9D6" w:rsidR="00035CBF" w:rsidRDefault="00035CBF" w:rsidP="00EB1F2E">
      <w:pPr>
        <w:spacing w:after="0" w:line="360" w:lineRule="auto"/>
        <w:jc w:val="center"/>
        <w:rPr>
          <w:rFonts w:ascii="Arial" w:hAnsi="Arial" w:cs="Arial"/>
          <w:b/>
          <w:bCs/>
        </w:rPr>
      </w:pPr>
    </w:p>
    <w:p w14:paraId="0CE3E3B2" w14:textId="1DA2EC0C" w:rsidR="00035CBF" w:rsidRDefault="00035CBF" w:rsidP="00EB1F2E">
      <w:pPr>
        <w:spacing w:after="0" w:line="360" w:lineRule="auto"/>
        <w:jc w:val="center"/>
        <w:rPr>
          <w:rFonts w:ascii="Arial" w:hAnsi="Arial" w:cs="Arial"/>
          <w:b/>
          <w:bCs/>
        </w:rPr>
      </w:pPr>
    </w:p>
    <w:p w14:paraId="0E464DAC" w14:textId="3A1E73A3" w:rsidR="00035CBF" w:rsidRDefault="00035CBF" w:rsidP="00EB1F2E">
      <w:pPr>
        <w:spacing w:after="0" w:line="360" w:lineRule="auto"/>
        <w:jc w:val="center"/>
        <w:rPr>
          <w:rFonts w:ascii="Arial" w:hAnsi="Arial" w:cs="Arial"/>
          <w:b/>
          <w:bCs/>
        </w:rPr>
      </w:pPr>
    </w:p>
    <w:p w14:paraId="3D46F7E0" w14:textId="66A02709" w:rsidR="00035CBF" w:rsidRDefault="00035CBF" w:rsidP="00EB1F2E">
      <w:pPr>
        <w:spacing w:after="0" w:line="360" w:lineRule="auto"/>
        <w:jc w:val="center"/>
        <w:rPr>
          <w:rFonts w:ascii="Arial" w:hAnsi="Arial" w:cs="Arial"/>
          <w:b/>
          <w:bCs/>
        </w:rPr>
      </w:pPr>
    </w:p>
    <w:p w14:paraId="29067C3B" w14:textId="78D8B5DA" w:rsidR="00035CBF" w:rsidRDefault="00035CBF" w:rsidP="00EB1F2E">
      <w:pPr>
        <w:spacing w:after="0" w:line="360" w:lineRule="auto"/>
        <w:jc w:val="center"/>
        <w:rPr>
          <w:rFonts w:ascii="Arial" w:hAnsi="Arial" w:cs="Arial"/>
          <w:b/>
          <w:bCs/>
        </w:rPr>
      </w:pPr>
    </w:p>
    <w:p w14:paraId="4A1B8E3E" w14:textId="457B5941" w:rsidR="00CB1945" w:rsidRPr="00155FFE" w:rsidRDefault="00CB1945" w:rsidP="00EB0B86">
      <w:pPr>
        <w:spacing w:after="0" w:line="360" w:lineRule="auto"/>
        <w:jc w:val="center"/>
        <w:rPr>
          <w:rFonts w:ascii="Arial" w:hAnsi="Arial" w:cs="Arial"/>
          <w:b/>
          <w:bCs/>
          <w:sz w:val="28"/>
          <w:szCs w:val="28"/>
        </w:rPr>
      </w:pPr>
      <w:r w:rsidRPr="00155FFE">
        <w:rPr>
          <w:rFonts w:ascii="Arial" w:hAnsi="Arial" w:cs="Arial"/>
          <w:b/>
          <w:bCs/>
          <w:sz w:val="28"/>
          <w:szCs w:val="28"/>
        </w:rPr>
        <w:t xml:space="preserve">CHAPTER </w:t>
      </w:r>
      <w:r w:rsidR="00EB0B86">
        <w:rPr>
          <w:rFonts w:ascii="Arial" w:hAnsi="Arial" w:cs="Arial"/>
          <w:b/>
          <w:bCs/>
          <w:sz w:val="28"/>
          <w:szCs w:val="28"/>
        </w:rPr>
        <w:t>1</w:t>
      </w:r>
    </w:p>
    <w:p w14:paraId="774BA028" w14:textId="28B48BDF" w:rsidR="00413427" w:rsidRPr="00E609FC" w:rsidRDefault="00E609FC" w:rsidP="00BC15AE">
      <w:pPr>
        <w:spacing w:after="0" w:line="360" w:lineRule="auto"/>
        <w:jc w:val="center"/>
        <w:rPr>
          <w:rFonts w:ascii="Arial" w:hAnsi="Arial" w:cs="Arial"/>
          <w:b/>
          <w:bCs/>
        </w:rPr>
      </w:pPr>
      <w:r w:rsidRPr="00155FFE">
        <w:rPr>
          <w:rFonts w:ascii="Arial" w:hAnsi="Arial" w:cs="Arial"/>
          <w:b/>
          <w:bCs/>
          <w:sz w:val="24"/>
          <w:szCs w:val="24"/>
        </w:rPr>
        <w:t>1.</w:t>
      </w:r>
      <w:r w:rsidR="00640453">
        <w:rPr>
          <w:rFonts w:ascii="Arial" w:hAnsi="Arial" w:cs="Arial"/>
          <w:b/>
          <w:bCs/>
          <w:sz w:val="24"/>
          <w:szCs w:val="24"/>
        </w:rPr>
        <w:t>1</w:t>
      </w:r>
      <w:r w:rsidRPr="00155FFE">
        <w:rPr>
          <w:rFonts w:ascii="Arial" w:hAnsi="Arial" w:cs="Arial"/>
          <w:b/>
          <w:bCs/>
          <w:sz w:val="24"/>
          <w:szCs w:val="24"/>
        </w:rPr>
        <w:t xml:space="preserve"> INTRODUCTION</w:t>
      </w:r>
    </w:p>
    <w:p w14:paraId="013EDF6C" w14:textId="158B8FED" w:rsidR="002F1180" w:rsidRPr="00FB2352" w:rsidRDefault="006F14B6" w:rsidP="00CB1945">
      <w:pPr>
        <w:spacing w:after="0" w:line="360" w:lineRule="auto"/>
        <w:jc w:val="both"/>
        <w:rPr>
          <w:rFonts w:ascii="Arial" w:hAnsi="Arial" w:cs="Arial"/>
        </w:rPr>
      </w:pPr>
      <w:bookmarkStart w:id="2" w:name="_Hlk113452990"/>
      <w:r w:rsidRPr="00FB2352">
        <w:rPr>
          <w:rFonts w:ascii="Arial" w:hAnsi="Arial" w:cs="Arial"/>
        </w:rPr>
        <w:t>Work from home</w:t>
      </w:r>
      <w:r w:rsidR="00CB78B6" w:rsidRPr="00FB2352">
        <w:rPr>
          <w:rFonts w:ascii="Arial" w:hAnsi="Arial" w:cs="Arial"/>
        </w:rPr>
        <w:t xml:space="preserve"> (WFH)</w:t>
      </w:r>
      <w:r w:rsidRPr="00FB2352">
        <w:rPr>
          <w:rFonts w:ascii="Arial" w:hAnsi="Arial" w:cs="Arial"/>
        </w:rPr>
        <w:t xml:space="preserve"> is rapidly and constantly evolving and the traditional landscape of working is changing.</w:t>
      </w:r>
      <w:r w:rsidR="00B872C5" w:rsidRPr="00FB2352">
        <w:rPr>
          <w:rFonts w:ascii="Arial" w:hAnsi="Arial" w:cs="Arial"/>
        </w:rPr>
        <w:t xml:space="preserve"> There has been a notable rise in</w:t>
      </w:r>
      <w:r w:rsidR="00D071A1" w:rsidRPr="00FB2352">
        <w:rPr>
          <w:rFonts w:ascii="Arial" w:hAnsi="Arial" w:cs="Arial"/>
        </w:rPr>
        <w:t xml:space="preserve"> number of people working </w:t>
      </w:r>
      <w:r w:rsidR="006109CF" w:rsidRPr="00FB2352">
        <w:rPr>
          <w:rFonts w:ascii="Arial" w:hAnsi="Arial" w:cs="Arial"/>
        </w:rPr>
        <w:t xml:space="preserve">sometimes or completely </w:t>
      </w:r>
      <w:r w:rsidR="00D071A1" w:rsidRPr="00FB2352">
        <w:rPr>
          <w:rFonts w:ascii="Arial" w:hAnsi="Arial" w:cs="Arial"/>
        </w:rPr>
        <w:t xml:space="preserve">from home which indicates the change in working practices, technology, and workforce compositions </w:t>
      </w:r>
      <w:sdt>
        <w:sdtPr>
          <w:rPr>
            <w:rFonts w:ascii="Arial" w:hAnsi="Arial" w:cs="Arial"/>
          </w:rPr>
          <w:id w:val="825475224"/>
          <w:citation/>
        </w:sdtPr>
        <w:sdtContent>
          <w:r w:rsidR="00D071A1" w:rsidRPr="00FB2352">
            <w:rPr>
              <w:rFonts w:ascii="Arial" w:hAnsi="Arial" w:cs="Arial"/>
            </w:rPr>
            <w:fldChar w:fldCharType="begin"/>
          </w:r>
          <w:r w:rsidR="00D071A1" w:rsidRPr="00FB2352">
            <w:rPr>
              <w:rFonts w:ascii="Arial" w:hAnsi="Arial" w:cs="Arial"/>
            </w:rPr>
            <w:instrText xml:space="preserve"> CITATION CIP20 \l 2057 </w:instrText>
          </w:r>
          <w:r w:rsidR="00D071A1" w:rsidRPr="00FB2352">
            <w:rPr>
              <w:rFonts w:ascii="Arial" w:hAnsi="Arial" w:cs="Arial"/>
            </w:rPr>
            <w:fldChar w:fldCharType="separate"/>
          </w:r>
          <w:r w:rsidR="00D071A1" w:rsidRPr="00FB2352">
            <w:rPr>
              <w:rFonts w:ascii="Arial" w:hAnsi="Arial" w:cs="Arial"/>
              <w:noProof/>
            </w:rPr>
            <w:t>(CIPD, 2020)</w:t>
          </w:r>
          <w:r w:rsidR="00D071A1" w:rsidRPr="00FB2352">
            <w:rPr>
              <w:rFonts w:ascii="Arial" w:hAnsi="Arial" w:cs="Arial"/>
            </w:rPr>
            <w:fldChar w:fldCharType="end"/>
          </w:r>
        </w:sdtContent>
      </w:sdt>
      <w:r w:rsidR="00CD2DE2" w:rsidRPr="00FB2352">
        <w:rPr>
          <w:rFonts w:ascii="Arial" w:hAnsi="Arial" w:cs="Arial"/>
        </w:rPr>
        <w:t>.</w:t>
      </w:r>
      <w:r w:rsidR="00315E75" w:rsidRPr="00FB2352">
        <w:rPr>
          <w:rFonts w:ascii="Arial" w:hAnsi="Arial" w:cs="Arial"/>
        </w:rPr>
        <w:t xml:space="preserve"> </w:t>
      </w:r>
      <w:r w:rsidRPr="00FB2352">
        <w:rPr>
          <w:rFonts w:ascii="Arial" w:hAnsi="Arial" w:cs="Arial"/>
        </w:rPr>
        <w:t>This has led to the human resources department (HR) in organisations struggling with the new pace and volume of employees preferring to work from home.</w:t>
      </w:r>
      <w:r w:rsidR="00CB78B6" w:rsidRPr="00FB2352">
        <w:rPr>
          <w:rFonts w:ascii="Arial" w:hAnsi="Arial" w:cs="Arial"/>
        </w:rPr>
        <w:t xml:space="preserve"> It raises the question</w:t>
      </w:r>
      <w:r w:rsidR="00315E75" w:rsidRPr="00FB2352">
        <w:rPr>
          <w:rFonts w:ascii="Arial" w:hAnsi="Arial" w:cs="Arial"/>
        </w:rPr>
        <w:t>;</w:t>
      </w:r>
      <w:r w:rsidR="00CB78B6" w:rsidRPr="00FB2352">
        <w:rPr>
          <w:rFonts w:ascii="Arial" w:hAnsi="Arial" w:cs="Arial"/>
        </w:rPr>
        <w:t xml:space="preserve"> why is WFH increasingly becoming an essential part of the ways of working </w:t>
      </w:r>
      <w:r w:rsidR="00E4156E" w:rsidRPr="00FB2352">
        <w:rPr>
          <w:rFonts w:ascii="Arial" w:hAnsi="Arial" w:cs="Arial"/>
        </w:rPr>
        <w:t xml:space="preserve">currently and is the phenomenon here to stay? </w:t>
      </w:r>
      <w:r w:rsidR="008B7A5A">
        <w:rPr>
          <w:rFonts w:ascii="Arial" w:hAnsi="Arial" w:cs="Arial"/>
        </w:rPr>
        <w:t>Recent evidence suggests that, i</w:t>
      </w:r>
      <w:r w:rsidR="00E4156E" w:rsidRPr="00FB2352">
        <w:rPr>
          <w:rFonts w:ascii="Arial" w:hAnsi="Arial" w:cs="Arial"/>
        </w:rPr>
        <w:t>n contrast to the traditional ways of working from offices and specified places of work, WFH is being fuelled by the rapid growth of technology and Information and Communication Technology</w:t>
      </w:r>
      <w:r w:rsidR="00C25043" w:rsidRPr="00FB2352">
        <w:rPr>
          <w:rFonts w:ascii="Arial" w:hAnsi="Arial" w:cs="Arial"/>
        </w:rPr>
        <w:t xml:space="preserve"> (ICT)</w:t>
      </w:r>
      <w:r w:rsidR="009A3FD7" w:rsidRPr="00FB2352">
        <w:rPr>
          <w:rFonts w:ascii="Arial" w:hAnsi="Arial" w:cs="Arial"/>
        </w:rPr>
        <w:t xml:space="preserve">. It </w:t>
      </w:r>
      <w:r w:rsidR="00C25043" w:rsidRPr="00FB2352">
        <w:rPr>
          <w:rFonts w:ascii="Arial" w:hAnsi="Arial" w:cs="Arial"/>
        </w:rPr>
        <w:t>is seen as disrupting the norm</w:t>
      </w:r>
      <w:r w:rsidR="009A3FD7" w:rsidRPr="00FB2352">
        <w:rPr>
          <w:rFonts w:ascii="Arial" w:hAnsi="Arial" w:cs="Arial"/>
        </w:rPr>
        <w:t>ality</w:t>
      </w:r>
      <w:r w:rsidR="00C25043" w:rsidRPr="00FB2352">
        <w:rPr>
          <w:rFonts w:ascii="Arial" w:hAnsi="Arial" w:cs="Arial"/>
        </w:rPr>
        <w:t xml:space="preserve"> in ways of working </w:t>
      </w:r>
      <w:r w:rsidR="00FC31A8" w:rsidRPr="00FB2352">
        <w:rPr>
          <w:rFonts w:ascii="Arial" w:hAnsi="Arial" w:cs="Arial"/>
        </w:rPr>
        <w:t xml:space="preserve">and forcing organisations to change their </w:t>
      </w:r>
      <w:r w:rsidR="009A3FD7" w:rsidRPr="00FB2352">
        <w:rPr>
          <w:rFonts w:ascii="Arial" w:hAnsi="Arial" w:cs="Arial"/>
        </w:rPr>
        <w:t xml:space="preserve">working </w:t>
      </w:r>
      <w:r w:rsidR="00FC31A8" w:rsidRPr="00FB2352">
        <w:rPr>
          <w:rFonts w:ascii="Arial" w:hAnsi="Arial" w:cs="Arial"/>
        </w:rPr>
        <w:t xml:space="preserve">strategy. </w:t>
      </w:r>
    </w:p>
    <w:p w14:paraId="25D088A9" w14:textId="77777777" w:rsidR="00B05DAD" w:rsidRPr="00FB2352" w:rsidRDefault="00E80E47" w:rsidP="00CB1945">
      <w:pPr>
        <w:spacing w:after="0" w:line="360" w:lineRule="auto"/>
        <w:jc w:val="both"/>
        <w:rPr>
          <w:rFonts w:ascii="Arial" w:hAnsi="Arial" w:cs="Arial"/>
        </w:rPr>
      </w:pPr>
      <w:r w:rsidRPr="00FB2352">
        <w:rPr>
          <w:rFonts w:ascii="Arial" w:hAnsi="Arial" w:cs="Arial"/>
        </w:rPr>
        <w:t xml:space="preserve">The purpose of this research </w:t>
      </w:r>
      <w:r w:rsidR="006F14B6" w:rsidRPr="00FB2352">
        <w:rPr>
          <w:rFonts w:ascii="Arial" w:hAnsi="Arial" w:cs="Arial"/>
        </w:rPr>
        <w:t xml:space="preserve">therefore </w:t>
      </w:r>
      <w:r w:rsidRPr="00FB2352">
        <w:rPr>
          <w:rFonts w:ascii="Arial" w:hAnsi="Arial" w:cs="Arial"/>
        </w:rPr>
        <w:t xml:space="preserve">is </w:t>
      </w:r>
      <w:r w:rsidR="002017FD" w:rsidRPr="00FB2352">
        <w:rPr>
          <w:rFonts w:ascii="Arial" w:hAnsi="Arial" w:cs="Arial"/>
        </w:rPr>
        <w:t xml:space="preserve">in </w:t>
      </w:r>
      <w:r w:rsidR="009513D7" w:rsidRPr="00FB2352">
        <w:rPr>
          <w:rFonts w:ascii="Arial" w:hAnsi="Arial" w:cs="Arial"/>
        </w:rPr>
        <w:t>explor</w:t>
      </w:r>
      <w:r w:rsidR="002017FD" w:rsidRPr="00FB2352">
        <w:rPr>
          <w:rFonts w:ascii="Arial" w:hAnsi="Arial" w:cs="Arial"/>
        </w:rPr>
        <w:t>ing</w:t>
      </w:r>
      <w:r w:rsidR="009513D7" w:rsidRPr="00FB2352">
        <w:rPr>
          <w:rFonts w:ascii="Arial" w:hAnsi="Arial" w:cs="Arial"/>
        </w:rPr>
        <w:t xml:space="preserve"> the effect </w:t>
      </w:r>
      <w:r w:rsidRPr="00FB2352">
        <w:rPr>
          <w:rFonts w:ascii="Arial" w:hAnsi="Arial" w:cs="Arial"/>
        </w:rPr>
        <w:t>that working from home</w:t>
      </w:r>
      <w:r w:rsidR="009513D7" w:rsidRPr="00FB2352">
        <w:rPr>
          <w:rFonts w:ascii="Arial" w:hAnsi="Arial" w:cs="Arial"/>
        </w:rPr>
        <w:t xml:space="preserve"> (WFH)</w:t>
      </w:r>
      <w:r w:rsidRPr="00FB2352">
        <w:rPr>
          <w:rFonts w:ascii="Arial" w:hAnsi="Arial" w:cs="Arial"/>
        </w:rPr>
        <w:t xml:space="preserve"> is having</w:t>
      </w:r>
      <w:r w:rsidR="008F0FFB" w:rsidRPr="00FB2352">
        <w:rPr>
          <w:rFonts w:ascii="Arial" w:hAnsi="Arial" w:cs="Arial"/>
        </w:rPr>
        <w:t xml:space="preserve"> </w:t>
      </w:r>
      <w:r w:rsidR="009513D7" w:rsidRPr="00FB2352">
        <w:rPr>
          <w:rFonts w:ascii="Arial" w:hAnsi="Arial" w:cs="Arial"/>
        </w:rPr>
        <w:t>on</w:t>
      </w:r>
      <w:r w:rsidR="004040EB" w:rsidRPr="00FB2352">
        <w:rPr>
          <w:rFonts w:ascii="Arial" w:hAnsi="Arial" w:cs="Arial"/>
        </w:rPr>
        <w:t xml:space="preserve"> </w:t>
      </w:r>
      <w:r w:rsidR="00227DFA" w:rsidRPr="00FB2352">
        <w:rPr>
          <w:rFonts w:ascii="Arial" w:hAnsi="Arial" w:cs="Arial"/>
        </w:rPr>
        <w:t xml:space="preserve">employee productivity and </w:t>
      </w:r>
      <w:r w:rsidR="009513D7" w:rsidRPr="00FB2352">
        <w:rPr>
          <w:rFonts w:ascii="Arial" w:hAnsi="Arial" w:cs="Arial"/>
        </w:rPr>
        <w:t>business performance</w:t>
      </w:r>
      <w:bookmarkEnd w:id="2"/>
      <w:r w:rsidR="00B05DAD" w:rsidRPr="00FB2352">
        <w:rPr>
          <w:rFonts w:ascii="Arial" w:hAnsi="Arial" w:cs="Arial"/>
        </w:rPr>
        <w:t>.</w:t>
      </w:r>
      <w:r w:rsidR="00DA34EA" w:rsidRPr="00FB2352">
        <w:rPr>
          <w:rFonts w:ascii="Arial" w:hAnsi="Arial" w:cs="Arial"/>
        </w:rPr>
        <w:t xml:space="preserve"> Research has found that there is no common consent on one definition for WFH because of the different perceptions of employers and employees based on the different terms it connotes such as teleworking, telecommuting, virtual workforce, hybrid working, and working from home full or part-time. A report by </w:t>
      </w:r>
      <w:sdt>
        <w:sdtPr>
          <w:rPr>
            <w:rFonts w:ascii="Arial" w:hAnsi="Arial" w:cs="Arial"/>
          </w:rPr>
          <w:id w:val="471344369"/>
          <w:citation/>
        </w:sdtPr>
        <w:sdtContent>
          <w:r w:rsidR="00DA34EA" w:rsidRPr="00FB2352">
            <w:rPr>
              <w:rFonts w:ascii="Arial" w:hAnsi="Arial" w:cs="Arial"/>
            </w:rPr>
            <w:fldChar w:fldCharType="begin"/>
          </w:r>
          <w:r w:rsidR="00DA34EA" w:rsidRPr="00FB2352">
            <w:rPr>
              <w:rFonts w:ascii="Arial" w:hAnsi="Arial" w:cs="Arial"/>
            </w:rPr>
            <w:instrText xml:space="preserve"> CITATION EFI20 \l 2057 </w:instrText>
          </w:r>
          <w:r w:rsidR="00DA34EA" w:rsidRPr="00FB2352">
            <w:rPr>
              <w:rFonts w:ascii="Arial" w:hAnsi="Arial" w:cs="Arial"/>
            </w:rPr>
            <w:fldChar w:fldCharType="separate"/>
          </w:r>
          <w:r w:rsidR="00DA34EA" w:rsidRPr="00FB2352">
            <w:rPr>
              <w:rFonts w:ascii="Arial" w:hAnsi="Arial" w:cs="Arial"/>
            </w:rPr>
            <w:t>(EFI, 2020)</w:t>
          </w:r>
          <w:r w:rsidR="00DA34EA" w:rsidRPr="00FB2352">
            <w:rPr>
              <w:rFonts w:ascii="Arial" w:hAnsi="Arial" w:cs="Arial"/>
            </w:rPr>
            <w:fldChar w:fldCharType="end"/>
          </w:r>
        </w:sdtContent>
      </w:sdt>
      <w:r w:rsidR="00DA34EA" w:rsidRPr="00FB2352">
        <w:rPr>
          <w:rFonts w:ascii="Arial" w:hAnsi="Arial" w:cs="Arial"/>
        </w:rPr>
        <w:t xml:space="preserve"> defines WFH as a different way of organising work from the traditional workspaces, to be executed from home in the short or long term, with the use of information technology. </w:t>
      </w:r>
    </w:p>
    <w:p w14:paraId="025DB1D5" w14:textId="1F77BCCB" w:rsidR="00101C54" w:rsidRPr="00FB2352" w:rsidRDefault="00DA34EA" w:rsidP="00CB1945">
      <w:pPr>
        <w:spacing w:after="0" w:line="360" w:lineRule="auto"/>
        <w:jc w:val="both"/>
        <w:rPr>
          <w:rFonts w:ascii="Arial" w:hAnsi="Arial" w:cs="Arial"/>
        </w:rPr>
      </w:pPr>
      <w:r w:rsidRPr="00FB2352">
        <w:rPr>
          <w:rFonts w:ascii="Arial" w:hAnsi="Arial" w:cs="Arial"/>
        </w:rPr>
        <w:t>Thereby, working from home in simple terms</w:t>
      </w:r>
      <w:r w:rsidR="00291BB7" w:rsidRPr="00FB2352">
        <w:rPr>
          <w:rFonts w:ascii="Arial" w:hAnsi="Arial" w:cs="Arial"/>
        </w:rPr>
        <w:t xml:space="preserve"> is when some or </w:t>
      </w:r>
      <w:r w:rsidR="00D620EF" w:rsidRPr="00FB2352">
        <w:rPr>
          <w:rFonts w:ascii="Arial" w:hAnsi="Arial" w:cs="Arial"/>
        </w:rPr>
        <w:t>all</w:t>
      </w:r>
      <w:r w:rsidR="00291BB7" w:rsidRPr="00FB2352">
        <w:rPr>
          <w:rFonts w:ascii="Arial" w:hAnsi="Arial" w:cs="Arial"/>
        </w:rPr>
        <w:t xml:space="preserve"> the working duties are performed from home or anywhere else that is not in the standard allocated place of work. </w:t>
      </w:r>
      <w:r w:rsidR="00CC05B3" w:rsidRPr="00FB2352">
        <w:rPr>
          <w:rFonts w:ascii="Arial" w:hAnsi="Arial" w:cs="Arial"/>
        </w:rPr>
        <w:t xml:space="preserve">Work-from-home is sometimes referred to as </w:t>
      </w:r>
      <w:r w:rsidR="001B17E6" w:rsidRPr="00FB2352">
        <w:rPr>
          <w:rFonts w:ascii="Arial" w:hAnsi="Arial" w:cs="Arial"/>
        </w:rPr>
        <w:t>virtual working, mobile working,</w:t>
      </w:r>
      <w:r w:rsidR="00524E69" w:rsidRPr="00FB2352">
        <w:rPr>
          <w:rFonts w:ascii="Arial" w:hAnsi="Arial" w:cs="Arial"/>
        </w:rPr>
        <w:t xml:space="preserve"> remote working,</w:t>
      </w:r>
      <w:r w:rsidR="001B17E6" w:rsidRPr="00FB2352">
        <w:rPr>
          <w:rFonts w:ascii="Arial" w:hAnsi="Arial" w:cs="Arial"/>
        </w:rPr>
        <w:t xml:space="preserve"> flexible </w:t>
      </w:r>
      <w:r w:rsidR="00885CD4" w:rsidRPr="00FB2352">
        <w:rPr>
          <w:rFonts w:ascii="Arial" w:hAnsi="Arial" w:cs="Arial"/>
        </w:rPr>
        <w:t>workplace,</w:t>
      </w:r>
      <w:r w:rsidR="001B17E6" w:rsidRPr="00FB2352">
        <w:rPr>
          <w:rFonts w:ascii="Arial" w:hAnsi="Arial" w:cs="Arial"/>
        </w:rPr>
        <w:t xml:space="preserve"> and telecommuting. </w:t>
      </w:r>
      <w:r w:rsidR="008B7A5A">
        <w:rPr>
          <w:rFonts w:ascii="Arial" w:hAnsi="Arial" w:cs="Arial"/>
        </w:rPr>
        <w:t>Existing research recognises the crucial role played by working from home and as a result, i</w:t>
      </w:r>
      <w:r w:rsidR="00EA7F3E" w:rsidRPr="00FB2352">
        <w:rPr>
          <w:rFonts w:ascii="Arial" w:hAnsi="Arial" w:cs="Arial"/>
        </w:rPr>
        <w:t xml:space="preserve">t is increasingly becoming a familiar term especially in the past couple of years since covid-19 pandemic. </w:t>
      </w:r>
      <w:r w:rsidR="008B7A5A">
        <w:rPr>
          <w:rFonts w:ascii="Arial" w:hAnsi="Arial" w:cs="Arial"/>
        </w:rPr>
        <w:t>Research has shown that e</w:t>
      </w:r>
      <w:r w:rsidR="00EA7F3E" w:rsidRPr="00FB2352">
        <w:rPr>
          <w:rFonts w:ascii="Arial" w:hAnsi="Arial" w:cs="Arial"/>
        </w:rPr>
        <w:t>mployees are choosing and being allowed to work from wherever they want, away from the traditional office spaces</w:t>
      </w:r>
      <w:r w:rsidR="0014442C" w:rsidRPr="00FB2352">
        <w:rPr>
          <w:rFonts w:ascii="Arial" w:hAnsi="Arial" w:cs="Arial"/>
        </w:rPr>
        <w:t xml:space="preserve">. WFH is also being acknowledged as a way for business productivity and competitiveness to be increased and stress, lack of work-life balance, and environmental noise to be reduced. </w:t>
      </w:r>
    </w:p>
    <w:p w14:paraId="4185021F" w14:textId="3F46FB37" w:rsidR="005E3EC1" w:rsidRDefault="0014442C" w:rsidP="009513D7">
      <w:pPr>
        <w:spacing w:after="0" w:line="360" w:lineRule="auto"/>
        <w:jc w:val="both"/>
        <w:rPr>
          <w:rFonts w:ascii="Arial" w:hAnsi="Arial" w:cs="Arial"/>
        </w:rPr>
      </w:pPr>
      <w:r w:rsidRPr="00FB2352">
        <w:rPr>
          <w:rFonts w:ascii="Arial" w:hAnsi="Arial" w:cs="Arial"/>
        </w:rPr>
        <w:t xml:space="preserve">However, while it </w:t>
      </w:r>
      <w:r w:rsidR="008B7A5A">
        <w:rPr>
          <w:rFonts w:ascii="Arial" w:hAnsi="Arial" w:cs="Arial"/>
        </w:rPr>
        <w:t>may</w:t>
      </w:r>
      <w:r w:rsidRPr="00FB2352">
        <w:rPr>
          <w:rFonts w:ascii="Arial" w:hAnsi="Arial" w:cs="Arial"/>
        </w:rPr>
        <w:t xml:space="preserve"> seem</w:t>
      </w:r>
      <w:r w:rsidR="008B7A5A">
        <w:rPr>
          <w:rFonts w:ascii="Arial" w:hAnsi="Arial" w:cs="Arial"/>
        </w:rPr>
        <w:t xml:space="preserve"> </w:t>
      </w:r>
      <w:r w:rsidR="00C34525" w:rsidRPr="00FB2352">
        <w:rPr>
          <w:rFonts w:ascii="Arial" w:hAnsi="Arial" w:cs="Arial"/>
        </w:rPr>
        <w:t xml:space="preserve">an easily accomplished phenomenon, </w:t>
      </w:r>
      <w:r w:rsidR="008B7A5A">
        <w:rPr>
          <w:rFonts w:ascii="Arial" w:hAnsi="Arial" w:cs="Arial"/>
        </w:rPr>
        <w:t xml:space="preserve">recent </w:t>
      </w:r>
      <w:r w:rsidR="00C34525" w:rsidRPr="00FB2352">
        <w:rPr>
          <w:rFonts w:ascii="Arial" w:hAnsi="Arial" w:cs="Arial"/>
        </w:rPr>
        <w:t>report</w:t>
      </w:r>
      <w:r w:rsidR="008B7A5A">
        <w:rPr>
          <w:rFonts w:ascii="Arial" w:hAnsi="Arial" w:cs="Arial"/>
        </w:rPr>
        <w:t xml:space="preserve">s </w:t>
      </w:r>
      <w:r w:rsidR="00C34525" w:rsidRPr="00FB2352">
        <w:rPr>
          <w:rFonts w:ascii="Arial" w:hAnsi="Arial" w:cs="Arial"/>
        </w:rPr>
        <w:t xml:space="preserve">show that many employees still </w:t>
      </w:r>
      <w:r w:rsidR="008B7A5A">
        <w:rPr>
          <w:rFonts w:ascii="Arial" w:hAnsi="Arial" w:cs="Arial"/>
        </w:rPr>
        <w:t xml:space="preserve">prefer to </w:t>
      </w:r>
      <w:r w:rsidR="00C34525" w:rsidRPr="00FB2352">
        <w:rPr>
          <w:rFonts w:ascii="Arial" w:hAnsi="Arial" w:cs="Arial"/>
        </w:rPr>
        <w:t>work from their traditional offices</w:t>
      </w:r>
      <w:r w:rsidR="008B7A5A">
        <w:rPr>
          <w:rFonts w:ascii="Arial" w:hAnsi="Arial" w:cs="Arial"/>
        </w:rPr>
        <w:t xml:space="preserve">, or are compelled to work in their offices, </w:t>
      </w:r>
      <w:r w:rsidR="00C34525" w:rsidRPr="00FB2352">
        <w:rPr>
          <w:rFonts w:ascii="Arial" w:hAnsi="Arial" w:cs="Arial"/>
        </w:rPr>
        <w:t>compared to</w:t>
      </w:r>
      <w:r w:rsidR="008B7A5A">
        <w:rPr>
          <w:rFonts w:ascii="Arial" w:hAnsi="Arial" w:cs="Arial"/>
        </w:rPr>
        <w:t xml:space="preserve"> </w:t>
      </w:r>
      <w:r w:rsidR="00C34525" w:rsidRPr="00FB2352">
        <w:rPr>
          <w:rFonts w:ascii="Arial" w:hAnsi="Arial" w:cs="Arial"/>
        </w:rPr>
        <w:t xml:space="preserve">the time of </w:t>
      </w:r>
      <w:r w:rsidR="00931A67" w:rsidRPr="00FB2352">
        <w:rPr>
          <w:rFonts w:ascii="Arial" w:hAnsi="Arial" w:cs="Arial"/>
        </w:rPr>
        <w:t>C</w:t>
      </w:r>
      <w:r w:rsidR="00C34525" w:rsidRPr="00FB2352">
        <w:rPr>
          <w:rFonts w:ascii="Arial" w:hAnsi="Arial" w:cs="Arial"/>
        </w:rPr>
        <w:t xml:space="preserve">ovid-19 pandemic. </w:t>
      </w:r>
      <w:r w:rsidR="005E3EC1" w:rsidRPr="00FB2352">
        <w:rPr>
          <w:rFonts w:ascii="Arial" w:hAnsi="Arial" w:cs="Arial"/>
        </w:rPr>
        <w:t xml:space="preserve">Reports have shown that the percentages of employees working from home during the pandemic rose to a level that has </w:t>
      </w:r>
      <w:r w:rsidR="005E3EC1" w:rsidRPr="00FB2352">
        <w:rPr>
          <w:rFonts w:ascii="Arial" w:hAnsi="Arial" w:cs="Arial"/>
        </w:rPr>
        <w:lastRenderedPageBreak/>
        <w:t>never been seen before. Despite the current reduction in numbers, it has not gone back to how it was before Covid-19. This increase can be attributed to a variety of factors, but the most significant may be the way that organisations have adapted.</w:t>
      </w:r>
      <w:r w:rsidR="00485E2A" w:rsidRPr="00FB2352">
        <w:rPr>
          <w:rFonts w:ascii="Arial" w:hAnsi="Arial" w:cs="Arial"/>
        </w:rPr>
        <w:t xml:space="preserve"> Contrary to this is the belief that some organisations and their leaders are resisting remote and hybrid work which is a component of WFH despite research and reports showing that employees are experiencing burn-out or suffering or experiencing both. This is resulting in ‘the great resignation’ and leaders are trying to find a ba</w:t>
      </w:r>
      <w:r w:rsidR="003A67FC" w:rsidRPr="00FB2352">
        <w:rPr>
          <w:rFonts w:ascii="Arial" w:hAnsi="Arial" w:cs="Arial"/>
        </w:rPr>
        <w:t>lance and solution to this ‘new’ phenomenon.</w:t>
      </w:r>
      <w:r w:rsidR="008067AB" w:rsidRPr="00FB2352">
        <w:rPr>
          <w:rFonts w:ascii="Arial" w:hAnsi="Arial" w:cs="Arial"/>
        </w:rPr>
        <w:t xml:space="preserve"> A term that encompasses the practice of WFH and other ways of working is ‘Workplace Flexibility Practices’ (WFPs) which involves flexitime, part-time, hybrid and working from home. </w:t>
      </w:r>
      <w:r w:rsidR="007E5049" w:rsidRPr="00FB2352">
        <w:rPr>
          <w:rFonts w:ascii="Arial" w:hAnsi="Arial" w:cs="Arial"/>
        </w:rPr>
        <w:t xml:space="preserve">The intensity of the competitive pressures in the overall economy has also exacerbated the </w:t>
      </w:r>
      <w:r w:rsidR="002039FC" w:rsidRPr="00FB2352">
        <w:rPr>
          <w:rFonts w:ascii="Arial" w:hAnsi="Arial" w:cs="Arial"/>
        </w:rPr>
        <w:t xml:space="preserve">pressures on organisations in the </w:t>
      </w:r>
      <w:r w:rsidR="00E60669" w:rsidRPr="00FB2352">
        <w:rPr>
          <w:rFonts w:ascii="Arial" w:hAnsi="Arial" w:cs="Arial"/>
        </w:rPr>
        <w:t>United Kingdom</w:t>
      </w:r>
      <w:r w:rsidR="002039FC" w:rsidRPr="00FB2352">
        <w:rPr>
          <w:rFonts w:ascii="Arial" w:hAnsi="Arial" w:cs="Arial"/>
        </w:rPr>
        <w:t xml:space="preserve"> to place WFPs at the forefront of their change in strategy, and which one will affect business performance effectively </w:t>
      </w:r>
      <w:sdt>
        <w:sdtPr>
          <w:rPr>
            <w:rFonts w:ascii="Arial" w:hAnsi="Arial" w:cs="Arial"/>
          </w:rPr>
          <w:id w:val="-1277400056"/>
          <w:citation/>
        </w:sdtPr>
        <w:sdtContent>
          <w:r w:rsidR="002039FC" w:rsidRPr="00FB2352">
            <w:rPr>
              <w:rFonts w:ascii="Arial" w:hAnsi="Arial" w:cs="Arial"/>
            </w:rPr>
            <w:fldChar w:fldCharType="begin"/>
          </w:r>
          <w:r w:rsidR="002039FC" w:rsidRPr="00FB2352">
            <w:rPr>
              <w:rFonts w:ascii="Arial" w:hAnsi="Arial" w:cs="Arial"/>
            </w:rPr>
            <w:instrText xml:space="preserve"> CITATION Why14 \l 2057 </w:instrText>
          </w:r>
          <w:r w:rsidR="002039FC" w:rsidRPr="00FB2352">
            <w:rPr>
              <w:rFonts w:ascii="Arial" w:hAnsi="Arial" w:cs="Arial"/>
            </w:rPr>
            <w:fldChar w:fldCharType="separate"/>
          </w:r>
          <w:r w:rsidR="002039FC" w:rsidRPr="00FB2352">
            <w:rPr>
              <w:rFonts w:ascii="Arial" w:hAnsi="Arial" w:cs="Arial"/>
              <w:noProof/>
            </w:rPr>
            <w:t>(Whyman, et al., 2014)</w:t>
          </w:r>
          <w:r w:rsidR="002039FC" w:rsidRPr="00FB2352">
            <w:rPr>
              <w:rFonts w:ascii="Arial" w:hAnsi="Arial" w:cs="Arial"/>
            </w:rPr>
            <w:fldChar w:fldCharType="end"/>
          </w:r>
        </w:sdtContent>
      </w:sdt>
      <w:r w:rsidR="00E60669" w:rsidRPr="00FB2352">
        <w:rPr>
          <w:rFonts w:ascii="Arial" w:hAnsi="Arial" w:cs="Arial"/>
        </w:rPr>
        <w:t>.</w:t>
      </w:r>
    </w:p>
    <w:p w14:paraId="5BF1F468" w14:textId="6937F22E" w:rsidR="00AB6DA1" w:rsidRDefault="00944A23" w:rsidP="009513D7">
      <w:pPr>
        <w:spacing w:after="0" w:line="360" w:lineRule="auto"/>
        <w:jc w:val="both"/>
        <w:rPr>
          <w:rFonts w:ascii="Arial" w:hAnsi="Arial" w:cs="Arial"/>
        </w:rPr>
      </w:pPr>
      <w:r>
        <w:rPr>
          <w:rFonts w:ascii="Arial" w:hAnsi="Arial" w:cs="Arial"/>
        </w:rPr>
        <w:t>The overall structure of this research study takes the form of f</w:t>
      </w:r>
      <w:r w:rsidR="0004000F">
        <w:rPr>
          <w:rFonts w:ascii="Arial" w:hAnsi="Arial" w:cs="Arial"/>
        </w:rPr>
        <w:t>our</w:t>
      </w:r>
      <w:r>
        <w:rPr>
          <w:rFonts w:ascii="Arial" w:hAnsi="Arial" w:cs="Arial"/>
        </w:rPr>
        <w:t xml:space="preserve"> chapters, with chapter one as the introduction, comprising of the research aims, research objectives, and research questions. Chapter two is the literature review </w:t>
      </w:r>
      <w:r w:rsidR="0004000F">
        <w:rPr>
          <w:rFonts w:ascii="Arial" w:hAnsi="Arial" w:cs="Arial"/>
        </w:rPr>
        <w:t xml:space="preserve">(representing the bases of this research on mainly secondary data) </w:t>
      </w:r>
      <w:r>
        <w:rPr>
          <w:rFonts w:ascii="Arial" w:hAnsi="Arial" w:cs="Arial"/>
        </w:rPr>
        <w:t xml:space="preserve">and begins with </w:t>
      </w:r>
      <w:r w:rsidR="00C7398F">
        <w:rPr>
          <w:rFonts w:ascii="Arial" w:hAnsi="Arial" w:cs="Arial"/>
        </w:rPr>
        <w:t xml:space="preserve">an introduction to WFH with definitions and </w:t>
      </w:r>
      <w:r w:rsidR="0004000F">
        <w:rPr>
          <w:rFonts w:ascii="Arial" w:hAnsi="Arial" w:cs="Arial"/>
        </w:rPr>
        <w:t>a brief overview,</w:t>
      </w:r>
      <w:r w:rsidR="00184498">
        <w:rPr>
          <w:rFonts w:ascii="Arial" w:hAnsi="Arial" w:cs="Arial"/>
        </w:rPr>
        <w:t xml:space="preserve"> followed by the evolution of </w:t>
      </w:r>
      <w:r w:rsidR="0004000F">
        <w:rPr>
          <w:rFonts w:ascii="Arial" w:hAnsi="Arial" w:cs="Arial"/>
        </w:rPr>
        <w:t xml:space="preserve">working from home. </w:t>
      </w:r>
      <w:r w:rsidR="00184498">
        <w:rPr>
          <w:rFonts w:ascii="Arial" w:hAnsi="Arial" w:cs="Arial"/>
        </w:rPr>
        <w:t xml:space="preserve">This chapter also </w:t>
      </w:r>
      <w:r w:rsidR="0004000F">
        <w:rPr>
          <w:rFonts w:ascii="Arial" w:hAnsi="Arial" w:cs="Arial"/>
        </w:rPr>
        <w:t xml:space="preserve">presents previous research </w:t>
      </w:r>
      <w:r w:rsidR="00D331D8">
        <w:rPr>
          <w:rFonts w:ascii="Arial" w:hAnsi="Arial" w:cs="Arial"/>
        </w:rPr>
        <w:t xml:space="preserve">in existing literature and </w:t>
      </w:r>
      <w:r w:rsidR="00184498">
        <w:rPr>
          <w:rFonts w:ascii="Arial" w:hAnsi="Arial" w:cs="Arial"/>
        </w:rPr>
        <w:t xml:space="preserve">addresses the issues of the implications WFH has on employee and organisational productivity, the advantages and disadvantages, its impact on work-life balance, mental </w:t>
      </w:r>
      <w:r w:rsidR="0004000F">
        <w:rPr>
          <w:rFonts w:ascii="Arial" w:hAnsi="Arial" w:cs="Arial"/>
        </w:rPr>
        <w:t>health,</w:t>
      </w:r>
      <w:r w:rsidR="00184498">
        <w:rPr>
          <w:rFonts w:ascii="Arial" w:hAnsi="Arial" w:cs="Arial"/>
        </w:rPr>
        <w:t xml:space="preserve"> and psychological well-being</w:t>
      </w:r>
      <w:r w:rsidR="0004000F">
        <w:rPr>
          <w:rFonts w:ascii="Arial" w:hAnsi="Arial" w:cs="Arial"/>
        </w:rPr>
        <w:t xml:space="preserve">. The </w:t>
      </w:r>
      <w:r w:rsidR="00D331D8">
        <w:rPr>
          <w:rFonts w:ascii="Arial" w:hAnsi="Arial" w:cs="Arial"/>
        </w:rPr>
        <w:t xml:space="preserve">third </w:t>
      </w:r>
      <w:r w:rsidR="0004000F">
        <w:rPr>
          <w:rFonts w:ascii="Arial" w:hAnsi="Arial" w:cs="Arial"/>
        </w:rPr>
        <w:t xml:space="preserve">chapter is concerned with the methodology used for this research study. </w:t>
      </w:r>
      <w:r w:rsidR="00D331D8">
        <w:rPr>
          <w:rFonts w:ascii="Arial" w:hAnsi="Arial" w:cs="Arial"/>
        </w:rPr>
        <w:t xml:space="preserve">It details the research method and methodology, </w:t>
      </w:r>
      <w:r w:rsidR="00877FA6">
        <w:rPr>
          <w:rFonts w:ascii="Arial" w:hAnsi="Arial" w:cs="Arial"/>
        </w:rPr>
        <w:t>research onion in explaining the approach, strategy, choices, data, and data analysis used for this study. Lastly, the final section presents the research findings, discussion, conclusions drawn from the study and recommendations.</w:t>
      </w:r>
    </w:p>
    <w:p w14:paraId="2252B30B" w14:textId="77777777" w:rsidR="00025083" w:rsidRPr="00D331D8" w:rsidRDefault="00025083" w:rsidP="009513D7">
      <w:pPr>
        <w:spacing w:after="0" w:line="360" w:lineRule="auto"/>
        <w:jc w:val="both"/>
        <w:rPr>
          <w:rFonts w:ascii="Arial" w:hAnsi="Arial" w:cs="Arial"/>
        </w:rPr>
      </w:pPr>
    </w:p>
    <w:p w14:paraId="12A35583" w14:textId="4A0AA6B1" w:rsidR="00E80E47" w:rsidRPr="00155FFE" w:rsidRDefault="00B05DAD" w:rsidP="00B05DAD">
      <w:pPr>
        <w:spacing w:after="0" w:line="360" w:lineRule="auto"/>
        <w:jc w:val="both"/>
        <w:rPr>
          <w:rFonts w:ascii="Arial" w:hAnsi="Arial" w:cs="Arial"/>
          <w:b/>
          <w:bCs/>
          <w:sz w:val="24"/>
          <w:szCs w:val="24"/>
        </w:rPr>
      </w:pPr>
      <w:bookmarkStart w:id="3" w:name="_Hlk118056956"/>
      <w:bookmarkStart w:id="4" w:name="_Hlk118104098"/>
      <w:r w:rsidRPr="00155FFE">
        <w:rPr>
          <w:rFonts w:ascii="Arial" w:hAnsi="Arial" w:cs="Arial"/>
          <w:b/>
          <w:bCs/>
          <w:sz w:val="24"/>
          <w:szCs w:val="24"/>
        </w:rPr>
        <w:t>1.</w:t>
      </w:r>
      <w:r w:rsidR="00640453">
        <w:rPr>
          <w:rFonts w:ascii="Arial" w:hAnsi="Arial" w:cs="Arial"/>
          <w:b/>
          <w:bCs/>
          <w:sz w:val="24"/>
          <w:szCs w:val="24"/>
        </w:rPr>
        <w:t>2</w:t>
      </w:r>
      <w:r w:rsidRPr="00155FFE">
        <w:rPr>
          <w:rFonts w:ascii="Arial" w:hAnsi="Arial" w:cs="Arial"/>
          <w:b/>
          <w:bCs/>
          <w:sz w:val="24"/>
          <w:szCs w:val="24"/>
        </w:rPr>
        <w:t xml:space="preserve"> Research Aim:</w:t>
      </w:r>
    </w:p>
    <w:p w14:paraId="65D3BF8C" w14:textId="1D2E47FD" w:rsidR="00E80E47" w:rsidRPr="00FB2352" w:rsidRDefault="00234B26" w:rsidP="00E80E47">
      <w:pPr>
        <w:spacing w:after="0" w:line="360" w:lineRule="auto"/>
        <w:jc w:val="both"/>
        <w:rPr>
          <w:rFonts w:ascii="Arial" w:hAnsi="Arial" w:cs="Arial"/>
        </w:rPr>
      </w:pPr>
      <w:r w:rsidRPr="00234B26">
        <w:rPr>
          <w:rFonts w:ascii="Arial" w:hAnsi="Arial" w:cs="Arial"/>
        </w:rPr>
        <w:t xml:space="preserve">This research mainly aims to investigate rise of work-from-home (WFH) phenomenon, through existing data, the effects on employee productivity, the benefits and drawbacks encountered and the impact on business performance. </w:t>
      </w:r>
    </w:p>
    <w:p w14:paraId="7AAB7086" w14:textId="7FFA7A82" w:rsidR="00977A6A" w:rsidRPr="00E609FC" w:rsidRDefault="00977A6A" w:rsidP="00E80E47">
      <w:pPr>
        <w:spacing w:after="0" w:line="360" w:lineRule="auto"/>
        <w:jc w:val="both"/>
        <w:rPr>
          <w:rFonts w:ascii="Arial" w:hAnsi="Arial" w:cs="Arial"/>
          <w:sz w:val="24"/>
          <w:szCs w:val="24"/>
        </w:rPr>
      </w:pPr>
    </w:p>
    <w:p w14:paraId="063EA126" w14:textId="2AB83F2C" w:rsidR="000060D3" w:rsidRPr="00155FFE" w:rsidRDefault="00B05DAD" w:rsidP="00B05DAD">
      <w:pPr>
        <w:spacing w:after="0" w:line="360" w:lineRule="auto"/>
        <w:jc w:val="both"/>
        <w:rPr>
          <w:rFonts w:ascii="Arial" w:hAnsi="Arial" w:cs="Arial"/>
          <w:b/>
          <w:bCs/>
          <w:sz w:val="24"/>
          <w:szCs w:val="24"/>
        </w:rPr>
      </w:pPr>
      <w:r w:rsidRPr="00155FFE">
        <w:rPr>
          <w:rFonts w:ascii="Arial" w:hAnsi="Arial" w:cs="Arial"/>
          <w:b/>
          <w:bCs/>
          <w:sz w:val="24"/>
          <w:szCs w:val="24"/>
        </w:rPr>
        <w:t>1.</w:t>
      </w:r>
      <w:r w:rsidR="00640453">
        <w:rPr>
          <w:rFonts w:ascii="Arial" w:hAnsi="Arial" w:cs="Arial"/>
          <w:b/>
          <w:bCs/>
          <w:sz w:val="24"/>
          <w:szCs w:val="24"/>
        </w:rPr>
        <w:t>3</w:t>
      </w:r>
      <w:r w:rsidRPr="00155FFE">
        <w:rPr>
          <w:rFonts w:ascii="Arial" w:hAnsi="Arial" w:cs="Arial"/>
          <w:b/>
          <w:bCs/>
          <w:sz w:val="24"/>
          <w:szCs w:val="24"/>
        </w:rPr>
        <w:t xml:space="preserve"> Research Objectives:</w:t>
      </w:r>
    </w:p>
    <w:p w14:paraId="27F00360" w14:textId="77777777" w:rsidR="00234B26" w:rsidRPr="00234B26" w:rsidRDefault="00234B26" w:rsidP="00234B26">
      <w:pPr>
        <w:spacing w:after="0" w:line="360" w:lineRule="auto"/>
        <w:jc w:val="both"/>
        <w:rPr>
          <w:rFonts w:ascii="Arial" w:hAnsi="Arial" w:cs="Arial"/>
        </w:rPr>
      </w:pPr>
      <w:r w:rsidRPr="00234B26">
        <w:rPr>
          <w:rFonts w:ascii="Arial" w:hAnsi="Arial" w:cs="Arial"/>
        </w:rPr>
        <w:t xml:space="preserve">The overall objective of this research is to develop a thorough understanding of working from home through existing secondary data, its effect on employee productivity and organisational performance. </w:t>
      </w:r>
    </w:p>
    <w:p w14:paraId="05212E2B" w14:textId="22B17B08" w:rsidR="000060D3" w:rsidRPr="00FB2352" w:rsidRDefault="000060D3" w:rsidP="000060D3">
      <w:pPr>
        <w:spacing w:after="0" w:line="360" w:lineRule="auto"/>
        <w:jc w:val="both"/>
        <w:rPr>
          <w:rFonts w:ascii="Arial" w:hAnsi="Arial" w:cs="Arial"/>
        </w:rPr>
      </w:pPr>
    </w:p>
    <w:p w14:paraId="0EE4130E" w14:textId="77777777" w:rsidR="000060D3" w:rsidRPr="00FB2352" w:rsidRDefault="000060D3" w:rsidP="000060D3">
      <w:pPr>
        <w:spacing w:after="0" w:line="360" w:lineRule="auto"/>
        <w:jc w:val="both"/>
        <w:rPr>
          <w:rFonts w:ascii="Arial" w:hAnsi="Arial" w:cs="Arial"/>
        </w:rPr>
      </w:pPr>
    </w:p>
    <w:p w14:paraId="33D81C9E" w14:textId="273915E2" w:rsidR="00977A6A" w:rsidRPr="00FB2352" w:rsidRDefault="00977A6A" w:rsidP="00977A6A">
      <w:pPr>
        <w:pStyle w:val="ListParagraph"/>
        <w:numPr>
          <w:ilvl w:val="0"/>
          <w:numId w:val="13"/>
        </w:numPr>
        <w:spacing w:after="0" w:line="360" w:lineRule="auto"/>
        <w:jc w:val="both"/>
        <w:rPr>
          <w:rFonts w:ascii="Arial" w:hAnsi="Arial" w:cs="Arial"/>
        </w:rPr>
      </w:pPr>
      <w:r w:rsidRPr="00FB2352">
        <w:rPr>
          <w:rFonts w:ascii="Arial" w:hAnsi="Arial" w:cs="Arial"/>
        </w:rPr>
        <w:t xml:space="preserve">To </w:t>
      </w:r>
      <w:r w:rsidR="00333092">
        <w:rPr>
          <w:rFonts w:ascii="Arial" w:hAnsi="Arial" w:cs="Arial"/>
        </w:rPr>
        <w:t xml:space="preserve">review the </w:t>
      </w:r>
      <w:r w:rsidR="00661535">
        <w:rPr>
          <w:rFonts w:ascii="Arial" w:hAnsi="Arial" w:cs="Arial"/>
        </w:rPr>
        <w:t>history</w:t>
      </w:r>
      <w:r w:rsidR="00625FD2">
        <w:rPr>
          <w:rFonts w:ascii="Arial" w:hAnsi="Arial" w:cs="Arial"/>
        </w:rPr>
        <w:t xml:space="preserve"> and new development</w:t>
      </w:r>
      <w:r w:rsidR="00333092">
        <w:rPr>
          <w:rFonts w:ascii="Arial" w:hAnsi="Arial" w:cs="Arial"/>
        </w:rPr>
        <w:t xml:space="preserve"> </w:t>
      </w:r>
      <w:r w:rsidRPr="00FB2352">
        <w:rPr>
          <w:rFonts w:ascii="Arial" w:hAnsi="Arial" w:cs="Arial"/>
        </w:rPr>
        <w:t xml:space="preserve">regarding </w:t>
      </w:r>
      <w:r w:rsidR="00F131B3" w:rsidRPr="00FB2352">
        <w:rPr>
          <w:rFonts w:ascii="Arial" w:hAnsi="Arial" w:cs="Arial"/>
        </w:rPr>
        <w:t xml:space="preserve">WFH and the implications on </w:t>
      </w:r>
      <w:r w:rsidR="00625FD2">
        <w:rPr>
          <w:rFonts w:ascii="Arial" w:hAnsi="Arial" w:cs="Arial"/>
        </w:rPr>
        <w:t xml:space="preserve">employees </w:t>
      </w:r>
      <w:r w:rsidR="00333092">
        <w:rPr>
          <w:rFonts w:ascii="Arial" w:hAnsi="Arial" w:cs="Arial"/>
        </w:rPr>
        <w:t xml:space="preserve">and </w:t>
      </w:r>
      <w:r w:rsidR="00F131B3" w:rsidRPr="00FB2352">
        <w:rPr>
          <w:rFonts w:ascii="Arial" w:hAnsi="Arial" w:cs="Arial"/>
        </w:rPr>
        <w:t>organisations.</w:t>
      </w:r>
    </w:p>
    <w:p w14:paraId="3696C43B" w14:textId="7CE90529" w:rsidR="00F131B3" w:rsidRPr="00FB2352" w:rsidRDefault="00F131B3" w:rsidP="00977A6A">
      <w:pPr>
        <w:pStyle w:val="ListParagraph"/>
        <w:numPr>
          <w:ilvl w:val="0"/>
          <w:numId w:val="13"/>
        </w:numPr>
        <w:spacing w:after="0" w:line="360" w:lineRule="auto"/>
        <w:jc w:val="both"/>
        <w:rPr>
          <w:rFonts w:ascii="Arial" w:hAnsi="Arial" w:cs="Arial"/>
        </w:rPr>
      </w:pPr>
      <w:r w:rsidRPr="00FB2352">
        <w:rPr>
          <w:rFonts w:ascii="Arial" w:hAnsi="Arial" w:cs="Arial"/>
        </w:rPr>
        <w:t xml:space="preserve">To find out the </w:t>
      </w:r>
      <w:r w:rsidR="00333092">
        <w:rPr>
          <w:rFonts w:ascii="Arial" w:hAnsi="Arial" w:cs="Arial"/>
        </w:rPr>
        <w:t xml:space="preserve">benefits and </w:t>
      </w:r>
      <w:r w:rsidR="00B21ADD">
        <w:rPr>
          <w:rFonts w:ascii="Arial" w:hAnsi="Arial" w:cs="Arial"/>
        </w:rPr>
        <w:t>challenges</w:t>
      </w:r>
      <w:r w:rsidR="00333092">
        <w:rPr>
          <w:rFonts w:ascii="Arial" w:hAnsi="Arial" w:cs="Arial"/>
        </w:rPr>
        <w:t xml:space="preserve"> employees have encountered through working from home.</w:t>
      </w:r>
    </w:p>
    <w:p w14:paraId="2C58545E" w14:textId="1ECDD79D" w:rsidR="00F131B3" w:rsidRPr="00FB2352" w:rsidRDefault="00F131B3" w:rsidP="00977A6A">
      <w:pPr>
        <w:pStyle w:val="ListParagraph"/>
        <w:numPr>
          <w:ilvl w:val="0"/>
          <w:numId w:val="13"/>
        </w:numPr>
        <w:spacing w:after="0" w:line="360" w:lineRule="auto"/>
        <w:jc w:val="both"/>
        <w:rPr>
          <w:rFonts w:ascii="Arial" w:hAnsi="Arial" w:cs="Arial"/>
        </w:rPr>
      </w:pPr>
      <w:r w:rsidRPr="00FB2352">
        <w:rPr>
          <w:rFonts w:ascii="Arial" w:hAnsi="Arial" w:cs="Arial"/>
        </w:rPr>
        <w:t xml:space="preserve">To </w:t>
      </w:r>
      <w:r w:rsidR="00333092">
        <w:rPr>
          <w:rFonts w:ascii="Arial" w:hAnsi="Arial" w:cs="Arial"/>
        </w:rPr>
        <w:t>identify gaps in the past research and literature regarding WFH for future research purposes.</w:t>
      </w:r>
    </w:p>
    <w:bookmarkEnd w:id="3"/>
    <w:p w14:paraId="1CBC27D0" w14:textId="77777777" w:rsidR="00586B52" w:rsidRPr="00E609FC" w:rsidRDefault="00586B52" w:rsidP="009513D7">
      <w:pPr>
        <w:spacing w:after="0" w:line="360" w:lineRule="auto"/>
        <w:jc w:val="both"/>
        <w:rPr>
          <w:rFonts w:ascii="Arial" w:hAnsi="Arial" w:cs="Arial"/>
          <w:b/>
          <w:bCs/>
          <w:color w:val="4472C4" w:themeColor="accent1"/>
          <w:sz w:val="24"/>
          <w:szCs w:val="24"/>
        </w:rPr>
      </w:pPr>
    </w:p>
    <w:p w14:paraId="1BA6C607" w14:textId="7D5A55B7" w:rsidR="00234B26" w:rsidRPr="00234B26" w:rsidRDefault="00234B26" w:rsidP="00234B26">
      <w:pPr>
        <w:spacing w:after="0" w:line="360" w:lineRule="auto"/>
        <w:jc w:val="both"/>
        <w:rPr>
          <w:rFonts w:ascii="Arial" w:hAnsi="Arial" w:cs="Arial"/>
          <w:b/>
          <w:bCs/>
          <w:sz w:val="24"/>
          <w:szCs w:val="24"/>
        </w:rPr>
      </w:pPr>
      <w:r w:rsidRPr="00234B26">
        <w:rPr>
          <w:rFonts w:ascii="Arial" w:hAnsi="Arial" w:cs="Arial"/>
          <w:b/>
          <w:bCs/>
          <w:sz w:val="24"/>
          <w:szCs w:val="24"/>
        </w:rPr>
        <w:t>1.</w:t>
      </w:r>
      <w:r w:rsidR="005F4330">
        <w:rPr>
          <w:rFonts w:ascii="Arial" w:hAnsi="Arial" w:cs="Arial"/>
          <w:b/>
          <w:bCs/>
          <w:sz w:val="24"/>
          <w:szCs w:val="24"/>
        </w:rPr>
        <w:t>4</w:t>
      </w:r>
      <w:r w:rsidRPr="00234B26">
        <w:rPr>
          <w:rFonts w:ascii="Arial" w:hAnsi="Arial" w:cs="Arial"/>
          <w:b/>
          <w:bCs/>
          <w:sz w:val="24"/>
          <w:szCs w:val="24"/>
        </w:rPr>
        <w:t xml:space="preserve"> Research Questions:</w:t>
      </w:r>
    </w:p>
    <w:p w14:paraId="6807BCB4" w14:textId="77777777" w:rsidR="00234B26" w:rsidRPr="00234B26" w:rsidRDefault="00234B26" w:rsidP="00234B26">
      <w:pPr>
        <w:numPr>
          <w:ilvl w:val="0"/>
          <w:numId w:val="28"/>
        </w:numPr>
        <w:spacing w:after="0" w:line="360" w:lineRule="auto"/>
        <w:jc w:val="both"/>
        <w:rPr>
          <w:rFonts w:ascii="Arial" w:hAnsi="Arial" w:cs="Arial"/>
        </w:rPr>
      </w:pPr>
      <w:r w:rsidRPr="00234B26">
        <w:rPr>
          <w:rFonts w:ascii="Arial" w:hAnsi="Arial" w:cs="Arial"/>
        </w:rPr>
        <w:t>What were the past and current implications of WFH on employees and organisations?</w:t>
      </w:r>
    </w:p>
    <w:p w14:paraId="0BDF2E25" w14:textId="77777777" w:rsidR="00234B26" w:rsidRPr="00234B26" w:rsidRDefault="00234B26" w:rsidP="00234B26">
      <w:pPr>
        <w:numPr>
          <w:ilvl w:val="0"/>
          <w:numId w:val="28"/>
        </w:numPr>
        <w:spacing w:after="0" w:line="360" w:lineRule="auto"/>
        <w:jc w:val="both"/>
        <w:rPr>
          <w:rFonts w:ascii="Arial" w:hAnsi="Arial" w:cs="Arial"/>
        </w:rPr>
      </w:pPr>
      <w:r w:rsidRPr="00234B26">
        <w:rPr>
          <w:rFonts w:ascii="Arial" w:hAnsi="Arial" w:cs="Arial"/>
        </w:rPr>
        <w:t>What are the advantages and disadvantages of working from home and how can this phenomenon influence its longevity or demise?</w:t>
      </w:r>
    </w:p>
    <w:p w14:paraId="0BF9F260" w14:textId="77777777" w:rsidR="00234B26" w:rsidRPr="00234B26" w:rsidRDefault="00234B26" w:rsidP="00234B26">
      <w:pPr>
        <w:numPr>
          <w:ilvl w:val="0"/>
          <w:numId w:val="28"/>
        </w:numPr>
        <w:spacing w:after="0" w:line="360" w:lineRule="auto"/>
        <w:jc w:val="both"/>
        <w:rPr>
          <w:rFonts w:ascii="Arial" w:hAnsi="Arial" w:cs="Arial"/>
        </w:rPr>
      </w:pPr>
      <w:r w:rsidRPr="00234B26">
        <w:rPr>
          <w:rFonts w:ascii="Arial" w:hAnsi="Arial" w:cs="Arial"/>
        </w:rPr>
        <w:t>Is working from home the future of work?</w:t>
      </w:r>
    </w:p>
    <w:p w14:paraId="0ED3F171" w14:textId="77777777" w:rsidR="00234B26" w:rsidRPr="00234B26" w:rsidRDefault="00234B26" w:rsidP="00234B26">
      <w:pPr>
        <w:numPr>
          <w:ilvl w:val="0"/>
          <w:numId w:val="28"/>
        </w:numPr>
        <w:spacing w:after="0" w:line="360" w:lineRule="auto"/>
        <w:jc w:val="both"/>
        <w:rPr>
          <w:rFonts w:ascii="Arial" w:hAnsi="Arial" w:cs="Arial"/>
        </w:rPr>
      </w:pPr>
      <w:r w:rsidRPr="00234B26">
        <w:rPr>
          <w:rFonts w:ascii="Arial" w:hAnsi="Arial" w:cs="Arial"/>
        </w:rPr>
        <w:t xml:space="preserve"> What measures can be taken by organisations for an effective integration of WFH with for productivity and performance?</w:t>
      </w:r>
    </w:p>
    <w:p w14:paraId="73E2481A" w14:textId="77777777" w:rsidR="00234B26" w:rsidRPr="00234B26" w:rsidRDefault="00234B26" w:rsidP="00234B26">
      <w:pPr>
        <w:numPr>
          <w:ilvl w:val="0"/>
          <w:numId w:val="28"/>
        </w:numPr>
        <w:spacing w:after="0" w:line="360" w:lineRule="auto"/>
        <w:jc w:val="both"/>
        <w:rPr>
          <w:rFonts w:ascii="Arial" w:hAnsi="Arial" w:cs="Arial"/>
        </w:rPr>
      </w:pPr>
      <w:r w:rsidRPr="00234B26">
        <w:rPr>
          <w:rFonts w:ascii="Arial" w:hAnsi="Arial" w:cs="Arial"/>
        </w:rPr>
        <w:t>Is there scope for additional research on WFH especially after the experiences of Covid-19?</w:t>
      </w:r>
    </w:p>
    <w:p w14:paraId="5E308BD2" w14:textId="010AE6E4" w:rsidR="00241B32" w:rsidRPr="00234B26" w:rsidRDefault="00241B32" w:rsidP="00241B32">
      <w:pPr>
        <w:spacing w:after="0" w:line="360" w:lineRule="auto"/>
        <w:jc w:val="both"/>
        <w:rPr>
          <w:rFonts w:ascii="Arial" w:hAnsi="Arial" w:cs="Arial"/>
        </w:rPr>
      </w:pPr>
    </w:p>
    <w:p w14:paraId="1A487BAB" w14:textId="77777777" w:rsidR="00241B32" w:rsidRPr="00E609FC" w:rsidRDefault="00241B32" w:rsidP="00241B32">
      <w:pPr>
        <w:spacing w:after="0" w:line="360" w:lineRule="auto"/>
        <w:jc w:val="both"/>
        <w:rPr>
          <w:rFonts w:ascii="Arial" w:hAnsi="Arial" w:cs="Arial"/>
          <w:b/>
          <w:bCs/>
        </w:rPr>
      </w:pPr>
    </w:p>
    <w:bookmarkEnd w:id="4"/>
    <w:p w14:paraId="07893406" w14:textId="359D835A" w:rsidR="00EB1F2E" w:rsidRPr="00E609FC" w:rsidRDefault="00EB1F2E" w:rsidP="00EB1F2E">
      <w:pPr>
        <w:spacing w:after="0" w:line="360" w:lineRule="auto"/>
        <w:jc w:val="center"/>
        <w:rPr>
          <w:rFonts w:ascii="Arial" w:hAnsi="Arial" w:cs="Arial"/>
          <w:b/>
          <w:bCs/>
        </w:rPr>
      </w:pPr>
    </w:p>
    <w:p w14:paraId="76C4DDDF" w14:textId="7980AD78" w:rsidR="00EB1F2E" w:rsidRPr="00E609FC" w:rsidRDefault="00EB1F2E" w:rsidP="00EB1F2E">
      <w:pPr>
        <w:spacing w:after="0" w:line="360" w:lineRule="auto"/>
        <w:jc w:val="center"/>
        <w:rPr>
          <w:rFonts w:ascii="Arial" w:hAnsi="Arial" w:cs="Arial"/>
          <w:b/>
          <w:bCs/>
        </w:rPr>
      </w:pPr>
    </w:p>
    <w:p w14:paraId="2C711BA5" w14:textId="77777777" w:rsidR="00FB2352" w:rsidRDefault="00FB2352" w:rsidP="00B96E30">
      <w:pPr>
        <w:spacing w:after="0" w:line="360" w:lineRule="auto"/>
        <w:jc w:val="center"/>
        <w:rPr>
          <w:rFonts w:ascii="Arial" w:hAnsi="Arial" w:cs="Arial"/>
          <w:b/>
          <w:bCs/>
          <w:sz w:val="36"/>
          <w:szCs w:val="36"/>
        </w:rPr>
      </w:pPr>
    </w:p>
    <w:p w14:paraId="135E06FE" w14:textId="77777777" w:rsidR="00FB2352" w:rsidRDefault="00FB2352" w:rsidP="00B96E30">
      <w:pPr>
        <w:spacing w:after="0" w:line="360" w:lineRule="auto"/>
        <w:jc w:val="center"/>
        <w:rPr>
          <w:rFonts w:ascii="Arial" w:hAnsi="Arial" w:cs="Arial"/>
          <w:b/>
          <w:bCs/>
          <w:sz w:val="36"/>
          <w:szCs w:val="36"/>
        </w:rPr>
      </w:pPr>
    </w:p>
    <w:p w14:paraId="1D85732B" w14:textId="77777777" w:rsidR="00FB2352" w:rsidRDefault="00FB2352" w:rsidP="00B96E30">
      <w:pPr>
        <w:spacing w:after="0" w:line="360" w:lineRule="auto"/>
        <w:jc w:val="center"/>
        <w:rPr>
          <w:rFonts w:ascii="Arial" w:hAnsi="Arial" w:cs="Arial"/>
          <w:b/>
          <w:bCs/>
          <w:sz w:val="36"/>
          <w:szCs w:val="36"/>
        </w:rPr>
      </w:pPr>
    </w:p>
    <w:p w14:paraId="69C7667D" w14:textId="77777777" w:rsidR="00496B5F" w:rsidRDefault="00496B5F" w:rsidP="00B96E30">
      <w:pPr>
        <w:spacing w:after="0" w:line="360" w:lineRule="auto"/>
        <w:jc w:val="center"/>
        <w:rPr>
          <w:rFonts w:ascii="Arial" w:hAnsi="Arial" w:cs="Arial"/>
          <w:b/>
          <w:bCs/>
          <w:sz w:val="36"/>
          <w:szCs w:val="36"/>
        </w:rPr>
      </w:pPr>
    </w:p>
    <w:p w14:paraId="07B50FF2" w14:textId="77777777" w:rsidR="00496B5F" w:rsidRDefault="00496B5F" w:rsidP="00B96E30">
      <w:pPr>
        <w:spacing w:after="0" w:line="360" w:lineRule="auto"/>
        <w:jc w:val="center"/>
        <w:rPr>
          <w:rFonts w:ascii="Arial" w:hAnsi="Arial" w:cs="Arial"/>
          <w:b/>
          <w:bCs/>
          <w:sz w:val="36"/>
          <w:szCs w:val="36"/>
        </w:rPr>
      </w:pPr>
    </w:p>
    <w:p w14:paraId="2B91A714" w14:textId="77777777" w:rsidR="00496B5F" w:rsidRDefault="00496B5F" w:rsidP="00B96E30">
      <w:pPr>
        <w:spacing w:after="0" w:line="360" w:lineRule="auto"/>
        <w:jc w:val="center"/>
        <w:rPr>
          <w:rFonts w:ascii="Arial" w:hAnsi="Arial" w:cs="Arial"/>
          <w:b/>
          <w:bCs/>
          <w:sz w:val="36"/>
          <w:szCs w:val="36"/>
        </w:rPr>
      </w:pPr>
    </w:p>
    <w:p w14:paraId="1E400D8C" w14:textId="77777777" w:rsidR="00496B5F" w:rsidRDefault="00496B5F" w:rsidP="00B96E30">
      <w:pPr>
        <w:spacing w:after="0" w:line="360" w:lineRule="auto"/>
        <w:jc w:val="center"/>
        <w:rPr>
          <w:rFonts w:ascii="Arial" w:hAnsi="Arial" w:cs="Arial"/>
          <w:b/>
          <w:bCs/>
          <w:sz w:val="36"/>
          <w:szCs w:val="36"/>
        </w:rPr>
      </w:pPr>
    </w:p>
    <w:p w14:paraId="05D6962A" w14:textId="77777777" w:rsidR="00412784" w:rsidRDefault="00412784" w:rsidP="00412784">
      <w:pPr>
        <w:spacing w:after="0" w:line="360" w:lineRule="auto"/>
        <w:rPr>
          <w:rFonts w:ascii="Arial" w:hAnsi="Arial" w:cs="Arial"/>
          <w:b/>
          <w:bCs/>
          <w:sz w:val="36"/>
          <w:szCs w:val="36"/>
        </w:rPr>
      </w:pPr>
    </w:p>
    <w:p w14:paraId="71EB5074" w14:textId="77777777" w:rsidR="00A1529C" w:rsidRDefault="00A1529C" w:rsidP="00A1529C">
      <w:pPr>
        <w:spacing w:after="0" w:line="360" w:lineRule="auto"/>
        <w:rPr>
          <w:rFonts w:ascii="Arial" w:hAnsi="Arial" w:cs="Arial"/>
          <w:b/>
          <w:bCs/>
          <w:sz w:val="28"/>
          <w:szCs w:val="28"/>
        </w:rPr>
      </w:pPr>
    </w:p>
    <w:p w14:paraId="098E1484" w14:textId="77777777" w:rsidR="00BD0C1D" w:rsidRDefault="00BD0C1D" w:rsidP="00BD0C1D">
      <w:pPr>
        <w:spacing w:after="0" w:line="360" w:lineRule="auto"/>
        <w:rPr>
          <w:rFonts w:ascii="Arial" w:hAnsi="Arial" w:cs="Arial"/>
          <w:b/>
          <w:bCs/>
          <w:sz w:val="28"/>
          <w:szCs w:val="28"/>
        </w:rPr>
      </w:pPr>
    </w:p>
    <w:p w14:paraId="06CCC3F4" w14:textId="6C8D7352" w:rsidR="00C95F74" w:rsidRPr="00155FFE" w:rsidRDefault="00C95F74" w:rsidP="00BD0C1D">
      <w:pPr>
        <w:spacing w:after="0" w:line="360" w:lineRule="auto"/>
        <w:jc w:val="center"/>
        <w:rPr>
          <w:rFonts w:ascii="Arial" w:hAnsi="Arial" w:cs="Arial"/>
          <w:b/>
          <w:bCs/>
          <w:sz w:val="28"/>
          <w:szCs w:val="28"/>
        </w:rPr>
      </w:pPr>
      <w:r w:rsidRPr="00155FFE">
        <w:rPr>
          <w:rFonts w:ascii="Arial" w:hAnsi="Arial" w:cs="Arial"/>
          <w:b/>
          <w:bCs/>
          <w:sz w:val="28"/>
          <w:szCs w:val="28"/>
        </w:rPr>
        <w:lastRenderedPageBreak/>
        <w:t xml:space="preserve">CHAPTER </w:t>
      </w:r>
      <w:r w:rsidR="00730520">
        <w:rPr>
          <w:rFonts w:ascii="Arial" w:hAnsi="Arial" w:cs="Arial"/>
          <w:b/>
          <w:bCs/>
          <w:sz w:val="28"/>
          <w:szCs w:val="28"/>
        </w:rPr>
        <w:t>2</w:t>
      </w:r>
    </w:p>
    <w:p w14:paraId="1A092948" w14:textId="64C5C647" w:rsidR="00EB1F2E" w:rsidRDefault="001C7A42" w:rsidP="00C95F74">
      <w:pPr>
        <w:spacing w:after="0" w:line="360" w:lineRule="auto"/>
        <w:jc w:val="center"/>
        <w:rPr>
          <w:rFonts w:ascii="Arial" w:hAnsi="Arial" w:cs="Arial"/>
          <w:b/>
          <w:bCs/>
        </w:rPr>
      </w:pPr>
      <w:r w:rsidRPr="00155FFE">
        <w:rPr>
          <w:rFonts w:ascii="Arial" w:hAnsi="Arial" w:cs="Arial"/>
          <w:b/>
          <w:bCs/>
          <w:sz w:val="24"/>
          <w:szCs w:val="24"/>
        </w:rPr>
        <w:t>LITERATURE REVIEW</w:t>
      </w:r>
      <w:r w:rsidR="003F454A" w:rsidRPr="00E609FC">
        <w:rPr>
          <w:rFonts w:ascii="Arial" w:hAnsi="Arial" w:cs="Arial"/>
          <w:b/>
          <w:bCs/>
          <w:sz w:val="28"/>
          <w:szCs w:val="28"/>
        </w:rPr>
        <w:t xml:space="preserve"> </w:t>
      </w:r>
    </w:p>
    <w:p w14:paraId="196B69D9" w14:textId="2A78E53E" w:rsidR="0002675B" w:rsidRDefault="0002675B" w:rsidP="00155FFE">
      <w:pPr>
        <w:spacing w:after="0" w:line="360" w:lineRule="auto"/>
        <w:jc w:val="both"/>
        <w:rPr>
          <w:rFonts w:ascii="Arial" w:hAnsi="Arial" w:cs="Arial"/>
          <w:b/>
          <w:bCs/>
          <w:sz w:val="24"/>
          <w:szCs w:val="24"/>
        </w:rPr>
      </w:pPr>
      <w:r w:rsidRPr="00155FFE">
        <w:rPr>
          <w:rFonts w:ascii="Arial" w:hAnsi="Arial" w:cs="Arial"/>
          <w:b/>
          <w:bCs/>
          <w:sz w:val="24"/>
          <w:szCs w:val="24"/>
        </w:rPr>
        <w:t>2.</w:t>
      </w:r>
      <w:r w:rsidR="005F4330">
        <w:rPr>
          <w:rFonts w:ascii="Arial" w:hAnsi="Arial" w:cs="Arial"/>
          <w:b/>
          <w:bCs/>
          <w:sz w:val="24"/>
          <w:szCs w:val="24"/>
        </w:rPr>
        <w:t>1</w:t>
      </w:r>
      <w:r w:rsidRPr="00155FFE">
        <w:rPr>
          <w:rFonts w:ascii="Arial" w:hAnsi="Arial" w:cs="Arial"/>
          <w:b/>
          <w:bCs/>
          <w:sz w:val="24"/>
          <w:szCs w:val="24"/>
        </w:rPr>
        <w:t xml:space="preserve"> INTRODUCTION</w:t>
      </w:r>
    </w:p>
    <w:p w14:paraId="523C16FA" w14:textId="2173C680" w:rsidR="00747DF5" w:rsidRPr="00FB2352" w:rsidRDefault="007F0C6C" w:rsidP="00333F93">
      <w:pPr>
        <w:spacing w:after="0" w:line="360" w:lineRule="auto"/>
        <w:jc w:val="both"/>
        <w:rPr>
          <w:rFonts w:ascii="Arial" w:hAnsi="Arial" w:cs="Arial"/>
        </w:rPr>
      </w:pPr>
      <w:r w:rsidRPr="007F0C6C">
        <w:rPr>
          <w:rFonts w:ascii="Arial" w:hAnsi="Arial" w:cs="Arial"/>
        </w:rPr>
        <w:t>More recent attention has focused on working from home as an alternative to the conventional way of working</w:t>
      </w:r>
      <w:r w:rsidR="00AD394C">
        <w:rPr>
          <w:rFonts w:ascii="Arial" w:hAnsi="Arial" w:cs="Arial"/>
        </w:rPr>
        <w:t xml:space="preserve">. The occurrence of Covid-19 </w:t>
      </w:r>
      <w:r w:rsidR="00FA7A65">
        <w:rPr>
          <w:rFonts w:ascii="Arial" w:hAnsi="Arial" w:cs="Arial"/>
        </w:rPr>
        <w:t>triggered a global social experiment, culminating into multitudes of people working from home, which ha</w:t>
      </w:r>
      <w:r w:rsidR="006D2282">
        <w:rPr>
          <w:rFonts w:ascii="Arial" w:hAnsi="Arial" w:cs="Arial"/>
        </w:rPr>
        <w:t>s caused debates on the effects of this phenomenon on people and organisations</w:t>
      </w:r>
      <w:r w:rsidR="00AD394C">
        <w:rPr>
          <w:rFonts w:ascii="Arial" w:hAnsi="Arial" w:cs="Arial"/>
        </w:rPr>
        <w:t xml:space="preserve"> </w:t>
      </w:r>
      <w:sdt>
        <w:sdtPr>
          <w:rPr>
            <w:rFonts w:ascii="Arial" w:hAnsi="Arial" w:cs="Arial"/>
          </w:rPr>
          <w:id w:val="1582254824"/>
          <w:citation/>
        </w:sdtPr>
        <w:sdtContent>
          <w:r w:rsidR="002C0445">
            <w:rPr>
              <w:rFonts w:ascii="Arial" w:hAnsi="Arial" w:cs="Arial"/>
            </w:rPr>
            <w:fldChar w:fldCharType="begin"/>
          </w:r>
          <w:r w:rsidR="002C0445">
            <w:rPr>
              <w:rFonts w:ascii="Arial" w:hAnsi="Arial" w:cs="Arial"/>
            </w:rPr>
            <w:instrText xml:space="preserve"> CITATION Bar21 \l 2057 </w:instrText>
          </w:r>
          <w:r w:rsidR="002C0445">
            <w:rPr>
              <w:rFonts w:ascii="Arial" w:hAnsi="Arial" w:cs="Arial"/>
            </w:rPr>
            <w:fldChar w:fldCharType="separate"/>
          </w:r>
          <w:r w:rsidR="002C0445" w:rsidRPr="002C0445">
            <w:rPr>
              <w:rFonts w:ascii="Arial" w:hAnsi="Arial" w:cs="Arial"/>
              <w:noProof/>
            </w:rPr>
            <w:t>(Barrero, et al., 2021)</w:t>
          </w:r>
          <w:r w:rsidR="002C0445">
            <w:rPr>
              <w:rFonts w:ascii="Arial" w:hAnsi="Arial" w:cs="Arial"/>
            </w:rPr>
            <w:fldChar w:fldCharType="end"/>
          </w:r>
        </w:sdtContent>
      </w:sdt>
      <w:r w:rsidR="00360A8F">
        <w:rPr>
          <w:rFonts w:ascii="Arial" w:hAnsi="Arial" w:cs="Arial"/>
        </w:rPr>
        <w:t xml:space="preserve">. </w:t>
      </w:r>
      <w:r w:rsidR="006D2282">
        <w:rPr>
          <w:rFonts w:ascii="Arial" w:hAnsi="Arial" w:cs="Arial"/>
        </w:rPr>
        <w:t>It will be appropriate to first understand definition and the history behind WFH.</w:t>
      </w:r>
      <w:r w:rsidR="00CE0390">
        <w:rPr>
          <w:rFonts w:ascii="Arial" w:hAnsi="Arial" w:cs="Arial"/>
        </w:rPr>
        <w:t xml:space="preserve"> A </w:t>
      </w:r>
      <w:r w:rsidR="00AA6836" w:rsidRPr="00FB2352">
        <w:rPr>
          <w:rFonts w:ascii="Arial" w:hAnsi="Arial" w:cs="Arial"/>
        </w:rPr>
        <w:t xml:space="preserve">publication by </w:t>
      </w:r>
      <w:r w:rsidR="0015469E" w:rsidRPr="00FB2352">
        <w:rPr>
          <w:rFonts w:ascii="Arial" w:hAnsi="Arial" w:cs="Arial"/>
        </w:rPr>
        <w:t>‘International Labour Organization’ (ILO)</w:t>
      </w:r>
      <w:r w:rsidR="00AA6836" w:rsidRPr="00FB2352">
        <w:rPr>
          <w:rFonts w:ascii="Arial" w:hAnsi="Arial" w:cs="Arial"/>
        </w:rPr>
        <w:t xml:space="preserve"> </w:t>
      </w:r>
      <w:r w:rsidR="00747DF5" w:rsidRPr="00FB2352">
        <w:rPr>
          <w:rFonts w:ascii="Arial" w:hAnsi="Arial" w:cs="Arial"/>
        </w:rPr>
        <w:t>Homework</w:t>
      </w:r>
      <w:r w:rsidR="00AA6836" w:rsidRPr="00FB2352">
        <w:rPr>
          <w:rFonts w:ascii="Arial" w:hAnsi="Arial" w:cs="Arial"/>
        </w:rPr>
        <w:t xml:space="preserve"> Convention (No 177) and Recommendation (No 184)</w:t>
      </w:r>
      <w:r w:rsidR="00CE0390">
        <w:rPr>
          <w:rFonts w:ascii="Arial" w:hAnsi="Arial" w:cs="Arial"/>
        </w:rPr>
        <w:t xml:space="preserve">, </w:t>
      </w:r>
      <w:r w:rsidR="00AA6836" w:rsidRPr="00FB2352">
        <w:rPr>
          <w:rFonts w:ascii="Arial" w:hAnsi="Arial" w:cs="Arial"/>
        </w:rPr>
        <w:t xml:space="preserve">1996 </w:t>
      </w:r>
      <w:r w:rsidR="00CE0390">
        <w:rPr>
          <w:rFonts w:ascii="Arial" w:hAnsi="Arial" w:cs="Arial"/>
        </w:rPr>
        <w:t xml:space="preserve">defined WFH </w:t>
      </w:r>
      <w:r w:rsidR="00AA6836" w:rsidRPr="00FB2352">
        <w:rPr>
          <w:rFonts w:ascii="Arial" w:hAnsi="Arial" w:cs="Arial"/>
        </w:rPr>
        <w:t>as follows:</w:t>
      </w:r>
    </w:p>
    <w:p w14:paraId="0F10A40D" w14:textId="1BB76013" w:rsidR="00AA6836" w:rsidRPr="00FB2352" w:rsidRDefault="00AA6836" w:rsidP="006F5860">
      <w:pPr>
        <w:spacing w:after="0" w:line="360" w:lineRule="auto"/>
        <w:ind w:left="454" w:right="454"/>
        <w:jc w:val="both"/>
        <w:rPr>
          <w:rFonts w:ascii="Times New Roman" w:hAnsi="Times New Roman" w:cs="Times New Roman"/>
        </w:rPr>
      </w:pPr>
      <w:r w:rsidRPr="00FB2352">
        <w:rPr>
          <w:rFonts w:ascii="Times New Roman" w:hAnsi="Times New Roman" w:cs="Times New Roman"/>
        </w:rPr>
        <w:t>“</w:t>
      </w:r>
      <w:r w:rsidR="00747DF5" w:rsidRPr="00FB2352">
        <w:rPr>
          <w:rFonts w:ascii="Times New Roman" w:hAnsi="Times New Roman" w:cs="Times New Roman"/>
        </w:rPr>
        <w:t>Work</w:t>
      </w:r>
      <w:r w:rsidRPr="00FB2352">
        <w:rPr>
          <w:rFonts w:ascii="Times New Roman" w:hAnsi="Times New Roman" w:cs="Times New Roman"/>
        </w:rPr>
        <w:t xml:space="preserve"> carried out by a person (</w:t>
      </w:r>
      <w:r w:rsidR="00747DF5" w:rsidRPr="00FB2352">
        <w:rPr>
          <w:rFonts w:ascii="Times New Roman" w:hAnsi="Times New Roman" w:cs="Times New Roman"/>
        </w:rPr>
        <w:t>1</w:t>
      </w:r>
      <w:r w:rsidRPr="00FB2352">
        <w:rPr>
          <w:rFonts w:ascii="Times New Roman" w:hAnsi="Times New Roman" w:cs="Times New Roman"/>
        </w:rPr>
        <w:t>) in his or her home or in other premises of his or her choice, other than the workplace of the employer; (</w:t>
      </w:r>
      <w:r w:rsidR="00747DF5" w:rsidRPr="00FB2352">
        <w:rPr>
          <w:rFonts w:ascii="Times New Roman" w:hAnsi="Times New Roman" w:cs="Times New Roman"/>
        </w:rPr>
        <w:t>2</w:t>
      </w:r>
      <w:r w:rsidRPr="00FB2352">
        <w:rPr>
          <w:rFonts w:ascii="Times New Roman" w:hAnsi="Times New Roman" w:cs="Times New Roman"/>
        </w:rPr>
        <w:t>) for remuneration; (</w:t>
      </w:r>
      <w:r w:rsidR="00747DF5" w:rsidRPr="00FB2352">
        <w:rPr>
          <w:rFonts w:ascii="Times New Roman" w:hAnsi="Times New Roman" w:cs="Times New Roman"/>
        </w:rPr>
        <w:t>3</w:t>
      </w:r>
      <w:r w:rsidRPr="00FB2352">
        <w:rPr>
          <w:rFonts w:ascii="Times New Roman" w:hAnsi="Times New Roman" w:cs="Times New Roman"/>
        </w:rPr>
        <w:t>) which results in a product or service as specified by the employer, irrespective of who provides the equipment, materials or other inputs used”</w:t>
      </w:r>
      <w:r w:rsidR="00747DF5" w:rsidRPr="00FB2352">
        <w:rPr>
          <w:rFonts w:ascii="Times New Roman" w:hAnsi="Times New Roman" w:cs="Times New Roman"/>
        </w:rPr>
        <w:t xml:space="preserve"> </w:t>
      </w:r>
      <w:sdt>
        <w:sdtPr>
          <w:rPr>
            <w:rFonts w:ascii="Times New Roman" w:hAnsi="Times New Roman" w:cs="Times New Roman"/>
          </w:rPr>
          <w:id w:val="200609221"/>
          <w:citation/>
        </w:sdtPr>
        <w:sdtContent>
          <w:r w:rsidR="00747DF5" w:rsidRPr="00FB2352">
            <w:rPr>
              <w:rFonts w:ascii="Times New Roman" w:hAnsi="Times New Roman" w:cs="Times New Roman"/>
            </w:rPr>
            <w:fldChar w:fldCharType="begin"/>
          </w:r>
          <w:r w:rsidR="00747DF5" w:rsidRPr="00FB2352">
            <w:rPr>
              <w:rFonts w:ascii="Times New Roman" w:hAnsi="Times New Roman" w:cs="Times New Roman"/>
            </w:rPr>
            <w:instrText xml:space="preserve"> CITATION ILO21 \l 2057 </w:instrText>
          </w:r>
          <w:r w:rsidR="00747DF5" w:rsidRPr="00FB2352">
            <w:rPr>
              <w:rFonts w:ascii="Times New Roman" w:hAnsi="Times New Roman" w:cs="Times New Roman"/>
            </w:rPr>
            <w:fldChar w:fldCharType="separate"/>
          </w:r>
          <w:r w:rsidR="00747DF5" w:rsidRPr="00FB2352">
            <w:rPr>
              <w:rFonts w:ascii="Times New Roman" w:hAnsi="Times New Roman" w:cs="Times New Roman"/>
              <w:noProof/>
            </w:rPr>
            <w:t>(ILO, 2021)</w:t>
          </w:r>
          <w:r w:rsidR="00747DF5" w:rsidRPr="00FB2352">
            <w:rPr>
              <w:rFonts w:ascii="Times New Roman" w:hAnsi="Times New Roman" w:cs="Times New Roman"/>
            </w:rPr>
            <w:fldChar w:fldCharType="end"/>
          </w:r>
        </w:sdtContent>
      </w:sdt>
      <w:r w:rsidR="00747DF5" w:rsidRPr="00FB2352">
        <w:rPr>
          <w:rFonts w:ascii="Times New Roman" w:hAnsi="Times New Roman" w:cs="Times New Roman"/>
        </w:rPr>
        <w:t>.</w:t>
      </w:r>
    </w:p>
    <w:p w14:paraId="64ED7DFC" w14:textId="32438F57" w:rsidR="00A53449" w:rsidRPr="00FB2352" w:rsidRDefault="00AD5597" w:rsidP="00A53449">
      <w:pPr>
        <w:spacing w:after="0" w:line="360" w:lineRule="auto"/>
        <w:ind w:right="227"/>
        <w:jc w:val="both"/>
        <w:rPr>
          <w:rFonts w:ascii="Arial" w:hAnsi="Arial" w:cs="Arial"/>
        </w:rPr>
      </w:pPr>
      <w:r w:rsidRPr="00FB2352">
        <w:rPr>
          <w:rFonts w:ascii="Arial" w:hAnsi="Arial" w:cs="Arial"/>
        </w:rPr>
        <w:t xml:space="preserve">However, this report </w:t>
      </w:r>
      <w:r w:rsidR="00A53449" w:rsidRPr="00FB2352">
        <w:rPr>
          <w:rFonts w:ascii="Arial" w:hAnsi="Arial" w:cs="Arial"/>
        </w:rPr>
        <w:t>argues that the above definition excludes those who</w:t>
      </w:r>
      <w:r w:rsidRPr="00FB2352">
        <w:rPr>
          <w:rFonts w:ascii="Arial" w:hAnsi="Arial" w:cs="Arial"/>
        </w:rPr>
        <w:t xml:space="preserve"> fall into </w:t>
      </w:r>
      <w:r w:rsidR="00A53449" w:rsidRPr="00FB2352">
        <w:rPr>
          <w:rFonts w:ascii="Arial" w:hAnsi="Arial" w:cs="Arial"/>
        </w:rPr>
        <w:t>the classification of ‘independent workers’ with a degree of autonomy and economic independence</w:t>
      </w:r>
      <w:r w:rsidRPr="00FB2352">
        <w:rPr>
          <w:rFonts w:ascii="Arial" w:hAnsi="Arial" w:cs="Arial"/>
        </w:rPr>
        <w:t xml:space="preserve"> under national laws, regulations, and court decisions; and people who work occasionally at home. Contrary to this belief are other definitions and explanations of working from home.</w:t>
      </w:r>
    </w:p>
    <w:p w14:paraId="41FB06D8" w14:textId="64E0E137" w:rsidR="002E47E3" w:rsidRPr="00FB2352" w:rsidRDefault="00C573CD" w:rsidP="00F76417">
      <w:pPr>
        <w:spacing w:after="0" w:line="360" w:lineRule="auto"/>
        <w:jc w:val="both"/>
        <w:rPr>
          <w:rFonts w:ascii="Arial" w:hAnsi="Arial" w:cs="Arial"/>
        </w:rPr>
      </w:pPr>
      <w:r w:rsidRPr="00FB2352">
        <w:rPr>
          <w:rFonts w:ascii="Arial" w:hAnsi="Arial" w:cs="Arial"/>
        </w:rPr>
        <w:t xml:space="preserve">According to </w:t>
      </w:r>
      <w:r w:rsidR="00FB6EB6" w:rsidRPr="00FB2352">
        <w:rPr>
          <w:rFonts w:ascii="Arial" w:hAnsi="Arial" w:cs="Arial"/>
          <w:noProof/>
        </w:rPr>
        <w:t>Allen, et al. (2015)</w:t>
      </w:r>
      <w:r w:rsidR="00FB6EB6" w:rsidRPr="00FB2352">
        <w:rPr>
          <w:rFonts w:ascii="Arial" w:hAnsi="Arial" w:cs="Arial"/>
        </w:rPr>
        <w:t xml:space="preserve">, </w:t>
      </w:r>
      <w:r w:rsidRPr="00FB2352">
        <w:rPr>
          <w:rFonts w:ascii="Arial" w:hAnsi="Arial" w:cs="Arial"/>
        </w:rPr>
        <w:t>WFH is also referred to as teleworking, telecommuting, flexible work arrangement, and distributed work</w:t>
      </w:r>
      <w:r w:rsidR="00FB6EB6" w:rsidRPr="00FB2352">
        <w:rPr>
          <w:rFonts w:ascii="Arial" w:hAnsi="Arial" w:cs="Arial"/>
        </w:rPr>
        <w:t xml:space="preserve"> which is seeing a substantial growth in its use as the new mode of working for employees in the past decades.</w:t>
      </w:r>
      <w:r w:rsidRPr="00FB2352">
        <w:rPr>
          <w:rFonts w:ascii="Arial" w:hAnsi="Arial" w:cs="Arial"/>
        </w:rPr>
        <w:t xml:space="preserve"> </w:t>
      </w:r>
      <w:r w:rsidR="000A485B" w:rsidRPr="00FB2352">
        <w:rPr>
          <w:rFonts w:ascii="Arial" w:hAnsi="Arial" w:cs="Arial"/>
        </w:rPr>
        <w:t>Various authors have also referred to WFH as ‘home-based working’, ‘computer-aid work’, ‘flexible working’, and ‘virtual working’</w:t>
      </w:r>
      <w:r w:rsidR="00170149" w:rsidRPr="00FB2352">
        <w:rPr>
          <w:rFonts w:ascii="Arial" w:hAnsi="Arial" w:cs="Arial"/>
        </w:rPr>
        <w:t>,</w:t>
      </w:r>
      <w:r w:rsidR="000A485B" w:rsidRPr="00FB2352">
        <w:rPr>
          <w:rFonts w:ascii="Arial" w:hAnsi="Arial" w:cs="Arial"/>
        </w:rPr>
        <w:t xml:space="preserve"> </w:t>
      </w:r>
      <w:r w:rsidR="00170149" w:rsidRPr="00FB2352">
        <w:rPr>
          <w:rFonts w:ascii="Arial" w:hAnsi="Arial" w:cs="Arial"/>
          <w:noProof/>
        </w:rPr>
        <w:t>Chronopoulos (2016)</w:t>
      </w:r>
      <w:r w:rsidR="000A485B" w:rsidRPr="00FB2352">
        <w:rPr>
          <w:rFonts w:ascii="Arial" w:hAnsi="Arial" w:cs="Arial"/>
        </w:rPr>
        <w:t xml:space="preserve">, with ‘teleworking’ and ‘telecommuting’ used interchangeably for the purpose of research </w:t>
      </w:r>
      <w:sdt>
        <w:sdtPr>
          <w:rPr>
            <w:rFonts w:ascii="Arial" w:hAnsi="Arial" w:cs="Arial"/>
          </w:rPr>
          <w:id w:val="-1808469679"/>
          <w:citation/>
        </w:sdtPr>
        <w:sdtContent>
          <w:r w:rsidR="000A485B" w:rsidRPr="00FB2352">
            <w:rPr>
              <w:rFonts w:ascii="Arial" w:hAnsi="Arial" w:cs="Arial"/>
            </w:rPr>
            <w:fldChar w:fldCharType="begin"/>
          </w:r>
          <w:r w:rsidR="000A485B" w:rsidRPr="00FB2352">
            <w:rPr>
              <w:rFonts w:ascii="Arial" w:hAnsi="Arial" w:cs="Arial"/>
            </w:rPr>
            <w:instrText xml:space="preserve"> CITATION Mar12 \l 2057 </w:instrText>
          </w:r>
          <w:r w:rsidR="000A485B" w:rsidRPr="00FB2352">
            <w:rPr>
              <w:rFonts w:ascii="Arial" w:hAnsi="Arial" w:cs="Arial"/>
            </w:rPr>
            <w:fldChar w:fldCharType="separate"/>
          </w:r>
          <w:r w:rsidR="000A485B" w:rsidRPr="00FB2352">
            <w:rPr>
              <w:rFonts w:ascii="Arial" w:hAnsi="Arial" w:cs="Arial"/>
              <w:noProof/>
            </w:rPr>
            <w:t>(Martin &amp; MacDonnell, 2012)</w:t>
          </w:r>
          <w:r w:rsidR="000A485B" w:rsidRPr="00FB2352">
            <w:rPr>
              <w:rFonts w:ascii="Arial" w:hAnsi="Arial" w:cs="Arial"/>
            </w:rPr>
            <w:fldChar w:fldCharType="end"/>
          </w:r>
        </w:sdtContent>
      </w:sdt>
      <w:r w:rsidR="000A485B" w:rsidRPr="00FB2352">
        <w:rPr>
          <w:rFonts w:ascii="Arial" w:hAnsi="Arial" w:cs="Arial"/>
        </w:rPr>
        <w:t>.</w:t>
      </w:r>
      <w:r w:rsidR="00EB67C6" w:rsidRPr="00FB2352">
        <w:rPr>
          <w:rFonts w:ascii="Arial" w:hAnsi="Arial" w:cs="Arial"/>
        </w:rPr>
        <w:t xml:space="preserve"> </w:t>
      </w:r>
      <w:r w:rsidR="00C14E77" w:rsidRPr="00FB2352">
        <w:rPr>
          <w:rFonts w:ascii="Arial" w:hAnsi="Arial" w:cs="Arial"/>
        </w:rPr>
        <w:t>Telecommuting is however commonly used in U.S. research literature to describe the mode of working when organisations allow their employees to work at external workstations, not at home to avoid the long distance travelling to work.</w:t>
      </w:r>
      <w:r w:rsidR="002E47E3" w:rsidRPr="00FB2352">
        <w:rPr>
          <w:rFonts w:ascii="Arial" w:hAnsi="Arial" w:cs="Arial"/>
        </w:rPr>
        <w:t xml:space="preserve"> Likewise, the ‘Home</w:t>
      </w:r>
      <w:r w:rsidR="00D4428B" w:rsidRPr="00FB2352">
        <w:rPr>
          <w:rFonts w:ascii="Arial" w:hAnsi="Arial" w:cs="Arial"/>
        </w:rPr>
        <w:t>-</w:t>
      </w:r>
      <w:r w:rsidR="002E47E3" w:rsidRPr="00FB2352">
        <w:rPr>
          <w:rFonts w:ascii="Arial" w:hAnsi="Arial" w:cs="Arial"/>
        </w:rPr>
        <w:t>Work Convention, 1996 (No 177) though identified the synonymous use of WFH, Teleworking or Telecommuting, the equivalence of these terms should not be assumed because of the confusion of WFH with the use of ICT and traditional home</w:t>
      </w:r>
      <w:r w:rsidR="009875D9" w:rsidRPr="00FB2352">
        <w:rPr>
          <w:rFonts w:ascii="Arial" w:hAnsi="Arial" w:cs="Arial"/>
        </w:rPr>
        <w:t xml:space="preserve"> working</w:t>
      </w:r>
      <w:r w:rsidR="002E47E3" w:rsidRPr="00FB2352">
        <w:rPr>
          <w:rFonts w:ascii="Arial" w:hAnsi="Arial" w:cs="Arial"/>
        </w:rPr>
        <w:t xml:space="preserve"> </w:t>
      </w:r>
      <w:sdt>
        <w:sdtPr>
          <w:rPr>
            <w:rFonts w:ascii="Arial" w:hAnsi="Arial" w:cs="Arial"/>
          </w:rPr>
          <w:id w:val="-1438512818"/>
          <w:citation/>
        </w:sdtPr>
        <w:sdtContent>
          <w:r w:rsidR="002E47E3" w:rsidRPr="00FB2352">
            <w:rPr>
              <w:rFonts w:ascii="Arial" w:hAnsi="Arial" w:cs="Arial"/>
            </w:rPr>
            <w:fldChar w:fldCharType="begin"/>
          </w:r>
          <w:r w:rsidR="002E47E3" w:rsidRPr="00FB2352">
            <w:rPr>
              <w:rFonts w:ascii="Arial" w:hAnsi="Arial" w:cs="Arial"/>
            </w:rPr>
            <w:instrText xml:space="preserve">CITATION ILO201 \l 2057 </w:instrText>
          </w:r>
          <w:r w:rsidR="002E47E3" w:rsidRPr="00FB2352">
            <w:rPr>
              <w:rFonts w:ascii="Arial" w:hAnsi="Arial" w:cs="Arial"/>
            </w:rPr>
            <w:fldChar w:fldCharType="separate"/>
          </w:r>
          <w:r w:rsidR="002E47E3" w:rsidRPr="00FB2352">
            <w:rPr>
              <w:rFonts w:ascii="Arial" w:hAnsi="Arial" w:cs="Arial"/>
              <w:noProof/>
            </w:rPr>
            <w:t>(ILO, 2016)</w:t>
          </w:r>
          <w:r w:rsidR="002E47E3" w:rsidRPr="00FB2352">
            <w:rPr>
              <w:rFonts w:ascii="Arial" w:hAnsi="Arial" w:cs="Arial"/>
            </w:rPr>
            <w:fldChar w:fldCharType="end"/>
          </w:r>
        </w:sdtContent>
      </w:sdt>
      <w:r w:rsidR="002E47E3" w:rsidRPr="00FB2352">
        <w:rPr>
          <w:rFonts w:ascii="Arial" w:hAnsi="Arial" w:cs="Arial"/>
        </w:rPr>
        <w:t xml:space="preserve">. </w:t>
      </w:r>
    </w:p>
    <w:p w14:paraId="0FBFB18B" w14:textId="3A2D3A4E" w:rsidR="001961C0" w:rsidRPr="00FB2352" w:rsidRDefault="00AA26A6" w:rsidP="001961C0">
      <w:pPr>
        <w:spacing w:after="0" w:line="360" w:lineRule="auto"/>
        <w:jc w:val="both"/>
        <w:rPr>
          <w:rFonts w:ascii="Arial" w:hAnsi="Arial" w:cs="Arial"/>
        </w:rPr>
      </w:pPr>
      <w:r>
        <w:rPr>
          <w:rFonts w:ascii="Arial" w:hAnsi="Arial" w:cs="Arial"/>
        </w:rPr>
        <w:t>Historically, research has found that t</w:t>
      </w:r>
      <w:r w:rsidR="00C573CD" w:rsidRPr="00FB2352">
        <w:rPr>
          <w:rFonts w:ascii="Arial" w:hAnsi="Arial" w:cs="Arial"/>
        </w:rPr>
        <w:t>he</w:t>
      </w:r>
      <w:r w:rsidR="00F76417" w:rsidRPr="00FB2352">
        <w:rPr>
          <w:rFonts w:ascii="Arial" w:hAnsi="Arial" w:cs="Arial"/>
        </w:rPr>
        <w:t xml:space="preserve"> use of teleworking is often associated with companies that are looking for a more flexible work environment. While the decision to telework is driven by many different factors</w:t>
      </w:r>
      <w:r w:rsidR="00FB6EB6" w:rsidRPr="00FB2352">
        <w:rPr>
          <w:rFonts w:ascii="Arial" w:hAnsi="Arial" w:cs="Arial"/>
        </w:rPr>
        <w:t xml:space="preserve"> with the human resource de</w:t>
      </w:r>
      <w:r w:rsidR="001A3571" w:rsidRPr="00FB2352">
        <w:rPr>
          <w:rFonts w:ascii="Arial" w:hAnsi="Arial" w:cs="Arial"/>
        </w:rPr>
        <w:t>partment in organisations (</w:t>
      </w:r>
      <w:r w:rsidR="00F76417" w:rsidRPr="00FB2352">
        <w:rPr>
          <w:rFonts w:ascii="Arial" w:hAnsi="Arial" w:cs="Arial"/>
        </w:rPr>
        <w:t>HR</w:t>
      </w:r>
      <w:r w:rsidR="001A3571" w:rsidRPr="00FB2352">
        <w:rPr>
          <w:rFonts w:ascii="Arial" w:hAnsi="Arial" w:cs="Arial"/>
        </w:rPr>
        <w:t>)</w:t>
      </w:r>
      <w:r w:rsidR="00F76417" w:rsidRPr="00FB2352">
        <w:rPr>
          <w:rFonts w:ascii="Arial" w:hAnsi="Arial" w:cs="Arial"/>
        </w:rPr>
        <w:t xml:space="preserve"> ha</w:t>
      </w:r>
      <w:r w:rsidR="001A3571" w:rsidRPr="00FB2352">
        <w:rPr>
          <w:rFonts w:ascii="Arial" w:hAnsi="Arial" w:cs="Arial"/>
        </w:rPr>
        <w:t>ving</w:t>
      </w:r>
      <w:r w:rsidR="00F76417" w:rsidRPr="00FB2352">
        <w:rPr>
          <w:rFonts w:ascii="Arial" w:hAnsi="Arial" w:cs="Arial"/>
        </w:rPr>
        <w:t xml:space="preserve"> a big role in the process. When a company is deciding whether to allow teleworking, HR managers should be aware of how it can impact productivity</w:t>
      </w:r>
      <w:r w:rsidR="006E77D8" w:rsidRPr="00FB2352">
        <w:rPr>
          <w:rFonts w:ascii="Arial" w:hAnsi="Arial" w:cs="Arial"/>
        </w:rPr>
        <w:t>, sustainability,</w:t>
      </w:r>
      <w:r w:rsidR="00F76417" w:rsidRPr="00FB2352">
        <w:rPr>
          <w:rFonts w:ascii="Arial" w:hAnsi="Arial" w:cs="Arial"/>
        </w:rPr>
        <w:t xml:space="preserve"> and the culture of </w:t>
      </w:r>
      <w:r w:rsidR="00F76417" w:rsidRPr="00FB2352">
        <w:rPr>
          <w:rFonts w:ascii="Arial" w:hAnsi="Arial" w:cs="Arial"/>
        </w:rPr>
        <w:lastRenderedPageBreak/>
        <w:t>the workplace.</w:t>
      </w:r>
      <w:r w:rsidR="006E77D8" w:rsidRPr="00FB2352">
        <w:rPr>
          <w:rFonts w:ascii="Arial" w:hAnsi="Arial" w:cs="Arial"/>
        </w:rPr>
        <w:t xml:space="preserve"> </w:t>
      </w:r>
      <w:r w:rsidR="00F76417" w:rsidRPr="00FB2352">
        <w:rPr>
          <w:rFonts w:ascii="Arial" w:hAnsi="Arial" w:cs="Arial"/>
        </w:rPr>
        <w:t>Employers had to find new ways to ensure productivity from workers working remotely from their homes. As a result, the flexibility of working from home became a new way of operating for many workers.</w:t>
      </w:r>
      <w:r w:rsidR="001961C0" w:rsidRPr="00FB2352">
        <w:rPr>
          <w:rFonts w:ascii="Arial" w:hAnsi="Arial" w:cs="Arial"/>
        </w:rPr>
        <w:t xml:space="preserve"> The Covid-19 pandemic has affected all entities and levels in society, stemming from individuals to organisational operations. Carroll &amp; Conboy (2020)</w:t>
      </w:r>
      <w:r w:rsidR="00170149" w:rsidRPr="00FB2352">
        <w:rPr>
          <w:rFonts w:ascii="Arial" w:hAnsi="Arial" w:cs="Arial"/>
        </w:rPr>
        <w:t>,</w:t>
      </w:r>
      <w:r w:rsidR="001961C0" w:rsidRPr="00FB2352">
        <w:rPr>
          <w:rFonts w:ascii="Arial" w:hAnsi="Arial" w:cs="Arial"/>
        </w:rPr>
        <w:t xml:space="preserve"> echoes the general belief that the pandemic has had a drastic and sudden impact on the practices of workplaces, within organisations and educational institutions, requiring decisive action on new strategies and tactics to stay safe. As a result, the pandemic has affected every facet of society which has changed the way we live and work forever. Working patterns needed to be adjusted, with employers looking into and giving much consideration to employees working from home. </w:t>
      </w:r>
    </w:p>
    <w:p w14:paraId="76AA09C2" w14:textId="41218915" w:rsidR="00F76417" w:rsidRPr="00FB2352" w:rsidRDefault="005B1511" w:rsidP="00F76417">
      <w:pPr>
        <w:spacing w:after="0" w:line="360" w:lineRule="auto"/>
        <w:jc w:val="both"/>
        <w:rPr>
          <w:rFonts w:ascii="Arial" w:hAnsi="Arial" w:cs="Arial"/>
        </w:rPr>
      </w:pPr>
      <w:proofErr w:type="spellStart"/>
      <w:r w:rsidRPr="00FB2352">
        <w:rPr>
          <w:rFonts w:ascii="Arial" w:hAnsi="Arial" w:cs="Arial"/>
        </w:rPr>
        <w:t>Chronopoulos</w:t>
      </w:r>
      <w:proofErr w:type="spellEnd"/>
      <w:r w:rsidRPr="00FB2352">
        <w:rPr>
          <w:rFonts w:ascii="Arial" w:hAnsi="Arial" w:cs="Arial"/>
        </w:rPr>
        <w:t xml:space="preserve"> (2016)</w:t>
      </w:r>
      <w:r w:rsidR="00A365FC" w:rsidRPr="00FB2352">
        <w:rPr>
          <w:rFonts w:ascii="Arial" w:hAnsi="Arial" w:cs="Arial"/>
        </w:rPr>
        <w:t xml:space="preserve"> </w:t>
      </w:r>
      <w:r w:rsidR="00D949CD">
        <w:rPr>
          <w:rFonts w:ascii="Arial" w:hAnsi="Arial" w:cs="Arial"/>
        </w:rPr>
        <w:t>claims</w:t>
      </w:r>
      <w:r w:rsidR="00A365FC" w:rsidRPr="00FB2352">
        <w:rPr>
          <w:rFonts w:ascii="Arial" w:hAnsi="Arial" w:cs="Arial"/>
        </w:rPr>
        <w:t xml:space="preserve"> that homeworking has become an important research subject for social scientists because of the recognition that ‘home’ and ‘work’ are rising in significance in modern social life, which when added to the worldwide growth in the number of people working from home and the advance in technology; proves the basis for investigating the phenomenon. Felstead and Jewson’s </w:t>
      </w:r>
      <w:r w:rsidR="00D949CD">
        <w:rPr>
          <w:rFonts w:ascii="Arial" w:hAnsi="Arial" w:cs="Arial"/>
        </w:rPr>
        <w:t xml:space="preserve">cited </w:t>
      </w:r>
      <w:r w:rsidR="00A365FC" w:rsidRPr="00FB2352">
        <w:rPr>
          <w:rFonts w:ascii="Arial" w:hAnsi="Arial" w:cs="Arial"/>
        </w:rPr>
        <w:t>example</w:t>
      </w:r>
      <w:r w:rsidR="00BB7CC7">
        <w:rPr>
          <w:rFonts w:ascii="Arial" w:hAnsi="Arial" w:cs="Arial"/>
        </w:rPr>
        <w:t>s</w:t>
      </w:r>
      <w:r w:rsidR="00A365FC" w:rsidRPr="00FB2352">
        <w:rPr>
          <w:rFonts w:ascii="Arial" w:hAnsi="Arial" w:cs="Arial"/>
        </w:rPr>
        <w:t xml:space="preserve"> (2000, cited in </w:t>
      </w:r>
      <w:proofErr w:type="spellStart"/>
      <w:r w:rsidR="00A365FC" w:rsidRPr="00FB2352">
        <w:rPr>
          <w:rFonts w:ascii="Arial" w:hAnsi="Arial" w:cs="Arial"/>
        </w:rPr>
        <w:t>Chronopoulos</w:t>
      </w:r>
      <w:proofErr w:type="spellEnd"/>
      <w:r w:rsidR="00A365FC" w:rsidRPr="00FB2352">
        <w:rPr>
          <w:rFonts w:ascii="Arial" w:hAnsi="Arial" w:cs="Arial"/>
        </w:rPr>
        <w:t xml:space="preserve">, 2016), </w:t>
      </w:r>
      <w:r w:rsidR="00D949CD">
        <w:rPr>
          <w:rFonts w:ascii="Arial" w:hAnsi="Arial" w:cs="Arial"/>
        </w:rPr>
        <w:t>of</w:t>
      </w:r>
      <w:r w:rsidR="00A365FC" w:rsidRPr="00FB2352">
        <w:rPr>
          <w:rFonts w:ascii="Arial" w:hAnsi="Arial" w:cs="Arial"/>
        </w:rPr>
        <w:t xml:space="preserve"> the movement of working arrangements from traditional and standard forms of employment to flexible and non-standard forms of employment, work fulfilment, work-life balance</w:t>
      </w:r>
      <w:r w:rsidR="00BB7CC7">
        <w:rPr>
          <w:rFonts w:ascii="Arial" w:hAnsi="Arial" w:cs="Arial"/>
        </w:rPr>
        <w:t xml:space="preserve">. Both also argues that </w:t>
      </w:r>
      <w:r w:rsidR="00A365FC" w:rsidRPr="00FB2352">
        <w:rPr>
          <w:rFonts w:ascii="Arial" w:hAnsi="Arial" w:cs="Arial"/>
        </w:rPr>
        <w:t>the challenges being encountered through WFH, are developing the interests of academics for more research and studies</w:t>
      </w:r>
      <w:r w:rsidR="00BB7CC7">
        <w:rPr>
          <w:rFonts w:ascii="Arial" w:hAnsi="Arial" w:cs="Arial"/>
        </w:rPr>
        <w:t xml:space="preserve"> with e</w:t>
      </w:r>
      <w:r w:rsidR="00A365FC" w:rsidRPr="00FB2352">
        <w:rPr>
          <w:rFonts w:ascii="Arial" w:hAnsi="Arial" w:cs="Arial"/>
        </w:rPr>
        <w:t xml:space="preserve">mphasis laid on all aspects of home working being less researched despite the changes seen in the workplace and home environment becoming partly workspace. </w:t>
      </w:r>
    </w:p>
    <w:p w14:paraId="38390E92" w14:textId="7FF0D6B8" w:rsidR="0048112F" w:rsidRPr="00B96E30" w:rsidRDefault="0048112F" w:rsidP="00F76417">
      <w:pPr>
        <w:spacing w:after="0" w:line="360" w:lineRule="auto"/>
        <w:jc w:val="both"/>
        <w:rPr>
          <w:rFonts w:ascii="Times New Roman" w:hAnsi="Times New Roman" w:cs="Times New Roman"/>
          <w:sz w:val="24"/>
          <w:szCs w:val="24"/>
        </w:rPr>
      </w:pPr>
    </w:p>
    <w:p w14:paraId="556A4F52" w14:textId="77777777" w:rsidR="0048112F" w:rsidRDefault="0048112F" w:rsidP="00F76417">
      <w:pPr>
        <w:spacing w:after="0" w:line="360" w:lineRule="auto"/>
        <w:jc w:val="both"/>
        <w:rPr>
          <w:rFonts w:ascii="Arial" w:hAnsi="Arial" w:cs="Arial"/>
        </w:rPr>
      </w:pPr>
    </w:p>
    <w:p w14:paraId="5051C073" w14:textId="01667A7F" w:rsidR="00D16759" w:rsidRPr="00735669" w:rsidRDefault="00A81DDB" w:rsidP="00735669">
      <w:pPr>
        <w:spacing w:after="0" w:line="360" w:lineRule="auto"/>
        <w:jc w:val="both"/>
        <w:rPr>
          <w:rFonts w:ascii="Arial" w:hAnsi="Arial" w:cs="Arial"/>
          <w:b/>
          <w:bCs/>
          <w:sz w:val="24"/>
          <w:szCs w:val="24"/>
        </w:rPr>
      </w:pPr>
      <w:r w:rsidRPr="00735669">
        <w:rPr>
          <w:rFonts w:ascii="Arial" w:hAnsi="Arial" w:cs="Arial"/>
          <w:b/>
          <w:bCs/>
          <w:sz w:val="24"/>
          <w:szCs w:val="24"/>
        </w:rPr>
        <w:t>2.</w:t>
      </w:r>
      <w:r w:rsidR="005F4330">
        <w:rPr>
          <w:rFonts w:ascii="Arial" w:hAnsi="Arial" w:cs="Arial"/>
          <w:b/>
          <w:bCs/>
          <w:sz w:val="24"/>
          <w:szCs w:val="24"/>
        </w:rPr>
        <w:t>2</w:t>
      </w:r>
      <w:r w:rsidRPr="00735669">
        <w:rPr>
          <w:rFonts w:ascii="Arial" w:hAnsi="Arial" w:cs="Arial"/>
          <w:b/>
          <w:bCs/>
          <w:sz w:val="24"/>
          <w:szCs w:val="24"/>
        </w:rPr>
        <w:t xml:space="preserve"> </w:t>
      </w:r>
      <w:r w:rsidR="00747ABD" w:rsidRPr="00735669">
        <w:rPr>
          <w:rFonts w:ascii="Arial" w:hAnsi="Arial" w:cs="Arial"/>
          <w:b/>
          <w:bCs/>
          <w:sz w:val="24"/>
          <w:szCs w:val="24"/>
        </w:rPr>
        <w:t>THE EVOLUTION OF WORK-FROM-HOME (WFH)</w:t>
      </w:r>
    </w:p>
    <w:p w14:paraId="658D4887" w14:textId="0CEAF2A2" w:rsidR="00C85AD1" w:rsidRPr="00C85AD1" w:rsidRDefault="005E7483" w:rsidP="00C85AD1">
      <w:pPr>
        <w:spacing w:after="0" w:line="360" w:lineRule="auto"/>
        <w:jc w:val="both"/>
        <w:rPr>
          <w:rFonts w:ascii="Arial" w:hAnsi="Arial" w:cs="Arial"/>
        </w:rPr>
      </w:pPr>
      <w:r>
        <w:rPr>
          <w:rFonts w:ascii="Arial" w:hAnsi="Arial" w:cs="Arial"/>
        </w:rPr>
        <w:t xml:space="preserve">Prior to the oil crisis in the 1970s, the role of working from home was largely unknown due to the </w:t>
      </w:r>
      <w:r w:rsidR="002D2CE8">
        <w:rPr>
          <w:rFonts w:ascii="Arial" w:hAnsi="Arial" w:cs="Arial"/>
        </w:rPr>
        <w:t xml:space="preserve">relatively few historical studies on the topic. It is therefore noteworthy to find that a few </w:t>
      </w:r>
      <w:r w:rsidR="001420D6">
        <w:rPr>
          <w:rFonts w:ascii="Arial" w:hAnsi="Arial" w:cs="Arial"/>
        </w:rPr>
        <w:t>reports</w:t>
      </w:r>
      <w:r w:rsidR="002D2CE8">
        <w:rPr>
          <w:rFonts w:ascii="Arial" w:hAnsi="Arial" w:cs="Arial"/>
        </w:rPr>
        <w:t xml:space="preserve"> and articles does exist with the belief that people were</w:t>
      </w:r>
      <w:r w:rsidR="00C85AD1">
        <w:rPr>
          <w:rFonts w:ascii="Arial" w:hAnsi="Arial" w:cs="Arial"/>
        </w:rPr>
        <w:t xml:space="preserve"> working from home longe</w:t>
      </w:r>
      <w:r w:rsidR="00A72C5D">
        <w:rPr>
          <w:rFonts w:ascii="Arial" w:hAnsi="Arial" w:cs="Arial"/>
        </w:rPr>
        <w:t>r</w:t>
      </w:r>
      <w:r w:rsidR="002D2CE8">
        <w:rPr>
          <w:rFonts w:ascii="Arial" w:hAnsi="Arial" w:cs="Arial"/>
        </w:rPr>
        <w:t xml:space="preserve"> than</w:t>
      </w:r>
      <w:r w:rsidR="00C85AD1">
        <w:rPr>
          <w:rFonts w:ascii="Arial" w:hAnsi="Arial" w:cs="Arial"/>
        </w:rPr>
        <w:t xml:space="preserve"> the history of working in offices</w:t>
      </w:r>
      <w:r w:rsidR="001420D6">
        <w:rPr>
          <w:rFonts w:ascii="Arial" w:hAnsi="Arial" w:cs="Arial"/>
        </w:rPr>
        <w:t xml:space="preserve"> </w:t>
      </w:r>
      <w:sdt>
        <w:sdtPr>
          <w:rPr>
            <w:rFonts w:ascii="Arial" w:hAnsi="Arial" w:cs="Arial"/>
          </w:rPr>
          <w:id w:val="1238358563"/>
          <w:citation/>
        </w:sdtPr>
        <w:sdtContent>
          <w:r w:rsidR="001420D6">
            <w:rPr>
              <w:rFonts w:ascii="Arial" w:hAnsi="Arial" w:cs="Arial"/>
            </w:rPr>
            <w:fldChar w:fldCharType="begin"/>
          </w:r>
          <w:r w:rsidR="001420D6">
            <w:rPr>
              <w:rFonts w:ascii="Arial" w:hAnsi="Arial" w:cs="Arial"/>
            </w:rPr>
            <w:instrText xml:space="preserve"> CITATION Rey17 \l 2057 </w:instrText>
          </w:r>
          <w:r w:rsidR="001420D6">
            <w:rPr>
              <w:rFonts w:ascii="Arial" w:hAnsi="Arial" w:cs="Arial"/>
            </w:rPr>
            <w:fldChar w:fldCharType="separate"/>
          </w:r>
          <w:r w:rsidR="001420D6" w:rsidRPr="001420D6">
            <w:rPr>
              <w:rFonts w:ascii="Arial" w:hAnsi="Arial" w:cs="Arial"/>
              <w:noProof/>
            </w:rPr>
            <w:t>(Reynolds &amp; Bibby, 2017)</w:t>
          </w:r>
          <w:r w:rsidR="001420D6">
            <w:rPr>
              <w:rFonts w:ascii="Arial" w:hAnsi="Arial" w:cs="Arial"/>
            </w:rPr>
            <w:fldChar w:fldCharType="end"/>
          </w:r>
        </w:sdtContent>
      </w:sdt>
      <w:r w:rsidR="001420D6">
        <w:rPr>
          <w:rFonts w:ascii="Arial" w:hAnsi="Arial" w:cs="Arial"/>
        </w:rPr>
        <w:t xml:space="preserve">. </w:t>
      </w:r>
      <w:r w:rsidR="00C85AD1">
        <w:rPr>
          <w:rFonts w:ascii="Arial" w:hAnsi="Arial" w:cs="Arial"/>
        </w:rPr>
        <w:t xml:space="preserve">The belief is that people have been working from home for hundred </w:t>
      </w:r>
      <w:r w:rsidR="00547631">
        <w:rPr>
          <w:rFonts w:ascii="Arial" w:hAnsi="Arial" w:cs="Arial"/>
        </w:rPr>
        <w:t xml:space="preserve">thousand </w:t>
      </w:r>
      <w:r w:rsidR="00C85AD1">
        <w:rPr>
          <w:rFonts w:ascii="Arial" w:hAnsi="Arial" w:cs="Arial"/>
        </w:rPr>
        <w:t xml:space="preserve">years where naturally they combined </w:t>
      </w:r>
      <w:r w:rsidR="00547631">
        <w:rPr>
          <w:rFonts w:ascii="Arial" w:hAnsi="Arial" w:cs="Arial"/>
        </w:rPr>
        <w:t>workspaces</w:t>
      </w:r>
      <w:r w:rsidR="00C85AD1">
        <w:rPr>
          <w:rFonts w:ascii="Arial" w:hAnsi="Arial" w:cs="Arial"/>
        </w:rPr>
        <w:t xml:space="preserve"> and living spaces </w:t>
      </w:r>
      <w:r w:rsidR="00C74814">
        <w:rPr>
          <w:rFonts w:ascii="Arial" w:hAnsi="Arial" w:cs="Arial"/>
        </w:rPr>
        <w:t>as a natural way for families and communities</w:t>
      </w:r>
      <w:r w:rsidR="00A72C5D">
        <w:rPr>
          <w:rFonts w:ascii="Arial" w:hAnsi="Arial" w:cs="Arial"/>
        </w:rPr>
        <w:t>,</w:t>
      </w:r>
      <w:r w:rsidR="00C74814">
        <w:rPr>
          <w:rFonts w:ascii="Arial" w:hAnsi="Arial" w:cs="Arial"/>
        </w:rPr>
        <w:t xml:space="preserve"> pulling resources together </w:t>
      </w:r>
      <w:r w:rsidR="00A72C5D">
        <w:rPr>
          <w:rFonts w:ascii="Arial" w:hAnsi="Arial" w:cs="Arial"/>
        </w:rPr>
        <w:t>efficiently and</w:t>
      </w:r>
      <w:r w:rsidR="00C74814">
        <w:rPr>
          <w:rFonts w:ascii="Arial" w:hAnsi="Arial" w:cs="Arial"/>
        </w:rPr>
        <w:t xml:space="preserve"> working together cooperatively for the benefit of all </w:t>
      </w:r>
      <w:sdt>
        <w:sdtPr>
          <w:rPr>
            <w:rFonts w:ascii="Arial" w:hAnsi="Arial" w:cs="Arial"/>
          </w:rPr>
          <w:id w:val="2057421116"/>
          <w:citation/>
        </w:sdtPr>
        <w:sdtContent>
          <w:r w:rsidR="00C74814">
            <w:rPr>
              <w:rFonts w:ascii="Arial" w:hAnsi="Arial" w:cs="Arial"/>
            </w:rPr>
            <w:fldChar w:fldCharType="begin"/>
          </w:r>
          <w:r w:rsidR="00C74814">
            <w:rPr>
              <w:rFonts w:ascii="Arial" w:hAnsi="Arial" w:cs="Arial"/>
            </w:rPr>
            <w:instrText xml:space="preserve"> CITATION Rey17 \l 2057 </w:instrText>
          </w:r>
          <w:r w:rsidR="00C74814">
            <w:rPr>
              <w:rFonts w:ascii="Arial" w:hAnsi="Arial" w:cs="Arial"/>
            </w:rPr>
            <w:fldChar w:fldCharType="separate"/>
          </w:r>
          <w:r w:rsidR="00C74814" w:rsidRPr="00C74814">
            <w:rPr>
              <w:rFonts w:ascii="Arial" w:hAnsi="Arial" w:cs="Arial"/>
              <w:noProof/>
            </w:rPr>
            <w:t>(Reynolds &amp; Bibby, 2017)</w:t>
          </w:r>
          <w:r w:rsidR="00C74814">
            <w:rPr>
              <w:rFonts w:ascii="Arial" w:hAnsi="Arial" w:cs="Arial"/>
            </w:rPr>
            <w:fldChar w:fldCharType="end"/>
          </w:r>
        </w:sdtContent>
      </w:sdt>
      <w:r w:rsidR="00C74814">
        <w:rPr>
          <w:rFonts w:ascii="Arial" w:hAnsi="Arial" w:cs="Arial"/>
        </w:rPr>
        <w:t xml:space="preserve">. </w:t>
      </w:r>
      <w:r w:rsidR="001420D6">
        <w:rPr>
          <w:rFonts w:ascii="Arial" w:hAnsi="Arial" w:cs="Arial"/>
        </w:rPr>
        <w:t>Previous work of some</w:t>
      </w:r>
      <w:r w:rsidR="00134638">
        <w:rPr>
          <w:rFonts w:ascii="Arial" w:hAnsi="Arial" w:cs="Arial"/>
        </w:rPr>
        <w:t xml:space="preserve"> researchers </w:t>
      </w:r>
      <w:r w:rsidR="001420D6">
        <w:rPr>
          <w:rFonts w:ascii="Arial" w:hAnsi="Arial" w:cs="Arial"/>
        </w:rPr>
        <w:t>found</w:t>
      </w:r>
      <w:r w:rsidR="00134638">
        <w:rPr>
          <w:rFonts w:ascii="Arial" w:hAnsi="Arial" w:cs="Arial"/>
        </w:rPr>
        <w:t xml:space="preserve"> that working from home has a rich and varied history from the </w:t>
      </w:r>
      <w:r w:rsidR="00122BF8">
        <w:rPr>
          <w:rFonts w:ascii="Arial" w:hAnsi="Arial" w:cs="Arial"/>
        </w:rPr>
        <w:t>Middle Ages</w:t>
      </w:r>
      <w:r w:rsidR="00134638">
        <w:rPr>
          <w:rFonts w:ascii="Arial" w:hAnsi="Arial" w:cs="Arial"/>
        </w:rPr>
        <w:t xml:space="preserve"> when people either worked on a farm </w:t>
      </w:r>
      <w:r w:rsidR="0095242C">
        <w:rPr>
          <w:rFonts w:ascii="Arial" w:hAnsi="Arial" w:cs="Arial"/>
        </w:rPr>
        <w:t xml:space="preserve">or </w:t>
      </w:r>
      <w:r w:rsidR="00134638">
        <w:rPr>
          <w:rFonts w:ascii="Arial" w:hAnsi="Arial" w:cs="Arial"/>
        </w:rPr>
        <w:t>at home</w:t>
      </w:r>
      <w:r w:rsidR="0095242C">
        <w:rPr>
          <w:rFonts w:ascii="Arial" w:hAnsi="Arial" w:cs="Arial"/>
        </w:rPr>
        <w:t>, before the 20</w:t>
      </w:r>
      <w:r w:rsidR="0095242C" w:rsidRPr="0095242C">
        <w:rPr>
          <w:rFonts w:ascii="Arial" w:hAnsi="Arial" w:cs="Arial"/>
          <w:vertAlign w:val="superscript"/>
        </w:rPr>
        <w:t>th</w:t>
      </w:r>
      <w:r w:rsidR="0095242C">
        <w:rPr>
          <w:rFonts w:ascii="Arial" w:hAnsi="Arial" w:cs="Arial"/>
        </w:rPr>
        <w:t xml:space="preserve"> century</w:t>
      </w:r>
      <w:r w:rsidR="00134638">
        <w:rPr>
          <w:rFonts w:ascii="Arial" w:hAnsi="Arial" w:cs="Arial"/>
        </w:rPr>
        <w:t xml:space="preserve"> </w:t>
      </w:r>
      <w:sdt>
        <w:sdtPr>
          <w:rPr>
            <w:rFonts w:ascii="Arial" w:hAnsi="Arial" w:cs="Arial"/>
          </w:rPr>
          <w:id w:val="2122651457"/>
          <w:citation/>
        </w:sdtPr>
        <w:sdtContent>
          <w:r w:rsidR="00134638">
            <w:rPr>
              <w:rFonts w:ascii="Arial" w:hAnsi="Arial" w:cs="Arial"/>
            </w:rPr>
            <w:fldChar w:fldCharType="begin"/>
          </w:r>
          <w:r w:rsidR="00134638">
            <w:rPr>
              <w:rFonts w:ascii="Arial" w:hAnsi="Arial" w:cs="Arial"/>
            </w:rPr>
            <w:instrText xml:space="preserve"> CITATION WoW19 \l 2057 </w:instrText>
          </w:r>
          <w:r w:rsidR="00134638">
            <w:rPr>
              <w:rFonts w:ascii="Arial" w:hAnsi="Arial" w:cs="Arial"/>
            </w:rPr>
            <w:fldChar w:fldCharType="separate"/>
          </w:r>
          <w:r w:rsidR="00134638" w:rsidRPr="00134638">
            <w:rPr>
              <w:rFonts w:ascii="Arial" w:hAnsi="Arial" w:cs="Arial"/>
              <w:noProof/>
            </w:rPr>
            <w:t>(WoW, 2019)</w:t>
          </w:r>
          <w:r w:rsidR="00134638">
            <w:rPr>
              <w:rFonts w:ascii="Arial" w:hAnsi="Arial" w:cs="Arial"/>
            </w:rPr>
            <w:fldChar w:fldCharType="end"/>
          </w:r>
        </w:sdtContent>
      </w:sdt>
      <w:r w:rsidR="00134638">
        <w:rPr>
          <w:rFonts w:ascii="Arial" w:hAnsi="Arial" w:cs="Arial"/>
        </w:rPr>
        <w:t xml:space="preserve">. </w:t>
      </w:r>
      <w:r w:rsidR="00755C5E" w:rsidRPr="00122BF8">
        <w:rPr>
          <w:rFonts w:ascii="Arial" w:hAnsi="Arial" w:cs="Arial"/>
          <w:noProof/>
        </w:rPr>
        <w:t>Holliss</w:t>
      </w:r>
      <w:r w:rsidR="00755C5E">
        <w:rPr>
          <w:rFonts w:ascii="Arial" w:hAnsi="Arial" w:cs="Arial"/>
          <w:noProof/>
        </w:rPr>
        <w:t xml:space="preserve"> (</w:t>
      </w:r>
      <w:r w:rsidR="00755C5E" w:rsidRPr="00122BF8">
        <w:rPr>
          <w:rFonts w:ascii="Arial" w:hAnsi="Arial" w:cs="Arial"/>
          <w:noProof/>
        </w:rPr>
        <w:t>2015)</w:t>
      </w:r>
      <w:r w:rsidR="00755C5E">
        <w:rPr>
          <w:rFonts w:ascii="Arial" w:hAnsi="Arial" w:cs="Arial"/>
          <w:noProof/>
        </w:rPr>
        <w:t xml:space="preserve">, </w:t>
      </w:r>
      <w:r w:rsidR="00755C5E">
        <w:rPr>
          <w:rFonts w:ascii="Arial" w:hAnsi="Arial" w:cs="Arial"/>
        </w:rPr>
        <w:t>a</w:t>
      </w:r>
      <w:r w:rsidR="00122BF8">
        <w:rPr>
          <w:rFonts w:ascii="Arial" w:hAnsi="Arial" w:cs="Arial"/>
        </w:rPr>
        <w:t xml:space="preserve">grees in her research which suggested that medieval merchants and craftworkers combined trading and family lives by having a workshop and home known as ‘work homes’ served as a </w:t>
      </w:r>
      <w:r w:rsidR="00EC78DA">
        <w:rPr>
          <w:rFonts w:ascii="Arial" w:hAnsi="Arial" w:cs="Arial"/>
        </w:rPr>
        <w:t>multi-purpose space</w:t>
      </w:r>
      <w:r w:rsidR="00122BF8">
        <w:rPr>
          <w:rFonts w:ascii="Arial" w:hAnsi="Arial" w:cs="Arial"/>
        </w:rPr>
        <w:t xml:space="preserve"> for their everyday lives. </w:t>
      </w:r>
      <w:r w:rsidR="00EC78DA">
        <w:rPr>
          <w:rFonts w:ascii="Arial" w:hAnsi="Arial" w:cs="Arial"/>
        </w:rPr>
        <w:lastRenderedPageBreak/>
        <w:t xml:space="preserve">Specifically, most English working-class people lived in workhouses with architecturally designed spaces for accommodating working from home </w:t>
      </w:r>
      <w:sdt>
        <w:sdtPr>
          <w:rPr>
            <w:rFonts w:ascii="Arial" w:hAnsi="Arial" w:cs="Arial"/>
          </w:rPr>
          <w:id w:val="762105544"/>
          <w:citation/>
        </w:sdtPr>
        <w:sdtContent>
          <w:r w:rsidR="00EC78DA">
            <w:rPr>
              <w:rFonts w:ascii="Arial" w:hAnsi="Arial" w:cs="Arial"/>
            </w:rPr>
            <w:fldChar w:fldCharType="begin"/>
          </w:r>
          <w:r w:rsidR="00EC78DA">
            <w:rPr>
              <w:rFonts w:ascii="Arial" w:hAnsi="Arial" w:cs="Arial"/>
            </w:rPr>
            <w:instrText xml:space="preserve"> CITATION Rey17 \l 2057 </w:instrText>
          </w:r>
          <w:r w:rsidR="00EC78DA">
            <w:rPr>
              <w:rFonts w:ascii="Arial" w:hAnsi="Arial" w:cs="Arial"/>
            </w:rPr>
            <w:fldChar w:fldCharType="separate"/>
          </w:r>
          <w:r w:rsidR="00EC78DA" w:rsidRPr="00EC78DA">
            <w:rPr>
              <w:rFonts w:ascii="Arial" w:hAnsi="Arial" w:cs="Arial"/>
              <w:noProof/>
            </w:rPr>
            <w:t>(Reynolds &amp; Bibby, 2017)</w:t>
          </w:r>
          <w:r w:rsidR="00EC78DA">
            <w:rPr>
              <w:rFonts w:ascii="Arial" w:hAnsi="Arial" w:cs="Arial"/>
            </w:rPr>
            <w:fldChar w:fldCharType="end"/>
          </w:r>
        </w:sdtContent>
      </w:sdt>
      <w:r w:rsidR="00EC78DA">
        <w:rPr>
          <w:rFonts w:ascii="Arial" w:hAnsi="Arial" w:cs="Arial"/>
        </w:rPr>
        <w:t>.</w:t>
      </w:r>
    </w:p>
    <w:p w14:paraId="049044B6" w14:textId="1F816566" w:rsidR="00EB4E78" w:rsidRPr="00EB4E78" w:rsidRDefault="00C254B0" w:rsidP="00EB4E78">
      <w:pPr>
        <w:spacing w:after="0" w:line="360" w:lineRule="auto"/>
        <w:jc w:val="both"/>
        <w:rPr>
          <w:rFonts w:ascii="Arial" w:hAnsi="Arial" w:cs="Arial"/>
        </w:rPr>
      </w:pPr>
      <w:r>
        <w:rPr>
          <w:rFonts w:ascii="Arial" w:hAnsi="Arial" w:cs="Arial"/>
        </w:rPr>
        <w:t>M</w:t>
      </w:r>
      <w:r w:rsidR="001420D6">
        <w:rPr>
          <w:rFonts w:ascii="Arial" w:hAnsi="Arial" w:cs="Arial"/>
        </w:rPr>
        <w:t>uch of the current literature</w:t>
      </w:r>
      <w:r>
        <w:rPr>
          <w:rFonts w:ascii="Arial" w:hAnsi="Arial" w:cs="Arial"/>
        </w:rPr>
        <w:t xml:space="preserve"> </w:t>
      </w:r>
      <w:r w:rsidR="00547631">
        <w:rPr>
          <w:rFonts w:ascii="Arial" w:hAnsi="Arial" w:cs="Arial"/>
        </w:rPr>
        <w:t>suggests</w:t>
      </w:r>
      <w:r w:rsidR="00EB4E78" w:rsidRPr="00EB4E78">
        <w:rPr>
          <w:rFonts w:ascii="Arial" w:hAnsi="Arial" w:cs="Arial"/>
        </w:rPr>
        <w:t xml:space="preserve"> that the idea of teleworking first became known in the early 1970s during the oil crisis with the rapid rise in cost of fuel, resulting in higher prices for daily commuting along with worries over the rising future supply of oil </w:t>
      </w:r>
      <w:sdt>
        <w:sdtPr>
          <w:rPr>
            <w:rFonts w:ascii="Arial" w:hAnsi="Arial" w:cs="Arial"/>
          </w:rPr>
          <w:id w:val="-2079427556"/>
          <w:citation/>
        </w:sdtPr>
        <w:sdtContent>
          <w:r w:rsidR="00EB4E78" w:rsidRPr="00EB4E78">
            <w:rPr>
              <w:rFonts w:ascii="Arial" w:hAnsi="Arial" w:cs="Arial"/>
            </w:rPr>
            <w:fldChar w:fldCharType="begin"/>
          </w:r>
          <w:r w:rsidR="002E47E3">
            <w:rPr>
              <w:rFonts w:ascii="Arial" w:hAnsi="Arial" w:cs="Arial"/>
            </w:rPr>
            <w:instrText xml:space="preserve">CITATION ILO201 \l 2057 </w:instrText>
          </w:r>
          <w:r w:rsidR="00EB4E78" w:rsidRPr="00EB4E78">
            <w:rPr>
              <w:rFonts w:ascii="Arial" w:hAnsi="Arial" w:cs="Arial"/>
            </w:rPr>
            <w:fldChar w:fldCharType="separate"/>
          </w:r>
          <w:r w:rsidR="002E47E3" w:rsidRPr="002E47E3">
            <w:rPr>
              <w:rFonts w:ascii="Arial" w:hAnsi="Arial" w:cs="Arial"/>
              <w:noProof/>
            </w:rPr>
            <w:t>(ILO, 2016)</w:t>
          </w:r>
          <w:r w:rsidR="00EB4E78" w:rsidRPr="00EB4E78">
            <w:rPr>
              <w:rFonts w:ascii="Arial" w:hAnsi="Arial" w:cs="Arial"/>
            </w:rPr>
            <w:fldChar w:fldCharType="end"/>
          </w:r>
        </w:sdtContent>
      </w:sdt>
      <w:r w:rsidR="00EB4E78" w:rsidRPr="00EB4E78">
        <w:rPr>
          <w:rFonts w:ascii="Arial" w:hAnsi="Arial" w:cs="Arial"/>
        </w:rPr>
        <w:t xml:space="preserve">. The ILO report further explained that the phenomenon </w:t>
      </w:r>
      <w:r w:rsidR="00A81EFB">
        <w:rPr>
          <w:rFonts w:ascii="Arial" w:hAnsi="Arial" w:cs="Arial"/>
        </w:rPr>
        <w:t>of</w:t>
      </w:r>
      <w:r w:rsidR="00EB4E78" w:rsidRPr="00EB4E78">
        <w:rPr>
          <w:rFonts w:ascii="Arial" w:hAnsi="Arial" w:cs="Arial"/>
        </w:rPr>
        <w:t xml:space="preserve"> the term ‘</w:t>
      </w:r>
      <w:proofErr w:type="gramStart"/>
      <w:r w:rsidR="00EB4E78" w:rsidRPr="00EB4E78">
        <w:rPr>
          <w:rFonts w:ascii="Arial" w:hAnsi="Arial" w:cs="Arial"/>
        </w:rPr>
        <w:t>telework</w:t>
      </w:r>
      <w:proofErr w:type="gramEnd"/>
      <w:r w:rsidR="00EB4E78" w:rsidRPr="00EB4E78">
        <w:rPr>
          <w:rFonts w:ascii="Arial" w:hAnsi="Arial" w:cs="Arial"/>
        </w:rPr>
        <w:t xml:space="preserve">’ started officially by a rocket scientist named Jack M. </w:t>
      </w:r>
      <w:proofErr w:type="spellStart"/>
      <w:r w:rsidR="00B878A0">
        <w:rPr>
          <w:rFonts w:ascii="Arial" w:hAnsi="Arial" w:cs="Arial"/>
        </w:rPr>
        <w:t>Nill</w:t>
      </w:r>
      <w:r w:rsidR="00EB4E78" w:rsidRPr="00EB4E78">
        <w:rPr>
          <w:rFonts w:ascii="Arial" w:hAnsi="Arial" w:cs="Arial"/>
        </w:rPr>
        <w:t>es</w:t>
      </w:r>
      <w:proofErr w:type="spellEnd"/>
      <w:r w:rsidR="00EB4E78" w:rsidRPr="00EB4E78">
        <w:rPr>
          <w:rFonts w:ascii="Arial" w:hAnsi="Arial" w:cs="Arial"/>
        </w:rPr>
        <w:t xml:space="preserve"> and his team of interdisciplinarians from the University of Southern California (USC) received a grant from the United States National Science Foundation for investigating the ‘Development of (Public) Policy on the use of Telework in Organisations”.</w:t>
      </w:r>
      <w:r w:rsidR="00B878A0">
        <w:rPr>
          <w:rFonts w:ascii="Arial" w:hAnsi="Arial" w:cs="Arial"/>
        </w:rPr>
        <w:t xml:space="preserve"> T</w:t>
      </w:r>
      <w:r w:rsidR="00EB4E78" w:rsidRPr="00EB4E78">
        <w:rPr>
          <w:rFonts w:ascii="Arial" w:hAnsi="Arial" w:cs="Arial"/>
        </w:rPr>
        <w:t xml:space="preserve">his report suggested that the study used a quasi-experimental design on some organisations in California and </w:t>
      </w:r>
      <w:r w:rsidR="00A81EFB">
        <w:rPr>
          <w:rFonts w:ascii="Arial" w:hAnsi="Arial" w:cs="Arial"/>
        </w:rPr>
        <w:t xml:space="preserve">argues that </w:t>
      </w:r>
      <w:r w:rsidR="00EB4E78" w:rsidRPr="00EB4E78">
        <w:rPr>
          <w:rFonts w:ascii="Arial" w:hAnsi="Arial" w:cs="Arial"/>
        </w:rPr>
        <w:t xml:space="preserve">results showed that while telework had some beneficial consequences, it was not effective in achieving some organisational goals </w:t>
      </w:r>
      <w:sdt>
        <w:sdtPr>
          <w:rPr>
            <w:rFonts w:ascii="Arial" w:hAnsi="Arial" w:cs="Arial"/>
          </w:rPr>
          <w:id w:val="-410771238"/>
          <w:citation/>
        </w:sdtPr>
        <w:sdtContent>
          <w:r w:rsidR="00EB4E78" w:rsidRPr="00EB4E78">
            <w:rPr>
              <w:rFonts w:ascii="Arial" w:hAnsi="Arial" w:cs="Arial"/>
            </w:rPr>
            <w:fldChar w:fldCharType="begin"/>
          </w:r>
          <w:r w:rsidR="002E47E3">
            <w:rPr>
              <w:rFonts w:ascii="Arial" w:hAnsi="Arial" w:cs="Arial"/>
            </w:rPr>
            <w:instrText xml:space="preserve">CITATION ILO201 \l 2057 </w:instrText>
          </w:r>
          <w:r w:rsidR="00EB4E78" w:rsidRPr="00EB4E78">
            <w:rPr>
              <w:rFonts w:ascii="Arial" w:hAnsi="Arial" w:cs="Arial"/>
            </w:rPr>
            <w:fldChar w:fldCharType="separate"/>
          </w:r>
          <w:r w:rsidR="002E47E3" w:rsidRPr="002E47E3">
            <w:rPr>
              <w:rFonts w:ascii="Arial" w:hAnsi="Arial" w:cs="Arial"/>
              <w:noProof/>
            </w:rPr>
            <w:t>(ILO, 2016)</w:t>
          </w:r>
          <w:r w:rsidR="00EB4E78" w:rsidRPr="00EB4E78">
            <w:rPr>
              <w:rFonts w:ascii="Arial" w:hAnsi="Arial" w:cs="Arial"/>
            </w:rPr>
            <w:fldChar w:fldCharType="end"/>
          </w:r>
        </w:sdtContent>
      </w:sdt>
      <w:r w:rsidR="00EB4E78" w:rsidRPr="00EB4E78">
        <w:rPr>
          <w:rFonts w:ascii="Arial" w:hAnsi="Arial" w:cs="Arial"/>
        </w:rPr>
        <w:t xml:space="preserve">. </w:t>
      </w:r>
      <w:r w:rsidR="00EB4E78">
        <w:rPr>
          <w:rFonts w:ascii="Arial" w:hAnsi="Arial" w:cs="Arial"/>
        </w:rPr>
        <w:t>While this may be the case some decades ago, research is showing that the growth of technology has enabled organisational goals to be achieved.</w:t>
      </w:r>
    </w:p>
    <w:p w14:paraId="3133C991" w14:textId="056B0C7D" w:rsidR="00072CC7" w:rsidRDefault="00173104" w:rsidP="00333F93">
      <w:pPr>
        <w:spacing w:after="0" w:line="360" w:lineRule="auto"/>
        <w:jc w:val="both"/>
        <w:rPr>
          <w:rFonts w:ascii="Arial" w:hAnsi="Arial" w:cs="Arial"/>
          <w:noProof/>
        </w:rPr>
      </w:pPr>
      <w:r>
        <w:rPr>
          <w:rFonts w:ascii="Arial" w:hAnsi="Arial" w:cs="Arial"/>
        </w:rPr>
        <w:t xml:space="preserve">According to </w:t>
      </w:r>
      <w:r w:rsidR="009E257A" w:rsidRPr="00173104">
        <w:rPr>
          <w:rFonts w:ascii="Arial" w:hAnsi="Arial" w:cs="Arial"/>
          <w:noProof/>
        </w:rPr>
        <w:t xml:space="preserve">Kamerade, et al. </w:t>
      </w:r>
      <w:r w:rsidR="009E257A">
        <w:rPr>
          <w:rFonts w:ascii="Arial" w:hAnsi="Arial" w:cs="Arial"/>
          <w:noProof/>
        </w:rPr>
        <w:t>(</w:t>
      </w:r>
      <w:r w:rsidR="009E257A" w:rsidRPr="00173104">
        <w:rPr>
          <w:rFonts w:ascii="Arial" w:hAnsi="Arial" w:cs="Arial"/>
          <w:noProof/>
        </w:rPr>
        <w:t>2013)</w:t>
      </w:r>
      <w:r w:rsidR="009E257A">
        <w:rPr>
          <w:rFonts w:ascii="Arial" w:hAnsi="Arial" w:cs="Arial"/>
          <w:noProof/>
        </w:rPr>
        <w:t>, organisations in Europe have felt the necessity to seek new ways of working</w:t>
      </w:r>
      <w:r w:rsidR="00EF4574">
        <w:rPr>
          <w:rFonts w:ascii="Arial" w:hAnsi="Arial" w:cs="Arial"/>
          <w:noProof/>
        </w:rPr>
        <w:t>, work design</w:t>
      </w:r>
      <w:r w:rsidR="00F938A8">
        <w:rPr>
          <w:rFonts w:ascii="Arial" w:hAnsi="Arial" w:cs="Arial"/>
          <w:noProof/>
        </w:rPr>
        <w:t>,</w:t>
      </w:r>
      <w:r w:rsidR="00EF4574">
        <w:rPr>
          <w:rFonts w:ascii="Arial" w:hAnsi="Arial" w:cs="Arial"/>
          <w:noProof/>
        </w:rPr>
        <w:t xml:space="preserve"> and delivery</w:t>
      </w:r>
      <w:r w:rsidR="00F938A8">
        <w:rPr>
          <w:rFonts w:ascii="Arial" w:hAnsi="Arial" w:cs="Arial"/>
          <w:noProof/>
        </w:rPr>
        <w:t>,</w:t>
      </w:r>
      <w:r w:rsidR="009E257A">
        <w:rPr>
          <w:rFonts w:ascii="Arial" w:hAnsi="Arial" w:cs="Arial"/>
          <w:noProof/>
        </w:rPr>
        <w:t xml:space="preserve"> created by the economic downturn at that time</w:t>
      </w:r>
      <w:r w:rsidR="00EF4574">
        <w:rPr>
          <w:rFonts w:ascii="Arial" w:hAnsi="Arial" w:cs="Arial"/>
          <w:noProof/>
        </w:rPr>
        <w:t>, hence the growth of flexible working arrangements with particular focus on working from home.</w:t>
      </w:r>
      <w:r w:rsidR="00072CC7">
        <w:rPr>
          <w:rFonts w:ascii="Arial" w:hAnsi="Arial" w:cs="Arial"/>
          <w:noProof/>
        </w:rPr>
        <w:t xml:space="preserve"> These academics pointed out that a new way of working from home has emerged known as ‘Home-based TeleWorking’ (HbTW) as a result of problems encountered by employers and employees because of the high cost of prime spaces.</w:t>
      </w:r>
      <w:r w:rsidR="00A81EFB">
        <w:rPr>
          <w:rFonts w:ascii="Arial" w:hAnsi="Arial" w:cs="Arial"/>
          <w:noProof/>
        </w:rPr>
        <w:t xml:space="preserve"> </w:t>
      </w:r>
      <w:r w:rsidR="00A81EFB" w:rsidRPr="00A81EFB">
        <w:rPr>
          <w:rFonts w:ascii="Arial" w:hAnsi="Arial" w:cs="Arial"/>
          <w:noProof/>
        </w:rPr>
        <w:t>Wheatly</w:t>
      </w:r>
      <w:r w:rsidR="00A81EFB">
        <w:rPr>
          <w:rFonts w:ascii="Arial" w:hAnsi="Arial" w:cs="Arial"/>
          <w:noProof/>
        </w:rPr>
        <w:t xml:space="preserve"> (</w:t>
      </w:r>
      <w:r w:rsidR="00A81EFB" w:rsidRPr="00A81EFB">
        <w:rPr>
          <w:rFonts w:ascii="Arial" w:hAnsi="Arial" w:cs="Arial"/>
          <w:noProof/>
        </w:rPr>
        <w:t>2021)</w:t>
      </w:r>
      <w:r w:rsidR="00A81EFB">
        <w:rPr>
          <w:rFonts w:ascii="Arial" w:hAnsi="Arial" w:cs="Arial"/>
          <w:noProof/>
        </w:rPr>
        <w:t xml:space="preserve">, agreed that HbTW is a new term in relation to working remotely. </w:t>
      </w:r>
      <w:r w:rsidR="00072CC7">
        <w:rPr>
          <w:rFonts w:ascii="Arial" w:hAnsi="Arial" w:cs="Arial"/>
          <w:noProof/>
        </w:rPr>
        <w:t>Consequently, different and non-standard solution saw the growth of flexible working as a</w:t>
      </w:r>
      <w:r w:rsidR="00FC0035">
        <w:rPr>
          <w:rFonts w:ascii="Arial" w:hAnsi="Arial" w:cs="Arial"/>
          <w:noProof/>
        </w:rPr>
        <w:t xml:space="preserve"> substitute and attractive option, hence the WFH phenomenon </w:t>
      </w:r>
      <w:sdt>
        <w:sdtPr>
          <w:rPr>
            <w:rFonts w:ascii="Arial" w:hAnsi="Arial" w:cs="Arial"/>
            <w:noProof/>
          </w:rPr>
          <w:id w:val="-2043899733"/>
          <w:citation/>
        </w:sdtPr>
        <w:sdtContent>
          <w:r w:rsidR="00FC0035">
            <w:rPr>
              <w:rFonts w:ascii="Arial" w:hAnsi="Arial" w:cs="Arial"/>
              <w:noProof/>
            </w:rPr>
            <w:fldChar w:fldCharType="begin"/>
          </w:r>
          <w:r w:rsidR="00FC0035">
            <w:rPr>
              <w:rFonts w:ascii="Arial" w:hAnsi="Arial" w:cs="Arial"/>
              <w:noProof/>
            </w:rPr>
            <w:instrText xml:space="preserve"> CITATION Kam13 \l 2057 </w:instrText>
          </w:r>
          <w:r w:rsidR="00FC0035">
            <w:rPr>
              <w:rFonts w:ascii="Arial" w:hAnsi="Arial" w:cs="Arial"/>
              <w:noProof/>
            </w:rPr>
            <w:fldChar w:fldCharType="separate"/>
          </w:r>
          <w:r w:rsidR="00FC0035" w:rsidRPr="00FC0035">
            <w:rPr>
              <w:rFonts w:ascii="Arial" w:hAnsi="Arial" w:cs="Arial"/>
              <w:noProof/>
            </w:rPr>
            <w:t>(Kamerade, et al., 2013)</w:t>
          </w:r>
          <w:r w:rsidR="00FC0035">
            <w:rPr>
              <w:rFonts w:ascii="Arial" w:hAnsi="Arial" w:cs="Arial"/>
              <w:noProof/>
            </w:rPr>
            <w:fldChar w:fldCharType="end"/>
          </w:r>
        </w:sdtContent>
      </w:sdt>
      <w:r w:rsidR="00FC0035">
        <w:rPr>
          <w:rFonts w:ascii="Arial" w:hAnsi="Arial" w:cs="Arial"/>
          <w:noProof/>
        </w:rPr>
        <w:t>.</w:t>
      </w:r>
      <w:r w:rsidR="000114BB">
        <w:rPr>
          <w:rFonts w:ascii="Arial" w:hAnsi="Arial" w:cs="Arial"/>
          <w:noProof/>
        </w:rPr>
        <w:t xml:space="preserve"> </w:t>
      </w:r>
      <w:r w:rsidR="0011004A">
        <w:rPr>
          <w:rFonts w:ascii="Arial" w:hAnsi="Arial" w:cs="Arial"/>
          <w:noProof/>
        </w:rPr>
        <w:t>Thus, th</w:t>
      </w:r>
      <w:r w:rsidR="002E47E3">
        <w:rPr>
          <w:rFonts w:ascii="Arial" w:hAnsi="Arial" w:cs="Arial"/>
          <w:noProof/>
        </w:rPr>
        <w:t>is</w:t>
      </w:r>
      <w:r w:rsidR="0011004A">
        <w:rPr>
          <w:rFonts w:ascii="Arial" w:hAnsi="Arial" w:cs="Arial"/>
          <w:noProof/>
        </w:rPr>
        <w:t xml:space="preserve"> expanded their meaning of WFH from ‘work carried out of stipulated working premises like home or anywhere else’ </w:t>
      </w:r>
      <w:r w:rsidR="00715C89">
        <w:rPr>
          <w:rFonts w:ascii="Arial" w:hAnsi="Arial" w:cs="Arial"/>
          <w:noProof/>
        </w:rPr>
        <w:t xml:space="preserve">with the use of infrmation and communication technology (ICT), with the agreement between employee and employer, centered on agreed hours, schedule and supervision </w:t>
      </w:r>
      <w:sdt>
        <w:sdtPr>
          <w:rPr>
            <w:rFonts w:ascii="Arial" w:hAnsi="Arial" w:cs="Arial"/>
            <w:noProof/>
          </w:rPr>
          <w:id w:val="-1855023844"/>
          <w:citation/>
        </w:sdtPr>
        <w:sdtContent>
          <w:r w:rsidR="00715C89">
            <w:rPr>
              <w:rFonts w:ascii="Arial" w:hAnsi="Arial" w:cs="Arial"/>
              <w:noProof/>
            </w:rPr>
            <w:fldChar w:fldCharType="begin"/>
          </w:r>
          <w:r w:rsidR="00715C89">
            <w:rPr>
              <w:rFonts w:ascii="Arial" w:hAnsi="Arial" w:cs="Arial"/>
              <w:noProof/>
            </w:rPr>
            <w:instrText xml:space="preserve"> CITATION ILO20 \l 2057 </w:instrText>
          </w:r>
          <w:r w:rsidR="00715C89">
            <w:rPr>
              <w:rFonts w:ascii="Arial" w:hAnsi="Arial" w:cs="Arial"/>
              <w:noProof/>
            </w:rPr>
            <w:fldChar w:fldCharType="separate"/>
          </w:r>
          <w:r w:rsidR="00715C89" w:rsidRPr="00715C89">
            <w:rPr>
              <w:rFonts w:ascii="Arial" w:hAnsi="Arial" w:cs="Arial"/>
              <w:noProof/>
            </w:rPr>
            <w:t>(ILO, 2020)</w:t>
          </w:r>
          <w:r w:rsidR="00715C89">
            <w:rPr>
              <w:rFonts w:ascii="Arial" w:hAnsi="Arial" w:cs="Arial"/>
              <w:noProof/>
            </w:rPr>
            <w:fldChar w:fldCharType="end"/>
          </w:r>
        </w:sdtContent>
      </w:sdt>
      <w:r w:rsidR="00B1182B">
        <w:rPr>
          <w:rFonts w:ascii="Arial" w:hAnsi="Arial" w:cs="Arial"/>
          <w:noProof/>
        </w:rPr>
        <w:t>.</w:t>
      </w:r>
      <w:r w:rsidR="00860B0B">
        <w:rPr>
          <w:rFonts w:ascii="Arial" w:hAnsi="Arial" w:cs="Arial"/>
          <w:noProof/>
        </w:rPr>
        <w:t xml:space="preserve"> </w:t>
      </w:r>
    </w:p>
    <w:p w14:paraId="4FC88D39" w14:textId="20F37416" w:rsidR="000114BB" w:rsidRDefault="00A81EFB" w:rsidP="00333F93">
      <w:pPr>
        <w:spacing w:after="0" w:line="360" w:lineRule="auto"/>
        <w:jc w:val="both"/>
        <w:rPr>
          <w:rFonts w:ascii="Arial" w:hAnsi="Arial" w:cs="Arial"/>
          <w:noProof/>
        </w:rPr>
      </w:pPr>
      <w:r>
        <w:rPr>
          <w:rFonts w:ascii="Arial" w:hAnsi="Arial" w:cs="Arial"/>
          <w:noProof/>
        </w:rPr>
        <w:t xml:space="preserve">Similarly, literature have suggested that as times were moving forward, different terms began to emerge, refining the term over the years from telecommuting, E-working, remote working and WFH. The traditional workplaces are changing and diversifying the working environment by people who work away from their workplace premises with the use of technology thereby having less need for employees to be physically present at their place of work </w:t>
      </w:r>
      <w:sdt>
        <w:sdtPr>
          <w:rPr>
            <w:rFonts w:ascii="Arial" w:hAnsi="Arial" w:cs="Arial"/>
            <w:noProof/>
          </w:rPr>
          <w:id w:val="137855880"/>
          <w:citation/>
        </w:sdtPr>
        <w:sdtContent>
          <w:r>
            <w:rPr>
              <w:rFonts w:ascii="Arial" w:hAnsi="Arial" w:cs="Arial"/>
              <w:noProof/>
            </w:rPr>
            <w:fldChar w:fldCharType="begin"/>
          </w:r>
          <w:r>
            <w:rPr>
              <w:rFonts w:ascii="Arial" w:hAnsi="Arial" w:cs="Arial"/>
              <w:noProof/>
            </w:rPr>
            <w:instrText xml:space="preserve"> CITATION Wal20 \l 2057 </w:instrText>
          </w:r>
          <w:r>
            <w:rPr>
              <w:rFonts w:ascii="Arial" w:hAnsi="Arial" w:cs="Arial"/>
              <w:noProof/>
            </w:rPr>
            <w:fldChar w:fldCharType="separate"/>
          </w:r>
          <w:r w:rsidRPr="00A81EFB">
            <w:rPr>
              <w:rFonts w:ascii="Arial" w:hAnsi="Arial" w:cs="Arial"/>
              <w:noProof/>
            </w:rPr>
            <w:t>(Malti, 2020)</w:t>
          </w:r>
          <w:r>
            <w:rPr>
              <w:rFonts w:ascii="Arial" w:hAnsi="Arial" w:cs="Arial"/>
              <w:noProof/>
            </w:rPr>
            <w:fldChar w:fldCharType="end"/>
          </w:r>
        </w:sdtContent>
      </w:sdt>
      <w:r>
        <w:rPr>
          <w:rFonts w:ascii="Arial" w:hAnsi="Arial" w:cs="Arial"/>
          <w:noProof/>
        </w:rPr>
        <w:t xml:space="preserve">. </w:t>
      </w:r>
    </w:p>
    <w:p w14:paraId="33366F09" w14:textId="77777777" w:rsidR="007A4A95" w:rsidRDefault="00BD3345" w:rsidP="00333F93">
      <w:pPr>
        <w:spacing w:after="0" w:line="360" w:lineRule="auto"/>
        <w:jc w:val="both"/>
        <w:rPr>
          <w:rFonts w:ascii="Arial" w:hAnsi="Arial" w:cs="Arial"/>
          <w:noProof/>
        </w:rPr>
      </w:pPr>
      <w:r>
        <w:rPr>
          <w:rFonts w:ascii="Arial" w:hAnsi="Arial" w:cs="Arial"/>
          <w:noProof/>
        </w:rPr>
        <w:t>Prior to the Covid-19 pandemic which saw an increase in working from home, a number of studies were documenting the gradual prominence of WFH. On the contrary, some researchers are also of the opinion that remote working was not widely used</w:t>
      </w:r>
      <w:r w:rsidR="00507267">
        <w:rPr>
          <w:rFonts w:ascii="Arial" w:hAnsi="Arial" w:cs="Arial"/>
          <w:noProof/>
        </w:rPr>
        <w:t xml:space="preserve"> </w:t>
      </w:r>
      <w:r w:rsidR="00507267" w:rsidRPr="00BD3345">
        <w:rPr>
          <w:rFonts w:ascii="Arial" w:hAnsi="Arial" w:cs="Arial"/>
          <w:noProof/>
        </w:rPr>
        <w:t>Kossek &amp; Lautsch</w:t>
      </w:r>
      <w:r w:rsidR="00507267">
        <w:rPr>
          <w:rFonts w:ascii="Arial" w:hAnsi="Arial" w:cs="Arial"/>
          <w:noProof/>
        </w:rPr>
        <w:t xml:space="preserve"> (</w:t>
      </w:r>
      <w:r w:rsidR="00507267" w:rsidRPr="00BD3345">
        <w:rPr>
          <w:rFonts w:ascii="Arial" w:hAnsi="Arial" w:cs="Arial"/>
          <w:noProof/>
        </w:rPr>
        <w:t>2018)</w:t>
      </w:r>
      <w:r w:rsidR="00507267">
        <w:rPr>
          <w:rFonts w:ascii="Arial" w:hAnsi="Arial" w:cs="Arial"/>
          <w:noProof/>
        </w:rPr>
        <w:t>, d</w:t>
      </w:r>
      <w:r>
        <w:rPr>
          <w:rFonts w:ascii="Arial" w:hAnsi="Arial" w:cs="Arial"/>
          <w:noProof/>
        </w:rPr>
        <w:t xml:space="preserve">espite </w:t>
      </w:r>
      <w:r w:rsidR="00507267">
        <w:rPr>
          <w:rFonts w:ascii="Arial" w:hAnsi="Arial" w:cs="Arial"/>
          <w:noProof/>
        </w:rPr>
        <w:t xml:space="preserve">that, </w:t>
      </w:r>
      <w:r>
        <w:rPr>
          <w:rFonts w:ascii="Arial" w:hAnsi="Arial" w:cs="Arial"/>
          <w:noProof/>
        </w:rPr>
        <w:t>an American Community Survey in 2017 show</w:t>
      </w:r>
      <w:r w:rsidR="00507267">
        <w:rPr>
          <w:rFonts w:ascii="Arial" w:hAnsi="Arial" w:cs="Arial"/>
          <w:noProof/>
        </w:rPr>
        <w:t>ed</w:t>
      </w:r>
      <w:r>
        <w:rPr>
          <w:rFonts w:ascii="Arial" w:hAnsi="Arial" w:cs="Arial"/>
          <w:noProof/>
        </w:rPr>
        <w:t xml:space="preserve"> an increase from 1.8 million people in the USA working from home in 2005 to 3.9 million in 2017; albeit only 2.9% of US total workforce</w:t>
      </w:r>
      <w:r w:rsidR="00507267">
        <w:rPr>
          <w:rFonts w:ascii="Arial" w:hAnsi="Arial" w:cs="Arial"/>
          <w:noProof/>
        </w:rPr>
        <w:t xml:space="preserve"> </w:t>
      </w:r>
      <w:sdt>
        <w:sdtPr>
          <w:rPr>
            <w:rFonts w:ascii="Arial" w:hAnsi="Arial" w:cs="Arial"/>
            <w:noProof/>
          </w:rPr>
          <w:id w:val="1663199189"/>
          <w:citation/>
        </w:sdtPr>
        <w:sdtContent>
          <w:r w:rsidR="00507267">
            <w:rPr>
              <w:rFonts w:ascii="Arial" w:hAnsi="Arial" w:cs="Arial"/>
              <w:noProof/>
            </w:rPr>
            <w:fldChar w:fldCharType="begin"/>
          </w:r>
          <w:r w:rsidR="00507267">
            <w:rPr>
              <w:rFonts w:ascii="Arial" w:hAnsi="Arial" w:cs="Arial"/>
              <w:noProof/>
            </w:rPr>
            <w:instrText xml:space="preserve"> CITATION Wan20 \l 2057 </w:instrText>
          </w:r>
          <w:r w:rsidR="00507267">
            <w:rPr>
              <w:rFonts w:ascii="Arial" w:hAnsi="Arial" w:cs="Arial"/>
              <w:noProof/>
            </w:rPr>
            <w:fldChar w:fldCharType="separate"/>
          </w:r>
          <w:r w:rsidR="00507267" w:rsidRPr="00507267">
            <w:rPr>
              <w:rFonts w:ascii="Arial" w:hAnsi="Arial" w:cs="Arial"/>
              <w:noProof/>
            </w:rPr>
            <w:t>(Wang, et al., 2020)</w:t>
          </w:r>
          <w:r w:rsidR="00507267">
            <w:rPr>
              <w:rFonts w:ascii="Arial" w:hAnsi="Arial" w:cs="Arial"/>
              <w:noProof/>
            </w:rPr>
            <w:fldChar w:fldCharType="end"/>
          </w:r>
        </w:sdtContent>
      </w:sdt>
      <w:r w:rsidR="00507267">
        <w:rPr>
          <w:rFonts w:ascii="Arial" w:hAnsi="Arial" w:cs="Arial"/>
          <w:noProof/>
        </w:rPr>
        <w:t>.</w:t>
      </w:r>
      <w:r w:rsidR="008D3154">
        <w:rPr>
          <w:rFonts w:ascii="Arial" w:hAnsi="Arial" w:cs="Arial"/>
          <w:noProof/>
        </w:rPr>
        <w:t xml:space="preserve"> </w:t>
      </w:r>
    </w:p>
    <w:p w14:paraId="36B938F9" w14:textId="71826A57" w:rsidR="00034837" w:rsidRDefault="008D3154" w:rsidP="00333F93">
      <w:pPr>
        <w:spacing w:after="0" w:line="360" w:lineRule="auto"/>
        <w:jc w:val="both"/>
        <w:rPr>
          <w:rFonts w:ascii="Arial" w:hAnsi="Arial" w:cs="Arial"/>
          <w:noProof/>
        </w:rPr>
      </w:pPr>
      <w:r>
        <w:rPr>
          <w:rFonts w:ascii="Arial" w:hAnsi="Arial" w:cs="Arial"/>
          <w:noProof/>
        </w:rPr>
        <w:lastRenderedPageBreak/>
        <w:t xml:space="preserve">Then again, the same increase seen in America and the U.K is slower in some European countries. </w:t>
      </w:r>
      <w:r w:rsidRPr="008D3154">
        <w:rPr>
          <w:rFonts w:ascii="Arial" w:hAnsi="Arial" w:cs="Arial"/>
          <w:noProof/>
        </w:rPr>
        <w:t>Nakrosiene, et al.</w:t>
      </w:r>
      <w:r>
        <w:rPr>
          <w:rFonts w:ascii="Arial" w:hAnsi="Arial" w:cs="Arial"/>
          <w:noProof/>
        </w:rPr>
        <w:t xml:space="preserve"> (</w:t>
      </w:r>
      <w:r w:rsidRPr="008D3154">
        <w:rPr>
          <w:rFonts w:ascii="Arial" w:hAnsi="Arial" w:cs="Arial"/>
          <w:noProof/>
        </w:rPr>
        <w:t>2017)</w:t>
      </w:r>
      <w:r>
        <w:rPr>
          <w:rFonts w:ascii="Arial" w:hAnsi="Arial" w:cs="Arial"/>
          <w:noProof/>
        </w:rPr>
        <w:t xml:space="preserve">, argues that in spite of the suitable growth in technology which enables WFH/Telework, some countries in the European Union were slow to adopt this way of working because of organisational factors. </w:t>
      </w:r>
      <w:r w:rsidR="004B6698" w:rsidRPr="004B6698">
        <w:rPr>
          <w:rFonts w:ascii="Arial" w:hAnsi="Arial" w:cs="Arial"/>
          <w:noProof/>
        </w:rPr>
        <w:t>CIPD</w:t>
      </w:r>
      <w:r w:rsidR="004B6698">
        <w:rPr>
          <w:rFonts w:ascii="Arial" w:hAnsi="Arial" w:cs="Arial"/>
          <w:noProof/>
        </w:rPr>
        <w:t xml:space="preserve"> (</w:t>
      </w:r>
      <w:r w:rsidR="004B6698" w:rsidRPr="004B6698">
        <w:rPr>
          <w:rFonts w:ascii="Arial" w:hAnsi="Arial" w:cs="Arial"/>
          <w:noProof/>
        </w:rPr>
        <w:t>2020)</w:t>
      </w:r>
      <w:r w:rsidR="004B6698">
        <w:rPr>
          <w:rFonts w:ascii="Arial" w:hAnsi="Arial" w:cs="Arial"/>
          <w:noProof/>
        </w:rPr>
        <w:t xml:space="preserve">, in their findings reported that the past 20 years have seen a significant rise in individuals who either work occasionally or exclusively from home and this has risen by 80%, meaning one in twenty jobs (represents 1.8 million people) are done from home. </w:t>
      </w:r>
      <w:r w:rsidR="008E755D">
        <w:rPr>
          <w:rFonts w:ascii="Arial" w:hAnsi="Arial" w:cs="Arial"/>
          <w:noProof/>
        </w:rPr>
        <w:t xml:space="preserve">Figures 1 and 2 </w:t>
      </w:r>
      <w:r w:rsidR="00497010">
        <w:rPr>
          <w:rFonts w:ascii="Arial" w:hAnsi="Arial" w:cs="Arial"/>
          <w:noProof/>
        </w:rPr>
        <w:t xml:space="preserve">below shows the proportion of jobs that peope were able to do from home </w:t>
      </w:r>
      <w:r w:rsidR="008E755D">
        <w:rPr>
          <w:rFonts w:ascii="Arial" w:hAnsi="Arial" w:cs="Arial"/>
          <w:noProof/>
        </w:rPr>
        <w:t>exclusively</w:t>
      </w:r>
      <w:r w:rsidR="00F30F7F">
        <w:rPr>
          <w:rFonts w:ascii="Arial" w:hAnsi="Arial" w:cs="Arial"/>
          <w:noProof/>
        </w:rPr>
        <w:t xml:space="preserve"> from 1999-2019</w:t>
      </w:r>
      <w:r w:rsidR="008E755D">
        <w:rPr>
          <w:rFonts w:ascii="Arial" w:hAnsi="Arial" w:cs="Arial"/>
          <w:noProof/>
        </w:rPr>
        <w:t xml:space="preserve"> and accasionally </w:t>
      </w:r>
      <w:r w:rsidR="00497010">
        <w:rPr>
          <w:rFonts w:ascii="Arial" w:hAnsi="Arial" w:cs="Arial"/>
          <w:noProof/>
        </w:rPr>
        <w:t xml:space="preserve">from </w:t>
      </w:r>
      <w:r w:rsidR="00F30F7F">
        <w:rPr>
          <w:rFonts w:ascii="Arial" w:hAnsi="Arial" w:cs="Arial"/>
          <w:noProof/>
        </w:rPr>
        <w:t>2005-2019.</w:t>
      </w:r>
    </w:p>
    <w:p w14:paraId="0A634975" w14:textId="1E05C780" w:rsidR="00497010" w:rsidRDefault="00497010" w:rsidP="00333F93">
      <w:pPr>
        <w:spacing w:after="0" w:line="360" w:lineRule="auto"/>
        <w:jc w:val="both"/>
        <w:rPr>
          <w:rFonts w:ascii="Arial" w:hAnsi="Arial" w:cs="Arial"/>
          <w:noProof/>
        </w:rPr>
      </w:pPr>
    </w:p>
    <w:p w14:paraId="5EC3439A" w14:textId="0B78B586" w:rsidR="00497010" w:rsidRDefault="00497010" w:rsidP="00333F93">
      <w:pPr>
        <w:spacing w:after="0" w:line="360" w:lineRule="auto"/>
        <w:jc w:val="both"/>
        <w:rPr>
          <w:rFonts w:ascii="Arial" w:hAnsi="Arial" w:cs="Arial"/>
          <w:noProof/>
        </w:rPr>
      </w:pPr>
      <w:r>
        <w:rPr>
          <w:noProof/>
        </w:rPr>
        <w:drawing>
          <wp:inline distT="0" distB="0" distL="0" distR="0" wp14:anchorId="62C2AE3C" wp14:editId="0B08EE97">
            <wp:extent cx="5410200" cy="2148840"/>
            <wp:effectExtent l="0" t="0" r="0" b="381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0200" cy="2148840"/>
                    </a:xfrm>
                    <a:prstGeom prst="rect">
                      <a:avLst/>
                    </a:prstGeom>
                    <a:noFill/>
                    <a:ln>
                      <a:noFill/>
                    </a:ln>
                  </pic:spPr>
                </pic:pic>
              </a:graphicData>
            </a:graphic>
          </wp:inline>
        </w:drawing>
      </w:r>
    </w:p>
    <w:p w14:paraId="30D89DD6" w14:textId="294E333B" w:rsidR="00497010" w:rsidRPr="00497010" w:rsidRDefault="00497010" w:rsidP="00333F93">
      <w:pPr>
        <w:spacing w:after="0" w:line="360" w:lineRule="auto"/>
        <w:jc w:val="both"/>
        <w:rPr>
          <w:rFonts w:ascii="Arial" w:hAnsi="Arial" w:cs="Arial"/>
          <w:b/>
          <w:bCs/>
          <w:noProof/>
        </w:rPr>
      </w:pPr>
      <w:r>
        <w:rPr>
          <w:rFonts w:ascii="Arial" w:hAnsi="Arial" w:cs="Arial"/>
          <w:b/>
          <w:bCs/>
          <w:noProof/>
        </w:rPr>
        <w:t>(Fig 1.) The r</w:t>
      </w:r>
      <w:r w:rsidR="008E755D">
        <w:rPr>
          <w:rFonts w:ascii="Arial" w:hAnsi="Arial" w:cs="Arial"/>
          <w:b/>
          <w:bCs/>
          <w:noProof/>
        </w:rPr>
        <w:t>ise in WFH exclusively</w:t>
      </w:r>
      <w:r w:rsidR="00F30F7F">
        <w:rPr>
          <w:rFonts w:ascii="Arial" w:hAnsi="Arial" w:cs="Arial"/>
          <w:b/>
          <w:bCs/>
          <w:noProof/>
        </w:rPr>
        <w:t>.</w:t>
      </w:r>
      <w:r>
        <w:rPr>
          <w:rFonts w:ascii="Arial" w:hAnsi="Arial" w:cs="Arial"/>
          <w:b/>
          <w:bCs/>
          <w:noProof/>
        </w:rPr>
        <w:t xml:space="preserve"> (Source: CIPD, 2020. From the Labour Force Survey 1999-2019)</w:t>
      </w:r>
    </w:p>
    <w:p w14:paraId="5E5B21A6" w14:textId="51075692" w:rsidR="00F30F7F" w:rsidRPr="00F30F7F" w:rsidRDefault="00F30F7F" w:rsidP="00333F93">
      <w:pPr>
        <w:spacing w:after="0" w:line="360" w:lineRule="auto"/>
        <w:jc w:val="both"/>
        <w:rPr>
          <w:rFonts w:ascii="Arial" w:hAnsi="Arial" w:cs="Arial"/>
          <w:b/>
          <w:bCs/>
          <w:noProof/>
        </w:rPr>
      </w:pPr>
    </w:p>
    <w:p w14:paraId="0F23F9FD" w14:textId="21911042" w:rsidR="000114BB" w:rsidRDefault="00F30F7F" w:rsidP="00333F93">
      <w:pPr>
        <w:spacing w:after="0" w:line="360" w:lineRule="auto"/>
        <w:jc w:val="both"/>
        <w:rPr>
          <w:rFonts w:ascii="Arial" w:hAnsi="Arial" w:cs="Arial"/>
          <w:noProof/>
        </w:rPr>
      </w:pPr>
      <w:r>
        <w:rPr>
          <w:noProof/>
        </w:rPr>
        <w:drawing>
          <wp:inline distT="0" distB="0" distL="0" distR="0" wp14:anchorId="7F4ECDDF" wp14:editId="6039A450">
            <wp:extent cx="5410200" cy="2141220"/>
            <wp:effectExtent l="0" t="0" r="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0200" cy="2141220"/>
                    </a:xfrm>
                    <a:prstGeom prst="rect">
                      <a:avLst/>
                    </a:prstGeom>
                    <a:noFill/>
                    <a:ln>
                      <a:noFill/>
                    </a:ln>
                  </pic:spPr>
                </pic:pic>
              </a:graphicData>
            </a:graphic>
          </wp:inline>
        </w:drawing>
      </w:r>
    </w:p>
    <w:p w14:paraId="5529790F" w14:textId="723E9365" w:rsidR="00F30F7F" w:rsidRDefault="00F30F7F" w:rsidP="00333F93">
      <w:pPr>
        <w:spacing w:after="0" w:line="360" w:lineRule="auto"/>
        <w:jc w:val="both"/>
        <w:rPr>
          <w:rFonts w:ascii="Arial" w:hAnsi="Arial" w:cs="Arial"/>
          <w:b/>
          <w:bCs/>
          <w:noProof/>
        </w:rPr>
      </w:pPr>
      <w:r>
        <w:rPr>
          <w:rFonts w:ascii="Arial" w:hAnsi="Arial" w:cs="Arial"/>
          <w:b/>
          <w:bCs/>
          <w:noProof/>
        </w:rPr>
        <w:t>(Fig 2.) The rise of WFH occasionally. (Source: CIPD, 2020. From the Labour Force Survey 2005-2019)</w:t>
      </w:r>
    </w:p>
    <w:p w14:paraId="65A974C3" w14:textId="77777777" w:rsidR="00F56CF3" w:rsidRPr="00F30F7F" w:rsidRDefault="00F56CF3" w:rsidP="00333F93">
      <w:pPr>
        <w:spacing w:after="0" w:line="360" w:lineRule="auto"/>
        <w:jc w:val="both"/>
        <w:rPr>
          <w:rFonts w:ascii="Arial" w:hAnsi="Arial" w:cs="Arial"/>
          <w:b/>
          <w:bCs/>
          <w:noProof/>
        </w:rPr>
      </w:pPr>
    </w:p>
    <w:p w14:paraId="70ED44DC" w14:textId="75F36AC3" w:rsidR="00F30F7F" w:rsidRDefault="0072753F" w:rsidP="00333F93">
      <w:pPr>
        <w:spacing w:after="0" w:line="360" w:lineRule="auto"/>
        <w:jc w:val="both"/>
        <w:rPr>
          <w:rFonts w:ascii="Arial" w:hAnsi="Arial" w:cs="Arial"/>
          <w:noProof/>
        </w:rPr>
      </w:pPr>
      <w:r>
        <w:rPr>
          <w:rFonts w:ascii="Arial" w:hAnsi="Arial" w:cs="Arial"/>
          <w:noProof/>
        </w:rPr>
        <w:t xml:space="preserve">Moreover, with the advance and growth in personal technology and digital connectivity, the WFH movement was developing within the knowledge-based organisations, which grew </w:t>
      </w:r>
      <w:r>
        <w:rPr>
          <w:rFonts w:ascii="Arial" w:hAnsi="Arial" w:cs="Arial"/>
          <w:noProof/>
        </w:rPr>
        <w:lastRenderedPageBreak/>
        <w:t>substancially as a result of the Covid-19 pandemic</w:t>
      </w:r>
      <w:r w:rsidR="00F1043A">
        <w:rPr>
          <w:rFonts w:ascii="Arial" w:hAnsi="Arial" w:cs="Arial"/>
          <w:noProof/>
        </w:rPr>
        <w:t>; hence the birth of the term ‘work from anywhere’ (WFA) model</w:t>
      </w:r>
      <w:r>
        <w:rPr>
          <w:rFonts w:ascii="Arial" w:hAnsi="Arial" w:cs="Arial"/>
          <w:noProof/>
        </w:rPr>
        <w:t xml:space="preserve"> </w:t>
      </w:r>
      <w:sdt>
        <w:sdtPr>
          <w:rPr>
            <w:rFonts w:ascii="Arial" w:hAnsi="Arial" w:cs="Arial"/>
            <w:noProof/>
          </w:rPr>
          <w:id w:val="-1529397768"/>
          <w:citation/>
        </w:sdtPr>
        <w:sdtContent>
          <w:r>
            <w:rPr>
              <w:rFonts w:ascii="Arial" w:hAnsi="Arial" w:cs="Arial"/>
              <w:noProof/>
            </w:rPr>
            <w:fldChar w:fldCharType="begin"/>
          </w:r>
          <w:r>
            <w:rPr>
              <w:rFonts w:ascii="Arial" w:hAnsi="Arial" w:cs="Arial"/>
              <w:noProof/>
            </w:rPr>
            <w:instrText xml:space="preserve"> CITATION Pri20 \l 2057 </w:instrText>
          </w:r>
          <w:r>
            <w:rPr>
              <w:rFonts w:ascii="Arial" w:hAnsi="Arial" w:cs="Arial"/>
              <w:noProof/>
            </w:rPr>
            <w:fldChar w:fldCharType="separate"/>
          </w:r>
          <w:r w:rsidRPr="0072753F">
            <w:rPr>
              <w:rFonts w:ascii="Arial" w:hAnsi="Arial" w:cs="Arial"/>
              <w:noProof/>
            </w:rPr>
            <w:t>(Choudhury, 2020)</w:t>
          </w:r>
          <w:r>
            <w:rPr>
              <w:rFonts w:ascii="Arial" w:hAnsi="Arial" w:cs="Arial"/>
              <w:noProof/>
            </w:rPr>
            <w:fldChar w:fldCharType="end"/>
          </w:r>
        </w:sdtContent>
      </w:sdt>
      <w:r>
        <w:rPr>
          <w:rFonts w:ascii="Arial" w:hAnsi="Arial" w:cs="Arial"/>
          <w:noProof/>
        </w:rPr>
        <w:t>.</w:t>
      </w:r>
      <w:r w:rsidR="00F1043A">
        <w:rPr>
          <w:rFonts w:ascii="Arial" w:hAnsi="Arial" w:cs="Arial"/>
          <w:noProof/>
        </w:rPr>
        <w:t xml:space="preserve"> </w:t>
      </w:r>
      <w:r w:rsidR="00F0575A">
        <w:rPr>
          <w:rFonts w:ascii="Arial" w:hAnsi="Arial" w:cs="Arial"/>
          <w:noProof/>
        </w:rPr>
        <w:t>The pandemic quickened the these changes and pushed it to a ‘tipping point’ because of the sudden and unp</w:t>
      </w:r>
      <w:r w:rsidR="00F56CF3">
        <w:rPr>
          <w:rFonts w:ascii="Arial" w:hAnsi="Arial" w:cs="Arial"/>
          <w:noProof/>
        </w:rPr>
        <w:t>l</w:t>
      </w:r>
      <w:r w:rsidR="00F0575A">
        <w:rPr>
          <w:rFonts w:ascii="Arial" w:hAnsi="Arial" w:cs="Arial"/>
          <w:noProof/>
        </w:rPr>
        <w:t xml:space="preserve">anned way it happened all over the world </w:t>
      </w:r>
      <w:sdt>
        <w:sdtPr>
          <w:rPr>
            <w:rFonts w:ascii="Arial" w:hAnsi="Arial" w:cs="Arial"/>
            <w:noProof/>
          </w:rPr>
          <w:id w:val="-1213260654"/>
          <w:citation/>
        </w:sdtPr>
        <w:sdtContent>
          <w:r w:rsidR="00F0575A">
            <w:rPr>
              <w:rFonts w:ascii="Arial" w:hAnsi="Arial" w:cs="Arial"/>
              <w:noProof/>
            </w:rPr>
            <w:fldChar w:fldCharType="begin"/>
          </w:r>
          <w:r w:rsidR="00F0575A">
            <w:rPr>
              <w:rFonts w:ascii="Arial" w:hAnsi="Arial" w:cs="Arial"/>
              <w:noProof/>
            </w:rPr>
            <w:instrText xml:space="preserve"> CITATION Sak21 \l 2057 </w:instrText>
          </w:r>
          <w:r w:rsidR="00F0575A">
            <w:rPr>
              <w:rFonts w:ascii="Arial" w:hAnsi="Arial" w:cs="Arial"/>
              <w:noProof/>
            </w:rPr>
            <w:fldChar w:fldCharType="separate"/>
          </w:r>
          <w:r w:rsidR="00F0575A" w:rsidRPr="00F0575A">
            <w:rPr>
              <w:rFonts w:ascii="Arial" w:hAnsi="Arial" w:cs="Arial"/>
              <w:noProof/>
            </w:rPr>
            <w:t>(Sako, 2021)</w:t>
          </w:r>
          <w:r w:rsidR="00F0575A">
            <w:rPr>
              <w:rFonts w:ascii="Arial" w:hAnsi="Arial" w:cs="Arial"/>
              <w:noProof/>
            </w:rPr>
            <w:fldChar w:fldCharType="end"/>
          </w:r>
        </w:sdtContent>
      </w:sdt>
      <w:r w:rsidR="00F0575A">
        <w:rPr>
          <w:rFonts w:ascii="Arial" w:hAnsi="Arial" w:cs="Arial"/>
          <w:noProof/>
        </w:rPr>
        <w:t>. Sako a</w:t>
      </w:r>
      <w:r w:rsidR="009D7E08">
        <w:rPr>
          <w:rFonts w:ascii="Arial" w:hAnsi="Arial" w:cs="Arial"/>
          <w:noProof/>
        </w:rPr>
        <w:t>rgued that WFH was recognised around the 1980s as an extension of flexible working arrangements together with part-time working</w:t>
      </w:r>
      <w:r w:rsidR="00F56CF3">
        <w:rPr>
          <w:rFonts w:ascii="Arial" w:hAnsi="Arial" w:cs="Arial"/>
          <w:noProof/>
        </w:rPr>
        <w:t>,</w:t>
      </w:r>
      <w:r w:rsidR="009D7E08">
        <w:rPr>
          <w:rFonts w:ascii="Arial" w:hAnsi="Arial" w:cs="Arial"/>
          <w:noProof/>
        </w:rPr>
        <w:t xml:space="preserve"> so that female workers specifically can balance working and childcare. </w:t>
      </w:r>
      <w:r w:rsidR="00F56CF3">
        <w:rPr>
          <w:rFonts w:ascii="Arial" w:hAnsi="Arial" w:cs="Arial"/>
          <w:noProof/>
        </w:rPr>
        <w:t xml:space="preserve">For that reason, domesticity became a focal point for women workers in working-from-home activities like sewing, potters, weavers, bakers, </w:t>
      </w:r>
      <w:r w:rsidR="00B52B92">
        <w:rPr>
          <w:rFonts w:ascii="Arial" w:hAnsi="Arial" w:cs="Arial"/>
          <w:noProof/>
        </w:rPr>
        <w:t xml:space="preserve">and blacksmiths </w:t>
      </w:r>
      <w:sdt>
        <w:sdtPr>
          <w:rPr>
            <w:rFonts w:ascii="Arial" w:hAnsi="Arial" w:cs="Arial"/>
            <w:noProof/>
          </w:rPr>
          <w:id w:val="2110623471"/>
          <w:citation/>
        </w:sdtPr>
        <w:sdtContent>
          <w:r w:rsidR="00B52B92">
            <w:rPr>
              <w:rFonts w:ascii="Arial" w:hAnsi="Arial" w:cs="Arial"/>
              <w:noProof/>
            </w:rPr>
            <w:fldChar w:fldCharType="begin"/>
          </w:r>
          <w:r w:rsidR="00B52B92">
            <w:rPr>
              <w:rFonts w:ascii="Arial" w:hAnsi="Arial" w:cs="Arial"/>
              <w:noProof/>
            </w:rPr>
            <w:instrText xml:space="preserve"> CITATION Rey17 \l 2057 </w:instrText>
          </w:r>
          <w:r w:rsidR="00B52B92">
            <w:rPr>
              <w:rFonts w:ascii="Arial" w:hAnsi="Arial" w:cs="Arial"/>
              <w:noProof/>
            </w:rPr>
            <w:fldChar w:fldCharType="separate"/>
          </w:r>
          <w:r w:rsidR="00B52B92" w:rsidRPr="00B52B92">
            <w:rPr>
              <w:rFonts w:ascii="Arial" w:hAnsi="Arial" w:cs="Arial"/>
              <w:noProof/>
            </w:rPr>
            <w:t>(Reynolds &amp; Bibby, 2017)</w:t>
          </w:r>
          <w:r w:rsidR="00B52B92">
            <w:rPr>
              <w:rFonts w:ascii="Arial" w:hAnsi="Arial" w:cs="Arial"/>
              <w:noProof/>
            </w:rPr>
            <w:fldChar w:fldCharType="end"/>
          </w:r>
        </w:sdtContent>
      </w:sdt>
      <w:r w:rsidR="00B52B92">
        <w:rPr>
          <w:rFonts w:ascii="Arial" w:hAnsi="Arial" w:cs="Arial"/>
          <w:noProof/>
        </w:rPr>
        <w:t>. It can also be argued that some of these early times workers from home are men.</w:t>
      </w:r>
      <w:r w:rsidR="001B2937">
        <w:rPr>
          <w:rFonts w:ascii="Arial" w:hAnsi="Arial" w:cs="Arial"/>
          <w:noProof/>
        </w:rPr>
        <w:t xml:space="preserve"> </w:t>
      </w:r>
    </w:p>
    <w:p w14:paraId="6D2045BE" w14:textId="5DBEDF23" w:rsidR="0048112F" w:rsidRDefault="005D43D0" w:rsidP="00333F93">
      <w:pPr>
        <w:spacing w:after="0" w:line="360" w:lineRule="auto"/>
        <w:jc w:val="both"/>
        <w:rPr>
          <w:rFonts w:ascii="Arial" w:hAnsi="Arial" w:cs="Arial"/>
          <w:noProof/>
        </w:rPr>
      </w:pPr>
      <w:r>
        <w:rPr>
          <w:rFonts w:ascii="Arial" w:hAnsi="Arial" w:cs="Arial"/>
          <w:noProof/>
        </w:rPr>
        <w:t xml:space="preserve">Moreover, prior to the Covid-19 pandemic, the U.K. was beginning to experience a slow growth in individuals working from home. Report indicates 5% of the workfprce were working from home, 30% said they had ever worked from home in 2019, increasing to 46.6% of the employed indicating that they do sometimes work from home by April 2020 due to the enforced lockdown by the government </w:t>
      </w:r>
      <w:sdt>
        <w:sdtPr>
          <w:rPr>
            <w:rFonts w:ascii="Arial" w:hAnsi="Arial" w:cs="Arial"/>
            <w:noProof/>
          </w:rPr>
          <w:id w:val="1791164957"/>
          <w:citation/>
        </w:sdtPr>
        <w:sdtContent>
          <w:r>
            <w:rPr>
              <w:rFonts w:ascii="Arial" w:hAnsi="Arial" w:cs="Arial"/>
              <w:noProof/>
            </w:rPr>
            <w:fldChar w:fldCharType="begin"/>
          </w:r>
          <w:r>
            <w:rPr>
              <w:rFonts w:ascii="Arial" w:hAnsi="Arial" w:cs="Arial"/>
              <w:noProof/>
            </w:rPr>
            <w:instrText xml:space="preserve"> CITATION Hob21 \l 2057 </w:instrText>
          </w:r>
          <w:r>
            <w:rPr>
              <w:rFonts w:ascii="Arial" w:hAnsi="Arial" w:cs="Arial"/>
              <w:noProof/>
            </w:rPr>
            <w:fldChar w:fldCharType="separate"/>
          </w:r>
          <w:r w:rsidRPr="005D43D0">
            <w:rPr>
              <w:rFonts w:ascii="Arial" w:hAnsi="Arial" w:cs="Arial"/>
              <w:noProof/>
            </w:rPr>
            <w:t>(Hobbs, 2021)</w:t>
          </w:r>
          <w:r>
            <w:rPr>
              <w:rFonts w:ascii="Arial" w:hAnsi="Arial" w:cs="Arial"/>
              <w:noProof/>
            </w:rPr>
            <w:fldChar w:fldCharType="end"/>
          </w:r>
        </w:sdtContent>
      </w:sdt>
      <w:r>
        <w:rPr>
          <w:rFonts w:ascii="Arial" w:hAnsi="Arial" w:cs="Arial"/>
          <w:noProof/>
        </w:rPr>
        <w:t>.</w:t>
      </w:r>
      <w:r w:rsidR="009B5DFB">
        <w:rPr>
          <w:rFonts w:ascii="Arial" w:hAnsi="Arial" w:cs="Arial"/>
          <w:noProof/>
        </w:rPr>
        <w:t xml:space="preserve"> The configuration of ways of working is changing, with innovation</w:t>
      </w:r>
      <w:r w:rsidR="003C2087">
        <w:rPr>
          <w:rFonts w:ascii="Arial" w:hAnsi="Arial" w:cs="Arial"/>
          <w:noProof/>
        </w:rPr>
        <w:t>.</w:t>
      </w:r>
      <w:r w:rsidR="009B5DFB">
        <w:rPr>
          <w:rFonts w:ascii="Arial" w:hAnsi="Arial" w:cs="Arial"/>
          <w:noProof/>
        </w:rPr>
        <w:t xml:space="preserve"> </w:t>
      </w:r>
      <w:r w:rsidR="00E43EE5">
        <w:rPr>
          <w:rFonts w:ascii="Arial" w:hAnsi="Arial" w:cs="Arial"/>
          <w:noProof/>
        </w:rPr>
        <w:t xml:space="preserve">An organisational phsychologist who works in the area of research and survey maintains that the configuration of ways of working is changing with innovation, </w:t>
      </w:r>
      <w:r w:rsidR="00825366">
        <w:rPr>
          <w:rFonts w:ascii="Arial" w:hAnsi="Arial" w:cs="Arial"/>
          <w:noProof/>
        </w:rPr>
        <w:t xml:space="preserve">the way the society is structured is changing, </w:t>
      </w:r>
      <w:r w:rsidR="00E43EE5">
        <w:rPr>
          <w:rFonts w:ascii="Arial" w:hAnsi="Arial" w:cs="Arial"/>
          <w:noProof/>
        </w:rPr>
        <w:t xml:space="preserve">and argues that </w:t>
      </w:r>
      <w:r w:rsidR="004A2786">
        <w:rPr>
          <w:rFonts w:ascii="Arial" w:hAnsi="Arial" w:cs="Arial"/>
          <w:noProof/>
        </w:rPr>
        <w:t xml:space="preserve">the constant conversation people have about these changes indicates their relationship with work. </w:t>
      </w:r>
      <w:r w:rsidR="0059354D" w:rsidRPr="0059354D">
        <w:rPr>
          <w:rFonts w:ascii="Arial" w:hAnsi="Arial" w:cs="Arial"/>
          <w:noProof/>
        </w:rPr>
        <w:t>WoW</w:t>
      </w:r>
      <w:r w:rsidR="0059354D">
        <w:rPr>
          <w:rFonts w:ascii="Arial" w:hAnsi="Arial" w:cs="Arial"/>
          <w:noProof/>
        </w:rPr>
        <w:t xml:space="preserve"> (</w:t>
      </w:r>
      <w:r w:rsidR="0059354D" w:rsidRPr="0059354D">
        <w:rPr>
          <w:rFonts w:ascii="Arial" w:hAnsi="Arial" w:cs="Arial"/>
          <w:noProof/>
        </w:rPr>
        <w:t>2019)</w:t>
      </w:r>
      <w:r w:rsidR="0059354D">
        <w:rPr>
          <w:rFonts w:ascii="Arial" w:hAnsi="Arial" w:cs="Arial"/>
          <w:noProof/>
        </w:rPr>
        <w:t>, asserts that change is constant, in regards to working remotely because society and technology has costantly changed and will continue to evolve.</w:t>
      </w:r>
      <w:r w:rsidR="00AB24C9">
        <w:rPr>
          <w:rFonts w:ascii="Arial" w:hAnsi="Arial" w:cs="Arial"/>
          <w:noProof/>
        </w:rPr>
        <w:t xml:space="preserve"> </w:t>
      </w:r>
    </w:p>
    <w:p w14:paraId="2136E76B" w14:textId="77777777" w:rsidR="00D7070C" w:rsidRDefault="00D7070C" w:rsidP="00735669">
      <w:pPr>
        <w:spacing w:after="0" w:line="360" w:lineRule="auto"/>
        <w:jc w:val="both"/>
        <w:rPr>
          <w:rFonts w:ascii="Arial" w:hAnsi="Arial" w:cs="Arial"/>
          <w:noProof/>
        </w:rPr>
      </w:pPr>
    </w:p>
    <w:p w14:paraId="2FA2A14A" w14:textId="77777777" w:rsidR="00D7070C" w:rsidRDefault="00D7070C" w:rsidP="00735669">
      <w:pPr>
        <w:spacing w:after="0" w:line="360" w:lineRule="auto"/>
        <w:jc w:val="both"/>
        <w:rPr>
          <w:rFonts w:ascii="Arial" w:hAnsi="Arial" w:cs="Arial"/>
          <w:noProof/>
        </w:rPr>
      </w:pPr>
    </w:p>
    <w:p w14:paraId="12286ED7" w14:textId="3DD7C17F" w:rsidR="007D4DD9" w:rsidRPr="00735669" w:rsidRDefault="0048112F" w:rsidP="00735669">
      <w:pPr>
        <w:spacing w:after="0" w:line="360" w:lineRule="auto"/>
        <w:jc w:val="both"/>
        <w:rPr>
          <w:rFonts w:ascii="Arial" w:hAnsi="Arial" w:cs="Arial"/>
          <w:b/>
          <w:bCs/>
          <w:sz w:val="24"/>
          <w:szCs w:val="24"/>
        </w:rPr>
      </w:pPr>
      <w:r w:rsidRPr="00735669">
        <w:rPr>
          <w:rFonts w:ascii="Arial" w:hAnsi="Arial" w:cs="Arial"/>
          <w:b/>
          <w:bCs/>
          <w:sz w:val="24"/>
          <w:szCs w:val="24"/>
        </w:rPr>
        <w:t>2.</w:t>
      </w:r>
      <w:r w:rsidR="005F4330">
        <w:rPr>
          <w:rFonts w:ascii="Arial" w:hAnsi="Arial" w:cs="Arial"/>
          <w:b/>
          <w:bCs/>
          <w:sz w:val="24"/>
          <w:szCs w:val="24"/>
        </w:rPr>
        <w:t xml:space="preserve">3 </w:t>
      </w:r>
      <w:r w:rsidR="00084C80" w:rsidRPr="00735669">
        <w:rPr>
          <w:rFonts w:ascii="Arial" w:hAnsi="Arial" w:cs="Arial"/>
          <w:b/>
          <w:bCs/>
          <w:sz w:val="24"/>
          <w:szCs w:val="24"/>
        </w:rPr>
        <w:t xml:space="preserve">IMPICATIONS </w:t>
      </w:r>
      <w:r w:rsidR="006628AD" w:rsidRPr="00735669">
        <w:rPr>
          <w:rFonts w:ascii="Arial" w:hAnsi="Arial" w:cs="Arial"/>
          <w:b/>
          <w:bCs/>
          <w:sz w:val="24"/>
          <w:szCs w:val="24"/>
        </w:rPr>
        <w:t xml:space="preserve">OF WFH ON </w:t>
      </w:r>
      <w:r w:rsidR="00A56AB2" w:rsidRPr="00735669">
        <w:rPr>
          <w:rFonts w:ascii="Arial" w:hAnsi="Arial" w:cs="Arial"/>
          <w:b/>
          <w:bCs/>
          <w:sz w:val="24"/>
          <w:szCs w:val="24"/>
        </w:rPr>
        <w:t>PEO</w:t>
      </w:r>
      <w:r w:rsidR="00563397" w:rsidRPr="00735669">
        <w:rPr>
          <w:rFonts w:ascii="Arial" w:hAnsi="Arial" w:cs="Arial"/>
          <w:b/>
          <w:bCs/>
          <w:sz w:val="24"/>
          <w:szCs w:val="24"/>
        </w:rPr>
        <w:t>PLE’S</w:t>
      </w:r>
      <w:r w:rsidR="00D03279" w:rsidRPr="00735669">
        <w:rPr>
          <w:rFonts w:ascii="Arial" w:hAnsi="Arial" w:cs="Arial"/>
          <w:b/>
          <w:bCs/>
          <w:sz w:val="24"/>
          <w:szCs w:val="24"/>
        </w:rPr>
        <w:t xml:space="preserve"> PRO</w:t>
      </w:r>
      <w:r w:rsidR="008841E1" w:rsidRPr="00735669">
        <w:rPr>
          <w:rFonts w:ascii="Arial" w:hAnsi="Arial" w:cs="Arial"/>
          <w:b/>
          <w:bCs/>
          <w:sz w:val="24"/>
          <w:szCs w:val="24"/>
        </w:rPr>
        <w:t>DUCTIVITY</w:t>
      </w:r>
      <w:r w:rsidR="00D03279" w:rsidRPr="00735669">
        <w:rPr>
          <w:rFonts w:ascii="Arial" w:hAnsi="Arial" w:cs="Arial"/>
          <w:b/>
          <w:bCs/>
          <w:sz w:val="24"/>
          <w:szCs w:val="24"/>
        </w:rPr>
        <w:t xml:space="preserve"> </w:t>
      </w:r>
      <w:r w:rsidR="00C33873" w:rsidRPr="00735669">
        <w:rPr>
          <w:rFonts w:ascii="Arial" w:hAnsi="Arial" w:cs="Arial"/>
          <w:b/>
          <w:bCs/>
          <w:sz w:val="24"/>
          <w:szCs w:val="24"/>
        </w:rPr>
        <w:t xml:space="preserve">AND </w:t>
      </w:r>
      <w:r w:rsidR="00C33873">
        <w:rPr>
          <w:rFonts w:ascii="Arial" w:hAnsi="Arial" w:cs="Arial"/>
          <w:b/>
          <w:bCs/>
          <w:sz w:val="24"/>
          <w:szCs w:val="24"/>
        </w:rPr>
        <w:t>ORGANISATIONAL</w:t>
      </w:r>
      <w:r w:rsidR="00D03279" w:rsidRPr="00735669">
        <w:rPr>
          <w:rFonts w:ascii="Arial" w:hAnsi="Arial" w:cs="Arial"/>
          <w:b/>
          <w:bCs/>
          <w:sz w:val="24"/>
          <w:szCs w:val="24"/>
        </w:rPr>
        <w:t xml:space="preserve"> </w:t>
      </w:r>
      <w:r w:rsidR="008F0FFB" w:rsidRPr="00735669">
        <w:rPr>
          <w:rFonts w:ascii="Arial" w:hAnsi="Arial" w:cs="Arial"/>
          <w:b/>
          <w:bCs/>
          <w:sz w:val="24"/>
          <w:szCs w:val="24"/>
        </w:rPr>
        <w:t>PERFORMANCE</w:t>
      </w:r>
    </w:p>
    <w:p w14:paraId="24F7AE48" w14:textId="3A5CA38B" w:rsidR="00FE3B4C" w:rsidRDefault="00A56AB2" w:rsidP="00333F93">
      <w:pPr>
        <w:spacing w:after="0" w:line="360" w:lineRule="auto"/>
        <w:jc w:val="both"/>
        <w:rPr>
          <w:rFonts w:ascii="Arial" w:hAnsi="Arial" w:cs="Arial"/>
        </w:rPr>
      </w:pPr>
      <w:r>
        <w:rPr>
          <w:rFonts w:ascii="Arial" w:hAnsi="Arial" w:cs="Arial"/>
          <w:noProof/>
        </w:rPr>
        <w:t>A crucial aspect of the progression into working from home is to evaluate the effects it is having on</w:t>
      </w:r>
      <w:r w:rsidR="00563397">
        <w:rPr>
          <w:rFonts w:ascii="Arial" w:hAnsi="Arial" w:cs="Arial"/>
          <w:noProof/>
        </w:rPr>
        <w:t xml:space="preserve"> employee productivity, and organisational performance.</w:t>
      </w:r>
      <w:r>
        <w:rPr>
          <w:rFonts w:ascii="Arial" w:hAnsi="Arial" w:cs="Arial"/>
          <w:noProof/>
        </w:rPr>
        <w:t xml:space="preserve"> </w:t>
      </w:r>
      <w:r w:rsidR="007D4DD9" w:rsidRPr="0063580B">
        <w:rPr>
          <w:rFonts w:ascii="Arial" w:hAnsi="Arial" w:cs="Arial"/>
          <w:noProof/>
        </w:rPr>
        <w:t>Cossen &amp; Van Der Berg</w:t>
      </w:r>
      <w:r w:rsidR="007D4DD9">
        <w:rPr>
          <w:rFonts w:ascii="Arial" w:hAnsi="Arial" w:cs="Arial"/>
          <w:noProof/>
        </w:rPr>
        <w:t xml:space="preserve"> (</w:t>
      </w:r>
      <w:r w:rsidR="007D4DD9" w:rsidRPr="0063580B">
        <w:rPr>
          <w:rFonts w:ascii="Arial" w:hAnsi="Arial" w:cs="Arial"/>
          <w:noProof/>
        </w:rPr>
        <w:t>2022)</w:t>
      </w:r>
      <w:r w:rsidR="000227B6">
        <w:rPr>
          <w:rFonts w:ascii="Arial" w:hAnsi="Arial" w:cs="Arial"/>
          <w:noProof/>
        </w:rPr>
        <w:t>,</w:t>
      </w:r>
      <w:r w:rsidR="007D4DD9">
        <w:rPr>
          <w:rFonts w:ascii="Arial" w:hAnsi="Arial" w:cs="Arial"/>
          <w:noProof/>
        </w:rPr>
        <w:t xml:space="preserve"> points out that </w:t>
      </w:r>
      <w:r w:rsidR="0063580B" w:rsidRPr="0063580B">
        <w:rPr>
          <w:rFonts w:ascii="Arial" w:hAnsi="Arial" w:cs="Arial"/>
        </w:rPr>
        <w:t xml:space="preserve">although the positive organizational outcomes associated with WFH have been demonstrated by many scholars and practitioners, increased incidence of WFH has resulted in </w:t>
      </w:r>
      <w:r w:rsidR="007D4DD9" w:rsidRPr="0063580B">
        <w:rPr>
          <w:rFonts w:ascii="Arial" w:hAnsi="Arial" w:cs="Arial"/>
        </w:rPr>
        <w:t>several</w:t>
      </w:r>
      <w:r w:rsidR="0063580B" w:rsidRPr="0063580B">
        <w:rPr>
          <w:rFonts w:ascii="Arial" w:hAnsi="Arial" w:cs="Arial"/>
        </w:rPr>
        <w:t xml:space="preserve"> consequences, some of which are not well understood. For example, the COVID-19 outbreak has highlighted how WFH can </w:t>
      </w:r>
      <w:r w:rsidR="007D4DD9">
        <w:rPr>
          <w:rFonts w:ascii="Arial" w:hAnsi="Arial" w:cs="Arial"/>
        </w:rPr>
        <w:t xml:space="preserve">lead to loss of productivity, increase in absenteeism, and </w:t>
      </w:r>
      <w:r w:rsidR="0063580B" w:rsidRPr="0063580B">
        <w:rPr>
          <w:rFonts w:ascii="Arial" w:hAnsi="Arial" w:cs="Arial"/>
        </w:rPr>
        <w:t>increase the vulnerability of organizations to pandemics</w:t>
      </w:r>
      <w:r w:rsidR="007D4DD9">
        <w:rPr>
          <w:rFonts w:ascii="Arial" w:hAnsi="Arial" w:cs="Arial"/>
        </w:rPr>
        <w:t xml:space="preserve">. </w:t>
      </w:r>
      <w:r w:rsidR="007929B5">
        <w:rPr>
          <w:rFonts w:ascii="Arial" w:hAnsi="Arial" w:cs="Arial"/>
        </w:rPr>
        <w:t>Similarly, primary studies carried out by other scholars and professionals agree to the change in working from home since the Covid-19 pandemic</w:t>
      </w:r>
      <w:r w:rsidR="002E6F3F">
        <w:rPr>
          <w:rFonts w:ascii="Arial" w:hAnsi="Arial" w:cs="Arial"/>
        </w:rPr>
        <w:t xml:space="preserve">, especially in the areas of work isolation and work independence, causing a move to an intensified remote working </w:t>
      </w:r>
      <w:sdt>
        <w:sdtPr>
          <w:rPr>
            <w:rFonts w:ascii="Arial" w:hAnsi="Arial" w:cs="Arial"/>
          </w:rPr>
          <w:id w:val="-580215619"/>
          <w:citation/>
        </w:sdtPr>
        <w:sdtContent>
          <w:r w:rsidR="00873F59">
            <w:rPr>
              <w:rFonts w:ascii="Arial" w:hAnsi="Arial" w:cs="Arial"/>
            </w:rPr>
            <w:fldChar w:fldCharType="begin"/>
          </w:r>
          <w:r w:rsidR="00873F59">
            <w:rPr>
              <w:rFonts w:ascii="Arial" w:hAnsi="Arial" w:cs="Arial"/>
            </w:rPr>
            <w:instrText xml:space="preserve"> CITATION Van21 \l 2057 </w:instrText>
          </w:r>
          <w:r w:rsidR="00873F59">
            <w:rPr>
              <w:rFonts w:ascii="Arial" w:hAnsi="Arial" w:cs="Arial"/>
            </w:rPr>
            <w:fldChar w:fldCharType="separate"/>
          </w:r>
          <w:r w:rsidR="00873F59" w:rsidRPr="00873F59">
            <w:rPr>
              <w:rFonts w:ascii="Arial" w:hAnsi="Arial" w:cs="Arial"/>
              <w:noProof/>
            </w:rPr>
            <w:t>(Van-Zoonen, et al., 2021)</w:t>
          </w:r>
          <w:r w:rsidR="00873F59">
            <w:rPr>
              <w:rFonts w:ascii="Arial" w:hAnsi="Arial" w:cs="Arial"/>
            </w:rPr>
            <w:fldChar w:fldCharType="end"/>
          </w:r>
        </w:sdtContent>
      </w:sdt>
      <w:r w:rsidR="00873F59">
        <w:rPr>
          <w:rFonts w:ascii="Arial" w:hAnsi="Arial" w:cs="Arial"/>
        </w:rPr>
        <w:t>.</w:t>
      </w:r>
      <w:r w:rsidR="001A6983">
        <w:rPr>
          <w:rFonts w:ascii="Arial" w:hAnsi="Arial" w:cs="Arial"/>
        </w:rPr>
        <w:t xml:space="preserve"> </w:t>
      </w:r>
    </w:p>
    <w:p w14:paraId="3B153A7E" w14:textId="290D34B8" w:rsidR="00505734" w:rsidRDefault="007D3153" w:rsidP="00333F93">
      <w:pPr>
        <w:spacing w:after="0" w:line="360" w:lineRule="auto"/>
        <w:jc w:val="both"/>
        <w:rPr>
          <w:rFonts w:ascii="Arial" w:hAnsi="Arial" w:cs="Arial"/>
        </w:rPr>
      </w:pPr>
      <w:r>
        <w:rPr>
          <w:rFonts w:ascii="Arial" w:hAnsi="Arial" w:cs="Arial"/>
        </w:rPr>
        <w:t>As</w:t>
      </w:r>
      <w:r w:rsidR="00C73DFA">
        <w:rPr>
          <w:rFonts w:ascii="Arial" w:hAnsi="Arial" w:cs="Arial"/>
        </w:rPr>
        <w:t xml:space="preserve"> </w:t>
      </w:r>
      <w:r>
        <w:rPr>
          <w:rFonts w:ascii="Arial" w:hAnsi="Arial" w:cs="Arial"/>
        </w:rPr>
        <w:t xml:space="preserve">Covid-19 has caused many organisations to consider WFH a necessity, with Information technology playing a central role in making the transition to remote working manageable for </w:t>
      </w:r>
      <w:r>
        <w:rPr>
          <w:rFonts w:ascii="Arial" w:hAnsi="Arial" w:cs="Arial"/>
        </w:rPr>
        <w:lastRenderedPageBreak/>
        <w:t>people; arguments points to the institutionalisation of remote working as requiring broad changes in organisational li</w:t>
      </w:r>
      <w:r w:rsidR="00490D14">
        <w:rPr>
          <w:rFonts w:ascii="Arial" w:hAnsi="Arial" w:cs="Arial"/>
        </w:rPr>
        <w:t>fe</w:t>
      </w:r>
      <w:r>
        <w:rPr>
          <w:rFonts w:ascii="Arial" w:hAnsi="Arial" w:cs="Arial"/>
        </w:rPr>
        <w:t xml:space="preserve"> </w:t>
      </w:r>
      <w:sdt>
        <w:sdtPr>
          <w:rPr>
            <w:rFonts w:ascii="Arial" w:hAnsi="Arial" w:cs="Arial"/>
          </w:rPr>
          <w:id w:val="-399673202"/>
          <w:citation/>
        </w:sdtPr>
        <w:sdtContent>
          <w:r>
            <w:rPr>
              <w:rFonts w:ascii="Arial" w:hAnsi="Arial" w:cs="Arial"/>
            </w:rPr>
            <w:fldChar w:fldCharType="begin"/>
          </w:r>
          <w:r>
            <w:rPr>
              <w:rFonts w:ascii="Arial" w:hAnsi="Arial" w:cs="Arial"/>
            </w:rPr>
            <w:instrText xml:space="preserve"> CITATION Sak21 \l 2057 </w:instrText>
          </w:r>
          <w:r>
            <w:rPr>
              <w:rFonts w:ascii="Arial" w:hAnsi="Arial" w:cs="Arial"/>
            </w:rPr>
            <w:fldChar w:fldCharType="separate"/>
          </w:r>
          <w:r w:rsidRPr="007D3153">
            <w:rPr>
              <w:rFonts w:ascii="Arial" w:hAnsi="Arial" w:cs="Arial"/>
              <w:noProof/>
            </w:rPr>
            <w:t>(Sako, 2021)</w:t>
          </w:r>
          <w:r>
            <w:rPr>
              <w:rFonts w:ascii="Arial" w:hAnsi="Arial" w:cs="Arial"/>
            </w:rPr>
            <w:fldChar w:fldCharType="end"/>
          </w:r>
        </w:sdtContent>
      </w:sdt>
      <w:r>
        <w:rPr>
          <w:rFonts w:ascii="Arial" w:hAnsi="Arial" w:cs="Arial"/>
        </w:rPr>
        <w:t xml:space="preserve">. </w:t>
      </w:r>
      <w:r w:rsidR="00C73DFA">
        <w:rPr>
          <w:rFonts w:ascii="Arial" w:hAnsi="Arial" w:cs="Arial"/>
        </w:rPr>
        <w:t xml:space="preserve">The impact caused by the pandemic on organisations have underlined the extensive changes these organisations have had to make for the sake of remaining productive, which still currently informs workplaces globally </w:t>
      </w:r>
      <w:sdt>
        <w:sdtPr>
          <w:rPr>
            <w:rFonts w:ascii="Arial" w:hAnsi="Arial" w:cs="Arial"/>
          </w:rPr>
          <w:id w:val="1208066913"/>
          <w:citation/>
        </w:sdtPr>
        <w:sdtContent>
          <w:r w:rsidR="00C73DFA">
            <w:rPr>
              <w:rFonts w:ascii="Arial" w:hAnsi="Arial" w:cs="Arial"/>
            </w:rPr>
            <w:fldChar w:fldCharType="begin"/>
          </w:r>
          <w:r w:rsidR="00C73DFA">
            <w:rPr>
              <w:rFonts w:ascii="Arial" w:hAnsi="Arial" w:cs="Arial"/>
            </w:rPr>
            <w:instrText xml:space="preserve"> CITATION DeV22 \l 2057 </w:instrText>
          </w:r>
          <w:r w:rsidR="00C73DFA">
            <w:rPr>
              <w:rFonts w:ascii="Arial" w:hAnsi="Arial" w:cs="Arial"/>
            </w:rPr>
            <w:fldChar w:fldCharType="separate"/>
          </w:r>
          <w:r w:rsidR="00C73DFA" w:rsidRPr="00C73DFA">
            <w:rPr>
              <w:rFonts w:ascii="Arial" w:hAnsi="Arial" w:cs="Arial"/>
              <w:noProof/>
            </w:rPr>
            <w:t>(De-Vincenzi, et al., 2022)</w:t>
          </w:r>
          <w:r w:rsidR="00C73DFA">
            <w:rPr>
              <w:rFonts w:ascii="Arial" w:hAnsi="Arial" w:cs="Arial"/>
            </w:rPr>
            <w:fldChar w:fldCharType="end"/>
          </w:r>
        </w:sdtContent>
      </w:sdt>
      <w:r w:rsidR="00C73DFA">
        <w:rPr>
          <w:rFonts w:ascii="Arial" w:hAnsi="Arial" w:cs="Arial"/>
        </w:rPr>
        <w:t>.</w:t>
      </w:r>
      <w:r w:rsidR="000F4A2D">
        <w:rPr>
          <w:rFonts w:ascii="Arial" w:hAnsi="Arial" w:cs="Arial"/>
        </w:rPr>
        <w:t xml:space="preserve"> At the same time, there are</w:t>
      </w:r>
      <w:r w:rsidR="00505734">
        <w:rPr>
          <w:rFonts w:ascii="Arial" w:hAnsi="Arial" w:cs="Arial"/>
        </w:rPr>
        <w:t xml:space="preserve"> mixed evidence on the effects of WFH on organisation’s productivity which relates to employees and employers. Despite this, organisations are optimistic to seeing improvement in productivity </w:t>
      </w:r>
      <w:r w:rsidR="009A1DB0">
        <w:rPr>
          <w:rFonts w:ascii="Arial" w:hAnsi="Arial" w:cs="Arial"/>
        </w:rPr>
        <w:t>if</w:t>
      </w:r>
      <w:r w:rsidR="00505734">
        <w:rPr>
          <w:rFonts w:ascii="Arial" w:hAnsi="Arial" w:cs="Arial"/>
        </w:rPr>
        <w:t xml:space="preserve"> organisations and their employees can work out outcomes, learn and adapt, </w:t>
      </w:r>
      <w:r w:rsidR="009A1DB0">
        <w:rPr>
          <w:rFonts w:ascii="Arial" w:hAnsi="Arial" w:cs="Arial"/>
        </w:rPr>
        <w:t xml:space="preserve">and </w:t>
      </w:r>
      <w:r w:rsidR="00505734">
        <w:rPr>
          <w:rFonts w:ascii="Arial" w:hAnsi="Arial" w:cs="Arial"/>
        </w:rPr>
        <w:t>seek effective ways of working from home</w:t>
      </w:r>
      <w:r w:rsidR="009A1DB0">
        <w:rPr>
          <w:rFonts w:ascii="Arial" w:hAnsi="Arial" w:cs="Arial"/>
        </w:rPr>
        <w:t xml:space="preserve"> </w:t>
      </w:r>
      <w:sdt>
        <w:sdtPr>
          <w:rPr>
            <w:rFonts w:ascii="Arial" w:hAnsi="Arial" w:cs="Arial"/>
          </w:rPr>
          <w:id w:val="27462569"/>
          <w:citation/>
        </w:sdtPr>
        <w:sdtContent>
          <w:r w:rsidR="009A1DB0">
            <w:rPr>
              <w:rFonts w:ascii="Arial" w:hAnsi="Arial" w:cs="Arial"/>
            </w:rPr>
            <w:fldChar w:fldCharType="begin"/>
          </w:r>
          <w:r w:rsidR="007A2628">
            <w:rPr>
              <w:rFonts w:ascii="Arial" w:hAnsi="Arial" w:cs="Arial"/>
            </w:rPr>
            <w:instrText xml:space="preserve">CITATION Wor21 \l 2057 </w:instrText>
          </w:r>
          <w:r w:rsidR="009A1DB0">
            <w:rPr>
              <w:rFonts w:ascii="Arial" w:hAnsi="Arial" w:cs="Arial"/>
            </w:rPr>
            <w:fldChar w:fldCharType="separate"/>
          </w:r>
          <w:r w:rsidR="007A2628" w:rsidRPr="007A2628">
            <w:rPr>
              <w:rFonts w:ascii="Arial" w:hAnsi="Arial" w:cs="Arial"/>
              <w:noProof/>
            </w:rPr>
            <w:t>(AGPC, 2021)</w:t>
          </w:r>
          <w:r w:rsidR="009A1DB0">
            <w:rPr>
              <w:rFonts w:ascii="Arial" w:hAnsi="Arial" w:cs="Arial"/>
            </w:rPr>
            <w:fldChar w:fldCharType="end"/>
          </w:r>
        </w:sdtContent>
      </w:sdt>
      <w:r w:rsidR="009A1DB0">
        <w:rPr>
          <w:rFonts w:ascii="Arial" w:hAnsi="Arial" w:cs="Arial"/>
        </w:rPr>
        <w:t xml:space="preserve">. </w:t>
      </w:r>
    </w:p>
    <w:p w14:paraId="56C48FD5" w14:textId="605A36B4" w:rsidR="007A2628" w:rsidRDefault="008841E1" w:rsidP="00E94F16">
      <w:pPr>
        <w:spacing w:after="0" w:line="360" w:lineRule="auto"/>
        <w:jc w:val="both"/>
        <w:rPr>
          <w:rFonts w:ascii="Arial" w:hAnsi="Arial" w:cs="Arial"/>
        </w:rPr>
      </w:pPr>
      <w:r>
        <w:rPr>
          <w:rFonts w:ascii="Arial" w:hAnsi="Arial" w:cs="Arial"/>
        </w:rPr>
        <w:t xml:space="preserve">Based on the findings from an extensive study of knowledge workers whose jobs involves considerable level of cognitive, collaborative, and innovative tasks that is responsive to WFH; it can be argued that </w:t>
      </w:r>
      <w:r w:rsidR="00737B70">
        <w:rPr>
          <w:rFonts w:ascii="Arial" w:hAnsi="Arial" w:cs="Arial"/>
        </w:rPr>
        <w:t xml:space="preserve">the employee productivity differs with their characteristics, children present at home and the </w:t>
      </w:r>
      <w:r w:rsidR="00FD6DCE">
        <w:rPr>
          <w:rFonts w:ascii="Arial" w:hAnsi="Arial" w:cs="Arial"/>
        </w:rPr>
        <w:t>time spent on commuting when they have to work in the office</w:t>
      </w:r>
      <w:r w:rsidR="00737B70">
        <w:rPr>
          <w:rFonts w:ascii="Arial" w:hAnsi="Arial" w:cs="Arial"/>
        </w:rPr>
        <w:t xml:space="preserve"> </w:t>
      </w:r>
      <w:sdt>
        <w:sdtPr>
          <w:rPr>
            <w:rFonts w:ascii="Arial" w:hAnsi="Arial" w:cs="Arial"/>
          </w:rPr>
          <w:id w:val="2062516416"/>
          <w:citation/>
        </w:sdtPr>
        <w:sdtContent>
          <w:r w:rsidR="00145F17">
            <w:rPr>
              <w:rFonts w:ascii="Arial" w:hAnsi="Arial" w:cs="Arial"/>
            </w:rPr>
            <w:fldChar w:fldCharType="begin"/>
          </w:r>
          <w:r w:rsidR="00145F17">
            <w:rPr>
              <w:rFonts w:ascii="Arial" w:hAnsi="Arial" w:cs="Arial"/>
            </w:rPr>
            <w:instrText xml:space="preserve"> CITATION Gib21 \l 2057 </w:instrText>
          </w:r>
          <w:r w:rsidR="00145F17">
            <w:rPr>
              <w:rFonts w:ascii="Arial" w:hAnsi="Arial" w:cs="Arial"/>
            </w:rPr>
            <w:fldChar w:fldCharType="separate"/>
          </w:r>
          <w:r w:rsidR="00145F17" w:rsidRPr="00145F17">
            <w:rPr>
              <w:rFonts w:ascii="Arial" w:hAnsi="Arial" w:cs="Arial"/>
              <w:noProof/>
            </w:rPr>
            <w:t>(Gibbs, et al., 2021)</w:t>
          </w:r>
          <w:r w:rsidR="00145F17">
            <w:rPr>
              <w:rFonts w:ascii="Arial" w:hAnsi="Arial" w:cs="Arial"/>
            </w:rPr>
            <w:fldChar w:fldCharType="end"/>
          </w:r>
        </w:sdtContent>
      </w:sdt>
      <w:r w:rsidR="004435B0">
        <w:rPr>
          <w:rFonts w:ascii="Arial" w:hAnsi="Arial" w:cs="Arial"/>
        </w:rPr>
        <w:t xml:space="preserve">. </w:t>
      </w:r>
      <w:r w:rsidR="00E94F16">
        <w:rPr>
          <w:rFonts w:ascii="Arial" w:hAnsi="Arial" w:cs="Arial"/>
        </w:rPr>
        <w:t xml:space="preserve">In addition, the study also found that productivity varies with the nature of work the employees are engaged in, such as, the level of collaboration, supervision, coaching and networking. </w:t>
      </w:r>
      <w:r w:rsidR="00E636F4">
        <w:rPr>
          <w:rFonts w:ascii="Arial" w:hAnsi="Arial" w:cs="Arial"/>
        </w:rPr>
        <w:t>Moreover, o</w:t>
      </w:r>
      <w:r w:rsidR="00B56DC5">
        <w:rPr>
          <w:rFonts w:ascii="Arial" w:hAnsi="Arial" w:cs="Arial"/>
        </w:rPr>
        <w:t>ther research have similarly</w:t>
      </w:r>
      <w:r w:rsidR="004E6C91">
        <w:rPr>
          <w:rFonts w:ascii="Arial" w:hAnsi="Arial" w:cs="Arial"/>
        </w:rPr>
        <w:t xml:space="preserve"> shown how management systems and technology infrastructure in some organisations are accelerating support for a revised operating models (helped by Covid-19), evident in how they hire, retain and </w:t>
      </w:r>
      <w:r w:rsidR="00FC3930">
        <w:rPr>
          <w:rFonts w:ascii="Arial" w:hAnsi="Arial" w:cs="Arial"/>
        </w:rPr>
        <w:t xml:space="preserve">build adequate </w:t>
      </w:r>
      <w:r w:rsidR="004E6C91">
        <w:rPr>
          <w:rFonts w:ascii="Arial" w:hAnsi="Arial" w:cs="Arial"/>
        </w:rPr>
        <w:t xml:space="preserve">skills through changes in the way their employees choose to work, for ensuring productivity </w:t>
      </w:r>
      <w:sdt>
        <w:sdtPr>
          <w:rPr>
            <w:rFonts w:ascii="Arial" w:hAnsi="Arial" w:cs="Arial"/>
          </w:rPr>
          <w:id w:val="-594175965"/>
          <w:citation/>
        </w:sdtPr>
        <w:sdtContent>
          <w:r w:rsidR="004E6C91">
            <w:rPr>
              <w:rFonts w:ascii="Arial" w:hAnsi="Arial" w:cs="Arial"/>
            </w:rPr>
            <w:fldChar w:fldCharType="begin"/>
          </w:r>
          <w:r w:rsidR="004E6C91">
            <w:rPr>
              <w:rFonts w:ascii="Arial" w:hAnsi="Arial" w:cs="Arial"/>
            </w:rPr>
            <w:instrText xml:space="preserve"> CITATION Eli22 \l 2057 </w:instrText>
          </w:r>
          <w:r w:rsidR="004E6C91">
            <w:rPr>
              <w:rFonts w:ascii="Arial" w:hAnsi="Arial" w:cs="Arial"/>
            </w:rPr>
            <w:fldChar w:fldCharType="separate"/>
          </w:r>
          <w:r w:rsidR="004E6C91" w:rsidRPr="004E6C91">
            <w:rPr>
              <w:rFonts w:ascii="Arial" w:hAnsi="Arial" w:cs="Arial"/>
              <w:noProof/>
            </w:rPr>
            <w:t>(Elizondo, et al., 2022)</w:t>
          </w:r>
          <w:r w:rsidR="004E6C91">
            <w:rPr>
              <w:rFonts w:ascii="Arial" w:hAnsi="Arial" w:cs="Arial"/>
            </w:rPr>
            <w:fldChar w:fldCharType="end"/>
          </w:r>
        </w:sdtContent>
      </w:sdt>
      <w:r w:rsidR="004E6C91">
        <w:rPr>
          <w:rFonts w:ascii="Arial" w:hAnsi="Arial" w:cs="Arial"/>
        </w:rPr>
        <w:t>.</w:t>
      </w:r>
    </w:p>
    <w:p w14:paraId="778CAF24" w14:textId="77777777" w:rsidR="008D3FBA" w:rsidRDefault="00046EB7" w:rsidP="00E94F16">
      <w:pPr>
        <w:spacing w:after="0" w:line="360" w:lineRule="auto"/>
        <w:jc w:val="both"/>
        <w:rPr>
          <w:rFonts w:ascii="Arial" w:hAnsi="Arial" w:cs="Arial"/>
        </w:rPr>
      </w:pPr>
      <w:r>
        <w:rPr>
          <w:rFonts w:ascii="Arial" w:hAnsi="Arial" w:cs="Arial"/>
        </w:rPr>
        <w:t xml:space="preserve">Findings from different research across board have arrived at </w:t>
      </w:r>
      <w:r w:rsidR="003073FA">
        <w:rPr>
          <w:rFonts w:ascii="Arial" w:hAnsi="Arial" w:cs="Arial"/>
        </w:rPr>
        <w:t>varied</w:t>
      </w:r>
      <w:r>
        <w:rPr>
          <w:rFonts w:ascii="Arial" w:hAnsi="Arial" w:cs="Arial"/>
        </w:rPr>
        <w:t xml:space="preserve"> conclusions regarding how WFH has affected the productivity of employees and the overall effect on business performance</w:t>
      </w:r>
      <w:r w:rsidR="00E636F4">
        <w:rPr>
          <w:rFonts w:ascii="Arial" w:hAnsi="Arial" w:cs="Arial"/>
        </w:rPr>
        <w:t>.</w:t>
      </w:r>
      <w:r>
        <w:rPr>
          <w:rFonts w:ascii="Arial" w:hAnsi="Arial" w:cs="Arial"/>
        </w:rPr>
        <w:t xml:space="preserve"> </w:t>
      </w:r>
      <w:r w:rsidR="00E636F4" w:rsidRPr="001C7A7B">
        <w:rPr>
          <w:rFonts w:ascii="Arial" w:hAnsi="Arial" w:cs="Arial"/>
          <w:noProof/>
        </w:rPr>
        <w:t>Awada, et al.</w:t>
      </w:r>
      <w:r w:rsidR="00E636F4">
        <w:rPr>
          <w:rFonts w:ascii="Arial" w:hAnsi="Arial" w:cs="Arial"/>
          <w:noProof/>
        </w:rPr>
        <w:t xml:space="preserve"> (</w:t>
      </w:r>
      <w:r w:rsidR="00E636F4" w:rsidRPr="001C7A7B">
        <w:rPr>
          <w:rFonts w:ascii="Arial" w:hAnsi="Arial" w:cs="Arial"/>
          <w:noProof/>
        </w:rPr>
        <w:t>2021)</w:t>
      </w:r>
      <w:r w:rsidR="00E636F4">
        <w:rPr>
          <w:rFonts w:ascii="Arial" w:hAnsi="Arial" w:cs="Arial"/>
          <w:noProof/>
        </w:rPr>
        <w:t xml:space="preserve">, observed that the general </w:t>
      </w:r>
      <w:r w:rsidR="00A15725">
        <w:rPr>
          <w:rFonts w:ascii="Arial" w:hAnsi="Arial" w:cs="Arial"/>
          <w:noProof/>
        </w:rPr>
        <w:t xml:space="preserve">awareness of people’s productivity level remained the same before and after the Covid-19 pandemic, good mental and physical health had a positive influence on productivity, and also revealed that female, older and high-income earners reported increased productivity in their jobs. </w:t>
      </w:r>
      <w:r w:rsidR="003073FA">
        <w:rPr>
          <w:rFonts w:ascii="Arial" w:hAnsi="Arial" w:cs="Arial"/>
          <w:noProof/>
        </w:rPr>
        <w:t xml:space="preserve">In contrast, </w:t>
      </w:r>
      <w:r w:rsidR="00ED0EAA" w:rsidRPr="003073FA">
        <w:rPr>
          <w:rFonts w:ascii="Arial" w:hAnsi="Arial" w:cs="Arial"/>
          <w:noProof/>
        </w:rPr>
        <w:t>Gibbs, et al.</w:t>
      </w:r>
      <w:r w:rsidR="00ED0EAA">
        <w:rPr>
          <w:rFonts w:ascii="Arial" w:hAnsi="Arial" w:cs="Arial"/>
          <w:noProof/>
        </w:rPr>
        <w:t xml:space="preserve"> (</w:t>
      </w:r>
      <w:r w:rsidR="00ED0EAA" w:rsidRPr="003073FA">
        <w:rPr>
          <w:rFonts w:ascii="Arial" w:hAnsi="Arial" w:cs="Arial"/>
          <w:noProof/>
        </w:rPr>
        <w:t>2021</w:t>
      </w:r>
      <w:r w:rsidR="00ED0EAA">
        <w:rPr>
          <w:rFonts w:ascii="Arial" w:hAnsi="Arial" w:cs="Arial"/>
          <w:noProof/>
        </w:rPr>
        <w:t xml:space="preserve">), </w:t>
      </w:r>
      <w:r w:rsidR="003073FA">
        <w:rPr>
          <w:rFonts w:ascii="Arial" w:hAnsi="Arial" w:cs="Arial"/>
          <w:noProof/>
        </w:rPr>
        <w:t>argued that their research showed that women had a larger reduction in productivity especially those with shorter tenure</w:t>
      </w:r>
      <w:r w:rsidR="003073FA">
        <w:rPr>
          <w:rFonts w:ascii="Arial" w:hAnsi="Arial" w:cs="Arial"/>
        </w:rPr>
        <w:t xml:space="preserve"> compared with those who had been working for the organisation longer, </w:t>
      </w:r>
      <w:r w:rsidR="00ED0EAA">
        <w:rPr>
          <w:rFonts w:ascii="Arial" w:hAnsi="Arial" w:cs="Arial"/>
        </w:rPr>
        <w:t>and</w:t>
      </w:r>
      <w:r w:rsidR="003073FA">
        <w:rPr>
          <w:rFonts w:ascii="Arial" w:hAnsi="Arial" w:cs="Arial"/>
        </w:rPr>
        <w:t xml:space="preserve"> employees with children feared less that those without. </w:t>
      </w:r>
      <w:r w:rsidR="00ED0EAA">
        <w:rPr>
          <w:rFonts w:ascii="Arial" w:hAnsi="Arial" w:cs="Arial"/>
        </w:rPr>
        <w:t xml:space="preserve">Despite these varied findings from different research and reports, scholars appear to agree that hybrid working which is a combination of WFH and on-site working will become increasingly popular </w:t>
      </w:r>
      <w:sdt>
        <w:sdtPr>
          <w:rPr>
            <w:rFonts w:ascii="Arial" w:hAnsi="Arial" w:cs="Arial"/>
          </w:rPr>
          <w:id w:val="-1961555445"/>
          <w:citation/>
        </w:sdtPr>
        <w:sdtContent>
          <w:r w:rsidR="00ED0EAA">
            <w:rPr>
              <w:rFonts w:ascii="Arial" w:hAnsi="Arial" w:cs="Arial"/>
            </w:rPr>
            <w:fldChar w:fldCharType="begin"/>
          </w:r>
          <w:r w:rsidR="00ED0EAA">
            <w:rPr>
              <w:rFonts w:ascii="Arial" w:hAnsi="Arial" w:cs="Arial"/>
            </w:rPr>
            <w:instrText xml:space="preserve"> CITATION Eli22 \l 2057 </w:instrText>
          </w:r>
          <w:r w:rsidR="00ED0EAA">
            <w:rPr>
              <w:rFonts w:ascii="Arial" w:hAnsi="Arial" w:cs="Arial"/>
            </w:rPr>
            <w:fldChar w:fldCharType="separate"/>
          </w:r>
          <w:r w:rsidR="00ED0EAA" w:rsidRPr="00ED0EAA">
            <w:rPr>
              <w:rFonts w:ascii="Arial" w:hAnsi="Arial" w:cs="Arial"/>
              <w:noProof/>
            </w:rPr>
            <w:t>(Elizondo, et al., 2022)</w:t>
          </w:r>
          <w:r w:rsidR="00ED0EAA">
            <w:rPr>
              <w:rFonts w:ascii="Arial" w:hAnsi="Arial" w:cs="Arial"/>
            </w:rPr>
            <w:fldChar w:fldCharType="end"/>
          </w:r>
        </w:sdtContent>
      </w:sdt>
      <w:r w:rsidR="00DE0A2A">
        <w:rPr>
          <w:rFonts w:ascii="Arial" w:hAnsi="Arial" w:cs="Arial"/>
        </w:rPr>
        <w:t>.</w:t>
      </w:r>
    </w:p>
    <w:p w14:paraId="2B0F1C1B" w14:textId="4066D1EE" w:rsidR="00FA5606" w:rsidRDefault="00DE0A2A" w:rsidP="00E94F16">
      <w:pPr>
        <w:spacing w:after="0" w:line="360" w:lineRule="auto"/>
        <w:jc w:val="both"/>
        <w:rPr>
          <w:rFonts w:ascii="Arial" w:hAnsi="Arial" w:cs="Arial"/>
          <w:noProof/>
        </w:rPr>
      </w:pPr>
      <w:r>
        <w:rPr>
          <w:rFonts w:ascii="Arial" w:hAnsi="Arial" w:cs="Arial"/>
        </w:rPr>
        <w:t xml:space="preserve"> In addition to this, </w:t>
      </w:r>
      <w:r w:rsidR="00ED0EAA">
        <w:rPr>
          <w:rFonts w:ascii="Arial" w:hAnsi="Arial" w:cs="Arial"/>
        </w:rPr>
        <w:t>for organisations to become agile and productive in the current business world and in the future</w:t>
      </w:r>
      <w:r>
        <w:rPr>
          <w:rFonts w:ascii="Arial" w:hAnsi="Arial" w:cs="Arial"/>
        </w:rPr>
        <w:t xml:space="preserve"> especially regarding WFH, appropriate IT architecture, platforms, </w:t>
      </w:r>
      <w:r w:rsidR="008D3FBA">
        <w:rPr>
          <w:rFonts w:ascii="Arial" w:hAnsi="Arial" w:cs="Arial"/>
        </w:rPr>
        <w:t>innovation,</w:t>
      </w:r>
      <w:r>
        <w:rPr>
          <w:rFonts w:ascii="Arial" w:hAnsi="Arial" w:cs="Arial"/>
        </w:rPr>
        <w:t xml:space="preserve"> and technology projects complementing organisation’s comprehensive digital vision, cost resourcefulness, and business proficiency for end users, is </w:t>
      </w:r>
      <w:r w:rsidR="00346EF6">
        <w:rPr>
          <w:rFonts w:ascii="Arial" w:hAnsi="Arial" w:cs="Arial"/>
        </w:rPr>
        <w:t>essential.</w:t>
      </w:r>
      <w:r w:rsidR="008D3FBA">
        <w:rPr>
          <w:rFonts w:ascii="Arial" w:hAnsi="Arial" w:cs="Arial"/>
        </w:rPr>
        <w:t xml:space="preserve"> In agreement, </w:t>
      </w:r>
      <w:r w:rsidR="00A76E80" w:rsidRPr="00E447E1">
        <w:rPr>
          <w:rFonts w:ascii="Arial" w:hAnsi="Arial" w:cs="Arial"/>
          <w:noProof/>
        </w:rPr>
        <w:t>Morrison-Smith &amp; Ruiz</w:t>
      </w:r>
      <w:r w:rsidR="00A76E80">
        <w:rPr>
          <w:rFonts w:ascii="Arial" w:hAnsi="Arial" w:cs="Arial"/>
          <w:noProof/>
        </w:rPr>
        <w:t xml:space="preserve"> (</w:t>
      </w:r>
      <w:r w:rsidR="00A76E80" w:rsidRPr="00E447E1">
        <w:rPr>
          <w:rFonts w:ascii="Arial" w:hAnsi="Arial" w:cs="Arial"/>
          <w:noProof/>
        </w:rPr>
        <w:t>2020)</w:t>
      </w:r>
      <w:r w:rsidR="00A76E80">
        <w:rPr>
          <w:rFonts w:ascii="Arial" w:hAnsi="Arial" w:cs="Arial"/>
          <w:noProof/>
        </w:rPr>
        <w:t>, also pointed out that virtual teams coul</w:t>
      </w:r>
      <w:r w:rsidR="00157302">
        <w:rPr>
          <w:rFonts w:ascii="Arial" w:hAnsi="Arial" w:cs="Arial"/>
          <w:noProof/>
        </w:rPr>
        <w:t>d</w:t>
      </w:r>
      <w:r w:rsidR="00A76E80">
        <w:rPr>
          <w:rFonts w:ascii="Arial" w:hAnsi="Arial" w:cs="Arial"/>
          <w:noProof/>
        </w:rPr>
        <w:t xml:space="preserve"> be </w:t>
      </w:r>
      <w:r w:rsidR="00A76E80">
        <w:rPr>
          <w:rFonts w:ascii="Arial" w:hAnsi="Arial" w:cs="Arial"/>
          <w:noProof/>
        </w:rPr>
        <w:lastRenderedPageBreak/>
        <w:t xml:space="preserve">beneficial for organisatonal productivity in the sense that organisations are able to employ key specialists no matter their physical location, </w:t>
      </w:r>
      <w:r w:rsidR="00A6084B">
        <w:rPr>
          <w:rFonts w:ascii="Arial" w:hAnsi="Arial" w:cs="Arial"/>
          <w:noProof/>
        </w:rPr>
        <w:t>because it enhances the team with the best available talents.</w:t>
      </w:r>
      <w:r w:rsidR="00157302">
        <w:rPr>
          <w:rFonts w:ascii="Arial" w:hAnsi="Arial" w:cs="Arial"/>
          <w:noProof/>
        </w:rPr>
        <w:t xml:space="preserve"> In recent times, reports have shown that many IT companies are more receptive to WFH as indications for becoming more agile and productive. As can be seen </w:t>
      </w:r>
      <w:r w:rsidR="003E67F4">
        <w:rPr>
          <w:rFonts w:ascii="Arial" w:hAnsi="Arial" w:cs="Arial"/>
          <w:noProof/>
        </w:rPr>
        <w:t xml:space="preserve">from a report in 2020 by BBC News stated that Twitter announced to their employees to coontinue to work from home permanently because as an IT company, the employees who are developers are able to conveniently access their company resources whilst working from home </w:t>
      </w:r>
      <w:sdt>
        <w:sdtPr>
          <w:rPr>
            <w:rFonts w:ascii="Arial" w:hAnsi="Arial" w:cs="Arial"/>
            <w:noProof/>
          </w:rPr>
          <w:id w:val="1032770069"/>
          <w:citation/>
        </w:sdtPr>
        <w:sdtContent>
          <w:r w:rsidR="00BB2A54">
            <w:rPr>
              <w:rFonts w:ascii="Arial" w:hAnsi="Arial" w:cs="Arial"/>
              <w:noProof/>
            </w:rPr>
            <w:fldChar w:fldCharType="begin"/>
          </w:r>
          <w:r w:rsidR="00BB2A54">
            <w:rPr>
              <w:rFonts w:ascii="Arial" w:hAnsi="Arial" w:cs="Arial"/>
              <w:noProof/>
            </w:rPr>
            <w:instrText xml:space="preserve"> CITATION Bao22 \l 2057 </w:instrText>
          </w:r>
          <w:r w:rsidR="00BB2A54">
            <w:rPr>
              <w:rFonts w:ascii="Arial" w:hAnsi="Arial" w:cs="Arial"/>
              <w:noProof/>
            </w:rPr>
            <w:fldChar w:fldCharType="separate"/>
          </w:r>
          <w:r w:rsidR="00BB2A54" w:rsidRPr="00BB2A54">
            <w:rPr>
              <w:rFonts w:ascii="Arial" w:hAnsi="Arial" w:cs="Arial"/>
              <w:noProof/>
            </w:rPr>
            <w:t>(Bao, et al., 2022)</w:t>
          </w:r>
          <w:r w:rsidR="00BB2A54">
            <w:rPr>
              <w:rFonts w:ascii="Arial" w:hAnsi="Arial" w:cs="Arial"/>
              <w:noProof/>
            </w:rPr>
            <w:fldChar w:fldCharType="end"/>
          </w:r>
        </w:sdtContent>
      </w:sdt>
      <w:r w:rsidR="00BB2A54">
        <w:rPr>
          <w:rFonts w:ascii="Arial" w:hAnsi="Arial" w:cs="Arial"/>
          <w:noProof/>
        </w:rPr>
        <w:t xml:space="preserve">. Nevertheless, </w:t>
      </w:r>
      <w:r w:rsidR="00B34D6A">
        <w:rPr>
          <w:rFonts w:ascii="Arial" w:hAnsi="Arial" w:cs="Arial"/>
          <w:noProof/>
        </w:rPr>
        <w:t>these academics also pointed out that for these IT companies to achieve improvement in the management of projects, inreasing job satisfaction of their employees thereby increasing productivity; they need to understand the difference of developer productivity</w:t>
      </w:r>
      <w:r w:rsidR="002B62FD">
        <w:rPr>
          <w:rFonts w:ascii="Arial" w:hAnsi="Arial" w:cs="Arial"/>
          <w:noProof/>
        </w:rPr>
        <w:t xml:space="preserve">, and the different impact WFH has on these employees. </w:t>
      </w:r>
    </w:p>
    <w:p w14:paraId="43906A08" w14:textId="0E7B064E" w:rsidR="00C51174" w:rsidRDefault="00C51174" w:rsidP="00E94F16">
      <w:pPr>
        <w:spacing w:after="0" w:line="360" w:lineRule="auto"/>
        <w:jc w:val="both"/>
        <w:rPr>
          <w:rFonts w:ascii="Arial" w:hAnsi="Arial" w:cs="Arial"/>
        </w:rPr>
      </w:pPr>
      <w:r>
        <w:rPr>
          <w:rFonts w:ascii="Arial" w:hAnsi="Arial" w:cs="Arial"/>
          <w:noProof/>
        </w:rPr>
        <w:t xml:space="preserve">A recent study by </w:t>
      </w:r>
      <w:r w:rsidR="00D2761A" w:rsidRPr="00C51174">
        <w:rPr>
          <w:rFonts w:ascii="Arial" w:hAnsi="Arial" w:cs="Arial"/>
          <w:noProof/>
        </w:rPr>
        <w:t>Turkes &amp; Vuta</w:t>
      </w:r>
      <w:r w:rsidR="00D2761A">
        <w:rPr>
          <w:rFonts w:ascii="Arial" w:hAnsi="Arial" w:cs="Arial"/>
          <w:noProof/>
        </w:rPr>
        <w:t xml:space="preserve"> (</w:t>
      </w:r>
      <w:r w:rsidR="00D2761A" w:rsidRPr="00C51174">
        <w:rPr>
          <w:rFonts w:ascii="Arial" w:hAnsi="Arial" w:cs="Arial"/>
          <w:noProof/>
        </w:rPr>
        <w:t>2022)</w:t>
      </w:r>
      <w:r w:rsidR="00D2761A">
        <w:rPr>
          <w:rFonts w:ascii="Arial" w:hAnsi="Arial" w:cs="Arial"/>
          <w:noProof/>
        </w:rPr>
        <w:t xml:space="preserve">, highlighted some studies that investigated managers and employee’s attitudes towards teleworking and reports that despite majority of manager’s exhibited positive attitude towards telework, some showed an unwillingness to accept the </w:t>
      </w:r>
      <w:r w:rsidR="0065439F">
        <w:rPr>
          <w:rFonts w:ascii="Arial" w:hAnsi="Arial" w:cs="Arial"/>
          <w:noProof/>
        </w:rPr>
        <w:t xml:space="preserve">importance to organisational performance through employee productivity. </w:t>
      </w:r>
      <w:r w:rsidR="002C1EC0" w:rsidRPr="0065439F">
        <w:rPr>
          <w:rFonts w:ascii="Arial" w:hAnsi="Arial" w:cs="Arial"/>
          <w:noProof/>
        </w:rPr>
        <w:t>Silva, et al.</w:t>
      </w:r>
      <w:r w:rsidR="002C1EC0">
        <w:rPr>
          <w:rFonts w:ascii="Arial" w:hAnsi="Arial" w:cs="Arial"/>
          <w:noProof/>
        </w:rPr>
        <w:t xml:space="preserve"> (</w:t>
      </w:r>
      <w:r w:rsidR="002C1EC0" w:rsidRPr="0065439F">
        <w:rPr>
          <w:rFonts w:ascii="Arial" w:hAnsi="Arial" w:cs="Arial"/>
          <w:noProof/>
        </w:rPr>
        <w:t>2019)</w:t>
      </w:r>
      <w:r w:rsidR="002C1EC0">
        <w:rPr>
          <w:rFonts w:ascii="Arial" w:hAnsi="Arial" w:cs="Arial"/>
          <w:noProof/>
        </w:rPr>
        <w:t xml:space="preserve">, argues that </w:t>
      </w:r>
      <w:r w:rsidR="001E7E1E">
        <w:rPr>
          <w:rFonts w:ascii="Arial" w:hAnsi="Arial" w:cs="Arial"/>
          <w:noProof/>
        </w:rPr>
        <w:t xml:space="preserve">factors such as employee productivity, some certain managerial practices, and the development in information security tools </w:t>
      </w:r>
      <w:r w:rsidR="004D2432">
        <w:rPr>
          <w:rFonts w:ascii="Arial" w:hAnsi="Arial" w:cs="Arial"/>
          <w:noProof/>
        </w:rPr>
        <w:t xml:space="preserve">may be the main detarminants influencing manager’s attitude to embrace teleworking totally. Nevertheless, </w:t>
      </w:r>
      <w:r w:rsidR="004D2432" w:rsidRPr="004D2432">
        <w:rPr>
          <w:rFonts w:ascii="Arial" w:hAnsi="Arial" w:cs="Arial"/>
          <w:noProof/>
        </w:rPr>
        <w:t xml:space="preserve">Turkes &amp; Vuta </w:t>
      </w:r>
      <w:r w:rsidR="004D2432">
        <w:rPr>
          <w:rFonts w:ascii="Arial" w:hAnsi="Arial" w:cs="Arial"/>
          <w:noProof/>
        </w:rPr>
        <w:t>(</w:t>
      </w:r>
      <w:r w:rsidR="004D2432" w:rsidRPr="004D2432">
        <w:rPr>
          <w:rFonts w:ascii="Arial" w:hAnsi="Arial" w:cs="Arial"/>
          <w:noProof/>
        </w:rPr>
        <w:t>2022)</w:t>
      </w:r>
      <w:r w:rsidR="004D2432">
        <w:rPr>
          <w:rFonts w:ascii="Arial" w:hAnsi="Arial" w:cs="Arial"/>
          <w:noProof/>
        </w:rPr>
        <w:t xml:space="preserve">, maintains that </w:t>
      </w:r>
      <w:r w:rsidR="0025450E">
        <w:rPr>
          <w:rFonts w:ascii="Arial" w:hAnsi="Arial" w:cs="Arial"/>
          <w:noProof/>
        </w:rPr>
        <w:t xml:space="preserve">because for younger people, using technology has become a natural part of life and work, whilst older generation are also learning to adapt to technology;  </w:t>
      </w:r>
      <w:r w:rsidR="004D2432">
        <w:rPr>
          <w:rFonts w:ascii="Arial" w:hAnsi="Arial" w:cs="Arial"/>
          <w:noProof/>
        </w:rPr>
        <w:t xml:space="preserve">perhaps embracing teleworking totally could be beneficial to organisations </w:t>
      </w:r>
      <w:r w:rsidR="0025450E">
        <w:rPr>
          <w:rFonts w:ascii="Arial" w:hAnsi="Arial" w:cs="Arial"/>
          <w:noProof/>
        </w:rPr>
        <w:t xml:space="preserve">in esuring experience exchange and working pattern diversification. </w:t>
      </w:r>
    </w:p>
    <w:p w14:paraId="5A8B1734" w14:textId="77777777" w:rsidR="00D7070C" w:rsidRDefault="00D7070C" w:rsidP="00735669">
      <w:pPr>
        <w:spacing w:after="0" w:line="360" w:lineRule="auto"/>
        <w:jc w:val="both"/>
        <w:rPr>
          <w:rFonts w:ascii="Arial" w:hAnsi="Arial" w:cs="Arial"/>
        </w:rPr>
      </w:pPr>
    </w:p>
    <w:p w14:paraId="735B6D27" w14:textId="77777777" w:rsidR="00D7070C" w:rsidRDefault="00D7070C" w:rsidP="00735669">
      <w:pPr>
        <w:spacing w:after="0" w:line="360" w:lineRule="auto"/>
        <w:jc w:val="both"/>
        <w:rPr>
          <w:rFonts w:ascii="Arial" w:hAnsi="Arial" w:cs="Arial"/>
        </w:rPr>
      </w:pPr>
    </w:p>
    <w:p w14:paraId="64428B30" w14:textId="6FEA6A63" w:rsidR="00EC1733" w:rsidRPr="00735669" w:rsidRDefault="0048112F" w:rsidP="00735669">
      <w:pPr>
        <w:spacing w:after="0" w:line="360" w:lineRule="auto"/>
        <w:jc w:val="both"/>
        <w:rPr>
          <w:rFonts w:ascii="Arial" w:hAnsi="Arial" w:cs="Arial"/>
          <w:b/>
          <w:bCs/>
          <w:sz w:val="24"/>
          <w:szCs w:val="24"/>
        </w:rPr>
      </w:pPr>
      <w:r w:rsidRPr="00735669">
        <w:rPr>
          <w:rFonts w:ascii="Arial" w:hAnsi="Arial" w:cs="Arial"/>
          <w:b/>
          <w:bCs/>
          <w:sz w:val="24"/>
          <w:szCs w:val="24"/>
        </w:rPr>
        <w:t>2.</w:t>
      </w:r>
      <w:r w:rsidR="00412784">
        <w:rPr>
          <w:rFonts w:ascii="Arial" w:hAnsi="Arial" w:cs="Arial"/>
          <w:b/>
          <w:bCs/>
          <w:sz w:val="24"/>
          <w:szCs w:val="24"/>
        </w:rPr>
        <w:t>4</w:t>
      </w:r>
      <w:r w:rsidRPr="00735669">
        <w:rPr>
          <w:rFonts w:ascii="Arial" w:hAnsi="Arial" w:cs="Arial"/>
          <w:b/>
          <w:bCs/>
          <w:sz w:val="24"/>
          <w:szCs w:val="24"/>
        </w:rPr>
        <w:t xml:space="preserve"> </w:t>
      </w:r>
      <w:r w:rsidR="00D126D3" w:rsidRPr="00735669">
        <w:rPr>
          <w:rFonts w:ascii="Arial" w:hAnsi="Arial" w:cs="Arial"/>
          <w:b/>
          <w:bCs/>
          <w:sz w:val="24"/>
          <w:szCs w:val="24"/>
        </w:rPr>
        <w:t xml:space="preserve">BENEFITS AND </w:t>
      </w:r>
      <w:r w:rsidR="008D3FBA" w:rsidRPr="00735669">
        <w:rPr>
          <w:rFonts w:ascii="Arial" w:hAnsi="Arial" w:cs="Arial"/>
          <w:b/>
          <w:bCs/>
          <w:sz w:val="24"/>
          <w:szCs w:val="24"/>
        </w:rPr>
        <w:t xml:space="preserve">CHALLENGES </w:t>
      </w:r>
      <w:r w:rsidR="00D126D3" w:rsidRPr="00735669">
        <w:rPr>
          <w:rFonts w:ascii="Arial" w:hAnsi="Arial" w:cs="Arial"/>
          <w:b/>
          <w:bCs/>
          <w:sz w:val="24"/>
          <w:szCs w:val="24"/>
        </w:rPr>
        <w:t>OF WFH</w:t>
      </w:r>
    </w:p>
    <w:p w14:paraId="100208FE" w14:textId="77777777" w:rsidR="004E0107" w:rsidRDefault="005B7429" w:rsidP="00734A66">
      <w:pPr>
        <w:spacing w:after="0" w:line="360" w:lineRule="auto"/>
        <w:jc w:val="both"/>
        <w:rPr>
          <w:rFonts w:ascii="Arial" w:hAnsi="Arial" w:cs="Arial"/>
        </w:rPr>
      </w:pPr>
      <w:r>
        <w:rPr>
          <w:rFonts w:ascii="Arial" w:hAnsi="Arial" w:cs="Arial"/>
        </w:rPr>
        <w:t>Recent years and occurrences have highlighted benefits of working from home to employees</w:t>
      </w:r>
      <w:r w:rsidR="00017942">
        <w:rPr>
          <w:rFonts w:ascii="Arial" w:hAnsi="Arial" w:cs="Arial"/>
        </w:rPr>
        <w:t xml:space="preserve">, </w:t>
      </w:r>
      <w:r>
        <w:rPr>
          <w:rFonts w:ascii="Arial" w:hAnsi="Arial" w:cs="Arial"/>
        </w:rPr>
        <w:t xml:space="preserve">their </w:t>
      </w:r>
      <w:r w:rsidR="00017942">
        <w:rPr>
          <w:rFonts w:ascii="Arial" w:hAnsi="Arial" w:cs="Arial"/>
        </w:rPr>
        <w:t>employers, and the society,</w:t>
      </w:r>
      <w:r>
        <w:rPr>
          <w:rFonts w:ascii="Arial" w:hAnsi="Arial" w:cs="Arial"/>
        </w:rPr>
        <w:t xml:space="preserve"> </w:t>
      </w:r>
      <w:r w:rsidR="00FD5871">
        <w:rPr>
          <w:rFonts w:ascii="Arial" w:hAnsi="Arial" w:cs="Arial"/>
        </w:rPr>
        <w:t xml:space="preserve">and </w:t>
      </w:r>
      <w:r>
        <w:rPr>
          <w:rFonts w:ascii="Arial" w:hAnsi="Arial" w:cs="Arial"/>
        </w:rPr>
        <w:t>at the same time bring to the fore some drawbacks</w:t>
      </w:r>
      <w:r w:rsidR="00FD5871">
        <w:rPr>
          <w:rFonts w:ascii="Arial" w:hAnsi="Arial" w:cs="Arial"/>
        </w:rPr>
        <w:t>.</w:t>
      </w:r>
      <w:r w:rsidR="00734A66">
        <w:rPr>
          <w:rFonts w:ascii="Arial" w:hAnsi="Arial" w:cs="Arial"/>
        </w:rPr>
        <w:t xml:space="preserve"> </w:t>
      </w:r>
      <w:r w:rsidR="00017942">
        <w:rPr>
          <w:rFonts w:ascii="Arial" w:hAnsi="Arial" w:cs="Arial"/>
        </w:rPr>
        <w:t xml:space="preserve">Research suggests that it is still unclear whether the benefits of working from home outweighs the drawbacks with all factors being considered, because of the challenges and risks encountered be organisations and their employees </w:t>
      </w:r>
      <w:sdt>
        <w:sdtPr>
          <w:rPr>
            <w:rFonts w:ascii="Arial" w:hAnsi="Arial" w:cs="Arial"/>
          </w:rPr>
          <w:id w:val="1809974190"/>
          <w:citation/>
        </w:sdtPr>
        <w:sdtContent>
          <w:r w:rsidR="00017942">
            <w:rPr>
              <w:rFonts w:ascii="Arial" w:hAnsi="Arial" w:cs="Arial"/>
            </w:rPr>
            <w:fldChar w:fldCharType="begin"/>
          </w:r>
          <w:r w:rsidR="00017942">
            <w:rPr>
              <w:rFonts w:ascii="Arial" w:hAnsi="Arial" w:cs="Arial"/>
            </w:rPr>
            <w:instrText xml:space="preserve"> CITATION Mic21 \l 2057 </w:instrText>
          </w:r>
          <w:r w:rsidR="00017942">
            <w:rPr>
              <w:rFonts w:ascii="Arial" w:hAnsi="Arial" w:cs="Arial"/>
            </w:rPr>
            <w:fldChar w:fldCharType="separate"/>
          </w:r>
          <w:r w:rsidR="00017942" w:rsidRPr="00017942">
            <w:rPr>
              <w:rFonts w:ascii="Arial" w:hAnsi="Arial" w:cs="Arial"/>
              <w:noProof/>
            </w:rPr>
            <w:t>(Beno, 2021)</w:t>
          </w:r>
          <w:r w:rsidR="00017942">
            <w:rPr>
              <w:rFonts w:ascii="Arial" w:hAnsi="Arial" w:cs="Arial"/>
            </w:rPr>
            <w:fldChar w:fldCharType="end"/>
          </w:r>
        </w:sdtContent>
      </w:sdt>
      <w:r w:rsidR="00017942">
        <w:rPr>
          <w:rFonts w:ascii="Arial" w:hAnsi="Arial" w:cs="Arial"/>
        </w:rPr>
        <w:t xml:space="preserve">. </w:t>
      </w:r>
      <w:r w:rsidR="00734A66" w:rsidRPr="00734A66">
        <w:rPr>
          <w:rFonts w:ascii="Arial" w:hAnsi="Arial" w:cs="Arial"/>
        </w:rPr>
        <w:t>It can be argued that WFH is being used in U.K. organisations as a strategy which offers multitudes of benefits to workers and their employers.</w:t>
      </w:r>
      <w:r w:rsidR="00C20F75">
        <w:rPr>
          <w:rFonts w:ascii="Arial" w:hAnsi="Arial" w:cs="Arial"/>
        </w:rPr>
        <w:t xml:space="preserve"> </w:t>
      </w:r>
      <w:r w:rsidR="00734A66" w:rsidRPr="00734A66">
        <w:rPr>
          <w:rFonts w:ascii="Arial" w:hAnsi="Arial" w:cs="Arial"/>
        </w:rPr>
        <w:t xml:space="preserve">Significantly, these benefits include employee work-life balance (WLB) and wellbeing, reduction in infrastructure cost for employers, growth in information and communication technology (ICT) and the significant reduction in organisational budget </w:t>
      </w:r>
      <w:sdt>
        <w:sdtPr>
          <w:rPr>
            <w:rFonts w:ascii="Arial" w:hAnsi="Arial" w:cs="Arial"/>
          </w:rPr>
          <w:id w:val="377354665"/>
          <w:citation/>
        </w:sdtPr>
        <w:sdtContent>
          <w:r w:rsidR="00734A66" w:rsidRPr="00734A66">
            <w:rPr>
              <w:rFonts w:ascii="Arial" w:hAnsi="Arial" w:cs="Arial"/>
            </w:rPr>
            <w:fldChar w:fldCharType="begin"/>
          </w:r>
          <w:r w:rsidR="00734A66" w:rsidRPr="00734A66">
            <w:rPr>
              <w:rFonts w:ascii="Arial" w:hAnsi="Arial" w:cs="Arial"/>
            </w:rPr>
            <w:instrText xml:space="preserve"> CITATION Chr16 \l 2057 </w:instrText>
          </w:r>
          <w:r w:rsidR="00734A66" w:rsidRPr="00734A66">
            <w:rPr>
              <w:rFonts w:ascii="Arial" w:hAnsi="Arial" w:cs="Arial"/>
            </w:rPr>
            <w:fldChar w:fldCharType="separate"/>
          </w:r>
          <w:r w:rsidR="00734A66" w:rsidRPr="00734A66">
            <w:rPr>
              <w:rFonts w:ascii="Arial" w:hAnsi="Arial" w:cs="Arial"/>
            </w:rPr>
            <w:t>(Chronopoulos, 2016)</w:t>
          </w:r>
          <w:r w:rsidR="00734A66" w:rsidRPr="00734A66">
            <w:rPr>
              <w:rFonts w:ascii="Arial" w:hAnsi="Arial" w:cs="Arial"/>
            </w:rPr>
            <w:fldChar w:fldCharType="end"/>
          </w:r>
        </w:sdtContent>
      </w:sdt>
      <w:r w:rsidR="00734A66" w:rsidRPr="00734A66">
        <w:rPr>
          <w:rFonts w:ascii="Arial" w:hAnsi="Arial" w:cs="Arial"/>
        </w:rPr>
        <w:t>.</w:t>
      </w:r>
    </w:p>
    <w:p w14:paraId="7640A8CF" w14:textId="0EE8B204" w:rsidR="00FF77DA" w:rsidRDefault="00734A66" w:rsidP="00734A66">
      <w:pPr>
        <w:spacing w:after="0" w:line="360" w:lineRule="auto"/>
        <w:jc w:val="both"/>
        <w:rPr>
          <w:rFonts w:ascii="Arial" w:hAnsi="Arial" w:cs="Arial"/>
        </w:rPr>
      </w:pPr>
      <w:r w:rsidRPr="00734A66">
        <w:rPr>
          <w:rFonts w:ascii="Arial" w:hAnsi="Arial" w:cs="Arial"/>
        </w:rPr>
        <w:t xml:space="preserve"> Bailey &amp; Kurland </w:t>
      </w:r>
      <w:r>
        <w:rPr>
          <w:rFonts w:ascii="Arial" w:hAnsi="Arial" w:cs="Arial"/>
        </w:rPr>
        <w:t>(</w:t>
      </w:r>
      <w:r w:rsidRPr="00734A66">
        <w:rPr>
          <w:rFonts w:ascii="Arial" w:hAnsi="Arial" w:cs="Arial"/>
        </w:rPr>
        <w:t>2002</w:t>
      </w:r>
      <w:r>
        <w:rPr>
          <w:rFonts w:ascii="Arial" w:hAnsi="Arial" w:cs="Arial"/>
        </w:rPr>
        <w:t xml:space="preserve">), also </w:t>
      </w:r>
      <w:r w:rsidR="00C20F75" w:rsidRPr="00C20F75">
        <w:rPr>
          <w:rFonts w:ascii="Arial" w:hAnsi="Arial" w:cs="Arial"/>
        </w:rPr>
        <w:t>mention the benefits of working from home as seen in increased flexibility and autonomy</w:t>
      </w:r>
      <w:r w:rsidR="00AC1652">
        <w:rPr>
          <w:rFonts w:ascii="Arial" w:hAnsi="Arial" w:cs="Arial"/>
        </w:rPr>
        <w:t xml:space="preserve"> for the employees and from the perspectives of the employer, reduced </w:t>
      </w:r>
      <w:r w:rsidR="00AC1652">
        <w:rPr>
          <w:rFonts w:ascii="Arial" w:hAnsi="Arial" w:cs="Arial"/>
        </w:rPr>
        <w:lastRenderedPageBreak/>
        <w:t xml:space="preserve">turnover of employees and lower </w:t>
      </w:r>
      <w:r w:rsidR="00F27805">
        <w:rPr>
          <w:rFonts w:ascii="Arial" w:hAnsi="Arial" w:cs="Arial"/>
        </w:rPr>
        <w:t>real estate.</w:t>
      </w:r>
      <w:r>
        <w:rPr>
          <w:rFonts w:ascii="Arial" w:hAnsi="Arial" w:cs="Arial"/>
        </w:rPr>
        <w:t xml:space="preserve"> </w:t>
      </w:r>
      <w:r w:rsidR="000060D3">
        <w:rPr>
          <w:rFonts w:ascii="Arial" w:hAnsi="Arial" w:cs="Arial"/>
        </w:rPr>
        <w:t xml:space="preserve">In support, </w:t>
      </w:r>
      <w:r w:rsidR="000060D3" w:rsidRPr="000060D3">
        <w:rPr>
          <w:rFonts w:ascii="Arial" w:hAnsi="Arial" w:cs="Arial"/>
          <w:noProof/>
        </w:rPr>
        <w:t xml:space="preserve">Wilkinson &amp; Redman </w:t>
      </w:r>
      <w:r w:rsidR="000060D3">
        <w:rPr>
          <w:rFonts w:ascii="Arial" w:hAnsi="Arial" w:cs="Arial"/>
          <w:noProof/>
        </w:rPr>
        <w:t>(</w:t>
      </w:r>
      <w:r w:rsidR="000060D3" w:rsidRPr="000060D3">
        <w:rPr>
          <w:rFonts w:ascii="Arial" w:hAnsi="Arial" w:cs="Arial"/>
          <w:noProof/>
        </w:rPr>
        <w:t>2013)</w:t>
      </w:r>
      <w:r w:rsidR="00170149">
        <w:rPr>
          <w:rFonts w:ascii="Arial" w:hAnsi="Arial" w:cs="Arial"/>
          <w:noProof/>
        </w:rPr>
        <w:t>,</w:t>
      </w:r>
      <w:r w:rsidR="000060D3">
        <w:rPr>
          <w:rFonts w:ascii="Arial" w:hAnsi="Arial" w:cs="Arial"/>
          <w:noProof/>
        </w:rPr>
        <w:t xml:space="preserve"> suggested that some literature </w:t>
      </w:r>
      <w:r w:rsidR="00FD5871">
        <w:rPr>
          <w:rFonts w:ascii="Arial" w:hAnsi="Arial" w:cs="Arial"/>
          <w:noProof/>
        </w:rPr>
        <w:t>indicates</w:t>
      </w:r>
      <w:r w:rsidR="000060D3">
        <w:rPr>
          <w:rFonts w:ascii="Arial" w:hAnsi="Arial" w:cs="Arial"/>
          <w:noProof/>
        </w:rPr>
        <w:t xml:space="preserve"> the preffered method of reducing costs by some organisations is by adopting WFH for their employees. </w:t>
      </w:r>
      <w:r w:rsidR="000D3F6D">
        <w:rPr>
          <w:rFonts w:ascii="Arial" w:hAnsi="Arial" w:cs="Arial"/>
          <w:noProof/>
        </w:rPr>
        <w:t xml:space="preserve">In </w:t>
      </w:r>
      <w:r w:rsidR="00D4428B">
        <w:rPr>
          <w:rFonts w:ascii="Arial" w:hAnsi="Arial" w:cs="Arial"/>
          <w:noProof/>
        </w:rPr>
        <w:t>addition</w:t>
      </w:r>
      <w:r w:rsidR="000D3F6D">
        <w:rPr>
          <w:rFonts w:ascii="Arial" w:hAnsi="Arial" w:cs="Arial"/>
          <w:noProof/>
        </w:rPr>
        <w:t xml:space="preserve">, </w:t>
      </w:r>
      <w:r w:rsidR="005D7DC4" w:rsidRPr="000D3F6D">
        <w:rPr>
          <w:rFonts w:ascii="Arial" w:hAnsi="Arial" w:cs="Arial"/>
          <w:noProof/>
        </w:rPr>
        <w:t>Chronopoulos</w:t>
      </w:r>
      <w:r w:rsidR="005D7DC4">
        <w:rPr>
          <w:rFonts w:ascii="Arial" w:hAnsi="Arial" w:cs="Arial"/>
          <w:noProof/>
        </w:rPr>
        <w:t xml:space="preserve"> (</w:t>
      </w:r>
      <w:r w:rsidR="005D7DC4" w:rsidRPr="000D3F6D">
        <w:rPr>
          <w:rFonts w:ascii="Arial" w:hAnsi="Arial" w:cs="Arial"/>
          <w:noProof/>
        </w:rPr>
        <w:t>2016)</w:t>
      </w:r>
      <w:r w:rsidR="005D7DC4">
        <w:rPr>
          <w:rFonts w:ascii="Arial" w:hAnsi="Arial" w:cs="Arial"/>
          <w:noProof/>
        </w:rPr>
        <w:t>,</w:t>
      </w:r>
      <w:r w:rsidR="000D3F6D">
        <w:rPr>
          <w:rFonts w:ascii="Arial" w:hAnsi="Arial" w:cs="Arial"/>
          <w:noProof/>
        </w:rPr>
        <w:t xml:space="preserve"> also pointed out </w:t>
      </w:r>
      <w:r w:rsidR="007B74ED">
        <w:rPr>
          <w:rFonts w:ascii="Arial" w:hAnsi="Arial" w:cs="Arial"/>
          <w:noProof/>
        </w:rPr>
        <w:t xml:space="preserve">that </w:t>
      </w:r>
      <w:r w:rsidR="000D3F6D">
        <w:rPr>
          <w:rFonts w:ascii="Arial" w:hAnsi="Arial" w:cs="Arial"/>
          <w:noProof/>
        </w:rPr>
        <w:t xml:space="preserve">the benefit of WFH adds to organisational budgets in reducing personal expenses with the help of </w:t>
      </w:r>
      <w:r w:rsidR="007B74ED">
        <w:rPr>
          <w:rFonts w:ascii="Arial" w:hAnsi="Arial" w:cs="Arial"/>
          <w:noProof/>
        </w:rPr>
        <w:t xml:space="preserve">Information Communications technology (ICT) and its enabling employers to reduce employee’s physical presence </w:t>
      </w:r>
      <w:r w:rsidR="00BC36D6">
        <w:rPr>
          <w:rFonts w:ascii="Arial" w:hAnsi="Arial" w:cs="Arial"/>
          <w:noProof/>
        </w:rPr>
        <w:t>in</w:t>
      </w:r>
      <w:r w:rsidR="007B74ED">
        <w:rPr>
          <w:rFonts w:ascii="Arial" w:hAnsi="Arial" w:cs="Arial"/>
          <w:noProof/>
        </w:rPr>
        <w:t xml:space="preserve"> a centralised workplace. </w:t>
      </w:r>
      <w:r w:rsidR="00FF77DA">
        <w:rPr>
          <w:rFonts w:ascii="Arial" w:hAnsi="Arial" w:cs="Arial"/>
        </w:rPr>
        <w:t>This works best in a result-oriented style of management</w:t>
      </w:r>
      <w:r w:rsidR="007F3964">
        <w:rPr>
          <w:rFonts w:ascii="Arial" w:hAnsi="Arial" w:cs="Arial"/>
        </w:rPr>
        <w:t xml:space="preserve"> which is the basis of some organisations. </w:t>
      </w:r>
    </w:p>
    <w:p w14:paraId="338FEB6B" w14:textId="1612EA97" w:rsidR="00792310" w:rsidRDefault="00792310" w:rsidP="00734A66">
      <w:pPr>
        <w:spacing w:after="0" w:line="360" w:lineRule="auto"/>
        <w:jc w:val="both"/>
        <w:rPr>
          <w:rFonts w:ascii="Arial" w:hAnsi="Arial" w:cs="Arial"/>
          <w:noProof/>
        </w:rPr>
      </w:pPr>
      <w:r>
        <w:rPr>
          <w:rFonts w:ascii="Arial" w:hAnsi="Arial" w:cs="Arial"/>
        </w:rPr>
        <w:t>Furthermore, there are factors which</w:t>
      </w:r>
      <w:r w:rsidR="00017942">
        <w:rPr>
          <w:rFonts w:ascii="Arial" w:hAnsi="Arial" w:cs="Arial"/>
        </w:rPr>
        <w:t xml:space="preserve"> </w:t>
      </w:r>
      <w:r>
        <w:rPr>
          <w:rFonts w:ascii="Arial" w:hAnsi="Arial" w:cs="Arial"/>
        </w:rPr>
        <w:t xml:space="preserve">is an advantage for WFH especially in the U.K. Transportation expenses keeps rising, as well as the cost for childcare, and general energy bills keep skyrocketing, causing many people to </w:t>
      </w:r>
      <w:r w:rsidR="004E6176">
        <w:rPr>
          <w:rFonts w:ascii="Arial" w:hAnsi="Arial" w:cs="Arial"/>
        </w:rPr>
        <w:t>regard WFH a top priority of their work life.</w:t>
      </w:r>
      <w:r w:rsidR="005D7DC4">
        <w:rPr>
          <w:rFonts w:ascii="Arial" w:hAnsi="Arial" w:cs="Arial"/>
        </w:rPr>
        <w:t xml:space="preserve"> Similarly,</w:t>
      </w:r>
      <w:r w:rsidR="000E132A">
        <w:rPr>
          <w:rFonts w:ascii="Arial" w:hAnsi="Arial" w:cs="Arial"/>
        </w:rPr>
        <w:t xml:space="preserve"> </w:t>
      </w:r>
      <w:r w:rsidR="005D7DC4" w:rsidRPr="000E132A">
        <w:rPr>
          <w:rFonts w:ascii="Arial" w:hAnsi="Arial" w:cs="Arial"/>
          <w:noProof/>
        </w:rPr>
        <w:t>Chronopoulos</w:t>
      </w:r>
      <w:r w:rsidR="005D7DC4">
        <w:rPr>
          <w:rFonts w:ascii="Arial" w:hAnsi="Arial" w:cs="Arial"/>
          <w:noProof/>
        </w:rPr>
        <w:t xml:space="preserve"> (</w:t>
      </w:r>
      <w:r w:rsidR="005D7DC4" w:rsidRPr="000E132A">
        <w:rPr>
          <w:rFonts w:ascii="Arial" w:hAnsi="Arial" w:cs="Arial"/>
          <w:noProof/>
        </w:rPr>
        <w:t>2016)</w:t>
      </w:r>
      <w:r w:rsidR="005D7DC4">
        <w:rPr>
          <w:rFonts w:ascii="Arial" w:hAnsi="Arial" w:cs="Arial"/>
          <w:noProof/>
        </w:rPr>
        <w:t>,</w:t>
      </w:r>
      <w:r w:rsidR="000E132A">
        <w:rPr>
          <w:rFonts w:ascii="Arial" w:hAnsi="Arial" w:cs="Arial"/>
        </w:rPr>
        <w:t xml:space="preserve"> </w:t>
      </w:r>
      <w:r w:rsidR="005D7DC4">
        <w:rPr>
          <w:rFonts w:ascii="Arial" w:hAnsi="Arial" w:cs="Arial"/>
        </w:rPr>
        <w:t>stated</w:t>
      </w:r>
      <w:r w:rsidR="000E132A">
        <w:rPr>
          <w:rFonts w:ascii="Arial" w:hAnsi="Arial" w:cs="Arial"/>
        </w:rPr>
        <w:t xml:space="preserve"> that </w:t>
      </w:r>
      <w:r w:rsidR="005D7DC4">
        <w:rPr>
          <w:rFonts w:ascii="Arial" w:hAnsi="Arial" w:cs="Arial"/>
        </w:rPr>
        <w:t xml:space="preserve">from January 2004 to January 2015, the cost of travelling (for instance, rail ticket prices) have risen in London and the </w:t>
      </w:r>
      <w:r w:rsidR="00731D82">
        <w:rPr>
          <w:rFonts w:ascii="Arial" w:hAnsi="Arial" w:cs="Arial"/>
        </w:rPr>
        <w:t>Southeast</w:t>
      </w:r>
      <w:r w:rsidR="005D7DC4">
        <w:rPr>
          <w:rFonts w:ascii="Arial" w:hAnsi="Arial" w:cs="Arial"/>
        </w:rPr>
        <w:t xml:space="preserve"> increased by 62.4% and significant rise in childcare costs</w:t>
      </w:r>
      <w:r w:rsidR="00837FFE">
        <w:rPr>
          <w:rFonts w:ascii="Arial" w:hAnsi="Arial" w:cs="Arial"/>
        </w:rPr>
        <w:t xml:space="preserve"> with an increase of 59% and cost of childminders increased by 58% since 2006. A survey by </w:t>
      </w:r>
      <w:r w:rsidR="00731D82" w:rsidRPr="00837FFE">
        <w:rPr>
          <w:rFonts w:ascii="Arial" w:hAnsi="Arial" w:cs="Arial"/>
          <w:noProof/>
        </w:rPr>
        <w:t>Rutter</w:t>
      </w:r>
      <w:r w:rsidR="00731D82">
        <w:rPr>
          <w:rFonts w:ascii="Arial" w:hAnsi="Arial" w:cs="Arial"/>
          <w:noProof/>
        </w:rPr>
        <w:t xml:space="preserve"> (</w:t>
      </w:r>
      <w:r w:rsidR="00731D82" w:rsidRPr="00837FFE">
        <w:rPr>
          <w:rFonts w:ascii="Arial" w:hAnsi="Arial" w:cs="Arial"/>
          <w:noProof/>
        </w:rPr>
        <w:t>2015)</w:t>
      </w:r>
      <w:r w:rsidR="00731D82">
        <w:rPr>
          <w:rFonts w:ascii="Arial" w:hAnsi="Arial" w:cs="Arial"/>
          <w:noProof/>
        </w:rPr>
        <w:t xml:space="preserve">, finds that the cost of full-time nursery in London at that period cost about £283.66 and £269.44 for a childminder which is notably higher than other parts in the U.K. </w:t>
      </w:r>
      <w:r w:rsidR="008C325C">
        <w:rPr>
          <w:rFonts w:ascii="Arial" w:hAnsi="Arial" w:cs="Arial"/>
          <w:noProof/>
        </w:rPr>
        <w:t xml:space="preserve">It can therefore be seen why WFH has been growing as a preferred choice for ways of working by employees. </w:t>
      </w:r>
    </w:p>
    <w:p w14:paraId="59560F1F" w14:textId="10A8CA80" w:rsidR="00931761" w:rsidRDefault="00931761" w:rsidP="00931761">
      <w:pPr>
        <w:spacing w:after="0" w:line="360" w:lineRule="auto"/>
        <w:jc w:val="both"/>
        <w:rPr>
          <w:rFonts w:ascii="Arial" w:hAnsi="Arial" w:cs="Arial"/>
          <w:noProof/>
        </w:rPr>
      </w:pPr>
      <w:r w:rsidRPr="00931761">
        <w:rPr>
          <w:rFonts w:ascii="Arial" w:hAnsi="Arial" w:cs="Arial"/>
          <w:noProof/>
        </w:rPr>
        <w:t>Additionally, WFH is</w:t>
      </w:r>
      <w:r>
        <w:rPr>
          <w:rFonts w:ascii="Arial" w:hAnsi="Arial" w:cs="Arial"/>
          <w:noProof/>
        </w:rPr>
        <w:t xml:space="preserve"> currently</w:t>
      </w:r>
      <w:r w:rsidRPr="00931761">
        <w:rPr>
          <w:rFonts w:ascii="Arial" w:hAnsi="Arial" w:cs="Arial"/>
          <w:noProof/>
        </w:rPr>
        <w:t xml:space="preserve"> being seen as advantageous for employees </w:t>
      </w:r>
      <w:r>
        <w:rPr>
          <w:rFonts w:ascii="Arial" w:hAnsi="Arial" w:cs="Arial"/>
          <w:noProof/>
        </w:rPr>
        <w:t>such as the ability to organise their work day around their personal and family needs, decreasing work-related expenses, reducing commuting time, and working in a less stressful and disruptive environment</w:t>
      </w:r>
      <w:r w:rsidR="00371FB6">
        <w:rPr>
          <w:rFonts w:ascii="Arial" w:hAnsi="Arial" w:cs="Arial"/>
          <w:noProof/>
        </w:rPr>
        <w:t xml:space="preserve"> </w:t>
      </w:r>
      <w:sdt>
        <w:sdtPr>
          <w:rPr>
            <w:rFonts w:ascii="Arial" w:hAnsi="Arial" w:cs="Arial"/>
            <w:noProof/>
          </w:rPr>
          <w:id w:val="1525278887"/>
          <w:citation/>
        </w:sdtPr>
        <w:sdtContent>
          <w:r w:rsidR="00371FB6">
            <w:rPr>
              <w:rFonts w:ascii="Arial" w:hAnsi="Arial" w:cs="Arial"/>
              <w:noProof/>
            </w:rPr>
            <w:fldChar w:fldCharType="begin"/>
          </w:r>
          <w:r w:rsidR="00371FB6">
            <w:rPr>
              <w:rFonts w:ascii="Arial" w:hAnsi="Arial" w:cs="Arial"/>
              <w:noProof/>
            </w:rPr>
            <w:instrText xml:space="preserve"> CITATION Laz10 \l 2057 </w:instrText>
          </w:r>
          <w:r w:rsidR="00371FB6">
            <w:rPr>
              <w:rFonts w:ascii="Arial" w:hAnsi="Arial" w:cs="Arial"/>
              <w:noProof/>
            </w:rPr>
            <w:fldChar w:fldCharType="separate"/>
          </w:r>
          <w:r w:rsidR="00371FB6" w:rsidRPr="00371FB6">
            <w:rPr>
              <w:rFonts w:ascii="Arial" w:hAnsi="Arial" w:cs="Arial"/>
              <w:noProof/>
            </w:rPr>
            <w:t>(Lazar, et al., 2010)</w:t>
          </w:r>
          <w:r w:rsidR="00371FB6">
            <w:rPr>
              <w:rFonts w:ascii="Arial" w:hAnsi="Arial" w:cs="Arial"/>
              <w:noProof/>
            </w:rPr>
            <w:fldChar w:fldCharType="end"/>
          </w:r>
        </w:sdtContent>
      </w:sdt>
      <w:r w:rsidR="00371FB6">
        <w:rPr>
          <w:rFonts w:ascii="Arial" w:hAnsi="Arial" w:cs="Arial"/>
          <w:noProof/>
        </w:rPr>
        <w:t xml:space="preserve">. </w:t>
      </w:r>
      <w:r w:rsidR="005B1511">
        <w:rPr>
          <w:rFonts w:ascii="Arial" w:hAnsi="Arial" w:cs="Arial"/>
          <w:noProof/>
        </w:rPr>
        <w:t>As such, o</w:t>
      </w:r>
      <w:r w:rsidR="00371FB6">
        <w:rPr>
          <w:rFonts w:ascii="Arial" w:hAnsi="Arial" w:cs="Arial"/>
          <w:noProof/>
        </w:rPr>
        <w:t>rganisations are recorgnising the beneficial factors of WFH despite that it may be difficult to set up initially</w:t>
      </w:r>
      <w:r w:rsidR="00170149">
        <w:rPr>
          <w:rFonts w:ascii="Arial" w:hAnsi="Arial" w:cs="Arial"/>
          <w:noProof/>
        </w:rPr>
        <w:t xml:space="preserve"> because of the implemetation costs, possibilities of legal liabilities and challenges of supervision by managers</w:t>
      </w:r>
      <w:r w:rsidR="00BD0AC7">
        <w:rPr>
          <w:rFonts w:ascii="Arial" w:hAnsi="Arial" w:cs="Arial"/>
          <w:noProof/>
        </w:rPr>
        <w:t xml:space="preserve"> and also difficulties in appraisal of employees working from home. </w:t>
      </w:r>
      <w:r w:rsidR="00240FF2">
        <w:rPr>
          <w:rFonts w:ascii="Arial" w:hAnsi="Arial" w:cs="Arial"/>
          <w:noProof/>
        </w:rPr>
        <w:t xml:space="preserve">However, </w:t>
      </w:r>
      <w:r w:rsidR="00F5500A">
        <w:rPr>
          <w:rFonts w:ascii="Arial" w:hAnsi="Arial" w:cs="Arial"/>
          <w:noProof/>
        </w:rPr>
        <w:t>numerous studies have examined the association that working from home has with job satisfaction</w:t>
      </w:r>
      <w:r w:rsidR="0090539F">
        <w:rPr>
          <w:rFonts w:ascii="Arial" w:hAnsi="Arial" w:cs="Arial"/>
          <w:noProof/>
        </w:rPr>
        <w:t xml:space="preserve"> as a resulf of working on their own schedule, making more use of their time, </w:t>
      </w:r>
      <w:r w:rsidR="00F5500A">
        <w:rPr>
          <w:rFonts w:ascii="Arial" w:hAnsi="Arial" w:cs="Arial"/>
          <w:noProof/>
        </w:rPr>
        <w:t xml:space="preserve">which is an averaged evaluation of different aspects of emloyee’s job </w:t>
      </w:r>
      <w:sdt>
        <w:sdtPr>
          <w:rPr>
            <w:rFonts w:ascii="Arial" w:hAnsi="Arial" w:cs="Arial"/>
            <w:noProof/>
          </w:rPr>
          <w:id w:val="548959663"/>
          <w:citation/>
        </w:sdtPr>
        <w:sdtContent>
          <w:r w:rsidR="00F5500A">
            <w:rPr>
              <w:rFonts w:ascii="Arial" w:hAnsi="Arial" w:cs="Arial"/>
              <w:noProof/>
            </w:rPr>
            <w:fldChar w:fldCharType="begin"/>
          </w:r>
          <w:r w:rsidR="00F5500A">
            <w:rPr>
              <w:rFonts w:ascii="Arial" w:hAnsi="Arial" w:cs="Arial"/>
              <w:noProof/>
            </w:rPr>
            <w:instrText xml:space="preserve"> CITATION Fel17 \l 2057 </w:instrText>
          </w:r>
          <w:r w:rsidR="00F5500A">
            <w:rPr>
              <w:rFonts w:ascii="Arial" w:hAnsi="Arial" w:cs="Arial"/>
              <w:noProof/>
            </w:rPr>
            <w:fldChar w:fldCharType="separate"/>
          </w:r>
          <w:r w:rsidR="00F5500A" w:rsidRPr="00F5500A">
            <w:rPr>
              <w:rFonts w:ascii="Arial" w:hAnsi="Arial" w:cs="Arial"/>
              <w:noProof/>
            </w:rPr>
            <w:t>(Felstead &amp; Henseke, 2017)</w:t>
          </w:r>
          <w:r w:rsidR="00F5500A">
            <w:rPr>
              <w:rFonts w:ascii="Arial" w:hAnsi="Arial" w:cs="Arial"/>
              <w:noProof/>
            </w:rPr>
            <w:fldChar w:fldCharType="end"/>
          </w:r>
        </w:sdtContent>
      </w:sdt>
      <w:r w:rsidR="0090539F">
        <w:rPr>
          <w:rFonts w:ascii="Arial" w:hAnsi="Arial" w:cs="Arial"/>
          <w:noProof/>
        </w:rPr>
        <w:t>. Inevitably, such evaluations are reflective of each employee’s individual preferences</w:t>
      </w:r>
      <w:r w:rsidR="00127329">
        <w:rPr>
          <w:rFonts w:ascii="Arial" w:hAnsi="Arial" w:cs="Arial"/>
          <w:noProof/>
        </w:rPr>
        <w:t xml:space="preserve">, </w:t>
      </w:r>
      <w:r w:rsidR="0090539F">
        <w:rPr>
          <w:rFonts w:ascii="Arial" w:hAnsi="Arial" w:cs="Arial"/>
          <w:noProof/>
        </w:rPr>
        <w:t>expectations and circumstances with the same objective job features evaluated</w:t>
      </w:r>
      <w:r w:rsidR="00367BEC">
        <w:rPr>
          <w:rFonts w:ascii="Arial" w:hAnsi="Arial" w:cs="Arial"/>
          <w:noProof/>
        </w:rPr>
        <w:t xml:space="preserve"> </w:t>
      </w:r>
      <w:sdt>
        <w:sdtPr>
          <w:rPr>
            <w:rFonts w:ascii="Arial" w:hAnsi="Arial" w:cs="Arial"/>
            <w:noProof/>
          </w:rPr>
          <w:id w:val="-1345621974"/>
          <w:citation/>
        </w:sdtPr>
        <w:sdtContent>
          <w:r w:rsidR="00367BEC">
            <w:rPr>
              <w:rFonts w:ascii="Arial" w:hAnsi="Arial" w:cs="Arial"/>
              <w:noProof/>
            </w:rPr>
            <w:fldChar w:fldCharType="begin"/>
          </w:r>
          <w:r w:rsidR="00367BEC">
            <w:rPr>
              <w:rFonts w:ascii="Arial" w:hAnsi="Arial" w:cs="Arial"/>
              <w:noProof/>
            </w:rPr>
            <w:instrText xml:space="preserve"> CITATION Bro12 \l 2057 </w:instrText>
          </w:r>
          <w:r w:rsidR="00367BEC">
            <w:rPr>
              <w:rFonts w:ascii="Arial" w:hAnsi="Arial" w:cs="Arial"/>
              <w:noProof/>
            </w:rPr>
            <w:fldChar w:fldCharType="separate"/>
          </w:r>
          <w:r w:rsidR="00367BEC" w:rsidRPr="00367BEC">
            <w:rPr>
              <w:rFonts w:ascii="Arial" w:hAnsi="Arial" w:cs="Arial"/>
              <w:noProof/>
            </w:rPr>
            <w:t>(Brown, et al., 2012)</w:t>
          </w:r>
          <w:r w:rsidR="00367BEC">
            <w:rPr>
              <w:rFonts w:ascii="Arial" w:hAnsi="Arial" w:cs="Arial"/>
              <w:noProof/>
            </w:rPr>
            <w:fldChar w:fldCharType="end"/>
          </w:r>
        </w:sdtContent>
      </w:sdt>
      <w:r w:rsidR="009B3638">
        <w:rPr>
          <w:rFonts w:ascii="Arial" w:hAnsi="Arial" w:cs="Arial"/>
          <w:noProof/>
        </w:rPr>
        <w:t>.</w:t>
      </w:r>
    </w:p>
    <w:p w14:paraId="3267362C" w14:textId="035ECA87" w:rsidR="00D4428B" w:rsidRDefault="007F3964" w:rsidP="00931761">
      <w:pPr>
        <w:spacing w:after="0" w:line="360" w:lineRule="auto"/>
        <w:jc w:val="both"/>
        <w:rPr>
          <w:rFonts w:ascii="Arial" w:hAnsi="Arial" w:cs="Arial"/>
          <w:noProof/>
        </w:rPr>
      </w:pPr>
      <w:r w:rsidRPr="007F3964">
        <w:rPr>
          <w:rFonts w:ascii="Arial" w:hAnsi="Arial" w:cs="Arial"/>
          <w:noProof/>
        </w:rPr>
        <w:t xml:space="preserve">The Covid-19 pandemic highlighted increased absenteeism and lost productivity which in turn led to decreased employee morale and team effectiveness, which overall can lead to reduction in business performance </w:t>
      </w:r>
      <w:sdt>
        <w:sdtPr>
          <w:rPr>
            <w:rFonts w:ascii="Arial" w:hAnsi="Arial" w:cs="Arial"/>
            <w:noProof/>
          </w:rPr>
          <w:id w:val="-1335986509"/>
          <w:citation/>
        </w:sdtPr>
        <w:sdtContent>
          <w:r w:rsidRPr="007F3964">
            <w:rPr>
              <w:rFonts w:ascii="Arial" w:hAnsi="Arial" w:cs="Arial"/>
              <w:noProof/>
            </w:rPr>
            <w:fldChar w:fldCharType="begin"/>
          </w:r>
          <w:r w:rsidRPr="007F3964">
            <w:rPr>
              <w:rFonts w:ascii="Arial" w:hAnsi="Arial" w:cs="Arial"/>
              <w:noProof/>
            </w:rPr>
            <w:instrText xml:space="preserve"> CITATION Cos22 \l 2057 </w:instrText>
          </w:r>
          <w:r w:rsidRPr="007F3964">
            <w:rPr>
              <w:rFonts w:ascii="Arial" w:hAnsi="Arial" w:cs="Arial"/>
              <w:noProof/>
            </w:rPr>
            <w:fldChar w:fldCharType="separate"/>
          </w:r>
          <w:r w:rsidRPr="007F3964">
            <w:rPr>
              <w:rFonts w:ascii="Arial" w:hAnsi="Arial" w:cs="Arial"/>
              <w:noProof/>
            </w:rPr>
            <w:t>(Cossen &amp; Van Der Berg, 2022)</w:t>
          </w:r>
          <w:r w:rsidRPr="007F3964">
            <w:rPr>
              <w:rFonts w:ascii="Arial" w:hAnsi="Arial" w:cs="Arial"/>
              <w:noProof/>
            </w:rPr>
            <w:fldChar w:fldCharType="end"/>
          </w:r>
        </w:sdtContent>
      </w:sdt>
      <w:r>
        <w:rPr>
          <w:rFonts w:ascii="Arial" w:hAnsi="Arial" w:cs="Arial"/>
          <w:noProof/>
        </w:rPr>
        <w:t xml:space="preserve">. </w:t>
      </w:r>
      <w:r w:rsidRPr="00A15BA8">
        <w:rPr>
          <w:rFonts w:ascii="Arial" w:hAnsi="Arial" w:cs="Arial"/>
          <w:noProof/>
        </w:rPr>
        <w:t>Lazar, et al.</w:t>
      </w:r>
      <w:r>
        <w:rPr>
          <w:rFonts w:ascii="Arial" w:hAnsi="Arial" w:cs="Arial"/>
          <w:noProof/>
        </w:rPr>
        <w:t xml:space="preserve"> (</w:t>
      </w:r>
      <w:r w:rsidRPr="00A15BA8">
        <w:rPr>
          <w:rFonts w:ascii="Arial" w:hAnsi="Arial" w:cs="Arial"/>
          <w:noProof/>
        </w:rPr>
        <w:t>2010)</w:t>
      </w:r>
      <w:r>
        <w:rPr>
          <w:rFonts w:ascii="Arial" w:hAnsi="Arial" w:cs="Arial"/>
          <w:noProof/>
        </w:rPr>
        <w:t>, therefore</w:t>
      </w:r>
      <w:r w:rsidR="00A15BA8">
        <w:rPr>
          <w:rFonts w:ascii="Arial" w:hAnsi="Arial" w:cs="Arial"/>
          <w:noProof/>
        </w:rPr>
        <w:t xml:space="preserve"> argues that the </w:t>
      </w:r>
      <w:r w:rsidR="009B78AB">
        <w:rPr>
          <w:rFonts w:ascii="Arial" w:hAnsi="Arial" w:cs="Arial"/>
          <w:noProof/>
        </w:rPr>
        <w:t xml:space="preserve">insufficiency of working from home stipulation or provision in some organisations may be because their type of company is not compliant to that kind of arrangement (for example, retail outlets and manufacturing companies). In addition to this, emphasis was also laid on Trade Unions rejecting WFH clauses because of being considered as a cause for employees being isolated, lack of promotion in their jobs, reduction in job </w:t>
      </w:r>
      <w:r w:rsidR="009B78AB">
        <w:rPr>
          <w:rFonts w:ascii="Arial" w:hAnsi="Arial" w:cs="Arial"/>
          <w:noProof/>
        </w:rPr>
        <w:lastRenderedPageBreak/>
        <w:t>security and reduced health and safety protection.</w:t>
      </w:r>
      <w:r w:rsidR="009B3638">
        <w:rPr>
          <w:rFonts w:ascii="Arial" w:hAnsi="Arial" w:cs="Arial"/>
          <w:noProof/>
        </w:rPr>
        <w:t xml:space="preserve"> </w:t>
      </w:r>
      <w:r w:rsidR="007E3F05">
        <w:rPr>
          <w:rFonts w:ascii="Arial" w:hAnsi="Arial" w:cs="Arial"/>
          <w:noProof/>
        </w:rPr>
        <w:t>A crucial reasoning in this discussion is the insinuation that WFH results in business benefits which are evident from cutting back on the physical work-space provided by employers, and</w:t>
      </w:r>
      <w:r w:rsidR="00D4428B">
        <w:rPr>
          <w:rFonts w:ascii="Arial" w:hAnsi="Arial" w:cs="Arial"/>
          <w:noProof/>
        </w:rPr>
        <w:t xml:space="preserve"> </w:t>
      </w:r>
      <w:r w:rsidR="007E3F05">
        <w:rPr>
          <w:rFonts w:ascii="Arial" w:hAnsi="Arial" w:cs="Arial"/>
          <w:noProof/>
        </w:rPr>
        <w:t xml:space="preserve">the </w:t>
      </w:r>
      <w:r w:rsidR="00A84334">
        <w:rPr>
          <w:rFonts w:ascii="Arial" w:hAnsi="Arial" w:cs="Arial"/>
          <w:noProof/>
        </w:rPr>
        <w:t>arduous and sometimes difficult</w:t>
      </w:r>
      <w:r w:rsidR="007E3F05">
        <w:rPr>
          <w:rFonts w:ascii="Arial" w:hAnsi="Arial" w:cs="Arial"/>
          <w:noProof/>
        </w:rPr>
        <w:t xml:space="preserve"> efforts employees </w:t>
      </w:r>
      <w:r w:rsidR="00A84334">
        <w:rPr>
          <w:rFonts w:ascii="Arial" w:hAnsi="Arial" w:cs="Arial"/>
          <w:noProof/>
        </w:rPr>
        <w:t>put into their jobs</w:t>
      </w:r>
      <w:r w:rsidR="00D4428B">
        <w:rPr>
          <w:rFonts w:ascii="Arial" w:hAnsi="Arial" w:cs="Arial"/>
          <w:noProof/>
        </w:rPr>
        <w:t xml:space="preserve"> according to the social exchange theory</w:t>
      </w:r>
      <w:r w:rsidR="00A84334">
        <w:rPr>
          <w:rFonts w:ascii="Arial" w:hAnsi="Arial" w:cs="Arial"/>
          <w:noProof/>
        </w:rPr>
        <w:t xml:space="preserve"> </w:t>
      </w:r>
      <w:sdt>
        <w:sdtPr>
          <w:rPr>
            <w:rFonts w:ascii="Arial" w:hAnsi="Arial" w:cs="Arial"/>
            <w:noProof/>
          </w:rPr>
          <w:id w:val="-700314341"/>
          <w:citation/>
        </w:sdtPr>
        <w:sdtContent>
          <w:r w:rsidR="00A84334">
            <w:rPr>
              <w:rFonts w:ascii="Arial" w:hAnsi="Arial" w:cs="Arial"/>
              <w:noProof/>
            </w:rPr>
            <w:fldChar w:fldCharType="begin"/>
          </w:r>
          <w:r w:rsidR="00A84334">
            <w:rPr>
              <w:rFonts w:ascii="Arial" w:hAnsi="Arial" w:cs="Arial"/>
              <w:noProof/>
            </w:rPr>
            <w:instrText xml:space="preserve"> CITATION Fel17 \l 2057 </w:instrText>
          </w:r>
          <w:r w:rsidR="00A84334">
            <w:rPr>
              <w:rFonts w:ascii="Arial" w:hAnsi="Arial" w:cs="Arial"/>
              <w:noProof/>
            </w:rPr>
            <w:fldChar w:fldCharType="separate"/>
          </w:r>
          <w:r w:rsidR="00A84334" w:rsidRPr="00A84334">
            <w:rPr>
              <w:rFonts w:ascii="Arial" w:hAnsi="Arial" w:cs="Arial"/>
              <w:noProof/>
            </w:rPr>
            <w:t>(Felstead &amp; Henseke, 2017)</w:t>
          </w:r>
          <w:r w:rsidR="00A84334">
            <w:rPr>
              <w:rFonts w:ascii="Arial" w:hAnsi="Arial" w:cs="Arial"/>
              <w:noProof/>
            </w:rPr>
            <w:fldChar w:fldCharType="end"/>
          </w:r>
        </w:sdtContent>
      </w:sdt>
      <w:r w:rsidR="007B3FFB">
        <w:rPr>
          <w:rFonts w:ascii="Arial" w:hAnsi="Arial" w:cs="Arial"/>
          <w:noProof/>
        </w:rPr>
        <w:t xml:space="preserve">. </w:t>
      </w:r>
      <w:r w:rsidR="00860B0B">
        <w:rPr>
          <w:rFonts w:ascii="Arial" w:hAnsi="Arial" w:cs="Arial"/>
          <w:noProof/>
        </w:rPr>
        <w:t>However, the Covid-19 pandemic enforced flexible work arrangement (FWA) for many organisations which became a problem for International Human Resource Management (IHRM) scholars and practioners.</w:t>
      </w:r>
      <w:r w:rsidR="00207E81">
        <w:rPr>
          <w:rFonts w:ascii="Arial" w:hAnsi="Arial" w:cs="Arial"/>
          <w:noProof/>
        </w:rPr>
        <w:t xml:space="preserve"> For example, a survey by ‘Gartner’ in 2020 conducted to 800 worldwide HR executives revealed that 88% organisations required their employees to WFH because of the covid-19 pandemic lockdown. Arguably, the drawback from this was that employees experienced prolonged work hours which caused work-life conflict </w:t>
      </w:r>
      <w:sdt>
        <w:sdtPr>
          <w:rPr>
            <w:rFonts w:ascii="Arial" w:hAnsi="Arial" w:cs="Arial"/>
            <w:noProof/>
          </w:rPr>
          <w:id w:val="-666635954"/>
          <w:citation/>
        </w:sdtPr>
        <w:sdtContent>
          <w:r w:rsidR="00207E81">
            <w:rPr>
              <w:rFonts w:ascii="Arial" w:hAnsi="Arial" w:cs="Arial"/>
              <w:noProof/>
            </w:rPr>
            <w:fldChar w:fldCharType="begin"/>
          </w:r>
          <w:r w:rsidR="00207E81">
            <w:rPr>
              <w:rFonts w:ascii="Arial" w:hAnsi="Arial" w:cs="Arial"/>
              <w:noProof/>
            </w:rPr>
            <w:instrText xml:space="preserve"> CITATION Cal20 \l 2057 </w:instrText>
          </w:r>
          <w:r w:rsidR="00207E81">
            <w:rPr>
              <w:rFonts w:ascii="Arial" w:hAnsi="Arial" w:cs="Arial"/>
              <w:noProof/>
            </w:rPr>
            <w:fldChar w:fldCharType="separate"/>
          </w:r>
          <w:r w:rsidR="00207E81" w:rsidRPr="00207E81">
            <w:rPr>
              <w:rFonts w:ascii="Arial" w:hAnsi="Arial" w:cs="Arial"/>
              <w:noProof/>
            </w:rPr>
            <w:t>(Caligiuri, et al., 2020)</w:t>
          </w:r>
          <w:r w:rsidR="00207E81">
            <w:rPr>
              <w:rFonts w:ascii="Arial" w:hAnsi="Arial" w:cs="Arial"/>
              <w:noProof/>
            </w:rPr>
            <w:fldChar w:fldCharType="end"/>
          </w:r>
        </w:sdtContent>
      </w:sdt>
      <w:r w:rsidR="00207E81">
        <w:rPr>
          <w:rFonts w:ascii="Arial" w:hAnsi="Arial" w:cs="Arial"/>
          <w:noProof/>
        </w:rPr>
        <w:t xml:space="preserve">. </w:t>
      </w:r>
    </w:p>
    <w:p w14:paraId="4290F235" w14:textId="3A5816D3" w:rsidR="009D6A94" w:rsidRDefault="0076180C" w:rsidP="00931761">
      <w:pPr>
        <w:spacing w:after="0" w:line="360" w:lineRule="auto"/>
        <w:jc w:val="both"/>
        <w:rPr>
          <w:rFonts w:ascii="Arial" w:hAnsi="Arial" w:cs="Arial"/>
          <w:noProof/>
        </w:rPr>
      </w:pPr>
      <w:r>
        <w:rPr>
          <w:rFonts w:ascii="Arial" w:hAnsi="Arial" w:cs="Arial"/>
          <w:noProof/>
        </w:rPr>
        <w:t xml:space="preserve">Reports </w:t>
      </w:r>
      <w:r w:rsidR="00D4428B">
        <w:rPr>
          <w:rFonts w:ascii="Arial" w:hAnsi="Arial" w:cs="Arial"/>
          <w:noProof/>
        </w:rPr>
        <w:t>have shown</w:t>
      </w:r>
      <w:r>
        <w:rPr>
          <w:rFonts w:ascii="Arial" w:hAnsi="Arial" w:cs="Arial"/>
          <w:noProof/>
        </w:rPr>
        <w:t xml:space="preserve"> that d</w:t>
      </w:r>
      <w:r w:rsidR="007B3FFB">
        <w:rPr>
          <w:rFonts w:ascii="Arial" w:hAnsi="Arial" w:cs="Arial"/>
          <w:noProof/>
        </w:rPr>
        <w:t>ata collected as evidence shows people working from home put in a lot more effort than those working in standard work spaces and this may not be stipulated</w:t>
      </w:r>
      <w:r>
        <w:rPr>
          <w:rFonts w:ascii="Arial" w:hAnsi="Arial" w:cs="Arial"/>
          <w:noProof/>
        </w:rPr>
        <w:t>,</w:t>
      </w:r>
      <w:r w:rsidR="007B3FFB">
        <w:rPr>
          <w:rFonts w:ascii="Arial" w:hAnsi="Arial" w:cs="Arial"/>
          <w:noProof/>
        </w:rPr>
        <w:t xml:space="preserve"> but </w:t>
      </w:r>
      <w:r>
        <w:rPr>
          <w:rFonts w:ascii="Arial" w:hAnsi="Arial" w:cs="Arial"/>
          <w:noProof/>
        </w:rPr>
        <w:t xml:space="preserve">the need </w:t>
      </w:r>
      <w:r w:rsidR="007B3FFB">
        <w:rPr>
          <w:rFonts w:ascii="Arial" w:hAnsi="Arial" w:cs="Arial"/>
          <w:noProof/>
        </w:rPr>
        <w:t xml:space="preserve">of working to complete a job beyond formal working hours. </w:t>
      </w:r>
      <w:r w:rsidR="009E6D85" w:rsidRPr="00A32269">
        <w:rPr>
          <w:rFonts w:ascii="Arial" w:hAnsi="Arial" w:cs="Arial"/>
          <w:noProof/>
        </w:rPr>
        <w:t>Kelliher &amp; Anderson</w:t>
      </w:r>
      <w:r w:rsidR="009E6D85">
        <w:rPr>
          <w:rFonts w:ascii="Arial" w:hAnsi="Arial" w:cs="Arial"/>
          <w:noProof/>
        </w:rPr>
        <w:t xml:space="preserve"> (</w:t>
      </w:r>
      <w:r w:rsidR="009E6D85" w:rsidRPr="00A32269">
        <w:rPr>
          <w:rFonts w:ascii="Arial" w:hAnsi="Arial" w:cs="Arial"/>
          <w:noProof/>
        </w:rPr>
        <w:t>2010)</w:t>
      </w:r>
      <w:r w:rsidR="009E6D85">
        <w:rPr>
          <w:rFonts w:ascii="Arial" w:hAnsi="Arial" w:cs="Arial"/>
          <w:noProof/>
        </w:rPr>
        <w:t>,</w:t>
      </w:r>
      <w:r w:rsidR="00A32269">
        <w:rPr>
          <w:rFonts w:ascii="Arial" w:hAnsi="Arial" w:cs="Arial"/>
          <w:noProof/>
        </w:rPr>
        <w:t xml:space="preserve"> supports this evidence in their research which suggests that people working from home feel a sense of imposed ‘voluntary’ work more than those in established workplaces.</w:t>
      </w:r>
      <w:r w:rsidR="00D4428B">
        <w:rPr>
          <w:rFonts w:ascii="Arial" w:hAnsi="Arial" w:cs="Arial"/>
          <w:noProof/>
        </w:rPr>
        <w:t xml:space="preserve"> Therefore, most reports available on WFH have presented the benefits and drawbacks from the perspectives of the employer (organisations), the employee, and the wider society in general</w:t>
      </w:r>
      <w:r w:rsidR="00E32200">
        <w:rPr>
          <w:rFonts w:ascii="Arial" w:hAnsi="Arial" w:cs="Arial"/>
          <w:noProof/>
        </w:rPr>
        <w:t>. A summary of these factors are</w:t>
      </w:r>
      <w:r w:rsidR="00D4428B">
        <w:rPr>
          <w:rFonts w:ascii="Arial" w:hAnsi="Arial" w:cs="Arial"/>
          <w:noProof/>
        </w:rPr>
        <w:t xml:space="preserve"> </w:t>
      </w:r>
      <w:r w:rsidR="00ED12F4">
        <w:rPr>
          <w:rFonts w:ascii="Arial" w:hAnsi="Arial" w:cs="Arial"/>
          <w:noProof/>
        </w:rPr>
        <w:t>summarised in the table below:</w:t>
      </w:r>
    </w:p>
    <w:p w14:paraId="36CD58CD" w14:textId="77777777" w:rsidR="00D4428B" w:rsidRDefault="00D4428B" w:rsidP="00931761">
      <w:pPr>
        <w:spacing w:after="0" w:line="360" w:lineRule="auto"/>
        <w:jc w:val="both"/>
        <w:rPr>
          <w:rFonts w:ascii="Arial" w:hAnsi="Arial" w:cs="Arial"/>
          <w:noProof/>
        </w:rPr>
      </w:pPr>
    </w:p>
    <w:p w14:paraId="5CF302FC" w14:textId="54E6384C" w:rsidR="009D6A94" w:rsidRDefault="009D6A94" w:rsidP="00931761">
      <w:pPr>
        <w:spacing w:after="0" w:line="360" w:lineRule="auto"/>
        <w:jc w:val="both"/>
        <w:rPr>
          <w:rFonts w:ascii="Arial" w:hAnsi="Arial" w:cs="Arial"/>
          <w:b/>
          <w:bCs/>
          <w:noProof/>
        </w:rPr>
      </w:pPr>
      <w:r>
        <w:rPr>
          <w:rFonts w:ascii="Arial" w:hAnsi="Arial" w:cs="Arial"/>
          <w:b/>
          <w:bCs/>
          <w:noProof/>
        </w:rPr>
        <w:t xml:space="preserve">Benefits and </w:t>
      </w:r>
      <w:r w:rsidR="00E32200">
        <w:rPr>
          <w:rFonts w:ascii="Arial" w:hAnsi="Arial" w:cs="Arial"/>
          <w:b/>
          <w:bCs/>
          <w:noProof/>
        </w:rPr>
        <w:t>D</w:t>
      </w:r>
      <w:r>
        <w:rPr>
          <w:rFonts w:ascii="Arial" w:hAnsi="Arial" w:cs="Arial"/>
          <w:b/>
          <w:bCs/>
          <w:noProof/>
        </w:rPr>
        <w:t>rawbacks of WFH:</w:t>
      </w:r>
    </w:p>
    <w:tbl>
      <w:tblPr>
        <w:tblStyle w:val="TableGrid"/>
        <w:tblW w:w="0" w:type="auto"/>
        <w:tblLook w:val="04A0" w:firstRow="1" w:lastRow="0" w:firstColumn="1" w:lastColumn="0" w:noHBand="0" w:noVBand="1"/>
      </w:tblPr>
      <w:tblGrid>
        <w:gridCol w:w="3005"/>
        <w:gridCol w:w="3005"/>
        <w:gridCol w:w="3006"/>
      </w:tblGrid>
      <w:tr w:rsidR="009D6A94" w14:paraId="0D99D4D5" w14:textId="77777777" w:rsidTr="009D6A94">
        <w:tc>
          <w:tcPr>
            <w:tcW w:w="3005" w:type="dxa"/>
          </w:tcPr>
          <w:p w14:paraId="48BEF164" w14:textId="77777777" w:rsidR="009D6A94" w:rsidRDefault="009D6A94" w:rsidP="00931761">
            <w:pPr>
              <w:spacing w:line="360" w:lineRule="auto"/>
              <w:jc w:val="both"/>
              <w:rPr>
                <w:rFonts w:ascii="Arial" w:hAnsi="Arial" w:cs="Arial"/>
                <w:b/>
                <w:bCs/>
                <w:noProof/>
              </w:rPr>
            </w:pPr>
          </w:p>
        </w:tc>
        <w:tc>
          <w:tcPr>
            <w:tcW w:w="3005" w:type="dxa"/>
          </w:tcPr>
          <w:p w14:paraId="603F6B42" w14:textId="17F48BAE" w:rsidR="009D6A94" w:rsidRDefault="00D218EC" w:rsidP="00931761">
            <w:pPr>
              <w:spacing w:line="360" w:lineRule="auto"/>
              <w:jc w:val="both"/>
              <w:rPr>
                <w:rFonts w:ascii="Arial" w:hAnsi="Arial" w:cs="Arial"/>
                <w:b/>
                <w:bCs/>
                <w:noProof/>
              </w:rPr>
            </w:pPr>
            <w:r>
              <w:rPr>
                <w:rFonts w:ascii="Arial" w:hAnsi="Arial" w:cs="Arial"/>
                <w:b/>
                <w:bCs/>
                <w:noProof/>
              </w:rPr>
              <w:t>Benefits/Advantages</w:t>
            </w:r>
          </w:p>
        </w:tc>
        <w:tc>
          <w:tcPr>
            <w:tcW w:w="3006" w:type="dxa"/>
          </w:tcPr>
          <w:p w14:paraId="7C02AC53" w14:textId="4554ED95" w:rsidR="009D6A94" w:rsidRDefault="00D218EC" w:rsidP="00931761">
            <w:pPr>
              <w:spacing w:line="360" w:lineRule="auto"/>
              <w:jc w:val="both"/>
              <w:rPr>
                <w:rFonts w:ascii="Arial" w:hAnsi="Arial" w:cs="Arial"/>
                <w:b/>
                <w:bCs/>
                <w:noProof/>
              </w:rPr>
            </w:pPr>
            <w:r>
              <w:rPr>
                <w:rFonts w:ascii="Arial" w:hAnsi="Arial" w:cs="Arial"/>
                <w:b/>
                <w:bCs/>
                <w:noProof/>
              </w:rPr>
              <w:t>Drawbacks/Disadvantages</w:t>
            </w:r>
          </w:p>
        </w:tc>
      </w:tr>
      <w:tr w:rsidR="009D6A94" w14:paraId="4BFB0854" w14:textId="77777777" w:rsidTr="009D6A94">
        <w:tc>
          <w:tcPr>
            <w:tcW w:w="3005" w:type="dxa"/>
          </w:tcPr>
          <w:p w14:paraId="61869969" w14:textId="4F4F1293" w:rsidR="009D6A94" w:rsidRDefault="00D218EC" w:rsidP="00931761">
            <w:pPr>
              <w:spacing w:line="360" w:lineRule="auto"/>
              <w:jc w:val="both"/>
              <w:rPr>
                <w:rFonts w:ascii="Arial" w:hAnsi="Arial" w:cs="Arial"/>
                <w:b/>
                <w:bCs/>
                <w:noProof/>
              </w:rPr>
            </w:pPr>
            <w:r>
              <w:rPr>
                <w:rFonts w:ascii="Arial" w:hAnsi="Arial" w:cs="Arial"/>
                <w:b/>
                <w:bCs/>
                <w:noProof/>
              </w:rPr>
              <w:t>Society</w:t>
            </w:r>
          </w:p>
        </w:tc>
        <w:tc>
          <w:tcPr>
            <w:tcW w:w="3005" w:type="dxa"/>
          </w:tcPr>
          <w:p w14:paraId="68ADF78F" w14:textId="77777777" w:rsidR="00D218EC" w:rsidRDefault="00D218EC" w:rsidP="00D218EC">
            <w:pPr>
              <w:spacing w:line="360" w:lineRule="auto"/>
              <w:jc w:val="both"/>
              <w:rPr>
                <w:rFonts w:ascii="Arial" w:hAnsi="Arial" w:cs="Arial"/>
                <w:noProof/>
              </w:rPr>
            </w:pPr>
            <w:r>
              <w:rPr>
                <w:rFonts w:ascii="Arial" w:hAnsi="Arial" w:cs="Arial"/>
                <w:noProof/>
              </w:rPr>
              <w:t>Environmentally friendly.</w:t>
            </w:r>
          </w:p>
          <w:p w14:paraId="6E8CF39A" w14:textId="77777777" w:rsidR="00D218EC" w:rsidRDefault="00D218EC" w:rsidP="00D218EC">
            <w:pPr>
              <w:spacing w:line="360" w:lineRule="auto"/>
              <w:jc w:val="both"/>
              <w:rPr>
                <w:rFonts w:ascii="Arial" w:hAnsi="Arial" w:cs="Arial"/>
                <w:noProof/>
              </w:rPr>
            </w:pPr>
            <w:r>
              <w:rPr>
                <w:rFonts w:ascii="Arial" w:hAnsi="Arial" w:cs="Arial"/>
                <w:noProof/>
              </w:rPr>
              <w:t>Worldwide collarboration.</w:t>
            </w:r>
          </w:p>
          <w:p w14:paraId="7F15B30B" w14:textId="77777777" w:rsidR="00D218EC" w:rsidRDefault="00726F85" w:rsidP="00D218EC">
            <w:pPr>
              <w:spacing w:line="360" w:lineRule="auto"/>
              <w:jc w:val="both"/>
              <w:rPr>
                <w:rFonts w:ascii="Arial" w:hAnsi="Arial" w:cs="Arial"/>
                <w:noProof/>
              </w:rPr>
            </w:pPr>
            <w:r>
              <w:rPr>
                <w:rFonts w:ascii="Arial" w:hAnsi="Arial" w:cs="Arial"/>
                <w:noProof/>
              </w:rPr>
              <w:t>Advancement in disaster preparedness.</w:t>
            </w:r>
          </w:p>
          <w:p w14:paraId="6F7E7820" w14:textId="77777777" w:rsidR="00726F85" w:rsidRDefault="00726F85" w:rsidP="00D218EC">
            <w:pPr>
              <w:spacing w:line="360" w:lineRule="auto"/>
              <w:jc w:val="both"/>
              <w:rPr>
                <w:rFonts w:ascii="Arial" w:hAnsi="Arial" w:cs="Arial"/>
                <w:noProof/>
              </w:rPr>
            </w:pPr>
            <w:r>
              <w:rPr>
                <w:rFonts w:ascii="Arial" w:hAnsi="Arial" w:cs="Arial"/>
                <w:noProof/>
              </w:rPr>
              <w:t>Advantageous to people with disabilities.</w:t>
            </w:r>
          </w:p>
          <w:p w14:paraId="08048311" w14:textId="77777777" w:rsidR="00726F85" w:rsidRDefault="00726F85" w:rsidP="00D218EC">
            <w:pPr>
              <w:spacing w:line="360" w:lineRule="auto"/>
              <w:jc w:val="both"/>
              <w:rPr>
                <w:rFonts w:ascii="Arial" w:hAnsi="Arial" w:cs="Arial"/>
                <w:noProof/>
              </w:rPr>
            </w:pPr>
            <w:r>
              <w:rPr>
                <w:rFonts w:ascii="Arial" w:hAnsi="Arial" w:cs="Arial"/>
                <w:noProof/>
              </w:rPr>
              <w:t>Reduced infrastructure s</w:t>
            </w:r>
            <w:r w:rsidR="002C3855">
              <w:rPr>
                <w:rFonts w:ascii="Arial" w:hAnsi="Arial" w:cs="Arial"/>
                <w:noProof/>
              </w:rPr>
              <w:t>tress.</w:t>
            </w:r>
          </w:p>
          <w:p w14:paraId="03B84D88" w14:textId="5A3DC335" w:rsidR="002C3855" w:rsidRPr="00D218EC" w:rsidRDefault="002C3855" w:rsidP="00D218EC">
            <w:pPr>
              <w:spacing w:line="360" w:lineRule="auto"/>
              <w:jc w:val="both"/>
              <w:rPr>
                <w:rFonts w:ascii="Arial" w:hAnsi="Arial" w:cs="Arial"/>
                <w:noProof/>
              </w:rPr>
            </w:pPr>
            <w:r>
              <w:rPr>
                <w:rFonts w:ascii="Arial" w:hAnsi="Arial" w:cs="Arial"/>
                <w:noProof/>
              </w:rPr>
              <w:t>Less barrier to finding work regardless of geographical location.</w:t>
            </w:r>
          </w:p>
        </w:tc>
        <w:tc>
          <w:tcPr>
            <w:tcW w:w="3006" w:type="dxa"/>
          </w:tcPr>
          <w:p w14:paraId="408AE816" w14:textId="77777777" w:rsidR="009D6A94" w:rsidRDefault="00C93C91" w:rsidP="00931761">
            <w:pPr>
              <w:spacing w:line="360" w:lineRule="auto"/>
              <w:jc w:val="both"/>
              <w:rPr>
                <w:rFonts w:ascii="Arial" w:hAnsi="Arial" w:cs="Arial"/>
                <w:noProof/>
              </w:rPr>
            </w:pPr>
            <w:r>
              <w:rPr>
                <w:rFonts w:ascii="Arial" w:hAnsi="Arial" w:cs="Arial"/>
                <w:noProof/>
              </w:rPr>
              <w:t>Lower spending on goods and services impacting on the economy.</w:t>
            </w:r>
          </w:p>
          <w:p w14:paraId="5082FB99" w14:textId="13F531F9" w:rsidR="00C93C91" w:rsidRPr="00C93C91" w:rsidRDefault="00C93C91" w:rsidP="00931761">
            <w:pPr>
              <w:spacing w:line="360" w:lineRule="auto"/>
              <w:jc w:val="both"/>
              <w:rPr>
                <w:rFonts w:ascii="Arial" w:hAnsi="Arial" w:cs="Arial"/>
                <w:noProof/>
              </w:rPr>
            </w:pPr>
          </w:p>
        </w:tc>
      </w:tr>
      <w:tr w:rsidR="009D6A94" w14:paraId="7506020F" w14:textId="77777777" w:rsidTr="009D6A94">
        <w:tc>
          <w:tcPr>
            <w:tcW w:w="3005" w:type="dxa"/>
          </w:tcPr>
          <w:p w14:paraId="787B5FFF" w14:textId="02C0EF8D" w:rsidR="009D6A94" w:rsidRDefault="00D218EC" w:rsidP="00931761">
            <w:pPr>
              <w:spacing w:line="360" w:lineRule="auto"/>
              <w:jc w:val="both"/>
              <w:rPr>
                <w:rFonts w:ascii="Arial" w:hAnsi="Arial" w:cs="Arial"/>
                <w:b/>
                <w:bCs/>
                <w:noProof/>
              </w:rPr>
            </w:pPr>
            <w:r>
              <w:rPr>
                <w:rFonts w:ascii="Arial" w:hAnsi="Arial" w:cs="Arial"/>
                <w:b/>
                <w:bCs/>
                <w:noProof/>
              </w:rPr>
              <w:t>Employers</w:t>
            </w:r>
          </w:p>
        </w:tc>
        <w:tc>
          <w:tcPr>
            <w:tcW w:w="3005" w:type="dxa"/>
          </w:tcPr>
          <w:p w14:paraId="23BD10EE" w14:textId="5761CC7D" w:rsidR="00162B09" w:rsidRDefault="00162B09" w:rsidP="00931761">
            <w:pPr>
              <w:spacing w:line="360" w:lineRule="auto"/>
              <w:jc w:val="both"/>
              <w:rPr>
                <w:rFonts w:ascii="Arial" w:hAnsi="Arial" w:cs="Arial"/>
                <w:noProof/>
              </w:rPr>
            </w:pPr>
            <w:r w:rsidRPr="00162B09">
              <w:rPr>
                <w:rFonts w:ascii="Arial" w:hAnsi="Arial" w:cs="Arial"/>
                <w:noProof/>
              </w:rPr>
              <w:t>Wider talent pool.</w:t>
            </w:r>
          </w:p>
          <w:p w14:paraId="753128C6" w14:textId="2268A635" w:rsidR="009D6A94" w:rsidRDefault="008E3C01" w:rsidP="00931761">
            <w:pPr>
              <w:spacing w:line="360" w:lineRule="auto"/>
              <w:jc w:val="both"/>
              <w:rPr>
                <w:rFonts w:ascii="Arial" w:hAnsi="Arial" w:cs="Arial"/>
                <w:noProof/>
              </w:rPr>
            </w:pPr>
            <w:r>
              <w:rPr>
                <w:rFonts w:ascii="Arial" w:hAnsi="Arial" w:cs="Arial"/>
                <w:noProof/>
              </w:rPr>
              <w:t>Reduction in cost for overhead.</w:t>
            </w:r>
          </w:p>
          <w:p w14:paraId="4B96042C" w14:textId="77777777" w:rsidR="008E3C01" w:rsidRDefault="008E3C01" w:rsidP="00931761">
            <w:pPr>
              <w:spacing w:line="360" w:lineRule="auto"/>
              <w:jc w:val="both"/>
              <w:rPr>
                <w:rFonts w:ascii="Arial" w:hAnsi="Arial" w:cs="Arial"/>
                <w:noProof/>
              </w:rPr>
            </w:pPr>
            <w:r>
              <w:rPr>
                <w:rFonts w:ascii="Arial" w:hAnsi="Arial" w:cs="Arial"/>
                <w:noProof/>
              </w:rPr>
              <w:lastRenderedPageBreak/>
              <w:t>Higher productivity from employee.</w:t>
            </w:r>
          </w:p>
          <w:p w14:paraId="48108688" w14:textId="77777777" w:rsidR="008E3C01" w:rsidRDefault="008E3C01" w:rsidP="00931761">
            <w:pPr>
              <w:spacing w:line="360" w:lineRule="auto"/>
              <w:jc w:val="both"/>
              <w:rPr>
                <w:rFonts w:ascii="Arial" w:hAnsi="Arial" w:cs="Arial"/>
                <w:noProof/>
              </w:rPr>
            </w:pPr>
            <w:r>
              <w:rPr>
                <w:rFonts w:ascii="Arial" w:hAnsi="Arial" w:cs="Arial"/>
                <w:noProof/>
              </w:rPr>
              <w:t>Increased margins due to savings from overhead.</w:t>
            </w:r>
          </w:p>
          <w:p w14:paraId="46081911" w14:textId="77777777" w:rsidR="008E3C01" w:rsidRDefault="008E3C01" w:rsidP="00931761">
            <w:pPr>
              <w:spacing w:line="360" w:lineRule="auto"/>
              <w:jc w:val="both"/>
              <w:rPr>
                <w:rFonts w:ascii="Arial" w:hAnsi="Arial" w:cs="Arial"/>
                <w:noProof/>
              </w:rPr>
            </w:pPr>
            <w:r>
              <w:rPr>
                <w:rFonts w:ascii="Arial" w:hAnsi="Arial" w:cs="Arial"/>
                <w:noProof/>
              </w:rPr>
              <w:t>Lower turnover.</w:t>
            </w:r>
          </w:p>
          <w:p w14:paraId="301E9F8A" w14:textId="0CD634E1" w:rsidR="008E3C01" w:rsidRPr="008E3C01" w:rsidRDefault="008E3C01" w:rsidP="00931761">
            <w:pPr>
              <w:spacing w:line="360" w:lineRule="auto"/>
              <w:jc w:val="both"/>
              <w:rPr>
                <w:rFonts w:ascii="Arial" w:hAnsi="Arial" w:cs="Arial"/>
                <w:noProof/>
              </w:rPr>
            </w:pPr>
            <w:r>
              <w:rPr>
                <w:rFonts w:ascii="Arial" w:hAnsi="Arial" w:cs="Arial"/>
                <w:noProof/>
              </w:rPr>
              <w:t>Avoidance of labour market saturation.</w:t>
            </w:r>
          </w:p>
        </w:tc>
        <w:tc>
          <w:tcPr>
            <w:tcW w:w="3006" w:type="dxa"/>
          </w:tcPr>
          <w:p w14:paraId="166F602E" w14:textId="77777777" w:rsidR="009D6A94" w:rsidRDefault="008E3C01" w:rsidP="00931761">
            <w:pPr>
              <w:spacing w:line="360" w:lineRule="auto"/>
              <w:jc w:val="both"/>
              <w:rPr>
                <w:rFonts w:ascii="Arial" w:hAnsi="Arial" w:cs="Arial"/>
                <w:noProof/>
              </w:rPr>
            </w:pPr>
            <w:r>
              <w:rPr>
                <w:rFonts w:ascii="Arial" w:hAnsi="Arial" w:cs="Arial"/>
                <w:noProof/>
              </w:rPr>
              <w:lastRenderedPageBreak/>
              <w:t>Increased expenses in other areas.</w:t>
            </w:r>
          </w:p>
          <w:p w14:paraId="4B8A966E" w14:textId="77777777" w:rsidR="008E3C01" w:rsidRDefault="008E3C01" w:rsidP="00931761">
            <w:pPr>
              <w:spacing w:line="360" w:lineRule="auto"/>
              <w:jc w:val="both"/>
              <w:rPr>
                <w:rFonts w:ascii="Arial" w:hAnsi="Arial" w:cs="Arial"/>
                <w:noProof/>
              </w:rPr>
            </w:pPr>
            <w:r>
              <w:rPr>
                <w:rFonts w:ascii="Arial" w:hAnsi="Arial" w:cs="Arial"/>
                <w:noProof/>
              </w:rPr>
              <w:t>Loss of control.</w:t>
            </w:r>
          </w:p>
          <w:p w14:paraId="188BA946" w14:textId="77777777" w:rsidR="008E3C01" w:rsidRDefault="00AE4ABC" w:rsidP="00931761">
            <w:pPr>
              <w:spacing w:line="360" w:lineRule="auto"/>
              <w:jc w:val="both"/>
              <w:rPr>
                <w:rFonts w:ascii="Arial" w:hAnsi="Arial" w:cs="Arial"/>
                <w:noProof/>
              </w:rPr>
            </w:pPr>
            <w:r>
              <w:rPr>
                <w:rFonts w:ascii="Arial" w:hAnsi="Arial" w:cs="Arial"/>
                <w:noProof/>
              </w:rPr>
              <w:lastRenderedPageBreak/>
              <w:t>Higher cost for technology growth.</w:t>
            </w:r>
          </w:p>
          <w:p w14:paraId="2D6ACEE5" w14:textId="77777777" w:rsidR="00AE4ABC" w:rsidRDefault="00AE4ABC" w:rsidP="00931761">
            <w:pPr>
              <w:spacing w:line="360" w:lineRule="auto"/>
              <w:jc w:val="both"/>
              <w:rPr>
                <w:rFonts w:ascii="Arial" w:hAnsi="Arial" w:cs="Arial"/>
                <w:noProof/>
              </w:rPr>
            </w:pPr>
            <w:r>
              <w:rPr>
                <w:rFonts w:ascii="Arial" w:hAnsi="Arial" w:cs="Arial"/>
                <w:noProof/>
              </w:rPr>
              <w:t>Security issues.</w:t>
            </w:r>
          </w:p>
          <w:p w14:paraId="21DB4C2C" w14:textId="34E6F5E1" w:rsidR="00AE4ABC" w:rsidRPr="008E3C01" w:rsidRDefault="00AE4ABC" w:rsidP="00931761">
            <w:pPr>
              <w:spacing w:line="360" w:lineRule="auto"/>
              <w:jc w:val="both"/>
              <w:rPr>
                <w:rFonts w:ascii="Arial" w:hAnsi="Arial" w:cs="Arial"/>
                <w:noProof/>
              </w:rPr>
            </w:pPr>
          </w:p>
        </w:tc>
      </w:tr>
      <w:tr w:rsidR="009D6A94" w14:paraId="6357E8FE" w14:textId="77777777" w:rsidTr="009D6A94">
        <w:tc>
          <w:tcPr>
            <w:tcW w:w="3005" w:type="dxa"/>
          </w:tcPr>
          <w:p w14:paraId="0289DDA2" w14:textId="67FD8628" w:rsidR="009D6A94" w:rsidRDefault="00D218EC" w:rsidP="00931761">
            <w:pPr>
              <w:spacing w:line="360" w:lineRule="auto"/>
              <w:jc w:val="both"/>
              <w:rPr>
                <w:rFonts w:ascii="Arial" w:hAnsi="Arial" w:cs="Arial"/>
                <w:b/>
                <w:bCs/>
                <w:noProof/>
              </w:rPr>
            </w:pPr>
            <w:r>
              <w:rPr>
                <w:rFonts w:ascii="Arial" w:hAnsi="Arial" w:cs="Arial"/>
                <w:b/>
                <w:bCs/>
                <w:noProof/>
              </w:rPr>
              <w:lastRenderedPageBreak/>
              <w:t>Employees</w:t>
            </w:r>
          </w:p>
        </w:tc>
        <w:tc>
          <w:tcPr>
            <w:tcW w:w="3005" w:type="dxa"/>
          </w:tcPr>
          <w:p w14:paraId="7F99988B" w14:textId="77777777" w:rsidR="009D6A94" w:rsidRDefault="00AE4ABC" w:rsidP="00931761">
            <w:pPr>
              <w:spacing w:line="360" w:lineRule="auto"/>
              <w:jc w:val="both"/>
              <w:rPr>
                <w:rFonts w:ascii="Arial" w:hAnsi="Arial" w:cs="Arial"/>
                <w:noProof/>
              </w:rPr>
            </w:pPr>
            <w:r>
              <w:rPr>
                <w:rFonts w:ascii="Arial" w:hAnsi="Arial" w:cs="Arial"/>
                <w:noProof/>
              </w:rPr>
              <w:t>Work-life balance.</w:t>
            </w:r>
          </w:p>
          <w:p w14:paraId="0E1E65CE" w14:textId="77777777" w:rsidR="00AE4ABC" w:rsidRDefault="00AE4ABC" w:rsidP="00931761">
            <w:pPr>
              <w:spacing w:line="360" w:lineRule="auto"/>
              <w:jc w:val="both"/>
              <w:rPr>
                <w:rFonts w:ascii="Arial" w:hAnsi="Arial" w:cs="Arial"/>
                <w:noProof/>
              </w:rPr>
            </w:pPr>
            <w:r>
              <w:rPr>
                <w:rFonts w:ascii="Arial" w:hAnsi="Arial" w:cs="Arial"/>
                <w:noProof/>
              </w:rPr>
              <w:t>Reduced transport and commuting time and cost.</w:t>
            </w:r>
          </w:p>
          <w:p w14:paraId="0019EC13" w14:textId="77777777" w:rsidR="00AE4ABC" w:rsidRDefault="00AE4ABC" w:rsidP="00931761">
            <w:pPr>
              <w:spacing w:line="360" w:lineRule="auto"/>
              <w:jc w:val="both"/>
              <w:rPr>
                <w:rFonts w:ascii="Arial" w:hAnsi="Arial" w:cs="Arial"/>
                <w:noProof/>
              </w:rPr>
            </w:pPr>
            <w:r>
              <w:rPr>
                <w:rFonts w:ascii="Arial" w:hAnsi="Arial" w:cs="Arial"/>
                <w:noProof/>
              </w:rPr>
              <w:t>Favourable autonomy.</w:t>
            </w:r>
          </w:p>
          <w:p w14:paraId="570CBCB9" w14:textId="77777777" w:rsidR="00AE4ABC" w:rsidRDefault="00AE4ABC" w:rsidP="00931761">
            <w:pPr>
              <w:spacing w:line="360" w:lineRule="auto"/>
              <w:jc w:val="both"/>
              <w:rPr>
                <w:rFonts w:ascii="Arial" w:hAnsi="Arial" w:cs="Arial"/>
                <w:noProof/>
              </w:rPr>
            </w:pPr>
            <w:r>
              <w:rPr>
                <w:rFonts w:ascii="Arial" w:hAnsi="Arial" w:cs="Arial"/>
                <w:noProof/>
              </w:rPr>
              <w:t>Less workplace stress.</w:t>
            </w:r>
          </w:p>
          <w:p w14:paraId="77AECE26" w14:textId="56260405" w:rsidR="00AE4ABC" w:rsidRDefault="00AE4ABC" w:rsidP="00931761">
            <w:pPr>
              <w:spacing w:line="360" w:lineRule="auto"/>
              <w:jc w:val="both"/>
              <w:rPr>
                <w:rFonts w:ascii="Arial" w:hAnsi="Arial" w:cs="Arial"/>
                <w:noProof/>
              </w:rPr>
            </w:pPr>
            <w:r>
              <w:rPr>
                <w:rFonts w:ascii="Arial" w:hAnsi="Arial" w:cs="Arial"/>
                <w:noProof/>
              </w:rPr>
              <w:t>Improved job satisfaction</w:t>
            </w:r>
            <w:r w:rsidR="00C93C91">
              <w:rPr>
                <w:rFonts w:ascii="Arial" w:hAnsi="Arial" w:cs="Arial"/>
                <w:noProof/>
              </w:rPr>
              <w:t>.</w:t>
            </w:r>
          </w:p>
          <w:p w14:paraId="0B750A96" w14:textId="669C5602" w:rsidR="00C93C91" w:rsidRDefault="00C93C91" w:rsidP="00931761">
            <w:pPr>
              <w:spacing w:line="360" w:lineRule="auto"/>
              <w:jc w:val="both"/>
              <w:rPr>
                <w:rFonts w:ascii="Arial" w:hAnsi="Arial" w:cs="Arial"/>
                <w:noProof/>
              </w:rPr>
            </w:pPr>
            <w:r>
              <w:rPr>
                <w:rFonts w:ascii="Arial" w:hAnsi="Arial" w:cs="Arial"/>
                <w:noProof/>
              </w:rPr>
              <w:t>Reduced work and family conflict.</w:t>
            </w:r>
          </w:p>
          <w:p w14:paraId="7E083DC7" w14:textId="5531EF1B" w:rsidR="00C93C91" w:rsidRPr="00AE4ABC" w:rsidRDefault="00C93C91" w:rsidP="00931761">
            <w:pPr>
              <w:spacing w:line="360" w:lineRule="auto"/>
              <w:jc w:val="both"/>
              <w:rPr>
                <w:rFonts w:ascii="Arial" w:hAnsi="Arial" w:cs="Arial"/>
                <w:noProof/>
              </w:rPr>
            </w:pPr>
          </w:p>
        </w:tc>
        <w:tc>
          <w:tcPr>
            <w:tcW w:w="3006" w:type="dxa"/>
          </w:tcPr>
          <w:p w14:paraId="4811AEDD" w14:textId="16A5E410" w:rsidR="009D6A94" w:rsidRDefault="00AE4ABC" w:rsidP="00931761">
            <w:pPr>
              <w:spacing w:line="360" w:lineRule="auto"/>
              <w:jc w:val="both"/>
              <w:rPr>
                <w:rFonts w:ascii="Arial" w:hAnsi="Arial" w:cs="Arial"/>
                <w:noProof/>
              </w:rPr>
            </w:pPr>
            <w:r w:rsidRPr="00AE4ABC">
              <w:rPr>
                <w:rFonts w:ascii="Arial" w:hAnsi="Arial" w:cs="Arial"/>
                <w:noProof/>
              </w:rPr>
              <w:t>No boundries between work and private life.</w:t>
            </w:r>
          </w:p>
          <w:p w14:paraId="752AF9E0" w14:textId="3159C663" w:rsidR="00AE4ABC" w:rsidRDefault="00AE4ABC" w:rsidP="00931761">
            <w:pPr>
              <w:spacing w:line="360" w:lineRule="auto"/>
              <w:jc w:val="both"/>
              <w:rPr>
                <w:rFonts w:ascii="Arial" w:hAnsi="Arial" w:cs="Arial"/>
                <w:noProof/>
              </w:rPr>
            </w:pPr>
            <w:r>
              <w:rPr>
                <w:rFonts w:ascii="Arial" w:hAnsi="Arial" w:cs="Arial"/>
                <w:noProof/>
              </w:rPr>
              <w:t>Work and family environment blurred.</w:t>
            </w:r>
          </w:p>
          <w:p w14:paraId="086C238A" w14:textId="77777777" w:rsidR="00AE4ABC" w:rsidRDefault="00AE4ABC" w:rsidP="00931761">
            <w:pPr>
              <w:spacing w:line="360" w:lineRule="auto"/>
              <w:jc w:val="both"/>
              <w:rPr>
                <w:rFonts w:ascii="Arial" w:hAnsi="Arial" w:cs="Arial"/>
                <w:noProof/>
              </w:rPr>
            </w:pPr>
            <w:r>
              <w:rPr>
                <w:rFonts w:ascii="Arial" w:hAnsi="Arial" w:cs="Arial"/>
                <w:noProof/>
              </w:rPr>
              <w:t>Longer working hours.</w:t>
            </w:r>
          </w:p>
          <w:p w14:paraId="5DC907B5" w14:textId="46FDD7E9" w:rsidR="00AE4ABC" w:rsidRDefault="00AE4ABC" w:rsidP="00931761">
            <w:pPr>
              <w:spacing w:line="360" w:lineRule="auto"/>
              <w:jc w:val="both"/>
              <w:rPr>
                <w:rFonts w:ascii="Arial" w:hAnsi="Arial" w:cs="Arial"/>
                <w:noProof/>
              </w:rPr>
            </w:pPr>
            <w:r>
              <w:rPr>
                <w:rFonts w:ascii="Arial" w:hAnsi="Arial" w:cs="Arial"/>
                <w:noProof/>
              </w:rPr>
              <w:t>Proffesional and social isolation.</w:t>
            </w:r>
          </w:p>
          <w:p w14:paraId="1350D4C6" w14:textId="082784DD" w:rsidR="00AE4ABC" w:rsidRDefault="00AE4ABC" w:rsidP="00931761">
            <w:pPr>
              <w:spacing w:line="360" w:lineRule="auto"/>
              <w:jc w:val="both"/>
              <w:rPr>
                <w:rFonts w:ascii="Arial" w:hAnsi="Arial" w:cs="Arial"/>
                <w:noProof/>
              </w:rPr>
            </w:pPr>
            <w:r>
              <w:rPr>
                <w:rFonts w:ascii="Arial" w:hAnsi="Arial" w:cs="Arial"/>
                <w:noProof/>
              </w:rPr>
              <w:t>Some opportunities from work-networking reduced.</w:t>
            </w:r>
          </w:p>
          <w:p w14:paraId="6F20CBE7" w14:textId="1C111381" w:rsidR="00C93C91" w:rsidRDefault="00C93C91" w:rsidP="00931761">
            <w:pPr>
              <w:spacing w:line="360" w:lineRule="auto"/>
              <w:jc w:val="both"/>
              <w:rPr>
                <w:rFonts w:ascii="Arial" w:hAnsi="Arial" w:cs="Arial"/>
                <w:noProof/>
              </w:rPr>
            </w:pPr>
            <w:r>
              <w:rPr>
                <w:rFonts w:ascii="Arial" w:hAnsi="Arial" w:cs="Arial"/>
                <w:noProof/>
              </w:rPr>
              <w:t>Feeling of loneliness.</w:t>
            </w:r>
          </w:p>
          <w:p w14:paraId="1D3708C3" w14:textId="5AE6A807" w:rsidR="00AE4ABC" w:rsidRPr="00AE4ABC" w:rsidRDefault="00AE4ABC" w:rsidP="00931761">
            <w:pPr>
              <w:spacing w:line="360" w:lineRule="auto"/>
              <w:jc w:val="both"/>
              <w:rPr>
                <w:rFonts w:ascii="Arial" w:hAnsi="Arial" w:cs="Arial"/>
                <w:noProof/>
              </w:rPr>
            </w:pPr>
          </w:p>
        </w:tc>
      </w:tr>
    </w:tbl>
    <w:p w14:paraId="52270F72" w14:textId="77777777" w:rsidR="009D6A94" w:rsidRPr="00931761" w:rsidRDefault="009D6A94" w:rsidP="00931761">
      <w:pPr>
        <w:spacing w:after="0" w:line="360" w:lineRule="auto"/>
        <w:jc w:val="both"/>
        <w:rPr>
          <w:rFonts w:ascii="Arial" w:hAnsi="Arial" w:cs="Arial"/>
          <w:b/>
          <w:bCs/>
          <w:noProof/>
        </w:rPr>
      </w:pPr>
    </w:p>
    <w:p w14:paraId="77B0991D" w14:textId="2FC487D0" w:rsidR="00931761" w:rsidRDefault="00387CC0" w:rsidP="00734A66">
      <w:pPr>
        <w:spacing w:after="0" w:line="360" w:lineRule="auto"/>
        <w:jc w:val="both"/>
        <w:rPr>
          <w:rFonts w:ascii="Arial" w:hAnsi="Arial" w:cs="Arial"/>
          <w:b/>
          <w:bCs/>
          <w:noProof/>
        </w:rPr>
      </w:pPr>
      <w:r>
        <w:rPr>
          <w:rFonts w:ascii="Arial" w:hAnsi="Arial" w:cs="Arial"/>
          <w:b/>
          <w:bCs/>
          <w:noProof/>
        </w:rPr>
        <w:t>(</w:t>
      </w:r>
      <w:r w:rsidR="002363A3">
        <w:rPr>
          <w:rFonts w:ascii="Arial" w:hAnsi="Arial" w:cs="Arial"/>
          <w:b/>
          <w:bCs/>
          <w:noProof/>
        </w:rPr>
        <w:t>Fig</w:t>
      </w:r>
      <w:r w:rsidR="00D126D3">
        <w:rPr>
          <w:rFonts w:ascii="Arial" w:hAnsi="Arial" w:cs="Arial"/>
          <w:b/>
          <w:bCs/>
          <w:noProof/>
        </w:rPr>
        <w:t xml:space="preserve"> </w:t>
      </w:r>
      <w:r w:rsidR="0048112F">
        <w:rPr>
          <w:rFonts w:ascii="Arial" w:hAnsi="Arial" w:cs="Arial"/>
          <w:b/>
          <w:bCs/>
          <w:noProof/>
        </w:rPr>
        <w:t>3</w:t>
      </w:r>
      <w:r w:rsidR="00D126D3">
        <w:rPr>
          <w:rFonts w:ascii="Arial" w:hAnsi="Arial" w:cs="Arial"/>
          <w:b/>
          <w:bCs/>
          <w:noProof/>
        </w:rPr>
        <w:t>.</w:t>
      </w:r>
      <w:r>
        <w:rPr>
          <w:rFonts w:ascii="Arial" w:hAnsi="Arial" w:cs="Arial"/>
          <w:b/>
          <w:bCs/>
          <w:noProof/>
        </w:rPr>
        <w:t>) Benefits and Drawbacks of WFH.</w:t>
      </w:r>
      <w:r w:rsidR="002363A3">
        <w:rPr>
          <w:rFonts w:ascii="Arial" w:hAnsi="Arial" w:cs="Arial"/>
          <w:b/>
          <w:bCs/>
          <w:noProof/>
        </w:rPr>
        <w:t xml:space="preserve"> Source: adapted from ILO (2016)</w:t>
      </w:r>
    </w:p>
    <w:p w14:paraId="77FF6150" w14:textId="77777777" w:rsidR="00E32200" w:rsidRPr="002363A3" w:rsidRDefault="00E32200" w:rsidP="00734A66">
      <w:pPr>
        <w:spacing w:after="0" w:line="360" w:lineRule="auto"/>
        <w:jc w:val="both"/>
        <w:rPr>
          <w:rFonts w:ascii="Arial" w:hAnsi="Arial" w:cs="Arial"/>
          <w:b/>
          <w:bCs/>
          <w:noProof/>
        </w:rPr>
      </w:pPr>
    </w:p>
    <w:p w14:paraId="6E524135" w14:textId="13218F27" w:rsidR="00931761" w:rsidRDefault="00D126D3" w:rsidP="00734A66">
      <w:pPr>
        <w:spacing w:after="0" w:line="360" w:lineRule="auto"/>
        <w:jc w:val="both"/>
        <w:rPr>
          <w:rFonts w:ascii="Arial" w:hAnsi="Arial" w:cs="Arial"/>
          <w:noProof/>
        </w:rPr>
      </w:pPr>
      <w:r>
        <w:rPr>
          <w:rFonts w:ascii="Arial" w:hAnsi="Arial" w:cs="Arial"/>
          <w:noProof/>
        </w:rPr>
        <w:t xml:space="preserve">The summary of advantages and disadvantages of WFH/Telework as shown above </w:t>
      </w:r>
      <w:r w:rsidR="00844D0C">
        <w:rPr>
          <w:rFonts w:ascii="Arial" w:hAnsi="Arial" w:cs="Arial"/>
          <w:noProof/>
        </w:rPr>
        <w:t>is not an extensi</w:t>
      </w:r>
      <w:r w:rsidR="00E32200">
        <w:rPr>
          <w:rFonts w:ascii="Arial" w:hAnsi="Arial" w:cs="Arial"/>
          <w:noProof/>
        </w:rPr>
        <w:t>v</w:t>
      </w:r>
      <w:r w:rsidR="00844D0C">
        <w:rPr>
          <w:rFonts w:ascii="Arial" w:hAnsi="Arial" w:cs="Arial"/>
          <w:noProof/>
        </w:rPr>
        <w:t>e list</w:t>
      </w:r>
      <w:r w:rsidR="00E32200">
        <w:rPr>
          <w:rFonts w:ascii="Arial" w:hAnsi="Arial" w:cs="Arial"/>
          <w:noProof/>
        </w:rPr>
        <w:t>. I</w:t>
      </w:r>
      <w:r w:rsidR="00844D0C">
        <w:rPr>
          <w:rFonts w:ascii="Arial" w:hAnsi="Arial" w:cs="Arial"/>
          <w:noProof/>
        </w:rPr>
        <w:t xml:space="preserve">t </w:t>
      </w:r>
      <w:r>
        <w:rPr>
          <w:rFonts w:ascii="Arial" w:hAnsi="Arial" w:cs="Arial"/>
          <w:noProof/>
        </w:rPr>
        <w:t xml:space="preserve">gives a general indication to the experiences of organisations and their employees who have embarked upon this journey, </w:t>
      </w:r>
      <w:r w:rsidR="00844D0C">
        <w:rPr>
          <w:rFonts w:ascii="Arial" w:hAnsi="Arial" w:cs="Arial"/>
          <w:noProof/>
        </w:rPr>
        <w:t>showing</w:t>
      </w:r>
      <w:r>
        <w:rPr>
          <w:rFonts w:ascii="Arial" w:hAnsi="Arial" w:cs="Arial"/>
          <w:noProof/>
        </w:rPr>
        <w:t xml:space="preserve"> that more research on this phenomenon needs to be done as more organisations are welcoming the idea.</w:t>
      </w:r>
      <w:r w:rsidR="00844D0C">
        <w:rPr>
          <w:rFonts w:ascii="Arial" w:hAnsi="Arial" w:cs="Arial"/>
          <w:noProof/>
        </w:rPr>
        <w:t xml:space="preserve"> </w:t>
      </w:r>
    </w:p>
    <w:p w14:paraId="29AA2462" w14:textId="7656BA82" w:rsidR="00844D0C" w:rsidRDefault="00844D0C" w:rsidP="00734A66">
      <w:pPr>
        <w:spacing w:after="0" w:line="360" w:lineRule="auto"/>
        <w:jc w:val="both"/>
        <w:rPr>
          <w:rFonts w:ascii="Arial" w:hAnsi="Arial" w:cs="Arial"/>
          <w:noProof/>
        </w:rPr>
      </w:pPr>
      <w:r w:rsidRPr="00844D0C">
        <w:rPr>
          <w:rFonts w:ascii="Arial" w:hAnsi="Arial" w:cs="Arial"/>
          <w:noProof/>
        </w:rPr>
        <w:t>Knight, et al.</w:t>
      </w:r>
      <w:r>
        <w:rPr>
          <w:rFonts w:ascii="Arial" w:hAnsi="Arial" w:cs="Arial"/>
          <w:noProof/>
        </w:rPr>
        <w:t xml:space="preserve"> (</w:t>
      </w:r>
      <w:r w:rsidRPr="00844D0C">
        <w:rPr>
          <w:rFonts w:ascii="Arial" w:hAnsi="Arial" w:cs="Arial"/>
          <w:noProof/>
        </w:rPr>
        <w:t>2022)</w:t>
      </w:r>
      <w:r>
        <w:rPr>
          <w:rFonts w:ascii="Arial" w:hAnsi="Arial" w:cs="Arial"/>
          <w:noProof/>
        </w:rPr>
        <w:t>, argues that despite the benefits employees experienced in saving time, getting rid of commuting stress, enhancing the flexibility of balancing work and home life, the drawbacks surfaces beyond the blurred lines of work-life boundaries and domestic distractions. As can be seen in the frequency, quality and nature of change in interactions between colleagues which seem to diminish, and the loss of office dynamics, spontaneous communication, trust building, and the disruption video conferencing</w:t>
      </w:r>
      <w:r w:rsidR="00E32200">
        <w:rPr>
          <w:rFonts w:ascii="Arial" w:hAnsi="Arial" w:cs="Arial"/>
          <w:noProof/>
        </w:rPr>
        <w:t xml:space="preserve"> to</w:t>
      </w:r>
      <w:r>
        <w:rPr>
          <w:rFonts w:ascii="Arial" w:hAnsi="Arial" w:cs="Arial"/>
          <w:noProof/>
        </w:rPr>
        <w:t xml:space="preserve"> be able to process communicative information.</w:t>
      </w:r>
      <w:r w:rsidR="009875D9">
        <w:rPr>
          <w:rFonts w:ascii="Arial" w:hAnsi="Arial" w:cs="Arial"/>
          <w:noProof/>
        </w:rPr>
        <w:t xml:space="preserve"> </w:t>
      </w:r>
      <w:r w:rsidR="004D1D33">
        <w:rPr>
          <w:rFonts w:ascii="Arial" w:hAnsi="Arial" w:cs="Arial"/>
          <w:noProof/>
        </w:rPr>
        <w:t>In addition</w:t>
      </w:r>
      <w:r w:rsidR="00E32200">
        <w:rPr>
          <w:rFonts w:ascii="Arial" w:hAnsi="Arial" w:cs="Arial"/>
          <w:noProof/>
        </w:rPr>
        <w:t xml:space="preserve"> to these drawbacks,</w:t>
      </w:r>
      <w:r w:rsidR="004D1D33">
        <w:rPr>
          <w:rFonts w:ascii="Arial" w:hAnsi="Arial" w:cs="Arial"/>
          <w:noProof/>
        </w:rPr>
        <w:t xml:space="preserve"> concerns have also been raised by some researchers about the difficulties some organisations encounter with WFH</w:t>
      </w:r>
      <w:r w:rsidR="00F36DE9">
        <w:rPr>
          <w:rFonts w:ascii="Arial" w:hAnsi="Arial" w:cs="Arial"/>
          <w:noProof/>
        </w:rPr>
        <w:t xml:space="preserve"> as pointed out by</w:t>
      </w:r>
      <w:r w:rsidR="004D1D33">
        <w:rPr>
          <w:rFonts w:ascii="Arial" w:hAnsi="Arial" w:cs="Arial"/>
          <w:noProof/>
        </w:rPr>
        <w:t xml:space="preserve"> </w:t>
      </w:r>
      <w:sdt>
        <w:sdtPr>
          <w:rPr>
            <w:rFonts w:ascii="Arial" w:hAnsi="Arial" w:cs="Arial"/>
            <w:noProof/>
          </w:rPr>
          <w:id w:val="957380277"/>
          <w:citation/>
        </w:sdtPr>
        <w:sdtContent>
          <w:r w:rsidR="00365313">
            <w:rPr>
              <w:rFonts w:ascii="Arial" w:hAnsi="Arial" w:cs="Arial"/>
              <w:noProof/>
            </w:rPr>
            <w:fldChar w:fldCharType="begin"/>
          </w:r>
          <w:r w:rsidR="00365313">
            <w:rPr>
              <w:rFonts w:ascii="Arial" w:hAnsi="Arial" w:cs="Arial"/>
              <w:noProof/>
            </w:rPr>
            <w:instrText xml:space="preserve"> CITATION Coo19 \l 2057 </w:instrText>
          </w:r>
          <w:r w:rsidR="00365313">
            <w:rPr>
              <w:rFonts w:ascii="Arial" w:hAnsi="Arial" w:cs="Arial"/>
              <w:noProof/>
            </w:rPr>
            <w:fldChar w:fldCharType="separate"/>
          </w:r>
          <w:r w:rsidR="00365313" w:rsidRPr="00365313">
            <w:rPr>
              <w:rFonts w:ascii="Arial" w:hAnsi="Arial" w:cs="Arial"/>
              <w:noProof/>
            </w:rPr>
            <w:t>(Cooper &amp; Lu, 2019)</w:t>
          </w:r>
          <w:r w:rsidR="00365313">
            <w:rPr>
              <w:rFonts w:ascii="Arial" w:hAnsi="Arial" w:cs="Arial"/>
              <w:noProof/>
            </w:rPr>
            <w:fldChar w:fldCharType="end"/>
          </w:r>
        </w:sdtContent>
      </w:sdt>
      <w:r w:rsidR="00F36DE9">
        <w:rPr>
          <w:rFonts w:ascii="Arial" w:hAnsi="Arial" w:cs="Arial"/>
          <w:noProof/>
        </w:rPr>
        <w:t xml:space="preserve">. </w:t>
      </w:r>
      <w:r w:rsidR="00F36DE9" w:rsidRPr="00F36DE9">
        <w:rPr>
          <w:rFonts w:ascii="Arial" w:hAnsi="Arial" w:cs="Arial"/>
          <w:noProof/>
        </w:rPr>
        <w:t>O'Leary</w:t>
      </w:r>
      <w:r w:rsidR="00F36DE9">
        <w:rPr>
          <w:rFonts w:ascii="Arial" w:hAnsi="Arial" w:cs="Arial"/>
          <w:noProof/>
        </w:rPr>
        <w:t xml:space="preserve"> (</w:t>
      </w:r>
      <w:r w:rsidR="00F36DE9" w:rsidRPr="00F36DE9">
        <w:rPr>
          <w:rFonts w:ascii="Arial" w:hAnsi="Arial" w:cs="Arial"/>
          <w:noProof/>
        </w:rPr>
        <w:t>2020)</w:t>
      </w:r>
      <w:r w:rsidR="00F36DE9">
        <w:rPr>
          <w:rFonts w:ascii="Arial" w:hAnsi="Arial" w:cs="Arial"/>
          <w:noProof/>
        </w:rPr>
        <w:t xml:space="preserve">, pointed out that some organisations are lacking provision for making the transition to a complete online working environment. This is as a result of poor ICT infrastructure which particularly restricts people living in dissadvantaged communities without a reliable and affordable internet connection </w:t>
      </w:r>
      <w:sdt>
        <w:sdtPr>
          <w:rPr>
            <w:rFonts w:ascii="Arial" w:hAnsi="Arial" w:cs="Arial"/>
            <w:noProof/>
          </w:rPr>
          <w:id w:val="177549160"/>
          <w:citation/>
        </w:sdtPr>
        <w:sdtContent>
          <w:r w:rsidR="00F36DE9">
            <w:rPr>
              <w:rFonts w:ascii="Arial" w:hAnsi="Arial" w:cs="Arial"/>
              <w:noProof/>
            </w:rPr>
            <w:fldChar w:fldCharType="begin"/>
          </w:r>
          <w:r w:rsidR="00F36DE9">
            <w:rPr>
              <w:rFonts w:ascii="Arial" w:hAnsi="Arial" w:cs="Arial"/>
              <w:noProof/>
            </w:rPr>
            <w:instrText xml:space="preserve"> CITATION Wal20 \l 2057 </w:instrText>
          </w:r>
          <w:r w:rsidR="00F36DE9">
            <w:rPr>
              <w:rFonts w:ascii="Arial" w:hAnsi="Arial" w:cs="Arial"/>
              <w:noProof/>
            </w:rPr>
            <w:fldChar w:fldCharType="separate"/>
          </w:r>
          <w:r w:rsidR="00F36DE9" w:rsidRPr="00F36DE9">
            <w:rPr>
              <w:rFonts w:ascii="Arial" w:hAnsi="Arial" w:cs="Arial"/>
              <w:noProof/>
            </w:rPr>
            <w:t>(Malti, 2020)</w:t>
          </w:r>
          <w:r w:rsidR="00F36DE9">
            <w:rPr>
              <w:rFonts w:ascii="Arial" w:hAnsi="Arial" w:cs="Arial"/>
              <w:noProof/>
            </w:rPr>
            <w:fldChar w:fldCharType="end"/>
          </w:r>
        </w:sdtContent>
      </w:sdt>
      <w:r w:rsidR="00F36DE9">
        <w:rPr>
          <w:rFonts w:ascii="Arial" w:hAnsi="Arial" w:cs="Arial"/>
          <w:noProof/>
        </w:rPr>
        <w:t xml:space="preserve">. </w:t>
      </w:r>
    </w:p>
    <w:p w14:paraId="783DF48D" w14:textId="33C08924" w:rsidR="008C6FD4" w:rsidRDefault="008C6FD4" w:rsidP="00734A66">
      <w:pPr>
        <w:spacing w:after="0" w:line="360" w:lineRule="auto"/>
        <w:jc w:val="both"/>
        <w:rPr>
          <w:rFonts w:ascii="Arial" w:hAnsi="Arial" w:cs="Arial"/>
          <w:noProof/>
        </w:rPr>
      </w:pPr>
      <w:r>
        <w:rPr>
          <w:rFonts w:ascii="Arial" w:hAnsi="Arial" w:cs="Arial"/>
          <w:noProof/>
        </w:rPr>
        <w:lastRenderedPageBreak/>
        <w:t xml:space="preserve">Equally important is hybrid working which is type of flexible working where people work from home sometimes and spend some time in the offices or stipulated place of work. It is seen as part of WFH working arrangements. As much as benefits have aready been pointed out in saving time, getting rid of commuting time, gaining the flexibility </w:t>
      </w:r>
      <w:r w:rsidR="00721C4D">
        <w:rPr>
          <w:rFonts w:ascii="Arial" w:hAnsi="Arial" w:cs="Arial"/>
          <w:noProof/>
        </w:rPr>
        <w:t xml:space="preserve">in balancing work and personal demends; emphasis also has to be laid on the loss of dynamic, spontaneous communication between colleagues which becomes evident </w:t>
      </w:r>
      <w:sdt>
        <w:sdtPr>
          <w:rPr>
            <w:rFonts w:ascii="Arial" w:hAnsi="Arial" w:cs="Arial"/>
            <w:noProof/>
          </w:rPr>
          <w:id w:val="-1338833489"/>
          <w:citation/>
        </w:sdtPr>
        <w:sdtContent>
          <w:r w:rsidR="00721C4D">
            <w:rPr>
              <w:rFonts w:ascii="Arial" w:hAnsi="Arial" w:cs="Arial"/>
              <w:noProof/>
            </w:rPr>
            <w:fldChar w:fldCharType="begin"/>
          </w:r>
          <w:r w:rsidR="00721C4D">
            <w:rPr>
              <w:rFonts w:ascii="Arial" w:hAnsi="Arial" w:cs="Arial"/>
              <w:noProof/>
            </w:rPr>
            <w:instrText xml:space="preserve"> CITATION Kni22 \l 2057 </w:instrText>
          </w:r>
          <w:r w:rsidR="00721C4D">
            <w:rPr>
              <w:rFonts w:ascii="Arial" w:hAnsi="Arial" w:cs="Arial"/>
              <w:noProof/>
            </w:rPr>
            <w:fldChar w:fldCharType="separate"/>
          </w:r>
          <w:r w:rsidR="00721C4D" w:rsidRPr="00721C4D">
            <w:rPr>
              <w:rFonts w:ascii="Arial" w:hAnsi="Arial" w:cs="Arial"/>
              <w:noProof/>
            </w:rPr>
            <w:t>(Knight, et al., 2022)</w:t>
          </w:r>
          <w:r w:rsidR="00721C4D">
            <w:rPr>
              <w:rFonts w:ascii="Arial" w:hAnsi="Arial" w:cs="Arial"/>
              <w:noProof/>
            </w:rPr>
            <w:fldChar w:fldCharType="end"/>
          </w:r>
        </w:sdtContent>
      </w:sdt>
      <w:r w:rsidR="00721C4D">
        <w:rPr>
          <w:rFonts w:ascii="Arial" w:hAnsi="Arial" w:cs="Arial"/>
          <w:noProof/>
        </w:rPr>
        <w:t xml:space="preserve">. These experts further explained that as much as </w:t>
      </w:r>
      <w:r w:rsidR="00C64B03">
        <w:rPr>
          <w:rFonts w:ascii="Arial" w:hAnsi="Arial" w:cs="Arial"/>
          <w:noProof/>
        </w:rPr>
        <w:t>there are</w:t>
      </w:r>
      <w:r w:rsidR="00721C4D">
        <w:rPr>
          <w:rFonts w:ascii="Arial" w:hAnsi="Arial" w:cs="Arial"/>
          <w:noProof/>
        </w:rPr>
        <w:t xml:space="preserve"> benefits gained by</w:t>
      </w:r>
      <w:r w:rsidR="00C64B03">
        <w:rPr>
          <w:rFonts w:ascii="Arial" w:hAnsi="Arial" w:cs="Arial"/>
          <w:noProof/>
        </w:rPr>
        <w:t xml:space="preserve"> people from</w:t>
      </w:r>
      <w:r w:rsidR="00721C4D">
        <w:rPr>
          <w:rFonts w:ascii="Arial" w:hAnsi="Arial" w:cs="Arial"/>
          <w:noProof/>
        </w:rPr>
        <w:t xml:space="preserve"> WFH, research by </w:t>
      </w:r>
      <w:r w:rsidR="00AB47C5">
        <w:rPr>
          <w:rFonts w:ascii="Arial" w:hAnsi="Arial" w:cs="Arial"/>
          <w:noProof/>
        </w:rPr>
        <w:t xml:space="preserve">some </w:t>
      </w:r>
      <w:r w:rsidR="00721C4D">
        <w:rPr>
          <w:rFonts w:ascii="Arial" w:hAnsi="Arial" w:cs="Arial"/>
          <w:noProof/>
        </w:rPr>
        <w:t xml:space="preserve">Neuroscientists has found that for </w:t>
      </w:r>
      <w:r w:rsidR="00AB47C5">
        <w:rPr>
          <w:rFonts w:ascii="Arial" w:hAnsi="Arial" w:cs="Arial"/>
          <w:noProof/>
        </w:rPr>
        <w:t>ideal</w:t>
      </w:r>
      <w:r w:rsidR="00721C4D">
        <w:rPr>
          <w:rFonts w:ascii="Arial" w:hAnsi="Arial" w:cs="Arial"/>
          <w:noProof/>
        </w:rPr>
        <w:t xml:space="preserve"> human communication</w:t>
      </w:r>
      <w:r w:rsidR="00AB47C5">
        <w:rPr>
          <w:rFonts w:ascii="Arial" w:hAnsi="Arial" w:cs="Arial"/>
          <w:noProof/>
        </w:rPr>
        <w:t xml:space="preserve"> and building of trust to be achieved in the workplace, it requires ‘in the flesh’ interractions which triggers the full phychological responses and neural synchronisation, which is absent with ICT. </w:t>
      </w:r>
      <w:r w:rsidR="00FE3B1B">
        <w:rPr>
          <w:rFonts w:ascii="Arial" w:hAnsi="Arial" w:cs="Arial"/>
          <w:noProof/>
        </w:rPr>
        <w:t xml:space="preserve">It may be that </w:t>
      </w:r>
      <w:r w:rsidR="00BF7E35">
        <w:rPr>
          <w:rFonts w:ascii="Arial" w:hAnsi="Arial" w:cs="Arial"/>
          <w:noProof/>
        </w:rPr>
        <w:t xml:space="preserve">organisations would accept that the positive impact of the growth of WFH will not be evenly distributed and could see the increase in social and ecomonic inequalities in the working world </w:t>
      </w:r>
      <w:sdt>
        <w:sdtPr>
          <w:rPr>
            <w:rFonts w:ascii="Arial" w:hAnsi="Arial" w:cs="Arial"/>
            <w:noProof/>
          </w:rPr>
          <w:id w:val="1489056005"/>
          <w:citation/>
        </w:sdtPr>
        <w:sdtContent>
          <w:r w:rsidR="00BF7E35">
            <w:rPr>
              <w:rFonts w:ascii="Arial" w:hAnsi="Arial" w:cs="Arial"/>
              <w:noProof/>
            </w:rPr>
            <w:fldChar w:fldCharType="begin"/>
          </w:r>
          <w:r w:rsidR="00BF7E35">
            <w:rPr>
              <w:rFonts w:ascii="Arial" w:hAnsi="Arial" w:cs="Arial"/>
              <w:noProof/>
            </w:rPr>
            <w:instrText xml:space="preserve"> CITATION Hob21 \l 2057 </w:instrText>
          </w:r>
          <w:r w:rsidR="00BF7E35">
            <w:rPr>
              <w:rFonts w:ascii="Arial" w:hAnsi="Arial" w:cs="Arial"/>
              <w:noProof/>
            </w:rPr>
            <w:fldChar w:fldCharType="separate"/>
          </w:r>
          <w:r w:rsidR="00BF7E35" w:rsidRPr="00BF7E35">
            <w:rPr>
              <w:rFonts w:ascii="Arial" w:hAnsi="Arial" w:cs="Arial"/>
              <w:noProof/>
            </w:rPr>
            <w:t>(Hobbs, 2021)</w:t>
          </w:r>
          <w:r w:rsidR="00BF7E35">
            <w:rPr>
              <w:rFonts w:ascii="Arial" w:hAnsi="Arial" w:cs="Arial"/>
              <w:noProof/>
            </w:rPr>
            <w:fldChar w:fldCharType="end"/>
          </w:r>
        </w:sdtContent>
      </w:sdt>
      <w:r w:rsidR="00BF7E35">
        <w:rPr>
          <w:rFonts w:ascii="Arial" w:hAnsi="Arial" w:cs="Arial"/>
          <w:noProof/>
        </w:rPr>
        <w:t>.</w:t>
      </w:r>
    </w:p>
    <w:p w14:paraId="5BF64AE9" w14:textId="30D84F4D" w:rsidR="00F36DE9" w:rsidRDefault="00F36DE9" w:rsidP="00734A66">
      <w:pPr>
        <w:spacing w:after="0" w:line="360" w:lineRule="auto"/>
        <w:jc w:val="both"/>
        <w:rPr>
          <w:rFonts w:ascii="Arial" w:hAnsi="Arial" w:cs="Arial"/>
          <w:noProof/>
        </w:rPr>
      </w:pPr>
    </w:p>
    <w:p w14:paraId="4836E7FB" w14:textId="6551AA43" w:rsidR="0010040D" w:rsidRPr="00735669" w:rsidRDefault="0048112F" w:rsidP="00735669">
      <w:pPr>
        <w:spacing w:after="0" w:line="360" w:lineRule="auto"/>
        <w:jc w:val="both"/>
        <w:rPr>
          <w:rFonts w:ascii="Arial" w:hAnsi="Arial" w:cs="Arial"/>
          <w:b/>
          <w:bCs/>
          <w:sz w:val="24"/>
          <w:szCs w:val="24"/>
        </w:rPr>
      </w:pPr>
      <w:r w:rsidRPr="00735669">
        <w:rPr>
          <w:rFonts w:ascii="Arial" w:hAnsi="Arial" w:cs="Arial"/>
          <w:b/>
          <w:bCs/>
          <w:sz w:val="24"/>
          <w:szCs w:val="24"/>
        </w:rPr>
        <w:t>2.</w:t>
      </w:r>
      <w:r w:rsidR="00412784">
        <w:rPr>
          <w:rFonts w:ascii="Arial" w:hAnsi="Arial" w:cs="Arial"/>
          <w:b/>
          <w:bCs/>
          <w:sz w:val="24"/>
          <w:szCs w:val="24"/>
        </w:rPr>
        <w:t>5</w:t>
      </w:r>
      <w:r w:rsidR="00735669">
        <w:rPr>
          <w:rFonts w:ascii="Arial" w:hAnsi="Arial" w:cs="Arial"/>
          <w:b/>
          <w:bCs/>
          <w:sz w:val="24"/>
          <w:szCs w:val="24"/>
        </w:rPr>
        <w:t xml:space="preserve"> </w:t>
      </w:r>
      <w:r w:rsidR="00084C80" w:rsidRPr="00735669">
        <w:rPr>
          <w:rFonts w:ascii="Arial" w:hAnsi="Arial" w:cs="Arial"/>
          <w:b/>
          <w:bCs/>
          <w:sz w:val="24"/>
          <w:szCs w:val="24"/>
        </w:rPr>
        <w:t xml:space="preserve">WFH AND </w:t>
      </w:r>
      <w:r w:rsidR="0010040D" w:rsidRPr="00735669">
        <w:rPr>
          <w:rFonts w:ascii="Arial" w:hAnsi="Arial" w:cs="Arial"/>
          <w:b/>
          <w:bCs/>
          <w:sz w:val="24"/>
          <w:szCs w:val="24"/>
        </w:rPr>
        <w:t>WORK</w:t>
      </w:r>
      <w:r w:rsidR="000C235B" w:rsidRPr="00735669">
        <w:rPr>
          <w:rFonts w:ascii="Arial" w:hAnsi="Arial" w:cs="Arial"/>
          <w:b/>
          <w:bCs/>
          <w:sz w:val="24"/>
          <w:szCs w:val="24"/>
        </w:rPr>
        <w:t>-</w:t>
      </w:r>
      <w:r w:rsidR="0010040D" w:rsidRPr="00735669">
        <w:rPr>
          <w:rFonts w:ascii="Arial" w:hAnsi="Arial" w:cs="Arial"/>
          <w:b/>
          <w:bCs/>
          <w:sz w:val="24"/>
          <w:szCs w:val="24"/>
        </w:rPr>
        <w:t>LIFE BALANCE</w:t>
      </w:r>
      <w:r w:rsidR="0043145C" w:rsidRPr="00735669">
        <w:rPr>
          <w:rFonts w:ascii="Arial" w:hAnsi="Arial" w:cs="Arial"/>
          <w:b/>
          <w:bCs/>
          <w:sz w:val="24"/>
          <w:szCs w:val="24"/>
        </w:rPr>
        <w:t xml:space="preserve"> (WLB)</w:t>
      </w:r>
    </w:p>
    <w:p w14:paraId="420C8714" w14:textId="59033D52" w:rsidR="00ED2B8E" w:rsidRDefault="000C235B" w:rsidP="00333F93">
      <w:pPr>
        <w:spacing w:after="0" w:line="360" w:lineRule="auto"/>
        <w:jc w:val="both"/>
        <w:rPr>
          <w:rFonts w:ascii="Arial" w:hAnsi="Arial" w:cs="Arial"/>
          <w:noProof/>
        </w:rPr>
      </w:pPr>
      <w:r>
        <w:rPr>
          <w:rFonts w:ascii="Arial" w:hAnsi="Arial" w:cs="Arial"/>
        </w:rPr>
        <w:t>Homeworking and its relation to work-life balance have been</w:t>
      </w:r>
      <w:r w:rsidR="00A033C0">
        <w:rPr>
          <w:rFonts w:ascii="Arial" w:hAnsi="Arial" w:cs="Arial"/>
        </w:rPr>
        <w:t xml:space="preserve"> in existence </w:t>
      </w:r>
      <w:r w:rsidR="00DD6A42">
        <w:rPr>
          <w:rFonts w:ascii="Arial" w:hAnsi="Arial" w:cs="Arial"/>
        </w:rPr>
        <w:t xml:space="preserve">and </w:t>
      </w:r>
      <w:r w:rsidR="00FD47AA">
        <w:rPr>
          <w:rFonts w:ascii="Arial" w:hAnsi="Arial" w:cs="Arial"/>
        </w:rPr>
        <w:t xml:space="preserve">been </w:t>
      </w:r>
      <w:r w:rsidR="00276D4C">
        <w:rPr>
          <w:rFonts w:ascii="Arial" w:hAnsi="Arial" w:cs="Arial"/>
        </w:rPr>
        <w:t>the focus of researcher</w:t>
      </w:r>
      <w:r w:rsidR="00A033C0">
        <w:rPr>
          <w:rFonts w:ascii="Arial" w:hAnsi="Arial" w:cs="Arial"/>
        </w:rPr>
        <w:t>s and academics</w:t>
      </w:r>
      <w:r>
        <w:rPr>
          <w:rFonts w:ascii="Arial" w:hAnsi="Arial" w:cs="Arial"/>
        </w:rPr>
        <w:t xml:space="preserve"> for decades</w:t>
      </w:r>
      <w:r w:rsidR="00A033C0">
        <w:rPr>
          <w:rFonts w:ascii="Arial" w:hAnsi="Arial" w:cs="Arial"/>
        </w:rPr>
        <w:t>. It is important at this point to</w:t>
      </w:r>
      <w:r w:rsidR="00DD6A42">
        <w:rPr>
          <w:rFonts w:ascii="Arial" w:hAnsi="Arial" w:cs="Arial"/>
        </w:rPr>
        <w:t xml:space="preserve"> shed </w:t>
      </w:r>
      <w:r w:rsidR="00A25518">
        <w:rPr>
          <w:rFonts w:ascii="Arial" w:hAnsi="Arial" w:cs="Arial"/>
        </w:rPr>
        <w:t xml:space="preserve">some </w:t>
      </w:r>
      <w:r w:rsidR="00DD6A42">
        <w:rPr>
          <w:rFonts w:ascii="Arial" w:hAnsi="Arial" w:cs="Arial"/>
        </w:rPr>
        <w:t>light on the term</w:t>
      </w:r>
      <w:r w:rsidR="00A25518">
        <w:rPr>
          <w:rFonts w:ascii="Arial" w:hAnsi="Arial" w:cs="Arial"/>
        </w:rPr>
        <w:t xml:space="preserve"> ‘work-life balance</w:t>
      </w:r>
      <w:r w:rsidR="00BC6081">
        <w:rPr>
          <w:rFonts w:ascii="Arial" w:hAnsi="Arial" w:cs="Arial"/>
        </w:rPr>
        <w:t>’</w:t>
      </w:r>
      <w:r w:rsidR="002F3FAE">
        <w:rPr>
          <w:rFonts w:ascii="Arial" w:hAnsi="Arial" w:cs="Arial"/>
        </w:rPr>
        <w:t xml:space="preserve"> (WLB)</w:t>
      </w:r>
      <w:r w:rsidR="00A25518">
        <w:rPr>
          <w:rFonts w:ascii="Arial" w:hAnsi="Arial" w:cs="Arial"/>
        </w:rPr>
        <w:t xml:space="preserve"> because of the debates underlining the concept</w:t>
      </w:r>
      <w:r w:rsidR="002F3FAE">
        <w:rPr>
          <w:rFonts w:ascii="Arial" w:hAnsi="Arial" w:cs="Arial"/>
        </w:rPr>
        <w:t xml:space="preserve"> and the lack of established definition in research literature. </w:t>
      </w:r>
      <w:r w:rsidR="005D0E99" w:rsidRPr="00ED2B8E">
        <w:rPr>
          <w:rFonts w:ascii="Arial" w:hAnsi="Arial" w:cs="Arial"/>
          <w:noProof/>
        </w:rPr>
        <w:t xml:space="preserve">Lewis &amp; Beauregard </w:t>
      </w:r>
      <w:r w:rsidR="005D0E99">
        <w:rPr>
          <w:rFonts w:ascii="Arial" w:hAnsi="Arial" w:cs="Arial"/>
          <w:noProof/>
        </w:rPr>
        <w:t>(</w:t>
      </w:r>
      <w:r w:rsidR="005D0E99" w:rsidRPr="00ED2B8E">
        <w:rPr>
          <w:rFonts w:ascii="Arial" w:hAnsi="Arial" w:cs="Arial"/>
          <w:noProof/>
        </w:rPr>
        <w:t>2018)</w:t>
      </w:r>
      <w:r w:rsidR="005D0E99">
        <w:rPr>
          <w:rFonts w:ascii="Arial" w:hAnsi="Arial" w:cs="Arial"/>
          <w:noProof/>
        </w:rPr>
        <w:t xml:space="preserve"> suggested that WLB </w:t>
      </w:r>
      <w:r w:rsidR="004319E6">
        <w:rPr>
          <w:rFonts w:ascii="Arial" w:hAnsi="Arial" w:cs="Arial"/>
          <w:noProof/>
        </w:rPr>
        <w:t>can be seen as a social construct which might or might not represent objective reality, and a discourse on policies and practices at work</w:t>
      </w:r>
      <w:r w:rsidR="001C4FCD">
        <w:rPr>
          <w:rFonts w:ascii="Arial" w:hAnsi="Arial" w:cs="Arial"/>
          <w:noProof/>
        </w:rPr>
        <w:t xml:space="preserve">, and public policies. </w:t>
      </w:r>
      <w:r w:rsidR="00110376">
        <w:rPr>
          <w:rFonts w:ascii="Arial" w:hAnsi="Arial" w:cs="Arial"/>
          <w:noProof/>
        </w:rPr>
        <w:t xml:space="preserve">Stressing however that despite that understanding, work-life balance as it is used widely, understates </w:t>
      </w:r>
      <w:r w:rsidR="00BA4A46">
        <w:rPr>
          <w:rFonts w:ascii="Arial" w:hAnsi="Arial" w:cs="Arial"/>
          <w:noProof/>
        </w:rPr>
        <w:t xml:space="preserve">the varying understanding of the constituents of WLB. </w:t>
      </w:r>
      <w:r w:rsidR="0062081D" w:rsidRPr="00CA51BC">
        <w:rPr>
          <w:rFonts w:ascii="Arial" w:hAnsi="Arial" w:cs="Arial"/>
          <w:noProof/>
        </w:rPr>
        <w:t xml:space="preserve">Kalliath &amp; Brough </w:t>
      </w:r>
      <w:r w:rsidR="0062081D">
        <w:rPr>
          <w:rFonts w:ascii="Arial" w:hAnsi="Arial" w:cs="Arial"/>
          <w:noProof/>
        </w:rPr>
        <w:t>(</w:t>
      </w:r>
      <w:r w:rsidR="0062081D" w:rsidRPr="00CA51BC">
        <w:rPr>
          <w:rFonts w:ascii="Arial" w:hAnsi="Arial" w:cs="Arial"/>
          <w:noProof/>
        </w:rPr>
        <w:t>2008)</w:t>
      </w:r>
      <w:r w:rsidR="005B030D">
        <w:rPr>
          <w:rFonts w:ascii="Arial" w:hAnsi="Arial" w:cs="Arial"/>
          <w:noProof/>
        </w:rPr>
        <w:t>,</w:t>
      </w:r>
      <w:r w:rsidR="0062081D">
        <w:rPr>
          <w:rFonts w:ascii="Arial" w:hAnsi="Arial" w:cs="Arial"/>
          <w:noProof/>
        </w:rPr>
        <w:t xml:space="preserve"> a</w:t>
      </w:r>
      <w:r w:rsidR="00BA4A46">
        <w:rPr>
          <w:rFonts w:ascii="Arial" w:hAnsi="Arial" w:cs="Arial"/>
          <w:noProof/>
        </w:rPr>
        <w:t xml:space="preserve">grees with the elusivity of </w:t>
      </w:r>
      <w:r w:rsidR="00CA51BC">
        <w:rPr>
          <w:rFonts w:ascii="Arial" w:hAnsi="Arial" w:cs="Arial"/>
          <w:noProof/>
        </w:rPr>
        <w:t>a formal definition of WLB based on various conceptualisation of the term</w:t>
      </w:r>
      <w:r w:rsidR="0062081D">
        <w:rPr>
          <w:rFonts w:ascii="Arial" w:hAnsi="Arial" w:cs="Arial"/>
          <w:noProof/>
        </w:rPr>
        <w:t xml:space="preserve">, also in work-family balance. They argue that WLB is a recent </w:t>
      </w:r>
      <w:r w:rsidR="00D73718">
        <w:rPr>
          <w:rFonts w:ascii="Arial" w:hAnsi="Arial" w:cs="Arial"/>
          <w:noProof/>
        </w:rPr>
        <w:t xml:space="preserve">move from work-family balance because of employees who do not have children and rightly need a balance between their work and life out of work. </w:t>
      </w:r>
      <w:r w:rsidR="005B030D" w:rsidRPr="005B030D">
        <w:rPr>
          <w:rFonts w:ascii="Arial" w:hAnsi="Arial" w:cs="Arial"/>
          <w:noProof/>
        </w:rPr>
        <w:t>Felstead &amp; Henseke</w:t>
      </w:r>
      <w:r w:rsidR="005B030D">
        <w:rPr>
          <w:rFonts w:ascii="Arial" w:hAnsi="Arial" w:cs="Arial"/>
          <w:noProof/>
        </w:rPr>
        <w:t xml:space="preserve"> (</w:t>
      </w:r>
      <w:r w:rsidR="005B030D" w:rsidRPr="005B030D">
        <w:rPr>
          <w:rFonts w:ascii="Arial" w:hAnsi="Arial" w:cs="Arial"/>
          <w:noProof/>
        </w:rPr>
        <w:t>2017)</w:t>
      </w:r>
      <w:r w:rsidR="005B030D">
        <w:rPr>
          <w:rFonts w:ascii="Arial" w:hAnsi="Arial" w:cs="Arial"/>
          <w:noProof/>
        </w:rPr>
        <w:t>, however identified this definition of work-life balance as “a satisfaction and good functioning of work and home, with a minimum of role conflict”.</w:t>
      </w:r>
    </w:p>
    <w:p w14:paraId="1DAF44CD" w14:textId="4DAF9CC6" w:rsidR="003F5A56" w:rsidRDefault="003F5A56" w:rsidP="00333F93">
      <w:pPr>
        <w:spacing w:after="0" w:line="360" w:lineRule="auto"/>
        <w:jc w:val="both"/>
        <w:rPr>
          <w:rFonts w:ascii="Arial" w:hAnsi="Arial" w:cs="Arial"/>
        </w:rPr>
      </w:pPr>
      <w:r>
        <w:rPr>
          <w:rFonts w:ascii="Arial" w:hAnsi="Arial" w:cs="Arial"/>
          <w:noProof/>
        </w:rPr>
        <w:t>Other researchers have pointed out the problematic concept of the word ‘balance’</w:t>
      </w:r>
      <w:r w:rsidR="00D4527E">
        <w:rPr>
          <w:rFonts w:ascii="Arial" w:hAnsi="Arial" w:cs="Arial"/>
          <w:noProof/>
        </w:rPr>
        <w:t xml:space="preserve"> because of how it was </w:t>
      </w:r>
      <w:r w:rsidR="00E53E29">
        <w:rPr>
          <w:rFonts w:ascii="Arial" w:hAnsi="Arial" w:cs="Arial"/>
          <w:noProof/>
        </w:rPr>
        <w:t>perceived due to people’s experiences.</w:t>
      </w:r>
      <w:r w:rsidR="00CA0FBD">
        <w:rPr>
          <w:rFonts w:ascii="Arial" w:hAnsi="Arial" w:cs="Arial"/>
          <w:noProof/>
        </w:rPr>
        <w:t xml:space="preserve"> Research</w:t>
      </w:r>
      <w:r w:rsidR="00E53E29">
        <w:rPr>
          <w:rFonts w:ascii="Arial" w:hAnsi="Arial" w:cs="Arial"/>
          <w:noProof/>
        </w:rPr>
        <w:t xml:space="preserve"> suggest</w:t>
      </w:r>
      <w:r w:rsidR="00CA0FBD">
        <w:rPr>
          <w:rFonts w:ascii="Arial" w:hAnsi="Arial" w:cs="Arial"/>
          <w:noProof/>
        </w:rPr>
        <w:t>s</w:t>
      </w:r>
      <w:r w:rsidR="00E53E29">
        <w:rPr>
          <w:rFonts w:ascii="Arial" w:hAnsi="Arial" w:cs="Arial"/>
          <w:noProof/>
        </w:rPr>
        <w:t xml:space="preserve"> that ‘balance’ conotes a reduced level of conflict </w:t>
      </w:r>
      <w:r w:rsidR="008644E9">
        <w:rPr>
          <w:rFonts w:ascii="Arial" w:hAnsi="Arial" w:cs="Arial"/>
          <w:noProof/>
        </w:rPr>
        <w:t xml:space="preserve">between working demands and outside of work demands </w:t>
      </w:r>
      <w:r w:rsidR="0062526A">
        <w:rPr>
          <w:rFonts w:ascii="Arial" w:hAnsi="Arial" w:cs="Arial"/>
          <w:noProof/>
        </w:rPr>
        <w:t>(</w:t>
      </w:r>
      <w:r w:rsidR="00A440C2" w:rsidRPr="00B46921">
        <w:rPr>
          <w:rFonts w:ascii="Arial" w:hAnsi="Arial" w:cs="Arial"/>
          <w:noProof/>
        </w:rPr>
        <w:t>Wayne, et al.</w:t>
      </w:r>
      <w:r w:rsidR="0062526A">
        <w:rPr>
          <w:rFonts w:ascii="Arial" w:hAnsi="Arial" w:cs="Arial"/>
          <w:noProof/>
        </w:rPr>
        <w:t xml:space="preserve">, </w:t>
      </w:r>
      <w:r w:rsidR="00A440C2" w:rsidRPr="00B46921">
        <w:rPr>
          <w:rFonts w:ascii="Arial" w:hAnsi="Arial" w:cs="Arial"/>
          <w:noProof/>
        </w:rPr>
        <w:t>2017)</w:t>
      </w:r>
      <w:r w:rsidR="006277DF">
        <w:rPr>
          <w:rFonts w:ascii="Arial" w:hAnsi="Arial" w:cs="Arial"/>
          <w:noProof/>
        </w:rPr>
        <w:t>;</w:t>
      </w:r>
      <w:r w:rsidR="0067365F">
        <w:rPr>
          <w:rFonts w:ascii="Arial" w:hAnsi="Arial" w:cs="Arial"/>
          <w:noProof/>
        </w:rPr>
        <w:t xml:space="preserve"> and understood to be an equal balance of work and life outside work </w:t>
      </w:r>
      <w:r w:rsidR="006277DF">
        <w:rPr>
          <w:rFonts w:ascii="Arial" w:hAnsi="Arial" w:cs="Arial"/>
          <w:noProof/>
        </w:rPr>
        <w:t xml:space="preserve">which as argued by </w:t>
      </w:r>
      <w:r w:rsidR="00A440C2" w:rsidRPr="00CE43BD">
        <w:rPr>
          <w:rFonts w:ascii="Arial" w:hAnsi="Arial" w:cs="Arial"/>
          <w:noProof/>
        </w:rPr>
        <w:t>Lewis &amp; Beauregard</w:t>
      </w:r>
      <w:r w:rsidR="00A440C2">
        <w:rPr>
          <w:rFonts w:ascii="Arial" w:hAnsi="Arial" w:cs="Arial"/>
          <w:noProof/>
        </w:rPr>
        <w:t xml:space="preserve"> (</w:t>
      </w:r>
      <w:r w:rsidR="00A440C2" w:rsidRPr="00CE43BD">
        <w:rPr>
          <w:rFonts w:ascii="Arial" w:hAnsi="Arial" w:cs="Arial"/>
          <w:noProof/>
        </w:rPr>
        <w:t>2018)</w:t>
      </w:r>
      <w:r w:rsidR="00CE43BD">
        <w:rPr>
          <w:rFonts w:ascii="Arial" w:hAnsi="Arial" w:cs="Arial"/>
          <w:noProof/>
        </w:rPr>
        <w:t xml:space="preserve">, </w:t>
      </w:r>
      <w:r w:rsidR="006277DF">
        <w:rPr>
          <w:rFonts w:ascii="Arial" w:hAnsi="Arial" w:cs="Arial"/>
          <w:noProof/>
        </w:rPr>
        <w:t>ignores the different ways that people manage their work and family, social, private</w:t>
      </w:r>
      <w:r w:rsidR="00CE43BD">
        <w:rPr>
          <w:rFonts w:ascii="Arial" w:hAnsi="Arial" w:cs="Arial"/>
          <w:noProof/>
        </w:rPr>
        <w:t xml:space="preserve"> and leisure time life.</w:t>
      </w:r>
      <w:r w:rsidR="00A440C2">
        <w:rPr>
          <w:rFonts w:ascii="Arial" w:hAnsi="Arial" w:cs="Arial"/>
          <w:noProof/>
        </w:rPr>
        <w:t xml:space="preserve"> </w:t>
      </w:r>
      <w:r w:rsidR="0022741A" w:rsidRPr="0022741A">
        <w:rPr>
          <w:rFonts w:ascii="Arial" w:hAnsi="Arial" w:cs="Arial"/>
          <w:noProof/>
        </w:rPr>
        <w:t>Rajan-Rankin</w:t>
      </w:r>
      <w:r w:rsidR="0022741A">
        <w:rPr>
          <w:rFonts w:ascii="Arial" w:hAnsi="Arial" w:cs="Arial"/>
          <w:noProof/>
        </w:rPr>
        <w:t xml:space="preserve"> (</w:t>
      </w:r>
      <w:r w:rsidR="0022741A" w:rsidRPr="0022741A">
        <w:rPr>
          <w:rFonts w:ascii="Arial" w:hAnsi="Arial" w:cs="Arial"/>
          <w:noProof/>
        </w:rPr>
        <w:t>2016)</w:t>
      </w:r>
      <w:r w:rsidR="0022741A">
        <w:rPr>
          <w:rFonts w:ascii="Arial" w:hAnsi="Arial" w:cs="Arial"/>
          <w:noProof/>
        </w:rPr>
        <w:t xml:space="preserve"> on the other hand</w:t>
      </w:r>
      <w:r w:rsidR="00D2159D">
        <w:rPr>
          <w:rFonts w:ascii="Arial" w:hAnsi="Arial" w:cs="Arial"/>
          <w:noProof/>
        </w:rPr>
        <w:t xml:space="preserve"> claims that as a result of the research done with a call-centre in India as case study, it identifies the </w:t>
      </w:r>
      <w:r w:rsidR="009A08BB">
        <w:rPr>
          <w:rFonts w:ascii="Arial" w:hAnsi="Arial" w:cs="Arial"/>
          <w:noProof/>
        </w:rPr>
        <w:t xml:space="preserve">blurring of family, community and work life which is starkly different to the idea of tidy and </w:t>
      </w:r>
      <w:r w:rsidR="009A08BB">
        <w:rPr>
          <w:rFonts w:ascii="Arial" w:hAnsi="Arial" w:cs="Arial"/>
          <w:noProof/>
        </w:rPr>
        <w:lastRenderedPageBreak/>
        <w:t>segmented life in the western world</w:t>
      </w:r>
      <w:r w:rsidR="0022741A">
        <w:rPr>
          <w:rFonts w:ascii="Arial" w:hAnsi="Arial" w:cs="Arial"/>
          <w:noProof/>
        </w:rPr>
        <w:t xml:space="preserve">. This identifies the difference in perception and understanding of ‘balance’ according to </w:t>
      </w:r>
      <w:r w:rsidR="00681C0B">
        <w:rPr>
          <w:rFonts w:ascii="Arial" w:hAnsi="Arial" w:cs="Arial"/>
          <w:noProof/>
        </w:rPr>
        <w:t xml:space="preserve">the individual’s experiences and culture. </w:t>
      </w:r>
    </w:p>
    <w:p w14:paraId="735C7252" w14:textId="560ACD4F" w:rsidR="00CA0FBD" w:rsidRDefault="000C055D" w:rsidP="00333F93">
      <w:pPr>
        <w:spacing w:after="0" w:line="360" w:lineRule="auto"/>
        <w:jc w:val="both"/>
        <w:rPr>
          <w:rFonts w:ascii="Arial" w:hAnsi="Arial" w:cs="Arial"/>
        </w:rPr>
      </w:pPr>
      <w:r>
        <w:rPr>
          <w:rFonts w:ascii="Arial" w:hAnsi="Arial" w:cs="Arial"/>
        </w:rPr>
        <w:t>Reports show that t</w:t>
      </w:r>
      <w:r w:rsidR="00DD6A42">
        <w:rPr>
          <w:rFonts w:ascii="Arial" w:hAnsi="Arial" w:cs="Arial"/>
        </w:rPr>
        <w:t>here</w:t>
      </w:r>
      <w:r>
        <w:rPr>
          <w:rFonts w:ascii="Arial" w:hAnsi="Arial" w:cs="Arial"/>
        </w:rPr>
        <w:t xml:space="preserve"> have been</w:t>
      </w:r>
      <w:r w:rsidR="00DD6A42">
        <w:rPr>
          <w:rFonts w:ascii="Arial" w:hAnsi="Arial" w:cs="Arial"/>
        </w:rPr>
        <w:t xml:space="preserve"> increasing concerns </w:t>
      </w:r>
      <w:r>
        <w:rPr>
          <w:rFonts w:ascii="Arial" w:hAnsi="Arial" w:cs="Arial"/>
        </w:rPr>
        <w:t xml:space="preserve">particularly in the U.K. over the long working hours culture which </w:t>
      </w:r>
      <w:r w:rsidR="00197BEB">
        <w:rPr>
          <w:rFonts w:ascii="Arial" w:hAnsi="Arial" w:cs="Arial"/>
        </w:rPr>
        <w:t xml:space="preserve">is spurring </w:t>
      </w:r>
      <w:r w:rsidR="00E361C3">
        <w:rPr>
          <w:rFonts w:ascii="Arial" w:hAnsi="Arial" w:cs="Arial"/>
        </w:rPr>
        <w:t>most</w:t>
      </w:r>
      <w:r w:rsidR="00197BEB">
        <w:rPr>
          <w:rFonts w:ascii="Arial" w:hAnsi="Arial" w:cs="Arial"/>
        </w:rPr>
        <w:t xml:space="preserve"> organisations to examine issues of employee health, fitness, occupational stress, and all the challenges associated with balancing family or personal life with work</w:t>
      </w:r>
      <w:r w:rsidR="0060411D">
        <w:rPr>
          <w:rFonts w:ascii="Arial" w:hAnsi="Arial" w:cs="Arial"/>
        </w:rPr>
        <w:t xml:space="preserve"> </w:t>
      </w:r>
      <w:sdt>
        <w:sdtPr>
          <w:rPr>
            <w:rFonts w:ascii="Arial" w:hAnsi="Arial" w:cs="Arial"/>
          </w:rPr>
          <w:id w:val="-797147681"/>
          <w:citation/>
        </w:sdtPr>
        <w:sdtContent>
          <w:r w:rsidR="0060411D">
            <w:rPr>
              <w:rFonts w:ascii="Arial" w:hAnsi="Arial" w:cs="Arial"/>
            </w:rPr>
            <w:fldChar w:fldCharType="begin"/>
          </w:r>
          <w:r w:rsidR="0060411D">
            <w:rPr>
              <w:rFonts w:ascii="Arial" w:hAnsi="Arial" w:cs="Arial"/>
            </w:rPr>
            <w:instrText xml:space="preserve">CITATION Cro04 \l 2057 </w:instrText>
          </w:r>
          <w:r w:rsidR="0060411D">
            <w:rPr>
              <w:rFonts w:ascii="Arial" w:hAnsi="Arial" w:cs="Arial"/>
            </w:rPr>
            <w:fldChar w:fldCharType="separate"/>
          </w:r>
          <w:r w:rsidR="0060411D" w:rsidRPr="0060411D">
            <w:rPr>
              <w:rFonts w:ascii="Arial" w:hAnsi="Arial" w:cs="Arial"/>
              <w:noProof/>
            </w:rPr>
            <w:t>(Crosbie &amp; Moore, 2004)</w:t>
          </w:r>
          <w:r w:rsidR="0060411D">
            <w:rPr>
              <w:rFonts w:ascii="Arial" w:hAnsi="Arial" w:cs="Arial"/>
            </w:rPr>
            <w:fldChar w:fldCharType="end"/>
          </w:r>
        </w:sdtContent>
      </w:sdt>
      <w:r w:rsidR="0060411D">
        <w:rPr>
          <w:rFonts w:ascii="Arial" w:hAnsi="Arial" w:cs="Arial"/>
        </w:rPr>
        <w:t xml:space="preserve">. </w:t>
      </w:r>
      <w:r w:rsidR="00FC570E">
        <w:rPr>
          <w:rFonts w:ascii="Arial" w:hAnsi="Arial" w:cs="Arial"/>
        </w:rPr>
        <w:t xml:space="preserve">As a result, flexible working patterns </w:t>
      </w:r>
      <w:r w:rsidR="00CA0FBD">
        <w:rPr>
          <w:rFonts w:ascii="Arial" w:hAnsi="Arial" w:cs="Arial"/>
        </w:rPr>
        <w:t xml:space="preserve">began to emerge, </w:t>
      </w:r>
      <w:r w:rsidR="00FC570E">
        <w:rPr>
          <w:rFonts w:ascii="Arial" w:hAnsi="Arial" w:cs="Arial"/>
        </w:rPr>
        <w:t>in which working from home became a phenomenon</w:t>
      </w:r>
      <w:r w:rsidR="00CA0FBD">
        <w:rPr>
          <w:rFonts w:ascii="Arial" w:hAnsi="Arial" w:cs="Arial"/>
        </w:rPr>
        <w:t>, w</w:t>
      </w:r>
      <w:r w:rsidR="004572EE">
        <w:rPr>
          <w:rFonts w:ascii="Arial" w:hAnsi="Arial" w:cs="Arial"/>
        </w:rPr>
        <w:t>ith the rapid growth in technolog</w:t>
      </w:r>
      <w:r w:rsidR="00CA0FBD">
        <w:rPr>
          <w:rFonts w:ascii="Arial" w:hAnsi="Arial" w:cs="Arial"/>
        </w:rPr>
        <w:t xml:space="preserve">y which </w:t>
      </w:r>
      <w:r w:rsidR="00BC6081">
        <w:rPr>
          <w:rFonts w:ascii="Arial" w:hAnsi="Arial" w:cs="Arial"/>
        </w:rPr>
        <w:t>is</w:t>
      </w:r>
      <w:r w:rsidR="004572EE">
        <w:rPr>
          <w:rFonts w:ascii="Arial" w:hAnsi="Arial" w:cs="Arial"/>
        </w:rPr>
        <w:t xml:space="preserve"> enabling businesses to be conducted</w:t>
      </w:r>
      <w:r w:rsidR="006B4401">
        <w:rPr>
          <w:rFonts w:ascii="Arial" w:hAnsi="Arial" w:cs="Arial"/>
        </w:rPr>
        <w:t xml:space="preserve"> and work carried out</w:t>
      </w:r>
      <w:r w:rsidR="004572EE">
        <w:rPr>
          <w:rFonts w:ascii="Arial" w:hAnsi="Arial" w:cs="Arial"/>
        </w:rPr>
        <w:t xml:space="preserve"> </w:t>
      </w:r>
      <w:r w:rsidR="006B4401">
        <w:rPr>
          <w:rFonts w:ascii="Arial" w:hAnsi="Arial" w:cs="Arial"/>
        </w:rPr>
        <w:t xml:space="preserve">not only in office buildings but </w:t>
      </w:r>
      <w:r w:rsidR="008A216C">
        <w:rPr>
          <w:rFonts w:ascii="Arial" w:hAnsi="Arial" w:cs="Arial"/>
        </w:rPr>
        <w:t>at home</w:t>
      </w:r>
      <w:r w:rsidR="006B4401">
        <w:rPr>
          <w:rFonts w:ascii="Arial" w:hAnsi="Arial" w:cs="Arial"/>
        </w:rPr>
        <w:t>.</w:t>
      </w:r>
      <w:r w:rsidR="008A216C">
        <w:rPr>
          <w:rFonts w:ascii="Arial" w:hAnsi="Arial" w:cs="Arial"/>
        </w:rPr>
        <w:t xml:space="preserve"> </w:t>
      </w:r>
      <w:r w:rsidR="00D03C6E" w:rsidRPr="0079407C">
        <w:rPr>
          <w:rFonts w:ascii="Arial" w:hAnsi="Arial" w:cs="Arial"/>
          <w:noProof/>
        </w:rPr>
        <w:t>Lazar, et al.</w:t>
      </w:r>
      <w:r w:rsidR="00D03C6E">
        <w:rPr>
          <w:rFonts w:ascii="Arial" w:hAnsi="Arial" w:cs="Arial"/>
          <w:noProof/>
        </w:rPr>
        <w:t xml:space="preserve"> (</w:t>
      </w:r>
      <w:r w:rsidR="00D03C6E" w:rsidRPr="0079407C">
        <w:rPr>
          <w:rFonts w:ascii="Arial" w:hAnsi="Arial" w:cs="Arial"/>
          <w:noProof/>
        </w:rPr>
        <w:t>2010)</w:t>
      </w:r>
      <w:r w:rsidR="00D03C6E">
        <w:rPr>
          <w:rFonts w:ascii="Arial" w:hAnsi="Arial" w:cs="Arial"/>
          <w:noProof/>
        </w:rPr>
        <w:t>,</w:t>
      </w:r>
      <w:r w:rsidR="00294B66">
        <w:rPr>
          <w:rFonts w:ascii="Arial" w:hAnsi="Arial" w:cs="Arial"/>
        </w:rPr>
        <w:t xml:space="preserve"> highlights the importance of the awareness of different demands of people’s lives, time, energy, personal resources, to enable decision making about w</w:t>
      </w:r>
      <w:r w:rsidR="00D03C6E">
        <w:rPr>
          <w:rFonts w:ascii="Arial" w:hAnsi="Arial" w:cs="Arial"/>
        </w:rPr>
        <w:t xml:space="preserve">orking arrangements that is beneficial to both employers and employees. </w:t>
      </w:r>
      <w:r w:rsidR="00D40B62">
        <w:rPr>
          <w:rFonts w:ascii="Arial" w:hAnsi="Arial" w:cs="Arial"/>
        </w:rPr>
        <w:t>At the same time</w:t>
      </w:r>
      <w:r w:rsidR="00893A90">
        <w:rPr>
          <w:rFonts w:ascii="Arial" w:hAnsi="Arial" w:cs="Arial"/>
        </w:rPr>
        <w:t>,</w:t>
      </w:r>
      <w:r w:rsidR="00D40B62">
        <w:rPr>
          <w:rFonts w:ascii="Arial" w:hAnsi="Arial" w:cs="Arial"/>
        </w:rPr>
        <w:t xml:space="preserve"> pointing out that findings in some research suggested that employees or workers benefit from having some form of control over their working environment (which indicates WFH), and experience reduced stress-related ill health, an indication of work-life balance.</w:t>
      </w:r>
      <w:r w:rsidR="00C8253D">
        <w:rPr>
          <w:rFonts w:ascii="Arial" w:hAnsi="Arial" w:cs="Arial"/>
        </w:rPr>
        <w:t xml:space="preserve"> </w:t>
      </w:r>
      <w:r w:rsidR="00FC5E76">
        <w:rPr>
          <w:rFonts w:ascii="Arial" w:hAnsi="Arial" w:cs="Arial"/>
        </w:rPr>
        <w:t xml:space="preserve"> Concludes that there is growing awareness </w:t>
      </w:r>
      <w:r w:rsidR="00FE13D3">
        <w:rPr>
          <w:rFonts w:ascii="Arial" w:hAnsi="Arial" w:cs="Arial"/>
        </w:rPr>
        <w:t xml:space="preserve">amongst people that as much as there are positives and negative effects to WFH as a way of working, prioritising work-life balance is essential in aiding productivity and performance </w:t>
      </w:r>
      <w:r w:rsidR="00FC5E76" w:rsidRPr="00FC5E76">
        <w:rPr>
          <w:rFonts w:ascii="Arial" w:hAnsi="Arial" w:cs="Arial"/>
          <w:noProof/>
        </w:rPr>
        <w:t>Turkes &amp; Vuta</w:t>
      </w:r>
      <w:r w:rsidR="00FC5E76">
        <w:rPr>
          <w:rFonts w:ascii="Arial" w:hAnsi="Arial" w:cs="Arial"/>
          <w:noProof/>
        </w:rPr>
        <w:t xml:space="preserve"> (</w:t>
      </w:r>
      <w:r w:rsidR="00FC5E76" w:rsidRPr="00FC5E76">
        <w:rPr>
          <w:rFonts w:ascii="Arial" w:hAnsi="Arial" w:cs="Arial"/>
          <w:noProof/>
        </w:rPr>
        <w:t>2022)</w:t>
      </w:r>
      <w:r w:rsidR="00FE13D3">
        <w:rPr>
          <w:rFonts w:ascii="Arial" w:hAnsi="Arial" w:cs="Arial"/>
          <w:noProof/>
        </w:rPr>
        <w:t xml:space="preserve">. </w:t>
      </w:r>
    </w:p>
    <w:p w14:paraId="66218ECB" w14:textId="77777777" w:rsidR="00BA351A" w:rsidRDefault="00BA351A" w:rsidP="00561C49">
      <w:pPr>
        <w:spacing w:after="0" w:line="360" w:lineRule="auto"/>
        <w:jc w:val="center"/>
        <w:rPr>
          <w:rFonts w:ascii="Arial" w:hAnsi="Arial" w:cs="Arial"/>
          <w:b/>
          <w:bCs/>
          <w:sz w:val="28"/>
          <w:szCs w:val="28"/>
        </w:rPr>
      </w:pPr>
    </w:p>
    <w:p w14:paraId="655B97FB" w14:textId="579B90D8" w:rsidR="0010040D" w:rsidRPr="00735669" w:rsidRDefault="0048112F" w:rsidP="00735669">
      <w:pPr>
        <w:spacing w:after="0" w:line="360" w:lineRule="auto"/>
        <w:jc w:val="both"/>
        <w:rPr>
          <w:rFonts w:ascii="Arial" w:hAnsi="Arial" w:cs="Arial"/>
          <w:b/>
          <w:bCs/>
          <w:sz w:val="24"/>
          <w:szCs w:val="24"/>
        </w:rPr>
      </w:pPr>
      <w:r w:rsidRPr="00735669">
        <w:rPr>
          <w:rFonts w:ascii="Arial" w:hAnsi="Arial" w:cs="Arial"/>
          <w:b/>
          <w:bCs/>
          <w:sz w:val="24"/>
          <w:szCs w:val="24"/>
        </w:rPr>
        <w:t>2.</w:t>
      </w:r>
      <w:r w:rsidR="00412784">
        <w:rPr>
          <w:rFonts w:ascii="Arial" w:hAnsi="Arial" w:cs="Arial"/>
          <w:b/>
          <w:bCs/>
          <w:sz w:val="24"/>
          <w:szCs w:val="24"/>
        </w:rPr>
        <w:t>6</w:t>
      </w:r>
      <w:r w:rsidR="00735669">
        <w:rPr>
          <w:rFonts w:ascii="Arial" w:hAnsi="Arial" w:cs="Arial"/>
          <w:b/>
          <w:bCs/>
          <w:sz w:val="24"/>
          <w:szCs w:val="24"/>
        </w:rPr>
        <w:t xml:space="preserve"> </w:t>
      </w:r>
      <w:r w:rsidR="009E646A" w:rsidRPr="00735669">
        <w:rPr>
          <w:rFonts w:ascii="Arial" w:hAnsi="Arial" w:cs="Arial"/>
          <w:b/>
          <w:bCs/>
          <w:sz w:val="24"/>
          <w:szCs w:val="24"/>
        </w:rPr>
        <w:t xml:space="preserve">EFFECTS OF WFH ON </w:t>
      </w:r>
      <w:r w:rsidR="0010040D" w:rsidRPr="00735669">
        <w:rPr>
          <w:rFonts w:ascii="Arial" w:hAnsi="Arial" w:cs="Arial"/>
          <w:b/>
          <w:bCs/>
          <w:sz w:val="24"/>
          <w:szCs w:val="24"/>
        </w:rPr>
        <w:t>MENTAL HEALTH AND WELLBEING</w:t>
      </w:r>
    </w:p>
    <w:p w14:paraId="66A064F7" w14:textId="25FD00DC" w:rsidR="00D338C6" w:rsidRDefault="00D338C6" w:rsidP="00333F93">
      <w:pPr>
        <w:spacing w:after="0" w:line="360" w:lineRule="auto"/>
        <w:jc w:val="both"/>
        <w:rPr>
          <w:rFonts w:ascii="Arial" w:hAnsi="Arial" w:cs="Arial"/>
        </w:rPr>
      </w:pPr>
      <w:r>
        <w:rPr>
          <w:rFonts w:ascii="Arial" w:hAnsi="Arial" w:cs="Arial"/>
        </w:rPr>
        <w:t xml:space="preserve">Research have indicated that various aspects of people’s wellbeing which includes work-life balance, physical and mental health, and family functioning can be affected by working from home; in the same vein create opportunities for disadvantaged individuals due to disabilities or caring responsibilities </w:t>
      </w:r>
      <w:sdt>
        <w:sdtPr>
          <w:rPr>
            <w:rFonts w:ascii="Arial" w:hAnsi="Arial" w:cs="Arial"/>
          </w:rPr>
          <w:id w:val="-1472197043"/>
          <w:citation/>
        </w:sdtPr>
        <w:sdtContent>
          <w:r>
            <w:rPr>
              <w:rFonts w:ascii="Arial" w:hAnsi="Arial" w:cs="Arial"/>
            </w:rPr>
            <w:fldChar w:fldCharType="begin"/>
          </w:r>
          <w:r>
            <w:rPr>
              <w:rFonts w:ascii="Arial" w:hAnsi="Arial" w:cs="Arial"/>
            </w:rPr>
            <w:instrText xml:space="preserve"> CITATION Wor21 \l 2057 </w:instrText>
          </w:r>
          <w:r>
            <w:rPr>
              <w:rFonts w:ascii="Arial" w:hAnsi="Arial" w:cs="Arial"/>
            </w:rPr>
            <w:fldChar w:fldCharType="separate"/>
          </w:r>
          <w:r w:rsidRPr="00D338C6">
            <w:rPr>
              <w:rFonts w:ascii="Arial" w:hAnsi="Arial" w:cs="Arial"/>
              <w:noProof/>
            </w:rPr>
            <w:t>(AGPC, 2021)</w:t>
          </w:r>
          <w:r>
            <w:rPr>
              <w:rFonts w:ascii="Arial" w:hAnsi="Arial" w:cs="Arial"/>
            </w:rPr>
            <w:fldChar w:fldCharType="end"/>
          </w:r>
        </w:sdtContent>
      </w:sdt>
      <w:r>
        <w:rPr>
          <w:rFonts w:ascii="Arial" w:hAnsi="Arial" w:cs="Arial"/>
        </w:rPr>
        <w:t xml:space="preserve">. </w:t>
      </w:r>
      <w:r w:rsidR="006A2330" w:rsidRPr="00404299">
        <w:rPr>
          <w:rFonts w:ascii="Arial" w:hAnsi="Arial" w:cs="Arial"/>
          <w:noProof/>
        </w:rPr>
        <w:t>Malti</w:t>
      </w:r>
      <w:r w:rsidR="006A2330">
        <w:rPr>
          <w:rFonts w:ascii="Arial" w:hAnsi="Arial" w:cs="Arial"/>
          <w:noProof/>
        </w:rPr>
        <w:t xml:space="preserve"> (</w:t>
      </w:r>
      <w:r w:rsidR="006A2330" w:rsidRPr="00404299">
        <w:rPr>
          <w:rFonts w:ascii="Arial" w:hAnsi="Arial" w:cs="Arial"/>
          <w:noProof/>
        </w:rPr>
        <w:t>2020)</w:t>
      </w:r>
      <w:r w:rsidR="006A2330">
        <w:rPr>
          <w:rFonts w:ascii="Arial" w:hAnsi="Arial" w:cs="Arial"/>
          <w:noProof/>
        </w:rPr>
        <w:t>,</w:t>
      </w:r>
      <w:r w:rsidR="00404299">
        <w:rPr>
          <w:rFonts w:ascii="Arial" w:hAnsi="Arial" w:cs="Arial"/>
        </w:rPr>
        <w:t xml:space="preserve"> agrees that </w:t>
      </w:r>
      <w:r w:rsidR="00FD35B5">
        <w:rPr>
          <w:rFonts w:ascii="Arial" w:hAnsi="Arial" w:cs="Arial"/>
        </w:rPr>
        <w:t>despite</w:t>
      </w:r>
      <w:r w:rsidR="00404299">
        <w:rPr>
          <w:rFonts w:ascii="Arial" w:hAnsi="Arial" w:cs="Arial"/>
        </w:rPr>
        <w:t xml:space="preserve"> advance in technology enabling remote working, </w:t>
      </w:r>
      <w:r w:rsidR="008476E7">
        <w:rPr>
          <w:rFonts w:ascii="Arial" w:hAnsi="Arial" w:cs="Arial"/>
        </w:rPr>
        <w:t xml:space="preserve">there are risks of lack of interaction with others and change in routine and lifestyles which could affect people’s health and wellbeing. </w:t>
      </w:r>
      <w:r w:rsidR="00FD35B5">
        <w:rPr>
          <w:rFonts w:ascii="Arial" w:hAnsi="Arial" w:cs="Arial"/>
        </w:rPr>
        <w:t xml:space="preserve">In addition, </w:t>
      </w:r>
      <w:r w:rsidR="006A2330">
        <w:rPr>
          <w:rFonts w:ascii="Arial" w:hAnsi="Arial" w:cs="Arial"/>
        </w:rPr>
        <w:t xml:space="preserve">people have seen improvement in their mental and physical health due to the autonomy of planning their day and having time for exercise, sleep, cooking and eating nutritious food and also have negative impact on people’s mental health because of less exercise, increased isolation, and no boundaries between work and home life </w:t>
      </w:r>
      <w:sdt>
        <w:sdtPr>
          <w:rPr>
            <w:rFonts w:ascii="Arial" w:hAnsi="Arial" w:cs="Arial"/>
          </w:rPr>
          <w:id w:val="-1825961799"/>
          <w:citation/>
        </w:sdtPr>
        <w:sdtContent>
          <w:r w:rsidR="006A2330">
            <w:rPr>
              <w:rFonts w:ascii="Arial" w:hAnsi="Arial" w:cs="Arial"/>
            </w:rPr>
            <w:fldChar w:fldCharType="begin"/>
          </w:r>
          <w:r w:rsidR="006A2330">
            <w:rPr>
              <w:rFonts w:ascii="Arial" w:hAnsi="Arial" w:cs="Arial"/>
            </w:rPr>
            <w:instrText xml:space="preserve"> CITATION Wor21 \l 2057 </w:instrText>
          </w:r>
          <w:r w:rsidR="006A2330">
            <w:rPr>
              <w:rFonts w:ascii="Arial" w:hAnsi="Arial" w:cs="Arial"/>
            </w:rPr>
            <w:fldChar w:fldCharType="separate"/>
          </w:r>
          <w:r w:rsidR="006A2330" w:rsidRPr="006A2330">
            <w:rPr>
              <w:rFonts w:ascii="Arial" w:hAnsi="Arial" w:cs="Arial"/>
              <w:noProof/>
            </w:rPr>
            <w:t>(AGPC, 2021)</w:t>
          </w:r>
          <w:r w:rsidR="006A2330">
            <w:rPr>
              <w:rFonts w:ascii="Arial" w:hAnsi="Arial" w:cs="Arial"/>
            </w:rPr>
            <w:fldChar w:fldCharType="end"/>
          </w:r>
        </w:sdtContent>
      </w:sdt>
      <w:r w:rsidR="006A2330">
        <w:rPr>
          <w:rFonts w:ascii="Arial" w:hAnsi="Arial" w:cs="Arial"/>
        </w:rPr>
        <w:t xml:space="preserve">. </w:t>
      </w:r>
      <w:r w:rsidR="00440F92">
        <w:rPr>
          <w:rFonts w:ascii="Arial" w:hAnsi="Arial" w:cs="Arial"/>
        </w:rPr>
        <w:t xml:space="preserve">Therefore, as some people find WFH advantageous to their </w:t>
      </w:r>
      <w:r w:rsidR="003B087E">
        <w:rPr>
          <w:rFonts w:ascii="Arial" w:hAnsi="Arial" w:cs="Arial"/>
        </w:rPr>
        <w:t xml:space="preserve">psychological and mental wellbeing, </w:t>
      </w:r>
      <w:r w:rsidR="00155F84">
        <w:rPr>
          <w:rFonts w:ascii="Arial" w:hAnsi="Arial" w:cs="Arial"/>
        </w:rPr>
        <w:t xml:space="preserve">while </w:t>
      </w:r>
      <w:r w:rsidR="003B087E">
        <w:rPr>
          <w:rFonts w:ascii="Arial" w:hAnsi="Arial" w:cs="Arial"/>
        </w:rPr>
        <w:t>some find it limiting</w:t>
      </w:r>
      <w:r w:rsidR="00D564F9">
        <w:rPr>
          <w:rFonts w:ascii="Arial" w:hAnsi="Arial" w:cs="Arial"/>
        </w:rPr>
        <w:t xml:space="preserve">. </w:t>
      </w:r>
    </w:p>
    <w:p w14:paraId="62CECAEA" w14:textId="6ED443E7" w:rsidR="00AD0D26" w:rsidRPr="00D338C6" w:rsidRDefault="00605E1A" w:rsidP="00333F93">
      <w:pPr>
        <w:spacing w:after="0" w:line="360" w:lineRule="auto"/>
        <w:jc w:val="both"/>
        <w:rPr>
          <w:rFonts w:ascii="Arial" w:hAnsi="Arial" w:cs="Arial"/>
        </w:rPr>
      </w:pPr>
      <w:r>
        <w:rPr>
          <w:rFonts w:ascii="Arial" w:hAnsi="Arial" w:cs="Arial"/>
        </w:rPr>
        <w:t>Current research and reports suggest that</w:t>
      </w:r>
      <w:r w:rsidR="00EA0BC0">
        <w:rPr>
          <w:rFonts w:ascii="Arial" w:hAnsi="Arial" w:cs="Arial"/>
        </w:rPr>
        <w:t xml:space="preserve"> the enforced mass movement into WFH </w:t>
      </w:r>
      <w:r w:rsidR="00CB4543">
        <w:rPr>
          <w:rFonts w:ascii="Arial" w:hAnsi="Arial" w:cs="Arial"/>
        </w:rPr>
        <w:t xml:space="preserve">was </w:t>
      </w:r>
      <w:r w:rsidR="00EA0BC0">
        <w:rPr>
          <w:rFonts w:ascii="Arial" w:hAnsi="Arial" w:cs="Arial"/>
        </w:rPr>
        <w:t xml:space="preserve">because of Covid-19 pandemic global lockdown </w:t>
      </w:r>
      <w:r w:rsidR="00CB4543">
        <w:rPr>
          <w:rFonts w:ascii="Arial" w:hAnsi="Arial" w:cs="Arial"/>
        </w:rPr>
        <w:t>which brought about</w:t>
      </w:r>
      <w:r w:rsidR="00EA0BC0">
        <w:rPr>
          <w:rFonts w:ascii="Arial" w:hAnsi="Arial" w:cs="Arial"/>
        </w:rPr>
        <w:t xml:space="preserve"> some organisational changes</w:t>
      </w:r>
      <w:r w:rsidR="00CB4543">
        <w:rPr>
          <w:rFonts w:ascii="Arial" w:hAnsi="Arial" w:cs="Arial"/>
        </w:rPr>
        <w:t xml:space="preserve"> for</w:t>
      </w:r>
      <w:r w:rsidR="00EA0BC0">
        <w:rPr>
          <w:rFonts w:ascii="Arial" w:hAnsi="Arial" w:cs="Arial"/>
        </w:rPr>
        <w:t xml:space="preserve"> business survival and secondly, an effective short-term solution requiring attention to employee’s wellbeing and organisational productivity </w:t>
      </w:r>
      <w:sdt>
        <w:sdtPr>
          <w:rPr>
            <w:rFonts w:ascii="Arial" w:hAnsi="Arial" w:cs="Arial"/>
          </w:rPr>
          <w:id w:val="-1590686319"/>
          <w:citation/>
        </w:sdtPr>
        <w:sdtContent>
          <w:r w:rsidR="00EA0BC0">
            <w:rPr>
              <w:rFonts w:ascii="Arial" w:hAnsi="Arial" w:cs="Arial"/>
            </w:rPr>
            <w:fldChar w:fldCharType="begin"/>
          </w:r>
          <w:r w:rsidR="00EA0BC0">
            <w:rPr>
              <w:rFonts w:ascii="Arial" w:hAnsi="Arial" w:cs="Arial"/>
            </w:rPr>
            <w:instrText xml:space="preserve"> CITATION DeV22 \l 2057 </w:instrText>
          </w:r>
          <w:r w:rsidR="00EA0BC0">
            <w:rPr>
              <w:rFonts w:ascii="Arial" w:hAnsi="Arial" w:cs="Arial"/>
            </w:rPr>
            <w:fldChar w:fldCharType="separate"/>
          </w:r>
          <w:r w:rsidR="00EA0BC0" w:rsidRPr="00EA0BC0">
            <w:rPr>
              <w:rFonts w:ascii="Arial" w:hAnsi="Arial" w:cs="Arial"/>
              <w:noProof/>
            </w:rPr>
            <w:t>(De-Vincenzi, et al., 2022)</w:t>
          </w:r>
          <w:r w:rsidR="00EA0BC0">
            <w:rPr>
              <w:rFonts w:ascii="Arial" w:hAnsi="Arial" w:cs="Arial"/>
            </w:rPr>
            <w:fldChar w:fldCharType="end"/>
          </w:r>
        </w:sdtContent>
      </w:sdt>
      <w:r w:rsidR="00EA0BC0">
        <w:rPr>
          <w:rFonts w:ascii="Arial" w:hAnsi="Arial" w:cs="Arial"/>
        </w:rPr>
        <w:t>.</w:t>
      </w:r>
      <w:r w:rsidR="00155F84">
        <w:rPr>
          <w:rFonts w:ascii="Arial" w:hAnsi="Arial" w:cs="Arial"/>
        </w:rPr>
        <w:t xml:space="preserve"> </w:t>
      </w:r>
      <w:r w:rsidR="0090396E" w:rsidRPr="00155F84">
        <w:rPr>
          <w:rFonts w:ascii="Arial" w:hAnsi="Arial" w:cs="Arial"/>
          <w:noProof/>
        </w:rPr>
        <w:t>Parry, et al.</w:t>
      </w:r>
      <w:r w:rsidR="0090396E">
        <w:rPr>
          <w:rFonts w:ascii="Arial" w:hAnsi="Arial" w:cs="Arial"/>
          <w:noProof/>
        </w:rPr>
        <w:t xml:space="preserve"> (</w:t>
      </w:r>
      <w:r w:rsidR="0090396E" w:rsidRPr="00155F84">
        <w:rPr>
          <w:rFonts w:ascii="Arial" w:hAnsi="Arial" w:cs="Arial"/>
          <w:noProof/>
        </w:rPr>
        <w:t>2021)</w:t>
      </w:r>
      <w:r w:rsidR="0090396E">
        <w:rPr>
          <w:rFonts w:ascii="Arial" w:hAnsi="Arial" w:cs="Arial"/>
          <w:noProof/>
        </w:rPr>
        <w:t>,</w:t>
      </w:r>
      <w:r w:rsidR="00155F84">
        <w:rPr>
          <w:rFonts w:ascii="Arial" w:hAnsi="Arial" w:cs="Arial"/>
        </w:rPr>
        <w:t xml:space="preserve"> identified the importance of wellbeing </w:t>
      </w:r>
      <w:r w:rsidR="0090396E">
        <w:rPr>
          <w:rFonts w:ascii="Arial" w:hAnsi="Arial" w:cs="Arial"/>
        </w:rPr>
        <w:t xml:space="preserve">of working individuals by highlighting </w:t>
      </w:r>
      <w:r w:rsidR="0090396E">
        <w:rPr>
          <w:rFonts w:ascii="Arial" w:hAnsi="Arial" w:cs="Arial"/>
        </w:rPr>
        <w:lastRenderedPageBreak/>
        <w:t>why physical, mental, and emotional health should be at the forefront of organisational priorities for their employees. They maintained that the crucial factors for achieving good mental health whilst working at home rests with working within contractual hours, having a sense of wellbeing</w:t>
      </w:r>
      <w:r w:rsidR="006C2662">
        <w:rPr>
          <w:rFonts w:ascii="Arial" w:hAnsi="Arial" w:cs="Arial"/>
        </w:rPr>
        <w:t>, and</w:t>
      </w:r>
      <w:r w:rsidR="0090396E">
        <w:rPr>
          <w:rFonts w:ascii="Arial" w:hAnsi="Arial" w:cs="Arial"/>
        </w:rPr>
        <w:t xml:space="preserve"> being able to still communicate with colleagues and managers</w:t>
      </w:r>
      <w:r w:rsidR="006C2662">
        <w:rPr>
          <w:rFonts w:ascii="Arial" w:hAnsi="Arial" w:cs="Arial"/>
        </w:rPr>
        <w:t>. In addition, these researchers argued that these were broadly difficult to achieve due to parents, carers and leaders putting in more hours working from home because of the pressure to</w:t>
      </w:r>
      <w:r w:rsidR="003B661A">
        <w:rPr>
          <w:rFonts w:ascii="Arial" w:hAnsi="Arial" w:cs="Arial"/>
        </w:rPr>
        <w:t xml:space="preserve"> complete their work, </w:t>
      </w:r>
      <w:r w:rsidR="006C2662">
        <w:rPr>
          <w:rFonts w:ascii="Arial" w:hAnsi="Arial" w:cs="Arial"/>
        </w:rPr>
        <w:t>thereby setting no boundaries for work and home life</w:t>
      </w:r>
      <w:r w:rsidR="003B661A">
        <w:rPr>
          <w:rFonts w:ascii="Arial" w:hAnsi="Arial" w:cs="Arial"/>
        </w:rPr>
        <w:t xml:space="preserve">; threatening business continuity and organisational performance and stability. </w:t>
      </w:r>
      <w:r w:rsidR="00AD0D26">
        <w:rPr>
          <w:rFonts w:ascii="Arial" w:hAnsi="Arial" w:cs="Arial"/>
        </w:rPr>
        <w:t xml:space="preserve">A research paper published by the Australian Government Productivity Commission on WFH also suggested that working from home has its positive and negative effects on people’s wellbeing. The ‘blurred-boundaries’ phenomenon associated with WFH affects wellbeing as well as flexibility with balancing competing life priorities </w:t>
      </w:r>
      <w:sdt>
        <w:sdtPr>
          <w:rPr>
            <w:rFonts w:ascii="Arial" w:hAnsi="Arial" w:cs="Arial"/>
          </w:rPr>
          <w:id w:val="1404333994"/>
          <w:citation/>
        </w:sdtPr>
        <w:sdtContent>
          <w:r w:rsidR="00AD0D26">
            <w:rPr>
              <w:rFonts w:ascii="Arial" w:hAnsi="Arial" w:cs="Arial"/>
            </w:rPr>
            <w:fldChar w:fldCharType="begin"/>
          </w:r>
          <w:r w:rsidR="00AD0D26">
            <w:rPr>
              <w:rFonts w:ascii="Arial" w:hAnsi="Arial" w:cs="Arial"/>
            </w:rPr>
            <w:instrText xml:space="preserve"> CITATION Wor21 \l 2057 </w:instrText>
          </w:r>
          <w:r w:rsidR="00AD0D26">
            <w:rPr>
              <w:rFonts w:ascii="Arial" w:hAnsi="Arial" w:cs="Arial"/>
            </w:rPr>
            <w:fldChar w:fldCharType="separate"/>
          </w:r>
          <w:r w:rsidR="00AD0D26" w:rsidRPr="00AD0D26">
            <w:rPr>
              <w:rFonts w:ascii="Arial" w:hAnsi="Arial" w:cs="Arial"/>
              <w:noProof/>
            </w:rPr>
            <w:t>(AGPC, 2021)</w:t>
          </w:r>
          <w:r w:rsidR="00AD0D26">
            <w:rPr>
              <w:rFonts w:ascii="Arial" w:hAnsi="Arial" w:cs="Arial"/>
            </w:rPr>
            <w:fldChar w:fldCharType="end"/>
          </w:r>
        </w:sdtContent>
      </w:sdt>
      <w:r w:rsidR="00AD0D26">
        <w:rPr>
          <w:rFonts w:ascii="Arial" w:hAnsi="Arial" w:cs="Arial"/>
        </w:rPr>
        <w:t xml:space="preserve">. </w:t>
      </w:r>
    </w:p>
    <w:p w14:paraId="4B261C9F" w14:textId="77777777" w:rsidR="00E505C6" w:rsidRDefault="00E505C6" w:rsidP="0002675B">
      <w:pPr>
        <w:spacing w:after="0" w:line="360" w:lineRule="auto"/>
        <w:jc w:val="center"/>
        <w:rPr>
          <w:rFonts w:ascii="Arial" w:hAnsi="Arial" w:cs="Arial"/>
          <w:b/>
          <w:bCs/>
          <w:sz w:val="36"/>
          <w:szCs w:val="36"/>
        </w:rPr>
      </w:pPr>
    </w:p>
    <w:p w14:paraId="709A3C2B" w14:textId="77777777" w:rsidR="00E505C6" w:rsidRDefault="00E505C6" w:rsidP="0002675B">
      <w:pPr>
        <w:spacing w:after="0" w:line="360" w:lineRule="auto"/>
        <w:jc w:val="center"/>
        <w:rPr>
          <w:rFonts w:ascii="Arial" w:hAnsi="Arial" w:cs="Arial"/>
          <w:b/>
          <w:bCs/>
          <w:sz w:val="36"/>
          <w:szCs w:val="36"/>
        </w:rPr>
      </w:pPr>
    </w:p>
    <w:p w14:paraId="22A52688" w14:textId="77777777" w:rsidR="00B70761" w:rsidRDefault="00B70761" w:rsidP="00B70761">
      <w:pPr>
        <w:spacing w:after="0" w:line="360" w:lineRule="auto"/>
        <w:rPr>
          <w:rFonts w:ascii="Arial" w:hAnsi="Arial" w:cs="Arial"/>
          <w:b/>
          <w:bCs/>
          <w:sz w:val="36"/>
          <w:szCs w:val="36"/>
        </w:rPr>
      </w:pPr>
    </w:p>
    <w:p w14:paraId="3D5A52ED" w14:textId="77777777" w:rsidR="00441203" w:rsidRDefault="00441203" w:rsidP="00B70761">
      <w:pPr>
        <w:spacing w:after="0" w:line="360" w:lineRule="auto"/>
        <w:jc w:val="center"/>
        <w:rPr>
          <w:rFonts w:ascii="Arial" w:hAnsi="Arial" w:cs="Arial"/>
          <w:b/>
          <w:bCs/>
          <w:sz w:val="28"/>
          <w:szCs w:val="28"/>
        </w:rPr>
      </w:pPr>
    </w:p>
    <w:p w14:paraId="30FF5FA1" w14:textId="77777777" w:rsidR="00441203" w:rsidRDefault="00441203" w:rsidP="00B70761">
      <w:pPr>
        <w:spacing w:after="0" w:line="360" w:lineRule="auto"/>
        <w:jc w:val="center"/>
        <w:rPr>
          <w:rFonts w:ascii="Arial" w:hAnsi="Arial" w:cs="Arial"/>
          <w:b/>
          <w:bCs/>
          <w:sz w:val="28"/>
          <w:szCs w:val="28"/>
        </w:rPr>
      </w:pPr>
    </w:p>
    <w:p w14:paraId="55ED00D6" w14:textId="77777777" w:rsidR="00441203" w:rsidRDefault="00441203" w:rsidP="00B70761">
      <w:pPr>
        <w:spacing w:after="0" w:line="360" w:lineRule="auto"/>
        <w:jc w:val="center"/>
        <w:rPr>
          <w:rFonts w:ascii="Arial" w:hAnsi="Arial" w:cs="Arial"/>
          <w:b/>
          <w:bCs/>
          <w:sz w:val="28"/>
          <w:szCs w:val="28"/>
        </w:rPr>
      </w:pPr>
    </w:p>
    <w:p w14:paraId="155765B5" w14:textId="77777777" w:rsidR="00441203" w:rsidRDefault="00441203" w:rsidP="00B70761">
      <w:pPr>
        <w:spacing w:after="0" w:line="360" w:lineRule="auto"/>
        <w:jc w:val="center"/>
        <w:rPr>
          <w:rFonts w:ascii="Arial" w:hAnsi="Arial" w:cs="Arial"/>
          <w:b/>
          <w:bCs/>
          <w:sz w:val="28"/>
          <w:szCs w:val="28"/>
        </w:rPr>
      </w:pPr>
    </w:p>
    <w:p w14:paraId="08501A76" w14:textId="77777777" w:rsidR="00441203" w:rsidRDefault="00441203" w:rsidP="00B70761">
      <w:pPr>
        <w:spacing w:after="0" w:line="360" w:lineRule="auto"/>
        <w:jc w:val="center"/>
        <w:rPr>
          <w:rFonts w:ascii="Arial" w:hAnsi="Arial" w:cs="Arial"/>
          <w:b/>
          <w:bCs/>
          <w:sz w:val="28"/>
          <w:szCs w:val="28"/>
        </w:rPr>
      </w:pPr>
    </w:p>
    <w:p w14:paraId="09D12E1B" w14:textId="77777777" w:rsidR="00441203" w:rsidRDefault="00441203" w:rsidP="00B70761">
      <w:pPr>
        <w:spacing w:after="0" w:line="360" w:lineRule="auto"/>
        <w:jc w:val="center"/>
        <w:rPr>
          <w:rFonts w:ascii="Arial" w:hAnsi="Arial" w:cs="Arial"/>
          <w:b/>
          <w:bCs/>
          <w:sz w:val="28"/>
          <w:szCs w:val="28"/>
        </w:rPr>
      </w:pPr>
    </w:p>
    <w:p w14:paraId="653E2638" w14:textId="77777777" w:rsidR="00441203" w:rsidRDefault="00441203" w:rsidP="00B70761">
      <w:pPr>
        <w:spacing w:after="0" w:line="360" w:lineRule="auto"/>
        <w:jc w:val="center"/>
        <w:rPr>
          <w:rFonts w:ascii="Arial" w:hAnsi="Arial" w:cs="Arial"/>
          <w:b/>
          <w:bCs/>
          <w:sz w:val="28"/>
          <w:szCs w:val="28"/>
        </w:rPr>
      </w:pPr>
    </w:p>
    <w:p w14:paraId="582BBB72" w14:textId="77777777" w:rsidR="00441203" w:rsidRDefault="00441203" w:rsidP="00B70761">
      <w:pPr>
        <w:spacing w:after="0" w:line="360" w:lineRule="auto"/>
        <w:jc w:val="center"/>
        <w:rPr>
          <w:rFonts w:ascii="Arial" w:hAnsi="Arial" w:cs="Arial"/>
          <w:b/>
          <w:bCs/>
          <w:sz w:val="28"/>
          <w:szCs w:val="28"/>
        </w:rPr>
      </w:pPr>
    </w:p>
    <w:p w14:paraId="6F3CB0A0" w14:textId="77777777" w:rsidR="00441203" w:rsidRDefault="00441203" w:rsidP="00B70761">
      <w:pPr>
        <w:spacing w:after="0" w:line="360" w:lineRule="auto"/>
        <w:jc w:val="center"/>
        <w:rPr>
          <w:rFonts w:ascii="Arial" w:hAnsi="Arial" w:cs="Arial"/>
          <w:b/>
          <w:bCs/>
          <w:sz w:val="28"/>
          <w:szCs w:val="28"/>
        </w:rPr>
      </w:pPr>
    </w:p>
    <w:p w14:paraId="69ECA23E" w14:textId="77777777" w:rsidR="00441203" w:rsidRDefault="00441203" w:rsidP="00B70761">
      <w:pPr>
        <w:spacing w:after="0" w:line="360" w:lineRule="auto"/>
        <w:jc w:val="center"/>
        <w:rPr>
          <w:rFonts w:ascii="Arial" w:hAnsi="Arial" w:cs="Arial"/>
          <w:b/>
          <w:bCs/>
          <w:sz w:val="28"/>
          <w:szCs w:val="28"/>
        </w:rPr>
      </w:pPr>
    </w:p>
    <w:p w14:paraId="7AD145B3" w14:textId="77777777" w:rsidR="00441203" w:rsidRDefault="00441203" w:rsidP="00B70761">
      <w:pPr>
        <w:spacing w:after="0" w:line="360" w:lineRule="auto"/>
        <w:jc w:val="center"/>
        <w:rPr>
          <w:rFonts w:ascii="Arial" w:hAnsi="Arial" w:cs="Arial"/>
          <w:b/>
          <w:bCs/>
          <w:sz w:val="28"/>
          <w:szCs w:val="28"/>
        </w:rPr>
      </w:pPr>
    </w:p>
    <w:p w14:paraId="4AD7A07D" w14:textId="77777777" w:rsidR="00441203" w:rsidRDefault="00441203" w:rsidP="00B70761">
      <w:pPr>
        <w:spacing w:after="0" w:line="360" w:lineRule="auto"/>
        <w:jc w:val="center"/>
        <w:rPr>
          <w:rFonts w:ascii="Arial" w:hAnsi="Arial" w:cs="Arial"/>
          <w:b/>
          <w:bCs/>
          <w:sz w:val="28"/>
          <w:szCs w:val="28"/>
        </w:rPr>
      </w:pPr>
    </w:p>
    <w:p w14:paraId="4378BD71" w14:textId="77777777" w:rsidR="005A4453" w:rsidRDefault="005A4453" w:rsidP="005A4453">
      <w:pPr>
        <w:spacing w:after="0" w:line="360" w:lineRule="auto"/>
        <w:rPr>
          <w:rFonts w:ascii="Arial" w:hAnsi="Arial" w:cs="Arial"/>
          <w:b/>
          <w:bCs/>
          <w:sz w:val="28"/>
          <w:szCs w:val="28"/>
        </w:rPr>
      </w:pPr>
    </w:p>
    <w:p w14:paraId="7F317E94" w14:textId="77777777" w:rsidR="005A4453" w:rsidRDefault="005A4453" w:rsidP="005A4453">
      <w:pPr>
        <w:spacing w:after="0" w:line="360" w:lineRule="auto"/>
        <w:rPr>
          <w:rFonts w:ascii="Arial" w:hAnsi="Arial" w:cs="Arial"/>
          <w:b/>
          <w:bCs/>
          <w:sz w:val="28"/>
          <w:szCs w:val="28"/>
        </w:rPr>
      </w:pPr>
    </w:p>
    <w:p w14:paraId="360A5829" w14:textId="77777777" w:rsidR="002A434C" w:rsidRDefault="002A434C" w:rsidP="005A4453">
      <w:pPr>
        <w:spacing w:after="0" w:line="360" w:lineRule="auto"/>
        <w:jc w:val="center"/>
        <w:rPr>
          <w:rFonts w:ascii="Arial" w:hAnsi="Arial" w:cs="Arial"/>
          <w:b/>
          <w:bCs/>
          <w:sz w:val="28"/>
          <w:szCs w:val="28"/>
        </w:rPr>
      </w:pPr>
    </w:p>
    <w:p w14:paraId="4D43D5CC" w14:textId="7DC62870" w:rsidR="00365EAD" w:rsidRPr="005F27BA" w:rsidRDefault="00365EAD" w:rsidP="005A4453">
      <w:pPr>
        <w:spacing w:after="0" w:line="360" w:lineRule="auto"/>
        <w:jc w:val="center"/>
        <w:rPr>
          <w:rFonts w:ascii="Arial" w:hAnsi="Arial" w:cs="Arial"/>
          <w:b/>
          <w:bCs/>
          <w:sz w:val="28"/>
          <w:szCs w:val="28"/>
        </w:rPr>
      </w:pPr>
      <w:r w:rsidRPr="00735669">
        <w:rPr>
          <w:rFonts w:ascii="Arial" w:hAnsi="Arial" w:cs="Arial"/>
          <w:b/>
          <w:bCs/>
          <w:sz w:val="28"/>
          <w:szCs w:val="28"/>
        </w:rPr>
        <w:lastRenderedPageBreak/>
        <w:t xml:space="preserve">CHAPTER </w:t>
      </w:r>
      <w:r w:rsidR="00A1529C">
        <w:rPr>
          <w:rFonts w:ascii="Arial" w:hAnsi="Arial" w:cs="Arial"/>
          <w:b/>
          <w:bCs/>
          <w:sz w:val="28"/>
          <w:szCs w:val="28"/>
        </w:rPr>
        <w:t>3</w:t>
      </w:r>
      <w:r w:rsidR="005B22E3">
        <w:rPr>
          <w:rFonts w:ascii="Arial" w:hAnsi="Arial" w:cs="Arial"/>
          <w:b/>
          <w:bCs/>
          <w:sz w:val="36"/>
          <w:szCs w:val="36"/>
        </w:rPr>
        <w:t xml:space="preserve"> </w:t>
      </w:r>
    </w:p>
    <w:p w14:paraId="27A367C4" w14:textId="45D972E2" w:rsidR="00662097" w:rsidRPr="00662097" w:rsidRDefault="00662097" w:rsidP="00735669">
      <w:pPr>
        <w:spacing w:after="0" w:line="360" w:lineRule="auto"/>
        <w:jc w:val="both"/>
        <w:rPr>
          <w:rFonts w:ascii="Arial" w:hAnsi="Arial" w:cs="Arial"/>
          <w:b/>
          <w:bCs/>
        </w:rPr>
      </w:pPr>
      <w:r w:rsidRPr="00662097">
        <w:rPr>
          <w:rFonts w:ascii="Arial" w:hAnsi="Arial" w:cs="Arial"/>
          <w:b/>
          <w:bCs/>
          <w:sz w:val="24"/>
          <w:szCs w:val="24"/>
        </w:rPr>
        <w:t>3.</w:t>
      </w:r>
      <w:r w:rsidR="00412784">
        <w:rPr>
          <w:rFonts w:ascii="Arial" w:hAnsi="Arial" w:cs="Arial"/>
          <w:b/>
          <w:bCs/>
          <w:sz w:val="24"/>
          <w:szCs w:val="24"/>
        </w:rPr>
        <w:t>1</w:t>
      </w:r>
      <w:r w:rsidRPr="00662097">
        <w:rPr>
          <w:rFonts w:ascii="Arial" w:hAnsi="Arial" w:cs="Arial"/>
          <w:b/>
          <w:bCs/>
          <w:sz w:val="24"/>
          <w:szCs w:val="24"/>
        </w:rPr>
        <w:t xml:space="preserve"> RESEARCH METHOD AND METHODOLOGY</w:t>
      </w:r>
      <w:r w:rsidRPr="00662097">
        <w:rPr>
          <w:rFonts w:ascii="Arial" w:hAnsi="Arial" w:cs="Arial"/>
          <w:b/>
          <w:bCs/>
          <w:sz w:val="28"/>
          <w:szCs w:val="28"/>
        </w:rPr>
        <w:t xml:space="preserve"> </w:t>
      </w:r>
    </w:p>
    <w:p w14:paraId="64750365" w14:textId="77777777" w:rsidR="0027101B" w:rsidRDefault="00662097" w:rsidP="00123AFD">
      <w:pPr>
        <w:spacing w:after="0" w:line="360" w:lineRule="auto"/>
        <w:jc w:val="both"/>
        <w:rPr>
          <w:rFonts w:ascii="Arial" w:hAnsi="Arial" w:cs="Arial"/>
        </w:rPr>
      </w:pPr>
      <w:r w:rsidRPr="00662097">
        <w:rPr>
          <w:rFonts w:ascii="Arial" w:hAnsi="Arial" w:cs="Arial"/>
        </w:rPr>
        <w:t xml:space="preserve">This research is essentially based on secondary data, as described by O'Gorman &amp; MacIntosh, 2015, p.79), as naturally </w:t>
      </w:r>
      <w:r w:rsidR="00B10058" w:rsidRPr="00662097">
        <w:rPr>
          <w:rFonts w:ascii="Arial" w:hAnsi="Arial" w:cs="Arial"/>
        </w:rPr>
        <w:t>occurring</w:t>
      </w:r>
      <w:r w:rsidRPr="00662097">
        <w:rPr>
          <w:rFonts w:ascii="Arial" w:hAnsi="Arial" w:cs="Arial"/>
        </w:rPr>
        <w:t xml:space="preserve"> data in form of books and articles, journal articles, academic and public reports, newspapers and magazines, websites, that is readily available for researchers to collect and analyse. Researchers also find additional types of secondary data useful in form of public speeches and interviews, company reports, </w:t>
      </w:r>
      <w:r w:rsidR="00B10058" w:rsidRPr="00662097">
        <w:rPr>
          <w:rFonts w:ascii="Arial" w:hAnsi="Arial" w:cs="Arial"/>
        </w:rPr>
        <w:t>publicly</w:t>
      </w:r>
      <w:r w:rsidRPr="00662097">
        <w:rPr>
          <w:rFonts w:ascii="Arial" w:hAnsi="Arial" w:cs="Arial"/>
        </w:rPr>
        <w:t xml:space="preserve"> available surveys, </w:t>
      </w:r>
      <w:r w:rsidR="00B10058" w:rsidRPr="00662097">
        <w:rPr>
          <w:rFonts w:ascii="Arial" w:hAnsi="Arial" w:cs="Arial"/>
        </w:rPr>
        <w:t>publicly</w:t>
      </w:r>
      <w:r w:rsidRPr="00662097">
        <w:rPr>
          <w:rFonts w:ascii="Arial" w:hAnsi="Arial" w:cs="Arial"/>
        </w:rPr>
        <w:t xml:space="preserve"> available documents, public databases and reports, and archival records </w:t>
      </w:r>
      <w:sdt>
        <w:sdtPr>
          <w:rPr>
            <w:rFonts w:ascii="Arial" w:hAnsi="Arial" w:cs="Arial"/>
          </w:rPr>
          <w:id w:val="1008789881"/>
          <w:citation/>
        </w:sdtPr>
        <w:sdtContent>
          <w:r w:rsidRPr="00662097">
            <w:rPr>
              <w:rFonts w:ascii="Arial" w:hAnsi="Arial" w:cs="Arial"/>
            </w:rPr>
            <w:fldChar w:fldCharType="begin"/>
          </w:r>
          <w:r w:rsidRPr="00662097">
            <w:rPr>
              <w:rFonts w:ascii="Arial" w:hAnsi="Arial" w:cs="Arial"/>
            </w:rPr>
            <w:instrText xml:space="preserve"> CITATION OGo15 \l 2057 </w:instrText>
          </w:r>
          <w:r w:rsidRPr="00662097">
            <w:rPr>
              <w:rFonts w:ascii="Arial" w:hAnsi="Arial" w:cs="Arial"/>
            </w:rPr>
            <w:fldChar w:fldCharType="separate"/>
          </w:r>
          <w:r w:rsidRPr="00662097">
            <w:rPr>
              <w:rFonts w:ascii="Arial" w:hAnsi="Arial" w:cs="Arial"/>
            </w:rPr>
            <w:t>(O'Gorman &amp; MacIntosh, 2015)</w:t>
          </w:r>
          <w:r w:rsidRPr="00662097">
            <w:rPr>
              <w:rFonts w:ascii="Arial" w:hAnsi="Arial" w:cs="Arial"/>
            </w:rPr>
            <w:fldChar w:fldCharType="end"/>
          </w:r>
        </w:sdtContent>
      </w:sdt>
      <w:r w:rsidRPr="00662097">
        <w:rPr>
          <w:rFonts w:ascii="Arial" w:hAnsi="Arial" w:cs="Arial"/>
        </w:rPr>
        <w:t xml:space="preserve">. It must be noted that there is a difference between a </w:t>
      </w:r>
      <w:r w:rsidR="00B10058" w:rsidRPr="00662097">
        <w:rPr>
          <w:rFonts w:ascii="Arial" w:hAnsi="Arial" w:cs="Arial"/>
        </w:rPr>
        <w:t>research</w:t>
      </w:r>
      <w:r w:rsidRPr="00662097">
        <w:rPr>
          <w:rFonts w:ascii="Arial" w:hAnsi="Arial" w:cs="Arial"/>
        </w:rPr>
        <w:t xml:space="preserve"> method and research methodology. Adams, et al. (2014), defines research method as “a way of conducting and implementing research”, that is, tools utilised in gathering data, whilst research methodology is “the science and philosophy behind all research”; the philosophy which provides guidance for the research</w:t>
      </w:r>
      <w:sdt>
        <w:sdtPr>
          <w:rPr>
            <w:rFonts w:ascii="Arial" w:hAnsi="Arial" w:cs="Arial"/>
          </w:rPr>
          <w:id w:val="-1269156041"/>
          <w:citation/>
        </w:sdtPr>
        <w:sdtContent>
          <w:r w:rsidRPr="00662097">
            <w:rPr>
              <w:rFonts w:ascii="Arial" w:hAnsi="Arial" w:cs="Arial"/>
            </w:rPr>
            <w:fldChar w:fldCharType="begin"/>
          </w:r>
          <w:r w:rsidRPr="00662097">
            <w:rPr>
              <w:rFonts w:ascii="Arial" w:hAnsi="Arial" w:cs="Arial"/>
            </w:rPr>
            <w:instrText xml:space="preserve"> CITATION Daw09 \l 2057 </w:instrText>
          </w:r>
          <w:r w:rsidRPr="00662097">
            <w:rPr>
              <w:rFonts w:ascii="Arial" w:hAnsi="Arial" w:cs="Arial"/>
            </w:rPr>
            <w:fldChar w:fldCharType="separate"/>
          </w:r>
          <w:r w:rsidRPr="00662097">
            <w:rPr>
              <w:rFonts w:ascii="Arial" w:hAnsi="Arial" w:cs="Arial"/>
            </w:rPr>
            <w:t xml:space="preserve"> (Dawson, 2009)</w:t>
          </w:r>
          <w:r w:rsidRPr="00662097">
            <w:rPr>
              <w:rFonts w:ascii="Arial" w:hAnsi="Arial" w:cs="Arial"/>
            </w:rPr>
            <w:fldChar w:fldCharType="end"/>
          </w:r>
        </w:sdtContent>
      </w:sdt>
      <w:r w:rsidRPr="00662097">
        <w:rPr>
          <w:rFonts w:ascii="Arial" w:hAnsi="Arial" w:cs="Arial"/>
        </w:rPr>
        <w:t xml:space="preserve">. </w:t>
      </w:r>
    </w:p>
    <w:p w14:paraId="667F4EB1" w14:textId="3CFABFE2" w:rsidR="00D8277C" w:rsidRPr="00662097" w:rsidRDefault="0027101B" w:rsidP="00123AFD">
      <w:pPr>
        <w:spacing w:after="0" w:line="360" w:lineRule="auto"/>
        <w:jc w:val="both"/>
        <w:rPr>
          <w:rFonts w:ascii="Arial" w:hAnsi="Arial" w:cs="Arial"/>
        </w:rPr>
      </w:pPr>
      <w:r>
        <w:rPr>
          <w:rFonts w:ascii="Arial" w:hAnsi="Arial" w:cs="Arial"/>
        </w:rPr>
        <w:t xml:space="preserve">In the same way, </w:t>
      </w:r>
      <w:r w:rsidRPr="0027101B">
        <w:rPr>
          <w:rFonts w:ascii="Arial" w:hAnsi="Arial" w:cs="Arial"/>
          <w:noProof/>
        </w:rPr>
        <w:t>Alharahshesh &amp; Pius</w:t>
      </w:r>
      <w:r>
        <w:rPr>
          <w:rFonts w:ascii="Arial" w:hAnsi="Arial" w:cs="Arial"/>
          <w:noProof/>
        </w:rPr>
        <w:t xml:space="preserve"> (</w:t>
      </w:r>
      <w:r w:rsidRPr="0027101B">
        <w:rPr>
          <w:rFonts w:ascii="Arial" w:hAnsi="Arial" w:cs="Arial"/>
          <w:noProof/>
        </w:rPr>
        <w:t>2020)</w:t>
      </w:r>
      <w:r>
        <w:rPr>
          <w:rFonts w:ascii="Arial" w:hAnsi="Arial" w:cs="Arial"/>
          <w:noProof/>
        </w:rPr>
        <w:t xml:space="preserve">, described methodology as the research strategy employed conventionally in conducting research </w:t>
      </w:r>
      <w:r w:rsidR="00CD3203">
        <w:rPr>
          <w:rFonts w:ascii="Arial" w:hAnsi="Arial" w:cs="Arial"/>
          <w:noProof/>
        </w:rPr>
        <w:t>which indicates the direction the research would take, and the methods used whilst research method are the means or mode of data collection.</w:t>
      </w:r>
      <w:r>
        <w:rPr>
          <w:rFonts w:ascii="Arial" w:hAnsi="Arial" w:cs="Arial"/>
        </w:rPr>
        <w:t xml:space="preserve"> </w:t>
      </w:r>
      <w:r w:rsidR="00662097" w:rsidRPr="00662097">
        <w:rPr>
          <w:rFonts w:ascii="Arial" w:hAnsi="Arial" w:cs="Arial"/>
        </w:rPr>
        <w:t>The appropriate method for this research is</w:t>
      </w:r>
      <w:r w:rsidR="004C7828">
        <w:rPr>
          <w:rFonts w:ascii="Arial" w:hAnsi="Arial" w:cs="Arial"/>
        </w:rPr>
        <w:t xml:space="preserve"> both qualitative,</w:t>
      </w:r>
      <w:r w:rsidR="00662097" w:rsidRPr="00662097">
        <w:rPr>
          <w:rFonts w:ascii="Arial" w:hAnsi="Arial" w:cs="Arial"/>
        </w:rPr>
        <w:t xml:space="preserve"> based on theoretical research from past academic literature, journals, reports, articles, books, and information available on working from home (WFH)</w:t>
      </w:r>
      <w:r w:rsidR="004C7828">
        <w:rPr>
          <w:rFonts w:ascii="Arial" w:hAnsi="Arial" w:cs="Arial"/>
        </w:rPr>
        <w:t xml:space="preserve">, </w:t>
      </w:r>
      <w:r w:rsidR="001170BA">
        <w:rPr>
          <w:rFonts w:ascii="Arial" w:hAnsi="Arial" w:cs="Arial"/>
        </w:rPr>
        <w:t>and</w:t>
      </w:r>
      <w:r w:rsidR="004C7828">
        <w:rPr>
          <w:rFonts w:ascii="Arial" w:hAnsi="Arial" w:cs="Arial"/>
        </w:rPr>
        <w:t xml:space="preserve"> quantitative through the interpretation of the secondary data collection </w:t>
      </w:r>
      <w:r w:rsidR="00662097" w:rsidRPr="00662097">
        <w:rPr>
          <w:rFonts w:ascii="Arial" w:hAnsi="Arial" w:cs="Arial"/>
        </w:rPr>
        <w:t xml:space="preserve">into charts </w:t>
      </w:r>
      <w:r w:rsidR="00190D28">
        <w:rPr>
          <w:rFonts w:ascii="Arial" w:hAnsi="Arial" w:cs="Arial"/>
        </w:rPr>
        <w:t xml:space="preserve">and </w:t>
      </w:r>
      <w:r w:rsidR="004C7828">
        <w:rPr>
          <w:rFonts w:ascii="Arial" w:hAnsi="Arial" w:cs="Arial"/>
        </w:rPr>
        <w:t>graphs.</w:t>
      </w:r>
    </w:p>
    <w:p w14:paraId="6836ED8F" w14:textId="77777777" w:rsidR="00662097" w:rsidRDefault="00662097" w:rsidP="00123AFD">
      <w:pPr>
        <w:spacing w:after="0" w:line="360" w:lineRule="auto"/>
        <w:jc w:val="both"/>
        <w:rPr>
          <w:rFonts w:ascii="Arial" w:hAnsi="Arial" w:cs="Arial"/>
          <w:b/>
          <w:bCs/>
          <w:sz w:val="28"/>
          <w:szCs w:val="28"/>
        </w:rPr>
      </w:pPr>
    </w:p>
    <w:p w14:paraId="4BB8CD50" w14:textId="5C120B5F" w:rsidR="00662097" w:rsidRPr="00735669" w:rsidRDefault="00123AFD" w:rsidP="00123AFD">
      <w:pPr>
        <w:spacing w:after="0" w:line="360" w:lineRule="auto"/>
        <w:jc w:val="both"/>
        <w:rPr>
          <w:rFonts w:ascii="Arial" w:hAnsi="Arial" w:cs="Arial"/>
          <w:b/>
          <w:bCs/>
          <w:sz w:val="24"/>
          <w:szCs w:val="24"/>
        </w:rPr>
      </w:pPr>
      <w:r w:rsidRPr="00735669">
        <w:rPr>
          <w:rFonts w:ascii="Arial" w:hAnsi="Arial" w:cs="Arial"/>
          <w:b/>
          <w:bCs/>
          <w:sz w:val="24"/>
          <w:szCs w:val="24"/>
        </w:rPr>
        <w:t>3.</w:t>
      </w:r>
      <w:r w:rsidR="00412784">
        <w:rPr>
          <w:rFonts w:ascii="Arial" w:hAnsi="Arial" w:cs="Arial"/>
          <w:b/>
          <w:bCs/>
          <w:sz w:val="24"/>
          <w:szCs w:val="24"/>
        </w:rPr>
        <w:t>2</w:t>
      </w:r>
      <w:r w:rsidRPr="00735669">
        <w:rPr>
          <w:rFonts w:ascii="Arial" w:hAnsi="Arial" w:cs="Arial"/>
          <w:b/>
          <w:bCs/>
          <w:sz w:val="24"/>
          <w:szCs w:val="24"/>
        </w:rPr>
        <w:t xml:space="preserve"> RESEARCH ONION</w:t>
      </w:r>
    </w:p>
    <w:p w14:paraId="605C28AD" w14:textId="77777777" w:rsidR="00D8277C" w:rsidRPr="00D8277C" w:rsidRDefault="00D8277C" w:rsidP="00D8277C">
      <w:pPr>
        <w:spacing w:after="0" w:line="360" w:lineRule="auto"/>
        <w:jc w:val="both"/>
        <w:rPr>
          <w:rFonts w:ascii="Arial" w:hAnsi="Arial" w:cs="Arial"/>
        </w:rPr>
      </w:pPr>
      <w:r w:rsidRPr="00D8277C">
        <w:rPr>
          <w:rFonts w:ascii="Arial" w:hAnsi="Arial" w:cs="Arial"/>
        </w:rPr>
        <w:t xml:space="preserve">Academic researchers use the research onion in breaking down their research into comprehensive detail, providing guidance for the researcher based on their research aims and objectives. The research onion model was created by Saunders et al. and used as a framework for research design. It provides a complete description of the research methodology stages necessary for an effective methodology </w:t>
      </w:r>
      <w:sdt>
        <w:sdtPr>
          <w:rPr>
            <w:rFonts w:ascii="Arial" w:hAnsi="Arial" w:cs="Arial"/>
          </w:rPr>
          <w:id w:val="1054433779"/>
          <w:citation/>
        </w:sdtPr>
        <w:sdtContent>
          <w:r w:rsidRPr="00D8277C">
            <w:rPr>
              <w:rFonts w:ascii="Arial" w:hAnsi="Arial" w:cs="Arial"/>
            </w:rPr>
            <w:fldChar w:fldCharType="begin"/>
          </w:r>
          <w:r w:rsidRPr="00D8277C">
            <w:rPr>
              <w:rFonts w:ascii="Arial" w:hAnsi="Arial" w:cs="Arial"/>
            </w:rPr>
            <w:instrText xml:space="preserve"> CITATION Ale18 \l 2057 </w:instrText>
          </w:r>
          <w:r w:rsidRPr="00D8277C">
            <w:rPr>
              <w:rFonts w:ascii="Arial" w:hAnsi="Arial" w:cs="Arial"/>
            </w:rPr>
            <w:fldChar w:fldCharType="separate"/>
          </w:r>
          <w:r w:rsidRPr="00D8277C">
            <w:rPr>
              <w:rFonts w:ascii="Arial" w:hAnsi="Arial" w:cs="Arial"/>
            </w:rPr>
            <w:t>(Melnikovas, 2018)</w:t>
          </w:r>
          <w:r w:rsidRPr="00D8277C">
            <w:rPr>
              <w:rFonts w:ascii="Arial" w:hAnsi="Arial" w:cs="Arial"/>
            </w:rPr>
            <w:fldChar w:fldCharType="end"/>
          </w:r>
        </w:sdtContent>
      </w:sdt>
      <w:r w:rsidRPr="00D8277C">
        <w:rPr>
          <w:rFonts w:ascii="Arial" w:hAnsi="Arial" w:cs="Arial"/>
        </w:rPr>
        <w:t xml:space="preserve">. Another way of describing research onion is a way of representing the subject matter fundamental to the choice of data collection method or methods </w:t>
      </w:r>
      <w:sdt>
        <w:sdtPr>
          <w:rPr>
            <w:rFonts w:ascii="Arial" w:hAnsi="Arial" w:cs="Arial"/>
          </w:rPr>
          <w:id w:val="-484088674"/>
          <w:citation/>
        </w:sdtPr>
        <w:sdtContent>
          <w:r w:rsidRPr="00D8277C">
            <w:rPr>
              <w:rFonts w:ascii="Arial" w:hAnsi="Arial" w:cs="Arial"/>
            </w:rPr>
            <w:fldChar w:fldCharType="begin"/>
          </w:r>
          <w:r w:rsidRPr="00D8277C">
            <w:rPr>
              <w:rFonts w:ascii="Arial" w:hAnsi="Arial" w:cs="Arial"/>
            </w:rPr>
            <w:instrText xml:space="preserve"> CITATION Sau07 \l 2057 </w:instrText>
          </w:r>
          <w:r w:rsidRPr="00D8277C">
            <w:rPr>
              <w:rFonts w:ascii="Arial" w:hAnsi="Arial" w:cs="Arial"/>
            </w:rPr>
            <w:fldChar w:fldCharType="separate"/>
          </w:r>
          <w:r w:rsidRPr="00D8277C">
            <w:rPr>
              <w:rFonts w:ascii="Arial" w:hAnsi="Arial" w:cs="Arial"/>
            </w:rPr>
            <w:t>(Saunders, et al., 2007)</w:t>
          </w:r>
          <w:r w:rsidRPr="00D8277C">
            <w:rPr>
              <w:rFonts w:ascii="Arial" w:hAnsi="Arial" w:cs="Arial"/>
            </w:rPr>
            <w:fldChar w:fldCharType="end"/>
          </w:r>
        </w:sdtContent>
      </w:sdt>
      <w:r w:rsidRPr="00D8277C">
        <w:rPr>
          <w:rFonts w:ascii="Arial" w:hAnsi="Arial" w:cs="Arial"/>
        </w:rPr>
        <w:t xml:space="preserve">. As shown in Figure 4, the research onion has six layers, starting from the outer layer, which is the representation of the research philosophies, leading to chosen approaches. The next three layers are: research strategies, research choices and time-horizons, which centres around the process of research design, meaning the research questions becoming a research project </w:t>
      </w:r>
      <w:sdt>
        <w:sdtPr>
          <w:rPr>
            <w:rFonts w:ascii="Arial" w:hAnsi="Arial" w:cs="Arial"/>
          </w:rPr>
          <w:id w:val="1300802774"/>
          <w:citation/>
        </w:sdtPr>
        <w:sdtContent>
          <w:r w:rsidRPr="00D8277C">
            <w:rPr>
              <w:rFonts w:ascii="Arial" w:hAnsi="Arial" w:cs="Arial"/>
            </w:rPr>
            <w:fldChar w:fldCharType="begin"/>
          </w:r>
          <w:r w:rsidRPr="00D8277C">
            <w:rPr>
              <w:rFonts w:ascii="Arial" w:hAnsi="Arial" w:cs="Arial"/>
            </w:rPr>
            <w:instrText xml:space="preserve"> CITATION Sau07 \l 2057 </w:instrText>
          </w:r>
          <w:r w:rsidRPr="00D8277C">
            <w:rPr>
              <w:rFonts w:ascii="Arial" w:hAnsi="Arial" w:cs="Arial"/>
            </w:rPr>
            <w:fldChar w:fldCharType="separate"/>
          </w:r>
          <w:r w:rsidRPr="00D8277C">
            <w:rPr>
              <w:rFonts w:ascii="Arial" w:hAnsi="Arial" w:cs="Arial"/>
            </w:rPr>
            <w:t>(Saunders, et al., 2007)</w:t>
          </w:r>
          <w:r w:rsidRPr="00D8277C">
            <w:rPr>
              <w:rFonts w:ascii="Arial" w:hAnsi="Arial" w:cs="Arial"/>
            </w:rPr>
            <w:fldChar w:fldCharType="end"/>
          </w:r>
        </w:sdtContent>
      </w:sdt>
      <w:r w:rsidRPr="00D8277C">
        <w:rPr>
          <w:rFonts w:ascii="Arial" w:hAnsi="Arial" w:cs="Arial"/>
        </w:rPr>
        <w:t xml:space="preserve">. The last layer in the innermost part reveals the data collection and analysis. </w:t>
      </w:r>
    </w:p>
    <w:p w14:paraId="5C7BBBED" w14:textId="77777777" w:rsidR="00D8277C" w:rsidRDefault="00D8277C" w:rsidP="00123AFD">
      <w:pPr>
        <w:spacing w:after="0" w:line="360" w:lineRule="auto"/>
        <w:jc w:val="both"/>
        <w:rPr>
          <w:rFonts w:ascii="Arial" w:hAnsi="Arial" w:cs="Arial"/>
          <w:b/>
          <w:bCs/>
          <w:sz w:val="28"/>
          <w:szCs w:val="28"/>
        </w:rPr>
      </w:pPr>
    </w:p>
    <w:p w14:paraId="67C3E8EC" w14:textId="77777777" w:rsidR="00D8277C" w:rsidRDefault="00D8277C" w:rsidP="00123AFD">
      <w:pPr>
        <w:spacing w:after="0" w:line="360" w:lineRule="auto"/>
        <w:jc w:val="both"/>
        <w:rPr>
          <w:rFonts w:ascii="Arial" w:hAnsi="Arial" w:cs="Arial"/>
          <w:b/>
          <w:bCs/>
          <w:sz w:val="28"/>
          <w:szCs w:val="28"/>
        </w:rPr>
      </w:pPr>
    </w:p>
    <w:p w14:paraId="7AFBC7EA" w14:textId="337DAFE5" w:rsidR="00E51281" w:rsidRDefault="00BA17FE" w:rsidP="00123AFD">
      <w:pPr>
        <w:spacing w:after="0" w:line="360" w:lineRule="auto"/>
        <w:jc w:val="both"/>
        <w:rPr>
          <w:rFonts w:ascii="Arial" w:hAnsi="Arial" w:cs="Arial"/>
          <w:b/>
          <w:bCs/>
          <w:sz w:val="28"/>
          <w:szCs w:val="28"/>
        </w:rPr>
      </w:pPr>
      <w:r>
        <w:rPr>
          <w:noProof/>
        </w:rPr>
        <w:drawing>
          <wp:inline distT="0" distB="0" distL="0" distR="0" wp14:anchorId="780E2FDA" wp14:editId="4B029095">
            <wp:extent cx="4686087" cy="3257833"/>
            <wp:effectExtent l="0" t="0" r="635" b="0"/>
            <wp:docPr id="4" name="Picture 4" descr="Chart, diagram,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diagram, sunburst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2753" cy="3269419"/>
                    </a:xfrm>
                    <a:prstGeom prst="rect">
                      <a:avLst/>
                    </a:prstGeom>
                    <a:noFill/>
                    <a:ln>
                      <a:noFill/>
                    </a:ln>
                  </pic:spPr>
                </pic:pic>
              </a:graphicData>
            </a:graphic>
          </wp:inline>
        </w:drawing>
      </w:r>
    </w:p>
    <w:p w14:paraId="6DFD168C" w14:textId="00E9C723" w:rsidR="00662097" w:rsidRDefault="00E51281" w:rsidP="005B6F89">
      <w:pPr>
        <w:spacing w:after="0" w:line="360" w:lineRule="auto"/>
        <w:jc w:val="both"/>
        <w:rPr>
          <w:rFonts w:ascii="Arial" w:hAnsi="Arial" w:cs="Arial"/>
          <w:b/>
          <w:bCs/>
        </w:rPr>
      </w:pPr>
      <w:r>
        <w:rPr>
          <w:rFonts w:ascii="Arial" w:hAnsi="Arial" w:cs="Arial"/>
          <w:b/>
          <w:bCs/>
        </w:rPr>
        <w:t xml:space="preserve">(Fig. 4) Research Onion </w:t>
      </w:r>
      <w:r w:rsidR="00BA17FE">
        <w:rPr>
          <w:rFonts w:ascii="Arial" w:hAnsi="Arial" w:cs="Arial"/>
          <w:b/>
          <w:bCs/>
        </w:rPr>
        <w:t xml:space="preserve">Model. Source: </w:t>
      </w:r>
      <w:bookmarkStart w:id="5" w:name="_Hlk117569668"/>
      <w:r w:rsidR="00BA17FE">
        <w:rPr>
          <w:rFonts w:ascii="Arial" w:hAnsi="Arial" w:cs="Arial"/>
          <w:b/>
          <w:bCs/>
        </w:rPr>
        <w:t>Research Methods for Business Students by Saunders et al. (2007)</w:t>
      </w:r>
    </w:p>
    <w:bookmarkEnd w:id="5"/>
    <w:p w14:paraId="41F123A8" w14:textId="126FF1AA" w:rsidR="00662097" w:rsidRDefault="00662097" w:rsidP="00662097">
      <w:pPr>
        <w:spacing w:after="0" w:line="360" w:lineRule="auto"/>
        <w:jc w:val="both"/>
        <w:rPr>
          <w:rFonts w:ascii="Arial" w:hAnsi="Arial" w:cs="Arial"/>
        </w:rPr>
      </w:pPr>
    </w:p>
    <w:p w14:paraId="4142A5AE" w14:textId="4E89C0CF" w:rsidR="00F65D56" w:rsidRPr="00735669" w:rsidRDefault="00D2367D" w:rsidP="00F65D56">
      <w:pPr>
        <w:spacing w:after="0" w:line="360" w:lineRule="auto"/>
        <w:jc w:val="both"/>
        <w:rPr>
          <w:rFonts w:ascii="Arial" w:hAnsi="Arial" w:cs="Arial"/>
          <w:b/>
          <w:bCs/>
          <w:sz w:val="24"/>
          <w:szCs w:val="24"/>
        </w:rPr>
      </w:pPr>
      <w:r w:rsidRPr="00735669">
        <w:rPr>
          <w:rFonts w:ascii="Arial" w:hAnsi="Arial" w:cs="Arial"/>
          <w:b/>
          <w:bCs/>
          <w:sz w:val="24"/>
          <w:szCs w:val="24"/>
        </w:rPr>
        <w:t>3.</w:t>
      </w:r>
      <w:r w:rsidR="00412784">
        <w:rPr>
          <w:rFonts w:ascii="Arial" w:hAnsi="Arial" w:cs="Arial"/>
          <w:b/>
          <w:bCs/>
          <w:sz w:val="24"/>
          <w:szCs w:val="24"/>
        </w:rPr>
        <w:t>3</w:t>
      </w:r>
      <w:r w:rsidRPr="00735669">
        <w:rPr>
          <w:rFonts w:ascii="Arial" w:hAnsi="Arial" w:cs="Arial"/>
          <w:b/>
          <w:bCs/>
          <w:sz w:val="24"/>
          <w:szCs w:val="24"/>
        </w:rPr>
        <w:t xml:space="preserve"> RESEARCH ONION LAYERS</w:t>
      </w:r>
    </w:p>
    <w:p w14:paraId="1F255E2F" w14:textId="0D279BB2" w:rsidR="00C95079" w:rsidRDefault="00F65D56" w:rsidP="00CC5F49">
      <w:pPr>
        <w:spacing w:after="0" w:line="360" w:lineRule="auto"/>
        <w:jc w:val="both"/>
        <w:rPr>
          <w:rFonts w:ascii="Arial" w:hAnsi="Arial" w:cs="Arial"/>
        </w:rPr>
      </w:pPr>
      <w:r w:rsidRPr="00641BA2">
        <w:rPr>
          <w:rFonts w:ascii="Arial" w:hAnsi="Arial" w:cs="Arial"/>
          <w:b/>
          <w:bCs/>
          <w:sz w:val="24"/>
          <w:szCs w:val="24"/>
        </w:rPr>
        <w:t>Research Philosophy:</w:t>
      </w:r>
      <w:r w:rsidRPr="00CC5F49">
        <w:rPr>
          <w:rFonts w:ascii="Arial" w:hAnsi="Arial" w:cs="Arial"/>
          <w:b/>
          <w:bCs/>
        </w:rPr>
        <w:t xml:space="preserve"> </w:t>
      </w:r>
      <w:r w:rsidRPr="00CC5F49">
        <w:rPr>
          <w:rFonts w:ascii="Arial" w:hAnsi="Arial" w:cs="Arial"/>
        </w:rPr>
        <w:t xml:space="preserve">The </w:t>
      </w:r>
      <w:r w:rsidR="007976B3" w:rsidRPr="00CC5F49">
        <w:rPr>
          <w:rFonts w:ascii="Arial" w:hAnsi="Arial" w:cs="Arial"/>
        </w:rPr>
        <w:t xml:space="preserve">bases of </w:t>
      </w:r>
      <w:r w:rsidRPr="00CC5F49">
        <w:rPr>
          <w:rFonts w:ascii="Arial" w:hAnsi="Arial" w:cs="Arial"/>
        </w:rPr>
        <w:t>research philosophy</w:t>
      </w:r>
      <w:r w:rsidR="004F51E8" w:rsidRPr="00CC5F49">
        <w:rPr>
          <w:rFonts w:ascii="Arial" w:hAnsi="Arial" w:cs="Arial"/>
        </w:rPr>
        <w:t xml:space="preserve"> </w:t>
      </w:r>
      <w:r w:rsidR="00157D63" w:rsidRPr="00CC5F49">
        <w:rPr>
          <w:rFonts w:ascii="Arial" w:hAnsi="Arial" w:cs="Arial"/>
        </w:rPr>
        <w:t>underpin</w:t>
      </w:r>
      <w:r w:rsidR="004F51E8" w:rsidRPr="00CC5F49">
        <w:rPr>
          <w:rFonts w:ascii="Arial" w:hAnsi="Arial" w:cs="Arial"/>
        </w:rPr>
        <w:t xml:space="preserve"> the ideology of the research, represented by ontology (nature of reality</w:t>
      </w:r>
      <w:r w:rsidR="007976B3" w:rsidRPr="00CC5F49">
        <w:rPr>
          <w:rFonts w:ascii="Arial" w:hAnsi="Arial" w:cs="Arial"/>
        </w:rPr>
        <w:t xml:space="preserve">), epistemology (sources of knowledge and nature), and axiology (ethics, values, and beliefs) of the research </w:t>
      </w:r>
      <w:sdt>
        <w:sdtPr>
          <w:id w:val="528604254"/>
          <w:citation/>
        </w:sdtPr>
        <w:sdtContent>
          <w:r w:rsidR="007976B3" w:rsidRPr="00CC5F49">
            <w:rPr>
              <w:rFonts w:ascii="Arial" w:hAnsi="Arial" w:cs="Arial"/>
            </w:rPr>
            <w:fldChar w:fldCharType="begin"/>
          </w:r>
          <w:r w:rsidR="007976B3" w:rsidRPr="00CC5F49">
            <w:rPr>
              <w:rFonts w:ascii="Arial" w:hAnsi="Arial" w:cs="Arial"/>
            </w:rPr>
            <w:instrText xml:space="preserve"> CITATION Ale18 \l 2057 </w:instrText>
          </w:r>
          <w:r w:rsidR="007976B3" w:rsidRPr="00CC5F49">
            <w:rPr>
              <w:rFonts w:ascii="Arial" w:hAnsi="Arial" w:cs="Arial"/>
            </w:rPr>
            <w:fldChar w:fldCharType="separate"/>
          </w:r>
          <w:r w:rsidR="007976B3" w:rsidRPr="00CC5F49">
            <w:rPr>
              <w:rFonts w:ascii="Arial" w:hAnsi="Arial" w:cs="Arial"/>
              <w:noProof/>
            </w:rPr>
            <w:t>(Melnikovas, 2018)</w:t>
          </w:r>
          <w:r w:rsidR="007976B3" w:rsidRPr="00CC5F49">
            <w:rPr>
              <w:rFonts w:ascii="Arial" w:hAnsi="Arial" w:cs="Arial"/>
            </w:rPr>
            <w:fldChar w:fldCharType="end"/>
          </w:r>
        </w:sdtContent>
      </w:sdt>
      <w:r w:rsidR="007976B3" w:rsidRPr="00CC5F49">
        <w:rPr>
          <w:rFonts w:ascii="Arial" w:hAnsi="Arial" w:cs="Arial"/>
        </w:rPr>
        <w:t>.</w:t>
      </w:r>
      <w:r w:rsidR="00347866" w:rsidRPr="00CC5F49">
        <w:rPr>
          <w:rFonts w:ascii="Arial" w:hAnsi="Arial" w:cs="Arial"/>
        </w:rPr>
        <w:t xml:space="preserve"> As much as ontology is concerned with nature of reality for researchers, it brings into questions the assumptions regarding how the world functions and the adherence to particular views</w:t>
      </w:r>
      <w:r w:rsidR="00B66F1E" w:rsidRPr="00CC5F49">
        <w:rPr>
          <w:rFonts w:ascii="Arial" w:hAnsi="Arial" w:cs="Arial"/>
        </w:rPr>
        <w:t>; with the first aspect being ‘Objectivism’ and the second aspect which holds a social phenomena created from perceptions and resulting actions of the social actions regarding their existence, is ‘Subjectivism’</w:t>
      </w:r>
      <w:r w:rsidR="00347866" w:rsidRPr="00CC5F49">
        <w:rPr>
          <w:rFonts w:ascii="Arial" w:hAnsi="Arial" w:cs="Arial"/>
        </w:rPr>
        <w:t xml:space="preserve"> </w:t>
      </w:r>
      <w:sdt>
        <w:sdtPr>
          <w:id w:val="-289284933"/>
          <w:citation/>
        </w:sdtPr>
        <w:sdtContent>
          <w:r w:rsidR="00347866" w:rsidRPr="00CC5F49">
            <w:rPr>
              <w:rFonts w:ascii="Arial" w:hAnsi="Arial" w:cs="Arial"/>
            </w:rPr>
            <w:fldChar w:fldCharType="begin"/>
          </w:r>
          <w:r w:rsidR="00347866" w:rsidRPr="00CC5F49">
            <w:rPr>
              <w:rFonts w:ascii="Arial" w:hAnsi="Arial" w:cs="Arial"/>
            </w:rPr>
            <w:instrText xml:space="preserve"> CITATION Sau07 \l 2057 </w:instrText>
          </w:r>
          <w:r w:rsidR="00347866" w:rsidRPr="00CC5F49">
            <w:rPr>
              <w:rFonts w:ascii="Arial" w:hAnsi="Arial" w:cs="Arial"/>
            </w:rPr>
            <w:fldChar w:fldCharType="separate"/>
          </w:r>
          <w:r w:rsidR="00347866" w:rsidRPr="00CC5F49">
            <w:rPr>
              <w:rFonts w:ascii="Arial" w:hAnsi="Arial" w:cs="Arial"/>
              <w:noProof/>
            </w:rPr>
            <w:t>(Saunders, et al., 2007)</w:t>
          </w:r>
          <w:r w:rsidR="00347866" w:rsidRPr="00CC5F49">
            <w:rPr>
              <w:rFonts w:ascii="Arial" w:hAnsi="Arial" w:cs="Arial"/>
            </w:rPr>
            <w:fldChar w:fldCharType="end"/>
          </w:r>
        </w:sdtContent>
      </w:sdt>
      <w:r w:rsidR="00B66F1E" w:rsidRPr="00CC5F49">
        <w:rPr>
          <w:rFonts w:ascii="Arial" w:hAnsi="Arial" w:cs="Arial"/>
        </w:rPr>
        <w:t>.</w:t>
      </w:r>
      <w:r w:rsidR="001170BA" w:rsidRPr="00CC5F49">
        <w:rPr>
          <w:rFonts w:ascii="Arial" w:hAnsi="Arial" w:cs="Arial"/>
        </w:rPr>
        <w:t xml:space="preserve"> E</w:t>
      </w:r>
      <w:r w:rsidR="00232EAC" w:rsidRPr="00CC5F49">
        <w:rPr>
          <w:rFonts w:ascii="Arial" w:hAnsi="Arial" w:cs="Arial"/>
        </w:rPr>
        <w:t xml:space="preserve">pistemology reflects the principles of ‘Positivism’ which is </w:t>
      </w:r>
      <w:r w:rsidR="00003CC3" w:rsidRPr="00CC5F49">
        <w:rPr>
          <w:rFonts w:ascii="Arial" w:hAnsi="Arial" w:cs="Arial"/>
        </w:rPr>
        <w:t>mostly</w:t>
      </w:r>
      <w:r w:rsidR="00232EAC" w:rsidRPr="00CC5F49">
        <w:rPr>
          <w:rFonts w:ascii="Arial" w:hAnsi="Arial" w:cs="Arial"/>
        </w:rPr>
        <w:t xml:space="preserve"> used by ‘resources’ researchers</w:t>
      </w:r>
      <w:r w:rsidR="00003CC3" w:rsidRPr="00CC5F49">
        <w:rPr>
          <w:rFonts w:ascii="Arial" w:hAnsi="Arial" w:cs="Arial"/>
        </w:rPr>
        <w:t xml:space="preserve"> for the development of knowledge;</w:t>
      </w:r>
      <w:r w:rsidR="00C95079">
        <w:rPr>
          <w:rFonts w:ascii="Arial" w:hAnsi="Arial" w:cs="Arial"/>
        </w:rPr>
        <w:t xml:space="preserve"> whilst </w:t>
      </w:r>
      <w:r w:rsidR="00C95079" w:rsidRPr="00CC5F49">
        <w:rPr>
          <w:rFonts w:ascii="Arial" w:hAnsi="Arial" w:cs="Arial"/>
        </w:rPr>
        <w:t>‘</w:t>
      </w:r>
      <w:r w:rsidR="00003CC3" w:rsidRPr="00CC5F49">
        <w:rPr>
          <w:rFonts w:ascii="Arial" w:hAnsi="Arial" w:cs="Arial"/>
        </w:rPr>
        <w:t>Realism’</w:t>
      </w:r>
      <w:r w:rsidR="00C95079">
        <w:rPr>
          <w:rFonts w:ascii="Arial" w:hAnsi="Arial" w:cs="Arial"/>
        </w:rPr>
        <w:t xml:space="preserve"> philosophy </w:t>
      </w:r>
      <w:r w:rsidR="00003CC3" w:rsidRPr="00CC5F49">
        <w:rPr>
          <w:rFonts w:ascii="Arial" w:hAnsi="Arial" w:cs="Arial"/>
        </w:rPr>
        <w:t xml:space="preserve">is concerned with scientific enquiries, and ‘Interpretivism’ </w:t>
      </w:r>
      <w:r w:rsidR="00C95079">
        <w:rPr>
          <w:rFonts w:ascii="Arial" w:hAnsi="Arial" w:cs="Arial"/>
        </w:rPr>
        <w:t>philosophy</w:t>
      </w:r>
      <w:r w:rsidR="00003CC3" w:rsidRPr="00CC5F49">
        <w:rPr>
          <w:rFonts w:ascii="Arial" w:hAnsi="Arial" w:cs="Arial"/>
        </w:rPr>
        <w:t xml:space="preserve"> is based on two intellectual traditions of symbolic interaction</w:t>
      </w:r>
      <w:r w:rsidR="00EF49B9" w:rsidRPr="00CC5F49">
        <w:rPr>
          <w:rFonts w:ascii="Arial" w:hAnsi="Arial" w:cs="Arial"/>
        </w:rPr>
        <w:t>ism and phenomenology</w:t>
      </w:r>
      <w:r w:rsidR="0059227E" w:rsidRPr="00CC5F49">
        <w:rPr>
          <w:rFonts w:ascii="Arial" w:hAnsi="Arial" w:cs="Arial"/>
        </w:rPr>
        <w:t xml:space="preserve"> </w:t>
      </w:r>
      <w:sdt>
        <w:sdtPr>
          <w:id w:val="-901677015"/>
          <w:citation/>
        </w:sdtPr>
        <w:sdtContent>
          <w:r w:rsidR="0059227E" w:rsidRPr="00CC5F49">
            <w:rPr>
              <w:rFonts w:ascii="Arial" w:hAnsi="Arial" w:cs="Arial"/>
            </w:rPr>
            <w:fldChar w:fldCharType="begin"/>
          </w:r>
          <w:r w:rsidR="0059227E" w:rsidRPr="00CC5F49">
            <w:rPr>
              <w:rFonts w:ascii="Arial" w:hAnsi="Arial" w:cs="Arial"/>
            </w:rPr>
            <w:instrText xml:space="preserve"> CITATION Sau07 \l 2057 </w:instrText>
          </w:r>
          <w:r w:rsidR="0059227E" w:rsidRPr="00CC5F49">
            <w:rPr>
              <w:rFonts w:ascii="Arial" w:hAnsi="Arial" w:cs="Arial"/>
            </w:rPr>
            <w:fldChar w:fldCharType="separate"/>
          </w:r>
          <w:r w:rsidR="0059227E" w:rsidRPr="00CC5F49">
            <w:rPr>
              <w:rFonts w:ascii="Arial" w:hAnsi="Arial" w:cs="Arial"/>
              <w:noProof/>
            </w:rPr>
            <w:t>(Saunders, et al., 2007)</w:t>
          </w:r>
          <w:r w:rsidR="0059227E" w:rsidRPr="00CC5F49">
            <w:rPr>
              <w:rFonts w:ascii="Arial" w:hAnsi="Arial" w:cs="Arial"/>
            </w:rPr>
            <w:fldChar w:fldCharType="end"/>
          </w:r>
        </w:sdtContent>
      </w:sdt>
      <w:r w:rsidR="0059227E" w:rsidRPr="00CC5F49">
        <w:rPr>
          <w:rFonts w:ascii="Arial" w:hAnsi="Arial" w:cs="Arial"/>
        </w:rPr>
        <w:t>.</w:t>
      </w:r>
      <w:r w:rsidR="00347866" w:rsidRPr="00CC5F49">
        <w:rPr>
          <w:rFonts w:ascii="Arial" w:hAnsi="Arial" w:cs="Arial"/>
        </w:rPr>
        <w:t xml:space="preserve"> </w:t>
      </w:r>
      <w:r w:rsidR="000A6A49" w:rsidRPr="00CC5F49">
        <w:rPr>
          <w:rFonts w:ascii="Arial" w:hAnsi="Arial" w:cs="Arial"/>
        </w:rPr>
        <w:t xml:space="preserve"> </w:t>
      </w:r>
    </w:p>
    <w:p w14:paraId="640ADA03" w14:textId="4731D6F6" w:rsidR="00157D63" w:rsidRPr="00CC5F49" w:rsidRDefault="00157D63" w:rsidP="00CC5F49">
      <w:pPr>
        <w:spacing w:after="0" w:line="360" w:lineRule="auto"/>
        <w:jc w:val="both"/>
        <w:rPr>
          <w:rFonts w:ascii="Arial" w:hAnsi="Arial" w:cs="Arial"/>
          <w:b/>
          <w:bCs/>
        </w:rPr>
      </w:pPr>
      <w:r w:rsidRPr="00CC5F49">
        <w:rPr>
          <w:rFonts w:ascii="Arial" w:hAnsi="Arial" w:cs="Arial"/>
        </w:rPr>
        <w:t xml:space="preserve">The nature of this research study </w:t>
      </w:r>
      <w:r w:rsidR="00003CC3" w:rsidRPr="00CC5F49">
        <w:rPr>
          <w:rFonts w:ascii="Arial" w:hAnsi="Arial" w:cs="Arial"/>
        </w:rPr>
        <w:t xml:space="preserve">therefore </w:t>
      </w:r>
      <w:r w:rsidRPr="00CC5F49">
        <w:rPr>
          <w:rFonts w:ascii="Arial" w:hAnsi="Arial" w:cs="Arial"/>
        </w:rPr>
        <w:t xml:space="preserve">requires the use of Interpretivism because it focuses on people’s ideas which in this case are the views of other researchers, academics, </w:t>
      </w:r>
      <w:r w:rsidR="00F63DF4" w:rsidRPr="00CC5F49">
        <w:rPr>
          <w:rFonts w:ascii="Arial" w:hAnsi="Arial" w:cs="Arial"/>
        </w:rPr>
        <w:t>authors,</w:t>
      </w:r>
      <w:r w:rsidRPr="00CC5F49">
        <w:rPr>
          <w:rFonts w:ascii="Arial" w:hAnsi="Arial" w:cs="Arial"/>
        </w:rPr>
        <w:t xml:space="preserve"> and writers</w:t>
      </w:r>
      <w:r w:rsidR="001170BA" w:rsidRPr="00CC5F49">
        <w:rPr>
          <w:rFonts w:ascii="Arial" w:hAnsi="Arial" w:cs="Arial"/>
        </w:rPr>
        <w:t xml:space="preserve"> from secondary data.</w:t>
      </w:r>
      <w:r w:rsidRPr="00CC5F49">
        <w:rPr>
          <w:rFonts w:ascii="Arial" w:hAnsi="Arial" w:cs="Arial"/>
        </w:rPr>
        <w:t xml:space="preserve"> </w:t>
      </w:r>
      <w:r w:rsidR="00F63DF4" w:rsidRPr="00CC5F49">
        <w:rPr>
          <w:rFonts w:ascii="Arial" w:hAnsi="Arial" w:cs="Arial"/>
        </w:rPr>
        <w:t xml:space="preserve">The investigation is based on available materials in form of academic journals, articles, and reports on </w:t>
      </w:r>
      <w:r w:rsidR="00EF49B9" w:rsidRPr="00CC5F49">
        <w:rPr>
          <w:rFonts w:ascii="Arial" w:hAnsi="Arial" w:cs="Arial"/>
        </w:rPr>
        <w:t xml:space="preserve">the phenomenon of </w:t>
      </w:r>
      <w:r w:rsidR="00F63DF4" w:rsidRPr="00CC5F49">
        <w:rPr>
          <w:rFonts w:ascii="Arial" w:hAnsi="Arial" w:cs="Arial"/>
        </w:rPr>
        <w:t>working from home (WFH), and its’ effect on people and organisational productivity, and business performance.</w:t>
      </w:r>
      <w:r w:rsidR="00C95079">
        <w:rPr>
          <w:rFonts w:ascii="Arial" w:hAnsi="Arial" w:cs="Arial"/>
        </w:rPr>
        <w:t xml:space="preserve"> </w:t>
      </w:r>
      <w:r w:rsidR="0033076C">
        <w:rPr>
          <w:rFonts w:ascii="Arial" w:hAnsi="Arial" w:cs="Arial"/>
        </w:rPr>
        <w:lastRenderedPageBreak/>
        <w:t xml:space="preserve">Likewise, </w:t>
      </w:r>
      <w:r w:rsidR="00C95079" w:rsidRPr="00C95079">
        <w:rPr>
          <w:rFonts w:ascii="Arial" w:hAnsi="Arial" w:cs="Arial"/>
          <w:noProof/>
        </w:rPr>
        <w:t>Alharahshesh &amp; Pius</w:t>
      </w:r>
      <w:r w:rsidR="00C95079">
        <w:rPr>
          <w:rFonts w:ascii="Arial" w:hAnsi="Arial" w:cs="Arial"/>
          <w:noProof/>
        </w:rPr>
        <w:t xml:space="preserve"> (</w:t>
      </w:r>
      <w:r w:rsidR="00C95079" w:rsidRPr="00C95079">
        <w:rPr>
          <w:rFonts w:ascii="Arial" w:hAnsi="Arial" w:cs="Arial"/>
          <w:noProof/>
        </w:rPr>
        <w:t>2020)</w:t>
      </w:r>
      <w:r w:rsidR="00C95079">
        <w:rPr>
          <w:rFonts w:ascii="Arial" w:hAnsi="Arial" w:cs="Arial"/>
          <w:noProof/>
        </w:rPr>
        <w:t xml:space="preserve">, </w:t>
      </w:r>
      <w:r w:rsidR="0033076C">
        <w:rPr>
          <w:rFonts w:ascii="Arial" w:hAnsi="Arial" w:cs="Arial"/>
          <w:noProof/>
        </w:rPr>
        <w:t>discussed how Interpretivism evolved because of the criticism on positivism philosophy with subjective perspectives. As a result</w:t>
      </w:r>
      <w:r w:rsidR="003F77CF">
        <w:rPr>
          <w:rFonts w:ascii="Arial" w:hAnsi="Arial" w:cs="Arial"/>
          <w:noProof/>
        </w:rPr>
        <w:t xml:space="preserve"> of this, and because research shows that humans cannot be explored the same way as physical phenomena through creating more depth in meanings; Interpretivism</w:t>
      </w:r>
      <w:r w:rsidR="00597C3C">
        <w:rPr>
          <w:rFonts w:ascii="Arial" w:hAnsi="Arial" w:cs="Arial"/>
          <w:noProof/>
        </w:rPr>
        <w:t xml:space="preserve"> is cognisant of differences like circumstances, cultures, and resulting in development of different social realities </w:t>
      </w:r>
      <w:sdt>
        <w:sdtPr>
          <w:rPr>
            <w:rFonts w:ascii="Arial" w:hAnsi="Arial" w:cs="Arial"/>
            <w:noProof/>
          </w:rPr>
          <w:id w:val="-794448186"/>
          <w:citation/>
        </w:sdtPr>
        <w:sdtContent>
          <w:r w:rsidR="00597C3C">
            <w:rPr>
              <w:rFonts w:ascii="Arial" w:hAnsi="Arial" w:cs="Arial"/>
              <w:noProof/>
            </w:rPr>
            <w:fldChar w:fldCharType="begin"/>
          </w:r>
          <w:r w:rsidR="00597C3C">
            <w:rPr>
              <w:rFonts w:ascii="Arial" w:hAnsi="Arial" w:cs="Arial"/>
              <w:noProof/>
            </w:rPr>
            <w:instrText xml:space="preserve"> CITATION Alh20 \l 2057 </w:instrText>
          </w:r>
          <w:r w:rsidR="00597C3C">
            <w:rPr>
              <w:rFonts w:ascii="Arial" w:hAnsi="Arial" w:cs="Arial"/>
              <w:noProof/>
            </w:rPr>
            <w:fldChar w:fldCharType="separate"/>
          </w:r>
          <w:r w:rsidR="00597C3C" w:rsidRPr="00597C3C">
            <w:rPr>
              <w:rFonts w:ascii="Arial" w:hAnsi="Arial" w:cs="Arial"/>
              <w:noProof/>
            </w:rPr>
            <w:t>(Alharahshesh &amp; Pius, 2020)</w:t>
          </w:r>
          <w:r w:rsidR="00597C3C">
            <w:rPr>
              <w:rFonts w:ascii="Arial" w:hAnsi="Arial" w:cs="Arial"/>
              <w:noProof/>
            </w:rPr>
            <w:fldChar w:fldCharType="end"/>
          </w:r>
        </w:sdtContent>
      </w:sdt>
      <w:r w:rsidR="00597C3C">
        <w:rPr>
          <w:rFonts w:ascii="Arial" w:hAnsi="Arial" w:cs="Arial"/>
          <w:noProof/>
        </w:rPr>
        <w:t>. Therefore, the interpretivism approach helps demostrate the logical reasoning behind this research.</w:t>
      </w:r>
    </w:p>
    <w:p w14:paraId="6E14898B" w14:textId="77777777" w:rsidR="00735669" w:rsidRDefault="00735669" w:rsidP="00CC5F49">
      <w:pPr>
        <w:spacing w:after="0" w:line="360" w:lineRule="auto"/>
        <w:jc w:val="both"/>
        <w:rPr>
          <w:rFonts w:ascii="Arial" w:hAnsi="Arial" w:cs="Arial"/>
          <w:b/>
          <w:bCs/>
        </w:rPr>
      </w:pPr>
    </w:p>
    <w:p w14:paraId="0806FFBA" w14:textId="77777777" w:rsidR="00641BA2" w:rsidRDefault="0059227E" w:rsidP="00CC5F49">
      <w:pPr>
        <w:spacing w:after="0" w:line="360" w:lineRule="auto"/>
        <w:jc w:val="both"/>
        <w:rPr>
          <w:rFonts w:ascii="Arial" w:hAnsi="Arial" w:cs="Arial"/>
        </w:rPr>
      </w:pPr>
      <w:r w:rsidRPr="00641BA2">
        <w:rPr>
          <w:rFonts w:ascii="Arial" w:hAnsi="Arial" w:cs="Arial"/>
          <w:b/>
          <w:bCs/>
          <w:sz w:val="24"/>
          <w:szCs w:val="24"/>
        </w:rPr>
        <w:t xml:space="preserve">Research </w:t>
      </w:r>
      <w:r w:rsidR="000C23BB" w:rsidRPr="00641BA2">
        <w:rPr>
          <w:rFonts w:ascii="Arial" w:hAnsi="Arial" w:cs="Arial"/>
          <w:b/>
          <w:bCs/>
          <w:sz w:val="24"/>
          <w:szCs w:val="24"/>
        </w:rPr>
        <w:t>A</w:t>
      </w:r>
      <w:r w:rsidRPr="00641BA2">
        <w:rPr>
          <w:rFonts w:ascii="Arial" w:hAnsi="Arial" w:cs="Arial"/>
          <w:b/>
          <w:bCs/>
          <w:sz w:val="24"/>
          <w:szCs w:val="24"/>
        </w:rPr>
        <w:t>pproach:</w:t>
      </w:r>
      <w:r w:rsidRPr="00CC5F49">
        <w:rPr>
          <w:rFonts w:ascii="Arial" w:hAnsi="Arial" w:cs="Arial"/>
          <w:b/>
          <w:bCs/>
        </w:rPr>
        <w:t xml:space="preserve"> </w:t>
      </w:r>
      <w:r w:rsidR="000C23BB" w:rsidRPr="00CC5F49">
        <w:rPr>
          <w:rFonts w:ascii="Arial" w:hAnsi="Arial" w:cs="Arial"/>
        </w:rPr>
        <w:t xml:space="preserve">Research approach is the </w:t>
      </w:r>
      <w:r w:rsidR="002D3861" w:rsidRPr="00CC5F49">
        <w:rPr>
          <w:rFonts w:ascii="Arial" w:hAnsi="Arial" w:cs="Arial"/>
        </w:rPr>
        <w:t>plan of action and procedure used by researchers to arrive at an outcome for their research. The research onion presents two main research approaches as ‘Inductive’ and ‘Deductive’ approach</w:t>
      </w:r>
      <w:r w:rsidR="007F3C9D" w:rsidRPr="00CC5F49">
        <w:rPr>
          <w:rFonts w:ascii="Arial" w:hAnsi="Arial" w:cs="Arial"/>
        </w:rPr>
        <w:t xml:space="preserve">, with the combination of both as ‘Mixed’ or ‘Abduction’ approach. The inductive approach is often used in the development of a theory, </w:t>
      </w:r>
      <w:r w:rsidR="00BA469B" w:rsidRPr="00CC5F49">
        <w:rPr>
          <w:rFonts w:ascii="Arial" w:hAnsi="Arial" w:cs="Arial"/>
        </w:rPr>
        <w:t xml:space="preserve">with </w:t>
      </w:r>
      <w:r w:rsidR="007F3C9D" w:rsidRPr="00CC5F49">
        <w:rPr>
          <w:rFonts w:ascii="Arial" w:hAnsi="Arial" w:cs="Arial"/>
        </w:rPr>
        <w:t xml:space="preserve">the deductive approach used </w:t>
      </w:r>
      <w:r w:rsidR="00BA469B" w:rsidRPr="00CC5F49">
        <w:rPr>
          <w:rFonts w:ascii="Arial" w:hAnsi="Arial" w:cs="Arial"/>
        </w:rPr>
        <w:t>for testing existing theory, and the mixed or abductive approach begins with an ‘unexpected’ fact, utilising inductive and deductive approaches to arrive at a probable explanation</w:t>
      </w:r>
      <w:r w:rsidR="000409B2" w:rsidRPr="00CC5F49">
        <w:rPr>
          <w:rFonts w:ascii="Arial" w:hAnsi="Arial" w:cs="Arial"/>
        </w:rPr>
        <w:t xml:space="preserve"> </w:t>
      </w:r>
      <w:sdt>
        <w:sdtPr>
          <w:id w:val="-311330350"/>
          <w:citation/>
        </w:sdtPr>
        <w:sdtContent>
          <w:r w:rsidR="000409B2" w:rsidRPr="00CC5F49">
            <w:rPr>
              <w:rFonts w:ascii="Arial" w:hAnsi="Arial" w:cs="Arial"/>
            </w:rPr>
            <w:fldChar w:fldCharType="begin"/>
          </w:r>
          <w:r w:rsidR="000409B2" w:rsidRPr="00CC5F49">
            <w:rPr>
              <w:rFonts w:ascii="Arial" w:hAnsi="Arial" w:cs="Arial"/>
            </w:rPr>
            <w:instrText xml:space="preserve"> CITATION Ale18 \l 2057 </w:instrText>
          </w:r>
          <w:r w:rsidR="000409B2" w:rsidRPr="00CC5F49">
            <w:rPr>
              <w:rFonts w:ascii="Arial" w:hAnsi="Arial" w:cs="Arial"/>
            </w:rPr>
            <w:fldChar w:fldCharType="separate"/>
          </w:r>
          <w:r w:rsidR="000409B2" w:rsidRPr="00CC5F49">
            <w:rPr>
              <w:rFonts w:ascii="Arial" w:hAnsi="Arial" w:cs="Arial"/>
              <w:noProof/>
            </w:rPr>
            <w:t>(Melnikovas, 2018)</w:t>
          </w:r>
          <w:r w:rsidR="000409B2" w:rsidRPr="00CC5F49">
            <w:rPr>
              <w:rFonts w:ascii="Arial" w:hAnsi="Arial" w:cs="Arial"/>
            </w:rPr>
            <w:fldChar w:fldCharType="end"/>
          </w:r>
        </w:sdtContent>
      </w:sdt>
      <w:r w:rsidR="000409B2" w:rsidRPr="00CC5F49">
        <w:rPr>
          <w:rFonts w:ascii="Arial" w:hAnsi="Arial" w:cs="Arial"/>
        </w:rPr>
        <w:t xml:space="preserve">. </w:t>
      </w:r>
      <w:r w:rsidR="00541A62" w:rsidRPr="00CC5F49">
        <w:rPr>
          <w:rFonts w:ascii="Arial" w:hAnsi="Arial" w:cs="Arial"/>
        </w:rPr>
        <w:t>In essence,</w:t>
      </w:r>
      <w:r w:rsidR="00DF0172" w:rsidRPr="00CC5F49">
        <w:rPr>
          <w:rFonts w:ascii="Arial" w:hAnsi="Arial" w:cs="Arial"/>
        </w:rPr>
        <w:t xml:space="preserve"> </w:t>
      </w:r>
      <w:r w:rsidR="00541A62" w:rsidRPr="00CC5F49">
        <w:rPr>
          <w:rFonts w:ascii="Arial" w:hAnsi="Arial" w:cs="Arial"/>
        </w:rPr>
        <w:t>the researcher develops a research strategy for the purpose of testing the developed theory or hypothesis</w:t>
      </w:r>
      <w:r w:rsidR="00DF0172" w:rsidRPr="00CC5F49">
        <w:rPr>
          <w:rFonts w:ascii="Arial" w:hAnsi="Arial" w:cs="Arial"/>
        </w:rPr>
        <w:t xml:space="preserve"> in the deductive approach</w:t>
      </w:r>
      <w:r w:rsidR="00541A62" w:rsidRPr="00CC5F49">
        <w:rPr>
          <w:rFonts w:ascii="Arial" w:hAnsi="Arial" w:cs="Arial"/>
        </w:rPr>
        <w:t>; whilst the inductive approach</w:t>
      </w:r>
      <w:r w:rsidR="00571B97" w:rsidRPr="00CC5F49">
        <w:rPr>
          <w:rFonts w:ascii="Arial" w:hAnsi="Arial" w:cs="Arial"/>
        </w:rPr>
        <w:t xml:space="preserve"> arrives at a theory through the collection and analyses of data </w:t>
      </w:r>
      <w:sdt>
        <w:sdtPr>
          <w:id w:val="-1541358609"/>
          <w:citation/>
        </w:sdtPr>
        <w:sdtContent>
          <w:r w:rsidR="00571B97" w:rsidRPr="00CC5F49">
            <w:rPr>
              <w:rFonts w:ascii="Arial" w:hAnsi="Arial" w:cs="Arial"/>
            </w:rPr>
            <w:fldChar w:fldCharType="begin"/>
          </w:r>
          <w:r w:rsidR="00571B97" w:rsidRPr="00CC5F49">
            <w:rPr>
              <w:rFonts w:ascii="Arial" w:hAnsi="Arial" w:cs="Arial"/>
            </w:rPr>
            <w:instrText xml:space="preserve"> CITATION Sau07 \l 2057 </w:instrText>
          </w:r>
          <w:r w:rsidR="00571B97" w:rsidRPr="00CC5F49">
            <w:rPr>
              <w:rFonts w:ascii="Arial" w:hAnsi="Arial" w:cs="Arial"/>
            </w:rPr>
            <w:fldChar w:fldCharType="separate"/>
          </w:r>
          <w:r w:rsidR="00571B97" w:rsidRPr="00CC5F49">
            <w:rPr>
              <w:rFonts w:ascii="Arial" w:hAnsi="Arial" w:cs="Arial"/>
              <w:noProof/>
            </w:rPr>
            <w:t>(Saunders, et al., 2007)</w:t>
          </w:r>
          <w:r w:rsidR="00571B97" w:rsidRPr="00CC5F49">
            <w:rPr>
              <w:rFonts w:ascii="Arial" w:hAnsi="Arial" w:cs="Arial"/>
            </w:rPr>
            <w:fldChar w:fldCharType="end"/>
          </w:r>
        </w:sdtContent>
      </w:sdt>
      <w:r w:rsidR="00571B97" w:rsidRPr="00CC5F49">
        <w:rPr>
          <w:rFonts w:ascii="Arial" w:hAnsi="Arial" w:cs="Arial"/>
        </w:rPr>
        <w:t xml:space="preserve">. </w:t>
      </w:r>
    </w:p>
    <w:p w14:paraId="50C318F9" w14:textId="097FD47A" w:rsidR="0059227E" w:rsidRPr="00CC5F49" w:rsidRDefault="00E027AB" w:rsidP="00CC5F49">
      <w:pPr>
        <w:spacing w:after="0" w:line="360" w:lineRule="auto"/>
        <w:jc w:val="both"/>
        <w:rPr>
          <w:rFonts w:ascii="Arial" w:hAnsi="Arial" w:cs="Arial"/>
          <w:b/>
          <w:bCs/>
        </w:rPr>
      </w:pPr>
      <w:r w:rsidRPr="00CC5F49">
        <w:rPr>
          <w:rFonts w:ascii="Arial" w:hAnsi="Arial" w:cs="Arial"/>
        </w:rPr>
        <w:t>In addition, Saunders and his team suggested that t</w:t>
      </w:r>
      <w:r w:rsidR="0018492F" w:rsidRPr="00CC5F49">
        <w:rPr>
          <w:rFonts w:ascii="Arial" w:hAnsi="Arial" w:cs="Arial"/>
        </w:rPr>
        <w:t>he strength of an inductive research approach lies within the understanding of how people interpret their social world, enabled by the emergence of social sciences in the 20</w:t>
      </w:r>
      <w:r w:rsidR="0018492F" w:rsidRPr="00CC5F49">
        <w:rPr>
          <w:rFonts w:ascii="Arial" w:hAnsi="Arial" w:cs="Arial"/>
          <w:vertAlign w:val="superscript"/>
        </w:rPr>
        <w:t>th</w:t>
      </w:r>
      <w:r w:rsidR="0018492F" w:rsidRPr="00CC5F49">
        <w:rPr>
          <w:rFonts w:ascii="Arial" w:hAnsi="Arial" w:cs="Arial"/>
        </w:rPr>
        <w:t xml:space="preserve"> century; while the deductive approach derives its origin and strength from the natural sciences</w:t>
      </w:r>
      <w:r w:rsidR="00BC462A" w:rsidRPr="00CC5F49">
        <w:rPr>
          <w:rFonts w:ascii="Arial" w:hAnsi="Arial" w:cs="Arial"/>
        </w:rPr>
        <w:t xml:space="preserve">, with strong emphasis on cause-effect link between variables. </w:t>
      </w:r>
      <w:r w:rsidR="001170BA" w:rsidRPr="00CC5F49">
        <w:rPr>
          <w:rFonts w:ascii="Arial" w:hAnsi="Arial" w:cs="Arial"/>
        </w:rPr>
        <w:t>Although,</w:t>
      </w:r>
      <w:r w:rsidR="00BC462A" w:rsidRPr="00CC5F49">
        <w:rPr>
          <w:rFonts w:ascii="Arial" w:hAnsi="Arial" w:cs="Arial"/>
        </w:rPr>
        <w:t xml:space="preserve"> this research will be leaning more to the inductive approach for its interpretivism methodology</w:t>
      </w:r>
      <w:r w:rsidR="001170BA" w:rsidRPr="00CC5F49">
        <w:rPr>
          <w:rFonts w:ascii="Arial" w:hAnsi="Arial" w:cs="Arial"/>
        </w:rPr>
        <w:t>, it would also lean into the deductive approach for analysing and testing the theory regarding WFH phenomenon.</w:t>
      </w:r>
    </w:p>
    <w:p w14:paraId="49314528" w14:textId="77777777" w:rsidR="00735669" w:rsidRDefault="00735669" w:rsidP="00CC5F49">
      <w:pPr>
        <w:spacing w:after="0" w:line="360" w:lineRule="auto"/>
        <w:jc w:val="both"/>
        <w:rPr>
          <w:rFonts w:ascii="Arial" w:hAnsi="Arial" w:cs="Arial"/>
          <w:b/>
          <w:bCs/>
        </w:rPr>
      </w:pPr>
    </w:p>
    <w:p w14:paraId="72665016" w14:textId="77777777" w:rsidR="00641BA2" w:rsidRDefault="00AB1996" w:rsidP="00CC5F49">
      <w:pPr>
        <w:spacing w:after="0" w:line="360" w:lineRule="auto"/>
        <w:jc w:val="both"/>
        <w:rPr>
          <w:rFonts w:ascii="Arial" w:hAnsi="Arial" w:cs="Arial"/>
        </w:rPr>
      </w:pPr>
      <w:r w:rsidRPr="00641BA2">
        <w:rPr>
          <w:rFonts w:ascii="Arial" w:hAnsi="Arial" w:cs="Arial"/>
          <w:b/>
          <w:bCs/>
          <w:sz w:val="24"/>
          <w:szCs w:val="24"/>
        </w:rPr>
        <w:t>Research Strategies</w:t>
      </w:r>
      <w:r w:rsidRPr="00641BA2">
        <w:rPr>
          <w:rFonts w:ascii="Arial" w:hAnsi="Arial" w:cs="Arial"/>
          <w:sz w:val="24"/>
          <w:szCs w:val="24"/>
        </w:rPr>
        <w:t>:</w:t>
      </w:r>
      <w:r w:rsidR="000A29F4" w:rsidRPr="00CC5F49">
        <w:rPr>
          <w:rFonts w:ascii="Arial" w:hAnsi="Arial" w:cs="Arial"/>
        </w:rPr>
        <w:t xml:space="preserve"> </w:t>
      </w:r>
      <w:r w:rsidR="001D1C55" w:rsidRPr="00CC5F49">
        <w:rPr>
          <w:rFonts w:ascii="Arial" w:hAnsi="Arial" w:cs="Arial"/>
        </w:rPr>
        <w:t xml:space="preserve">Researchers use the research strategy to show how the research can be conducted based on the aims and objectives of the research. As shown in the research onion, these strategies are: Experimental strategy, Survey strategy, Case study strategy, Action research strategy, Grounded theory </w:t>
      </w:r>
      <w:r w:rsidR="002A64E9" w:rsidRPr="00CC5F49">
        <w:rPr>
          <w:rFonts w:ascii="Arial" w:hAnsi="Arial" w:cs="Arial"/>
        </w:rPr>
        <w:t>strategy, Ethnography</w:t>
      </w:r>
      <w:r w:rsidR="001D1C55" w:rsidRPr="00CC5F49">
        <w:rPr>
          <w:rFonts w:ascii="Arial" w:hAnsi="Arial" w:cs="Arial"/>
        </w:rPr>
        <w:t xml:space="preserve"> strategy and Archival research strategy</w:t>
      </w:r>
      <w:r w:rsidR="00F132DE" w:rsidRPr="00CC5F49">
        <w:rPr>
          <w:rFonts w:ascii="Arial" w:hAnsi="Arial" w:cs="Arial"/>
        </w:rPr>
        <w:t xml:space="preserve">. </w:t>
      </w:r>
      <w:r w:rsidR="002A64E9" w:rsidRPr="00CC5F49">
        <w:rPr>
          <w:rFonts w:ascii="Arial" w:hAnsi="Arial" w:cs="Arial"/>
        </w:rPr>
        <w:t xml:space="preserve">Each of these strategies are aimed at explanatory, exploratory, and descriptive research, with some belonging </w:t>
      </w:r>
      <w:r w:rsidR="008011A3" w:rsidRPr="00CC5F49">
        <w:rPr>
          <w:rFonts w:ascii="Arial" w:hAnsi="Arial" w:cs="Arial"/>
        </w:rPr>
        <w:t xml:space="preserve">to the inductive approach, while others belong to the deductive approach </w:t>
      </w:r>
      <w:sdt>
        <w:sdtPr>
          <w:id w:val="1856072997"/>
          <w:citation/>
        </w:sdtPr>
        <w:sdtContent>
          <w:r w:rsidR="008011A3" w:rsidRPr="00CC5F49">
            <w:rPr>
              <w:rFonts w:ascii="Arial" w:hAnsi="Arial" w:cs="Arial"/>
            </w:rPr>
            <w:fldChar w:fldCharType="begin"/>
          </w:r>
          <w:r w:rsidR="008011A3" w:rsidRPr="00CC5F49">
            <w:rPr>
              <w:rFonts w:ascii="Arial" w:hAnsi="Arial" w:cs="Arial"/>
            </w:rPr>
            <w:instrText xml:space="preserve"> CITATION Sau07 \l 2057 </w:instrText>
          </w:r>
          <w:r w:rsidR="008011A3" w:rsidRPr="00CC5F49">
            <w:rPr>
              <w:rFonts w:ascii="Arial" w:hAnsi="Arial" w:cs="Arial"/>
            </w:rPr>
            <w:fldChar w:fldCharType="separate"/>
          </w:r>
          <w:r w:rsidR="008011A3" w:rsidRPr="00CC5F49">
            <w:rPr>
              <w:rFonts w:ascii="Arial" w:hAnsi="Arial" w:cs="Arial"/>
              <w:noProof/>
            </w:rPr>
            <w:t>(Saunders, et al., 2007)</w:t>
          </w:r>
          <w:r w:rsidR="008011A3" w:rsidRPr="00CC5F49">
            <w:rPr>
              <w:rFonts w:ascii="Arial" w:hAnsi="Arial" w:cs="Arial"/>
            </w:rPr>
            <w:fldChar w:fldCharType="end"/>
          </w:r>
        </w:sdtContent>
      </w:sdt>
      <w:r w:rsidR="008011A3" w:rsidRPr="00CC5F49">
        <w:rPr>
          <w:rFonts w:ascii="Arial" w:hAnsi="Arial" w:cs="Arial"/>
        </w:rPr>
        <w:t xml:space="preserve">. Nevertheless, it is crucial that whatever strategy or strategies is chosen by the researcher, it should meet the research objectives, answer research questions and influenced by the extent of existing knowledge, </w:t>
      </w:r>
      <w:r w:rsidR="00736495" w:rsidRPr="00CC5F49">
        <w:rPr>
          <w:rFonts w:ascii="Arial" w:hAnsi="Arial" w:cs="Arial"/>
        </w:rPr>
        <w:t>number</w:t>
      </w:r>
      <w:r w:rsidR="008011A3" w:rsidRPr="00CC5F49">
        <w:rPr>
          <w:rFonts w:ascii="Arial" w:hAnsi="Arial" w:cs="Arial"/>
        </w:rPr>
        <w:t xml:space="preserve"> of resources and time available, and the researcher’s philosophical foundation.</w:t>
      </w:r>
      <w:r w:rsidR="00736495" w:rsidRPr="00CC5F49">
        <w:rPr>
          <w:rFonts w:ascii="Arial" w:hAnsi="Arial" w:cs="Arial"/>
        </w:rPr>
        <w:t xml:space="preserve"> </w:t>
      </w:r>
    </w:p>
    <w:p w14:paraId="351A9628" w14:textId="2C03BD86" w:rsidR="00641BA2" w:rsidRDefault="00641BA2" w:rsidP="00CC5F49">
      <w:pPr>
        <w:spacing w:after="0" w:line="360" w:lineRule="auto"/>
        <w:jc w:val="both"/>
        <w:rPr>
          <w:rFonts w:ascii="Arial" w:hAnsi="Arial" w:cs="Arial"/>
        </w:rPr>
      </w:pPr>
      <w:r>
        <w:rPr>
          <w:rFonts w:ascii="Arial" w:hAnsi="Arial" w:cs="Arial"/>
        </w:rPr>
        <w:lastRenderedPageBreak/>
        <w:t>For a</w:t>
      </w:r>
      <w:r w:rsidR="00D7239C" w:rsidRPr="00CC5F49">
        <w:rPr>
          <w:rFonts w:ascii="Arial" w:hAnsi="Arial" w:cs="Arial"/>
        </w:rPr>
        <w:t xml:space="preserve"> better understand</w:t>
      </w:r>
      <w:r>
        <w:rPr>
          <w:rFonts w:ascii="Arial" w:hAnsi="Arial" w:cs="Arial"/>
        </w:rPr>
        <w:t>ing</w:t>
      </w:r>
      <w:r w:rsidR="00D7239C" w:rsidRPr="00CC5F49">
        <w:rPr>
          <w:rFonts w:ascii="Arial" w:hAnsi="Arial" w:cs="Arial"/>
        </w:rPr>
        <w:t xml:space="preserve"> each strategy, </w:t>
      </w:r>
      <w:r w:rsidR="009347F0" w:rsidRPr="00CC5F49">
        <w:rPr>
          <w:rFonts w:ascii="Arial" w:hAnsi="Arial" w:cs="Arial"/>
          <w:noProof/>
        </w:rPr>
        <w:t>Saunders, et al. (2007)</w:t>
      </w:r>
      <w:r w:rsidR="00D7239C" w:rsidRPr="00CC5F49">
        <w:rPr>
          <w:rFonts w:ascii="Arial" w:hAnsi="Arial" w:cs="Arial"/>
          <w:noProof/>
        </w:rPr>
        <w:t xml:space="preserve"> described them in the following way: 1. Experiment strategy takes the form of classical research of natural sciences</w:t>
      </w:r>
      <w:r w:rsidR="003B316A" w:rsidRPr="00CC5F49">
        <w:rPr>
          <w:rFonts w:ascii="Arial" w:hAnsi="Arial" w:cs="Arial"/>
          <w:noProof/>
        </w:rPr>
        <w:t>, used in explanatory and exploratory research in answering the ‘why’ and ‘how’ questions.</w:t>
      </w:r>
      <w:r w:rsidR="00D7239C" w:rsidRPr="00CC5F49">
        <w:rPr>
          <w:rFonts w:ascii="Arial" w:hAnsi="Arial" w:cs="Arial"/>
          <w:noProof/>
        </w:rPr>
        <w:t xml:space="preserve"> 2. </w:t>
      </w:r>
      <w:r w:rsidR="003B316A" w:rsidRPr="00CC5F49">
        <w:rPr>
          <w:rFonts w:ascii="Arial" w:hAnsi="Arial" w:cs="Arial"/>
          <w:noProof/>
        </w:rPr>
        <w:t xml:space="preserve">Survey strategy is often used in answering ‘who’, ‘what’, ‘where’, ‘how much’ and ‘how many’ questions, associated with the deductive approach and </w:t>
      </w:r>
      <w:r w:rsidR="004832F7" w:rsidRPr="00CC5F49">
        <w:rPr>
          <w:rFonts w:ascii="Arial" w:hAnsi="Arial" w:cs="Arial"/>
          <w:noProof/>
        </w:rPr>
        <w:t>frequently</w:t>
      </w:r>
      <w:r w:rsidR="003B316A" w:rsidRPr="00CC5F49">
        <w:rPr>
          <w:rFonts w:ascii="Arial" w:hAnsi="Arial" w:cs="Arial"/>
          <w:noProof/>
        </w:rPr>
        <w:t xml:space="preserve"> used in business and management r</w:t>
      </w:r>
      <w:r w:rsidR="004832F7" w:rsidRPr="00CC5F49">
        <w:rPr>
          <w:rFonts w:ascii="Arial" w:hAnsi="Arial" w:cs="Arial"/>
          <w:noProof/>
        </w:rPr>
        <w:t>esearch. 3.</w:t>
      </w:r>
      <w:r w:rsidR="00F132DE" w:rsidRPr="00CC5F49">
        <w:rPr>
          <w:rFonts w:ascii="Arial" w:hAnsi="Arial" w:cs="Arial"/>
        </w:rPr>
        <w:t xml:space="preserve"> </w:t>
      </w:r>
      <w:r w:rsidR="005E6F41" w:rsidRPr="00CC5F49">
        <w:rPr>
          <w:rFonts w:ascii="Arial" w:hAnsi="Arial" w:cs="Arial"/>
        </w:rPr>
        <w:t>Case study research (qualitative in nature, inductive in approach and informed by interpretivist philosophy)</w:t>
      </w:r>
      <w:r w:rsidR="004832F7" w:rsidRPr="00CC5F49">
        <w:rPr>
          <w:rFonts w:ascii="Arial" w:hAnsi="Arial" w:cs="Arial"/>
        </w:rPr>
        <w:t xml:space="preserve">, as </w:t>
      </w:r>
      <w:r w:rsidR="005E6F41" w:rsidRPr="00CC5F49">
        <w:rPr>
          <w:rFonts w:ascii="Arial" w:hAnsi="Arial" w:cs="Arial"/>
        </w:rPr>
        <w:t xml:space="preserve">example, taking into consideration the views of current researchers on WFH since covid-19 happened. </w:t>
      </w:r>
      <w:r w:rsidR="004832F7" w:rsidRPr="00CC5F49">
        <w:rPr>
          <w:rFonts w:ascii="Arial" w:hAnsi="Arial" w:cs="Arial"/>
        </w:rPr>
        <w:t xml:space="preserve">4. Action </w:t>
      </w:r>
      <w:r w:rsidR="003C6E90" w:rsidRPr="00CC5F49">
        <w:rPr>
          <w:rFonts w:ascii="Arial" w:hAnsi="Arial" w:cs="Arial"/>
        </w:rPr>
        <w:t xml:space="preserve">research focuses on the purpose of the research, the participation of specialists in the research, the constant nature of the research, and </w:t>
      </w:r>
      <w:r w:rsidR="006810ED" w:rsidRPr="00CC5F49">
        <w:rPr>
          <w:rFonts w:ascii="Arial" w:hAnsi="Arial" w:cs="Arial"/>
        </w:rPr>
        <w:t>the awareness to devote time, to planning and executing the research. 5.</w:t>
      </w:r>
      <w:r w:rsidR="004837E7" w:rsidRPr="00CC5F49">
        <w:rPr>
          <w:rFonts w:ascii="Arial" w:hAnsi="Arial" w:cs="Arial"/>
        </w:rPr>
        <w:t xml:space="preserve"> </w:t>
      </w:r>
      <w:r w:rsidR="005E6F41" w:rsidRPr="00CC5F49">
        <w:rPr>
          <w:rFonts w:ascii="Arial" w:hAnsi="Arial" w:cs="Arial"/>
        </w:rPr>
        <w:t xml:space="preserve">Grounded theory </w:t>
      </w:r>
      <w:r w:rsidR="004837E7" w:rsidRPr="00CC5F49">
        <w:rPr>
          <w:rFonts w:ascii="Arial" w:hAnsi="Arial" w:cs="Arial"/>
        </w:rPr>
        <w:t xml:space="preserve">is identified as ‘theory building’ strategy combining inductive and deductive approach to explain and predict behaviour for the development of a theory relevant to business and management. </w:t>
      </w:r>
      <w:r w:rsidR="003D6510" w:rsidRPr="00CC5F49">
        <w:rPr>
          <w:rFonts w:ascii="Arial" w:hAnsi="Arial" w:cs="Arial"/>
        </w:rPr>
        <w:t xml:space="preserve">It </w:t>
      </w:r>
      <w:r w:rsidR="005E6F41" w:rsidRPr="00CC5F49">
        <w:rPr>
          <w:rFonts w:ascii="Arial" w:hAnsi="Arial" w:cs="Arial"/>
        </w:rPr>
        <w:t>identif</w:t>
      </w:r>
      <w:r w:rsidR="003D6510" w:rsidRPr="00CC5F49">
        <w:rPr>
          <w:rFonts w:ascii="Arial" w:hAnsi="Arial" w:cs="Arial"/>
        </w:rPr>
        <w:t>ies</w:t>
      </w:r>
      <w:r w:rsidR="005E6F41" w:rsidRPr="00CC5F49">
        <w:rPr>
          <w:rFonts w:ascii="Arial" w:hAnsi="Arial" w:cs="Arial"/>
        </w:rPr>
        <w:t xml:space="preserve"> </w:t>
      </w:r>
      <w:r w:rsidR="003D6510" w:rsidRPr="00CC5F49">
        <w:rPr>
          <w:rFonts w:ascii="Arial" w:hAnsi="Arial" w:cs="Arial"/>
        </w:rPr>
        <w:t>similarities</w:t>
      </w:r>
      <w:r w:rsidR="005E6F41" w:rsidRPr="00CC5F49">
        <w:rPr>
          <w:rFonts w:ascii="Arial" w:hAnsi="Arial" w:cs="Arial"/>
        </w:rPr>
        <w:t xml:space="preserve"> between sets of data with the results drawn from completed research without the aim of fitting the findings in with a pre-existing theory or framework. </w:t>
      </w:r>
      <w:r w:rsidR="003D6510" w:rsidRPr="00CC5F49">
        <w:rPr>
          <w:rFonts w:ascii="Arial" w:hAnsi="Arial" w:cs="Arial"/>
        </w:rPr>
        <w:t>6.</w:t>
      </w:r>
      <w:r w:rsidR="005E6F41" w:rsidRPr="00CC5F49">
        <w:rPr>
          <w:rFonts w:ascii="Arial" w:hAnsi="Arial" w:cs="Arial"/>
        </w:rPr>
        <w:t xml:space="preserve"> </w:t>
      </w:r>
      <w:r w:rsidR="003D6510" w:rsidRPr="00CC5F49">
        <w:rPr>
          <w:rFonts w:ascii="Arial" w:hAnsi="Arial" w:cs="Arial"/>
        </w:rPr>
        <w:t xml:space="preserve">Ethnography strategy stems from the field of anthropology and deeply rooted in the inductive approach. 7. </w:t>
      </w:r>
      <w:r w:rsidR="005E6F41" w:rsidRPr="00CC5F49">
        <w:rPr>
          <w:rFonts w:ascii="Arial" w:hAnsi="Arial" w:cs="Arial"/>
        </w:rPr>
        <w:t>Archival research by drawing from existing materials to find meaning by reviewing the existing data (suited to historical research)</w:t>
      </w:r>
      <w:r w:rsidR="003D6510" w:rsidRPr="00CC5F49">
        <w:rPr>
          <w:rFonts w:ascii="Arial" w:hAnsi="Arial" w:cs="Arial"/>
        </w:rPr>
        <w:t>.</w:t>
      </w:r>
    </w:p>
    <w:p w14:paraId="3F5A298F" w14:textId="0F8D26EA" w:rsidR="003F5CF1" w:rsidRPr="00CC5F49" w:rsidRDefault="003D6510" w:rsidP="00CC5F49">
      <w:pPr>
        <w:spacing w:after="0" w:line="360" w:lineRule="auto"/>
        <w:jc w:val="both"/>
        <w:rPr>
          <w:rFonts w:ascii="Arial" w:hAnsi="Arial" w:cs="Arial"/>
        </w:rPr>
      </w:pPr>
      <w:r w:rsidRPr="00CC5F49">
        <w:rPr>
          <w:rFonts w:ascii="Arial" w:hAnsi="Arial" w:cs="Arial"/>
        </w:rPr>
        <w:t xml:space="preserve"> </w:t>
      </w:r>
      <w:r w:rsidR="00C04F85" w:rsidRPr="00CC5F49">
        <w:rPr>
          <w:rFonts w:ascii="Arial" w:hAnsi="Arial" w:cs="Arial"/>
        </w:rPr>
        <w:t>Based on the understanding of all the research strategies in the research onion, this study will be combining a couple of these strategies</w:t>
      </w:r>
      <w:r w:rsidR="00CD0848" w:rsidRPr="00CC5F49">
        <w:rPr>
          <w:rFonts w:ascii="Arial" w:hAnsi="Arial" w:cs="Arial"/>
        </w:rPr>
        <w:t xml:space="preserve"> </w:t>
      </w:r>
      <w:r w:rsidR="009B251A" w:rsidRPr="00CC5F49">
        <w:rPr>
          <w:rFonts w:ascii="Arial" w:hAnsi="Arial" w:cs="Arial"/>
        </w:rPr>
        <w:t xml:space="preserve">(Case Study and Archival) </w:t>
      </w:r>
      <w:r w:rsidR="00CD0848" w:rsidRPr="00CC5F49">
        <w:rPr>
          <w:rFonts w:ascii="Arial" w:hAnsi="Arial" w:cs="Arial"/>
        </w:rPr>
        <w:t xml:space="preserve">however, leaning heavily towards Grounded Theory. Grounded Theory to identify the commonalities between sets of data with results drawn from completed research without the aim of fitting the findings in with a pre-existing theory or framework. </w:t>
      </w:r>
      <w:r w:rsidR="009B251A" w:rsidRPr="00CC5F49">
        <w:rPr>
          <w:rFonts w:ascii="Arial" w:hAnsi="Arial" w:cs="Arial"/>
        </w:rPr>
        <w:t xml:space="preserve">Case Study because it is qualitative in nature, inductive in approach and informed by interpretivist philosophy, and Archival by drawing from existing research in journals, </w:t>
      </w:r>
      <w:r w:rsidR="00965CDD" w:rsidRPr="00CC5F49">
        <w:rPr>
          <w:rFonts w:ascii="Arial" w:hAnsi="Arial" w:cs="Arial"/>
        </w:rPr>
        <w:t>reports,</w:t>
      </w:r>
      <w:r w:rsidR="009B251A" w:rsidRPr="00CC5F49">
        <w:rPr>
          <w:rFonts w:ascii="Arial" w:hAnsi="Arial" w:cs="Arial"/>
        </w:rPr>
        <w:t xml:space="preserve"> and articles on the topic.</w:t>
      </w:r>
    </w:p>
    <w:p w14:paraId="0D78EC26" w14:textId="77777777" w:rsidR="00735669" w:rsidRDefault="00735669" w:rsidP="00CC5F49">
      <w:pPr>
        <w:spacing w:after="0" w:line="360" w:lineRule="auto"/>
        <w:jc w:val="both"/>
        <w:rPr>
          <w:rFonts w:ascii="Arial" w:hAnsi="Arial" w:cs="Arial"/>
          <w:b/>
          <w:bCs/>
        </w:rPr>
      </w:pPr>
    </w:p>
    <w:p w14:paraId="0E521148" w14:textId="77777777" w:rsidR="000D2520" w:rsidRDefault="000D2520" w:rsidP="00CC5F49">
      <w:pPr>
        <w:spacing w:after="0" w:line="360" w:lineRule="auto"/>
        <w:jc w:val="both"/>
        <w:rPr>
          <w:rFonts w:ascii="Arial" w:hAnsi="Arial" w:cs="Arial"/>
          <w:b/>
          <w:bCs/>
          <w:sz w:val="24"/>
          <w:szCs w:val="24"/>
        </w:rPr>
      </w:pPr>
    </w:p>
    <w:p w14:paraId="726603F6" w14:textId="77777777" w:rsidR="000D2520" w:rsidRDefault="000D2520" w:rsidP="00CC5F49">
      <w:pPr>
        <w:spacing w:after="0" w:line="360" w:lineRule="auto"/>
        <w:jc w:val="both"/>
        <w:rPr>
          <w:rFonts w:ascii="Arial" w:hAnsi="Arial" w:cs="Arial"/>
          <w:b/>
          <w:bCs/>
          <w:sz w:val="24"/>
          <w:szCs w:val="24"/>
        </w:rPr>
      </w:pPr>
    </w:p>
    <w:p w14:paraId="5D8E2EA9" w14:textId="7D6DA529" w:rsidR="00AB1996" w:rsidRPr="00CC5F49" w:rsidRDefault="0044029B" w:rsidP="00CC5F49">
      <w:pPr>
        <w:spacing w:after="0" w:line="360" w:lineRule="auto"/>
        <w:jc w:val="both"/>
        <w:rPr>
          <w:rFonts w:ascii="Arial" w:hAnsi="Arial" w:cs="Arial"/>
        </w:rPr>
      </w:pPr>
      <w:r w:rsidRPr="00641BA2">
        <w:rPr>
          <w:rFonts w:ascii="Arial" w:hAnsi="Arial" w:cs="Arial"/>
          <w:b/>
          <w:bCs/>
          <w:sz w:val="24"/>
          <w:szCs w:val="24"/>
        </w:rPr>
        <w:t xml:space="preserve">Methodological </w:t>
      </w:r>
      <w:r w:rsidR="00AB1996" w:rsidRPr="00641BA2">
        <w:rPr>
          <w:rFonts w:ascii="Arial" w:hAnsi="Arial" w:cs="Arial"/>
          <w:b/>
          <w:bCs/>
          <w:sz w:val="24"/>
          <w:szCs w:val="24"/>
        </w:rPr>
        <w:t>Choice</w:t>
      </w:r>
      <w:r w:rsidR="003F5CF1" w:rsidRPr="00641BA2">
        <w:rPr>
          <w:rFonts w:ascii="Arial" w:hAnsi="Arial" w:cs="Arial"/>
          <w:b/>
          <w:bCs/>
          <w:sz w:val="24"/>
          <w:szCs w:val="24"/>
        </w:rPr>
        <w:t>s</w:t>
      </w:r>
      <w:r w:rsidR="003F5CF1" w:rsidRPr="00641BA2">
        <w:rPr>
          <w:rFonts w:ascii="Arial" w:hAnsi="Arial" w:cs="Arial"/>
          <w:sz w:val="24"/>
          <w:szCs w:val="24"/>
        </w:rPr>
        <w:t>:</w:t>
      </w:r>
      <w:r w:rsidR="003F5CF1" w:rsidRPr="00CC5F49">
        <w:rPr>
          <w:rFonts w:ascii="Arial" w:hAnsi="Arial" w:cs="Arial"/>
        </w:rPr>
        <w:t xml:space="preserve"> </w:t>
      </w:r>
      <w:r w:rsidR="008725CF" w:rsidRPr="00CC5F49">
        <w:rPr>
          <w:rFonts w:ascii="Arial" w:hAnsi="Arial" w:cs="Arial"/>
        </w:rPr>
        <w:t>The choices layer of the research onion enables the researcher to decide on how many types of qualitative or quantitative data to use in their research.</w:t>
      </w:r>
      <w:r w:rsidR="00BD0F1F" w:rsidRPr="00CC5F49">
        <w:rPr>
          <w:rFonts w:ascii="Arial" w:hAnsi="Arial" w:cs="Arial"/>
        </w:rPr>
        <w:t xml:space="preserve"> According to </w:t>
      </w:r>
      <w:r w:rsidR="00BD0F1F" w:rsidRPr="00CC5F49">
        <w:rPr>
          <w:rFonts w:ascii="Arial" w:hAnsi="Arial" w:cs="Arial"/>
          <w:noProof/>
        </w:rPr>
        <w:t>Saunders, et al. (2019)</w:t>
      </w:r>
      <w:r w:rsidR="00BD0F1F" w:rsidRPr="00CC5F49">
        <w:rPr>
          <w:rFonts w:ascii="Arial" w:hAnsi="Arial" w:cs="Arial"/>
        </w:rPr>
        <w:t xml:space="preserve">, </w:t>
      </w:r>
      <w:r w:rsidR="00CB16A9" w:rsidRPr="00CC5F49">
        <w:rPr>
          <w:rFonts w:ascii="Arial" w:hAnsi="Arial" w:cs="Arial"/>
        </w:rPr>
        <w:t xml:space="preserve">quantitative method is implemented as a data collection technique which involves questionnaires or used for data analysis procedure like graphs or statistics that creates or utilise numeric data. They pointed out that qualitative method on the other hand </w:t>
      </w:r>
      <w:r w:rsidR="003F5A38" w:rsidRPr="00CC5F49">
        <w:rPr>
          <w:rFonts w:ascii="Arial" w:hAnsi="Arial" w:cs="Arial"/>
        </w:rPr>
        <w:t xml:space="preserve">takes the form of any data collection technique like interviews, or categorisation of data as a data analysis procedure which produces or uses non-numeric data. They (Saunders, et al. 2019) also argued that a great deal of research design in the field of business and management are </w:t>
      </w:r>
      <w:r w:rsidR="007A07B3" w:rsidRPr="00CC5F49">
        <w:rPr>
          <w:rFonts w:ascii="Arial" w:hAnsi="Arial" w:cs="Arial"/>
        </w:rPr>
        <w:t xml:space="preserve">expectedly combine the quantitative and qualitative elements in their </w:t>
      </w:r>
      <w:r w:rsidR="007A07B3" w:rsidRPr="00CC5F49">
        <w:rPr>
          <w:rFonts w:ascii="Arial" w:hAnsi="Arial" w:cs="Arial"/>
        </w:rPr>
        <w:lastRenderedPageBreak/>
        <w:t xml:space="preserve">research method and regarded as two ends of a continuum. Hence, the methodological choice for this research will combine both qualitative and quantitative methods, resulting into a mixed method because of the heavily dependence of data collection on secondary data. </w:t>
      </w:r>
    </w:p>
    <w:p w14:paraId="37967C9F" w14:textId="54124B39" w:rsidR="00F31D39" w:rsidRDefault="00B7616E" w:rsidP="00F31D39">
      <w:pPr>
        <w:pStyle w:val="ListParagraph"/>
        <w:spacing w:after="0" w:line="360" w:lineRule="auto"/>
        <w:jc w:val="both"/>
        <w:rPr>
          <w:rFonts w:ascii="Arial" w:hAnsi="Arial" w:cs="Arial"/>
        </w:rPr>
      </w:pPr>
      <w:r>
        <w:rPr>
          <w:noProof/>
        </w:rPr>
        <w:drawing>
          <wp:inline distT="0" distB="0" distL="0" distR="0" wp14:anchorId="406BE9AB" wp14:editId="6FFD5C37">
            <wp:extent cx="5731510" cy="3048000"/>
            <wp:effectExtent l="0" t="0" r="2540" b="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048000"/>
                    </a:xfrm>
                    <a:prstGeom prst="rect">
                      <a:avLst/>
                    </a:prstGeom>
                    <a:noFill/>
                    <a:ln>
                      <a:noFill/>
                    </a:ln>
                  </pic:spPr>
                </pic:pic>
              </a:graphicData>
            </a:graphic>
          </wp:inline>
        </w:drawing>
      </w:r>
    </w:p>
    <w:p w14:paraId="3BD7E914" w14:textId="29EA3A7C" w:rsidR="00D7547F" w:rsidRPr="004C6742" w:rsidRDefault="00B7616E" w:rsidP="004C6742">
      <w:pPr>
        <w:spacing w:after="0" w:line="360" w:lineRule="auto"/>
        <w:jc w:val="both"/>
        <w:rPr>
          <w:rFonts w:ascii="Arial" w:hAnsi="Arial" w:cs="Arial"/>
          <w:b/>
          <w:bCs/>
        </w:rPr>
      </w:pPr>
      <w:r w:rsidRPr="004C6742">
        <w:rPr>
          <w:rFonts w:ascii="Arial" w:hAnsi="Arial" w:cs="Arial"/>
          <w:b/>
          <w:bCs/>
        </w:rPr>
        <w:t xml:space="preserve">(Fig. </w:t>
      </w:r>
      <w:r w:rsidR="00BC61E9" w:rsidRPr="004C6742">
        <w:rPr>
          <w:rFonts w:ascii="Arial" w:hAnsi="Arial" w:cs="Arial"/>
          <w:b/>
          <w:bCs/>
        </w:rPr>
        <w:t>5</w:t>
      </w:r>
      <w:r w:rsidRPr="004C6742">
        <w:rPr>
          <w:rFonts w:ascii="Arial" w:hAnsi="Arial" w:cs="Arial"/>
          <w:b/>
          <w:bCs/>
        </w:rPr>
        <w:t>) Methodological Choices. Source: Research Methods for Business Students by Saunders</w:t>
      </w:r>
      <w:r w:rsidR="00D7547F" w:rsidRPr="004C6742">
        <w:rPr>
          <w:rFonts w:ascii="Arial" w:hAnsi="Arial" w:cs="Arial"/>
          <w:b/>
          <w:bCs/>
        </w:rPr>
        <w:t>, et al. (2019)</w:t>
      </w:r>
    </w:p>
    <w:p w14:paraId="1856A254" w14:textId="77777777" w:rsidR="00735669" w:rsidRDefault="00735669" w:rsidP="00CC5F49">
      <w:pPr>
        <w:spacing w:after="0" w:line="360" w:lineRule="auto"/>
        <w:jc w:val="both"/>
        <w:rPr>
          <w:rFonts w:ascii="Arial" w:hAnsi="Arial" w:cs="Arial"/>
          <w:b/>
          <w:bCs/>
        </w:rPr>
      </w:pPr>
    </w:p>
    <w:p w14:paraId="23821972" w14:textId="73081691" w:rsidR="00AB1996" w:rsidRPr="00CC5F49" w:rsidRDefault="00AB1996" w:rsidP="00CC5F49">
      <w:pPr>
        <w:spacing w:after="0" w:line="360" w:lineRule="auto"/>
        <w:jc w:val="both"/>
        <w:rPr>
          <w:rFonts w:ascii="Arial" w:hAnsi="Arial" w:cs="Arial"/>
          <w:b/>
          <w:bCs/>
        </w:rPr>
      </w:pPr>
      <w:r w:rsidRPr="00641BA2">
        <w:rPr>
          <w:rFonts w:ascii="Arial" w:hAnsi="Arial" w:cs="Arial"/>
          <w:b/>
          <w:bCs/>
          <w:sz w:val="24"/>
          <w:szCs w:val="24"/>
        </w:rPr>
        <w:t>Time Horizon:</w:t>
      </w:r>
      <w:r w:rsidR="00D7547F" w:rsidRPr="00CC5F49">
        <w:rPr>
          <w:rFonts w:ascii="Arial" w:hAnsi="Arial" w:cs="Arial"/>
          <w:b/>
          <w:bCs/>
        </w:rPr>
        <w:t xml:space="preserve"> </w:t>
      </w:r>
      <w:r w:rsidR="00A24BBF" w:rsidRPr="00CC5F49">
        <w:rPr>
          <w:rFonts w:ascii="Arial" w:hAnsi="Arial" w:cs="Arial"/>
        </w:rPr>
        <w:t>This layer in the research onion consists of two options which are ‘Cross</w:t>
      </w:r>
      <w:r w:rsidR="00CC1A57" w:rsidRPr="00CC5F49">
        <w:rPr>
          <w:rFonts w:ascii="Arial" w:hAnsi="Arial" w:cs="Arial"/>
        </w:rPr>
        <w:t>-</w:t>
      </w:r>
      <w:r w:rsidR="00A24BBF" w:rsidRPr="00CC5F49">
        <w:rPr>
          <w:rFonts w:ascii="Arial" w:hAnsi="Arial" w:cs="Arial"/>
        </w:rPr>
        <w:t xml:space="preserve">sectional’ and ‘Longitudinal’ time horizon. As a researcher, it is important to decide whether the research is based on time over a particular period like weeks, </w:t>
      </w:r>
      <w:r w:rsidR="0052529F" w:rsidRPr="00CC5F49">
        <w:rPr>
          <w:rFonts w:ascii="Arial" w:hAnsi="Arial" w:cs="Arial"/>
        </w:rPr>
        <w:t>months,</w:t>
      </w:r>
      <w:r w:rsidR="00A24BBF" w:rsidRPr="00CC5F49">
        <w:rPr>
          <w:rFonts w:ascii="Arial" w:hAnsi="Arial" w:cs="Arial"/>
        </w:rPr>
        <w:t xml:space="preserve"> or years (longitudinal) or represent a snapshot of a particular </w:t>
      </w:r>
      <w:r w:rsidR="0052529F" w:rsidRPr="00CC5F49">
        <w:rPr>
          <w:rFonts w:ascii="Arial" w:hAnsi="Arial" w:cs="Arial"/>
        </w:rPr>
        <w:t>time</w:t>
      </w:r>
      <w:r w:rsidR="00A24BBF" w:rsidRPr="00CC5F49">
        <w:rPr>
          <w:rFonts w:ascii="Arial" w:hAnsi="Arial" w:cs="Arial"/>
        </w:rPr>
        <w:t xml:space="preserve"> (cross</w:t>
      </w:r>
      <w:r w:rsidR="00CC1A57" w:rsidRPr="00CC5F49">
        <w:rPr>
          <w:rFonts w:ascii="Arial" w:hAnsi="Arial" w:cs="Arial"/>
        </w:rPr>
        <w:t>-</w:t>
      </w:r>
      <w:r w:rsidR="00A24BBF" w:rsidRPr="00CC5F49">
        <w:rPr>
          <w:rFonts w:ascii="Arial" w:hAnsi="Arial" w:cs="Arial"/>
        </w:rPr>
        <w:t xml:space="preserve">sectional). </w:t>
      </w:r>
      <w:r w:rsidR="0052529F" w:rsidRPr="00CC5F49">
        <w:rPr>
          <w:rFonts w:ascii="Arial" w:hAnsi="Arial" w:cs="Arial"/>
          <w:noProof/>
        </w:rPr>
        <w:t>Saunders, et al. (2019)</w:t>
      </w:r>
      <w:r w:rsidR="0052529F" w:rsidRPr="00CC5F49">
        <w:rPr>
          <w:rFonts w:ascii="Arial" w:hAnsi="Arial" w:cs="Arial"/>
        </w:rPr>
        <w:t xml:space="preserve">, suggests that </w:t>
      </w:r>
      <w:r w:rsidR="00CC1A57" w:rsidRPr="00CC5F49">
        <w:rPr>
          <w:rFonts w:ascii="Arial" w:hAnsi="Arial" w:cs="Arial"/>
        </w:rPr>
        <w:t xml:space="preserve">research is cross-sectional if it involves the study of a specific phenomenon or phenomena at a specific time, commonly with a survey strategy; whilst it is longitudinal if the research is based on change and development. Therefore, </w:t>
      </w:r>
      <w:r w:rsidR="00D12400" w:rsidRPr="00CC5F49">
        <w:rPr>
          <w:rFonts w:ascii="Arial" w:hAnsi="Arial" w:cs="Arial"/>
        </w:rPr>
        <w:t xml:space="preserve">as this research rests sorely on secondary data published in the past twelve to fifteen years, analysing the WFH phenomena, and is however based on change and the growth of the phenomenon as observed and reported in the data utilised; </w:t>
      </w:r>
      <w:r w:rsidR="009A3926" w:rsidRPr="00CC5F49">
        <w:rPr>
          <w:rFonts w:ascii="Arial" w:hAnsi="Arial" w:cs="Arial"/>
        </w:rPr>
        <w:t>it is evident that both studies will be utilised.</w:t>
      </w:r>
    </w:p>
    <w:p w14:paraId="24841130" w14:textId="77777777" w:rsidR="00735669" w:rsidRDefault="00735669" w:rsidP="004C6742">
      <w:pPr>
        <w:spacing w:line="360" w:lineRule="auto"/>
        <w:jc w:val="both"/>
        <w:rPr>
          <w:rFonts w:ascii="Arial" w:hAnsi="Arial" w:cs="Arial"/>
          <w:b/>
          <w:bCs/>
        </w:rPr>
      </w:pPr>
    </w:p>
    <w:p w14:paraId="3CBBD88E" w14:textId="77777777" w:rsidR="000D2520" w:rsidRDefault="00AB1996" w:rsidP="004C6742">
      <w:pPr>
        <w:spacing w:line="360" w:lineRule="auto"/>
        <w:jc w:val="both"/>
        <w:rPr>
          <w:rFonts w:ascii="Arial" w:hAnsi="Arial" w:cs="Arial"/>
        </w:rPr>
      </w:pPr>
      <w:r w:rsidRPr="00641BA2">
        <w:rPr>
          <w:rFonts w:ascii="Arial" w:hAnsi="Arial" w:cs="Arial"/>
          <w:b/>
          <w:bCs/>
          <w:sz w:val="24"/>
          <w:szCs w:val="24"/>
        </w:rPr>
        <w:t>Data Collection</w:t>
      </w:r>
      <w:r w:rsidR="006C6A37" w:rsidRPr="00641BA2">
        <w:rPr>
          <w:rFonts w:ascii="Arial" w:hAnsi="Arial" w:cs="Arial"/>
          <w:b/>
          <w:bCs/>
          <w:sz w:val="24"/>
          <w:szCs w:val="24"/>
        </w:rPr>
        <w:t xml:space="preserve"> and Analysis:</w:t>
      </w:r>
      <w:r w:rsidR="006C6A37" w:rsidRPr="004C6742">
        <w:rPr>
          <w:rFonts w:ascii="Arial" w:hAnsi="Arial" w:cs="Arial"/>
          <w:b/>
          <w:bCs/>
        </w:rPr>
        <w:t xml:space="preserve"> </w:t>
      </w:r>
      <w:r w:rsidR="009461C5" w:rsidRPr="004C6742">
        <w:rPr>
          <w:rFonts w:ascii="Arial" w:hAnsi="Arial" w:cs="Arial"/>
        </w:rPr>
        <w:t>The data collection</w:t>
      </w:r>
      <w:r w:rsidR="00C9319E" w:rsidRPr="004C6742">
        <w:rPr>
          <w:rFonts w:ascii="Arial" w:hAnsi="Arial" w:cs="Arial"/>
        </w:rPr>
        <w:t xml:space="preserve"> and analysis</w:t>
      </w:r>
      <w:r w:rsidR="009461C5" w:rsidRPr="004C6742">
        <w:rPr>
          <w:rFonts w:ascii="Arial" w:hAnsi="Arial" w:cs="Arial"/>
        </w:rPr>
        <w:t xml:space="preserve"> for this research is based on secondary qualitative and quantitative data</w:t>
      </w:r>
      <w:r w:rsidR="00C9319E" w:rsidRPr="004C6742">
        <w:rPr>
          <w:rFonts w:ascii="Arial" w:hAnsi="Arial" w:cs="Arial"/>
        </w:rPr>
        <w:t xml:space="preserve">. </w:t>
      </w:r>
      <w:r w:rsidR="00E731DF" w:rsidRPr="004C6742">
        <w:rPr>
          <w:rFonts w:ascii="Arial" w:hAnsi="Arial" w:cs="Arial"/>
        </w:rPr>
        <w:t xml:space="preserve">Re-using qualitative data in published studies, with a description and analysis of the study of data being re-used, different types of pre-existing qualitative data and the objective for the re-use. </w:t>
      </w:r>
      <w:r w:rsidR="00696919" w:rsidRPr="004C6742">
        <w:rPr>
          <w:rFonts w:ascii="Arial" w:hAnsi="Arial" w:cs="Arial"/>
        </w:rPr>
        <w:t xml:space="preserve">Secondary analysis “involves the re-use of pre-existing data derived from previous research studies” </w:t>
      </w:r>
      <w:sdt>
        <w:sdtPr>
          <w:id w:val="-1141953885"/>
          <w:citation/>
        </w:sdtPr>
        <w:sdtContent>
          <w:r w:rsidR="009461C5" w:rsidRPr="004C6742">
            <w:rPr>
              <w:rFonts w:ascii="Arial" w:hAnsi="Arial" w:cs="Arial"/>
            </w:rPr>
            <w:fldChar w:fldCharType="begin"/>
          </w:r>
          <w:r w:rsidR="009461C5" w:rsidRPr="004C6742">
            <w:rPr>
              <w:rFonts w:ascii="Arial" w:hAnsi="Arial" w:cs="Arial"/>
            </w:rPr>
            <w:instrText xml:space="preserve"> CITATION Jan08 \l 2057 </w:instrText>
          </w:r>
          <w:r w:rsidR="009461C5" w:rsidRPr="004C6742">
            <w:rPr>
              <w:rFonts w:ascii="Arial" w:hAnsi="Arial" w:cs="Arial"/>
            </w:rPr>
            <w:fldChar w:fldCharType="separate"/>
          </w:r>
          <w:r w:rsidR="009461C5" w:rsidRPr="004C6742">
            <w:rPr>
              <w:rFonts w:ascii="Arial" w:hAnsi="Arial" w:cs="Arial"/>
              <w:noProof/>
            </w:rPr>
            <w:t>(Heaton, 2008)</w:t>
          </w:r>
          <w:r w:rsidR="009461C5" w:rsidRPr="004C6742">
            <w:rPr>
              <w:rFonts w:ascii="Arial" w:hAnsi="Arial" w:cs="Arial"/>
            </w:rPr>
            <w:fldChar w:fldCharType="end"/>
          </w:r>
        </w:sdtContent>
      </w:sdt>
      <w:r w:rsidR="009461C5" w:rsidRPr="004C6742">
        <w:rPr>
          <w:rFonts w:ascii="Arial" w:hAnsi="Arial" w:cs="Arial"/>
        </w:rPr>
        <w:t xml:space="preserve">. </w:t>
      </w:r>
      <w:r w:rsidR="00494DEA" w:rsidRPr="004C6742">
        <w:rPr>
          <w:rFonts w:ascii="Arial" w:hAnsi="Arial" w:cs="Arial"/>
        </w:rPr>
        <w:t xml:space="preserve">Research has found that there are advantages and disadvantages to researchers using secondary data </w:t>
      </w:r>
      <w:r w:rsidR="00494DEA" w:rsidRPr="004C6742">
        <w:rPr>
          <w:rFonts w:ascii="Arial" w:hAnsi="Arial" w:cs="Arial"/>
        </w:rPr>
        <w:lastRenderedPageBreak/>
        <w:t xml:space="preserve">for their research. A report by University College London </w:t>
      </w:r>
      <w:r w:rsidR="00312DE6" w:rsidRPr="004C6742">
        <w:rPr>
          <w:rFonts w:ascii="Arial" w:hAnsi="Arial" w:cs="Arial"/>
        </w:rPr>
        <w:t xml:space="preserve">on secondary data and analysis </w:t>
      </w:r>
      <w:r w:rsidR="00494DEA" w:rsidRPr="004C6742">
        <w:rPr>
          <w:rFonts w:ascii="Arial" w:hAnsi="Arial" w:cs="Arial"/>
        </w:rPr>
        <w:t>found that</w:t>
      </w:r>
      <w:r w:rsidR="00312DE6" w:rsidRPr="004C6742">
        <w:rPr>
          <w:rFonts w:ascii="Arial" w:hAnsi="Arial" w:cs="Arial"/>
        </w:rPr>
        <w:t xml:space="preserve"> there are big savings in cost, time, energy and other resources, and there is a large scale of data available which is frequently governed by expertise and professionalism</w:t>
      </w:r>
      <w:r w:rsidR="008254D7" w:rsidRPr="004C6742">
        <w:rPr>
          <w:rFonts w:ascii="Arial" w:hAnsi="Arial" w:cs="Arial"/>
        </w:rPr>
        <w:t xml:space="preserve">. </w:t>
      </w:r>
    </w:p>
    <w:p w14:paraId="1D22E0D7" w14:textId="27FD553D" w:rsidR="00312DE6" w:rsidRDefault="00347198" w:rsidP="004C6742">
      <w:pPr>
        <w:spacing w:line="360" w:lineRule="auto"/>
        <w:jc w:val="both"/>
        <w:rPr>
          <w:rFonts w:ascii="Arial" w:hAnsi="Arial" w:cs="Arial"/>
        </w:rPr>
      </w:pPr>
      <w:r w:rsidRPr="004C6742">
        <w:rPr>
          <w:rFonts w:ascii="Arial" w:hAnsi="Arial" w:cs="Arial"/>
        </w:rPr>
        <w:t xml:space="preserve">On the other hand, the data found may be deficit of specific research questions needed to be answered. </w:t>
      </w:r>
      <w:r w:rsidR="008254D7" w:rsidRPr="004C6742">
        <w:rPr>
          <w:rFonts w:ascii="Arial" w:hAnsi="Arial" w:cs="Arial"/>
        </w:rPr>
        <w:t xml:space="preserve">Therefore, a total of one thousand (1000) secondary data </w:t>
      </w:r>
      <w:r w:rsidR="00731666" w:rsidRPr="004C6742">
        <w:rPr>
          <w:rFonts w:ascii="Arial" w:hAnsi="Arial" w:cs="Arial"/>
        </w:rPr>
        <w:t xml:space="preserve">between 2010 – 2022 </w:t>
      </w:r>
      <w:r w:rsidR="008254D7" w:rsidRPr="004C6742">
        <w:rPr>
          <w:rFonts w:ascii="Arial" w:hAnsi="Arial" w:cs="Arial"/>
        </w:rPr>
        <w:t xml:space="preserve">was sought from </w:t>
      </w:r>
      <w:proofErr w:type="spellStart"/>
      <w:r w:rsidR="008254D7" w:rsidRPr="004C6742">
        <w:rPr>
          <w:rFonts w:ascii="Arial" w:hAnsi="Arial" w:cs="Arial"/>
        </w:rPr>
        <w:t>Harzing’s</w:t>
      </w:r>
      <w:proofErr w:type="spellEnd"/>
      <w:r w:rsidR="008254D7" w:rsidRPr="004C6742">
        <w:rPr>
          <w:rFonts w:ascii="Arial" w:hAnsi="Arial" w:cs="Arial"/>
        </w:rPr>
        <w:t xml:space="preserve"> Publish or Perish,</w:t>
      </w:r>
      <w:r w:rsidR="00731666" w:rsidRPr="004C6742">
        <w:rPr>
          <w:rFonts w:ascii="Arial" w:hAnsi="Arial" w:cs="Arial"/>
        </w:rPr>
        <w:t xml:space="preserve"> </w:t>
      </w:r>
      <w:r w:rsidR="008254D7" w:rsidRPr="004C6742">
        <w:rPr>
          <w:rFonts w:ascii="Arial" w:hAnsi="Arial" w:cs="Arial"/>
        </w:rPr>
        <w:t xml:space="preserve">“a software program that retrieves and analyses academic citations” </w:t>
      </w:r>
      <w:sdt>
        <w:sdtPr>
          <w:id w:val="-1573963726"/>
          <w:citation/>
        </w:sdtPr>
        <w:sdtContent>
          <w:r w:rsidR="008254D7" w:rsidRPr="004C6742">
            <w:rPr>
              <w:rFonts w:ascii="Arial" w:hAnsi="Arial" w:cs="Arial"/>
            </w:rPr>
            <w:fldChar w:fldCharType="begin"/>
          </w:r>
          <w:r w:rsidR="008254D7" w:rsidRPr="004C6742">
            <w:rPr>
              <w:rFonts w:ascii="Arial" w:hAnsi="Arial" w:cs="Arial"/>
            </w:rPr>
            <w:instrText xml:space="preserve"> CITATION AWH07 \l 2057 </w:instrText>
          </w:r>
          <w:r w:rsidR="008254D7" w:rsidRPr="004C6742">
            <w:rPr>
              <w:rFonts w:ascii="Arial" w:hAnsi="Arial" w:cs="Arial"/>
            </w:rPr>
            <w:fldChar w:fldCharType="separate"/>
          </w:r>
          <w:r w:rsidR="008254D7" w:rsidRPr="004C6742">
            <w:rPr>
              <w:rFonts w:ascii="Arial" w:hAnsi="Arial" w:cs="Arial"/>
              <w:noProof/>
            </w:rPr>
            <w:t>(Harzing, 2007)</w:t>
          </w:r>
          <w:r w:rsidR="008254D7" w:rsidRPr="004C6742">
            <w:rPr>
              <w:rFonts w:ascii="Arial" w:hAnsi="Arial" w:cs="Arial"/>
            </w:rPr>
            <w:fldChar w:fldCharType="end"/>
          </w:r>
        </w:sdtContent>
      </w:sdt>
      <w:r w:rsidR="00731666" w:rsidRPr="004C6742">
        <w:rPr>
          <w:rFonts w:ascii="Arial" w:hAnsi="Arial" w:cs="Arial"/>
        </w:rPr>
        <w:t xml:space="preserve">. </w:t>
      </w:r>
      <w:r w:rsidR="0021089E" w:rsidRPr="004C6742">
        <w:rPr>
          <w:rFonts w:ascii="Arial" w:hAnsi="Arial" w:cs="Arial"/>
        </w:rPr>
        <w:t>Next, the data were first transferred into Microsoft Excel spreadsheet before transported to ‘</w:t>
      </w:r>
      <w:proofErr w:type="spellStart"/>
      <w:r w:rsidR="0021089E" w:rsidRPr="004C6742">
        <w:rPr>
          <w:rFonts w:ascii="Arial" w:hAnsi="Arial" w:cs="Arial"/>
        </w:rPr>
        <w:t>Jamovi</w:t>
      </w:r>
      <w:proofErr w:type="spellEnd"/>
      <w:r w:rsidR="0021089E" w:rsidRPr="004C6742">
        <w:rPr>
          <w:rFonts w:ascii="Arial" w:hAnsi="Arial" w:cs="Arial"/>
        </w:rPr>
        <w:t xml:space="preserve">’ “an open statistical software for desktop with a fully functional </w:t>
      </w:r>
      <w:r w:rsidR="00585A8B" w:rsidRPr="004C6742">
        <w:rPr>
          <w:rFonts w:ascii="Arial" w:hAnsi="Arial" w:cs="Arial"/>
        </w:rPr>
        <w:t>spreadsheet” for</w:t>
      </w:r>
      <w:r w:rsidR="0021089E" w:rsidRPr="004C6742">
        <w:rPr>
          <w:rFonts w:ascii="Arial" w:hAnsi="Arial" w:cs="Arial"/>
        </w:rPr>
        <w:t xml:space="preserve"> providing a total collection </w:t>
      </w:r>
      <w:r w:rsidR="00870376" w:rsidRPr="004C6742">
        <w:rPr>
          <w:rFonts w:ascii="Arial" w:hAnsi="Arial" w:cs="Arial"/>
        </w:rPr>
        <w:t xml:space="preserve">of data </w:t>
      </w:r>
      <w:sdt>
        <w:sdtPr>
          <w:id w:val="-766763948"/>
          <w:citation/>
        </w:sdtPr>
        <w:sdtContent>
          <w:r w:rsidR="00870376" w:rsidRPr="004C6742">
            <w:rPr>
              <w:rFonts w:ascii="Arial" w:hAnsi="Arial" w:cs="Arial"/>
            </w:rPr>
            <w:fldChar w:fldCharType="begin"/>
          </w:r>
          <w:r w:rsidR="00870376" w:rsidRPr="004C6742">
            <w:rPr>
              <w:rFonts w:ascii="Arial" w:hAnsi="Arial" w:cs="Arial"/>
            </w:rPr>
            <w:instrText xml:space="preserve"> CITATION The22 \l 2057 </w:instrText>
          </w:r>
          <w:r w:rsidR="00870376" w:rsidRPr="004C6742">
            <w:rPr>
              <w:rFonts w:ascii="Arial" w:hAnsi="Arial" w:cs="Arial"/>
            </w:rPr>
            <w:fldChar w:fldCharType="separate"/>
          </w:r>
          <w:r w:rsidR="00870376" w:rsidRPr="004C6742">
            <w:rPr>
              <w:rFonts w:ascii="Arial" w:hAnsi="Arial" w:cs="Arial"/>
              <w:noProof/>
            </w:rPr>
            <w:t>(The-jamovi-project, 2022)</w:t>
          </w:r>
          <w:r w:rsidR="00870376" w:rsidRPr="004C6742">
            <w:rPr>
              <w:rFonts w:ascii="Arial" w:hAnsi="Arial" w:cs="Arial"/>
            </w:rPr>
            <w:fldChar w:fldCharType="end"/>
          </w:r>
        </w:sdtContent>
      </w:sdt>
      <w:r w:rsidR="00585A8B" w:rsidRPr="004C6742">
        <w:rPr>
          <w:rFonts w:ascii="Arial" w:hAnsi="Arial" w:cs="Arial"/>
        </w:rPr>
        <w:t xml:space="preserve">. As a result, a statistical methodology in form of graphs and charts were produced as shown in the research findings section. </w:t>
      </w:r>
    </w:p>
    <w:p w14:paraId="1FFDA8C1" w14:textId="7774F806" w:rsidR="00641BA2" w:rsidRPr="004C6742" w:rsidRDefault="00641BA2" w:rsidP="004C6742">
      <w:pPr>
        <w:spacing w:line="360" w:lineRule="auto"/>
        <w:jc w:val="both"/>
        <w:rPr>
          <w:rFonts w:ascii="Arial" w:hAnsi="Arial" w:cs="Arial"/>
          <w:b/>
          <w:bCs/>
        </w:rPr>
      </w:pPr>
      <w:r>
        <w:rPr>
          <w:rFonts w:ascii="Arial" w:hAnsi="Arial" w:cs="Arial"/>
        </w:rPr>
        <w:t xml:space="preserve">The </w:t>
      </w:r>
      <w:r w:rsidR="00EF70F5">
        <w:rPr>
          <w:rFonts w:ascii="Arial" w:hAnsi="Arial" w:cs="Arial"/>
        </w:rPr>
        <w:t>grounded theory and archival approach were chosen in analysing the data, to gain a detailed understanding of the WFH phenomenon. Grounded theory approach is particularly useful in meeting the aims and objectives of this research in promoting a</w:t>
      </w:r>
      <w:r w:rsidR="00B40112">
        <w:rPr>
          <w:rFonts w:ascii="Arial" w:hAnsi="Arial" w:cs="Arial"/>
        </w:rPr>
        <w:t>nd ascertaining a theory</w:t>
      </w:r>
      <w:r w:rsidR="00841D61">
        <w:rPr>
          <w:rFonts w:ascii="Arial" w:hAnsi="Arial" w:cs="Arial"/>
        </w:rPr>
        <w:t xml:space="preserve"> </w:t>
      </w:r>
      <w:sdt>
        <w:sdtPr>
          <w:rPr>
            <w:rFonts w:ascii="Arial" w:hAnsi="Arial" w:cs="Arial"/>
          </w:rPr>
          <w:id w:val="-2117668813"/>
          <w:citation/>
        </w:sdtPr>
        <w:sdtContent>
          <w:r w:rsidR="00841D61">
            <w:rPr>
              <w:rFonts w:ascii="Arial" w:hAnsi="Arial" w:cs="Arial"/>
            </w:rPr>
            <w:fldChar w:fldCharType="begin"/>
          </w:r>
          <w:r w:rsidR="00841D61">
            <w:rPr>
              <w:rFonts w:ascii="Arial" w:hAnsi="Arial" w:cs="Arial"/>
            </w:rPr>
            <w:instrText xml:space="preserve"> CITATION Cre18 \l 2057 </w:instrText>
          </w:r>
          <w:r w:rsidR="00841D61">
            <w:rPr>
              <w:rFonts w:ascii="Arial" w:hAnsi="Arial" w:cs="Arial"/>
            </w:rPr>
            <w:fldChar w:fldCharType="separate"/>
          </w:r>
          <w:r w:rsidR="00841D61" w:rsidRPr="00841D61">
            <w:rPr>
              <w:rFonts w:ascii="Arial" w:hAnsi="Arial" w:cs="Arial"/>
              <w:noProof/>
            </w:rPr>
            <w:t>(Creswell &amp; Poth, 2018)</w:t>
          </w:r>
          <w:r w:rsidR="00841D61">
            <w:rPr>
              <w:rFonts w:ascii="Arial" w:hAnsi="Arial" w:cs="Arial"/>
            </w:rPr>
            <w:fldChar w:fldCharType="end"/>
          </w:r>
        </w:sdtContent>
      </w:sdt>
      <w:r w:rsidR="00547711">
        <w:rPr>
          <w:rFonts w:ascii="Arial" w:hAnsi="Arial" w:cs="Arial"/>
        </w:rPr>
        <w:t>,</w:t>
      </w:r>
      <w:r w:rsidR="00B40112">
        <w:rPr>
          <w:rFonts w:ascii="Arial" w:hAnsi="Arial" w:cs="Arial"/>
        </w:rPr>
        <w:t xml:space="preserve">and </w:t>
      </w:r>
      <w:r w:rsidR="00547711">
        <w:rPr>
          <w:rFonts w:ascii="Arial" w:hAnsi="Arial" w:cs="Arial"/>
        </w:rPr>
        <w:t xml:space="preserve">finding out the growth and broad view of the WFH phenomenon. </w:t>
      </w:r>
      <w:r w:rsidR="00440A0D">
        <w:rPr>
          <w:rFonts w:ascii="Arial" w:hAnsi="Arial" w:cs="Arial"/>
        </w:rPr>
        <w:t xml:space="preserve">In addition, grounded theory method of collecting data is “an emergent and systematic strategy” with emerging concepts from “previously collected and analysed data being used to direct future data collection” </w:t>
      </w:r>
      <w:sdt>
        <w:sdtPr>
          <w:rPr>
            <w:rFonts w:ascii="Arial" w:hAnsi="Arial" w:cs="Arial"/>
          </w:rPr>
          <w:id w:val="161751516"/>
          <w:citation/>
        </w:sdtPr>
        <w:sdtContent>
          <w:r w:rsidR="00440A0D">
            <w:rPr>
              <w:rFonts w:ascii="Arial" w:hAnsi="Arial" w:cs="Arial"/>
            </w:rPr>
            <w:fldChar w:fldCharType="begin"/>
          </w:r>
          <w:r w:rsidR="00440A0D">
            <w:rPr>
              <w:rFonts w:ascii="Arial" w:hAnsi="Arial" w:cs="Arial"/>
            </w:rPr>
            <w:instrText xml:space="preserve"> CITATION Sau19 \l 2057 </w:instrText>
          </w:r>
          <w:r w:rsidR="00440A0D">
            <w:rPr>
              <w:rFonts w:ascii="Arial" w:hAnsi="Arial" w:cs="Arial"/>
            </w:rPr>
            <w:fldChar w:fldCharType="separate"/>
          </w:r>
          <w:r w:rsidR="00440A0D" w:rsidRPr="00440A0D">
            <w:rPr>
              <w:rFonts w:ascii="Arial" w:hAnsi="Arial" w:cs="Arial"/>
              <w:noProof/>
            </w:rPr>
            <w:t>(Saunders, et al., 2019)</w:t>
          </w:r>
          <w:r w:rsidR="00440A0D">
            <w:rPr>
              <w:rFonts w:ascii="Arial" w:hAnsi="Arial" w:cs="Arial"/>
            </w:rPr>
            <w:fldChar w:fldCharType="end"/>
          </w:r>
        </w:sdtContent>
      </w:sdt>
      <w:r w:rsidR="00440A0D">
        <w:rPr>
          <w:rFonts w:ascii="Arial" w:hAnsi="Arial" w:cs="Arial"/>
        </w:rPr>
        <w:t>.</w:t>
      </w:r>
      <w:r w:rsidR="00A971D8">
        <w:rPr>
          <w:rFonts w:ascii="Arial" w:hAnsi="Arial" w:cs="Arial"/>
        </w:rPr>
        <w:t xml:space="preserve"> In this case, the previously collected data are generated from the list of secondary data sourced from academic journals, articles, </w:t>
      </w:r>
      <w:r w:rsidR="000F0F26">
        <w:rPr>
          <w:rFonts w:ascii="Arial" w:hAnsi="Arial" w:cs="Arial"/>
        </w:rPr>
        <w:t>reports,</w:t>
      </w:r>
      <w:r w:rsidR="00A971D8">
        <w:rPr>
          <w:rFonts w:ascii="Arial" w:hAnsi="Arial" w:cs="Arial"/>
        </w:rPr>
        <w:t xml:space="preserve"> and other publications. </w:t>
      </w:r>
      <w:r w:rsidR="000F0F26">
        <w:rPr>
          <w:rFonts w:ascii="Arial" w:hAnsi="Arial" w:cs="Arial"/>
        </w:rPr>
        <w:t>Archival strategy on the other hand allow access to online archives (digitalised data) like government documents, publications, reports, national statistical data</w:t>
      </w:r>
      <w:r w:rsidR="00FE35FD">
        <w:rPr>
          <w:rFonts w:ascii="Arial" w:hAnsi="Arial" w:cs="Arial"/>
        </w:rPr>
        <w:t xml:space="preserve">; and some organisational documents, media documents, and academic publications </w:t>
      </w:r>
      <w:sdt>
        <w:sdtPr>
          <w:rPr>
            <w:rFonts w:ascii="Arial" w:hAnsi="Arial" w:cs="Arial"/>
          </w:rPr>
          <w:id w:val="-2034568181"/>
          <w:citation/>
        </w:sdtPr>
        <w:sdtContent>
          <w:r w:rsidR="00FE35FD">
            <w:rPr>
              <w:rFonts w:ascii="Arial" w:hAnsi="Arial" w:cs="Arial"/>
            </w:rPr>
            <w:fldChar w:fldCharType="begin"/>
          </w:r>
          <w:r w:rsidR="00FE35FD">
            <w:rPr>
              <w:rFonts w:ascii="Arial" w:hAnsi="Arial" w:cs="Arial"/>
            </w:rPr>
            <w:instrText xml:space="preserve"> CITATION Sau19 \l 2057 </w:instrText>
          </w:r>
          <w:r w:rsidR="00FE35FD">
            <w:rPr>
              <w:rFonts w:ascii="Arial" w:hAnsi="Arial" w:cs="Arial"/>
            </w:rPr>
            <w:fldChar w:fldCharType="separate"/>
          </w:r>
          <w:r w:rsidR="00FE35FD" w:rsidRPr="00FE35FD">
            <w:rPr>
              <w:rFonts w:ascii="Arial" w:hAnsi="Arial" w:cs="Arial"/>
              <w:noProof/>
            </w:rPr>
            <w:t>(Saunders, et al., 2019)</w:t>
          </w:r>
          <w:r w:rsidR="00FE35FD">
            <w:rPr>
              <w:rFonts w:ascii="Arial" w:hAnsi="Arial" w:cs="Arial"/>
            </w:rPr>
            <w:fldChar w:fldCharType="end"/>
          </w:r>
        </w:sdtContent>
      </w:sdt>
      <w:r w:rsidR="00FE35FD">
        <w:rPr>
          <w:rFonts w:ascii="Arial" w:hAnsi="Arial" w:cs="Arial"/>
        </w:rPr>
        <w:t xml:space="preserve">. </w:t>
      </w:r>
    </w:p>
    <w:p w14:paraId="4CE102BC" w14:textId="77777777" w:rsidR="00D2367D" w:rsidRPr="00662097" w:rsidRDefault="00D2367D" w:rsidP="00662097">
      <w:pPr>
        <w:spacing w:after="0" w:line="360" w:lineRule="auto"/>
        <w:jc w:val="both"/>
        <w:rPr>
          <w:rFonts w:ascii="Arial" w:hAnsi="Arial" w:cs="Arial"/>
          <w:b/>
          <w:bCs/>
        </w:rPr>
      </w:pPr>
    </w:p>
    <w:p w14:paraId="416621E8" w14:textId="77777777" w:rsidR="000D2520" w:rsidRDefault="000D2520" w:rsidP="00DF78C5">
      <w:pPr>
        <w:spacing w:after="0" w:line="360" w:lineRule="auto"/>
        <w:jc w:val="both"/>
        <w:rPr>
          <w:rFonts w:ascii="Arial" w:hAnsi="Arial" w:cs="Arial"/>
          <w:b/>
          <w:bCs/>
          <w:sz w:val="24"/>
          <w:szCs w:val="24"/>
        </w:rPr>
      </w:pPr>
    </w:p>
    <w:p w14:paraId="2C17CC17" w14:textId="1BD1BF5B" w:rsidR="000D2520" w:rsidRDefault="00A60E6F" w:rsidP="00DF78C5">
      <w:pPr>
        <w:spacing w:after="0" w:line="360" w:lineRule="auto"/>
        <w:jc w:val="both"/>
        <w:rPr>
          <w:rFonts w:ascii="Arial" w:hAnsi="Arial" w:cs="Arial"/>
          <w:b/>
          <w:bCs/>
          <w:sz w:val="24"/>
          <w:szCs w:val="24"/>
        </w:rPr>
      </w:pPr>
      <w:r w:rsidRPr="00735669">
        <w:rPr>
          <w:rFonts w:ascii="Arial" w:hAnsi="Arial" w:cs="Arial"/>
          <w:b/>
          <w:bCs/>
          <w:sz w:val="24"/>
          <w:szCs w:val="24"/>
        </w:rPr>
        <w:t>3.</w:t>
      </w:r>
      <w:r w:rsidR="00412784">
        <w:rPr>
          <w:rFonts w:ascii="Arial" w:hAnsi="Arial" w:cs="Arial"/>
          <w:b/>
          <w:bCs/>
          <w:sz w:val="24"/>
          <w:szCs w:val="24"/>
        </w:rPr>
        <w:t>4</w:t>
      </w:r>
      <w:r w:rsidRPr="00735669">
        <w:rPr>
          <w:rFonts w:ascii="Arial" w:hAnsi="Arial" w:cs="Arial"/>
          <w:b/>
          <w:bCs/>
          <w:sz w:val="24"/>
          <w:szCs w:val="24"/>
        </w:rPr>
        <w:t xml:space="preserve"> RESEARCH ETHICS</w:t>
      </w:r>
    </w:p>
    <w:p w14:paraId="4E860C72" w14:textId="254390D4" w:rsidR="00DF78C5" w:rsidRPr="000D2520" w:rsidRDefault="002A0676" w:rsidP="00DF78C5">
      <w:pPr>
        <w:spacing w:after="0" w:line="360" w:lineRule="auto"/>
        <w:jc w:val="both"/>
        <w:rPr>
          <w:rFonts w:ascii="Arial" w:hAnsi="Arial" w:cs="Arial"/>
          <w:b/>
          <w:bCs/>
          <w:sz w:val="24"/>
          <w:szCs w:val="24"/>
        </w:rPr>
      </w:pPr>
      <w:r>
        <w:rPr>
          <w:rFonts w:ascii="Arial" w:hAnsi="Arial" w:cs="Arial"/>
        </w:rPr>
        <w:t xml:space="preserve">Ethics is a critical aspect of research which is important to the success of any research project involving the collection of primary and secondary data. For instance, </w:t>
      </w:r>
      <w:r w:rsidR="00E908B5">
        <w:rPr>
          <w:rFonts w:ascii="Arial" w:hAnsi="Arial" w:cs="Arial"/>
        </w:rPr>
        <w:t xml:space="preserve">research in business and management </w:t>
      </w:r>
      <w:r w:rsidR="00346E73">
        <w:rPr>
          <w:rFonts w:ascii="Arial" w:hAnsi="Arial" w:cs="Arial"/>
        </w:rPr>
        <w:t>involves</w:t>
      </w:r>
      <w:r w:rsidR="00E908B5">
        <w:rPr>
          <w:rFonts w:ascii="Arial" w:hAnsi="Arial" w:cs="Arial"/>
        </w:rPr>
        <w:t xml:space="preserve"> people’s participation hence, </w:t>
      </w:r>
      <w:r w:rsidR="000D4283">
        <w:rPr>
          <w:rFonts w:ascii="Arial" w:hAnsi="Arial" w:cs="Arial"/>
        </w:rPr>
        <w:t xml:space="preserve">concerns regarding ethics are important which requires continuous reflection and evaluation </w:t>
      </w:r>
      <w:sdt>
        <w:sdtPr>
          <w:rPr>
            <w:rFonts w:ascii="Arial" w:hAnsi="Arial" w:cs="Arial"/>
          </w:rPr>
          <w:id w:val="884298262"/>
          <w:citation/>
        </w:sdtPr>
        <w:sdtContent>
          <w:r w:rsidR="000D4283">
            <w:rPr>
              <w:rFonts w:ascii="Arial" w:hAnsi="Arial" w:cs="Arial"/>
            </w:rPr>
            <w:fldChar w:fldCharType="begin"/>
          </w:r>
          <w:r w:rsidR="000D4283">
            <w:rPr>
              <w:rFonts w:ascii="Arial" w:hAnsi="Arial" w:cs="Arial"/>
            </w:rPr>
            <w:instrText xml:space="preserve"> CITATION Sau19 \l 2057 </w:instrText>
          </w:r>
          <w:r w:rsidR="000D4283">
            <w:rPr>
              <w:rFonts w:ascii="Arial" w:hAnsi="Arial" w:cs="Arial"/>
            </w:rPr>
            <w:fldChar w:fldCharType="separate"/>
          </w:r>
          <w:r w:rsidR="000D4283" w:rsidRPr="000D4283">
            <w:rPr>
              <w:rFonts w:ascii="Arial" w:hAnsi="Arial" w:cs="Arial"/>
              <w:noProof/>
            </w:rPr>
            <w:t>(Saunders, et al., 2019)</w:t>
          </w:r>
          <w:r w:rsidR="000D4283">
            <w:rPr>
              <w:rFonts w:ascii="Arial" w:hAnsi="Arial" w:cs="Arial"/>
            </w:rPr>
            <w:fldChar w:fldCharType="end"/>
          </w:r>
        </w:sdtContent>
      </w:sdt>
      <w:r w:rsidR="000D4283">
        <w:rPr>
          <w:rFonts w:ascii="Arial" w:hAnsi="Arial" w:cs="Arial"/>
        </w:rPr>
        <w:t xml:space="preserve">. </w:t>
      </w:r>
      <w:r w:rsidR="005C0C25" w:rsidRPr="00A62F85">
        <w:rPr>
          <w:rFonts w:ascii="Arial" w:hAnsi="Arial" w:cs="Arial"/>
          <w:noProof/>
        </w:rPr>
        <w:t xml:space="preserve">Manandhar &amp; Joshi, </w:t>
      </w:r>
      <w:r w:rsidR="005C0C25">
        <w:rPr>
          <w:rFonts w:ascii="Arial" w:hAnsi="Arial" w:cs="Arial"/>
          <w:noProof/>
        </w:rPr>
        <w:t>(</w:t>
      </w:r>
      <w:r w:rsidR="005C0C25" w:rsidRPr="00A62F85">
        <w:rPr>
          <w:rFonts w:ascii="Arial" w:hAnsi="Arial" w:cs="Arial"/>
          <w:noProof/>
        </w:rPr>
        <w:t>2020)</w:t>
      </w:r>
      <w:r w:rsidR="005C0C25">
        <w:rPr>
          <w:rFonts w:ascii="Arial" w:hAnsi="Arial" w:cs="Arial"/>
          <w:noProof/>
        </w:rPr>
        <w:t xml:space="preserve">, believes that research ethics </w:t>
      </w:r>
      <w:r w:rsidR="00346E73">
        <w:rPr>
          <w:rFonts w:ascii="Arial" w:hAnsi="Arial" w:cs="Arial"/>
          <w:noProof/>
        </w:rPr>
        <w:t xml:space="preserve">fundamentally protects people participating in the research, including monitoring and educating researchers themselves, to guarantee high quality ethical standards. </w:t>
      </w:r>
      <w:r w:rsidR="00FD51EA">
        <w:rPr>
          <w:rFonts w:ascii="Arial" w:hAnsi="Arial" w:cs="Arial"/>
          <w:noProof/>
        </w:rPr>
        <w:t>It is believed that some ethical issues are also preserved in law as in the U.K. where the ‘duty of confidentiality’ is formed on common law, as published by the UK Data Sevice.</w:t>
      </w:r>
      <w:r w:rsidR="00F75FAD">
        <w:rPr>
          <w:rFonts w:ascii="Arial" w:hAnsi="Arial" w:cs="Arial"/>
          <w:noProof/>
        </w:rPr>
        <w:t xml:space="preserve"> </w:t>
      </w:r>
      <w:r w:rsidR="00F75FAD" w:rsidRPr="00F75FAD">
        <w:rPr>
          <w:rFonts w:ascii="Arial" w:hAnsi="Arial" w:cs="Arial"/>
          <w:noProof/>
        </w:rPr>
        <w:t>Tripathy</w:t>
      </w:r>
      <w:r w:rsidR="00F75FAD">
        <w:rPr>
          <w:rFonts w:ascii="Arial" w:hAnsi="Arial" w:cs="Arial"/>
          <w:noProof/>
        </w:rPr>
        <w:t xml:space="preserve"> (</w:t>
      </w:r>
      <w:r w:rsidR="00F75FAD" w:rsidRPr="00F75FAD">
        <w:rPr>
          <w:rFonts w:ascii="Arial" w:hAnsi="Arial" w:cs="Arial"/>
          <w:noProof/>
        </w:rPr>
        <w:t>2013)</w:t>
      </w:r>
      <w:r w:rsidR="00F75FAD">
        <w:rPr>
          <w:rFonts w:ascii="Arial" w:hAnsi="Arial" w:cs="Arial"/>
          <w:noProof/>
        </w:rPr>
        <w:t>,</w:t>
      </w:r>
      <w:r w:rsidR="00FD51EA">
        <w:rPr>
          <w:rFonts w:ascii="Arial" w:hAnsi="Arial" w:cs="Arial"/>
          <w:noProof/>
        </w:rPr>
        <w:t xml:space="preserve"> </w:t>
      </w:r>
      <w:r w:rsidR="00BF1884">
        <w:rPr>
          <w:rFonts w:ascii="Arial" w:hAnsi="Arial" w:cs="Arial"/>
          <w:noProof/>
        </w:rPr>
        <w:t xml:space="preserve">points out that ethics requies that the data should be </w:t>
      </w:r>
      <w:r w:rsidR="00BF1884">
        <w:rPr>
          <w:rFonts w:ascii="Arial" w:hAnsi="Arial" w:cs="Arial"/>
          <w:noProof/>
        </w:rPr>
        <w:lastRenderedPageBreak/>
        <w:t>adequate, relevant and not excessive, the ownership of the original data acknowledged especially if accessed on the internet, books, journals, reports and other public forum</w:t>
      </w:r>
      <w:r w:rsidR="00F75FAD">
        <w:rPr>
          <w:rFonts w:ascii="Arial" w:hAnsi="Arial" w:cs="Arial"/>
          <w:noProof/>
        </w:rPr>
        <w:t xml:space="preserve">. </w:t>
      </w:r>
      <w:r w:rsidR="00F75FAD" w:rsidRPr="00F75FAD">
        <w:rPr>
          <w:rFonts w:ascii="Arial" w:hAnsi="Arial" w:cs="Arial"/>
          <w:noProof/>
        </w:rPr>
        <w:t xml:space="preserve">For the purpose of this research which is based fully on secondary </w:t>
      </w:r>
      <w:r w:rsidR="00696919">
        <w:rPr>
          <w:rFonts w:ascii="Arial" w:hAnsi="Arial" w:cs="Arial"/>
          <w:noProof/>
        </w:rPr>
        <w:t>qualitative and quantitative</w:t>
      </w:r>
      <w:r w:rsidR="00AF72A6">
        <w:rPr>
          <w:rFonts w:ascii="Arial" w:hAnsi="Arial" w:cs="Arial"/>
          <w:noProof/>
        </w:rPr>
        <w:t xml:space="preserve"> </w:t>
      </w:r>
      <w:r w:rsidR="00F75FAD" w:rsidRPr="00F75FAD">
        <w:rPr>
          <w:rFonts w:ascii="Arial" w:hAnsi="Arial" w:cs="Arial"/>
          <w:noProof/>
        </w:rPr>
        <w:t>data (existing and published research data),</w:t>
      </w:r>
      <w:r w:rsidR="00F75FAD">
        <w:rPr>
          <w:rFonts w:ascii="Arial" w:hAnsi="Arial" w:cs="Arial"/>
          <w:noProof/>
        </w:rPr>
        <w:t xml:space="preserve"> the ownership of the data are being acknowledged accordingly</w:t>
      </w:r>
      <w:r w:rsidR="00696919">
        <w:rPr>
          <w:rFonts w:ascii="Arial" w:hAnsi="Arial" w:cs="Arial"/>
          <w:noProof/>
        </w:rPr>
        <w:t>, and the belief is that the ethical and legal requirements have been satisfied</w:t>
      </w:r>
      <w:r w:rsidR="00AF72A6">
        <w:rPr>
          <w:rFonts w:ascii="Arial" w:hAnsi="Arial" w:cs="Arial"/>
          <w:noProof/>
        </w:rPr>
        <w:t xml:space="preserve"> by the primary researcher</w:t>
      </w:r>
      <w:r w:rsidR="00696919">
        <w:rPr>
          <w:rFonts w:ascii="Arial" w:hAnsi="Arial" w:cs="Arial"/>
          <w:noProof/>
        </w:rPr>
        <w:t xml:space="preserve"> and can be shared with other researchers. </w:t>
      </w:r>
    </w:p>
    <w:p w14:paraId="479D8DDC" w14:textId="46D96880" w:rsidR="00B83148" w:rsidRDefault="00B83148" w:rsidP="00DF78C5">
      <w:pPr>
        <w:spacing w:after="0" w:line="360" w:lineRule="auto"/>
        <w:jc w:val="both"/>
        <w:rPr>
          <w:rFonts w:ascii="Arial" w:hAnsi="Arial" w:cs="Arial"/>
          <w:b/>
          <w:bCs/>
          <w:noProof/>
          <w:sz w:val="24"/>
          <w:szCs w:val="24"/>
        </w:rPr>
      </w:pPr>
    </w:p>
    <w:p w14:paraId="1D8AE3F9" w14:textId="1286E7A6" w:rsidR="00B83148" w:rsidRDefault="00B83148" w:rsidP="00DF78C5">
      <w:pPr>
        <w:spacing w:after="0" w:line="360" w:lineRule="auto"/>
        <w:jc w:val="both"/>
        <w:rPr>
          <w:rFonts w:ascii="Arial" w:hAnsi="Arial" w:cs="Arial"/>
          <w:b/>
          <w:bCs/>
          <w:noProof/>
          <w:sz w:val="24"/>
          <w:szCs w:val="24"/>
        </w:rPr>
      </w:pPr>
      <w:r>
        <w:rPr>
          <w:rFonts w:ascii="Arial" w:hAnsi="Arial" w:cs="Arial"/>
          <w:b/>
          <w:bCs/>
          <w:noProof/>
          <w:sz w:val="24"/>
          <w:szCs w:val="24"/>
        </w:rPr>
        <w:t>3.</w:t>
      </w:r>
      <w:r w:rsidR="00412784">
        <w:rPr>
          <w:rFonts w:ascii="Arial" w:hAnsi="Arial" w:cs="Arial"/>
          <w:b/>
          <w:bCs/>
          <w:noProof/>
          <w:sz w:val="24"/>
          <w:szCs w:val="24"/>
        </w:rPr>
        <w:t>5</w:t>
      </w:r>
      <w:r>
        <w:rPr>
          <w:rFonts w:ascii="Arial" w:hAnsi="Arial" w:cs="Arial"/>
          <w:b/>
          <w:bCs/>
          <w:noProof/>
          <w:sz w:val="24"/>
          <w:szCs w:val="24"/>
        </w:rPr>
        <w:t xml:space="preserve"> RESEARCH LIMITATIONS</w:t>
      </w:r>
    </w:p>
    <w:p w14:paraId="3327DB3C" w14:textId="77777777" w:rsidR="009E176C" w:rsidRDefault="00B83148" w:rsidP="00DF78C5">
      <w:pPr>
        <w:spacing w:after="0" w:line="360" w:lineRule="auto"/>
        <w:jc w:val="both"/>
        <w:rPr>
          <w:rFonts w:ascii="Arial" w:hAnsi="Arial" w:cs="Arial"/>
          <w:noProof/>
        </w:rPr>
      </w:pPr>
      <w:r>
        <w:rPr>
          <w:rFonts w:ascii="Arial" w:hAnsi="Arial" w:cs="Arial"/>
          <w:noProof/>
        </w:rPr>
        <w:t xml:space="preserve">Initially, the methodological plan set out for this research was to use the Delphi methodology with the mono method (qualitative) as the methodological choice. The </w:t>
      </w:r>
      <w:r w:rsidR="007A72E6">
        <w:rPr>
          <w:rFonts w:ascii="Arial" w:hAnsi="Arial" w:cs="Arial"/>
          <w:noProof/>
        </w:rPr>
        <w:t>plan was to interview experts in academia like lecturers, professors, Dean of the faculty, because the case study for the research was based on educational institutions. The Delphi method is commonly used in decision-making and predicting results which harnesses th</w:t>
      </w:r>
      <w:r w:rsidR="0072450D">
        <w:rPr>
          <w:rFonts w:ascii="Arial" w:hAnsi="Arial" w:cs="Arial"/>
          <w:noProof/>
        </w:rPr>
        <w:t>e point of view of respondents without predjudice however, still allows guidance appropriately. It became obvious due to time constrants with accessibility to these respondents that there were limitations which emerged as constrictions to the potentials of this method.</w:t>
      </w:r>
    </w:p>
    <w:p w14:paraId="28075A48" w14:textId="748C14F4" w:rsidR="009E176C" w:rsidRPr="00B83148" w:rsidRDefault="0072450D" w:rsidP="00DF78C5">
      <w:pPr>
        <w:spacing w:after="0" w:line="360" w:lineRule="auto"/>
        <w:jc w:val="both"/>
        <w:rPr>
          <w:rFonts w:ascii="Arial" w:hAnsi="Arial" w:cs="Arial"/>
          <w:noProof/>
        </w:rPr>
      </w:pPr>
      <w:r>
        <w:rPr>
          <w:rFonts w:ascii="Arial" w:hAnsi="Arial" w:cs="Arial"/>
          <w:noProof/>
        </w:rPr>
        <w:t xml:space="preserve"> Therefore, it led to a review of the topic, aims and objectives and research questions. </w:t>
      </w:r>
      <w:r w:rsidR="004701E3">
        <w:rPr>
          <w:rFonts w:ascii="Arial" w:hAnsi="Arial" w:cs="Arial"/>
          <w:noProof/>
        </w:rPr>
        <w:t xml:space="preserve">Another major source of uncertainty was </w:t>
      </w:r>
      <w:r w:rsidR="00E60F15">
        <w:rPr>
          <w:rFonts w:ascii="Arial" w:hAnsi="Arial" w:cs="Arial"/>
          <w:noProof/>
        </w:rPr>
        <w:t xml:space="preserve">the notion of </w:t>
      </w:r>
      <w:r w:rsidR="00BD4E28">
        <w:rPr>
          <w:rFonts w:ascii="Arial" w:hAnsi="Arial" w:cs="Arial"/>
          <w:noProof/>
        </w:rPr>
        <w:t>using Primary research to collect raw data, first-hand information through structured questionnaires in a survey, proved challenging due to accessibility to organisations and time limitation.</w:t>
      </w:r>
      <w:r w:rsidR="00550CB7">
        <w:rPr>
          <w:rFonts w:ascii="Arial" w:hAnsi="Arial" w:cs="Arial"/>
          <w:noProof/>
        </w:rPr>
        <w:t xml:space="preserve"> Also, </w:t>
      </w:r>
      <w:r w:rsidR="004701E3">
        <w:rPr>
          <w:rFonts w:ascii="Arial" w:hAnsi="Arial" w:cs="Arial"/>
          <w:noProof/>
        </w:rPr>
        <w:t xml:space="preserve">it was not possible to gain access to respondents in organisations because the potential for inability to receive consent from ‘gatekeepers’ was evident. </w:t>
      </w:r>
      <w:r w:rsidR="00C459E4">
        <w:rPr>
          <w:rFonts w:ascii="Arial" w:hAnsi="Arial" w:cs="Arial"/>
          <w:noProof/>
        </w:rPr>
        <w:t xml:space="preserve">Due to these limitations of time and accessibility to respondents, </w:t>
      </w:r>
      <w:r w:rsidR="003A664F">
        <w:rPr>
          <w:rFonts w:ascii="Arial" w:hAnsi="Arial" w:cs="Arial"/>
          <w:noProof/>
        </w:rPr>
        <w:t>it was obvious that the most suitable option is to use secondary data thereby making the research a theoretical research.</w:t>
      </w:r>
      <w:r w:rsidR="009E176C">
        <w:rPr>
          <w:rFonts w:ascii="Arial" w:hAnsi="Arial" w:cs="Arial"/>
          <w:noProof/>
        </w:rPr>
        <w:t xml:space="preserve"> Another potential limitation may be that the scope of the topic being discussed may be too broad. Future work on this may entail </w:t>
      </w:r>
      <w:r w:rsidR="008C1896">
        <w:rPr>
          <w:rFonts w:ascii="Arial" w:hAnsi="Arial" w:cs="Arial"/>
          <w:noProof/>
        </w:rPr>
        <w:t>focusing</w:t>
      </w:r>
      <w:r w:rsidR="009E176C">
        <w:rPr>
          <w:rFonts w:ascii="Arial" w:hAnsi="Arial" w:cs="Arial"/>
          <w:noProof/>
        </w:rPr>
        <w:t xml:space="preserve"> on specific aspects of WFH such as hybrid working, remote working, flexible working, to mention a few. </w:t>
      </w:r>
    </w:p>
    <w:p w14:paraId="6DA20E40" w14:textId="77777777" w:rsidR="006051C8" w:rsidRDefault="006051C8" w:rsidP="00DF78C5">
      <w:pPr>
        <w:spacing w:after="0" w:line="360" w:lineRule="auto"/>
        <w:jc w:val="both"/>
        <w:rPr>
          <w:rFonts w:ascii="Arial" w:hAnsi="Arial" w:cs="Arial"/>
          <w:noProof/>
        </w:rPr>
      </w:pPr>
    </w:p>
    <w:p w14:paraId="3F691B8A" w14:textId="77777777" w:rsidR="006051C8" w:rsidRPr="006051C8" w:rsidRDefault="006051C8" w:rsidP="006051C8">
      <w:pPr>
        <w:spacing w:after="0" w:line="360" w:lineRule="auto"/>
        <w:jc w:val="both"/>
        <w:rPr>
          <w:rFonts w:ascii="Arial" w:hAnsi="Arial" w:cs="Arial"/>
          <w:noProof/>
        </w:rPr>
      </w:pPr>
      <w:r w:rsidRPr="006051C8">
        <w:rPr>
          <w:rFonts w:ascii="Arial" w:hAnsi="Arial" w:cs="Arial"/>
          <w:b/>
          <w:bCs/>
          <w:noProof/>
        </w:rPr>
        <w:t xml:space="preserve">Philosophy: </w:t>
      </w:r>
      <w:r w:rsidRPr="006051C8">
        <w:rPr>
          <w:rFonts w:ascii="Arial" w:hAnsi="Arial" w:cs="Arial"/>
          <w:noProof/>
        </w:rPr>
        <w:t>Interpretivism</w:t>
      </w:r>
    </w:p>
    <w:p w14:paraId="3E524464" w14:textId="77777777" w:rsidR="006051C8" w:rsidRPr="006051C8" w:rsidRDefault="006051C8" w:rsidP="006051C8">
      <w:pPr>
        <w:spacing w:after="0" w:line="360" w:lineRule="auto"/>
        <w:jc w:val="both"/>
        <w:rPr>
          <w:rFonts w:ascii="Arial" w:hAnsi="Arial" w:cs="Arial"/>
          <w:noProof/>
        </w:rPr>
      </w:pPr>
      <w:r w:rsidRPr="006051C8">
        <w:rPr>
          <w:rFonts w:ascii="Arial" w:hAnsi="Arial" w:cs="Arial"/>
          <w:b/>
          <w:bCs/>
          <w:noProof/>
        </w:rPr>
        <w:t xml:space="preserve">Approach: </w:t>
      </w:r>
      <w:r w:rsidRPr="006051C8">
        <w:rPr>
          <w:rFonts w:ascii="Arial" w:hAnsi="Arial" w:cs="Arial"/>
          <w:noProof/>
        </w:rPr>
        <w:t>Abductive (Inductive and Deductive)</w:t>
      </w:r>
    </w:p>
    <w:p w14:paraId="75168033" w14:textId="77777777" w:rsidR="006051C8" w:rsidRPr="006051C8" w:rsidRDefault="006051C8" w:rsidP="006051C8">
      <w:pPr>
        <w:spacing w:after="0" w:line="360" w:lineRule="auto"/>
        <w:jc w:val="both"/>
        <w:rPr>
          <w:rFonts w:ascii="Arial" w:hAnsi="Arial" w:cs="Arial"/>
          <w:noProof/>
        </w:rPr>
      </w:pPr>
      <w:r w:rsidRPr="006051C8">
        <w:rPr>
          <w:rFonts w:ascii="Arial" w:hAnsi="Arial" w:cs="Arial"/>
          <w:b/>
          <w:bCs/>
          <w:noProof/>
        </w:rPr>
        <w:t xml:space="preserve">Method: </w:t>
      </w:r>
      <w:r w:rsidRPr="006051C8">
        <w:rPr>
          <w:rFonts w:ascii="Arial" w:hAnsi="Arial" w:cs="Arial"/>
          <w:noProof/>
        </w:rPr>
        <w:t>Mixed (Qualitative and Quantitative)</w:t>
      </w:r>
    </w:p>
    <w:p w14:paraId="7B41167D" w14:textId="77777777" w:rsidR="006051C8" w:rsidRPr="006051C8" w:rsidRDefault="006051C8" w:rsidP="006051C8">
      <w:pPr>
        <w:spacing w:after="0" w:line="360" w:lineRule="auto"/>
        <w:jc w:val="both"/>
        <w:rPr>
          <w:rFonts w:ascii="Arial" w:hAnsi="Arial" w:cs="Arial"/>
          <w:b/>
          <w:bCs/>
          <w:noProof/>
        </w:rPr>
      </w:pPr>
      <w:r w:rsidRPr="006051C8">
        <w:rPr>
          <w:rFonts w:ascii="Arial" w:hAnsi="Arial" w:cs="Arial"/>
          <w:b/>
          <w:bCs/>
          <w:noProof/>
        </w:rPr>
        <w:t xml:space="preserve">Strategy: </w:t>
      </w:r>
      <w:r w:rsidRPr="006051C8">
        <w:rPr>
          <w:rFonts w:ascii="Arial" w:hAnsi="Arial" w:cs="Arial"/>
          <w:noProof/>
        </w:rPr>
        <w:t>Archival Research and Grounded Theory</w:t>
      </w:r>
    </w:p>
    <w:p w14:paraId="0B08C441" w14:textId="77777777" w:rsidR="006051C8" w:rsidRPr="006051C8" w:rsidRDefault="006051C8" w:rsidP="006051C8">
      <w:pPr>
        <w:spacing w:after="0" w:line="360" w:lineRule="auto"/>
        <w:jc w:val="both"/>
        <w:rPr>
          <w:rFonts w:ascii="Arial" w:hAnsi="Arial" w:cs="Arial"/>
          <w:noProof/>
        </w:rPr>
      </w:pPr>
      <w:r w:rsidRPr="006051C8">
        <w:rPr>
          <w:rFonts w:ascii="Arial" w:hAnsi="Arial" w:cs="Arial"/>
          <w:b/>
          <w:bCs/>
          <w:noProof/>
        </w:rPr>
        <w:t xml:space="preserve">Time-Horizon: </w:t>
      </w:r>
      <w:r w:rsidRPr="006051C8">
        <w:rPr>
          <w:rFonts w:ascii="Arial" w:hAnsi="Arial" w:cs="Arial"/>
          <w:noProof/>
        </w:rPr>
        <w:t>Cross Sectional</w:t>
      </w:r>
    </w:p>
    <w:p w14:paraId="6A5DBB6A" w14:textId="77777777" w:rsidR="006051C8" w:rsidRPr="006051C8" w:rsidRDefault="006051C8" w:rsidP="006051C8">
      <w:pPr>
        <w:spacing w:after="0" w:line="360" w:lineRule="auto"/>
        <w:jc w:val="both"/>
        <w:rPr>
          <w:rFonts w:ascii="Arial" w:hAnsi="Arial" w:cs="Arial"/>
          <w:noProof/>
        </w:rPr>
      </w:pPr>
      <w:r w:rsidRPr="006051C8">
        <w:rPr>
          <w:rFonts w:ascii="Arial" w:hAnsi="Arial" w:cs="Arial"/>
          <w:b/>
          <w:bCs/>
          <w:noProof/>
        </w:rPr>
        <w:t xml:space="preserve">Data Collection and Analysis: </w:t>
      </w:r>
      <w:r w:rsidRPr="006051C8">
        <w:rPr>
          <w:rFonts w:ascii="Arial" w:hAnsi="Arial" w:cs="Arial"/>
          <w:noProof/>
        </w:rPr>
        <w:t>Secondary data (Qualitative and quantitative)</w:t>
      </w:r>
    </w:p>
    <w:p w14:paraId="47C5DEE4" w14:textId="77777777" w:rsidR="006051C8" w:rsidRPr="00323951" w:rsidRDefault="006051C8" w:rsidP="00DF78C5">
      <w:pPr>
        <w:spacing w:after="0" w:line="360" w:lineRule="auto"/>
        <w:jc w:val="both"/>
        <w:rPr>
          <w:rFonts w:ascii="Arial" w:hAnsi="Arial" w:cs="Arial"/>
        </w:rPr>
      </w:pPr>
    </w:p>
    <w:p w14:paraId="647A713A" w14:textId="77777777" w:rsidR="00F21E71" w:rsidRDefault="00F21E71" w:rsidP="00F21E71">
      <w:pPr>
        <w:spacing w:after="0" w:line="360" w:lineRule="auto"/>
        <w:rPr>
          <w:rFonts w:ascii="Arial" w:hAnsi="Arial" w:cs="Arial"/>
          <w:b/>
          <w:bCs/>
        </w:rPr>
      </w:pPr>
    </w:p>
    <w:p w14:paraId="5DC32244" w14:textId="464BF5D3" w:rsidR="006B227D" w:rsidRPr="00735669" w:rsidRDefault="0028276F" w:rsidP="00F21E71">
      <w:pPr>
        <w:spacing w:after="0" w:line="360" w:lineRule="auto"/>
        <w:jc w:val="center"/>
        <w:rPr>
          <w:rFonts w:ascii="Arial" w:hAnsi="Arial" w:cs="Arial"/>
          <w:b/>
          <w:bCs/>
          <w:sz w:val="28"/>
          <w:szCs w:val="28"/>
        </w:rPr>
      </w:pPr>
      <w:r w:rsidRPr="00735669">
        <w:rPr>
          <w:rFonts w:ascii="Arial" w:hAnsi="Arial" w:cs="Arial"/>
          <w:b/>
          <w:bCs/>
          <w:sz w:val="28"/>
          <w:szCs w:val="28"/>
        </w:rPr>
        <w:t xml:space="preserve">CHAPTER </w:t>
      </w:r>
      <w:r w:rsidR="00A1529C">
        <w:rPr>
          <w:rFonts w:ascii="Arial" w:hAnsi="Arial" w:cs="Arial"/>
          <w:b/>
          <w:bCs/>
          <w:sz w:val="28"/>
          <w:szCs w:val="28"/>
        </w:rPr>
        <w:t>4</w:t>
      </w:r>
    </w:p>
    <w:p w14:paraId="709AD349" w14:textId="3EBD5193" w:rsidR="00323951" w:rsidRPr="00CE03BE" w:rsidRDefault="0028276F" w:rsidP="007D48BE">
      <w:pPr>
        <w:spacing w:after="0" w:line="360" w:lineRule="auto"/>
        <w:jc w:val="both"/>
        <w:rPr>
          <w:rFonts w:ascii="Arial" w:hAnsi="Arial" w:cs="Arial"/>
          <w:b/>
          <w:bCs/>
          <w:sz w:val="28"/>
          <w:szCs w:val="28"/>
        </w:rPr>
      </w:pPr>
      <w:r w:rsidRPr="00735669">
        <w:rPr>
          <w:rFonts w:ascii="Arial" w:hAnsi="Arial" w:cs="Arial"/>
          <w:b/>
          <w:bCs/>
          <w:sz w:val="24"/>
          <w:szCs w:val="24"/>
        </w:rPr>
        <w:lastRenderedPageBreak/>
        <w:t>4.</w:t>
      </w:r>
      <w:r w:rsidR="00412784">
        <w:rPr>
          <w:rFonts w:ascii="Arial" w:hAnsi="Arial" w:cs="Arial"/>
          <w:b/>
          <w:bCs/>
          <w:sz w:val="24"/>
          <w:szCs w:val="24"/>
        </w:rPr>
        <w:t>1</w:t>
      </w:r>
      <w:r w:rsidRPr="00735669">
        <w:rPr>
          <w:rFonts w:ascii="Arial" w:hAnsi="Arial" w:cs="Arial"/>
          <w:b/>
          <w:bCs/>
          <w:sz w:val="24"/>
          <w:szCs w:val="24"/>
        </w:rPr>
        <w:t xml:space="preserve"> </w:t>
      </w:r>
      <w:r w:rsidR="009058FB" w:rsidRPr="00735669">
        <w:rPr>
          <w:rFonts w:ascii="Arial" w:hAnsi="Arial" w:cs="Arial"/>
          <w:b/>
          <w:bCs/>
          <w:sz w:val="24"/>
          <w:szCs w:val="24"/>
        </w:rPr>
        <w:t xml:space="preserve">RESEARCH </w:t>
      </w:r>
      <w:r w:rsidR="00323951">
        <w:rPr>
          <w:rFonts w:ascii="Arial" w:hAnsi="Arial" w:cs="Arial"/>
          <w:b/>
          <w:bCs/>
          <w:sz w:val="24"/>
          <w:szCs w:val="24"/>
        </w:rPr>
        <w:t>RESULT</w:t>
      </w:r>
      <w:r w:rsidR="003F454A" w:rsidRPr="00E609FC">
        <w:rPr>
          <w:rFonts w:ascii="Arial" w:hAnsi="Arial" w:cs="Arial"/>
          <w:b/>
          <w:bCs/>
          <w:sz w:val="28"/>
          <w:szCs w:val="28"/>
        </w:rPr>
        <w:t xml:space="preserve"> </w:t>
      </w:r>
    </w:p>
    <w:p w14:paraId="2A7C0E0E" w14:textId="7B485CB2" w:rsidR="00440CD6" w:rsidRPr="00440CD6" w:rsidRDefault="00323951" w:rsidP="00440CD6">
      <w:pPr>
        <w:spacing w:after="0" w:line="360" w:lineRule="auto"/>
        <w:jc w:val="both"/>
        <w:rPr>
          <w:rFonts w:ascii="Arial" w:hAnsi="Arial" w:cs="Arial"/>
        </w:rPr>
      </w:pPr>
      <w:r>
        <w:rPr>
          <w:rFonts w:ascii="Arial" w:hAnsi="Arial" w:cs="Arial"/>
        </w:rPr>
        <w:t xml:space="preserve">Result from the secondary research carried out for the purpose of answering the research questions and meeting aims and objectives are illustrated through graphs </w:t>
      </w:r>
      <w:r w:rsidR="00292BA3">
        <w:rPr>
          <w:rFonts w:ascii="Arial" w:hAnsi="Arial" w:cs="Arial"/>
        </w:rPr>
        <w:t xml:space="preserve">and tables </w:t>
      </w:r>
      <w:r>
        <w:rPr>
          <w:rFonts w:ascii="Arial" w:hAnsi="Arial" w:cs="Arial"/>
        </w:rPr>
        <w:t xml:space="preserve">as found in this chapter. The overall results </w:t>
      </w:r>
      <w:r w:rsidR="00292BA3">
        <w:rPr>
          <w:rFonts w:ascii="Arial" w:hAnsi="Arial" w:cs="Arial"/>
        </w:rPr>
        <w:t xml:space="preserve">of the search for appropriate published citations and papers </w:t>
      </w:r>
      <w:r>
        <w:rPr>
          <w:rFonts w:ascii="Arial" w:hAnsi="Arial" w:cs="Arial"/>
        </w:rPr>
        <w:t xml:space="preserve">are limited to 1000 through Google Scholar by Publish or Perish </w:t>
      </w:r>
      <w:r w:rsidR="00AC7977">
        <w:rPr>
          <w:rFonts w:ascii="Arial" w:hAnsi="Arial" w:cs="Arial"/>
        </w:rPr>
        <w:t xml:space="preserve">for “accuracy and most-cited results” </w:t>
      </w:r>
      <w:sdt>
        <w:sdtPr>
          <w:rPr>
            <w:rFonts w:ascii="Arial" w:hAnsi="Arial" w:cs="Arial"/>
          </w:rPr>
          <w:id w:val="-1075662239"/>
          <w:citation/>
        </w:sdtPr>
        <w:sdtContent>
          <w:r w:rsidR="00AC7977">
            <w:rPr>
              <w:rFonts w:ascii="Arial" w:hAnsi="Arial" w:cs="Arial"/>
            </w:rPr>
            <w:fldChar w:fldCharType="begin"/>
          </w:r>
          <w:r w:rsidR="00AC7977">
            <w:rPr>
              <w:rFonts w:ascii="Arial" w:hAnsi="Arial" w:cs="Arial"/>
            </w:rPr>
            <w:instrText xml:space="preserve"> CITATION Har16 \l 2057 </w:instrText>
          </w:r>
          <w:r w:rsidR="00AC7977">
            <w:rPr>
              <w:rFonts w:ascii="Arial" w:hAnsi="Arial" w:cs="Arial"/>
            </w:rPr>
            <w:fldChar w:fldCharType="separate"/>
          </w:r>
          <w:r w:rsidR="00AC7977" w:rsidRPr="00AC7977">
            <w:rPr>
              <w:rFonts w:ascii="Arial" w:hAnsi="Arial" w:cs="Arial"/>
              <w:noProof/>
            </w:rPr>
            <w:t>(Harzing, 2016)</w:t>
          </w:r>
          <w:r w:rsidR="00AC7977">
            <w:rPr>
              <w:rFonts w:ascii="Arial" w:hAnsi="Arial" w:cs="Arial"/>
            </w:rPr>
            <w:fldChar w:fldCharType="end"/>
          </w:r>
        </w:sdtContent>
      </w:sdt>
      <w:r w:rsidR="00AC7977">
        <w:rPr>
          <w:rFonts w:ascii="Arial" w:hAnsi="Arial" w:cs="Arial"/>
        </w:rPr>
        <w:t xml:space="preserve">, </w:t>
      </w:r>
      <w:r>
        <w:rPr>
          <w:rFonts w:ascii="Arial" w:hAnsi="Arial" w:cs="Arial"/>
        </w:rPr>
        <w:t xml:space="preserve">and transferred to </w:t>
      </w:r>
      <w:proofErr w:type="spellStart"/>
      <w:r>
        <w:rPr>
          <w:rFonts w:ascii="Arial" w:hAnsi="Arial" w:cs="Arial"/>
        </w:rPr>
        <w:t>Jamovi</w:t>
      </w:r>
      <w:proofErr w:type="spellEnd"/>
      <w:r>
        <w:rPr>
          <w:rFonts w:ascii="Arial" w:hAnsi="Arial" w:cs="Arial"/>
        </w:rPr>
        <w:t xml:space="preserve"> for conversion</w:t>
      </w:r>
      <w:r w:rsidR="00F47499">
        <w:rPr>
          <w:rFonts w:ascii="Arial" w:hAnsi="Arial" w:cs="Arial"/>
        </w:rPr>
        <w:t xml:space="preserve"> and analysis. </w:t>
      </w:r>
      <w:r w:rsidR="00292BA3">
        <w:rPr>
          <w:rFonts w:ascii="Arial" w:hAnsi="Arial" w:cs="Arial"/>
        </w:rPr>
        <w:t xml:space="preserve">The graphs show metrics related to total number of papers, citations, academic age, </w:t>
      </w:r>
      <w:r w:rsidR="008543CF">
        <w:rPr>
          <w:rFonts w:ascii="Arial" w:hAnsi="Arial" w:cs="Arial"/>
        </w:rPr>
        <w:t xml:space="preserve">papers per author, authors per paper, and citations per author. As shown in figure 6, the chart displays the metrics calculated for the total number of papers (993 in total) from 2010-2022, with each year total paper count against the proportion based on the number of papers on the searched topic for a year. </w:t>
      </w:r>
      <w:r w:rsidR="00440CD6" w:rsidRPr="00440CD6">
        <w:rPr>
          <w:rFonts w:ascii="Arial" w:hAnsi="Arial" w:cs="Arial"/>
        </w:rPr>
        <w:t xml:space="preserve"> </w:t>
      </w:r>
      <w:r w:rsidR="00440CD6">
        <w:rPr>
          <w:rFonts w:ascii="Arial" w:hAnsi="Arial" w:cs="Arial"/>
        </w:rPr>
        <w:t>T</w:t>
      </w:r>
      <w:r w:rsidR="00440CD6" w:rsidRPr="00440CD6">
        <w:rPr>
          <w:rFonts w:ascii="Arial" w:hAnsi="Arial" w:cs="Arial"/>
        </w:rPr>
        <w:t xml:space="preserve">he available numbers of publication decreased overall as the years progressed until 2020 when there was a slight increase, before reducing in 2021 and 2022. </w:t>
      </w:r>
    </w:p>
    <w:p w14:paraId="208A374E" w14:textId="7433EEC6" w:rsidR="00323951" w:rsidRDefault="00323951" w:rsidP="007D48BE">
      <w:pPr>
        <w:spacing w:after="0" w:line="360" w:lineRule="auto"/>
        <w:jc w:val="both"/>
        <w:rPr>
          <w:rFonts w:ascii="Arial" w:hAnsi="Arial" w:cs="Arial"/>
        </w:rPr>
      </w:pPr>
    </w:p>
    <w:p w14:paraId="263A3014" w14:textId="3470D43D" w:rsidR="00AC7977" w:rsidRDefault="00AC7977" w:rsidP="007D48BE">
      <w:pPr>
        <w:spacing w:after="0" w:line="360" w:lineRule="auto"/>
        <w:jc w:val="both"/>
        <w:rPr>
          <w:rFonts w:ascii="Arial" w:hAnsi="Arial" w:cs="Arial"/>
        </w:rPr>
      </w:pPr>
      <w:r>
        <w:rPr>
          <w:noProof/>
        </w:rPr>
        <w:drawing>
          <wp:inline distT="0" distB="0" distL="0" distR="0" wp14:anchorId="5E6DA970" wp14:editId="4DB604DE">
            <wp:extent cx="4328160" cy="4869180"/>
            <wp:effectExtent l="0" t="0" r="0" b="762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8160" cy="4869180"/>
                    </a:xfrm>
                    <a:prstGeom prst="rect">
                      <a:avLst/>
                    </a:prstGeom>
                    <a:noFill/>
                    <a:ln>
                      <a:noFill/>
                    </a:ln>
                  </pic:spPr>
                </pic:pic>
              </a:graphicData>
            </a:graphic>
          </wp:inline>
        </w:drawing>
      </w:r>
    </w:p>
    <w:p w14:paraId="678AF39C" w14:textId="3D926D9C" w:rsidR="00AC7977" w:rsidRDefault="00AC7977" w:rsidP="007D48BE">
      <w:pPr>
        <w:spacing w:after="0" w:line="360" w:lineRule="auto"/>
        <w:jc w:val="both"/>
        <w:rPr>
          <w:rFonts w:ascii="Arial" w:hAnsi="Arial" w:cs="Arial"/>
          <w:b/>
          <w:bCs/>
        </w:rPr>
      </w:pPr>
      <w:r>
        <w:rPr>
          <w:rFonts w:ascii="Arial" w:hAnsi="Arial" w:cs="Arial"/>
          <w:b/>
          <w:bCs/>
        </w:rPr>
        <w:t xml:space="preserve">(Fig. 6) </w:t>
      </w:r>
      <w:r w:rsidR="002E34DA">
        <w:rPr>
          <w:rFonts w:ascii="Arial" w:hAnsi="Arial" w:cs="Arial"/>
          <w:b/>
          <w:bCs/>
        </w:rPr>
        <w:t>Source:</w:t>
      </w:r>
      <w:r w:rsidR="002E34DA" w:rsidRPr="002E34DA">
        <w:rPr>
          <w:rFonts w:ascii="Arial" w:hAnsi="Arial" w:cs="Arial"/>
          <w:b/>
          <w:bCs/>
        </w:rPr>
        <w:t xml:space="preserve"> </w:t>
      </w:r>
      <w:bookmarkStart w:id="6" w:name="_Hlk117959912"/>
      <w:r w:rsidR="002E34DA" w:rsidRPr="002E34DA">
        <w:rPr>
          <w:rFonts w:ascii="Arial" w:hAnsi="Arial" w:cs="Arial"/>
          <w:b/>
          <w:bCs/>
        </w:rPr>
        <w:t xml:space="preserve">The </w:t>
      </w:r>
      <w:proofErr w:type="spellStart"/>
      <w:r w:rsidR="002E34DA" w:rsidRPr="002E34DA">
        <w:rPr>
          <w:rFonts w:ascii="Arial" w:hAnsi="Arial" w:cs="Arial"/>
          <w:b/>
          <w:bCs/>
        </w:rPr>
        <w:t>jamovi</w:t>
      </w:r>
      <w:proofErr w:type="spellEnd"/>
      <w:r w:rsidR="002E34DA" w:rsidRPr="002E34DA">
        <w:rPr>
          <w:rFonts w:ascii="Arial" w:hAnsi="Arial" w:cs="Arial"/>
          <w:b/>
          <w:bCs/>
        </w:rPr>
        <w:t xml:space="preserve"> project (2022). </w:t>
      </w:r>
      <w:proofErr w:type="spellStart"/>
      <w:r w:rsidR="002E34DA" w:rsidRPr="002E34DA">
        <w:rPr>
          <w:rFonts w:ascii="Arial" w:hAnsi="Arial" w:cs="Arial"/>
          <w:b/>
          <w:bCs/>
        </w:rPr>
        <w:t>jamovi</w:t>
      </w:r>
      <w:proofErr w:type="spellEnd"/>
      <w:r w:rsidR="002E34DA" w:rsidRPr="002E34DA">
        <w:rPr>
          <w:rFonts w:ascii="Arial" w:hAnsi="Arial" w:cs="Arial"/>
          <w:b/>
          <w:bCs/>
        </w:rPr>
        <w:t xml:space="preserve">. (Version 2.3) [Computer Software]. </w:t>
      </w:r>
      <w:bookmarkEnd w:id="6"/>
      <w:r w:rsidR="002E34DA" w:rsidRPr="002E34DA">
        <w:rPr>
          <w:rFonts w:ascii="Arial" w:hAnsi="Arial" w:cs="Arial"/>
          <w:b/>
          <w:bCs/>
        </w:rPr>
        <w:t xml:space="preserve">Retrieved from </w:t>
      </w:r>
      <w:hyperlink r:id="rId15" w:history="1">
        <w:r w:rsidR="002E34DA" w:rsidRPr="00027523">
          <w:rPr>
            <w:rStyle w:val="Hyperlink"/>
            <w:rFonts w:ascii="Arial" w:hAnsi="Arial" w:cs="Arial"/>
            <w:b/>
            <w:bCs/>
          </w:rPr>
          <w:t>https://www.jamovi.org</w:t>
        </w:r>
      </w:hyperlink>
      <w:r w:rsidR="002E34DA" w:rsidRPr="002E34DA">
        <w:rPr>
          <w:rFonts w:ascii="Arial" w:hAnsi="Arial" w:cs="Arial"/>
          <w:b/>
          <w:bCs/>
        </w:rPr>
        <w:t>.</w:t>
      </w:r>
      <w:r w:rsidR="002E34DA">
        <w:rPr>
          <w:rFonts w:ascii="Arial" w:hAnsi="Arial" w:cs="Arial"/>
          <w:b/>
          <w:bCs/>
        </w:rPr>
        <w:t xml:space="preserve"> </w:t>
      </w:r>
    </w:p>
    <w:p w14:paraId="52DE7DB4" w14:textId="3C895688" w:rsidR="00BF73AF" w:rsidRDefault="00BF73AF" w:rsidP="007D48BE">
      <w:pPr>
        <w:spacing w:after="0" w:line="360" w:lineRule="auto"/>
        <w:jc w:val="both"/>
        <w:rPr>
          <w:rFonts w:ascii="Arial" w:hAnsi="Arial" w:cs="Arial"/>
          <w:b/>
          <w:bCs/>
        </w:rPr>
      </w:pPr>
    </w:p>
    <w:p w14:paraId="49654F9D" w14:textId="4EEAE021" w:rsidR="000227B6" w:rsidRDefault="000227B6" w:rsidP="007D48BE">
      <w:pPr>
        <w:spacing w:after="0" w:line="360" w:lineRule="auto"/>
        <w:jc w:val="both"/>
        <w:rPr>
          <w:rFonts w:ascii="Arial" w:hAnsi="Arial" w:cs="Arial"/>
        </w:rPr>
      </w:pPr>
    </w:p>
    <w:p w14:paraId="23A53C9D" w14:textId="40729D46" w:rsidR="00746BED" w:rsidRDefault="00746BED" w:rsidP="007D48BE">
      <w:pPr>
        <w:spacing w:after="0" w:line="360" w:lineRule="auto"/>
        <w:jc w:val="both"/>
        <w:rPr>
          <w:rFonts w:ascii="Arial" w:hAnsi="Arial" w:cs="Arial"/>
        </w:rPr>
      </w:pPr>
      <w:r>
        <w:rPr>
          <w:rFonts w:ascii="Arial" w:hAnsi="Arial" w:cs="Arial"/>
          <w:noProof/>
        </w:rPr>
        <w:drawing>
          <wp:inline distT="0" distB="0" distL="0" distR="0" wp14:anchorId="7117229C" wp14:editId="347D27F4">
            <wp:extent cx="3459480" cy="3095324"/>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66512" cy="3101616"/>
                    </a:xfrm>
                    <a:prstGeom prst="rect">
                      <a:avLst/>
                    </a:prstGeom>
                    <a:noFill/>
                  </pic:spPr>
                </pic:pic>
              </a:graphicData>
            </a:graphic>
          </wp:inline>
        </w:drawing>
      </w:r>
    </w:p>
    <w:p w14:paraId="080853E9" w14:textId="49E67693" w:rsidR="00746BED" w:rsidRDefault="00746BED" w:rsidP="007D48BE">
      <w:pPr>
        <w:spacing w:after="0" w:line="360" w:lineRule="auto"/>
        <w:jc w:val="both"/>
        <w:rPr>
          <w:rFonts w:ascii="Arial" w:hAnsi="Arial" w:cs="Arial"/>
          <w:b/>
          <w:bCs/>
        </w:rPr>
      </w:pPr>
      <w:r>
        <w:rPr>
          <w:rFonts w:ascii="Arial" w:hAnsi="Arial" w:cs="Arial"/>
          <w:b/>
          <w:bCs/>
        </w:rPr>
        <w:t xml:space="preserve">(Fig. 7) Scatter Plot chat. Source: </w:t>
      </w:r>
      <w:r w:rsidR="00DC7DE7" w:rsidRPr="00DC7DE7">
        <w:rPr>
          <w:rFonts w:ascii="Arial" w:hAnsi="Arial" w:cs="Arial"/>
          <w:b/>
          <w:bCs/>
        </w:rPr>
        <w:t xml:space="preserve">The </w:t>
      </w:r>
      <w:proofErr w:type="spellStart"/>
      <w:r w:rsidR="00DC7DE7" w:rsidRPr="00DC7DE7">
        <w:rPr>
          <w:rFonts w:ascii="Arial" w:hAnsi="Arial" w:cs="Arial"/>
          <w:b/>
          <w:bCs/>
        </w:rPr>
        <w:t>jamovi</w:t>
      </w:r>
      <w:proofErr w:type="spellEnd"/>
      <w:r w:rsidR="00DC7DE7" w:rsidRPr="00DC7DE7">
        <w:rPr>
          <w:rFonts w:ascii="Arial" w:hAnsi="Arial" w:cs="Arial"/>
          <w:b/>
          <w:bCs/>
        </w:rPr>
        <w:t xml:space="preserve"> project (2022). </w:t>
      </w:r>
      <w:proofErr w:type="spellStart"/>
      <w:r w:rsidR="00DC7DE7" w:rsidRPr="00DC7DE7">
        <w:rPr>
          <w:rFonts w:ascii="Arial" w:hAnsi="Arial" w:cs="Arial"/>
          <w:b/>
          <w:bCs/>
        </w:rPr>
        <w:t>jamovi</w:t>
      </w:r>
      <w:proofErr w:type="spellEnd"/>
      <w:r w:rsidR="00DC7DE7" w:rsidRPr="00DC7DE7">
        <w:rPr>
          <w:rFonts w:ascii="Arial" w:hAnsi="Arial" w:cs="Arial"/>
          <w:b/>
          <w:bCs/>
        </w:rPr>
        <w:t>. (Version 2.3) [Computer Software].</w:t>
      </w:r>
    </w:p>
    <w:p w14:paraId="10FD2B43" w14:textId="5B7162E2" w:rsidR="00746BED" w:rsidRDefault="00746BED" w:rsidP="007D48BE">
      <w:pPr>
        <w:spacing w:after="0" w:line="360" w:lineRule="auto"/>
        <w:jc w:val="both"/>
        <w:rPr>
          <w:rFonts w:ascii="Arial" w:hAnsi="Arial" w:cs="Arial"/>
          <w:b/>
          <w:bCs/>
        </w:rPr>
      </w:pPr>
    </w:p>
    <w:p w14:paraId="27EB6520" w14:textId="75F0B919" w:rsidR="00746BED" w:rsidRDefault="00746BED" w:rsidP="007D48BE">
      <w:pPr>
        <w:spacing w:after="0" w:line="360" w:lineRule="auto"/>
        <w:jc w:val="both"/>
        <w:rPr>
          <w:rFonts w:ascii="Arial" w:hAnsi="Arial" w:cs="Arial"/>
          <w:b/>
          <w:bCs/>
        </w:rPr>
      </w:pPr>
      <w:r>
        <w:rPr>
          <w:rFonts w:ascii="Arial" w:hAnsi="Arial" w:cs="Arial"/>
          <w:b/>
          <w:bCs/>
          <w:noProof/>
        </w:rPr>
        <w:drawing>
          <wp:inline distT="0" distB="0" distL="0" distR="0" wp14:anchorId="7CDC2AC5" wp14:editId="7E0737B3">
            <wp:extent cx="4030980" cy="3151012"/>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6411" cy="3155257"/>
                    </a:xfrm>
                    <a:prstGeom prst="rect">
                      <a:avLst/>
                    </a:prstGeom>
                    <a:noFill/>
                  </pic:spPr>
                </pic:pic>
              </a:graphicData>
            </a:graphic>
          </wp:inline>
        </w:drawing>
      </w:r>
    </w:p>
    <w:p w14:paraId="2EF9E3A7" w14:textId="3B62AF82" w:rsidR="00746BED" w:rsidRPr="00746BED" w:rsidRDefault="00746BED" w:rsidP="007D48BE">
      <w:pPr>
        <w:spacing w:after="0" w:line="360" w:lineRule="auto"/>
        <w:jc w:val="both"/>
        <w:rPr>
          <w:rFonts w:ascii="Arial" w:hAnsi="Arial" w:cs="Arial"/>
          <w:b/>
          <w:bCs/>
        </w:rPr>
      </w:pPr>
      <w:r>
        <w:rPr>
          <w:rFonts w:ascii="Arial" w:hAnsi="Arial" w:cs="Arial"/>
          <w:b/>
          <w:bCs/>
        </w:rPr>
        <w:t xml:space="preserve">(Fig. 8) Pareto Chart. Source: </w:t>
      </w:r>
      <w:r w:rsidR="00DC7DE7" w:rsidRPr="00DC7DE7">
        <w:rPr>
          <w:rFonts w:ascii="Arial" w:hAnsi="Arial" w:cs="Arial"/>
          <w:b/>
          <w:bCs/>
        </w:rPr>
        <w:t xml:space="preserve">The </w:t>
      </w:r>
      <w:proofErr w:type="spellStart"/>
      <w:r w:rsidR="00DC7DE7" w:rsidRPr="00DC7DE7">
        <w:rPr>
          <w:rFonts w:ascii="Arial" w:hAnsi="Arial" w:cs="Arial"/>
          <w:b/>
          <w:bCs/>
        </w:rPr>
        <w:t>jamovi</w:t>
      </w:r>
      <w:proofErr w:type="spellEnd"/>
      <w:r w:rsidR="00DC7DE7" w:rsidRPr="00DC7DE7">
        <w:rPr>
          <w:rFonts w:ascii="Arial" w:hAnsi="Arial" w:cs="Arial"/>
          <w:b/>
          <w:bCs/>
        </w:rPr>
        <w:t xml:space="preserve"> project (2022). </w:t>
      </w:r>
      <w:proofErr w:type="spellStart"/>
      <w:r w:rsidR="00DC7DE7" w:rsidRPr="00DC7DE7">
        <w:rPr>
          <w:rFonts w:ascii="Arial" w:hAnsi="Arial" w:cs="Arial"/>
          <w:b/>
          <w:bCs/>
        </w:rPr>
        <w:t>jamovi</w:t>
      </w:r>
      <w:proofErr w:type="spellEnd"/>
      <w:r w:rsidR="00DC7DE7" w:rsidRPr="00DC7DE7">
        <w:rPr>
          <w:rFonts w:ascii="Arial" w:hAnsi="Arial" w:cs="Arial"/>
          <w:b/>
          <w:bCs/>
        </w:rPr>
        <w:t>. (Version 2.3) [Computer Software].</w:t>
      </w:r>
    </w:p>
    <w:p w14:paraId="19CEB48E" w14:textId="7FD1C6D0" w:rsidR="00676735" w:rsidRDefault="00CE03BE" w:rsidP="007D48BE">
      <w:pPr>
        <w:spacing w:after="0" w:line="360" w:lineRule="auto"/>
        <w:jc w:val="both"/>
        <w:rPr>
          <w:rFonts w:ascii="Arial" w:hAnsi="Arial" w:cs="Arial"/>
        </w:rPr>
      </w:pPr>
      <w:r>
        <w:rPr>
          <w:rFonts w:ascii="Arial" w:hAnsi="Arial" w:cs="Arial"/>
        </w:rPr>
        <w:t xml:space="preserve">An essential point to this research is that there is the awareness that access to </w:t>
      </w:r>
      <w:r w:rsidR="00430EBC">
        <w:rPr>
          <w:rFonts w:ascii="Arial" w:hAnsi="Arial" w:cs="Arial"/>
        </w:rPr>
        <w:t>many</w:t>
      </w:r>
      <w:r>
        <w:rPr>
          <w:rFonts w:ascii="Arial" w:hAnsi="Arial" w:cs="Arial"/>
        </w:rPr>
        <w:t xml:space="preserve"> secondary data is necessary for the purposes of having a comprehensive analysis of working from home and the effects of the phenomenon on employee and organisation productivity. Figure 7 shows the </w:t>
      </w:r>
      <w:r w:rsidR="000541E0">
        <w:rPr>
          <w:rFonts w:ascii="Arial" w:hAnsi="Arial" w:cs="Arial"/>
        </w:rPr>
        <w:t xml:space="preserve">number of citations measured against the number of citations per year in </w:t>
      </w:r>
      <w:r w:rsidR="000541E0">
        <w:rPr>
          <w:rFonts w:ascii="Arial" w:hAnsi="Arial" w:cs="Arial"/>
        </w:rPr>
        <w:lastRenderedPageBreak/>
        <w:t xml:space="preserve">a Scatter Plot Chart, from the total number of publications sourced to gather the secondary data. Figure 8 on the other hand reveals the cumulative percentage of the types of data (HTML, Books, PDF, Citation) </w:t>
      </w:r>
      <w:r w:rsidR="00430EBC">
        <w:rPr>
          <w:rFonts w:ascii="Arial" w:hAnsi="Arial" w:cs="Arial"/>
        </w:rPr>
        <w:t xml:space="preserve">measured with the age of the papers, in a Pareto Chart.  </w:t>
      </w:r>
    </w:p>
    <w:p w14:paraId="2DC5181E" w14:textId="3C02FF9A" w:rsidR="00CD758F" w:rsidRDefault="007E695F" w:rsidP="007D48BE">
      <w:pPr>
        <w:spacing w:after="0" w:line="360" w:lineRule="auto"/>
        <w:jc w:val="both"/>
        <w:rPr>
          <w:rFonts w:ascii="Arial" w:hAnsi="Arial" w:cs="Arial"/>
        </w:rPr>
      </w:pPr>
      <w:r>
        <w:rPr>
          <w:rFonts w:ascii="Arial" w:hAnsi="Arial" w:cs="Arial"/>
        </w:rPr>
        <w:t>To</w:t>
      </w:r>
      <w:r w:rsidR="00CD758F">
        <w:rPr>
          <w:rFonts w:ascii="Arial" w:hAnsi="Arial" w:cs="Arial"/>
        </w:rPr>
        <w:t xml:space="preserve"> find the information needed for this study, the secondary sources were narrowed down from the total of 1000 publications to just under 60 at </w:t>
      </w:r>
      <w:r>
        <w:rPr>
          <w:rFonts w:ascii="Arial" w:hAnsi="Arial" w:cs="Arial"/>
        </w:rPr>
        <w:t>t</w:t>
      </w:r>
      <w:r w:rsidR="00CD758F">
        <w:rPr>
          <w:rFonts w:ascii="Arial" w:hAnsi="Arial" w:cs="Arial"/>
        </w:rPr>
        <w:t xml:space="preserve">he beginning of the research to find books, journals, </w:t>
      </w:r>
      <w:r>
        <w:rPr>
          <w:rFonts w:ascii="Arial" w:hAnsi="Arial" w:cs="Arial"/>
        </w:rPr>
        <w:t>articles,</w:t>
      </w:r>
      <w:r w:rsidR="00CD758F">
        <w:rPr>
          <w:rFonts w:ascii="Arial" w:hAnsi="Arial" w:cs="Arial"/>
        </w:rPr>
        <w:t xml:space="preserve"> and reports needed to help answer the research questions. </w:t>
      </w:r>
      <w:r>
        <w:rPr>
          <w:rFonts w:ascii="Arial" w:hAnsi="Arial" w:cs="Arial"/>
        </w:rPr>
        <w:t xml:space="preserve">Secondly, these papers were broken into groups by searching and accessing the information through the topic, abstract, introduction and conclusion, for the purpose of ascertaining the relevance to this research study. </w:t>
      </w:r>
      <w:r w:rsidR="004439F0">
        <w:rPr>
          <w:rFonts w:ascii="Arial" w:hAnsi="Arial" w:cs="Arial"/>
        </w:rPr>
        <w:t xml:space="preserve">The next stage was breaking the chosen papers into groups to create </w:t>
      </w:r>
      <w:r w:rsidR="00DC2F10">
        <w:rPr>
          <w:rFonts w:ascii="Arial" w:hAnsi="Arial" w:cs="Arial"/>
        </w:rPr>
        <w:t xml:space="preserve">categories and organised into types of publications depending on the focus of the research. For example, </w:t>
      </w:r>
      <w:r w:rsidR="00255D97">
        <w:rPr>
          <w:rFonts w:ascii="Arial" w:hAnsi="Arial" w:cs="Arial"/>
        </w:rPr>
        <w:t>a list of summaries was created for use in the literature review section as the basis for this research</w:t>
      </w:r>
      <w:r w:rsidR="00EF4580">
        <w:rPr>
          <w:rFonts w:ascii="Arial" w:hAnsi="Arial" w:cs="Arial"/>
        </w:rPr>
        <w:t>, with the following result:</w:t>
      </w:r>
    </w:p>
    <w:p w14:paraId="5A1485C5" w14:textId="2D47C966" w:rsidR="00EF4580" w:rsidRDefault="00EF4580" w:rsidP="00EF4580">
      <w:pPr>
        <w:pStyle w:val="ListParagraph"/>
        <w:numPr>
          <w:ilvl w:val="0"/>
          <w:numId w:val="29"/>
        </w:numPr>
        <w:spacing w:after="0" w:line="360" w:lineRule="auto"/>
        <w:jc w:val="both"/>
        <w:rPr>
          <w:rFonts w:ascii="Arial" w:hAnsi="Arial" w:cs="Arial"/>
        </w:rPr>
      </w:pPr>
      <w:r>
        <w:rPr>
          <w:rFonts w:ascii="Arial" w:hAnsi="Arial" w:cs="Arial"/>
        </w:rPr>
        <w:t>Total publications on WFH = 1</w:t>
      </w:r>
      <w:r w:rsidR="00C167BC">
        <w:rPr>
          <w:rFonts w:ascii="Arial" w:hAnsi="Arial" w:cs="Arial"/>
        </w:rPr>
        <w:t>2</w:t>
      </w:r>
    </w:p>
    <w:p w14:paraId="4C318466" w14:textId="1325AE8E" w:rsidR="00C167BC" w:rsidRDefault="00C167BC" w:rsidP="00EF4580">
      <w:pPr>
        <w:pStyle w:val="ListParagraph"/>
        <w:numPr>
          <w:ilvl w:val="0"/>
          <w:numId w:val="29"/>
        </w:numPr>
        <w:spacing w:after="0" w:line="360" w:lineRule="auto"/>
        <w:jc w:val="both"/>
        <w:rPr>
          <w:rFonts w:ascii="Arial" w:hAnsi="Arial" w:cs="Arial"/>
        </w:rPr>
      </w:pPr>
      <w:r>
        <w:rPr>
          <w:rFonts w:ascii="Arial" w:hAnsi="Arial" w:cs="Arial"/>
        </w:rPr>
        <w:t>Total publications on WFH including Telework and Telecommuting = 14</w:t>
      </w:r>
    </w:p>
    <w:p w14:paraId="5C3F2B71" w14:textId="5EFA0A68" w:rsidR="00EF4580" w:rsidRDefault="00EF4580" w:rsidP="00EF4580">
      <w:pPr>
        <w:pStyle w:val="ListParagraph"/>
        <w:numPr>
          <w:ilvl w:val="0"/>
          <w:numId w:val="29"/>
        </w:numPr>
        <w:spacing w:after="0" w:line="360" w:lineRule="auto"/>
        <w:jc w:val="both"/>
        <w:rPr>
          <w:rFonts w:ascii="Arial" w:hAnsi="Arial" w:cs="Arial"/>
        </w:rPr>
      </w:pPr>
      <w:r>
        <w:rPr>
          <w:rFonts w:ascii="Arial" w:hAnsi="Arial" w:cs="Arial"/>
        </w:rPr>
        <w:t>Total publications on Covid-19 = 5</w:t>
      </w:r>
    </w:p>
    <w:p w14:paraId="396E2B65" w14:textId="28A1F231" w:rsidR="00EF4580" w:rsidRDefault="00EF4580" w:rsidP="00EF4580">
      <w:pPr>
        <w:pStyle w:val="ListParagraph"/>
        <w:numPr>
          <w:ilvl w:val="0"/>
          <w:numId w:val="29"/>
        </w:numPr>
        <w:spacing w:after="0" w:line="360" w:lineRule="auto"/>
        <w:jc w:val="both"/>
        <w:rPr>
          <w:rFonts w:ascii="Arial" w:hAnsi="Arial" w:cs="Arial"/>
        </w:rPr>
      </w:pPr>
      <w:r>
        <w:rPr>
          <w:rFonts w:ascii="Arial" w:hAnsi="Arial" w:cs="Arial"/>
        </w:rPr>
        <w:t>Total publications on employee productivity = 12</w:t>
      </w:r>
    </w:p>
    <w:p w14:paraId="67D51A97" w14:textId="4E805940" w:rsidR="00EF4580" w:rsidRDefault="00EF4580" w:rsidP="00EF4580">
      <w:pPr>
        <w:pStyle w:val="ListParagraph"/>
        <w:numPr>
          <w:ilvl w:val="0"/>
          <w:numId w:val="29"/>
        </w:numPr>
        <w:spacing w:after="0" w:line="360" w:lineRule="auto"/>
        <w:jc w:val="both"/>
        <w:rPr>
          <w:rFonts w:ascii="Arial" w:hAnsi="Arial" w:cs="Arial"/>
        </w:rPr>
      </w:pPr>
      <w:r>
        <w:rPr>
          <w:rFonts w:ascii="Arial" w:hAnsi="Arial" w:cs="Arial"/>
        </w:rPr>
        <w:t xml:space="preserve">Total </w:t>
      </w:r>
      <w:r w:rsidR="00C167BC">
        <w:rPr>
          <w:rFonts w:ascii="Arial" w:hAnsi="Arial" w:cs="Arial"/>
        </w:rPr>
        <w:t>publications on employee work-life balance and wellbeing = 7</w:t>
      </w:r>
    </w:p>
    <w:p w14:paraId="2CECCAD0" w14:textId="6E08928A" w:rsidR="00C167BC" w:rsidRDefault="00C167BC" w:rsidP="00EF4580">
      <w:pPr>
        <w:pStyle w:val="ListParagraph"/>
        <w:numPr>
          <w:ilvl w:val="0"/>
          <w:numId w:val="29"/>
        </w:numPr>
        <w:spacing w:after="0" w:line="360" w:lineRule="auto"/>
        <w:jc w:val="both"/>
        <w:rPr>
          <w:rFonts w:ascii="Arial" w:hAnsi="Arial" w:cs="Arial"/>
        </w:rPr>
      </w:pPr>
      <w:r>
        <w:rPr>
          <w:rFonts w:ascii="Arial" w:hAnsi="Arial" w:cs="Arial"/>
        </w:rPr>
        <w:t>Total publications on advantages and disadvantages of WFH = 10</w:t>
      </w:r>
    </w:p>
    <w:p w14:paraId="59EAB7BC" w14:textId="36062A98" w:rsidR="00C167BC" w:rsidRDefault="00C167BC" w:rsidP="00EF4580">
      <w:pPr>
        <w:pStyle w:val="ListParagraph"/>
        <w:numPr>
          <w:ilvl w:val="0"/>
          <w:numId w:val="29"/>
        </w:numPr>
        <w:spacing w:after="0" w:line="360" w:lineRule="auto"/>
        <w:jc w:val="both"/>
        <w:rPr>
          <w:rFonts w:ascii="Arial" w:hAnsi="Arial" w:cs="Arial"/>
        </w:rPr>
      </w:pPr>
      <w:r>
        <w:rPr>
          <w:rFonts w:ascii="Arial" w:hAnsi="Arial" w:cs="Arial"/>
        </w:rPr>
        <w:t>Total publications on the history of WFH = 3</w:t>
      </w:r>
    </w:p>
    <w:p w14:paraId="3F284B05" w14:textId="64E03416" w:rsidR="00847700" w:rsidRDefault="00C167BC" w:rsidP="00BD0C1D">
      <w:pPr>
        <w:pStyle w:val="ListParagraph"/>
        <w:numPr>
          <w:ilvl w:val="0"/>
          <w:numId w:val="29"/>
        </w:numPr>
        <w:spacing w:after="0" w:line="360" w:lineRule="auto"/>
        <w:jc w:val="both"/>
        <w:rPr>
          <w:rFonts w:ascii="Arial" w:hAnsi="Arial" w:cs="Arial"/>
        </w:rPr>
      </w:pPr>
      <w:r>
        <w:rPr>
          <w:rFonts w:ascii="Arial" w:hAnsi="Arial" w:cs="Arial"/>
        </w:rPr>
        <w:t>Total books and publications on research and research methodology = 3</w:t>
      </w:r>
    </w:p>
    <w:p w14:paraId="083B0E55" w14:textId="77777777" w:rsidR="00BD0C1D" w:rsidRPr="00BD0C1D" w:rsidRDefault="00BD0C1D" w:rsidP="00BD0C1D">
      <w:pPr>
        <w:pStyle w:val="ListParagraph"/>
        <w:spacing w:after="0" w:line="360" w:lineRule="auto"/>
        <w:jc w:val="both"/>
        <w:rPr>
          <w:rFonts w:ascii="Arial" w:hAnsi="Arial" w:cs="Arial"/>
        </w:rPr>
      </w:pPr>
    </w:p>
    <w:p w14:paraId="2B607E8B" w14:textId="410FFFBA" w:rsidR="003F454A" w:rsidRDefault="0028276F" w:rsidP="00735669">
      <w:pPr>
        <w:spacing w:after="0" w:line="360" w:lineRule="auto"/>
        <w:jc w:val="both"/>
        <w:rPr>
          <w:rFonts w:ascii="Arial" w:hAnsi="Arial" w:cs="Arial"/>
          <w:b/>
          <w:bCs/>
        </w:rPr>
      </w:pPr>
      <w:r w:rsidRPr="00735669">
        <w:rPr>
          <w:rFonts w:ascii="Arial" w:hAnsi="Arial" w:cs="Arial"/>
          <w:b/>
          <w:bCs/>
          <w:sz w:val="24"/>
          <w:szCs w:val="24"/>
        </w:rPr>
        <w:t>4.</w:t>
      </w:r>
      <w:r w:rsidR="00A1529C">
        <w:rPr>
          <w:rFonts w:ascii="Arial" w:hAnsi="Arial" w:cs="Arial"/>
          <w:b/>
          <w:bCs/>
          <w:sz w:val="24"/>
          <w:szCs w:val="24"/>
        </w:rPr>
        <w:t>2</w:t>
      </w:r>
      <w:r w:rsidR="00037A9A">
        <w:rPr>
          <w:rFonts w:ascii="Arial" w:hAnsi="Arial" w:cs="Arial"/>
          <w:b/>
          <w:bCs/>
          <w:sz w:val="24"/>
          <w:szCs w:val="24"/>
        </w:rPr>
        <w:t xml:space="preserve"> </w:t>
      </w:r>
      <w:r w:rsidR="003F454A" w:rsidRPr="00735669">
        <w:rPr>
          <w:rFonts w:ascii="Arial" w:hAnsi="Arial" w:cs="Arial"/>
          <w:b/>
          <w:bCs/>
          <w:sz w:val="24"/>
          <w:szCs w:val="24"/>
        </w:rPr>
        <w:t xml:space="preserve">RESEARCH </w:t>
      </w:r>
      <w:r w:rsidR="001760A9">
        <w:rPr>
          <w:rFonts w:ascii="Arial" w:hAnsi="Arial" w:cs="Arial"/>
          <w:b/>
          <w:bCs/>
          <w:sz w:val="24"/>
          <w:szCs w:val="24"/>
        </w:rPr>
        <w:t xml:space="preserve">DISCUSSION </w:t>
      </w:r>
    </w:p>
    <w:p w14:paraId="5015A9C1" w14:textId="3E8E5162" w:rsidR="00D63A61" w:rsidRDefault="00470240" w:rsidP="00D63A61">
      <w:pPr>
        <w:spacing w:after="0" w:line="360" w:lineRule="auto"/>
        <w:jc w:val="both"/>
        <w:rPr>
          <w:rFonts w:ascii="Arial" w:hAnsi="Arial" w:cs="Arial"/>
        </w:rPr>
      </w:pPr>
      <w:r>
        <w:rPr>
          <w:rFonts w:ascii="Arial" w:hAnsi="Arial" w:cs="Arial"/>
        </w:rPr>
        <w:t>In this research study</w:t>
      </w:r>
      <w:r w:rsidR="00D63A61">
        <w:rPr>
          <w:rFonts w:ascii="Arial" w:hAnsi="Arial" w:cs="Arial"/>
        </w:rPr>
        <w:t xml:space="preserve"> guided by secondary data,</w:t>
      </w:r>
      <w:r>
        <w:rPr>
          <w:rFonts w:ascii="Arial" w:hAnsi="Arial" w:cs="Arial"/>
        </w:rPr>
        <w:t xml:space="preserve"> it has</w:t>
      </w:r>
      <w:r w:rsidR="00D63A61">
        <w:rPr>
          <w:rFonts w:ascii="Arial" w:hAnsi="Arial" w:cs="Arial"/>
        </w:rPr>
        <w:t xml:space="preserve"> been shown that the question </w:t>
      </w:r>
      <w:r w:rsidR="001D71B1">
        <w:rPr>
          <w:rFonts w:ascii="Arial" w:hAnsi="Arial" w:cs="Arial"/>
        </w:rPr>
        <w:t>remains</w:t>
      </w:r>
      <w:r w:rsidR="00D63A61">
        <w:rPr>
          <w:rFonts w:ascii="Arial" w:hAnsi="Arial" w:cs="Arial"/>
        </w:rPr>
        <w:t xml:space="preserve"> regarding WFH being an alternative way of working in the current and future employment </w:t>
      </w:r>
      <w:r w:rsidR="001D71B1">
        <w:rPr>
          <w:rFonts w:ascii="Arial" w:hAnsi="Arial" w:cs="Arial"/>
        </w:rPr>
        <w:t>reality.</w:t>
      </w:r>
      <w:r w:rsidR="001D71B1" w:rsidRPr="00D63A61">
        <w:rPr>
          <w:rFonts w:ascii="Arial" w:hAnsi="Arial" w:cs="Arial"/>
        </w:rPr>
        <w:t xml:space="preserve"> The</w:t>
      </w:r>
      <w:r w:rsidR="00D63A61" w:rsidRPr="00D63A61">
        <w:rPr>
          <w:rFonts w:ascii="Arial" w:hAnsi="Arial" w:cs="Arial"/>
        </w:rPr>
        <w:t xml:space="preserve"> office workplace is slowly becoming a less compulsory and less dominant working space with the growth of technology and social changes. Working 9-5 and Monday to Friday in a centralised working environment, commuting with others to get to work at the stipulated time, waking very early to commute, cost of appropriate work clothing, juggling work-life balance, work stress linked to direct supervision or managers, cost of buying lunch at work, career predicament, have become stereotypes which are being challenged since Covid happened. </w:t>
      </w:r>
      <w:proofErr w:type="spellStart"/>
      <w:r w:rsidR="00D63A61" w:rsidRPr="00D63A61">
        <w:rPr>
          <w:rFonts w:ascii="Arial" w:hAnsi="Arial" w:cs="Arial"/>
        </w:rPr>
        <w:t>Chronopoulos</w:t>
      </w:r>
      <w:proofErr w:type="spellEnd"/>
      <w:r w:rsidR="00D63A61" w:rsidRPr="00D63A61">
        <w:rPr>
          <w:rFonts w:ascii="Arial" w:hAnsi="Arial" w:cs="Arial"/>
        </w:rPr>
        <w:t xml:space="preserve"> (2016), argues that these stereotypes are constructed reality rather than objective necessity because of pivotal changes, bolstered by technological innovations and subsequent social changes which could transform the norms of the workplace, thereby building stereotypes and beliefs for what is standard and suitable for the workplace. Therefore, the WFH phenomenon is strengthened by the internet broadband and the global accessibility it provides. </w:t>
      </w:r>
    </w:p>
    <w:p w14:paraId="571A81A8" w14:textId="469082AD" w:rsidR="001760A9" w:rsidRDefault="001760A9" w:rsidP="00D63A61">
      <w:pPr>
        <w:spacing w:after="0" w:line="360" w:lineRule="auto"/>
        <w:jc w:val="both"/>
        <w:rPr>
          <w:rFonts w:ascii="Arial" w:hAnsi="Arial" w:cs="Arial"/>
        </w:rPr>
      </w:pPr>
      <w:r>
        <w:rPr>
          <w:rFonts w:ascii="Arial" w:hAnsi="Arial" w:cs="Arial"/>
        </w:rPr>
        <w:lastRenderedPageBreak/>
        <w:t xml:space="preserve">The research method used by </w:t>
      </w:r>
      <w:r w:rsidR="004C652A">
        <w:rPr>
          <w:rFonts w:ascii="Arial" w:hAnsi="Arial" w:cs="Arial"/>
        </w:rPr>
        <w:t xml:space="preserve">Andreas </w:t>
      </w:r>
      <w:proofErr w:type="spellStart"/>
      <w:r w:rsidR="004C652A">
        <w:rPr>
          <w:rFonts w:ascii="Arial" w:hAnsi="Arial" w:cs="Arial"/>
        </w:rPr>
        <w:t>Chronopoulos</w:t>
      </w:r>
      <w:proofErr w:type="spellEnd"/>
      <w:r w:rsidR="004C652A">
        <w:rPr>
          <w:rFonts w:ascii="Arial" w:hAnsi="Arial" w:cs="Arial"/>
        </w:rPr>
        <w:t xml:space="preserve"> </w:t>
      </w:r>
      <w:r w:rsidR="008B4398">
        <w:rPr>
          <w:rFonts w:ascii="Arial" w:hAnsi="Arial" w:cs="Arial"/>
        </w:rPr>
        <w:t xml:space="preserve">in 2016 </w:t>
      </w:r>
      <w:r w:rsidR="004C652A">
        <w:rPr>
          <w:rFonts w:ascii="Arial" w:hAnsi="Arial" w:cs="Arial"/>
        </w:rPr>
        <w:t>was based on a case-study of his colleagues of Clinical Research Associates (CRAs) in the Clinical Trials Sector (CTS) in the United Kingdom (UK)</w:t>
      </w:r>
      <w:r w:rsidR="00E25AC6">
        <w:rPr>
          <w:rFonts w:ascii="Arial" w:hAnsi="Arial" w:cs="Arial"/>
        </w:rPr>
        <w:t xml:space="preserve">, to investigate the implications of WFH on CRAs and the possibility of other organisations that are still sceptical to </w:t>
      </w:r>
      <w:r w:rsidR="008B4398">
        <w:rPr>
          <w:rFonts w:ascii="Arial" w:hAnsi="Arial" w:cs="Arial"/>
        </w:rPr>
        <w:t xml:space="preserve">be encouraged to </w:t>
      </w:r>
      <w:r w:rsidR="00E25AC6">
        <w:rPr>
          <w:rFonts w:ascii="Arial" w:hAnsi="Arial" w:cs="Arial"/>
        </w:rPr>
        <w:t xml:space="preserve">adopt the way of working. </w:t>
      </w:r>
      <w:r w:rsidR="008B4398">
        <w:rPr>
          <w:rFonts w:ascii="Arial" w:hAnsi="Arial" w:cs="Arial"/>
        </w:rPr>
        <w:t xml:space="preserve">It was to evaluate the some of the benefits experienced by some people who WFH, on how beneficial it was on work-life balance, reduction in cost of travel and other expenses associated with working in the offices, technology and its complications, and the impact on individual performance, and management supervision. </w:t>
      </w:r>
      <w:r w:rsidR="00134805">
        <w:rPr>
          <w:rFonts w:ascii="Arial" w:hAnsi="Arial" w:cs="Arial"/>
        </w:rPr>
        <w:t xml:space="preserve">These factors mentioned formed the basis of the questions in the survey. </w:t>
      </w:r>
      <w:r w:rsidR="005247E9">
        <w:rPr>
          <w:rFonts w:ascii="Arial" w:hAnsi="Arial" w:cs="Arial"/>
        </w:rPr>
        <w:t xml:space="preserve">The result of this study indicated several findings that are like, and in agreement with other research on this topic. </w:t>
      </w:r>
    </w:p>
    <w:p w14:paraId="0715F700" w14:textId="0A505AD6" w:rsidR="005247E9" w:rsidRDefault="001A0C4C" w:rsidP="00D63A61">
      <w:pPr>
        <w:spacing w:after="0" w:line="360" w:lineRule="auto"/>
        <w:jc w:val="both"/>
        <w:rPr>
          <w:rFonts w:ascii="Arial" w:hAnsi="Arial" w:cs="Arial"/>
        </w:rPr>
      </w:pPr>
      <w:r>
        <w:rPr>
          <w:rFonts w:ascii="Arial" w:hAnsi="Arial" w:cs="Arial"/>
        </w:rPr>
        <w:t>One interesting finding was that large savings were made from cost associated with travelling to and from work, work clothing and buying lunch, and cost of childcare</w:t>
      </w:r>
      <w:r w:rsidR="006E7DE2">
        <w:rPr>
          <w:rFonts w:ascii="Arial" w:hAnsi="Arial" w:cs="Arial"/>
        </w:rPr>
        <w:t xml:space="preserve"> and savings of time</w:t>
      </w:r>
      <w:sdt>
        <w:sdtPr>
          <w:rPr>
            <w:rFonts w:ascii="Arial" w:hAnsi="Arial" w:cs="Arial"/>
          </w:rPr>
          <w:id w:val="-1686124625"/>
          <w:citation/>
        </w:sdtPr>
        <w:sdtContent>
          <w:r>
            <w:rPr>
              <w:rFonts w:ascii="Arial" w:hAnsi="Arial" w:cs="Arial"/>
            </w:rPr>
            <w:fldChar w:fldCharType="begin"/>
          </w:r>
          <w:r>
            <w:rPr>
              <w:rFonts w:ascii="Arial" w:hAnsi="Arial" w:cs="Arial"/>
            </w:rPr>
            <w:instrText xml:space="preserve"> CITATION Chr16 \l 2057 </w:instrText>
          </w:r>
          <w:r>
            <w:rPr>
              <w:rFonts w:ascii="Arial" w:hAnsi="Arial" w:cs="Arial"/>
            </w:rPr>
            <w:fldChar w:fldCharType="separate"/>
          </w:r>
          <w:r>
            <w:rPr>
              <w:rFonts w:ascii="Arial" w:hAnsi="Arial" w:cs="Arial"/>
              <w:noProof/>
            </w:rPr>
            <w:t xml:space="preserve"> </w:t>
          </w:r>
          <w:r w:rsidRPr="001A0C4C">
            <w:rPr>
              <w:rFonts w:ascii="Arial" w:hAnsi="Arial" w:cs="Arial"/>
              <w:noProof/>
            </w:rPr>
            <w:t>(Chronopoulos, 2016)</w:t>
          </w:r>
          <w:r>
            <w:rPr>
              <w:rFonts w:ascii="Arial" w:hAnsi="Arial" w:cs="Arial"/>
            </w:rPr>
            <w:fldChar w:fldCharType="end"/>
          </w:r>
        </w:sdtContent>
      </w:sdt>
      <w:r>
        <w:rPr>
          <w:rFonts w:ascii="Arial" w:hAnsi="Arial" w:cs="Arial"/>
        </w:rPr>
        <w:t xml:space="preserve">. </w:t>
      </w:r>
      <w:r w:rsidR="006E7DE2">
        <w:rPr>
          <w:rFonts w:ascii="Arial" w:hAnsi="Arial" w:cs="Arial"/>
        </w:rPr>
        <w:t xml:space="preserve">Perhaps the outcome of these factors especially in the current times of economic instability and high energy bills for everyone, would place priority od cost reduction by working from home over the drawbacks encountered. </w:t>
      </w:r>
      <w:r w:rsidR="0003283F">
        <w:rPr>
          <w:rFonts w:ascii="Arial" w:hAnsi="Arial" w:cs="Arial"/>
        </w:rPr>
        <w:t xml:space="preserve">Another important finding from this research pointed out that a remarkable </w:t>
      </w:r>
      <w:r w:rsidR="00774441">
        <w:rPr>
          <w:rFonts w:ascii="Arial" w:hAnsi="Arial" w:cs="Arial"/>
        </w:rPr>
        <w:t xml:space="preserve">amount of literature on working from home emphasise upon the improved work-life balance of this way of working as evidence pointed at employees who spent 90% of their time working from home felt three time better. Considering that other factors like having children at home to look after or other obligations like being a carer may hinder these feelings. </w:t>
      </w:r>
    </w:p>
    <w:p w14:paraId="1621BBC6" w14:textId="77777777" w:rsidR="00F306B1" w:rsidRDefault="002B5B87" w:rsidP="00D63A61">
      <w:pPr>
        <w:spacing w:after="0" w:line="360" w:lineRule="auto"/>
        <w:jc w:val="both"/>
        <w:rPr>
          <w:rFonts w:ascii="Arial" w:hAnsi="Arial" w:cs="Arial"/>
          <w:noProof/>
        </w:rPr>
      </w:pPr>
      <w:r>
        <w:rPr>
          <w:rFonts w:ascii="Arial" w:hAnsi="Arial" w:cs="Arial"/>
        </w:rPr>
        <w:t xml:space="preserve">As mentioned in the literature review, </w:t>
      </w:r>
      <w:r w:rsidR="00450A0C" w:rsidRPr="00450A0C">
        <w:rPr>
          <w:rFonts w:ascii="Arial" w:hAnsi="Arial" w:cs="Arial"/>
          <w:noProof/>
        </w:rPr>
        <w:t>Parry, et al.</w:t>
      </w:r>
      <w:r w:rsidR="00450A0C">
        <w:rPr>
          <w:rFonts w:ascii="Arial" w:hAnsi="Arial" w:cs="Arial"/>
          <w:noProof/>
        </w:rPr>
        <w:t xml:space="preserve"> (</w:t>
      </w:r>
      <w:r w:rsidR="00450A0C" w:rsidRPr="00450A0C">
        <w:rPr>
          <w:rFonts w:ascii="Arial" w:hAnsi="Arial" w:cs="Arial"/>
          <w:noProof/>
        </w:rPr>
        <w:t>2021)</w:t>
      </w:r>
      <w:r w:rsidR="00450A0C">
        <w:rPr>
          <w:rFonts w:ascii="Arial" w:hAnsi="Arial" w:cs="Arial"/>
          <w:noProof/>
        </w:rPr>
        <w:t xml:space="preserve">, draws attention to the social factors related to social deficit through working from home or hybrid </w:t>
      </w:r>
      <w:r w:rsidR="00881B41">
        <w:rPr>
          <w:rFonts w:ascii="Arial" w:hAnsi="Arial" w:cs="Arial"/>
          <w:noProof/>
        </w:rPr>
        <w:t xml:space="preserve">work by pointing out that people have indicated and demonstrated a strong need for association and social support at work. Parry’s report highlights the need for people to have social interraction for the purpose of learning from others and impacting new ideas, which digital communication have not been able to </w:t>
      </w:r>
      <w:r w:rsidR="00C16CF9">
        <w:rPr>
          <w:rFonts w:ascii="Arial" w:hAnsi="Arial" w:cs="Arial"/>
          <w:noProof/>
        </w:rPr>
        <w:t>replace totally. In their view, this is why the preferrence for hybrid way of working which is a combination of WFH and work at the office, is gaining ground in the workplace. Research found that seven out of ten people prefer the flexibility of a combined work from home and being in the office as an opportunity to have some control over their ways of working</w:t>
      </w:r>
      <w:r w:rsidR="008C643E">
        <w:rPr>
          <w:rFonts w:ascii="Arial" w:hAnsi="Arial" w:cs="Arial"/>
          <w:noProof/>
        </w:rPr>
        <w:t xml:space="preserve"> </w:t>
      </w:r>
      <w:sdt>
        <w:sdtPr>
          <w:rPr>
            <w:rFonts w:ascii="Arial" w:hAnsi="Arial" w:cs="Arial"/>
            <w:noProof/>
          </w:rPr>
          <w:id w:val="1713227496"/>
          <w:citation/>
        </w:sdtPr>
        <w:sdtContent>
          <w:r w:rsidR="008C643E">
            <w:rPr>
              <w:rFonts w:ascii="Arial" w:hAnsi="Arial" w:cs="Arial"/>
              <w:noProof/>
            </w:rPr>
            <w:fldChar w:fldCharType="begin"/>
          </w:r>
          <w:r w:rsidR="008C643E">
            <w:rPr>
              <w:rFonts w:ascii="Arial" w:hAnsi="Arial" w:cs="Arial"/>
              <w:noProof/>
            </w:rPr>
            <w:instrText xml:space="preserve"> CITATION Par21 \l 2057 </w:instrText>
          </w:r>
          <w:r w:rsidR="008C643E">
            <w:rPr>
              <w:rFonts w:ascii="Arial" w:hAnsi="Arial" w:cs="Arial"/>
              <w:noProof/>
            </w:rPr>
            <w:fldChar w:fldCharType="separate"/>
          </w:r>
          <w:r w:rsidR="008C643E" w:rsidRPr="008C643E">
            <w:rPr>
              <w:rFonts w:ascii="Arial" w:hAnsi="Arial" w:cs="Arial"/>
              <w:noProof/>
            </w:rPr>
            <w:t>(Parry, et al., 2021)</w:t>
          </w:r>
          <w:r w:rsidR="008C643E">
            <w:rPr>
              <w:rFonts w:ascii="Arial" w:hAnsi="Arial" w:cs="Arial"/>
              <w:noProof/>
            </w:rPr>
            <w:fldChar w:fldCharType="end"/>
          </w:r>
        </w:sdtContent>
      </w:sdt>
      <w:r w:rsidR="008C643E">
        <w:rPr>
          <w:rFonts w:ascii="Arial" w:hAnsi="Arial" w:cs="Arial"/>
          <w:noProof/>
        </w:rPr>
        <w:t>. Some research have challenged these findings because other reports have highlighted what is currently known as ‘the great disconnect’ which means that</w:t>
      </w:r>
      <w:r w:rsidR="0021123E">
        <w:rPr>
          <w:rFonts w:ascii="Arial" w:hAnsi="Arial" w:cs="Arial"/>
          <w:noProof/>
        </w:rPr>
        <w:t xml:space="preserve"> </w:t>
      </w:r>
      <w:r w:rsidR="008C643E">
        <w:rPr>
          <w:rFonts w:ascii="Arial" w:hAnsi="Arial" w:cs="Arial"/>
          <w:noProof/>
        </w:rPr>
        <w:t>more employers are of the opinion that their employees prefer working from the offices</w:t>
      </w:r>
      <w:r w:rsidR="007477BC">
        <w:rPr>
          <w:rFonts w:ascii="Arial" w:hAnsi="Arial" w:cs="Arial"/>
          <w:noProof/>
        </w:rPr>
        <w:t xml:space="preserve"> as oppossed to working from home.</w:t>
      </w:r>
      <w:r w:rsidR="00F306B1">
        <w:rPr>
          <w:rFonts w:ascii="Arial" w:hAnsi="Arial" w:cs="Arial"/>
          <w:noProof/>
        </w:rPr>
        <w:t xml:space="preserve"> </w:t>
      </w:r>
    </w:p>
    <w:p w14:paraId="386F087A" w14:textId="191D6912" w:rsidR="0021123E" w:rsidRDefault="0021123E" w:rsidP="00D63A61">
      <w:pPr>
        <w:spacing w:after="0" w:line="360" w:lineRule="auto"/>
        <w:jc w:val="both"/>
        <w:rPr>
          <w:rFonts w:ascii="Arial" w:hAnsi="Arial" w:cs="Arial"/>
          <w:noProof/>
        </w:rPr>
      </w:pPr>
      <w:r w:rsidRPr="0021123E">
        <w:rPr>
          <w:rFonts w:ascii="Arial" w:hAnsi="Arial" w:cs="Arial"/>
          <w:noProof/>
        </w:rPr>
        <w:t>Segal</w:t>
      </w:r>
      <w:r>
        <w:rPr>
          <w:rFonts w:ascii="Arial" w:hAnsi="Arial" w:cs="Arial"/>
          <w:noProof/>
        </w:rPr>
        <w:t xml:space="preserve"> (</w:t>
      </w:r>
      <w:r w:rsidRPr="0021123E">
        <w:rPr>
          <w:rFonts w:ascii="Arial" w:hAnsi="Arial" w:cs="Arial"/>
          <w:noProof/>
        </w:rPr>
        <w:t>2021)</w:t>
      </w:r>
      <w:r>
        <w:rPr>
          <w:rFonts w:ascii="Arial" w:hAnsi="Arial" w:cs="Arial"/>
          <w:noProof/>
        </w:rPr>
        <w:t xml:space="preserve">, </w:t>
      </w:r>
      <w:r w:rsidR="0025322F">
        <w:rPr>
          <w:rFonts w:ascii="Arial" w:hAnsi="Arial" w:cs="Arial"/>
          <w:noProof/>
        </w:rPr>
        <w:t xml:space="preserve">identified a report from a global study by ‘the Future Forum pulse’ from a survey of 10,569 knowledge worker in countries like U.K., U.S.A., Japan, Australia, Germany, and France found that </w:t>
      </w:r>
      <w:r w:rsidR="009F1ECA">
        <w:rPr>
          <w:rFonts w:ascii="Arial" w:hAnsi="Arial" w:cs="Arial"/>
          <w:noProof/>
        </w:rPr>
        <w:t>76</w:t>
      </w:r>
      <w:r w:rsidR="0025322F">
        <w:rPr>
          <w:rFonts w:ascii="Arial" w:hAnsi="Arial" w:cs="Arial"/>
          <w:noProof/>
        </w:rPr>
        <w:t>%</w:t>
      </w:r>
      <w:r w:rsidR="009F1ECA">
        <w:rPr>
          <w:rFonts w:ascii="Arial" w:hAnsi="Arial" w:cs="Arial"/>
          <w:noProof/>
        </w:rPr>
        <w:t xml:space="preserve"> of these workers prefer flexible way of working (hybrid), 93% prefer flexibility regarding when they work and also discovered that, most of the workers who prefer </w:t>
      </w:r>
      <w:r w:rsidR="009F1ECA">
        <w:rPr>
          <w:rFonts w:ascii="Arial" w:hAnsi="Arial" w:cs="Arial"/>
          <w:noProof/>
        </w:rPr>
        <w:lastRenderedPageBreak/>
        <w:t xml:space="preserve">to work in the office are in executive positions. </w:t>
      </w:r>
      <w:r w:rsidR="00F306B1">
        <w:rPr>
          <w:rFonts w:ascii="Arial" w:hAnsi="Arial" w:cs="Arial"/>
          <w:noProof/>
        </w:rPr>
        <w:t xml:space="preserve">While the executives in organisations favour being in their offices, a stronger workforce are clamouring for hybrid and working from home. In the same way, </w:t>
      </w:r>
      <w:r w:rsidR="00F306B1" w:rsidRPr="00F306B1">
        <w:rPr>
          <w:rFonts w:ascii="Arial" w:hAnsi="Arial" w:cs="Arial"/>
          <w:noProof/>
        </w:rPr>
        <w:t>Segal</w:t>
      </w:r>
      <w:r w:rsidR="00F306B1">
        <w:rPr>
          <w:rFonts w:ascii="Arial" w:hAnsi="Arial" w:cs="Arial"/>
          <w:noProof/>
        </w:rPr>
        <w:t xml:space="preserve"> (</w:t>
      </w:r>
      <w:r w:rsidR="00F306B1" w:rsidRPr="00F306B1">
        <w:rPr>
          <w:rFonts w:ascii="Arial" w:hAnsi="Arial" w:cs="Arial"/>
          <w:noProof/>
        </w:rPr>
        <w:t>2021)</w:t>
      </w:r>
      <w:r w:rsidR="00F306B1">
        <w:rPr>
          <w:rFonts w:ascii="Arial" w:hAnsi="Arial" w:cs="Arial"/>
          <w:noProof/>
        </w:rPr>
        <w:t xml:space="preserve"> stated that non-executes prefer felexibility, and suggests that a way of briging this gap between executives and non-executive’s way of working preference thereby retain talents is to bridge the gap. </w:t>
      </w:r>
    </w:p>
    <w:p w14:paraId="18548EEA" w14:textId="6F86747A" w:rsidR="00E87756" w:rsidRDefault="00514000" w:rsidP="00D63A61">
      <w:pPr>
        <w:spacing w:after="0" w:line="360" w:lineRule="auto"/>
        <w:jc w:val="both"/>
        <w:rPr>
          <w:rFonts w:ascii="Arial" w:hAnsi="Arial" w:cs="Arial"/>
          <w:noProof/>
        </w:rPr>
      </w:pPr>
      <w:r>
        <w:rPr>
          <w:rFonts w:ascii="Arial" w:hAnsi="Arial" w:cs="Arial"/>
          <w:noProof/>
        </w:rPr>
        <w:t xml:space="preserve">Equally significant from the findings from </w:t>
      </w:r>
      <w:r w:rsidR="00E87756" w:rsidRPr="00E87756">
        <w:rPr>
          <w:rFonts w:ascii="Arial" w:hAnsi="Arial" w:cs="Arial"/>
          <w:noProof/>
        </w:rPr>
        <w:t>Felstead &amp; Henseke</w:t>
      </w:r>
      <w:r w:rsidR="00E87756">
        <w:rPr>
          <w:rFonts w:ascii="Arial" w:hAnsi="Arial" w:cs="Arial"/>
          <w:noProof/>
        </w:rPr>
        <w:t xml:space="preserve"> (</w:t>
      </w:r>
      <w:r w:rsidR="00E87756" w:rsidRPr="00E87756">
        <w:rPr>
          <w:rFonts w:ascii="Arial" w:hAnsi="Arial" w:cs="Arial"/>
          <w:noProof/>
        </w:rPr>
        <w:t>2017)</w:t>
      </w:r>
      <w:r w:rsidR="00E87756">
        <w:rPr>
          <w:rFonts w:ascii="Arial" w:hAnsi="Arial" w:cs="Arial"/>
          <w:noProof/>
        </w:rPr>
        <w:t xml:space="preserve">, </w:t>
      </w:r>
      <w:r>
        <w:rPr>
          <w:rFonts w:ascii="Arial" w:hAnsi="Arial" w:cs="Arial"/>
          <w:noProof/>
        </w:rPr>
        <w:t>is their outcome from their report highlighting the incomplete evidence from the advantages of working from home. Both agreed that</w:t>
      </w:r>
      <w:r w:rsidR="00156BEC">
        <w:rPr>
          <w:rFonts w:ascii="Arial" w:hAnsi="Arial" w:cs="Arial"/>
          <w:noProof/>
        </w:rPr>
        <w:t xml:space="preserve"> this is</w:t>
      </w:r>
      <w:r>
        <w:rPr>
          <w:rFonts w:ascii="Arial" w:hAnsi="Arial" w:cs="Arial"/>
          <w:noProof/>
        </w:rPr>
        <w:t xml:space="preserve"> because most research have been dependent on small sample sizes, focused a single organisation trials, or lack of involving similarly placed </w:t>
      </w:r>
      <w:r w:rsidR="00156BEC">
        <w:rPr>
          <w:rFonts w:ascii="Arial" w:hAnsi="Arial" w:cs="Arial"/>
          <w:noProof/>
        </w:rPr>
        <w:t xml:space="preserve">generally located workers. Perhaps because of these incomplete evidence may be the reason for challenges of working from home. </w:t>
      </w:r>
      <w:r w:rsidR="00027416">
        <w:rPr>
          <w:rFonts w:ascii="Arial" w:hAnsi="Arial" w:cs="Arial"/>
          <w:noProof/>
        </w:rPr>
        <w:t xml:space="preserve">Evidence suggests that due to the drawbacks of WFH/remote working, organisations like Yahoo announced in 2013 the ban on their workers working remotely, sighting problems with speed and quality of work; also Hewlett-Packard decided they needed ‘all hands on deck’ because of the belief that their organisational productivity depends on their employees being in the office </w:t>
      </w:r>
      <w:sdt>
        <w:sdtPr>
          <w:rPr>
            <w:rFonts w:ascii="Arial" w:hAnsi="Arial" w:cs="Arial"/>
            <w:noProof/>
          </w:rPr>
          <w:id w:val="-567648546"/>
          <w:citation/>
        </w:sdtPr>
        <w:sdtContent>
          <w:r w:rsidR="00027416">
            <w:rPr>
              <w:rFonts w:ascii="Arial" w:hAnsi="Arial" w:cs="Arial"/>
              <w:noProof/>
            </w:rPr>
            <w:fldChar w:fldCharType="begin"/>
          </w:r>
          <w:r w:rsidR="00027416">
            <w:rPr>
              <w:rFonts w:ascii="Arial" w:hAnsi="Arial" w:cs="Arial"/>
              <w:noProof/>
            </w:rPr>
            <w:instrText xml:space="preserve"> CITATION Fel17 \l 2057 </w:instrText>
          </w:r>
          <w:r w:rsidR="00027416">
            <w:rPr>
              <w:rFonts w:ascii="Arial" w:hAnsi="Arial" w:cs="Arial"/>
              <w:noProof/>
            </w:rPr>
            <w:fldChar w:fldCharType="separate"/>
          </w:r>
          <w:r w:rsidR="00027416" w:rsidRPr="00027416">
            <w:rPr>
              <w:rFonts w:ascii="Arial" w:hAnsi="Arial" w:cs="Arial"/>
              <w:noProof/>
            </w:rPr>
            <w:t>(Felstead &amp; Henseke, 2017)</w:t>
          </w:r>
          <w:r w:rsidR="00027416">
            <w:rPr>
              <w:rFonts w:ascii="Arial" w:hAnsi="Arial" w:cs="Arial"/>
              <w:noProof/>
            </w:rPr>
            <w:fldChar w:fldCharType="end"/>
          </w:r>
        </w:sdtContent>
      </w:sdt>
      <w:r w:rsidR="00027416">
        <w:rPr>
          <w:rFonts w:ascii="Arial" w:hAnsi="Arial" w:cs="Arial"/>
          <w:noProof/>
        </w:rPr>
        <w:t xml:space="preserve">. </w:t>
      </w:r>
    </w:p>
    <w:p w14:paraId="4375208C" w14:textId="5335CF79" w:rsidR="00865290" w:rsidRDefault="00865290" w:rsidP="00865290">
      <w:pPr>
        <w:spacing w:after="0" w:line="360" w:lineRule="auto"/>
        <w:jc w:val="both"/>
        <w:rPr>
          <w:rFonts w:ascii="Arial" w:hAnsi="Arial" w:cs="Arial"/>
          <w:noProof/>
        </w:rPr>
      </w:pPr>
      <w:r w:rsidRPr="00865290">
        <w:rPr>
          <w:rFonts w:ascii="Arial" w:hAnsi="Arial" w:cs="Arial"/>
          <w:noProof/>
        </w:rPr>
        <w:t xml:space="preserve">Survey carried out by </w:t>
      </w:r>
      <w:r w:rsidRPr="00865290">
        <w:rPr>
          <w:rFonts w:ascii="Arial" w:hAnsi="Arial" w:cs="Arial"/>
          <w:noProof/>
        </w:rPr>
        <w:t>Barrero, et al.</w:t>
      </w:r>
      <w:r>
        <w:rPr>
          <w:rFonts w:ascii="Arial" w:hAnsi="Arial" w:cs="Arial"/>
          <w:noProof/>
        </w:rPr>
        <w:t xml:space="preserve"> (</w:t>
      </w:r>
      <w:r w:rsidRPr="00865290">
        <w:rPr>
          <w:rFonts w:ascii="Arial" w:hAnsi="Arial" w:cs="Arial"/>
          <w:noProof/>
        </w:rPr>
        <w:t>2021)</w:t>
      </w:r>
      <w:r>
        <w:rPr>
          <w:rFonts w:ascii="Arial" w:hAnsi="Arial" w:cs="Arial"/>
          <w:noProof/>
        </w:rPr>
        <w:t>,</w:t>
      </w:r>
      <w:r w:rsidRPr="00865290">
        <w:rPr>
          <w:rFonts w:ascii="Arial" w:hAnsi="Arial" w:cs="Arial"/>
          <w:noProof/>
        </w:rPr>
        <w:t xml:space="preserve"> for the National Bureau of Economics in America involved over 30,000 Americans </w:t>
      </w:r>
      <w:r w:rsidR="000243EC">
        <w:rPr>
          <w:rFonts w:ascii="Arial" w:hAnsi="Arial" w:cs="Arial"/>
          <w:noProof/>
        </w:rPr>
        <w:t xml:space="preserve">with a structured evidence </w:t>
      </w:r>
      <w:r w:rsidRPr="00865290">
        <w:rPr>
          <w:rFonts w:ascii="Arial" w:hAnsi="Arial" w:cs="Arial"/>
          <w:noProof/>
        </w:rPr>
        <w:t>to examine whether the WFH phenomena would remain. Despite this survey representing a small percentage of employees in America,</w:t>
      </w:r>
      <w:r>
        <w:rPr>
          <w:rFonts w:ascii="Arial" w:hAnsi="Arial" w:cs="Arial"/>
          <w:noProof/>
        </w:rPr>
        <w:t xml:space="preserve"> it gives an indication to how people are thinking and their experiences,</w:t>
      </w:r>
      <w:r w:rsidR="000243EC">
        <w:rPr>
          <w:rFonts w:ascii="Arial" w:hAnsi="Arial" w:cs="Arial"/>
          <w:noProof/>
        </w:rPr>
        <w:t xml:space="preserve"> together with organisational strategy, and the implications of economy and society regarding the phenomenon. </w:t>
      </w:r>
      <w:r w:rsidR="00FC65DF">
        <w:rPr>
          <w:rFonts w:ascii="Arial" w:hAnsi="Arial" w:cs="Arial"/>
          <w:noProof/>
        </w:rPr>
        <w:t xml:space="preserve">The findings from the reseach with data from the developing ‘Survey of Working Arrangements and Attitude’ arrived at </w:t>
      </w:r>
      <w:r w:rsidR="00C96028">
        <w:rPr>
          <w:rFonts w:ascii="Arial" w:hAnsi="Arial" w:cs="Arial"/>
          <w:noProof/>
        </w:rPr>
        <w:t xml:space="preserve">four projected findings which predicts </w:t>
      </w:r>
      <w:r w:rsidR="00FC65DF">
        <w:rPr>
          <w:rFonts w:ascii="Arial" w:hAnsi="Arial" w:cs="Arial"/>
          <w:noProof/>
        </w:rPr>
        <w:t xml:space="preserve">that WFH is here to stay in most organisations </w:t>
      </w:r>
      <w:sdt>
        <w:sdtPr>
          <w:rPr>
            <w:rFonts w:ascii="Arial" w:hAnsi="Arial" w:cs="Arial"/>
            <w:noProof/>
          </w:rPr>
          <w:id w:val="373435017"/>
          <w:citation/>
        </w:sdtPr>
        <w:sdtContent>
          <w:r w:rsidR="00FC65DF">
            <w:rPr>
              <w:rFonts w:ascii="Arial" w:hAnsi="Arial" w:cs="Arial"/>
              <w:noProof/>
            </w:rPr>
            <w:fldChar w:fldCharType="begin"/>
          </w:r>
          <w:r w:rsidR="00FC65DF">
            <w:rPr>
              <w:rFonts w:ascii="Arial" w:hAnsi="Arial" w:cs="Arial"/>
              <w:noProof/>
            </w:rPr>
            <w:instrText xml:space="preserve"> CITATION Bar21 \l 2057 </w:instrText>
          </w:r>
          <w:r w:rsidR="00FC65DF">
            <w:rPr>
              <w:rFonts w:ascii="Arial" w:hAnsi="Arial" w:cs="Arial"/>
              <w:noProof/>
            </w:rPr>
            <w:fldChar w:fldCharType="separate"/>
          </w:r>
          <w:r w:rsidR="00FC65DF" w:rsidRPr="00FC65DF">
            <w:rPr>
              <w:rFonts w:ascii="Arial" w:hAnsi="Arial" w:cs="Arial"/>
              <w:noProof/>
            </w:rPr>
            <w:t>(Barrero, et al., 2021)</w:t>
          </w:r>
          <w:r w:rsidR="00FC65DF">
            <w:rPr>
              <w:rFonts w:ascii="Arial" w:hAnsi="Arial" w:cs="Arial"/>
              <w:noProof/>
            </w:rPr>
            <w:fldChar w:fldCharType="end"/>
          </w:r>
        </w:sdtContent>
      </w:sdt>
      <w:r w:rsidR="00FC65DF">
        <w:rPr>
          <w:rFonts w:ascii="Arial" w:hAnsi="Arial" w:cs="Arial"/>
          <w:noProof/>
        </w:rPr>
        <w:t xml:space="preserve">. </w:t>
      </w:r>
    </w:p>
    <w:p w14:paraId="52652D85" w14:textId="2A3F03D6" w:rsidR="009E176C" w:rsidRPr="00865290" w:rsidRDefault="00F21E71" w:rsidP="00865290">
      <w:pPr>
        <w:spacing w:after="0" w:line="360" w:lineRule="auto"/>
        <w:jc w:val="both"/>
        <w:rPr>
          <w:rFonts w:ascii="Arial" w:hAnsi="Arial" w:cs="Arial"/>
          <w:noProof/>
        </w:rPr>
      </w:pPr>
      <w:r>
        <w:rPr>
          <w:rFonts w:ascii="Arial" w:hAnsi="Arial" w:cs="Arial"/>
          <w:noProof/>
        </w:rPr>
        <w:t xml:space="preserve">Firstly, the evidence </w:t>
      </w:r>
    </w:p>
    <w:p w14:paraId="142F5346" w14:textId="77777777" w:rsidR="00865290" w:rsidRDefault="00865290" w:rsidP="00D63A61">
      <w:pPr>
        <w:spacing w:after="0" w:line="360" w:lineRule="auto"/>
        <w:jc w:val="both"/>
        <w:rPr>
          <w:rFonts w:ascii="Arial" w:hAnsi="Arial" w:cs="Arial"/>
          <w:noProof/>
        </w:rPr>
      </w:pPr>
    </w:p>
    <w:p w14:paraId="543C64E1" w14:textId="77777777" w:rsidR="007477BC" w:rsidRDefault="007477BC" w:rsidP="00D63A61">
      <w:pPr>
        <w:spacing w:after="0" w:line="360" w:lineRule="auto"/>
        <w:jc w:val="both"/>
        <w:rPr>
          <w:rFonts w:ascii="Arial" w:hAnsi="Arial" w:cs="Arial"/>
        </w:rPr>
      </w:pPr>
    </w:p>
    <w:p w14:paraId="621BFFCA" w14:textId="77777777" w:rsidR="006E2A47" w:rsidRPr="00D63A61" w:rsidRDefault="006E2A47" w:rsidP="00D63A61">
      <w:pPr>
        <w:spacing w:after="0" w:line="360" w:lineRule="auto"/>
        <w:jc w:val="both"/>
        <w:rPr>
          <w:rFonts w:ascii="Arial" w:hAnsi="Arial" w:cs="Arial"/>
        </w:rPr>
      </w:pPr>
    </w:p>
    <w:p w14:paraId="352F45F5" w14:textId="6A1E3FEE" w:rsidR="00470240" w:rsidRPr="00470240" w:rsidRDefault="00470240" w:rsidP="00735669">
      <w:pPr>
        <w:spacing w:after="0" w:line="360" w:lineRule="auto"/>
        <w:jc w:val="both"/>
        <w:rPr>
          <w:rFonts w:ascii="Arial" w:hAnsi="Arial" w:cs="Arial"/>
        </w:rPr>
      </w:pPr>
    </w:p>
    <w:p w14:paraId="79497C66" w14:textId="77777777" w:rsidR="00470240" w:rsidRDefault="00470240" w:rsidP="00735669">
      <w:pPr>
        <w:spacing w:after="0" w:line="360" w:lineRule="auto"/>
        <w:jc w:val="both"/>
        <w:rPr>
          <w:rFonts w:ascii="Arial" w:hAnsi="Arial" w:cs="Arial"/>
          <w:b/>
          <w:bCs/>
        </w:rPr>
      </w:pPr>
    </w:p>
    <w:p w14:paraId="295DC5DF" w14:textId="77777777" w:rsidR="006E2A47" w:rsidRPr="006E2A47" w:rsidRDefault="006E2A47" w:rsidP="006E2A47">
      <w:pPr>
        <w:spacing w:after="0" w:line="360" w:lineRule="auto"/>
        <w:jc w:val="both"/>
        <w:rPr>
          <w:rFonts w:ascii="Arial" w:hAnsi="Arial" w:cs="Arial"/>
          <w:b/>
          <w:bCs/>
        </w:rPr>
      </w:pPr>
    </w:p>
    <w:p w14:paraId="0513E21D" w14:textId="66D613CD" w:rsidR="00C16B70" w:rsidRDefault="00C16B70" w:rsidP="009058FB">
      <w:pPr>
        <w:spacing w:after="0" w:line="360" w:lineRule="auto"/>
        <w:jc w:val="both"/>
        <w:rPr>
          <w:rFonts w:ascii="Arial" w:hAnsi="Arial" w:cs="Arial"/>
          <w:b/>
          <w:bCs/>
        </w:rPr>
      </w:pPr>
    </w:p>
    <w:p w14:paraId="0098C86C" w14:textId="77777777" w:rsidR="00EA4C72" w:rsidRDefault="00EA4C72" w:rsidP="009058FB">
      <w:pPr>
        <w:spacing w:after="0" w:line="360" w:lineRule="auto"/>
        <w:jc w:val="both"/>
        <w:rPr>
          <w:rFonts w:ascii="Arial" w:hAnsi="Arial" w:cs="Arial"/>
          <w:b/>
          <w:bCs/>
          <w:sz w:val="24"/>
          <w:szCs w:val="24"/>
        </w:rPr>
      </w:pPr>
    </w:p>
    <w:p w14:paraId="1C05D0DF" w14:textId="755608B4" w:rsidR="00BF6FB0" w:rsidRDefault="00BF6FB0" w:rsidP="009058FB">
      <w:pPr>
        <w:spacing w:after="0" w:line="360" w:lineRule="auto"/>
        <w:jc w:val="both"/>
        <w:rPr>
          <w:rFonts w:ascii="Arial" w:hAnsi="Arial" w:cs="Arial"/>
          <w:b/>
          <w:bCs/>
          <w:sz w:val="24"/>
          <w:szCs w:val="24"/>
        </w:rPr>
      </w:pPr>
      <w:r>
        <w:rPr>
          <w:rFonts w:ascii="Arial" w:hAnsi="Arial" w:cs="Arial"/>
          <w:b/>
          <w:bCs/>
          <w:sz w:val="24"/>
          <w:szCs w:val="24"/>
        </w:rPr>
        <w:t>4.</w:t>
      </w:r>
      <w:r w:rsidR="00A1529C">
        <w:rPr>
          <w:rFonts w:ascii="Arial" w:hAnsi="Arial" w:cs="Arial"/>
          <w:b/>
          <w:bCs/>
          <w:sz w:val="24"/>
          <w:szCs w:val="24"/>
        </w:rPr>
        <w:t>3</w:t>
      </w:r>
      <w:r>
        <w:rPr>
          <w:rFonts w:ascii="Arial" w:hAnsi="Arial" w:cs="Arial"/>
          <w:b/>
          <w:bCs/>
          <w:sz w:val="24"/>
          <w:szCs w:val="24"/>
        </w:rPr>
        <w:t xml:space="preserve"> CONCLUSION</w:t>
      </w:r>
      <w:r w:rsidR="000B0009" w:rsidRPr="00735669">
        <w:rPr>
          <w:rFonts w:ascii="Arial" w:hAnsi="Arial" w:cs="Arial"/>
          <w:b/>
          <w:bCs/>
          <w:sz w:val="24"/>
          <w:szCs w:val="24"/>
        </w:rPr>
        <w:t xml:space="preserve"> </w:t>
      </w:r>
      <w:r w:rsidR="00674ED9">
        <w:rPr>
          <w:rFonts w:ascii="Arial" w:hAnsi="Arial" w:cs="Arial"/>
          <w:b/>
          <w:bCs/>
          <w:sz w:val="24"/>
          <w:szCs w:val="24"/>
        </w:rPr>
        <w:t>AND RECOMMENDATIONS</w:t>
      </w:r>
    </w:p>
    <w:p w14:paraId="7D776AB1" w14:textId="239A1117" w:rsidR="00674ED9" w:rsidRPr="00674ED9" w:rsidRDefault="00244B5B" w:rsidP="009058FB">
      <w:pPr>
        <w:spacing w:after="0" w:line="360" w:lineRule="auto"/>
        <w:jc w:val="both"/>
        <w:rPr>
          <w:rFonts w:ascii="Arial" w:hAnsi="Arial" w:cs="Arial"/>
        </w:rPr>
      </w:pPr>
      <w:r>
        <w:rPr>
          <w:rFonts w:ascii="Arial" w:hAnsi="Arial" w:cs="Arial"/>
          <w:sz w:val="24"/>
          <w:szCs w:val="24"/>
        </w:rPr>
        <w:t xml:space="preserve">This research study set out to investigate the foundations and evolution of working from home, the impact on employee wellbeing, work-life balance, the </w:t>
      </w:r>
      <w:r w:rsidR="00C87F4B">
        <w:rPr>
          <w:rFonts w:ascii="Arial" w:hAnsi="Arial" w:cs="Arial"/>
          <w:sz w:val="24"/>
          <w:szCs w:val="24"/>
        </w:rPr>
        <w:t>benefits,</w:t>
      </w:r>
      <w:r>
        <w:rPr>
          <w:rFonts w:ascii="Arial" w:hAnsi="Arial" w:cs="Arial"/>
          <w:sz w:val="24"/>
          <w:szCs w:val="24"/>
        </w:rPr>
        <w:t xml:space="preserve"> and challenges faced by employees and their organisations, and the </w:t>
      </w:r>
      <w:r w:rsidR="00C87F4B">
        <w:rPr>
          <w:rFonts w:ascii="Arial" w:hAnsi="Arial" w:cs="Arial"/>
          <w:sz w:val="24"/>
          <w:szCs w:val="24"/>
        </w:rPr>
        <w:t xml:space="preserve">influence of the </w:t>
      </w:r>
      <w:r w:rsidR="00C87F4B">
        <w:rPr>
          <w:rFonts w:ascii="Arial" w:hAnsi="Arial" w:cs="Arial"/>
          <w:sz w:val="24"/>
          <w:szCs w:val="24"/>
        </w:rPr>
        <w:lastRenderedPageBreak/>
        <w:t>growth in technology for future longevity.</w:t>
      </w:r>
      <w:r w:rsidR="00C87F4B">
        <w:rPr>
          <w:rFonts w:ascii="Arial" w:hAnsi="Arial" w:cs="Arial"/>
        </w:rPr>
        <w:t xml:space="preserve"> This</w:t>
      </w:r>
      <w:r w:rsidR="00BF6FB0">
        <w:rPr>
          <w:rFonts w:ascii="Arial" w:hAnsi="Arial" w:cs="Arial"/>
        </w:rPr>
        <w:t xml:space="preserve"> study has </w:t>
      </w:r>
      <w:r w:rsidR="00C87F4B">
        <w:rPr>
          <w:rFonts w:ascii="Arial" w:hAnsi="Arial" w:cs="Arial"/>
        </w:rPr>
        <w:t xml:space="preserve">however </w:t>
      </w:r>
      <w:r w:rsidR="00BF6FB0">
        <w:rPr>
          <w:rFonts w:ascii="Arial" w:hAnsi="Arial" w:cs="Arial"/>
        </w:rPr>
        <w:t xml:space="preserve">shown that there are more questions regarding </w:t>
      </w:r>
      <w:r w:rsidR="00E00E1A">
        <w:rPr>
          <w:rFonts w:ascii="Arial" w:hAnsi="Arial" w:cs="Arial"/>
        </w:rPr>
        <w:t xml:space="preserve">the future of WFH </w:t>
      </w:r>
      <w:r w:rsidR="00BF6FB0">
        <w:rPr>
          <w:rFonts w:ascii="Arial" w:hAnsi="Arial" w:cs="Arial"/>
        </w:rPr>
        <w:t xml:space="preserve">the </w:t>
      </w:r>
      <w:r w:rsidR="00E00E1A">
        <w:rPr>
          <w:rFonts w:ascii="Arial" w:hAnsi="Arial" w:cs="Arial"/>
        </w:rPr>
        <w:t xml:space="preserve">effects </w:t>
      </w:r>
      <w:r w:rsidR="00BF6FB0">
        <w:rPr>
          <w:rFonts w:ascii="Arial" w:hAnsi="Arial" w:cs="Arial"/>
        </w:rPr>
        <w:t>it will</w:t>
      </w:r>
      <w:r w:rsidR="00E00E1A">
        <w:rPr>
          <w:rFonts w:ascii="Arial" w:hAnsi="Arial" w:cs="Arial"/>
        </w:rPr>
        <w:t xml:space="preserve"> have on organisations of the future</w:t>
      </w:r>
      <w:r w:rsidR="00BF6FB0">
        <w:rPr>
          <w:rFonts w:ascii="Arial" w:hAnsi="Arial" w:cs="Arial"/>
        </w:rPr>
        <w:t>.</w:t>
      </w:r>
      <w:r w:rsidR="00E00E1A">
        <w:rPr>
          <w:rFonts w:ascii="Arial" w:hAnsi="Arial" w:cs="Arial"/>
        </w:rPr>
        <w:t xml:space="preserve"> Whilst there are varied signs regarding its longevity in the business world in the form organisations forcing their employees to come back to their offices, and the grounds for optimism for growth rising at the same time. </w:t>
      </w:r>
      <w:r w:rsidR="00BF6FB0">
        <w:rPr>
          <w:rFonts w:ascii="Arial" w:hAnsi="Arial" w:cs="Arial"/>
        </w:rPr>
        <w:t>Organisations like Goldman Sachs, Netflix, Amazon, Apple, Capital One, to mention a few are some of those who have either mandated their staff to fully work in their offices or opted for the hybrid</w:t>
      </w:r>
      <w:r w:rsidR="00C87F4B">
        <w:rPr>
          <w:rFonts w:ascii="Arial" w:hAnsi="Arial" w:cs="Arial"/>
        </w:rPr>
        <w:t xml:space="preserve"> way of working as</w:t>
      </w:r>
      <w:r>
        <w:rPr>
          <w:rFonts w:ascii="Arial" w:hAnsi="Arial" w:cs="Arial"/>
        </w:rPr>
        <w:t xml:space="preserve"> solution.</w:t>
      </w:r>
    </w:p>
    <w:p w14:paraId="353945D7" w14:textId="3734BE5B" w:rsidR="00A600AB" w:rsidRDefault="00704571" w:rsidP="009058FB">
      <w:pPr>
        <w:spacing w:after="0" w:line="360" w:lineRule="auto"/>
        <w:jc w:val="both"/>
        <w:rPr>
          <w:rFonts w:ascii="Arial" w:hAnsi="Arial" w:cs="Arial"/>
        </w:rPr>
      </w:pPr>
      <w:r>
        <w:rPr>
          <w:rFonts w:ascii="Arial" w:hAnsi="Arial" w:cs="Arial"/>
        </w:rPr>
        <w:t>Fundamentally, human beings thrive in a social structure of orderliness and predictability. Global pandemics like the covid-19 brought a change in structure to daily lives and work lives</w:t>
      </w:r>
      <w:r w:rsidR="003C62FA">
        <w:rPr>
          <w:rFonts w:ascii="Arial" w:hAnsi="Arial" w:cs="Arial"/>
        </w:rPr>
        <w:t xml:space="preserve"> which caused many to re-evaluate their work-life hence, some preferring to work from home and others choosing to go back to working from their offices.</w:t>
      </w:r>
      <w:r w:rsidR="00A600AB">
        <w:rPr>
          <w:rFonts w:ascii="Arial" w:hAnsi="Arial" w:cs="Arial"/>
        </w:rPr>
        <w:t xml:space="preserve"> </w:t>
      </w:r>
    </w:p>
    <w:p w14:paraId="3B19276B" w14:textId="0488C379" w:rsidR="006F3682" w:rsidRDefault="006F3682" w:rsidP="009058FB">
      <w:pPr>
        <w:spacing w:after="0" w:line="360" w:lineRule="auto"/>
        <w:jc w:val="both"/>
        <w:rPr>
          <w:rFonts w:ascii="Arial" w:hAnsi="Arial" w:cs="Arial"/>
        </w:rPr>
      </w:pPr>
      <w:r>
        <w:rPr>
          <w:rFonts w:ascii="Arial" w:hAnsi="Arial" w:cs="Arial"/>
        </w:rPr>
        <w:t xml:space="preserve">The observable conclusion to this study is that there is large scope for more research to be done and resources made available to carry out </w:t>
      </w:r>
      <w:r w:rsidR="00704571">
        <w:rPr>
          <w:rFonts w:ascii="Arial" w:hAnsi="Arial" w:cs="Arial"/>
        </w:rPr>
        <w:t>this research</w:t>
      </w:r>
      <w:r>
        <w:rPr>
          <w:rFonts w:ascii="Arial" w:hAnsi="Arial" w:cs="Arial"/>
        </w:rPr>
        <w:t>.</w:t>
      </w:r>
      <w:r w:rsidR="00704571">
        <w:rPr>
          <w:rFonts w:ascii="Arial" w:hAnsi="Arial" w:cs="Arial"/>
        </w:rPr>
        <w:t xml:space="preserve"> </w:t>
      </w:r>
      <w:r w:rsidR="00B30822">
        <w:rPr>
          <w:rFonts w:ascii="Arial" w:hAnsi="Arial" w:cs="Arial"/>
        </w:rPr>
        <w:t>In addition</w:t>
      </w:r>
      <w:r w:rsidR="00592786">
        <w:rPr>
          <w:rFonts w:ascii="Arial" w:hAnsi="Arial" w:cs="Arial"/>
        </w:rPr>
        <w:t>,</w:t>
      </w:r>
      <w:r w:rsidR="00B30822">
        <w:rPr>
          <w:rFonts w:ascii="Arial" w:hAnsi="Arial" w:cs="Arial"/>
        </w:rPr>
        <w:t xml:space="preserve"> a study like this perhaps may contribute to the growing interest in “seeking to understand the effects of Covid-19 pandemic on society” </w:t>
      </w:r>
      <w:sdt>
        <w:sdtPr>
          <w:rPr>
            <w:rFonts w:ascii="Arial" w:hAnsi="Arial" w:cs="Arial"/>
          </w:rPr>
          <w:id w:val="-2068561229"/>
          <w:citation/>
        </w:sdtPr>
        <w:sdtContent>
          <w:r w:rsidR="00B30822">
            <w:rPr>
              <w:rFonts w:ascii="Arial" w:hAnsi="Arial" w:cs="Arial"/>
            </w:rPr>
            <w:fldChar w:fldCharType="begin"/>
          </w:r>
          <w:r w:rsidR="00B30822">
            <w:rPr>
              <w:rFonts w:ascii="Arial" w:hAnsi="Arial" w:cs="Arial"/>
            </w:rPr>
            <w:instrText xml:space="preserve"> CITATION Wal20 \l 2057 </w:instrText>
          </w:r>
          <w:r w:rsidR="00B30822">
            <w:rPr>
              <w:rFonts w:ascii="Arial" w:hAnsi="Arial" w:cs="Arial"/>
            </w:rPr>
            <w:fldChar w:fldCharType="separate"/>
          </w:r>
          <w:r w:rsidR="00B30822" w:rsidRPr="00B30822">
            <w:rPr>
              <w:rFonts w:ascii="Arial" w:hAnsi="Arial" w:cs="Arial"/>
              <w:noProof/>
            </w:rPr>
            <w:t>(Malti, 2020)</w:t>
          </w:r>
          <w:r w:rsidR="00B30822">
            <w:rPr>
              <w:rFonts w:ascii="Arial" w:hAnsi="Arial" w:cs="Arial"/>
            </w:rPr>
            <w:fldChar w:fldCharType="end"/>
          </w:r>
        </w:sdtContent>
      </w:sdt>
      <w:r w:rsidR="00B30822">
        <w:rPr>
          <w:rFonts w:ascii="Arial" w:hAnsi="Arial" w:cs="Arial"/>
        </w:rPr>
        <w:t>; and seeking to understand the benefits, challenges, and impact of WFH on people and organisations in general.</w:t>
      </w:r>
      <w:r w:rsidR="00EA4C72">
        <w:rPr>
          <w:rFonts w:ascii="Arial" w:hAnsi="Arial" w:cs="Arial"/>
        </w:rPr>
        <w:t xml:space="preserve"> Perhaps more organisations need to adapt to changes instead of fighting changes. </w:t>
      </w:r>
    </w:p>
    <w:p w14:paraId="0DBF9CB4" w14:textId="77777777" w:rsidR="00EA4C72" w:rsidRPr="00C87F4B" w:rsidRDefault="00EA4C72" w:rsidP="009058FB">
      <w:pPr>
        <w:spacing w:after="0" w:line="360" w:lineRule="auto"/>
        <w:jc w:val="both"/>
        <w:rPr>
          <w:rFonts w:ascii="Arial" w:hAnsi="Arial" w:cs="Arial"/>
        </w:rPr>
      </w:pPr>
    </w:p>
    <w:p w14:paraId="2BF3B07A" w14:textId="23EA7B6E" w:rsidR="00C16B70" w:rsidRPr="008C1885" w:rsidRDefault="00674ED9" w:rsidP="009058FB">
      <w:pPr>
        <w:spacing w:after="0" w:line="360" w:lineRule="auto"/>
        <w:jc w:val="both"/>
        <w:rPr>
          <w:rFonts w:ascii="Arial" w:hAnsi="Arial" w:cs="Arial"/>
          <w:b/>
          <w:bCs/>
          <w:sz w:val="24"/>
          <w:szCs w:val="24"/>
        </w:rPr>
      </w:pPr>
      <w:r>
        <w:rPr>
          <w:rFonts w:ascii="Arial" w:hAnsi="Arial" w:cs="Arial"/>
          <w:b/>
          <w:bCs/>
          <w:sz w:val="24"/>
          <w:szCs w:val="24"/>
        </w:rPr>
        <w:t>Recommendations:</w:t>
      </w:r>
    </w:p>
    <w:p w14:paraId="0FB258C3" w14:textId="70305518" w:rsidR="00892E2E" w:rsidRDefault="00C16B70" w:rsidP="009058FB">
      <w:pPr>
        <w:spacing w:after="0" w:line="360" w:lineRule="auto"/>
        <w:jc w:val="both"/>
        <w:rPr>
          <w:rFonts w:ascii="Arial" w:hAnsi="Arial" w:cs="Arial"/>
        </w:rPr>
      </w:pPr>
      <w:r>
        <w:rPr>
          <w:rFonts w:ascii="Arial" w:hAnsi="Arial" w:cs="Arial"/>
        </w:rPr>
        <w:t xml:space="preserve">Based on this dissertation, </w:t>
      </w:r>
      <w:r w:rsidR="00674ED9">
        <w:rPr>
          <w:rFonts w:ascii="Arial" w:hAnsi="Arial" w:cs="Arial"/>
        </w:rPr>
        <w:t>there is a demonstrative</w:t>
      </w:r>
      <w:r w:rsidR="001D71B1">
        <w:rPr>
          <w:rFonts w:ascii="Arial" w:hAnsi="Arial" w:cs="Arial"/>
        </w:rPr>
        <w:t xml:space="preserve"> need for</w:t>
      </w:r>
      <w:r w:rsidR="00C60790">
        <w:rPr>
          <w:rFonts w:ascii="Arial" w:hAnsi="Arial" w:cs="Arial"/>
        </w:rPr>
        <w:t xml:space="preserve"> </w:t>
      </w:r>
      <w:r w:rsidR="00AC0DFC">
        <w:rPr>
          <w:rFonts w:ascii="Arial" w:hAnsi="Arial" w:cs="Arial"/>
        </w:rPr>
        <w:t>researchers</w:t>
      </w:r>
      <w:r w:rsidR="00674ED9">
        <w:rPr>
          <w:rFonts w:ascii="Arial" w:hAnsi="Arial" w:cs="Arial"/>
        </w:rPr>
        <w:t xml:space="preserve"> to </w:t>
      </w:r>
      <w:r w:rsidR="00AC0DFC">
        <w:rPr>
          <w:rFonts w:ascii="Arial" w:hAnsi="Arial" w:cs="Arial"/>
        </w:rPr>
        <w:t xml:space="preserve">carry out </w:t>
      </w:r>
      <w:r w:rsidR="00EC4AF8">
        <w:rPr>
          <w:rFonts w:ascii="Arial" w:hAnsi="Arial" w:cs="Arial"/>
        </w:rPr>
        <w:t>more</w:t>
      </w:r>
      <w:r w:rsidR="00AC0DFC">
        <w:rPr>
          <w:rFonts w:ascii="Arial" w:hAnsi="Arial" w:cs="Arial"/>
        </w:rPr>
        <w:t xml:space="preserve"> observational study of respondents over a prolonged </w:t>
      </w:r>
      <w:r w:rsidR="00EC4AF8">
        <w:rPr>
          <w:rFonts w:ascii="Arial" w:hAnsi="Arial" w:cs="Arial"/>
        </w:rPr>
        <w:t>period</w:t>
      </w:r>
      <w:r w:rsidR="00AC0DFC">
        <w:rPr>
          <w:rFonts w:ascii="Arial" w:hAnsi="Arial" w:cs="Arial"/>
        </w:rPr>
        <w:t xml:space="preserve"> or short period repeatedly </w:t>
      </w:r>
      <w:r w:rsidR="00EC4AF8">
        <w:rPr>
          <w:rFonts w:ascii="Arial" w:hAnsi="Arial" w:cs="Arial"/>
        </w:rPr>
        <w:t>because of the scarcity of literature and academic publications on the WFH phenomenon.</w:t>
      </w:r>
      <w:r w:rsidR="00674ED9">
        <w:rPr>
          <w:rFonts w:ascii="Arial" w:hAnsi="Arial" w:cs="Arial"/>
        </w:rPr>
        <w:t xml:space="preserve"> </w:t>
      </w:r>
      <w:r w:rsidR="0060579A">
        <w:rPr>
          <w:rFonts w:ascii="Arial" w:hAnsi="Arial" w:cs="Arial"/>
        </w:rPr>
        <w:t>Therefore, the following recommendations and noticeable actions are as follows:</w:t>
      </w:r>
    </w:p>
    <w:p w14:paraId="093D5A9B" w14:textId="00DE3B25" w:rsidR="0060579A" w:rsidRDefault="0060579A" w:rsidP="0060579A">
      <w:pPr>
        <w:pStyle w:val="ListParagraph"/>
        <w:numPr>
          <w:ilvl w:val="0"/>
          <w:numId w:val="31"/>
        </w:numPr>
        <w:spacing w:after="0" w:line="360" w:lineRule="auto"/>
        <w:jc w:val="both"/>
        <w:rPr>
          <w:rFonts w:ascii="Arial" w:hAnsi="Arial" w:cs="Arial"/>
        </w:rPr>
      </w:pPr>
      <w:r>
        <w:rPr>
          <w:rFonts w:ascii="Arial" w:hAnsi="Arial" w:cs="Arial"/>
        </w:rPr>
        <w:t>Organisations should be mindful of their employee’s needs regarding WFH by being aware of work-life priorities and develop strategies that would benefit flexibility.</w:t>
      </w:r>
    </w:p>
    <w:p w14:paraId="688F99AF" w14:textId="034B02FA" w:rsidR="0060579A" w:rsidRDefault="0060579A" w:rsidP="0060579A">
      <w:pPr>
        <w:pStyle w:val="ListParagraph"/>
        <w:numPr>
          <w:ilvl w:val="0"/>
          <w:numId w:val="31"/>
        </w:numPr>
        <w:spacing w:after="0" w:line="360" w:lineRule="auto"/>
        <w:jc w:val="both"/>
        <w:rPr>
          <w:rFonts w:ascii="Arial" w:hAnsi="Arial" w:cs="Arial"/>
        </w:rPr>
      </w:pPr>
      <w:r>
        <w:rPr>
          <w:rFonts w:ascii="Arial" w:hAnsi="Arial" w:cs="Arial"/>
        </w:rPr>
        <w:t xml:space="preserve">Introduce online </w:t>
      </w:r>
      <w:r w:rsidR="00B86675">
        <w:rPr>
          <w:rFonts w:ascii="Arial" w:hAnsi="Arial" w:cs="Arial"/>
        </w:rPr>
        <w:t>team-building training and activities to combat feelings of isolation by those working from home.</w:t>
      </w:r>
    </w:p>
    <w:p w14:paraId="6FBDD2D6" w14:textId="4DCA039D" w:rsidR="00B86675" w:rsidRDefault="00E87756" w:rsidP="0060579A">
      <w:pPr>
        <w:pStyle w:val="ListParagraph"/>
        <w:numPr>
          <w:ilvl w:val="0"/>
          <w:numId w:val="31"/>
        </w:numPr>
        <w:spacing w:after="0" w:line="360" w:lineRule="auto"/>
        <w:jc w:val="both"/>
        <w:rPr>
          <w:rFonts w:ascii="Arial" w:hAnsi="Arial" w:cs="Arial"/>
        </w:rPr>
      </w:pPr>
      <w:r>
        <w:rPr>
          <w:rFonts w:ascii="Arial" w:hAnsi="Arial" w:cs="Arial"/>
        </w:rPr>
        <w:t>Researchers to have larger sample sizes spread over multiple organisations and discipline for their research so that broader data can be collected as findings.</w:t>
      </w:r>
    </w:p>
    <w:p w14:paraId="59F97434" w14:textId="076AE008" w:rsidR="003117F6" w:rsidRDefault="003117F6" w:rsidP="0060579A">
      <w:pPr>
        <w:pStyle w:val="ListParagraph"/>
        <w:numPr>
          <w:ilvl w:val="0"/>
          <w:numId w:val="31"/>
        </w:numPr>
        <w:spacing w:after="0" w:line="360" w:lineRule="auto"/>
        <w:jc w:val="both"/>
        <w:rPr>
          <w:rFonts w:ascii="Arial" w:hAnsi="Arial" w:cs="Arial"/>
        </w:rPr>
      </w:pPr>
      <w:r>
        <w:rPr>
          <w:rFonts w:ascii="Arial" w:hAnsi="Arial" w:cs="Arial"/>
        </w:rPr>
        <w:t>Research to be streamlined to focus on specific form of remote working.</w:t>
      </w:r>
    </w:p>
    <w:p w14:paraId="457A57AD" w14:textId="0AEB4B28" w:rsidR="00E87756" w:rsidRDefault="003117F6" w:rsidP="0060579A">
      <w:pPr>
        <w:pStyle w:val="ListParagraph"/>
        <w:numPr>
          <w:ilvl w:val="0"/>
          <w:numId w:val="31"/>
        </w:numPr>
        <w:spacing w:after="0" w:line="360" w:lineRule="auto"/>
        <w:jc w:val="both"/>
        <w:rPr>
          <w:rFonts w:ascii="Arial" w:hAnsi="Arial" w:cs="Arial"/>
        </w:rPr>
      </w:pPr>
      <w:r>
        <w:rPr>
          <w:rFonts w:ascii="Arial" w:hAnsi="Arial" w:cs="Arial"/>
        </w:rPr>
        <w:t>Organisations to provide and support honest conversations and consistent communication with their employees.</w:t>
      </w:r>
    </w:p>
    <w:p w14:paraId="7FAF05FC" w14:textId="7EAF65D6" w:rsidR="00EA4C72" w:rsidRDefault="00EA4C72" w:rsidP="0060579A">
      <w:pPr>
        <w:pStyle w:val="ListParagraph"/>
        <w:numPr>
          <w:ilvl w:val="0"/>
          <w:numId w:val="31"/>
        </w:numPr>
        <w:spacing w:after="0" w:line="360" w:lineRule="auto"/>
        <w:jc w:val="both"/>
        <w:rPr>
          <w:rFonts w:ascii="Arial" w:hAnsi="Arial" w:cs="Arial"/>
        </w:rPr>
      </w:pPr>
      <w:r>
        <w:rPr>
          <w:rFonts w:ascii="Arial" w:hAnsi="Arial" w:cs="Arial"/>
        </w:rPr>
        <w:t xml:space="preserve">Organisation to </w:t>
      </w:r>
      <w:r w:rsidR="00A92B00">
        <w:rPr>
          <w:rFonts w:ascii="Arial" w:hAnsi="Arial" w:cs="Arial"/>
        </w:rPr>
        <w:t>aid</w:t>
      </w:r>
      <w:r>
        <w:rPr>
          <w:rFonts w:ascii="Arial" w:hAnsi="Arial" w:cs="Arial"/>
        </w:rPr>
        <w:t xml:space="preserve"> and support to their employees on matters regarding mental health and wellbeing.</w:t>
      </w:r>
    </w:p>
    <w:p w14:paraId="02F36082" w14:textId="6F42EB9E" w:rsidR="003117F6" w:rsidRPr="0060579A" w:rsidRDefault="003117F6" w:rsidP="0060579A">
      <w:pPr>
        <w:pStyle w:val="ListParagraph"/>
        <w:numPr>
          <w:ilvl w:val="0"/>
          <w:numId w:val="31"/>
        </w:numPr>
        <w:spacing w:after="0" w:line="360" w:lineRule="auto"/>
        <w:jc w:val="both"/>
        <w:rPr>
          <w:rFonts w:ascii="Arial" w:hAnsi="Arial" w:cs="Arial"/>
        </w:rPr>
      </w:pPr>
      <w:r>
        <w:rPr>
          <w:rFonts w:ascii="Arial" w:hAnsi="Arial" w:cs="Arial"/>
        </w:rPr>
        <w:t>To validate this study moving forward</w:t>
      </w:r>
      <w:r w:rsidR="00EA4C72">
        <w:rPr>
          <w:rFonts w:ascii="Arial" w:hAnsi="Arial" w:cs="Arial"/>
        </w:rPr>
        <w:t>, a qualitative methodology would be appropriate by creating questionnaires, conducting interviews of a broad range of respondents.</w:t>
      </w:r>
    </w:p>
    <w:p w14:paraId="48F0E2A9" w14:textId="529B49A9" w:rsidR="00896F6A" w:rsidRPr="003E54A0" w:rsidRDefault="007C2359" w:rsidP="009058FB">
      <w:pPr>
        <w:pStyle w:val="ListParagraph"/>
        <w:numPr>
          <w:ilvl w:val="0"/>
          <w:numId w:val="31"/>
        </w:numPr>
        <w:spacing w:after="0" w:line="360" w:lineRule="auto"/>
        <w:jc w:val="both"/>
        <w:rPr>
          <w:rFonts w:ascii="Arial" w:hAnsi="Arial" w:cs="Arial"/>
        </w:rPr>
      </w:pPr>
      <w:r w:rsidRPr="003E54A0">
        <w:rPr>
          <w:rFonts w:ascii="Arial" w:hAnsi="Arial" w:cs="Arial"/>
        </w:rPr>
        <w:lastRenderedPageBreak/>
        <w:t xml:space="preserve">Organisations and their leaders need to be open and truthful to their employees by having conversations with their employees, acknowledging that people are not okay, some need to WFH or do hybrid or prefer to work in the offices and own up to the uncertainties of ways of working now and in the future. </w:t>
      </w:r>
    </w:p>
    <w:p w14:paraId="49139DCC" w14:textId="109966DD" w:rsidR="005C238B" w:rsidRDefault="005C238B" w:rsidP="009058FB">
      <w:pPr>
        <w:spacing w:after="0" w:line="360" w:lineRule="auto"/>
        <w:jc w:val="both"/>
        <w:rPr>
          <w:rFonts w:ascii="Arial" w:hAnsi="Arial" w:cs="Arial"/>
        </w:rPr>
      </w:pPr>
    </w:p>
    <w:p w14:paraId="1706C4C9" w14:textId="79B80871" w:rsidR="00F76038" w:rsidRDefault="00F76038" w:rsidP="005C238B">
      <w:pPr>
        <w:spacing w:after="0" w:line="360" w:lineRule="auto"/>
        <w:jc w:val="both"/>
        <w:rPr>
          <w:rFonts w:ascii="Arial" w:hAnsi="Arial" w:cs="Arial"/>
        </w:rPr>
      </w:pPr>
    </w:p>
    <w:p w14:paraId="2428C473" w14:textId="7C5734AE" w:rsidR="00F76038" w:rsidRDefault="00F76038" w:rsidP="005C238B">
      <w:pPr>
        <w:spacing w:after="0" w:line="360" w:lineRule="auto"/>
        <w:jc w:val="both"/>
        <w:rPr>
          <w:rFonts w:ascii="Arial" w:hAnsi="Arial" w:cs="Arial"/>
        </w:rPr>
      </w:pPr>
    </w:p>
    <w:p w14:paraId="7C8FA37F" w14:textId="77777777" w:rsidR="00311E69" w:rsidRDefault="00311E69" w:rsidP="005C238B">
      <w:pPr>
        <w:spacing w:after="0" w:line="360" w:lineRule="auto"/>
        <w:jc w:val="both"/>
        <w:rPr>
          <w:rFonts w:ascii="Arial" w:hAnsi="Arial" w:cs="Arial"/>
        </w:rPr>
      </w:pPr>
    </w:p>
    <w:p w14:paraId="5ED53D6F" w14:textId="75178AFD" w:rsidR="005C238B" w:rsidRPr="005C238B" w:rsidRDefault="005C238B" w:rsidP="005C238B">
      <w:pPr>
        <w:spacing w:after="0" w:line="360" w:lineRule="auto"/>
        <w:jc w:val="both"/>
        <w:rPr>
          <w:rFonts w:ascii="Arial" w:hAnsi="Arial" w:cs="Arial"/>
        </w:rPr>
      </w:pPr>
    </w:p>
    <w:p w14:paraId="680BF843" w14:textId="77777777" w:rsidR="005C238B" w:rsidRDefault="005C238B" w:rsidP="009058FB">
      <w:pPr>
        <w:spacing w:after="0" w:line="360" w:lineRule="auto"/>
        <w:jc w:val="both"/>
        <w:rPr>
          <w:rFonts w:ascii="Arial" w:hAnsi="Arial" w:cs="Arial"/>
        </w:rPr>
      </w:pPr>
    </w:p>
    <w:p w14:paraId="09306EEC" w14:textId="77777777" w:rsidR="002E6C0A" w:rsidRDefault="002E6C0A" w:rsidP="009058FB">
      <w:pPr>
        <w:spacing w:after="0" w:line="360" w:lineRule="auto"/>
        <w:jc w:val="both"/>
        <w:rPr>
          <w:rFonts w:ascii="Arial" w:hAnsi="Arial" w:cs="Arial"/>
          <w:b/>
          <w:bCs/>
        </w:rPr>
      </w:pPr>
    </w:p>
    <w:p w14:paraId="208C957E" w14:textId="77777777" w:rsidR="00DD11C1" w:rsidRDefault="00DD11C1" w:rsidP="009058FB">
      <w:pPr>
        <w:spacing w:after="0" w:line="360" w:lineRule="auto"/>
        <w:jc w:val="both"/>
        <w:rPr>
          <w:rFonts w:ascii="Arial" w:hAnsi="Arial" w:cs="Arial"/>
          <w:b/>
          <w:bCs/>
        </w:rPr>
      </w:pPr>
    </w:p>
    <w:p w14:paraId="7D85B57C" w14:textId="77777777" w:rsidR="00DD11C1" w:rsidRDefault="00DD11C1" w:rsidP="009058FB">
      <w:pPr>
        <w:spacing w:after="0" w:line="360" w:lineRule="auto"/>
        <w:jc w:val="both"/>
        <w:rPr>
          <w:rFonts w:ascii="Arial" w:hAnsi="Arial" w:cs="Arial"/>
          <w:b/>
          <w:bCs/>
        </w:rPr>
      </w:pPr>
    </w:p>
    <w:p w14:paraId="742D13B9" w14:textId="77777777" w:rsidR="00DD11C1" w:rsidRDefault="00DD11C1" w:rsidP="009058FB">
      <w:pPr>
        <w:spacing w:after="0" w:line="360" w:lineRule="auto"/>
        <w:jc w:val="both"/>
        <w:rPr>
          <w:rFonts w:ascii="Arial" w:hAnsi="Arial" w:cs="Arial"/>
          <w:b/>
          <w:bCs/>
        </w:rPr>
      </w:pPr>
    </w:p>
    <w:p w14:paraId="03C4F462" w14:textId="77777777" w:rsidR="00806516" w:rsidRDefault="00806516" w:rsidP="002A434C">
      <w:pPr>
        <w:spacing w:after="0" w:line="360" w:lineRule="auto"/>
        <w:jc w:val="center"/>
        <w:rPr>
          <w:rFonts w:ascii="Arial" w:hAnsi="Arial" w:cs="Arial"/>
          <w:b/>
          <w:bCs/>
          <w:sz w:val="24"/>
          <w:szCs w:val="24"/>
        </w:rPr>
      </w:pPr>
    </w:p>
    <w:p w14:paraId="6F6DD112" w14:textId="77777777" w:rsidR="00806516" w:rsidRDefault="00806516" w:rsidP="002A434C">
      <w:pPr>
        <w:spacing w:after="0" w:line="360" w:lineRule="auto"/>
        <w:jc w:val="center"/>
        <w:rPr>
          <w:rFonts w:ascii="Arial" w:hAnsi="Arial" w:cs="Arial"/>
          <w:b/>
          <w:bCs/>
          <w:sz w:val="24"/>
          <w:szCs w:val="24"/>
        </w:rPr>
      </w:pPr>
    </w:p>
    <w:p w14:paraId="439B5019" w14:textId="77777777" w:rsidR="00806516" w:rsidRDefault="00806516" w:rsidP="002A434C">
      <w:pPr>
        <w:spacing w:after="0" w:line="360" w:lineRule="auto"/>
        <w:jc w:val="center"/>
        <w:rPr>
          <w:rFonts w:ascii="Arial" w:hAnsi="Arial" w:cs="Arial"/>
          <w:b/>
          <w:bCs/>
          <w:sz w:val="24"/>
          <w:szCs w:val="24"/>
        </w:rPr>
      </w:pPr>
    </w:p>
    <w:p w14:paraId="5661908D" w14:textId="77777777" w:rsidR="00806516" w:rsidRDefault="00806516" w:rsidP="002A434C">
      <w:pPr>
        <w:spacing w:after="0" w:line="360" w:lineRule="auto"/>
        <w:jc w:val="center"/>
        <w:rPr>
          <w:rFonts w:ascii="Arial" w:hAnsi="Arial" w:cs="Arial"/>
          <w:b/>
          <w:bCs/>
          <w:sz w:val="24"/>
          <w:szCs w:val="24"/>
        </w:rPr>
      </w:pPr>
    </w:p>
    <w:p w14:paraId="4D4582F5" w14:textId="77777777" w:rsidR="00806516" w:rsidRDefault="00806516" w:rsidP="002A434C">
      <w:pPr>
        <w:spacing w:after="0" w:line="360" w:lineRule="auto"/>
        <w:jc w:val="center"/>
        <w:rPr>
          <w:rFonts w:ascii="Arial" w:hAnsi="Arial" w:cs="Arial"/>
          <w:b/>
          <w:bCs/>
          <w:sz w:val="24"/>
          <w:szCs w:val="24"/>
        </w:rPr>
      </w:pPr>
    </w:p>
    <w:p w14:paraId="50C86166" w14:textId="77777777" w:rsidR="00806516" w:rsidRDefault="00806516" w:rsidP="002A434C">
      <w:pPr>
        <w:spacing w:after="0" w:line="360" w:lineRule="auto"/>
        <w:jc w:val="center"/>
        <w:rPr>
          <w:rFonts w:ascii="Arial" w:hAnsi="Arial" w:cs="Arial"/>
          <w:b/>
          <w:bCs/>
          <w:sz w:val="24"/>
          <w:szCs w:val="24"/>
        </w:rPr>
      </w:pPr>
    </w:p>
    <w:p w14:paraId="6135F9E4" w14:textId="77777777" w:rsidR="00806516" w:rsidRDefault="00806516" w:rsidP="002A434C">
      <w:pPr>
        <w:spacing w:after="0" w:line="360" w:lineRule="auto"/>
        <w:jc w:val="center"/>
        <w:rPr>
          <w:rFonts w:ascii="Arial" w:hAnsi="Arial" w:cs="Arial"/>
          <w:b/>
          <w:bCs/>
          <w:sz w:val="24"/>
          <w:szCs w:val="24"/>
        </w:rPr>
      </w:pPr>
    </w:p>
    <w:p w14:paraId="6BB48803" w14:textId="77777777" w:rsidR="00806516" w:rsidRDefault="00806516" w:rsidP="002A434C">
      <w:pPr>
        <w:spacing w:after="0" w:line="360" w:lineRule="auto"/>
        <w:jc w:val="center"/>
        <w:rPr>
          <w:rFonts w:ascii="Arial" w:hAnsi="Arial" w:cs="Arial"/>
          <w:b/>
          <w:bCs/>
          <w:sz w:val="24"/>
          <w:szCs w:val="24"/>
        </w:rPr>
      </w:pPr>
    </w:p>
    <w:p w14:paraId="3BE0C446" w14:textId="77777777" w:rsidR="00806516" w:rsidRDefault="00806516" w:rsidP="002A434C">
      <w:pPr>
        <w:spacing w:after="0" w:line="360" w:lineRule="auto"/>
        <w:jc w:val="center"/>
        <w:rPr>
          <w:rFonts w:ascii="Arial" w:hAnsi="Arial" w:cs="Arial"/>
          <w:b/>
          <w:bCs/>
          <w:sz w:val="24"/>
          <w:szCs w:val="24"/>
        </w:rPr>
      </w:pPr>
    </w:p>
    <w:p w14:paraId="18AE4353" w14:textId="77777777" w:rsidR="00A92B00" w:rsidRDefault="00A92B00" w:rsidP="002A434C">
      <w:pPr>
        <w:spacing w:after="0" w:line="360" w:lineRule="auto"/>
        <w:jc w:val="center"/>
        <w:rPr>
          <w:rFonts w:ascii="Arial" w:hAnsi="Arial" w:cs="Arial"/>
          <w:b/>
          <w:bCs/>
          <w:sz w:val="24"/>
          <w:szCs w:val="24"/>
        </w:rPr>
      </w:pPr>
    </w:p>
    <w:p w14:paraId="341B6027" w14:textId="77777777" w:rsidR="00A92B00" w:rsidRDefault="00A92B00" w:rsidP="002A434C">
      <w:pPr>
        <w:spacing w:after="0" w:line="360" w:lineRule="auto"/>
        <w:jc w:val="center"/>
        <w:rPr>
          <w:rFonts w:ascii="Arial" w:hAnsi="Arial" w:cs="Arial"/>
          <w:b/>
          <w:bCs/>
          <w:sz w:val="24"/>
          <w:szCs w:val="24"/>
        </w:rPr>
      </w:pPr>
    </w:p>
    <w:p w14:paraId="74ADFEE6" w14:textId="77777777" w:rsidR="00A92B00" w:rsidRDefault="00A92B00" w:rsidP="002A434C">
      <w:pPr>
        <w:spacing w:after="0" w:line="360" w:lineRule="auto"/>
        <w:jc w:val="center"/>
        <w:rPr>
          <w:rFonts w:ascii="Arial" w:hAnsi="Arial" w:cs="Arial"/>
          <w:b/>
          <w:bCs/>
          <w:sz w:val="24"/>
          <w:szCs w:val="24"/>
        </w:rPr>
      </w:pPr>
    </w:p>
    <w:p w14:paraId="185D226F" w14:textId="77777777" w:rsidR="00A92B00" w:rsidRDefault="00A92B00" w:rsidP="002A434C">
      <w:pPr>
        <w:spacing w:after="0" w:line="360" w:lineRule="auto"/>
        <w:jc w:val="center"/>
        <w:rPr>
          <w:rFonts w:ascii="Arial" w:hAnsi="Arial" w:cs="Arial"/>
          <w:b/>
          <w:bCs/>
          <w:sz w:val="24"/>
          <w:szCs w:val="24"/>
        </w:rPr>
      </w:pPr>
    </w:p>
    <w:p w14:paraId="15318907" w14:textId="77777777" w:rsidR="00A92B00" w:rsidRDefault="00A92B00" w:rsidP="002A434C">
      <w:pPr>
        <w:spacing w:after="0" w:line="360" w:lineRule="auto"/>
        <w:jc w:val="center"/>
        <w:rPr>
          <w:rFonts w:ascii="Arial" w:hAnsi="Arial" w:cs="Arial"/>
          <w:b/>
          <w:bCs/>
          <w:sz w:val="24"/>
          <w:szCs w:val="24"/>
        </w:rPr>
      </w:pPr>
    </w:p>
    <w:p w14:paraId="6A981451" w14:textId="77777777" w:rsidR="00A92B00" w:rsidRDefault="00A92B00" w:rsidP="002A434C">
      <w:pPr>
        <w:spacing w:after="0" w:line="360" w:lineRule="auto"/>
        <w:jc w:val="center"/>
        <w:rPr>
          <w:rFonts w:ascii="Arial" w:hAnsi="Arial" w:cs="Arial"/>
          <w:b/>
          <w:bCs/>
          <w:sz w:val="24"/>
          <w:szCs w:val="24"/>
        </w:rPr>
      </w:pPr>
    </w:p>
    <w:p w14:paraId="10909517" w14:textId="77777777" w:rsidR="00A92B00" w:rsidRDefault="00A92B00" w:rsidP="002A434C">
      <w:pPr>
        <w:spacing w:after="0" w:line="360" w:lineRule="auto"/>
        <w:jc w:val="center"/>
        <w:rPr>
          <w:rFonts w:ascii="Arial" w:hAnsi="Arial" w:cs="Arial"/>
          <w:b/>
          <w:bCs/>
          <w:sz w:val="24"/>
          <w:szCs w:val="24"/>
        </w:rPr>
      </w:pPr>
    </w:p>
    <w:p w14:paraId="3F42143C" w14:textId="77777777" w:rsidR="00A92B00" w:rsidRDefault="00A92B00" w:rsidP="002A434C">
      <w:pPr>
        <w:spacing w:after="0" w:line="360" w:lineRule="auto"/>
        <w:jc w:val="center"/>
        <w:rPr>
          <w:rFonts w:ascii="Arial" w:hAnsi="Arial" w:cs="Arial"/>
          <w:b/>
          <w:bCs/>
          <w:sz w:val="24"/>
          <w:szCs w:val="24"/>
        </w:rPr>
      </w:pPr>
    </w:p>
    <w:p w14:paraId="0D6DC75E" w14:textId="77777777" w:rsidR="00A92B00" w:rsidRDefault="00A92B00" w:rsidP="002A434C">
      <w:pPr>
        <w:spacing w:after="0" w:line="360" w:lineRule="auto"/>
        <w:jc w:val="center"/>
        <w:rPr>
          <w:rFonts w:ascii="Arial" w:hAnsi="Arial" w:cs="Arial"/>
          <w:b/>
          <w:bCs/>
          <w:sz w:val="24"/>
          <w:szCs w:val="24"/>
        </w:rPr>
      </w:pPr>
    </w:p>
    <w:p w14:paraId="1C386E2F" w14:textId="650F0CE0" w:rsidR="002F2EAB" w:rsidRDefault="002A434C" w:rsidP="002A434C">
      <w:pPr>
        <w:spacing w:after="0" w:line="360" w:lineRule="auto"/>
        <w:jc w:val="center"/>
        <w:rPr>
          <w:rFonts w:ascii="Arial" w:hAnsi="Arial" w:cs="Arial"/>
          <w:b/>
          <w:bCs/>
          <w:sz w:val="24"/>
          <w:szCs w:val="24"/>
        </w:rPr>
      </w:pPr>
      <w:r>
        <w:rPr>
          <w:rFonts w:ascii="Arial" w:hAnsi="Arial" w:cs="Arial"/>
          <w:b/>
          <w:bCs/>
          <w:sz w:val="24"/>
          <w:szCs w:val="24"/>
        </w:rPr>
        <w:t>REFERENCES</w:t>
      </w:r>
    </w:p>
    <w:p w14:paraId="71FF492F" w14:textId="77777777" w:rsidR="002A434C" w:rsidRDefault="002A434C" w:rsidP="002A434C">
      <w:pPr>
        <w:pStyle w:val="Bibliography"/>
        <w:rPr>
          <w:noProof/>
          <w:sz w:val="24"/>
          <w:szCs w:val="24"/>
        </w:rPr>
      </w:pPr>
      <w:r>
        <w:rPr>
          <w:rFonts w:ascii="Arial" w:hAnsi="Arial" w:cs="Arial"/>
          <w:b/>
          <w:bCs/>
        </w:rPr>
        <w:fldChar w:fldCharType="begin"/>
      </w:r>
      <w:r>
        <w:rPr>
          <w:rFonts w:ascii="Arial" w:hAnsi="Arial" w:cs="Arial"/>
          <w:b/>
          <w:bCs/>
        </w:rPr>
        <w:instrText xml:space="preserve"> BIBLIOGRAPHY  \l 2057 </w:instrText>
      </w:r>
      <w:r>
        <w:rPr>
          <w:rFonts w:ascii="Arial" w:hAnsi="Arial" w:cs="Arial"/>
          <w:b/>
          <w:bCs/>
        </w:rPr>
        <w:fldChar w:fldCharType="separate"/>
      </w:r>
      <w:r>
        <w:rPr>
          <w:noProof/>
        </w:rPr>
        <w:t xml:space="preserve">Adams, J., Khan, H. T. A. &amp; Raeside, R., 2014. </w:t>
      </w:r>
      <w:r>
        <w:rPr>
          <w:i/>
          <w:iCs/>
          <w:noProof/>
        </w:rPr>
        <w:t xml:space="preserve">Research Methods for Business and Social Science Students. </w:t>
      </w:r>
      <w:r>
        <w:rPr>
          <w:noProof/>
        </w:rPr>
        <w:t>2nd ed. India: SAGE Publications.</w:t>
      </w:r>
    </w:p>
    <w:p w14:paraId="69A77C0B" w14:textId="77777777" w:rsidR="002A434C" w:rsidRDefault="002A434C" w:rsidP="002A434C">
      <w:pPr>
        <w:pStyle w:val="Bibliography"/>
        <w:rPr>
          <w:noProof/>
        </w:rPr>
      </w:pPr>
      <w:r>
        <w:rPr>
          <w:noProof/>
        </w:rPr>
        <w:lastRenderedPageBreak/>
        <w:t xml:space="preserve">AGPC, 2021. </w:t>
      </w:r>
      <w:r>
        <w:rPr>
          <w:i/>
          <w:iCs/>
          <w:noProof/>
        </w:rPr>
        <w:t xml:space="preserve">Working from home: Research Paper, </w:t>
      </w:r>
      <w:r>
        <w:rPr>
          <w:noProof/>
        </w:rPr>
        <w:t>Australia: The Productivity Commission.</w:t>
      </w:r>
    </w:p>
    <w:p w14:paraId="594EA875" w14:textId="77777777" w:rsidR="002A434C" w:rsidRDefault="002A434C" w:rsidP="002A434C">
      <w:pPr>
        <w:pStyle w:val="Bibliography"/>
        <w:rPr>
          <w:noProof/>
        </w:rPr>
      </w:pPr>
      <w:r>
        <w:rPr>
          <w:noProof/>
        </w:rPr>
        <w:t xml:space="preserve">Alharahshesh, H. H. &amp; Pius, A., 2020. A Review of key paradigms: positivism VS interpretivism. </w:t>
      </w:r>
      <w:r>
        <w:rPr>
          <w:i/>
          <w:iCs/>
          <w:noProof/>
        </w:rPr>
        <w:t xml:space="preserve">Global Academic Journal of Humanities and Social Sciences, </w:t>
      </w:r>
      <w:r>
        <w:rPr>
          <w:noProof/>
        </w:rPr>
        <w:t>2(3), pp. 39-43.</w:t>
      </w:r>
    </w:p>
    <w:p w14:paraId="39A17103" w14:textId="77777777" w:rsidR="002A434C" w:rsidRDefault="002A434C" w:rsidP="002A434C">
      <w:pPr>
        <w:pStyle w:val="Bibliography"/>
        <w:rPr>
          <w:noProof/>
        </w:rPr>
      </w:pPr>
      <w:r>
        <w:rPr>
          <w:noProof/>
        </w:rPr>
        <w:t xml:space="preserve">Allen, T. D., Golden, T. D. &amp; Shockley, K. M., 2015. How effective is telecommuting? Assessing the status of our scientific findings. </w:t>
      </w:r>
      <w:r>
        <w:rPr>
          <w:i/>
          <w:iCs/>
          <w:noProof/>
        </w:rPr>
        <w:t xml:space="preserve">Psychological Science in the Public Interest, </w:t>
      </w:r>
      <w:r>
        <w:rPr>
          <w:noProof/>
        </w:rPr>
        <w:t>16(2), pp. 40-68.</w:t>
      </w:r>
    </w:p>
    <w:p w14:paraId="01795822" w14:textId="77777777" w:rsidR="002A434C" w:rsidRDefault="002A434C" w:rsidP="002A434C">
      <w:pPr>
        <w:pStyle w:val="Bibliography"/>
        <w:rPr>
          <w:noProof/>
        </w:rPr>
      </w:pPr>
      <w:r>
        <w:rPr>
          <w:noProof/>
        </w:rPr>
        <w:t xml:space="preserve">Awada, M., Gale, L., Becerik-Gerber, B. &amp; Roll, S., 2021. Working from home during the COVID-19 pandemic: Impact on office worker productivity and work experience. </w:t>
      </w:r>
      <w:r>
        <w:rPr>
          <w:i/>
          <w:iCs/>
          <w:noProof/>
        </w:rPr>
        <w:t xml:space="preserve">Journal of Prevention, Assessment and Rehabilitation, </w:t>
      </w:r>
      <w:r>
        <w:rPr>
          <w:noProof/>
        </w:rPr>
        <w:t>69(4), pp. 1171-1189.</w:t>
      </w:r>
    </w:p>
    <w:p w14:paraId="2736D43D" w14:textId="77777777" w:rsidR="002A434C" w:rsidRDefault="002A434C" w:rsidP="002A434C">
      <w:pPr>
        <w:pStyle w:val="Bibliography"/>
        <w:rPr>
          <w:noProof/>
        </w:rPr>
      </w:pPr>
      <w:r>
        <w:rPr>
          <w:noProof/>
        </w:rPr>
        <w:t xml:space="preserve">Bailey, D. E. &amp; Kurland, N. B., 2002. A Review of telework Research: Findings, New Directions, and lessons for the Study of Modern Work. </w:t>
      </w:r>
      <w:r>
        <w:rPr>
          <w:i/>
          <w:iCs/>
          <w:noProof/>
        </w:rPr>
        <w:t xml:space="preserve">Journal of Organisational Behaviour, </w:t>
      </w:r>
      <w:r>
        <w:rPr>
          <w:noProof/>
        </w:rPr>
        <w:t>23(4), pp. 383-400.</w:t>
      </w:r>
    </w:p>
    <w:p w14:paraId="7D78F15D" w14:textId="77777777" w:rsidR="002A434C" w:rsidRDefault="002A434C" w:rsidP="002A434C">
      <w:pPr>
        <w:pStyle w:val="Bibliography"/>
        <w:rPr>
          <w:noProof/>
        </w:rPr>
      </w:pPr>
      <w:r>
        <w:rPr>
          <w:noProof/>
        </w:rPr>
        <w:t xml:space="preserve">Bao, L. et al., 2022. How does working from home affect developer productivity? A case study of Baidu during the COVID-19 pandemic. </w:t>
      </w:r>
      <w:r>
        <w:rPr>
          <w:i/>
          <w:iCs/>
          <w:noProof/>
        </w:rPr>
        <w:t xml:space="preserve">Science China Information Sciences, </w:t>
      </w:r>
      <w:r>
        <w:rPr>
          <w:noProof/>
        </w:rPr>
        <w:t>Volume 65, pp. 1-15.</w:t>
      </w:r>
    </w:p>
    <w:p w14:paraId="23D073E3" w14:textId="77777777" w:rsidR="002A434C" w:rsidRDefault="002A434C" w:rsidP="002A434C">
      <w:pPr>
        <w:pStyle w:val="Bibliography"/>
        <w:rPr>
          <w:noProof/>
        </w:rPr>
      </w:pPr>
      <w:r>
        <w:rPr>
          <w:noProof/>
        </w:rPr>
        <w:t xml:space="preserve">Barrero, J. M., Bloom, N. &amp; Davis, S. J., 2021. </w:t>
      </w:r>
      <w:r>
        <w:rPr>
          <w:i/>
          <w:iCs/>
          <w:noProof/>
        </w:rPr>
        <w:t xml:space="preserve">Why working from home will stick, </w:t>
      </w:r>
      <w:r>
        <w:rPr>
          <w:noProof/>
        </w:rPr>
        <w:t>Cambridge Massachaussetts: National Bureau of Economic Research.</w:t>
      </w:r>
    </w:p>
    <w:p w14:paraId="0EFA8756" w14:textId="77777777" w:rsidR="002A434C" w:rsidRDefault="002A434C" w:rsidP="002A434C">
      <w:pPr>
        <w:pStyle w:val="Bibliography"/>
        <w:rPr>
          <w:noProof/>
        </w:rPr>
      </w:pPr>
      <w:r>
        <w:rPr>
          <w:noProof/>
        </w:rPr>
        <w:t xml:space="preserve">Beno, M., 2021. The advantages and dissadvantages of E-working: An examination using an ALDINE analysis. </w:t>
      </w:r>
      <w:r>
        <w:rPr>
          <w:i/>
          <w:iCs/>
          <w:noProof/>
        </w:rPr>
        <w:t xml:space="preserve">Emerging Science Journal, </w:t>
      </w:r>
      <w:r>
        <w:rPr>
          <w:noProof/>
        </w:rPr>
        <w:t>5(1), pp. 1-10.</w:t>
      </w:r>
    </w:p>
    <w:p w14:paraId="3C26A6BD" w14:textId="77777777" w:rsidR="002A434C" w:rsidRDefault="002A434C" w:rsidP="002A434C">
      <w:pPr>
        <w:pStyle w:val="Bibliography"/>
        <w:rPr>
          <w:noProof/>
        </w:rPr>
      </w:pPr>
      <w:r>
        <w:rPr>
          <w:noProof/>
        </w:rPr>
        <w:t xml:space="preserve">Brown, A., Charlwood, A. &amp; Spencer, D. A., 2012. Not all that it might seem: why job satisfaction is worth studying despite it being poor summary measure of job quality. </w:t>
      </w:r>
      <w:r>
        <w:rPr>
          <w:i/>
          <w:iCs/>
          <w:noProof/>
        </w:rPr>
        <w:t xml:space="preserve">Work, Employment and Society, </w:t>
      </w:r>
      <w:r>
        <w:rPr>
          <w:noProof/>
        </w:rPr>
        <w:t>26(6), pp. 1007-1018.</w:t>
      </w:r>
    </w:p>
    <w:p w14:paraId="31D778DA" w14:textId="77777777" w:rsidR="002A434C" w:rsidRDefault="002A434C" w:rsidP="002A434C">
      <w:pPr>
        <w:pStyle w:val="Bibliography"/>
        <w:rPr>
          <w:noProof/>
        </w:rPr>
      </w:pPr>
      <w:r>
        <w:rPr>
          <w:noProof/>
        </w:rPr>
        <w:t xml:space="preserve">Caligiuri, P. et al., 2020. International HRM insights for navigating the COVID-19 pandemic: Implications for future research and practice. </w:t>
      </w:r>
      <w:r>
        <w:rPr>
          <w:i/>
          <w:iCs/>
          <w:noProof/>
        </w:rPr>
        <w:t xml:space="preserve">Journal of International Business Studies, </w:t>
      </w:r>
      <w:r>
        <w:rPr>
          <w:noProof/>
        </w:rPr>
        <w:t>Volume 51, pp. 697-713.</w:t>
      </w:r>
    </w:p>
    <w:p w14:paraId="32441505" w14:textId="77777777" w:rsidR="002A434C" w:rsidRDefault="002A434C" w:rsidP="002A434C">
      <w:pPr>
        <w:pStyle w:val="Bibliography"/>
        <w:rPr>
          <w:noProof/>
        </w:rPr>
      </w:pPr>
      <w:r>
        <w:rPr>
          <w:noProof/>
        </w:rPr>
        <w:t xml:space="preserve">Carroll, N. &amp; Conboy, K., 2020. Normalising the "new normal": Changing tech-driven work practices under pandemic time pressure. </w:t>
      </w:r>
      <w:r>
        <w:rPr>
          <w:i/>
          <w:iCs/>
          <w:noProof/>
        </w:rPr>
        <w:t xml:space="preserve">International Journal of Information Management, </w:t>
      </w:r>
      <w:r>
        <w:rPr>
          <w:noProof/>
        </w:rPr>
        <w:t>55(1), p. 22.</w:t>
      </w:r>
    </w:p>
    <w:p w14:paraId="78E721C7" w14:textId="77777777" w:rsidR="002A434C" w:rsidRDefault="002A434C" w:rsidP="002A434C">
      <w:pPr>
        <w:pStyle w:val="Bibliography"/>
        <w:rPr>
          <w:noProof/>
        </w:rPr>
      </w:pPr>
      <w:r>
        <w:rPr>
          <w:noProof/>
        </w:rPr>
        <w:t xml:space="preserve">Carroll, N. &amp; Conboy, K., 2020. Normalising the "new normal": Changing tech-driven work practices under pandemic time pressure. </w:t>
      </w:r>
      <w:r>
        <w:rPr>
          <w:i/>
          <w:iCs/>
          <w:noProof/>
        </w:rPr>
        <w:t xml:space="preserve">International Journal of Information Management, </w:t>
      </w:r>
      <w:r>
        <w:rPr>
          <w:noProof/>
        </w:rPr>
        <w:t>55(1), p. 22.</w:t>
      </w:r>
    </w:p>
    <w:p w14:paraId="5607BBA3" w14:textId="77777777" w:rsidR="002A434C" w:rsidRDefault="002A434C" w:rsidP="002A434C">
      <w:pPr>
        <w:pStyle w:val="Bibliography"/>
        <w:rPr>
          <w:noProof/>
        </w:rPr>
      </w:pPr>
      <w:r>
        <w:rPr>
          <w:noProof/>
        </w:rPr>
        <w:t xml:space="preserve">Choudhury, P., 2020. </w:t>
      </w:r>
      <w:r>
        <w:rPr>
          <w:i/>
          <w:iCs/>
          <w:noProof/>
        </w:rPr>
        <w:t xml:space="preserve">Our Work-from-Anywhere Future, </w:t>
      </w:r>
      <w:r>
        <w:rPr>
          <w:noProof/>
        </w:rPr>
        <w:t>Brighton, Massachusetts: Harvard Business Review.</w:t>
      </w:r>
    </w:p>
    <w:p w14:paraId="01B64F3C" w14:textId="77777777" w:rsidR="002A434C" w:rsidRDefault="002A434C" w:rsidP="002A434C">
      <w:pPr>
        <w:pStyle w:val="Bibliography"/>
        <w:rPr>
          <w:noProof/>
        </w:rPr>
      </w:pPr>
      <w:r>
        <w:rPr>
          <w:noProof/>
        </w:rPr>
        <w:t xml:space="preserve">Chronopoulos, A., 2016. </w:t>
      </w:r>
      <w:r>
        <w:rPr>
          <w:i/>
          <w:iCs/>
          <w:noProof/>
        </w:rPr>
        <w:t xml:space="preserve">Working from Home in the Clinical Trials sector: A Case Study of Clinical Research Associates (CRAs) in the UK, </w:t>
      </w:r>
      <w:r>
        <w:rPr>
          <w:noProof/>
        </w:rPr>
        <w:t>Bradford: School of Management University of Bradford.</w:t>
      </w:r>
    </w:p>
    <w:p w14:paraId="4A0A5D4E" w14:textId="77777777" w:rsidR="002A434C" w:rsidRDefault="002A434C" w:rsidP="002A434C">
      <w:pPr>
        <w:pStyle w:val="Bibliography"/>
        <w:rPr>
          <w:noProof/>
        </w:rPr>
      </w:pPr>
      <w:r>
        <w:rPr>
          <w:noProof/>
        </w:rPr>
        <w:t xml:space="preserve">CIPD, 2020. </w:t>
      </w:r>
      <w:r>
        <w:rPr>
          <w:i/>
          <w:iCs/>
          <w:noProof/>
        </w:rPr>
        <w:t xml:space="preserve">Working from home: What's driving the rise in remote working?, </w:t>
      </w:r>
      <w:r>
        <w:rPr>
          <w:noProof/>
        </w:rPr>
        <w:t>London: Chartered Institute of Personnel and Development.</w:t>
      </w:r>
    </w:p>
    <w:p w14:paraId="0AAA4F22" w14:textId="77777777" w:rsidR="002A434C" w:rsidRDefault="002A434C" w:rsidP="002A434C">
      <w:pPr>
        <w:pStyle w:val="Bibliography"/>
        <w:rPr>
          <w:noProof/>
        </w:rPr>
      </w:pPr>
      <w:r>
        <w:rPr>
          <w:noProof/>
        </w:rPr>
        <w:t xml:space="preserve">Cooper, C. L. &amp; Lu, L., 2019. Excessive availability for work: Good or bad? Charting underlying motivations and searching for game-changers. </w:t>
      </w:r>
      <w:r>
        <w:rPr>
          <w:i/>
          <w:iCs/>
          <w:noProof/>
        </w:rPr>
        <w:t xml:space="preserve">Human Resource Management, </w:t>
      </w:r>
      <w:r>
        <w:rPr>
          <w:noProof/>
        </w:rPr>
        <w:t>29(4).</w:t>
      </w:r>
    </w:p>
    <w:p w14:paraId="42AA9502" w14:textId="77777777" w:rsidR="002A434C" w:rsidRDefault="002A434C" w:rsidP="002A434C">
      <w:pPr>
        <w:pStyle w:val="Bibliography"/>
        <w:rPr>
          <w:noProof/>
        </w:rPr>
      </w:pPr>
      <w:r>
        <w:rPr>
          <w:noProof/>
        </w:rPr>
        <w:t xml:space="preserve">Cossen, C. &amp; Van Der Berg, A. M., 2022. When the exception becomes the norm: A quantitative analysis of the dark side of work from home. </w:t>
      </w:r>
      <w:r>
        <w:rPr>
          <w:i/>
          <w:iCs/>
          <w:noProof/>
        </w:rPr>
        <w:t xml:space="preserve">German Journal of Human Resource Management, </w:t>
      </w:r>
      <w:r>
        <w:rPr>
          <w:noProof/>
        </w:rPr>
        <w:t>33(3), pp. 213-237.</w:t>
      </w:r>
    </w:p>
    <w:p w14:paraId="25233669" w14:textId="77777777" w:rsidR="002A434C" w:rsidRDefault="002A434C" w:rsidP="002A434C">
      <w:pPr>
        <w:pStyle w:val="Bibliography"/>
        <w:rPr>
          <w:noProof/>
        </w:rPr>
      </w:pPr>
      <w:r>
        <w:rPr>
          <w:noProof/>
        </w:rPr>
        <w:lastRenderedPageBreak/>
        <w:t xml:space="preserve">Creswell, J. W. &amp; Poth, C. N., 2018. </w:t>
      </w:r>
      <w:r>
        <w:rPr>
          <w:i/>
          <w:iCs/>
          <w:noProof/>
        </w:rPr>
        <w:t xml:space="preserve">Qualitative Inquiry &amp; Research Design: Choosing among Five Approaches. </w:t>
      </w:r>
      <w:r>
        <w:rPr>
          <w:noProof/>
        </w:rPr>
        <w:t>4th ed. Carlifornia: Sage Publications Inc.</w:t>
      </w:r>
    </w:p>
    <w:p w14:paraId="52EB14F6" w14:textId="77777777" w:rsidR="002A434C" w:rsidRDefault="002A434C" w:rsidP="002A434C">
      <w:pPr>
        <w:pStyle w:val="Bibliography"/>
        <w:rPr>
          <w:noProof/>
        </w:rPr>
      </w:pPr>
      <w:r>
        <w:rPr>
          <w:noProof/>
        </w:rPr>
        <w:t xml:space="preserve">Crosbie, T. &amp; Moore, J., 2004. </w:t>
      </w:r>
      <w:r>
        <w:rPr>
          <w:i/>
          <w:iCs/>
          <w:noProof/>
        </w:rPr>
        <w:t xml:space="preserve">Work-Life Balance and Working from Home, </w:t>
      </w:r>
      <w:r>
        <w:rPr>
          <w:noProof/>
        </w:rPr>
        <w:t>Cambridge: Cambridge University Press.</w:t>
      </w:r>
    </w:p>
    <w:p w14:paraId="1F9011C3" w14:textId="77777777" w:rsidR="002A434C" w:rsidRDefault="002A434C" w:rsidP="002A434C">
      <w:pPr>
        <w:pStyle w:val="Bibliography"/>
        <w:rPr>
          <w:noProof/>
        </w:rPr>
      </w:pPr>
      <w:r>
        <w:rPr>
          <w:noProof/>
        </w:rPr>
        <w:t xml:space="preserve">Dawson, C., 2009. </w:t>
      </w:r>
      <w:r>
        <w:rPr>
          <w:i/>
          <w:iCs/>
          <w:noProof/>
        </w:rPr>
        <w:t xml:space="preserve">Introduction to Research Methods: A practical guide for anyone undertaking a research project, </w:t>
      </w:r>
      <w:r>
        <w:rPr>
          <w:noProof/>
        </w:rPr>
        <w:t>Oxford: How to Books Ltd.</w:t>
      </w:r>
    </w:p>
    <w:p w14:paraId="75062AFF" w14:textId="77777777" w:rsidR="002A434C" w:rsidRDefault="002A434C" w:rsidP="002A434C">
      <w:pPr>
        <w:pStyle w:val="Bibliography"/>
        <w:rPr>
          <w:noProof/>
        </w:rPr>
      </w:pPr>
      <w:r>
        <w:rPr>
          <w:noProof/>
        </w:rPr>
        <w:t xml:space="preserve">De-Vincenzi, C. et al., 2022. Consequences Consequences of COVID-19 on Employees in Remote Working: Challenges, Risks and Opportunities An Evidence-Based Literature Review. </w:t>
      </w:r>
      <w:r>
        <w:rPr>
          <w:i/>
          <w:iCs/>
          <w:noProof/>
        </w:rPr>
        <w:t xml:space="preserve">International Journal of Environmental Research and Public Health, </w:t>
      </w:r>
      <w:r>
        <w:rPr>
          <w:noProof/>
        </w:rPr>
        <w:t>19(18), pp. 1-18.</w:t>
      </w:r>
    </w:p>
    <w:p w14:paraId="08AC6B95" w14:textId="77777777" w:rsidR="002A434C" w:rsidRDefault="002A434C" w:rsidP="002A434C">
      <w:pPr>
        <w:pStyle w:val="Bibliography"/>
        <w:rPr>
          <w:noProof/>
        </w:rPr>
      </w:pPr>
      <w:r>
        <w:rPr>
          <w:noProof/>
        </w:rPr>
        <w:t xml:space="preserve">EFI, 2020. </w:t>
      </w:r>
      <w:r>
        <w:rPr>
          <w:i/>
          <w:iCs/>
          <w:noProof/>
        </w:rPr>
        <w:t xml:space="preserve">Work from home: A policy prescription, </w:t>
      </w:r>
      <w:r>
        <w:rPr>
          <w:noProof/>
        </w:rPr>
        <w:t>India: Employers' Federation of India.</w:t>
      </w:r>
    </w:p>
    <w:p w14:paraId="59A7D8D1" w14:textId="77777777" w:rsidR="002A434C" w:rsidRDefault="002A434C" w:rsidP="002A434C">
      <w:pPr>
        <w:pStyle w:val="Bibliography"/>
        <w:rPr>
          <w:noProof/>
        </w:rPr>
      </w:pPr>
      <w:r>
        <w:rPr>
          <w:noProof/>
        </w:rPr>
        <w:t xml:space="preserve">Elizondo, E. et al., 2022. </w:t>
      </w:r>
      <w:r>
        <w:rPr>
          <w:i/>
          <w:iCs/>
          <w:noProof/>
        </w:rPr>
        <w:t xml:space="preserve">McKinsey Insights. </w:t>
      </w:r>
      <w:r>
        <w:rPr>
          <w:noProof/>
        </w:rPr>
        <w:t xml:space="preserve">[Online] </w:t>
      </w:r>
      <w:r>
        <w:rPr>
          <w:noProof/>
        </w:rPr>
        <w:br/>
        <w:t xml:space="preserve">Available at: </w:t>
      </w:r>
      <w:r>
        <w:rPr>
          <w:noProof/>
          <w:u w:val="single"/>
        </w:rPr>
        <w:t>https://www.mckinsey.com/industries/metals-and-mining/our-insights/hybrid-working-model</w:t>
      </w:r>
      <w:r>
        <w:rPr>
          <w:noProof/>
        </w:rPr>
        <w:br/>
        <w:t>[Accessed 15th October 2022].</w:t>
      </w:r>
    </w:p>
    <w:p w14:paraId="1735B1C7" w14:textId="77777777" w:rsidR="002A434C" w:rsidRDefault="002A434C" w:rsidP="002A434C">
      <w:pPr>
        <w:pStyle w:val="Bibliography"/>
        <w:rPr>
          <w:noProof/>
        </w:rPr>
      </w:pPr>
      <w:r>
        <w:rPr>
          <w:noProof/>
        </w:rPr>
        <w:t xml:space="preserve">Felstead, A. &amp; Henseke, G., 2017. Assessing the growth of remote working and its consequences for effort, well-being and work-life balance. </w:t>
      </w:r>
      <w:r>
        <w:rPr>
          <w:i/>
          <w:iCs/>
          <w:noProof/>
        </w:rPr>
        <w:t xml:space="preserve">New Technology, Work and Employment, </w:t>
      </w:r>
      <w:r>
        <w:rPr>
          <w:noProof/>
        </w:rPr>
        <w:t>32(3), pp. 195-212.</w:t>
      </w:r>
    </w:p>
    <w:p w14:paraId="01F1EFB2" w14:textId="77777777" w:rsidR="002A434C" w:rsidRDefault="002A434C" w:rsidP="002A434C">
      <w:pPr>
        <w:pStyle w:val="Bibliography"/>
        <w:rPr>
          <w:noProof/>
        </w:rPr>
      </w:pPr>
      <w:r>
        <w:rPr>
          <w:noProof/>
        </w:rPr>
        <w:t xml:space="preserve">Gibbs, M., Mengel, F. &amp; Siemroth, C., 2021. </w:t>
      </w:r>
      <w:r>
        <w:rPr>
          <w:i/>
          <w:iCs/>
          <w:noProof/>
        </w:rPr>
        <w:t xml:space="preserve">Work from Home &amp; Productivity: Evidence from Personnel &amp; Analytics Data on IT Professionals, </w:t>
      </w:r>
      <w:r>
        <w:rPr>
          <w:noProof/>
        </w:rPr>
        <w:t>Chicago: Becker Friedman Institute.</w:t>
      </w:r>
    </w:p>
    <w:p w14:paraId="39852F52" w14:textId="77777777" w:rsidR="002A434C" w:rsidRDefault="002A434C" w:rsidP="002A434C">
      <w:pPr>
        <w:pStyle w:val="Bibliography"/>
        <w:rPr>
          <w:noProof/>
        </w:rPr>
      </w:pPr>
      <w:r>
        <w:rPr>
          <w:noProof/>
        </w:rPr>
        <w:t xml:space="preserve">Harzing, 2016. </w:t>
      </w:r>
      <w:r>
        <w:rPr>
          <w:i/>
          <w:iCs/>
          <w:noProof/>
        </w:rPr>
        <w:t xml:space="preserve">Publish or Perish 4 User's Manual. </w:t>
      </w:r>
      <w:r>
        <w:rPr>
          <w:noProof/>
        </w:rPr>
        <w:t xml:space="preserve">[Online] </w:t>
      </w:r>
      <w:r>
        <w:rPr>
          <w:noProof/>
        </w:rPr>
        <w:br/>
        <w:t xml:space="preserve">Available at: </w:t>
      </w:r>
      <w:r>
        <w:rPr>
          <w:noProof/>
          <w:u w:val="single"/>
        </w:rPr>
        <w:t>https://www.harzing.com</w:t>
      </w:r>
      <w:r>
        <w:rPr>
          <w:noProof/>
        </w:rPr>
        <w:br/>
        <w:t>[Accessed 27th October 2022].</w:t>
      </w:r>
    </w:p>
    <w:p w14:paraId="45752459" w14:textId="77777777" w:rsidR="002A434C" w:rsidRDefault="002A434C" w:rsidP="002A434C">
      <w:pPr>
        <w:pStyle w:val="Bibliography"/>
        <w:rPr>
          <w:noProof/>
        </w:rPr>
      </w:pPr>
      <w:r>
        <w:rPr>
          <w:noProof/>
        </w:rPr>
        <w:t xml:space="preserve">Harzing, A. W., 2007. </w:t>
      </w:r>
      <w:r>
        <w:rPr>
          <w:i/>
          <w:iCs/>
          <w:noProof/>
        </w:rPr>
        <w:t xml:space="preserve">Publish or Perish. </w:t>
      </w:r>
      <w:r>
        <w:rPr>
          <w:noProof/>
        </w:rPr>
        <w:t xml:space="preserve">[Online] </w:t>
      </w:r>
      <w:r>
        <w:rPr>
          <w:noProof/>
        </w:rPr>
        <w:br/>
        <w:t xml:space="preserve">Available at: </w:t>
      </w:r>
      <w:r>
        <w:rPr>
          <w:noProof/>
          <w:u w:val="single"/>
        </w:rPr>
        <w:t>https://harzing.com/resources/publish-or-perish</w:t>
      </w:r>
      <w:r>
        <w:rPr>
          <w:noProof/>
        </w:rPr>
        <w:br/>
        <w:t>[Accessed 27TH October 2022].</w:t>
      </w:r>
    </w:p>
    <w:p w14:paraId="3A0046B8" w14:textId="77777777" w:rsidR="002A434C" w:rsidRDefault="002A434C" w:rsidP="002A434C">
      <w:pPr>
        <w:pStyle w:val="Bibliography"/>
        <w:rPr>
          <w:noProof/>
        </w:rPr>
      </w:pPr>
      <w:r>
        <w:rPr>
          <w:noProof/>
        </w:rPr>
        <w:t xml:space="preserve">Heaton, J., 2008. Secondary Analysis of Qualitative Data: An Overview. </w:t>
      </w:r>
      <w:r>
        <w:rPr>
          <w:i/>
          <w:iCs/>
          <w:noProof/>
        </w:rPr>
        <w:t xml:space="preserve">Historical Social Research, </w:t>
      </w:r>
      <w:r>
        <w:rPr>
          <w:noProof/>
        </w:rPr>
        <w:t>33(3), pp. 33-45.</w:t>
      </w:r>
    </w:p>
    <w:p w14:paraId="37A5D943" w14:textId="77777777" w:rsidR="002A434C" w:rsidRDefault="002A434C" w:rsidP="002A434C">
      <w:pPr>
        <w:pStyle w:val="Bibliography"/>
        <w:rPr>
          <w:noProof/>
        </w:rPr>
      </w:pPr>
      <w:r>
        <w:rPr>
          <w:noProof/>
        </w:rPr>
        <w:t xml:space="preserve">Hobbs, A., 2021. </w:t>
      </w:r>
      <w:r>
        <w:rPr>
          <w:i/>
          <w:iCs/>
          <w:noProof/>
        </w:rPr>
        <w:t xml:space="preserve">UK Parliament: The impact of remote and flexible working arrangements. </w:t>
      </w:r>
      <w:r>
        <w:rPr>
          <w:noProof/>
        </w:rPr>
        <w:t xml:space="preserve">[Online] </w:t>
      </w:r>
      <w:r>
        <w:rPr>
          <w:noProof/>
        </w:rPr>
        <w:br/>
        <w:t xml:space="preserve">Available at: </w:t>
      </w:r>
      <w:r>
        <w:rPr>
          <w:noProof/>
          <w:u w:val="single"/>
        </w:rPr>
        <w:t>https://post.parliament.uk/the-impact-of-remote-and-flexible-working-arrangements</w:t>
      </w:r>
      <w:r>
        <w:rPr>
          <w:noProof/>
        </w:rPr>
        <w:br/>
        <w:t>[Accessed 14th October 2022].</w:t>
      </w:r>
    </w:p>
    <w:p w14:paraId="708C9FB3" w14:textId="77777777" w:rsidR="002A434C" w:rsidRDefault="002A434C" w:rsidP="002A434C">
      <w:pPr>
        <w:pStyle w:val="Bibliography"/>
        <w:rPr>
          <w:noProof/>
        </w:rPr>
      </w:pPr>
      <w:r>
        <w:rPr>
          <w:noProof/>
        </w:rPr>
        <w:t xml:space="preserve">Holliss, F., 2015. </w:t>
      </w:r>
      <w:r>
        <w:rPr>
          <w:i/>
          <w:iCs/>
          <w:noProof/>
        </w:rPr>
        <w:t xml:space="preserve">The Work Home Project by The London Metropolitan University, </w:t>
      </w:r>
      <w:r>
        <w:rPr>
          <w:noProof/>
        </w:rPr>
        <w:t>London: The Work Home project.</w:t>
      </w:r>
    </w:p>
    <w:p w14:paraId="5DD7975A" w14:textId="77777777" w:rsidR="002A434C" w:rsidRDefault="002A434C" w:rsidP="002A434C">
      <w:pPr>
        <w:pStyle w:val="Bibliography"/>
        <w:rPr>
          <w:noProof/>
        </w:rPr>
      </w:pPr>
      <w:r>
        <w:rPr>
          <w:noProof/>
        </w:rPr>
        <w:t xml:space="preserve">ILO, 2016. </w:t>
      </w:r>
      <w:r>
        <w:rPr>
          <w:i/>
          <w:iCs/>
          <w:noProof/>
        </w:rPr>
        <w:t xml:space="preserve">Challenges and opportunities of teleworking for workers and employers in the ICTS and financial services sectors, </w:t>
      </w:r>
      <w:r>
        <w:rPr>
          <w:noProof/>
        </w:rPr>
        <w:t>Geneva: International Labour Office.</w:t>
      </w:r>
    </w:p>
    <w:p w14:paraId="32D64551" w14:textId="77777777" w:rsidR="002A434C" w:rsidRDefault="002A434C" w:rsidP="002A434C">
      <w:pPr>
        <w:pStyle w:val="Bibliography"/>
        <w:rPr>
          <w:noProof/>
        </w:rPr>
      </w:pPr>
      <w:r>
        <w:rPr>
          <w:noProof/>
        </w:rPr>
        <w:t xml:space="preserve">ILO, 2020. </w:t>
      </w:r>
      <w:r>
        <w:rPr>
          <w:i/>
          <w:iCs/>
          <w:noProof/>
        </w:rPr>
        <w:t xml:space="preserve">Practical guide on Teleworking during the Covid-19 Pandemic and Beyond, </w:t>
      </w:r>
      <w:r>
        <w:rPr>
          <w:noProof/>
        </w:rPr>
        <w:t>Geneva: International Labour Office.</w:t>
      </w:r>
    </w:p>
    <w:p w14:paraId="612E044C" w14:textId="77777777" w:rsidR="002A434C" w:rsidRDefault="002A434C" w:rsidP="002A434C">
      <w:pPr>
        <w:pStyle w:val="Bibliography"/>
        <w:rPr>
          <w:noProof/>
        </w:rPr>
      </w:pPr>
      <w:r>
        <w:rPr>
          <w:noProof/>
        </w:rPr>
        <w:t xml:space="preserve">ILO, 2021. </w:t>
      </w:r>
      <w:r>
        <w:rPr>
          <w:i/>
          <w:iCs/>
          <w:noProof/>
        </w:rPr>
        <w:t xml:space="preserve">Working from home: From invisibility to decent work, </w:t>
      </w:r>
      <w:r>
        <w:rPr>
          <w:noProof/>
        </w:rPr>
        <w:t>Geneva: International Labour Office.</w:t>
      </w:r>
    </w:p>
    <w:p w14:paraId="3D67C993" w14:textId="77777777" w:rsidR="002A434C" w:rsidRDefault="002A434C" w:rsidP="002A434C">
      <w:pPr>
        <w:pStyle w:val="Bibliography"/>
        <w:rPr>
          <w:noProof/>
        </w:rPr>
      </w:pPr>
      <w:r>
        <w:rPr>
          <w:noProof/>
        </w:rPr>
        <w:t xml:space="preserve">Kalliath, T. &amp; Brough, P., 2008. Work-Life Balance: A review of the meaning of the balance construct. </w:t>
      </w:r>
      <w:r>
        <w:rPr>
          <w:i/>
          <w:iCs/>
          <w:noProof/>
        </w:rPr>
        <w:t xml:space="preserve">Journal of Management &amp; Organisation, </w:t>
      </w:r>
      <w:r>
        <w:rPr>
          <w:noProof/>
        </w:rPr>
        <w:t>14(3), pp. 323-327.</w:t>
      </w:r>
    </w:p>
    <w:p w14:paraId="51ACF0CE" w14:textId="77777777" w:rsidR="002A434C" w:rsidRDefault="002A434C" w:rsidP="002A434C">
      <w:pPr>
        <w:pStyle w:val="Bibliography"/>
        <w:rPr>
          <w:noProof/>
        </w:rPr>
      </w:pPr>
      <w:r>
        <w:rPr>
          <w:noProof/>
        </w:rPr>
        <w:lastRenderedPageBreak/>
        <w:t xml:space="preserve">Kamerade, D. et al., 2013. </w:t>
      </w:r>
      <w:r>
        <w:rPr>
          <w:i/>
          <w:iCs/>
          <w:noProof/>
        </w:rPr>
        <w:t xml:space="preserve">'Backshoring' Home: Developments in Home-Based Teleworking (HbTW) in the European Labour Market. </w:t>
      </w:r>
      <w:r>
        <w:rPr>
          <w:noProof/>
        </w:rPr>
        <w:t>s.l., The European Conference on Information Systems Management.</w:t>
      </w:r>
    </w:p>
    <w:p w14:paraId="729EF7F5" w14:textId="77777777" w:rsidR="002A434C" w:rsidRDefault="002A434C" w:rsidP="002A434C">
      <w:pPr>
        <w:pStyle w:val="Bibliography"/>
        <w:rPr>
          <w:noProof/>
        </w:rPr>
      </w:pPr>
      <w:r>
        <w:rPr>
          <w:noProof/>
        </w:rPr>
        <w:t xml:space="preserve">Kelliher, C. &amp; Anderson, D., 2010. Doing more with less? Flexible working practices and the intensification of work. </w:t>
      </w:r>
      <w:r>
        <w:rPr>
          <w:i/>
          <w:iCs/>
          <w:noProof/>
        </w:rPr>
        <w:t xml:space="preserve">Huan Relations, </w:t>
      </w:r>
      <w:r>
        <w:rPr>
          <w:noProof/>
        </w:rPr>
        <w:t>63(1), pp. 83-106.</w:t>
      </w:r>
    </w:p>
    <w:p w14:paraId="579B6C23" w14:textId="77777777" w:rsidR="002A434C" w:rsidRDefault="002A434C" w:rsidP="002A434C">
      <w:pPr>
        <w:pStyle w:val="Bibliography"/>
        <w:rPr>
          <w:noProof/>
        </w:rPr>
      </w:pPr>
      <w:r>
        <w:rPr>
          <w:noProof/>
        </w:rPr>
        <w:t xml:space="preserve">Knight, C., Olaru, D., Lee, J. A. &amp; Parker, S. K., 2022. The Loneliness of a Hybrid Worker. </w:t>
      </w:r>
      <w:r>
        <w:rPr>
          <w:i/>
          <w:iCs/>
          <w:noProof/>
        </w:rPr>
        <w:t>MITSloan Management Review: Summer Issue</w:t>
      </w:r>
      <w:r>
        <w:rPr>
          <w:noProof/>
        </w:rPr>
        <w:t xml:space="preserve">, 02 May. </w:t>
      </w:r>
    </w:p>
    <w:p w14:paraId="0090578E" w14:textId="77777777" w:rsidR="002A434C" w:rsidRDefault="002A434C" w:rsidP="002A434C">
      <w:pPr>
        <w:pStyle w:val="Bibliography"/>
        <w:rPr>
          <w:noProof/>
        </w:rPr>
      </w:pPr>
      <w:r>
        <w:rPr>
          <w:noProof/>
        </w:rPr>
        <w:t xml:space="preserve">Kossek, E. E. &amp; Lautsch, B. A., 2018. Work-life flexibility for whom? Occupational status and work-life innequality in upper, middle, and lower level jobs. </w:t>
      </w:r>
      <w:r>
        <w:rPr>
          <w:i/>
          <w:iCs/>
          <w:noProof/>
        </w:rPr>
        <w:t xml:space="preserve">Academy of Management Annuals, </w:t>
      </w:r>
      <w:r>
        <w:rPr>
          <w:noProof/>
        </w:rPr>
        <w:t>12(1), pp. 5-36.</w:t>
      </w:r>
    </w:p>
    <w:p w14:paraId="3C7B9816" w14:textId="77777777" w:rsidR="002A434C" w:rsidRDefault="002A434C" w:rsidP="002A434C">
      <w:pPr>
        <w:pStyle w:val="Bibliography"/>
        <w:rPr>
          <w:noProof/>
        </w:rPr>
      </w:pPr>
      <w:r>
        <w:rPr>
          <w:noProof/>
        </w:rPr>
        <w:t xml:space="preserve">Lazar, I., Osoian, C. &amp; Ratiu, P., 2010. The Role of Work-Life Balance Practices in Order to Improve Organizational Performance. </w:t>
      </w:r>
      <w:r>
        <w:rPr>
          <w:i/>
          <w:iCs/>
          <w:noProof/>
        </w:rPr>
        <w:t xml:space="preserve">European Research Studies, </w:t>
      </w:r>
      <w:r>
        <w:rPr>
          <w:noProof/>
        </w:rPr>
        <w:t>13(1), pp. 201-211.</w:t>
      </w:r>
    </w:p>
    <w:p w14:paraId="6C8651FE" w14:textId="77777777" w:rsidR="002A434C" w:rsidRDefault="002A434C" w:rsidP="002A434C">
      <w:pPr>
        <w:pStyle w:val="Bibliography"/>
        <w:rPr>
          <w:noProof/>
        </w:rPr>
      </w:pPr>
      <w:r>
        <w:rPr>
          <w:noProof/>
        </w:rPr>
        <w:t xml:space="preserve">Lewis, S. &amp; Beauregard, T. A., 2018. The meanings of work-life balance: A cultural perspective. In: W. S. &amp;. K. M. S. R. Johnson, ed. </w:t>
      </w:r>
      <w:r>
        <w:rPr>
          <w:i/>
          <w:iCs/>
          <w:noProof/>
        </w:rPr>
        <w:t xml:space="preserve">The Cambridge handbook of the global work-family interface. </w:t>
      </w:r>
      <w:r>
        <w:rPr>
          <w:noProof/>
        </w:rPr>
        <w:t>Cambridge: Cambridge University Press, pp. 720-732.</w:t>
      </w:r>
    </w:p>
    <w:p w14:paraId="780465F2" w14:textId="77777777" w:rsidR="002A434C" w:rsidRDefault="002A434C" w:rsidP="002A434C">
      <w:pPr>
        <w:pStyle w:val="Bibliography"/>
        <w:rPr>
          <w:noProof/>
        </w:rPr>
      </w:pPr>
      <w:r>
        <w:rPr>
          <w:noProof/>
        </w:rPr>
        <w:t xml:space="preserve">Malti, W., 2020. The changing work landscape as a result of the Covid-19 pandemic: insights from remote workers life situations in South Africa. </w:t>
      </w:r>
      <w:r>
        <w:rPr>
          <w:i/>
          <w:iCs/>
          <w:noProof/>
        </w:rPr>
        <w:t xml:space="preserve">International Journal of Sociology and Social Policy, </w:t>
      </w:r>
      <w:r>
        <w:rPr>
          <w:noProof/>
        </w:rPr>
        <w:t>40(9/10), pp. 1237-1256.</w:t>
      </w:r>
    </w:p>
    <w:p w14:paraId="5BC7EBAD" w14:textId="77777777" w:rsidR="002A434C" w:rsidRDefault="002A434C" w:rsidP="002A434C">
      <w:pPr>
        <w:pStyle w:val="Bibliography"/>
        <w:rPr>
          <w:noProof/>
        </w:rPr>
      </w:pPr>
      <w:r>
        <w:rPr>
          <w:noProof/>
        </w:rPr>
        <w:t xml:space="preserve">Manandhar, N. &amp; Joshi, S. K., 2020. Importance of consent in the research. </w:t>
      </w:r>
      <w:r>
        <w:rPr>
          <w:i/>
          <w:iCs/>
          <w:noProof/>
        </w:rPr>
        <w:t xml:space="preserve">International Journal of Occupational Safety and Health, </w:t>
      </w:r>
      <w:r>
        <w:rPr>
          <w:noProof/>
        </w:rPr>
        <w:t>10(2), pp. 89-91.</w:t>
      </w:r>
    </w:p>
    <w:p w14:paraId="1FA921F1" w14:textId="77777777" w:rsidR="002A434C" w:rsidRDefault="002A434C" w:rsidP="002A434C">
      <w:pPr>
        <w:pStyle w:val="Bibliography"/>
        <w:rPr>
          <w:noProof/>
        </w:rPr>
      </w:pPr>
      <w:r>
        <w:rPr>
          <w:noProof/>
        </w:rPr>
        <w:t xml:space="preserve">Martin, B. H. &amp; MacDonnell, R., 2012. Is telework effective for organisations? A meta-analysis of empirical research on perceptions of telework and organisational outcomes. </w:t>
      </w:r>
      <w:r>
        <w:rPr>
          <w:i/>
          <w:iCs/>
          <w:noProof/>
        </w:rPr>
        <w:t xml:space="preserve">Management Research Review, </w:t>
      </w:r>
      <w:r>
        <w:rPr>
          <w:noProof/>
        </w:rPr>
        <w:t>35(7), pp. 602-616.</w:t>
      </w:r>
    </w:p>
    <w:p w14:paraId="3687E914" w14:textId="77777777" w:rsidR="002A434C" w:rsidRDefault="002A434C" w:rsidP="002A434C">
      <w:pPr>
        <w:pStyle w:val="Bibliography"/>
        <w:rPr>
          <w:noProof/>
        </w:rPr>
      </w:pPr>
      <w:r>
        <w:rPr>
          <w:noProof/>
        </w:rPr>
        <w:t xml:space="preserve">Melnikovas, A., 2018. </w:t>
      </w:r>
      <w:r>
        <w:rPr>
          <w:i/>
          <w:iCs/>
          <w:noProof/>
        </w:rPr>
        <w:t xml:space="preserve">Towards an Explicit Research Methodology: Adapting Research Onion Model for Futures Studies, </w:t>
      </w:r>
      <w:r>
        <w:rPr>
          <w:noProof/>
        </w:rPr>
        <w:t>Lithuania: The General Jonas Žemaitis Military Academy of Lithuania.</w:t>
      </w:r>
    </w:p>
    <w:p w14:paraId="17056588" w14:textId="77777777" w:rsidR="002A434C" w:rsidRDefault="002A434C" w:rsidP="002A434C">
      <w:pPr>
        <w:pStyle w:val="Bibliography"/>
        <w:rPr>
          <w:noProof/>
        </w:rPr>
      </w:pPr>
      <w:r>
        <w:rPr>
          <w:noProof/>
        </w:rPr>
        <w:t xml:space="preserve">Morrison-Smith, S. &amp; Ruiz, J., 2020. Challenges and barriers in virtual teams: a literature review. </w:t>
      </w:r>
      <w:r>
        <w:rPr>
          <w:i/>
          <w:iCs/>
          <w:noProof/>
        </w:rPr>
        <w:t xml:space="preserve">SN Applied Sciences, </w:t>
      </w:r>
      <w:r>
        <w:rPr>
          <w:noProof/>
        </w:rPr>
        <w:t>Volume 2, pp. 1-33.</w:t>
      </w:r>
    </w:p>
    <w:p w14:paraId="4514CDE6" w14:textId="77777777" w:rsidR="002A434C" w:rsidRDefault="002A434C" w:rsidP="002A434C">
      <w:pPr>
        <w:pStyle w:val="Bibliography"/>
        <w:rPr>
          <w:noProof/>
        </w:rPr>
      </w:pPr>
      <w:r>
        <w:rPr>
          <w:noProof/>
        </w:rPr>
        <w:t xml:space="preserve">Nakrosiene, A., Buciuniene, I. &amp; Gostautaite, B., 2017. Working from home: characteristics and outcomes of telework. </w:t>
      </w:r>
      <w:r>
        <w:rPr>
          <w:i/>
          <w:iCs/>
          <w:noProof/>
        </w:rPr>
        <w:t xml:space="preserve">Internetional Journal of Manpower, </w:t>
      </w:r>
      <w:r>
        <w:rPr>
          <w:noProof/>
        </w:rPr>
        <w:t>40(1), pp. 87-101.</w:t>
      </w:r>
    </w:p>
    <w:p w14:paraId="4A2BD2EF" w14:textId="77777777" w:rsidR="002A434C" w:rsidRDefault="002A434C" w:rsidP="002A434C">
      <w:pPr>
        <w:pStyle w:val="Bibliography"/>
        <w:rPr>
          <w:noProof/>
        </w:rPr>
      </w:pPr>
      <w:r>
        <w:rPr>
          <w:noProof/>
        </w:rPr>
        <w:t xml:space="preserve">O'Gorman, K. &amp; MacIntosh, R., 2015. </w:t>
      </w:r>
      <w:r>
        <w:rPr>
          <w:i/>
          <w:iCs/>
          <w:noProof/>
        </w:rPr>
        <w:t xml:space="preserve">Mapping Research Method. </w:t>
      </w:r>
      <w:r>
        <w:rPr>
          <w:noProof/>
        </w:rPr>
        <w:t>2nd ed. Oxford: Goodfellow Publishers Ltd.</w:t>
      </w:r>
    </w:p>
    <w:p w14:paraId="0E4807A0" w14:textId="77777777" w:rsidR="002A434C" w:rsidRDefault="002A434C" w:rsidP="002A434C">
      <w:pPr>
        <w:pStyle w:val="Bibliography"/>
        <w:rPr>
          <w:noProof/>
        </w:rPr>
      </w:pPr>
      <w:r>
        <w:rPr>
          <w:noProof/>
        </w:rPr>
        <w:t xml:space="preserve">O'Leary, D. E., 2020. Evolving information Systems and Technology Research Issues for Covid-19 and other Pandemics. </w:t>
      </w:r>
      <w:r>
        <w:rPr>
          <w:i/>
          <w:iCs/>
          <w:noProof/>
        </w:rPr>
        <w:t xml:space="preserve">Journal of Organisational Computing and Electronic Commerce, </w:t>
      </w:r>
      <w:r>
        <w:rPr>
          <w:noProof/>
        </w:rPr>
        <w:t>30(1), pp. 1-8.</w:t>
      </w:r>
    </w:p>
    <w:p w14:paraId="7C592EB5" w14:textId="77777777" w:rsidR="002A434C" w:rsidRDefault="002A434C" w:rsidP="002A434C">
      <w:pPr>
        <w:pStyle w:val="Bibliography"/>
        <w:rPr>
          <w:noProof/>
        </w:rPr>
      </w:pPr>
      <w:r>
        <w:rPr>
          <w:noProof/>
        </w:rPr>
        <w:t xml:space="preserve">Parry, J. et al., 2021. </w:t>
      </w:r>
      <w:r>
        <w:rPr>
          <w:i/>
          <w:iCs/>
          <w:noProof/>
        </w:rPr>
        <w:t xml:space="preserve">Working from home under Covid-19 lockdown: Transitions and Tensions , </w:t>
      </w:r>
      <w:r>
        <w:rPr>
          <w:noProof/>
        </w:rPr>
        <w:t>Southampton: University of Southampton and Intitute for Employment Studies.</w:t>
      </w:r>
    </w:p>
    <w:p w14:paraId="0461CEB1" w14:textId="77777777" w:rsidR="002A434C" w:rsidRDefault="002A434C" w:rsidP="002A434C">
      <w:pPr>
        <w:pStyle w:val="Bibliography"/>
        <w:rPr>
          <w:noProof/>
        </w:rPr>
      </w:pPr>
      <w:r>
        <w:rPr>
          <w:noProof/>
        </w:rPr>
        <w:t xml:space="preserve">Rajan-Rankin, S., 2016. Paternalism and the paradox of work-life balance: discource and practice. </w:t>
      </w:r>
      <w:r>
        <w:rPr>
          <w:i/>
          <w:iCs/>
          <w:noProof/>
        </w:rPr>
        <w:t xml:space="preserve">Community, Work and Family, </w:t>
      </w:r>
      <w:r>
        <w:rPr>
          <w:noProof/>
        </w:rPr>
        <w:t>19(2), pp. 227-241.</w:t>
      </w:r>
    </w:p>
    <w:p w14:paraId="3743165F" w14:textId="77777777" w:rsidR="002A434C" w:rsidRDefault="002A434C" w:rsidP="002A434C">
      <w:pPr>
        <w:pStyle w:val="Bibliography"/>
        <w:rPr>
          <w:noProof/>
        </w:rPr>
      </w:pPr>
      <w:r>
        <w:rPr>
          <w:noProof/>
        </w:rPr>
        <w:t xml:space="preserve">Reynolds, B. W. &amp; Bibby, A., 2017. </w:t>
      </w:r>
      <w:r>
        <w:rPr>
          <w:i/>
          <w:iCs/>
          <w:noProof/>
        </w:rPr>
        <w:t xml:space="preserve">The (long) history of working from home, </w:t>
      </w:r>
      <w:r>
        <w:rPr>
          <w:noProof/>
        </w:rPr>
        <w:t>United States: ALM Media.</w:t>
      </w:r>
    </w:p>
    <w:p w14:paraId="23BE0B96" w14:textId="77777777" w:rsidR="002A434C" w:rsidRDefault="002A434C" w:rsidP="002A434C">
      <w:pPr>
        <w:pStyle w:val="Bibliography"/>
        <w:rPr>
          <w:noProof/>
        </w:rPr>
      </w:pPr>
      <w:r>
        <w:rPr>
          <w:noProof/>
        </w:rPr>
        <w:lastRenderedPageBreak/>
        <w:t xml:space="preserve">Rutter, J., 2015. </w:t>
      </w:r>
      <w:r>
        <w:rPr>
          <w:i/>
          <w:iCs/>
          <w:noProof/>
        </w:rPr>
        <w:t xml:space="preserve">Coram Family and Childcare: Childcare Survey 2015. </w:t>
      </w:r>
      <w:r>
        <w:rPr>
          <w:noProof/>
        </w:rPr>
        <w:t xml:space="preserve">[Online] </w:t>
      </w:r>
      <w:r>
        <w:rPr>
          <w:noProof/>
        </w:rPr>
        <w:br/>
        <w:t xml:space="preserve">Available at: </w:t>
      </w:r>
      <w:r>
        <w:rPr>
          <w:noProof/>
          <w:u w:val="single"/>
        </w:rPr>
        <w:t>https://www.familyandchildcaretrust.org/childcare-survey-2015</w:t>
      </w:r>
      <w:r>
        <w:rPr>
          <w:noProof/>
        </w:rPr>
        <w:br/>
        <w:t>[Accessed 8th October 2022].</w:t>
      </w:r>
    </w:p>
    <w:p w14:paraId="4CCF417F" w14:textId="77777777" w:rsidR="002A434C" w:rsidRDefault="002A434C" w:rsidP="002A434C">
      <w:pPr>
        <w:pStyle w:val="Bibliography"/>
        <w:rPr>
          <w:noProof/>
        </w:rPr>
      </w:pPr>
      <w:r>
        <w:rPr>
          <w:noProof/>
        </w:rPr>
        <w:t xml:space="preserve">Sako, M., 2021. </w:t>
      </w:r>
      <w:r>
        <w:rPr>
          <w:i/>
          <w:iCs/>
          <w:noProof/>
        </w:rPr>
        <w:t xml:space="preserve">From remote work to working from anywhere: Tracing temporary work modifications resulting in permanent organisational changes, </w:t>
      </w:r>
      <w:r>
        <w:rPr>
          <w:noProof/>
        </w:rPr>
        <w:t>Oxford: Communications of the Association for Computing Machinery (ACM).</w:t>
      </w:r>
    </w:p>
    <w:p w14:paraId="46109455" w14:textId="77777777" w:rsidR="002A434C" w:rsidRDefault="002A434C" w:rsidP="002A434C">
      <w:pPr>
        <w:pStyle w:val="Bibliography"/>
        <w:rPr>
          <w:noProof/>
        </w:rPr>
      </w:pPr>
      <w:r>
        <w:rPr>
          <w:noProof/>
        </w:rPr>
        <w:t xml:space="preserve">Saunders, M., Lewis, P. &amp; Thornhill, A., 2007. </w:t>
      </w:r>
      <w:r>
        <w:rPr>
          <w:i/>
          <w:iCs/>
          <w:noProof/>
        </w:rPr>
        <w:t xml:space="preserve">Research Methods for Business Students. </w:t>
      </w:r>
      <w:r>
        <w:rPr>
          <w:noProof/>
        </w:rPr>
        <w:t>4th ed. Harlow: Pearson Education.</w:t>
      </w:r>
    </w:p>
    <w:p w14:paraId="051749A3" w14:textId="77777777" w:rsidR="002A434C" w:rsidRDefault="002A434C" w:rsidP="002A434C">
      <w:pPr>
        <w:pStyle w:val="Bibliography"/>
        <w:rPr>
          <w:noProof/>
        </w:rPr>
      </w:pPr>
      <w:r>
        <w:rPr>
          <w:noProof/>
        </w:rPr>
        <w:t xml:space="preserve">Saunders, M. N. k., Lewis, P. &amp; Thornhill, A., 2019. </w:t>
      </w:r>
      <w:r>
        <w:rPr>
          <w:i/>
          <w:iCs/>
          <w:noProof/>
        </w:rPr>
        <w:t xml:space="preserve">Research Methods for Business Students. </w:t>
      </w:r>
      <w:r>
        <w:rPr>
          <w:noProof/>
        </w:rPr>
        <w:t>8th ed. Harlow: Pearson Education Limited.</w:t>
      </w:r>
    </w:p>
    <w:p w14:paraId="6970B400" w14:textId="77777777" w:rsidR="002A434C" w:rsidRDefault="002A434C" w:rsidP="002A434C">
      <w:pPr>
        <w:pStyle w:val="Bibliography"/>
        <w:rPr>
          <w:noProof/>
        </w:rPr>
      </w:pPr>
      <w:r>
        <w:rPr>
          <w:noProof/>
        </w:rPr>
        <w:t xml:space="preserve">Segal, E., 2021. </w:t>
      </w:r>
      <w:r>
        <w:rPr>
          <w:i/>
          <w:iCs/>
          <w:noProof/>
        </w:rPr>
        <w:t xml:space="preserve">The Great Disconnect: Many More Employers Than Workers Want To Return To Offices, </w:t>
      </w:r>
      <w:r>
        <w:rPr>
          <w:noProof/>
        </w:rPr>
        <w:t>New Jersey: Forbes.</w:t>
      </w:r>
    </w:p>
    <w:p w14:paraId="23B65046" w14:textId="77777777" w:rsidR="002A434C" w:rsidRDefault="002A434C" w:rsidP="002A434C">
      <w:pPr>
        <w:pStyle w:val="Bibliography"/>
        <w:rPr>
          <w:noProof/>
        </w:rPr>
      </w:pPr>
      <w:r>
        <w:rPr>
          <w:noProof/>
        </w:rPr>
        <w:t xml:space="preserve">Silva, A., Montoya, I. A. &amp; Valencia, J. A., 2019. The attitude of managers toward telework, why is it so difficult to adopt it in organizations?. </w:t>
      </w:r>
      <w:r>
        <w:rPr>
          <w:i/>
          <w:iCs/>
          <w:noProof/>
        </w:rPr>
        <w:t xml:space="preserve">Technology in Society, </w:t>
      </w:r>
      <w:r>
        <w:rPr>
          <w:noProof/>
        </w:rPr>
        <w:t>Volume 59, pp. 1-10.</w:t>
      </w:r>
    </w:p>
    <w:p w14:paraId="243252F7" w14:textId="77777777" w:rsidR="002A434C" w:rsidRDefault="002A434C" w:rsidP="002A434C">
      <w:pPr>
        <w:pStyle w:val="Bibliography"/>
        <w:rPr>
          <w:noProof/>
        </w:rPr>
      </w:pPr>
      <w:r>
        <w:rPr>
          <w:noProof/>
        </w:rPr>
        <w:t xml:space="preserve">The-jamovi-project, 2022. </w:t>
      </w:r>
      <w:r>
        <w:rPr>
          <w:i/>
          <w:iCs/>
          <w:noProof/>
        </w:rPr>
        <w:t xml:space="preserve">Jamovi: Features. </w:t>
      </w:r>
      <w:r>
        <w:rPr>
          <w:noProof/>
        </w:rPr>
        <w:t xml:space="preserve">[Online] </w:t>
      </w:r>
      <w:r>
        <w:rPr>
          <w:noProof/>
        </w:rPr>
        <w:br/>
        <w:t xml:space="preserve">Available at: </w:t>
      </w:r>
      <w:r>
        <w:rPr>
          <w:noProof/>
          <w:u w:val="single"/>
        </w:rPr>
        <w:t>https://www.jamovi.org</w:t>
      </w:r>
      <w:r>
        <w:rPr>
          <w:noProof/>
        </w:rPr>
        <w:br/>
        <w:t>[Accessed 27th October 2022].</w:t>
      </w:r>
    </w:p>
    <w:p w14:paraId="39A596C9" w14:textId="77777777" w:rsidR="002A434C" w:rsidRDefault="002A434C" w:rsidP="002A434C">
      <w:pPr>
        <w:pStyle w:val="Bibliography"/>
        <w:rPr>
          <w:noProof/>
        </w:rPr>
      </w:pPr>
      <w:r>
        <w:rPr>
          <w:noProof/>
        </w:rPr>
        <w:t xml:space="preserve">Tripathy, J. P., 2013. Secondary Data Analysis: Ethical Issues and Challenges. </w:t>
      </w:r>
      <w:r>
        <w:rPr>
          <w:i/>
          <w:iCs/>
          <w:noProof/>
        </w:rPr>
        <w:t xml:space="preserve">Iranian Journal of Public Health, </w:t>
      </w:r>
      <w:r>
        <w:rPr>
          <w:noProof/>
        </w:rPr>
        <w:t>42(12), pp. 1478-1479.</w:t>
      </w:r>
    </w:p>
    <w:p w14:paraId="20967AAF" w14:textId="77777777" w:rsidR="002A434C" w:rsidRDefault="002A434C" w:rsidP="002A434C">
      <w:pPr>
        <w:pStyle w:val="Bibliography"/>
        <w:rPr>
          <w:noProof/>
        </w:rPr>
      </w:pPr>
      <w:r>
        <w:rPr>
          <w:noProof/>
        </w:rPr>
        <w:t xml:space="preserve">Turkes, M. C. &amp; Vuta, D. R., 2022. Telework: Before and after covid-19. </w:t>
      </w:r>
      <w:r>
        <w:rPr>
          <w:i/>
          <w:iCs/>
          <w:noProof/>
        </w:rPr>
        <w:t xml:space="preserve">Encyclopedia (MDPI), </w:t>
      </w:r>
      <w:r>
        <w:rPr>
          <w:noProof/>
        </w:rPr>
        <w:t>2(3), pp. 1370-1383.</w:t>
      </w:r>
    </w:p>
    <w:p w14:paraId="47ED40FF" w14:textId="77777777" w:rsidR="002A434C" w:rsidRDefault="002A434C" w:rsidP="002A434C">
      <w:pPr>
        <w:pStyle w:val="Bibliography"/>
        <w:rPr>
          <w:noProof/>
        </w:rPr>
      </w:pPr>
      <w:r>
        <w:rPr>
          <w:noProof/>
        </w:rPr>
        <w:t xml:space="preserve">Van-Zoonen, W. et al., 2021. Factors Influencing Adjustment to Remote Work: Enployees' Initial Responses to the Covid-19 Pandemic. </w:t>
      </w:r>
      <w:r>
        <w:rPr>
          <w:i/>
          <w:iCs/>
          <w:noProof/>
        </w:rPr>
        <w:t xml:space="preserve">International Journal of Environmental Research and Public Health, </w:t>
      </w:r>
      <w:r>
        <w:rPr>
          <w:noProof/>
        </w:rPr>
        <w:t>18(13), p. 6966.</w:t>
      </w:r>
    </w:p>
    <w:p w14:paraId="73E36407" w14:textId="77777777" w:rsidR="002A434C" w:rsidRDefault="002A434C" w:rsidP="002A434C">
      <w:pPr>
        <w:pStyle w:val="Bibliography"/>
        <w:rPr>
          <w:noProof/>
        </w:rPr>
      </w:pPr>
      <w:r>
        <w:rPr>
          <w:noProof/>
        </w:rPr>
        <w:t xml:space="preserve">Wang, B., Liu, Y., Qian, J. &amp; Parker, S. K., 2020. Achieving Effective Remote Working During the COVID‐19 Pandemic: A Work Design Perspective. </w:t>
      </w:r>
      <w:r>
        <w:rPr>
          <w:i/>
          <w:iCs/>
          <w:noProof/>
        </w:rPr>
        <w:t xml:space="preserve">National Library of Medicine, </w:t>
      </w:r>
      <w:r>
        <w:rPr>
          <w:noProof/>
        </w:rPr>
        <w:t>70(1), pp. 15-69.</w:t>
      </w:r>
    </w:p>
    <w:p w14:paraId="7581683C" w14:textId="77777777" w:rsidR="002A434C" w:rsidRDefault="002A434C" w:rsidP="002A434C">
      <w:pPr>
        <w:pStyle w:val="Bibliography"/>
        <w:rPr>
          <w:noProof/>
        </w:rPr>
      </w:pPr>
      <w:r>
        <w:rPr>
          <w:noProof/>
        </w:rPr>
        <w:t xml:space="preserve">Wayne, J. H., Butts, M. M., Casper, W. J. &amp; Allen, T. D., 2017. In search of balance: A conceptual and empirical integration of multiple meanings of work-family balance. </w:t>
      </w:r>
      <w:r>
        <w:rPr>
          <w:i/>
          <w:iCs/>
          <w:noProof/>
        </w:rPr>
        <w:t xml:space="preserve">Personnel Psychology, </w:t>
      </w:r>
      <w:r>
        <w:rPr>
          <w:noProof/>
        </w:rPr>
        <w:t>70(1), pp. 167-210.</w:t>
      </w:r>
    </w:p>
    <w:p w14:paraId="0088C435" w14:textId="77777777" w:rsidR="002A434C" w:rsidRDefault="002A434C" w:rsidP="002A434C">
      <w:pPr>
        <w:pStyle w:val="Bibliography"/>
        <w:rPr>
          <w:noProof/>
        </w:rPr>
      </w:pPr>
      <w:r>
        <w:rPr>
          <w:noProof/>
        </w:rPr>
        <w:t xml:space="preserve">Wheatly, D., 2021. Workplace location and the quality of work: The case of urban-based workers in the UK. </w:t>
      </w:r>
      <w:r>
        <w:rPr>
          <w:i/>
          <w:iCs/>
          <w:noProof/>
        </w:rPr>
        <w:t xml:space="preserve">Urban Studies, </w:t>
      </w:r>
      <w:r>
        <w:rPr>
          <w:noProof/>
        </w:rPr>
        <w:t>58(11), pp. 2233-2257.</w:t>
      </w:r>
    </w:p>
    <w:p w14:paraId="19DBC2DA" w14:textId="77777777" w:rsidR="002A434C" w:rsidRDefault="002A434C" w:rsidP="002A434C">
      <w:pPr>
        <w:pStyle w:val="Bibliography"/>
        <w:rPr>
          <w:noProof/>
        </w:rPr>
      </w:pPr>
      <w:r>
        <w:rPr>
          <w:noProof/>
        </w:rPr>
        <w:t xml:space="preserve">Whyman, P. B., Baimbridge, M. J., Buraimo, B. A. &amp; Petrescu, A. I., 2014. Workplace Flexibility Practices and Corporate Performance: Evidence from the British Private Sector. </w:t>
      </w:r>
      <w:r>
        <w:rPr>
          <w:i/>
          <w:iCs/>
          <w:noProof/>
        </w:rPr>
        <w:t xml:space="preserve">British Journal of Management, </w:t>
      </w:r>
      <w:r>
        <w:rPr>
          <w:noProof/>
        </w:rPr>
        <w:t>26(3), pp. 247-364.</w:t>
      </w:r>
    </w:p>
    <w:p w14:paraId="1ECEF55F" w14:textId="77777777" w:rsidR="002A434C" w:rsidRDefault="002A434C" w:rsidP="002A434C">
      <w:pPr>
        <w:pStyle w:val="Bibliography"/>
        <w:rPr>
          <w:noProof/>
        </w:rPr>
      </w:pPr>
      <w:r>
        <w:rPr>
          <w:noProof/>
        </w:rPr>
        <w:t xml:space="preserve">Wilkinson, A. &amp; Redman, T., 2013. </w:t>
      </w:r>
      <w:r>
        <w:rPr>
          <w:i/>
          <w:iCs/>
          <w:noProof/>
        </w:rPr>
        <w:t xml:space="preserve">Contemporary Human Resource Management: Text and Cases. </w:t>
      </w:r>
      <w:r>
        <w:rPr>
          <w:noProof/>
        </w:rPr>
        <w:t>4th ed. Harlow: Pearson education Limited.</w:t>
      </w:r>
    </w:p>
    <w:p w14:paraId="04A80A21" w14:textId="77777777" w:rsidR="002A434C" w:rsidRDefault="002A434C" w:rsidP="002A434C">
      <w:pPr>
        <w:pStyle w:val="Bibliography"/>
        <w:rPr>
          <w:noProof/>
        </w:rPr>
      </w:pPr>
      <w:r>
        <w:rPr>
          <w:noProof/>
        </w:rPr>
        <w:t xml:space="preserve">WoW, 2019. </w:t>
      </w:r>
      <w:r>
        <w:rPr>
          <w:i/>
          <w:iCs/>
          <w:noProof/>
        </w:rPr>
        <w:t xml:space="preserve">World of Work Project: The History of Remote Working. </w:t>
      </w:r>
      <w:r>
        <w:rPr>
          <w:noProof/>
        </w:rPr>
        <w:t xml:space="preserve">[Online] </w:t>
      </w:r>
      <w:r>
        <w:rPr>
          <w:noProof/>
        </w:rPr>
        <w:br/>
        <w:t xml:space="preserve">Available at: </w:t>
      </w:r>
      <w:r>
        <w:rPr>
          <w:noProof/>
          <w:u w:val="single"/>
        </w:rPr>
        <w:t>https://worldofwork.io/2019/02/a-brief-history-of-remote-working/</w:t>
      </w:r>
      <w:r>
        <w:rPr>
          <w:noProof/>
        </w:rPr>
        <w:br/>
        <w:t>[Accessed 14th October 2022].</w:t>
      </w:r>
    </w:p>
    <w:p w14:paraId="76138032" w14:textId="3D995032" w:rsidR="002A434C" w:rsidRPr="002A434C" w:rsidRDefault="002A434C" w:rsidP="002A434C">
      <w:pPr>
        <w:spacing w:after="0" w:line="360" w:lineRule="auto"/>
        <w:jc w:val="both"/>
        <w:rPr>
          <w:rFonts w:ascii="Arial" w:hAnsi="Arial" w:cs="Arial"/>
          <w:b/>
          <w:bCs/>
        </w:rPr>
      </w:pPr>
      <w:r>
        <w:rPr>
          <w:rFonts w:ascii="Arial" w:hAnsi="Arial" w:cs="Arial"/>
          <w:b/>
          <w:bCs/>
        </w:rPr>
        <w:lastRenderedPageBreak/>
        <w:fldChar w:fldCharType="end"/>
      </w:r>
    </w:p>
    <w:p w14:paraId="3BE7C5C9" w14:textId="77777777" w:rsidR="002F2EAB" w:rsidRPr="002F2EAB" w:rsidRDefault="002F2EAB" w:rsidP="002F2EAB">
      <w:pPr>
        <w:spacing w:after="0" w:line="360" w:lineRule="auto"/>
        <w:jc w:val="both"/>
        <w:rPr>
          <w:rFonts w:ascii="Arial" w:hAnsi="Arial" w:cs="Arial"/>
          <w:b/>
          <w:bCs/>
        </w:rPr>
      </w:pPr>
    </w:p>
    <w:p w14:paraId="771A48F3" w14:textId="77777777" w:rsidR="002F2EAB" w:rsidRPr="00C16B70" w:rsidRDefault="002F2EAB" w:rsidP="009058FB">
      <w:pPr>
        <w:spacing w:after="0" w:line="360" w:lineRule="auto"/>
        <w:jc w:val="both"/>
        <w:rPr>
          <w:rFonts w:ascii="Arial" w:hAnsi="Arial" w:cs="Arial"/>
        </w:rPr>
      </w:pPr>
    </w:p>
    <w:sectPr w:rsidR="002F2EAB" w:rsidRPr="00C16B7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25B13" w14:textId="77777777" w:rsidR="00B42F24" w:rsidRDefault="00B42F24" w:rsidP="003E2A08">
      <w:pPr>
        <w:spacing w:after="0" w:line="240" w:lineRule="auto"/>
      </w:pPr>
      <w:r>
        <w:separator/>
      </w:r>
    </w:p>
  </w:endnote>
  <w:endnote w:type="continuationSeparator" w:id="0">
    <w:p w14:paraId="600EE318" w14:textId="77777777" w:rsidR="00B42F24" w:rsidRDefault="00B42F24" w:rsidP="003E2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1364255"/>
      <w:docPartObj>
        <w:docPartGallery w:val="Page Numbers (Bottom of Page)"/>
        <w:docPartUnique/>
      </w:docPartObj>
    </w:sdtPr>
    <w:sdtEndPr>
      <w:rPr>
        <w:noProof/>
      </w:rPr>
    </w:sdtEndPr>
    <w:sdtContent>
      <w:p w14:paraId="34697EC7" w14:textId="56A73A0B" w:rsidR="003E2A08" w:rsidRDefault="003E2A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841B7A" w14:textId="77777777" w:rsidR="003E2A08" w:rsidRDefault="003E2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7C697" w14:textId="77777777" w:rsidR="00B42F24" w:rsidRDefault="00B42F24" w:rsidP="003E2A08">
      <w:pPr>
        <w:spacing w:after="0" w:line="240" w:lineRule="auto"/>
      </w:pPr>
      <w:r>
        <w:separator/>
      </w:r>
    </w:p>
  </w:footnote>
  <w:footnote w:type="continuationSeparator" w:id="0">
    <w:p w14:paraId="59CF8266" w14:textId="77777777" w:rsidR="00B42F24" w:rsidRDefault="00B42F24" w:rsidP="003E2A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925F2"/>
    <w:multiLevelType w:val="multilevel"/>
    <w:tmpl w:val="FFEA618A"/>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885A15"/>
    <w:multiLevelType w:val="hybridMultilevel"/>
    <w:tmpl w:val="5BB21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5F1B6F"/>
    <w:multiLevelType w:val="hybridMultilevel"/>
    <w:tmpl w:val="C3482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F12A5A"/>
    <w:multiLevelType w:val="hybridMultilevel"/>
    <w:tmpl w:val="44C24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F05FF"/>
    <w:multiLevelType w:val="hybridMultilevel"/>
    <w:tmpl w:val="C3482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CF60EA"/>
    <w:multiLevelType w:val="multilevel"/>
    <w:tmpl w:val="6A8E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172CA7"/>
    <w:multiLevelType w:val="hybridMultilevel"/>
    <w:tmpl w:val="89E474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902A90"/>
    <w:multiLevelType w:val="hybridMultilevel"/>
    <w:tmpl w:val="466858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280E95"/>
    <w:multiLevelType w:val="multilevel"/>
    <w:tmpl w:val="432678E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7852D3"/>
    <w:multiLevelType w:val="multilevel"/>
    <w:tmpl w:val="849A9D7C"/>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DC87C5B"/>
    <w:multiLevelType w:val="hybridMultilevel"/>
    <w:tmpl w:val="29EED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D3452C"/>
    <w:multiLevelType w:val="hybridMultilevel"/>
    <w:tmpl w:val="C9AAF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F74A44"/>
    <w:multiLevelType w:val="multilevel"/>
    <w:tmpl w:val="9BF4746C"/>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C9298B"/>
    <w:multiLevelType w:val="hybridMultilevel"/>
    <w:tmpl w:val="E09A0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C04B9C"/>
    <w:multiLevelType w:val="hybridMultilevel"/>
    <w:tmpl w:val="EB92F266"/>
    <w:lvl w:ilvl="0" w:tplc="A35452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B907F3"/>
    <w:multiLevelType w:val="hybridMultilevel"/>
    <w:tmpl w:val="5E3EE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DD3ADC"/>
    <w:multiLevelType w:val="hybridMultilevel"/>
    <w:tmpl w:val="86249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230DC5"/>
    <w:multiLevelType w:val="hybridMultilevel"/>
    <w:tmpl w:val="D4FC6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154EBE"/>
    <w:multiLevelType w:val="multilevel"/>
    <w:tmpl w:val="397A7D2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543AF8"/>
    <w:multiLevelType w:val="hybridMultilevel"/>
    <w:tmpl w:val="1AD6C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5619E6"/>
    <w:multiLevelType w:val="hybridMultilevel"/>
    <w:tmpl w:val="5FB884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4C578E"/>
    <w:multiLevelType w:val="hybridMultilevel"/>
    <w:tmpl w:val="6480F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143BE4"/>
    <w:multiLevelType w:val="multilevel"/>
    <w:tmpl w:val="B00402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61B1921"/>
    <w:multiLevelType w:val="hybridMultilevel"/>
    <w:tmpl w:val="5628C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B92192"/>
    <w:multiLevelType w:val="hybridMultilevel"/>
    <w:tmpl w:val="25BACF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7E5249"/>
    <w:multiLevelType w:val="hybridMultilevel"/>
    <w:tmpl w:val="1A7E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DE10D2"/>
    <w:multiLevelType w:val="hybridMultilevel"/>
    <w:tmpl w:val="C3482E0C"/>
    <w:lvl w:ilvl="0" w:tplc="A35452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8C6F84"/>
    <w:multiLevelType w:val="hybridMultilevel"/>
    <w:tmpl w:val="C8E0D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FE19E2"/>
    <w:multiLevelType w:val="multilevel"/>
    <w:tmpl w:val="3DD6ABA0"/>
    <w:lvl w:ilvl="0">
      <w:start w:val="1"/>
      <w:numFmt w:val="decimal"/>
      <w:lvlText w:val="%1.0"/>
      <w:lvlJc w:val="left"/>
      <w:pPr>
        <w:ind w:left="828" w:hanging="456"/>
      </w:pPr>
      <w:rPr>
        <w:rFonts w:ascii="Times New Roman" w:hAnsi="Times New Roman" w:cs="Times New Roman" w:hint="default"/>
        <w:sz w:val="36"/>
      </w:rPr>
    </w:lvl>
    <w:lvl w:ilvl="1">
      <w:start w:val="1"/>
      <w:numFmt w:val="decimal"/>
      <w:lvlText w:val="%1.%2"/>
      <w:lvlJc w:val="left"/>
      <w:pPr>
        <w:ind w:left="1548" w:hanging="456"/>
      </w:pPr>
      <w:rPr>
        <w:rFonts w:ascii="Times New Roman" w:hAnsi="Times New Roman" w:cs="Times New Roman" w:hint="default"/>
        <w:sz w:val="36"/>
      </w:rPr>
    </w:lvl>
    <w:lvl w:ilvl="2">
      <w:start w:val="1"/>
      <w:numFmt w:val="decimal"/>
      <w:lvlText w:val="%1.%2.%3"/>
      <w:lvlJc w:val="left"/>
      <w:pPr>
        <w:ind w:left="2532" w:hanging="720"/>
      </w:pPr>
      <w:rPr>
        <w:rFonts w:ascii="Times New Roman" w:hAnsi="Times New Roman" w:cs="Times New Roman" w:hint="default"/>
        <w:sz w:val="36"/>
      </w:rPr>
    </w:lvl>
    <w:lvl w:ilvl="3">
      <w:start w:val="1"/>
      <w:numFmt w:val="decimal"/>
      <w:lvlText w:val="%1.%2.%3.%4"/>
      <w:lvlJc w:val="left"/>
      <w:pPr>
        <w:ind w:left="3252" w:hanging="720"/>
      </w:pPr>
      <w:rPr>
        <w:rFonts w:ascii="Times New Roman" w:hAnsi="Times New Roman" w:cs="Times New Roman" w:hint="default"/>
        <w:sz w:val="36"/>
      </w:rPr>
    </w:lvl>
    <w:lvl w:ilvl="4">
      <w:start w:val="1"/>
      <w:numFmt w:val="decimal"/>
      <w:lvlText w:val="%1.%2.%3.%4.%5"/>
      <w:lvlJc w:val="left"/>
      <w:pPr>
        <w:ind w:left="4332" w:hanging="1080"/>
      </w:pPr>
      <w:rPr>
        <w:rFonts w:ascii="Times New Roman" w:hAnsi="Times New Roman" w:cs="Times New Roman" w:hint="default"/>
        <w:sz w:val="36"/>
      </w:rPr>
    </w:lvl>
    <w:lvl w:ilvl="5">
      <w:start w:val="1"/>
      <w:numFmt w:val="decimal"/>
      <w:lvlText w:val="%1.%2.%3.%4.%5.%6"/>
      <w:lvlJc w:val="left"/>
      <w:pPr>
        <w:ind w:left="5052" w:hanging="1080"/>
      </w:pPr>
      <w:rPr>
        <w:rFonts w:ascii="Times New Roman" w:hAnsi="Times New Roman" w:cs="Times New Roman" w:hint="default"/>
        <w:sz w:val="36"/>
      </w:rPr>
    </w:lvl>
    <w:lvl w:ilvl="6">
      <w:start w:val="1"/>
      <w:numFmt w:val="decimal"/>
      <w:lvlText w:val="%1.%2.%3.%4.%5.%6.%7"/>
      <w:lvlJc w:val="left"/>
      <w:pPr>
        <w:ind w:left="6132" w:hanging="1440"/>
      </w:pPr>
      <w:rPr>
        <w:rFonts w:ascii="Times New Roman" w:hAnsi="Times New Roman" w:cs="Times New Roman" w:hint="default"/>
        <w:sz w:val="36"/>
      </w:rPr>
    </w:lvl>
    <w:lvl w:ilvl="7">
      <w:start w:val="1"/>
      <w:numFmt w:val="decimal"/>
      <w:lvlText w:val="%1.%2.%3.%4.%5.%6.%7.%8"/>
      <w:lvlJc w:val="left"/>
      <w:pPr>
        <w:ind w:left="6852" w:hanging="1440"/>
      </w:pPr>
      <w:rPr>
        <w:rFonts w:ascii="Times New Roman" w:hAnsi="Times New Roman" w:cs="Times New Roman" w:hint="default"/>
        <w:sz w:val="36"/>
      </w:rPr>
    </w:lvl>
    <w:lvl w:ilvl="8">
      <w:start w:val="1"/>
      <w:numFmt w:val="decimal"/>
      <w:lvlText w:val="%1.%2.%3.%4.%5.%6.%7.%8.%9"/>
      <w:lvlJc w:val="left"/>
      <w:pPr>
        <w:ind w:left="7932" w:hanging="1800"/>
      </w:pPr>
      <w:rPr>
        <w:rFonts w:ascii="Times New Roman" w:hAnsi="Times New Roman" w:cs="Times New Roman" w:hint="default"/>
        <w:sz w:val="36"/>
      </w:rPr>
    </w:lvl>
  </w:abstractNum>
  <w:abstractNum w:abstractNumId="29" w15:restartNumberingAfterBreak="0">
    <w:nsid w:val="6E47667E"/>
    <w:multiLevelType w:val="multilevel"/>
    <w:tmpl w:val="625608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3FD062A"/>
    <w:multiLevelType w:val="hybridMultilevel"/>
    <w:tmpl w:val="6E1A6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332D3E"/>
    <w:multiLevelType w:val="hybridMultilevel"/>
    <w:tmpl w:val="B67E8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5109185">
    <w:abstractNumId w:val="30"/>
  </w:num>
  <w:num w:numId="2" w16cid:durableId="1975597770">
    <w:abstractNumId w:val="6"/>
  </w:num>
  <w:num w:numId="3" w16cid:durableId="1425373854">
    <w:abstractNumId w:val="23"/>
  </w:num>
  <w:num w:numId="4" w16cid:durableId="1482578374">
    <w:abstractNumId w:val="17"/>
  </w:num>
  <w:num w:numId="5" w16cid:durableId="1617058887">
    <w:abstractNumId w:val="25"/>
  </w:num>
  <w:num w:numId="6" w16cid:durableId="1293319338">
    <w:abstractNumId w:val="20"/>
  </w:num>
  <w:num w:numId="7" w16cid:durableId="9844803">
    <w:abstractNumId w:val="1"/>
  </w:num>
  <w:num w:numId="8" w16cid:durableId="2108113444">
    <w:abstractNumId w:val="3"/>
  </w:num>
  <w:num w:numId="9" w16cid:durableId="1134519172">
    <w:abstractNumId w:val="7"/>
  </w:num>
  <w:num w:numId="10" w16cid:durableId="2042626229">
    <w:abstractNumId w:val="16"/>
  </w:num>
  <w:num w:numId="11" w16cid:durableId="1794014804">
    <w:abstractNumId w:val="12"/>
  </w:num>
  <w:num w:numId="12" w16cid:durableId="948977111">
    <w:abstractNumId w:val="18"/>
  </w:num>
  <w:num w:numId="13" w16cid:durableId="665863989">
    <w:abstractNumId w:val="31"/>
  </w:num>
  <w:num w:numId="14" w16cid:durableId="734166557">
    <w:abstractNumId w:val="14"/>
  </w:num>
  <w:num w:numId="15" w16cid:durableId="1500148425">
    <w:abstractNumId w:val="26"/>
  </w:num>
  <w:num w:numId="16" w16cid:durableId="542793754">
    <w:abstractNumId w:val="0"/>
  </w:num>
  <w:num w:numId="17" w16cid:durableId="35787205">
    <w:abstractNumId w:val="24"/>
  </w:num>
  <w:num w:numId="18" w16cid:durableId="428160958">
    <w:abstractNumId w:val="19"/>
  </w:num>
  <w:num w:numId="19" w16cid:durableId="1983535281">
    <w:abstractNumId w:val="21"/>
  </w:num>
  <w:num w:numId="20" w16cid:durableId="1513110233">
    <w:abstractNumId w:val="28"/>
  </w:num>
  <w:num w:numId="21" w16cid:durableId="1556309095">
    <w:abstractNumId w:val="8"/>
  </w:num>
  <w:num w:numId="22" w16cid:durableId="863250522">
    <w:abstractNumId w:val="11"/>
  </w:num>
  <w:num w:numId="23" w16cid:durableId="2094664782">
    <w:abstractNumId w:val="13"/>
  </w:num>
  <w:num w:numId="24" w16cid:durableId="1365060018">
    <w:abstractNumId w:val="15"/>
  </w:num>
  <w:num w:numId="25" w16cid:durableId="716512155">
    <w:abstractNumId w:val="29"/>
  </w:num>
  <w:num w:numId="26" w16cid:durableId="842087806">
    <w:abstractNumId w:val="22"/>
  </w:num>
  <w:num w:numId="27" w16cid:durableId="1134787219">
    <w:abstractNumId w:val="4"/>
  </w:num>
  <w:num w:numId="28" w16cid:durableId="449783256">
    <w:abstractNumId w:val="2"/>
  </w:num>
  <w:num w:numId="29" w16cid:durableId="660431087">
    <w:abstractNumId w:val="27"/>
  </w:num>
  <w:num w:numId="30" w16cid:durableId="860826409">
    <w:abstractNumId w:val="5"/>
  </w:num>
  <w:num w:numId="31" w16cid:durableId="289092155">
    <w:abstractNumId w:val="10"/>
  </w:num>
  <w:num w:numId="32" w16cid:durableId="2055288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A08"/>
    <w:rsid w:val="00003CC3"/>
    <w:rsid w:val="000060D3"/>
    <w:rsid w:val="00007D48"/>
    <w:rsid w:val="000107DC"/>
    <w:rsid w:val="000114BB"/>
    <w:rsid w:val="000177B1"/>
    <w:rsid w:val="00017942"/>
    <w:rsid w:val="00017DAA"/>
    <w:rsid w:val="000227B6"/>
    <w:rsid w:val="000243EC"/>
    <w:rsid w:val="00025083"/>
    <w:rsid w:val="0002675B"/>
    <w:rsid w:val="00027416"/>
    <w:rsid w:val="00027D93"/>
    <w:rsid w:val="0003283F"/>
    <w:rsid w:val="00034837"/>
    <w:rsid w:val="00035CBF"/>
    <w:rsid w:val="00037A9A"/>
    <w:rsid w:val="0004000F"/>
    <w:rsid w:val="000409B2"/>
    <w:rsid w:val="0004421A"/>
    <w:rsid w:val="00046EB7"/>
    <w:rsid w:val="0005000D"/>
    <w:rsid w:val="00050E67"/>
    <w:rsid w:val="00053CC5"/>
    <w:rsid w:val="000541E0"/>
    <w:rsid w:val="000549EA"/>
    <w:rsid w:val="00055029"/>
    <w:rsid w:val="00056F8B"/>
    <w:rsid w:val="000643A0"/>
    <w:rsid w:val="00072CC7"/>
    <w:rsid w:val="0007755D"/>
    <w:rsid w:val="000836E1"/>
    <w:rsid w:val="00084C80"/>
    <w:rsid w:val="00085129"/>
    <w:rsid w:val="00092804"/>
    <w:rsid w:val="000A29F4"/>
    <w:rsid w:val="000A3830"/>
    <w:rsid w:val="000A485B"/>
    <w:rsid w:val="000A6A49"/>
    <w:rsid w:val="000B0009"/>
    <w:rsid w:val="000B3275"/>
    <w:rsid w:val="000B4253"/>
    <w:rsid w:val="000B53DB"/>
    <w:rsid w:val="000C055D"/>
    <w:rsid w:val="000C235B"/>
    <w:rsid w:val="000C23BB"/>
    <w:rsid w:val="000D08A9"/>
    <w:rsid w:val="000D2475"/>
    <w:rsid w:val="000D2520"/>
    <w:rsid w:val="000D3F6D"/>
    <w:rsid w:val="000D4283"/>
    <w:rsid w:val="000D56FC"/>
    <w:rsid w:val="000D72A2"/>
    <w:rsid w:val="000E00E1"/>
    <w:rsid w:val="000E132A"/>
    <w:rsid w:val="000E1E01"/>
    <w:rsid w:val="000E587C"/>
    <w:rsid w:val="000E67FB"/>
    <w:rsid w:val="000E6BD1"/>
    <w:rsid w:val="000E7BCF"/>
    <w:rsid w:val="000F0F26"/>
    <w:rsid w:val="000F20F7"/>
    <w:rsid w:val="000F2AE2"/>
    <w:rsid w:val="000F4A2D"/>
    <w:rsid w:val="000F50BC"/>
    <w:rsid w:val="0010040D"/>
    <w:rsid w:val="00101C54"/>
    <w:rsid w:val="00102A59"/>
    <w:rsid w:val="00104F74"/>
    <w:rsid w:val="0011004A"/>
    <w:rsid w:val="00110376"/>
    <w:rsid w:val="001123B2"/>
    <w:rsid w:val="00114F30"/>
    <w:rsid w:val="001170BA"/>
    <w:rsid w:val="00117E25"/>
    <w:rsid w:val="00122BF8"/>
    <w:rsid w:val="0012303C"/>
    <w:rsid w:val="00123AFD"/>
    <w:rsid w:val="00123CE2"/>
    <w:rsid w:val="00127329"/>
    <w:rsid w:val="001314C6"/>
    <w:rsid w:val="00134638"/>
    <w:rsid w:val="00134805"/>
    <w:rsid w:val="00136BBF"/>
    <w:rsid w:val="00136C07"/>
    <w:rsid w:val="001420D6"/>
    <w:rsid w:val="0014442C"/>
    <w:rsid w:val="00145F17"/>
    <w:rsid w:val="0015469E"/>
    <w:rsid w:val="00155F84"/>
    <w:rsid w:val="00155FFE"/>
    <w:rsid w:val="00156BEC"/>
    <w:rsid w:val="00157302"/>
    <w:rsid w:val="00157AE6"/>
    <w:rsid w:val="00157D63"/>
    <w:rsid w:val="001601E9"/>
    <w:rsid w:val="00161CC4"/>
    <w:rsid w:val="001627C1"/>
    <w:rsid w:val="00162B09"/>
    <w:rsid w:val="00170149"/>
    <w:rsid w:val="00173104"/>
    <w:rsid w:val="00175419"/>
    <w:rsid w:val="001760A9"/>
    <w:rsid w:val="00180BBE"/>
    <w:rsid w:val="001814E6"/>
    <w:rsid w:val="00182031"/>
    <w:rsid w:val="00184498"/>
    <w:rsid w:val="0018492F"/>
    <w:rsid w:val="00190D28"/>
    <w:rsid w:val="001961C0"/>
    <w:rsid w:val="00197BEB"/>
    <w:rsid w:val="001A06AA"/>
    <w:rsid w:val="001A0C4C"/>
    <w:rsid w:val="001A21F4"/>
    <w:rsid w:val="001A28B8"/>
    <w:rsid w:val="001A3571"/>
    <w:rsid w:val="001A4562"/>
    <w:rsid w:val="001A6983"/>
    <w:rsid w:val="001A7436"/>
    <w:rsid w:val="001B143D"/>
    <w:rsid w:val="001B17E6"/>
    <w:rsid w:val="001B19EE"/>
    <w:rsid w:val="001B2937"/>
    <w:rsid w:val="001C18D6"/>
    <w:rsid w:val="001C40CD"/>
    <w:rsid w:val="001C4FCD"/>
    <w:rsid w:val="001C55CE"/>
    <w:rsid w:val="001C6114"/>
    <w:rsid w:val="001C7A42"/>
    <w:rsid w:val="001C7A7B"/>
    <w:rsid w:val="001D1C55"/>
    <w:rsid w:val="001D71B1"/>
    <w:rsid w:val="001E0876"/>
    <w:rsid w:val="001E23F5"/>
    <w:rsid w:val="001E3B3F"/>
    <w:rsid w:val="001E5E29"/>
    <w:rsid w:val="001E7677"/>
    <w:rsid w:val="001E7E1E"/>
    <w:rsid w:val="001F3C7D"/>
    <w:rsid w:val="002017FD"/>
    <w:rsid w:val="00201BBB"/>
    <w:rsid w:val="002039FC"/>
    <w:rsid w:val="00206E42"/>
    <w:rsid w:val="00207AF7"/>
    <w:rsid w:val="00207E81"/>
    <w:rsid w:val="0021089E"/>
    <w:rsid w:val="0021123E"/>
    <w:rsid w:val="0021239E"/>
    <w:rsid w:val="0021559C"/>
    <w:rsid w:val="00216781"/>
    <w:rsid w:val="002204E1"/>
    <w:rsid w:val="002207BD"/>
    <w:rsid w:val="0022741A"/>
    <w:rsid w:val="00227DFA"/>
    <w:rsid w:val="002300C9"/>
    <w:rsid w:val="00232EAC"/>
    <w:rsid w:val="00234135"/>
    <w:rsid w:val="00234B26"/>
    <w:rsid w:val="00235B01"/>
    <w:rsid w:val="00236209"/>
    <w:rsid w:val="002363A3"/>
    <w:rsid w:val="00240FF2"/>
    <w:rsid w:val="00241B32"/>
    <w:rsid w:val="00241D95"/>
    <w:rsid w:val="00244624"/>
    <w:rsid w:val="00244B5B"/>
    <w:rsid w:val="00246601"/>
    <w:rsid w:val="00250AC2"/>
    <w:rsid w:val="00252722"/>
    <w:rsid w:val="0025322F"/>
    <w:rsid w:val="0025450E"/>
    <w:rsid w:val="00254F4B"/>
    <w:rsid w:val="00255D97"/>
    <w:rsid w:val="00265BD2"/>
    <w:rsid w:val="00267A7E"/>
    <w:rsid w:val="0027101B"/>
    <w:rsid w:val="00276D4C"/>
    <w:rsid w:val="0028276F"/>
    <w:rsid w:val="00286D30"/>
    <w:rsid w:val="002870ED"/>
    <w:rsid w:val="00291BB7"/>
    <w:rsid w:val="00292BA3"/>
    <w:rsid w:val="00292CEA"/>
    <w:rsid w:val="00292F8E"/>
    <w:rsid w:val="00294B66"/>
    <w:rsid w:val="00294FB1"/>
    <w:rsid w:val="002971D7"/>
    <w:rsid w:val="002A04C6"/>
    <w:rsid w:val="002A0676"/>
    <w:rsid w:val="002A1E1E"/>
    <w:rsid w:val="002A434C"/>
    <w:rsid w:val="002A4667"/>
    <w:rsid w:val="002A64E9"/>
    <w:rsid w:val="002B10CA"/>
    <w:rsid w:val="002B5B87"/>
    <w:rsid w:val="002B62FD"/>
    <w:rsid w:val="002B65D2"/>
    <w:rsid w:val="002C0445"/>
    <w:rsid w:val="002C1EC0"/>
    <w:rsid w:val="002C370B"/>
    <w:rsid w:val="002C3855"/>
    <w:rsid w:val="002C5865"/>
    <w:rsid w:val="002C5AAA"/>
    <w:rsid w:val="002C7793"/>
    <w:rsid w:val="002D25D4"/>
    <w:rsid w:val="002D2CE8"/>
    <w:rsid w:val="002D3861"/>
    <w:rsid w:val="002E0AF2"/>
    <w:rsid w:val="002E34DA"/>
    <w:rsid w:val="002E47E3"/>
    <w:rsid w:val="002E6C0A"/>
    <w:rsid w:val="002E6D3E"/>
    <w:rsid w:val="002E6F3F"/>
    <w:rsid w:val="002F1180"/>
    <w:rsid w:val="002F2EAB"/>
    <w:rsid w:val="002F3ABE"/>
    <w:rsid w:val="002F3FAE"/>
    <w:rsid w:val="003072CF"/>
    <w:rsid w:val="003073FA"/>
    <w:rsid w:val="003117F6"/>
    <w:rsid w:val="00311E69"/>
    <w:rsid w:val="00312DE6"/>
    <w:rsid w:val="0031405F"/>
    <w:rsid w:val="00315E75"/>
    <w:rsid w:val="00323951"/>
    <w:rsid w:val="003306AC"/>
    <w:rsid w:val="0033076C"/>
    <w:rsid w:val="00333092"/>
    <w:rsid w:val="00333F93"/>
    <w:rsid w:val="00335732"/>
    <w:rsid w:val="003469BF"/>
    <w:rsid w:val="00346E73"/>
    <w:rsid w:val="00346EF6"/>
    <w:rsid w:val="00347198"/>
    <w:rsid w:val="00347866"/>
    <w:rsid w:val="00355206"/>
    <w:rsid w:val="00355865"/>
    <w:rsid w:val="00360A8F"/>
    <w:rsid w:val="00363253"/>
    <w:rsid w:val="00365313"/>
    <w:rsid w:val="00365EAD"/>
    <w:rsid w:val="00367BEC"/>
    <w:rsid w:val="003718C3"/>
    <w:rsid w:val="00371FB6"/>
    <w:rsid w:val="00376AA4"/>
    <w:rsid w:val="00381680"/>
    <w:rsid w:val="00384874"/>
    <w:rsid w:val="00384D96"/>
    <w:rsid w:val="00384F94"/>
    <w:rsid w:val="00385878"/>
    <w:rsid w:val="00387CC0"/>
    <w:rsid w:val="00394537"/>
    <w:rsid w:val="0039496B"/>
    <w:rsid w:val="003A1FEA"/>
    <w:rsid w:val="003A2EF4"/>
    <w:rsid w:val="003A3DC6"/>
    <w:rsid w:val="003A664F"/>
    <w:rsid w:val="003A67FC"/>
    <w:rsid w:val="003B087E"/>
    <w:rsid w:val="003B316A"/>
    <w:rsid w:val="003B661A"/>
    <w:rsid w:val="003C1AC9"/>
    <w:rsid w:val="003C2087"/>
    <w:rsid w:val="003C62FA"/>
    <w:rsid w:val="003C6E90"/>
    <w:rsid w:val="003D19CF"/>
    <w:rsid w:val="003D6510"/>
    <w:rsid w:val="003E2A08"/>
    <w:rsid w:val="003E54A0"/>
    <w:rsid w:val="003E5E75"/>
    <w:rsid w:val="003E67F4"/>
    <w:rsid w:val="003F454A"/>
    <w:rsid w:val="003F5690"/>
    <w:rsid w:val="003F5A38"/>
    <w:rsid w:val="003F5A56"/>
    <w:rsid w:val="003F5CF1"/>
    <w:rsid w:val="003F602F"/>
    <w:rsid w:val="003F77CF"/>
    <w:rsid w:val="004040EB"/>
    <w:rsid w:val="00404299"/>
    <w:rsid w:val="00404588"/>
    <w:rsid w:val="004122F7"/>
    <w:rsid w:val="00412784"/>
    <w:rsid w:val="00413427"/>
    <w:rsid w:val="00414B6B"/>
    <w:rsid w:val="00421502"/>
    <w:rsid w:val="00425726"/>
    <w:rsid w:val="00426AE5"/>
    <w:rsid w:val="00426E53"/>
    <w:rsid w:val="004274B1"/>
    <w:rsid w:val="00430EBC"/>
    <w:rsid w:val="0043145C"/>
    <w:rsid w:val="004319E6"/>
    <w:rsid w:val="0044029B"/>
    <w:rsid w:val="00440A0D"/>
    <w:rsid w:val="00440CD6"/>
    <w:rsid w:val="00440F92"/>
    <w:rsid w:val="00441203"/>
    <w:rsid w:val="004412DE"/>
    <w:rsid w:val="004435B0"/>
    <w:rsid w:val="004439F0"/>
    <w:rsid w:val="004445F0"/>
    <w:rsid w:val="00445CFD"/>
    <w:rsid w:val="00450A0C"/>
    <w:rsid w:val="00451E9C"/>
    <w:rsid w:val="004572EE"/>
    <w:rsid w:val="0046060F"/>
    <w:rsid w:val="00460E35"/>
    <w:rsid w:val="004636FB"/>
    <w:rsid w:val="004701E3"/>
    <w:rsid w:val="00470240"/>
    <w:rsid w:val="0047092C"/>
    <w:rsid w:val="0047216E"/>
    <w:rsid w:val="0048112F"/>
    <w:rsid w:val="00481684"/>
    <w:rsid w:val="00482DE5"/>
    <w:rsid w:val="004832F7"/>
    <w:rsid w:val="004837E7"/>
    <w:rsid w:val="00484296"/>
    <w:rsid w:val="00485E2A"/>
    <w:rsid w:val="00485ED9"/>
    <w:rsid w:val="00490D14"/>
    <w:rsid w:val="00491D36"/>
    <w:rsid w:val="00494DEA"/>
    <w:rsid w:val="0049619F"/>
    <w:rsid w:val="00496B5F"/>
    <w:rsid w:val="00497010"/>
    <w:rsid w:val="004A182A"/>
    <w:rsid w:val="004A2786"/>
    <w:rsid w:val="004A6882"/>
    <w:rsid w:val="004A6F38"/>
    <w:rsid w:val="004A78AF"/>
    <w:rsid w:val="004B2AD9"/>
    <w:rsid w:val="004B5CB2"/>
    <w:rsid w:val="004B6698"/>
    <w:rsid w:val="004C34AC"/>
    <w:rsid w:val="004C59B1"/>
    <w:rsid w:val="004C652A"/>
    <w:rsid w:val="004C6742"/>
    <w:rsid w:val="004C6F92"/>
    <w:rsid w:val="004C7828"/>
    <w:rsid w:val="004D1D33"/>
    <w:rsid w:val="004D2432"/>
    <w:rsid w:val="004D43F5"/>
    <w:rsid w:val="004D7009"/>
    <w:rsid w:val="004E00AF"/>
    <w:rsid w:val="004E0107"/>
    <w:rsid w:val="004E104B"/>
    <w:rsid w:val="004E6176"/>
    <w:rsid w:val="004E6C91"/>
    <w:rsid w:val="004F3942"/>
    <w:rsid w:val="004F51E8"/>
    <w:rsid w:val="004F71E5"/>
    <w:rsid w:val="00501F48"/>
    <w:rsid w:val="005033A8"/>
    <w:rsid w:val="00504623"/>
    <w:rsid w:val="00505374"/>
    <w:rsid w:val="00505734"/>
    <w:rsid w:val="0050669D"/>
    <w:rsid w:val="00507267"/>
    <w:rsid w:val="0051287C"/>
    <w:rsid w:val="00514000"/>
    <w:rsid w:val="00514655"/>
    <w:rsid w:val="005149A6"/>
    <w:rsid w:val="00514A50"/>
    <w:rsid w:val="00522E04"/>
    <w:rsid w:val="005247E9"/>
    <w:rsid w:val="00524E69"/>
    <w:rsid w:val="0052529F"/>
    <w:rsid w:val="00527156"/>
    <w:rsid w:val="005322C8"/>
    <w:rsid w:val="005364BD"/>
    <w:rsid w:val="00540306"/>
    <w:rsid w:val="00540A95"/>
    <w:rsid w:val="00541A62"/>
    <w:rsid w:val="00541B21"/>
    <w:rsid w:val="00547631"/>
    <w:rsid w:val="00547711"/>
    <w:rsid w:val="00550CB7"/>
    <w:rsid w:val="00554B00"/>
    <w:rsid w:val="00560144"/>
    <w:rsid w:val="00561C49"/>
    <w:rsid w:val="00563397"/>
    <w:rsid w:val="00565851"/>
    <w:rsid w:val="0057034B"/>
    <w:rsid w:val="00571B97"/>
    <w:rsid w:val="00573908"/>
    <w:rsid w:val="00585A8B"/>
    <w:rsid w:val="0058612A"/>
    <w:rsid w:val="00586B52"/>
    <w:rsid w:val="005921A2"/>
    <w:rsid w:val="0059227E"/>
    <w:rsid w:val="00592786"/>
    <w:rsid w:val="0059354D"/>
    <w:rsid w:val="00594309"/>
    <w:rsid w:val="00597C3C"/>
    <w:rsid w:val="005A27B8"/>
    <w:rsid w:val="005A4453"/>
    <w:rsid w:val="005A70D9"/>
    <w:rsid w:val="005B030D"/>
    <w:rsid w:val="005B07C5"/>
    <w:rsid w:val="005B1511"/>
    <w:rsid w:val="005B22E3"/>
    <w:rsid w:val="005B2A6B"/>
    <w:rsid w:val="005B4410"/>
    <w:rsid w:val="005B4927"/>
    <w:rsid w:val="005B6113"/>
    <w:rsid w:val="005B6F89"/>
    <w:rsid w:val="005B7429"/>
    <w:rsid w:val="005C0C25"/>
    <w:rsid w:val="005C238B"/>
    <w:rsid w:val="005D0E99"/>
    <w:rsid w:val="005D43D0"/>
    <w:rsid w:val="005D722F"/>
    <w:rsid w:val="005D7BEA"/>
    <w:rsid w:val="005D7DC4"/>
    <w:rsid w:val="005D7F40"/>
    <w:rsid w:val="005E00F3"/>
    <w:rsid w:val="005E01FF"/>
    <w:rsid w:val="005E3EC1"/>
    <w:rsid w:val="005E4E5F"/>
    <w:rsid w:val="005E6F41"/>
    <w:rsid w:val="005E7483"/>
    <w:rsid w:val="005F27BA"/>
    <w:rsid w:val="005F4330"/>
    <w:rsid w:val="005F5E53"/>
    <w:rsid w:val="0060411D"/>
    <w:rsid w:val="006051C8"/>
    <w:rsid w:val="0060579A"/>
    <w:rsid w:val="00605B0F"/>
    <w:rsid w:val="00605E1A"/>
    <w:rsid w:val="006109CF"/>
    <w:rsid w:val="006172C7"/>
    <w:rsid w:val="0062081D"/>
    <w:rsid w:val="00620B56"/>
    <w:rsid w:val="00625168"/>
    <w:rsid w:val="0062526A"/>
    <w:rsid w:val="00625FD2"/>
    <w:rsid w:val="00626105"/>
    <w:rsid w:val="006277DF"/>
    <w:rsid w:val="00634212"/>
    <w:rsid w:val="0063580B"/>
    <w:rsid w:val="00640453"/>
    <w:rsid w:val="00641BA2"/>
    <w:rsid w:val="00650624"/>
    <w:rsid w:val="0065439F"/>
    <w:rsid w:val="00661535"/>
    <w:rsid w:val="00662097"/>
    <w:rsid w:val="006628AD"/>
    <w:rsid w:val="006628C2"/>
    <w:rsid w:val="00663AB4"/>
    <w:rsid w:val="00671664"/>
    <w:rsid w:val="0067365F"/>
    <w:rsid w:val="00674465"/>
    <w:rsid w:val="00674ED9"/>
    <w:rsid w:val="00676735"/>
    <w:rsid w:val="006810ED"/>
    <w:rsid w:val="00681C0B"/>
    <w:rsid w:val="00685A81"/>
    <w:rsid w:val="00696919"/>
    <w:rsid w:val="00696A33"/>
    <w:rsid w:val="006A2330"/>
    <w:rsid w:val="006B1352"/>
    <w:rsid w:val="006B1FBD"/>
    <w:rsid w:val="006B227D"/>
    <w:rsid w:val="006B4401"/>
    <w:rsid w:val="006B6450"/>
    <w:rsid w:val="006C2662"/>
    <w:rsid w:val="006C26E9"/>
    <w:rsid w:val="006C2D65"/>
    <w:rsid w:val="006C6A37"/>
    <w:rsid w:val="006C7DCE"/>
    <w:rsid w:val="006D04B0"/>
    <w:rsid w:val="006D2282"/>
    <w:rsid w:val="006D3DD9"/>
    <w:rsid w:val="006D70E4"/>
    <w:rsid w:val="006E15ED"/>
    <w:rsid w:val="006E2A47"/>
    <w:rsid w:val="006E425A"/>
    <w:rsid w:val="006E77D8"/>
    <w:rsid w:val="006E7DE2"/>
    <w:rsid w:val="006F1249"/>
    <w:rsid w:val="006F14B6"/>
    <w:rsid w:val="006F3682"/>
    <w:rsid w:val="006F5860"/>
    <w:rsid w:val="00702BEF"/>
    <w:rsid w:val="007031E7"/>
    <w:rsid w:val="00704571"/>
    <w:rsid w:val="00704EAC"/>
    <w:rsid w:val="00705E36"/>
    <w:rsid w:val="00712369"/>
    <w:rsid w:val="0071350F"/>
    <w:rsid w:val="00715034"/>
    <w:rsid w:val="00715C89"/>
    <w:rsid w:val="00721BCF"/>
    <w:rsid w:val="00721C4D"/>
    <w:rsid w:val="0072450D"/>
    <w:rsid w:val="007246D6"/>
    <w:rsid w:val="00726F85"/>
    <w:rsid w:val="0072716D"/>
    <w:rsid w:val="0072753F"/>
    <w:rsid w:val="00730520"/>
    <w:rsid w:val="00731666"/>
    <w:rsid w:val="00731D82"/>
    <w:rsid w:val="00734A66"/>
    <w:rsid w:val="00735669"/>
    <w:rsid w:val="00736495"/>
    <w:rsid w:val="00737B70"/>
    <w:rsid w:val="00745969"/>
    <w:rsid w:val="00745C75"/>
    <w:rsid w:val="00746BED"/>
    <w:rsid w:val="007477BC"/>
    <w:rsid w:val="00747ABD"/>
    <w:rsid w:val="00747DF5"/>
    <w:rsid w:val="00751F8A"/>
    <w:rsid w:val="007543CF"/>
    <w:rsid w:val="00755C5E"/>
    <w:rsid w:val="0076180C"/>
    <w:rsid w:val="00761C3A"/>
    <w:rsid w:val="00763C1D"/>
    <w:rsid w:val="007651A5"/>
    <w:rsid w:val="007671AB"/>
    <w:rsid w:val="00774441"/>
    <w:rsid w:val="00786316"/>
    <w:rsid w:val="007901CE"/>
    <w:rsid w:val="00790710"/>
    <w:rsid w:val="00792310"/>
    <w:rsid w:val="007929B5"/>
    <w:rsid w:val="00793A78"/>
    <w:rsid w:val="0079407C"/>
    <w:rsid w:val="0079704F"/>
    <w:rsid w:val="007976B3"/>
    <w:rsid w:val="007A07B3"/>
    <w:rsid w:val="007A2628"/>
    <w:rsid w:val="007A2D3A"/>
    <w:rsid w:val="007A47EA"/>
    <w:rsid w:val="007A4A95"/>
    <w:rsid w:val="007A72E6"/>
    <w:rsid w:val="007B0627"/>
    <w:rsid w:val="007B0CED"/>
    <w:rsid w:val="007B3FFB"/>
    <w:rsid w:val="007B68D1"/>
    <w:rsid w:val="007B70A3"/>
    <w:rsid w:val="007B74ED"/>
    <w:rsid w:val="007C0317"/>
    <w:rsid w:val="007C2359"/>
    <w:rsid w:val="007C289A"/>
    <w:rsid w:val="007C2EB0"/>
    <w:rsid w:val="007D3153"/>
    <w:rsid w:val="007D48BE"/>
    <w:rsid w:val="007D4DD9"/>
    <w:rsid w:val="007E1F03"/>
    <w:rsid w:val="007E3F05"/>
    <w:rsid w:val="007E45F7"/>
    <w:rsid w:val="007E5049"/>
    <w:rsid w:val="007E695F"/>
    <w:rsid w:val="007E6D89"/>
    <w:rsid w:val="007F0C6C"/>
    <w:rsid w:val="007F17AC"/>
    <w:rsid w:val="007F21B1"/>
    <w:rsid w:val="007F3964"/>
    <w:rsid w:val="007F3C9D"/>
    <w:rsid w:val="008011A3"/>
    <w:rsid w:val="008023E1"/>
    <w:rsid w:val="00804D64"/>
    <w:rsid w:val="00806516"/>
    <w:rsid w:val="008067AB"/>
    <w:rsid w:val="00812848"/>
    <w:rsid w:val="00815EA7"/>
    <w:rsid w:val="00825366"/>
    <w:rsid w:val="008254D7"/>
    <w:rsid w:val="00837FFE"/>
    <w:rsid w:val="00841D61"/>
    <w:rsid w:val="00844D0C"/>
    <w:rsid w:val="00847228"/>
    <w:rsid w:val="008476E7"/>
    <w:rsid w:val="00847700"/>
    <w:rsid w:val="00847888"/>
    <w:rsid w:val="00851D26"/>
    <w:rsid w:val="008543CF"/>
    <w:rsid w:val="00860B0B"/>
    <w:rsid w:val="008644E9"/>
    <w:rsid w:val="00865290"/>
    <w:rsid w:val="00865864"/>
    <w:rsid w:val="00870376"/>
    <w:rsid w:val="008725CF"/>
    <w:rsid w:val="00873F59"/>
    <w:rsid w:val="00875272"/>
    <w:rsid w:val="0087730C"/>
    <w:rsid w:val="00877FA6"/>
    <w:rsid w:val="00881B41"/>
    <w:rsid w:val="008841E1"/>
    <w:rsid w:val="00885CD4"/>
    <w:rsid w:val="00886C2E"/>
    <w:rsid w:val="00892E2E"/>
    <w:rsid w:val="00893A90"/>
    <w:rsid w:val="00896F6A"/>
    <w:rsid w:val="008A15A5"/>
    <w:rsid w:val="008A216C"/>
    <w:rsid w:val="008B033A"/>
    <w:rsid w:val="008B4398"/>
    <w:rsid w:val="008B7A5A"/>
    <w:rsid w:val="008C0753"/>
    <w:rsid w:val="008C1885"/>
    <w:rsid w:val="008C1896"/>
    <w:rsid w:val="008C1F0C"/>
    <w:rsid w:val="008C325C"/>
    <w:rsid w:val="008C5A83"/>
    <w:rsid w:val="008C643E"/>
    <w:rsid w:val="008C657C"/>
    <w:rsid w:val="008C6FD4"/>
    <w:rsid w:val="008D1ED8"/>
    <w:rsid w:val="008D3154"/>
    <w:rsid w:val="008D3FBA"/>
    <w:rsid w:val="008D40D5"/>
    <w:rsid w:val="008D5BC7"/>
    <w:rsid w:val="008D6E15"/>
    <w:rsid w:val="008E3C01"/>
    <w:rsid w:val="008E5299"/>
    <w:rsid w:val="008E755D"/>
    <w:rsid w:val="008F0E90"/>
    <w:rsid w:val="008F0FFB"/>
    <w:rsid w:val="00901AC9"/>
    <w:rsid w:val="00903372"/>
    <w:rsid w:val="0090396E"/>
    <w:rsid w:val="0090539F"/>
    <w:rsid w:val="009058FB"/>
    <w:rsid w:val="00910C49"/>
    <w:rsid w:val="0091754B"/>
    <w:rsid w:val="00923197"/>
    <w:rsid w:val="00927683"/>
    <w:rsid w:val="00931408"/>
    <w:rsid w:val="00931761"/>
    <w:rsid w:val="00931A67"/>
    <w:rsid w:val="0093297C"/>
    <w:rsid w:val="009347F0"/>
    <w:rsid w:val="00935502"/>
    <w:rsid w:val="00944A23"/>
    <w:rsid w:val="00945BE8"/>
    <w:rsid w:val="009461C5"/>
    <w:rsid w:val="00947D06"/>
    <w:rsid w:val="009513D7"/>
    <w:rsid w:val="0095242C"/>
    <w:rsid w:val="00960371"/>
    <w:rsid w:val="00962B61"/>
    <w:rsid w:val="00965CDD"/>
    <w:rsid w:val="00974089"/>
    <w:rsid w:val="009745FA"/>
    <w:rsid w:val="009766BE"/>
    <w:rsid w:val="0097778B"/>
    <w:rsid w:val="00977A6A"/>
    <w:rsid w:val="00986ACE"/>
    <w:rsid w:val="009875D9"/>
    <w:rsid w:val="00991137"/>
    <w:rsid w:val="009A08BB"/>
    <w:rsid w:val="009A1DB0"/>
    <w:rsid w:val="009A3926"/>
    <w:rsid w:val="009A3FD7"/>
    <w:rsid w:val="009B251A"/>
    <w:rsid w:val="009B3638"/>
    <w:rsid w:val="009B5DFB"/>
    <w:rsid w:val="009B78AB"/>
    <w:rsid w:val="009C11DF"/>
    <w:rsid w:val="009D6A94"/>
    <w:rsid w:val="009D7E08"/>
    <w:rsid w:val="009E176C"/>
    <w:rsid w:val="009E191B"/>
    <w:rsid w:val="009E257A"/>
    <w:rsid w:val="009E646A"/>
    <w:rsid w:val="009E6D85"/>
    <w:rsid w:val="009F1ECA"/>
    <w:rsid w:val="009F2C44"/>
    <w:rsid w:val="009F3E0A"/>
    <w:rsid w:val="009F4AA7"/>
    <w:rsid w:val="009F747C"/>
    <w:rsid w:val="00A0285B"/>
    <w:rsid w:val="00A033C0"/>
    <w:rsid w:val="00A1529C"/>
    <w:rsid w:val="00A15725"/>
    <w:rsid w:val="00A15BA8"/>
    <w:rsid w:val="00A168B1"/>
    <w:rsid w:val="00A22BE3"/>
    <w:rsid w:val="00A24BBF"/>
    <w:rsid w:val="00A25518"/>
    <w:rsid w:val="00A256E9"/>
    <w:rsid w:val="00A26072"/>
    <w:rsid w:val="00A32269"/>
    <w:rsid w:val="00A3494F"/>
    <w:rsid w:val="00A365FC"/>
    <w:rsid w:val="00A4015E"/>
    <w:rsid w:val="00A416DC"/>
    <w:rsid w:val="00A4247F"/>
    <w:rsid w:val="00A440C2"/>
    <w:rsid w:val="00A4670A"/>
    <w:rsid w:val="00A53449"/>
    <w:rsid w:val="00A56AB2"/>
    <w:rsid w:val="00A600AB"/>
    <w:rsid w:val="00A6084B"/>
    <w:rsid w:val="00A60E6F"/>
    <w:rsid w:val="00A62F85"/>
    <w:rsid w:val="00A64429"/>
    <w:rsid w:val="00A6683D"/>
    <w:rsid w:val="00A72038"/>
    <w:rsid w:val="00A72C5D"/>
    <w:rsid w:val="00A7439D"/>
    <w:rsid w:val="00A76E80"/>
    <w:rsid w:val="00A81DDB"/>
    <w:rsid w:val="00A81EFB"/>
    <w:rsid w:val="00A84334"/>
    <w:rsid w:val="00A878C2"/>
    <w:rsid w:val="00A92B00"/>
    <w:rsid w:val="00A95DAB"/>
    <w:rsid w:val="00A971D8"/>
    <w:rsid w:val="00AA26A6"/>
    <w:rsid w:val="00AA6836"/>
    <w:rsid w:val="00AB0877"/>
    <w:rsid w:val="00AB1741"/>
    <w:rsid w:val="00AB1996"/>
    <w:rsid w:val="00AB24C9"/>
    <w:rsid w:val="00AB3AFD"/>
    <w:rsid w:val="00AB47C5"/>
    <w:rsid w:val="00AB51E9"/>
    <w:rsid w:val="00AB6DA1"/>
    <w:rsid w:val="00AC0DFC"/>
    <w:rsid w:val="00AC0E22"/>
    <w:rsid w:val="00AC1652"/>
    <w:rsid w:val="00AC3FBB"/>
    <w:rsid w:val="00AC7977"/>
    <w:rsid w:val="00AD0D26"/>
    <w:rsid w:val="00AD394C"/>
    <w:rsid w:val="00AD4F4E"/>
    <w:rsid w:val="00AD5597"/>
    <w:rsid w:val="00AD5E96"/>
    <w:rsid w:val="00AE0B66"/>
    <w:rsid w:val="00AE4ABC"/>
    <w:rsid w:val="00AF154F"/>
    <w:rsid w:val="00AF23D3"/>
    <w:rsid w:val="00AF691D"/>
    <w:rsid w:val="00AF72A6"/>
    <w:rsid w:val="00B0503F"/>
    <w:rsid w:val="00B05174"/>
    <w:rsid w:val="00B05DAD"/>
    <w:rsid w:val="00B05F4B"/>
    <w:rsid w:val="00B10058"/>
    <w:rsid w:val="00B10B6A"/>
    <w:rsid w:val="00B1182B"/>
    <w:rsid w:val="00B11EB2"/>
    <w:rsid w:val="00B20D88"/>
    <w:rsid w:val="00B21ADD"/>
    <w:rsid w:val="00B30822"/>
    <w:rsid w:val="00B31BC6"/>
    <w:rsid w:val="00B34D6A"/>
    <w:rsid w:val="00B36255"/>
    <w:rsid w:val="00B40112"/>
    <w:rsid w:val="00B42F24"/>
    <w:rsid w:val="00B4481F"/>
    <w:rsid w:val="00B46921"/>
    <w:rsid w:val="00B501DF"/>
    <w:rsid w:val="00B516DB"/>
    <w:rsid w:val="00B52B92"/>
    <w:rsid w:val="00B548C1"/>
    <w:rsid w:val="00B56DC5"/>
    <w:rsid w:val="00B61900"/>
    <w:rsid w:val="00B6523F"/>
    <w:rsid w:val="00B66F1E"/>
    <w:rsid w:val="00B678C7"/>
    <w:rsid w:val="00B70761"/>
    <w:rsid w:val="00B75EFF"/>
    <w:rsid w:val="00B7616E"/>
    <w:rsid w:val="00B7641C"/>
    <w:rsid w:val="00B77C95"/>
    <w:rsid w:val="00B77EF8"/>
    <w:rsid w:val="00B83148"/>
    <w:rsid w:val="00B86675"/>
    <w:rsid w:val="00B872C5"/>
    <w:rsid w:val="00B878A0"/>
    <w:rsid w:val="00B96E30"/>
    <w:rsid w:val="00BA17FE"/>
    <w:rsid w:val="00BA351A"/>
    <w:rsid w:val="00BA469B"/>
    <w:rsid w:val="00BA4A46"/>
    <w:rsid w:val="00BA6A32"/>
    <w:rsid w:val="00BA7E3C"/>
    <w:rsid w:val="00BB2A54"/>
    <w:rsid w:val="00BB5921"/>
    <w:rsid w:val="00BB7CC7"/>
    <w:rsid w:val="00BC1591"/>
    <w:rsid w:val="00BC15AE"/>
    <w:rsid w:val="00BC36D6"/>
    <w:rsid w:val="00BC462A"/>
    <w:rsid w:val="00BC4BB1"/>
    <w:rsid w:val="00BC6081"/>
    <w:rsid w:val="00BC61E9"/>
    <w:rsid w:val="00BC6590"/>
    <w:rsid w:val="00BD0AC7"/>
    <w:rsid w:val="00BD0B47"/>
    <w:rsid w:val="00BD0C1D"/>
    <w:rsid w:val="00BD0F1F"/>
    <w:rsid w:val="00BD1BD5"/>
    <w:rsid w:val="00BD3345"/>
    <w:rsid w:val="00BD4E28"/>
    <w:rsid w:val="00BD6460"/>
    <w:rsid w:val="00BF1884"/>
    <w:rsid w:val="00BF46B3"/>
    <w:rsid w:val="00BF5FB4"/>
    <w:rsid w:val="00BF6FB0"/>
    <w:rsid w:val="00BF73AF"/>
    <w:rsid w:val="00BF7E35"/>
    <w:rsid w:val="00C04F85"/>
    <w:rsid w:val="00C053C3"/>
    <w:rsid w:val="00C14E77"/>
    <w:rsid w:val="00C167BC"/>
    <w:rsid w:val="00C16B70"/>
    <w:rsid w:val="00C16CF9"/>
    <w:rsid w:val="00C20F75"/>
    <w:rsid w:val="00C25043"/>
    <w:rsid w:val="00C254B0"/>
    <w:rsid w:val="00C33873"/>
    <w:rsid w:val="00C34525"/>
    <w:rsid w:val="00C41995"/>
    <w:rsid w:val="00C42900"/>
    <w:rsid w:val="00C42C8F"/>
    <w:rsid w:val="00C433CA"/>
    <w:rsid w:val="00C459E4"/>
    <w:rsid w:val="00C50351"/>
    <w:rsid w:val="00C51174"/>
    <w:rsid w:val="00C573CD"/>
    <w:rsid w:val="00C57C72"/>
    <w:rsid w:val="00C60790"/>
    <w:rsid w:val="00C64B03"/>
    <w:rsid w:val="00C66844"/>
    <w:rsid w:val="00C73239"/>
    <w:rsid w:val="00C7398F"/>
    <w:rsid w:val="00C73DFA"/>
    <w:rsid w:val="00C74411"/>
    <w:rsid w:val="00C74814"/>
    <w:rsid w:val="00C80267"/>
    <w:rsid w:val="00C81A79"/>
    <w:rsid w:val="00C8253D"/>
    <w:rsid w:val="00C84394"/>
    <w:rsid w:val="00C85AD1"/>
    <w:rsid w:val="00C85C7A"/>
    <w:rsid w:val="00C87F4B"/>
    <w:rsid w:val="00C9319E"/>
    <w:rsid w:val="00C93C91"/>
    <w:rsid w:val="00C93F60"/>
    <w:rsid w:val="00C95079"/>
    <w:rsid w:val="00C95F74"/>
    <w:rsid w:val="00C96028"/>
    <w:rsid w:val="00CA0FBD"/>
    <w:rsid w:val="00CA43B0"/>
    <w:rsid w:val="00CA51BC"/>
    <w:rsid w:val="00CB16A9"/>
    <w:rsid w:val="00CB1945"/>
    <w:rsid w:val="00CB1D25"/>
    <w:rsid w:val="00CB3792"/>
    <w:rsid w:val="00CB4543"/>
    <w:rsid w:val="00CB4B92"/>
    <w:rsid w:val="00CB6A21"/>
    <w:rsid w:val="00CB78B6"/>
    <w:rsid w:val="00CC05B3"/>
    <w:rsid w:val="00CC1A57"/>
    <w:rsid w:val="00CC36C9"/>
    <w:rsid w:val="00CC5F49"/>
    <w:rsid w:val="00CC7561"/>
    <w:rsid w:val="00CD0848"/>
    <w:rsid w:val="00CD2A63"/>
    <w:rsid w:val="00CD2DE2"/>
    <w:rsid w:val="00CD2E70"/>
    <w:rsid w:val="00CD3203"/>
    <w:rsid w:val="00CD66B2"/>
    <w:rsid w:val="00CD758F"/>
    <w:rsid w:val="00CE0390"/>
    <w:rsid w:val="00CE03BE"/>
    <w:rsid w:val="00CE08CB"/>
    <w:rsid w:val="00CE0EDD"/>
    <w:rsid w:val="00CE24B3"/>
    <w:rsid w:val="00CE43BD"/>
    <w:rsid w:val="00CF2A87"/>
    <w:rsid w:val="00CF64AC"/>
    <w:rsid w:val="00D00D4D"/>
    <w:rsid w:val="00D01F72"/>
    <w:rsid w:val="00D03279"/>
    <w:rsid w:val="00D03C6E"/>
    <w:rsid w:val="00D071A1"/>
    <w:rsid w:val="00D12400"/>
    <w:rsid w:val="00D126D3"/>
    <w:rsid w:val="00D136A4"/>
    <w:rsid w:val="00D14D43"/>
    <w:rsid w:val="00D16759"/>
    <w:rsid w:val="00D21551"/>
    <w:rsid w:val="00D2159D"/>
    <w:rsid w:val="00D218EC"/>
    <w:rsid w:val="00D2367D"/>
    <w:rsid w:val="00D2761A"/>
    <w:rsid w:val="00D32063"/>
    <w:rsid w:val="00D330E9"/>
    <w:rsid w:val="00D331D8"/>
    <w:rsid w:val="00D338C6"/>
    <w:rsid w:val="00D40B62"/>
    <w:rsid w:val="00D418E1"/>
    <w:rsid w:val="00D4428B"/>
    <w:rsid w:val="00D4527E"/>
    <w:rsid w:val="00D564F9"/>
    <w:rsid w:val="00D61FF9"/>
    <w:rsid w:val="00D620EF"/>
    <w:rsid w:val="00D623E6"/>
    <w:rsid w:val="00D63A61"/>
    <w:rsid w:val="00D65D0E"/>
    <w:rsid w:val="00D7070C"/>
    <w:rsid w:val="00D7239C"/>
    <w:rsid w:val="00D73718"/>
    <w:rsid w:val="00D7547F"/>
    <w:rsid w:val="00D75549"/>
    <w:rsid w:val="00D8277C"/>
    <w:rsid w:val="00D90B74"/>
    <w:rsid w:val="00D949CD"/>
    <w:rsid w:val="00DA34EA"/>
    <w:rsid w:val="00DA7861"/>
    <w:rsid w:val="00DC2F10"/>
    <w:rsid w:val="00DC7832"/>
    <w:rsid w:val="00DC7DE7"/>
    <w:rsid w:val="00DD11C1"/>
    <w:rsid w:val="00DD3C8A"/>
    <w:rsid w:val="00DD6A42"/>
    <w:rsid w:val="00DE0A2A"/>
    <w:rsid w:val="00DE5E9E"/>
    <w:rsid w:val="00DF0172"/>
    <w:rsid w:val="00DF1247"/>
    <w:rsid w:val="00DF78C5"/>
    <w:rsid w:val="00E00E1A"/>
    <w:rsid w:val="00E027AB"/>
    <w:rsid w:val="00E03DE6"/>
    <w:rsid w:val="00E04107"/>
    <w:rsid w:val="00E041F9"/>
    <w:rsid w:val="00E21A42"/>
    <w:rsid w:val="00E21ED2"/>
    <w:rsid w:val="00E237B6"/>
    <w:rsid w:val="00E25AC6"/>
    <w:rsid w:val="00E30677"/>
    <w:rsid w:val="00E32200"/>
    <w:rsid w:val="00E361C3"/>
    <w:rsid w:val="00E37113"/>
    <w:rsid w:val="00E41266"/>
    <w:rsid w:val="00E4156E"/>
    <w:rsid w:val="00E417D5"/>
    <w:rsid w:val="00E41E40"/>
    <w:rsid w:val="00E43EE5"/>
    <w:rsid w:val="00E44030"/>
    <w:rsid w:val="00E447E1"/>
    <w:rsid w:val="00E448EE"/>
    <w:rsid w:val="00E45EBF"/>
    <w:rsid w:val="00E47501"/>
    <w:rsid w:val="00E479E4"/>
    <w:rsid w:val="00E505C6"/>
    <w:rsid w:val="00E51281"/>
    <w:rsid w:val="00E53E29"/>
    <w:rsid w:val="00E5538F"/>
    <w:rsid w:val="00E56431"/>
    <w:rsid w:val="00E60669"/>
    <w:rsid w:val="00E60953"/>
    <w:rsid w:val="00E609FC"/>
    <w:rsid w:val="00E60F15"/>
    <w:rsid w:val="00E61C28"/>
    <w:rsid w:val="00E636F4"/>
    <w:rsid w:val="00E731DF"/>
    <w:rsid w:val="00E73630"/>
    <w:rsid w:val="00E75769"/>
    <w:rsid w:val="00E80E47"/>
    <w:rsid w:val="00E859EF"/>
    <w:rsid w:val="00E87008"/>
    <w:rsid w:val="00E87756"/>
    <w:rsid w:val="00E877AE"/>
    <w:rsid w:val="00E907B3"/>
    <w:rsid w:val="00E908B5"/>
    <w:rsid w:val="00E94F16"/>
    <w:rsid w:val="00E97C80"/>
    <w:rsid w:val="00EA0BC0"/>
    <w:rsid w:val="00EA4C72"/>
    <w:rsid w:val="00EA5AC2"/>
    <w:rsid w:val="00EA7F3E"/>
    <w:rsid w:val="00EB0B86"/>
    <w:rsid w:val="00EB12B7"/>
    <w:rsid w:val="00EB1F2E"/>
    <w:rsid w:val="00EB4E78"/>
    <w:rsid w:val="00EB67C6"/>
    <w:rsid w:val="00EC0A1F"/>
    <w:rsid w:val="00EC1733"/>
    <w:rsid w:val="00EC4AF8"/>
    <w:rsid w:val="00EC59E7"/>
    <w:rsid w:val="00EC78DA"/>
    <w:rsid w:val="00ED0EAA"/>
    <w:rsid w:val="00ED12F4"/>
    <w:rsid w:val="00ED2B8E"/>
    <w:rsid w:val="00EE5B35"/>
    <w:rsid w:val="00EF11A0"/>
    <w:rsid w:val="00EF2C70"/>
    <w:rsid w:val="00EF4574"/>
    <w:rsid w:val="00EF4580"/>
    <w:rsid w:val="00EF49B9"/>
    <w:rsid w:val="00EF4FAB"/>
    <w:rsid w:val="00EF5A07"/>
    <w:rsid w:val="00EF70F5"/>
    <w:rsid w:val="00F0575A"/>
    <w:rsid w:val="00F1043A"/>
    <w:rsid w:val="00F11ED6"/>
    <w:rsid w:val="00F131B3"/>
    <w:rsid w:val="00F132DE"/>
    <w:rsid w:val="00F136DF"/>
    <w:rsid w:val="00F16A75"/>
    <w:rsid w:val="00F21961"/>
    <w:rsid w:val="00F21E71"/>
    <w:rsid w:val="00F24978"/>
    <w:rsid w:val="00F24C8F"/>
    <w:rsid w:val="00F27805"/>
    <w:rsid w:val="00F306B1"/>
    <w:rsid w:val="00F30F7F"/>
    <w:rsid w:val="00F31A52"/>
    <w:rsid w:val="00F31B22"/>
    <w:rsid w:val="00F31D39"/>
    <w:rsid w:val="00F364E4"/>
    <w:rsid w:val="00F36B95"/>
    <w:rsid w:val="00F36DE9"/>
    <w:rsid w:val="00F3745F"/>
    <w:rsid w:val="00F45F78"/>
    <w:rsid w:val="00F47499"/>
    <w:rsid w:val="00F52775"/>
    <w:rsid w:val="00F53D49"/>
    <w:rsid w:val="00F5500A"/>
    <w:rsid w:val="00F56CF3"/>
    <w:rsid w:val="00F57A5C"/>
    <w:rsid w:val="00F63DF4"/>
    <w:rsid w:val="00F64AED"/>
    <w:rsid w:val="00F64CE5"/>
    <w:rsid w:val="00F65D56"/>
    <w:rsid w:val="00F66420"/>
    <w:rsid w:val="00F70E75"/>
    <w:rsid w:val="00F746BA"/>
    <w:rsid w:val="00F75FAD"/>
    <w:rsid w:val="00F76038"/>
    <w:rsid w:val="00F76417"/>
    <w:rsid w:val="00F832EA"/>
    <w:rsid w:val="00F86DE1"/>
    <w:rsid w:val="00F938A8"/>
    <w:rsid w:val="00F94B52"/>
    <w:rsid w:val="00F9672C"/>
    <w:rsid w:val="00F9713A"/>
    <w:rsid w:val="00F97499"/>
    <w:rsid w:val="00FA5606"/>
    <w:rsid w:val="00FA7A65"/>
    <w:rsid w:val="00FB2352"/>
    <w:rsid w:val="00FB6EB6"/>
    <w:rsid w:val="00FB7B51"/>
    <w:rsid w:val="00FC0035"/>
    <w:rsid w:val="00FC31A8"/>
    <w:rsid w:val="00FC3930"/>
    <w:rsid w:val="00FC570E"/>
    <w:rsid w:val="00FC5E76"/>
    <w:rsid w:val="00FC65DF"/>
    <w:rsid w:val="00FC6C6A"/>
    <w:rsid w:val="00FD35B5"/>
    <w:rsid w:val="00FD47AA"/>
    <w:rsid w:val="00FD51EA"/>
    <w:rsid w:val="00FD562C"/>
    <w:rsid w:val="00FD5871"/>
    <w:rsid w:val="00FD6DCE"/>
    <w:rsid w:val="00FE109F"/>
    <w:rsid w:val="00FE13D3"/>
    <w:rsid w:val="00FE1FDA"/>
    <w:rsid w:val="00FE2C83"/>
    <w:rsid w:val="00FE2E08"/>
    <w:rsid w:val="00FE35FD"/>
    <w:rsid w:val="00FE3B1B"/>
    <w:rsid w:val="00FE3B4C"/>
    <w:rsid w:val="00FE4FB0"/>
    <w:rsid w:val="00FE663D"/>
    <w:rsid w:val="00FF16CF"/>
    <w:rsid w:val="00FF2C40"/>
    <w:rsid w:val="00FF724B"/>
    <w:rsid w:val="00FF76B3"/>
    <w:rsid w:val="00FF7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84F83"/>
  <w15:chartTrackingRefBased/>
  <w15:docId w15:val="{C56387C7-B679-432D-9856-A5365E65A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A47"/>
  </w:style>
  <w:style w:type="paragraph" w:styleId="Heading1">
    <w:name w:val="heading 1"/>
    <w:basedOn w:val="Normal"/>
    <w:next w:val="Normal"/>
    <w:link w:val="Heading1Char"/>
    <w:uiPriority w:val="9"/>
    <w:qFormat/>
    <w:rsid w:val="00A81E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B7B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A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A08"/>
  </w:style>
  <w:style w:type="paragraph" w:styleId="Footer">
    <w:name w:val="footer"/>
    <w:basedOn w:val="Normal"/>
    <w:link w:val="FooterChar"/>
    <w:uiPriority w:val="99"/>
    <w:unhideWhenUsed/>
    <w:rsid w:val="003E2A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A08"/>
  </w:style>
  <w:style w:type="paragraph" w:styleId="ListParagraph">
    <w:name w:val="List Paragraph"/>
    <w:basedOn w:val="Normal"/>
    <w:uiPriority w:val="34"/>
    <w:qFormat/>
    <w:rsid w:val="00E041F9"/>
    <w:pPr>
      <w:ind w:left="720"/>
      <w:contextualSpacing/>
    </w:pPr>
  </w:style>
  <w:style w:type="paragraph" w:styleId="NormalWeb">
    <w:name w:val="Normal (Web)"/>
    <w:basedOn w:val="Normal"/>
    <w:uiPriority w:val="99"/>
    <w:semiHidden/>
    <w:unhideWhenUsed/>
    <w:rsid w:val="00FD562C"/>
    <w:rPr>
      <w:rFonts w:ascii="Times New Roman" w:hAnsi="Times New Roman" w:cs="Times New Roman"/>
      <w:sz w:val="24"/>
      <w:szCs w:val="24"/>
    </w:rPr>
  </w:style>
  <w:style w:type="character" w:styleId="Hyperlink">
    <w:name w:val="Hyperlink"/>
    <w:basedOn w:val="DefaultParagraphFont"/>
    <w:uiPriority w:val="99"/>
    <w:unhideWhenUsed/>
    <w:rsid w:val="00910C49"/>
    <w:rPr>
      <w:color w:val="0563C1" w:themeColor="hyperlink"/>
      <w:u w:val="single"/>
    </w:rPr>
  </w:style>
  <w:style w:type="character" w:styleId="UnresolvedMention">
    <w:name w:val="Unresolved Mention"/>
    <w:basedOn w:val="DefaultParagraphFont"/>
    <w:uiPriority w:val="99"/>
    <w:semiHidden/>
    <w:unhideWhenUsed/>
    <w:rsid w:val="00910C49"/>
    <w:rPr>
      <w:color w:val="605E5C"/>
      <w:shd w:val="clear" w:color="auto" w:fill="E1DFDD"/>
    </w:rPr>
  </w:style>
  <w:style w:type="character" w:customStyle="1" w:styleId="Heading2Char">
    <w:name w:val="Heading 2 Char"/>
    <w:basedOn w:val="DefaultParagraphFont"/>
    <w:link w:val="Heading2"/>
    <w:uiPriority w:val="9"/>
    <w:semiHidden/>
    <w:rsid w:val="00FB7B5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9D6A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81E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3AB4"/>
    <w:pPr>
      <w:outlineLvl w:val="9"/>
    </w:pPr>
    <w:rPr>
      <w:lang w:val="en-US"/>
    </w:rPr>
  </w:style>
  <w:style w:type="paragraph" w:styleId="TOC2">
    <w:name w:val="toc 2"/>
    <w:basedOn w:val="Normal"/>
    <w:next w:val="Normal"/>
    <w:autoRedefine/>
    <w:uiPriority w:val="39"/>
    <w:unhideWhenUsed/>
    <w:rsid w:val="00663AB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63AB4"/>
    <w:pPr>
      <w:spacing w:after="100"/>
    </w:pPr>
    <w:rPr>
      <w:rFonts w:eastAsiaTheme="minorEastAsia" w:cs="Times New Roman"/>
      <w:lang w:val="en-US"/>
    </w:rPr>
  </w:style>
  <w:style w:type="paragraph" w:styleId="TOC3">
    <w:name w:val="toc 3"/>
    <w:basedOn w:val="Normal"/>
    <w:next w:val="Normal"/>
    <w:autoRedefine/>
    <w:uiPriority w:val="39"/>
    <w:unhideWhenUsed/>
    <w:rsid w:val="00663AB4"/>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2A43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647">
      <w:bodyDiv w:val="1"/>
      <w:marLeft w:val="0"/>
      <w:marRight w:val="0"/>
      <w:marTop w:val="0"/>
      <w:marBottom w:val="0"/>
      <w:divBdr>
        <w:top w:val="none" w:sz="0" w:space="0" w:color="auto"/>
        <w:left w:val="none" w:sz="0" w:space="0" w:color="auto"/>
        <w:bottom w:val="none" w:sz="0" w:space="0" w:color="auto"/>
        <w:right w:val="none" w:sz="0" w:space="0" w:color="auto"/>
      </w:divBdr>
    </w:div>
    <w:div w:id="19206778">
      <w:bodyDiv w:val="1"/>
      <w:marLeft w:val="0"/>
      <w:marRight w:val="0"/>
      <w:marTop w:val="0"/>
      <w:marBottom w:val="0"/>
      <w:divBdr>
        <w:top w:val="none" w:sz="0" w:space="0" w:color="auto"/>
        <w:left w:val="none" w:sz="0" w:space="0" w:color="auto"/>
        <w:bottom w:val="none" w:sz="0" w:space="0" w:color="auto"/>
        <w:right w:val="none" w:sz="0" w:space="0" w:color="auto"/>
      </w:divBdr>
    </w:div>
    <w:div w:id="26571335">
      <w:bodyDiv w:val="1"/>
      <w:marLeft w:val="0"/>
      <w:marRight w:val="0"/>
      <w:marTop w:val="0"/>
      <w:marBottom w:val="0"/>
      <w:divBdr>
        <w:top w:val="none" w:sz="0" w:space="0" w:color="auto"/>
        <w:left w:val="none" w:sz="0" w:space="0" w:color="auto"/>
        <w:bottom w:val="none" w:sz="0" w:space="0" w:color="auto"/>
        <w:right w:val="none" w:sz="0" w:space="0" w:color="auto"/>
      </w:divBdr>
    </w:div>
    <w:div w:id="46952419">
      <w:bodyDiv w:val="1"/>
      <w:marLeft w:val="0"/>
      <w:marRight w:val="0"/>
      <w:marTop w:val="0"/>
      <w:marBottom w:val="0"/>
      <w:divBdr>
        <w:top w:val="none" w:sz="0" w:space="0" w:color="auto"/>
        <w:left w:val="none" w:sz="0" w:space="0" w:color="auto"/>
        <w:bottom w:val="none" w:sz="0" w:space="0" w:color="auto"/>
        <w:right w:val="none" w:sz="0" w:space="0" w:color="auto"/>
      </w:divBdr>
      <w:divsChild>
        <w:div w:id="193539742">
          <w:marLeft w:val="0"/>
          <w:marRight w:val="0"/>
          <w:marTop w:val="0"/>
          <w:marBottom w:val="0"/>
          <w:divBdr>
            <w:top w:val="none" w:sz="0" w:space="0" w:color="auto"/>
            <w:left w:val="none" w:sz="0" w:space="0" w:color="auto"/>
            <w:bottom w:val="none" w:sz="0" w:space="0" w:color="auto"/>
            <w:right w:val="none" w:sz="0" w:space="0" w:color="auto"/>
          </w:divBdr>
          <w:divsChild>
            <w:div w:id="11864835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3867240">
      <w:bodyDiv w:val="1"/>
      <w:marLeft w:val="0"/>
      <w:marRight w:val="0"/>
      <w:marTop w:val="0"/>
      <w:marBottom w:val="0"/>
      <w:divBdr>
        <w:top w:val="none" w:sz="0" w:space="0" w:color="auto"/>
        <w:left w:val="none" w:sz="0" w:space="0" w:color="auto"/>
        <w:bottom w:val="none" w:sz="0" w:space="0" w:color="auto"/>
        <w:right w:val="none" w:sz="0" w:space="0" w:color="auto"/>
      </w:divBdr>
    </w:div>
    <w:div w:id="92940358">
      <w:bodyDiv w:val="1"/>
      <w:marLeft w:val="0"/>
      <w:marRight w:val="0"/>
      <w:marTop w:val="0"/>
      <w:marBottom w:val="0"/>
      <w:divBdr>
        <w:top w:val="none" w:sz="0" w:space="0" w:color="auto"/>
        <w:left w:val="none" w:sz="0" w:space="0" w:color="auto"/>
        <w:bottom w:val="none" w:sz="0" w:space="0" w:color="auto"/>
        <w:right w:val="none" w:sz="0" w:space="0" w:color="auto"/>
      </w:divBdr>
    </w:div>
    <w:div w:id="94374622">
      <w:bodyDiv w:val="1"/>
      <w:marLeft w:val="0"/>
      <w:marRight w:val="0"/>
      <w:marTop w:val="0"/>
      <w:marBottom w:val="0"/>
      <w:divBdr>
        <w:top w:val="none" w:sz="0" w:space="0" w:color="auto"/>
        <w:left w:val="none" w:sz="0" w:space="0" w:color="auto"/>
        <w:bottom w:val="none" w:sz="0" w:space="0" w:color="auto"/>
        <w:right w:val="none" w:sz="0" w:space="0" w:color="auto"/>
      </w:divBdr>
    </w:div>
    <w:div w:id="99567777">
      <w:bodyDiv w:val="1"/>
      <w:marLeft w:val="0"/>
      <w:marRight w:val="0"/>
      <w:marTop w:val="0"/>
      <w:marBottom w:val="0"/>
      <w:divBdr>
        <w:top w:val="none" w:sz="0" w:space="0" w:color="auto"/>
        <w:left w:val="none" w:sz="0" w:space="0" w:color="auto"/>
        <w:bottom w:val="none" w:sz="0" w:space="0" w:color="auto"/>
        <w:right w:val="none" w:sz="0" w:space="0" w:color="auto"/>
      </w:divBdr>
    </w:div>
    <w:div w:id="101847016">
      <w:bodyDiv w:val="1"/>
      <w:marLeft w:val="0"/>
      <w:marRight w:val="0"/>
      <w:marTop w:val="0"/>
      <w:marBottom w:val="0"/>
      <w:divBdr>
        <w:top w:val="none" w:sz="0" w:space="0" w:color="auto"/>
        <w:left w:val="none" w:sz="0" w:space="0" w:color="auto"/>
        <w:bottom w:val="none" w:sz="0" w:space="0" w:color="auto"/>
        <w:right w:val="none" w:sz="0" w:space="0" w:color="auto"/>
      </w:divBdr>
    </w:div>
    <w:div w:id="122776419">
      <w:bodyDiv w:val="1"/>
      <w:marLeft w:val="0"/>
      <w:marRight w:val="0"/>
      <w:marTop w:val="0"/>
      <w:marBottom w:val="0"/>
      <w:divBdr>
        <w:top w:val="none" w:sz="0" w:space="0" w:color="auto"/>
        <w:left w:val="none" w:sz="0" w:space="0" w:color="auto"/>
        <w:bottom w:val="none" w:sz="0" w:space="0" w:color="auto"/>
        <w:right w:val="none" w:sz="0" w:space="0" w:color="auto"/>
      </w:divBdr>
    </w:div>
    <w:div w:id="151143659">
      <w:bodyDiv w:val="1"/>
      <w:marLeft w:val="0"/>
      <w:marRight w:val="0"/>
      <w:marTop w:val="0"/>
      <w:marBottom w:val="0"/>
      <w:divBdr>
        <w:top w:val="none" w:sz="0" w:space="0" w:color="auto"/>
        <w:left w:val="none" w:sz="0" w:space="0" w:color="auto"/>
        <w:bottom w:val="none" w:sz="0" w:space="0" w:color="auto"/>
        <w:right w:val="none" w:sz="0" w:space="0" w:color="auto"/>
      </w:divBdr>
    </w:div>
    <w:div w:id="154348360">
      <w:bodyDiv w:val="1"/>
      <w:marLeft w:val="0"/>
      <w:marRight w:val="0"/>
      <w:marTop w:val="0"/>
      <w:marBottom w:val="0"/>
      <w:divBdr>
        <w:top w:val="none" w:sz="0" w:space="0" w:color="auto"/>
        <w:left w:val="none" w:sz="0" w:space="0" w:color="auto"/>
        <w:bottom w:val="none" w:sz="0" w:space="0" w:color="auto"/>
        <w:right w:val="none" w:sz="0" w:space="0" w:color="auto"/>
      </w:divBdr>
    </w:div>
    <w:div w:id="162818336">
      <w:bodyDiv w:val="1"/>
      <w:marLeft w:val="0"/>
      <w:marRight w:val="0"/>
      <w:marTop w:val="0"/>
      <w:marBottom w:val="0"/>
      <w:divBdr>
        <w:top w:val="none" w:sz="0" w:space="0" w:color="auto"/>
        <w:left w:val="none" w:sz="0" w:space="0" w:color="auto"/>
        <w:bottom w:val="none" w:sz="0" w:space="0" w:color="auto"/>
        <w:right w:val="none" w:sz="0" w:space="0" w:color="auto"/>
      </w:divBdr>
    </w:div>
    <w:div w:id="177239819">
      <w:bodyDiv w:val="1"/>
      <w:marLeft w:val="0"/>
      <w:marRight w:val="0"/>
      <w:marTop w:val="0"/>
      <w:marBottom w:val="0"/>
      <w:divBdr>
        <w:top w:val="none" w:sz="0" w:space="0" w:color="auto"/>
        <w:left w:val="none" w:sz="0" w:space="0" w:color="auto"/>
        <w:bottom w:val="none" w:sz="0" w:space="0" w:color="auto"/>
        <w:right w:val="none" w:sz="0" w:space="0" w:color="auto"/>
      </w:divBdr>
    </w:div>
    <w:div w:id="195581166">
      <w:bodyDiv w:val="1"/>
      <w:marLeft w:val="0"/>
      <w:marRight w:val="0"/>
      <w:marTop w:val="0"/>
      <w:marBottom w:val="0"/>
      <w:divBdr>
        <w:top w:val="none" w:sz="0" w:space="0" w:color="auto"/>
        <w:left w:val="none" w:sz="0" w:space="0" w:color="auto"/>
        <w:bottom w:val="none" w:sz="0" w:space="0" w:color="auto"/>
        <w:right w:val="none" w:sz="0" w:space="0" w:color="auto"/>
      </w:divBdr>
    </w:div>
    <w:div w:id="236134925">
      <w:bodyDiv w:val="1"/>
      <w:marLeft w:val="0"/>
      <w:marRight w:val="0"/>
      <w:marTop w:val="0"/>
      <w:marBottom w:val="0"/>
      <w:divBdr>
        <w:top w:val="none" w:sz="0" w:space="0" w:color="auto"/>
        <w:left w:val="none" w:sz="0" w:space="0" w:color="auto"/>
        <w:bottom w:val="none" w:sz="0" w:space="0" w:color="auto"/>
        <w:right w:val="none" w:sz="0" w:space="0" w:color="auto"/>
      </w:divBdr>
    </w:div>
    <w:div w:id="238760422">
      <w:bodyDiv w:val="1"/>
      <w:marLeft w:val="0"/>
      <w:marRight w:val="0"/>
      <w:marTop w:val="0"/>
      <w:marBottom w:val="0"/>
      <w:divBdr>
        <w:top w:val="none" w:sz="0" w:space="0" w:color="auto"/>
        <w:left w:val="none" w:sz="0" w:space="0" w:color="auto"/>
        <w:bottom w:val="none" w:sz="0" w:space="0" w:color="auto"/>
        <w:right w:val="none" w:sz="0" w:space="0" w:color="auto"/>
      </w:divBdr>
    </w:div>
    <w:div w:id="239411896">
      <w:bodyDiv w:val="1"/>
      <w:marLeft w:val="0"/>
      <w:marRight w:val="0"/>
      <w:marTop w:val="0"/>
      <w:marBottom w:val="0"/>
      <w:divBdr>
        <w:top w:val="none" w:sz="0" w:space="0" w:color="auto"/>
        <w:left w:val="none" w:sz="0" w:space="0" w:color="auto"/>
        <w:bottom w:val="none" w:sz="0" w:space="0" w:color="auto"/>
        <w:right w:val="none" w:sz="0" w:space="0" w:color="auto"/>
      </w:divBdr>
    </w:div>
    <w:div w:id="252207374">
      <w:bodyDiv w:val="1"/>
      <w:marLeft w:val="0"/>
      <w:marRight w:val="0"/>
      <w:marTop w:val="0"/>
      <w:marBottom w:val="0"/>
      <w:divBdr>
        <w:top w:val="none" w:sz="0" w:space="0" w:color="auto"/>
        <w:left w:val="none" w:sz="0" w:space="0" w:color="auto"/>
        <w:bottom w:val="none" w:sz="0" w:space="0" w:color="auto"/>
        <w:right w:val="none" w:sz="0" w:space="0" w:color="auto"/>
      </w:divBdr>
    </w:div>
    <w:div w:id="276379275">
      <w:bodyDiv w:val="1"/>
      <w:marLeft w:val="0"/>
      <w:marRight w:val="0"/>
      <w:marTop w:val="0"/>
      <w:marBottom w:val="0"/>
      <w:divBdr>
        <w:top w:val="none" w:sz="0" w:space="0" w:color="auto"/>
        <w:left w:val="none" w:sz="0" w:space="0" w:color="auto"/>
        <w:bottom w:val="none" w:sz="0" w:space="0" w:color="auto"/>
        <w:right w:val="none" w:sz="0" w:space="0" w:color="auto"/>
      </w:divBdr>
    </w:div>
    <w:div w:id="288627453">
      <w:bodyDiv w:val="1"/>
      <w:marLeft w:val="0"/>
      <w:marRight w:val="0"/>
      <w:marTop w:val="0"/>
      <w:marBottom w:val="0"/>
      <w:divBdr>
        <w:top w:val="none" w:sz="0" w:space="0" w:color="auto"/>
        <w:left w:val="none" w:sz="0" w:space="0" w:color="auto"/>
        <w:bottom w:val="none" w:sz="0" w:space="0" w:color="auto"/>
        <w:right w:val="none" w:sz="0" w:space="0" w:color="auto"/>
      </w:divBdr>
    </w:div>
    <w:div w:id="321665563">
      <w:bodyDiv w:val="1"/>
      <w:marLeft w:val="0"/>
      <w:marRight w:val="0"/>
      <w:marTop w:val="0"/>
      <w:marBottom w:val="0"/>
      <w:divBdr>
        <w:top w:val="none" w:sz="0" w:space="0" w:color="auto"/>
        <w:left w:val="none" w:sz="0" w:space="0" w:color="auto"/>
        <w:bottom w:val="none" w:sz="0" w:space="0" w:color="auto"/>
        <w:right w:val="none" w:sz="0" w:space="0" w:color="auto"/>
      </w:divBdr>
    </w:div>
    <w:div w:id="322852857">
      <w:bodyDiv w:val="1"/>
      <w:marLeft w:val="0"/>
      <w:marRight w:val="0"/>
      <w:marTop w:val="0"/>
      <w:marBottom w:val="0"/>
      <w:divBdr>
        <w:top w:val="none" w:sz="0" w:space="0" w:color="auto"/>
        <w:left w:val="none" w:sz="0" w:space="0" w:color="auto"/>
        <w:bottom w:val="none" w:sz="0" w:space="0" w:color="auto"/>
        <w:right w:val="none" w:sz="0" w:space="0" w:color="auto"/>
      </w:divBdr>
    </w:div>
    <w:div w:id="342557046">
      <w:bodyDiv w:val="1"/>
      <w:marLeft w:val="0"/>
      <w:marRight w:val="0"/>
      <w:marTop w:val="0"/>
      <w:marBottom w:val="0"/>
      <w:divBdr>
        <w:top w:val="none" w:sz="0" w:space="0" w:color="auto"/>
        <w:left w:val="none" w:sz="0" w:space="0" w:color="auto"/>
        <w:bottom w:val="none" w:sz="0" w:space="0" w:color="auto"/>
        <w:right w:val="none" w:sz="0" w:space="0" w:color="auto"/>
      </w:divBdr>
    </w:div>
    <w:div w:id="348652476">
      <w:bodyDiv w:val="1"/>
      <w:marLeft w:val="0"/>
      <w:marRight w:val="0"/>
      <w:marTop w:val="0"/>
      <w:marBottom w:val="0"/>
      <w:divBdr>
        <w:top w:val="none" w:sz="0" w:space="0" w:color="auto"/>
        <w:left w:val="none" w:sz="0" w:space="0" w:color="auto"/>
        <w:bottom w:val="none" w:sz="0" w:space="0" w:color="auto"/>
        <w:right w:val="none" w:sz="0" w:space="0" w:color="auto"/>
      </w:divBdr>
    </w:div>
    <w:div w:id="356077038">
      <w:bodyDiv w:val="1"/>
      <w:marLeft w:val="0"/>
      <w:marRight w:val="0"/>
      <w:marTop w:val="0"/>
      <w:marBottom w:val="0"/>
      <w:divBdr>
        <w:top w:val="none" w:sz="0" w:space="0" w:color="auto"/>
        <w:left w:val="none" w:sz="0" w:space="0" w:color="auto"/>
        <w:bottom w:val="none" w:sz="0" w:space="0" w:color="auto"/>
        <w:right w:val="none" w:sz="0" w:space="0" w:color="auto"/>
      </w:divBdr>
    </w:div>
    <w:div w:id="367802999">
      <w:bodyDiv w:val="1"/>
      <w:marLeft w:val="0"/>
      <w:marRight w:val="0"/>
      <w:marTop w:val="0"/>
      <w:marBottom w:val="0"/>
      <w:divBdr>
        <w:top w:val="none" w:sz="0" w:space="0" w:color="auto"/>
        <w:left w:val="none" w:sz="0" w:space="0" w:color="auto"/>
        <w:bottom w:val="none" w:sz="0" w:space="0" w:color="auto"/>
        <w:right w:val="none" w:sz="0" w:space="0" w:color="auto"/>
      </w:divBdr>
    </w:div>
    <w:div w:id="381514639">
      <w:bodyDiv w:val="1"/>
      <w:marLeft w:val="0"/>
      <w:marRight w:val="0"/>
      <w:marTop w:val="0"/>
      <w:marBottom w:val="0"/>
      <w:divBdr>
        <w:top w:val="none" w:sz="0" w:space="0" w:color="auto"/>
        <w:left w:val="none" w:sz="0" w:space="0" w:color="auto"/>
        <w:bottom w:val="none" w:sz="0" w:space="0" w:color="auto"/>
        <w:right w:val="none" w:sz="0" w:space="0" w:color="auto"/>
      </w:divBdr>
    </w:div>
    <w:div w:id="382681870">
      <w:bodyDiv w:val="1"/>
      <w:marLeft w:val="0"/>
      <w:marRight w:val="0"/>
      <w:marTop w:val="0"/>
      <w:marBottom w:val="0"/>
      <w:divBdr>
        <w:top w:val="none" w:sz="0" w:space="0" w:color="auto"/>
        <w:left w:val="none" w:sz="0" w:space="0" w:color="auto"/>
        <w:bottom w:val="none" w:sz="0" w:space="0" w:color="auto"/>
        <w:right w:val="none" w:sz="0" w:space="0" w:color="auto"/>
      </w:divBdr>
    </w:div>
    <w:div w:id="384253966">
      <w:bodyDiv w:val="1"/>
      <w:marLeft w:val="0"/>
      <w:marRight w:val="0"/>
      <w:marTop w:val="0"/>
      <w:marBottom w:val="0"/>
      <w:divBdr>
        <w:top w:val="none" w:sz="0" w:space="0" w:color="auto"/>
        <w:left w:val="none" w:sz="0" w:space="0" w:color="auto"/>
        <w:bottom w:val="none" w:sz="0" w:space="0" w:color="auto"/>
        <w:right w:val="none" w:sz="0" w:space="0" w:color="auto"/>
      </w:divBdr>
    </w:div>
    <w:div w:id="398403346">
      <w:bodyDiv w:val="1"/>
      <w:marLeft w:val="0"/>
      <w:marRight w:val="0"/>
      <w:marTop w:val="0"/>
      <w:marBottom w:val="0"/>
      <w:divBdr>
        <w:top w:val="none" w:sz="0" w:space="0" w:color="auto"/>
        <w:left w:val="none" w:sz="0" w:space="0" w:color="auto"/>
        <w:bottom w:val="none" w:sz="0" w:space="0" w:color="auto"/>
        <w:right w:val="none" w:sz="0" w:space="0" w:color="auto"/>
      </w:divBdr>
    </w:div>
    <w:div w:id="398485587">
      <w:bodyDiv w:val="1"/>
      <w:marLeft w:val="0"/>
      <w:marRight w:val="0"/>
      <w:marTop w:val="0"/>
      <w:marBottom w:val="0"/>
      <w:divBdr>
        <w:top w:val="none" w:sz="0" w:space="0" w:color="auto"/>
        <w:left w:val="none" w:sz="0" w:space="0" w:color="auto"/>
        <w:bottom w:val="none" w:sz="0" w:space="0" w:color="auto"/>
        <w:right w:val="none" w:sz="0" w:space="0" w:color="auto"/>
      </w:divBdr>
    </w:div>
    <w:div w:id="407119497">
      <w:bodyDiv w:val="1"/>
      <w:marLeft w:val="0"/>
      <w:marRight w:val="0"/>
      <w:marTop w:val="0"/>
      <w:marBottom w:val="0"/>
      <w:divBdr>
        <w:top w:val="none" w:sz="0" w:space="0" w:color="auto"/>
        <w:left w:val="none" w:sz="0" w:space="0" w:color="auto"/>
        <w:bottom w:val="none" w:sz="0" w:space="0" w:color="auto"/>
        <w:right w:val="none" w:sz="0" w:space="0" w:color="auto"/>
      </w:divBdr>
    </w:div>
    <w:div w:id="412624934">
      <w:bodyDiv w:val="1"/>
      <w:marLeft w:val="360"/>
      <w:marRight w:val="360"/>
      <w:marTop w:val="360"/>
      <w:marBottom w:val="360"/>
      <w:divBdr>
        <w:top w:val="none" w:sz="0" w:space="0" w:color="auto"/>
        <w:left w:val="none" w:sz="0" w:space="0" w:color="auto"/>
        <w:bottom w:val="none" w:sz="0" w:space="0" w:color="auto"/>
        <w:right w:val="none" w:sz="0" w:space="0" w:color="auto"/>
      </w:divBdr>
    </w:div>
    <w:div w:id="421803390">
      <w:bodyDiv w:val="1"/>
      <w:marLeft w:val="0"/>
      <w:marRight w:val="0"/>
      <w:marTop w:val="0"/>
      <w:marBottom w:val="0"/>
      <w:divBdr>
        <w:top w:val="none" w:sz="0" w:space="0" w:color="auto"/>
        <w:left w:val="none" w:sz="0" w:space="0" w:color="auto"/>
        <w:bottom w:val="none" w:sz="0" w:space="0" w:color="auto"/>
        <w:right w:val="none" w:sz="0" w:space="0" w:color="auto"/>
      </w:divBdr>
    </w:div>
    <w:div w:id="421951761">
      <w:bodyDiv w:val="1"/>
      <w:marLeft w:val="0"/>
      <w:marRight w:val="0"/>
      <w:marTop w:val="0"/>
      <w:marBottom w:val="0"/>
      <w:divBdr>
        <w:top w:val="none" w:sz="0" w:space="0" w:color="auto"/>
        <w:left w:val="none" w:sz="0" w:space="0" w:color="auto"/>
        <w:bottom w:val="none" w:sz="0" w:space="0" w:color="auto"/>
        <w:right w:val="none" w:sz="0" w:space="0" w:color="auto"/>
      </w:divBdr>
    </w:div>
    <w:div w:id="434592644">
      <w:bodyDiv w:val="1"/>
      <w:marLeft w:val="0"/>
      <w:marRight w:val="0"/>
      <w:marTop w:val="0"/>
      <w:marBottom w:val="0"/>
      <w:divBdr>
        <w:top w:val="none" w:sz="0" w:space="0" w:color="auto"/>
        <w:left w:val="none" w:sz="0" w:space="0" w:color="auto"/>
        <w:bottom w:val="none" w:sz="0" w:space="0" w:color="auto"/>
        <w:right w:val="none" w:sz="0" w:space="0" w:color="auto"/>
      </w:divBdr>
    </w:div>
    <w:div w:id="437524961">
      <w:bodyDiv w:val="1"/>
      <w:marLeft w:val="0"/>
      <w:marRight w:val="0"/>
      <w:marTop w:val="0"/>
      <w:marBottom w:val="0"/>
      <w:divBdr>
        <w:top w:val="none" w:sz="0" w:space="0" w:color="auto"/>
        <w:left w:val="none" w:sz="0" w:space="0" w:color="auto"/>
        <w:bottom w:val="none" w:sz="0" w:space="0" w:color="auto"/>
        <w:right w:val="none" w:sz="0" w:space="0" w:color="auto"/>
      </w:divBdr>
    </w:div>
    <w:div w:id="455149931">
      <w:bodyDiv w:val="1"/>
      <w:marLeft w:val="0"/>
      <w:marRight w:val="0"/>
      <w:marTop w:val="0"/>
      <w:marBottom w:val="0"/>
      <w:divBdr>
        <w:top w:val="none" w:sz="0" w:space="0" w:color="auto"/>
        <w:left w:val="none" w:sz="0" w:space="0" w:color="auto"/>
        <w:bottom w:val="none" w:sz="0" w:space="0" w:color="auto"/>
        <w:right w:val="none" w:sz="0" w:space="0" w:color="auto"/>
      </w:divBdr>
    </w:div>
    <w:div w:id="458063474">
      <w:bodyDiv w:val="1"/>
      <w:marLeft w:val="0"/>
      <w:marRight w:val="0"/>
      <w:marTop w:val="0"/>
      <w:marBottom w:val="0"/>
      <w:divBdr>
        <w:top w:val="none" w:sz="0" w:space="0" w:color="auto"/>
        <w:left w:val="none" w:sz="0" w:space="0" w:color="auto"/>
        <w:bottom w:val="none" w:sz="0" w:space="0" w:color="auto"/>
        <w:right w:val="none" w:sz="0" w:space="0" w:color="auto"/>
      </w:divBdr>
    </w:div>
    <w:div w:id="465204663">
      <w:bodyDiv w:val="1"/>
      <w:marLeft w:val="0"/>
      <w:marRight w:val="0"/>
      <w:marTop w:val="0"/>
      <w:marBottom w:val="0"/>
      <w:divBdr>
        <w:top w:val="none" w:sz="0" w:space="0" w:color="auto"/>
        <w:left w:val="none" w:sz="0" w:space="0" w:color="auto"/>
        <w:bottom w:val="none" w:sz="0" w:space="0" w:color="auto"/>
        <w:right w:val="none" w:sz="0" w:space="0" w:color="auto"/>
      </w:divBdr>
    </w:div>
    <w:div w:id="492912747">
      <w:bodyDiv w:val="1"/>
      <w:marLeft w:val="0"/>
      <w:marRight w:val="0"/>
      <w:marTop w:val="0"/>
      <w:marBottom w:val="0"/>
      <w:divBdr>
        <w:top w:val="none" w:sz="0" w:space="0" w:color="auto"/>
        <w:left w:val="none" w:sz="0" w:space="0" w:color="auto"/>
        <w:bottom w:val="none" w:sz="0" w:space="0" w:color="auto"/>
        <w:right w:val="none" w:sz="0" w:space="0" w:color="auto"/>
      </w:divBdr>
    </w:div>
    <w:div w:id="511797226">
      <w:bodyDiv w:val="1"/>
      <w:marLeft w:val="0"/>
      <w:marRight w:val="0"/>
      <w:marTop w:val="0"/>
      <w:marBottom w:val="0"/>
      <w:divBdr>
        <w:top w:val="none" w:sz="0" w:space="0" w:color="auto"/>
        <w:left w:val="none" w:sz="0" w:space="0" w:color="auto"/>
        <w:bottom w:val="none" w:sz="0" w:space="0" w:color="auto"/>
        <w:right w:val="none" w:sz="0" w:space="0" w:color="auto"/>
      </w:divBdr>
    </w:div>
    <w:div w:id="533464594">
      <w:bodyDiv w:val="1"/>
      <w:marLeft w:val="0"/>
      <w:marRight w:val="0"/>
      <w:marTop w:val="0"/>
      <w:marBottom w:val="0"/>
      <w:divBdr>
        <w:top w:val="none" w:sz="0" w:space="0" w:color="auto"/>
        <w:left w:val="none" w:sz="0" w:space="0" w:color="auto"/>
        <w:bottom w:val="none" w:sz="0" w:space="0" w:color="auto"/>
        <w:right w:val="none" w:sz="0" w:space="0" w:color="auto"/>
      </w:divBdr>
    </w:div>
    <w:div w:id="536236399">
      <w:bodyDiv w:val="1"/>
      <w:marLeft w:val="0"/>
      <w:marRight w:val="0"/>
      <w:marTop w:val="0"/>
      <w:marBottom w:val="0"/>
      <w:divBdr>
        <w:top w:val="none" w:sz="0" w:space="0" w:color="auto"/>
        <w:left w:val="none" w:sz="0" w:space="0" w:color="auto"/>
        <w:bottom w:val="none" w:sz="0" w:space="0" w:color="auto"/>
        <w:right w:val="none" w:sz="0" w:space="0" w:color="auto"/>
      </w:divBdr>
    </w:div>
    <w:div w:id="536281089">
      <w:bodyDiv w:val="1"/>
      <w:marLeft w:val="0"/>
      <w:marRight w:val="0"/>
      <w:marTop w:val="0"/>
      <w:marBottom w:val="0"/>
      <w:divBdr>
        <w:top w:val="none" w:sz="0" w:space="0" w:color="auto"/>
        <w:left w:val="none" w:sz="0" w:space="0" w:color="auto"/>
        <w:bottom w:val="none" w:sz="0" w:space="0" w:color="auto"/>
        <w:right w:val="none" w:sz="0" w:space="0" w:color="auto"/>
      </w:divBdr>
    </w:div>
    <w:div w:id="551619502">
      <w:bodyDiv w:val="1"/>
      <w:marLeft w:val="0"/>
      <w:marRight w:val="0"/>
      <w:marTop w:val="0"/>
      <w:marBottom w:val="0"/>
      <w:divBdr>
        <w:top w:val="none" w:sz="0" w:space="0" w:color="auto"/>
        <w:left w:val="none" w:sz="0" w:space="0" w:color="auto"/>
        <w:bottom w:val="none" w:sz="0" w:space="0" w:color="auto"/>
        <w:right w:val="none" w:sz="0" w:space="0" w:color="auto"/>
      </w:divBdr>
    </w:div>
    <w:div w:id="554509560">
      <w:bodyDiv w:val="1"/>
      <w:marLeft w:val="0"/>
      <w:marRight w:val="0"/>
      <w:marTop w:val="0"/>
      <w:marBottom w:val="0"/>
      <w:divBdr>
        <w:top w:val="none" w:sz="0" w:space="0" w:color="auto"/>
        <w:left w:val="none" w:sz="0" w:space="0" w:color="auto"/>
        <w:bottom w:val="none" w:sz="0" w:space="0" w:color="auto"/>
        <w:right w:val="none" w:sz="0" w:space="0" w:color="auto"/>
      </w:divBdr>
    </w:div>
    <w:div w:id="568272758">
      <w:bodyDiv w:val="1"/>
      <w:marLeft w:val="0"/>
      <w:marRight w:val="0"/>
      <w:marTop w:val="0"/>
      <w:marBottom w:val="0"/>
      <w:divBdr>
        <w:top w:val="none" w:sz="0" w:space="0" w:color="auto"/>
        <w:left w:val="none" w:sz="0" w:space="0" w:color="auto"/>
        <w:bottom w:val="none" w:sz="0" w:space="0" w:color="auto"/>
        <w:right w:val="none" w:sz="0" w:space="0" w:color="auto"/>
      </w:divBdr>
    </w:div>
    <w:div w:id="578291570">
      <w:bodyDiv w:val="1"/>
      <w:marLeft w:val="0"/>
      <w:marRight w:val="0"/>
      <w:marTop w:val="0"/>
      <w:marBottom w:val="0"/>
      <w:divBdr>
        <w:top w:val="none" w:sz="0" w:space="0" w:color="auto"/>
        <w:left w:val="none" w:sz="0" w:space="0" w:color="auto"/>
        <w:bottom w:val="none" w:sz="0" w:space="0" w:color="auto"/>
        <w:right w:val="none" w:sz="0" w:space="0" w:color="auto"/>
      </w:divBdr>
    </w:div>
    <w:div w:id="582764033">
      <w:bodyDiv w:val="1"/>
      <w:marLeft w:val="0"/>
      <w:marRight w:val="0"/>
      <w:marTop w:val="0"/>
      <w:marBottom w:val="0"/>
      <w:divBdr>
        <w:top w:val="none" w:sz="0" w:space="0" w:color="auto"/>
        <w:left w:val="none" w:sz="0" w:space="0" w:color="auto"/>
        <w:bottom w:val="none" w:sz="0" w:space="0" w:color="auto"/>
        <w:right w:val="none" w:sz="0" w:space="0" w:color="auto"/>
      </w:divBdr>
    </w:div>
    <w:div w:id="583998127">
      <w:bodyDiv w:val="1"/>
      <w:marLeft w:val="0"/>
      <w:marRight w:val="0"/>
      <w:marTop w:val="0"/>
      <w:marBottom w:val="0"/>
      <w:divBdr>
        <w:top w:val="none" w:sz="0" w:space="0" w:color="auto"/>
        <w:left w:val="none" w:sz="0" w:space="0" w:color="auto"/>
        <w:bottom w:val="none" w:sz="0" w:space="0" w:color="auto"/>
        <w:right w:val="none" w:sz="0" w:space="0" w:color="auto"/>
      </w:divBdr>
    </w:div>
    <w:div w:id="590890501">
      <w:bodyDiv w:val="1"/>
      <w:marLeft w:val="0"/>
      <w:marRight w:val="0"/>
      <w:marTop w:val="0"/>
      <w:marBottom w:val="0"/>
      <w:divBdr>
        <w:top w:val="none" w:sz="0" w:space="0" w:color="auto"/>
        <w:left w:val="none" w:sz="0" w:space="0" w:color="auto"/>
        <w:bottom w:val="none" w:sz="0" w:space="0" w:color="auto"/>
        <w:right w:val="none" w:sz="0" w:space="0" w:color="auto"/>
      </w:divBdr>
    </w:div>
    <w:div w:id="647321335">
      <w:bodyDiv w:val="1"/>
      <w:marLeft w:val="0"/>
      <w:marRight w:val="0"/>
      <w:marTop w:val="0"/>
      <w:marBottom w:val="0"/>
      <w:divBdr>
        <w:top w:val="none" w:sz="0" w:space="0" w:color="auto"/>
        <w:left w:val="none" w:sz="0" w:space="0" w:color="auto"/>
        <w:bottom w:val="none" w:sz="0" w:space="0" w:color="auto"/>
        <w:right w:val="none" w:sz="0" w:space="0" w:color="auto"/>
      </w:divBdr>
    </w:div>
    <w:div w:id="652179577">
      <w:bodyDiv w:val="1"/>
      <w:marLeft w:val="0"/>
      <w:marRight w:val="0"/>
      <w:marTop w:val="0"/>
      <w:marBottom w:val="0"/>
      <w:divBdr>
        <w:top w:val="none" w:sz="0" w:space="0" w:color="auto"/>
        <w:left w:val="none" w:sz="0" w:space="0" w:color="auto"/>
        <w:bottom w:val="none" w:sz="0" w:space="0" w:color="auto"/>
        <w:right w:val="none" w:sz="0" w:space="0" w:color="auto"/>
      </w:divBdr>
    </w:div>
    <w:div w:id="661542139">
      <w:bodyDiv w:val="1"/>
      <w:marLeft w:val="0"/>
      <w:marRight w:val="0"/>
      <w:marTop w:val="0"/>
      <w:marBottom w:val="0"/>
      <w:divBdr>
        <w:top w:val="none" w:sz="0" w:space="0" w:color="auto"/>
        <w:left w:val="none" w:sz="0" w:space="0" w:color="auto"/>
        <w:bottom w:val="none" w:sz="0" w:space="0" w:color="auto"/>
        <w:right w:val="none" w:sz="0" w:space="0" w:color="auto"/>
      </w:divBdr>
    </w:div>
    <w:div w:id="661546838">
      <w:bodyDiv w:val="1"/>
      <w:marLeft w:val="0"/>
      <w:marRight w:val="0"/>
      <w:marTop w:val="0"/>
      <w:marBottom w:val="0"/>
      <w:divBdr>
        <w:top w:val="none" w:sz="0" w:space="0" w:color="auto"/>
        <w:left w:val="none" w:sz="0" w:space="0" w:color="auto"/>
        <w:bottom w:val="none" w:sz="0" w:space="0" w:color="auto"/>
        <w:right w:val="none" w:sz="0" w:space="0" w:color="auto"/>
      </w:divBdr>
    </w:div>
    <w:div w:id="670449615">
      <w:bodyDiv w:val="1"/>
      <w:marLeft w:val="0"/>
      <w:marRight w:val="0"/>
      <w:marTop w:val="0"/>
      <w:marBottom w:val="0"/>
      <w:divBdr>
        <w:top w:val="none" w:sz="0" w:space="0" w:color="auto"/>
        <w:left w:val="none" w:sz="0" w:space="0" w:color="auto"/>
        <w:bottom w:val="none" w:sz="0" w:space="0" w:color="auto"/>
        <w:right w:val="none" w:sz="0" w:space="0" w:color="auto"/>
      </w:divBdr>
    </w:div>
    <w:div w:id="675110303">
      <w:bodyDiv w:val="1"/>
      <w:marLeft w:val="0"/>
      <w:marRight w:val="0"/>
      <w:marTop w:val="0"/>
      <w:marBottom w:val="0"/>
      <w:divBdr>
        <w:top w:val="none" w:sz="0" w:space="0" w:color="auto"/>
        <w:left w:val="none" w:sz="0" w:space="0" w:color="auto"/>
        <w:bottom w:val="none" w:sz="0" w:space="0" w:color="auto"/>
        <w:right w:val="none" w:sz="0" w:space="0" w:color="auto"/>
      </w:divBdr>
    </w:div>
    <w:div w:id="707490215">
      <w:bodyDiv w:val="1"/>
      <w:marLeft w:val="0"/>
      <w:marRight w:val="0"/>
      <w:marTop w:val="0"/>
      <w:marBottom w:val="0"/>
      <w:divBdr>
        <w:top w:val="none" w:sz="0" w:space="0" w:color="auto"/>
        <w:left w:val="none" w:sz="0" w:space="0" w:color="auto"/>
        <w:bottom w:val="none" w:sz="0" w:space="0" w:color="auto"/>
        <w:right w:val="none" w:sz="0" w:space="0" w:color="auto"/>
      </w:divBdr>
    </w:div>
    <w:div w:id="731581973">
      <w:bodyDiv w:val="1"/>
      <w:marLeft w:val="0"/>
      <w:marRight w:val="0"/>
      <w:marTop w:val="0"/>
      <w:marBottom w:val="0"/>
      <w:divBdr>
        <w:top w:val="none" w:sz="0" w:space="0" w:color="auto"/>
        <w:left w:val="none" w:sz="0" w:space="0" w:color="auto"/>
        <w:bottom w:val="none" w:sz="0" w:space="0" w:color="auto"/>
        <w:right w:val="none" w:sz="0" w:space="0" w:color="auto"/>
      </w:divBdr>
    </w:div>
    <w:div w:id="734545761">
      <w:bodyDiv w:val="1"/>
      <w:marLeft w:val="0"/>
      <w:marRight w:val="0"/>
      <w:marTop w:val="0"/>
      <w:marBottom w:val="0"/>
      <w:divBdr>
        <w:top w:val="none" w:sz="0" w:space="0" w:color="auto"/>
        <w:left w:val="none" w:sz="0" w:space="0" w:color="auto"/>
        <w:bottom w:val="none" w:sz="0" w:space="0" w:color="auto"/>
        <w:right w:val="none" w:sz="0" w:space="0" w:color="auto"/>
      </w:divBdr>
    </w:div>
    <w:div w:id="784425650">
      <w:bodyDiv w:val="1"/>
      <w:marLeft w:val="0"/>
      <w:marRight w:val="0"/>
      <w:marTop w:val="0"/>
      <w:marBottom w:val="0"/>
      <w:divBdr>
        <w:top w:val="none" w:sz="0" w:space="0" w:color="auto"/>
        <w:left w:val="none" w:sz="0" w:space="0" w:color="auto"/>
        <w:bottom w:val="none" w:sz="0" w:space="0" w:color="auto"/>
        <w:right w:val="none" w:sz="0" w:space="0" w:color="auto"/>
      </w:divBdr>
    </w:div>
    <w:div w:id="802310199">
      <w:bodyDiv w:val="1"/>
      <w:marLeft w:val="0"/>
      <w:marRight w:val="0"/>
      <w:marTop w:val="0"/>
      <w:marBottom w:val="0"/>
      <w:divBdr>
        <w:top w:val="none" w:sz="0" w:space="0" w:color="auto"/>
        <w:left w:val="none" w:sz="0" w:space="0" w:color="auto"/>
        <w:bottom w:val="none" w:sz="0" w:space="0" w:color="auto"/>
        <w:right w:val="none" w:sz="0" w:space="0" w:color="auto"/>
      </w:divBdr>
    </w:div>
    <w:div w:id="808091107">
      <w:bodyDiv w:val="1"/>
      <w:marLeft w:val="0"/>
      <w:marRight w:val="0"/>
      <w:marTop w:val="0"/>
      <w:marBottom w:val="0"/>
      <w:divBdr>
        <w:top w:val="none" w:sz="0" w:space="0" w:color="auto"/>
        <w:left w:val="none" w:sz="0" w:space="0" w:color="auto"/>
        <w:bottom w:val="none" w:sz="0" w:space="0" w:color="auto"/>
        <w:right w:val="none" w:sz="0" w:space="0" w:color="auto"/>
      </w:divBdr>
    </w:div>
    <w:div w:id="808479146">
      <w:bodyDiv w:val="1"/>
      <w:marLeft w:val="0"/>
      <w:marRight w:val="0"/>
      <w:marTop w:val="0"/>
      <w:marBottom w:val="0"/>
      <w:divBdr>
        <w:top w:val="none" w:sz="0" w:space="0" w:color="auto"/>
        <w:left w:val="none" w:sz="0" w:space="0" w:color="auto"/>
        <w:bottom w:val="none" w:sz="0" w:space="0" w:color="auto"/>
        <w:right w:val="none" w:sz="0" w:space="0" w:color="auto"/>
      </w:divBdr>
    </w:div>
    <w:div w:id="821428308">
      <w:bodyDiv w:val="1"/>
      <w:marLeft w:val="0"/>
      <w:marRight w:val="0"/>
      <w:marTop w:val="0"/>
      <w:marBottom w:val="0"/>
      <w:divBdr>
        <w:top w:val="none" w:sz="0" w:space="0" w:color="auto"/>
        <w:left w:val="none" w:sz="0" w:space="0" w:color="auto"/>
        <w:bottom w:val="none" w:sz="0" w:space="0" w:color="auto"/>
        <w:right w:val="none" w:sz="0" w:space="0" w:color="auto"/>
      </w:divBdr>
    </w:div>
    <w:div w:id="841702494">
      <w:bodyDiv w:val="1"/>
      <w:marLeft w:val="0"/>
      <w:marRight w:val="0"/>
      <w:marTop w:val="0"/>
      <w:marBottom w:val="0"/>
      <w:divBdr>
        <w:top w:val="none" w:sz="0" w:space="0" w:color="auto"/>
        <w:left w:val="none" w:sz="0" w:space="0" w:color="auto"/>
        <w:bottom w:val="none" w:sz="0" w:space="0" w:color="auto"/>
        <w:right w:val="none" w:sz="0" w:space="0" w:color="auto"/>
      </w:divBdr>
    </w:div>
    <w:div w:id="854266296">
      <w:bodyDiv w:val="1"/>
      <w:marLeft w:val="0"/>
      <w:marRight w:val="0"/>
      <w:marTop w:val="0"/>
      <w:marBottom w:val="0"/>
      <w:divBdr>
        <w:top w:val="none" w:sz="0" w:space="0" w:color="auto"/>
        <w:left w:val="none" w:sz="0" w:space="0" w:color="auto"/>
        <w:bottom w:val="none" w:sz="0" w:space="0" w:color="auto"/>
        <w:right w:val="none" w:sz="0" w:space="0" w:color="auto"/>
      </w:divBdr>
    </w:div>
    <w:div w:id="885990757">
      <w:bodyDiv w:val="1"/>
      <w:marLeft w:val="0"/>
      <w:marRight w:val="0"/>
      <w:marTop w:val="0"/>
      <w:marBottom w:val="0"/>
      <w:divBdr>
        <w:top w:val="none" w:sz="0" w:space="0" w:color="auto"/>
        <w:left w:val="none" w:sz="0" w:space="0" w:color="auto"/>
        <w:bottom w:val="none" w:sz="0" w:space="0" w:color="auto"/>
        <w:right w:val="none" w:sz="0" w:space="0" w:color="auto"/>
      </w:divBdr>
    </w:div>
    <w:div w:id="892349334">
      <w:bodyDiv w:val="1"/>
      <w:marLeft w:val="0"/>
      <w:marRight w:val="0"/>
      <w:marTop w:val="0"/>
      <w:marBottom w:val="0"/>
      <w:divBdr>
        <w:top w:val="none" w:sz="0" w:space="0" w:color="auto"/>
        <w:left w:val="none" w:sz="0" w:space="0" w:color="auto"/>
        <w:bottom w:val="none" w:sz="0" w:space="0" w:color="auto"/>
        <w:right w:val="none" w:sz="0" w:space="0" w:color="auto"/>
      </w:divBdr>
    </w:div>
    <w:div w:id="901985492">
      <w:bodyDiv w:val="1"/>
      <w:marLeft w:val="0"/>
      <w:marRight w:val="0"/>
      <w:marTop w:val="0"/>
      <w:marBottom w:val="0"/>
      <w:divBdr>
        <w:top w:val="none" w:sz="0" w:space="0" w:color="auto"/>
        <w:left w:val="none" w:sz="0" w:space="0" w:color="auto"/>
        <w:bottom w:val="none" w:sz="0" w:space="0" w:color="auto"/>
        <w:right w:val="none" w:sz="0" w:space="0" w:color="auto"/>
      </w:divBdr>
    </w:div>
    <w:div w:id="920213592">
      <w:bodyDiv w:val="1"/>
      <w:marLeft w:val="0"/>
      <w:marRight w:val="0"/>
      <w:marTop w:val="0"/>
      <w:marBottom w:val="0"/>
      <w:divBdr>
        <w:top w:val="none" w:sz="0" w:space="0" w:color="auto"/>
        <w:left w:val="none" w:sz="0" w:space="0" w:color="auto"/>
        <w:bottom w:val="none" w:sz="0" w:space="0" w:color="auto"/>
        <w:right w:val="none" w:sz="0" w:space="0" w:color="auto"/>
      </w:divBdr>
    </w:div>
    <w:div w:id="930704624">
      <w:bodyDiv w:val="1"/>
      <w:marLeft w:val="0"/>
      <w:marRight w:val="0"/>
      <w:marTop w:val="0"/>
      <w:marBottom w:val="0"/>
      <w:divBdr>
        <w:top w:val="none" w:sz="0" w:space="0" w:color="auto"/>
        <w:left w:val="none" w:sz="0" w:space="0" w:color="auto"/>
        <w:bottom w:val="none" w:sz="0" w:space="0" w:color="auto"/>
        <w:right w:val="none" w:sz="0" w:space="0" w:color="auto"/>
      </w:divBdr>
    </w:div>
    <w:div w:id="945963462">
      <w:bodyDiv w:val="1"/>
      <w:marLeft w:val="0"/>
      <w:marRight w:val="0"/>
      <w:marTop w:val="0"/>
      <w:marBottom w:val="0"/>
      <w:divBdr>
        <w:top w:val="none" w:sz="0" w:space="0" w:color="auto"/>
        <w:left w:val="none" w:sz="0" w:space="0" w:color="auto"/>
        <w:bottom w:val="none" w:sz="0" w:space="0" w:color="auto"/>
        <w:right w:val="none" w:sz="0" w:space="0" w:color="auto"/>
      </w:divBdr>
    </w:div>
    <w:div w:id="968361791">
      <w:bodyDiv w:val="1"/>
      <w:marLeft w:val="0"/>
      <w:marRight w:val="0"/>
      <w:marTop w:val="0"/>
      <w:marBottom w:val="0"/>
      <w:divBdr>
        <w:top w:val="none" w:sz="0" w:space="0" w:color="auto"/>
        <w:left w:val="none" w:sz="0" w:space="0" w:color="auto"/>
        <w:bottom w:val="none" w:sz="0" w:space="0" w:color="auto"/>
        <w:right w:val="none" w:sz="0" w:space="0" w:color="auto"/>
      </w:divBdr>
    </w:div>
    <w:div w:id="1020854733">
      <w:bodyDiv w:val="1"/>
      <w:marLeft w:val="0"/>
      <w:marRight w:val="0"/>
      <w:marTop w:val="0"/>
      <w:marBottom w:val="0"/>
      <w:divBdr>
        <w:top w:val="none" w:sz="0" w:space="0" w:color="auto"/>
        <w:left w:val="none" w:sz="0" w:space="0" w:color="auto"/>
        <w:bottom w:val="none" w:sz="0" w:space="0" w:color="auto"/>
        <w:right w:val="none" w:sz="0" w:space="0" w:color="auto"/>
      </w:divBdr>
    </w:div>
    <w:div w:id="1024553136">
      <w:bodyDiv w:val="1"/>
      <w:marLeft w:val="0"/>
      <w:marRight w:val="0"/>
      <w:marTop w:val="0"/>
      <w:marBottom w:val="0"/>
      <w:divBdr>
        <w:top w:val="none" w:sz="0" w:space="0" w:color="auto"/>
        <w:left w:val="none" w:sz="0" w:space="0" w:color="auto"/>
        <w:bottom w:val="none" w:sz="0" w:space="0" w:color="auto"/>
        <w:right w:val="none" w:sz="0" w:space="0" w:color="auto"/>
      </w:divBdr>
    </w:div>
    <w:div w:id="1033728082">
      <w:bodyDiv w:val="1"/>
      <w:marLeft w:val="0"/>
      <w:marRight w:val="0"/>
      <w:marTop w:val="0"/>
      <w:marBottom w:val="0"/>
      <w:divBdr>
        <w:top w:val="none" w:sz="0" w:space="0" w:color="auto"/>
        <w:left w:val="none" w:sz="0" w:space="0" w:color="auto"/>
        <w:bottom w:val="none" w:sz="0" w:space="0" w:color="auto"/>
        <w:right w:val="none" w:sz="0" w:space="0" w:color="auto"/>
      </w:divBdr>
    </w:div>
    <w:div w:id="1049452492">
      <w:bodyDiv w:val="1"/>
      <w:marLeft w:val="0"/>
      <w:marRight w:val="0"/>
      <w:marTop w:val="0"/>
      <w:marBottom w:val="0"/>
      <w:divBdr>
        <w:top w:val="none" w:sz="0" w:space="0" w:color="auto"/>
        <w:left w:val="none" w:sz="0" w:space="0" w:color="auto"/>
        <w:bottom w:val="none" w:sz="0" w:space="0" w:color="auto"/>
        <w:right w:val="none" w:sz="0" w:space="0" w:color="auto"/>
      </w:divBdr>
    </w:div>
    <w:div w:id="1054768948">
      <w:bodyDiv w:val="1"/>
      <w:marLeft w:val="0"/>
      <w:marRight w:val="0"/>
      <w:marTop w:val="0"/>
      <w:marBottom w:val="0"/>
      <w:divBdr>
        <w:top w:val="none" w:sz="0" w:space="0" w:color="auto"/>
        <w:left w:val="none" w:sz="0" w:space="0" w:color="auto"/>
        <w:bottom w:val="none" w:sz="0" w:space="0" w:color="auto"/>
        <w:right w:val="none" w:sz="0" w:space="0" w:color="auto"/>
      </w:divBdr>
    </w:div>
    <w:div w:id="1065764612">
      <w:bodyDiv w:val="1"/>
      <w:marLeft w:val="0"/>
      <w:marRight w:val="0"/>
      <w:marTop w:val="0"/>
      <w:marBottom w:val="0"/>
      <w:divBdr>
        <w:top w:val="none" w:sz="0" w:space="0" w:color="auto"/>
        <w:left w:val="none" w:sz="0" w:space="0" w:color="auto"/>
        <w:bottom w:val="none" w:sz="0" w:space="0" w:color="auto"/>
        <w:right w:val="none" w:sz="0" w:space="0" w:color="auto"/>
      </w:divBdr>
    </w:div>
    <w:div w:id="1079672408">
      <w:bodyDiv w:val="1"/>
      <w:marLeft w:val="0"/>
      <w:marRight w:val="0"/>
      <w:marTop w:val="0"/>
      <w:marBottom w:val="0"/>
      <w:divBdr>
        <w:top w:val="none" w:sz="0" w:space="0" w:color="auto"/>
        <w:left w:val="none" w:sz="0" w:space="0" w:color="auto"/>
        <w:bottom w:val="none" w:sz="0" w:space="0" w:color="auto"/>
        <w:right w:val="none" w:sz="0" w:space="0" w:color="auto"/>
      </w:divBdr>
    </w:div>
    <w:div w:id="1082946386">
      <w:bodyDiv w:val="1"/>
      <w:marLeft w:val="0"/>
      <w:marRight w:val="0"/>
      <w:marTop w:val="0"/>
      <w:marBottom w:val="0"/>
      <w:divBdr>
        <w:top w:val="none" w:sz="0" w:space="0" w:color="auto"/>
        <w:left w:val="none" w:sz="0" w:space="0" w:color="auto"/>
        <w:bottom w:val="none" w:sz="0" w:space="0" w:color="auto"/>
        <w:right w:val="none" w:sz="0" w:space="0" w:color="auto"/>
      </w:divBdr>
    </w:div>
    <w:div w:id="1083065263">
      <w:bodyDiv w:val="1"/>
      <w:marLeft w:val="0"/>
      <w:marRight w:val="0"/>
      <w:marTop w:val="0"/>
      <w:marBottom w:val="0"/>
      <w:divBdr>
        <w:top w:val="none" w:sz="0" w:space="0" w:color="auto"/>
        <w:left w:val="none" w:sz="0" w:space="0" w:color="auto"/>
        <w:bottom w:val="none" w:sz="0" w:space="0" w:color="auto"/>
        <w:right w:val="none" w:sz="0" w:space="0" w:color="auto"/>
      </w:divBdr>
    </w:div>
    <w:div w:id="1109351688">
      <w:bodyDiv w:val="1"/>
      <w:marLeft w:val="0"/>
      <w:marRight w:val="0"/>
      <w:marTop w:val="0"/>
      <w:marBottom w:val="0"/>
      <w:divBdr>
        <w:top w:val="none" w:sz="0" w:space="0" w:color="auto"/>
        <w:left w:val="none" w:sz="0" w:space="0" w:color="auto"/>
        <w:bottom w:val="none" w:sz="0" w:space="0" w:color="auto"/>
        <w:right w:val="none" w:sz="0" w:space="0" w:color="auto"/>
      </w:divBdr>
    </w:div>
    <w:div w:id="1117214368">
      <w:bodyDiv w:val="1"/>
      <w:marLeft w:val="0"/>
      <w:marRight w:val="0"/>
      <w:marTop w:val="0"/>
      <w:marBottom w:val="0"/>
      <w:divBdr>
        <w:top w:val="none" w:sz="0" w:space="0" w:color="auto"/>
        <w:left w:val="none" w:sz="0" w:space="0" w:color="auto"/>
        <w:bottom w:val="none" w:sz="0" w:space="0" w:color="auto"/>
        <w:right w:val="none" w:sz="0" w:space="0" w:color="auto"/>
      </w:divBdr>
    </w:div>
    <w:div w:id="1120495386">
      <w:bodyDiv w:val="1"/>
      <w:marLeft w:val="0"/>
      <w:marRight w:val="0"/>
      <w:marTop w:val="0"/>
      <w:marBottom w:val="0"/>
      <w:divBdr>
        <w:top w:val="none" w:sz="0" w:space="0" w:color="auto"/>
        <w:left w:val="none" w:sz="0" w:space="0" w:color="auto"/>
        <w:bottom w:val="none" w:sz="0" w:space="0" w:color="auto"/>
        <w:right w:val="none" w:sz="0" w:space="0" w:color="auto"/>
      </w:divBdr>
    </w:div>
    <w:div w:id="1128281179">
      <w:bodyDiv w:val="1"/>
      <w:marLeft w:val="0"/>
      <w:marRight w:val="0"/>
      <w:marTop w:val="0"/>
      <w:marBottom w:val="0"/>
      <w:divBdr>
        <w:top w:val="none" w:sz="0" w:space="0" w:color="auto"/>
        <w:left w:val="none" w:sz="0" w:space="0" w:color="auto"/>
        <w:bottom w:val="none" w:sz="0" w:space="0" w:color="auto"/>
        <w:right w:val="none" w:sz="0" w:space="0" w:color="auto"/>
      </w:divBdr>
    </w:div>
    <w:div w:id="1130856061">
      <w:bodyDiv w:val="1"/>
      <w:marLeft w:val="0"/>
      <w:marRight w:val="0"/>
      <w:marTop w:val="0"/>
      <w:marBottom w:val="0"/>
      <w:divBdr>
        <w:top w:val="none" w:sz="0" w:space="0" w:color="auto"/>
        <w:left w:val="none" w:sz="0" w:space="0" w:color="auto"/>
        <w:bottom w:val="none" w:sz="0" w:space="0" w:color="auto"/>
        <w:right w:val="none" w:sz="0" w:space="0" w:color="auto"/>
      </w:divBdr>
    </w:div>
    <w:div w:id="1142428334">
      <w:bodyDiv w:val="1"/>
      <w:marLeft w:val="0"/>
      <w:marRight w:val="0"/>
      <w:marTop w:val="0"/>
      <w:marBottom w:val="0"/>
      <w:divBdr>
        <w:top w:val="none" w:sz="0" w:space="0" w:color="auto"/>
        <w:left w:val="none" w:sz="0" w:space="0" w:color="auto"/>
        <w:bottom w:val="none" w:sz="0" w:space="0" w:color="auto"/>
        <w:right w:val="none" w:sz="0" w:space="0" w:color="auto"/>
      </w:divBdr>
    </w:div>
    <w:div w:id="1144662404">
      <w:bodyDiv w:val="1"/>
      <w:marLeft w:val="0"/>
      <w:marRight w:val="0"/>
      <w:marTop w:val="0"/>
      <w:marBottom w:val="0"/>
      <w:divBdr>
        <w:top w:val="none" w:sz="0" w:space="0" w:color="auto"/>
        <w:left w:val="none" w:sz="0" w:space="0" w:color="auto"/>
        <w:bottom w:val="none" w:sz="0" w:space="0" w:color="auto"/>
        <w:right w:val="none" w:sz="0" w:space="0" w:color="auto"/>
      </w:divBdr>
    </w:div>
    <w:div w:id="1145776248">
      <w:bodyDiv w:val="1"/>
      <w:marLeft w:val="0"/>
      <w:marRight w:val="0"/>
      <w:marTop w:val="0"/>
      <w:marBottom w:val="0"/>
      <w:divBdr>
        <w:top w:val="none" w:sz="0" w:space="0" w:color="auto"/>
        <w:left w:val="none" w:sz="0" w:space="0" w:color="auto"/>
        <w:bottom w:val="none" w:sz="0" w:space="0" w:color="auto"/>
        <w:right w:val="none" w:sz="0" w:space="0" w:color="auto"/>
      </w:divBdr>
    </w:div>
    <w:div w:id="1157959586">
      <w:bodyDiv w:val="1"/>
      <w:marLeft w:val="0"/>
      <w:marRight w:val="0"/>
      <w:marTop w:val="0"/>
      <w:marBottom w:val="0"/>
      <w:divBdr>
        <w:top w:val="none" w:sz="0" w:space="0" w:color="auto"/>
        <w:left w:val="none" w:sz="0" w:space="0" w:color="auto"/>
        <w:bottom w:val="none" w:sz="0" w:space="0" w:color="auto"/>
        <w:right w:val="none" w:sz="0" w:space="0" w:color="auto"/>
      </w:divBdr>
    </w:div>
    <w:div w:id="1172842393">
      <w:bodyDiv w:val="1"/>
      <w:marLeft w:val="0"/>
      <w:marRight w:val="0"/>
      <w:marTop w:val="0"/>
      <w:marBottom w:val="0"/>
      <w:divBdr>
        <w:top w:val="none" w:sz="0" w:space="0" w:color="auto"/>
        <w:left w:val="none" w:sz="0" w:space="0" w:color="auto"/>
        <w:bottom w:val="none" w:sz="0" w:space="0" w:color="auto"/>
        <w:right w:val="none" w:sz="0" w:space="0" w:color="auto"/>
      </w:divBdr>
    </w:div>
    <w:div w:id="1174340637">
      <w:bodyDiv w:val="1"/>
      <w:marLeft w:val="0"/>
      <w:marRight w:val="0"/>
      <w:marTop w:val="0"/>
      <w:marBottom w:val="0"/>
      <w:divBdr>
        <w:top w:val="none" w:sz="0" w:space="0" w:color="auto"/>
        <w:left w:val="none" w:sz="0" w:space="0" w:color="auto"/>
        <w:bottom w:val="none" w:sz="0" w:space="0" w:color="auto"/>
        <w:right w:val="none" w:sz="0" w:space="0" w:color="auto"/>
      </w:divBdr>
    </w:div>
    <w:div w:id="1174953152">
      <w:bodyDiv w:val="1"/>
      <w:marLeft w:val="0"/>
      <w:marRight w:val="0"/>
      <w:marTop w:val="0"/>
      <w:marBottom w:val="0"/>
      <w:divBdr>
        <w:top w:val="none" w:sz="0" w:space="0" w:color="auto"/>
        <w:left w:val="none" w:sz="0" w:space="0" w:color="auto"/>
        <w:bottom w:val="none" w:sz="0" w:space="0" w:color="auto"/>
        <w:right w:val="none" w:sz="0" w:space="0" w:color="auto"/>
      </w:divBdr>
    </w:div>
    <w:div w:id="1180466155">
      <w:bodyDiv w:val="1"/>
      <w:marLeft w:val="0"/>
      <w:marRight w:val="0"/>
      <w:marTop w:val="0"/>
      <w:marBottom w:val="0"/>
      <w:divBdr>
        <w:top w:val="none" w:sz="0" w:space="0" w:color="auto"/>
        <w:left w:val="none" w:sz="0" w:space="0" w:color="auto"/>
        <w:bottom w:val="none" w:sz="0" w:space="0" w:color="auto"/>
        <w:right w:val="none" w:sz="0" w:space="0" w:color="auto"/>
      </w:divBdr>
    </w:div>
    <w:div w:id="1183469119">
      <w:bodyDiv w:val="1"/>
      <w:marLeft w:val="0"/>
      <w:marRight w:val="0"/>
      <w:marTop w:val="0"/>
      <w:marBottom w:val="0"/>
      <w:divBdr>
        <w:top w:val="none" w:sz="0" w:space="0" w:color="auto"/>
        <w:left w:val="none" w:sz="0" w:space="0" w:color="auto"/>
        <w:bottom w:val="none" w:sz="0" w:space="0" w:color="auto"/>
        <w:right w:val="none" w:sz="0" w:space="0" w:color="auto"/>
      </w:divBdr>
    </w:div>
    <w:div w:id="1185099042">
      <w:bodyDiv w:val="1"/>
      <w:marLeft w:val="0"/>
      <w:marRight w:val="0"/>
      <w:marTop w:val="0"/>
      <w:marBottom w:val="0"/>
      <w:divBdr>
        <w:top w:val="none" w:sz="0" w:space="0" w:color="auto"/>
        <w:left w:val="none" w:sz="0" w:space="0" w:color="auto"/>
        <w:bottom w:val="none" w:sz="0" w:space="0" w:color="auto"/>
        <w:right w:val="none" w:sz="0" w:space="0" w:color="auto"/>
      </w:divBdr>
    </w:div>
    <w:div w:id="1192691364">
      <w:bodyDiv w:val="1"/>
      <w:marLeft w:val="0"/>
      <w:marRight w:val="0"/>
      <w:marTop w:val="0"/>
      <w:marBottom w:val="0"/>
      <w:divBdr>
        <w:top w:val="none" w:sz="0" w:space="0" w:color="auto"/>
        <w:left w:val="none" w:sz="0" w:space="0" w:color="auto"/>
        <w:bottom w:val="none" w:sz="0" w:space="0" w:color="auto"/>
        <w:right w:val="none" w:sz="0" w:space="0" w:color="auto"/>
      </w:divBdr>
    </w:div>
    <w:div w:id="1217736070">
      <w:bodyDiv w:val="1"/>
      <w:marLeft w:val="0"/>
      <w:marRight w:val="0"/>
      <w:marTop w:val="0"/>
      <w:marBottom w:val="0"/>
      <w:divBdr>
        <w:top w:val="none" w:sz="0" w:space="0" w:color="auto"/>
        <w:left w:val="none" w:sz="0" w:space="0" w:color="auto"/>
        <w:bottom w:val="none" w:sz="0" w:space="0" w:color="auto"/>
        <w:right w:val="none" w:sz="0" w:space="0" w:color="auto"/>
      </w:divBdr>
    </w:div>
    <w:div w:id="1220871367">
      <w:bodyDiv w:val="1"/>
      <w:marLeft w:val="0"/>
      <w:marRight w:val="0"/>
      <w:marTop w:val="0"/>
      <w:marBottom w:val="0"/>
      <w:divBdr>
        <w:top w:val="none" w:sz="0" w:space="0" w:color="auto"/>
        <w:left w:val="none" w:sz="0" w:space="0" w:color="auto"/>
        <w:bottom w:val="none" w:sz="0" w:space="0" w:color="auto"/>
        <w:right w:val="none" w:sz="0" w:space="0" w:color="auto"/>
      </w:divBdr>
    </w:div>
    <w:div w:id="1228303210">
      <w:bodyDiv w:val="1"/>
      <w:marLeft w:val="0"/>
      <w:marRight w:val="0"/>
      <w:marTop w:val="0"/>
      <w:marBottom w:val="0"/>
      <w:divBdr>
        <w:top w:val="none" w:sz="0" w:space="0" w:color="auto"/>
        <w:left w:val="none" w:sz="0" w:space="0" w:color="auto"/>
        <w:bottom w:val="none" w:sz="0" w:space="0" w:color="auto"/>
        <w:right w:val="none" w:sz="0" w:space="0" w:color="auto"/>
      </w:divBdr>
    </w:div>
    <w:div w:id="1230312201">
      <w:bodyDiv w:val="1"/>
      <w:marLeft w:val="0"/>
      <w:marRight w:val="0"/>
      <w:marTop w:val="0"/>
      <w:marBottom w:val="0"/>
      <w:divBdr>
        <w:top w:val="none" w:sz="0" w:space="0" w:color="auto"/>
        <w:left w:val="none" w:sz="0" w:space="0" w:color="auto"/>
        <w:bottom w:val="none" w:sz="0" w:space="0" w:color="auto"/>
        <w:right w:val="none" w:sz="0" w:space="0" w:color="auto"/>
      </w:divBdr>
    </w:div>
    <w:div w:id="1234895654">
      <w:bodyDiv w:val="1"/>
      <w:marLeft w:val="0"/>
      <w:marRight w:val="0"/>
      <w:marTop w:val="0"/>
      <w:marBottom w:val="0"/>
      <w:divBdr>
        <w:top w:val="none" w:sz="0" w:space="0" w:color="auto"/>
        <w:left w:val="none" w:sz="0" w:space="0" w:color="auto"/>
        <w:bottom w:val="none" w:sz="0" w:space="0" w:color="auto"/>
        <w:right w:val="none" w:sz="0" w:space="0" w:color="auto"/>
      </w:divBdr>
    </w:div>
    <w:div w:id="1280991395">
      <w:bodyDiv w:val="1"/>
      <w:marLeft w:val="0"/>
      <w:marRight w:val="0"/>
      <w:marTop w:val="0"/>
      <w:marBottom w:val="0"/>
      <w:divBdr>
        <w:top w:val="none" w:sz="0" w:space="0" w:color="auto"/>
        <w:left w:val="none" w:sz="0" w:space="0" w:color="auto"/>
        <w:bottom w:val="none" w:sz="0" w:space="0" w:color="auto"/>
        <w:right w:val="none" w:sz="0" w:space="0" w:color="auto"/>
      </w:divBdr>
    </w:div>
    <w:div w:id="1295058507">
      <w:bodyDiv w:val="1"/>
      <w:marLeft w:val="0"/>
      <w:marRight w:val="0"/>
      <w:marTop w:val="0"/>
      <w:marBottom w:val="0"/>
      <w:divBdr>
        <w:top w:val="none" w:sz="0" w:space="0" w:color="auto"/>
        <w:left w:val="none" w:sz="0" w:space="0" w:color="auto"/>
        <w:bottom w:val="none" w:sz="0" w:space="0" w:color="auto"/>
        <w:right w:val="none" w:sz="0" w:space="0" w:color="auto"/>
      </w:divBdr>
    </w:div>
    <w:div w:id="1336692982">
      <w:bodyDiv w:val="1"/>
      <w:marLeft w:val="0"/>
      <w:marRight w:val="0"/>
      <w:marTop w:val="0"/>
      <w:marBottom w:val="0"/>
      <w:divBdr>
        <w:top w:val="none" w:sz="0" w:space="0" w:color="auto"/>
        <w:left w:val="none" w:sz="0" w:space="0" w:color="auto"/>
        <w:bottom w:val="none" w:sz="0" w:space="0" w:color="auto"/>
        <w:right w:val="none" w:sz="0" w:space="0" w:color="auto"/>
      </w:divBdr>
    </w:div>
    <w:div w:id="1361004241">
      <w:bodyDiv w:val="1"/>
      <w:marLeft w:val="0"/>
      <w:marRight w:val="0"/>
      <w:marTop w:val="0"/>
      <w:marBottom w:val="0"/>
      <w:divBdr>
        <w:top w:val="none" w:sz="0" w:space="0" w:color="auto"/>
        <w:left w:val="none" w:sz="0" w:space="0" w:color="auto"/>
        <w:bottom w:val="none" w:sz="0" w:space="0" w:color="auto"/>
        <w:right w:val="none" w:sz="0" w:space="0" w:color="auto"/>
      </w:divBdr>
    </w:div>
    <w:div w:id="1364940937">
      <w:bodyDiv w:val="1"/>
      <w:marLeft w:val="0"/>
      <w:marRight w:val="0"/>
      <w:marTop w:val="0"/>
      <w:marBottom w:val="0"/>
      <w:divBdr>
        <w:top w:val="none" w:sz="0" w:space="0" w:color="auto"/>
        <w:left w:val="none" w:sz="0" w:space="0" w:color="auto"/>
        <w:bottom w:val="none" w:sz="0" w:space="0" w:color="auto"/>
        <w:right w:val="none" w:sz="0" w:space="0" w:color="auto"/>
      </w:divBdr>
    </w:div>
    <w:div w:id="1368216508">
      <w:bodyDiv w:val="1"/>
      <w:marLeft w:val="0"/>
      <w:marRight w:val="0"/>
      <w:marTop w:val="0"/>
      <w:marBottom w:val="0"/>
      <w:divBdr>
        <w:top w:val="none" w:sz="0" w:space="0" w:color="auto"/>
        <w:left w:val="none" w:sz="0" w:space="0" w:color="auto"/>
        <w:bottom w:val="none" w:sz="0" w:space="0" w:color="auto"/>
        <w:right w:val="none" w:sz="0" w:space="0" w:color="auto"/>
      </w:divBdr>
    </w:div>
    <w:div w:id="1384251780">
      <w:bodyDiv w:val="1"/>
      <w:marLeft w:val="0"/>
      <w:marRight w:val="0"/>
      <w:marTop w:val="0"/>
      <w:marBottom w:val="0"/>
      <w:divBdr>
        <w:top w:val="none" w:sz="0" w:space="0" w:color="auto"/>
        <w:left w:val="none" w:sz="0" w:space="0" w:color="auto"/>
        <w:bottom w:val="none" w:sz="0" w:space="0" w:color="auto"/>
        <w:right w:val="none" w:sz="0" w:space="0" w:color="auto"/>
      </w:divBdr>
    </w:div>
    <w:div w:id="1393651253">
      <w:bodyDiv w:val="1"/>
      <w:marLeft w:val="0"/>
      <w:marRight w:val="0"/>
      <w:marTop w:val="0"/>
      <w:marBottom w:val="0"/>
      <w:divBdr>
        <w:top w:val="none" w:sz="0" w:space="0" w:color="auto"/>
        <w:left w:val="none" w:sz="0" w:space="0" w:color="auto"/>
        <w:bottom w:val="none" w:sz="0" w:space="0" w:color="auto"/>
        <w:right w:val="none" w:sz="0" w:space="0" w:color="auto"/>
      </w:divBdr>
    </w:div>
    <w:div w:id="1407267758">
      <w:bodyDiv w:val="1"/>
      <w:marLeft w:val="0"/>
      <w:marRight w:val="0"/>
      <w:marTop w:val="0"/>
      <w:marBottom w:val="0"/>
      <w:divBdr>
        <w:top w:val="none" w:sz="0" w:space="0" w:color="auto"/>
        <w:left w:val="none" w:sz="0" w:space="0" w:color="auto"/>
        <w:bottom w:val="none" w:sz="0" w:space="0" w:color="auto"/>
        <w:right w:val="none" w:sz="0" w:space="0" w:color="auto"/>
      </w:divBdr>
    </w:div>
    <w:div w:id="1412005617">
      <w:bodyDiv w:val="1"/>
      <w:marLeft w:val="0"/>
      <w:marRight w:val="0"/>
      <w:marTop w:val="0"/>
      <w:marBottom w:val="0"/>
      <w:divBdr>
        <w:top w:val="none" w:sz="0" w:space="0" w:color="auto"/>
        <w:left w:val="none" w:sz="0" w:space="0" w:color="auto"/>
        <w:bottom w:val="none" w:sz="0" w:space="0" w:color="auto"/>
        <w:right w:val="none" w:sz="0" w:space="0" w:color="auto"/>
      </w:divBdr>
    </w:div>
    <w:div w:id="1421951290">
      <w:bodyDiv w:val="1"/>
      <w:marLeft w:val="0"/>
      <w:marRight w:val="0"/>
      <w:marTop w:val="0"/>
      <w:marBottom w:val="0"/>
      <w:divBdr>
        <w:top w:val="none" w:sz="0" w:space="0" w:color="auto"/>
        <w:left w:val="none" w:sz="0" w:space="0" w:color="auto"/>
        <w:bottom w:val="none" w:sz="0" w:space="0" w:color="auto"/>
        <w:right w:val="none" w:sz="0" w:space="0" w:color="auto"/>
      </w:divBdr>
    </w:div>
    <w:div w:id="1439913308">
      <w:bodyDiv w:val="1"/>
      <w:marLeft w:val="0"/>
      <w:marRight w:val="0"/>
      <w:marTop w:val="0"/>
      <w:marBottom w:val="0"/>
      <w:divBdr>
        <w:top w:val="none" w:sz="0" w:space="0" w:color="auto"/>
        <w:left w:val="none" w:sz="0" w:space="0" w:color="auto"/>
        <w:bottom w:val="none" w:sz="0" w:space="0" w:color="auto"/>
        <w:right w:val="none" w:sz="0" w:space="0" w:color="auto"/>
      </w:divBdr>
    </w:div>
    <w:div w:id="1449348531">
      <w:bodyDiv w:val="1"/>
      <w:marLeft w:val="0"/>
      <w:marRight w:val="0"/>
      <w:marTop w:val="0"/>
      <w:marBottom w:val="0"/>
      <w:divBdr>
        <w:top w:val="none" w:sz="0" w:space="0" w:color="auto"/>
        <w:left w:val="none" w:sz="0" w:space="0" w:color="auto"/>
        <w:bottom w:val="none" w:sz="0" w:space="0" w:color="auto"/>
        <w:right w:val="none" w:sz="0" w:space="0" w:color="auto"/>
      </w:divBdr>
    </w:div>
    <w:div w:id="1454446044">
      <w:bodyDiv w:val="1"/>
      <w:marLeft w:val="0"/>
      <w:marRight w:val="0"/>
      <w:marTop w:val="0"/>
      <w:marBottom w:val="0"/>
      <w:divBdr>
        <w:top w:val="none" w:sz="0" w:space="0" w:color="auto"/>
        <w:left w:val="none" w:sz="0" w:space="0" w:color="auto"/>
        <w:bottom w:val="none" w:sz="0" w:space="0" w:color="auto"/>
        <w:right w:val="none" w:sz="0" w:space="0" w:color="auto"/>
      </w:divBdr>
    </w:div>
    <w:div w:id="1477380452">
      <w:bodyDiv w:val="1"/>
      <w:marLeft w:val="0"/>
      <w:marRight w:val="0"/>
      <w:marTop w:val="0"/>
      <w:marBottom w:val="0"/>
      <w:divBdr>
        <w:top w:val="none" w:sz="0" w:space="0" w:color="auto"/>
        <w:left w:val="none" w:sz="0" w:space="0" w:color="auto"/>
        <w:bottom w:val="none" w:sz="0" w:space="0" w:color="auto"/>
        <w:right w:val="none" w:sz="0" w:space="0" w:color="auto"/>
      </w:divBdr>
    </w:div>
    <w:div w:id="1505701509">
      <w:bodyDiv w:val="1"/>
      <w:marLeft w:val="0"/>
      <w:marRight w:val="0"/>
      <w:marTop w:val="0"/>
      <w:marBottom w:val="0"/>
      <w:divBdr>
        <w:top w:val="none" w:sz="0" w:space="0" w:color="auto"/>
        <w:left w:val="none" w:sz="0" w:space="0" w:color="auto"/>
        <w:bottom w:val="none" w:sz="0" w:space="0" w:color="auto"/>
        <w:right w:val="none" w:sz="0" w:space="0" w:color="auto"/>
      </w:divBdr>
    </w:div>
    <w:div w:id="1510098116">
      <w:bodyDiv w:val="1"/>
      <w:marLeft w:val="0"/>
      <w:marRight w:val="0"/>
      <w:marTop w:val="0"/>
      <w:marBottom w:val="0"/>
      <w:divBdr>
        <w:top w:val="none" w:sz="0" w:space="0" w:color="auto"/>
        <w:left w:val="none" w:sz="0" w:space="0" w:color="auto"/>
        <w:bottom w:val="none" w:sz="0" w:space="0" w:color="auto"/>
        <w:right w:val="none" w:sz="0" w:space="0" w:color="auto"/>
      </w:divBdr>
    </w:div>
    <w:div w:id="1512530748">
      <w:bodyDiv w:val="1"/>
      <w:marLeft w:val="0"/>
      <w:marRight w:val="0"/>
      <w:marTop w:val="0"/>
      <w:marBottom w:val="0"/>
      <w:divBdr>
        <w:top w:val="none" w:sz="0" w:space="0" w:color="auto"/>
        <w:left w:val="none" w:sz="0" w:space="0" w:color="auto"/>
        <w:bottom w:val="none" w:sz="0" w:space="0" w:color="auto"/>
        <w:right w:val="none" w:sz="0" w:space="0" w:color="auto"/>
      </w:divBdr>
    </w:div>
    <w:div w:id="1520584949">
      <w:bodyDiv w:val="1"/>
      <w:marLeft w:val="0"/>
      <w:marRight w:val="0"/>
      <w:marTop w:val="0"/>
      <w:marBottom w:val="0"/>
      <w:divBdr>
        <w:top w:val="none" w:sz="0" w:space="0" w:color="auto"/>
        <w:left w:val="none" w:sz="0" w:space="0" w:color="auto"/>
        <w:bottom w:val="none" w:sz="0" w:space="0" w:color="auto"/>
        <w:right w:val="none" w:sz="0" w:space="0" w:color="auto"/>
      </w:divBdr>
    </w:div>
    <w:div w:id="1530290185">
      <w:bodyDiv w:val="1"/>
      <w:marLeft w:val="0"/>
      <w:marRight w:val="0"/>
      <w:marTop w:val="0"/>
      <w:marBottom w:val="0"/>
      <w:divBdr>
        <w:top w:val="none" w:sz="0" w:space="0" w:color="auto"/>
        <w:left w:val="none" w:sz="0" w:space="0" w:color="auto"/>
        <w:bottom w:val="none" w:sz="0" w:space="0" w:color="auto"/>
        <w:right w:val="none" w:sz="0" w:space="0" w:color="auto"/>
      </w:divBdr>
    </w:div>
    <w:div w:id="1541431645">
      <w:bodyDiv w:val="1"/>
      <w:marLeft w:val="0"/>
      <w:marRight w:val="0"/>
      <w:marTop w:val="0"/>
      <w:marBottom w:val="0"/>
      <w:divBdr>
        <w:top w:val="none" w:sz="0" w:space="0" w:color="auto"/>
        <w:left w:val="none" w:sz="0" w:space="0" w:color="auto"/>
        <w:bottom w:val="none" w:sz="0" w:space="0" w:color="auto"/>
        <w:right w:val="none" w:sz="0" w:space="0" w:color="auto"/>
      </w:divBdr>
    </w:div>
    <w:div w:id="1569220731">
      <w:bodyDiv w:val="1"/>
      <w:marLeft w:val="0"/>
      <w:marRight w:val="0"/>
      <w:marTop w:val="0"/>
      <w:marBottom w:val="0"/>
      <w:divBdr>
        <w:top w:val="none" w:sz="0" w:space="0" w:color="auto"/>
        <w:left w:val="none" w:sz="0" w:space="0" w:color="auto"/>
        <w:bottom w:val="none" w:sz="0" w:space="0" w:color="auto"/>
        <w:right w:val="none" w:sz="0" w:space="0" w:color="auto"/>
      </w:divBdr>
    </w:div>
    <w:div w:id="1601066762">
      <w:bodyDiv w:val="1"/>
      <w:marLeft w:val="0"/>
      <w:marRight w:val="0"/>
      <w:marTop w:val="0"/>
      <w:marBottom w:val="0"/>
      <w:divBdr>
        <w:top w:val="none" w:sz="0" w:space="0" w:color="auto"/>
        <w:left w:val="none" w:sz="0" w:space="0" w:color="auto"/>
        <w:bottom w:val="none" w:sz="0" w:space="0" w:color="auto"/>
        <w:right w:val="none" w:sz="0" w:space="0" w:color="auto"/>
      </w:divBdr>
    </w:div>
    <w:div w:id="1606114311">
      <w:bodyDiv w:val="1"/>
      <w:marLeft w:val="0"/>
      <w:marRight w:val="0"/>
      <w:marTop w:val="0"/>
      <w:marBottom w:val="0"/>
      <w:divBdr>
        <w:top w:val="none" w:sz="0" w:space="0" w:color="auto"/>
        <w:left w:val="none" w:sz="0" w:space="0" w:color="auto"/>
        <w:bottom w:val="none" w:sz="0" w:space="0" w:color="auto"/>
        <w:right w:val="none" w:sz="0" w:space="0" w:color="auto"/>
      </w:divBdr>
    </w:div>
    <w:div w:id="1628121040">
      <w:bodyDiv w:val="1"/>
      <w:marLeft w:val="0"/>
      <w:marRight w:val="0"/>
      <w:marTop w:val="0"/>
      <w:marBottom w:val="0"/>
      <w:divBdr>
        <w:top w:val="none" w:sz="0" w:space="0" w:color="auto"/>
        <w:left w:val="none" w:sz="0" w:space="0" w:color="auto"/>
        <w:bottom w:val="none" w:sz="0" w:space="0" w:color="auto"/>
        <w:right w:val="none" w:sz="0" w:space="0" w:color="auto"/>
      </w:divBdr>
    </w:div>
    <w:div w:id="1650667676">
      <w:bodyDiv w:val="1"/>
      <w:marLeft w:val="0"/>
      <w:marRight w:val="0"/>
      <w:marTop w:val="0"/>
      <w:marBottom w:val="0"/>
      <w:divBdr>
        <w:top w:val="none" w:sz="0" w:space="0" w:color="auto"/>
        <w:left w:val="none" w:sz="0" w:space="0" w:color="auto"/>
        <w:bottom w:val="none" w:sz="0" w:space="0" w:color="auto"/>
        <w:right w:val="none" w:sz="0" w:space="0" w:color="auto"/>
      </w:divBdr>
    </w:div>
    <w:div w:id="1670907759">
      <w:bodyDiv w:val="1"/>
      <w:marLeft w:val="0"/>
      <w:marRight w:val="0"/>
      <w:marTop w:val="0"/>
      <w:marBottom w:val="0"/>
      <w:divBdr>
        <w:top w:val="none" w:sz="0" w:space="0" w:color="auto"/>
        <w:left w:val="none" w:sz="0" w:space="0" w:color="auto"/>
        <w:bottom w:val="none" w:sz="0" w:space="0" w:color="auto"/>
        <w:right w:val="none" w:sz="0" w:space="0" w:color="auto"/>
      </w:divBdr>
    </w:div>
    <w:div w:id="1672827282">
      <w:bodyDiv w:val="1"/>
      <w:marLeft w:val="0"/>
      <w:marRight w:val="0"/>
      <w:marTop w:val="0"/>
      <w:marBottom w:val="0"/>
      <w:divBdr>
        <w:top w:val="none" w:sz="0" w:space="0" w:color="auto"/>
        <w:left w:val="none" w:sz="0" w:space="0" w:color="auto"/>
        <w:bottom w:val="none" w:sz="0" w:space="0" w:color="auto"/>
        <w:right w:val="none" w:sz="0" w:space="0" w:color="auto"/>
      </w:divBdr>
    </w:div>
    <w:div w:id="1679233606">
      <w:bodyDiv w:val="1"/>
      <w:marLeft w:val="0"/>
      <w:marRight w:val="0"/>
      <w:marTop w:val="0"/>
      <w:marBottom w:val="0"/>
      <w:divBdr>
        <w:top w:val="none" w:sz="0" w:space="0" w:color="auto"/>
        <w:left w:val="none" w:sz="0" w:space="0" w:color="auto"/>
        <w:bottom w:val="none" w:sz="0" w:space="0" w:color="auto"/>
        <w:right w:val="none" w:sz="0" w:space="0" w:color="auto"/>
      </w:divBdr>
    </w:div>
    <w:div w:id="1749308486">
      <w:bodyDiv w:val="1"/>
      <w:marLeft w:val="0"/>
      <w:marRight w:val="0"/>
      <w:marTop w:val="0"/>
      <w:marBottom w:val="0"/>
      <w:divBdr>
        <w:top w:val="none" w:sz="0" w:space="0" w:color="auto"/>
        <w:left w:val="none" w:sz="0" w:space="0" w:color="auto"/>
        <w:bottom w:val="none" w:sz="0" w:space="0" w:color="auto"/>
        <w:right w:val="none" w:sz="0" w:space="0" w:color="auto"/>
      </w:divBdr>
    </w:div>
    <w:div w:id="1755205381">
      <w:bodyDiv w:val="1"/>
      <w:marLeft w:val="0"/>
      <w:marRight w:val="0"/>
      <w:marTop w:val="0"/>
      <w:marBottom w:val="0"/>
      <w:divBdr>
        <w:top w:val="none" w:sz="0" w:space="0" w:color="auto"/>
        <w:left w:val="none" w:sz="0" w:space="0" w:color="auto"/>
        <w:bottom w:val="none" w:sz="0" w:space="0" w:color="auto"/>
        <w:right w:val="none" w:sz="0" w:space="0" w:color="auto"/>
      </w:divBdr>
    </w:div>
    <w:div w:id="1760560654">
      <w:bodyDiv w:val="1"/>
      <w:marLeft w:val="0"/>
      <w:marRight w:val="0"/>
      <w:marTop w:val="0"/>
      <w:marBottom w:val="0"/>
      <w:divBdr>
        <w:top w:val="none" w:sz="0" w:space="0" w:color="auto"/>
        <w:left w:val="none" w:sz="0" w:space="0" w:color="auto"/>
        <w:bottom w:val="none" w:sz="0" w:space="0" w:color="auto"/>
        <w:right w:val="none" w:sz="0" w:space="0" w:color="auto"/>
      </w:divBdr>
    </w:div>
    <w:div w:id="1864977099">
      <w:bodyDiv w:val="1"/>
      <w:marLeft w:val="0"/>
      <w:marRight w:val="0"/>
      <w:marTop w:val="0"/>
      <w:marBottom w:val="0"/>
      <w:divBdr>
        <w:top w:val="none" w:sz="0" w:space="0" w:color="auto"/>
        <w:left w:val="none" w:sz="0" w:space="0" w:color="auto"/>
        <w:bottom w:val="none" w:sz="0" w:space="0" w:color="auto"/>
        <w:right w:val="none" w:sz="0" w:space="0" w:color="auto"/>
      </w:divBdr>
    </w:div>
    <w:div w:id="1894389112">
      <w:bodyDiv w:val="1"/>
      <w:marLeft w:val="0"/>
      <w:marRight w:val="0"/>
      <w:marTop w:val="0"/>
      <w:marBottom w:val="0"/>
      <w:divBdr>
        <w:top w:val="none" w:sz="0" w:space="0" w:color="auto"/>
        <w:left w:val="none" w:sz="0" w:space="0" w:color="auto"/>
        <w:bottom w:val="none" w:sz="0" w:space="0" w:color="auto"/>
        <w:right w:val="none" w:sz="0" w:space="0" w:color="auto"/>
      </w:divBdr>
    </w:div>
    <w:div w:id="1896042596">
      <w:bodyDiv w:val="1"/>
      <w:marLeft w:val="0"/>
      <w:marRight w:val="0"/>
      <w:marTop w:val="0"/>
      <w:marBottom w:val="0"/>
      <w:divBdr>
        <w:top w:val="none" w:sz="0" w:space="0" w:color="auto"/>
        <w:left w:val="none" w:sz="0" w:space="0" w:color="auto"/>
        <w:bottom w:val="none" w:sz="0" w:space="0" w:color="auto"/>
        <w:right w:val="none" w:sz="0" w:space="0" w:color="auto"/>
      </w:divBdr>
    </w:div>
    <w:div w:id="1917787160">
      <w:bodyDiv w:val="1"/>
      <w:marLeft w:val="0"/>
      <w:marRight w:val="0"/>
      <w:marTop w:val="0"/>
      <w:marBottom w:val="0"/>
      <w:divBdr>
        <w:top w:val="none" w:sz="0" w:space="0" w:color="auto"/>
        <w:left w:val="none" w:sz="0" w:space="0" w:color="auto"/>
        <w:bottom w:val="none" w:sz="0" w:space="0" w:color="auto"/>
        <w:right w:val="none" w:sz="0" w:space="0" w:color="auto"/>
      </w:divBdr>
    </w:div>
    <w:div w:id="1923905563">
      <w:bodyDiv w:val="1"/>
      <w:marLeft w:val="0"/>
      <w:marRight w:val="0"/>
      <w:marTop w:val="0"/>
      <w:marBottom w:val="0"/>
      <w:divBdr>
        <w:top w:val="none" w:sz="0" w:space="0" w:color="auto"/>
        <w:left w:val="none" w:sz="0" w:space="0" w:color="auto"/>
        <w:bottom w:val="none" w:sz="0" w:space="0" w:color="auto"/>
        <w:right w:val="none" w:sz="0" w:space="0" w:color="auto"/>
      </w:divBdr>
    </w:div>
    <w:div w:id="1930037455">
      <w:bodyDiv w:val="1"/>
      <w:marLeft w:val="0"/>
      <w:marRight w:val="0"/>
      <w:marTop w:val="0"/>
      <w:marBottom w:val="0"/>
      <w:divBdr>
        <w:top w:val="none" w:sz="0" w:space="0" w:color="auto"/>
        <w:left w:val="none" w:sz="0" w:space="0" w:color="auto"/>
        <w:bottom w:val="none" w:sz="0" w:space="0" w:color="auto"/>
        <w:right w:val="none" w:sz="0" w:space="0" w:color="auto"/>
      </w:divBdr>
    </w:div>
    <w:div w:id="1936208036">
      <w:bodyDiv w:val="1"/>
      <w:marLeft w:val="0"/>
      <w:marRight w:val="0"/>
      <w:marTop w:val="0"/>
      <w:marBottom w:val="0"/>
      <w:divBdr>
        <w:top w:val="none" w:sz="0" w:space="0" w:color="auto"/>
        <w:left w:val="none" w:sz="0" w:space="0" w:color="auto"/>
        <w:bottom w:val="none" w:sz="0" w:space="0" w:color="auto"/>
        <w:right w:val="none" w:sz="0" w:space="0" w:color="auto"/>
      </w:divBdr>
    </w:div>
    <w:div w:id="1953391965">
      <w:bodyDiv w:val="1"/>
      <w:marLeft w:val="0"/>
      <w:marRight w:val="0"/>
      <w:marTop w:val="0"/>
      <w:marBottom w:val="0"/>
      <w:divBdr>
        <w:top w:val="none" w:sz="0" w:space="0" w:color="auto"/>
        <w:left w:val="none" w:sz="0" w:space="0" w:color="auto"/>
        <w:bottom w:val="none" w:sz="0" w:space="0" w:color="auto"/>
        <w:right w:val="none" w:sz="0" w:space="0" w:color="auto"/>
      </w:divBdr>
    </w:div>
    <w:div w:id="1960260689">
      <w:bodyDiv w:val="1"/>
      <w:marLeft w:val="0"/>
      <w:marRight w:val="0"/>
      <w:marTop w:val="0"/>
      <w:marBottom w:val="0"/>
      <w:divBdr>
        <w:top w:val="none" w:sz="0" w:space="0" w:color="auto"/>
        <w:left w:val="none" w:sz="0" w:space="0" w:color="auto"/>
        <w:bottom w:val="none" w:sz="0" w:space="0" w:color="auto"/>
        <w:right w:val="none" w:sz="0" w:space="0" w:color="auto"/>
      </w:divBdr>
    </w:div>
    <w:div w:id="1962875995">
      <w:bodyDiv w:val="1"/>
      <w:marLeft w:val="0"/>
      <w:marRight w:val="0"/>
      <w:marTop w:val="0"/>
      <w:marBottom w:val="0"/>
      <w:divBdr>
        <w:top w:val="none" w:sz="0" w:space="0" w:color="auto"/>
        <w:left w:val="none" w:sz="0" w:space="0" w:color="auto"/>
        <w:bottom w:val="none" w:sz="0" w:space="0" w:color="auto"/>
        <w:right w:val="none" w:sz="0" w:space="0" w:color="auto"/>
      </w:divBdr>
    </w:div>
    <w:div w:id="1969387597">
      <w:bodyDiv w:val="1"/>
      <w:marLeft w:val="0"/>
      <w:marRight w:val="0"/>
      <w:marTop w:val="0"/>
      <w:marBottom w:val="0"/>
      <w:divBdr>
        <w:top w:val="none" w:sz="0" w:space="0" w:color="auto"/>
        <w:left w:val="none" w:sz="0" w:space="0" w:color="auto"/>
        <w:bottom w:val="none" w:sz="0" w:space="0" w:color="auto"/>
        <w:right w:val="none" w:sz="0" w:space="0" w:color="auto"/>
      </w:divBdr>
    </w:div>
    <w:div w:id="1972395923">
      <w:bodyDiv w:val="1"/>
      <w:marLeft w:val="0"/>
      <w:marRight w:val="0"/>
      <w:marTop w:val="0"/>
      <w:marBottom w:val="0"/>
      <w:divBdr>
        <w:top w:val="none" w:sz="0" w:space="0" w:color="auto"/>
        <w:left w:val="none" w:sz="0" w:space="0" w:color="auto"/>
        <w:bottom w:val="none" w:sz="0" w:space="0" w:color="auto"/>
        <w:right w:val="none" w:sz="0" w:space="0" w:color="auto"/>
      </w:divBdr>
    </w:div>
    <w:div w:id="1982730412">
      <w:bodyDiv w:val="1"/>
      <w:marLeft w:val="0"/>
      <w:marRight w:val="0"/>
      <w:marTop w:val="0"/>
      <w:marBottom w:val="0"/>
      <w:divBdr>
        <w:top w:val="none" w:sz="0" w:space="0" w:color="auto"/>
        <w:left w:val="none" w:sz="0" w:space="0" w:color="auto"/>
        <w:bottom w:val="none" w:sz="0" w:space="0" w:color="auto"/>
        <w:right w:val="none" w:sz="0" w:space="0" w:color="auto"/>
      </w:divBdr>
    </w:div>
    <w:div w:id="2004311078">
      <w:bodyDiv w:val="1"/>
      <w:marLeft w:val="0"/>
      <w:marRight w:val="0"/>
      <w:marTop w:val="0"/>
      <w:marBottom w:val="0"/>
      <w:divBdr>
        <w:top w:val="none" w:sz="0" w:space="0" w:color="auto"/>
        <w:left w:val="none" w:sz="0" w:space="0" w:color="auto"/>
        <w:bottom w:val="none" w:sz="0" w:space="0" w:color="auto"/>
        <w:right w:val="none" w:sz="0" w:space="0" w:color="auto"/>
      </w:divBdr>
    </w:div>
    <w:div w:id="2009286967">
      <w:bodyDiv w:val="1"/>
      <w:marLeft w:val="0"/>
      <w:marRight w:val="0"/>
      <w:marTop w:val="0"/>
      <w:marBottom w:val="0"/>
      <w:divBdr>
        <w:top w:val="none" w:sz="0" w:space="0" w:color="auto"/>
        <w:left w:val="none" w:sz="0" w:space="0" w:color="auto"/>
        <w:bottom w:val="none" w:sz="0" w:space="0" w:color="auto"/>
        <w:right w:val="none" w:sz="0" w:space="0" w:color="auto"/>
      </w:divBdr>
    </w:div>
    <w:div w:id="2047636541">
      <w:bodyDiv w:val="1"/>
      <w:marLeft w:val="0"/>
      <w:marRight w:val="0"/>
      <w:marTop w:val="0"/>
      <w:marBottom w:val="0"/>
      <w:divBdr>
        <w:top w:val="none" w:sz="0" w:space="0" w:color="auto"/>
        <w:left w:val="none" w:sz="0" w:space="0" w:color="auto"/>
        <w:bottom w:val="none" w:sz="0" w:space="0" w:color="auto"/>
        <w:right w:val="none" w:sz="0" w:space="0" w:color="auto"/>
      </w:divBdr>
    </w:div>
    <w:div w:id="2048599060">
      <w:bodyDiv w:val="1"/>
      <w:marLeft w:val="0"/>
      <w:marRight w:val="0"/>
      <w:marTop w:val="0"/>
      <w:marBottom w:val="0"/>
      <w:divBdr>
        <w:top w:val="none" w:sz="0" w:space="0" w:color="auto"/>
        <w:left w:val="none" w:sz="0" w:space="0" w:color="auto"/>
        <w:bottom w:val="none" w:sz="0" w:space="0" w:color="auto"/>
        <w:right w:val="none" w:sz="0" w:space="0" w:color="auto"/>
      </w:divBdr>
    </w:div>
    <w:div w:id="2070372741">
      <w:bodyDiv w:val="1"/>
      <w:marLeft w:val="0"/>
      <w:marRight w:val="0"/>
      <w:marTop w:val="0"/>
      <w:marBottom w:val="0"/>
      <w:divBdr>
        <w:top w:val="none" w:sz="0" w:space="0" w:color="auto"/>
        <w:left w:val="none" w:sz="0" w:space="0" w:color="auto"/>
        <w:bottom w:val="none" w:sz="0" w:space="0" w:color="auto"/>
        <w:right w:val="none" w:sz="0" w:space="0" w:color="auto"/>
      </w:divBdr>
    </w:div>
    <w:div w:id="2077117989">
      <w:bodyDiv w:val="1"/>
      <w:marLeft w:val="0"/>
      <w:marRight w:val="0"/>
      <w:marTop w:val="0"/>
      <w:marBottom w:val="0"/>
      <w:divBdr>
        <w:top w:val="none" w:sz="0" w:space="0" w:color="auto"/>
        <w:left w:val="none" w:sz="0" w:space="0" w:color="auto"/>
        <w:bottom w:val="none" w:sz="0" w:space="0" w:color="auto"/>
        <w:right w:val="none" w:sz="0" w:space="0" w:color="auto"/>
      </w:divBdr>
    </w:div>
    <w:div w:id="2081056101">
      <w:bodyDiv w:val="1"/>
      <w:marLeft w:val="0"/>
      <w:marRight w:val="0"/>
      <w:marTop w:val="0"/>
      <w:marBottom w:val="0"/>
      <w:divBdr>
        <w:top w:val="none" w:sz="0" w:space="0" w:color="auto"/>
        <w:left w:val="none" w:sz="0" w:space="0" w:color="auto"/>
        <w:bottom w:val="none" w:sz="0" w:space="0" w:color="auto"/>
        <w:right w:val="none" w:sz="0" w:space="0" w:color="auto"/>
      </w:divBdr>
    </w:div>
    <w:div w:id="211635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jamovi.org"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Car20</b:Tag>
    <b:SourceType>JournalArticle</b:SourceType>
    <b:Guid>{134BFE54-76E8-4AC9-836E-570C7CAD54C2}</b:Guid>
    <b:Title>Normalising the "new normal": Changing tech-driven work practices under pandemic time pressure</b:Title>
    <b:Year>2020</b:Year>
    <b:Author>
      <b:Author>
        <b:NameList>
          <b:Person>
            <b:Last>Carroll</b:Last>
            <b:First>Noel</b:First>
          </b:Person>
          <b:Person>
            <b:Last>Conboy</b:Last>
            <b:First>Kieran</b:First>
          </b:Person>
        </b:NameList>
      </b:Author>
    </b:Author>
    <b:JournalName>International Journal of Information Management</b:JournalName>
    <b:Pages>22</b:Pages>
    <b:Volume>55</b:Volume>
    <b:Issue>1</b:Issue>
    <b:RefOrder>45</b:RefOrder>
  </b:Source>
  <b:Source>
    <b:Tag>Car201</b:Tag>
    <b:SourceType>JournalArticle</b:SourceType>
    <b:Guid>{D20A0C17-18A1-42BC-831C-1F51A76D8917}</b:Guid>
    <b:Author>
      <b:Author>
        <b:NameList>
          <b:Person>
            <b:Last>Carroll</b:Last>
            <b:First>Noel</b:First>
          </b:Person>
          <b:Person>
            <b:Last>Conboy</b:Last>
            <b:First>Kieran</b:First>
          </b:Person>
        </b:NameList>
      </b:Author>
    </b:Author>
    <b:Title>Normalising the "new normal": Changing tech-driven work practices under pandemic time pressure</b:Title>
    <b:JournalName>International Journal of Information Management</b:JournalName>
    <b:Year>2020</b:Year>
    <b:Pages>22</b:Pages>
    <b:Volume>55</b:Volume>
    <b:Issue>1</b:Issue>
    <b:RefOrder>46</b:RefOrder>
  </b:Source>
  <b:Source>
    <b:Tag>Cos22</b:Tag>
    <b:SourceType>JournalArticle</b:SourceType>
    <b:Guid>{A029585F-22A9-4935-966E-16E317C32EE2}</b:Guid>
    <b:Author>
      <b:Author>
        <b:NameList>
          <b:Person>
            <b:Last>Cossen</b:Last>
            <b:First>Cara</b:First>
          </b:Person>
          <b:Person>
            <b:Last>Van Der Berg</b:Last>
            <b:Middle>M</b:Middle>
            <b:First>Alexandra</b:First>
          </b:Person>
        </b:NameList>
      </b:Author>
    </b:Author>
    <b:Title>When the exception becomes the norm: A quantitative analysis of the dark side of work from home</b:Title>
    <b:JournalName>German Journal of Human Resource Management</b:JournalName>
    <b:Year>2022</b:Year>
    <b:Pages>213-237</b:Pages>
    <b:Volume>33</b:Volume>
    <b:Issue>3</b:Issue>
    <b:RefOrder>28</b:RefOrder>
  </b:Source>
  <b:Source>
    <b:Tag>Van21</b:Tag>
    <b:SourceType>JournalArticle</b:SourceType>
    <b:Guid>{E28EE412-9A72-46E4-8DFA-B046C0C56AE7}</b:Guid>
    <b:Author>
      <b:Author>
        <b:NameList>
          <b:Person>
            <b:Last>Van-Zoonen</b:Last>
            <b:First>Ward</b:First>
          </b:Person>
          <b:Person>
            <b:Last>Sivunen</b:Last>
            <b:First>Anu</b:First>
          </b:Person>
          <b:Person>
            <b:Last>Bloomqvist</b:Last>
            <b:First>Kirsimarja</b:First>
          </b:Person>
          <b:Person>
            <b:Last>Olsson</b:Last>
            <b:First>Thomas</b:First>
          </b:Person>
          <b:Person>
            <b:Last>Ropponen</b:Last>
            <b:First>Annina</b:First>
          </b:Person>
          <b:Person>
            <b:Last>Henttonen</b:Last>
            <b:First>Kaisa</b:First>
          </b:Person>
          <b:Person>
            <b:Last>Vartiainen</b:Last>
            <b:First>Matti</b:First>
          </b:Person>
        </b:NameList>
      </b:Author>
    </b:Author>
    <b:Title>Factors Influencing Adjustment to Remote Work: Enployees' Initial Responses to the Covid-19 Pandemic</b:Title>
    <b:JournalName>International Journal of Environmental Research and Public Health</b:JournalName>
    <b:Year>2021</b:Year>
    <b:Pages>6966</b:Pages>
    <b:Volume>18</b:Volume>
    <b:Issue>13</b:Issue>
    <b:RefOrder>17</b:RefOrder>
  </b:Source>
  <b:Source>
    <b:Tag>Bai02</b:Tag>
    <b:SourceType>JournalArticle</b:SourceType>
    <b:Guid>{81560DE1-94DD-4C62-9D16-F2399B24D62E}</b:Guid>
    <b:Author>
      <b:Author>
        <b:NameList>
          <b:Person>
            <b:Last>Bailey</b:Last>
            <b:First>Diane</b:First>
            <b:Middle>E</b:Middle>
          </b:Person>
          <b:Person>
            <b:Last>Kurland</b:Last>
            <b:Middle>B</b:Middle>
            <b:First>Nancy</b:First>
          </b:Person>
        </b:NameList>
      </b:Author>
    </b:Author>
    <b:Title>A Review of telework Research: Findings, New Directions, and lessons for the Study of Modern Work</b:Title>
    <b:JournalName>Journal of Organisational Behaviour</b:JournalName>
    <b:Year>2002</b:Year>
    <b:Pages>383-400</b:Pages>
    <b:Volume>23</b:Volume>
    <b:Issue>4</b:Issue>
    <b:RefOrder>47</b:RefOrder>
  </b:Source>
  <b:Source>
    <b:Tag>Why14</b:Tag>
    <b:SourceType>JournalArticle</b:SourceType>
    <b:Guid>{178BDC86-B990-4565-B927-D84788A0547A}</b:Guid>
    <b:Author>
      <b:Author>
        <b:NameList>
          <b:Person>
            <b:Last>Whyman</b:Last>
            <b:First>Philip</b:First>
            <b:Middle>B</b:Middle>
          </b:Person>
          <b:Person>
            <b:Last>Baimbridge</b:Last>
            <b:Middle>J</b:Middle>
            <b:First>Mark</b:First>
          </b:Person>
          <b:Person>
            <b:Last>Buraimo</b:Last>
            <b:Middle>A</b:Middle>
            <b:First>Babatunde</b:First>
          </b:Person>
          <b:Person>
            <b:Last>Petrescu</b:Last>
            <b:Middle>I</b:Middle>
            <b:First>Alina</b:First>
          </b:Person>
        </b:NameList>
      </b:Author>
    </b:Author>
    <b:Title>Workplace Flexibility Practices and Corporate Performance: Evidence from the British Private Sector</b:Title>
    <b:JournalName>British Journal of Management</b:JournalName>
    <b:Year>2014</b:Year>
    <b:Pages>247-364</b:Pages>
    <b:Volume>26</b:Volume>
    <b:Issue>3</b:Issue>
    <b:RefOrder>3</b:RefOrder>
  </b:Source>
  <b:Source>
    <b:Tag>Chr16</b:Tag>
    <b:SourceType>Report</b:SourceType>
    <b:Guid>{9FB503AD-C26F-4228-A378-79AB454A71B6}</b:Guid>
    <b:Title>Working from Home in the Clinical Trials sector: A Case Study of Clinical Research Associates (CRAs) in the UK</b:Title>
    <b:Year>2016</b:Year>
    <b:Author>
      <b:Author>
        <b:NameList>
          <b:Person>
            <b:Last>Chronopoulos</b:Last>
            <b:First>Andreas</b:First>
          </b:Person>
        </b:NameList>
      </b:Author>
    </b:Author>
    <b:City>Bradford</b:City>
    <b:Publisher>School of Management University of Bradford</b:Publisher>
    <b:RefOrder>24</b:RefOrder>
  </b:Source>
  <b:Source>
    <b:Tag>Wil13</b:Tag>
    <b:SourceType>Book</b:SourceType>
    <b:Guid>{CC83063E-1210-493F-9C3E-AEEFC769B37C}</b:Guid>
    <b:Title>Contemporary Human Resource Management: Text and Cases</b:Title>
    <b:Year>2013</b:Year>
    <b:Publisher>Pearson education Limited</b:Publisher>
    <b:City>Harlow</b:City>
    <b:Author>
      <b:Author>
        <b:NameList>
          <b:Person>
            <b:Last>Wilkinson</b:Last>
            <b:First>Adrian</b:First>
          </b:Person>
          <b:Person>
            <b:Last>Redman</b:Last>
            <b:First>Tom</b:First>
          </b:Person>
        </b:NameList>
      </b:Author>
    </b:Author>
    <b:Edition>4th</b:Edition>
    <b:RefOrder>48</b:RefOrder>
  </b:Source>
  <b:Source>
    <b:Tag>Kam13</b:Tag>
    <b:SourceType>ConferenceProceedings</b:SourceType>
    <b:Guid>{AE2FAB36-ACB6-447B-BC86-5A8DCFF42635}</b:Guid>
    <b:Title>'Backshoring' Home: Developments in Home-Based Teleworking (HbTW) in the European Labour Market</b:Title>
    <b:Year>2013</b:Year>
    <b:Publisher>The European Conference on Information Systems Management</b:Publisher>
    <b:Author>
      <b:Author>
        <b:NameList>
          <b:Person>
            <b:Last>Kamerade</b:Last>
            <b:First>Daiga</b:First>
          </b:Person>
          <b:Person>
            <b:Last>Peters</b:Last>
            <b:First>Pascale</b:First>
          </b:Person>
          <b:Person>
            <b:Last>Richardson</b:Last>
            <b:First>Helen</b:First>
          </b:Person>
          <b:Person>
            <b:Last>Salminen</b:Last>
            <b:First>Minna</b:First>
          </b:Person>
          <b:Person>
            <b:Last>Sharifi</b:Last>
            <b:First>Sudi</b:First>
          </b:Person>
        </b:NameList>
      </b:Author>
    </b:Author>
    <b:RefOrder>10</b:RefOrder>
  </b:Source>
  <b:Source>
    <b:Tag>Lew18</b:Tag>
    <b:SourceType>BookSection</b:SourceType>
    <b:Guid>{2CA83DAF-ECB6-4894-BCF8-AA6B1C95E899}</b:Guid>
    <b:Title>The meanings of work-life balance: A cultural perspective</b:Title>
    <b:Year>2018</b:Year>
    <b:City>Cambridge</b:City>
    <b:Publisher>Cambridge University Press</b:Publisher>
    <b:Author>
      <b:Author>
        <b:NameList>
          <b:Person>
            <b:Last>Lewis</b:Last>
            <b:First>Suzan</b:First>
          </b:Person>
          <b:Person>
            <b:Last>Beauregard</b:Last>
            <b:Middle>Alexandra</b:Middle>
            <b:First>T</b:First>
          </b:Person>
        </b:NameList>
      </b:Author>
      <b:Editor>
        <b:NameList>
          <b:Person>
            <b:Last>R. Johnson</b:Last>
            <b:First>W.</b:First>
            <b:Middle>Shen &amp; K M Shockley</b:Middle>
          </b:Person>
        </b:NameList>
      </b:Editor>
    </b:Author>
    <b:BookTitle>The Cambridge handbook of the global work-family interface</b:BookTitle>
    <b:Pages>720-732</b:Pages>
    <b:RefOrder>49</b:RefOrder>
  </b:Source>
  <b:Source>
    <b:Tag>Kal08</b:Tag>
    <b:SourceType>JournalArticle</b:SourceType>
    <b:Guid>{88C748F0-901D-41A0-856F-35E1F3859863}</b:Guid>
    <b:Title>Work-Life Balance: A review of the meaning of the balance construct</b:Title>
    <b:Year>2008</b:Year>
    <b:Pages>323-327</b:Pages>
    <b:Author>
      <b:Author>
        <b:NameList>
          <b:Person>
            <b:Last>Kalliath</b:Last>
            <b:First>Thomas</b:First>
          </b:Person>
          <b:Person>
            <b:Last>Brough</b:Last>
            <b:First>Paula</b:First>
          </b:Person>
        </b:NameList>
      </b:Author>
    </b:Author>
    <b:JournalName>Journal of Management &amp; Organisation</b:JournalName>
    <b:Volume>14</b:Volume>
    <b:Issue>3</b:Issue>
    <b:RefOrder>50</b:RefOrder>
  </b:Source>
  <b:Source>
    <b:Tag>Cro04</b:Tag>
    <b:SourceType>ElectronicSource</b:SourceType>
    <b:Guid>{B96E6C87-9CF9-4E26-8169-00C530CD07A6}</b:Guid>
    <b:Year>2004</b:Year>
    <b:Author>
      <b:Author>
        <b:NameList>
          <b:Person>
            <b:Last>Crosbie</b:Last>
            <b:First>Tracey</b:First>
          </b:Person>
          <b:Person>
            <b:Last>Moore</b:Last>
            <b:First>Jeanne</b:First>
          </b:Person>
        </b:NameList>
      </b:Author>
    </b:Author>
    <b:City>Cambridge</b:City>
    <b:Publisher>Cambridge University Press</b:Publisher>
    <b:Title>Work-Life Balance and Working from Home</b:Title>
    <b:RefOrder>32</b:RefOrder>
  </b:Source>
  <b:Source>
    <b:Tag>Way17</b:Tag>
    <b:SourceType>JournalArticle</b:SourceType>
    <b:Guid>{36849D5E-A1FA-46B9-BE8C-AA5491012167}</b:Guid>
    <b:Author>
      <b:Author>
        <b:NameList>
          <b:Person>
            <b:Last>Wayne</b:Last>
            <b:First>Julie</b:First>
            <b:Middle>Holliday</b:Middle>
          </b:Person>
          <b:Person>
            <b:Last>Butts</b:Last>
            <b:Middle>M</b:Middle>
            <b:First>Marcus</b:First>
          </b:Person>
          <b:Person>
            <b:Last>Casper</b:Last>
            <b:Middle>J</b:Middle>
            <b:First>Wendy</b:First>
          </b:Person>
          <b:Person>
            <b:Last>Allen</b:Last>
            <b:Middle>D</b:Middle>
            <b:First>Tammy</b:First>
          </b:Person>
        </b:NameList>
      </b:Author>
    </b:Author>
    <b:Title>In search of balance: A conceptual and empirical integration of multiple meanings of work-family balance</b:Title>
    <b:Year>2017</b:Year>
    <b:JournalName>Personnel Psychology</b:JournalName>
    <b:Pages>167-210</b:Pages>
    <b:Volume>70</b:Volume>
    <b:Issue>1</b:Issue>
    <b:RefOrder>51</b:RefOrder>
  </b:Source>
  <b:Source>
    <b:Tag>Swe16</b:Tag>
    <b:SourceType>JournalArticle</b:SourceType>
    <b:Guid>{759137AA-7FC0-4C5E-B1F2-70551F9BC66C}</b:Guid>
    <b:Author>
      <b:Author>
        <b:NameList>
          <b:Person>
            <b:Last>Rajan-Rankin</b:Last>
            <b:First>Sweta</b:First>
          </b:Person>
        </b:NameList>
      </b:Author>
    </b:Author>
    <b:Title>Paternalism and the paradox of work-life balance: discource and practice</b:Title>
    <b:JournalName>Community, Work and Family</b:JournalName>
    <b:Year>2016</b:Year>
    <b:Pages>227-241</b:Pages>
    <b:Volume>19</b:Volume>
    <b:Issue>2</b:Issue>
    <b:RefOrder>52</b:RefOrder>
  </b:Source>
  <b:Source>
    <b:Tag>All15</b:Tag>
    <b:SourceType>JournalArticle</b:SourceType>
    <b:Guid>{67647858-1A02-4A91-BAD0-F0DE9E8DEB29}</b:Guid>
    <b:Author>
      <b:Author>
        <b:NameList>
          <b:Person>
            <b:Last>Allen</b:Last>
            <b:First>Tammy.</b:First>
            <b:Middle>D.</b:Middle>
          </b:Person>
          <b:Person>
            <b:Last>Golden</b:Last>
            <b:Middle>D</b:Middle>
            <b:First>Timothy</b:First>
          </b:Person>
          <b:Person>
            <b:Last>Shockley</b:Last>
            <b:Middle>M</b:Middle>
            <b:First>Kirsten</b:First>
          </b:Person>
        </b:NameList>
      </b:Author>
    </b:Author>
    <b:Title>How effective is telecommuting? Assessing the status of our scientific findings</b:Title>
    <b:JournalName>Psychological Science in the Public Interest</b:JournalName>
    <b:Year>2015</b:Year>
    <b:Pages>40-68</b:Pages>
    <b:Volume>16</b:Volume>
    <b:Issue>2</b:Issue>
    <b:RefOrder>53</b:RefOrder>
  </b:Source>
  <b:Source>
    <b:Tag>Mar12</b:Tag>
    <b:SourceType>JournalArticle</b:SourceType>
    <b:Guid>{DECB216C-87DE-4DFA-ABED-E1E84CC02CD5}</b:Guid>
    <b:Title>Is telework effective for organisations? A meta-analysis of empirical research on perceptions of telework and organisational outcomes</b:Title>
    <b:Year>2012</b:Year>
    <b:Author>
      <b:Author>
        <b:NameList>
          <b:Person>
            <b:Last>Martin</b:Last>
            <b:First>Brittany</b:First>
            <b:Middle>Harker</b:Middle>
          </b:Person>
          <b:Person>
            <b:Last>MacDonnell</b:Last>
            <b:First>Rhiannon</b:First>
          </b:Person>
        </b:NameList>
      </b:Author>
    </b:Author>
    <b:JournalName>Management Research Review</b:JournalName>
    <b:Pages>602-616</b:Pages>
    <b:Volume>35</b:Volume>
    <b:Issue>7</b:Issue>
    <b:RefOrder>6</b:RefOrder>
  </b:Source>
  <b:Source>
    <b:Tag>EFI20</b:Tag>
    <b:SourceType>Report</b:SourceType>
    <b:Guid>{0764C73D-4DCC-4689-9D76-E0B8C6CC5456}</b:Guid>
    <b:Author>
      <b:Author>
        <b:NameList>
          <b:Person>
            <b:Last>EFI</b:Last>
          </b:Person>
        </b:NameList>
      </b:Author>
    </b:Author>
    <b:Title>Work from home: A policy prescription</b:Title>
    <b:Year>2020</b:Year>
    <b:Publisher>Employers' Federation of India</b:Publisher>
    <b:City>India</b:City>
    <b:RefOrder>2</b:RefOrder>
  </b:Source>
  <b:Source>
    <b:Tag>CIP20</b:Tag>
    <b:SourceType>Report</b:SourceType>
    <b:Guid>{2595D5A8-15F2-4C21-ADA2-6D1B11D11FC2}</b:Guid>
    <b:Author>
      <b:Author>
        <b:NameList>
          <b:Person>
            <b:Last>CIPD</b:Last>
          </b:Person>
        </b:NameList>
      </b:Author>
    </b:Author>
    <b:Title>Working from home: What's driving the rise in remote working?</b:Title>
    <b:Year>2020</b:Year>
    <b:Publisher>Chartered Institute of Personnel and Development</b:Publisher>
    <b:City>London</b:City>
    <b:RefOrder>1</b:RefOrder>
  </b:Source>
  <b:Source>
    <b:Tag>Laz10</b:Tag>
    <b:SourceType>JournalArticle</b:SourceType>
    <b:Guid>{B65C5277-61BF-4CCF-84E6-349BBE24B426}</b:Guid>
    <b:Title>The Role of Work-Life Balance Practices in Order to Improve Organizational Performance</b:Title>
    <b:Year>2010</b:Year>
    <b:Author>
      <b:Author>
        <b:NameList>
          <b:Person>
            <b:Last>Lazar</b:Last>
            <b:First>Ioan</b:First>
          </b:Person>
          <b:Person>
            <b:Last>Osoian</b:Last>
            <b:First>Cordruta</b:First>
          </b:Person>
          <b:Person>
            <b:Last>Ratiu</b:Last>
            <b:First>Patricia</b:First>
          </b:Person>
        </b:NameList>
      </b:Author>
    </b:Author>
    <b:JournalName>European Research Studies</b:JournalName>
    <b:Pages>201-211</b:Pages>
    <b:Volume>13</b:Volume>
    <b:Issue>1</b:Issue>
    <b:RefOrder>25</b:RefOrder>
  </b:Source>
  <b:Source>
    <b:Tag>Fel17</b:Tag>
    <b:SourceType>JournalArticle</b:SourceType>
    <b:Guid>{93A5FB12-891F-4838-9FD9-2FBAB1553445}</b:Guid>
    <b:Author>
      <b:Author>
        <b:NameList>
          <b:Person>
            <b:Last>Felstead</b:Last>
            <b:First>Alan</b:First>
          </b:Person>
          <b:Person>
            <b:Last>Henseke</b:Last>
            <b:First>Golo</b:First>
          </b:Person>
        </b:NameList>
      </b:Author>
    </b:Author>
    <b:Title>Assessing the growth of remote working and its consequences for effort, well-being and work-life balance</b:Title>
    <b:JournalName>New Technology, Work and Employment</b:JournalName>
    <b:Year>2017</b:Year>
    <b:Pages>195-212</b:Pages>
    <b:Volume>32</b:Volume>
    <b:Issue>3</b:Issue>
    <b:RefOrder>26</b:RefOrder>
  </b:Source>
  <b:Source>
    <b:Tag>ILO21</b:Tag>
    <b:SourceType>Report</b:SourceType>
    <b:Guid>{2C5B9AA2-3E99-45F1-A40C-B611BD38B24E}</b:Guid>
    <b:Title>Working from home: From invisibility to decent work</b:Title>
    <b:Year>2021</b:Year>
    <b:Author>
      <b:Author>
        <b:NameList>
          <b:Person>
            <b:Last>ILO</b:Last>
          </b:Person>
        </b:NameList>
      </b:Author>
    </b:Author>
    <b:Publisher>International Labour Office</b:Publisher>
    <b:City>Geneva</b:City>
    <b:RefOrder>5</b:RefOrder>
  </b:Source>
  <b:Source>
    <b:Tag>Jil15</b:Tag>
    <b:SourceType>InternetSite</b:SourceType>
    <b:Guid>{893BADBC-1DF1-4069-894D-3A6451A11FF3}</b:Guid>
    <b:Title>Coram Family and Childcare: Childcare Survey 2015</b:Title>
    <b:Year>2015</b:Year>
    <b:YearAccessed>2022</b:YearAccessed>
    <b:MonthAccessed>October</b:MonthAccessed>
    <b:DayAccessed>8th</b:DayAccessed>
    <b:URL>https://www.familyandchildcaretrust.org/childcare-survey-2015</b:URL>
    <b:Author>
      <b:Author>
        <b:NameList>
          <b:Person>
            <b:Last>Rutter</b:Last>
            <b:First>Jill</b:First>
          </b:Person>
        </b:NameList>
      </b:Author>
    </b:Author>
    <b:RefOrder>54</b:RefOrder>
  </b:Source>
  <b:Source>
    <b:Tag>Bro12</b:Tag>
    <b:SourceType>JournalArticle</b:SourceType>
    <b:Guid>{243F9B67-5B55-4BFD-B37C-D0D7809F47DA}</b:Guid>
    <b:Title>Not all that it might seem: why job satisfaction is worth studying despite it being poor summary measure of job quality</b:Title>
    <b:Year>2012</b:Year>
    <b:Author>
      <b:Author>
        <b:NameList>
          <b:Person>
            <b:Last>Brown</b:Last>
            <b:First>Andrew</b:First>
          </b:Person>
          <b:Person>
            <b:Last>Charlwood</b:Last>
            <b:First>Andy</b:First>
          </b:Person>
          <b:Person>
            <b:Last>Spencer</b:Last>
            <b:Middle>A</b:Middle>
            <b:First>David</b:First>
          </b:Person>
        </b:NameList>
      </b:Author>
    </b:Author>
    <b:JournalName>Work, Employment and Society</b:JournalName>
    <b:Pages>1007-1018</b:Pages>
    <b:Volume>26</b:Volume>
    <b:Issue>6</b:Issue>
    <b:RefOrder>27</b:RefOrder>
  </b:Source>
  <b:Source>
    <b:Tag>Kel10</b:Tag>
    <b:SourceType>JournalArticle</b:SourceType>
    <b:Guid>{150D9047-562A-473F-BC45-FA3E86B7B2F0}</b:Guid>
    <b:Author>
      <b:Author>
        <b:NameList>
          <b:Person>
            <b:Last>Kelliher</b:Last>
            <b:First>Clare</b:First>
          </b:Person>
          <b:Person>
            <b:Last>Anderson</b:Last>
            <b:First>Deirdre</b:First>
          </b:Person>
        </b:NameList>
      </b:Author>
    </b:Author>
    <b:Title>Doing more with less? Flexible working practices and the intensification of work</b:Title>
    <b:JournalName>Huan Relations</b:JournalName>
    <b:Year>2010</b:Year>
    <b:Pages>83-106</b:Pages>
    <b:Volume>63</b:Volume>
    <b:Issue>1</b:Issue>
    <b:RefOrder>55</b:RefOrder>
  </b:Source>
  <b:Source>
    <b:Tag>ILO20</b:Tag>
    <b:SourceType>Report</b:SourceType>
    <b:Guid>{39B815C2-87D9-43F5-86CC-7BDAFB059530}</b:Guid>
    <b:Title>Practical guide on Teleworking during the Covid-19 Pandemic and Beyond</b:Title>
    <b:Year>2020</b:Year>
    <b:YearAccessed>2022</b:YearAccessed>
    <b:MonthAccessed>October</b:MonthAccessed>
    <b:DayAccessed>5th</b:DayAccessed>
    <b:URL>https://www.ilo.org/wcmsp5/groups/public/---ed_protect/---protrav/---travail/documents/instructionalmaterial/wcms_751232.pdf</b:URL>
    <b:Author>
      <b:Author>
        <b:NameList>
          <b:Person>
            <b:Last>ILO</b:Last>
          </b:Person>
        </b:NameList>
      </b:Author>
    </b:Author>
    <b:Publisher>International Labour Office</b:Publisher>
    <b:City>Geneva</b:City>
    <b:RefOrder>11</b:RefOrder>
  </b:Source>
  <b:Source>
    <b:Tag>ILO201</b:Tag>
    <b:SourceType>Report</b:SourceType>
    <b:Guid>{88A0DB9B-998C-4B14-950C-624548B3A45F}</b:Guid>
    <b:Title>Challenges and opportunities of teleworking for workers and employers in the ICTS and financial services sectors</b:Title>
    <b:Year>2016</b:Year>
    <b:Publisher>International Labour Office</b:Publisher>
    <b:City>Geneva</b:City>
    <b:Author>
      <b:Author>
        <b:NameList>
          <b:Person>
            <b:Last>ILO</b:Last>
          </b:Person>
        </b:NameList>
      </b:Author>
    </b:Author>
    <b:RefOrder>7</b:RefOrder>
  </b:Source>
  <b:Source>
    <b:Tag>Cal20</b:Tag>
    <b:SourceType>JournalArticle</b:SourceType>
    <b:Guid>{6E77AFC2-59CF-428F-9D5E-6618F583AC46}</b:Guid>
    <b:Title>International HRM insights for navigating the COVID-19 pandemic: Implications for future research and practice</b:Title>
    <b:Year>2020</b:Year>
    <b:Author>
      <b:Author>
        <b:NameList>
          <b:Person>
            <b:Last>Caligiuri</b:Last>
            <b:First>Paula</b:First>
          </b:Person>
          <b:Person>
            <b:Last>De-Cieri</b:Last>
            <b:First>Helen</b:First>
          </b:Person>
          <b:Person>
            <b:Last>Minbaeva</b:Last>
            <b:First>Dana</b:First>
          </b:Person>
          <b:Person>
            <b:Last>Verbeke</b:Last>
            <b:First>Alain</b:First>
          </b:Person>
          <b:Person>
            <b:Last>Zimmermann</b:Last>
            <b:First>Angelika</b:First>
          </b:Person>
        </b:NameList>
      </b:Author>
    </b:Author>
    <b:JournalName>Journal of International Business Studies</b:JournalName>
    <b:Pages>697-713</b:Pages>
    <b:Volume>51</b:Volume>
    <b:RefOrder>29</b:RefOrder>
  </b:Source>
  <b:Source>
    <b:Tag>Kni22</b:Tag>
    <b:SourceType>ArticleInAPeriodical</b:SourceType>
    <b:Guid>{F7051F89-EA3B-48BD-BD05-7D3FE69FB841}</b:Guid>
    <b:Author>
      <b:Author>
        <b:NameList>
          <b:Person>
            <b:Last>Knight</b:Last>
            <b:First>Caroline</b:First>
          </b:Person>
          <b:Person>
            <b:Last>Olaru</b:Last>
            <b:First>Doina</b:First>
          </b:Person>
          <b:Person>
            <b:Last>Lee</b:Last>
            <b:Middle>Anne</b:Middle>
            <b:First>Julie</b:First>
          </b:Person>
          <b:Person>
            <b:Last>Parker</b:Last>
            <b:Middle>K</b:Middle>
            <b:First>Sharon</b:First>
          </b:Person>
        </b:NameList>
      </b:Author>
    </b:Author>
    <b:Title>The Loneliness of a Hybrid Worker</b:Title>
    <b:PeriodicalTitle>MITSloan Management Review: Summer Issue</b:PeriodicalTitle>
    <b:Year>2022</b:Year>
    <b:Month>May</b:Month>
    <b:Day>02</b:Day>
    <b:RefOrder>31</b:RefOrder>
  </b:Source>
  <b:Source>
    <b:Tag>Wal20</b:Tag>
    <b:SourceType>JournalArticle</b:SourceType>
    <b:Guid>{227B3C5A-3C70-4258-9C0E-5F54DBF24803}</b:Guid>
    <b:Title>The changing work landscape as a result of the Covid-19 pandemic: insights from remote workers life situations in South Africa</b:Title>
    <b:Year>2020</b:Year>
    <b:Pages>1237-1256</b:Pages>
    <b:Author>
      <b:Author>
        <b:NameList>
          <b:Person>
            <b:Last>Malti</b:Last>
            <b:First>Walter</b:First>
          </b:Person>
        </b:NameList>
      </b:Author>
    </b:Author>
    <b:JournalName>International Journal of Sociology and Social Policy</b:JournalName>
    <b:Volume>40</b:Volume>
    <b:Issue>9/10</b:Issue>
    <b:RefOrder>12</b:RefOrder>
  </b:Source>
  <b:Source>
    <b:Tag>Dan211</b:Tag>
    <b:SourceType>JournalArticle</b:SourceType>
    <b:Guid>{FBBFEE91-8E4E-46B6-AF73-F011C79A656D}</b:Guid>
    <b:Author>
      <b:Author>
        <b:NameList>
          <b:Person>
            <b:Last>Wheatly</b:Last>
            <b:First>Daniel</b:First>
          </b:Person>
        </b:NameList>
      </b:Author>
    </b:Author>
    <b:Title>Workplace location and the quality of work: The case of urban-based workers in the UK</b:Title>
    <b:JournalName>Urban Studies</b:JournalName>
    <b:Year>2021</b:Year>
    <b:Pages>2233-2257</b:Pages>
    <b:Volume>58</b:Volume>
    <b:Issue>11</b:Issue>
    <b:RefOrder>56</b:RefOrder>
  </b:Source>
  <b:Source>
    <b:Tag>Coo19</b:Tag>
    <b:SourceType>JournalArticle</b:SourceType>
    <b:Guid>{7ECDD401-B26A-4FE6-8C18-9C4A6C908F46}</b:Guid>
    <b:Author>
      <b:Author>
        <b:NameList>
          <b:Person>
            <b:Last>Cooper</b:Last>
            <b:First>Cary</b:First>
            <b:Middle>L</b:Middle>
          </b:Person>
          <b:Person>
            <b:Last>Lu</b:Last>
            <b:First>Luo</b:First>
          </b:Person>
        </b:NameList>
      </b:Author>
    </b:Author>
    <b:Title>Excessive availability for work: Good or bad? Charting underlying motivations and searching for game-changers</b:Title>
    <b:JournalName>Human Resource Management</b:JournalName>
    <b:Year>2019</b:Year>
    <b:Volume>29</b:Volume>
    <b:Issue>4</b:Issue>
    <b:RefOrder>30</b:RefOrder>
  </b:Source>
  <b:Source>
    <b:Tag>Dan20</b:Tag>
    <b:SourceType>JournalArticle</b:SourceType>
    <b:Guid>{B9ACE19B-8CA1-4E9B-99E0-1305A726F216}</b:Guid>
    <b:Author>
      <b:Author>
        <b:NameList>
          <b:Person>
            <b:Last>O'Leary</b:Last>
            <b:First>Daniel</b:First>
            <b:Middle>E</b:Middle>
          </b:Person>
        </b:NameList>
      </b:Author>
    </b:Author>
    <b:Title>Evolving information Systems and Technology Research Issues for Covid-19 and other Pandemics</b:Title>
    <b:JournalName>Journal of Organisational Computing and Electronic Commerce</b:JournalName>
    <b:Year>2020</b:Year>
    <b:Pages>1-8</b:Pages>
    <b:Volume>30</b:Volume>
    <b:Issue>1</b:Issue>
    <b:RefOrder>57</b:RefOrder>
  </b:Source>
  <b:Source>
    <b:Tag>Kos18</b:Tag>
    <b:SourceType>JournalArticle</b:SourceType>
    <b:Guid>{8EC93923-15FC-45D9-8900-F95CA6D92AC1}</b:Guid>
    <b:Author>
      <b:Author>
        <b:NameList>
          <b:Person>
            <b:Last>Kossek</b:Last>
            <b:First>E</b:First>
            <b:Middle>E</b:Middle>
          </b:Person>
          <b:Person>
            <b:Last>Lautsch</b:Last>
            <b:Middle>A</b:Middle>
            <b:First>B</b:First>
          </b:Person>
        </b:NameList>
      </b:Author>
    </b:Author>
    <b:Title>Work-life flexibility for whom? Occupational status and work-life innequality in upper, middle, and lower level jobs</b:Title>
    <b:JournalName>Academy of Management Annuals</b:JournalName>
    <b:Year>2018</b:Year>
    <b:Pages>5-36</b:Pages>
    <b:Volume>12</b:Volume>
    <b:Issue>1</b:Issue>
    <b:RefOrder>58</b:RefOrder>
  </b:Source>
  <b:Source>
    <b:Tag>Wan20</b:Tag>
    <b:SourceType>JournalArticle</b:SourceType>
    <b:Guid>{1A2769FF-6EE8-4DE9-9B2B-F1707B77E63E}</b:Guid>
    <b:Author>
      <b:Author>
        <b:NameList>
          <b:Person>
            <b:Last>Wang</b:Last>
            <b:First>Bin</b:First>
          </b:Person>
          <b:Person>
            <b:Last>Liu</b:Last>
            <b:First>Yukun</b:First>
          </b:Person>
          <b:Person>
            <b:Last>Qian</b:Last>
            <b:First>Jing</b:First>
          </b:Person>
          <b:Person>
            <b:Last>Parker</b:Last>
            <b:Middle>K</b:Middle>
            <b:First>Sharon</b:First>
          </b:Person>
        </b:NameList>
      </b:Author>
    </b:Author>
    <b:Title>Achieving Effective Remote Working During the COVID‐19 Pandemic: A Work Design Perspective</b:Title>
    <b:JournalName>National Library of Medicine</b:JournalName>
    <b:Year>2020</b:Year>
    <b:Pages>15-69</b:Pages>
    <b:Volume>70</b:Volume>
    <b:Issue>1</b:Issue>
    <b:RefOrder>13</b:RefOrder>
  </b:Source>
  <b:Source>
    <b:Tag>Nak17</b:Tag>
    <b:SourceType>JournalArticle</b:SourceType>
    <b:Guid>{2532F0CC-6EDC-4542-A4C7-C68D618BE1F8}</b:Guid>
    <b:Author>
      <b:Author>
        <b:NameList>
          <b:Person>
            <b:Last>Nakrosiene</b:Last>
            <b:First>Audrone</b:First>
          </b:Person>
          <b:Person>
            <b:Last>Buciuniene</b:Last>
            <b:First>Ilona</b:First>
          </b:Person>
          <b:Person>
            <b:Last>Gostautaite</b:Last>
            <b:First>Bernadeta</b:First>
          </b:Person>
        </b:NameList>
      </b:Author>
    </b:Author>
    <b:Title>Working from home: characteristics and outcomes of telework</b:Title>
    <b:JournalName>Internetional Journal of Manpower</b:JournalName>
    <b:Year>2017</b:Year>
    <b:Pages>87-101</b:Pages>
    <b:Volume>40</b:Volume>
    <b:Issue>1</b:Issue>
    <b:RefOrder>59</b:RefOrder>
  </b:Source>
  <b:Source>
    <b:Tag>Sak21</b:Tag>
    <b:SourceType>ElectronicSource</b:SourceType>
    <b:Guid>{692AFDF2-5345-40D6-BA81-647D3074C0A2}</b:Guid>
    <b:Title>From remote work to working from anywhere: Tracing temporary work modifications resulting in permanent organisational changes</b:Title>
    <b:Year>2021</b:Year>
    <b:Author>
      <b:Author>
        <b:NameList>
          <b:Person>
            <b:Last>Sako</b:Last>
            <b:First>Mari</b:First>
          </b:Person>
        </b:NameList>
      </b:Author>
    </b:Author>
    <b:City>Oxford</b:City>
    <b:Publisher>Communications of the Association for Computing Machinery (ACM)</b:Publisher>
    <b:RefOrder>15</b:RefOrder>
  </b:Source>
  <b:Source>
    <b:Tag>Rey17</b:Tag>
    <b:SourceType>ElectronicSource</b:SourceType>
    <b:Guid>{38EE6F97-B1F2-45F1-8848-C21483EC2FD6}</b:Guid>
    <b:Author>
      <b:Author>
        <b:NameList>
          <b:Person>
            <b:Last>Reynolds</b:Last>
            <b:First>Brie</b:First>
            <b:Middle>Weiler</b:Middle>
          </b:Person>
          <b:Person>
            <b:Last>Bibby</b:Last>
            <b:First>Adrianne</b:First>
          </b:Person>
        </b:NameList>
      </b:Author>
    </b:Author>
    <b:Title>The (long) history of working from home</b:Title>
    <b:City>United States</b:City>
    <b:Publisher>ALM Media</b:Publisher>
    <b:Year>2017</b:Year>
    <b:RefOrder>8</b:RefOrder>
  </b:Source>
  <b:Source>
    <b:Tag>Wor21</b:Tag>
    <b:SourceType>Report</b:SourceType>
    <b:Guid>{03DBA856-A30F-410E-A1AC-CB06F76F39DC}</b:Guid>
    <b:Title>Working from home: Research Paper</b:Title>
    <b:City>Australia</b:City>
    <b:Publisher>The Productivity Commission</b:Publisher>
    <b:Year>2021</b:Year>
    <b:Author>
      <b:Author>
        <b:Corporate>AGPC</b:Corporate>
      </b:Author>
    </b:Author>
    <b:RefOrder>19</b:RefOrder>
  </b:Source>
  <b:Source>
    <b:Tag>Hob21</b:Tag>
    <b:SourceType>DocumentFromInternetSite</b:SourceType>
    <b:Guid>{440ECF52-96F7-48AD-BBD5-2C8090FFE627}</b:Guid>
    <b:Title>UK Parliament: The impact of remote and flexible working arrangements</b:Title>
    <b:Year>2021</b:Year>
    <b:Author>
      <b:Author>
        <b:NameList>
          <b:Person>
            <b:Last>Hobbs</b:Last>
            <b:First>Abbi</b:First>
          </b:Person>
        </b:NameList>
      </b:Author>
    </b:Author>
    <b:YearAccessed>2022</b:YearAccessed>
    <b:MonthAccessed>October</b:MonthAccessed>
    <b:DayAccessed>14th</b:DayAccessed>
    <b:URL>https://post.parliament.uk/the-impact-of-remote-and-flexible-working-arrangements</b:URL>
    <b:Month>April</b:Month>
    <b:Day>29th</b:Day>
    <b:RefOrder>16</b:RefOrder>
  </b:Source>
  <b:Source>
    <b:Tag>WoW19</b:Tag>
    <b:SourceType>InternetSite</b:SourceType>
    <b:Guid>{9896DD00-60C3-42BB-A504-BE9DE40F7216}</b:Guid>
    <b:Author>
      <b:Author>
        <b:NameList>
          <b:Person>
            <b:Last>WoW</b:Last>
          </b:Person>
        </b:NameList>
      </b:Author>
    </b:Author>
    <b:Title>World of Work Project: The History of Remote Working</b:Title>
    <b:Year>2019</b:Year>
    <b:YearAccessed>2022</b:YearAccessed>
    <b:MonthAccessed>October</b:MonthAccessed>
    <b:DayAccessed>14th</b:DayAccessed>
    <b:URL>https://worldofwork.io/2019/02/a-brief-history-of-remote-working/</b:URL>
    <b:RefOrder>9</b:RefOrder>
  </b:Source>
  <b:Source>
    <b:Tag>Hol15</b:Tag>
    <b:SourceType>ElectronicSource</b:SourceType>
    <b:Guid>{13381412-1E64-4175-A1EA-E48E666EB5F0}</b:Guid>
    <b:Title>The Work Home Project by The London Metropolitan University</b:Title>
    <b:Year>2015</b:Year>
    <b:YearAccessed>2022</b:YearAccessed>
    <b:MonthAccessed>October</b:MonthAccessed>
    <b:DayAccessed>14th</b:DayAccessed>
    <b:Author>
      <b:Author>
        <b:NameList>
          <b:Person>
            <b:Last>Holliss</b:Last>
            <b:First>Frances</b:First>
          </b:Person>
        </b:NameList>
      </b:Author>
    </b:Author>
    <b:City>London</b:City>
    <b:Publisher>The Work Home project</b:Publisher>
    <b:RefOrder>60</b:RefOrder>
  </b:Source>
  <b:Source>
    <b:Tag>Pri20</b:Tag>
    <b:SourceType>Report</b:SourceType>
    <b:Guid>{12EBECC8-EE1E-4519-BC61-A55EEA21CF38}</b:Guid>
    <b:Title>Our Work-from-Anywhere Future</b:Title>
    <b:City>Brighton, Massachusetts</b:City>
    <b:Publisher>Harvard Business Review</b:Publisher>
    <b:Year>2020</b:Year>
    <b:Author>
      <b:Author>
        <b:NameList>
          <b:Person>
            <b:Last>Choudhury</b:Last>
            <b:First>Prithwiraj</b:First>
          </b:Person>
        </b:NameList>
      </b:Author>
    </b:Author>
    <b:RefOrder>14</b:RefOrder>
  </b:Source>
  <b:Source>
    <b:Tag>Par21</b:Tag>
    <b:SourceType>Report</b:SourceType>
    <b:Guid>{CC0748CF-5E1A-4DB4-A16C-E1A5B4713497}</b:Guid>
    <b:Author>
      <b:Author>
        <b:NameList>
          <b:Person>
            <b:Last>Parry</b:Last>
            <b:First>Jane</b:First>
          </b:Person>
          <b:Person>
            <b:Last>Young</b:Last>
            <b:First>Zoe</b:First>
          </b:Person>
          <b:Person>
            <b:Last>Bevan</b:Last>
            <b:First>Stephen</b:First>
          </b:Person>
          <b:Person>
            <b:Last>Veliziotis</b:Last>
            <b:First>Michail</b:First>
          </b:Person>
          <b:Person>
            <b:Last>Baruch</b:Last>
            <b:First>Yehuda</b:First>
          </b:Person>
          <b:Person>
            <b:Last>Beigi</b:Last>
            <b:First>Mina</b:First>
          </b:Person>
          <b:Person>
            <b:Last>Bajorek</b:Last>
            <b:First>Zofia</b:First>
          </b:Person>
          <b:Person>
            <b:Last>Salter</b:Last>
            <b:First>Emma</b:First>
          </b:Person>
          <b:Person>
            <b:Last>Tochia</b:Last>
            <b:First>Chira</b:First>
          </b:Person>
        </b:NameList>
      </b:Author>
    </b:Author>
    <b:Title>Working from home under Covid-19 lockdown: Transitions and Tensions </b:Title>
    <b:Year>2021</b:Year>
    <b:Publisher>University of Southampton and Intitute for Employment Studies</b:Publisher>
    <b:City>Southampton</b:City>
    <b:RefOrder>44</b:RefOrder>
  </b:Source>
  <b:Source>
    <b:Tag>DeV22</b:Tag>
    <b:SourceType>JournalArticle</b:SourceType>
    <b:Guid>{82569972-8DAA-42E9-9640-E91A3FE9749B}</b:Guid>
    <b:Title>Consequences Consequences of COVID-19 on Employees in Remote Working: Challenges, Risks and Opportunities An Evidence-Based Literature Review</b:Title>
    <b:Year>2022</b:Year>
    <b:Author>
      <b:Author>
        <b:NameList>
          <b:Person>
            <b:Last>De-Vincenzi</b:Last>
            <b:First>Clara</b:First>
          </b:Person>
          <b:Person>
            <b:Last>Pansini</b:Last>
            <b:First>Martina</b:First>
          </b:Person>
          <b:Person>
            <b:Last>Ferrara</b:Last>
            <b:First>Bruna</b:First>
          </b:Person>
          <b:Person>
            <b:Last>Buonomo</b:Last>
            <b:First>Ilaria</b:First>
          </b:Person>
          <b:Person>
            <b:Last>Benevene</b:Last>
            <b:First>Paula</b:First>
          </b:Person>
        </b:NameList>
      </b:Author>
    </b:Author>
    <b:JournalName>International Journal of Environmental Research and Public Health</b:JournalName>
    <b:Pages>1-18</b:Pages>
    <b:Volume>19</b:Volume>
    <b:Issue>18</b:Issue>
    <b:RefOrder>18</b:RefOrder>
  </b:Source>
  <b:Source>
    <b:Tag>Mic21</b:Tag>
    <b:SourceType>JournalArticle</b:SourceType>
    <b:Guid>{765ADC1B-F455-499C-8902-3DDC0131FF05}</b:Guid>
    <b:Author>
      <b:Author>
        <b:NameList>
          <b:Person>
            <b:Last>Beno</b:Last>
            <b:First>Michal</b:First>
          </b:Person>
        </b:NameList>
      </b:Author>
    </b:Author>
    <b:Title>The advantages and dissadvantages of E-working: An examination using an ALDINE analysis</b:Title>
    <b:JournalName>Emerging Science Journal</b:JournalName>
    <b:Year>2021</b:Year>
    <b:Pages>1-10</b:Pages>
    <b:Volume>5</b:Volume>
    <b:Issue>1</b:Issue>
    <b:RefOrder>23</b:RefOrder>
  </b:Source>
  <b:Source>
    <b:Tag>Gib21</b:Tag>
    <b:SourceType>Report</b:SourceType>
    <b:Guid>{FE0CDFAF-5440-4814-997B-C8C3B9B7D561}</b:Guid>
    <b:Title>Work from Home &amp; Productivity: Evidence from Personnel &amp; Analytics Data on IT Professionals</b:Title>
    <b:Year>2021</b:Year>
    <b:Author>
      <b:Author>
        <b:NameList>
          <b:Person>
            <b:Last>Gibbs</b:Last>
            <b:First>Michael</b:First>
          </b:Person>
          <b:Person>
            <b:Last>Mengel</b:Last>
            <b:First>Friederike</b:First>
          </b:Person>
          <b:Person>
            <b:Last>Siemroth</b:Last>
            <b:First>Christoph</b:First>
          </b:Person>
        </b:NameList>
      </b:Author>
    </b:Author>
    <b:Publisher>Becker Friedman Institute</b:Publisher>
    <b:City>Chicago</b:City>
    <b:RefOrder>20</b:RefOrder>
  </b:Source>
  <b:Source>
    <b:Tag>Eli22</b:Tag>
    <b:SourceType>DocumentFromInternetSite</b:SourceType>
    <b:Guid>{6242244B-2087-4463-821B-331C150679DE}</b:Guid>
    <b:Title>McKinsey Insights</b:Title>
    <b:Year>2022</b:Year>
    <b:Month>July</b:Month>
    <b:Day>15th</b:Day>
    <b:Author>
      <b:Author>
        <b:NameList>
          <b:Person>
            <b:Last>Elizondo</b:Last>
            <b:First>Eddie</b:First>
          </b:Person>
          <b:Person>
            <b:Last>Lekhwani</b:Last>
            <b:First>Shailesh</b:First>
          </b:Person>
          <b:Person>
            <b:Last>Moonsamy</b:Last>
            <b:First>Tarusha</b:First>
          </b:Person>
          <b:Person>
            <b:Last>Mori</b:Last>
            <b:First>Lapo</b:First>
          </b:Person>
          <b:Person>
            <b:Last>Reiter</b:Last>
            <b:First>Sebastian</b:First>
          </b:Person>
        </b:NameList>
      </b:Author>
    </b:Author>
    <b:YearAccessed>2022</b:YearAccessed>
    <b:MonthAccessed>October</b:MonthAccessed>
    <b:DayAccessed>15th</b:DayAccessed>
    <b:URL>https://www.mckinsey.com/industries/metals-and-mining/our-insights/hybrid-working-model</b:URL>
    <b:RefOrder>21</b:RefOrder>
  </b:Source>
  <b:Source>
    <b:Tag>Awa21</b:Tag>
    <b:SourceType>JournalArticle</b:SourceType>
    <b:Guid>{AE9802F2-5825-4223-BB4D-21BD633DF2DE}</b:Guid>
    <b:Title>Working from home during the COVID-19 pandemic: Impact on office worker productivity and work experience</b:Title>
    <b:Year>2021</b:Year>
    <b:Author>
      <b:Author>
        <b:NameList>
          <b:Person>
            <b:Last>Awada</b:Last>
            <b:First>Mohamad</b:First>
          </b:Person>
          <b:Person>
            <b:Last>Gale</b:Last>
            <b:First>Lucas</b:First>
          </b:Person>
          <b:Person>
            <b:Last>Becerik-Gerber</b:Last>
            <b:First>Burcin</b:First>
          </b:Person>
          <b:Person>
            <b:Last>Roll</b:Last>
            <b:First>Shawn</b:First>
          </b:Person>
        </b:NameList>
      </b:Author>
    </b:Author>
    <b:JournalName>Journal of Prevention, Assessment and Rehabilitation</b:JournalName>
    <b:Pages>1171-1189</b:Pages>
    <b:Volume>69</b:Volume>
    <b:Issue>4</b:Issue>
    <b:RefOrder>61</b:RefOrder>
  </b:Source>
  <b:Source>
    <b:Tag>Mor20</b:Tag>
    <b:SourceType>JournalArticle</b:SourceType>
    <b:Guid>{5FF5C878-95D5-402A-9B95-539E04BE8569}</b:Guid>
    <b:Author>
      <b:Author>
        <b:NameList>
          <b:Person>
            <b:Last>Morrison-Smith</b:Last>
            <b:First>Sarah</b:First>
          </b:Person>
          <b:Person>
            <b:Last>Ruiz</b:Last>
            <b:First>Jamie</b:First>
          </b:Person>
        </b:NameList>
      </b:Author>
    </b:Author>
    <b:Title>Challenges and barriers in virtual teams: a literature review</b:Title>
    <b:JournalName>SN Applied Sciences</b:JournalName>
    <b:Year>2020</b:Year>
    <b:Pages>1-33</b:Pages>
    <b:Volume>2</b:Volume>
    <b:RefOrder>62</b:RefOrder>
  </b:Source>
  <b:Source>
    <b:Tag>Bao22</b:Tag>
    <b:SourceType>JournalArticle</b:SourceType>
    <b:Guid>{805D1B57-BD6B-454F-BEF3-8BDE9FA019ED}</b:Guid>
    <b:Title>How does working from home affect developer productivity? A case study of Baidu during the COVID-19 pandemic</b:Title>
    <b:JournalName>Science China Information Sciences</b:JournalName>
    <b:Year>2022</b:Year>
    <b:Pages>1-15</b:Pages>
    <b:Volume>65</b:Volume>
    <b:Author>
      <b:Author>
        <b:NameList>
          <b:Person>
            <b:Last>Bao</b:Last>
            <b:First>Lingfeng</b:First>
          </b:Person>
          <b:Person>
            <b:Last>Li</b:Last>
            <b:First>Tao</b:First>
          </b:Person>
          <b:Person>
            <b:Last>Xia</b:Last>
            <b:First>Xin</b:First>
          </b:Person>
          <b:Person>
            <b:Last>Zhu</b:Last>
            <b:First>Kaiyu</b:First>
          </b:Person>
          <b:Person>
            <b:Last>Li</b:Last>
            <b:First>Hui</b:First>
          </b:Person>
          <b:Person>
            <b:Last>Yang</b:Last>
            <b:First>Xiaohu</b:First>
          </b:Person>
        </b:NameList>
      </b:Author>
    </b:Author>
    <b:RefOrder>22</b:RefOrder>
  </b:Source>
  <b:Source>
    <b:Tag>OGo15</b:Tag>
    <b:SourceType>Book</b:SourceType>
    <b:Guid>{556A344D-DAEE-43B7-AA73-4161A5900D03}</b:Guid>
    <b:Title>Mapping Research Method</b:Title>
    <b:Year>2015</b:Year>
    <b:Pages>50-</b:Pages>
    <b:City>Oxford</b:City>
    <b:Publisher>Goodfellow Publishers Ltd</b:Publisher>
    <b:Edition>2nd</b:Edition>
    <b:Author>
      <b:Author>
        <b:NameList>
          <b:Person>
            <b:Last>O'Gorman</b:Last>
            <b:First>Kevin</b:First>
          </b:Person>
          <b:Person>
            <b:Last>MacIntosh</b:Last>
            <b:First>Robert</b:First>
          </b:Person>
        </b:NameList>
      </b:Author>
    </b:Author>
    <b:BookTitle>Research Methods for Business &amp; Management</b:BookTitle>
    <b:RefOrder>33</b:RefOrder>
  </b:Source>
  <b:Source>
    <b:Tag>Ada14</b:Tag>
    <b:SourceType>Book</b:SourceType>
    <b:Guid>{5875FC81-712A-462F-AD68-0EDE34997564}</b:Guid>
    <b:Author>
      <b:Author>
        <b:NameList>
          <b:Person>
            <b:Last>Adams</b:Last>
            <b:First>John</b:First>
          </b:Person>
          <b:Person>
            <b:Last>Khan</b:Last>
            <b:Middle>T A</b:Middle>
            <b:First>Hafiz</b:First>
          </b:Person>
          <b:Person>
            <b:Last>Raeside</b:Last>
            <b:First>Robert</b:First>
          </b:Person>
        </b:NameList>
      </b:Author>
    </b:Author>
    <b:Title>Research Methods for Business and Social Science Students</b:Title>
    <b:Year>2014</b:Year>
    <b:City>India</b:City>
    <b:Publisher>SAGE Publications</b:Publisher>
    <b:Edition>2nd</b:Edition>
    <b:RefOrder>63</b:RefOrder>
  </b:Source>
  <b:Source>
    <b:Tag>Daw09</b:Tag>
    <b:SourceType>ElectronicSource</b:SourceType>
    <b:Guid>{3B83B90D-94EE-46EE-B98B-5A661B5F0B87}</b:Guid>
    <b:Title>Introduction to Research Methods: A practical guide for anyone undertaking a research project</b:Title>
    <b:Year>2009</b:Year>
    <b:Author>
      <b:Author>
        <b:NameList>
          <b:Person>
            <b:Last>Dawson</b:Last>
            <b:First>Catherine</b:First>
          </b:Person>
        </b:NameList>
      </b:Author>
    </b:Author>
    <b:City>Oxford</b:City>
    <b:Publisher>How to Books Ltd</b:Publisher>
    <b:RefOrder>34</b:RefOrder>
  </b:Source>
  <b:Source>
    <b:Tag>Ale18</b:Tag>
    <b:SourceType>Report</b:SourceType>
    <b:Guid>{5CE27CB4-D497-400D-8395-A530595A70BF}</b:Guid>
    <b:Title>Towards an Explicit Research Methodology: Adapting Research Onion Model for Futures Studies</b:Title>
    <b:City>Lithuania</b:City>
    <b:Publisher>The General Jonas Žemaitis Military Academy of Lithuania</b:Publisher>
    <b:Year>2018</b:Year>
    <b:Author>
      <b:Author>
        <b:NameList>
          <b:Person>
            <b:Last>Melnikovas</b:Last>
            <b:First>Aleksandras</b:First>
          </b:Person>
        </b:NameList>
      </b:Author>
    </b:Author>
    <b:RefOrder>35</b:RefOrder>
  </b:Source>
  <b:Source>
    <b:Tag>Sau07</b:Tag>
    <b:SourceType>Book</b:SourceType>
    <b:Guid>{810B2B3F-7D5B-479E-852F-4C1784A58C25}</b:Guid>
    <b:Title>Research Methods for Business Students</b:Title>
    <b:Year>2007</b:Year>
    <b:Publisher>Pearson Education</b:Publisher>
    <b:City>Harlow</b:City>
    <b:Author>
      <b:Author>
        <b:NameList>
          <b:Person>
            <b:Last>Saunders</b:Last>
            <b:First>Mark</b:First>
          </b:Person>
          <b:Person>
            <b:Last>Lewis</b:Last>
            <b:First>Philip</b:First>
          </b:Person>
          <b:Person>
            <b:Last>Thornhill</b:Last>
            <b:First>Adrian</b:First>
          </b:Person>
        </b:NameList>
      </b:Author>
    </b:Author>
    <b:Edition>4th</b:Edition>
    <b:RefOrder>36</b:RefOrder>
  </b:Source>
  <b:Source>
    <b:Tag>Sau19</b:Tag>
    <b:SourceType>Book</b:SourceType>
    <b:Guid>{A8B4CF66-E53E-46AC-9AA5-68BAC9A9A21C}</b:Guid>
    <b:Author>
      <b:Author>
        <b:NameList>
          <b:Person>
            <b:Last>Saunders</b:Last>
            <b:First>Mark</b:First>
            <b:Middle>N k</b:Middle>
          </b:Person>
          <b:Person>
            <b:Last>Lewis</b:Last>
            <b:First>Philip</b:First>
          </b:Person>
          <b:Person>
            <b:Last>Thornhill</b:Last>
            <b:First>Adrian</b:First>
          </b:Person>
        </b:NameList>
      </b:Author>
    </b:Author>
    <b:Title>Research Methods for Business Students</b:Title>
    <b:Year>2019</b:Year>
    <b:City>Harlow</b:City>
    <b:Publisher>Pearson Education Limited</b:Publisher>
    <b:Edition>8th</b:Edition>
    <b:RefOrder>42</b:RefOrder>
  </b:Source>
  <b:Source>
    <b:Tag>Man20</b:Tag>
    <b:SourceType>JournalArticle</b:SourceType>
    <b:Guid>{A18F4183-8F16-4070-B2AF-34BF56AF683A}</b:Guid>
    <b:Title>Importance of consent in the research</b:Title>
    <b:Year>2020</b:Year>
    <b:Author>
      <b:Author>
        <b:NameList>
          <b:Person>
            <b:Last>Manandhar</b:Last>
            <b:First>Naresh</b:First>
          </b:Person>
          <b:Person>
            <b:Last>Joshi</b:Last>
            <b:Middle>Kumar</b:Middle>
            <b:First>Sunil</b:First>
          </b:Person>
        </b:NameList>
      </b:Author>
    </b:Author>
    <b:JournalName>International Journal of Occupational Safety and Health</b:JournalName>
    <b:Pages>89-91</b:Pages>
    <b:Volume>10</b:Volume>
    <b:Issue>2</b:Issue>
    <b:RefOrder>64</b:RefOrder>
  </b:Source>
  <b:Source>
    <b:Tag>Jay13</b:Tag>
    <b:SourceType>JournalArticle</b:SourceType>
    <b:Guid>{7AF0A654-749A-4632-B73B-C45AD35CC17E}</b:Guid>
    <b:Author>
      <b:Author>
        <b:NameList>
          <b:Person>
            <b:Last>Tripathy</b:Last>
            <b:First>Jaya</b:First>
            <b:Middle>Prasad</b:Middle>
          </b:Person>
        </b:NameList>
      </b:Author>
    </b:Author>
    <b:Title>Secondary Data Analysis: Ethical Issues and Challenges</b:Title>
    <b:JournalName>Iranian Journal of Public Health</b:JournalName>
    <b:Year>2013</b:Year>
    <b:Pages>1478-1479</b:Pages>
    <b:Volume>42</b:Volume>
    <b:Issue>12</b:Issue>
    <b:RefOrder>65</b:RefOrder>
  </b:Source>
  <b:Source>
    <b:Tag>Jan08</b:Tag>
    <b:SourceType>JournalArticle</b:SourceType>
    <b:Guid>{51044A7A-6ABB-41B3-A998-4A23154549EF}</b:Guid>
    <b:Author>
      <b:Author>
        <b:NameList>
          <b:Person>
            <b:Last>Heaton</b:Last>
            <b:First>Janet</b:First>
          </b:Person>
        </b:NameList>
      </b:Author>
    </b:Author>
    <b:Title>Secondary Analysis of Qualitative Data: An Overview</b:Title>
    <b:JournalName>Historical Social Research</b:JournalName>
    <b:Year>2008</b:Year>
    <b:Pages>33-45</b:Pages>
    <b:Volume>33</b:Volume>
    <b:Issue>3</b:Issue>
    <b:RefOrder>38</b:RefOrder>
  </b:Source>
  <b:Source>
    <b:Tag>AWH07</b:Tag>
    <b:SourceType>InternetSite</b:SourceType>
    <b:Guid>{F3A5FDF3-09EB-4E68-AB89-BCB4D4391463}</b:Guid>
    <b:Title>Publish or Perish</b:Title>
    <b:Year>2007</b:Year>
    <b:Author>
      <b:Author>
        <b:NameList>
          <b:Person>
            <b:Last>Harzing</b:Last>
            <b:First>A</b:First>
            <b:Middle>W</b:Middle>
          </b:Person>
        </b:NameList>
      </b:Author>
    </b:Author>
    <b:YearAccessed>2022</b:YearAccessed>
    <b:MonthAccessed>October</b:MonthAccessed>
    <b:DayAccessed>27TH</b:DayAccessed>
    <b:URL>https://harzing.com/resources/publish-or-perish</b:URL>
    <b:RefOrder>39</b:RefOrder>
  </b:Source>
  <b:Source>
    <b:Tag>The22</b:Tag>
    <b:SourceType>InternetSite</b:SourceType>
    <b:Guid>{F206DF0B-2037-471C-9321-71045133854B}</b:Guid>
    <b:Title>Jamovi: Features</b:Title>
    <b:Year>2022</b:Year>
    <b:YearAccessed>2022</b:YearAccessed>
    <b:MonthAccessed>October</b:MonthAccessed>
    <b:DayAccessed>27th</b:DayAccessed>
    <b:URL>https://www.jamovi.org</b:URL>
    <b:Author>
      <b:Author>
        <b:NameList>
          <b:Person>
            <b:Last>The-jamovi-project</b:Last>
          </b:Person>
        </b:NameList>
      </b:Author>
    </b:Author>
    <b:RefOrder>40</b:RefOrder>
  </b:Source>
  <b:Source>
    <b:Tag>Alh20</b:Tag>
    <b:SourceType>JournalArticle</b:SourceType>
    <b:Guid>{AD352DFB-5FD4-4B76-8FBA-304C9234DA13}</b:Guid>
    <b:Title>A Review of key paradigms: positivism VS interpretivism</b:Title>
    <b:Year>2020</b:Year>
    <b:Author>
      <b:Author>
        <b:NameList>
          <b:Person>
            <b:Last>Alharahshesh</b:Last>
            <b:First>Husam</b:First>
            <b:Middle>Helmi</b:Middle>
          </b:Person>
          <b:Person>
            <b:Last>Pius</b:Last>
            <b:First>Abraham</b:First>
          </b:Person>
        </b:NameList>
      </b:Author>
    </b:Author>
    <b:JournalName>Global Academic Journal of Humanities and Social Sciences</b:JournalName>
    <b:Pages>39-43</b:Pages>
    <b:Volume>2</b:Volume>
    <b:Issue>3</b:Issue>
    <b:RefOrder>37</b:RefOrder>
  </b:Source>
  <b:Source>
    <b:Tag>Har16</b:Tag>
    <b:SourceType>InternetSite</b:SourceType>
    <b:Guid>{68F0139A-B410-47C9-82AF-B92A85F724A5}</b:Guid>
    <b:Title>Publish or Perish 4 User's Manual</b:Title>
    <b:Year>2016</b:Year>
    <b:Author>
      <b:Author>
        <b:NameList>
          <b:Person>
            <b:Last>Harzing</b:Last>
          </b:Person>
        </b:NameList>
      </b:Author>
    </b:Author>
    <b:YearAccessed>2022</b:YearAccessed>
    <b:MonthAccessed>October</b:MonthAccessed>
    <b:DayAccessed>27th</b:DayAccessed>
    <b:URL>https://www.harzing.com</b:URL>
    <b:RefOrder>43</b:RefOrder>
  </b:Source>
  <b:Source>
    <b:Tag>Cre18</b:Tag>
    <b:SourceType>Book</b:SourceType>
    <b:Guid>{B99CAA84-78F2-4F6E-B149-7B4B935B3505}</b:Guid>
    <b:Title>Qualitative Inquiry &amp; Research Design: Choosing among Five Approaches</b:Title>
    <b:Year>2018</b:Year>
    <b:Author>
      <b:Author>
        <b:NameList>
          <b:Person>
            <b:Last>Creswell</b:Last>
            <b:First>John</b:First>
            <b:Middle>W</b:Middle>
          </b:Person>
          <b:Person>
            <b:Last>Poth</b:Last>
            <b:Middle>N</b:Middle>
            <b:First>Cheryl</b:First>
          </b:Person>
        </b:NameList>
      </b:Author>
    </b:Author>
    <b:City>Carlifornia</b:City>
    <b:Publisher>Sage Publications Inc</b:Publisher>
    <b:Edition>4th</b:Edition>
    <b:RefOrder>41</b:RefOrder>
  </b:Source>
  <b:Source>
    <b:Tag>Bar21</b:Tag>
    <b:SourceType>ElectronicSource</b:SourceType>
    <b:Guid>{E1D7BF1B-6943-48FE-955C-2C99597B4FAE}</b:Guid>
    <b:Title>Why working from home will stick</b:Title>
    <b:Year>2021</b:Year>
    <b:City>Cambridge Massachaussetts</b:City>
    <b:Publisher>National Bureau of Economic Research</b:Publisher>
    <b:Author>
      <b:Author>
        <b:NameList>
          <b:Person>
            <b:Last>Barrero</b:Last>
            <b:First>Jose</b:First>
            <b:Middle>Maria</b:Middle>
          </b:Person>
          <b:Person>
            <b:Last>Bloom</b:Last>
            <b:First>Nicholas</b:First>
          </b:Person>
          <b:Person>
            <b:Last>Davis</b:Last>
            <b:Middle>J</b:Middle>
            <b:First>Steven</b:First>
          </b:Person>
        </b:NameList>
      </b:Author>
    </b:Author>
    <b:RefOrder>4</b:RefOrder>
  </b:Source>
  <b:Source>
    <b:Tag>Tur22</b:Tag>
    <b:SourceType>JournalArticle</b:SourceType>
    <b:Guid>{48E04BEB-602D-4E04-8CAE-2E860BD81D95}</b:Guid>
    <b:Author>
      <b:Author>
        <b:NameList>
          <b:Person>
            <b:Last>Turkes</b:Last>
            <b:First>Mirela</b:First>
            <b:Middle>Catalina</b:Middle>
          </b:Person>
          <b:Person>
            <b:Last>Vuta</b:Last>
            <b:Middle>Roxana</b:Middle>
            <b:First>Daniella</b:First>
          </b:Person>
        </b:NameList>
      </b:Author>
    </b:Author>
    <b:Title>Telework: Before and after covid-19</b:Title>
    <b:JournalName>Encyclopedia (MDPI)</b:JournalName>
    <b:Year>2022</b:Year>
    <b:Pages>1370-1383</b:Pages>
    <b:Volume>2</b:Volume>
    <b:Issue>3</b:Issue>
    <b:RefOrder>66</b:RefOrder>
  </b:Source>
  <b:Source>
    <b:Tag>Sil19</b:Tag>
    <b:SourceType>JournalArticle</b:SourceType>
    <b:Guid>{0880AEFB-FFE3-4464-A1F3-0039516D60CC}</b:Guid>
    <b:Author>
      <b:Author>
        <b:NameList>
          <b:Person>
            <b:Last>Silva</b:Last>
            <b:First>Alejandro</b:First>
          </b:Person>
          <b:Person>
            <b:Last>Montoya</b:Last>
            <b:Middle>A</b:Middle>
            <b:First>Ivan</b:First>
          </b:Person>
          <b:Person>
            <b:Last>Valencia</b:Last>
            <b:Middle>A</b:Middle>
            <b:First>Jhoany</b:First>
          </b:Person>
        </b:NameList>
      </b:Author>
    </b:Author>
    <b:Title>The attitude of managers toward telework, why is it so difficult to adopt it in organizations?</b:Title>
    <b:JournalName>Technology in Society</b:JournalName>
    <b:Year>2019</b:Year>
    <b:Pages>1-10</b:Pages>
    <b:Volume>59</b:Volume>
    <b:RefOrder>67</b:RefOrder>
  </b:Source>
  <b:Source>
    <b:Tag>Edw21</b:Tag>
    <b:SourceType>Report</b:SourceType>
    <b:Guid>{6D1A81CF-6BCE-402D-A541-705433F09582}</b:Guid>
    <b:Title>The Great Disconnect: Many More Employers Than Workers Want To Return To Offices</b:Title>
    <b:Year>2021</b:Year>
    <b:Author>
      <b:Author>
        <b:NameList>
          <b:Person>
            <b:Last>Segal</b:Last>
            <b:First>Edward</b:First>
          </b:Person>
        </b:NameList>
      </b:Author>
    </b:Author>
    <b:Publisher>Forbes</b:Publisher>
    <b:City>New Jersey</b:City>
    <b:RefOrder>68</b:RefOrder>
  </b:Source>
</b:Sources>
</file>

<file path=customXml/itemProps1.xml><?xml version="1.0" encoding="utf-8"?>
<ds:datastoreItem xmlns:ds="http://schemas.openxmlformats.org/officeDocument/2006/customXml" ds:itemID="{7C137FBD-CE94-413B-A9D3-B1E842358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13265</Words>
  <Characters>75617</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Adebomi</dc:creator>
  <cp:keywords/>
  <dc:description/>
  <cp:lastModifiedBy>Adebomi</cp:lastModifiedBy>
  <cp:revision>2</cp:revision>
  <dcterms:created xsi:type="dcterms:W3CDTF">2022-10-31T21:47:00Z</dcterms:created>
  <dcterms:modified xsi:type="dcterms:W3CDTF">2022-10-31T21:47:00Z</dcterms:modified>
</cp:coreProperties>
</file>